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r w:rsidRPr="002760DC">
        <w:rPr>
          <w:rFonts w:cs="Arial"/>
          <w:color w:val="000000"/>
        </w:rPr>
        <w:t>EVA:</w:t>
      </w:r>
      <w:r w:rsidRPr="002760DC">
        <w:rPr>
          <w:rFonts w:cs="Arial"/>
          <w:color w:val="000000"/>
        </w:rPr>
        <w:tab/>
      </w:r>
      <w:r w:rsidR="00A93AC8">
        <w:rPr>
          <w:rFonts w:cs="Arial"/>
          <w:color w:val="000000"/>
        </w:rPr>
        <w:t>2024-2560-0026</w:t>
      </w:r>
    </w:p>
    <w:p w:rsidR="009C657E" w:rsidRPr="002760DC" w:rsidRDefault="009C657E" w:rsidP="009C657E">
      <w:pPr>
        <w:pStyle w:val="datumtevilka"/>
      </w:pPr>
      <w:r w:rsidRPr="002760DC">
        <w:t xml:space="preserve">Številka: </w:t>
      </w:r>
      <w:r w:rsidRPr="002760DC">
        <w:tab/>
      </w:r>
      <w:r w:rsidR="00A93AC8">
        <w:rPr>
          <w:rFonts w:cs="Arial"/>
          <w:color w:val="000000"/>
        </w:rPr>
        <w:t>00704-386/2024/21</w:t>
      </w:r>
    </w:p>
    <w:p w:rsidR="009C657E" w:rsidRPr="002760DC" w:rsidRDefault="009C657E" w:rsidP="009C657E">
      <w:pPr>
        <w:pStyle w:val="datumtevilka"/>
      </w:pPr>
      <w:r>
        <w:t>Datum:</w:t>
      </w:r>
      <w:r w:rsidRPr="002760DC">
        <w:tab/>
      </w:r>
      <w:r w:rsidR="00A93AC8">
        <w:rPr>
          <w:rFonts w:cs="Arial"/>
          <w:color w:val="000000"/>
        </w:rPr>
        <w:t>11. 3. 2025</w:t>
      </w:r>
      <w:r w:rsidRPr="002760DC">
        <w:t xml:space="preserve"> </w:t>
      </w:r>
    </w:p>
    <w:p w:rsidR="009C657E" w:rsidRPr="002760DC" w:rsidRDefault="009C657E" w:rsidP="009C657E"/>
    <w:p w:rsidR="009C657E" w:rsidRDefault="009C657E" w:rsidP="009C657E">
      <w:pPr>
        <w:pStyle w:val="podpisi"/>
        <w:spacing w:line="240" w:lineRule="auto"/>
        <w:rPr>
          <w:rFonts w:cs="Arial"/>
          <w:color w:val="000000"/>
          <w:szCs w:val="20"/>
          <w:lang w:val="sl-SI"/>
        </w:rPr>
      </w:pPr>
    </w:p>
    <w:p w:rsidR="00C70C26" w:rsidRPr="0050302C" w:rsidRDefault="00C70C26" w:rsidP="0050302C">
      <w:pPr>
        <w:pStyle w:val="podpisi"/>
        <w:spacing w:line="240" w:lineRule="auto"/>
        <w:jc w:val="center"/>
        <w:rPr>
          <w:rFonts w:cs="Arial"/>
          <w:b/>
          <w:color w:val="000000"/>
          <w:szCs w:val="20"/>
          <w:lang w:val="sl-SI"/>
        </w:rPr>
      </w:pPr>
    </w:p>
    <w:p w:rsidR="00C70C26" w:rsidRPr="0050302C" w:rsidRDefault="00C70C26" w:rsidP="0050302C">
      <w:pPr>
        <w:autoSpaceDE w:val="0"/>
        <w:autoSpaceDN w:val="0"/>
        <w:adjustRightInd w:val="0"/>
        <w:jc w:val="center"/>
        <w:rPr>
          <w:rFonts w:cs="Arial"/>
          <w:b/>
          <w:color w:val="000000"/>
          <w:szCs w:val="20"/>
        </w:rPr>
      </w:pPr>
      <w:r w:rsidRPr="0050302C">
        <w:rPr>
          <w:rFonts w:cs="Arial"/>
          <w:b/>
          <w:color w:val="000000"/>
          <w:szCs w:val="20"/>
        </w:rPr>
        <w:t>Predlog amandmajev k Predlogu zakona o gospodarskih javnih službah s področja oskrbe s pitno vodo in odvajanja in čiščenja komunalne in padavinske odpadne vode</w:t>
      </w:r>
    </w:p>
    <w:p w:rsidR="00C70C26" w:rsidRDefault="00C70C26" w:rsidP="00C70C26">
      <w:pPr>
        <w:tabs>
          <w:tab w:val="left" w:pos="7920"/>
        </w:tabs>
        <w:autoSpaceDE w:val="0"/>
        <w:autoSpaceDN w:val="0"/>
        <w:adjustRightInd w:val="0"/>
        <w:ind w:left="360"/>
        <w:jc w:val="both"/>
        <w:rPr>
          <w:rFonts w:cs="Arial"/>
          <w:color w:val="000000"/>
          <w:szCs w:val="20"/>
        </w:rPr>
      </w:pPr>
    </w:p>
    <w:p w:rsidR="0050302C" w:rsidRDefault="0050302C" w:rsidP="00C70C26">
      <w:pPr>
        <w:tabs>
          <w:tab w:val="left" w:pos="7920"/>
        </w:tabs>
        <w:autoSpaceDE w:val="0"/>
        <w:autoSpaceDN w:val="0"/>
        <w:adjustRightInd w:val="0"/>
        <w:ind w:left="360"/>
        <w:jc w:val="both"/>
        <w:rPr>
          <w:rFonts w:cs="Arial"/>
          <w:color w:val="000000"/>
          <w:szCs w:val="20"/>
        </w:rPr>
      </w:pPr>
    </w:p>
    <w:p w:rsidR="0050302C" w:rsidRPr="00490AA1" w:rsidRDefault="0050302C" w:rsidP="0050302C">
      <w:pPr>
        <w:pStyle w:val="Naslovpredpisa"/>
        <w:spacing w:before="0" w:after="0" w:line="260" w:lineRule="exact"/>
        <w:jc w:val="left"/>
        <w:rPr>
          <w:sz w:val="20"/>
          <w:szCs w:val="20"/>
          <w:lang w:val="sl-SI"/>
        </w:rPr>
      </w:pPr>
    </w:p>
    <w:p w:rsidR="0050302C" w:rsidRPr="00490AA1" w:rsidRDefault="0050302C" w:rsidP="0050302C">
      <w:pPr>
        <w:jc w:val="both"/>
        <w:textAlignment w:val="baseline"/>
        <w:rPr>
          <w:rFonts w:cs="Arial"/>
          <w:b/>
          <w:bCs/>
          <w:szCs w:val="20"/>
          <w:u w:val="single"/>
          <w:lang w:eastAsia="sl-SI"/>
        </w:rPr>
      </w:pPr>
      <w:r w:rsidRPr="00490AA1">
        <w:rPr>
          <w:rFonts w:cs="Arial"/>
          <w:b/>
          <w:bCs/>
          <w:szCs w:val="20"/>
          <w:u w:val="single"/>
          <w:lang w:eastAsia="sl-SI"/>
        </w:rPr>
        <w:t>Amandma k naslovu zakona</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szCs w:val="20"/>
          <w:lang w:eastAsia="sl-SI"/>
        </w:rPr>
      </w:pPr>
      <w:r w:rsidRPr="00490AA1">
        <w:rPr>
          <w:rFonts w:cs="Arial"/>
          <w:szCs w:val="20"/>
          <w:lang w:eastAsia="sl-SI"/>
        </w:rPr>
        <w:t>Naslov zakona se spremeni tako, da se glasi:</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szCs w:val="20"/>
          <w:lang w:eastAsia="sl-SI"/>
        </w:rPr>
      </w:pPr>
      <w:r w:rsidRPr="00490AA1">
        <w:rPr>
          <w:rFonts w:cs="Arial"/>
          <w:szCs w:val="20"/>
          <w:lang w:eastAsia="sl-SI"/>
        </w:rPr>
        <w:t>»ZAKON O OSKRBI S PITNO VODO TER ODVAJANJU IN ČIŠČENJU KOMUNALNE ODPADNE VODE«.</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b/>
          <w:bCs/>
          <w:szCs w:val="20"/>
          <w:lang w:eastAsia="sl-SI"/>
        </w:rPr>
      </w:pPr>
      <w:r w:rsidRPr="00490AA1">
        <w:rPr>
          <w:rFonts w:cs="Arial"/>
          <w:b/>
          <w:bCs/>
          <w:szCs w:val="20"/>
          <w:lang w:eastAsia="sl-SI"/>
        </w:rPr>
        <w:t>Obrazložitev:</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szCs w:val="20"/>
          <w:lang w:eastAsia="sl-SI"/>
        </w:rPr>
      </w:pPr>
      <w:r w:rsidRPr="00490AA1">
        <w:rPr>
          <w:rFonts w:cs="Arial"/>
          <w:szCs w:val="20"/>
          <w:lang w:eastAsia="sl-SI"/>
        </w:rPr>
        <w:t xml:space="preserve">Naslov se spremeni upoštevajoč, da zakon, kot navedeno v prvem členu, poleg gospodarskih javnih služb oskrbe s pitno vodo in odvajanja in čiščenja komunalne in padavinske odpadne vode, ureja tudi področje lastne oskrbe s pitno vodo in </w:t>
      </w:r>
      <w:r w:rsidRPr="00490AA1">
        <w:rPr>
          <w:rFonts w:eastAsia="Calibri" w:cs="Arial"/>
          <w:szCs w:val="20"/>
          <w:lang w:eastAsia="sl-SI"/>
        </w:rPr>
        <w:t>prenaša del Direktive Sveta z dne 21. maja 1991 o čiščenju komunalne odpadne vode (v nadaljnjem besedilu: Direktiva 91/271/EGS)</w:t>
      </w:r>
      <w:r w:rsidRPr="00490AA1">
        <w:rPr>
          <w:rFonts w:cs="Arial"/>
          <w:szCs w:val="20"/>
          <w:lang w:eastAsia="sl-SI"/>
        </w:rPr>
        <w:t xml:space="preserve">. Glede na to, da je bilo področje prejšnjega Ministrstva za okolje in prostor z Zakonom o državni upravi (Uradni list RS, št. 113/05 – uradno prečiščeno besedilo, 89/07 – </w:t>
      </w:r>
      <w:proofErr w:type="spellStart"/>
      <w:r w:rsidRPr="00490AA1">
        <w:rPr>
          <w:rFonts w:cs="Arial"/>
          <w:szCs w:val="20"/>
          <w:lang w:eastAsia="sl-SI"/>
        </w:rPr>
        <w:t>odl</w:t>
      </w:r>
      <w:proofErr w:type="spellEnd"/>
      <w:r w:rsidRPr="00490AA1">
        <w:rPr>
          <w:rFonts w:cs="Arial"/>
          <w:szCs w:val="20"/>
          <w:lang w:eastAsia="sl-SI"/>
        </w:rPr>
        <w:t>. US, 126/07 – ZUP-E, 48/09, 8/10 – ZUP-G, 8/12 – ZVRS-F, 21/12, 47/13, 12/14, 90/14, 51/16, 36/21, 82/21, 189/21, 153/22 in 18/23) razdeljeno med dve ministrstvi, se nekatere določbe (kot na primer vsebine, vezane na pripravo operativnih programov) smiselno prenesejo iz Zakona o varstvu okolja (Uradni list RS, št. 44/22, 18/23 – ZDU-1O, 78/23 – ZUNPEOVE in 23/24) v ta zakon. Določene obveznosti, izhajajoče iz Direktive 91/271/EGS (kot na primer obratovanje naprav, mejne vrednosti emisije snovi pri odvajanju odpadne vode ipd.) pa še vedno ureja Zakona o varstvu okolja.</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szCs w:val="20"/>
          <w:lang w:eastAsia="sl-SI"/>
        </w:rPr>
      </w:pPr>
    </w:p>
    <w:p w:rsidR="0050302C" w:rsidRPr="00490AA1" w:rsidRDefault="0050302C" w:rsidP="0050302C">
      <w:pPr>
        <w:pStyle w:val="Naslovpredpisa"/>
        <w:spacing w:before="0" w:after="0" w:line="260" w:lineRule="exact"/>
        <w:jc w:val="both"/>
        <w:rPr>
          <w:b w:val="0"/>
          <w:bCs/>
          <w:sz w:val="20"/>
          <w:szCs w:val="20"/>
          <w:lang w:val="sl-SI"/>
        </w:rPr>
      </w:pPr>
    </w:p>
    <w:p w:rsidR="0050302C" w:rsidRPr="00490AA1" w:rsidRDefault="0050302C" w:rsidP="0050302C">
      <w:pPr>
        <w:jc w:val="both"/>
        <w:rPr>
          <w:rFonts w:eastAsia="Calibri" w:cs="Arial"/>
          <w:b/>
          <w:szCs w:val="20"/>
          <w:u w:val="single"/>
        </w:rPr>
      </w:pPr>
      <w:r w:rsidRPr="00490AA1">
        <w:rPr>
          <w:rFonts w:eastAsia="Calibri" w:cs="Arial"/>
          <w:b/>
          <w:szCs w:val="20"/>
          <w:u w:val="single"/>
        </w:rPr>
        <w:t>Amandma k naslovu 1. oddelka</w:t>
      </w:r>
    </w:p>
    <w:p w:rsidR="0050302C" w:rsidRPr="00490AA1" w:rsidRDefault="0050302C" w:rsidP="0050302C">
      <w:pPr>
        <w:spacing w:beforeAutospacing="1" w:afterAutospacing="1"/>
        <w:jc w:val="both"/>
        <w:textAlignment w:val="baseline"/>
        <w:rPr>
          <w:rFonts w:eastAsia="Calibri" w:cs="Arial"/>
          <w:szCs w:val="20"/>
          <w:lang w:eastAsia="sl-SI"/>
        </w:rPr>
      </w:pPr>
      <w:r w:rsidRPr="00490AA1">
        <w:rPr>
          <w:rFonts w:eastAsia="Calibri" w:cs="Arial"/>
          <w:szCs w:val="20"/>
          <w:lang w:eastAsia="sl-SI"/>
        </w:rPr>
        <w:t>Naslov oddelka »1.  Vsebina in področje uporabe« se črta. </w:t>
      </w:r>
    </w:p>
    <w:p w:rsidR="0050302C" w:rsidRPr="00490AA1" w:rsidRDefault="0050302C" w:rsidP="0050302C">
      <w:pPr>
        <w:jc w:val="both"/>
        <w:textAlignment w:val="baseline"/>
        <w:rPr>
          <w:rFonts w:eastAsia="Calibri" w:cs="Arial"/>
          <w:b/>
          <w:szCs w:val="20"/>
          <w:lang w:eastAsia="sl-SI"/>
        </w:rPr>
      </w:pPr>
      <w:r w:rsidRPr="00490AA1">
        <w:rPr>
          <w:rFonts w:eastAsia="Calibri" w:cs="Arial"/>
          <w:b/>
          <w:szCs w:val="20"/>
          <w:lang w:eastAsia="sl-SI"/>
        </w:rPr>
        <w:t>Obrazložitev:</w:t>
      </w:r>
    </w:p>
    <w:p w:rsidR="0050302C" w:rsidRPr="00490AA1" w:rsidRDefault="0050302C" w:rsidP="0050302C">
      <w:pPr>
        <w:jc w:val="both"/>
        <w:textAlignment w:val="baseline"/>
        <w:rPr>
          <w:rFonts w:eastAsia="Calibri" w:cs="Arial"/>
          <w:b/>
          <w:szCs w:val="20"/>
          <w:lang w:eastAsia="sl-SI"/>
        </w:rPr>
      </w:pPr>
    </w:p>
    <w:p w:rsidR="0050302C" w:rsidRPr="00490AA1" w:rsidRDefault="0050302C" w:rsidP="0050302C">
      <w:pPr>
        <w:jc w:val="both"/>
        <w:rPr>
          <w:rFonts w:eastAsia="Calibri" w:cs="Arial"/>
          <w:szCs w:val="20"/>
        </w:rPr>
      </w:pPr>
      <w:r w:rsidRPr="00490AA1">
        <w:t xml:space="preserve">Upoštevali smo mnenje </w:t>
      </w:r>
      <w:r w:rsidRPr="00490AA1">
        <w:rPr>
          <w:rFonts w:cs="Arial"/>
          <w:szCs w:val="20"/>
          <w:lang w:eastAsia="sl-SI"/>
        </w:rPr>
        <w:t>Zakonodajo-pravne službe Državnega zbora Republike Slovenije (v nadaljnjem besedilu: ZPS)</w:t>
      </w:r>
      <w:r w:rsidRPr="00490AA1">
        <w:t xml:space="preserve"> in črtali naslov oddelka </w:t>
      </w:r>
      <w:r w:rsidRPr="00490AA1">
        <w:rPr>
          <w:rFonts w:eastAsia="Calibri" w:cs="Arial"/>
          <w:szCs w:val="20"/>
        </w:rPr>
        <w:t>z namenom odprave podvajanja.</w:t>
      </w:r>
    </w:p>
    <w:p w:rsidR="0050302C" w:rsidRPr="00490AA1" w:rsidRDefault="0050302C" w:rsidP="0050302C">
      <w:pPr>
        <w:pStyle w:val="Naslovpredpisa"/>
        <w:spacing w:before="0" w:after="0" w:line="260" w:lineRule="exact"/>
        <w:jc w:val="both"/>
        <w:rPr>
          <w:b w:val="0"/>
          <w:bCs/>
          <w:sz w:val="20"/>
          <w:szCs w:val="20"/>
          <w:lang w:val="sl-SI"/>
        </w:rPr>
      </w:pPr>
    </w:p>
    <w:p w:rsidR="0050302C" w:rsidRPr="00490AA1" w:rsidRDefault="0050302C" w:rsidP="0050302C">
      <w:pPr>
        <w:jc w:val="both"/>
        <w:rPr>
          <w:rFonts w:eastAsia="Calibri" w:cs="Arial"/>
          <w:b/>
          <w:u w:val="single"/>
        </w:rPr>
      </w:pPr>
      <w:r w:rsidRPr="00490AA1">
        <w:rPr>
          <w:rFonts w:eastAsia="Calibri" w:cs="Arial"/>
          <w:b/>
          <w:u w:val="single"/>
        </w:rPr>
        <w:t xml:space="preserve">Amandma k 1. členu </w:t>
      </w:r>
    </w:p>
    <w:p w:rsidR="0050302C" w:rsidRPr="00490AA1" w:rsidRDefault="0050302C" w:rsidP="0050302C">
      <w:pPr>
        <w:jc w:val="both"/>
        <w:rPr>
          <w:rFonts w:eastAsia="Calibri" w:cs="Arial"/>
        </w:rPr>
      </w:pPr>
    </w:p>
    <w:p w:rsidR="0050302C" w:rsidRPr="00490AA1" w:rsidRDefault="0050302C" w:rsidP="0050302C">
      <w:pPr>
        <w:jc w:val="both"/>
        <w:textAlignment w:val="baseline"/>
        <w:rPr>
          <w:rFonts w:eastAsia="Calibri" w:cs="Arial"/>
          <w:szCs w:val="20"/>
          <w:lang w:eastAsia="sl-SI"/>
        </w:rPr>
      </w:pPr>
    </w:p>
    <w:p w:rsidR="0050302C" w:rsidRPr="00490AA1" w:rsidRDefault="0050302C" w:rsidP="0050302C">
      <w:pPr>
        <w:jc w:val="both"/>
        <w:rPr>
          <w:rFonts w:eastAsia="Calibri" w:cs="Arial"/>
        </w:rPr>
      </w:pPr>
      <w:r w:rsidRPr="00490AA1">
        <w:rPr>
          <w:rFonts w:eastAsia="Calibri" w:cs="Arial"/>
        </w:rPr>
        <w:t>Besedilo 1. člena se spremeni tako, da se glasi:</w:t>
      </w:r>
    </w:p>
    <w:p w:rsidR="0050302C" w:rsidRPr="00490AA1" w:rsidRDefault="0050302C" w:rsidP="0050302C">
      <w:pPr>
        <w:jc w:val="both"/>
        <w:textAlignment w:val="baseline"/>
        <w:rPr>
          <w:rFonts w:eastAsia="Calibri" w:cs="Arial"/>
          <w:szCs w:val="20"/>
          <w:lang w:eastAsia="sl-SI"/>
        </w:rPr>
      </w:pPr>
    </w:p>
    <w:p w:rsidR="0050302C" w:rsidRPr="00490AA1" w:rsidRDefault="0050302C" w:rsidP="0050302C">
      <w:pPr>
        <w:jc w:val="both"/>
        <w:textAlignment w:val="baseline"/>
        <w:rPr>
          <w:rFonts w:cs="Arial"/>
          <w:szCs w:val="20"/>
          <w:lang w:eastAsia="sl-SI"/>
        </w:rPr>
      </w:pPr>
      <w:r w:rsidRPr="00490AA1">
        <w:rPr>
          <w:rFonts w:eastAsia="Calibri" w:cs="Arial"/>
          <w:szCs w:val="20"/>
          <w:lang w:eastAsia="sl-SI"/>
        </w:rPr>
        <w:lastRenderedPageBreak/>
        <w:t xml:space="preserve">»(1) </w:t>
      </w:r>
      <w:r w:rsidRPr="00490AA1">
        <w:rPr>
          <w:kern w:val="2"/>
        </w:rPr>
        <w:t>Ta zakon določa način in oblike izvajanja obvezne</w:t>
      </w:r>
      <w:r w:rsidRPr="00490AA1">
        <w:rPr>
          <w:rFonts w:cs="Arial"/>
          <w:szCs w:val="20"/>
          <w:lang w:eastAsia="sl-SI"/>
        </w:rPr>
        <w:t xml:space="preserve"> občinsk</w:t>
      </w:r>
      <w:r w:rsidRPr="00490AA1" w:rsidDel="00E4754C">
        <w:rPr>
          <w:rFonts w:cs="Arial"/>
          <w:szCs w:val="20"/>
          <w:lang w:eastAsia="sl-SI"/>
        </w:rPr>
        <w:t>e</w:t>
      </w:r>
      <w:r w:rsidRPr="00490AA1">
        <w:rPr>
          <w:kern w:val="2"/>
        </w:rPr>
        <w:t xml:space="preserve"> gospodarske javne službe oskrbe s pitno vodo in z vodo za oskrbo gospodinjstev (v nadaljnjem besedilu: oskrba s pitno vodo) ter obvezne </w:t>
      </w:r>
      <w:r w:rsidRPr="00490AA1">
        <w:rPr>
          <w:rFonts w:cs="Arial"/>
          <w:szCs w:val="20"/>
          <w:lang w:eastAsia="sl-SI"/>
        </w:rPr>
        <w:t xml:space="preserve">občinske </w:t>
      </w:r>
      <w:r w:rsidRPr="00490AA1">
        <w:rPr>
          <w:kern w:val="2"/>
        </w:rPr>
        <w:t>gospodarske javne službe odvajanja in čiščenja komunalne in padavinske odpadne vode  (v nadaljnjem besedilu: odvajanje in čiščenje odpadnih voda</w:t>
      </w:r>
      <w:r w:rsidRPr="00490AA1">
        <w:rPr>
          <w:rFonts w:cs="Arial"/>
          <w:szCs w:val="20"/>
          <w:lang w:eastAsia="sl-SI"/>
        </w:rPr>
        <w:t xml:space="preserve">), ki sta javni službi varstva okolja. Zakon določa tudi </w:t>
      </w:r>
      <w:r w:rsidRPr="00490AA1">
        <w:rPr>
          <w:kern w:val="2"/>
        </w:rPr>
        <w:t xml:space="preserve">oblikovanje </w:t>
      </w:r>
      <w:r w:rsidRPr="00490AA1">
        <w:rPr>
          <w:rFonts w:cs="Arial"/>
          <w:szCs w:val="20"/>
          <w:lang w:eastAsia="sl-SI"/>
        </w:rPr>
        <w:t xml:space="preserve">cen obveznih občinskih gospodarskih </w:t>
      </w:r>
      <w:r w:rsidRPr="00490AA1">
        <w:rPr>
          <w:kern w:val="2"/>
        </w:rPr>
        <w:t>javnih služb</w:t>
      </w:r>
      <w:r w:rsidRPr="00490AA1">
        <w:rPr>
          <w:rFonts w:cs="Arial"/>
          <w:szCs w:val="20"/>
          <w:lang w:eastAsia="sl-SI"/>
        </w:rPr>
        <w:t xml:space="preserve"> iz prejšnjega stavka (v nadaljnjem besedilu: javnih služb)</w:t>
      </w:r>
      <w:r w:rsidRPr="00490AA1">
        <w:rPr>
          <w:kern w:val="2"/>
        </w:rPr>
        <w:t xml:space="preserve"> in</w:t>
      </w:r>
      <w:r w:rsidRPr="00490AA1">
        <w:rPr>
          <w:rFonts w:cs="Arial"/>
          <w:szCs w:val="20"/>
          <w:lang w:eastAsia="sl-SI"/>
        </w:rPr>
        <w:t xml:space="preserve"> evidentiranje podatkov o infrastrukturi javnih služb.«</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pPr>
      <w:r w:rsidRPr="00490AA1">
        <w:rPr>
          <w:rFonts w:cs="Arial"/>
          <w:szCs w:val="20"/>
          <w:lang w:eastAsia="sl-SI"/>
        </w:rPr>
        <w:t xml:space="preserve">»(2) </w:t>
      </w:r>
      <w:r w:rsidRPr="00490AA1">
        <w:t xml:space="preserve">Za javni službi se za vprašanja glede infrastrukture lokalnega pomena in javnih služb varstva okolja smiselno uporablja zakon, ki ureja varstvo okolja, kolikor ta zakon ne določa drugače.«. </w:t>
      </w:r>
    </w:p>
    <w:p w:rsidR="0050302C" w:rsidRPr="00490AA1" w:rsidRDefault="0050302C" w:rsidP="0050302C">
      <w:pPr>
        <w:jc w:val="both"/>
        <w:textAlignment w:val="baseline"/>
        <w:rPr>
          <w:rFonts w:ascii="Segoe UI" w:hAnsi="Segoe UI" w:cs="Segoe UI"/>
          <w:sz w:val="18"/>
          <w:szCs w:val="18"/>
          <w:lang w:eastAsia="sl-SI"/>
        </w:rPr>
      </w:pPr>
    </w:p>
    <w:p w:rsidR="0050302C" w:rsidRPr="00490AA1" w:rsidRDefault="0050302C" w:rsidP="0050302C">
      <w:pPr>
        <w:jc w:val="both"/>
        <w:textAlignment w:val="baseline"/>
        <w:rPr>
          <w:rFonts w:cs="Arial"/>
          <w:szCs w:val="20"/>
          <w:lang w:eastAsia="sl-SI"/>
        </w:rPr>
      </w:pPr>
      <w:r w:rsidRPr="00490AA1">
        <w:rPr>
          <w:rFonts w:cs="Arial"/>
          <w:szCs w:val="20"/>
          <w:lang w:eastAsia="sl-SI"/>
        </w:rPr>
        <w:t>(3) Ta zakon določa še lastno oskrbo s pitno vodo, ki ni javna služba in se zagotavlja z zasebnim vodovodom.</w:t>
      </w:r>
    </w:p>
    <w:p w:rsidR="0050302C" w:rsidRPr="00490AA1" w:rsidRDefault="0050302C" w:rsidP="0050302C">
      <w:pPr>
        <w:jc w:val="both"/>
        <w:textAlignment w:val="baseline"/>
        <w:rPr>
          <w:rFonts w:eastAsia="Calibri" w:cs="Arial"/>
          <w:szCs w:val="20"/>
          <w:lang w:eastAsia="sl-SI"/>
        </w:rPr>
      </w:pPr>
    </w:p>
    <w:p w:rsidR="0050302C" w:rsidRPr="00490AA1" w:rsidRDefault="0050302C" w:rsidP="0050302C">
      <w:pPr>
        <w:jc w:val="both"/>
        <w:textAlignment w:val="baseline"/>
        <w:rPr>
          <w:rFonts w:eastAsia="Calibri" w:cs="Arial"/>
          <w:szCs w:val="20"/>
          <w:lang w:eastAsia="sl-SI"/>
        </w:rPr>
      </w:pPr>
      <w:r w:rsidRPr="00490AA1">
        <w:rPr>
          <w:rFonts w:eastAsia="Calibri" w:cs="Arial"/>
          <w:szCs w:val="20"/>
          <w:lang w:eastAsia="sl-SI"/>
        </w:rPr>
        <w:t>(4) S tem zakonom se v pravni red Republike Slovenije prenaša Direktiva Sveta z dne 21. maja 1991 o čiščenju komunalne odpadne vode (UL L št. 135 z dne 30. 5. 1991, str. 40), zadnjič spremenjena z Direktivo (EU) 2024/3019 Evropskega parlamenta in Sveta z dne 27. novembra 2024 o čiščenju komunalne odpadne vode (prenovitev) (UL L št. 2024/3019 z dne 12. 12. 2024).«.</w:t>
      </w:r>
    </w:p>
    <w:p w:rsidR="0050302C" w:rsidRPr="00490AA1" w:rsidRDefault="0050302C" w:rsidP="0050302C">
      <w:pPr>
        <w:jc w:val="both"/>
        <w:textAlignment w:val="baseline"/>
        <w:rPr>
          <w:rFonts w:eastAsia="Calibri" w:cs="Arial"/>
          <w:szCs w:val="20"/>
          <w:lang w:eastAsia="sl-SI"/>
        </w:rPr>
      </w:pPr>
    </w:p>
    <w:p w:rsidR="0050302C" w:rsidRPr="00490AA1" w:rsidRDefault="0050302C" w:rsidP="0050302C">
      <w:pPr>
        <w:jc w:val="both"/>
        <w:textAlignment w:val="baseline"/>
        <w:rPr>
          <w:rFonts w:eastAsia="Calibri" w:cs="Arial"/>
          <w:lang w:eastAsia="sl-SI"/>
        </w:rPr>
      </w:pPr>
    </w:p>
    <w:p w:rsidR="0050302C" w:rsidRPr="00490AA1" w:rsidRDefault="0050302C" w:rsidP="0050302C">
      <w:pPr>
        <w:jc w:val="both"/>
        <w:textAlignment w:val="baseline"/>
        <w:rPr>
          <w:rFonts w:eastAsia="Calibri" w:cs="Arial"/>
          <w:b/>
          <w:lang w:eastAsia="sl-SI"/>
        </w:rPr>
      </w:pPr>
      <w:r w:rsidRPr="00490AA1">
        <w:rPr>
          <w:rFonts w:eastAsia="Calibri" w:cs="Arial"/>
          <w:b/>
          <w:lang w:eastAsia="sl-SI"/>
        </w:rPr>
        <w:t>Obrazložitev:</w:t>
      </w:r>
    </w:p>
    <w:p w:rsidR="0050302C" w:rsidRPr="00490AA1" w:rsidRDefault="0050302C" w:rsidP="0050302C">
      <w:pPr>
        <w:jc w:val="both"/>
        <w:textAlignment w:val="baseline"/>
        <w:rPr>
          <w:rFonts w:eastAsia="Calibri" w:cs="Arial"/>
          <w:b/>
          <w:lang w:eastAsia="sl-SI"/>
        </w:rPr>
      </w:pPr>
    </w:p>
    <w:p w:rsidR="0050302C" w:rsidRPr="00490AA1" w:rsidRDefault="0050302C" w:rsidP="0050302C">
      <w:pPr>
        <w:jc w:val="both"/>
        <w:textAlignment w:val="baseline"/>
        <w:rPr>
          <w:spacing w:val="-2"/>
        </w:rPr>
      </w:pPr>
      <w:r w:rsidRPr="00490AA1">
        <w:rPr>
          <w:rFonts w:eastAsia="Calibri" w:cs="Arial"/>
          <w:lang w:eastAsia="sl-SI"/>
        </w:rPr>
        <w:t xml:space="preserve">Z izogib ponavljanja vsebin je besedilo prvega odstavka 4. člena smiselno vključeno v prvi odstavek 1. člena. </w:t>
      </w:r>
      <w:r w:rsidRPr="00490AA1">
        <w:t>Z</w:t>
      </w:r>
      <w:r w:rsidRPr="00490AA1">
        <w:rPr>
          <w:spacing w:val="25"/>
        </w:rPr>
        <w:t xml:space="preserve"> </w:t>
      </w:r>
      <w:r w:rsidRPr="00490AA1">
        <w:rPr>
          <w:spacing w:val="-1"/>
        </w:rPr>
        <w:t>natančno</w:t>
      </w:r>
      <w:r w:rsidRPr="00490AA1">
        <w:rPr>
          <w:spacing w:val="28"/>
        </w:rPr>
        <w:t xml:space="preserve"> </w:t>
      </w:r>
      <w:r w:rsidRPr="00490AA1">
        <w:rPr>
          <w:spacing w:val="-1"/>
        </w:rPr>
        <w:t>opredelitvijo</w:t>
      </w:r>
      <w:r w:rsidRPr="00490AA1">
        <w:rPr>
          <w:spacing w:val="24"/>
        </w:rPr>
        <w:t xml:space="preserve"> </w:t>
      </w:r>
      <w:r w:rsidRPr="00490AA1">
        <w:t>predmeta</w:t>
      </w:r>
      <w:r w:rsidRPr="00490AA1">
        <w:rPr>
          <w:rFonts w:ascii="Times New Roman" w:hAnsi="Times New Roman"/>
          <w:spacing w:val="57"/>
        </w:rPr>
        <w:t xml:space="preserve"> </w:t>
      </w:r>
      <w:r w:rsidRPr="00490AA1">
        <w:rPr>
          <w:spacing w:val="-1"/>
        </w:rPr>
        <w:t>urejanja</w:t>
      </w:r>
      <w:r w:rsidRPr="00490AA1">
        <w:rPr>
          <w:spacing w:val="18"/>
        </w:rPr>
        <w:t xml:space="preserve"> </w:t>
      </w:r>
      <w:r w:rsidRPr="00490AA1">
        <w:rPr>
          <w:spacing w:val="-1"/>
        </w:rPr>
        <w:t>zakona</w:t>
      </w:r>
      <w:r w:rsidRPr="00490AA1">
        <w:rPr>
          <w:spacing w:val="19"/>
        </w:rPr>
        <w:t xml:space="preserve"> </w:t>
      </w:r>
      <w:r w:rsidRPr="00490AA1">
        <w:t>v</w:t>
      </w:r>
      <w:r w:rsidRPr="00490AA1">
        <w:rPr>
          <w:spacing w:val="11"/>
        </w:rPr>
        <w:t xml:space="preserve"> </w:t>
      </w:r>
      <w:r w:rsidRPr="00490AA1">
        <w:rPr>
          <w:spacing w:val="-1"/>
        </w:rPr>
        <w:t>uvodnih</w:t>
      </w:r>
      <w:r w:rsidRPr="00490AA1">
        <w:rPr>
          <w:spacing w:val="19"/>
        </w:rPr>
        <w:t xml:space="preserve"> </w:t>
      </w:r>
      <w:r w:rsidRPr="00490AA1">
        <w:rPr>
          <w:spacing w:val="-1"/>
        </w:rPr>
        <w:t>določbah</w:t>
      </w:r>
      <w:r w:rsidRPr="00490AA1">
        <w:rPr>
          <w:spacing w:val="14"/>
        </w:rPr>
        <w:t xml:space="preserve"> </w:t>
      </w:r>
      <w:r w:rsidRPr="00490AA1">
        <w:t>odpade</w:t>
      </w:r>
      <w:r w:rsidRPr="00490AA1">
        <w:rPr>
          <w:spacing w:val="18"/>
        </w:rPr>
        <w:t xml:space="preserve"> </w:t>
      </w:r>
      <w:r w:rsidRPr="00490AA1">
        <w:t>tudi</w:t>
      </w:r>
      <w:r w:rsidRPr="00490AA1">
        <w:rPr>
          <w:spacing w:val="16"/>
        </w:rPr>
        <w:t xml:space="preserve"> </w:t>
      </w:r>
      <w:r w:rsidRPr="00490AA1">
        <w:rPr>
          <w:spacing w:val="-1"/>
        </w:rPr>
        <w:t>nadaljnja</w:t>
      </w:r>
      <w:r w:rsidRPr="00490AA1">
        <w:rPr>
          <w:spacing w:val="14"/>
        </w:rPr>
        <w:t xml:space="preserve"> </w:t>
      </w:r>
      <w:r w:rsidRPr="00490AA1">
        <w:rPr>
          <w:spacing w:val="-1"/>
        </w:rPr>
        <w:t>potreba</w:t>
      </w:r>
      <w:r w:rsidRPr="00490AA1">
        <w:rPr>
          <w:spacing w:val="18"/>
        </w:rPr>
        <w:t xml:space="preserve"> </w:t>
      </w:r>
      <w:r w:rsidRPr="00490AA1">
        <w:rPr>
          <w:spacing w:val="-2"/>
        </w:rPr>
        <w:t>po</w:t>
      </w:r>
      <w:r w:rsidRPr="00490AA1">
        <w:rPr>
          <w:rFonts w:ascii="Times New Roman" w:hAnsi="Times New Roman"/>
          <w:spacing w:val="49"/>
        </w:rPr>
        <w:t xml:space="preserve"> </w:t>
      </w:r>
      <w:r w:rsidRPr="00490AA1">
        <w:rPr>
          <w:spacing w:val="-1"/>
        </w:rPr>
        <w:t>sklicevanju</w:t>
      </w:r>
      <w:r w:rsidRPr="00490AA1">
        <w:rPr>
          <w:spacing w:val="45"/>
        </w:rPr>
        <w:t xml:space="preserve"> </w:t>
      </w:r>
      <w:r w:rsidRPr="00490AA1">
        <w:rPr>
          <w:spacing w:val="-2"/>
        </w:rPr>
        <w:t>na</w:t>
      </w:r>
      <w:r w:rsidRPr="00490AA1">
        <w:rPr>
          <w:spacing w:val="46"/>
        </w:rPr>
        <w:t xml:space="preserve"> </w:t>
      </w:r>
      <w:r w:rsidRPr="00490AA1">
        <w:rPr>
          <w:spacing w:val="-1"/>
        </w:rPr>
        <w:t>konkretno</w:t>
      </w:r>
      <w:r w:rsidRPr="00490AA1">
        <w:rPr>
          <w:spacing w:val="41"/>
        </w:rPr>
        <w:t xml:space="preserve"> </w:t>
      </w:r>
      <w:r w:rsidRPr="00490AA1">
        <w:rPr>
          <w:spacing w:val="-1"/>
        </w:rPr>
        <w:t>določbo</w:t>
      </w:r>
      <w:r w:rsidRPr="00490AA1">
        <w:rPr>
          <w:spacing w:val="46"/>
        </w:rPr>
        <w:t xml:space="preserve"> </w:t>
      </w:r>
      <w:r w:rsidRPr="00490AA1">
        <w:rPr>
          <w:spacing w:val="-1"/>
        </w:rPr>
        <w:t>glede</w:t>
      </w:r>
      <w:r w:rsidRPr="00490AA1">
        <w:rPr>
          <w:spacing w:val="46"/>
        </w:rPr>
        <w:t xml:space="preserve"> </w:t>
      </w:r>
      <w:r w:rsidRPr="00490AA1">
        <w:rPr>
          <w:spacing w:val="-1"/>
        </w:rPr>
        <w:t>navajanja</w:t>
      </w:r>
      <w:r w:rsidRPr="00490AA1">
        <w:rPr>
          <w:spacing w:val="46"/>
        </w:rPr>
        <w:t xml:space="preserve"> </w:t>
      </w:r>
      <w:r w:rsidRPr="00490AA1">
        <w:t>obeh</w:t>
      </w:r>
      <w:r w:rsidRPr="00490AA1">
        <w:rPr>
          <w:spacing w:val="45"/>
        </w:rPr>
        <w:t xml:space="preserve"> </w:t>
      </w:r>
      <w:r w:rsidRPr="00490AA1">
        <w:rPr>
          <w:spacing w:val="-1"/>
        </w:rPr>
        <w:t>javnih</w:t>
      </w:r>
      <w:r w:rsidRPr="00490AA1">
        <w:rPr>
          <w:spacing w:val="46"/>
        </w:rPr>
        <w:t xml:space="preserve"> </w:t>
      </w:r>
      <w:r w:rsidRPr="00490AA1">
        <w:rPr>
          <w:spacing w:val="-2"/>
        </w:rPr>
        <w:t>služb.</w:t>
      </w:r>
    </w:p>
    <w:p w:rsidR="0050302C" w:rsidRPr="00490AA1" w:rsidRDefault="0050302C" w:rsidP="0050302C">
      <w:pPr>
        <w:jc w:val="both"/>
        <w:textAlignment w:val="baseline"/>
        <w:rPr>
          <w:spacing w:val="-2"/>
        </w:rPr>
      </w:pPr>
    </w:p>
    <w:p w:rsidR="0050302C" w:rsidRPr="00490AA1" w:rsidRDefault="0050302C" w:rsidP="0050302C">
      <w:pPr>
        <w:jc w:val="both"/>
        <w:textAlignment w:val="baseline"/>
        <w:rPr>
          <w:rFonts w:eastAsia="Calibri" w:cs="Arial"/>
          <w:lang w:eastAsia="sl-SI"/>
        </w:rPr>
      </w:pPr>
      <w:r w:rsidRPr="00490AA1">
        <w:rPr>
          <w:rFonts w:eastAsia="Calibri" w:cs="Arial"/>
          <w:lang w:eastAsia="sl-SI"/>
        </w:rPr>
        <w:t>Nov drugi odstavek se doda z namenom usklajenosti področja infrastrukture in javnih služb z zakonom, ki ureja varstvo okolja.</w:t>
      </w:r>
    </w:p>
    <w:p w:rsidR="0050302C" w:rsidRPr="00490AA1" w:rsidRDefault="0050302C" w:rsidP="0050302C">
      <w:pPr>
        <w:jc w:val="both"/>
        <w:textAlignment w:val="baseline"/>
        <w:rPr>
          <w:rFonts w:eastAsia="Calibri" w:cs="Arial"/>
          <w:lang w:eastAsia="sl-SI"/>
        </w:rPr>
      </w:pPr>
    </w:p>
    <w:p w:rsidR="0050302C" w:rsidRPr="00490AA1" w:rsidRDefault="0050302C" w:rsidP="0050302C">
      <w:pPr>
        <w:jc w:val="both"/>
        <w:textAlignment w:val="baseline"/>
        <w:rPr>
          <w:rFonts w:eastAsia="Calibri" w:cs="Arial"/>
          <w:lang w:eastAsia="sl-SI"/>
        </w:rPr>
      </w:pPr>
      <w:r w:rsidRPr="00490AA1">
        <w:rPr>
          <w:rFonts w:eastAsia="Calibri" w:cs="Arial"/>
          <w:lang w:eastAsia="sl-SI"/>
        </w:rPr>
        <w:t>Dodan je nov četrti odstavek, ki določa, da se s tem zakonom v slovenski pravni red delno prenaša tudi Direktiva 91/271/EGS Sveta z dne 21. maja 1991 o čiščenju komunalne odpadne vode (ki je prenešena še z Zakonom o varstvu okolja ter na njegovi podlagi sprejetimi podzakonskimi predpisi).</w:t>
      </w:r>
    </w:p>
    <w:p w:rsidR="0050302C" w:rsidRPr="00490AA1" w:rsidRDefault="0050302C" w:rsidP="0050302C">
      <w:pPr>
        <w:jc w:val="both"/>
        <w:textAlignment w:val="baseline"/>
        <w:rPr>
          <w:rFonts w:eastAsia="Calibri" w:cs="Arial"/>
          <w:lang w:eastAsia="sl-SI"/>
        </w:rPr>
      </w:pPr>
    </w:p>
    <w:p w:rsidR="0050302C" w:rsidRPr="00490AA1" w:rsidRDefault="0050302C" w:rsidP="0050302C">
      <w:pPr>
        <w:jc w:val="both"/>
        <w:textAlignment w:val="baseline"/>
        <w:rPr>
          <w:rFonts w:eastAsia="Calibri" w:cs="Segoe UI"/>
          <w:szCs w:val="18"/>
          <w:lang w:eastAsia="sl-SI"/>
        </w:rPr>
      </w:pPr>
    </w:p>
    <w:p w:rsidR="0050302C" w:rsidRPr="00490AA1" w:rsidRDefault="0050302C" w:rsidP="0050302C">
      <w:pPr>
        <w:jc w:val="both"/>
        <w:textAlignment w:val="baseline"/>
        <w:rPr>
          <w:rFonts w:eastAsia="Calibri" w:cs="Segoe UI"/>
          <w:b/>
          <w:bCs/>
          <w:szCs w:val="18"/>
          <w:u w:val="single"/>
          <w:lang w:eastAsia="sl-SI"/>
        </w:rPr>
      </w:pPr>
      <w:r w:rsidRPr="00490AA1">
        <w:rPr>
          <w:rFonts w:eastAsia="Calibri" w:cs="Segoe UI"/>
          <w:b/>
          <w:bCs/>
          <w:szCs w:val="18"/>
          <w:u w:val="single"/>
          <w:lang w:eastAsia="sl-SI"/>
        </w:rPr>
        <w:t xml:space="preserve">Amandma k 2. členu </w:t>
      </w:r>
    </w:p>
    <w:p w:rsidR="0050302C" w:rsidRPr="00490AA1" w:rsidRDefault="0050302C" w:rsidP="0050302C">
      <w:pPr>
        <w:jc w:val="both"/>
        <w:textAlignment w:val="baseline"/>
        <w:rPr>
          <w:rFonts w:eastAsia="Calibri" w:cs="Segoe UI"/>
          <w:szCs w:val="18"/>
          <w:lang w:eastAsia="sl-SI"/>
        </w:rPr>
      </w:pPr>
    </w:p>
    <w:p w:rsidR="0050302C" w:rsidRPr="00490AA1" w:rsidRDefault="0050302C" w:rsidP="0050302C">
      <w:pPr>
        <w:jc w:val="both"/>
        <w:textAlignment w:val="baseline"/>
        <w:rPr>
          <w:rFonts w:eastAsia="Calibri" w:cs="Segoe UI"/>
          <w:szCs w:val="18"/>
          <w:lang w:eastAsia="sl-SI"/>
        </w:rPr>
      </w:pPr>
      <w:r w:rsidRPr="00490AA1">
        <w:rPr>
          <w:rFonts w:eastAsia="Calibri" w:cs="Segoe UI"/>
          <w:szCs w:val="18"/>
          <w:lang w:eastAsia="sl-SI"/>
        </w:rPr>
        <w:t xml:space="preserve">V 2. členu se v napovednem stavku črta besedilo »iz 1. člena tega zakona«. </w:t>
      </w:r>
    </w:p>
    <w:p w:rsidR="0050302C" w:rsidRPr="00490AA1" w:rsidRDefault="0050302C" w:rsidP="0050302C">
      <w:pPr>
        <w:jc w:val="both"/>
        <w:textAlignment w:val="baseline"/>
        <w:rPr>
          <w:rFonts w:eastAsia="Calibri" w:cs="Segoe UI"/>
          <w:szCs w:val="18"/>
          <w:lang w:eastAsia="sl-SI"/>
        </w:rPr>
      </w:pPr>
    </w:p>
    <w:p w:rsidR="0050302C" w:rsidRPr="00490AA1" w:rsidRDefault="0050302C" w:rsidP="0050302C">
      <w:pPr>
        <w:jc w:val="both"/>
        <w:textAlignment w:val="baseline"/>
        <w:rPr>
          <w:rFonts w:eastAsia="Calibri" w:cs="Segoe UI"/>
          <w:szCs w:val="18"/>
          <w:lang w:eastAsia="sl-SI"/>
        </w:rPr>
      </w:pPr>
      <w:r w:rsidRPr="00490AA1">
        <w:rPr>
          <w:rFonts w:eastAsia="Calibri" w:cs="Segoe UI"/>
          <w:szCs w:val="18"/>
          <w:lang w:eastAsia="sl-SI"/>
        </w:rPr>
        <w:t>V drugi alineji se za besedo »uporabnikov« doda besedilo »oziroma uporabnic (v nadaljnjem besedilu: uporabnikov)«.</w:t>
      </w:r>
    </w:p>
    <w:p w:rsidR="0050302C" w:rsidRPr="00490AA1" w:rsidRDefault="0050302C" w:rsidP="0050302C">
      <w:pPr>
        <w:jc w:val="both"/>
        <w:textAlignment w:val="baseline"/>
        <w:rPr>
          <w:rFonts w:eastAsia="Calibri" w:cs="Segoe UI"/>
          <w:szCs w:val="18"/>
          <w:lang w:eastAsia="sl-SI"/>
        </w:rPr>
      </w:pPr>
    </w:p>
    <w:p w:rsidR="0050302C" w:rsidRPr="00490AA1" w:rsidRDefault="0050302C" w:rsidP="0050302C">
      <w:pPr>
        <w:jc w:val="both"/>
        <w:textAlignment w:val="baseline"/>
        <w:rPr>
          <w:rFonts w:eastAsia="Calibri" w:cs="Segoe UI"/>
          <w:b/>
          <w:bCs/>
          <w:szCs w:val="18"/>
          <w:lang w:eastAsia="sl-SI"/>
        </w:rPr>
      </w:pPr>
      <w:r w:rsidRPr="00490AA1">
        <w:rPr>
          <w:rFonts w:eastAsia="Calibri" w:cs="Segoe UI"/>
          <w:b/>
          <w:bCs/>
          <w:szCs w:val="18"/>
          <w:lang w:eastAsia="sl-SI"/>
        </w:rPr>
        <w:t>Obrazložitev:</w:t>
      </w:r>
    </w:p>
    <w:p w:rsidR="0050302C" w:rsidRPr="00490AA1" w:rsidRDefault="0050302C" w:rsidP="0050302C">
      <w:pPr>
        <w:jc w:val="both"/>
        <w:textAlignment w:val="baseline"/>
        <w:rPr>
          <w:rFonts w:eastAsia="Calibri" w:cs="Segoe UI"/>
          <w:szCs w:val="18"/>
          <w:lang w:eastAsia="sl-SI"/>
        </w:rPr>
      </w:pPr>
    </w:p>
    <w:p w:rsidR="0050302C" w:rsidRPr="00490AA1" w:rsidRDefault="0050302C" w:rsidP="0050302C">
      <w:pPr>
        <w:jc w:val="both"/>
        <w:textAlignment w:val="baseline"/>
        <w:rPr>
          <w:rFonts w:eastAsia="Calibri" w:cs="Segoe UI"/>
          <w:szCs w:val="18"/>
          <w:lang w:eastAsia="sl-SI"/>
        </w:rPr>
      </w:pPr>
      <w:r w:rsidRPr="00490AA1">
        <w:rPr>
          <w:rFonts w:eastAsia="Calibri" w:cs="Segoe UI"/>
          <w:szCs w:val="18"/>
          <w:lang w:eastAsia="sl-SI"/>
        </w:rPr>
        <w:t>Besedilo 2. člena je dopolnjeno na način, da določa naslavljanje uporabnikov oziroma uporabnic v besedilu zakona. Dopolnitev besedila je izvedena v skladu s petim odstavkom 115. člena Poslovnika državnega zbora, ki določa, da se morata v besedilu členov smiselno uporabiti ženski in moški spol v tistih prvih členih oziroma poglavjih predloga zakona, ki določajo temeljne subjekte predloga zakona, z navedbo, da se v nadaljnjem besedilu uporabi naslavljanje v moškem spolu.</w:t>
      </w:r>
    </w:p>
    <w:p w:rsidR="0050302C" w:rsidRPr="00490AA1" w:rsidRDefault="0050302C" w:rsidP="0050302C">
      <w:pPr>
        <w:jc w:val="both"/>
        <w:textAlignment w:val="baseline"/>
        <w:rPr>
          <w:rFonts w:eastAsia="Calibri" w:cs="Segoe UI"/>
          <w:szCs w:val="18"/>
          <w:lang w:eastAsia="sl-SI"/>
        </w:rPr>
      </w:pPr>
    </w:p>
    <w:p w:rsidR="0050302C" w:rsidRPr="00490AA1" w:rsidRDefault="0050302C" w:rsidP="0050302C">
      <w:pPr>
        <w:pStyle w:val="Odstavekseznama"/>
        <w:ind w:left="0"/>
        <w:rPr>
          <w:b/>
          <w:bCs/>
          <w:u w:val="single"/>
          <w:lang w:eastAsia="sl-SI"/>
        </w:rPr>
      </w:pPr>
      <w:r w:rsidRPr="00490AA1">
        <w:rPr>
          <w:b/>
          <w:bCs/>
          <w:u w:val="single"/>
          <w:lang w:eastAsia="sl-SI"/>
        </w:rPr>
        <w:t>Amandma k 3. členu</w:t>
      </w:r>
    </w:p>
    <w:p w:rsidR="0050302C" w:rsidRPr="00490AA1" w:rsidRDefault="0050302C" w:rsidP="0050302C">
      <w:pPr>
        <w:pStyle w:val="Odstavekseznama"/>
        <w:ind w:hanging="360"/>
        <w:rPr>
          <w:lang w:eastAsia="sl-SI"/>
        </w:rPr>
      </w:pPr>
    </w:p>
    <w:p w:rsidR="0050302C" w:rsidRPr="00490AA1" w:rsidRDefault="0050302C" w:rsidP="0050302C">
      <w:pPr>
        <w:pStyle w:val="Odstavekseznama"/>
        <w:ind w:left="0"/>
        <w:rPr>
          <w:lang w:eastAsia="sl-SI"/>
        </w:rPr>
      </w:pPr>
      <w:r w:rsidRPr="00490AA1">
        <w:rPr>
          <w:lang w:eastAsia="sl-SI"/>
        </w:rPr>
        <w:lastRenderedPageBreak/>
        <w:t>Besedilo 3. člena se spremeni tako, da se glasi:</w:t>
      </w:r>
    </w:p>
    <w:p w:rsidR="0050302C" w:rsidRPr="00490AA1" w:rsidRDefault="0050302C" w:rsidP="0050302C">
      <w:pPr>
        <w:pStyle w:val="Odstavekseznama"/>
        <w:ind w:left="0"/>
        <w:rPr>
          <w:lang w:eastAsia="sl-SI"/>
        </w:rPr>
      </w:pPr>
    </w:p>
    <w:p w:rsidR="0050302C" w:rsidRPr="00490AA1" w:rsidRDefault="0050302C" w:rsidP="0050302C">
      <w:pPr>
        <w:spacing w:line="240" w:lineRule="auto"/>
        <w:jc w:val="both"/>
        <w:textAlignment w:val="baseline"/>
        <w:rPr>
          <w:rFonts w:cs="Arial"/>
          <w:szCs w:val="20"/>
          <w:lang w:eastAsia="sl-SI"/>
        </w:rPr>
      </w:pPr>
      <w:r w:rsidRPr="00490AA1">
        <w:rPr>
          <w:rFonts w:cs="Arial"/>
          <w:szCs w:val="20"/>
          <w:lang w:eastAsia="sl-SI"/>
        </w:rPr>
        <w:t>Izrazi, uporabljeni v tem zakonu, pomenijo: </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Aglomeracija za oskrbo  s pitno vodo je območje poselitve, kjer je poseljenost zgoščena tako, da ga je mogoče opremiti z javnim vodovodom.  </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Aglomeracija za področje odvajanja in čiščenja komunalne odpadne vode je območje poselitve, kjer sta poseljenost ali izvajanje gospodarske ali druge dejavnosti zgoščena tako, da je mogoče zbiranje komunalne odpadne vode v kanalizaciji in njeno odvajanje po kanalizaciji v komunalno čistilno napravo ali na končno mesto izpusta.  </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Blato je preostalo obdelano ali neobdelano blato iz komunalnih čistilnih naprav in preostalo blato iz obstoječih pretočnih greznic ter blato iz stranišča, ki deluje brez izpiranja z vodo in je brez iztoka ter ni kemično stranišče.</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Cena storitev odvajanja in čiščenja odpadnih voda je variabilni del cene, ki vključuje stroške storitve javne službe odvajanja in čiščenja odpadnih voda. </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Cena storitev oskrbe s pitno vodo je variabilni del cene (vodarina), ki vključuje stroške storitve javne službe oskrbe s pitno vodo.</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Infrastruktura javnih služb je gospodarska javna infrastruktura javnih služb oskrbe s pitno vodo in odvajanja in čiščenja odpadnih voda .</w:t>
      </w:r>
    </w:p>
    <w:p w:rsidR="0050302C" w:rsidRPr="00490AA1" w:rsidRDefault="0050302C" w:rsidP="0050302C">
      <w:pPr>
        <w:numPr>
          <w:ilvl w:val="0"/>
          <w:numId w:val="6"/>
        </w:numPr>
        <w:spacing w:line="260" w:lineRule="atLeast"/>
        <w:jc w:val="both"/>
        <w:rPr>
          <w:rFonts w:cs="Arial"/>
          <w:szCs w:val="20"/>
          <w:lang w:eastAsia="sl-SI"/>
        </w:rPr>
      </w:pPr>
      <w:r w:rsidRPr="00490AA1">
        <w:rPr>
          <w:rFonts w:cs="Arial"/>
          <w:szCs w:val="20"/>
          <w:lang w:eastAsia="sl-SI"/>
        </w:rPr>
        <w:t xml:space="preserve">Informacijski sistem javnih služb oskrbe s pitno vodo in odvajanja in čiščenja odpadnih voda (v nadaljnjem besedilu: informacijski sistem) je sistem, ki ga vzpostavi, vodi in vzdržuje ministrstvo, pristojno za vode (v nadaljnjem besedilu: ministrstvo) zaradi spremljanja izvajanja javnih služb, cen in stroškov javnih služb in združuje podatke iz evidenc iz 8. člena, 32. in 42. člena tega zakona, elaborate iz 18. člena tega zakona, programe iz 33. in 43. člena tega zakona, podatke o cenah in stroških iz 18. člena tega zakona, poročila iz 34. in 44. člena tega zakona ter podatke iz 30. in 44. člena tega zakona. </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Izvajalec oziroma izvajalka (v nadaljnjem besedilu: izvajalec) javne službe odvajanja in čiščenja odpadnih voda je pravna ali fizična oseba, ki izvaja javno službo in je odgovorna za izvajanje storitev javne službe, obratovanje in vzdrževanje infrastrukture javne službe na določenem območju.  </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Izvajalec javne službe oskrbe s pitno vodo je režijski obrat ali pravna oseba, ki jo v skladu s tem zakonom občina ustanovi oziroma določi za opravljanje javne službe.</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Izvajalec javne službe odvajanja in čiščenja odpadnih voda je pravna ali fizična oseba, ki jo na predpisani način izbere ali določi občina v skladu s predpisi, ki urejajo gospodarske javne službe.    </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Javna kanalizacija je kanalizacija skupaj s čistilno napravo, ki zaključuje to kanalizacijo, ki je kot infrastruktura javnih služb namenjena izvajanju javne službe odvajanja in čiščenja odpadnih voda.  </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 xml:space="preserve">Javni vodovod so objekti in naprave (kot so cevovodi, črpališča, vodohrani, naprave za pripravo vode in druga pripadajoča oprema), ki pretežni del rednega obratovanja deluje samostojno, hidravlično ločeno od drugih vodovodov, ima enega </w:t>
      </w:r>
      <w:r w:rsidRPr="00490AA1">
        <w:t>upravljavca</w:t>
      </w:r>
      <w:r w:rsidRPr="00490AA1">
        <w:rPr>
          <w:lang w:eastAsia="sl-SI"/>
        </w:rPr>
        <w:t xml:space="preserve"> in je kot infrastruktura javnih služb namenjena izvajanju javne službe oskrbe s pitno vodo in zunanje javno hidrantno omrežje za gašenje požarov, ki je neločljivo hidravlično povezano z javnim vodovodom.  </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Kanalizacija je sistem kanalov in jarkov ter z njimi povezanih tehnoloških sklopov in naprav, povezanih v kanalizacijsko omrežje, po katerem se zagotavlja odvajanje odpadne vode iz objektov ter ločeno od nje ali skupaj z njo tudi odvajanje padavinske odpadne vode s streh ali z utrjenih, tlakovanih ali z drugim materialom prekritih površin objektov.</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Kanalizacijski priključek je cevovod s pripadajočo opremo, ki je namenjen odvajanju odpadne vode ali mešanice odpadnih voda iz objekta v javno kanalizacijo in poteka od mesta priključitve na javno kanalizacijsko omrežje do zadnjega jaška pred objektom, ki je priključen na javno kanalizacijsko omrežje. Kanalizacijski priključek pripada objektu, v katerem nastaja komunalna, padavinska ali industrijska odpadna voda ali mešanica odpadnih voda, ki se odvaja v javno kanalizacijsko omrežje.</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Komunalna čistilna naprava je naprava za čiščenje komunalne odpadne vode ali za čiščenje mešanice komunalne odpadne vode z industrijsko ali padavinsko odpadno vodo ali obema, ki zmanjšuje ali odpravlja njeno onesnaženost.  </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lastRenderedPageBreak/>
        <w:t>Komunalna odpadna voda je odpadna voda iz gospodinjstev in njej po naravi ali sestavi podobna voda iz proizvodnje ali storitvene ali druge dejavnosti v skladu s predpisi, ki urejajo emisije snovi in toplote pri odvajanju odpadnih voda v vode in javno kanalizacijo.</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Lastna oskrba s pitno vodo je oskrba objektov s pitno vodo,  ki se pri odvzemu vode iz podzemnih ali površinskih voda izvaja v skladu z zakonom,  ki ureja vode. </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Mala komunalna čistilna naprava je komunalna čistilna naprava z zmogljivostjo, manjšo od 2 000 populacijskih ekvivalentov.</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Nepretočna greznica je neprepusten zbiralnik, brez prekatov, namenjen zbiranju komunalne odpadne vode.</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Območje javnega vodovoda je območje, na katerem občina zagotavlja izvajanje ali je predvideno izvajanje javne službe oskrbe s pitno vodo iz enega javnega vodovoda. </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Obračunski vodomer je naprava za merjenje porabe pitne vode iz javnega vodovoda, ki je nameščena pred odjemnim mestom in je osnova za obračun javne službe. </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Obstoječa pretočna greznica je pretočna greznica, ki je bila zgrajena v skladu s predpisi, ki so veljali v času gradnje, in je začela obratovati pred 1. septembrom 2012.</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Odjemno mesto je mesto spoja interne vodovodne napeljave z obračunskim vodomerom; odjemno mesto je tudi mesto, kjer se izvaja odjem vode iz javnega vodovoda v skladu s tem zakonom.  </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Odpadna voda je lahko komunalna, industrijska ali padavinska odpadna voda. </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Omrežnina je fiksni del cene, ki vključuje stroške infrastrukture javnih služb oskrbe s pitno vodo in odvajanja in čiščenja odpadnih voda.</w:t>
      </w:r>
    </w:p>
    <w:p w:rsidR="0050302C" w:rsidRPr="00490AA1" w:rsidRDefault="0050302C" w:rsidP="0050302C">
      <w:pPr>
        <w:pStyle w:val="Odstavekseznama"/>
        <w:numPr>
          <w:ilvl w:val="0"/>
          <w:numId w:val="6"/>
        </w:numPr>
        <w:spacing w:line="240" w:lineRule="auto"/>
        <w:jc w:val="both"/>
      </w:pPr>
      <w:r w:rsidRPr="00490AA1">
        <w:t>Posebna storitev je storitev, ki ni obvezna storitev javne službe, vendar jo izvajalec javne službe izvaja z uporabo infrastrukture javnih služb, namenjene oskrbi s pitno vodo oziroma odvajanju in čiščenju odpadnih voda, v okviru njenih prostih zmogljivosti in v soglasju z njenim lastnikom;</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Povezovalni identifikator je identifikator, ki zagotavlja povezljivost evidenc zbirnega katastra gospodarske javne infrastrukture in upravljavskega katastra z registrom osnovnih sredstev v skladu s predpisi, ki urejajo računovodske evidence, zemljiško knjigo ter drugimi evidencami.   </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Prekomerna poraba pitne vode je poraba pitne vode, ki v obračunskem obdobju presega normirano porabo pitne vode.  </w:t>
      </w:r>
    </w:p>
    <w:p w:rsidR="0050302C" w:rsidRPr="00490AA1" w:rsidRDefault="0050302C" w:rsidP="0050302C">
      <w:pPr>
        <w:numPr>
          <w:ilvl w:val="0"/>
          <w:numId w:val="6"/>
        </w:numPr>
        <w:spacing w:line="240" w:lineRule="auto"/>
        <w:contextualSpacing/>
        <w:jc w:val="both"/>
        <w:rPr>
          <w:rFonts w:cs="Arial"/>
          <w:szCs w:val="20"/>
        </w:rPr>
      </w:pPr>
      <w:r w:rsidRPr="00490AA1">
        <w:rPr>
          <w:rFonts w:cs="Arial"/>
          <w:szCs w:val="20"/>
        </w:rPr>
        <w:t>Priključek stavbe ali gradbenega inženirskega objekta na javni vodovod (v nadaljnjem besedilu: priključek na javni vodovod) je cevovod od javnega vodovoda do odjemnega mesta in njegova oprema, ki je v lasti lastnika stavbe ali gradbenega inženirskega objekta in ne sodi med objekte in opremo infrastrukture javnih služb; priključni sklop na javni vodovod, odjemno mesto in obračunski vodomer so sestavni deli priključka na javni vodovod.</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Skupna čistilna naprava je naprava za čiščenje mešanice odpadnih voda, pri kateri delež obremenitve čistilne naprave, ki jo povzroča industrijska odpadna voda iz ene ali več istovrstnih naprav, presega 40 odstotkov, merjeno s kemijsko potrebo po kisiku.  </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 xml:space="preserve">Upravljavski kataster gospodarske infrastrukture (v nadaljnjem besedilu: upravljavski kataster) je kataster, ki ga vodi in vzdržuje </w:t>
      </w:r>
      <w:r w:rsidRPr="00490AA1">
        <w:t>upravljavec</w:t>
      </w:r>
      <w:r w:rsidRPr="00490AA1">
        <w:rPr>
          <w:lang w:eastAsia="sl-SI"/>
        </w:rPr>
        <w:t xml:space="preserve"> posamezne vrste infrastrukture javnih služb. V njem se evidentirajo podrobnejši podatki o infrastrukturi javnih služb, ki so pomembni za izvajanje javne službe. </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 xml:space="preserve">Večnamenski objekt  je objekt </w:t>
      </w:r>
      <w:r w:rsidRPr="00490AA1">
        <w:t>v skladu s predpisom, ki ureja razvrščanje objektov.</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Zasebni vodovod je vodovod, ki je v zasebni lasti in je namenjen lastni oskrbi s pitno vodo.</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 xml:space="preserve">Zavezanec za plačilo javne službe oskrbe s pitno vodo in javne službe odvajanja in čiščenja je uporabnik javnih služb.   </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Zbirni kataster gospodarske javne infrastrukture (v nadaljnjem besedilu: zbirni kataster) je temeljna nepremičninska evidenca, v kateri se evidentirajo objekti in naprave  infrastrukture javnih služb. </w:t>
      </w:r>
    </w:p>
    <w:p w:rsidR="0050302C" w:rsidRPr="00490AA1" w:rsidRDefault="0050302C" w:rsidP="0050302C">
      <w:pPr>
        <w:pStyle w:val="Odstavekseznama"/>
        <w:numPr>
          <w:ilvl w:val="0"/>
          <w:numId w:val="6"/>
        </w:numPr>
        <w:spacing w:line="240" w:lineRule="auto"/>
        <w:jc w:val="both"/>
        <w:rPr>
          <w:lang w:eastAsia="sl-SI"/>
        </w:rPr>
      </w:pPr>
      <w:r w:rsidRPr="00490AA1">
        <w:rPr>
          <w:lang w:eastAsia="sl-SI"/>
        </w:rPr>
        <w:t>Zunanje javno hidrantno omrežje za gašenje požarov je zunanje hidrantno omrežje v skladu s predpisom, ki ureja tehnične normative za hidrantno omrežje za gašenje požarov; hidranti na javnem vodovodu, ki so namenjeni izključno obratovanju vodovoda, niso del zunanjega hidrantnega omrežja za gašenje požarov. </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b/>
          <w:bCs/>
          <w:szCs w:val="20"/>
          <w:lang w:eastAsia="sl-SI"/>
        </w:rPr>
      </w:pPr>
      <w:r w:rsidRPr="00490AA1">
        <w:rPr>
          <w:rFonts w:cs="Arial"/>
          <w:b/>
          <w:bCs/>
          <w:szCs w:val="20"/>
          <w:lang w:eastAsia="sl-SI"/>
        </w:rPr>
        <w:t>Obrazložitev:</w:t>
      </w:r>
    </w:p>
    <w:p w:rsidR="0050302C" w:rsidRPr="00490AA1" w:rsidRDefault="0050302C" w:rsidP="0050302C">
      <w:pPr>
        <w:jc w:val="both"/>
        <w:textAlignment w:val="baseline"/>
        <w:rPr>
          <w:rFonts w:cs="Arial"/>
          <w:szCs w:val="20"/>
          <w:lang w:eastAsia="sl-SI"/>
        </w:rPr>
      </w:pPr>
    </w:p>
    <w:p w:rsidR="0050302C" w:rsidRPr="00490AA1" w:rsidRDefault="0050302C" w:rsidP="0050302C">
      <w:pPr>
        <w:spacing w:line="240" w:lineRule="auto"/>
        <w:jc w:val="both"/>
        <w:textAlignment w:val="baseline"/>
        <w:rPr>
          <w:rFonts w:cs="Arial"/>
          <w:szCs w:val="20"/>
          <w:lang w:eastAsia="sl-SI"/>
        </w:rPr>
      </w:pPr>
      <w:r w:rsidRPr="00490AA1">
        <w:rPr>
          <w:rFonts w:cs="Arial"/>
          <w:szCs w:val="20"/>
          <w:lang w:eastAsia="sl-SI"/>
        </w:rPr>
        <w:t>Sprememba izrazov sledi spremenjenem materialnim določbam.</w:t>
      </w:r>
    </w:p>
    <w:p w:rsidR="0050302C" w:rsidRPr="00490AA1" w:rsidRDefault="0050302C" w:rsidP="0050302C">
      <w:pPr>
        <w:pStyle w:val="Naslovpredpisa"/>
        <w:spacing w:before="0" w:after="0" w:line="260" w:lineRule="exact"/>
        <w:jc w:val="both"/>
        <w:rPr>
          <w:b w:val="0"/>
          <w:bCs/>
          <w:sz w:val="20"/>
          <w:szCs w:val="20"/>
          <w:lang w:val="sl-SI"/>
        </w:rPr>
      </w:pPr>
    </w:p>
    <w:p w:rsidR="0050302C" w:rsidRPr="00490AA1" w:rsidRDefault="0050302C" w:rsidP="0050302C">
      <w:pPr>
        <w:jc w:val="both"/>
        <w:rPr>
          <w:rFonts w:cs="Arial"/>
          <w:b/>
          <w:szCs w:val="20"/>
          <w:u w:val="single"/>
        </w:rPr>
      </w:pPr>
      <w:r w:rsidRPr="00490AA1">
        <w:rPr>
          <w:rFonts w:cs="Arial"/>
          <w:b/>
          <w:szCs w:val="20"/>
          <w:u w:val="single"/>
        </w:rPr>
        <w:t>Amandma k 4. členu</w:t>
      </w: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szCs w:val="20"/>
        </w:rPr>
        <w:t>4. člen se spremeni tako, da se glasi:</w:t>
      </w:r>
    </w:p>
    <w:p w:rsidR="0050302C" w:rsidRPr="00490AA1" w:rsidRDefault="0050302C" w:rsidP="0050302C">
      <w:pPr>
        <w:jc w:val="both"/>
        <w:rPr>
          <w:rFonts w:cs="Arial"/>
          <w:szCs w:val="20"/>
        </w:rPr>
      </w:pPr>
    </w:p>
    <w:p w:rsidR="0050302C" w:rsidRPr="00490AA1" w:rsidRDefault="0050302C" w:rsidP="0050302C">
      <w:pPr>
        <w:jc w:val="center"/>
        <w:rPr>
          <w:rFonts w:cs="Arial"/>
          <w:szCs w:val="20"/>
        </w:rPr>
      </w:pPr>
      <w:r w:rsidRPr="00490AA1">
        <w:rPr>
          <w:rFonts w:cs="Arial"/>
          <w:szCs w:val="20"/>
        </w:rPr>
        <w:t>»4. člen</w:t>
      </w:r>
    </w:p>
    <w:p w:rsidR="0050302C" w:rsidRPr="00490AA1" w:rsidRDefault="0050302C" w:rsidP="0050302C">
      <w:pPr>
        <w:jc w:val="center"/>
        <w:rPr>
          <w:rFonts w:cs="Arial"/>
          <w:szCs w:val="20"/>
        </w:rPr>
      </w:pPr>
      <w:r w:rsidRPr="00490AA1">
        <w:rPr>
          <w:rFonts w:cs="Arial"/>
          <w:szCs w:val="20"/>
        </w:rPr>
        <w:t>(infrastruktura javnih služb)</w:t>
      </w:r>
    </w:p>
    <w:p w:rsidR="0050302C" w:rsidRPr="00490AA1" w:rsidRDefault="0050302C" w:rsidP="0050302C">
      <w:pPr>
        <w:jc w:val="both"/>
        <w:rPr>
          <w:rFonts w:cs="Arial"/>
          <w:szCs w:val="20"/>
        </w:rPr>
      </w:pPr>
    </w:p>
    <w:p w:rsidR="0050302C" w:rsidRPr="00490AA1" w:rsidRDefault="0050302C" w:rsidP="0050302C">
      <w:pPr>
        <w:jc w:val="both"/>
        <w:textAlignment w:val="baseline"/>
        <w:rPr>
          <w:rFonts w:cs="Arial"/>
          <w:szCs w:val="20"/>
          <w:lang w:eastAsia="sl-SI"/>
        </w:rPr>
      </w:pPr>
      <w:r w:rsidRPr="00490AA1">
        <w:rPr>
          <w:rFonts w:cs="Arial"/>
          <w:szCs w:val="20"/>
          <w:lang w:eastAsia="sl-SI"/>
        </w:rPr>
        <w:t>(1) Infrastruktura javnih služb je infrastruktura lokalnega pomena. </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eastAsia="Arial" w:cs="Arial"/>
          <w:szCs w:val="20"/>
          <w:lang w:eastAsia="sl-SI"/>
        </w:rPr>
      </w:pPr>
      <w:r w:rsidRPr="00490AA1">
        <w:rPr>
          <w:rFonts w:eastAsia="Arial" w:cs="Arial"/>
          <w:szCs w:val="20"/>
        </w:rPr>
        <w:t>(</w:t>
      </w:r>
      <w:r w:rsidRPr="00490AA1">
        <w:rPr>
          <w:rFonts w:eastAsia="Arial" w:cs="Arial"/>
          <w:szCs w:val="20"/>
          <w:lang w:eastAsia="sl-SI"/>
        </w:rPr>
        <w:t xml:space="preserve">2) Infrastruktura javne službe oskrbe s pitno vodo se načrtuje tako, da so zagotovljena rezervna zajetja </w:t>
      </w:r>
      <w:r w:rsidRPr="00490AA1">
        <w:rPr>
          <w:rFonts w:cs="Arial"/>
          <w:szCs w:val="20"/>
          <w:lang w:eastAsia="sl-SI"/>
        </w:rPr>
        <w:t>pitne vode</w:t>
      </w:r>
      <w:r w:rsidRPr="00490AA1">
        <w:rPr>
          <w:rFonts w:eastAsia="Arial" w:cs="Arial"/>
          <w:szCs w:val="20"/>
          <w:lang w:eastAsia="sl-SI"/>
        </w:rPr>
        <w:t xml:space="preserve">, s katerimi se povečujeta zanesljivost in varnost </w:t>
      </w:r>
      <w:r w:rsidRPr="00490AA1">
        <w:rPr>
          <w:rFonts w:cs="Arial"/>
          <w:szCs w:val="20"/>
          <w:lang w:eastAsia="sl-SI"/>
        </w:rPr>
        <w:t>zagotavljanja oskrbe s pitno vodo</w:t>
      </w:r>
      <w:r w:rsidRPr="00490AA1">
        <w:rPr>
          <w:rFonts w:eastAsia="Arial" w:cs="Arial"/>
          <w:szCs w:val="20"/>
          <w:lang w:eastAsia="sl-SI"/>
        </w:rPr>
        <w:t>.</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szCs w:val="20"/>
          <w:lang w:eastAsia="sl-SI"/>
        </w:rPr>
      </w:pPr>
      <w:r w:rsidRPr="00490AA1">
        <w:rPr>
          <w:rFonts w:cs="Arial"/>
          <w:szCs w:val="20"/>
          <w:lang w:eastAsia="sl-SI"/>
        </w:rPr>
        <w:t>(3) Za določene vrste objektov pripravi minister tehnične smernice v skladu z zakonom, ki ureja graditev.«.</w:t>
      </w:r>
    </w:p>
    <w:p w:rsidR="0050302C" w:rsidRPr="00490AA1" w:rsidRDefault="0050302C" w:rsidP="0050302C">
      <w:pPr>
        <w:jc w:val="both"/>
        <w:rPr>
          <w:rFonts w:cs="Arial"/>
          <w:szCs w:val="20"/>
        </w:rPr>
      </w:pPr>
    </w:p>
    <w:p w:rsidR="0050302C" w:rsidRPr="00490AA1" w:rsidRDefault="0050302C" w:rsidP="0050302C">
      <w:pPr>
        <w:jc w:val="both"/>
        <w:rPr>
          <w:rFonts w:cs="Arial"/>
          <w:szCs w:val="20"/>
          <w:lang w:eastAsia="sl-SI"/>
        </w:rPr>
      </w:pPr>
    </w:p>
    <w:p w:rsidR="0050302C" w:rsidRPr="00490AA1" w:rsidRDefault="0050302C" w:rsidP="0050302C">
      <w:pPr>
        <w:jc w:val="both"/>
        <w:rPr>
          <w:rFonts w:cs="Arial"/>
          <w:b/>
          <w:szCs w:val="20"/>
        </w:rPr>
      </w:pPr>
      <w:r w:rsidRPr="00490AA1">
        <w:rPr>
          <w:rFonts w:cs="Arial"/>
          <w:b/>
          <w:szCs w:val="20"/>
        </w:rPr>
        <w:t>Obrazložitev:</w:t>
      </w:r>
    </w:p>
    <w:p w:rsidR="0050302C" w:rsidRPr="00490AA1" w:rsidRDefault="0050302C" w:rsidP="0050302C">
      <w:pPr>
        <w:jc w:val="both"/>
        <w:rPr>
          <w:rFonts w:cs="Arial"/>
          <w:b/>
          <w:szCs w:val="20"/>
        </w:rPr>
      </w:pPr>
    </w:p>
    <w:p w:rsidR="0050302C" w:rsidRPr="00490AA1" w:rsidRDefault="0050302C" w:rsidP="0050302C">
      <w:pPr>
        <w:pStyle w:val="Telobesedila"/>
        <w:spacing w:line="239" w:lineRule="auto"/>
        <w:ind w:right="109"/>
        <w:rPr>
          <w:rFonts w:ascii="Arial" w:hAnsi="Arial" w:cs="Arial"/>
          <w:sz w:val="20"/>
          <w:szCs w:val="20"/>
          <w:lang w:eastAsia="sl-SI"/>
        </w:rPr>
      </w:pPr>
      <w:r w:rsidRPr="00490AA1">
        <w:rPr>
          <w:rFonts w:ascii="Arial" w:hAnsi="Arial" w:cs="Arial"/>
          <w:bCs/>
          <w:sz w:val="20"/>
          <w:szCs w:val="20"/>
        </w:rPr>
        <w:t>Amandma opredeljuje, i</w:t>
      </w:r>
      <w:r w:rsidRPr="00490AA1">
        <w:rPr>
          <w:rFonts w:ascii="Arial" w:hAnsi="Arial" w:cs="Arial"/>
          <w:sz w:val="20"/>
          <w:szCs w:val="20"/>
          <w:lang w:eastAsia="sl-SI"/>
        </w:rPr>
        <w:t>nfrastruktura javnih služb infrastruktura lokalnega pomena in da se i</w:t>
      </w:r>
      <w:r w:rsidRPr="00490AA1">
        <w:rPr>
          <w:rFonts w:ascii="Arial" w:eastAsia="Arial" w:hAnsi="Arial" w:cs="Arial"/>
          <w:sz w:val="20"/>
          <w:szCs w:val="20"/>
          <w:lang w:eastAsia="sl-SI"/>
        </w:rPr>
        <w:t xml:space="preserve">nfrastruktura javne službe oskrbe s pitno vodo načrtujejo tako, da so zagotovljena rezervna zajetja </w:t>
      </w:r>
      <w:r w:rsidRPr="00490AA1">
        <w:rPr>
          <w:rFonts w:ascii="Arial" w:hAnsi="Arial" w:cs="Arial"/>
          <w:sz w:val="20"/>
          <w:szCs w:val="20"/>
          <w:lang w:eastAsia="sl-SI"/>
        </w:rPr>
        <w:t>pitne vode</w:t>
      </w:r>
      <w:r w:rsidRPr="00490AA1">
        <w:rPr>
          <w:rFonts w:ascii="Arial" w:eastAsia="Arial" w:hAnsi="Arial" w:cs="Arial"/>
          <w:sz w:val="20"/>
          <w:szCs w:val="20"/>
          <w:lang w:eastAsia="sl-SI"/>
        </w:rPr>
        <w:t xml:space="preserve">, s katerimi se povečujeta zanesljivost in varnost </w:t>
      </w:r>
      <w:r w:rsidRPr="00490AA1">
        <w:rPr>
          <w:rFonts w:ascii="Arial" w:hAnsi="Arial" w:cs="Arial"/>
          <w:sz w:val="20"/>
          <w:szCs w:val="20"/>
          <w:lang w:eastAsia="sl-SI"/>
        </w:rPr>
        <w:t>zagotavljanja oskrbe s pitno vodo</w:t>
      </w:r>
      <w:r w:rsidRPr="00490AA1">
        <w:rPr>
          <w:rFonts w:ascii="Arial" w:eastAsia="Arial" w:hAnsi="Arial" w:cs="Arial"/>
          <w:sz w:val="20"/>
          <w:szCs w:val="20"/>
          <w:lang w:eastAsia="sl-SI"/>
        </w:rPr>
        <w:t>.</w:t>
      </w:r>
      <w:r w:rsidRPr="00490AA1">
        <w:rPr>
          <w:rFonts w:ascii="Arial" w:hAnsi="Arial" w:cs="Arial"/>
          <w:sz w:val="20"/>
          <w:szCs w:val="20"/>
          <w:lang w:eastAsia="sl-SI"/>
        </w:rPr>
        <w:t xml:space="preserve"> Dodatno amandma določa, da za posamezne vrste objektov pripravijo tehnične smernice v skladu z zakonom, ki ureja graditev.</w:t>
      </w:r>
    </w:p>
    <w:p w:rsidR="0050302C" w:rsidRPr="00490AA1" w:rsidRDefault="0050302C" w:rsidP="0050302C">
      <w:pPr>
        <w:pStyle w:val="Telobesedila"/>
        <w:spacing w:line="239" w:lineRule="auto"/>
        <w:ind w:right="109"/>
        <w:rPr>
          <w:rFonts w:ascii="Arial" w:hAnsi="Arial" w:cs="Arial"/>
          <w:sz w:val="20"/>
          <w:szCs w:val="20"/>
          <w:lang w:eastAsia="sl-SI"/>
        </w:rPr>
      </w:pPr>
    </w:p>
    <w:p w:rsidR="0050302C" w:rsidRPr="00490AA1" w:rsidRDefault="0050302C" w:rsidP="0050302C">
      <w:pPr>
        <w:jc w:val="both"/>
        <w:textAlignment w:val="baseline"/>
        <w:rPr>
          <w:rFonts w:cs="Arial"/>
          <w:b/>
          <w:szCs w:val="20"/>
          <w:u w:val="single"/>
          <w:lang w:eastAsia="sl-SI"/>
        </w:rPr>
      </w:pPr>
      <w:r w:rsidRPr="00490AA1">
        <w:rPr>
          <w:rFonts w:cs="Arial"/>
          <w:b/>
          <w:szCs w:val="20"/>
          <w:u w:val="single"/>
          <w:lang w:eastAsia="sl-SI"/>
        </w:rPr>
        <w:t>Amandma k 5. členu</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szCs w:val="20"/>
          <w:lang w:eastAsia="sl-SI"/>
        </w:rPr>
      </w:pPr>
      <w:r w:rsidRPr="00490AA1">
        <w:rPr>
          <w:rFonts w:cs="Arial"/>
          <w:szCs w:val="20"/>
          <w:lang w:eastAsia="sl-SI"/>
        </w:rPr>
        <w:t>5. člen se spremeni tako, da se glasi:</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center"/>
        <w:textAlignment w:val="baseline"/>
        <w:rPr>
          <w:rFonts w:cs="Arial"/>
          <w:szCs w:val="20"/>
          <w:lang w:eastAsia="sl-SI"/>
        </w:rPr>
      </w:pPr>
      <w:r w:rsidRPr="00490AA1">
        <w:rPr>
          <w:rFonts w:cs="Arial"/>
          <w:szCs w:val="20"/>
          <w:lang w:eastAsia="sl-SI"/>
        </w:rPr>
        <w:t>»5. člen</w:t>
      </w:r>
    </w:p>
    <w:p w:rsidR="0050302C" w:rsidRPr="00490AA1" w:rsidRDefault="0050302C" w:rsidP="0050302C">
      <w:pPr>
        <w:jc w:val="center"/>
        <w:textAlignment w:val="baseline"/>
        <w:rPr>
          <w:rFonts w:cs="Arial"/>
          <w:szCs w:val="20"/>
          <w:lang w:eastAsia="sl-SI"/>
        </w:rPr>
      </w:pPr>
      <w:r w:rsidRPr="00490AA1">
        <w:rPr>
          <w:rFonts w:cs="Arial"/>
          <w:szCs w:val="20"/>
          <w:lang w:eastAsia="sl-SI"/>
        </w:rPr>
        <w:t>(operativni program in strategija)</w:t>
      </w:r>
    </w:p>
    <w:p w:rsidR="0050302C" w:rsidRPr="00490AA1" w:rsidRDefault="0050302C" w:rsidP="0050302C">
      <w:pPr>
        <w:jc w:val="both"/>
        <w:textAlignment w:val="baseline"/>
        <w:rPr>
          <w:rFonts w:cs="Arial"/>
          <w:szCs w:val="20"/>
          <w:lang w:eastAsia="sl-SI"/>
        </w:rPr>
      </w:pPr>
    </w:p>
    <w:p w:rsidR="0050302C" w:rsidRPr="00490AA1" w:rsidRDefault="0050302C" w:rsidP="0050302C">
      <w:pPr>
        <w:spacing w:line="240" w:lineRule="auto"/>
        <w:jc w:val="both"/>
        <w:textAlignment w:val="baseline"/>
        <w:rPr>
          <w:rFonts w:cs="Arial"/>
          <w:szCs w:val="20"/>
          <w:lang w:eastAsia="sl-SI"/>
        </w:rPr>
      </w:pPr>
      <w:r w:rsidRPr="00490AA1">
        <w:rPr>
          <w:rFonts w:cs="Arial"/>
          <w:szCs w:val="20"/>
          <w:lang w:eastAsia="sl-SI"/>
        </w:rPr>
        <w:t xml:space="preserve">(1) </w:t>
      </w:r>
      <w:r w:rsidRPr="00490AA1">
        <w:rPr>
          <w:rFonts w:eastAsia="Arial" w:cs="Arial"/>
          <w:szCs w:val="20"/>
        </w:rPr>
        <w:t>Za izvedbo nacionalnega programa varstva okolja ali za izvrševanje obveznosti iz ratificiranih in objavljenih mednarodnih pogodb, strategij, programov in predpisov EU, ki se nanašajo na oblikovanje programov na področju varstva voda, ministrstvo pripravi operativna programa za področji oskrbe s pitno vodo ter področje odvajanja in čiščenja odpadnih voda, praviloma za obdobje šest let</w:t>
      </w:r>
      <w:r w:rsidRPr="00490AA1">
        <w:rPr>
          <w:rFonts w:cs="Arial"/>
          <w:szCs w:val="20"/>
          <w:lang w:eastAsia="sl-SI"/>
        </w:rPr>
        <w:t>. </w:t>
      </w:r>
    </w:p>
    <w:p w:rsidR="0050302C" w:rsidRPr="00490AA1" w:rsidRDefault="0050302C" w:rsidP="0050302C">
      <w:pPr>
        <w:spacing w:line="240" w:lineRule="auto"/>
        <w:jc w:val="both"/>
        <w:textAlignment w:val="baseline"/>
        <w:rPr>
          <w:rFonts w:cs="Arial"/>
          <w:szCs w:val="20"/>
          <w:lang w:eastAsia="sl-SI"/>
        </w:rPr>
      </w:pPr>
    </w:p>
    <w:p w:rsidR="0050302C" w:rsidRPr="00490AA1" w:rsidRDefault="0050302C" w:rsidP="0050302C">
      <w:pPr>
        <w:spacing w:line="240" w:lineRule="auto"/>
        <w:jc w:val="both"/>
        <w:textAlignment w:val="baseline"/>
        <w:rPr>
          <w:rFonts w:cs="Arial"/>
          <w:szCs w:val="20"/>
          <w:lang w:eastAsia="sl-SI"/>
        </w:rPr>
      </w:pPr>
      <w:r w:rsidRPr="00490AA1">
        <w:rPr>
          <w:rFonts w:cs="Arial"/>
          <w:szCs w:val="20"/>
          <w:lang w:eastAsia="sl-SI"/>
        </w:rPr>
        <w:t xml:space="preserve">(2) V operativnem programu iz prejšnjega odstavka se za programsko obdobje razčlenijo cilji, usmeritve in naloge aktov iz prejšnjega odstavka v celoti ali na posameznem področju ali za posamezno vprašanje področja </w:t>
      </w:r>
      <w:r w:rsidRPr="00490AA1">
        <w:rPr>
          <w:rFonts w:eastAsia="Arial" w:cs="Arial"/>
          <w:szCs w:val="20"/>
        </w:rPr>
        <w:t>oskrbe s pitno in področja odvajanja in čiščenja odpadnih voda</w:t>
      </w:r>
      <w:r w:rsidRPr="00490AA1">
        <w:rPr>
          <w:rFonts w:cs="Arial"/>
          <w:szCs w:val="20"/>
          <w:lang w:eastAsia="sl-SI"/>
        </w:rPr>
        <w:t>.</w:t>
      </w:r>
    </w:p>
    <w:p w:rsidR="0050302C" w:rsidRPr="00490AA1" w:rsidRDefault="0050302C" w:rsidP="0050302C">
      <w:pPr>
        <w:spacing w:line="240" w:lineRule="auto"/>
        <w:jc w:val="both"/>
        <w:textAlignment w:val="baseline"/>
        <w:rPr>
          <w:rFonts w:cs="Arial"/>
          <w:szCs w:val="20"/>
          <w:lang w:eastAsia="sl-SI"/>
        </w:rPr>
      </w:pPr>
    </w:p>
    <w:p w:rsidR="0050302C" w:rsidRPr="00490AA1" w:rsidRDefault="0050302C" w:rsidP="0050302C">
      <w:pPr>
        <w:spacing w:line="240" w:lineRule="auto"/>
        <w:jc w:val="both"/>
        <w:textAlignment w:val="baseline"/>
        <w:rPr>
          <w:rFonts w:cs="Arial"/>
          <w:szCs w:val="20"/>
          <w:lang w:eastAsia="sl-SI"/>
        </w:rPr>
      </w:pPr>
      <w:r w:rsidRPr="00490AA1">
        <w:rPr>
          <w:rFonts w:cs="Arial"/>
          <w:szCs w:val="20"/>
          <w:lang w:eastAsia="sl-SI"/>
        </w:rPr>
        <w:t>(3) Poleg vsebine iz prejšnjega odstavka vsebujejo programi, ki se sprejmejo na podlagi predpisov EU, tudi druge vsebine, določene s temi predpisi, na primer analize obstoječega stanja, ukrepe za doseganje posameznih ciljev, oceno prispevka posameznega ukrepa k doseganju ciljev, rok, v katerem je treba oceniti izvajanje programa in ga ustrezno prenoviti, ter obveščanje Evropske komisije.</w:t>
      </w:r>
    </w:p>
    <w:p w:rsidR="0050302C" w:rsidRPr="00490AA1" w:rsidRDefault="0050302C" w:rsidP="0050302C">
      <w:pPr>
        <w:spacing w:line="240" w:lineRule="auto"/>
        <w:jc w:val="both"/>
        <w:textAlignment w:val="baseline"/>
        <w:rPr>
          <w:rFonts w:cs="Arial"/>
          <w:szCs w:val="20"/>
          <w:lang w:eastAsia="sl-SI"/>
        </w:rPr>
      </w:pPr>
    </w:p>
    <w:p w:rsidR="0050302C" w:rsidRPr="00490AA1" w:rsidRDefault="0050302C" w:rsidP="0050302C">
      <w:pPr>
        <w:spacing w:line="240" w:lineRule="auto"/>
        <w:jc w:val="both"/>
        <w:textAlignment w:val="baseline"/>
        <w:rPr>
          <w:rFonts w:cs="Arial"/>
          <w:szCs w:val="20"/>
          <w:lang w:eastAsia="sl-SI"/>
        </w:rPr>
      </w:pPr>
      <w:r w:rsidRPr="00490AA1">
        <w:rPr>
          <w:rFonts w:cs="Arial"/>
          <w:szCs w:val="20"/>
          <w:lang w:eastAsia="sl-SI"/>
        </w:rPr>
        <w:t>(4) Sodelovanje javnosti pri pripravi operativnih programov iz prvega odstavka tega člena se zagotavlja v skladu z zakonom, ki ureja varstvo okolja.</w:t>
      </w:r>
    </w:p>
    <w:p w:rsidR="0050302C" w:rsidRPr="00490AA1" w:rsidRDefault="0050302C" w:rsidP="0050302C">
      <w:pPr>
        <w:spacing w:line="240" w:lineRule="auto"/>
        <w:jc w:val="both"/>
        <w:textAlignment w:val="baseline"/>
        <w:rPr>
          <w:rFonts w:cs="Arial"/>
          <w:szCs w:val="20"/>
          <w:lang w:eastAsia="sl-SI"/>
        </w:rPr>
      </w:pPr>
    </w:p>
    <w:p w:rsidR="0050302C" w:rsidRPr="00490AA1" w:rsidRDefault="0050302C" w:rsidP="0050302C">
      <w:pPr>
        <w:spacing w:line="240" w:lineRule="auto"/>
        <w:jc w:val="both"/>
        <w:textAlignment w:val="baseline"/>
        <w:rPr>
          <w:rFonts w:cs="Arial"/>
          <w:szCs w:val="20"/>
          <w:lang w:eastAsia="sl-SI"/>
        </w:rPr>
      </w:pPr>
      <w:r w:rsidRPr="00490AA1">
        <w:rPr>
          <w:rFonts w:cs="Arial"/>
          <w:szCs w:val="20"/>
          <w:lang w:eastAsia="sl-SI"/>
        </w:rPr>
        <w:t xml:space="preserve">(5) Ministrstvo na podlagi spremljanja in analiziranja podatkov, pridobljenih na podlagi tega zakona, ter ocene stanja na področju oskrbe s pitno vodo in odvajanja in čiščenja odpadnih voda, pripravi osnutek strategije za oskrbo s pitno vodo in odvajanje in čiščenje odpadih voda, ki ga objavi na osrednjem spletnem mestu državne uprave in pozove javnost, naj v 60 dneh nanj predloži pripombe in predloge,. </w:t>
      </w:r>
    </w:p>
    <w:p w:rsidR="0050302C" w:rsidRPr="00490AA1" w:rsidRDefault="0050302C" w:rsidP="0050302C">
      <w:pPr>
        <w:spacing w:line="240" w:lineRule="auto"/>
        <w:jc w:val="both"/>
        <w:textAlignment w:val="baseline"/>
        <w:rPr>
          <w:rFonts w:cs="Arial"/>
          <w:szCs w:val="20"/>
          <w:lang w:eastAsia="sl-SI"/>
        </w:rPr>
      </w:pPr>
    </w:p>
    <w:p w:rsidR="0050302C" w:rsidRPr="00490AA1" w:rsidRDefault="0050302C" w:rsidP="0050302C">
      <w:pPr>
        <w:spacing w:line="240" w:lineRule="auto"/>
        <w:jc w:val="both"/>
        <w:textAlignment w:val="baseline"/>
        <w:rPr>
          <w:rFonts w:cs="Arial"/>
          <w:szCs w:val="20"/>
          <w:lang w:eastAsia="sl-SI"/>
        </w:rPr>
      </w:pPr>
      <w:r w:rsidRPr="00490AA1">
        <w:rPr>
          <w:rFonts w:cs="Arial"/>
          <w:szCs w:val="20"/>
          <w:lang w:eastAsia="sl-SI"/>
        </w:rPr>
        <w:t>(6) Strategijo iz prejšnjega odstavka se pripravi za obdobje dvajsetih let.</w:t>
      </w:r>
    </w:p>
    <w:p w:rsidR="0050302C" w:rsidRPr="00490AA1" w:rsidRDefault="0050302C" w:rsidP="0050302C">
      <w:pPr>
        <w:spacing w:line="240" w:lineRule="auto"/>
        <w:jc w:val="both"/>
        <w:textAlignment w:val="baseline"/>
        <w:rPr>
          <w:rFonts w:ascii="Segoe UI" w:hAnsi="Segoe UI" w:cs="Segoe UI"/>
          <w:sz w:val="18"/>
          <w:szCs w:val="18"/>
          <w:lang w:eastAsia="sl-SI"/>
        </w:rPr>
      </w:pPr>
    </w:p>
    <w:p w:rsidR="0050302C" w:rsidRPr="00490AA1" w:rsidRDefault="0050302C" w:rsidP="0050302C">
      <w:pPr>
        <w:spacing w:line="240" w:lineRule="auto"/>
        <w:jc w:val="both"/>
        <w:textAlignment w:val="baseline"/>
        <w:rPr>
          <w:rFonts w:cs="Arial"/>
          <w:szCs w:val="20"/>
          <w:lang w:eastAsia="sl-SI"/>
        </w:rPr>
      </w:pPr>
      <w:r w:rsidRPr="00490AA1">
        <w:rPr>
          <w:rFonts w:cs="Arial"/>
          <w:szCs w:val="20"/>
          <w:lang w:eastAsia="sl-SI"/>
        </w:rPr>
        <w:t>(7) Vlada Republike Slovenje (v nadaljnjem besedilu: vlada) določi vsebino operativnih programov iz prvega odstavka tega člena in strategije iz petega odstavka tega člena.«. </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b/>
          <w:szCs w:val="20"/>
          <w:lang w:eastAsia="sl-SI"/>
        </w:rPr>
      </w:pPr>
      <w:r w:rsidRPr="00490AA1">
        <w:rPr>
          <w:rFonts w:cs="Arial"/>
          <w:b/>
          <w:szCs w:val="20"/>
          <w:lang w:eastAsia="sl-SI"/>
        </w:rPr>
        <w:t>Obrazložitev:</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szCs w:val="20"/>
          <w:lang w:eastAsia="sl-SI"/>
        </w:rPr>
      </w:pPr>
      <w:r w:rsidRPr="00490AA1">
        <w:rPr>
          <w:rFonts w:cs="Arial"/>
          <w:szCs w:val="20"/>
          <w:lang w:eastAsia="sl-SI"/>
        </w:rPr>
        <w:t xml:space="preserve">5. člen se </w:t>
      </w:r>
      <w:proofErr w:type="spellStart"/>
      <w:r w:rsidRPr="00490AA1">
        <w:rPr>
          <w:rFonts w:cs="Arial"/>
          <w:szCs w:val="20"/>
          <w:lang w:eastAsia="sl-SI"/>
        </w:rPr>
        <w:t>amandmira</w:t>
      </w:r>
      <w:proofErr w:type="spellEnd"/>
      <w:r w:rsidRPr="00490AA1">
        <w:rPr>
          <w:rFonts w:cs="Arial"/>
          <w:szCs w:val="20"/>
          <w:lang w:eastAsia="sl-SI"/>
        </w:rPr>
        <w:t xml:space="preserve"> na način, da se dopolni z delom vezanim na pripravo operativnih programov oskrbe s pitno vodo in odvajanja in čiščenja odpadnih voda, ki je bil do sedaj urejen v Zakonu o varstvu okolja (ZVO-2), z namenom ureditve področja na enem mestu. </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szCs w:val="20"/>
          <w:lang w:eastAsia="sl-SI"/>
        </w:rPr>
      </w:pPr>
      <w:r w:rsidRPr="00490AA1">
        <w:rPr>
          <w:rFonts w:cs="Arial"/>
          <w:szCs w:val="20"/>
          <w:lang w:eastAsia="sl-SI"/>
        </w:rPr>
        <w:t>Besedilo 5. člena je dopolnjeno z določbo, da ministrstvo pripravi strategijo za oskrbo s pitno vodo in odvajanje in čiščenje odpadnih voda za obdobje dvajsetih let. Ministrstvo na podlagi spremljanja in analiziranja podatkov, pridobljenih na podlagi tega zakona, ter ocene stanje na področju oskrbe s pitno vodo in odvajanja in čiščenja odpadnih voda, pripravi osnutek strategije, ki ga objavi na osrednjem spletnem portalu državne uprave in pozove javnost, naj v 60 dneh predloži pripombe in predloge, ki jih imajo v zvezi z osnutkom.</w:t>
      </w:r>
    </w:p>
    <w:p w:rsidR="0050302C" w:rsidRPr="00490AA1" w:rsidRDefault="0050302C" w:rsidP="0050302C">
      <w:pPr>
        <w:jc w:val="both"/>
        <w:textAlignment w:val="baseline"/>
        <w:rPr>
          <w:rFonts w:cs="Arial"/>
          <w:szCs w:val="20"/>
          <w:lang w:eastAsia="sl-SI"/>
        </w:rPr>
      </w:pPr>
    </w:p>
    <w:p w:rsidR="0050302C" w:rsidRPr="00490AA1" w:rsidRDefault="0050302C" w:rsidP="0050302C">
      <w:pPr>
        <w:pStyle w:val="Telobesedila"/>
        <w:spacing w:line="239" w:lineRule="auto"/>
        <w:ind w:right="109"/>
        <w:rPr>
          <w:rFonts w:ascii="Arial" w:eastAsia="Arial" w:hAnsi="Arial" w:cs="Arial"/>
          <w:sz w:val="20"/>
          <w:szCs w:val="20"/>
          <w:lang w:eastAsia="sl-SI"/>
        </w:rPr>
      </w:pPr>
    </w:p>
    <w:p w:rsidR="0050302C" w:rsidRPr="00490AA1" w:rsidRDefault="0050302C" w:rsidP="0050302C">
      <w:pPr>
        <w:pStyle w:val="Naslovpredpisa"/>
        <w:spacing w:line="260" w:lineRule="exact"/>
        <w:jc w:val="both"/>
        <w:rPr>
          <w:rFonts w:cs="Arial"/>
          <w:sz w:val="20"/>
          <w:szCs w:val="20"/>
          <w:u w:val="single"/>
          <w:lang w:val="sl-SI"/>
        </w:rPr>
      </w:pPr>
      <w:r w:rsidRPr="00490AA1">
        <w:rPr>
          <w:rFonts w:cs="Arial"/>
          <w:sz w:val="20"/>
          <w:szCs w:val="20"/>
          <w:u w:val="single"/>
          <w:lang w:val="sl-SI"/>
        </w:rPr>
        <w:t xml:space="preserve">Amandma k 6. členu </w:t>
      </w:r>
    </w:p>
    <w:p w:rsidR="0050302C" w:rsidRPr="00490AA1" w:rsidRDefault="0050302C" w:rsidP="0050302C">
      <w:pPr>
        <w:pStyle w:val="Naslovpredpisa"/>
        <w:spacing w:before="0" w:after="0" w:line="260" w:lineRule="exact"/>
        <w:jc w:val="both"/>
        <w:rPr>
          <w:rFonts w:cs="Arial"/>
          <w:b w:val="0"/>
          <w:bCs/>
          <w:sz w:val="20"/>
          <w:szCs w:val="20"/>
          <w:lang w:val="sl-SI"/>
        </w:rPr>
      </w:pPr>
      <w:r w:rsidRPr="00490AA1">
        <w:rPr>
          <w:rFonts w:cs="Arial"/>
          <w:b w:val="0"/>
          <w:bCs/>
          <w:sz w:val="20"/>
          <w:szCs w:val="20"/>
          <w:lang w:val="sl-SI"/>
        </w:rPr>
        <w:t>6. člen se spremeni tako, da se glasi:</w:t>
      </w:r>
    </w:p>
    <w:p w:rsidR="0050302C" w:rsidRPr="00490AA1" w:rsidRDefault="0050302C" w:rsidP="0050302C">
      <w:pPr>
        <w:pStyle w:val="Naslovpredpisa"/>
        <w:spacing w:before="0" w:after="0" w:line="260" w:lineRule="exact"/>
        <w:rPr>
          <w:rFonts w:cs="Arial"/>
          <w:b w:val="0"/>
          <w:bCs/>
          <w:sz w:val="20"/>
          <w:szCs w:val="20"/>
          <w:lang w:val="sl-SI"/>
        </w:rPr>
      </w:pPr>
      <w:r w:rsidRPr="00490AA1">
        <w:rPr>
          <w:rFonts w:cs="Arial"/>
          <w:b w:val="0"/>
          <w:bCs/>
          <w:sz w:val="20"/>
          <w:szCs w:val="20"/>
          <w:lang w:val="sl-SI"/>
        </w:rPr>
        <w:t>»6. člen</w:t>
      </w:r>
    </w:p>
    <w:p w:rsidR="0050302C" w:rsidRPr="00490AA1" w:rsidRDefault="0050302C" w:rsidP="0050302C">
      <w:pPr>
        <w:pStyle w:val="Naslovpredpisa"/>
        <w:spacing w:before="0" w:after="0" w:line="260" w:lineRule="exact"/>
        <w:rPr>
          <w:rFonts w:cs="Arial"/>
          <w:b w:val="0"/>
          <w:bCs/>
          <w:sz w:val="20"/>
          <w:szCs w:val="20"/>
          <w:lang w:val="sl-SI"/>
        </w:rPr>
      </w:pPr>
      <w:r w:rsidRPr="00490AA1">
        <w:rPr>
          <w:rFonts w:cs="Arial"/>
          <w:b w:val="0"/>
          <w:bCs/>
          <w:sz w:val="20"/>
          <w:szCs w:val="20"/>
          <w:lang w:val="sl-SI"/>
        </w:rPr>
        <w:t>(najemnina za uporabo infrastrukture javnih služb)</w:t>
      </w:r>
    </w:p>
    <w:p w:rsidR="0050302C" w:rsidRPr="00490AA1" w:rsidRDefault="0050302C" w:rsidP="0050302C">
      <w:pPr>
        <w:pStyle w:val="Naslovpredpisa"/>
        <w:spacing w:before="0" w:after="0" w:line="260" w:lineRule="exact"/>
        <w:jc w:val="both"/>
        <w:rPr>
          <w:rFonts w:cs="Arial"/>
          <w:b w:val="0"/>
          <w:bCs/>
          <w:sz w:val="20"/>
          <w:szCs w:val="20"/>
          <w:lang w:val="sl-SI"/>
        </w:rPr>
      </w:pPr>
      <w:r w:rsidRPr="00490AA1">
        <w:rPr>
          <w:rFonts w:cs="Arial"/>
          <w:b w:val="0"/>
          <w:bCs/>
          <w:sz w:val="20"/>
          <w:szCs w:val="20"/>
          <w:lang w:val="sl-SI"/>
        </w:rPr>
        <w:t xml:space="preserve"> </w:t>
      </w:r>
    </w:p>
    <w:p w:rsidR="0050302C" w:rsidRPr="00490AA1" w:rsidRDefault="0050302C" w:rsidP="0050302C">
      <w:pPr>
        <w:pStyle w:val="Naslovpredpisa"/>
        <w:spacing w:before="0" w:after="0" w:line="260" w:lineRule="exact"/>
        <w:jc w:val="both"/>
        <w:rPr>
          <w:rFonts w:cs="Arial"/>
          <w:b w:val="0"/>
          <w:bCs/>
          <w:sz w:val="20"/>
          <w:szCs w:val="20"/>
          <w:lang w:val="sl-SI"/>
        </w:rPr>
      </w:pPr>
    </w:p>
    <w:p w:rsidR="0050302C" w:rsidRPr="00490AA1" w:rsidRDefault="0050302C" w:rsidP="0050302C">
      <w:pPr>
        <w:pStyle w:val="Naslovpredpisa"/>
        <w:spacing w:before="0" w:after="0" w:line="260" w:lineRule="exact"/>
        <w:jc w:val="both"/>
        <w:rPr>
          <w:rFonts w:cs="Arial"/>
          <w:b w:val="0"/>
          <w:bCs/>
          <w:sz w:val="20"/>
          <w:szCs w:val="20"/>
          <w:lang w:val="sl-SI"/>
        </w:rPr>
      </w:pPr>
      <w:r w:rsidRPr="00490AA1">
        <w:rPr>
          <w:rFonts w:cs="Arial"/>
          <w:b w:val="0"/>
          <w:bCs/>
          <w:sz w:val="20"/>
          <w:szCs w:val="20"/>
          <w:lang w:val="sl-SI"/>
        </w:rPr>
        <w:t xml:space="preserve">(1) Občina za opravljanje javne službe izvajalcem javne službe obračuna najemnino za vso infrastrukturo javnih služb, ki je potrebna za opravljanje posamezne javne službe in jo ima občina v lasti, najmanj v višini obračunane amortizacije ali omrežnino, kadar ne gre za najemnino, najmanj v višini obračunane amortizacije. Podlaga za obračun amortizacije je vrednost infrastrukture javnih služb. </w:t>
      </w:r>
    </w:p>
    <w:p w:rsidR="0050302C" w:rsidRPr="00490AA1" w:rsidRDefault="0050302C" w:rsidP="0050302C">
      <w:pPr>
        <w:pStyle w:val="Naslovpredpisa"/>
        <w:spacing w:before="0" w:after="0" w:line="260" w:lineRule="exact"/>
        <w:jc w:val="both"/>
        <w:rPr>
          <w:rFonts w:cs="Arial"/>
          <w:b w:val="0"/>
          <w:bCs/>
          <w:sz w:val="20"/>
          <w:szCs w:val="20"/>
          <w:lang w:val="sl-SI"/>
        </w:rPr>
      </w:pPr>
    </w:p>
    <w:p w:rsidR="0050302C" w:rsidRPr="00490AA1" w:rsidRDefault="0050302C" w:rsidP="0050302C">
      <w:pPr>
        <w:pStyle w:val="Naslovpredpisa"/>
        <w:spacing w:before="0" w:after="0" w:line="260" w:lineRule="exact"/>
        <w:jc w:val="both"/>
        <w:rPr>
          <w:rFonts w:cs="Arial"/>
          <w:b w:val="0"/>
          <w:bCs/>
          <w:sz w:val="20"/>
          <w:szCs w:val="20"/>
          <w:lang w:val="sl-SI"/>
        </w:rPr>
      </w:pPr>
      <w:r w:rsidRPr="00490AA1">
        <w:rPr>
          <w:rFonts w:cs="Arial"/>
          <w:b w:val="0"/>
          <w:bCs/>
          <w:sz w:val="20"/>
          <w:szCs w:val="20"/>
          <w:lang w:val="sl-SI"/>
        </w:rPr>
        <w:t>(2) Najemnina za uporabo infrastrukture javnih služb, ki je v lasti občin ali omrežnina iz prejšnjega odstavka tega člena, je namenski prejemek občinskega proračuna. Sredstva, zbrana z najemnino ali omrežnino iz prejšnjega stavka se lahko porabijo le za investicije in vzdrževalna dela na tisti infrastrukturi javnih služb, za katero je bila obračunana ali gradnjo infrastrukture javnih služb. Z odlokom, s katerim se sprejme občinski proračun, občina sredstva, zbrana z najemnino ali omrežnino določi kot namenski prihodek.</w:t>
      </w:r>
    </w:p>
    <w:p w:rsidR="0050302C" w:rsidRPr="00490AA1" w:rsidRDefault="0050302C" w:rsidP="0050302C">
      <w:pPr>
        <w:pStyle w:val="Naslovpredpisa"/>
        <w:spacing w:before="0" w:after="0" w:line="260" w:lineRule="exact"/>
        <w:jc w:val="both"/>
        <w:rPr>
          <w:rFonts w:cs="Arial"/>
          <w:b w:val="0"/>
          <w:bCs/>
          <w:sz w:val="20"/>
          <w:szCs w:val="20"/>
          <w:lang w:val="sl-SI"/>
        </w:rPr>
      </w:pPr>
      <w:r w:rsidRPr="00490AA1">
        <w:rPr>
          <w:rFonts w:cs="Arial"/>
          <w:b w:val="0"/>
          <w:bCs/>
          <w:sz w:val="20"/>
          <w:szCs w:val="20"/>
          <w:lang w:val="sl-SI"/>
        </w:rPr>
        <w:t xml:space="preserve"> </w:t>
      </w:r>
    </w:p>
    <w:p w:rsidR="0050302C" w:rsidRPr="00490AA1" w:rsidRDefault="0050302C" w:rsidP="0050302C">
      <w:pPr>
        <w:pStyle w:val="Naslovpredpisa"/>
        <w:spacing w:before="0" w:after="0" w:line="260" w:lineRule="exact"/>
        <w:jc w:val="both"/>
        <w:rPr>
          <w:rFonts w:cs="Arial"/>
          <w:b w:val="0"/>
          <w:bCs/>
          <w:sz w:val="20"/>
          <w:szCs w:val="20"/>
          <w:lang w:val="sl-SI"/>
        </w:rPr>
      </w:pPr>
      <w:r w:rsidRPr="00490AA1">
        <w:rPr>
          <w:rFonts w:cs="Arial"/>
          <w:b w:val="0"/>
          <w:bCs/>
          <w:sz w:val="20"/>
          <w:szCs w:val="20"/>
          <w:lang w:val="sl-SI"/>
        </w:rPr>
        <w:t>(3) Če znesek obračunane najemnine ali omrežnine iz prejšnjega odstavka presega potrebni znesek investicij in vzdrževalnih del na infrastrukturi javnih služb, za katero je bila obračunana in ta znesek ni predviden za namene gradnje v skladu s prejšnjim odstavkom, se lahko sredstva iz najemnine ali omrežnine namenijo tudi za investicije in vzdrževalna dela na drugi infrastrukturi javnih služb, pri čemer morajo biti sredstva na razpolago, ko nastopijo investicijske potrebe za infrastrukturo javne službe za katero so bila sredstva zbrana.</w:t>
      </w:r>
    </w:p>
    <w:p w:rsidR="0050302C" w:rsidRPr="00490AA1" w:rsidRDefault="0050302C" w:rsidP="0050302C">
      <w:pPr>
        <w:pStyle w:val="Naslovpredpisa"/>
        <w:spacing w:before="0" w:after="0" w:line="260" w:lineRule="exact"/>
        <w:jc w:val="both"/>
        <w:rPr>
          <w:rFonts w:cs="Arial"/>
          <w:b w:val="0"/>
          <w:bCs/>
          <w:sz w:val="20"/>
          <w:szCs w:val="20"/>
          <w:lang w:val="sl-SI"/>
        </w:rPr>
      </w:pPr>
    </w:p>
    <w:p w:rsidR="0050302C" w:rsidRPr="00490AA1" w:rsidRDefault="0050302C" w:rsidP="0050302C">
      <w:pPr>
        <w:pStyle w:val="Naslovpredpisa"/>
        <w:spacing w:before="0" w:after="0" w:line="260" w:lineRule="exact"/>
        <w:jc w:val="both"/>
        <w:rPr>
          <w:rFonts w:cs="Arial"/>
          <w:b w:val="0"/>
          <w:bCs/>
          <w:sz w:val="20"/>
          <w:szCs w:val="20"/>
          <w:lang w:val="sl-SI"/>
        </w:rPr>
      </w:pPr>
      <w:r w:rsidRPr="00490AA1">
        <w:rPr>
          <w:rFonts w:cs="Arial"/>
          <w:b w:val="0"/>
          <w:bCs/>
          <w:sz w:val="20"/>
          <w:szCs w:val="20"/>
          <w:lang w:val="sl-SI"/>
        </w:rPr>
        <w:t xml:space="preserve">(4) Sredstva za investicije in vzdrževalna dela na infrastrukturi javnih služb  lahko občina porabi zgolj na podlagi sprejetega štiriletnega investicijskega načrta z navedbo virov financiranja in obrazložitvijo zaprte finančne konstrukcije. </w:t>
      </w:r>
    </w:p>
    <w:p w:rsidR="0050302C" w:rsidRPr="00490AA1" w:rsidRDefault="0050302C" w:rsidP="0050302C">
      <w:pPr>
        <w:pStyle w:val="Naslovpredpisa"/>
        <w:spacing w:before="0" w:after="0" w:line="260" w:lineRule="exact"/>
        <w:jc w:val="both"/>
        <w:rPr>
          <w:rFonts w:cs="Arial"/>
          <w:b w:val="0"/>
          <w:bCs/>
          <w:sz w:val="20"/>
          <w:szCs w:val="20"/>
          <w:lang w:val="sl-SI"/>
        </w:rPr>
      </w:pPr>
    </w:p>
    <w:p w:rsidR="0050302C" w:rsidRPr="00490AA1" w:rsidRDefault="0050302C" w:rsidP="0050302C">
      <w:pPr>
        <w:pStyle w:val="Naslovpredpisa"/>
        <w:spacing w:before="0" w:after="0" w:line="260" w:lineRule="exact"/>
        <w:jc w:val="both"/>
        <w:rPr>
          <w:rFonts w:cs="Arial"/>
          <w:b w:val="0"/>
          <w:bCs/>
          <w:sz w:val="20"/>
          <w:szCs w:val="20"/>
          <w:lang w:val="sl-SI"/>
        </w:rPr>
      </w:pPr>
      <w:r w:rsidRPr="00490AA1">
        <w:rPr>
          <w:rFonts w:cs="Arial"/>
          <w:b w:val="0"/>
          <w:bCs/>
          <w:sz w:val="20"/>
          <w:szCs w:val="20"/>
          <w:lang w:val="sl-SI"/>
        </w:rPr>
        <w:lastRenderedPageBreak/>
        <w:t>(5) Občina poroča podatke o zbranih in porabljenih namenskih prejemkih občinskega proračuna iz drugega odstavka tega člena za preteklo koledarsko leto do 31. marca tekočega leta ministrstvu v informacijski sistem za preteklo koledarsko leto.«.</w:t>
      </w:r>
    </w:p>
    <w:p w:rsidR="0050302C" w:rsidRPr="00490AA1" w:rsidRDefault="0050302C" w:rsidP="0050302C">
      <w:pPr>
        <w:pStyle w:val="Naslovpredpisa"/>
        <w:spacing w:before="0" w:after="0" w:line="260" w:lineRule="exact"/>
        <w:jc w:val="both"/>
        <w:rPr>
          <w:rFonts w:cs="Arial"/>
          <w:b w:val="0"/>
          <w:bCs/>
          <w:sz w:val="20"/>
          <w:szCs w:val="20"/>
          <w:lang w:val="sl-SI"/>
        </w:rPr>
      </w:pPr>
    </w:p>
    <w:p w:rsidR="0050302C" w:rsidRPr="00490AA1" w:rsidRDefault="0050302C" w:rsidP="0050302C">
      <w:pPr>
        <w:pStyle w:val="Naslovpredpisa"/>
        <w:spacing w:before="0" w:after="0" w:line="260" w:lineRule="exact"/>
        <w:jc w:val="both"/>
        <w:rPr>
          <w:rFonts w:cs="Arial"/>
          <w:b w:val="0"/>
          <w:bCs/>
          <w:sz w:val="20"/>
          <w:szCs w:val="20"/>
          <w:lang w:val="sl-SI"/>
        </w:rPr>
      </w:pPr>
    </w:p>
    <w:p w:rsidR="0050302C" w:rsidRPr="00490AA1" w:rsidRDefault="0050302C" w:rsidP="0050302C">
      <w:pPr>
        <w:pStyle w:val="Naslovpredpisa"/>
        <w:spacing w:before="0" w:after="0" w:line="260" w:lineRule="exact"/>
        <w:jc w:val="both"/>
        <w:rPr>
          <w:rFonts w:cs="Arial"/>
          <w:sz w:val="20"/>
          <w:szCs w:val="20"/>
          <w:lang w:val="sl-SI"/>
        </w:rPr>
      </w:pPr>
      <w:r w:rsidRPr="00490AA1">
        <w:rPr>
          <w:rFonts w:cs="Arial"/>
          <w:sz w:val="20"/>
          <w:szCs w:val="20"/>
          <w:lang w:val="sl-SI"/>
        </w:rPr>
        <w:t>Obrazložitev:</w:t>
      </w:r>
    </w:p>
    <w:p w:rsidR="0050302C" w:rsidRPr="00490AA1" w:rsidRDefault="0050302C" w:rsidP="0050302C">
      <w:pPr>
        <w:pStyle w:val="Naslovpredpisa"/>
        <w:spacing w:before="0" w:after="0" w:line="260" w:lineRule="exact"/>
        <w:jc w:val="both"/>
        <w:rPr>
          <w:rFonts w:cs="Arial"/>
          <w:b w:val="0"/>
          <w:bCs/>
          <w:sz w:val="20"/>
          <w:szCs w:val="20"/>
          <w:lang w:val="sl-SI"/>
        </w:rPr>
      </w:pPr>
      <w:r w:rsidRPr="00490AA1">
        <w:rPr>
          <w:rFonts w:cs="Arial"/>
          <w:b w:val="0"/>
          <w:bCs/>
          <w:sz w:val="20"/>
          <w:szCs w:val="20"/>
          <w:lang w:val="sl-SI"/>
        </w:rPr>
        <w:t xml:space="preserve"> </w:t>
      </w:r>
    </w:p>
    <w:p w:rsidR="0050302C" w:rsidRPr="00490AA1" w:rsidRDefault="0050302C" w:rsidP="0050302C">
      <w:pPr>
        <w:pStyle w:val="Naslovpredpisa"/>
        <w:spacing w:before="0" w:after="0" w:line="260" w:lineRule="exact"/>
        <w:jc w:val="both"/>
        <w:rPr>
          <w:rFonts w:cs="Arial"/>
          <w:b w:val="0"/>
          <w:bCs/>
          <w:sz w:val="20"/>
          <w:szCs w:val="20"/>
          <w:lang w:val="sl-SI"/>
        </w:rPr>
      </w:pPr>
      <w:r w:rsidRPr="00490AA1">
        <w:rPr>
          <w:rFonts w:cs="Arial"/>
          <w:b w:val="0"/>
          <w:bCs/>
          <w:sz w:val="20"/>
          <w:szCs w:val="20"/>
          <w:lang w:val="sl-SI"/>
        </w:rPr>
        <w:t xml:space="preserve">Besedilo </w:t>
      </w:r>
      <w:proofErr w:type="spellStart"/>
      <w:r w:rsidRPr="00490AA1">
        <w:rPr>
          <w:rFonts w:cs="Arial"/>
          <w:b w:val="0"/>
          <w:bCs/>
          <w:sz w:val="20"/>
          <w:szCs w:val="20"/>
          <w:lang w:val="sl-SI"/>
        </w:rPr>
        <w:t>amandmiranega</w:t>
      </w:r>
      <w:proofErr w:type="spellEnd"/>
      <w:r w:rsidRPr="00490AA1">
        <w:rPr>
          <w:rFonts w:cs="Arial"/>
          <w:b w:val="0"/>
          <w:bCs/>
          <w:sz w:val="20"/>
          <w:szCs w:val="20"/>
          <w:lang w:val="sl-SI"/>
        </w:rPr>
        <w:t xml:space="preserve"> člena govori o najemnini za infrastrukturo javnih služb. Občina izvajalcem javnih služb obračuna najemnino za infrastrukturo javnih služb, v primeru, ko ne gre za najemnino, pa občina obračuna omrežnino. Občina o zbranih in porabljenih namenskih prejemkih občinskega proračuna poroča pristojnemu ministrstvu.</w:t>
      </w:r>
    </w:p>
    <w:p w:rsidR="0050302C" w:rsidRPr="00490AA1" w:rsidRDefault="0050302C" w:rsidP="0050302C">
      <w:pPr>
        <w:pStyle w:val="Naslovpredpisa"/>
        <w:spacing w:before="0" w:after="0" w:line="260" w:lineRule="exact"/>
        <w:jc w:val="both"/>
        <w:rPr>
          <w:rFonts w:cs="Arial"/>
          <w:b w:val="0"/>
          <w:bCs/>
          <w:sz w:val="20"/>
          <w:szCs w:val="20"/>
          <w:lang w:val="sl-SI"/>
        </w:rPr>
      </w:pPr>
    </w:p>
    <w:p w:rsidR="0050302C" w:rsidRPr="00490AA1" w:rsidRDefault="0050302C" w:rsidP="0050302C">
      <w:pPr>
        <w:pStyle w:val="Naslovpredpisa"/>
        <w:spacing w:before="0" w:after="0" w:line="260" w:lineRule="exact"/>
        <w:jc w:val="both"/>
        <w:rPr>
          <w:rFonts w:cs="Arial"/>
          <w:b w:val="0"/>
          <w:bCs/>
          <w:sz w:val="20"/>
          <w:szCs w:val="20"/>
          <w:lang w:val="sl-SI"/>
        </w:rPr>
      </w:pPr>
      <w:r w:rsidRPr="00490AA1">
        <w:rPr>
          <w:rFonts w:cs="Arial"/>
          <w:b w:val="0"/>
          <w:bCs/>
          <w:sz w:val="20"/>
          <w:szCs w:val="20"/>
          <w:lang w:val="sl-SI"/>
        </w:rPr>
        <w:t>Črta se omemba finančnega najema, saj se najemnina nanaša samo na infrastrukturo javnih služb, ki jo ima občina v lasti. Beseda obračunana nadomesti besedo zaračunana zaradi pravilnejšega razumevanja pojmov. Črta se beseda javna pred infrastrukturo z namenom poenotenja izrazov, saj je ta opredeljena v sklopu 3. člena.</w:t>
      </w:r>
    </w:p>
    <w:p w:rsidR="0050302C" w:rsidRPr="00490AA1" w:rsidRDefault="0050302C" w:rsidP="0050302C">
      <w:pPr>
        <w:pStyle w:val="Naslovpredpisa"/>
        <w:spacing w:before="0" w:after="0" w:line="260" w:lineRule="exact"/>
        <w:jc w:val="both"/>
        <w:rPr>
          <w:rFonts w:cs="Arial"/>
          <w:b w:val="0"/>
          <w:bCs/>
          <w:sz w:val="20"/>
          <w:szCs w:val="20"/>
          <w:lang w:val="sl-SI"/>
        </w:rPr>
      </w:pPr>
    </w:p>
    <w:p w:rsidR="0050302C" w:rsidRPr="00490AA1" w:rsidRDefault="0050302C" w:rsidP="0050302C">
      <w:pPr>
        <w:pStyle w:val="Telobesedila"/>
        <w:spacing w:line="239" w:lineRule="auto"/>
        <w:ind w:right="108"/>
        <w:rPr>
          <w:rFonts w:ascii="Arial" w:hAnsi="Arial" w:cs="Arial"/>
          <w:b/>
          <w:bCs/>
          <w:sz w:val="20"/>
          <w:szCs w:val="20"/>
          <w:u w:val="single"/>
        </w:rPr>
      </w:pPr>
      <w:r w:rsidRPr="00490AA1">
        <w:rPr>
          <w:rFonts w:ascii="Arial" w:hAnsi="Arial" w:cs="Arial"/>
          <w:b/>
          <w:bCs/>
          <w:sz w:val="20"/>
          <w:szCs w:val="20"/>
          <w:u w:val="single"/>
        </w:rPr>
        <w:t>Amandma k 7. členu</w:t>
      </w:r>
    </w:p>
    <w:p w:rsidR="0050302C" w:rsidRPr="00490AA1" w:rsidRDefault="0050302C" w:rsidP="0050302C">
      <w:pPr>
        <w:pStyle w:val="Telobesedila"/>
        <w:spacing w:line="239" w:lineRule="auto"/>
        <w:ind w:right="108"/>
        <w:rPr>
          <w:rFonts w:ascii="Arial" w:hAnsi="Arial" w:cs="Arial"/>
          <w:sz w:val="20"/>
          <w:szCs w:val="20"/>
        </w:rPr>
      </w:pPr>
    </w:p>
    <w:p w:rsidR="0050302C" w:rsidRPr="00490AA1" w:rsidRDefault="0050302C" w:rsidP="0050302C">
      <w:pPr>
        <w:pStyle w:val="Telobesedila"/>
        <w:spacing w:line="239" w:lineRule="auto"/>
        <w:ind w:right="108"/>
        <w:rPr>
          <w:rFonts w:ascii="Arial" w:hAnsi="Arial" w:cs="Arial"/>
          <w:sz w:val="20"/>
          <w:szCs w:val="20"/>
        </w:rPr>
      </w:pPr>
      <w:r w:rsidRPr="00490AA1">
        <w:rPr>
          <w:rFonts w:ascii="Arial" w:hAnsi="Arial" w:cs="Arial"/>
          <w:sz w:val="20"/>
          <w:szCs w:val="20"/>
        </w:rPr>
        <w:t>Besedilo 7. člena se spremeni, tako da se glasi:</w:t>
      </w:r>
    </w:p>
    <w:p w:rsidR="0050302C" w:rsidRPr="00490AA1" w:rsidRDefault="0050302C" w:rsidP="0050302C">
      <w:pPr>
        <w:pStyle w:val="Telobesedila"/>
        <w:spacing w:line="239" w:lineRule="auto"/>
        <w:ind w:right="108"/>
        <w:rPr>
          <w:rFonts w:ascii="Arial" w:hAnsi="Arial" w:cs="Arial"/>
          <w:sz w:val="20"/>
          <w:szCs w:val="20"/>
        </w:rPr>
      </w:pPr>
    </w:p>
    <w:p w:rsidR="0050302C" w:rsidRPr="00490AA1" w:rsidRDefault="0050302C" w:rsidP="0050302C">
      <w:pPr>
        <w:pStyle w:val="Telobesedila"/>
        <w:spacing w:line="239" w:lineRule="auto"/>
        <w:ind w:right="108"/>
        <w:rPr>
          <w:rFonts w:ascii="Arial" w:hAnsi="Arial" w:cs="Arial"/>
          <w:color w:val="000000"/>
          <w:sz w:val="20"/>
          <w:szCs w:val="20"/>
          <w:lang w:eastAsia="sl-SI"/>
        </w:rPr>
      </w:pPr>
      <w:r w:rsidRPr="00490AA1">
        <w:rPr>
          <w:rFonts w:ascii="Arial" w:hAnsi="Arial" w:cs="Arial"/>
          <w:sz w:val="20"/>
          <w:szCs w:val="20"/>
        </w:rPr>
        <w:t>»</w:t>
      </w:r>
      <w:r w:rsidRPr="00490AA1">
        <w:rPr>
          <w:rFonts w:ascii="Arial" w:hAnsi="Arial" w:cs="Arial"/>
          <w:color w:val="000000"/>
          <w:sz w:val="20"/>
          <w:szCs w:val="20"/>
          <w:lang w:eastAsia="sl-SI"/>
        </w:rPr>
        <w:t xml:space="preserve">(1) Infrastruktura javnih služb mora biti načrtovana in grajena tako, da ustreza zadnjemu stanju tehnike, </w:t>
      </w:r>
      <w:r w:rsidRPr="00490AA1">
        <w:rPr>
          <w:rFonts w:ascii="Arial" w:hAnsi="Arial" w:cs="Arial"/>
          <w:color w:val="000000"/>
          <w:sz w:val="20"/>
          <w:szCs w:val="20"/>
        </w:rPr>
        <w:t>podnebnim značilnostim in projekcijam podnebnih sprememb</w:t>
      </w:r>
      <w:r w:rsidRPr="00490AA1">
        <w:rPr>
          <w:rFonts w:ascii="Arial" w:hAnsi="Arial" w:cs="Arial"/>
          <w:color w:val="000000"/>
          <w:sz w:val="20"/>
          <w:szCs w:val="20"/>
          <w:lang w:eastAsia="sl-SI"/>
        </w:rPr>
        <w:t xml:space="preserve"> in je ekonomsko učinkovita, vzdrževana pa mora biti tako, da zagotavlja optimalno tehnično delovanje in je ekonomsko učinkovita.</w:t>
      </w:r>
    </w:p>
    <w:p w:rsidR="0050302C" w:rsidRPr="00490AA1" w:rsidRDefault="0050302C" w:rsidP="0050302C">
      <w:pPr>
        <w:spacing w:line="240" w:lineRule="auto"/>
        <w:jc w:val="both"/>
        <w:textAlignment w:val="baseline"/>
        <w:rPr>
          <w:rFonts w:cs="Arial"/>
          <w:color w:val="000000"/>
          <w:szCs w:val="20"/>
          <w:lang w:eastAsia="sl-SI"/>
        </w:rPr>
      </w:pPr>
    </w:p>
    <w:p w:rsidR="0050302C" w:rsidRPr="00490AA1" w:rsidRDefault="0050302C" w:rsidP="0050302C">
      <w:pPr>
        <w:spacing w:line="240" w:lineRule="auto"/>
        <w:jc w:val="both"/>
        <w:textAlignment w:val="baseline"/>
        <w:rPr>
          <w:rFonts w:cs="Arial"/>
          <w:color w:val="000000"/>
          <w:szCs w:val="20"/>
          <w:lang w:eastAsia="sl-SI"/>
        </w:rPr>
      </w:pPr>
      <w:r w:rsidRPr="00490AA1">
        <w:rPr>
          <w:rFonts w:cs="Arial"/>
          <w:color w:val="000000"/>
          <w:szCs w:val="20"/>
          <w:lang w:eastAsia="sl-SI"/>
        </w:rPr>
        <w:t>(2) Vzdrževalna dela v javno korist so izvedba gradbenih in drugih del na posameznih delih obstoječe infrastrukture javne službe, s katerimi se lahko spremeni zmogljivost in lega te infrastrukture ter velikost njenih posameznih delov, če se dela izvajajo znotraj opredeljenega zemljiškega pasu iz tretjega odstavka tega člena. Vzdrževalna dela v javno korist se lahko izvajajo na nepremičninah, na katerih je pridobljena stvarna ali druga pravica za izvedbo.</w:t>
      </w:r>
    </w:p>
    <w:p w:rsidR="0050302C" w:rsidRPr="00490AA1" w:rsidRDefault="0050302C" w:rsidP="0050302C">
      <w:pPr>
        <w:spacing w:line="240" w:lineRule="auto"/>
        <w:jc w:val="both"/>
        <w:textAlignment w:val="baseline"/>
        <w:rPr>
          <w:rFonts w:cs="Arial"/>
          <w:color w:val="000000"/>
          <w:szCs w:val="20"/>
          <w:lang w:eastAsia="sl-SI"/>
        </w:rPr>
      </w:pPr>
    </w:p>
    <w:p w:rsidR="0050302C" w:rsidRPr="00490AA1" w:rsidRDefault="0050302C" w:rsidP="0050302C">
      <w:pPr>
        <w:spacing w:line="240" w:lineRule="auto"/>
        <w:jc w:val="both"/>
        <w:rPr>
          <w:rFonts w:cs="Arial"/>
          <w:color w:val="000000"/>
          <w:szCs w:val="20"/>
        </w:rPr>
      </w:pPr>
      <w:r w:rsidRPr="00490AA1">
        <w:rPr>
          <w:rFonts w:cs="Arial"/>
          <w:color w:val="000000"/>
          <w:szCs w:val="20"/>
        </w:rPr>
        <w:t>(3) Opredeljeni obseg zemljiškega pasu iz prejšnjega odstavka, kjer se lahko izvajajo vzdrževalna dela v javno korist, obsega območje trimetrskega varovalnega pasu vodovodnega oziroma kanalizacijskega voda, merjeno na vsako stran od osi tega voda, pod pogojem, da so ti vodi evidentirani v zbirnem katastru.</w:t>
      </w:r>
    </w:p>
    <w:p w:rsidR="0050302C" w:rsidRPr="00490AA1" w:rsidRDefault="0050302C" w:rsidP="0050302C">
      <w:pPr>
        <w:spacing w:line="240" w:lineRule="auto"/>
        <w:jc w:val="both"/>
        <w:textAlignment w:val="baseline"/>
        <w:rPr>
          <w:rFonts w:cs="Arial"/>
          <w:color w:val="000000"/>
          <w:szCs w:val="20"/>
          <w:lang w:eastAsia="sl-SI"/>
        </w:rPr>
      </w:pPr>
    </w:p>
    <w:p w:rsidR="0050302C" w:rsidRPr="00490AA1" w:rsidRDefault="0050302C" w:rsidP="0050302C">
      <w:pPr>
        <w:jc w:val="both"/>
        <w:textAlignment w:val="baseline"/>
        <w:rPr>
          <w:rFonts w:cs="Arial"/>
          <w:szCs w:val="20"/>
          <w:lang w:eastAsia="sl-SI"/>
        </w:rPr>
      </w:pPr>
      <w:r w:rsidRPr="00490AA1">
        <w:rPr>
          <w:rFonts w:cs="Arial"/>
          <w:color w:val="000000"/>
          <w:szCs w:val="20"/>
          <w:lang w:eastAsia="sl-SI"/>
        </w:rPr>
        <w:t>(4) Minister,  pristojen za vode (v nadaljnjem besedilu: minister)  z namenom zagotavljanja javnih služb podrobneje določi vrste vzdrževalnih del v javno korist in pogoje ter način izvajanja teh del na objektih in napravah</w:t>
      </w:r>
      <w:r w:rsidRPr="00490AA1">
        <w:rPr>
          <w:rFonts w:cs="Arial"/>
          <w:szCs w:val="20"/>
          <w:lang w:eastAsia="sl-SI"/>
        </w:rPr>
        <w:t>, ki so potrebni za izvajanje javnih služb ter način njihovega izvajanja.</w:t>
      </w:r>
      <w:r w:rsidRPr="00490AA1">
        <w:rPr>
          <w:rFonts w:cs="Arial"/>
          <w:szCs w:val="20"/>
        </w:rPr>
        <w:t>«.</w:t>
      </w:r>
    </w:p>
    <w:p w:rsidR="0050302C" w:rsidRPr="00490AA1" w:rsidRDefault="0050302C" w:rsidP="0050302C">
      <w:pPr>
        <w:jc w:val="both"/>
        <w:rPr>
          <w:rFonts w:cs="Arial"/>
          <w:szCs w:val="20"/>
        </w:rPr>
      </w:pPr>
    </w:p>
    <w:p w:rsidR="0050302C" w:rsidRPr="00490AA1" w:rsidRDefault="0050302C" w:rsidP="0050302C">
      <w:pPr>
        <w:jc w:val="both"/>
        <w:rPr>
          <w:rFonts w:cs="Arial"/>
          <w:b/>
          <w:bCs/>
          <w:szCs w:val="20"/>
        </w:rPr>
      </w:pPr>
      <w:r w:rsidRPr="00490AA1">
        <w:rPr>
          <w:rFonts w:cs="Arial"/>
          <w:b/>
          <w:bCs/>
          <w:szCs w:val="20"/>
        </w:rPr>
        <w:t>Obrazložitev:</w:t>
      </w:r>
    </w:p>
    <w:p w:rsidR="0050302C" w:rsidRPr="00490AA1" w:rsidRDefault="0050302C" w:rsidP="0050302C">
      <w:pPr>
        <w:jc w:val="both"/>
        <w:rPr>
          <w:rFonts w:cs="Arial"/>
          <w:b/>
          <w:bCs/>
          <w:szCs w:val="20"/>
        </w:rPr>
      </w:pPr>
    </w:p>
    <w:p w:rsidR="0050302C" w:rsidRPr="00490AA1" w:rsidRDefault="0050302C" w:rsidP="0050302C">
      <w:pPr>
        <w:jc w:val="both"/>
        <w:rPr>
          <w:rFonts w:cs="Arial"/>
          <w:szCs w:val="20"/>
        </w:rPr>
      </w:pPr>
      <w:r w:rsidRPr="00490AA1">
        <w:rPr>
          <w:rFonts w:cs="Arial"/>
          <w:szCs w:val="20"/>
        </w:rPr>
        <w:t>Drugi in četrti odstavek sta popravljena ob upoštevanje pripomb in predlogov ZPS.</w:t>
      </w: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szCs w:val="20"/>
        </w:rPr>
        <w:t xml:space="preserve">Besedilo tretjega odstavka je spremenjeno na način, da odstavek izrecneje določa, da obseg zemljiškega pasu, kjer se lahko izvajajo vzdrževalna dela v javno korist, zajema območje varovalnega pasu. </w:t>
      </w:r>
      <w:r w:rsidRPr="00490AA1">
        <w:t>Dela se ne smejo izvajati v nasprotju s prostorskim izvedbenim aktom in drugimi predpisi ter so zanje pridobljena mnenja oziroma soglasja ali druga dovoljenja, če je to določeno z drugimi predpisi.</w:t>
      </w:r>
    </w:p>
    <w:p w:rsidR="0050302C" w:rsidRPr="00490AA1" w:rsidRDefault="0050302C" w:rsidP="0050302C">
      <w:pPr>
        <w:pStyle w:val="Telobesedila"/>
        <w:spacing w:line="239" w:lineRule="auto"/>
        <w:ind w:right="108"/>
      </w:pPr>
    </w:p>
    <w:p w:rsidR="0050302C" w:rsidRPr="00490AA1" w:rsidRDefault="0050302C" w:rsidP="0050302C">
      <w:pPr>
        <w:jc w:val="both"/>
        <w:textAlignment w:val="baseline"/>
        <w:rPr>
          <w:rFonts w:cs="Arial"/>
          <w:b/>
          <w:bCs/>
          <w:szCs w:val="20"/>
          <w:u w:val="single"/>
          <w:lang w:eastAsia="sl-SI"/>
        </w:rPr>
      </w:pPr>
      <w:r w:rsidRPr="00490AA1">
        <w:rPr>
          <w:rFonts w:cs="Arial"/>
          <w:b/>
          <w:bCs/>
          <w:szCs w:val="20"/>
          <w:u w:val="single"/>
          <w:lang w:eastAsia="sl-SI"/>
        </w:rPr>
        <w:t>Amandma k 8. členu</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szCs w:val="20"/>
          <w:lang w:eastAsia="sl-SI"/>
        </w:rPr>
      </w:pPr>
      <w:r w:rsidRPr="00490AA1">
        <w:rPr>
          <w:rFonts w:cs="Arial"/>
          <w:szCs w:val="20"/>
          <w:lang w:eastAsia="sl-SI"/>
        </w:rPr>
        <w:t>V 8. členu se prvi odstavek spremeni tako, da se glasi:</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szCs w:val="20"/>
          <w:lang w:eastAsia="sl-SI"/>
        </w:rPr>
      </w:pPr>
      <w:r w:rsidRPr="00490AA1">
        <w:rPr>
          <w:rFonts w:cs="Arial"/>
          <w:szCs w:val="20"/>
          <w:lang w:eastAsia="sl-SI"/>
        </w:rPr>
        <w:lastRenderedPageBreak/>
        <w:t>»(1) Ministrstvo zaradi izvajanja nalog in postopkov po tem zakonu vodi evidenco izvajalcev javnih služb, ki vsebuje zlasti: </w:t>
      </w:r>
    </w:p>
    <w:p w:rsidR="0050302C" w:rsidRPr="00490AA1" w:rsidRDefault="0050302C" w:rsidP="0050302C">
      <w:pPr>
        <w:pStyle w:val="Odstavekseznama"/>
        <w:numPr>
          <w:ilvl w:val="0"/>
          <w:numId w:val="7"/>
        </w:numPr>
        <w:spacing w:line="240" w:lineRule="auto"/>
        <w:jc w:val="both"/>
        <w:rPr>
          <w:lang w:eastAsia="sl-SI"/>
        </w:rPr>
      </w:pPr>
      <w:r w:rsidRPr="00490AA1">
        <w:rPr>
          <w:lang w:eastAsia="sl-SI"/>
        </w:rPr>
        <w:t>firmo in sedež osebe, v primeru režijskega obrata pa sedež osebe,</w:t>
      </w:r>
    </w:p>
    <w:p w:rsidR="0050302C" w:rsidRPr="00490AA1" w:rsidRDefault="0050302C" w:rsidP="0050302C">
      <w:pPr>
        <w:pStyle w:val="Odstavekseznama"/>
        <w:numPr>
          <w:ilvl w:val="0"/>
          <w:numId w:val="7"/>
        </w:numPr>
        <w:spacing w:line="240" w:lineRule="auto"/>
        <w:jc w:val="both"/>
        <w:rPr>
          <w:lang w:eastAsia="sl-SI"/>
        </w:rPr>
      </w:pPr>
      <w:r w:rsidRPr="00490AA1">
        <w:rPr>
          <w:lang w:eastAsia="sl-SI"/>
        </w:rPr>
        <w:t xml:space="preserve">način, vrsto, obseg in obliko izvajanja javne službe, </w:t>
      </w:r>
    </w:p>
    <w:p w:rsidR="0050302C" w:rsidRPr="00490AA1" w:rsidRDefault="0050302C" w:rsidP="0050302C">
      <w:pPr>
        <w:pStyle w:val="Odstavekseznama"/>
        <w:numPr>
          <w:ilvl w:val="0"/>
          <w:numId w:val="7"/>
        </w:numPr>
        <w:spacing w:line="240" w:lineRule="auto"/>
        <w:jc w:val="both"/>
        <w:rPr>
          <w:lang w:eastAsia="sl-SI"/>
        </w:rPr>
      </w:pPr>
      <w:r w:rsidRPr="00490AA1">
        <w:rPr>
          <w:lang w:eastAsia="sl-SI"/>
        </w:rPr>
        <w:t>območje izvajanja javne službe, za katero posamezen izvajalec javne službe izvaja predpisane storitve in</w:t>
      </w:r>
    </w:p>
    <w:p w:rsidR="0050302C" w:rsidRPr="00490AA1" w:rsidRDefault="0050302C" w:rsidP="0050302C">
      <w:pPr>
        <w:pStyle w:val="Odstavekseznama"/>
        <w:numPr>
          <w:ilvl w:val="0"/>
          <w:numId w:val="7"/>
        </w:numPr>
        <w:spacing w:line="240" w:lineRule="auto"/>
        <w:jc w:val="both"/>
        <w:rPr>
          <w:lang w:eastAsia="sl-SI"/>
        </w:rPr>
      </w:pPr>
      <w:r w:rsidRPr="00490AA1">
        <w:t>občinske predpise, ki urejajo izvajanje javne službe.«</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szCs w:val="20"/>
          <w:lang w:eastAsia="sl-SI"/>
        </w:rPr>
      </w:pPr>
      <w:r w:rsidRPr="00490AA1">
        <w:rPr>
          <w:rFonts w:cs="Arial"/>
          <w:szCs w:val="20"/>
          <w:lang w:eastAsia="sl-SI"/>
        </w:rPr>
        <w:t>Drugi odstavek se črta.</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szCs w:val="20"/>
          <w:lang w:eastAsia="sl-SI"/>
        </w:rPr>
      </w:pPr>
      <w:r w:rsidRPr="00490AA1">
        <w:rPr>
          <w:rFonts w:cs="Arial"/>
          <w:szCs w:val="20"/>
          <w:lang w:eastAsia="sl-SI"/>
        </w:rPr>
        <w:t xml:space="preserve">Dosedanji tretji odstavek, ki postane drugi odstavek, se spremeni tako, da se glasi: </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szCs w:val="20"/>
          <w:lang w:eastAsia="sl-SI"/>
        </w:rPr>
      </w:pPr>
      <w:r w:rsidRPr="00490AA1">
        <w:rPr>
          <w:rFonts w:cs="Arial"/>
          <w:szCs w:val="20"/>
          <w:lang w:eastAsia="sl-SI"/>
        </w:rPr>
        <w:t xml:space="preserve">»(2) Podatke iz prejšnjega odstavka pristojni organ občine v skladu z napotki, objavljenimi na osrednjem spletnem mestu državne uprave posreduje v informacijski sistem  v elektronski obliki. V primeru nastale spremembe pristojni organ občine spremembo sporoči </w:t>
      </w:r>
      <w:r w:rsidRPr="00490AA1" w:rsidDel="00056DA7">
        <w:rPr>
          <w:rFonts w:cs="Arial"/>
          <w:szCs w:val="20"/>
          <w:lang w:eastAsia="sl-SI"/>
        </w:rPr>
        <w:t xml:space="preserve">v </w:t>
      </w:r>
      <w:r w:rsidRPr="00490AA1">
        <w:rPr>
          <w:rFonts w:cs="Arial"/>
          <w:szCs w:val="20"/>
          <w:lang w:eastAsia="sl-SI"/>
        </w:rPr>
        <w:t>informacijski sistem v 8 dneh od njenega nastanka.«</w:t>
      </w:r>
    </w:p>
    <w:p w:rsidR="0050302C" w:rsidRPr="00490AA1" w:rsidRDefault="0050302C" w:rsidP="0050302C">
      <w:pPr>
        <w:jc w:val="both"/>
        <w:textAlignment w:val="baseline"/>
        <w:rPr>
          <w:rFonts w:cs="Segoe UI"/>
          <w:szCs w:val="18"/>
          <w:lang w:eastAsia="sl-SI"/>
        </w:rPr>
      </w:pPr>
    </w:p>
    <w:p w:rsidR="0050302C" w:rsidRPr="00490AA1" w:rsidRDefault="0050302C" w:rsidP="0050302C">
      <w:pPr>
        <w:jc w:val="both"/>
        <w:textAlignment w:val="baseline"/>
        <w:rPr>
          <w:rFonts w:cs="Segoe UI"/>
          <w:szCs w:val="18"/>
          <w:lang w:eastAsia="sl-SI"/>
        </w:rPr>
      </w:pPr>
      <w:r w:rsidRPr="00490AA1">
        <w:rPr>
          <w:rFonts w:cs="Segoe UI"/>
          <w:szCs w:val="18"/>
          <w:lang w:eastAsia="sl-SI"/>
        </w:rPr>
        <w:t>Dosedanji četrti odstavek, ki postane tretji odstavek, se spremeni tako, da se glasi:</w:t>
      </w:r>
    </w:p>
    <w:p w:rsidR="0050302C" w:rsidRPr="00490AA1" w:rsidRDefault="0050302C" w:rsidP="0050302C">
      <w:pPr>
        <w:jc w:val="both"/>
        <w:textAlignment w:val="baseline"/>
        <w:rPr>
          <w:rFonts w:cs="Segoe UI"/>
          <w:szCs w:val="18"/>
          <w:lang w:eastAsia="sl-SI"/>
        </w:rPr>
      </w:pPr>
    </w:p>
    <w:p w:rsidR="0050302C" w:rsidRPr="00490AA1" w:rsidRDefault="0050302C" w:rsidP="0050302C">
      <w:pPr>
        <w:jc w:val="both"/>
        <w:textAlignment w:val="baseline"/>
        <w:rPr>
          <w:rFonts w:ascii="Segoe UI" w:hAnsi="Segoe UI" w:cs="Segoe UI"/>
          <w:sz w:val="18"/>
          <w:szCs w:val="18"/>
          <w:lang w:eastAsia="sl-SI"/>
        </w:rPr>
      </w:pPr>
      <w:r w:rsidRPr="00490AA1">
        <w:rPr>
          <w:rFonts w:cs="Segoe UI"/>
          <w:szCs w:val="18"/>
          <w:lang w:eastAsia="sl-SI"/>
        </w:rPr>
        <w:t>»</w:t>
      </w:r>
      <w:r w:rsidRPr="00490AA1">
        <w:rPr>
          <w:rFonts w:cs="Arial"/>
          <w:szCs w:val="20"/>
          <w:lang w:eastAsia="sl-SI"/>
        </w:rPr>
        <w:t>(3) Podatki iz evidence o izvajalcih javnih služb iz prvega odstavka tega člena so javni in so del registra varstva okolja v skladu z zakonom, ki ureja varstvo okolja.«. </w:t>
      </w:r>
    </w:p>
    <w:p w:rsidR="0050302C" w:rsidRPr="00490AA1" w:rsidRDefault="0050302C" w:rsidP="0050302C">
      <w:pPr>
        <w:jc w:val="both"/>
        <w:textAlignment w:val="baseline"/>
        <w:rPr>
          <w:rFonts w:cs="Segoe UI"/>
          <w:szCs w:val="18"/>
          <w:lang w:eastAsia="sl-SI"/>
        </w:rPr>
      </w:pPr>
    </w:p>
    <w:p w:rsidR="0050302C" w:rsidRPr="00490AA1" w:rsidRDefault="0050302C" w:rsidP="0050302C">
      <w:pPr>
        <w:jc w:val="both"/>
        <w:textAlignment w:val="baseline"/>
        <w:rPr>
          <w:rFonts w:cs="Segoe UI"/>
          <w:szCs w:val="18"/>
          <w:lang w:eastAsia="sl-SI"/>
        </w:rPr>
      </w:pPr>
      <w:r w:rsidRPr="00490AA1">
        <w:rPr>
          <w:rFonts w:cs="Segoe UI"/>
          <w:szCs w:val="18"/>
          <w:lang w:eastAsia="sl-SI"/>
        </w:rPr>
        <w:t>Dosedanji peti odstavek, ki postane četrti odstavek, se spremeni tako, da se glasi:</w:t>
      </w:r>
    </w:p>
    <w:p w:rsidR="0050302C" w:rsidRPr="00490AA1" w:rsidRDefault="0050302C" w:rsidP="0050302C">
      <w:pPr>
        <w:jc w:val="both"/>
        <w:textAlignment w:val="baseline"/>
        <w:rPr>
          <w:rFonts w:cs="Segoe UI"/>
          <w:szCs w:val="18"/>
          <w:lang w:eastAsia="sl-SI"/>
        </w:rPr>
      </w:pPr>
    </w:p>
    <w:p w:rsidR="0050302C" w:rsidRPr="00490AA1" w:rsidRDefault="0050302C" w:rsidP="0050302C">
      <w:pPr>
        <w:jc w:val="both"/>
        <w:textAlignment w:val="baseline"/>
        <w:rPr>
          <w:rFonts w:ascii="Segoe UI" w:hAnsi="Segoe UI" w:cs="Segoe UI"/>
          <w:sz w:val="18"/>
          <w:szCs w:val="18"/>
          <w:lang w:eastAsia="sl-SI"/>
        </w:rPr>
      </w:pPr>
      <w:r w:rsidRPr="00490AA1">
        <w:rPr>
          <w:rFonts w:cs="Segoe UI"/>
          <w:szCs w:val="18"/>
          <w:lang w:eastAsia="sl-SI"/>
        </w:rPr>
        <w:t>»</w:t>
      </w:r>
      <w:r w:rsidRPr="00490AA1">
        <w:rPr>
          <w:rFonts w:cs="Arial"/>
          <w:szCs w:val="20"/>
          <w:lang w:eastAsia="sl-SI"/>
        </w:rPr>
        <w:t xml:space="preserve">(4) Ministrstvo pripravi napotke za posredovanje podatkov iz evidence o izvajalcih javnih služb iz prvega odstavka tega člena </w:t>
      </w:r>
      <w:r w:rsidRPr="00490AA1">
        <w:t xml:space="preserve">in </w:t>
      </w:r>
      <w:r w:rsidRPr="00490AA1">
        <w:rPr>
          <w:rFonts w:cs="Arial"/>
          <w:szCs w:val="20"/>
          <w:lang w:eastAsia="sl-SI"/>
        </w:rPr>
        <w:t>jih objavi na osrednjem spletnem mestu državne uprave.«   </w:t>
      </w:r>
    </w:p>
    <w:p w:rsidR="0050302C" w:rsidRPr="00490AA1" w:rsidRDefault="0050302C" w:rsidP="0050302C">
      <w:pPr>
        <w:jc w:val="both"/>
        <w:textAlignment w:val="baseline"/>
        <w:rPr>
          <w:rFonts w:cs="Segoe UI"/>
          <w:szCs w:val="18"/>
          <w:lang w:eastAsia="sl-SI"/>
        </w:rPr>
      </w:pP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b/>
          <w:bCs/>
          <w:szCs w:val="20"/>
          <w:lang w:eastAsia="sl-SI"/>
        </w:rPr>
      </w:pPr>
      <w:r w:rsidRPr="00490AA1">
        <w:rPr>
          <w:rFonts w:cs="Arial"/>
          <w:b/>
          <w:bCs/>
          <w:szCs w:val="20"/>
          <w:lang w:eastAsia="sl-SI"/>
        </w:rPr>
        <w:t>Obrazložitev:</w:t>
      </w:r>
    </w:p>
    <w:p w:rsidR="0050302C" w:rsidRPr="00490AA1" w:rsidRDefault="0050302C" w:rsidP="0050302C">
      <w:pPr>
        <w:jc w:val="both"/>
        <w:textAlignment w:val="baseline"/>
        <w:rPr>
          <w:rFonts w:cs="Arial"/>
          <w:b/>
          <w:bCs/>
          <w:szCs w:val="20"/>
          <w:lang w:eastAsia="sl-SI"/>
        </w:rPr>
      </w:pPr>
    </w:p>
    <w:p w:rsidR="0050302C" w:rsidRPr="00490AA1" w:rsidRDefault="0050302C" w:rsidP="0050302C">
      <w:pPr>
        <w:autoSpaceDE w:val="0"/>
        <w:autoSpaceDN w:val="0"/>
        <w:adjustRightInd w:val="0"/>
        <w:jc w:val="both"/>
        <w:rPr>
          <w:rFonts w:cs="Arial"/>
          <w:szCs w:val="20"/>
          <w:lang w:eastAsia="sl-SI"/>
        </w:rPr>
      </w:pPr>
      <w:r w:rsidRPr="00490AA1">
        <w:rPr>
          <w:rFonts w:cs="Arial"/>
          <w:szCs w:val="20"/>
          <w:lang w:eastAsia="sl-SI"/>
        </w:rPr>
        <w:t>Upoštevanje pripomb in predlogov ZPS.</w:t>
      </w:r>
    </w:p>
    <w:p w:rsidR="0050302C" w:rsidRPr="00490AA1" w:rsidRDefault="0050302C" w:rsidP="0050302C">
      <w:pPr>
        <w:autoSpaceDE w:val="0"/>
        <w:autoSpaceDN w:val="0"/>
        <w:adjustRightInd w:val="0"/>
        <w:jc w:val="both"/>
        <w:rPr>
          <w:rFonts w:cs="Arial"/>
          <w:szCs w:val="20"/>
          <w:lang w:eastAsia="sl-SI"/>
        </w:rPr>
      </w:pPr>
    </w:p>
    <w:p w:rsidR="0050302C" w:rsidRPr="00490AA1" w:rsidRDefault="0050302C" w:rsidP="0050302C">
      <w:pPr>
        <w:jc w:val="both"/>
        <w:rPr>
          <w:rFonts w:cs="Arial"/>
          <w:b/>
          <w:szCs w:val="20"/>
          <w:u w:val="single"/>
        </w:rPr>
      </w:pPr>
      <w:r w:rsidRPr="00490AA1">
        <w:rPr>
          <w:rFonts w:cs="Arial"/>
          <w:b/>
          <w:szCs w:val="20"/>
          <w:u w:val="single"/>
        </w:rPr>
        <w:t>Amandma k 9. členu:</w:t>
      </w:r>
    </w:p>
    <w:p w:rsidR="0050302C" w:rsidRPr="00490AA1" w:rsidRDefault="0050302C" w:rsidP="0050302C">
      <w:pPr>
        <w:pStyle w:val="Telobesedila"/>
        <w:ind w:right="107"/>
        <w:rPr>
          <w:rFonts w:ascii="Arial" w:hAnsi="Arial" w:cs="Arial"/>
          <w:color w:val="0070C0"/>
          <w:spacing w:val="-2"/>
          <w:sz w:val="20"/>
          <w:szCs w:val="20"/>
        </w:rPr>
      </w:pPr>
    </w:p>
    <w:p w:rsidR="0050302C" w:rsidRPr="00490AA1" w:rsidRDefault="0050302C" w:rsidP="0050302C">
      <w:pPr>
        <w:pStyle w:val="Telobesedila"/>
        <w:rPr>
          <w:rFonts w:ascii="Arial" w:hAnsi="Arial" w:cs="Arial"/>
          <w:spacing w:val="-2"/>
          <w:sz w:val="20"/>
          <w:szCs w:val="20"/>
        </w:rPr>
      </w:pPr>
      <w:r w:rsidRPr="00490AA1">
        <w:rPr>
          <w:rFonts w:ascii="Arial" w:hAnsi="Arial" w:cs="Arial"/>
          <w:spacing w:val="-2"/>
          <w:sz w:val="20"/>
          <w:szCs w:val="20"/>
        </w:rPr>
        <w:t>9. člen se spremeni tako, da se glasi:</w:t>
      </w:r>
    </w:p>
    <w:p w:rsidR="0050302C" w:rsidRPr="00490AA1" w:rsidRDefault="0050302C" w:rsidP="0050302C">
      <w:pPr>
        <w:pStyle w:val="Telobesedila"/>
        <w:jc w:val="center"/>
        <w:rPr>
          <w:rFonts w:ascii="Arial" w:hAnsi="Arial" w:cs="Arial"/>
          <w:spacing w:val="-2"/>
          <w:sz w:val="20"/>
          <w:szCs w:val="20"/>
        </w:rPr>
      </w:pPr>
    </w:p>
    <w:p w:rsidR="0050302C" w:rsidRPr="00490AA1" w:rsidRDefault="0050302C" w:rsidP="0050302C">
      <w:pPr>
        <w:pStyle w:val="Telobesedila"/>
        <w:jc w:val="center"/>
        <w:rPr>
          <w:rFonts w:ascii="Arial" w:hAnsi="Arial" w:cs="Arial"/>
          <w:spacing w:val="-2"/>
          <w:sz w:val="20"/>
          <w:szCs w:val="20"/>
        </w:rPr>
      </w:pPr>
      <w:bookmarkStart w:id="0" w:name="_Hlk192514855"/>
      <w:r w:rsidRPr="00490AA1">
        <w:rPr>
          <w:rFonts w:ascii="Arial" w:hAnsi="Arial" w:cs="Arial"/>
          <w:spacing w:val="-2"/>
          <w:sz w:val="20"/>
          <w:szCs w:val="20"/>
        </w:rPr>
        <w:t>»9. člen</w:t>
      </w:r>
    </w:p>
    <w:p w:rsidR="0050302C" w:rsidRPr="00490AA1" w:rsidRDefault="0050302C" w:rsidP="0050302C">
      <w:pPr>
        <w:pStyle w:val="Telobesedila"/>
        <w:jc w:val="center"/>
        <w:rPr>
          <w:rFonts w:ascii="Arial" w:hAnsi="Arial" w:cs="Arial"/>
          <w:sz w:val="20"/>
          <w:szCs w:val="20"/>
          <w:lang w:eastAsia="sl-SI"/>
        </w:rPr>
      </w:pPr>
      <w:r w:rsidRPr="00490AA1">
        <w:rPr>
          <w:rFonts w:ascii="Arial" w:hAnsi="Arial" w:cs="Arial"/>
          <w:sz w:val="20"/>
          <w:szCs w:val="20"/>
          <w:lang w:eastAsia="sl-SI"/>
        </w:rPr>
        <w:t>(zagotavljanje javnih služb in nadzor)</w:t>
      </w:r>
    </w:p>
    <w:p w:rsidR="0050302C" w:rsidRPr="00490AA1" w:rsidRDefault="0050302C" w:rsidP="0050302C">
      <w:pPr>
        <w:pStyle w:val="Telobesedila"/>
        <w:rPr>
          <w:rFonts w:ascii="Arial" w:hAnsi="Arial" w:cs="Arial"/>
          <w:spacing w:val="-2"/>
          <w:sz w:val="20"/>
          <w:szCs w:val="20"/>
        </w:rPr>
      </w:pPr>
    </w:p>
    <w:p w:rsidR="0050302C" w:rsidRPr="00490AA1" w:rsidRDefault="0050302C" w:rsidP="0050302C">
      <w:pPr>
        <w:spacing w:line="240" w:lineRule="auto"/>
        <w:jc w:val="both"/>
        <w:textAlignment w:val="baseline"/>
        <w:rPr>
          <w:rFonts w:cs="Arial"/>
          <w:szCs w:val="20"/>
          <w:lang w:eastAsia="sl-SI"/>
        </w:rPr>
      </w:pPr>
      <w:r w:rsidRPr="00490AA1">
        <w:rPr>
          <w:rFonts w:eastAsia="Arial" w:cs="Arial"/>
          <w:szCs w:val="20"/>
        </w:rPr>
        <w:t>»</w:t>
      </w:r>
      <w:r w:rsidRPr="00490AA1">
        <w:rPr>
          <w:rFonts w:cs="Arial"/>
          <w:szCs w:val="20"/>
          <w:lang w:eastAsia="sl-SI"/>
        </w:rPr>
        <w:t>(1) Občina zagotovi izvajanje javnih služb v okviru funkcionalno in prostorsko zaokroženih sistemov in podrobneje s predpisom občine predpiše njihovo ureditev v skladu z določbami tega zakona in na njegovi podlagi sprejetimi podzakonskimi predpisi ter na podlagi zakona, ki ureja varstvo okolja sprejetimi predpisi in predpisi, ki urejajo gospodarske javne službe ter predpiše tudi občinski nadzor nad izvajanjem predpisa občine. </w:t>
      </w:r>
    </w:p>
    <w:p w:rsidR="0050302C" w:rsidRPr="00490AA1" w:rsidRDefault="0050302C" w:rsidP="0050302C">
      <w:pPr>
        <w:spacing w:line="240" w:lineRule="auto"/>
        <w:ind w:left="1080"/>
        <w:jc w:val="both"/>
        <w:textAlignment w:val="baseline"/>
        <w:rPr>
          <w:rFonts w:cs="Arial"/>
          <w:szCs w:val="20"/>
          <w:lang w:eastAsia="sl-SI"/>
        </w:rPr>
      </w:pPr>
    </w:p>
    <w:p w:rsidR="0050302C" w:rsidRPr="00490AA1" w:rsidRDefault="0050302C" w:rsidP="0050302C">
      <w:pPr>
        <w:spacing w:line="240" w:lineRule="auto"/>
        <w:jc w:val="both"/>
        <w:textAlignment w:val="baseline"/>
        <w:rPr>
          <w:rFonts w:cs="Arial"/>
          <w:szCs w:val="20"/>
          <w:lang w:eastAsia="sl-SI"/>
        </w:rPr>
      </w:pPr>
      <w:r w:rsidRPr="00490AA1">
        <w:rPr>
          <w:rFonts w:cs="Arial"/>
          <w:szCs w:val="20"/>
          <w:lang w:eastAsia="sl-SI"/>
        </w:rPr>
        <w:t>(2) Občine se, če za to obstajajo geografske, ekonomske in tehnične možnosti, povezujejo z namenom bolj učinkovitega izvajanja javnih služb. V ta namen se povezujejo v skladu z zakonom, ki ureja lokalno samoupravo. </w:t>
      </w:r>
    </w:p>
    <w:p w:rsidR="0050302C" w:rsidRPr="00490AA1" w:rsidRDefault="0050302C" w:rsidP="0050302C">
      <w:pPr>
        <w:spacing w:line="240" w:lineRule="auto"/>
        <w:jc w:val="both"/>
        <w:rPr>
          <w:rFonts w:cs="Arial"/>
          <w:szCs w:val="20"/>
          <w:lang w:eastAsia="sl-SI"/>
        </w:rPr>
      </w:pPr>
    </w:p>
    <w:p w:rsidR="0050302C" w:rsidRPr="00490AA1" w:rsidRDefault="0050302C" w:rsidP="0050302C">
      <w:pPr>
        <w:jc w:val="both"/>
        <w:rPr>
          <w:rFonts w:eastAsia="Arial" w:cs="Arial"/>
          <w:szCs w:val="20"/>
        </w:rPr>
      </w:pPr>
      <w:r w:rsidRPr="00490AA1">
        <w:rPr>
          <w:rFonts w:eastAsia="Arial" w:cs="Arial"/>
          <w:szCs w:val="20"/>
        </w:rPr>
        <w:t>(3) V predpisu iz prvega odstavka tega člena občina predpiše tudi nadzor nad izvajalci in uporabniki storitev občinskih javnih služb.</w:t>
      </w:r>
    </w:p>
    <w:p w:rsidR="0050302C" w:rsidRPr="00490AA1" w:rsidRDefault="0050302C" w:rsidP="0050302C">
      <w:pPr>
        <w:jc w:val="both"/>
        <w:rPr>
          <w:rFonts w:eastAsia="Arial" w:cs="Arial"/>
          <w:szCs w:val="20"/>
        </w:rPr>
      </w:pPr>
    </w:p>
    <w:p w:rsidR="0050302C" w:rsidRPr="00490AA1" w:rsidRDefault="0050302C" w:rsidP="0050302C">
      <w:pPr>
        <w:jc w:val="both"/>
        <w:rPr>
          <w:rFonts w:eastAsia="Arial" w:cs="Arial"/>
          <w:szCs w:val="20"/>
        </w:rPr>
      </w:pPr>
      <w:r w:rsidRPr="00490AA1">
        <w:rPr>
          <w:rFonts w:eastAsia="Arial" w:cs="Arial"/>
          <w:szCs w:val="20"/>
        </w:rPr>
        <w:t>(4) Strokovni nadzor nad izvajalci javnih služb opravlja občina. Strokovni nadzor obsega zlasti nadzor nad:</w:t>
      </w:r>
    </w:p>
    <w:p w:rsidR="0050302C" w:rsidRPr="00490AA1" w:rsidRDefault="0050302C" w:rsidP="0050302C">
      <w:pPr>
        <w:ind w:left="567" w:hanging="284"/>
        <w:jc w:val="both"/>
        <w:rPr>
          <w:rFonts w:eastAsia="Arial" w:cs="Arial"/>
          <w:szCs w:val="20"/>
        </w:rPr>
      </w:pPr>
      <w:r w:rsidRPr="00490AA1">
        <w:rPr>
          <w:rFonts w:eastAsia="Arial" w:cs="Arial"/>
          <w:szCs w:val="20"/>
        </w:rPr>
        <w:t>1. gospodarjenjem z objekti in napravami, potrebnimi za izvajanje javne službe, in</w:t>
      </w:r>
    </w:p>
    <w:p w:rsidR="0050302C" w:rsidRPr="00490AA1" w:rsidRDefault="0050302C" w:rsidP="0050302C">
      <w:pPr>
        <w:ind w:left="567" w:hanging="284"/>
        <w:jc w:val="both"/>
        <w:rPr>
          <w:rFonts w:eastAsia="Arial" w:cs="Arial"/>
          <w:szCs w:val="20"/>
        </w:rPr>
      </w:pPr>
      <w:r w:rsidRPr="00490AA1">
        <w:rPr>
          <w:rFonts w:eastAsia="Arial" w:cs="Arial"/>
          <w:szCs w:val="20"/>
        </w:rPr>
        <w:lastRenderedPageBreak/>
        <w:t>2. poslovanjem in učinkovitostjo, racionalnostjo in namensko porabo proračunskih sredstev in sredstev, ki jih za storitve javne službe plačujejo uporabniki.</w:t>
      </w:r>
    </w:p>
    <w:p w:rsidR="0050302C" w:rsidRPr="00490AA1" w:rsidRDefault="0050302C" w:rsidP="0050302C">
      <w:pPr>
        <w:jc w:val="both"/>
        <w:rPr>
          <w:rFonts w:eastAsia="Arial" w:cs="Arial"/>
          <w:szCs w:val="20"/>
        </w:rPr>
      </w:pPr>
    </w:p>
    <w:p w:rsidR="0050302C" w:rsidRPr="00490AA1" w:rsidRDefault="0050302C" w:rsidP="0050302C">
      <w:pPr>
        <w:jc w:val="both"/>
        <w:rPr>
          <w:rFonts w:eastAsia="Arial" w:cs="Arial"/>
          <w:szCs w:val="20"/>
        </w:rPr>
      </w:pPr>
      <w:r w:rsidRPr="00490AA1">
        <w:rPr>
          <w:rFonts w:eastAsia="Arial" w:cs="Arial"/>
          <w:szCs w:val="20"/>
        </w:rPr>
        <w:t>(5) Pri izvajanju strokovnega nadzora ima občina pravico:</w:t>
      </w:r>
    </w:p>
    <w:p w:rsidR="0050302C" w:rsidRPr="00490AA1" w:rsidRDefault="0050302C" w:rsidP="0050302C">
      <w:pPr>
        <w:ind w:left="567" w:hanging="283"/>
        <w:jc w:val="both"/>
        <w:rPr>
          <w:rFonts w:eastAsia="Arial" w:cs="Arial"/>
          <w:szCs w:val="20"/>
        </w:rPr>
      </w:pPr>
      <w:r w:rsidRPr="00490AA1">
        <w:rPr>
          <w:rFonts w:eastAsia="Arial" w:cs="Arial"/>
          <w:szCs w:val="20"/>
        </w:rPr>
        <w:t>1.  pregledati prostore, objekte, naprave, delovna sredstva, poslovne knjige, pogodbe, listine in druge dokumente ter poslovanje in dokumentacijo izvajalca javne službe</w:t>
      </w:r>
    </w:p>
    <w:p w:rsidR="0050302C" w:rsidRPr="00490AA1" w:rsidRDefault="0050302C" w:rsidP="0050302C">
      <w:pPr>
        <w:ind w:left="567" w:hanging="283"/>
        <w:jc w:val="both"/>
        <w:rPr>
          <w:rFonts w:eastAsia="Arial" w:cs="Arial"/>
          <w:szCs w:val="20"/>
        </w:rPr>
      </w:pPr>
      <w:r w:rsidRPr="00490AA1">
        <w:rPr>
          <w:rFonts w:eastAsia="Arial" w:cs="Arial"/>
          <w:szCs w:val="20"/>
        </w:rPr>
        <w:t>2.  ugotavljati način izvajanja storitev javne službe pri izvajalcu javne službe, s soglasjem uporabnika pa tudi pri uporabniku,</w:t>
      </w:r>
    </w:p>
    <w:p w:rsidR="0050302C" w:rsidRPr="00490AA1" w:rsidRDefault="0050302C" w:rsidP="0050302C">
      <w:pPr>
        <w:ind w:left="567" w:hanging="283"/>
        <w:jc w:val="both"/>
        <w:rPr>
          <w:rFonts w:eastAsia="Arial" w:cs="Arial"/>
          <w:szCs w:val="20"/>
        </w:rPr>
      </w:pPr>
      <w:r w:rsidRPr="00490AA1">
        <w:rPr>
          <w:rFonts w:eastAsia="Arial" w:cs="Arial"/>
          <w:szCs w:val="20"/>
        </w:rPr>
        <w:t>3.  brezplačno vzeti vzorce materialov in opreme za potrebe preiskav, in</w:t>
      </w:r>
    </w:p>
    <w:p w:rsidR="0050302C" w:rsidRPr="00490AA1" w:rsidRDefault="0050302C" w:rsidP="0050302C">
      <w:pPr>
        <w:ind w:left="567" w:hanging="283"/>
        <w:jc w:val="both"/>
        <w:rPr>
          <w:rFonts w:eastAsia="Arial" w:cs="Arial"/>
          <w:szCs w:val="20"/>
        </w:rPr>
      </w:pPr>
      <w:r w:rsidRPr="00490AA1">
        <w:rPr>
          <w:rFonts w:eastAsia="Arial" w:cs="Arial"/>
          <w:szCs w:val="20"/>
        </w:rPr>
        <w:t>4.  fotografirati ali posneti na drug nosilec vizualnih podatkov prostore, objekte, napeljave in druge predmete izvajalca javne službe.</w:t>
      </w:r>
    </w:p>
    <w:p w:rsidR="0050302C" w:rsidRPr="00490AA1" w:rsidRDefault="0050302C" w:rsidP="0050302C">
      <w:pPr>
        <w:jc w:val="both"/>
        <w:rPr>
          <w:rFonts w:eastAsia="Arial" w:cs="Arial"/>
          <w:szCs w:val="20"/>
        </w:rPr>
      </w:pPr>
    </w:p>
    <w:p w:rsidR="0050302C" w:rsidRPr="00490AA1" w:rsidRDefault="0050302C" w:rsidP="0050302C">
      <w:pPr>
        <w:jc w:val="both"/>
        <w:rPr>
          <w:rFonts w:eastAsia="Arial" w:cs="Arial"/>
          <w:szCs w:val="20"/>
        </w:rPr>
      </w:pPr>
      <w:r w:rsidRPr="00490AA1">
        <w:rPr>
          <w:rFonts w:eastAsia="Arial" w:cs="Arial"/>
          <w:szCs w:val="20"/>
        </w:rPr>
        <w:t>(6) V postopku strokovnega nadzora lahko občina naloži izvajalcu javne službe, da v določenem roku odpravi nepravilnosti, ugotovljene v okviru strokovnega nadzora iz prejšnjega odstavka.</w:t>
      </w:r>
    </w:p>
    <w:p w:rsidR="0050302C" w:rsidRPr="00490AA1" w:rsidRDefault="0050302C" w:rsidP="0050302C">
      <w:pPr>
        <w:jc w:val="both"/>
        <w:rPr>
          <w:rFonts w:eastAsia="Arial" w:cs="Arial"/>
          <w:color w:val="FF0000"/>
          <w:szCs w:val="20"/>
        </w:rPr>
      </w:pPr>
    </w:p>
    <w:p w:rsidR="0050302C" w:rsidRPr="00490AA1" w:rsidRDefault="0050302C" w:rsidP="0050302C">
      <w:pPr>
        <w:jc w:val="both"/>
        <w:rPr>
          <w:rFonts w:eastAsia="Arial" w:cs="Arial"/>
          <w:szCs w:val="20"/>
        </w:rPr>
      </w:pPr>
      <w:r w:rsidRPr="00490AA1">
        <w:rPr>
          <w:rFonts w:eastAsia="Arial" w:cs="Arial"/>
          <w:szCs w:val="20"/>
        </w:rPr>
        <w:t>(7) Ministrstvo opravlja nadzor nad zakonitostjo aktov iz pristojnosti občin v skladu z zakonom, ki ureja državno upravo.</w:t>
      </w:r>
    </w:p>
    <w:p w:rsidR="0050302C" w:rsidRPr="00490AA1" w:rsidRDefault="0050302C" w:rsidP="0050302C">
      <w:pPr>
        <w:jc w:val="both"/>
        <w:rPr>
          <w:rFonts w:eastAsia="Arial" w:cs="Arial"/>
          <w:szCs w:val="20"/>
        </w:rPr>
      </w:pPr>
    </w:p>
    <w:p w:rsidR="0050302C" w:rsidRPr="00490AA1" w:rsidRDefault="0050302C" w:rsidP="0050302C">
      <w:pPr>
        <w:spacing w:line="240" w:lineRule="auto"/>
        <w:jc w:val="both"/>
        <w:textAlignment w:val="baseline"/>
        <w:rPr>
          <w:rFonts w:cs="Arial"/>
          <w:szCs w:val="20"/>
          <w:lang w:eastAsia="sl-SI"/>
        </w:rPr>
      </w:pPr>
      <w:r w:rsidRPr="00490AA1">
        <w:rPr>
          <w:rFonts w:cs="Arial"/>
          <w:szCs w:val="20"/>
          <w:lang w:eastAsia="sl-SI"/>
        </w:rPr>
        <w:t>(8) Ministrstvo preverja primernost in strokovnost zagotavljanja oskrbe s pitno vodo</w:t>
      </w:r>
      <w:r w:rsidRPr="00490AA1" w:rsidDel="002D58FC">
        <w:rPr>
          <w:rFonts w:cs="Arial"/>
          <w:szCs w:val="20"/>
          <w:lang w:eastAsia="sl-SI"/>
        </w:rPr>
        <w:t xml:space="preserve"> </w:t>
      </w:r>
      <w:r w:rsidRPr="00490AA1">
        <w:rPr>
          <w:rFonts w:cs="Arial"/>
          <w:szCs w:val="20"/>
          <w:lang w:eastAsia="sl-SI"/>
        </w:rPr>
        <w:t>s strani občine in jo opozori, če ugotovi, da ne ravna v skladu s tem zakonom ali na njegovi podlagi izdanimi podzakonskimi predpisi ter ji naloži ustrezne ukrepe.</w:t>
      </w:r>
    </w:p>
    <w:p w:rsidR="0050302C" w:rsidRPr="00490AA1" w:rsidRDefault="0050302C" w:rsidP="0050302C">
      <w:pPr>
        <w:spacing w:line="240" w:lineRule="auto"/>
        <w:jc w:val="both"/>
        <w:textAlignment w:val="baseline"/>
        <w:rPr>
          <w:rFonts w:cs="Arial"/>
          <w:szCs w:val="20"/>
          <w:lang w:eastAsia="sl-SI"/>
        </w:rPr>
      </w:pPr>
    </w:p>
    <w:p w:rsidR="0050302C" w:rsidRPr="00490AA1" w:rsidRDefault="0050302C" w:rsidP="0050302C">
      <w:pPr>
        <w:jc w:val="both"/>
        <w:rPr>
          <w:rFonts w:eastAsia="Arial" w:cs="Arial"/>
          <w:szCs w:val="20"/>
        </w:rPr>
      </w:pPr>
      <w:r w:rsidRPr="00490AA1" w:rsidDel="00363BCF">
        <w:rPr>
          <w:rFonts w:eastAsia="Arial" w:cs="Arial"/>
          <w:szCs w:val="20"/>
        </w:rPr>
        <w:t>(</w:t>
      </w:r>
      <w:r w:rsidRPr="00490AA1">
        <w:rPr>
          <w:rFonts w:eastAsia="Arial" w:cs="Arial"/>
          <w:szCs w:val="20"/>
        </w:rPr>
        <w:t>9</w:t>
      </w:r>
      <w:r w:rsidRPr="00490AA1" w:rsidDel="00363BCF">
        <w:rPr>
          <w:rFonts w:eastAsia="Arial" w:cs="Arial"/>
          <w:szCs w:val="20"/>
        </w:rPr>
        <w:t xml:space="preserve">) Če občina ne izvede ukrepov iz </w:t>
      </w:r>
      <w:r w:rsidRPr="00490AA1">
        <w:rPr>
          <w:rFonts w:eastAsia="Arial" w:cs="Arial"/>
          <w:szCs w:val="20"/>
        </w:rPr>
        <w:t>prejšnjega odstavka</w:t>
      </w:r>
      <w:r w:rsidRPr="00490AA1" w:rsidDel="00363BCF">
        <w:rPr>
          <w:rFonts w:eastAsia="Arial" w:cs="Arial"/>
          <w:szCs w:val="20"/>
        </w:rPr>
        <w:t xml:space="preserve"> </w:t>
      </w:r>
      <w:r w:rsidRPr="00490AA1">
        <w:rPr>
          <w:rFonts w:eastAsia="Arial" w:cs="Arial"/>
          <w:szCs w:val="20"/>
        </w:rPr>
        <w:t xml:space="preserve">in bi zato lahko nastale škodljive posledice za življenje, zdravje ljudi ali okolje oziroma finančne posledice za državo, zagotovi oskrbo s pitno vodo država na območju občine. Način zagotovitve iz prejšnjega stavka določi vlada z odlokom. </w:t>
      </w:r>
    </w:p>
    <w:p w:rsidR="0050302C" w:rsidRPr="00490AA1" w:rsidRDefault="0050302C" w:rsidP="0050302C">
      <w:pPr>
        <w:jc w:val="both"/>
        <w:rPr>
          <w:rFonts w:eastAsia="Arial" w:cs="Arial"/>
          <w:szCs w:val="20"/>
        </w:rPr>
      </w:pPr>
    </w:p>
    <w:p w:rsidR="0050302C" w:rsidRPr="00490AA1" w:rsidRDefault="0050302C" w:rsidP="0050302C">
      <w:pPr>
        <w:spacing w:line="240" w:lineRule="auto"/>
        <w:jc w:val="both"/>
        <w:textAlignment w:val="baseline"/>
        <w:rPr>
          <w:rFonts w:cs="Arial"/>
          <w:szCs w:val="20"/>
          <w:lang w:eastAsia="sl-SI"/>
        </w:rPr>
      </w:pPr>
      <w:r w:rsidRPr="00490AA1">
        <w:rPr>
          <w:rFonts w:cs="Arial"/>
          <w:szCs w:val="20"/>
          <w:lang w:eastAsia="sl-SI"/>
        </w:rPr>
        <w:t>(10) Če občina ne zagotavlja odvajanja in čiščenja odpadnih voda v skladu s tem zakonom ali na njegovi podlagi izdanimi podzakonskimi predpisi</w:t>
      </w:r>
      <w:r w:rsidRPr="00490AA1" w:rsidDel="00D0672C">
        <w:rPr>
          <w:rFonts w:cs="Arial"/>
          <w:szCs w:val="20"/>
          <w:lang w:eastAsia="sl-SI"/>
        </w:rPr>
        <w:t xml:space="preserve"> </w:t>
      </w:r>
      <w:r w:rsidRPr="00490AA1">
        <w:rPr>
          <w:rFonts w:cs="Arial"/>
          <w:szCs w:val="20"/>
          <w:lang w:eastAsia="sl-SI"/>
        </w:rPr>
        <w:t xml:space="preserve">in bi zato lahko nastale škodljive posledice za življenje, zdravje ljudi ali okolje </w:t>
      </w:r>
      <w:r w:rsidRPr="00490AA1">
        <w:rPr>
          <w:rFonts w:eastAsia="Arial" w:cs="Arial"/>
          <w:szCs w:val="20"/>
        </w:rPr>
        <w:t>oziroma finančne posledice za državo</w:t>
      </w:r>
      <w:r w:rsidRPr="00490AA1">
        <w:rPr>
          <w:rFonts w:cs="Arial"/>
          <w:szCs w:val="20"/>
          <w:lang w:eastAsia="sl-SI"/>
        </w:rPr>
        <w:t>, zagotovi odvajanje in čiščenje odpadnih voda država na območju občine in za njen račun. Način zagotovitve iz prejšnjega stavka določi vlada z odlokom.</w:t>
      </w:r>
    </w:p>
    <w:p w:rsidR="0050302C" w:rsidRPr="00490AA1" w:rsidRDefault="0050302C" w:rsidP="0050302C">
      <w:pPr>
        <w:spacing w:line="240" w:lineRule="auto"/>
        <w:jc w:val="both"/>
        <w:textAlignment w:val="baseline"/>
        <w:rPr>
          <w:rFonts w:cs="Arial"/>
          <w:szCs w:val="20"/>
          <w:lang w:eastAsia="sl-SI"/>
        </w:rPr>
      </w:pPr>
    </w:p>
    <w:p w:rsidR="0050302C" w:rsidRPr="00490AA1" w:rsidRDefault="0050302C" w:rsidP="0050302C">
      <w:pPr>
        <w:pStyle w:val="Telobesedila"/>
        <w:ind w:right="107"/>
        <w:rPr>
          <w:rFonts w:ascii="Arial" w:hAnsi="Arial" w:cs="Arial"/>
          <w:spacing w:val="-2"/>
          <w:sz w:val="20"/>
          <w:szCs w:val="20"/>
        </w:rPr>
      </w:pPr>
      <w:r w:rsidRPr="00490AA1">
        <w:rPr>
          <w:rFonts w:ascii="Arial" w:hAnsi="Arial" w:cs="Arial"/>
          <w:spacing w:val="-2"/>
          <w:sz w:val="20"/>
          <w:szCs w:val="20"/>
        </w:rPr>
        <w:t>(11) Sredstva za začasno izvajanje zagotovitve oskrbe s pitno vodo oziroma odvajanja in čiščenja odpadnih voda se zagotovi iz sredstev, ki so namenjena izvajanju nalog, ki bi jih morala opraviti občina,  na način, ki se določi v odloku vlade.«.</w:t>
      </w:r>
    </w:p>
    <w:p w:rsidR="0050302C" w:rsidRPr="00490AA1" w:rsidRDefault="0050302C" w:rsidP="0050302C">
      <w:pPr>
        <w:jc w:val="both"/>
        <w:rPr>
          <w:rFonts w:eastAsia="Arial" w:cs="Arial"/>
          <w:szCs w:val="20"/>
        </w:rPr>
      </w:pPr>
    </w:p>
    <w:p w:rsidR="0050302C" w:rsidRPr="00490AA1" w:rsidRDefault="0050302C" w:rsidP="0050302C">
      <w:pPr>
        <w:jc w:val="both"/>
        <w:rPr>
          <w:rFonts w:eastAsia="Arial" w:cs="Arial"/>
          <w:szCs w:val="20"/>
        </w:rPr>
      </w:pPr>
    </w:p>
    <w:p w:rsidR="0050302C" w:rsidRPr="00490AA1" w:rsidRDefault="0050302C" w:rsidP="0050302C">
      <w:pPr>
        <w:pStyle w:val="Telobesedila"/>
        <w:ind w:right="107"/>
        <w:rPr>
          <w:rFonts w:ascii="Arial" w:hAnsi="Arial" w:cs="Arial"/>
          <w:spacing w:val="-2"/>
          <w:sz w:val="20"/>
          <w:szCs w:val="20"/>
        </w:rPr>
      </w:pPr>
      <w:r w:rsidRPr="00490AA1">
        <w:rPr>
          <w:rFonts w:ascii="Arial" w:hAnsi="Arial" w:cs="Arial"/>
          <w:b/>
          <w:spacing w:val="-2"/>
          <w:sz w:val="20"/>
          <w:szCs w:val="20"/>
        </w:rPr>
        <w:t>Obrazložitev:</w:t>
      </w:r>
      <w:r w:rsidRPr="00490AA1">
        <w:rPr>
          <w:rFonts w:ascii="Arial" w:hAnsi="Arial" w:cs="Arial"/>
          <w:spacing w:val="-2"/>
          <w:sz w:val="20"/>
          <w:szCs w:val="20"/>
        </w:rPr>
        <w:t xml:space="preserve"> </w:t>
      </w:r>
    </w:p>
    <w:p w:rsidR="0050302C" w:rsidRPr="00490AA1" w:rsidRDefault="0050302C" w:rsidP="0050302C">
      <w:pPr>
        <w:pStyle w:val="Telobesedila"/>
        <w:ind w:right="107"/>
        <w:rPr>
          <w:rFonts w:ascii="Arial" w:hAnsi="Arial" w:cs="Arial"/>
          <w:spacing w:val="-2"/>
          <w:sz w:val="20"/>
          <w:szCs w:val="20"/>
        </w:rPr>
      </w:pPr>
    </w:p>
    <w:p w:rsidR="0050302C" w:rsidRPr="00490AA1" w:rsidRDefault="0050302C" w:rsidP="0050302C">
      <w:pPr>
        <w:pStyle w:val="Telobesedila"/>
        <w:ind w:right="107"/>
        <w:rPr>
          <w:rFonts w:ascii="Arial" w:hAnsi="Arial" w:cs="Arial"/>
          <w:spacing w:val="-2"/>
          <w:sz w:val="20"/>
          <w:szCs w:val="20"/>
        </w:rPr>
      </w:pPr>
      <w:r w:rsidRPr="00490AA1">
        <w:rPr>
          <w:rFonts w:ascii="Arial" w:hAnsi="Arial" w:cs="Arial"/>
          <w:spacing w:val="-2"/>
          <w:sz w:val="20"/>
          <w:szCs w:val="20"/>
        </w:rPr>
        <w:t>Besedilo prvi, tretjega, četrtega, petega in šestega odstavka je spremenjeno kot odziv na pripombe ZPS.</w:t>
      </w:r>
    </w:p>
    <w:p w:rsidR="0050302C" w:rsidRPr="00490AA1" w:rsidRDefault="0050302C" w:rsidP="0050302C">
      <w:pPr>
        <w:pStyle w:val="Telobesedila"/>
        <w:ind w:right="107"/>
        <w:rPr>
          <w:rFonts w:ascii="Arial" w:hAnsi="Arial" w:cs="Arial"/>
          <w:spacing w:val="-2"/>
          <w:sz w:val="20"/>
          <w:szCs w:val="20"/>
        </w:rPr>
      </w:pPr>
    </w:p>
    <w:p w:rsidR="0050302C" w:rsidRPr="00490AA1" w:rsidRDefault="0050302C" w:rsidP="0050302C">
      <w:pPr>
        <w:pStyle w:val="Telobesedila"/>
        <w:ind w:right="107"/>
        <w:rPr>
          <w:rFonts w:ascii="Arial" w:hAnsi="Arial" w:cs="Arial"/>
          <w:spacing w:val="-2"/>
          <w:sz w:val="20"/>
          <w:szCs w:val="20"/>
        </w:rPr>
      </w:pPr>
      <w:r w:rsidRPr="00490AA1">
        <w:rPr>
          <w:rFonts w:ascii="Arial" w:hAnsi="Arial" w:cs="Arial"/>
          <w:spacing w:val="-2"/>
          <w:sz w:val="20"/>
          <w:szCs w:val="20"/>
        </w:rPr>
        <w:t>Za šestim odstavkom so dodajo novi sedmi do enajsti odstavek. V skladu</w:t>
      </w:r>
      <w:r w:rsidRPr="00490AA1">
        <w:rPr>
          <w:rFonts w:ascii="Arial" w:hAnsi="Arial" w:cs="Arial"/>
          <w:sz w:val="20"/>
          <w:szCs w:val="20"/>
        </w:rPr>
        <w:t xml:space="preserve"> z zakonom, ki ureja vode in zakonom, ki ureja varstvo okolja</w:t>
      </w:r>
      <w:r w:rsidRPr="00490AA1">
        <w:rPr>
          <w:rFonts w:ascii="Arial" w:hAnsi="Arial" w:cs="Arial"/>
          <w:spacing w:val="-2"/>
          <w:sz w:val="20"/>
          <w:szCs w:val="20"/>
        </w:rPr>
        <w:t xml:space="preserve"> država </w:t>
      </w:r>
      <w:r w:rsidRPr="00490AA1">
        <w:rPr>
          <w:rFonts w:ascii="Arial" w:hAnsi="Arial" w:cs="Arial"/>
          <w:sz w:val="20"/>
          <w:szCs w:val="20"/>
        </w:rPr>
        <w:t>upravlja vodne vire, občine pa v skladu s tem zakonom zagotavljajo oskrbo s pitno vodo in odvajanje in čiščenje odpadnih voda. Dopolnitev 9. člena določa nadzor države nad zakonitostjo občinskih aktov pri zagotavljanju oskrbe s pitno vodo in odvajanja in čiščenja odpadnih voda v skladu z zakonom, ki ureja državno upravo. Nadalje se z dopolnitvijo 9. člena</w:t>
      </w:r>
      <w:r w:rsidRPr="00490AA1">
        <w:rPr>
          <w:rFonts w:ascii="Arial" w:hAnsi="Arial" w:cs="Arial"/>
          <w:spacing w:val="-2"/>
          <w:sz w:val="20"/>
          <w:szCs w:val="20"/>
        </w:rPr>
        <w:t xml:space="preserve"> podrobneje ureja način nadomestnega ukrepanja države v primeru, da občina ne zagotavlja izvajanja ali v nasprotju s tem zakonom zagotavlja izvajanje javnih služb. Določbe urejajo še postopek nadomestnega ukrepanja države ter zagotovitev sredstev za izvajanje nalog, ki bi jih morala opraviti občina, na način, ki se določi v odloku vlade.</w:t>
      </w:r>
    </w:p>
    <w:p w:rsidR="0050302C" w:rsidRPr="00490AA1" w:rsidRDefault="0050302C" w:rsidP="0050302C">
      <w:pPr>
        <w:pStyle w:val="Telobesedila"/>
        <w:ind w:right="107"/>
        <w:rPr>
          <w:rFonts w:ascii="Arial" w:hAnsi="Arial" w:cs="Arial"/>
          <w:spacing w:val="-2"/>
          <w:sz w:val="20"/>
          <w:szCs w:val="20"/>
        </w:rPr>
      </w:pPr>
    </w:p>
    <w:p w:rsidR="0050302C" w:rsidRPr="00490AA1" w:rsidRDefault="0050302C" w:rsidP="0050302C">
      <w:pPr>
        <w:pStyle w:val="Telobesedila"/>
        <w:rPr>
          <w:rFonts w:ascii="Arial" w:hAnsi="Arial" w:cs="Arial"/>
          <w:spacing w:val="-2"/>
          <w:sz w:val="20"/>
          <w:szCs w:val="20"/>
        </w:rPr>
      </w:pPr>
      <w:r w:rsidRPr="00490AA1">
        <w:rPr>
          <w:rFonts w:ascii="Arial" w:hAnsi="Arial" w:cs="Arial"/>
          <w:spacing w:val="-2"/>
          <w:sz w:val="20"/>
          <w:szCs w:val="20"/>
        </w:rPr>
        <w:t>V primeru nadomestnega ukrepanja države na področju oskrbe s pitno vodo se sredstva zagotovijo iz državnega proračuna, v primeru nadomestnega ukrepanja države na področju odvajanja in čiščenja odpadnih voda pa iz sredstev primerne porabe.</w:t>
      </w:r>
    </w:p>
    <w:bookmarkEnd w:id="0"/>
    <w:p w:rsidR="0050302C" w:rsidRPr="00490AA1" w:rsidRDefault="0050302C" w:rsidP="0050302C">
      <w:pPr>
        <w:pStyle w:val="Telobesedila"/>
        <w:ind w:right="107"/>
        <w:rPr>
          <w:rFonts w:ascii="Arial" w:hAnsi="Arial" w:cs="Arial"/>
          <w:spacing w:val="-2"/>
          <w:sz w:val="20"/>
          <w:szCs w:val="20"/>
        </w:rPr>
      </w:pPr>
    </w:p>
    <w:p w:rsidR="0050302C" w:rsidRPr="00490AA1" w:rsidRDefault="0050302C" w:rsidP="0050302C">
      <w:pPr>
        <w:jc w:val="both"/>
        <w:rPr>
          <w:rFonts w:cs="Arial"/>
          <w:b/>
          <w:bCs/>
          <w:szCs w:val="20"/>
          <w:u w:val="single"/>
        </w:rPr>
      </w:pPr>
      <w:r w:rsidRPr="00490AA1">
        <w:rPr>
          <w:rFonts w:cs="Arial"/>
          <w:b/>
          <w:bCs/>
          <w:szCs w:val="20"/>
          <w:u w:val="single"/>
        </w:rPr>
        <w:lastRenderedPageBreak/>
        <w:t>Amandma k naslovu poglavja 1.1</w:t>
      </w: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szCs w:val="20"/>
        </w:rPr>
        <w:t>Naslov pododdelka 1.1 se spremeni tako, da se glasi »1.1. Stečaj in izvršba«.</w:t>
      </w:r>
    </w:p>
    <w:p w:rsidR="0050302C" w:rsidRPr="00490AA1" w:rsidRDefault="0050302C" w:rsidP="0050302C">
      <w:pPr>
        <w:jc w:val="both"/>
        <w:rPr>
          <w:rFonts w:cs="Arial"/>
          <w:szCs w:val="20"/>
        </w:rPr>
      </w:pPr>
    </w:p>
    <w:p w:rsidR="0050302C" w:rsidRPr="00490AA1" w:rsidRDefault="0050302C" w:rsidP="0050302C">
      <w:pPr>
        <w:jc w:val="both"/>
        <w:rPr>
          <w:rFonts w:cs="Arial"/>
          <w:b/>
          <w:bCs/>
          <w:szCs w:val="20"/>
        </w:rPr>
      </w:pPr>
      <w:r w:rsidRPr="00490AA1">
        <w:rPr>
          <w:rFonts w:cs="Arial"/>
          <w:b/>
          <w:bCs/>
          <w:szCs w:val="20"/>
        </w:rPr>
        <w:t>Obrazložitev:</w:t>
      </w:r>
    </w:p>
    <w:p w:rsidR="0050302C" w:rsidRPr="00490AA1" w:rsidRDefault="0050302C" w:rsidP="0050302C">
      <w:pPr>
        <w:jc w:val="both"/>
        <w:rPr>
          <w:rFonts w:cs="Arial"/>
          <w:b/>
          <w:bCs/>
          <w:szCs w:val="20"/>
        </w:rPr>
      </w:pPr>
    </w:p>
    <w:p w:rsidR="0050302C" w:rsidRPr="00490AA1" w:rsidRDefault="0050302C" w:rsidP="0050302C">
      <w:pPr>
        <w:jc w:val="both"/>
        <w:rPr>
          <w:rFonts w:cs="Arial"/>
          <w:szCs w:val="20"/>
        </w:rPr>
      </w:pPr>
      <w:r w:rsidRPr="00490AA1">
        <w:rPr>
          <w:rFonts w:cs="Arial"/>
          <w:szCs w:val="20"/>
        </w:rPr>
        <w:t xml:space="preserve">Naslov člena se spremeni glede na to, da </w:t>
      </w:r>
      <w:proofErr w:type="spellStart"/>
      <w:r w:rsidRPr="00490AA1">
        <w:rPr>
          <w:rFonts w:cs="Arial"/>
          <w:szCs w:val="20"/>
        </w:rPr>
        <w:t>amandmirani</w:t>
      </w:r>
      <w:proofErr w:type="spellEnd"/>
      <w:r w:rsidRPr="00490AA1">
        <w:rPr>
          <w:rFonts w:cs="Arial"/>
          <w:szCs w:val="20"/>
        </w:rPr>
        <w:t xml:space="preserve"> člen ne vsebuje več prisilne likvidacije.</w:t>
      </w:r>
    </w:p>
    <w:p w:rsidR="0050302C" w:rsidRPr="00490AA1" w:rsidRDefault="0050302C" w:rsidP="0050302C">
      <w:pPr>
        <w:jc w:val="both"/>
        <w:rPr>
          <w:rFonts w:cs="Arial"/>
          <w:szCs w:val="20"/>
        </w:rPr>
      </w:pPr>
    </w:p>
    <w:p w:rsidR="0050302C" w:rsidRPr="00490AA1" w:rsidRDefault="0050302C" w:rsidP="0050302C">
      <w:pPr>
        <w:jc w:val="both"/>
        <w:rPr>
          <w:rFonts w:cs="Arial"/>
          <w:b/>
          <w:bCs/>
          <w:szCs w:val="20"/>
        </w:rPr>
      </w:pPr>
    </w:p>
    <w:p w:rsidR="0050302C" w:rsidRPr="00490AA1" w:rsidRDefault="0050302C" w:rsidP="0050302C">
      <w:pPr>
        <w:jc w:val="both"/>
        <w:textAlignment w:val="baseline"/>
        <w:rPr>
          <w:rFonts w:cs="Arial"/>
          <w:b/>
          <w:bCs/>
          <w:szCs w:val="20"/>
          <w:u w:val="single"/>
          <w:lang w:eastAsia="sl-SI"/>
        </w:rPr>
      </w:pPr>
      <w:r w:rsidRPr="00490AA1">
        <w:rPr>
          <w:rFonts w:cs="Arial"/>
          <w:b/>
          <w:bCs/>
          <w:szCs w:val="20"/>
          <w:u w:val="single"/>
          <w:lang w:eastAsia="sl-SI"/>
        </w:rPr>
        <w:t>Amandma k 10. členu</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szCs w:val="20"/>
          <w:lang w:eastAsia="sl-SI"/>
        </w:rPr>
      </w:pPr>
      <w:r w:rsidRPr="00490AA1">
        <w:rPr>
          <w:rFonts w:cs="Arial"/>
          <w:szCs w:val="20"/>
          <w:lang w:eastAsia="sl-SI"/>
        </w:rPr>
        <w:t xml:space="preserve">10. člen se spremeni tako, da se glasi: </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center"/>
        <w:textAlignment w:val="baseline"/>
        <w:rPr>
          <w:rFonts w:cs="Arial"/>
          <w:szCs w:val="20"/>
          <w:lang w:eastAsia="sl-SI"/>
        </w:rPr>
      </w:pPr>
    </w:p>
    <w:p w:rsidR="0050302C" w:rsidRPr="00490AA1" w:rsidRDefault="0050302C" w:rsidP="0050302C">
      <w:pPr>
        <w:jc w:val="center"/>
        <w:textAlignment w:val="baseline"/>
        <w:rPr>
          <w:rFonts w:cs="Arial"/>
          <w:szCs w:val="20"/>
          <w:lang w:eastAsia="sl-SI"/>
        </w:rPr>
      </w:pPr>
      <w:r w:rsidRPr="00490AA1">
        <w:rPr>
          <w:rFonts w:cs="Arial"/>
          <w:szCs w:val="20"/>
          <w:lang w:eastAsia="sl-SI"/>
        </w:rPr>
        <w:t>»10. člen</w:t>
      </w:r>
    </w:p>
    <w:p w:rsidR="0050302C" w:rsidRPr="00490AA1" w:rsidRDefault="0050302C" w:rsidP="0050302C">
      <w:pPr>
        <w:jc w:val="center"/>
        <w:textAlignment w:val="baseline"/>
        <w:rPr>
          <w:rFonts w:cs="Arial"/>
          <w:szCs w:val="20"/>
          <w:lang w:eastAsia="sl-SI"/>
        </w:rPr>
      </w:pPr>
      <w:r w:rsidRPr="00490AA1">
        <w:rPr>
          <w:rFonts w:cs="Arial"/>
          <w:szCs w:val="20"/>
          <w:lang w:eastAsia="sl-SI"/>
        </w:rPr>
        <w:t>(</w:t>
      </w:r>
      <w:r w:rsidRPr="00490AA1">
        <w:rPr>
          <w:rFonts w:cs="Arial"/>
          <w:szCs w:val="20"/>
        </w:rPr>
        <w:t>stečaj in izvršba</w:t>
      </w:r>
      <w:r w:rsidRPr="00490AA1">
        <w:rPr>
          <w:rFonts w:cs="Arial"/>
          <w:szCs w:val="20"/>
          <w:lang w:eastAsia="sl-SI"/>
        </w:rPr>
        <w:t>)</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szCs w:val="20"/>
        </w:rPr>
        <w:t>(1) Nad izvajalci javne službe oskrbe s pitno vodo ni mogoče uvesti stečajnega postopka.</w:t>
      </w: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szCs w:val="20"/>
        </w:rPr>
        <w:t>(2) Za obveznosti izvajalcev javne službe oskrbe s pitno vodo odgovarjajo subsidiarno njihovi ustanovitelji.</w:t>
      </w:r>
    </w:p>
    <w:p w:rsidR="0050302C" w:rsidRPr="00490AA1" w:rsidRDefault="0050302C" w:rsidP="0050302C">
      <w:pPr>
        <w:jc w:val="both"/>
        <w:rPr>
          <w:rFonts w:cs="Arial"/>
          <w:szCs w:val="20"/>
        </w:rPr>
      </w:pPr>
    </w:p>
    <w:p w:rsidR="0050302C" w:rsidRPr="00490AA1" w:rsidRDefault="0050302C" w:rsidP="0050302C">
      <w:pPr>
        <w:jc w:val="both"/>
        <w:textAlignment w:val="baseline"/>
        <w:rPr>
          <w:rFonts w:cs="Arial"/>
          <w:szCs w:val="20"/>
          <w:lang w:eastAsia="sl-SI"/>
        </w:rPr>
      </w:pPr>
      <w:r w:rsidRPr="00490AA1">
        <w:rPr>
          <w:rFonts w:cs="Arial"/>
          <w:szCs w:val="20"/>
          <w:lang w:eastAsia="sl-SI"/>
        </w:rPr>
        <w:t xml:space="preserve">(3) Objekti, naprave, nepremičnine, sistemi in zmogljivosti izvajalcev javnih služb in njihove premoženjske pravice, ki so nujno potrebni za njihovo nemoteno izvajanje, ne morejo biti predmet izvršbe ali prodaje v stečajnem postopku ali postopku prisilne likvidacije v skladu z zakonom, ki ureja izvršbo, ter zakonom, ki ureja postopke zaradi insolventnosti in prisilnega prenehanja, razen če se z izvršbo ali prodajo v postopku stečaja ali prisilne likvidacije zagotavljata celovitost in nemoteno izvajanje javnih služb.  </w:t>
      </w:r>
    </w:p>
    <w:p w:rsidR="0050302C" w:rsidRPr="00490AA1" w:rsidRDefault="0050302C" w:rsidP="0050302C">
      <w:pPr>
        <w:jc w:val="both"/>
        <w:textAlignment w:val="baseline"/>
        <w:rPr>
          <w:rFonts w:cs="Arial"/>
          <w:szCs w:val="20"/>
        </w:rPr>
      </w:pPr>
    </w:p>
    <w:p w:rsidR="0050302C" w:rsidRPr="00490AA1" w:rsidRDefault="0050302C" w:rsidP="0050302C">
      <w:pPr>
        <w:jc w:val="both"/>
        <w:rPr>
          <w:rFonts w:cs="Arial"/>
          <w:szCs w:val="20"/>
        </w:rPr>
      </w:pPr>
      <w:r w:rsidRPr="00490AA1">
        <w:rPr>
          <w:rFonts w:cs="Arial"/>
          <w:szCs w:val="20"/>
        </w:rPr>
        <w:t>(4) Izvzetje iz prejšnjega odstavka ne velja, če se vodi izvršba zaradi poplačila terjatve iz naslova posojila, s katerim je bil predmet kupljen, oziroma posojila, danega za razvoj dejavnosti javnih služb, ter kadar se vodi izvršba zaradi poplačila terjatve, ki je bila zavarovana s pogodbeno zastavno pravico na tem predmetu.</w:t>
      </w:r>
    </w:p>
    <w:p w:rsidR="0050302C" w:rsidRPr="00490AA1" w:rsidRDefault="0050302C" w:rsidP="0050302C">
      <w:pPr>
        <w:jc w:val="both"/>
        <w:rPr>
          <w:rFonts w:cs="Arial"/>
          <w:szCs w:val="20"/>
        </w:rPr>
      </w:pPr>
    </w:p>
    <w:p w:rsidR="0050302C" w:rsidRPr="00490AA1" w:rsidRDefault="0050302C" w:rsidP="0050302C">
      <w:pPr>
        <w:jc w:val="both"/>
        <w:rPr>
          <w:rFonts w:cs="Arial"/>
          <w:szCs w:val="20"/>
          <w:lang w:eastAsia="sl-SI"/>
        </w:rPr>
      </w:pPr>
      <w:r w:rsidRPr="00490AA1">
        <w:rPr>
          <w:rFonts w:cs="Arial"/>
          <w:szCs w:val="20"/>
          <w:lang w:eastAsia="sl-SI"/>
        </w:rPr>
        <w:t>(5) Občina ima zakonito predkupno pravico pri prodaji, izvršbi, v postopku zaradi insolventnosti in pri vsaki drugi prodaji objektov, naprav, nepremičnin in premoženjskih pravic, ki so nujno potrebne za izvajanje javnih služb.</w:t>
      </w:r>
    </w:p>
    <w:p w:rsidR="0050302C" w:rsidRPr="00490AA1" w:rsidRDefault="0050302C" w:rsidP="0050302C">
      <w:pPr>
        <w:jc w:val="both"/>
        <w:rPr>
          <w:rFonts w:cs="Arial"/>
          <w:szCs w:val="20"/>
        </w:rPr>
      </w:pPr>
    </w:p>
    <w:p w:rsidR="0050302C" w:rsidRPr="00490AA1" w:rsidRDefault="0050302C" w:rsidP="0050302C">
      <w:pPr>
        <w:jc w:val="both"/>
        <w:rPr>
          <w:rFonts w:cs="Arial"/>
          <w:szCs w:val="20"/>
          <w:lang w:eastAsia="sl-SI"/>
        </w:rPr>
      </w:pPr>
      <w:r w:rsidRPr="00490AA1">
        <w:rPr>
          <w:rFonts w:cs="Arial"/>
          <w:szCs w:val="20"/>
          <w:lang w:eastAsia="sl-SI"/>
        </w:rPr>
        <w:t xml:space="preserve">(6) Ne glede na določbe zakona, ki ureja zemljiško knjigo, služnosti in stavbne pravice, ustanovljene v korist izvajalca javne službe </w:t>
      </w:r>
      <w:r w:rsidRPr="00490AA1">
        <w:rPr>
          <w:rFonts w:eastAsia="Arial" w:cs="Arial"/>
          <w:szCs w:val="20"/>
        </w:rPr>
        <w:t>in namenjene izvajanju javnih služb</w:t>
      </w:r>
      <w:r w:rsidRPr="00490AA1">
        <w:rPr>
          <w:rFonts w:cs="Arial"/>
          <w:szCs w:val="20"/>
          <w:lang w:eastAsia="sl-SI"/>
        </w:rPr>
        <w:t xml:space="preserve">, ki učinkujejo po dnevu, od katerega učinkuje zaznamba izvršbe ali zaznamba stečaja, s prodajo v izvršilnem ali stečajnem postopku ne ugasnejo. Sodišče v sklepu o izročitvi nepremičnine kupcu ali sklepu, s katerim nepremičnino prenese na upnike zaradi razdelitve premoženja upnikom, po uradni dolžnosti določi, da pravice iz prejšnjega stavka ostanejo vknjižene. </w:t>
      </w:r>
    </w:p>
    <w:p w:rsidR="0050302C" w:rsidRPr="00490AA1" w:rsidRDefault="0050302C" w:rsidP="0050302C">
      <w:pPr>
        <w:jc w:val="both"/>
        <w:rPr>
          <w:rFonts w:cs="Arial"/>
          <w:szCs w:val="20"/>
          <w:lang w:eastAsia="sl-SI"/>
        </w:rPr>
      </w:pPr>
    </w:p>
    <w:p w:rsidR="0050302C" w:rsidRPr="00490AA1" w:rsidRDefault="0050302C" w:rsidP="0050302C">
      <w:pPr>
        <w:jc w:val="both"/>
        <w:rPr>
          <w:rFonts w:cs="Arial"/>
          <w:szCs w:val="20"/>
          <w:lang w:eastAsia="sl-SI"/>
        </w:rPr>
      </w:pPr>
      <w:r w:rsidRPr="00490AA1">
        <w:rPr>
          <w:rFonts w:cs="Arial"/>
          <w:szCs w:val="20"/>
          <w:lang w:eastAsia="sl-SI"/>
        </w:rPr>
        <w:t>(7) Ne glede na zakon, ki urejajo finančno poslovanje, postopke zaradi insolventnosti in prisilno prenehanje po začetku stečajnega postopka, mora stečajni dolžnik, ki je izvajalec javne službe, nadaljevati izvajanje nalog javnih služb, v obsegu, določenem v 11. členu tega zakona.</w:t>
      </w:r>
    </w:p>
    <w:p w:rsidR="0050302C" w:rsidRPr="00490AA1" w:rsidRDefault="0050302C" w:rsidP="0050302C">
      <w:pPr>
        <w:jc w:val="both"/>
        <w:rPr>
          <w:rFonts w:cs="Arial"/>
          <w:szCs w:val="20"/>
          <w:lang w:eastAsia="sl-SI"/>
        </w:rPr>
      </w:pPr>
    </w:p>
    <w:p w:rsidR="0050302C" w:rsidRPr="00490AA1" w:rsidRDefault="0050302C" w:rsidP="0050302C">
      <w:pPr>
        <w:jc w:val="both"/>
        <w:rPr>
          <w:rFonts w:cs="Arial"/>
          <w:szCs w:val="20"/>
          <w:lang w:eastAsia="sl-SI"/>
        </w:rPr>
      </w:pPr>
      <w:r w:rsidRPr="00490AA1">
        <w:rPr>
          <w:rFonts w:cs="Arial"/>
          <w:szCs w:val="20"/>
          <w:lang w:eastAsia="sl-SI"/>
        </w:rPr>
        <w:t>(8) Stečajni upravitelj mora v primeru iz prejšnjega odstavka poskrbeti, da se opravljanje nalog javnih služb zagotovi v obsegu, določenem v prejšnjem odstavku.«.</w:t>
      </w:r>
    </w:p>
    <w:p w:rsidR="0050302C" w:rsidRPr="00490AA1" w:rsidRDefault="0050302C" w:rsidP="0050302C">
      <w:pPr>
        <w:jc w:val="both"/>
        <w:rPr>
          <w:rFonts w:cs="Arial"/>
          <w:szCs w:val="20"/>
          <w:lang w:eastAsia="sl-SI"/>
        </w:rPr>
      </w:pPr>
    </w:p>
    <w:p w:rsidR="0050302C" w:rsidRPr="00490AA1" w:rsidRDefault="0050302C" w:rsidP="0050302C">
      <w:pPr>
        <w:pStyle w:val="Telobesedila"/>
        <w:ind w:right="107"/>
        <w:rPr>
          <w:rFonts w:ascii="Arial" w:hAnsi="Arial" w:cs="Arial"/>
          <w:spacing w:val="-2"/>
          <w:sz w:val="20"/>
          <w:szCs w:val="20"/>
        </w:rPr>
      </w:pPr>
      <w:r w:rsidRPr="00490AA1">
        <w:rPr>
          <w:rFonts w:ascii="Arial" w:hAnsi="Arial" w:cs="Arial"/>
          <w:spacing w:val="-2"/>
          <w:sz w:val="20"/>
          <w:szCs w:val="20"/>
        </w:rPr>
        <w:lastRenderedPageBreak/>
        <w:t>(9) Če ni zadosti likvidnih sredstev za izvajanje  n</w:t>
      </w:r>
      <w:r w:rsidRPr="00490AA1">
        <w:rPr>
          <w:rFonts w:ascii="Arial" w:hAnsi="Arial" w:cs="Arial"/>
          <w:sz w:val="20"/>
          <w:szCs w:val="20"/>
          <w:lang w:eastAsia="sl-SI"/>
        </w:rPr>
        <w:t>alog javnih služb, v obsegu, določenem v sedmem odstavku tega člena, se s</w:t>
      </w:r>
      <w:r w:rsidRPr="00490AA1">
        <w:rPr>
          <w:rFonts w:ascii="Arial" w:hAnsi="Arial" w:cs="Arial"/>
          <w:spacing w:val="-2"/>
          <w:sz w:val="20"/>
          <w:szCs w:val="20"/>
        </w:rPr>
        <w:t>redstva za začasno izvajanje zagotovitve oskrbe s pitno vodo zagotovi iz sredstev državnega proračuna, sredstva za začasno izvajanje odvajanja in čiščenja odpadnih voda pa iz sredstev, ki so namenjena izvajanju nalog, ki bi jih morala opraviti občina.«.</w:t>
      </w:r>
    </w:p>
    <w:p w:rsidR="0050302C" w:rsidRPr="00490AA1" w:rsidRDefault="0050302C" w:rsidP="0050302C">
      <w:pPr>
        <w:jc w:val="both"/>
        <w:rPr>
          <w:rFonts w:cs="Arial"/>
          <w:szCs w:val="20"/>
          <w:lang w:eastAsia="sl-SI"/>
        </w:rPr>
      </w:pP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b/>
          <w:szCs w:val="20"/>
        </w:rPr>
        <w:t>Obrazložitev</w:t>
      </w:r>
      <w:r w:rsidRPr="00490AA1">
        <w:rPr>
          <w:rFonts w:cs="Arial"/>
          <w:szCs w:val="20"/>
        </w:rPr>
        <w:t xml:space="preserve">: </w:t>
      </w: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szCs w:val="20"/>
        </w:rPr>
        <w:t xml:space="preserve">Besedilo 10. člena se dopolni z določbami, ki podrobneje urejajo postopek stečaja izvajalca javne službe. Prvi in drugi odstavek tega člena določa, da nad izvajalci javne službe oskrbe s pitno vodo ni mogoče uvesti stečajnega postopka. Nadalje določa, da v teh primerih za obveznosti izvajalcev odgovarjajo subsidiarno njihovi ustanovitelji. </w:t>
      </w:r>
    </w:p>
    <w:p w:rsidR="0050302C" w:rsidRPr="00490AA1" w:rsidRDefault="0050302C" w:rsidP="0050302C">
      <w:pPr>
        <w:jc w:val="both"/>
        <w:rPr>
          <w:rFonts w:cs="Arial"/>
          <w:szCs w:val="20"/>
        </w:rPr>
      </w:pPr>
    </w:p>
    <w:p w:rsidR="0050302C" w:rsidRPr="00490AA1" w:rsidRDefault="0050302C" w:rsidP="0050302C">
      <w:pPr>
        <w:jc w:val="both"/>
        <w:rPr>
          <w:rFonts w:cs="Arial"/>
          <w:szCs w:val="20"/>
          <w:lang w:eastAsia="sl-SI"/>
        </w:rPr>
      </w:pPr>
      <w:r w:rsidRPr="00490AA1">
        <w:rPr>
          <w:rFonts w:cs="Arial"/>
          <w:szCs w:val="20"/>
        </w:rPr>
        <w:t>Določbe člena v nadaljevanju za obe javni službi jasno določajo izvzetje, če se vodi izvršba zaradi poplačila terjatve iz naslova posojila. in da ima o</w:t>
      </w:r>
      <w:r w:rsidRPr="00490AA1">
        <w:rPr>
          <w:rFonts w:cs="Arial"/>
          <w:szCs w:val="20"/>
          <w:lang w:eastAsia="sl-SI"/>
        </w:rPr>
        <w:t xml:space="preserve">bčina zakonito predkupno pravico pri prodaji, v izvršbi, postopku zaradi insolventnosti in pri vsaki drugi prodaji objektov, naprav, nepremičnin in premoženjskih pravic, ki sestavljajo to infrastrukturo, in ki so nujno potrebni za izvajanje javne službe. </w:t>
      </w:r>
    </w:p>
    <w:p w:rsidR="0050302C" w:rsidRPr="00490AA1" w:rsidRDefault="0050302C" w:rsidP="0050302C">
      <w:pPr>
        <w:jc w:val="both"/>
        <w:rPr>
          <w:rFonts w:cs="Arial"/>
          <w:szCs w:val="20"/>
          <w:lang w:eastAsia="sl-SI"/>
        </w:rPr>
      </w:pPr>
    </w:p>
    <w:p w:rsidR="0050302C" w:rsidRPr="00490AA1" w:rsidRDefault="0050302C" w:rsidP="0050302C">
      <w:pPr>
        <w:jc w:val="both"/>
        <w:rPr>
          <w:rFonts w:cs="Arial"/>
          <w:szCs w:val="20"/>
          <w:lang w:eastAsia="sl-SI"/>
        </w:rPr>
      </w:pPr>
      <w:r w:rsidRPr="00490AA1">
        <w:rPr>
          <w:rFonts w:cs="Arial"/>
          <w:szCs w:val="20"/>
          <w:lang w:eastAsia="sl-SI"/>
        </w:rPr>
        <w:t>Upoštevajoč pomembnost nemotenega izvajanja javnih služb, urejenih s tem zakonom, člen določa, da mora stečajni dolžnik, ki je izvajalec javne službe nadaljevati izvajanje nalog javne službe, ki so potrebni za nemoteno izvajanje javne službe v neokrnjenem obsegu.</w:t>
      </w:r>
    </w:p>
    <w:p w:rsidR="0050302C" w:rsidRPr="00490AA1" w:rsidRDefault="0050302C" w:rsidP="0050302C">
      <w:pPr>
        <w:autoSpaceDE w:val="0"/>
        <w:autoSpaceDN w:val="0"/>
        <w:adjustRightInd w:val="0"/>
        <w:jc w:val="both"/>
        <w:rPr>
          <w:rFonts w:cs="Arial"/>
          <w:szCs w:val="20"/>
          <w:lang w:eastAsia="sl-SI"/>
        </w:rPr>
      </w:pPr>
    </w:p>
    <w:p w:rsidR="0050302C" w:rsidRPr="00490AA1" w:rsidRDefault="0050302C" w:rsidP="0050302C">
      <w:pPr>
        <w:jc w:val="both"/>
        <w:textAlignment w:val="baseline"/>
        <w:rPr>
          <w:rFonts w:cs="Arial"/>
          <w:b/>
          <w:bCs/>
          <w:szCs w:val="20"/>
          <w:u w:val="single"/>
          <w:lang w:eastAsia="sl-SI"/>
        </w:rPr>
      </w:pPr>
      <w:r w:rsidRPr="00490AA1">
        <w:rPr>
          <w:rFonts w:cs="Arial"/>
          <w:b/>
          <w:bCs/>
          <w:szCs w:val="20"/>
          <w:u w:val="single"/>
          <w:lang w:eastAsia="sl-SI"/>
        </w:rPr>
        <w:t>Amandma k 11. členu</w:t>
      </w:r>
    </w:p>
    <w:p w:rsidR="0050302C" w:rsidRPr="00490AA1" w:rsidRDefault="0050302C" w:rsidP="0050302C">
      <w:pPr>
        <w:jc w:val="both"/>
        <w:textAlignment w:val="baseline"/>
        <w:rPr>
          <w:rFonts w:cs="Arial"/>
          <w:szCs w:val="20"/>
          <w:lang w:eastAsia="sl-SI"/>
        </w:rPr>
      </w:pPr>
    </w:p>
    <w:p w:rsidR="0050302C" w:rsidRPr="00490AA1" w:rsidRDefault="0050302C" w:rsidP="0050302C">
      <w:r w:rsidRPr="00490AA1">
        <w:t>Besedilo 11. člena se spremeni tako, da se glasi:</w:t>
      </w:r>
    </w:p>
    <w:p w:rsidR="0050302C" w:rsidRPr="00490AA1" w:rsidRDefault="0050302C" w:rsidP="0050302C"/>
    <w:p w:rsidR="0050302C" w:rsidRPr="00490AA1" w:rsidRDefault="0050302C" w:rsidP="0050302C">
      <w:pPr>
        <w:jc w:val="both"/>
        <w:textAlignment w:val="baseline"/>
        <w:rPr>
          <w:rFonts w:cs="Arial"/>
          <w:szCs w:val="20"/>
          <w:lang w:eastAsia="sl-SI"/>
        </w:rPr>
      </w:pPr>
      <w:r w:rsidRPr="00490AA1">
        <w:t>»</w:t>
      </w:r>
      <w:r w:rsidRPr="00490AA1">
        <w:rPr>
          <w:rFonts w:cs="Arial"/>
          <w:szCs w:val="20"/>
          <w:lang w:eastAsia="sl-SI"/>
        </w:rPr>
        <w:t>Delavci pri delodajalcih, ki opravljajo javno službo po tem zakonu, morajo med stavko za doseg izvedbe storitev javne službe opravljati naloge, ki so nujno potrebne za ohranjanje življenja in zdravja ljudi ter varstva okolja, in sicer naloge iz prve, druge, sedme, osme in devete alineje petega odstavka 27. člena tega zakona in prve do četrte ter sedme do trinajste alineje drugega odstavka 38. člena tega zakona.« </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b/>
          <w:bCs/>
          <w:szCs w:val="20"/>
          <w:lang w:eastAsia="sl-SI"/>
        </w:rPr>
      </w:pPr>
      <w:r w:rsidRPr="00490AA1">
        <w:rPr>
          <w:rFonts w:cs="Arial"/>
          <w:b/>
          <w:bCs/>
          <w:szCs w:val="20"/>
          <w:lang w:eastAsia="sl-SI"/>
        </w:rPr>
        <w:t>Obrazložitev:</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szCs w:val="20"/>
          <w:lang w:eastAsia="sl-SI"/>
        </w:rPr>
      </w:pPr>
      <w:r w:rsidRPr="00490AA1">
        <w:rPr>
          <w:rFonts w:cs="Arial"/>
          <w:szCs w:val="20"/>
          <w:lang w:eastAsia="sl-SI"/>
        </w:rPr>
        <w:t xml:space="preserve">Oskrba s pitno vodo in odvajanje in čiščenje odpadnih voda sta bistvenega pomena za ohranjanje življenja in zdravja ljudi ter varstva okolja, zaradi česar člen določa obvezo zagotavljanja ključnih, nujno potrebnih nalog teh javnih služb tudi v primeru stavke. Nemoteno zagotavljanje nujnih delov oskrbe s pitno vodo in odvajanja in čiščenja odpadnih voda predstavlja javno korist, saj je pomembno za blaginjo prebivalstva. Dodatno nemoteno izvajanje obeh javnih služb ohranja mir in stabilnost družbe. Zaradi teh razlogov je zagotavljanje izvajanja temeljnih delov javnih služb v času stavke ključno za zaščito javnega zdravja in blaginje ter zagotavljanje osnovnih potreb prebivalstva, zaradi česar se v členu spremeni sklic na način, da se vključita še dve dodatni nalogi iz drugega odstavka 38. člena tega zakona. </w:t>
      </w:r>
    </w:p>
    <w:p w:rsidR="0050302C" w:rsidRPr="00490AA1" w:rsidRDefault="0050302C" w:rsidP="0050302C">
      <w:pPr>
        <w:jc w:val="both"/>
        <w:textAlignment w:val="baseline"/>
        <w:rPr>
          <w:rFonts w:cs="Arial"/>
          <w:szCs w:val="20"/>
        </w:rPr>
      </w:pPr>
    </w:p>
    <w:p w:rsidR="0050302C" w:rsidRPr="00490AA1" w:rsidRDefault="0050302C" w:rsidP="0050302C">
      <w:pPr>
        <w:jc w:val="both"/>
        <w:textAlignment w:val="baseline"/>
        <w:rPr>
          <w:rFonts w:cs="Arial"/>
          <w:b/>
          <w:bCs/>
          <w:szCs w:val="20"/>
          <w:u w:val="single"/>
          <w:lang w:eastAsia="sl-SI"/>
        </w:rPr>
      </w:pPr>
      <w:r w:rsidRPr="00490AA1">
        <w:rPr>
          <w:rFonts w:cs="Arial"/>
          <w:b/>
          <w:bCs/>
          <w:szCs w:val="20"/>
          <w:u w:val="single"/>
          <w:lang w:eastAsia="sl-SI"/>
        </w:rPr>
        <w:t>Amandma k naslovu oddelka 2. Oblikovanje cen javnih služb</w:t>
      </w:r>
    </w:p>
    <w:p w:rsidR="0050302C" w:rsidRPr="00490AA1" w:rsidRDefault="0050302C" w:rsidP="0050302C">
      <w:pPr>
        <w:jc w:val="both"/>
        <w:textAlignment w:val="baseline"/>
        <w:rPr>
          <w:rFonts w:cs="Arial"/>
          <w:b/>
          <w:bCs/>
          <w:szCs w:val="20"/>
          <w:lang w:eastAsia="sl-SI"/>
        </w:rPr>
      </w:pPr>
    </w:p>
    <w:p w:rsidR="0050302C" w:rsidRPr="00490AA1" w:rsidRDefault="0050302C" w:rsidP="0050302C">
      <w:pPr>
        <w:jc w:val="both"/>
        <w:textAlignment w:val="baseline"/>
        <w:rPr>
          <w:rFonts w:cs="Arial"/>
          <w:lang w:eastAsia="sl-SI"/>
        </w:rPr>
      </w:pPr>
      <w:r w:rsidRPr="00490AA1">
        <w:rPr>
          <w:rFonts w:cs="Arial"/>
          <w:szCs w:val="20"/>
          <w:lang w:eastAsia="sl-SI"/>
        </w:rPr>
        <w:t>Naslov oddelka »2. Oblikovanje cen javnih služb</w:t>
      </w:r>
      <w:r w:rsidRPr="00490AA1">
        <w:rPr>
          <w:rFonts w:cs="Arial"/>
          <w:lang w:eastAsia="sl-SI"/>
        </w:rPr>
        <w:t xml:space="preserve">« se nadomesti z naslovom pododdelka, </w:t>
      </w:r>
      <w:r w:rsidRPr="00490AA1">
        <w:rPr>
          <w:rFonts w:cs="Arial"/>
          <w:szCs w:val="20"/>
          <w:lang w:eastAsia="sl-SI"/>
        </w:rPr>
        <w:t>ki se glasi: »1.5. Viri in dodeljevanje sredstev za infrastrukturo javnih služb«.</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b/>
          <w:bCs/>
          <w:szCs w:val="20"/>
          <w:lang w:eastAsia="sl-SI"/>
        </w:rPr>
      </w:pPr>
      <w:r w:rsidRPr="00490AA1">
        <w:rPr>
          <w:rFonts w:cs="Arial"/>
          <w:b/>
          <w:bCs/>
          <w:szCs w:val="20"/>
          <w:lang w:eastAsia="sl-SI"/>
        </w:rPr>
        <w:t>Obrazložitev:</w:t>
      </w:r>
    </w:p>
    <w:p w:rsidR="0050302C" w:rsidRPr="00490AA1" w:rsidRDefault="0050302C" w:rsidP="0050302C">
      <w:pPr>
        <w:jc w:val="both"/>
        <w:textAlignment w:val="baseline"/>
        <w:rPr>
          <w:rFonts w:cs="Arial"/>
          <w:szCs w:val="20"/>
          <w:lang w:eastAsia="sl-SI"/>
        </w:rPr>
      </w:pPr>
    </w:p>
    <w:p w:rsidR="0050302C" w:rsidRPr="00490AA1" w:rsidRDefault="0050302C" w:rsidP="0050302C">
      <w:pPr>
        <w:pStyle w:val="Naslovpredpisa"/>
        <w:spacing w:before="0" w:after="0" w:line="260" w:lineRule="exact"/>
        <w:jc w:val="both"/>
        <w:rPr>
          <w:rFonts w:cs="Arial"/>
          <w:b w:val="0"/>
          <w:bCs/>
          <w:szCs w:val="20"/>
          <w:lang w:val="sl-SI" w:eastAsia="sl-SI"/>
        </w:rPr>
      </w:pPr>
      <w:r w:rsidRPr="00490AA1">
        <w:rPr>
          <w:rFonts w:cs="Arial"/>
          <w:b w:val="0"/>
          <w:bCs/>
          <w:szCs w:val="20"/>
          <w:lang w:val="sl-SI" w:eastAsia="sl-SI"/>
        </w:rPr>
        <w:t>Redakcijski popravki, upoštevanje pripomb in predlogov ZPS.</w:t>
      </w:r>
    </w:p>
    <w:p w:rsidR="0050302C" w:rsidRPr="00490AA1" w:rsidRDefault="0050302C" w:rsidP="0050302C">
      <w:pPr>
        <w:pStyle w:val="Naslovpredpisa"/>
        <w:spacing w:before="0" w:after="0" w:line="260" w:lineRule="exact"/>
        <w:jc w:val="both"/>
        <w:rPr>
          <w:rFonts w:cs="Arial"/>
          <w:b w:val="0"/>
          <w:bCs/>
          <w:szCs w:val="20"/>
          <w:lang w:val="sl-SI" w:eastAsia="sl-SI"/>
        </w:rPr>
      </w:pPr>
    </w:p>
    <w:p w:rsidR="0050302C" w:rsidRPr="00490AA1" w:rsidRDefault="0050302C" w:rsidP="0050302C">
      <w:pPr>
        <w:jc w:val="both"/>
        <w:textAlignment w:val="baseline"/>
        <w:rPr>
          <w:rFonts w:cs="Arial"/>
          <w:szCs w:val="20"/>
          <w:lang w:eastAsia="sl-SI"/>
        </w:rPr>
      </w:pPr>
      <w:bookmarkStart w:id="1" w:name="_Hlk192237547"/>
    </w:p>
    <w:p w:rsidR="0050302C" w:rsidRPr="00490AA1" w:rsidRDefault="0050302C" w:rsidP="0050302C">
      <w:pPr>
        <w:jc w:val="both"/>
        <w:textAlignment w:val="baseline"/>
        <w:rPr>
          <w:rFonts w:cs="Arial"/>
          <w:b/>
          <w:bCs/>
          <w:szCs w:val="20"/>
          <w:u w:val="single"/>
          <w:lang w:eastAsia="sl-SI"/>
        </w:rPr>
      </w:pPr>
      <w:r w:rsidRPr="00490AA1">
        <w:rPr>
          <w:rFonts w:cs="Arial"/>
          <w:b/>
          <w:bCs/>
          <w:szCs w:val="20"/>
          <w:u w:val="single"/>
          <w:lang w:eastAsia="sl-SI"/>
        </w:rPr>
        <w:t>Amandma k 14. členu</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textAlignment w:val="baseline"/>
        <w:rPr>
          <w:rFonts w:cs="Arial"/>
          <w:szCs w:val="20"/>
          <w:lang w:eastAsia="sl-SI"/>
        </w:rPr>
      </w:pPr>
      <w:r w:rsidRPr="00490AA1">
        <w:rPr>
          <w:rFonts w:cs="Arial"/>
          <w:szCs w:val="20"/>
          <w:lang w:eastAsia="sl-SI"/>
        </w:rPr>
        <w:t xml:space="preserve">14. člen se spremeni tako, da se glasi: </w:t>
      </w:r>
    </w:p>
    <w:p w:rsidR="0050302C" w:rsidRPr="00490AA1" w:rsidRDefault="0050302C" w:rsidP="0050302C">
      <w:pPr>
        <w:pStyle w:val="Telobesedila"/>
        <w:rPr>
          <w:b/>
          <w:bCs/>
          <w:spacing w:val="-1"/>
          <w:szCs w:val="20"/>
        </w:rPr>
      </w:pPr>
    </w:p>
    <w:p w:rsidR="0050302C" w:rsidRPr="00490AA1" w:rsidRDefault="0050302C" w:rsidP="0050302C">
      <w:pPr>
        <w:jc w:val="center"/>
        <w:rPr>
          <w:szCs w:val="20"/>
        </w:rPr>
      </w:pPr>
      <w:r w:rsidRPr="00490AA1">
        <w:rPr>
          <w:szCs w:val="20"/>
        </w:rPr>
        <w:t>»14. člen</w:t>
      </w:r>
    </w:p>
    <w:p w:rsidR="0050302C" w:rsidRPr="00490AA1" w:rsidRDefault="0050302C" w:rsidP="0050302C">
      <w:pPr>
        <w:jc w:val="center"/>
        <w:rPr>
          <w:szCs w:val="20"/>
        </w:rPr>
      </w:pPr>
      <w:r w:rsidRPr="00490AA1">
        <w:rPr>
          <w:szCs w:val="20"/>
        </w:rPr>
        <w:t>(</w:t>
      </w:r>
      <w:r w:rsidRPr="00490AA1">
        <w:rPr>
          <w:rFonts w:cs="Arial"/>
          <w:szCs w:val="20"/>
          <w:lang w:eastAsia="sl-SI"/>
        </w:rPr>
        <w:t xml:space="preserve">viri in dodeljevanje </w:t>
      </w:r>
      <w:r w:rsidRPr="00490AA1" w:rsidDel="00067B70">
        <w:rPr>
          <w:rFonts w:cs="Arial"/>
          <w:szCs w:val="20"/>
          <w:lang w:eastAsia="sl-SI"/>
        </w:rPr>
        <w:t>sredstev</w:t>
      </w:r>
      <w:r w:rsidRPr="00490AA1">
        <w:rPr>
          <w:rFonts w:cs="Arial"/>
          <w:szCs w:val="20"/>
          <w:lang w:eastAsia="sl-SI"/>
        </w:rPr>
        <w:t xml:space="preserve"> za infrastrukturo javnih služb</w:t>
      </w:r>
      <w:r w:rsidRPr="00490AA1">
        <w:rPr>
          <w:szCs w:val="20"/>
        </w:rPr>
        <w:t>)</w:t>
      </w:r>
    </w:p>
    <w:p w:rsidR="0050302C" w:rsidRPr="00490AA1" w:rsidRDefault="0050302C" w:rsidP="0050302C">
      <w:pPr>
        <w:jc w:val="center"/>
        <w:rPr>
          <w:szCs w:val="20"/>
        </w:rPr>
      </w:pPr>
    </w:p>
    <w:p w:rsidR="0050302C" w:rsidRPr="00490AA1" w:rsidRDefault="0050302C" w:rsidP="0050302C">
      <w:pPr>
        <w:jc w:val="both"/>
        <w:rPr>
          <w:szCs w:val="20"/>
        </w:rPr>
      </w:pPr>
      <w:r w:rsidRPr="00490AA1">
        <w:rPr>
          <w:szCs w:val="20"/>
        </w:rPr>
        <w:t xml:space="preserve">(1) Viri sredstev za financiranje infrastrukture javnih služb predstavljajo sredstva občine, sredstva državnega proračuna ter </w:t>
      </w:r>
      <w:proofErr w:type="spellStart"/>
      <w:r w:rsidRPr="00490AA1">
        <w:rPr>
          <w:szCs w:val="20"/>
        </w:rPr>
        <w:t>sredstvaEU</w:t>
      </w:r>
      <w:proofErr w:type="spellEnd"/>
      <w:r w:rsidRPr="00490AA1">
        <w:rPr>
          <w:szCs w:val="20"/>
        </w:rPr>
        <w:t>.</w:t>
      </w:r>
    </w:p>
    <w:p w:rsidR="0050302C" w:rsidRPr="00490AA1" w:rsidRDefault="0050302C" w:rsidP="0050302C">
      <w:pPr>
        <w:jc w:val="both"/>
        <w:rPr>
          <w:szCs w:val="20"/>
        </w:rPr>
      </w:pPr>
    </w:p>
    <w:p w:rsidR="0050302C" w:rsidRPr="00490AA1" w:rsidRDefault="0050302C" w:rsidP="0050302C">
      <w:pPr>
        <w:jc w:val="both"/>
        <w:rPr>
          <w:szCs w:val="20"/>
        </w:rPr>
      </w:pPr>
      <w:r w:rsidRPr="00490AA1">
        <w:rPr>
          <w:szCs w:val="20"/>
        </w:rPr>
        <w:t>(2) Namenska sredstva občine za financiranje infrastrukture javnih služb, ki so zbrana iz naslova najemnine za uporabo infrastrukture javnih služb ali omrežnine, kot je določeno v 6. členu tega zakona, v celoti predstavljajo obvezen vložek za financiranje infrastrukture</w:t>
      </w:r>
      <w:r w:rsidRPr="00490AA1">
        <w:t xml:space="preserve"> </w:t>
      </w:r>
      <w:r w:rsidRPr="00490AA1">
        <w:rPr>
          <w:szCs w:val="20"/>
        </w:rPr>
        <w:t xml:space="preserve">javnih služb. Občina za financiranje infrastrukture javnih služb ni upravičena do sredstev  EU ali sredstev iz državnega proračuna, če ne izkaže, da so bila v celoti porabljena namenska sredstva iz naslova najemnine ali omrežnine. </w:t>
      </w:r>
    </w:p>
    <w:p w:rsidR="0050302C" w:rsidRPr="00490AA1" w:rsidRDefault="0050302C" w:rsidP="0050302C">
      <w:pPr>
        <w:jc w:val="both"/>
        <w:rPr>
          <w:szCs w:val="20"/>
        </w:rPr>
      </w:pPr>
    </w:p>
    <w:p w:rsidR="0050302C" w:rsidRPr="00490AA1" w:rsidRDefault="0050302C" w:rsidP="0050302C">
      <w:pPr>
        <w:jc w:val="both"/>
        <w:rPr>
          <w:szCs w:val="20"/>
        </w:rPr>
      </w:pPr>
      <w:r w:rsidRPr="00490AA1">
        <w:rPr>
          <w:szCs w:val="20"/>
        </w:rPr>
        <w:t>(3) Komunalni prispevek v skladu z zakonom, ki ureja prostor, je vir sredstev v skladu z zakonom, ki ureja prostor.</w:t>
      </w:r>
    </w:p>
    <w:p w:rsidR="0050302C" w:rsidRPr="00490AA1" w:rsidRDefault="0050302C" w:rsidP="0050302C">
      <w:pPr>
        <w:jc w:val="both"/>
        <w:rPr>
          <w:szCs w:val="20"/>
        </w:rPr>
      </w:pPr>
    </w:p>
    <w:p w:rsidR="0050302C" w:rsidRPr="00490AA1" w:rsidRDefault="0050302C" w:rsidP="0050302C">
      <w:pPr>
        <w:jc w:val="both"/>
        <w:rPr>
          <w:szCs w:val="20"/>
        </w:rPr>
      </w:pPr>
      <w:r w:rsidRPr="00490AA1">
        <w:rPr>
          <w:szCs w:val="20"/>
        </w:rPr>
        <w:t xml:space="preserve">(4) </w:t>
      </w:r>
      <w:proofErr w:type="spellStart"/>
      <w:r w:rsidRPr="00490AA1">
        <w:rPr>
          <w:szCs w:val="20"/>
        </w:rPr>
        <w:t>Okoljska</w:t>
      </w:r>
      <w:proofErr w:type="spellEnd"/>
      <w:r w:rsidRPr="00490AA1">
        <w:rPr>
          <w:szCs w:val="20"/>
        </w:rPr>
        <w:t xml:space="preserve"> dajatev za obremenjevanje okolja z odpadnimi vodami v skladu z zakonom, ki ureja varstvo okolja, je vir sredstev, v skladu z zakonom, ki ureja financiranje občin. </w:t>
      </w:r>
    </w:p>
    <w:p w:rsidR="0050302C" w:rsidRPr="00490AA1" w:rsidRDefault="0050302C" w:rsidP="0050302C">
      <w:pPr>
        <w:jc w:val="both"/>
        <w:rPr>
          <w:szCs w:val="20"/>
        </w:rPr>
      </w:pPr>
    </w:p>
    <w:p w:rsidR="0050302C" w:rsidRPr="00490AA1" w:rsidRDefault="0050302C" w:rsidP="0050302C">
      <w:pPr>
        <w:jc w:val="both"/>
        <w:rPr>
          <w:szCs w:val="20"/>
        </w:rPr>
      </w:pPr>
      <w:r w:rsidRPr="00490AA1">
        <w:rPr>
          <w:szCs w:val="20"/>
        </w:rPr>
        <w:t>(5) Sredstva EU in načrtovana sredstva državnega proračuna za ta namen so lahko namenjena financiranju izboljšanja kakovosti javnih storitev na področju oskrbe s pitno vodo in odvajanja in čiščenja odpadnih voda, izpolnjevanje zahtev evropskih predpisov EU in izgradnje ustrezne infrastrukture javnih služb.</w:t>
      </w:r>
    </w:p>
    <w:p w:rsidR="0050302C" w:rsidRPr="00490AA1" w:rsidRDefault="0050302C" w:rsidP="0050302C">
      <w:pPr>
        <w:jc w:val="both"/>
        <w:rPr>
          <w:szCs w:val="20"/>
        </w:rPr>
      </w:pPr>
    </w:p>
    <w:p w:rsidR="0050302C" w:rsidRPr="00490AA1" w:rsidRDefault="0050302C" w:rsidP="0050302C">
      <w:pPr>
        <w:jc w:val="both"/>
        <w:rPr>
          <w:szCs w:val="20"/>
        </w:rPr>
      </w:pPr>
      <w:r w:rsidRPr="00490AA1">
        <w:rPr>
          <w:szCs w:val="20"/>
        </w:rPr>
        <w:t>(6) Kadar občina zaprosi za sredstva EU in sredstva državnega proračuna, mora zagotoviti namenska sredstva v višini obračunanih sredstev iz naslova posameznih virov sredstev iz drugega do četrtega odstavka tega člena ter sredstva iz virov, v skladu s predpisi, ki urejajo prostor, vode,</w:t>
      </w:r>
      <w:r w:rsidRPr="00490AA1" w:rsidDel="009A24C2">
        <w:rPr>
          <w:szCs w:val="20"/>
        </w:rPr>
        <w:t xml:space="preserve"> </w:t>
      </w:r>
      <w:r w:rsidRPr="00490AA1">
        <w:rPr>
          <w:szCs w:val="20"/>
        </w:rPr>
        <w:t>varstvo okolja, financiranje občin in javne finance. Če je občina uvedla delne oprostitve iz naslova virov sredstev iz drugega do četrtega odstavka tega člena, mora manjkajoča sredstva zagotoviti v svojem proračunu.</w:t>
      </w:r>
    </w:p>
    <w:p w:rsidR="0050302C" w:rsidRPr="00490AA1" w:rsidRDefault="0050302C" w:rsidP="0050302C">
      <w:pPr>
        <w:jc w:val="both"/>
        <w:rPr>
          <w:szCs w:val="20"/>
        </w:rPr>
      </w:pPr>
    </w:p>
    <w:p w:rsidR="0050302C" w:rsidRPr="00490AA1" w:rsidRDefault="0050302C" w:rsidP="0050302C">
      <w:pPr>
        <w:widowControl w:val="0"/>
        <w:jc w:val="both"/>
        <w:rPr>
          <w:rFonts w:eastAsia="Calibri" w:cs="Arial"/>
          <w:szCs w:val="20"/>
        </w:rPr>
      </w:pPr>
      <w:r w:rsidRPr="00490AA1">
        <w:rPr>
          <w:rFonts w:eastAsia="Calibri" w:cs="Arial"/>
          <w:szCs w:val="20"/>
        </w:rPr>
        <w:t>(7) Občinam se dodelijo sredstva za investicije v infrastrukturo javnih služb na podlagi javnega razpisa ali javnega poziva, ki vsebuje obvezne sestavine po zakonu, ki ureja javne finance.</w:t>
      </w:r>
    </w:p>
    <w:p w:rsidR="0050302C" w:rsidRPr="00490AA1" w:rsidRDefault="0050302C" w:rsidP="0050302C">
      <w:pPr>
        <w:ind w:left="360"/>
        <w:jc w:val="both"/>
        <w:rPr>
          <w:rFonts w:eastAsia="Calibri" w:cs="Arial"/>
          <w:szCs w:val="20"/>
        </w:rPr>
      </w:pPr>
    </w:p>
    <w:p w:rsidR="0050302C" w:rsidRPr="00490AA1" w:rsidRDefault="0050302C" w:rsidP="0050302C">
      <w:pPr>
        <w:widowControl w:val="0"/>
        <w:jc w:val="both"/>
        <w:rPr>
          <w:rFonts w:eastAsia="Calibri" w:cs="Arial"/>
          <w:szCs w:val="20"/>
        </w:rPr>
      </w:pPr>
      <w:r w:rsidRPr="00490AA1">
        <w:rPr>
          <w:rFonts w:eastAsia="Calibri" w:cs="Arial"/>
          <w:szCs w:val="20"/>
        </w:rPr>
        <w:t>(8) Do sofinanciranja so upravičeni projekti, ki predvidevajo ukrepe za doseganje ciljev v operativnem programu na nacionalni ravni s področja oskrbe s pitno vodo ter odvajanja in čiščenja komunalne in padavinske odpadne vode.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(9) Do sofinanciranja so upravičeni projekti, ki prispevajo zlasti</w:t>
      </w:r>
      <w:r w:rsidRPr="00490AA1" w:rsidDel="00D97400">
        <w:rPr>
          <w:rFonts w:eastAsia="Calibri" w:cs="Arial"/>
          <w:szCs w:val="20"/>
        </w:rPr>
        <w:t xml:space="preserve"> </w:t>
      </w:r>
      <w:r w:rsidRPr="00490AA1">
        <w:rPr>
          <w:rFonts w:eastAsia="Calibri" w:cs="Arial"/>
          <w:szCs w:val="20"/>
        </w:rPr>
        <w:t>k:</w:t>
      </w:r>
    </w:p>
    <w:p w:rsidR="0050302C" w:rsidRPr="00490AA1" w:rsidRDefault="0050302C" w:rsidP="0050302C">
      <w:pPr>
        <w:pStyle w:val="Odstavekseznama"/>
        <w:numPr>
          <w:ilvl w:val="0"/>
          <w:numId w:val="8"/>
        </w:numPr>
        <w:spacing w:line="240" w:lineRule="auto"/>
        <w:jc w:val="both"/>
      </w:pPr>
      <w:r w:rsidRPr="00490AA1">
        <w:t>izboljšanju kakovosti javnih storitev,</w:t>
      </w:r>
    </w:p>
    <w:p w:rsidR="0050302C" w:rsidRPr="00490AA1" w:rsidRDefault="0050302C" w:rsidP="0050302C">
      <w:pPr>
        <w:pStyle w:val="Odstavekseznama"/>
        <w:numPr>
          <w:ilvl w:val="0"/>
          <w:numId w:val="8"/>
        </w:numPr>
        <w:spacing w:line="240" w:lineRule="auto"/>
        <w:jc w:val="both"/>
      </w:pPr>
      <w:r w:rsidRPr="00490AA1">
        <w:t>izpolnjevanju zahtev predpisov EU,</w:t>
      </w:r>
    </w:p>
    <w:p w:rsidR="0050302C" w:rsidRPr="00490AA1" w:rsidRDefault="0050302C" w:rsidP="0050302C">
      <w:pPr>
        <w:pStyle w:val="Odstavekseznama"/>
        <w:numPr>
          <w:ilvl w:val="0"/>
          <w:numId w:val="8"/>
        </w:numPr>
        <w:spacing w:line="240" w:lineRule="auto"/>
        <w:jc w:val="both"/>
      </w:pPr>
      <w:r w:rsidRPr="00490AA1">
        <w:t>zmanjševanju izgub v sistemu,</w:t>
      </w:r>
    </w:p>
    <w:p w:rsidR="0050302C" w:rsidRPr="00490AA1" w:rsidRDefault="0050302C" w:rsidP="0050302C">
      <w:pPr>
        <w:pStyle w:val="Odstavekseznama"/>
        <w:numPr>
          <w:ilvl w:val="0"/>
          <w:numId w:val="8"/>
        </w:numPr>
        <w:spacing w:line="240" w:lineRule="auto"/>
        <w:jc w:val="both"/>
      </w:pPr>
      <w:r w:rsidRPr="00490AA1">
        <w:t>izgradnji ustrezne infrastrukture javnih služb.</w:t>
      </w:r>
    </w:p>
    <w:p w:rsidR="0050302C" w:rsidRPr="00490AA1" w:rsidRDefault="0050302C" w:rsidP="0050302C">
      <w:pPr>
        <w:ind w:left="425" w:hanging="425"/>
        <w:jc w:val="both"/>
        <w:rPr>
          <w:rFonts w:eastAsia="Calibri" w:cs="Arial"/>
          <w:szCs w:val="20"/>
        </w:rPr>
      </w:pPr>
    </w:p>
    <w:p w:rsidR="0050302C" w:rsidRPr="00490AA1" w:rsidRDefault="0050302C" w:rsidP="0050302C">
      <w:pPr>
        <w:ind w:left="425" w:hanging="425"/>
        <w:jc w:val="both"/>
        <w:rPr>
          <w:rFonts w:eastAsia="Calibri" w:cs="Arial"/>
          <w:szCs w:val="20"/>
        </w:rPr>
      </w:pPr>
      <w:r w:rsidRPr="00490AA1">
        <w:rPr>
          <w:rFonts w:eastAsia="Calibri" w:cs="Arial"/>
          <w:szCs w:val="20"/>
        </w:rPr>
        <w:t>(10) Do sofinanciranja so upravičeni projekti s področja oskrbe s pitno vodo, ki izpolnjujejo vsaj enega od naslednjih pogojev:</w:t>
      </w:r>
    </w:p>
    <w:p w:rsidR="0050302C" w:rsidRPr="00490AA1" w:rsidRDefault="0050302C" w:rsidP="0050302C">
      <w:pPr>
        <w:pStyle w:val="Odstavekseznama"/>
        <w:numPr>
          <w:ilvl w:val="0"/>
          <w:numId w:val="11"/>
        </w:numPr>
        <w:spacing w:line="240" w:lineRule="auto"/>
        <w:ind w:left="636" w:hanging="284"/>
        <w:jc w:val="both"/>
      </w:pPr>
      <w:r w:rsidRPr="00490AA1">
        <w:t xml:space="preserve">projekt se nahaja na obmejnem </w:t>
      </w:r>
      <w:r w:rsidRPr="00490AA1" w:rsidDel="001D050B">
        <w:t xml:space="preserve">problemskem </w:t>
      </w:r>
      <w:r w:rsidRPr="00490AA1">
        <w:t>območju v skladu z zakonom, ki ureja spodbujanje skladnega regionalnega razvoja,</w:t>
      </w:r>
    </w:p>
    <w:p w:rsidR="0050302C" w:rsidRPr="00490AA1" w:rsidRDefault="0050302C" w:rsidP="0050302C">
      <w:pPr>
        <w:pStyle w:val="Odstavekseznama"/>
        <w:numPr>
          <w:ilvl w:val="0"/>
          <w:numId w:val="11"/>
        </w:numPr>
        <w:spacing w:line="240" w:lineRule="auto"/>
        <w:ind w:left="636" w:hanging="284"/>
        <w:jc w:val="both"/>
      </w:pPr>
      <w:r w:rsidRPr="00490AA1">
        <w:t>projekt se izvaja za odpravo posledic naravnih in drugih nesreč,</w:t>
      </w:r>
    </w:p>
    <w:p w:rsidR="0050302C" w:rsidRPr="00490AA1" w:rsidRDefault="0050302C" w:rsidP="0050302C">
      <w:pPr>
        <w:pStyle w:val="Odstavekseznama"/>
        <w:numPr>
          <w:ilvl w:val="0"/>
          <w:numId w:val="11"/>
        </w:numPr>
        <w:spacing w:line="240" w:lineRule="auto"/>
        <w:ind w:left="636" w:hanging="284"/>
        <w:jc w:val="both"/>
      </w:pPr>
      <w:r w:rsidRPr="00490AA1">
        <w:lastRenderedPageBreak/>
        <w:t xml:space="preserve">projekt prispeva k </w:t>
      </w:r>
      <w:proofErr w:type="spellStart"/>
      <w:r w:rsidRPr="00490AA1">
        <w:t>okoljskim</w:t>
      </w:r>
      <w:proofErr w:type="spellEnd"/>
      <w:r w:rsidRPr="00490AA1">
        <w:t xml:space="preserve"> ciljem in zagotavlja varno oskrbo s pitno vodo (dobro ekološko, kemijsko, količinsko in hidro morfološko stanje voda, prilagajanje daljšim sušnim obdobjem, prilagajanje poplavni odpornosti, zmanjševanje posledic intenzivne uporabe fitofarmacevtskih sredstev ali prisotnosti nevarnih snovi), </w:t>
      </w:r>
    </w:p>
    <w:p w:rsidR="0050302C" w:rsidRPr="00490AA1" w:rsidRDefault="0050302C" w:rsidP="0050302C">
      <w:pPr>
        <w:pStyle w:val="Odstavekseznama"/>
        <w:numPr>
          <w:ilvl w:val="0"/>
          <w:numId w:val="11"/>
        </w:numPr>
        <w:spacing w:line="240" w:lineRule="auto"/>
        <w:ind w:left="636" w:hanging="284"/>
        <w:jc w:val="both"/>
      </w:pPr>
      <w:r w:rsidRPr="00490AA1">
        <w:t>projekt je utemeljen z geografskimi razlogi (težko dostopna področja, visoko ležeča področja, nenaden porast števila prebivalcev v občini, zagotavljanje kulturne in naravne dediščine na redko poseljenih področjih, spodbujanje ekološkega in trajnostnega razvoja na gorskih območjih)</w:t>
      </w:r>
    </w:p>
    <w:p w:rsidR="0050302C" w:rsidRPr="00490AA1" w:rsidRDefault="0050302C" w:rsidP="0050302C">
      <w:pPr>
        <w:pStyle w:val="Odstavekseznama"/>
        <w:numPr>
          <w:ilvl w:val="0"/>
          <w:numId w:val="11"/>
        </w:numPr>
        <w:spacing w:line="240" w:lineRule="auto"/>
        <w:ind w:left="636" w:hanging="284"/>
        <w:jc w:val="both"/>
      </w:pPr>
      <w:r w:rsidRPr="00490AA1">
        <w:t>projekt prispeva k trajnostnemu gospodarjenju z naravnimi viri,</w:t>
      </w:r>
    </w:p>
    <w:p w:rsidR="0050302C" w:rsidRPr="00490AA1" w:rsidRDefault="0050302C" w:rsidP="0050302C">
      <w:pPr>
        <w:pStyle w:val="Odstavekseznama"/>
        <w:numPr>
          <w:ilvl w:val="0"/>
          <w:numId w:val="11"/>
        </w:numPr>
        <w:spacing w:line="240" w:lineRule="auto"/>
        <w:ind w:left="636" w:hanging="284"/>
        <w:jc w:val="both"/>
      </w:pPr>
      <w:r w:rsidRPr="00490AA1">
        <w:t>za projekt  je izkazana ekonomska, finančna, tehnična, prostorska in tehnološka izvedljivost ter upravičenost,</w:t>
      </w:r>
    </w:p>
    <w:p w:rsidR="0050302C" w:rsidRPr="00490AA1" w:rsidRDefault="0050302C" w:rsidP="0050302C">
      <w:pPr>
        <w:pStyle w:val="Odstavekseznama"/>
        <w:numPr>
          <w:ilvl w:val="0"/>
          <w:numId w:val="11"/>
        </w:numPr>
        <w:spacing w:line="240" w:lineRule="auto"/>
        <w:ind w:left="636" w:hanging="284"/>
        <w:jc w:val="both"/>
      </w:pPr>
      <w:r w:rsidRPr="00490AA1">
        <w:t>za projekt je izkazana določena raven energetske učinkovitosti,</w:t>
      </w:r>
    </w:p>
    <w:p w:rsidR="0050302C" w:rsidRPr="00490AA1" w:rsidRDefault="0050302C" w:rsidP="0050302C">
      <w:pPr>
        <w:pStyle w:val="Odstavekseznama"/>
        <w:numPr>
          <w:ilvl w:val="0"/>
          <w:numId w:val="11"/>
        </w:numPr>
        <w:spacing w:line="240" w:lineRule="auto"/>
        <w:ind w:left="636" w:hanging="284"/>
        <w:jc w:val="both"/>
      </w:pPr>
      <w:r w:rsidRPr="00490AA1">
        <w:t>projekt prispeva k zelenemu prehodu, vključno s preprečevanjem in nadzorovanjem onesnaževanja,</w:t>
      </w:r>
    </w:p>
    <w:p w:rsidR="0050302C" w:rsidRPr="00490AA1" w:rsidRDefault="0050302C" w:rsidP="0050302C">
      <w:pPr>
        <w:pStyle w:val="Odstavekseznama"/>
        <w:numPr>
          <w:ilvl w:val="0"/>
          <w:numId w:val="11"/>
        </w:numPr>
        <w:spacing w:line="240" w:lineRule="auto"/>
        <w:ind w:left="636" w:hanging="284"/>
        <w:jc w:val="both"/>
      </w:pPr>
      <w:r w:rsidRPr="00490AA1">
        <w:t>projekt prispeva k blaženju podnebnih sprememb.</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(11) Vloga za dodelitev sredstev mora vsebovati podrobni opis in utemeljitev izpolnjevanja pogojev in meril razpisne dokumentacije in tega zakona ter opredelitev, kako bo projekt prispeval k trajnostnemu gospodarjenju z vodnimi viri in višino sofinanciranja projekta. </w:t>
      </w:r>
    </w:p>
    <w:p w:rsidR="0050302C" w:rsidRPr="00490AA1" w:rsidRDefault="0050302C" w:rsidP="0050302C">
      <w:pPr>
        <w:ind w:hanging="425"/>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(12) Vlogo obravnava komisija, ki presoja vsebino vloge z vidika izpolnjevanja pogojev razpisne dokumentacije in tega zakona.</w:t>
      </w:r>
    </w:p>
    <w:p w:rsidR="0050302C" w:rsidRPr="00490AA1" w:rsidRDefault="0050302C" w:rsidP="0050302C">
      <w:pPr>
        <w:ind w:firstLine="1021"/>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(13) Komisijo imenuje minister. Seje sklicuje predsednik, ki je predstavnik ministrstva. Administrativne, pripravljalne in druge naloge za komisijo opravlja ministrstvo. Komisija odloča z večino glasov vseh članov in vodi zapisnik o svojem delu. Komisija lahko pisno pozove občino k dopolnitvi vloge. Rok za dopolnitev ne sme biti daljši od 30 dni. Komisija zaključi delo s pripravo mnenja.</w:t>
      </w:r>
    </w:p>
    <w:p w:rsidR="0050302C" w:rsidRPr="00490AA1" w:rsidRDefault="0050302C" w:rsidP="0050302C">
      <w:pPr>
        <w:ind w:firstLine="1021"/>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(14) Na podlagi mnenja komisije iz prejšnjega odstavka, da vloga ne izpolnjuje vseh pogojev iz razpisne dokumentacije in tega zakona, izda ministrstvo odločbo o zavrnitvi izpolnjevanja pogojev razpisne dokumentacije in tega zakona. Zoper odločbo ministrstva o zavrnitvi na podlagi mnenja komisije ni pritožbe.</w:t>
      </w:r>
    </w:p>
    <w:p w:rsidR="0050302C" w:rsidRPr="00490AA1" w:rsidRDefault="0050302C" w:rsidP="0050302C">
      <w:pPr>
        <w:ind w:firstLine="1021"/>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(15) Na podlagi pozitivnega mnenja komisije iz trinajstega odstavka tega člena in izpolnjevanju pogoja razpoložljivosti proračunskih sredstev za namen oskrbe s pitno vodo, lahko izda ministrstvo odločbo o izpolnjevanju pogojev razpisne dokumentacije in tega zakona ter višini sofinanciranja. Višina dodeljenih sredstev ne sme presegati višine sredstev, določene v vlogi občine. Zoper odločbo ministrstva ni pritožbe.</w:t>
      </w:r>
    </w:p>
    <w:p w:rsidR="0050302C" w:rsidRPr="00490AA1" w:rsidRDefault="0050302C" w:rsidP="0050302C">
      <w:pPr>
        <w:ind w:firstLine="1021"/>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(16) Ministrstvo na podlagi odločbe o izpolnjevanju pogojev razpisne dokumentacije in tega zakona ter višini sofinanciranja občino pozove k podpisu pogodbe o dodelitvi sredstev, ki vsebuje obvezne sestavine po zakonu, ki ureja javne finance. Če občina v roku, določenem v tem pozivu in po ponovnem pozivu v podaljšanem roku, ne podpiše pogodbe, se šteje, da je vlogo umaknila.«.</w:t>
      </w:r>
    </w:p>
    <w:p w:rsidR="0050302C" w:rsidRPr="00490AA1" w:rsidRDefault="0050302C" w:rsidP="0050302C">
      <w:pPr>
        <w:jc w:val="both"/>
        <w:rPr>
          <w:szCs w:val="20"/>
        </w:rPr>
      </w:pPr>
    </w:p>
    <w:p w:rsidR="0050302C" w:rsidRPr="00490AA1" w:rsidRDefault="0050302C" w:rsidP="0050302C">
      <w:pPr>
        <w:jc w:val="both"/>
        <w:rPr>
          <w:b/>
          <w:bCs/>
          <w:szCs w:val="20"/>
        </w:rPr>
      </w:pPr>
      <w:r w:rsidRPr="00490AA1">
        <w:rPr>
          <w:b/>
          <w:bCs/>
          <w:szCs w:val="20"/>
        </w:rPr>
        <w:t>Obrazložitev:</w:t>
      </w:r>
    </w:p>
    <w:p w:rsidR="0050302C" w:rsidRPr="00490AA1" w:rsidRDefault="0050302C" w:rsidP="0050302C">
      <w:pPr>
        <w:jc w:val="both"/>
        <w:rPr>
          <w:szCs w:val="20"/>
        </w:rPr>
      </w:pPr>
    </w:p>
    <w:p w:rsidR="0050302C" w:rsidRPr="00490AA1" w:rsidRDefault="0050302C" w:rsidP="0050302C">
      <w:pPr>
        <w:jc w:val="both"/>
        <w:rPr>
          <w:szCs w:val="20"/>
        </w:rPr>
      </w:pPr>
      <w:r w:rsidRPr="00490AA1">
        <w:rPr>
          <w:szCs w:val="20"/>
        </w:rPr>
        <w:t>Člen določa vire in dodeljevanje sredstev za infrastrukturo javnih služb. Člen omenja vire namenskih sredstev, ki so na razpolago občinam  za vzdrževanje in gradnjo infrastrukture javnih služb. Člen določa tudi način dodeljevanja sredstev za infrastrukturo javnih služb. Dodeljevanje sredstev je predvideno zgolj za infrastrukturo javnih služb, ker le ta zagotavlja osnovo za izvajanje storitve javne službe.</w:t>
      </w:r>
    </w:p>
    <w:p w:rsidR="0050302C" w:rsidRPr="00490AA1" w:rsidRDefault="0050302C" w:rsidP="0050302C">
      <w:pPr>
        <w:jc w:val="both"/>
        <w:rPr>
          <w:szCs w:val="20"/>
        </w:rPr>
      </w:pPr>
    </w:p>
    <w:p w:rsidR="0050302C" w:rsidRPr="00490AA1" w:rsidRDefault="0050302C" w:rsidP="0050302C">
      <w:pPr>
        <w:jc w:val="both"/>
        <w:rPr>
          <w:szCs w:val="20"/>
          <w:u w:val="single"/>
        </w:rPr>
      </w:pPr>
      <w:r w:rsidRPr="00490AA1">
        <w:rPr>
          <w:szCs w:val="20"/>
          <w:u w:val="single"/>
        </w:rPr>
        <w:t>Obrazložitev k prvemu do šestemu odstavku:</w:t>
      </w:r>
    </w:p>
    <w:p w:rsidR="0050302C" w:rsidRPr="00490AA1" w:rsidRDefault="0050302C" w:rsidP="0050302C">
      <w:pPr>
        <w:jc w:val="both"/>
        <w:rPr>
          <w:b/>
          <w:bCs/>
          <w:szCs w:val="20"/>
        </w:rPr>
      </w:pPr>
    </w:p>
    <w:p w:rsidR="0050302C" w:rsidRPr="00490AA1" w:rsidRDefault="0050302C" w:rsidP="0050302C">
      <w:pPr>
        <w:jc w:val="both"/>
        <w:rPr>
          <w:rFonts w:cs="Arial"/>
          <w:szCs w:val="20"/>
        </w:rPr>
      </w:pPr>
      <w:r w:rsidRPr="00490AA1">
        <w:rPr>
          <w:rFonts w:cs="Arial"/>
          <w:szCs w:val="20"/>
        </w:rPr>
        <w:t xml:space="preserve">Za financiranje infrastrukture oskrbe s pitno vodo ter odvajanja in čiščenja odpadnih voda so določena sredstva občine, načrtovana sredstva državnega proračuna ter sredstva Evropske unije. </w:t>
      </w: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szCs w:val="20"/>
        </w:rPr>
        <w:t xml:space="preserve">Po zadnjih razpoložljivih podatkih je skupen znesek sredstev iz naslova najemnin za uporabo infrastrukture javnih služb, komunalnih prispevkov in </w:t>
      </w:r>
      <w:proofErr w:type="spellStart"/>
      <w:r w:rsidRPr="00490AA1">
        <w:rPr>
          <w:rFonts w:cs="Arial"/>
          <w:szCs w:val="20"/>
        </w:rPr>
        <w:t>okoljske</w:t>
      </w:r>
      <w:proofErr w:type="spellEnd"/>
      <w:r w:rsidRPr="00490AA1">
        <w:rPr>
          <w:rFonts w:cs="Arial"/>
          <w:szCs w:val="20"/>
        </w:rPr>
        <w:t xml:space="preserve"> dajatve za onesnaževanje okolja zaradi odvajanja odpadnih voda, znašal okrog 240 mio evrov (sredstva občin). </w:t>
      </w: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szCs w:val="20"/>
        </w:rPr>
        <w:t xml:space="preserve">V Skladu za vode je bilo po podatkih Direkcije Republike Slovenije za vode (DRSV) za leto 2024 iz naslova vplačanih vodnih povračil zbranih 36,7 mio evrov, medtem ko je bilo iz naslova podeljenih koncesij za vodno pravico, ki pripadajo državi zbranih 11,7 mio evrov (skupaj 43,4 mio evrov). Občine so iz naslova podeljenih koncesij za vodno pravico, ki pa (glede na delitev med državo in občinami pripadajo občinam) zbrale 12,8 mio evrov. </w:t>
      </w: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szCs w:val="20"/>
        </w:rPr>
        <w:t>V okviru sredstev Evropske unije je v novi finančni perspektivi za obdobje 2021-2027 za izgradnjo vodovodnih sistemov skupaj namenjenih 177,3  milijona evrov, medtem ko je v Finančni perspektivi Programa evropske kohezijske politike za obdobje 2021-2027 za projekte odvajanja in čiščenja odpadnih voda občinam v okviru dogovora za razvoj regij na voljo 217,1 mio evrov.</w:t>
      </w:r>
    </w:p>
    <w:p w:rsidR="0050302C" w:rsidRPr="00490AA1" w:rsidRDefault="0050302C" w:rsidP="0050302C">
      <w:pPr>
        <w:jc w:val="both"/>
        <w:rPr>
          <w:rFonts w:cs="Arial"/>
          <w:szCs w:val="20"/>
        </w:rPr>
      </w:pPr>
    </w:p>
    <w:p w:rsidR="0050302C" w:rsidRPr="00490AA1" w:rsidRDefault="0050302C" w:rsidP="0050302C">
      <w:pPr>
        <w:jc w:val="both"/>
        <w:rPr>
          <w:rFonts w:cs="Arial"/>
          <w:szCs w:val="20"/>
          <w:u w:val="single"/>
        </w:rPr>
      </w:pPr>
      <w:r w:rsidRPr="00490AA1">
        <w:rPr>
          <w:szCs w:val="20"/>
          <w:u w:val="single"/>
        </w:rPr>
        <w:t xml:space="preserve">Obrazložitev k </w:t>
      </w:r>
      <w:r w:rsidRPr="00490AA1">
        <w:rPr>
          <w:rFonts w:cs="Arial"/>
          <w:szCs w:val="20"/>
          <w:u w:val="single"/>
        </w:rPr>
        <w:t>drugemu odstavku:</w:t>
      </w:r>
    </w:p>
    <w:p w:rsidR="0050302C" w:rsidRPr="00490AA1" w:rsidRDefault="0050302C" w:rsidP="0050302C">
      <w:pPr>
        <w:jc w:val="both"/>
        <w:rPr>
          <w:rFonts w:cs="Arial"/>
          <w:szCs w:val="20"/>
          <w:u w:val="single"/>
        </w:rPr>
      </w:pPr>
    </w:p>
    <w:p w:rsidR="0050302C" w:rsidRPr="00490AA1" w:rsidRDefault="0050302C" w:rsidP="0050302C">
      <w:pPr>
        <w:jc w:val="both"/>
        <w:rPr>
          <w:rFonts w:cs="Arial"/>
          <w:szCs w:val="20"/>
        </w:rPr>
      </w:pPr>
      <w:r w:rsidRPr="00490AA1">
        <w:rPr>
          <w:rFonts w:cs="Arial"/>
          <w:szCs w:val="20"/>
        </w:rPr>
        <w:t>Dodatni viri za obstoječo infrastrukturo javnih služb niso potrebni. Predlog zakona v 6. členu določa, da občina za opravljanje javne službe izvajalcem obračuna najemnino za infrastrukturo javnih služb oziroma omrežnino (v primeru, ko ne gre za najemnino) in da najemnina za uporabo infrastrukture javnih služb ali omrežnina predstavlja namenski prejemek občinskega proračuna. Najemnina ali omrežnina mora biti najmanj v višini obračunane amortizacije. Prav tako določa, da se sredstva zbrana z najemnino ali omrežnino lahko porabijo le za gradnjo ali vzdrževanje infrastrukture javnih služb.</w:t>
      </w: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szCs w:val="20"/>
        </w:rPr>
        <w:t>Po podatkih iz zbirnih bilanc proračunov občin (Ministrstvo za finance), so v letu 2023 prihodki od drugih najemnin znašali približno 137,6 mio evrov. V skupni znesek so poleg najemnin za infrastrukturo javnih služb vštete še ostale najemnine, ki predstavljajo prihodke občine vendar pa večji del tega zneska predstavljajo prav najemnine za infrastrukturo javnih služb, ki bi po okvirni oceni znašale od 100 do 130 mio evrov (ocena narejena na podlagi primera občine).</w:t>
      </w:r>
    </w:p>
    <w:p w:rsidR="0050302C" w:rsidRPr="00490AA1" w:rsidRDefault="0050302C" w:rsidP="0050302C">
      <w:pPr>
        <w:jc w:val="both"/>
        <w:rPr>
          <w:rFonts w:cs="Arial"/>
          <w:szCs w:val="20"/>
        </w:rPr>
      </w:pPr>
    </w:p>
    <w:p w:rsidR="0050302C" w:rsidRPr="00490AA1" w:rsidRDefault="0050302C" w:rsidP="0050302C">
      <w:pPr>
        <w:jc w:val="both"/>
        <w:rPr>
          <w:rFonts w:cs="Arial"/>
          <w:b/>
          <w:bCs/>
          <w:szCs w:val="20"/>
          <w:u w:val="single"/>
        </w:rPr>
      </w:pPr>
      <w:r w:rsidRPr="00490AA1">
        <w:rPr>
          <w:szCs w:val="20"/>
          <w:u w:val="single"/>
        </w:rPr>
        <w:t>Obrazložitev k</w:t>
      </w:r>
      <w:r w:rsidRPr="00490AA1">
        <w:rPr>
          <w:rFonts w:cs="Arial"/>
          <w:szCs w:val="20"/>
          <w:u w:val="single"/>
        </w:rPr>
        <w:t xml:space="preserve"> tretjemu odstavku:</w:t>
      </w: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szCs w:val="20"/>
        </w:rPr>
        <w:t>Vir za razširitev infrastrukture znotraj naselij, ki že imajo urejeno oskrbo s pitno vodo ter odvajanje in čiščenje odpadnih voda,  predstavlja komunalni prispevek, ki se odmeri v skladu z zakonom, ki ureja prostor in je namenjen komunalnemu opremljanju zemljišč znotraj katerega je tudi izgradnja vodovodnega in kanalizacijskega sistema (obrazložitev: za širitev in gradnjo dodatnih vodovodov in kanalizacije vsi investitorji v skladu s programom opremljanja ali odmeri komunalnega prispevka financirajo razširitev vodovodnega in kanalizacijskega omrežja na nova stavbna zemljišča).</w:t>
      </w: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szCs w:val="20"/>
        </w:rPr>
        <w:t>Po podatkih iz zbirnih bilanc proračunov občin (Ministrstvo za finance), so v letu 2023 prihodki od komunalnih prispevkov znašali približno 119 mio evrov.</w:t>
      </w:r>
    </w:p>
    <w:p w:rsidR="0050302C" w:rsidRPr="00490AA1" w:rsidRDefault="0050302C" w:rsidP="0050302C">
      <w:pPr>
        <w:jc w:val="both"/>
        <w:rPr>
          <w:rFonts w:cs="Arial"/>
          <w:szCs w:val="20"/>
        </w:rPr>
      </w:pPr>
    </w:p>
    <w:p w:rsidR="0050302C" w:rsidRPr="00490AA1" w:rsidRDefault="0050302C" w:rsidP="0050302C">
      <w:pPr>
        <w:jc w:val="both"/>
        <w:rPr>
          <w:rFonts w:cs="Arial"/>
          <w:szCs w:val="20"/>
          <w:u w:val="single"/>
        </w:rPr>
      </w:pPr>
      <w:r w:rsidRPr="00490AA1">
        <w:rPr>
          <w:szCs w:val="20"/>
          <w:u w:val="single"/>
        </w:rPr>
        <w:t xml:space="preserve">Obrazložitev k </w:t>
      </w:r>
      <w:r w:rsidRPr="00490AA1">
        <w:rPr>
          <w:rFonts w:cs="Arial"/>
          <w:szCs w:val="20"/>
          <w:u w:val="single"/>
        </w:rPr>
        <w:t>četrtemu odstavku:</w:t>
      </w:r>
    </w:p>
    <w:p w:rsidR="0050302C" w:rsidRPr="00490AA1" w:rsidRDefault="0050302C" w:rsidP="0050302C">
      <w:pPr>
        <w:jc w:val="both"/>
        <w:rPr>
          <w:rFonts w:cs="Arial"/>
          <w:szCs w:val="20"/>
        </w:rPr>
      </w:pPr>
    </w:p>
    <w:p w:rsidR="0050302C" w:rsidRPr="00490AA1" w:rsidRDefault="0050302C" w:rsidP="0050302C">
      <w:pPr>
        <w:jc w:val="both"/>
        <w:rPr>
          <w:rFonts w:cs="Arial"/>
          <w:szCs w:val="20"/>
          <w:u w:val="single"/>
        </w:rPr>
      </w:pPr>
      <w:proofErr w:type="spellStart"/>
      <w:r w:rsidRPr="00490AA1">
        <w:rPr>
          <w:rFonts w:cs="Arial"/>
          <w:szCs w:val="20"/>
        </w:rPr>
        <w:t>Okoljska</w:t>
      </w:r>
      <w:proofErr w:type="spellEnd"/>
      <w:r w:rsidRPr="00490AA1">
        <w:rPr>
          <w:rFonts w:cs="Arial"/>
          <w:szCs w:val="20"/>
        </w:rPr>
        <w:t xml:space="preserve"> dajatev za onesnaževanje okolja zaradi odvajanja odpadnih voda predstavlja vir za zagotavljanje nove infrastrukture za odvajanje in čiščenja odpadnih voda za območja, ki do sedaj </w:t>
      </w:r>
      <w:r w:rsidRPr="00490AA1">
        <w:rPr>
          <w:rFonts w:cs="Arial"/>
          <w:szCs w:val="20"/>
        </w:rPr>
        <w:lastRenderedPageBreak/>
        <w:t xml:space="preserve">še niso imela urejene kanalizacije. Prejemnik sredstev </w:t>
      </w:r>
      <w:proofErr w:type="spellStart"/>
      <w:r w:rsidRPr="00490AA1">
        <w:rPr>
          <w:rFonts w:cs="Arial"/>
          <w:szCs w:val="20"/>
        </w:rPr>
        <w:t>okoljske</w:t>
      </w:r>
      <w:proofErr w:type="spellEnd"/>
      <w:r w:rsidRPr="00490AA1">
        <w:rPr>
          <w:rFonts w:cs="Arial"/>
          <w:szCs w:val="20"/>
        </w:rPr>
        <w:t xml:space="preserve"> dajatve za onesnaževanje okolja zaradi odvajanja komunalne odpadne vode je občina v kateri pri zavezancu nastaja ta odpadna voda (5. člen Uredbe o </w:t>
      </w:r>
      <w:proofErr w:type="spellStart"/>
      <w:r w:rsidRPr="00490AA1">
        <w:rPr>
          <w:rFonts w:cs="Arial"/>
          <w:szCs w:val="20"/>
        </w:rPr>
        <w:t>okoljski</w:t>
      </w:r>
      <w:proofErr w:type="spellEnd"/>
      <w:r w:rsidRPr="00490AA1">
        <w:rPr>
          <w:rFonts w:cs="Arial"/>
          <w:szCs w:val="20"/>
        </w:rPr>
        <w:t xml:space="preserve"> dajatvi). V 7. členu Zakona o financiranju občin (ZFO-1) je navedeno, da se z odlokom, s katerim se sprejme občinski proračun, določi, da se sredstva </w:t>
      </w:r>
      <w:proofErr w:type="spellStart"/>
      <w:r w:rsidRPr="00490AA1">
        <w:rPr>
          <w:rFonts w:cs="Arial"/>
          <w:szCs w:val="20"/>
        </w:rPr>
        <w:t>okoljskih</w:t>
      </w:r>
      <w:proofErr w:type="spellEnd"/>
      <w:r w:rsidRPr="00490AA1">
        <w:rPr>
          <w:rFonts w:cs="Arial"/>
          <w:szCs w:val="20"/>
        </w:rPr>
        <w:t xml:space="preserve"> dajatev lahko porabijo le za gradnjo infrastrukture, namenjene izvajanju občinskih obveznih javnih služb varstva okolja v skladu z državnimi operativnimi programi, sprejetimi s predpisi varstva okolja na področju čiščenja in odvajanja odpadnih voda. </w:t>
      </w: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szCs w:val="20"/>
        </w:rPr>
        <w:t xml:space="preserve">Zavezanec za plačilo </w:t>
      </w:r>
      <w:proofErr w:type="spellStart"/>
      <w:r w:rsidRPr="00490AA1">
        <w:rPr>
          <w:rFonts w:cs="Arial"/>
          <w:szCs w:val="20"/>
        </w:rPr>
        <w:t>okoljske</w:t>
      </w:r>
      <w:proofErr w:type="spellEnd"/>
      <w:r w:rsidRPr="00490AA1">
        <w:rPr>
          <w:rFonts w:cs="Arial"/>
          <w:szCs w:val="20"/>
        </w:rPr>
        <w:t xml:space="preserve"> dajatve zaradi odvajanja komunalne odpadne vode je uporabnik stavbe v kateri nastaja komunalna odpadna voda, in onesnažuje okolje z odvajanjem te odpadne vode. Za zavezanca izračunava, zaračunava in vplačuje </w:t>
      </w:r>
      <w:proofErr w:type="spellStart"/>
      <w:r w:rsidRPr="00490AA1">
        <w:rPr>
          <w:rFonts w:cs="Arial"/>
          <w:szCs w:val="20"/>
        </w:rPr>
        <w:t>okoljsko</w:t>
      </w:r>
      <w:proofErr w:type="spellEnd"/>
      <w:r w:rsidRPr="00490AA1">
        <w:rPr>
          <w:rFonts w:cs="Arial"/>
          <w:szCs w:val="20"/>
        </w:rPr>
        <w:t xml:space="preserve"> dajatev izvajalec gospodarske javne službe odvajanja in čiščenja komunalne odpadne in padavinske vode, ki je na območju nastajanja komunalne odpadne vode določen za izvajanje obveznih storitev odvajanja komunalne odpadne vode in prevzema komunalne odpadne vode iz nepretočnih greznic ali blata iz obstoječih pretočnih greznic in malih komunalnih čistilnih naprav. Plačnik </w:t>
      </w:r>
      <w:proofErr w:type="spellStart"/>
      <w:r w:rsidRPr="00490AA1">
        <w:rPr>
          <w:rFonts w:cs="Arial"/>
          <w:szCs w:val="20"/>
        </w:rPr>
        <w:t>okoljske</w:t>
      </w:r>
      <w:proofErr w:type="spellEnd"/>
      <w:r w:rsidRPr="00490AA1">
        <w:rPr>
          <w:rFonts w:cs="Arial"/>
          <w:szCs w:val="20"/>
        </w:rPr>
        <w:t xml:space="preserve"> dajatve plača </w:t>
      </w:r>
      <w:proofErr w:type="spellStart"/>
      <w:r w:rsidRPr="00490AA1">
        <w:rPr>
          <w:rFonts w:cs="Arial"/>
          <w:szCs w:val="20"/>
        </w:rPr>
        <w:t>okoljsko</w:t>
      </w:r>
      <w:proofErr w:type="spellEnd"/>
      <w:r w:rsidRPr="00490AA1">
        <w:rPr>
          <w:rFonts w:cs="Arial"/>
          <w:szCs w:val="20"/>
        </w:rPr>
        <w:t xml:space="preserve"> dajatev Finančni upravi RS (se steka v državni proračun). Ta sredstva država nato prek transferja vrne občinam.</w:t>
      </w: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szCs w:val="20"/>
        </w:rPr>
        <w:t xml:space="preserve">Po podatkih iz zbirnih bilanc proračunov občin (Ministrstvo za finance), so v letu 2023 prihodki od </w:t>
      </w:r>
      <w:proofErr w:type="spellStart"/>
      <w:r w:rsidRPr="00490AA1">
        <w:rPr>
          <w:rFonts w:cs="Arial"/>
          <w:szCs w:val="20"/>
        </w:rPr>
        <w:t>okoljske</w:t>
      </w:r>
      <w:proofErr w:type="spellEnd"/>
      <w:r w:rsidRPr="00490AA1">
        <w:rPr>
          <w:rFonts w:cs="Arial"/>
          <w:szCs w:val="20"/>
        </w:rPr>
        <w:t xml:space="preserve"> dajatve zaradi odvajanja komunalne odpadne vode znašali približno 22,2 mio evrov.</w:t>
      </w:r>
    </w:p>
    <w:p w:rsidR="0050302C" w:rsidRPr="00490AA1" w:rsidRDefault="0050302C" w:rsidP="0050302C">
      <w:pPr>
        <w:jc w:val="both"/>
        <w:rPr>
          <w:rFonts w:cs="Arial"/>
          <w:szCs w:val="20"/>
        </w:rPr>
      </w:pPr>
    </w:p>
    <w:p w:rsidR="0050302C" w:rsidRPr="00490AA1" w:rsidRDefault="0050302C" w:rsidP="0050302C">
      <w:pPr>
        <w:jc w:val="both"/>
        <w:rPr>
          <w:rFonts w:cs="Arial"/>
          <w:szCs w:val="20"/>
          <w:u w:val="single"/>
        </w:rPr>
      </w:pPr>
      <w:r w:rsidRPr="00490AA1">
        <w:rPr>
          <w:szCs w:val="20"/>
          <w:u w:val="single"/>
        </w:rPr>
        <w:t>Obrazložitev k</w:t>
      </w:r>
      <w:r w:rsidRPr="00490AA1">
        <w:rPr>
          <w:rFonts w:cs="Arial"/>
          <w:szCs w:val="20"/>
          <w:u w:val="single"/>
        </w:rPr>
        <w:t xml:space="preserve"> petemu in šestemu odstavku:</w:t>
      </w:r>
    </w:p>
    <w:p w:rsidR="0050302C" w:rsidRPr="00490AA1" w:rsidRDefault="0050302C" w:rsidP="0050302C">
      <w:pPr>
        <w:jc w:val="both"/>
        <w:rPr>
          <w:rFonts w:cs="Arial"/>
          <w:szCs w:val="20"/>
        </w:rPr>
      </w:pPr>
    </w:p>
    <w:p w:rsidR="0050302C" w:rsidRPr="00490AA1" w:rsidRDefault="0050302C" w:rsidP="0050302C">
      <w:pPr>
        <w:spacing w:line="240" w:lineRule="auto"/>
        <w:jc w:val="both"/>
        <w:rPr>
          <w:rFonts w:cs="Arial"/>
          <w:szCs w:val="20"/>
        </w:rPr>
      </w:pPr>
      <w:r w:rsidRPr="00490AA1">
        <w:rPr>
          <w:rFonts w:cs="Arial"/>
          <w:szCs w:val="20"/>
        </w:rPr>
        <w:t>Druge vire sredstev predstavlja državni proračun in sredstva Evropske unije.</w:t>
      </w:r>
    </w:p>
    <w:p w:rsidR="0050302C" w:rsidRPr="00490AA1" w:rsidRDefault="0050302C" w:rsidP="0050302C">
      <w:pPr>
        <w:spacing w:line="240" w:lineRule="auto"/>
        <w:jc w:val="both"/>
        <w:rPr>
          <w:rFonts w:cs="Arial"/>
          <w:szCs w:val="20"/>
        </w:rPr>
      </w:pPr>
    </w:p>
    <w:p w:rsidR="0050302C" w:rsidRPr="00490AA1" w:rsidRDefault="0050302C" w:rsidP="0050302C">
      <w:pPr>
        <w:spacing w:line="240" w:lineRule="auto"/>
        <w:jc w:val="both"/>
        <w:rPr>
          <w:rFonts w:cs="Arial"/>
          <w:szCs w:val="20"/>
        </w:rPr>
      </w:pPr>
      <w:r w:rsidRPr="00490AA1">
        <w:rPr>
          <w:rFonts w:cs="Arial"/>
          <w:szCs w:val="20"/>
        </w:rPr>
        <w:t>Po zakonu o vodah je imetnik vodne pravice (pridobljene na podlagi vodnega dovoljenja ali koncesije) za rabo vode, naplavin ali vodnih zemljišč v lasti države dolžan plačevati tudi vodno povračilo, sorazmerno obsegu vodne pravice.</w:t>
      </w:r>
    </w:p>
    <w:p w:rsidR="0050302C" w:rsidRPr="00490AA1" w:rsidRDefault="0050302C" w:rsidP="0050302C">
      <w:pPr>
        <w:spacing w:line="240" w:lineRule="auto"/>
        <w:jc w:val="both"/>
        <w:rPr>
          <w:rFonts w:cs="Arial"/>
          <w:szCs w:val="20"/>
        </w:rPr>
      </w:pPr>
    </w:p>
    <w:p w:rsidR="0050302C" w:rsidRPr="00490AA1" w:rsidRDefault="0050302C" w:rsidP="0050302C">
      <w:pPr>
        <w:spacing w:line="240" w:lineRule="auto"/>
        <w:jc w:val="both"/>
        <w:rPr>
          <w:rFonts w:cs="Arial"/>
          <w:szCs w:val="20"/>
        </w:rPr>
      </w:pPr>
      <w:proofErr w:type="spellStart"/>
      <w:r w:rsidRPr="00490AA1">
        <w:rPr>
          <w:rFonts w:cs="Arial"/>
          <w:szCs w:val="20"/>
        </w:rPr>
        <w:t>Okoljski</w:t>
      </w:r>
      <w:proofErr w:type="spellEnd"/>
      <w:r w:rsidRPr="00490AA1">
        <w:rPr>
          <w:rFonts w:cs="Arial"/>
          <w:szCs w:val="20"/>
        </w:rPr>
        <w:t xml:space="preserve"> dajatvi za rabo vode po Zakonu o vodah (ZV-1) sta tako:</w:t>
      </w:r>
    </w:p>
    <w:p w:rsidR="0050302C" w:rsidRPr="00490AA1" w:rsidRDefault="0050302C" w:rsidP="0050302C">
      <w:pPr>
        <w:pStyle w:val="Odstavekseznama"/>
        <w:numPr>
          <w:ilvl w:val="0"/>
          <w:numId w:val="9"/>
        </w:numPr>
        <w:spacing w:line="240" w:lineRule="auto"/>
        <w:jc w:val="both"/>
      </w:pPr>
      <w:r w:rsidRPr="00490AA1">
        <w:t>plačilo za vodno pravico (123. člen ZV-1), ki krije stroške vode kot naravnega vira</w:t>
      </w:r>
    </w:p>
    <w:p w:rsidR="0050302C" w:rsidRPr="00490AA1" w:rsidRDefault="0050302C" w:rsidP="0050302C">
      <w:pPr>
        <w:pStyle w:val="Odstavekseznama"/>
        <w:numPr>
          <w:ilvl w:val="1"/>
          <w:numId w:val="10"/>
        </w:numPr>
        <w:spacing w:line="240" w:lineRule="auto"/>
        <w:jc w:val="both"/>
      </w:pPr>
      <w:r w:rsidRPr="00490AA1">
        <w:t>plačilo za  vodno pravico, pridobljeno z vodnim dovoljenjem</w:t>
      </w:r>
    </w:p>
    <w:p w:rsidR="0050302C" w:rsidRPr="00490AA1" w:rsidRDefault="0050302C" w:rsidP="0050302C">
      <w:pPr>
        <w:pStyle w:val="Odstavekseznama"/>
        <w:numPr>
          <w:ilvl w:val="1"/>
          <w:numId w:val="10"/>
        </w:numPr>
        <w:spacing w:line="240" w:lineRule="auto"/>
        <w:jc w:val="both"/>
      </w:pPr>
      <w:r w:rsidRPr="00490AA1">
        <w:t>plačilo za  vodno pravico, pridobljeno s koncesijo</w:t>
      </w:r>
    </w:p>
    <w:p w:rsidR="0050302C" w:rsidRPr="00490AA1" w:rsidRDefault="0050302C" w:rsidP="0050302C">
      <w:pPr>
        <w:pStyle w:val="Odstavekseznama"/>
        <w:numPr>
          <w:ilvl w:val="0"/>
          <w:numId w:val="9"/>
        </w:numPr>
        <w:spacing w:line="240" w:lineRule="auto"/>
        <w:jc w:val="both"/>
      </w:pPr>
      <w:r w:rsidRPr="00490AA1">
        <w:t xml:space="preserve">vodno povračilo (124. člen ZV-1), ki krije </w:t>
      </w:r>
      <w:proofErr w:type="spellStart"/>
      <w:r w:rsidRPr="00490AA1">
        <w:t>okoljske</w:t>
      </w:r>
      <w:proofErr w:type="spellEnd"/>
      <w:r w:rsidRPr="00490AA1">
        <w:t xml:space="preserve"> stroške zaradi rabe vode</w:t>
      </w:r>
    </w:p>
    <w:p w:rsidR="0050302C" w:rsidRPr="00490AA1" w:rsidRDefault="0050302C" w:rsidP="0050302C">
      <w:pPr>
        <w:spacing w:line="240" w:lineRule="auto"/>
        <w:jc w:val="both"/>
        <w:rPr>
          <w:rFonts w:cs="Arial"/>
          <w:szCs w:val="20"/>
        </w:rPr>
      </w:pPr>
    </w:p>
    <w:p w:rsidR="0050302C" w:rsidRPr="00490AA1" w:rsidRDefault="0050302C" w:rsidP="0050302C">
      <w:pPr>
        <w:spacing w:line="240" w:lineRule="auto"/>
        <w:jc w:val="both"/>
        <w:rPr>
          <w:rFonts w:cs="Arial"/>
          <w:szCs w:val="20"/>
        </w:rPr>
      </w:pPr>
      <w:r w:rsidRPr="00490AA1">
        <w:rPr>
          <w:rFonts w:cs="Arial"/>
          <w:szCs w:val="20"/>
        </w:rPr>
        <w:t>Omenjeni dajatvi (med drugim) predstavljata namenske prejemke proračuna oziroma vire Sklada za vode (162. člen) s katerim upravlja ministrstvo. Direkcija Republike Slovenije za vode (v nadaljevanju DRSV) pa je organ ministrstva, ki upravlja sistem dajatev (med drugim nadzira pravilnost plačil).</w:t>
      </w:r>
    </w:p>
    <w:p w:rsidR="0050302C" w:rsidRPr="00490AA1" w:rsidRDefault="0050302C" w:rsidP="0050302C">
      <w:pPr>
        <w:spacing w:line="240" w:lineRule="auto"/>
        <w:jc w:val="both"/>
        <w:rPr>
          <w:rFonts w:cs="Arial"/>
          <w:szCs w:val="20"/>
        </w:rPr>
      </w:pPr>
    </w:p>
    <w:p w:rsidR="0050302C" w:rsidRPr="00490AA1" w:rsidRDefault="0050302C" w:rsidP="0050302C">
      <w:pPr>
        <w:spacing w:line="240" w:lineRule="auto"/>
        <w:jc w:val="both"/>
        <w:rPr>
          <w:rFonts w:cs="Arial"/>
          <w:szCs w:val="20"/>
        </w:rPr>
      </w:pPr>
      <w:r w:rsidRPr="00490AA1">
        <w:rPr>
          <w:rFonts w:cs="Arial"/>
          <w:szCs w:val="20"/>
        </w:rPr>
        <w:t xml:space="preserve">Sredstva Sklada za vode se med drugim lahko porabljajo za financiranje: </w:t>
      </w:r>
    </w:p>
    <w:p w:rsidR="0050302C" w:rsidRPr="00490AA1" w:rsidRDefault="0050302C" w:rsidP="0050302C">
      <w:pPr>
        <w:pStyle w:val="Odstavekseznama"/>
        <w:numPr>
          <w:ilvl w:val="0"/>
          <w:numId w:val="9"/>
        </w:numPr>
        <w:spacing w:line="240" w:lineRule="auto"/>
        <w:ind w:left="641" w:hanging="284"/>
        <w:jc w:val="both"/>
      </w:pPr>
      <w:r w:rsidRPr="00490AA1">
        <w:t xml:space="preserve">gradnje vodne infrastrukture, vključno z nakupom zemljišč, potrebnih za njeno gradnjo, </w:t>
      </w:r>
    </w:p>
    <w:p w:rsidR="0050302C" w:rsidRPr="00490AA1" w:rsidRDefault="0050302C" w:rsidP="0050302C">
      <w:pPr>
        <w:pStyle w:val="Odstavekseznama"/>
        <w:numPr>
          <w:ilvl w:val="0"/>
          <w:numId w:val="9"/>
        </w:numPr>
        <w:spacing w:line="240" w:lineRule="auto"/>
        <w:ind w:left="641" w:hanging="284"/>
        <w:jc w:val="both"/>
      </w:pPr>
      <w:r w:rsidRPr="00490AA1">
        <w:t>gradnje državne in lokalne infrastrukture, ki je potrebna zaradi gradnje vodne infrastrukture, medobčinskih ali regionalnih projektov gradnje objektov za črpanje, filtriranje in zajem vode ter prenosnih vodovodov za zagotovitev javne oskrbe s pitno vodo v skladu z operativnimi programi varstva okolja,</w:t>
      </w:r>
    </w:p>
    <w:p w:rsidR="0050302C" w:rsidRPr="00490AA1" w:rsidRDefault="0050302C" w:rsidP="0050302C">
      <w:pPr>
        <w:pStyle w:val="Odstavekseznama"/>
        <w:numPr>
          <w:ilvl w:val="0"/>
          <w:numId w:val="9"/>
        </w:numPr>
        <w:spacing w:line="240" w:lineRule="auto"/>
        <w:ind w:left="641" w:hanging="284"/>
        <w:jc w:val="both"/>
      </w:pPr>
      <w:r w:rsidRPr="00490AA1">
        <w:t>občinskih projektov novogradnje ali rekonstrukcije sistemov za oskrbo s pitno vodo za zagotovitev javne oskrbe s pitno vodo, ki jih ni mogoče sofinancirati iz sredstev Evropske unije, kadar je v skladu s predpisi, ki urejajo varstvo okolja, predpisano opremljanje z javnim vodovodom.</w:t>
      </w:r>
    </w:p>
    <w:p w:rsidR="0050302C" w:rsidRPr="00490AA1" w:rsidRDefault="0050302C" w:rsidP="0050302C">
      <w:pPr>
        <w:pStyle w:val="Odstavekseznama"/>
      </w:pPr>
    </w:p>
    <w:p w:rsidR="0050302C" w:rsidRPr="00490AA1" w:rsidRDefault="0050302C" w:rsidP="0050302C">
      <w:pPr>
        <w:jc w:val="both"/>
        <w:rPr>
          <w:rFonts w:cs="Arial"/>
          <w:szCs w:val="20"/>
        </w:rPr>
      </w:pPr>
      <w:r w:rsidRPr="00490AA1">
        <w:rPr>
          <w:rFonts w:cs="Arial"/>
          <w:szCs w:val="20"/>
        </w:rPr>
        <w:t xml:space="preserve">Po podatkih DRSV je bilo za leto 2024 iz naslova vplačanih vodnih povračil v višini 36,7 mio evrov, medtem ko je bilo iz naslova podeljenih koncesij za vodno pravico, ki pripadajo državi vplačanih 11,7 mio evrov. Na podlagi obeh dajatev je bilo tako zbranih 43,4 mio evrov. Prihodki občin iz naslova podeljenih koncesij za vodno pravico, ki pa (glede na delitev med državo in občinami) pripadajo občinam v višini 12,8 mio evrov. </w:t>
      </w:r>
    </w:p>
    <w:p w:rsidR="0050302C" w:rsidRPr="00490AA1" w:rsidRDefault="0050302C" w:rsidP="0050302C">
      <w:pPr>
        <w:jc w:val="both"/>
        <w:rPr>
          <w:rFonts w:cs="Arial"/>
          <w:szCs w:val="20"/>
        </w:rPr>
      </w:pPr>
    </w:p>
    <w:p w:rsidR="0050302C" w:rsidRPr="00490AA1" w:rsidRDefault="0050302C" w:rsidP="0050302C">
      <w:pPr>
        <w:jc w:val="both"/>
        <w:rPr>
          <w:rFonts w:cs="Arial"/>
          <w:b/>
          <w:bCs/>
          <w:szCs w:val="20"/>
        </w:rPr>
      </w:pPr>
      <w:r w:rsidRPr="00490AA1">
        <w:rPr>
          <w:rFonts w:cs="Arial"/>
          <w:szCs w:val="20"/>
        </w:rPr>
        <w:t>Sredstva Evropske unije:</w:t>
      </w: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szCs w:val="20"/>
        </w:rPr>
        <w:t xml:space="preserve">Uredba (EU) 2021/1058 Evropskega parlamenta in Sveta z dne 24. junija 2021 o Evropskem skladu za regionalni razvoj in Kohezijskem skladu določa pravila za financiranje iz ESRR in Kohezijskega sklada, ki sta ključna vira za podporo regionalnemu razvoju in zmanjševanju razlik med regijami v EU. Prednostne naložbe med drugim vključujejo trajnostni razvoj, </w:t>
      </w:r>
      <w:proofErr w:type="spellStart"/>
      <w:r w:rsidRPr="00490AA1">
        <w:rPr>
          <w:rFonts w:cs="Arial"/>
          <w:szCs w:val="20"/>
        </w:rPr>
        <w:t>okoljsko</w:t>
      </w:r>
      <w:proofErr w:type="spellEnd"/>
      <w:r w:rsidRPr="00490AA1">
        <w:rPr>
          <w:rFonts w:cs="Arial"/>
          <w:szCs w:val="20"/>
        </w:rPr>
        <w:t xml:space="preserve"> infrastrukturo, dostop do vode. Sredstva evropske kohezijske politike so na nacionalni ravni načrtovana v okviru programa za izvajanje evropske kohezijske politike.</w:t>
      </w: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szCs w:val="20"/>
        </w:rPr>
        <w:t>Uredba (EU) 2021/241 Evropskega parlamenta in Sveta z dne 12. februarja 2021 o vzpostavitvi Mehanizma za okrevanje in odpornost, ki je namenjen gospodarskemu okrevanju po pandemiji, krepitvi odpornosti in spodbujanju zelenega ter digitalnega prehoda. Države članice EU lahko sredstva črpajo na podlagi pripravljenih Nacionalnih načrtov za okrevanje in odpornost (NOO), pri čemer so sredstva vezana na doseganje dogovorjenih ciljev.</w:t>
      </w: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szCs w:val="20"/>
        </w:rPr>
        <w:t xml:space="preserve">Po podatkih Urada za evropska sredstva MNVP je ministrstvo v letu 2024 izvedlo še zadnja izplačila občinam v sklopu finančne perspektive za obdobje izvajanja Operativnega programa izvajanja evropske kohezijske politike 2014–2020. Sofinancirano je bil 69 operacij na področju oskrbe s pitno vodo ter odvajanja in čiščenja odpadnih voda v skupni višini 411 mio evrov. </w:t>
      </w: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szCs w:val="20"/>
        </w:rPr>
        <w:t>V prejšnji perspektivi je bilo za področje oskrbe s pitno vodo izplačanih 222 mio evrov, od tega je bil prispevek EU v višini 188,5 milijona evrov. V novi finančni perspektivi za obdobje 2021-2027 je za izgradnjo vodovodnih sistemov skupaj namenjenih 177,3  milijona evrov, pri čemer je 92,3 mio evrov namenjenih oskrbi prebivalstva s pitno vodo slovenske Istre in kraškega zaledja, 85 mio evrov pa vsem občinam, ki bodo lahko v okviru dogovora za razvoj regij dostopale do virov za spodbujanje trajnostnega gospodarjenja z vodnimi viri z urejanjem vodovodnih sistemov nad 10.000 prebivalcev.</w:t>
      </w: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szCs w:val="20"/>
        </w:rPr>
        <w:t>V prejšnji perspektivi je bila gradnja infrastrukture za odvajanje in čiščenje komunalnih odpadnih voda sofinancirana v višini okrog 189 milijonov evrov. V finančni perspektivi Programa evropske kohezijske politike za obdobje 2021-2027 je za projekte odvajanja in čiščenja odpadnih voda občinam v okviru dogovora za razvoj regij na voljo 217,1 mio evrov.</w:t>
      </w:r>
    </w:p>
    <w:p w:rsidR="0050302C" w:rsidRPr="00490AA1" w:rsidRDefault="0050302C" w:rsidP="0050302C">
      <w:pPr>
        <w:jc w:val="both"/>
        <w:rPr>
          <w:rFonts w:cs="Arial"/>
          <w:szCs w:val="20"/>
        </w:rPr>
      </w:pPr>
    </w:p>
    <w:p w:rsidR="0050302C" w:rsidRPr="00490AA1" w:rsidRDefault="0050302C" w:rsidP="0050302C">
      <w:pPr>
        <w:jc w:val="both"/>
        <w:rPr>
          <w:rFonts w:cs="Arial"/>
          <w:szCs w:val="20"/>
        </w:rPr>
      </w:pPr>
      <w:r w:rsidRPr="00490AA1">
        <w:rPr>
          <w:rFonts w:cs="Arial"/>
          <w:szCs w:val="20"/>
        </w:rPr>
        <w:t>V okviru mehanizma za okrevanje in odpornost sta bila s strani MNVP izvedena dva javna razpisa in sicer za »Investicije v sisteme odvajanja in čiščenja odpadne vode, ki ležijo na manjših aglomeracijah od 2.000 PE«, preko katerega je bilo občinam za izvedbo investicij na voljo 54 milijonov evrov sredstev NOO ter razpis »Investicije v vodovodne sisteme, ki oskrbujejo manj kot 10.000 prebivalcev« (C1 K3 II), preko katerega je občinam bilo za izvedbo investicij na voljo 26,7 milijonov evrov sredstev NOO. Do sedaj smo že podpisali 71 pogodb o sofinanciranju z občinami. Do konca leta 2024 so bile tako sofinancirane investicije na področju odvajanja in čiščenja odpadne vode 32 občinam v višini 12,3 mio evrov in na področju oskrbe s pitno vodo 20 občinam v 8,5 mio evrov.</w:t>
      </w:r>
    </w:p>
    <w:p w:rsidR="0050302C" w:rsidRPr="00490AA1" w:rsidRDefault="0050302C" w:rsidP="0050302C">
      <w:pPr>
        <w:jc w:val="both"/>
        <w:rPr>
          <w:szCs w:val="20"/>
        </w:rPr>
      </w:pPr>
    </w:p>
    <w:p w:rsidR="0050302C" w:rsidRPr="00490AA1" w:rsidRDefault="0050302C" w:rsidP="0050302C">
      <w:pPr>
        <w:jc w:val="both"/>
        <w:rPr>
          <w:rFonts w:cs="Arial"/>
          <w:szCs w:val="20"/>
          <w:u w:val="single"/>
        </w:rPr>
      </w:pPr>
      <w:r w:rsidRPr="00490AA1">
        <w:rPr>
          <w:rFonts w:cs="Arial"/>
          <w:szCs w:val="20"/>
          <w:u w:val="single"/>
        </w:rPr>
        <w:t>Obrazložitev k sedmemu do šestnajstemu odstavku:</w:t>
      </w:r>
    </w:p>
    <w:p w:rsidR="0050302C" w:rsidRPr="00490AA1" w:rsidRDefault="0050302C" w:rsidP="0050302C">
      <w:pPr>
        <w:jc w:val="both"/>
        <w:rPr>
          <w:szCs w:val="20"/>
        </w:rPr>
      </w:pPr>
    </w:p>
    <w:p w:rsidR="0050302C" w:rsidRPr="00490AA1" w:rsidRDefault="0050302C" w:rsidP="0050302C">
      <w:pPr>
        <w:jc w:val="both"/>
        <w:rPr>
          <w:rFonts w:eastAsia="Calibri" w:cs="Arial"/>
          <w:szCs w:val="20"/>
        </w:rPr>
      </w:pPr>
      <w:r w:rsidRPr="00490AA1">
        <w:rPr>
          <w:szCs w:val="20"/>
        </w:rPr>
        <w:t xml:space="preserve">Odstavki </w:t>
      </w:r>
      <w:r w:rsidRPr="00490AA1">
        <w:rPr>
          <w:rFonts w:eastAsia="Calibri" w:cs="Arial"/>
          <w:szCs w:val="20"/>
        </w:rPr>
        <w:t xml:space="preserve">določajo poseben način dodeljevanja sredstev za sofinanciranje izgradnje infrastrukture javnih služb. Določen je poseben način dodeljevanja sredstev za projekte s področja oskrbe s pitno vodo, ki primarno prispevajo k </w:t>
      </w:r>
      <w:proofErr w:type="spellStart"/>
      <w:r w:rsidRPr="00490AA1">
        <w:rPr>
          <w:rFonts w:eastAsia="Calibri" w:cs="Arial"/>
          <w:szCs w:val="20"/>
        </w:rPr>
        <w:t>okoljskim</w:t>
      </w:r>
      <w:proofErr w:type="spellEnd"/>
      <w:r w:rsidRPr="00490AA1">
        <w:rPr>
          <w:rFonts w:eastAsia="Calibri" w:cs="Arial"/>
          <w:szCs w:val="20"/>
        </w:rPr>
        <w:t xml:space="preserve"> ciljem in spodbujajo ekološki in trajnosti razvoj na različnih geografskih področjih.</w:t>
      </w:r>
    </w:p>
    <w:p w:rsidR="0050302C" w:rsidRPr="00490AA1" w:rsidRDefault="0050302C" w:rsidP="0050302C">
      <w:pPr>
        <w:jc w:val="both"/>
        <w:rPr>
          <w:rFonts w:eastAsia="Calibri" w:cs="Arial"/>
          <w:szCs w:val="20"/>
        </w:rPr>
      </w:pPr>
    </w:p>
    <w:p w:rsidR="0050302C" w:rsidRPr="00490AA1" w:rsidRDefault="0050302C" w:rsidP="0050302C">
      <w:pPr>
        <w:jc w:val="both"/>
        <w:rPr>
          <w:szCs w:val="20"/>
        </w:rPr>
      </w:pPr>
      <w:r w:rsidRPr="00490AA1">
        <w:rPr>
          <w:rFonts w:eastAsia="Calibri" w:cs="Arial"/>
          <w:szCs w:val="20"/>
        </w:rPr>
        <w:t xml:space="preserve">Sredstva zbrana iz naslova najemnine za uporabo infrastrukture javnih služb ali omrežnine v celoti predstavljajo obvezen vložek za financiranje obstoječe infrastrukture javnih služb. Občina za </w:t>
      </w:r>
      <w:r w:rsidRPr="00490AA1">
        <w:rPr>
          <w:rFonts w:eastAsia="Calibri" w:cs="Arial"/>
          <w:szCs w:val="20"/>
        </w:rPr>
        <w:lastRenderedPageBreak/>
        <w:t>financiranje obstoječe infrastrukture javnih služb ni upravičena do sredstev iz državnega proračuna, če ne izkaže, da so bila v celoti porabljena sredstva iz naslova najemnine ali omrežnine.</w:t>
      </w:r>
      <w:r w:rsidRPr="00490AA1">
        <w:rPr>
          <w:szCs w:val="20"/>
        </w:rPr>
        <w:t xml:space="preserve"> </w:t>
      </w:r>
    </w:p>
    <w:p w:rsidR="0050302C" w:rsidRPr="00490AA1" w:rsidRDefault="0050302C" w:rsidP="0050302C">
      <w:pPr>
        <w:jc w:val="both"/>
        <w:rPr>
          <w:szCs w:val="20"/>
        </w:rPr>
      </w:pPr>
    </w:p>
    <w:p w:rsidR="0050302C" w:rsidRPr="00490AA1" w:rsidRDefault="0050302C" w:rsidP="0050302C">
      <w:pPr>
        <w:jc w:val="both"/>
        <w:rPr>
          <w:rFonts w:eastAsia="Calibri" w:cs="Arial"/>
          <w:szCs w:val="20"/>
        </w:rPr>
      </w:pPr>
      <w:r w:rsidRPr="00490AA1">
        <w:rPr>
          <w:szCs w:val="20"/>
        </w:rPr>
        <w:t>Kadar občina zaprosi za sredstva državnega proračuna, mora zagotoviti namenska sredstva v višini obračunanih sredstev iz naslova posameznih namenskih virov sredstev. Če je občina uvedla delne oprostitve iz tega naslova, mora manjkajoča sredstva zagotoviti v svojem proračunu.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Do sofinanciranja s strani države so upravičeni zgolj projekti, ki predvidevajo ukrepe za doseganje ciljev v operativnem programu s področja oskrbe s pitno vodo ter odvajanja in čiščenja komunalne in padavinske odpadne vode. Na ta način se po eni strani omejuje odločanje države po prostem preudarku ter po drugi strani zagotavlja, da država financira zgolj tiste projekte, ki so kot taki identificirani v ključnih razvojnih dokumentih države. S tem se zagotavlja sistemski pristop do izbora projektov.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S tem, ko je določen postopek dodelitve sredstev prek javnega razpisa ali javnega poziva se zagotavlja predvidljivost in transparentnost posebnega načina financiranja infrastrukture oskrbe s pitno vodo. </w:t>
      </w:r>
    </w:p>
    <w:bookmarkEnd w:id="1"/>
    <w:p w:rsidR="0050302C" w:rsidRPr="00490AA1" w:rsidRDefault="0050302C" w:rsidP="0050302C">
      <w:pPr>
        <w:pStyle w:val="Naslovpredpisa"/>
        <w:spacing w:before="0" w:after="0" w:line="260" w:lineRule="exact"/>
        <w:jc w:val="both"/>
        <w:rPr>
          <w:rFonts w:cs="Arial"/>
          <w:b w:val="0"/>
          <w:bCs/>
          <w:sz w:val="20"/>
          <w:szCs w:val="20"/>
          <w:lang w:val="sl-SI"/>
        </w:rPr>
      </w:pPr>
    </w:p>
    <w:p w:rsidR="0050302C" w:rsidRPr="00490AA1" w:rsidRDefault="0050302C" w:rsidP="0050302C">
      <w:pPr>
        <w:jc w:val="both"/>
        <w:textAlignment w:val="baseline"/>
        <w:rPr>
          <w:rFonts w:cs="Arial"/>
          <w:b/>
          <w:bCs/>
          <w:szCs w:val="20"/>
          <w:u w:val="single"/>
          <w:lang w:eastAsia="sl-SI"/>
        </w:rPr>
      </w:pPr>
      <w:r w:rsidRPr="00490AA1">
        <w:rPr>
          <w:rFonts w:cs="Arial"/>
          <w:b/>
          <w:bCs/>
          <w:szCs w:val="20"/>
          <w:u w:val="single"/>
          <w:lang w:eastAsia="sl-SI"/>
        </w:rPr>
        <w:t>Amandma za naslov novega 2. oddelka</w:t>
      </w:r>
    </w:p>
    <w:p w:rsidR="0050302C" w:rsidRPr="00490AA1" w:rsidRDefault="0050302C" w:rsidP="0050302C">
      <w:pPr>
        <w:jc w:val="both"/>
        <w:textAlignment w:val="baseline"/>
        <w:rPr>
          <w:rFonts w:cs="Arial"/>
          <w:b/>
          <w:bCs/>
          <w:szCs w:val="20"/>
          <w:lang w:eastAsia="sl-SI"/>
        </w:rPr>
      </w:pPr>
    </w:p>
    <w:p w:rsidR="0050302C" w:rsidRPr="00490AA1" w:rsidRDefault="0050302C" w:rsidP="0050302C">
      <w:pPr>
        <w:jc w:val="both"/>
        <w:textAlignment w:val="baseline"/>
        <w:rPr>
          <w:rFonts w:cs="Arial"/>
          <w:szCs w:val="20"/>
          <w:lang w:eastAsia="sl-SI"/>
        </w:rPr>
      </w:pPr>
      <w:r w:rsidRPr="00490AA1">
        <w:rPr>
          <w:rFonts w:cs="Arial"/>
          <w:szCs w:val="20"/>
          <w:lang w:eastAsia="sl-SI"/>
        </w:rPr>
        <w:t xml:space="preserve">Za 14. členom se doda nov naslov oddelka, ki se glasi: </w:t>
      </w:r>
    </w:p>
    <w:p w:rsidR="0050302C" w:rsidRPr="00490AA1" w:rsidRDefault="0050302C" w:rsidP="0050302C">
      <w:pPr>
        <w:jc w:val="both"/>
        <w:textAlignment w:val="baseline"/>
        <w:rPr>
          <w:rFonts w:cs="Arial"/>
          <w:szCs w:val="20"/>
          <w:lang w:eastAsia="sl-SI"/>
        </w:rPr>
      </w:pPr>
      <w:r w:rsidRPr="00490AA1">
        <w:rPr>
          <w:rFonts w:cs="Arial"/>
          <w:szCs w:val="20"/>
          <w:lang w:eastAsia="sl-SI"/>
        </w:rPr>
        <w:t xml:space="preserve">»2. Oblikovanje cen javnih služb«. </w:t>
      </w:r>
    </w:p>
    <w:p w:rsidR="0050302C" w:rsidRPr="00490AA1" w:rsidRDefault="0050302C" w:rsidP="0050302C">
      <w:pPr>
        <w:jc w:val="both"/>
        <w:textAlignment w:val="baseline"/>
        <w:rPr>
          <w:rFonts w:cs="Arial"/>
          <w:b/>
          <w:bCs/>
          <w:szCs w:val="20"/>
          <w:lang w:eastAsia="sl-SI"/>
        </w:rPr>
      </w:pPr>
    </w:p>
    <w:p w:rsidR="0050302C" w:rsidRPr="00490AA1" w:rsidRDefault="0050302C" w:rsidP="0050302C">
      <w:pPr>
        <w:jc w:val="both"/>
        <w:textAlignment w:val="baseline"/>
        <w:rPr>
          <w:rFonts w:cs="Arial"/>
          <w:b/>
          <w:bCs/>
          <w:szCs w:val="20"/>
          <w:lang w:eastAsia="sl-SI"/>
        </w:rPr>
      </w:pPr>
      <w:r w:rsidRPr="00490AA1">
        <w:rPr>
          <w:rFonts w:cs="Arial"/>
          <w:b/>
          <w:bCs/>
          <w:szCs w:val="20"/>
          <w:lang w:eastAsia="sl-SI"/>
        </w:rPr>
        <w:t>Obrazložitev:</w:t>
      </w:r>
    </w:p>
    <w:p w:rsidR="0050302C" w:rsidRPr="00490AA1" w:rsidRDefault="0050302C" w:rsidP="0050302C">
      <w:pPr>
        <w:jc w:val="both"/>
        <w:textAlignment w:val="baseline"/>
        <w:rPr>
          <w:rFonts w:cs="Arial"/>
          <w:szCs w:val="20"/>
          <w:lang w:eastAsia="sl-SI"/>
        </w:rPr>
      </w:pPr>
    </w:p>
    <w:p w:rsidR="0050302C" w:rsidRPr="00490AA1" w:rsidRDefault="0050302C" w:rsidP="0050302C">
      <w:pPr>
        <w:jc w:val="both"/>
        <w:rPr>
          <w:rFonts w:eastAsia="Calibri" w:cs="Arial"/>
          <w:szCs w:val="20"/>
        </w:rPr>
      </w:pPr>
      <w:r w:rsidRPr="00490AA1">
        <w:rPr>
          <w:rFonts w:eastAsia="Calibri" w:cs="Arial"/>
          <w:szCs w:val="20"/>
        </w:rPr>
        <w:t>Sprememba naslova zaradi preglednejše strukture zakona.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15.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15. člena se spremeni tako, da se glasi:</w:t>
      </w:r>
    </w:p>
    <w:p w:rsidR="0050302C" w:rsidRPr="00490AA1" w:rsidRDefault="0050302C" w:rsidP="0050302C">
      <w:pPr>
        <w:spacing w:beforeAutospacing="1" w:afterAutospacing="1" w:line="240" w:lineRule="auto"/>
        <w:jc w:val="both"/>
        <w:textAlignment w:val="baseline"/>
        <w:rPr>
          <w:rFonts w:cs="Arial"/>
          <w:szCs w:val="20"/>
          <w:lang w:eastAsia="sl-SI"/>
        </w:rPr>
      </w:pPr>
      <w:r w:rsidRPr="00490AA1">
        <w:rPr>
          <w:rFonts w:cs="Arial"/>
          <w:szCs w:val="20"/>
          <w:lang w:eastAsia="sl-SI"/>
        </w:rPr>
        <w:t xml:space="preserve">»(1) Ceno javne službe določi občinski svet tako, da posebej določi omrežnino in ceno storitve javne službe pri čemer je omrežnina fiksni del cene, cena storitve javne službe pa variabilni del cene. </w:t>
      </w:r>
    </w:p>
    <w:p w:rsidR="0050302C" w:rsidRPr="00490AA1" w:rsidRDefault="0050302C" w:rsidP="0050302C">
      <w:pPr>
        <w:spacing w:beforeAutospacing="1" w:afterAutospacing="1" w:line="240" w:lineRule="auto"/>
        <w:jc w:val="both"/>
        <w:textAlignment w:val="baseline"/>
        <w:rPr>
          <w:rFonts w:cs="Arial"/>
          <w:szCs w:val="20"/>
          <w:lang w:eastAsia="sl-SI"/>
        </w:rPr>
      </w:pPr>
      <w:r w:rsidRPr="00490AA1">
        <w:rPr>
          <w:rFonts w:cs="Arial"/>
          <w:szCs w:val="20"/>
          <w:lang w:eastAsia="sl-SI"/>
        </w:rPr>
        <w:t xml:space="preserve">(2) Občina določi ceni iz prejšnjega odstavka v tekočem obračunskem obdobju, ki je tekoče koledarsko leto, za prihodnje obračunsko obdobje na podlagi elaborata iz 16. člena tega zakona. </w:t>
      </w:r>
    </w:p>
    <w:p w:rsidR="0050302C" w:rsidRPr="00490AA1" w:rsidRDefault="0050302C" w:rsidP="0050302C">
      <w:pPr>
        <w:spacing w:beforeAutospacing="1" w:afterAutospacing="1" w:line="240" w:lineRule="auto"/>
        <w:jc w:val="both"/>
        <w:textAlignment w:val="baseline"/>
        <w:rPr>
          <w:rFonts w:cs="Arial"/>
          <w:szCs w:val="20"/>
          <w:lang w:eastAsia="sl-SI"/>
        </w:rPr>
      </w:pPr>
      <w:r w:rsidRPr="00490AA1">
        <w:rPr>
          <w:rFonts w:cs="Arial"/>
          <w:szCs w:val="20"/>
          <w:lang w:eastAsia="sl-SI"/>
        </w:rPr>
        <w:t xml:space="preserve">(3) V postopku izbire izvajalca javne službe se cena javne službe prvič določi do začetka izvajanja javne službe. </w:t>
      </w:r>
    </w:p>
    <w:p w:rsidR="0050302C" w:rsidRPr="00490AA1" w:rsidRDefault="0050302C" w:rsidP="0050302C">
      <w:pPr>
        <w:spacing w:line="240" w:lineRule="auto"/>
        <w:jc w:val="both"/>
        <w:textAlignment w:val="baseline"/>
        <w:rPr>
          <w:rFonts w:cs="Arial"/>
          <w:szCs w:val="20"/>
          <w:lang w:eastAsia="sl-SI"/>
        </w:rPr>
      </w:pPr>
      <w:r w:rsidRPr="00490AA1">
        <w:rPr>
          <w:rFonts w:cs="Arial"/>
          <w:szCs w:val="20"/>
          <w:lang w:eastAsia="sl-SI"/>
        </w:rPr>
        <w:t xml:space="preserve">(4) V postopku sprejemanja cene občina preveri: </w:t>
      </w:r>
    </w:p>
    <w:p w:rsidR="0050302C" w:rsidRPr="00490AA1" w:rsidRDefault="0050302C" w:rsidP="0050302C">
      <w:pPr>
        <w:numPr>
          <w:ilvl w:val="0"/>
          <w:numId w:val="18"/>
        </w:numPr>
        <w:spacing w:line="240" w:lineRule="auto"/>
        <w:ind w:left="714" w:hanging="357"/>
        <w:jc w:val="both"/>
        <w:textAlignment w:val="baseline"/>
        <w:rPr>
          <w:rFonts w:cs="Arial"/>
          <w:szCs w:val="20"/>
          <w:lang w:eastAsia="sl-SI"/>
        </w:rPr>
      </w:pPr>
      <w:r w:rsidRPr="00490AA1">
        <w:rPr>
          <w:rFonts w:cs="Arial"/>
          <w:szCs w:val="20"/>
          <w:lang w:eastAsia="sl-SI"/>
        </w:rPr>
        <w:t>izvajanje nalog iz petega odstavka 27. člena ter drugega in tretjega odstavka 38. člena tega zakona,</w:t>
      </w:r>
    </w:p>
    <w:p w:rsidR="0050302C" w:rsidRPr="00490AA1" w:rsidRDefault="0050302C" w:rsidP="0050302C">
      <w:pPr>
        <w:numPr>
          <w:ilvl w:val="0"/>
          <w:numId w:val="18"/>
        </w:numPr>
        <w:spacing w:beforeAutospacing="1" w:afterAutospacing="1" w:line="240" w:lineRule="auto"/>
        <w:jc w:val="both"/>
        <w:textAlignment w:val="baseline"/>
        <w:rPr>
          <w:rFonts w:cs="Arial"/>
          <w:szCs w:val="20"/>
          <w:lang w:eastAsia="sl-SI"/>
        </w:rPr>
      </w:pPr>
      <w:r w:rsidRPr="00490AA1">
        <w:rPr>
          <w:rFonts w:cs="Arial"/>
          <w:szCs w:val="20"/>
          <w:lang w:eastAsia="sl-SI"/>
        </w:rPr>
        <w:t xml:space="preserve">vrednost in obseg infrastrukture javnih služb, ki se uporablja za opravljanje javnih služb, </w:t>
      </w:r>
    </w:p>
    <w:p w:rsidR="0050302C" w:rsidRPr="00490AA1" w:rsidRDefault="0050302C" w:rsidP="0050302C">
      <w:pPr>
        <w:numPr>
          <w:ilvl w:val="0"/>
          <w:numId w:val="18"/>
        </w:numPr>
        <w:spacing w:beforeAutospacing="1" w:afterAutospacing="1" w:line="240" w:lineRule="auto"/>
        <w:jc w:val="both"/>
        <w:textAlignment w:val="baseline"/>
        <w:rPr>
          <w:rFonts w:cs="Arial"/>
          <w:szCs w:val="20"/>
          <w:lang w:eastAsia="sl-SI"/>
        </w:rPr>
      </w:pPr>
      <w:r w:rsidRPr="00490AA1">
        <w:rPr>
          <w:rFonts w:cs="Arial"/>
          <w:szCs w:val="20"/>
          <w:lang w:eastAsia="sl-SI"/>
        </w:rPr>
        <w:t>skladnost elaborata v skladu s 16. členom tega zakona,</w:t>
      </w:r>
    </w:p>
    <w:p w:rsidR="0050302C" w:rsidRPr="00490AA1" w:rsidRDefault="0050302C" w:rsidP="0050302C">
      <w:pPr>
        <w:numPr>
          <w:ilvl w:val="0"/>
          <w:numId w:val="18"/>
        </w:numPr>
        <w:spacing w:beforeAutospacing="1" w:afterAutospacing="1" w:line="240" w:lineRule="auto"/>
        <w:jc w:val="both"/>
        <w:textAlignment w:val="baseline"/>
        <w:rPr>
          <w:rFonts w:cs="Arial"/>
          <w:szCs w:val="20"/>
          <w:lang w:eastAsia="sl-SI"/>
        </w:rPr>
      </w:pPr>
      <w:r w:rsidRPr="00490AA1">
        <w:rPr>
          <w:rFonts w:cs="Arial"/>
          <w:szCs w:val="20"/>
          <w:lang w:eastAsia="sl-SI"/>
        </w:rPr>
        <w:t>upoštevane odbitne postavke in ali so upoštevane v ustrezni višini,</w:t>
      </w:r>
    </w:p>
    <w:p w:rsidR="0050302C" w:rsidRPr="00490AA1" w:rsidRDefault="0050302C" w:rsidP="0050302C">
      <w:pPr>
        <w:numPr>
          <w:ilvl w:val="0"/>
          <w:numId w:val="18"/>
        </w:numPr>
        <w:spacing w:beforeAutospacing="1" w:afterAutospacing="1" w:line="240" w:lineRule="auto"/>
        <w:jc w:val="both"/>
        <w:textAlignment w:val="baseline"/>
        <w:rPr>
          <w:rFonts w:cs="Arial"/>
          <w:szCs w:val="20"/>
          <w:lang w:eastAsia="sl-SI"/>
        </w:rPr>
      </w:pPr>
      <w:r w:rsidRPr="00490AA1">
        <w:rPr>
          <w:rFonts w:cs="Arial"/>
          <w:szCs w:val="20"/>
          <w:lang w:eastAsia="sl-SI"/>
        </w:rPr>
        <w:t>upravičene stroške, ki so potrebni za zagotavljanje trajnega in nemotenega izvajanja javnih služb, in</w:t>
      </w:r>
    </w:p>
    <w:p w:rsidR="0050302C" w:rsidRPr="00490AA1" w:rsidRDefault="0050302C" w:rsidP="0050302C">
      <w:pPr>
        <w:numPr>
          <w:ilvl w:val="0"/>
          <w:numId w:val="18"/>
        </w:numPr>
        <w:spacing w:beforeAutospacing="1" w:afterAutospacing="1" w:line="240" w:lineRule="auto"/>
        <w:jc w:val="both"/>
        <w:textAlignment w:val="baseline"/>
        <w:rPr>
          <w:rFonts w:cs="Arial"/>
          <w:szCs w:val="20"/>
          <w:lang w:eastAsia="sl-SI"/>
        </w:rPr>
      </w:pPr>
      <w:r w:rsidRPr="00490AA1">
        <w:rPr>
          <w:rFonts w:cs="Arial"/>
          <w:szCs w:val="20"/>
          <w:lang w:eastAsia="sl-SI"/>
        </w:rPr>
        <w:t>učinkovitost izvajanja javne službe.</w:t>
      </w:r>
    </w:p>
    <w:p w:rsidR="0050302C" w:rsidRPr="00490AA1" w:rsidRDefault="0050302C" w:rsidP="0050302C">
      <w:pPr>
        <w:spacing w:beforeAutospacing="1" w:afterAutospacing="1" w:line="240" w:lineRule="auto"/>
        <w:jc w:val="both"/>
        <w:textAlignment w:val="baseline"/>
        <w:rPr>
          <w:rFonts w:cs="Arial"/>
          <w:szCs w:val="20"/>
          <w:lang w:eastAsia="sl-SI"/>
        </w:rPr>
      </w:pPr>
      <w:r w:rsidRPr="00490AA1">
        <w:rPr>
          <w:rFonts w:cs="Arial"/>
          <w:szCs w:val="20"/>
          <w:lang w:eastAsia="sl-SI"/>
        </w:rPr>
        <w:t xml:space="preserve">(5) Če imajo občine skupnega izvajalca javne službe, ki za uporabnike teh občin pod enakimi pogoji za vse uporabnike oziroma odjemalce izvaja storitve posamezne javne službe, se lahko </w:t>
      </w:r>
      <w:r w:rsidRPr="00490AA1">
        <w:rPr>
          <w:rFonts w:cs="Arial"/>
          <w:szCs w:val="20"/>
          <w:lang w:eastAsia="sl-SI"/>
        </w:rPr>
        <w:lastRenderedPageBreak/>
        <w:t xml:space="preserve">dogovorijo, da bodo določile enotno ceno, ki bo veljala za vse uporabnike udeleženih občin. V tem primeru lahko občinski sveti udeleženih občin skladno z zakonom, ki ureja lokalno samoupravo, določijo, da se obveznosti posameznih udeleženih občin, ki se nanašajo na poglavje Oblikovanje cen </w:t>
      </w:r>
      <w:r w:rsidRPr="00490AA1">
        <w:rPr>
          <w:rFonts w:cs="Arial"/>
          <w:szCs w:val="20"/>
          <w:lang w:eastAsia="sl-SI"/>
        </w:rPr>
        <w:t xml:space="preserve">javnih služb v tem zakonu, prenesejo </w:t>
      </w:r>
      <w:r w:rsidRPr="00490AA1">
        <w:rPr>
          <w:rFonts w:cs="Arial"/>
          <w:szCs w:val="20"/>
          <w:lang w:eastAsia="sl-SI"/>
        </w:rPr>
        <w:t xml:space="preserve">na svet ustanoviteljic za izvajanje javne službe oskrbe s pitno vodo oziroma svet ustanoviteljic ali svet </w:t>
      </w:r>
      <w:proofErr w:type="spellStart"/>
      <w:r w:rsidRPr="00490AA1">
        <w:rPr>
          <w:rFonts w:cs="Arial"/>
          <w:szCs w:val="20"/>
          <w:lang w:eastAsia="sl-SI"/>
        </w:rPr>
        <w:t>koncendentov</w:t>
      </w:r>
      <w:proofErr w:type="spellEnd"/>
      <w:r w:rsidRPr="00490AA1">
        <w:rPr>
          <w:rFonts w:cs="Arial"/>
          <w:szCs w:val="20"/>
          <w:lang w:eastAsia="sl-SI"/>
        </w:rPr>
        <w:t xml:space="preserve"> za izvajanje javnih služb odvajanja in čiščenja odpadnih voda.</w:t>
      </w:r>
    </w:p>
    <w:p w:rsidR="0050302C" w:rsidRPr="00490AA1" w:rsidRDefault="0050302C" w:rsidP="0050302C">
      <w:pPr>
        <w:spacing w:beforeAutospacing="1" w:afterAutospacing="1" w:line="240" w:lineRule="auto"/>
        <w:jc w:val="both"/>
        <w:textAlignment w:val="baseline"/>
        <w:rPr>
          <w:rFonts w:cs="Arial"/>
          <w:szCs w:val="20"/>
          <w:lang w:eastAsia="sl-SI"/>
        </w:rPr>
      </w:pPr>
      <w:r w:rsidRPr="00490AA1">
        <w:rPr>
          <w:rFonts w:cs="Arial"/>
          <w:szCs w:val="20"/>
          <w:lang w:eastAsia="sl-SI"/>
        </w:rPr>
        <w:t>(6) Upravičeni stroški cene javnih služb so stroški, ki so nujni za zagotavljanje trajnega in nemotenega izvajanja teh javnih služb in temeljijo na cenah, ki so bile dosežene v preglednih in konkurenčnih pogojih izbire izvajalcev storitev ali dobaviteljev blaga.</w:t>
      </w:r>
    </w:p>
    <w:p w:rsidR="0050302C" w:rsidRPr="00490AA1" w:rsidRDefault="0050302C" w:rsidP="0050302C">
      <w:pPr>
        <w:spacing w:beforeAutospacing="1" w:afterAutospacing="1" w:line="240" w:lineRule="auto"/>
        <w:jc w:val="both"/>
        <w:textAlignment w:val="baseline"/>
        <w:rPr>
          <w:rFonts w:cs="Arial"/>
          <w:szCs w:val="20"/>
          <w:lang w:eastAsia="sl-SI"/>
        </w:rPr>
      </w:pPr>
      <w:r w:rsidRPr="00490AA1">
        <w:rPr>
          <w:rFonts w:cs="Arial"/>
          <w:szCs w:val="20"/>
          <w:lang w:eastAsia="sl-SI"/>
        </w:rPr>
        <w:t>(7) Če se infrastruktura javnih služb, namenjena oskrbi s pitno vodo na območju občine, nahaja zunaj te občine, se v omrežnino šteje tudi sorazmerni del stroškov te infrastrukture javnih služb. Merilo za delitev stroškov je solastniški delež posamez</w:t>
      </w:r>
      <w:r w:rsidRPr="00490AA1">
        <w:rPr>
          <w:rFonts w:cs="Arial"/>
          <w:szCs w:val="20"/>
          <w:lang w:eastAsia="sl-SI"/>
        </w:rPr>
        <w:t>ne občine pri tej infrastrukturi javnih služb.</w:t>
      </w:r>
    </w:p>
    <w:p w:rsidR="0050302C" w:rsidRPr="00490AA1" w:rsidRDefault="0050302C" w:rsidP="0050302C">
      <w:pPr>
        <w:spacing w:beforeAutospacing="1" w:afterAutospacing="1" w:line="240" w:lineRule="auto"/>
        <w:jc w:val="both"/>
        <w:textAlignment w:val="baseline"/>
        <w:rPr>
          <w:rFonts w:cs="Arial"/>
          <w:szCs w:val="20"/>
          <w:lang w:eastAsia="sl-SI"/>
        </w:rPr>
      </w:pPr>
      <w:r w:rsidRPr="00490AA1">
        <w:rPr>
          <w:rFonts w:cs="Arial"/>
          <w:szCs w:val="20"/>
          <w:lang w:eastAsia="sl-SI"/>
        </w:rPr>
        <w:t>(8) Ne glede na prejšnji odstavek se kot merilo za delitev stroškov lahko določi obseg uporabe infrastrukture javnih služb, če se vse občine, lastnice in uporabnice infrastrukture javnih služb o tem dogovorijo.</w:t>
      </w:r>
    </w:p>
    <w:p w:rsidR="0050302C" w:rsidRPr="00490AA1" w:rsidRDefault="0050302C" w:rsidP="0050302C">
      <w:pPr>
        <w:spacing w:beforeAutospacing="1" w:afterAutospacing="1" w:line="240" w:lineRule="auto"/>
        <w:jc w:val="both"/>
        <w:textAlignment w:val="baseline"/>
        <w:rPr>
          <w:rFonts w:cs="Arial"/>
          <w:szCs w:val="20"/>
          <w:lang w:eastAsia="sl-SI"/>
        </w:rPr>
      </w:pPr>
      <w:r w:rsidRPr="00490AA1">
        <w:rPr>
          <w:rFonts w:cs="Arial"/>
          <w:szCs w:val="20"/>
          <w:lang w:eastAsia="sl-SI"/>
        </w:rPr>
        <w:t>(9) Ne glede na sedmi odstavek tega člena je omrežnina, kadar na območju občine opravlja javno službo več kakor en izvajalec javne službe, del cene, ki krije letne stroške infrastrukture javnih služb, ki jo uporablja posamezni izvajalec javne službe.</w:t>
      </w:r>
    </w:p>
    <w:p w:rsidR="0050302C" w:rsidRPr="00490AA1" w:rsidRDefault="0050302C" w:rsidP="0050302C">
      <w:pPr>
        <w:spacing w:beforeAutospacing="1" w:afterAutospacing="1" w:line="240" w:lineRule="auto"/>
        <w:jc w:val="both"/>
        <w:textAlignment w:val="baseline"/>
        <w:rPr>
          <w:rFonts w:cs="Arial"/>
          <w:szCs w:val="20"/>
          <w:lang w:eastAsia="sl-SI"/>
        </w:rPr>
      </w:pPr>
      <w:r w:rsidRPr="00490AA1">
        <w:rPr>
          <w:rFonts w:cs="Arial"/>
          <w:szCs w:val="20"/>
          <w:lang w:eastAsia="sl-SI"/>
        </w:rPr>
        <w:t xml:space="preserve">(10) Stroški infrastrukture javnih služb se razdelijo na uporabnike javne službe in ostale uporabnike infrastrukture javnih služb sorazmerno glede na delež zmogljivosti infrastrukture javnih služb, ki je namenjena uporabnikom javne službe in delež zmogljivosti </w:t>
      </w:r>
      <w:r w:rsidRPr="00490AA1">
        <w:rPr>
          <w:rFonts w:cs="Arial"/>
          <w:szCs w:val="20"/>
          <w:lang w:eastAsia="sl-SI"/>
        </w:rPr>
        <w:t>infrastrukture javnih služb, ki je namenjena ostalim uporabnikom infrastrukture javnih služb. Na posameznega uporabnika javne službe se prenesejo stroški infrastrukture javnih služb, ki bremenijo uporabnika javne službe sorazmerno s stopnjo izkoriščen</w:t>
      </w:r>
      <w:r w:rsidRPr="00490AA1">
        <w:rPr>
          <w:rFonts w:cs="Arial"/>
          <w:szCs w:val="20"/>
          <w:lang w:eastAsia="sl-SI"/>
        </w:rPr>
        <w:t>osti zmogljivosti infrastrukture javnih služb po posameznih letih v življenjski dobi infrastrukture javnih služb.</w:t>
      </w:r>
    </w:p>
    <w:p w:rsidR="0050302C" w:rsidRPr="00490AA1" w:rsidRDefault="0050302C" w:rsidP="0050302C">
      <w:pPr>
        <w:spacing w:line="240" w:lineRule="auto"/>
        <w:jc w:val="both"/>
        <w:textAlignment w:val="baseline"/>
        <w:rPr>
          <w:rFonts w:cs="Arial"/>
          <w:szCs w:val="20"/>
          <w:lang w:eastAsia="sl-SI"/>
        </w:rPr>
      </w:pPr>
      <w:r w:rsidRPr="00490AA1">
        <w:rPr>
          <w:rFonts w:cs="Arial"/>
          <w:szCs w:val="20"/>
          <w:lang w:eastAsia="sl-SI"/>
        </w:rPr>
        <w:t>(11) Če občina z drugo občino, ki ima primanjkljaj pitne vode, sklene dogovor o dobavi pitne vode za uporabnike javne službe (v nadaljnjem besedilu: dogovor o dobavi) v tej drugi občini, se oskrba s pitno vodo, ki je predmet dogovora o dobavi, izvaja neprofitno. Cena dobave pitne vode iz prejšnjega stavka temelji na stroškovni osnovi, ki vključuje zgolj:</w:t>
      </w:r>
    </w:p>
    <w:p w:rsidR="0050302C" w:rsidRPr="00490AA1" w:rsidRDefault="0050302C" w:rsidP="0050302C">
      <w:pPr>
        <w:numPr>
          <w:ilvl w:val="0"/>
          <w:numId w:val="18"/>
        </w:numPr>
        <w:spacing w:line="240" w:lineRule="auto"/>
        <w:jc w:val="both"/>
        <w:textAlignment w:val="baseline"/>
        <w:rPr>
          <w:rFonts w:cs="Arial"/>
          <w:szCs w:val="20"/>
          <w:lang w:eastAsia="sl-SI"/>
        </w:rPr>
      </w:pPr>
      <w:r w:rsidRPr="00490AA1">
        <w:rPr>
          <w:rFonts w:cs="Arial"/>
          <w:szCs w:val="20"/>
          <w:lang w:eastAsia="sl-SI"/>
        </w:rPr>
        <w:t xml:space="preserve">stroške infrastrukture, ki jo občina, ki zagotavlja dobavo pitne vode, uporablja za dobavo te pitne vode in </w:t>
      </w:r>
    </w:p>
    <w:p w:rsidR="0050302C" w:rsidRPr="00490AA1" w:rsidRDefault="0050302C" w:rsidP="0050302C">
      <w:pPr>
        <w:numPr>
          <w:ilvl w:val="0"/>
          <w:numId w:val="18"/>
        </w:numPr>
        <w:spacing w:line="240" w:lineRule="auto"/>
        <w:jc w:val="both"/>
        <w:textAlignment w:val="baseline"/>
        <w:rPr>
          <w:rFonts w:cs="Arial"/>
          <w:szCs w:val="20"/>
          <w:lang w:eastAsia="sl-SI"/>
        </w:rPr>
      </w:pPr>
      <w:r w:rsidRPr="00490AA1">
        <w:rPr>
          <w:rFonts w:cs="Arial"/>
          <w:szCs w:val="20"/>
          <w:lang w:eastAsia="sl-SI"/>
        </w:rPr>
        <w:t>stroške izvajanja storitve, ki je predmet dogovora o dobavi.</w:t>
      </w:r>
    </w:p>
    <w:p w:rsidR="0050302C" w:rsidRPr="00490AA1" w:rsidRDefault="0050302C" w:rsidP="0050302C">
      <w:pPr>
        <w:spacing w:beforeAutospacing="1" w:afterAutospacing="1" w:line="240" w:lineRule="auto"/>
        <w:jc w:val="both"/>
        <w:textAlignment w:val="baseline"/>
        <w:rPr>
          <w:rFonts w:cs="Arial"/>
          <w:szCs w:val="20"/>
          <w:lang w:eastAsia="sl-SI"/>
        </w:rPr>
      </w:pPr>
      <w:r w:rsidRPr="00490AA1">
        <w:rPr>
          <w:rFonts w:cs="Arial"/>
          <w:szCs w:val="20"/>
          <w:lang w:eastAsia="sl-SI"/>
        </w:rPr>
        <w:t xml:space="preserve">(12) </w:t>
      </w:r>
      <w:r w:rsidRPr="00490AA1">
        <w:rPr>
          <w:rFonts w:eastAsia="Calibri" w:cs="Arial"/>
          <w:szCs w:val="20"/>
        </w:rPr>
        <w:t xml:space="preserve">Občina lahko sklene dogovor iz prejšnjega odstavka, če prednostno poskrbi za zadostno količino pitne vode za uporabnike na območju svoje občine. Če ima več občin istega izvajalca </w:t>
      </w:r>
      <w:r w:rsidRPr="00490AA1">
        <w:rPr>
          <w:rFonts w:eastAsia="Calibri" w:cs="Arial"/>
          <w:szCs w:val="20"/>
        </w:rPr>
        <w:lastRenderedPageBreak/>
        <w:t>javne službe oskrbe s pitno vodo, morajo o sklenitvi dogovora o oskrbi s pitno vodo soglašati vse občine. Vsa dobavljena pitna voda iz prejšnjega odstavka se mora uporabljati izključno za oskrbo s pitno vodo za uporabnike javne službe. Občini, ki skleneta dogovor iz prejšnjega odstavka morata poročati podatke o vsebini in izvajanju dogovora do 31. marca tekočega leta ministrstvu v informacijski sistem</w:t>
      </w:r>
      <w:r w:rsidRPr="00490AA1">
        <w:rPr>
          <w:rFonts w:cs="Arial"/>
          <w:szCs w:val="20"/>
          <w:lang w:eastAsia="sl-SI"/>
        </w:rPr>
        <w:t xml:space="preserve">. </w:t>
      </w:r>
    </w:p>
    <w:p w:rsidR="0050302C" w:rsidRPr="00490AA1" w:rsidRDefault="0050302C" w:rsidP="0050302C">
      <w:pPr>
        <w:spacing w:beforeAutospacing="1" w:afterAutospacing="1" w:line="240" w:lineRule="auto"/>
        <w:jc w:val="both"/>
        <w:textAlignment w:val="baseline"/>
        <w:rPr>
          <w:rFonts w:cs="Arial"/>
          <w:szCs w:val="20"/>
          <w:lang w:eastAsia="sl-SI"/>
        </w:rPr>
      </w:pPr>
      <w:r w:rsidRPr="00490AA1">
        <w:rPr>
          <w:rFonts w:cs="Arial"/>
          <w:szCs w:val="20"/>
          <w:lang w:eastAsia="sl-SI"/>
        </w:rPr>
        <w:t>(13) V primeru sklenitve dogovora o izvajanju drugih posebnih storitev na področju oskrbe s pitno vodo morata občina in izvajalec javne službe oskrbe s pitno poročati podatke o vsebini in izvajanju dogovora o izvajanju posebnih storitev na področju oskrbe s pitno vodo, do 31. marca tekočega leta ministrstvu v informacijski sistem.</w:t>
      </w:r>
    </w:p>
    <w:p w:rsidR="0050302C" w:rsidRPr="00490AA1" w:rsidRDefault="0050302C" w:rsidP="0050302C">
      <w:pPr>
        <w:spacing w:beforeAutospacing="1" w:afterAutospacing="1" w:line="240" w:lineRule="auto"/>
        <w:jc w:val="both"/>
        <w:textAlignment w:val="baseline"/>
        <w:rPr>
          <w:rFonts w:cs="Arial"/>
          <w:szCs w:val="20"/>
          <w:lang w:eastAsia="sl-SI"/>
        </w:rPr>
      </w:pPr>
      <w:r w:rsidRPr="00490AA1">
        <w:rPr>
          <w:rFonts w:cs="Arial"/>
          <w:szCs w:val="20"/>
          <w:lang w:eastAsia="sl-SI"/>
        </w:rPr>
        <w:t xml:space="preserve">(14) Vlada podrobneje določi neupravičene, delno upravičene ter upravičene stroške, izhodišča za oblikovanje cene storitve javne službe in omrežnine ter izračun cene storitve javne službe in omrežnine ter merila za presojo učinkovitosti izvajanja javne službe. Vlada tudi podrobneje določi izhodišča za oblikovanje in izračun cene v primeru, ko občina sklene dogovor o dobavi pitne vode za uporabnike javne službe v drugi občini in za izvajanje drugih posebnih storitev na področju oskrbe s pitno vodo.«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Določbe šestega, devetega in trinajstega odstavka so spremenjene kot odziv na pripombe ZPS v delu, ki se nanaša na dosledno uporabljanje izrazov kot opredeljenih v 3. členu tega zakona. Trinajsti odstavek je nadalje dopolnjen s pravno podlago za pripravo izvršilnega predpisa.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Določba novega enajstega in dvanajstega odstavka urejata način dobave (oskrbe) s pitno vodo in izhodišče za določanje cene v primerih, ko se občine dogovorijo za izmenjavo oziroma prodajo vode zaradi npr. suše, ki vodi do kratkotrajnega pomanjkanja vode v občini, pri čemer je lahko izvajanje te oskrbe le neprofitno, cena pa lahko odraža le tiste stroške infrastrukture in izvajanja te oskrbe, ki so povezani z dogovorjeno količino oskrbe. Namen določbe je zagotoviti hiter dostop do pitne vode tudi v primerih nepredvidenih naravnih oziroma drugih nesreč.</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16.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Peti odstavek se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»(5) Izvajalec javne službe v elaborat iz prvega odstavka tega člena vključi podatke in merila za presojo upravičenosti stroškov in učinkovitosti izvajanja javne službe, ter razliko med potrjeno ceno in obračunsko ceno javne službe, ki se upošteva pri izračunu predračunske cene za prihodnje obračunsko obdobje. V elaboratu izvajalec javne službe prikaže, katere storitve iz 27. in 38. člena tega zakona so dane v </w:t>
      </w:r>
      <w:proofErr w:type="spellStart"/>
      <w:r w:rsidRPr="00490AA1">
        <w:rPr>
          <w:rFonts w:eastAsia="Calibri" w:cs="Arial"/>
          <w:szCs w:val="20"/>
        </w:rPr>
        <w:t>podizvajanje</w:t>
      </w:r>
      <w:proofErr w:type="spellEnd"/>
      <w:r w:rsidRPr="00490AA1">
        <w:rPr>
          <w:rFonts w:eastAsia="Calibri" w:cs="Arial"/>
          <w:szCs w:val="20"/>
        </w:rPr>
        <w:t xml:space="preserve">, podatke o podizvajalcu in vrednost posamezne storitve, oddane v </w:t>
      </w:r>
      <w:proofErr w:type="spellStart"/>
      <w:r w:rsidRPr="00490AA1">
        <w:rPr>
          <w:rFonts w:eastAsia="Calibri" w:cs="Arial"/>
          <w:szCs w:val="20"/>
        </w:rPr>
        <w:t>podizvajanje</w:t>
      </w:r>
      <w:proofErr w:type="spellEnd"/>
      <w:r w:rsidRPr="00490AA1">
        <w:rPr>
          <w:rFonts w:eastAsia="Calibri" w:cs="Arial"/>
          <w:szCs w:val="20"/>
        </w:rPr>
        <w:t>.«.</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šestem odstavku se za besedilom »Če izvajalec« doda besedilo »javne službe«.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Določbe petega in šestega odstavka so spremenjene zaradi pravilnejšega razumevanje in pravilnega sklicevanja.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17.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četrtem odstavku 17. člena se za besedilom: »pri čemer izvajalec« doda besedilo »javne službe«.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lastRenderedPageBreak/>
        <w:t>V šestem odstavku se beseda »Minister« nadomesti z besedo »Vlada«.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Določbe četrtega in šestega odstavka so spremenjene z namenom doslednega sledenja uporabe izrazov in zmanjševanja števila podzakonskih predpisov.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18.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Drugi odstavek 18. člena se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»(2) Izvajalec javne službe poroča podatke o cenah in stroških javne službe za preteklo koledarsko leto, vključno s podatki o cenah in stroških izvajanja posebnih storitev do 31. marca tekočega leta ministrstvu v informacijskem sistemu.«.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tretjem odstavku se za besedilom »gospodarnega izvajanja javnih služb« črta besedilo »iz prvega odstavka 4. člena tega zakona«.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Peti odstavek se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»(5) Vlada predpiše vsebino primerjalne analize iz tretjega odstavka tega člena. Ministrstvo pripravi napotke za poročanje vsebine primerjalne analize iz tretjega odstavka tega člena in o cenah ter stroških iz drugega odstavka tega člena za javne službe in posebne storitve.«.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Ministrstvo bo za namene analiz poleg samih podatkov o cenah, ki jih izvajalci že poročajo po trenutno veljavni uredbi, zbiralo tudi podatke o stroških, ki so že obvezni sestavni del elaborata vendar v takšni obliki ne zagotavlja bolj avtomatiziranega zbiranja in analiziranja podatkov. Podatki o stroških se bojo poleg podatkov o cenah, ki se že zbirajo na takšen način, zbirali v informacijskem sistemu ministrstva. Zbrani podatki bojo med drugim predstavljali osnovo za izdelavo primerjalne analize. V povezavi s primerjalno analizo se v petem odstavku popravi določba na vsebino, ki predstavlja širši pojem (minister določi vsebino primerjalne analize).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 xml:space="preserve">Amandma k 19. členu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Naslov 19. člena se spremeni tako, da se glasi »(razlikovanje cen in subvencioniranje cene javne službe)«.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Prvi odstavek 19. člena se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»(1) Omrežnina in cena storitve javne službe znotraj posamezne skupine uporabnikov v občini ne sme biti različna, kadar imajo uporabniki posamezne javne službe v posamezni občini istega izvajalca javne službe.«.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Za prvim odstavkom se doda nov drugi odstavek, ki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»(2) Omrežnina in cena storitve javne službe za skupine uporabnikov, ki niso gospodinjstva, je lahko višja od omrežnine in cene storitve javne službe za oskrbo gospodinjstev le za toliko, kolikor je višji dejanski strošek storitve za to skupino uporabnikov, pri čemer mora izvajalec javne službe te stroške izkazati in utemeljiti v elaboratu o oblikovanju cene. Vlada določi merila in kriterije za izkazovanje višjih dejanskih stroškov za skupine uporabnikov, ki lahko upravičujejo višjo omrežnino in ceno storitve javne službe iz prejšnjega stavka.«.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Dosedanji drugi odstavek, ki postane tretji odstavek se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»(3) Kadar je omrežnina ali cena storitve javne službe subvencionirana, višina subvencije znotraj posamezne skupine uporabnikov v občini na enoto za merjenje količine opravljene storitve in na enoto mere za merjenje uporabe infrastrukture ne sme biti različna.«.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Dosedanji tretji odstavek postane četrti odstavek.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Cenovna politika občin, standardi izvajanja gospodarskih javnih služb, politike izvajanja investicij v infrastrukturo in načini upravljanja komunalnih podjetij se med občinami razlikujejo; vse to pa vpliva na  stroške izvajanja ter politiko cen posameznih storitev gospodarskih javnih služb.</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Imamo primere občin, kjer so npr. čistilne naprave zaradi vpliva turizma dimenzionirane na 36.800 PE, po podatkih SURS pa v njej prebiva 18.260 prebivalcev, torej je čistilna naprava dimenzionirana za 18.540 PE oziroma za dva krat več, kolikor je potrebe v mesecih, ko ni veliko turistov. Stroški takih investicij v javno infrastrukturo tako bremenijo občinski proračun, posredno pa bremenijo občane take občine, ki so zaradi vpliva turizma prisiljeni v financiranje večjih in dražjih investicij.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Predlog ZGJSPVN v 19. členu določa prepoved diferenciacije cen med skupinami uporabnikov. Čeprav že Ustava v 70.a členu in 1. člen ZGJSPVN v ospredje postavita »prebivalstvo« in »gospodinjstva«, 29. člen ZGJSPVN določa kot uporabnika javne službe oskrbe s pitno vodo lastnika ali najemnika objekta ali dela objekta, ki je priključen na javni vodovod. S tem so subjekti, za katere se zagotavlja javna služba oskrbe prebivalstva s pitno vodo in z vodo za oskrbo gospodinjstev, poleg prebivalcev in gospodinjstev tudi vsa podjetja.</w:t>
      </w:r>
    </w:p>
    <w:p w:rsidR="0050302C" w:rsidRPr="00490AA1" w:rsidRDefault="0050302C" w:rsidP="0050302C">
      <w:pPr>
        <w:jc w:val="both"/>
        <w:rPr>
          <w:rFonts w:eastAsia="Calibri" w:cs="Arial"/>
          <w:szCs w:val="20"/>
        </w:rPr>
      </w:pPr>
      <w:r w:rsidRPr="00490AA1">
        <w:rPr>
          <w:rFonts w:eastAsia="Calibri" w:cs="Arial"/>
          <w:szCs w:val="20"/>
        </w:rPr>
        <w:t xml:space="preserve"> </w:t>
      </w:r>
    </w:p>
    <w:p w:rsidR="0050302C" w:rsidRPr="00490AA1" w:rsidRDefault="0050302C" w:rsidP="0050302C">
      <w:pPr>
        <w:jc w:val="both"/>
        <w:rPr>
          <w:rFonts w:eastAsia="Calibri" w:cs="Arial"/>
          <w:szCs w:val="20"/>
        </w:rPr>
      </w:pPr>
      <w:r w:rsidRPr="00490AA1">
        <w:rPr>
          <w:rFonts w:eastAsia="Calibri" w:cs="Arial"/>
          <w:szCs w:val="20"/>
        </w:rPr>
        <w:t>Pomembno je, da se razlikovanje cene med prebivalci prepove, ne pa tudi razlikovanje cene med prebivalci in gospodarskimi subjekti, kar je ustavno dopustno in predvsem koristno z vidika javnega interesa.</w:t>
      </w:r>
    </w:p>
    <w:p w:rsidR="0050302C" w:rsidRPr="00490AA1" w:rsidRDefault="0050302C" w:rsidP="0050302C">
      <w:pPr>
        <w:jc w:val="both"/>
        <w:rPr>
          <w:rFonts w:eastAsia="Calibri" w:cs="Arial"/>
          <w:szCs w:val="20"/>
        </w:rPr>
      </w:pPr>
      <w:r w:rsidRPr="00490AA1">
        <w:rPr>
          <w:rFonts w:eastAsia="Calibri" w:cs="Arial"/>
          <w:szCs w:val="20"/>
        </w:rPr>
        <w:t xml:space="preserve"> </w:t>
      </w:r>
    </w:p>
    <w:p w:rsidR="0050302C" w:rsidRPr="00490AA1" w:rsidRDefault="0050302C" w:rsidP="0050302C">
      <w:pPr>
        <w:jc w:val="both"/>
        <w:rPr>
          <w:rFonts w:eastAsia="Calibri" w:cs="Arial"/>
          <w:szCs w:val="20"/>
        </w:rPr>
      </w:pPr>
      <w:r w:rsidRPr="00490AA1">
        <w:rPr>
          <w:rFonts w:eastAsia="Calibri" w:cs="Arial"/>
          <w:szCs w:val="20"/>
        </w:rPr>
        <w:t>Ustavno načelo enakosti zahteva, da zakonodajalec bistveno enake položaje ureja enako, različne pa različno. Položaj prebivalca posameznika, ki potrebuje pitno vodo za vsakodnevno življenje, je vsekakor različen od položaja gospodarskega subjekta, ki pitno vodo potrebuje za izvajanje gospodarskih aktivnosti (npr. hoteli). S tem je upravičeno tudi razlikovanje med prebivalci kot eno skupino uporabnikov, in gospodarskimi subjekti kot drugo skupino uporabnikov.</w:t>
      </w:r>
    </w:p>
    <w:p w:rsidR="0050302C" w:rsidRPr="00490AA1" w:rsidRDefault="0050302C" w:rsidP="0050302C">
      <w:pPr>
        <w:jc w:val="both"/>
        <w:rPr>
          <w:rFonts w:eastAsia="Calibri" w:cs="Arial"/>
          <w:szCs w:val="20"/>
        </w:rPr>
      </w:pPr>
      <w:r w:rsidRPr="00490AA1">
        <w:rPr>
          <w:rFonts w:eastAsia="Calibri" w:cs="Arial"/>
          <w:szCs w:val="20"/>
        </w:rPr>
        <w:t xml:space="preserve"> </w:t>
      </w:r>
    </w:p>
    <w:p w:rsidR="0050302C" w:rsidRPr="00490AA1" w:rsidRDefault="0050302C" w:rsidP="0050302C">
      <w:pPr>
        <w:jc w:val="both"/>
        <w:rPr>
          <w:rFonts w:eastAsia="Calibri" w:cs="Arial"/>
          <w:szCs w:val="20"/>
        </w:rPr>
      </w:pPr>
      <w:r w:rsidRPr="00490AA1">
        <w:rPr>
          <w:rFonts w:eastAsia="Calibri" w:cs="Arial"/>
          <w:szCs w:val="20"/>
        </w:rPr>
        <w:t>Nenazadnje že sam tretji odstavek 19. člena očitno uvaja razlikovanje med uporabniki, ki so gospodinjstva, ali izvajalci nepridobitnih dejavnosti ter implicitno uporabniki, ki izvajajo pridobitno dejavnost (in katerim občina ne sme priznati subvencije). Prav tako pa je treba s sistemskega vidika upoštevati 59. člen Zakona o gospodarskih javnih službah (Uradni list RS, št. 32/93, 30/98 – ZZLPPO, 127/06 – ZJZP, 38/10 – ZUKN in 57/11 – ORZGJS40), ki eksplicitno navaja dovoljenje za diferenciacijo cen »po kategoriji uporabnikov in količini porabljenih ali nudenih javnih dobrin ter rednosti njihove uporabe«.</w:t>
      </w:r>
    </w:p>
    <w:p w:rsidR="0050302C" w:rsidRPr="00490AA1" w:rsidRDefault="0050302C" w:rsidP="0050302C">
      <w:pPr>
        <w:jc w:val="both"/>
        <w:rPr>
          <w:rFonts w:eastAsia="Calibri" w:cs="Arial"/>
          <w:szCs w:val="20"/>
        </w:rPr>
      </w:pPr>
      <w:r w:rsidRPr="00490AA1">
        <w:rPr>
          <w:rFonts w:eastAsia="Calibri" w:cs="Arial"/>
          <w:szCs w:val="20"/>
        </w:rPr>
        <w:t xml:space="preserve"> </w:t>
      </w:r>
    </w:p>
    <w:p w:rsidR="0050302C" w:rsidRPr="00490AA1" w:rsidRDefault="0050302C" w:rsidP="0050302C">
      <w:pPr>
        <w:jc w:val="both"/>
        <w:rPr>
          <w:rFonts w:eastAsia="Calibri" w:cs="Arial"/>
          <w:szCs w:val="20"/>
        </w:rPr>
      </w:pPr>
      <w:r w:rsidRPr="00490AA1">
        <w:rPr>
          <w:rFonts w:eastAsia="Calibri" w:cs="Arial"/>
          <w:szCs w:val="20"/>
        </w:rPr>
        <w:t>Na območju štirih občin slovenske Istre se višja cena oskrbe s pitno vodo obračunava za gospodarske subjekte, ki so registrirani za opravljanje pridobitne dejavnosti (pri čemer ne gre za posebno rabo ali posebno storitev). S tem se dosegajo različne koristi, kot na primer:</w:t>
      </w:r>
    </w:p>
    <w:p w:rsidR="0050302C" w:rsidRPr="00490AA1" w:rsidRDefault="0050302C" w:rsidP="0050302C">
      <w:pPr>
        <w:jc w:val="both"/>
        <w:rPr>
          <w:rFonts w:eastAsia="Calibri" w:cs="Arial"/>
          <w:szCs w:val="20"/>
        </w:rPr>
      </w:pPr>
      <w:r w:rsidRPr="00490AA1">
        <w:rPr>
          <w:rFonts w:eastAsia="Calibri" w:cs="Arial"/>
          <w:szCs w:val="20"/>
        </w:rPr>
        <w:t>-</w:t>
      </w:r>
      <w:r w:rsidRPr="00490AA1">
        <w:rPr>
          <w:rFonts w:eastAsia="Calibri" w:cs="Arial"/>
          <w:szCs w:val="20"/>
        </w:rPr>
        <w:tab/>
        <w:t>bolj racionalno obnašanje gospodarskih subjektov pri porabi pitne vode,</w:t>
      </w:r>
    </w:p>
    <w:p w:rsidR="0050302C" w:rsidRPr="00490AA1" w:rsidRDefault="0050302C" w:rsidP="0050302C">
      <w:pPr>
        <w:jc w:val="both"/>
        <w:rPr>
          <w:rFonts w:eastAsia="Calibri" w:cs="Arial"/>
          <w:szCs w:val="20"/>
        </w:rPr>
      </w:pPr>
      <w:r w:rsidRPr="00490AA1">
        <w:rPr>
          <w:rFonts w:eastAsia="Calibri" w:cs="Arial"/>
          <w:szCs w:val="20"/>
        </w:rPr>
        <w:t>-</w:t>
      </w:r>
      <w:r w:rsidRPr="00490AA1">
        <w:rPr>
          <w:rFonts w:eastAsia="Calibri" w:cs="Arial"/>
          <w:szCs w:val="20"/>
        </w:rPr>
        <w:tab/>
        <w:t>nižja cena oskrbe s pitno vodo za prebivalce,</w:t>
      </w:r>
    </w:p>
    <w:p w:rsidR="0050302C" w:rsidRPr="00490AA1" w:rsidRDefault="0050302C" w:rsidP="0050302C">
      <w:pPr>
        <w:jc w:val="both"/>
        <w:rPr>
          <w:rFonts w:eastAsia="Calibri" w:cs="Arial"/>
          <w:szCs w:val="20"/>
        </w:rPr>
      </w:pPr>
      <w:r w:rsidRPr="00490AA1">
        <w:rPr>
          <w:rFonts w:eastAsia="Calibri" w:cs="Arial"/>
          <w:szCs w:val="20"/>
        </w:rPr>
        <w:lastRenderedPageBreak/>
        <w:t>-</w:t>
      </w:r>
      <w:r w:rsidRPr="00490AA1">
        <w:rPr>
          <w:rFonts w:eastAsia="Calibri" w:cs="Arial"/>
          <w:szCs w:val="20"/>
        </w:rPr>
        <w:tab/>
        <w:t>naslavljajo se posledice turistične dejavnosti, ki močno obremenjuje porabo pitne vode.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kolikor bi določba o prepovedi diferenciacije cene bila sprejeta v novem zakonu, bo to pomenilo bistveno povišanje cen za uporabnike iz gospodinjstev, po nekaterih izračunih za istrske občine bi to zvišanje znašalo kar za 36%.</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Glavni cilj izvajanja gospodarskih javnih služb bi moral biti neprekinjeno in učinkovito izvajanje gospodarskih javnih služb na dolgi rok; za dosego tega cilja je treba zagotoviti tudi, da bodo v cene storitev vključeni vsi potrebni stroški izvajanja gospodarskih javnih služb, da pri poslovanju ne bodo nastajali nepotrebni stroški, da bodo stroški pravično porazdeljeni in da imajo občine avtonomijo, da o izračunu cen v določeni meri odločajo same, saj najbolje poznajo specifiko svojih gospodarskih javnih služb.</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Predlagan amandma omogoča, da se možnost diferenciacije cene različnim skupinam uporabnikov (ne pa tudi znotraj skupin) dopusti in zapiše v 19. členu na način, da se v prvem in drugem odstavku besedilo »med uporabniki ali skupinami uporabnikov« nadomesti z besedilom »znotraj skupine uporabnikov«.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 xml:space="preserve">Amandma k 20. členu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Tretji odstavek 20. člena se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»(3) Količina prekomerne porabe pitne vode se obračuna tako, da se cena storitve javne službe oskrbe s pitno vodo poviša za 50 odstotkov. Tako pridobljeni prihodek zniža upravičene stroške cene storitve javne službe oskrbe s pitno vodo.«.</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 Za tretjim odstavkom se doda nov četrti odstavek, ki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»(4) Določbe prejšnjega odstavka se ne uporabljajo za </w:t>
      </w:r>
      <w:proofErr w:type="spellStart"/>
      <w:r w:rsidRPr="00490AA1">
        <w:rPr>
          <w:rFonts w:eastAsia="Calibri" w:cs="Arial"/>
          <w:szCs w:val="20"/>
        </w:rPr>
        <w:t>nestanovanjske</w:t>
      </w:r>
      <w:proofErr w:type="spellEnd"/>
      <w:r w:rsidRPr="00490AA1">
        <w:rPr>
          <w:rFonts w:eastAsia="Calibri" w:cs="Arial"/>
          <w:szCs w:val="20"/>
        </w:rPr>
        <w:t xml:space="preserve"> stavbe, stanovanjske stavbe za posebne namene, gradbene inženirske objekte in kadar izvajalec javne službe z zapisnikom ugotovi okvaro na interni vodovodni napeljavi stavbe.«.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Dosedanji četrti do deveti odstavek postanejo peti do deseti odstavek.</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Nov četrti odstavek povzema trenutno ureditev iz Uredbe o metodologiji za oblikovanje cen storitev obveznih občinskih gospodarskih javnih služb varstva okolja (Uradni list RS, št. 87/12, 109/12, 76/17, 78/19 in 44/22 – ZVO-2) in je namenjen temu, da se z določbo o prekomerni porabi pretirano ne obremeni </w:t>
      </w:r>
      <w:proofErr w:type="spellStart"/>
      <w:r w:rsidRPr="00490AA1">
        <w:rPr>
          <w:rFonts w:eastAsia="Calibri" w:cs="Arial"/>
          <w:szCs w:val="20"/>
        </w:rPr>
        <w:t>nestanovanjskih</w:t>
      </w:r>
      <w:proofErr w:type="spellEnd"/>
      <w:r w:rsidRPr="00490AA1">
        <w:rPr>
          <w:rFonts w:eastAsia="Calibri" w:cs="Arial"/>
          <w:szCs w:val="20"/>
        </w:rPr>
        <w:t xml:space="preserve"> in ostalih uporabnikov.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V člen je bila dodana določba, ki iz »sistema obračunavanja prekomerne porabe pitne vode«, ko se cena storitve javne službe oskrbe s pitno vodo v primeru prekomerne porabe poveča za 50 odstotkov, izključuje </w:t>
      </w:r>
      <w:proofErr w:type="spellStart"/>
      <w:r w:rsidRPr="00490AA1">
        <w:rPr>
          <w:rFonts w:eastAsia="Calibri" w:cs="Arial"/>
          <w:szCs w:val="20"/>
        </w:rPr>
        <w:t>nestanovanjske</w:t>
      </w:r>
      <w:proofErr w:type="spellEnd"/>
      <w:r w:rsidRPr="00490AA1">
        <w:rPr>
          <w:rFonts w:eastAsia="Calibri" w:cs="Arial"/>
          <w:szCs w:val="20"/>
        </w:rPr>
        <w:t xml:space="preserve"> stavbe, stanovanjske stavbe za posebne namene, gradbene inženirske objekte in situacije, kadar izvajalec javne službe z zapisnikom ugotovi okvaro na interni vodovodni napeljavi stavbe. V naštetih primerih lahko hitreje pride do preseganja normirane porabe in posledično do večje obremenitve teh uporabnikov, še posebej v kolikor bi bila cena, ki bi izhajala iz diferenciacije, za te primere že tako višja.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21.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Besedilo 21. člena se spremeni tako, da se glasi: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lastRenderedPageBreak/>
        <w:t xml:space="preserve">»(1) Izvajalec javne službe uporabi enoto mere za obračun omrežnine, ki je faktor, določen glede na zmogljivost priključka, določeno s premerom vodomera.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(2) Za kombinirani vodomer se upošteva faktor, določen za vodomer z višjim pretokom.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(3) Če uporabnik javne službe oskrbe s pitno vodo nima obračunskega vodomera, se faktor iz prvega odstavka tega člena določi glede na zmogljivost priključka, ki je določena glede na premer priključka. </w:t>
      </w:r>
    </w:p>
    <w:p w:rsidR="0050302C" w:rsidRPr="00490AA1" w:rsidRDefault="0050302C" w:rsidP="0050302C">
      <w:pPr>
        <w:jc w:val="both"/>
        <w:rPr>
          <w:rFonts w:eastAsia="Calibri" w:cs="Arial"/>
          <w:szCs w:val="20"/>
        </w:rPr>
      </w:pPr>
      <w:r w:rsidRPr="00490AA1">
        <w:rPr>
          <w:rFonts w:eastAsia="Calibri" w:cs="Arial"/>
          <w:szCs w:val="20"/>
        </w:rPr>
        <w:t xml:space="preserve"> </w:t>
      </w:r>
    </w:p>
    <w:p w:rsidR="0050302C" w:rsidRPr="00490AA1" w:rsidRDefault="0050302C" w:rsidP="0050302C">
      <w:pPr>
        <w:jc w:val="both"/>
        <w:rPr>
          <w:rFonts w:eastAsia="Calibri" w:cs="Arial"/>
          <w:szCs w:val="20"/>
        </w:rPr>
      </w:pPr>
      <w:r w:rsidRPr="00490AA1">
        <w:rPr>
          <w:rFonts w:eastAsia="Calibri" w:cs="Arial"/>
          <w:szCs w:val="20"/>
        </w:rPr>
        <w:t xml:space="preserve">(4) Če uporabnik javne službe oskrbe s pitno vodo nima priključka na javni vodovod in se pitna voda zagotavlja na tehnično izvedljiv način, se za vsako stanovanjsko enoto, stavbo ali gradbeno inženirski objekt  obračuna omrežnina za priključek s faktorjem omrežnine 1.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(5) V stavbah ali objektih, v katerih posamezne stanovanjske enote nimajo obračunskih vodomerov, se za vsako stanovanjsko enoto obračuna omrežnina v skladu s tretjim odstavkom.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(6) V večstanovanjski ali večnamenski stavbi, ki je priključena na javni vodovod, v katerih posamezne stanovanjske ali posamezne poslovne enote nimajo obračunskih vodomerov se za stanovanjsko, poslovno in poslovno-stanovanjsko enoto, če se pitna voda zagotavlja v okviru javne službe oskrbe s pitno vodo, obračuna omrežnina s faktorjem 1.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(7) Plačilo za vodno pravico se za posameznega uporabnika določi sorazmerno glede na faktor omrežnine.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(8) Vlada podrobneje določi faktorje in način izračuna omrežnine iz prvega odstavka tega člena in prvega odstavka 22. člena tega zakona.«.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Uredba o metodologiji za oblikovanje cen storitev obveznih občinskih gospodarskih javnih služb varstva okolja (Uradni list RS, št. 87/12, 109/12, 76/17, 78/19 in 44/22 – ZVO-2) vključuje preglednico, ki določa premer vodomera in faktor omrežnine, ki ne določa faktorja omrežnine 2.  Za poslovno in poslovno-stanovanjsko enoto se tako kot za stanovanjsko enoto obračuna faktor omrežnine 1, saj bi večji faktorji predstavljali preveliko obremenitev za takšne enote.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22.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Naslov 22. člena se spremeni tako, da se glasi: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»(enota za obračun omrežnine za odvajanje in čiščenje odpadnih voda)«.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V 22. členu se peti odstavek spremeni tako, da se glasi: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»(5) V večstanovanjski ali večnamenski stavbi, ki je priključena na javni vodovod, v kateri posamezne stanovanjske ali posamezne poslovne enote nimajo obračunskih vodomerov, se za stanovanjsko, poslovno in poslovno-stanovanjsko enoto, če se pitna voda zagotavlja v okviru javne službe oskrbe s pitno vodo, obračuna omrežnina s faktorjem 1.«.</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Šesti odstavek se črta.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lastRenderedPageBreak/>
        <w:t xml:space="preserve">Uredba o metodologiji za oblikovanje cen storitev obveznih občinskih gospodarskih javnih služb varstva okolja (Uradni list RS, št. 87/12, 109/12, 76/17, 78/19 in 44/22 – ZVO-2) vključuje preglednico, ki določa premer vodomera in faktor omrežnine, ki ne določa faktorja omrežnine 2. Za poslovno in poslovno-stanovanjsko enoto se tako kot za stanovanjsko enoto obračuna faktor omrežnine 1, saj bi večji faktorji predstavljali preveliko obremenitev za takšne enote.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Črtanje šestega odstavka zaradi uskladitve z 21. členom. Vsebina bo urejena s podzakonskim aktom.</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23.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23. členu se v drugem odstavku besedilo »komunalne in padavinske odpadne vode« nadomesti z besedilom »odpadnih voda«.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drugega odstavka je spremenjeno kot odziv na pripombe ZPS.</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24.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24. členu se prvi odstavek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»(1) Zavezanec za plačilo javnih služb je uporabnik javnih služb. Znesek za plačilo javne službe se uporabniku obračuna mesečno na podlagi količine opravljenih storitev javne službe skladno z javno objavljenim cenikom, na podlagi cene javne službe, določene v skladu s 15. členom tega zakona, ki ga na svojih spletnih straneh objavi izvajalec javnih služb.«.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drugem odstavku se črta besedilo »iz prvega odstavka 4. člena«.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Tretji odstavek se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»(3) Izvajalec javnih služb na računu uporabnika ločeno prikaže zaračunano ceno posamezne javne službe, ki je sestavljena iz omrežnine v skladu z 21., 22. in 23. členom tega zakona, cene storitve v skladu z 20. členom tega zakona in pri računu za javno službo odvajanja in čiščenja odpadnih voda tudi znesek </w:t>
      </w:r>
      <w:proofErr w:type="spellStart"/>
      <w:r w:rsidRPr="00490AA1">
        <w:rPr>
          <w:rFonts w:eastAsia="Calibri" w:cs="Arial"/>
          <w:szCs w:val="20"/>
        </w:rPr>
        <w:t>okoljske</w:t>
      </w:r>
      <w:proofErr w:type="spellEnd"/>
      <w:r w:rsidRPr="00490AA1">
        <w:rPr>
          <w:rFonts w:eastAsia="Calibri" w:cs="Arial"/>
          <w:szCs w:val="20"/>
        </w:rPr>
        <w:t xml:space="preserve"> dajatve v skladu s predpisom, ki ureja </w:t>
      </w:r>
      <w:proofErr w:type="spellStart"/>
      <w:r w:rsidRPr="00490AA1">
        <w:rPr>
          <w:rFonts w:eastAsia="Calibri" w:cs="Arial"/>
          <w:szCs w:val="20"/>
        </w:rPr>
        <w:t>okoljsko</w:t>
      </w:r>
      <w:proofErr w:type="spellEnd"/>
      <w:r w:rsidRPr="00490AA1">
        <w:rPr>
          <w:rFonts w:eastAsia="Calibri" w:cs="Arial"/>
          <w:szCs w:val="20"/>
        </w:rPr>
        <w:t xml:space="preserve"> dajatev za onesnaževanje okolja zaradi odvajanja odpadne vode.«.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Četrti odstavek se črta.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Dosedanji peti odstavek postane četrti odstavek.</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Zaradi bolj jasnega zapisa se odstavek popravi na način, da se nadomesti pasivna oblika z jasnim zapisom, da je izvajalec javne službe tisti, ki je zadolžen prikazati zaračunano ceno na računu uporabnika.  Četrti odstavek se črta, saj bo vsebina, ki jo ureja četrti odstavek urejena s podzakonskim aktom.</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25.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prvem odstavku 25. člena se besedilom »(2012/21/EU)« doda besedilo, ki se glasi: »(UL L št. 7 z dne 11. 1. 2012, str. 3; v nadaljnjem besedilu: Sklep Komisije)«.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lastRenderedPageBreak/>
        <w:t>V drugem odstavku 25. člena se za prvim stavkom doda nov stavek, ki se glasi: »Pozitivne odbitne postavke znižujejo upravičene stroške, negativne odbitne postavke pa jih zvišujejo.«.</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prvega odstavka je spremenjeno kot odziv na pripombe ZPS.</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Z namenom jasnejše definicije odbitnih postavk, se drugi odstavek spremenjen na način, da je dodan dodaten stavek z razlago odbitnih postavk in njihovega delovanja v različnih primerih, ko so vrednosti teh pozitivne in ko so vrednostih teh negativne.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 xml:space="preserve">Amandma k 26. členu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Besedilo 26. člena se spremeni tako, da se glasi: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 »Občina odlok o ceni javne službe za javni službi pripravi v skladu s tem zakonom in na njegovi podlagi sprejetimi podzakonskimi akti in Sklepom Komisije.«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člena je spremenjeno kot odziv na pripombe ZPS.</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27.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27. členu se v prvem odstavku beseda »desetega« nadomesti z besedo »petnajstega«.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Za šestim odstavkom se dodajo novi sedmi do deseti odstavek, ki se glasijo:</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»(7) V stavbi, ki leži na območju, kjer je oskrba s pitno vodo zagotovljena iz javnega vodovoda, lastna oskrba prebivalcev s pitno vodo ni dovoljena.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(8) Ne glede na prejšnji odstavek je v stavbi, ki še ni priključena na javni vodovod in so postopki za priključitev v teku, do priključitve na javni vodovod lastna oskrba s pitno vodo dovoljena.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(9)  Zajetja za pitno vodo, iz katerega se s pitno vodo oskrbuje javni vodovod, se ne smejo uporabljati za lastno oskrbo prebivalcev s pitno vodo ali druge rabe vode, razen če gre za oskrbo s pitno vodo iz javnega vodovoda, za katero je pridobljena vodna pravica v skladu s predpisi, ki urejajo vode.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(10) Upravljalec zasebnega vodovoda iz šestega odstavka tega člena mora zagotavljati dobavo zdravstveno ustrezne pitne vode v skladu s predpisom, ki ureja pitno vodo, in vzdrževanje vodovoda ter priključkov v skladu s 27. členom tega zakona.«.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Dosedanji sedmi do deveti odstavek postanejo enajsti do trinajsti odstavek.</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Dosedanja deseti in enajsti odstavek, ki postaneta štirinajsti in petnajsti odstavek, se spremenita tako, da se glasita: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»(14) Če javno službo oskrbe s pitno vodo iz prejšnjega odstavka v občini izvaja več izvajalcev, občina izmed njih določi enega izvajalca, ki zagotavlja pitno vodo vsem uporabnikom na območju občine, ki se jim pitna voda zagotavlja na tehnično izvedljiv način in podatek o tem objavi na svoji spletni strani.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lastRenderedPageBreak/>
        <w:t xml:space="preserve"> (15) Vlada podrobneje določi oskrbovalne standarde, normative in tehnične, vzdrževalne, organizacijske in druge ukrepe za izvajanje javne službe oskrbe s pitno vodo. Vlada podrobneje določi tudi  pogoje za lastno oskrbo s pitno vodo, obveznosti občin in izvajalcev javne službe pri opravljanju javne službe oskrbe s pitno vodo.«.</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Glede na to, da se javnost delovanja občine ne more zagotavljati zgolj z objavo na spletni strani občine se deseti odstavek dopolni z zahtevo, da se način zagotavljanja oskrbe s pitno vodo tam, kjer ni javnega vodovoda oziroma lastne oskrbe objavi tudi na krajevno običajen  način. S to dopolnitvijo se zagotavlja tudi večja doslednost primerljivega urejanja splošne dostopnosti informacij v lokalni skupnosti.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primerih iz tretjega odstavka 27. člena, ko je uporabnik občina, se stroškov ne more prevaliti na uporabnike javne službe oskrbe s pitno vodo.</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28.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Naslov 28. člena se spremeni tako, da se za besedo »službe« doda besedilo »oskrbe s pitno vodo«.</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Prvi in drugi odstavek se spremenita tako, da se glasita: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»(1) Oblike opravljanja javne službe oskrbe s pitno vodo so javno podjetje ali javni gospodarski zavod, oba v sto odstotni občinski lasti ali režijski obrat v skladu z zakonom, ki ureja gospodarske javne službe. Oskrbo s pitno vodo se zagotavlja neposredno in neprofitno.</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(2) Občina, ki za oskrbo s pitno vodo ni ustanovila javnega podjetja, javnega gospodarskega zavoda ali režijskega obrata, lahko sklene pogodbo o izvajanju oskrbe s pitno vodo (v nadaljnjem besedilu: pogodba o izvajanju) le z javnim podjetjem sosednje občine. Javno podjetje iz prejšnjega stavka mora biti v stoodstotni občinski lasti in mora za izvajanje javne službe uporabljati zakon, ki ureja javno naročanje.«.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Za drugim odstavkom se doda nov tretji odstavek, ki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»(3) V primeru, da se javna služba oskrbe s pitno vodo izvaja na podlagi pogodbe o izvajanju, morata občina in javno podjetje izpolnjevati obveznosti iz tega zakona.«.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Dosedanji tretji, četrti in peti odstavek postanejo četrti, peti in šesti odstavek.</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Izraz »neprofitna koncesija« se nadomesti z izrazom »pogodba o izvajanju oskrbe s pitno vodo«. Za izvedbo 70.a člena Ustave izvajanje oskrbe s pitno vodo ne more biti v nobeni obliki profitno. Vsebinsko ostajajo pogoji enaki kot za primer neprofitne koncesije, torej da se pogodba o izvajanju oskrbe s pitno vodo lahko sklene le z javnim podjetjem sosednje občine v stoodstotni občinski lasti in da je pri izvajanju službe treba spoštovati zakon, ki ureja javno naročanje.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29.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29. členu se prvi in drugi odstavek  spremenita tako, da se glasita: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lastRenderedPageBreak/>
        <w:t>»(1) Uporabnik javne službe oskrbe s pitno vodo je lastnik ali najemnik objekta ali dela objekta, ki je priključen na javni vodovod in se zanj zagotavlja javna služba  oziroma se mu oskrba s pitno vodo zagotavlja na tehnično izvedljiv način v skladu s trinajstim odstavkom 27. člena.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 (2) Ne glede na prejšnji odstavek lahko pravice in obveznosti uporabnika javne službe izvaja:</w:t>
      </w:r>
    </w:p>
    <w:p w:rsidR="0050302C" w:rsidRPr="00490AA1" w:rsidRDefault="0050302C" w:rsidP="0050302C">
      <w:pPr>
        <w:numPr>
          <w:ilvl w:val="0"/>
          <w:numId w:val="12"/>
        </w:numPr>
        <w:spacing w:line="260" w:lineRule="atLeast"/>
        <w:ind w:left="641" w:hanging="284"/>
        <w:jc w:val="both"/>
        <w:rPr>
          <w:rFonts w:eastAsia="Calibri" w:cs="Arial"/>
          <w:szCs w:val="20"/>
        </w:rPr>
      </w:pPr>
      <w:r w:rsidRPr="00490AA1">
        <w:rPr>
          <w:rFonts w:eastAsia="Calibri" w:cs="Arial"/>
          <w:szCs w:val="20"/>
        </w:rPr>
        <w:t xml:space="preserve">eden od lastnikov objekta, če gre za solastništvo in je med lastniki o tem dosežen pisen dogovor, </w:t>
      </w:r>
    </w:p>
    <w:p w:rsidR="0050302C" w:rsidRPr="00490AA1" w:rsidRDefault="0050302C" w:rsidP="0050302C">
      <w:pPr>
        <w:numPr>
          <w:ilvl w:val="0"/>
          <w:numId w:val="12"/>
        </w:numPr>
        <w:spacing w:line="260" w:lineRule="atLeast"/>
        <w:ind w:left="641" w:hanging="284"/>
        <w:jc w:val="both"/>
        <w:rPr>
          <w:rFonts w:eastAsia="Calibri" w:cs="Arial"/>
          <w:szCs w:val="20"/>
        </w:rPr>
      </w:pPr>
      <w:r w:rsidRPr="00490AA1">
        <w:rPr>
          <w:rFonts w:eastAsia="Calibri" w:cs="Arial"/>
          <w:szCs w:val="20"/>
        </w:rPr>
        <w:t xml:space="preserve">eden od lastnikov dela stavbe, če gre za večstanovanjsko stavbo ali večnamenski objekt brez upravnika in je med lastniki o tem dosežen pisen dogovor, in </w:t>
      </w:r>
    </w:p>
    <w:p w:rsidR="0050302C" w:rsidRPr="00490AA1" w:rsidRDefault="0050302C" w:rsidP="0050302C">
      <w:pPr>
        <w:numPr>
          <w:ilvl w:val="0"/>
          <w:numId w:val="12"/>
        </w:numPr>
        <w:spacing w:line="260" w:lineRule="atLeast"/>
        <w:ind w:left="641" w:hanging="284"/>
        <w:jc w:val="both"/>
        <w:rPr>
          <w:rFonts w:eastAsia="Calibri" w:cs="Arial"/>
          <w:szCs w:val="20"/>
        </w:rPr>
      </w:pPr>
      <w:r w:rsidRPr="00490AA1">
        <w:rPr>
          <w:rFonts w:eastAsia="Calibri" w:cs="Arial"/>
          <w:szCs w:val="20"/>
        </w:rPr>
        <w:t>upravnik stavbe v imenu in za račun uporabnika, če gre za večstanovanjsko stavbo ali večnamenski objekt z upravnikom.«.</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Za četrtim odstavkom se doda nov peti odstavek, ki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»(5) Stavbe ali objekti na območju opremljenim z javnim vodovodom morajo imeti vodovodni priključek opremljen z obračunskim vodomerom.«.</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drugega odstavka se dopolni na način, da lahko pravice in obveznosti uporabnika javne službe izvaja tudi le eden od lastnikov v primeru, če je o tem dosežen pisni dogovor z namenom ureditve pravnega razmerja med lastniki.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tretjega odstavka je spremenjeno kot odziv na pripombe ZPS.</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Nov peti odstavek določa, da obveznost opremljenosti stavb in objektov z obračunskim vodomerom.</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30.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30. členu se prvi odstavek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»(1) Občina mora z javnim vodovodom opremiti aglomeracije za oskrbo s pitno vodo.«.</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četrtega odstavka se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»(4) Občina, na območju katere leži objekt, je </w:t>
      </w:r>
      <w:proofErr w:type="spellStart"/>
      <w:r w:rsidRPr="00490AA1">
        <w:rPr>
          <w:rFonts w:eastAsia="Calibri" w:cs="Arial"/>
          <w:szCs w:val="20"/>
        </w:rPr>
        <w:t>soglasodajalec</w:t>
      </w:r>
      <w:proofErr w:type="spellEnd"/>
      <w:r w:rsidRPr="00490AA1">
        <w:rPr>
          <w:rFonts w:eastAsia="Calibri" w:cs="Arial"/>
          <w:szCs w:val="20"/>
        </w:rPr>
        <w:t xml:space="preserve"> za izdajanje projektnih pogojev in soglasij za gradnjo v varovalnem pasu javnega vodovoda iz tretjega odstavka 7. člena tega zakona oziroma priključitve objektov ali njegovih delov na javni vodovod. Soglasje za gradnjo, za katero je predpisano gradbeno dovoljenje, se izdaja kot mnenje v skladu s predpisi, ki urejajo graditev.«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Deseti odstavek se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»(10) Vlada podrobneje določi merila za določitev aglomeracij za oskrbo s pitno vodo iz prvega odstavka tega člena.«.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prvega in desetega odstavka je spremenjeno kot odziv na pripombe ZPS.</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lastRenderedPageBreak/>
        <w:t>Besedilo četrtega odstavka je spremenjeno na način, da omogoča samostojno odločanje občine kadar se izvajajo gradnje, za katere ni predpisano gradbeno dovoljenje.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31.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V 31. členu se za drugim odstavkom doda nov tretji odstavek, ki se glasi: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»(3) Občina mora na mestu postavitve: </w:t>
      </w:r>
    </w:p>
    <w:p w:rsidR="0050302C" w:rsidRPr="00490AA1" w:rsidRDefault="0050302C" w:rsidP="0050302C">
      <w:pPr>
        <w:numPr>
          <w:ilvl w:val="0"/>
          <w:numId w:val="13"/>
        </w:numPr>
        <w:spacing w:line="260" w:lineRule="atLeast"/>
        <w:jc w:val="both"/>
        <w:rPr>
          <w:rFonts w:eastAsia="Calibri" w:cs="Arial"/>
          <w:szCs w:val="20"/>
        </w:rPr>
      </w:pPr>
      <w:proofErr w:type="spellStart"/>
      <w:r w:rsidRPr="00490AA1">
        <w:rPr>
          <w:rFonts w:eastAsia="Calibri" w:cs="Arial"/>
          <w:szCs w:val="20"/>
        </w:rPr>
        <w:t>pitnike</w:t>
      </w:r>
      <w:proofErr w:type="spellEnd"/>
      <w:r w:rsidRPr="00490AA1">
        <w:rPr>
          <w:rFonts w:eastAsia="Calibri" w:cs="Arial"/>
          <w:szCs w:val="20"/>
        </w:rPr>
        <w:t xml:space="preserve"> označiti, kot naprave s pitno vodo, </w:t>
      </w:r>
    </w:p>
    <w:p w:rsidR="0050302C" w:rsidRPr="00490AA1" w:rsidRDefault="0050302C" w:rsidP="0050302C">
      <w:pPr>
        <w:numPr>
          <w:ilvl w:val="0"/>
          <w:numId w:val="13"/>
        </w:numPr>
        <w:spacing w:line="260" w:lineRule="atLeast"/>
        <w:jc w:val="both"/>
        <w:rPr>
          <w:rFonts w:eastAsia="Calibri" w:cs="Arial"/>
          <w:szCs w:val="20"/>
        </w:rPr>
      </w:pPr>
      <w:r w:rsidRPr="00490AA1">
        <w:rPr>
          <w:rFonts w:eastAsia="Calibri" w:cs="Arial"/>
          <w:szCs w:val="20"/>
        </w:rPr>
        <w:t>postaviti opozorilo o prepovedi onesnaževanja in preprečevanja ravnanj, ki bi lahko negativno vplivala na zdravstveno ustreznost pitne vode, ter</w:t>
      </w:r>
    </w:p>
    <w:p w:rsidR="0050302C" w:rsidRPr="00490AA1" w:rsidRDefault="0050302C" w:rsidP="0050302C">
      <w:pPr>
        <w:numPr>
          <w:ilvl w:val="0"/>
          <w:numId w:val="13"/>
        </w:numPr>
        <w:spacing w:line="260" w:lineRule="atLeast"/>
        <w:jc w:val="both"/>
        <w:rPr>
          <w:rFonts w:eastAsia="Calibri" w:cs="Arial"/>
          <w:szCs w:val="20"/>
        </w:rPr>
      </w:pPr>
      <w:r w:rsidRPr="00490AA1">
        <w:rPr>
          <w:rFonts w:eastAsia="Calibri" w:cs="Arial"/>
          <w:szCs w:val="20"/>
        </w:rPr>
        <w:t xml:space="preserve">postaviti obvestilo o časovnem obdobju, v katerem </w:t>
      </w:r>
      <w:proofErr w:type="spellStart"/>
      <w:r w:rsidRPr="00490AA1">
        <w:rPr>
          <w:rFonts w:eastAsia="Calibri" w:cs="Arial"/>
          <w:szCs w:val="20"/>
        </w:rPr>
        <w:t>pitnik</w:t>
      </w:r>
      <w:proofErr w:type="spellEnd"/>
      <w:r w:rsidRPr="00490AA1">
        <w:rPr>
          <w:rFonts w:eastAsia="Calibri" w:cs="Arial"/>
          <w:szCs w:val="20"/>
        </w:rPr>
        <w:t xml:space="preserve"> deluje.«.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dosedanjem tretjem odstavku, ki postane četrti odstavek, se beseda »Minister« nadomesti z besedo »Vlada«.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Glede na to, da se s </w:t>
      </w:r>
      <w:proofErr w:type="spellStart"/>
      <w:r w:rsidRPr="00490AA1">
        <w:rPr>
          <w:rFonts w:eastAsia="Calibri" w:cs="Arial"/>
          <w:szCs w:val="20"/>
        </w:rPr>
        <w:t>pitniki</w:t>
      </w:r>
      <w:proofErr w:type="spellEnd"/>
      <w:r w:rsidRPr="00490AA1">
        <w:rPr>
          <w:rFonts w:eastAsia="Calibri" w:cs="Arial"/>
          <w:szCs w:val="20"/>
        </w:rPr>
        <w:t xml:space="preserve"> zagotavlja splošna, neposredna in odprta javna raba pitne vode, ki mora biti zanesljivo neoporečna, mora biti posameznik jasno seznanjen, da gre za napravo, ki omogoča javno rabo pitne vode, zato z novim tretjim odstavkom predlagatelj določa obveznost občine, ki jih mora izpolniti na mestu postavitve </w:t>
      </w:r>
      <w:proofErr w:type="spellStart"/>
      <w:r w:rsidRPr="00490AA1">
        <w:rPr>
          <w:rFonts w:eastAsia="Calibri" w:cs="Arial"/>
          <w:szCs w:val="20"/>
        </w:rPr>
        <w:t>pitnika</w:t>
      </w:r>
      <w:proofErr w:type="spellEnd"/>
      <w:r w:rsidRPr="00490AA1">
        <w:rPr>
          <w:rFonts w:eastAsia="Calibri" w:cs="Arial"/>
          <w:szCs w:val="20"/>
        </w:rPr>
        <w:t xml:space="preserve">.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Novi četrti odstavek se spremeni z namenom doslednega sledenja uporabe izrazov in zmanjševanja števila podzakonskih predpisov.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32.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32. členu se v prvem odstavku v 8. točki za besedo »infrastrukturi« doda besedilo »javne službe«.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drugem odstavku se besedilo »skladu s prvim in tretjim odstavkom 33. člena tega zakona ter s prvim, tretjim in petim odstavkom 34. člena tega zakona.« nadomesti z besedilom »informacijski sistem.«.</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prvega odstavka je spremenjeno kot odziv na pripombe ZPS zaradi dosledne uporabe izrazov. Črtano besedilo drugega odstavka ne vključuje vseh podatkov iz prvega odstavka tega člena, zaradi česar se drugi odstavek ustrezno popravi.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33.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33. členu se v prvem odstavku za besedilom »prikaže program oskrbe s pitno vodo« črta besedilo »izvajalec javne službe«.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tretjem odstavku se za besedilom »pred začetkom njegove veljavnosti« doda besedilo »v skladu z napotki, objavljenimi na osrednjem spletnem mestu državne uprave.«.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Četrti odstavek se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lastRenderedPageBreak/>
        <w:t>»(4) Vlada podrobneje določi vsebinske sklope programa iz prvega odstavka tega člena. Ministrstvo pripravi napotke za poročanje vsebin programa iz prvega odstavka tega člena in jih objavi na osrednjem spletnem mestu državne uprave.«.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člena je spremenjeno kot odziv na pripombe ZPS v delu, ki se nanaša na umestitev določbe o določitvi vsebine programa. Člen se dopolni z obveznostjo izvajalca, da ravna v skladu z napotki, ki jih pripravi ministrstvo kot dopolnjeno v četrtem odstavku.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34.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Naslov 34. člena se spremeni tako, da se glasi: »(poročanje o izvajanju javne službe oskrbe s pitno vodo in standardih opremljenosti)«.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34. členu  se prvi odstavek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»(1) Občina in izvajalec javne službe oskrbe s pitno vodo morata vsak svoje poročilo iz četrtega in petega odstavka tega člena brezplačno v elektronski obliki posredovati v informacijski sistem.«.</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Za petim odstavkom se doda nov šesti odstavek, ki se glasi:</w:t>
      </w:r>
    </w:p>
    <w:p w:rsidR="0050302C" w:rsidRPr="00490AA1" w:rsidRDefault="0050302C" w:rsidP="0050302C">
      <w:pPr>
        <w:jc w:val="both"/>
        <w:rPr>
          <w:rFonts w:eastAsia="Calibri" w:cs="Arial"/>
          <w:szCs w:val="20"/>
        </w:rPr>
      </w:pPr>
    </w:p>
    <w:p w:rsidR="0050302C" w:rsidRPr="00490AA1" w:rsidRDefault="0050302C" w:rsidP="0050302C">
      <w:pPr>
        <w:spacing w:line="240" w:lineRule="auto"/>
        <w:jc w:val="both"/>
        <w:textAlignment w:val="baseline"/>
        <w:rPr>
          <w:rFonts w:cs="Arial"/>
          <w:lang w:eastAsia="sl-SI"/>
        </w:rPr>
      </w:pPr>
      <w:r w:rsidRPr="00490AA1">
        <w:rPr>
          <w:rFonts w:eastAsia="Calibri" w:cs="Arial"/>
          <w:szCs w:val="20"/>
        </w:rPr>
        <w:t>»</w:t>
      </w:r>
      <w:r w:rsidRPr="00490AA1">
        <w:rPr>
          <w:rFonts w:cs="Arial"/>
          <w:lang w:eastAsia="sl-SI"/>
        </w:rPr>
        <w:t>(6) Vlada podrobneje določi vsebinske sklope poročila iz četrtega odstavka tega člena in vsebinske sklope poročila o doseženih standardih opremljenosti iz petega odstavka tega člena.«.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Naslov člena se dopolni z določitvijo javne službe oskrbe s pitno vodo, zato, da je besedilo bolj jasno in nedvoumno. Popravi se tudi napačen sklic. V šestem odstavku se določi, da vsebinske sklope poročila izvajalca določi Vlada kar sledi trenutno veljavni ureditvi.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35.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35. členu se v prvem odstavku za besedo »infrastrukturi« doda besedilo »javnih služb«.</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člena je spremenjeno kot odziv na pripombe ZPS.</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36.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36. členu se za četrtim odstavkom doda nov peti odstavek, ki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»(5) Kadar Vlada z odlokom določi ceno javne službe oskrbe s pitno vodo iz prvega odstavka tega člena, mora poročati Državnemu zboru o nastopu posebnih okoliščin, utemeljitvi cene javne službe oskrbe s pitno vodo, višini kritja stroškov dobave pitne vode s strani države ter virih financiranja te dobave.«.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36. člena se dopolni z odstavkom glede obveznosti poročanja Vlade Državnemu zboru v primeru nastopa posebnih okoliščin. Odstavek nadalje določa obvezne sestavine, ki jih mora Vlada predložiti Državnemu zboru v okviru obveznega poročanja.</w:t>
      </w:r>
    </w:p>
    <w:p w:rsidR="0050302C" w:rsidRPr="00490AA1" w:rsidRDefault="0050302C" w:rsidP="0050302C">
      <w:pPr>
        <w:jc w:val="both"/>
        <w:rPr>
          <w:rFonts w:eastAsia="Calibri" w:cs="Arial"/>
          <w:b/>
          <w:bCs/>
          <w:szCs w:val="20"/>
          <w:u w:val="single"/>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37.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37. členu se drugi odstavek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»(2) Izvajalec javne službe oskrbe s pitno vodo uporabniku te javne službe ne sme prekiniti oskrbe s pitno vodo,  lahko pa mu jo omeji v primeru štirih neplačil zneska za plačilo javne službe oskrbe s pitno vodo s strani uporabnika v enem koledarskem letu, ki jih ni mogoče izterjati. V primeru iz prejšnjega stavka se uporabniku na njegov račun  zagotovi minimalna količina pitne vode, ki jo določi organ, pristojen za javno zdravje. Oskrba s pitno vodo iz prejšnjega stavka se zagotavlja na tehnično izvedljiv in ekonomično vzdržen način na lokaciji, ki jo določi občina. Če zneska za plačilo minimalne količine pitne vode ni mogoče izterjati od uporabnika, se sredstva za to plačilo zagotovi iz sredstev državnega proračuna.«.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Peti odstavek se spremeni tako, da se za besedilom »ko je to mogoče« doda besedilo »na krajevno običajen način in z objavo na svoji spletni strani«, besedilo »na način, ki ga določi organ, pristojen za javno zdravje« se črta.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Odstavek določa pod katerimi pogoji se sme uporabniku omejiti oskrbo s pitno vodo, in sicer v primeru štirih neplačil zneska za plačilo javne službe oskrbe s pitno vodo s strani uporabnika v enem koledarskem letu v primeru, da se teh zneskov ne da izterjati. Pri tem se uporabniku zagotovi minimalna količina pitne vode na njegov račun, na način, da se javna služba oskrbe s pitno vodo uporabniku zagotavlja na tehnično izvedljiv in ekonomično vzdržen način na lokaciji, ki jo določi občina. Odstavek se dopolni z obveznostjo države, da nosi stroške plačila minimalne količine pitne vode v primeru, da tega zneska ni mogoče izterjati od uporabnika.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38.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38. členu se drugi odstavek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»(2) V okviru javne službe odvajanja in čiščenja odpadnih voda izvajalec javne službe odvajanja in čiščenja odpadnih voda kot obvezne storitve izvaja in odgovarja za naslednje naloge: </w:t>
      </w:r>
    </w:p>
    <w:p w:rsidR="0050302C" w:rsidRPr="00490AA1" w:rsidRDefault="0050302C" w:rsidP="0050302C">
      <w:pPr>
        <w:numPr>
          <w:ilvl w:val="0"/>
          <w:numId w:val="14"/>
        </w:numPr>
        <w:spacing w:line="260" w:lineRule="atLeast"/>
        <w:ind w:left="641" w:hanging="284"/>
        <w:jc w:val="both"/>
        <w:rPr>
          <w:rFonts w:eastAsia="Calibri" w:cs="Arial"/>
          <w:szCs w:val="20"/>
        </w:rPr>
      </w:pPr>
      <w:r w:rsidRPr="00490AA1">
        <w:rPr>
          <w:rFonts w:eastAsia="Calibri" w:cs="Arial"/>
          <w:szCs w:val="20"/>
        </w:rPr>
        <w:t xml:space="preserve">odvajanje in čiščenje komunalne odpadne vode, ki se odvaja v javno kanalizacijo ter dodatna obdelava komunalne odpadne vode v skladu s predpisi, ki urejajo emisije snovi in toplote pri odvajanju odpadnih voda, </w:t>
      </w:r>
    </w:p>
    <w:p w:rsidR="0050302C" w:rsidRPr="00490AA1" w:rsidRDefault="0050302C" w:rsidP="0050302C">
      <w:pPr>
        <w:numPr>
          <w:ilvl w:val="0"/>
          <w:numId w:val="14"/>
        </w:numPr>
        <w:spacing w:line="260" w:lineRule="atLeast"/>
        <w:ind w:left="641" w:hanging="284"/>
        <w:jc w:val="both"/>
        <w:rPr>
          <w:rFonts w:eastAsia="Calibri" w:cs="Arial"/>
          <w:szCs w:val="20"/>
        </w:rPr>
      </w:pPr>
      <w:r w:rsidRPr="00490AA1">
        <w:rPr>
          <w:rFonts w:eastAsia="Calibri" w:cs="Arial"/>
          <w:szCs w:val="20"/>
        </w:rPr>
        <w:t>odvajanje in čiščenje padavinske odpadne vode, ki se odvaja v javno kanalizacijo z javnih površin,</w:t>
      </w:r>
    </w:p>
    <w:p w:rsidR="0050302C" w:rsidRPr="00490AA1" w:rsidRDefault="0050302C" w:rsidP="0050302C">
      <w:pPr>
        <w:numPr>
          <w:ilvl w:val="0"/>
          <w:numId w:val="14"/>
        </w:numPr>
        <w:spacing w:line="260" w:lineRule="atLeast"/>
        <w:ind w:left="641" w:hanging="284"/>
        <w:jc w:val="both"/>
        <w:rPr>
          <w:rFonts w:eastAsia="Calibri" w:cs="Arial"/>
          <w:szCs w:val="20"/>
        </w:rPr>
      </w:pPr>
      <w:r w:rsidRPr="00490AA1">
        <w:rPr>
          <w:rFonts w:eastAsia="Calibri" w:cs="Arial"/>
          <w:szCs w:val="20"/>
        </w:rPr>
        <w:t xml:space="preserve">odvajanje in čiščenje padavinske odpadne vode, ki se odvaja v javno kanalizacijo s streh, če zanjo ni mogoče zagotoviti ravnanja v skladu s predpisom, ki ureja emisijo snovi in toplote pri odvajanju odpadnih voda v vode in javno kanalizacijo,  </w:t>
      </w:r>
    </w:p>
    <w:p w:rsidR="0050302C" w:rsidRPr="00490AA1" w:rsidRDefault="0050302C" w:rsidP="0050302C">
      <w:pPr>
        <w:numPr>
          <w:ilvl w:val="0"/>
          <w:numId w:val="14"/>
        </w:numPr>
        <w:spacing w:line="260" w:lineRule="atLeast"/>
        <w:ind w:left="641" w:hanging="284"/>
        <w:jc w:val="both"/>
        <w:rPr>
          <w:rFonts w:eastAsia="Calibri" w:cs="Arial"/>
          <w:szCs w:val="20"/>
        </w:rPr>
      </w:pPr>
      <w:r w:rsidRPr="00490AA1">
        <w:rPr>
          <w:rFonts w:eastAsia="Calibri" w:cs="Arial"/>
          <w:szCs w:val="20"/>
        </w:rPr>
        <w:t xml:space="preserve">odvajanje in čiščenje padavinske odpadne vode, ki se odvaja z zasebnih utrjenih površin in pripadajo objektu, iz katerega se odvaja komunalna odpadna voda ali padavinska odpadna voda s streh, </w:t>
      </w:r>
    </w:p>
    <w:p w:rsidR="0050302C" w:rsidRPr="00490AA1" w:rsidRDefault="0050302C" w:rsidP="0050302C">
      <w:pPr>
        <w:numPr>
          <w:ilvl w:val="0"/>
          <w:numId w:val="14"/>
        </w:numPr>
        <w:spacing w:line="260" w:lineRule="atLeast"/>
        <w:ind w:left="641" w:hanging="284"/>
        <w:jc w:val="both"/>
        <w:rPr>
          <w:rFonts w:eastAsia="Calibri" w:cs="Arial"/>
          <w:szCs w:val="20"/>
        </w:rPr>
      </w:pPr>
      <w:r w:rsidRPr="00490AA1">
        <w:rPr>
          <w:rFonts w:eastAsia="Calibri" w:cs="Arial"/>
          <w:szCs w:val="20"/>
        </w:rPr>
        <w:t>izdelava programa izvajanja javne službe,</w:t>
      </w:r>
    </w:p>
    <w:p w:rsidR="0050302C" w:rsidRPr="00490AA1" w:rsidRDefault="0050302C" w:rsidP="0050302C">
      <w:pPr>
        <w:numPr>
          <w:ilvl w:val="0"/>
          <w:numId w:val="14"/>
        </w:numPr>
        <w:spacing w:line="260" w:lineRule="atLeast"/>
        <w:ind w:left="641" w:hanging="284"/>
        <w:jc w:val="both"/>
        <w:rPr>
          <w:rFonts w:eastAsia="Calibri" w:cs="Arial"/>
          <w:szCs w:val="20"/>
        </w:rPr>
      </w:pPr>
      <w:r w:rsidRPr="00490AA1">
        <w:rPr>
          <w:rFonts w:eastAsia="Calibri" w:cs="Arial"/>
          <w:szCs w:val="20"/>
        </w:rPr>
        <w:t>poročanje o izvajanju javne službe,</w:t>
      </w:r>
    </w:p>
    <w:p w:rsidR="0050302C" w:rsidRPr="00490AA1" w:rsidRDefault="0050302C" w:rsidP="0050302C">
      <w:pPr>
        <w:numPr>
          <w:ilvl w:val="0"/>
          <w:numId w:val="14"/>
        </w:numPr>
        <w:spacing w:line="260" w:lineRule="atLeast"/>
        <w:ind w:left="641" w:hanging="284"/>
        <w:jc w:val="both"/>
        <w:rPr>
          <w:rFonts w:eastAsia="Calibri" w:cs="Arial"/>
          <w:szCs w:val="20"/>
        </w:rPr>
      </w:pPr>
      <w:r w:rsidRPr="00490AA1">
        <w:rPr>
          <w:rFonts w:eastAsia="Calibri" w:cs="Arial"/>
          <w:szCs w:val="20"/>
        </w:rPr>
        <w:t>prevzem in odvoz komunalne odpadne vode, ki se zbira v nepretočnih greznicah, v komunalno čistilno napravo ter njeno čiščenje,</w:t>
      </w:r>
    </w:p>
    <w:p w:rsidR="0050302C" w:rsidRPr="00490AA1" w:rsidRDefault="0050302C" w:rsidP="0050302C">
      <w:pPr>
        <w:numPr>
          <w:ilvl w:val="0"/>
          <w:numId w:val="14"/>
        </w:numPr>
        <w:spacing w:line="260" w:lineRule="atLeast"/>
        <w:ind w:left="641" w:hanging="284"/>
        <w:jc w:val="both"/>
        <w:rPr>
          <w:rFonts w:eastAsia="Calibri" w:cs="Arial"/>
          <w:szCs w:val="20"/>
        </w:rPr>
      </w:pPr>
      <w:r w:rsidRPr="00490AA1">
        <w:rPr>
          <w:rFonts w:eastAsia="Calibri" w:cs="Arial"/>
          <w:szCs w:val="20"/>
        </w:rPr>
        <w:t>prevzem in odvoz blata iz malih komunalnih čistilnih naprav z zmogljivostjo, manjšo od 50 PE, in iz malih komunalnih čistilnih naprav na območje komunalne čistilne naprave, ki je opremljena za obdelavo blata,</w:t>
      </w:r>
    </w:p>
    <w:p w:rsidR="0050302C" w:rsidRPr="00490AA1" w:rsidRDefault="0050302C" w:rsidP="0050302C">
      <w:pPr>
        <w:numPr>
          <w:ilvl w:val="0"/>
          <w:numId w:val="14"/>
        </w:numPr>
        <w:spacing w:line="260" w:lineRule="atLeast"/>
        <w:ind w:left="641" w:hanging="284"/>
        <w:jc w:val="both"/>
        <w:rPr>
          <w:rFonts w:eastAsia="Calibri" w:cs="Arial"/>
          <w:szCs w:val="20"/>
        </w:rPr>
      </w:pPr>
      <w:r w:rsidRPr="00490AA1">
        <w:rPr>
          <w:rFonts w:eastAsia="Calibri" w:cs="Arial"/>
          <w:szCs w:val="20"/>
        </w:rPr>
        <w:t>pregledovanje malih komunalnih čistilnih naprav z zmogljivostjo, manjšo od 50 PE</w:t>
      </w:r>
    </w:p>
    <w:p w:rsidR="0050302C" w:rsidRPr="00490AA1" w:rsidRDefault="0050302C" w:rsidP="0050302C">
      <w:pPr>
        <w:numPr>
          <w:ilvl w:val="0"/>
          <w:numId w:val="14"/>
        </w:numPr>
        <w:spacing w:line="260" w:lineRule="atLeast"/>
        <w:ind w:left="641" w:hanging="284"/>
        <w:jc w:val="both"/>
        <w:rPr>
          <w:rFonts w:eastAsia="Calibri" w:cs="Arial"/>
          <w:szCs w:val="20"/>
        </w:rPr>
      </w:pPr>
      <w:r w:rsidRPr="00490AA1">
        <w:rPr>
          <w:rFonts w:eastAsia="Calibri" w:cs="Arial"/>
          <w:szCs w:val="20"/>
        </w:rPr>
        <w:lastRenderedPageBreak/>
        <w:t>obdelava blata,</w:t>
      </w:r>
    </w:p>
    <w:p w:rsidR="0050302C" w:rsidRPr="00490AA1" w:rsidRDefault="0050302C" w:rsidP="0050302C">
      <w:pPr>
        <w:numPr>
          <w:ilvl w:val="0"/>
          <w:numId w:val="14"/>
        </w:numPr>
        <w:spacing w:line="260" w:lineRule="atLeast"/>
        <w:ind w:left="641" w:hanging="284"/>
        <w:jc w:val="both"/>
        <w:rPr>
          <w:rFonts w:eastAsia="Calibri" w:cs="Arial"/>
          <w:szCs w:val="20"/>
        </w:rPr>
      </w:pPr>
      <w:r w:rsidRPr="00490AA1">
        <w:rPr>
          <w:rFonts w:eastAsia="Calibri" w:cs="Arial"/>
          <w:szCs w:val="20"/>
        </w:rPr>
        <w:t>redno vzdrževanje javne kanalizacije,</w:t>
      </w:r>
    </w:p>
    <w:p w:rsidR="0050302C" w:rsidRPr="00490AA1" w:rsidRDefault="0050302C" w:rsidP="0050302C">
      <w:pPr>
        <w:numPr>
          <w:ilvl w:val="0"/>
          <w:numId w:val="14"/>
        </w:numPr>
        <w:spacing w:line="260" w:lineRule="atLeast"/>
        <w:ind w:left="641" w:hanging="284"/>
        <w:jc w:val="both"/>
        <w:rPr>
          <w:rFonts w:eastAsia="Calibri" w:cs="Arial"/>
          <w:szCs w:val="20"/>
        </w:rPr>
      </w:pPr>
      <w:r w:rsidRPr="00490AA1">
        <w:rPr>
          <w:rFonts w:eastAsia="Calibri" w:cs="Arial"/>
          <w:szCs w:val="20"/>
        </w:rPr>
        <w:t>obveščanje uporabnikov javne službe odvajanja in čiščenja odpadnih voda,</w:t>
      </w:r>
    </w:p>
    <w:p w:rsidR="0050302C" w:rsidRPr="00490AA1" w:rsidRDefault="0050302C" w:rsidP="0050302C">
      <w:pPr>
        <w:numPr>
          <w:ilvl w:val="0"/>
          <w:numId w:val="14"/>
        </w:numPr>
        <w:spacing w:line="260" w:lineRule="atLeast"/>
        <w:ind w:left="641" w:hanging="284"/>
        <w:jc w:val="both"/>
        <w:rPr>
          <w:rFonts w:eastAsia="Calibri" w:cs="Arial"/>
          <w:szCs w:val="20"/>
        </w:rPr>
      </w:pPr>
      <w:r w:rsidRPr="00490AA1">
        <w:rPr>
          <w:rFonts w:eastAsia="Calibri" w:cs="Arial"/>
          <w:szCs w:val="20"/>
        </w:rPr>
        <w:t>priključevanje novih uporabnikov javne službe odvajanja in čiščenja odpadnih voda, in</w:t>
      </w:r>
    </w:p>
    <w:p w:rsidR="0050302C" w:rsidRPr="00490AA1" w:rsidRDefault="0050302C" w:rsidP="0050302C">
      <w:pPr>
        <w:numPr>
          <w:ilvl w:val="0"/>
          <w:numId w:val="14"/>
        </w:numPr>
        <w:spacing w:line="260" w:lineRule="atLeast"/>
        <w:ind w:left="641" w:hanging="284"/>
        <w:jc w:val="both"/>
        <w:rPr>
          <w:rFonts w:eastAsia="Calibri" w:cs="Arial"/>
          <w:szCs w:val="20"/>
        </w:rPr>
      </w:pPr>
      <w:r w:rsidRPr="00490AA1">
        <w:rPr>
          <w:rFonts w:eastAsia="Calibri" w:cs="Arial"/>
          <w:szCs w:val="20"/>
        </w:rPr>
        <w:t>vodenje evidence o izvajanju javne službe.«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Tretji odstavek se črta.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Dosedanji četrti odstavek, ki postane tretji odstavek se spremeni tako, da se glasi;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»(3) Vlada za izvajanje javne službe odvajanja in čiščenja odpadnih voda podrobneje določi naloge iz prejšnjega odstavka za posamezne objekte, način izvajanja obveznih storitev, tehnične, vzdrževalne, organizacijske ter druge ukrepe in normative, vrsto in obseg objektov in naprav ter pogoje za zagotavljanje izvajanja javne službe. Vlada podrobneje določi tudi pogoje glede usposobljenosti oseb za izvajanje posameznih storitev iz tega člena ter druge elemente, pomembne za opravljanje javne službe odvajanja in čiščenja odpadnih voda.«.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Predlagani amandma sledi pripombam ZPS. Besedilo 38. člena predloga zakona je spremenjeno na način, da je besedilo tretjega odstavka zaradi </w:t>
      </w:r>
      <w:proofErr w:type="spellStart"/>
      <w:r w:rsidRPr="00490AA1">
        <w:rPr>
          <w:rFonts w:eastAsia="Calibri" w:cs="Arial"/>
          <w:szCs w:val="20"/>
        </w:rPr>
        <w:t>prenormiranosti</w:t>
      </w:r>
      <w:proofErr w:type="spellEnd"/>
      <w:r w:rsidRPr="00490AA1">
        <w:rPr>
          <w:rFonts w:eastAsia="Calibri" w:cs="Arial"/>
          <w:szCs w:val="20"/>
        </w:rPr>
        <w:t xml:space="preserve"> izbrisano. Besedilo drugega odstavka je dopolnjeno na način, da je iz zakona jasno razvidno katere storitve javne službe odvajanja in čiščenja odpadnih voda v zvezi z nepretočnim greznicam, obstoječim pretočnim greznicam in v zvezi z malimi komunalnimi čistilnimi napravami so obvezne.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Člen daje pooblastilo vladi, da se vsebine podrobneje določa v podzakonskem predpisu. Odstavek je dopolnjen, na način, da je vladi dano pooblastilo, da podrobneje določi naloge javne službe odvajanja in čiščenja za objekte, ki so priključeni na javno kanalizacijo in za objekte, ki niso priključeni na javno kanalizacijo.</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Pravice in obveznosti državljanov ter drugih oseb v skladu z Ustavo določa Državni zbor z zakonom, zaradi česar se besedilo novega tretjega odstavka spremeni na način, da se črta pooblastilo vladi v delu, ki se je nanašal na pravice in obveznosti uporabnikov.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39.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39. členu se drugi dostavek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»(2) Ne glede na prejšnji odstavek lahko pravice in obveznosti uporabnika javne službe izvaja:</w:t>
      </w:r>
    </w:p>
    <w:p w:rsidR="0050302C" w:rsidRPr="00490AA1" w:rsidRDefault="0050302C" w:rsidP="0050302C">
      <w:pPr>
        <w:numPr>
          <w:ilvl w:val="0"/>
          <w:numId w:val="14"/>
        </w:numPr>
        <w:spacing w:line="260" w:lineRule="atLeast"/>
        <w:ind w:left="641" w:hanging="284"/>
        <w:jc w:val="both"/>
        <w:rPr>
          <w:rFonts w:eastAsia="Calibri" w:cs="Arial"/>
          <w:szCs w:val="20"/>
        </w:rPr>
      </w:pPr>
      <w:r w:rsidRPr="00490AA1">
        <w:rPr>
          <w:rFonts w:eastAsia="Calibri" w:cs="Arial"/>
          <w:szCs w:val="20"/>
        </w:rPr>
        <w:t>eden od lastnikov objekta, če gre za solastništvo in je med lastniki o tem dosežen pisen dogovor,</w:t>
      </w:r>
    </w:p>
    <w:p w:rsidR="0050302C" w:rsidRPr="00490AA1" w:rsidRDefault="0050302C" w:rsidP="0050302C">
      <w:pPr>
        <w:numPr>
          <w:ilvl w:val="0"/>
          <w:numId w:val="14"/>
        </w:numPr>
        <w:spacing w:line="260" w:lineRule="atLeast"/>
        <w:ind w:left="641" w:hanging="284"/>
        <w:jc w:val="both"/>
        <w:rPr>
          <w:rFonts w:eastAsia="Calibri" w:cs="Arial"/>
          <w:szCs w:val="20"/>
        </w:rPr>
      </w:pPr>
      <w:r w:rsidRPr="00490AA1">
        <w:rPr>
          <w:rFonts w:eastAsia="Calibri" w:cs="Arial"/>
          <w:szCs w:val="20"/>
        </w:rPr>
        <w:t>eden od lastnikov dela stavbe, če gre za večstanovanjsko stavbo ali večnamenski objekt brez upravnika in je med lastniki o tem dosežen pisen dogovor, in</w:t>
      </w:r>
    </w:p>
    <w:p w:rsidR="0050302C" w:rsidRPr="00490AA1" w:rsidRDefault="0050302C" w:rsidP="0050302C">
      <w:pPr>
        <w:numPr>
          <w:ilvl w:val="0"/>
          <w:numId w:val="14"/>
        </w:numPr>
        <w:spacing w:line="260" w:lineRule="atLeast"/>
        <w:ind w:left="641" w:hanging="284"/>
        <w:jc w:val="both"/>
        <w:rPr>
          <w:rFonts w:eastAsia="Calibri" w:cs="Arial"/>
          <w:szCs w:val="20"/>
        </w:rPr>
      </w:pPr>
      <w:r w:rsidRPr="00490AA1">
        <w:rPr>
          <w:rFonts w:eastAsia="Calibri" w:cs="Arial"/>
          <w:szCs w:val="20"/>
        </w:rPr>
        <w:t>upravnik stavbe v imenu in za račun uporabnika, če gre za večstanovanjsko stavbo ali večnamenski objekt z upravnikom.«</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Tretji, četrti in peti odstavek se črtajo.</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Predlagani amandma k drugemu odstavku sledi pripombam ZPS. Besedilo drugega odstavka se dopolni na način, da lahko pravice in obveznosti uporabnika javne službe izvaja tudi le eden od </w:t>
      </w:r>
      <w:r w:rsidRPr="00490AA1">
        <w:rPr>
          <w:rFonts w:eastAsia="Calibri" w:cs="Arial"/>
          <w:szCs w:val="20"/>
        </w:rPr>
        <w:lastRenderedPageBreak/>
        <w:t>lastnikov v primeru, če je o tem dosežen pisni dogovor z namenom ureditve pravnega razmerja med lastniki.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tretjega in četrtega odstavka je prestavljeno v 40. člen, ker odstavka urejata oskrbovalne standarde, ki so predmet urejanja v 40. členu tega zakona. Vsebina petega odstavka je smiselno vključena v sedmi odstavek 40. člena.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40.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40. člen se spremeni tako, da se glasi: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p>
    <w:p w:rsidR="0050302C" w:rsidRPr="00490AA1" w:rsidRDefault="0050302C" w:rsidP="0050302C">
      <w:pPr>
        <w:jc w:val="center"/>
        <w:rPr>
          <w:rFonts w:eastAsia="Calibri" w:cs="Arial"/>
          <w:szCs w:val="20"/>
        </w:rPr>
      </w:pPr>
      <w:r w:rsidRPr="00490AA1">
        <w:rPr>
          <w:rFonts w:eastAsia="Calibri" w:cs="Arial"/>
          <w:szCs w:val="20"/>
        </w:rPr>
        <w:t>»40. člen</w:t>
      </w:r>
    </w:p>
    <w:p w:rsidR="0050302C" w:rsidRPr="00490AA1" w:rsidRDefault="0050302C" w:rsidP="0050302C">
      <w:pPr>
        <w:jc w:val="center"/>
        <w:rPr>
          <w:rFonts w:eastAsia="Calibri" w:cs="Arial"/>
          <w:szCs w:val="20"/>
        </w:rPr>
      </w:pPr>
      <w:r w:rsidRPr="00490AA1">
        <w:rPr>
          <w:rFonts w:eastAsia="Calibri" w:cs="Arial"/>
          <w:szCs w:val="20"/>
        </w:rPr>
        <w:t>(oskrbovalni standardi)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(1) Občina za izvajanje javne službe odvajanja in čiščenja odpadnih voda zagotavlja na svojem območju izgradnjo javnega kanalizacijskega omrežja in komunalne čistilne naprave s predpisanim čiščenjem oziroma dodatno obdelavo odpadne vode. Javno kanalizacijsko omrežje in komunalna čistilna naprava morata imeti upravljavca, ki je pravna oseba in jo občina določi ali izbere za izvajalca javne službe odvajanja oziroma čiščenja odpadnih voda.  </w:t>
      </w:r>
    </w:p>
    <w:p w:rsidR="0050302C" w:rsidRPr="00490AA1" w:rsidRDefault="0050302C" w:rsidP="0050302C">
      <w:pPr>
        <w:jc w:val="both"/>
        <w:rPr>
          <w:rFonts w:eastAsia="Calibri" w:cs="Arial"/>
          <w:szCs w:val="20"/>
        </w:rPr>
      </w:pPr>
      <w:r w:rsidRPr="00490AA1">
        <w:rPr>
          <w:rFonts w:eastAsia="Calibri" w:cs="Arial"/>
          <w:szCs w:val="20"/>
        </w:rPr>
        <w:t xml:space="preserve"> </w:t>
      </w:r>
    </w:p>
    <w:p w:rsidR="0050302C" w:rsidRPr="00490AA1" w:rsidRDefault="0050302C" w:rsidP="0050302C">
      <w:pPr>
        <w:jc w:val="both"/>
        <w:rPr>
          <w:rFonts w:eastAsia="Calibri" w:cs="Arial"/>
          <w:szCs w:val="20"/>
        </w:rPr>
      </w:pPr>
      <w:r w:rsidRPr="00490AA1">
        <w:rPr>
          <w:rFonts w:eastAsia="Calibri" w:cs="Arial"/>
          <w:szCs w:val="20"/>
        </w:rPr>
        <w:t xml:space="preserve">(2) Na območju, ki je opremljeno z javno kanalizacijo, mora lastnik objekta ali dela objekta, v katerem nastaja komunalna odpadna voda, zagotoviti kanalizacijski priključek, če je to tehnično izvedljivo in ne povzroča nesorazmernih stroškov glede na koristi za okolje ali zdravje ljudi, izvajalec javne službe odvajanja in čiščenja pa zagotoviti priklop na javno kanalizacijo.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(3) Lastnik objekta ali dela objekta, v katerem nastaja komunalna odpadna voda, na območju, ki ni opremljeno z javno kanalizacijo, ali priključitev tehnično ni izvedljiva ali bi povzročila nesorazmerne stroške glede na koristi za okolje ali zdravje ljudi, mora zagotoviti odvajanje in čiščenje komunalne odpadne vode v mali komunalni čistilni napravi ali njeno zbiranje v nepretočni greznici, in izvajalca javne službe odvajanja in čiščenja odpadnih voda pred predvidenim začetkom uporabe male komunalne čistilne naprave ali nepretočne greznice pisno obvestiti o začetku obratovanja ali uporabe.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(4) Stavbna zemljišča, načrtovana s prostorskim aktom, ki še niso pozidana in so v območju aglomeracij za odvajanje in čiščenje odpadnih voda opremljene ali v njihovi neposredni bližini, morajo biti pred začetkom uporabe objektov, v katerih nastaja komunalna odpadna voda, opremljena z javno kanalizacijo oziroma drugim predpisanim načinom odvajanja in čiščenja odpadnih voda. </w:t>
      </w:r>
    </w:p>
    <w:p w:rsidR="0050302C" w:rsidRPr="00490AA1" w:rsidRDefault="0050302C" w:rsidP="0050302C">
      <w:pPr>
        <w:jc w:val="both"/>
        <w:rPr>
          <w:rFonts w:eastAsia="Calibri" w:cs="Arial"/>
          <w:szCs w:val="20"/>
        </w:rPr>
      </w:pPr>
      <w:r w:rsidRPr="00490AA1">
        <w:rPr>
          <w:rFonts w:eastAsia="Calibri" w:cs="Arial"/>
          <w:szCs w:val="20"/>
        </w:rPr>
        <w:t xml:space="preserve"> </w:t>
      </w:r>
    </w:p>
    <w:p w:rsidR="0050302C" w:rsidRPr="00490AA1" w:rsidRDefault="0050302C" w:rsidP="0050302C">
      <w:pPr>
        <w:jc w:val="both"/>
        <w:rPr>
          <w:rFonts w:eastAsia="Calibri" w:cs="Arial"/>
          <w:szCs w:val="20"/>
        </w:rPr>
      </w:pPr>
      <w:r w:rsidRPr="00490AA1">
        <w:rPr>
          <w:rFonts w:eastAsia="Calibri" w:cs="Arial"/>
          <w:szCs w:val="20"/>
        </w:rPr>
        <w:t xml:space="preserve">(5) Občina, na območju katere leži objekt, je </w:t>
      </w:r>
      <w:proofErr w:type="spellStart"/>
      <w:r w:rsidRPr="00490AA1">
        <w:rPr>
          <w:rFonts w:eastAsia="Calibri" w:cs="Arial"/>
          <w:szCs w:val="20"/>
        </w:rPr>
        <w:t>soglasodajalec</w:t>
      </w:r>
      <w:proofErr w:type="spellEnd"/>
      <w:r w:rsidRPr="00490AA1">
        <w:rPr>
          <w:rFonts w:eastAsia="Calibri" w:cs="Arial"/>
          <w:szCs w:val="20"/>
        </w:rPr>
        <w:t xml:space="preserve"> za izdajanje projektnih pogojev in soglasij glede odvajanja ter čiščenja odpadnih voda in priključevanja na javno kanalizacijo oziroma načina ureditve odvajanja ter čiščenja odpadnih voda in za gradnjo v varovalnem pasu javne kanalizacije iz tretjega odstavka 7. člena tega zakona. Soglasje za gradnjo, za katero je predpisano gradbeno dovoljenje, se izdaja kot mnenje v skladu s predpisi, ki urejajo graditev.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(6) Ne glede na prejšnji odstavek lahko občina izda javno pooblastilo izvajalcu javne službe za izdajanje projektnih pogojev in mnenj v skladu s predpisi, ki urejajo graditev, glede odvajanja in čiščenja odpadnih voda ter priključevanja na javno kanalizacijo oziroma načina ureditve odvajanja in čiščenja odpadnih voda iz objekta.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(7) Vlada podrobneje določi merila za določitev aglomeracij, zahteve glede opremljanja z javnim kanalizacijskim omrežjem in komunalno čistilno napravo iz prvega odstavka tega člena in merila </w:t>
      </w:r>
      <w:r w:rsidRPr="00490AA1">
        <w:rPr>
          <w:rFonts w:eastAsia="Calibri" w:cs="Arial"/>
          <w:szCs w:val="20"/>
        </w:rPr>
        <w:lastRenderedPageBreak/>
        <w:t>za ugotavljanje opremljenosti, pogoje priključitve na javno kanalizacijo ob upoštevanju tehnične izvedljivosti in sorazmernosti stroškov glede na koristi za okolje ali zdravje ljudi ter podrobneje določi obveznosti lastnika iz drugega in tretjega  odstavka tega člena.«.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Z amandmajem se ureja vsebino na preglednejši način, ki določa področje oskrbovalnih standardov celovito na enem mestu.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Dodatno je peti odstavek spremenjen na način, da se omogoča samostojno odločanje občine, kadar se izvajajo gradnje, za katere ni predpisano gradbeno dovoljenje.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41.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41. členu se v prvem odstavku za besedo »čiščenja« doda besedilo »odpadnih voda«.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Drugi odstavek se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»(2) Izvajalec javne službe odvajanja oziroma čiščenja odpadnih voda ne sme prepustiti v </w:t>
      </w:r>
      <w:proofErr w:type="spellStart"/>
      <w:r w:rsidRPr="00490AA1">
        <w:rPr>
          <w:rFonts w:eastAsia="Calibri" w:cs="Arial"/>
          <w:szCs w:val="20"/>
        </w:rPr>
        <w:t>podizvajanje</w:t>
      </w:r>
      <w:proofErr w:type="spellEnd"/>
      <w:r w:rsidRPr="00490AA1">
        <w:rPr>
          <w:rFonts w:eastAsia="Calibri" w:cs="Arial"/>
          <w:szCs w:val="20"/>
        </w:rPr>
        <w:t xml:space="preserve"> obveznih storitev iz prve do trinajste alineje drugega odstavka 38. člena tega zakona, razen izvajanja storitev praznjenja nepretočnih greznic ter prevzema in odvoza odpadne vode ali prevzema in odvoza blata iz male komunalne čistilne naprave.«.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četrtem odstavku se za besedilom »svojem območju« doda besedilo »in poroča podatke v informacijski sistem.«</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Amandma k naslovu člena in prvemu odstavku je pripravljen kot odziv na pripombe ZPS. Besedilo drugega odstavka s spremembo sledi spremembi 38. člena.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Sprememba četrtega odstavka določa, da občina podatke o upravljavcih kanalizacijskega omrežja in komunalnih čistilnih naprav poroča v informacijski sistem, ki ga vodi in vzdržuje ministrstvo.</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42.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Naslov 42. člena se spremeni tako, da se za besedilom »evidenca o« doda besedilo »objektih in napravah, namenjenih«.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V 42. členu se v drugem, tretjem in četrtem odstavku za besedilom »odvajanja in čiščenja« v različnih sklonih doda besedilo »odpadnih voda«.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člena je spremenjeno kot odziv na pripombe ZPS.</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43.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Prvi odstavek 43. člena se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»(1) Javna služba odvajanja in čiščenja odpadnih voda se izvaja v skladu s programom odvajanja in čiščenja odpadnih voda. Program iz prejšnjega stavka izdela izvajalec javne službe odvajanja </w:t>
      </w:r>
      <w:r w:rsidRPr="00490AA1">
        <w:rPr>
          <w:rFonts w:eastAsia="Calibri" w:cs="Arial"/>
          <w:szCs w:val="20"/>
        </w:rPr>
        <w:lastRenderedPageBreak/>
        <w:t xml:space="preserve">in čiščenja odpadnih voda na podlagi evidence iz prejšnjega člena in evidence o izvajanju javne službe iz štirinajste alineje drugega odstavka 38. člena tega zakona, in sicer za obdobje štirih koledarskih let. V primeru, da javna kanalizacija sega na območje več občin, prikaže izvajalec javne službe odvajanja in čiščenja odpadnih voda program odvajanja in čiščenja odpadnih voda, za vsako občino in aglomeracijo ločeno. Izvajalec javne službe odvajanja in čiščenja odpadnih voda objavi s strani občine potrjen in s strani odgovorne osebe izvajalca javne službe odvajanja in čiščenja odpadnih voda podpisan program iz prejšnjega stavka na svoji spletni strani, uporabnikom te javne službe pa mora omogočiti vpogled na svojem sedežu. Program odvajanja in čiščenja odpadnih voda objavi tudi občina.«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tretjem odstavku se za besedilom »odvajanja in čiščenja« doda besedilo »odpadnih voda«, za besedilom »njegove veljavnosti« pa se doda besedilo »v skladu z napotki, objavljenimi na osrednjem spletnem mestu državne uprave.«.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Četrti odstavek se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»(4) Vlada podrobneje določi vsebinske sklope programa odvajanja in čiščenja odpadnih voda. Ministrstvo pripravi napotke za poročanje o vsebini tega programa in jih objavi na osrednjem spletnem mestu državne uprave.«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člena je spremenjeno kot odziv na pripombe ZPS v delu, ki se nanaša na dosledno uporabo izrazov ter amandma k četrtemu odstavku.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Besedilo prvega odstavka je spremenjeno na način, da se besedo »enotnim« in besedilo », ki obravnava vsako javno kanalizacijo posebej« izbriše zaradi podvajanja vsebine, saj odstavek v nadaljevanju določa, da v primeru, da javna kanalizacija sega na območje več občin, prikaže izvajalec javne službe odvajanja in čiščenja odpadnih voda program odvajanja in čiščenja odpadnih voda, za vsako občino in aglomeracijo ločeno.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drugega stavka prvega odstavka je dopolnjeno z besedilom »in evidence o izvajanju javne službe iz štirinajste alineje drugega odstavka 38. člena tega zakona«, ki jasneje opredeljuje katero evidenco o izvajanju javne službe mora izvajalec javne službe upoštevati pri pripravi programa odvajanja in čiščenja odpadnih voda.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Dodatno sta tretji in četrti odstavek dopolnjena na način, da se program odvajanja in čiščenja odpadnih voda posreduje v informacijski sistem v skladu z napotki, ki jih ministrstvo objavi na osrednjem portalu državne uprave.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44.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44. člena se spremni tako, da se glasi:</w:t>
      </w:r>
    </w:p>
    <w:p w:rsidR="0050302C" w:rsidRPr="00490AA1" w:rsidRDefault="0050302C" w:rsidP="0050302C">
      <w:pPr>
        <w:spacing w:line="240" w:lineRule="auto"/>
        <w:jc w:val="center"/>
        <w:textAlignment w:val="baseline"/>
        <w:rPr>
          <w:rFonts w:ascii="Segoe UI" w:hAnsi="Segoe UI" w:cs="Segoe UI"/>
          <w:sz w:val="18"/>
          <w:szCs w:val="18"/>
          <w:lang w:eastAsia="sl-SI"/>
        </w:rPr>
      </w:pPr>
    </w:p>
    <w:p w:rsidR="0050302C" w:rsidRPr="00490AA1" w:rsidRDefault="0050302C" w:rsidP="0050302C">
      <w:pPr>
        <w:jc w:val="center"/>
      </w:pPr>
      <w:bookmarkStart w:id="2" w:name="_Ref183420652"/>
      <w:r w:rsidRPr="00490AA1">
        <w:t>»44. člen</w:t>
      </w:r>
      <w:bookmarkEnd w:id="2"/>
    </w:p>
    <w:p w:rsidR="0050302C" w:rsidRPr="00490AA1" w:rsidRDefault="0050302C" w:rsidP="0050302C">
      <w:pPr>
        <w:spacing w:line="240" w:lineRule="auto"/>
        <w:jc w:val="center"/>
        <w:textAlignment w:val="baseline"/>
        <w:rPr>
          <w:rFonts w:ascii="Segoe UI" w:hAnsi="Segoe UI" w:cs="Segoe UI"/>
          <w:sz w:val="18"/>
          <w:szCs w:val="18"/>
          <w:lang w:eastAsia="sl-SI"/>
        </w:rPr>
      </w:pPr>
      <w:r w:rsidRPr="00490AA1">
        <w:rPr>
          <w:rFonts w:cs="Arial"/>
          <w:szCs w:val="20"/>
          <w:lang w:eastAsia="sl-SI"/>
        </w:rPr>
        <w:t>(poročanje o izvajanju javne službe odvajanja in čiščenja odpadnih voda in oskrbovalnih standardih) </w:t>
      </w:r>
    </w:p>
    <w:p w:rsidR="0050302C" w:rsidRPr="00490AA1" w:rsidRDefault="0050302C" w:rsidP="0050302C">
      <w:pPr>
        <w:spacing w:line="240" w:lineRule="auto"/>
        <w:jc w:val="both"/>
        <w:textAlignment w:val="baseline"/>
        <w:rPr>
          <w:rFonts w:ascii="Segoe UI" w:hAnsi="Segoe UI" w:cs="Segoe UI"/>
          <w:sz w:val="18"/>
          <w:szCs w:val="18"/>
          <w:lang w:eastAsia="sl-SI"/>
        </w:rPr>
      </w:pPr>
    </w:p>
    <w:p w:rsidR="0050302C" w:rsidRPr="00490AA1" w:rsidRDefault="0050302C" w:rsidP="0050302C">
      <w:pPr>
        <w:spacing w:line="240" w:lineRule="auto"/>
        <w:jc w:val="both"/>
        <w:textAlignment w:val="baseline"/>
        <w:rPr>
          <w:rFonts w:ascii="Segoe UI" w:hAnsi="Segoe UI" w:cs="Segoe UI"/>
          <w:sz w:val="18"/>
          <w:szCs w:val="18"/>
          <w:lang w:eastAsia="sl-SI"/>
        </w:rPr>
      </w:pPr>
      <w:r w:rsidRPr="00490AA1">
        <w:rPr>
          <w:rFonts w:cs="Arial"/>
          <w:szCs w:val="20"/>
          <w:lang w:eastAsia="sl-SI"/>
        </w:rPr>
        <w:t>(1) Občina in izvajalec javne službe odvajanja in čiščenja odpadnih voda morata v informacijski sistem brezplačno v elektronski obliki posredovati predpisana poročila iz drugega odstavka tega člena in podatke iz tretjega odstavka tega člena. </w:t>
      </w:r>
    </w:p>
    <w:p w:rsidR="0050302C" w:rsidRPr="00490AA1" w:rsidRDefault="0050302C" w:rsidP="0050302C">
      <w:pPr>
        <w:spacing w:line="240" w:lineRule="auto"/>
        <w:jc w:val="both"/>
        <w:textAlignment w:val="baseline"/>
        <w:rPr>
          <w:rFonts w:ascii="Segoe UI" w:hAnsi="Segoe UI" w:cs="Segoe UI"/>
          <w:sz w:val="18"/>
          <w:szCs w:val="18"/>
          <w:lang w:eastAsia="sl-SI"/>
        </w:rPr>
      </w:pPr>
    </w:p>
    <w:p w:rsidR="0050302C" w:rsidRPr="00490AA1" w:rsidRDefault="0050302C" w:rsidP="0050302C">
      <w:pPr>
        <w:spacing w:line="240" w:lineRule="auto"/>
        <w:jc w:val="both"/>
        <w:textAlignment w:val="baseline"/>
        <w:rPr>
          <w:rFonts w:ascii="Segoe UI" w:hAnsi="Segoe UI" w:cs="Segoe UI"/>
          <w:sz w:val="18"/>
          <w:szCs w:val="18"/>
          <w:lang w:eastAsia="sl-SI"/>
        </w:rPr>
      </w:pPr>
      <w:r w:rsidRPr="00490AA1">
        <w:rPr>
          <w:rFonts w:cs="Arial"/>
          <w:szCs w:val="20"/>
          <w:lang w:eastAsia="sl-SI"/>
        </w:rPr>
        <w:lastRenderedPageBreak/>
        <w:t>(2) Izvajalec javne službe odvajanja in čiščenja odpadnih voda posreduje ministrstvu najpozneje do 31. marca tekočega leta letno poročilo o izvajanju javne službe odvajanja in čiščenja odpadnih voda, vključno s podatki iz evidence o izvajanju javne službe in podatki o malih komunalnih čistilnih napravah z zmogljivostjo, manjšo od 50 PE,  za preteklo leto.</w:t>
      </w:r>
    </w:p>
    <w:p w:rsidR="0050302C" w:rsidRPr="00490AA1" w:rsidRDefault="0050302C" w:rsidP="0050302C">
      <w:pPr>
        <w:spacing w:line="240" w:lineRule="auto"/>
        <w:jc w:val="both"/>
        <w:textAlignment w:val="baseline"/>
        <w:rPr>
          <w:rFonts w:ascii="Segoe UI" w:hAnsi="Segoe UI" w:cs="Segoe UI"/>
          <w:sz w:val="18"/>
          <w:szCs w:val="18"/>
          <w:lang w:eastAsia="sl-SI"/>
        </w:rPr>
      </w:pPr>
    </w:p>
    <w:p w:rsidR="0050302C" w:rsidRPr="00490AA1" w:rsidRDefault="0050302C" w:rsidP="0050302C">
      <w:pPr>
        <w:spacing w:line="240" w:lineRule="auto"/>
        <w:jc w:val="both"/>
        <w:textAlignment w:val="baseline"/>
        <w:rPr>
          <w:rFonts w:ascii="Segoe UI" w:hAnsi="Segoe UI" w:cs="Segoe UI"/>
          <w:sz w:val="18"/>
          <w:szCs w:val="18"/>
          <w:lang w:eastAsia="sl-SI"/>
        </w:rPr>
      </w:pPr>
      <w:r w:rsidRPr="00490AA1">
        <w:rPr>
          <w:rFonts w:cs="Arial"/>
          <w:szCs w:val="20"/>
          <w:lang w:eastAsia="sl-SI"/>
        </w:rPr>
        <w:t>(3) Občina posreduje ministrstvu podatke o doseženih oskrbovalnih standardih za vsako aglomeracijo na območju občine za področje odvajanja in čiščenja odpadnih voda, in sicer najpozneje do 31. marca tekočega leta, za stanje na dan 31. decembra preteklega leta.</w:t>
      </w:r>
    </w:p>
    <w:p w:rsidR="0050302C" w:rsidRPr="00490AA1" w:rsidRDefault="0050302C" w:rsidP="0050302C">
      <w:pPr>
        <w:spacing w:line="240" w:lineRule="auto"/>
        <w:jc w:val="both"/>
        <w:textAlignment w:val="baseline"/>
        <w:rPr>
          <w:rFonts w:ascii="Segoe UI" w:hAnsi="Segoe UI" w:cs="Segoe UI"/>
          <w:sz w:val="18"/>
          <w:szCs w:val="18"/>
          <w:lang w:eastAsia="sl-SI"/>
        </w:rPr>
      </w:pPr>
    </w:p>
    <w:p w:rsidR="0050302C" w:rsidRPr="00490AA1" w:rsidRDefault="0050302C" w:rsidP="0050302C">
      <w:pPr>
        <w:spacing w:line="240" w:lineRule="auto"/>
        <w:jc w:val="both"/>
        <w:textAlignment w:val="baseline"/>
        <w:rPr>
          <w:rFonts w:ascii="Segoe UI" w:hAnsi="Segoe UI" w:cs="Segoe UI"/>
          <w:sz w:val="18"/>
          <w:szCs w:val="18"/>
          <w:lang w:eastAsia="sl-SI"/>
        </w:rPr>
      </w:pPr>
      <w:r w:rsidRPr="00490AA1">
        <w:rPr>
          <w:rFonts w:cs="Arial"/>
          <w:szCs w:val="20"/>
          <w:lang w:eastAsia="sl-SI"/>
        </w:rPr>
        <w:t>(4) Poročilo iz drugega odstavka tega člena izvajalec javne službe odvajanja in čiščenja odpadnih voda javno objavi na svoji spletni strani, podatke iz prejšnjega odstavka pa občina, pri čemer je uporabnikom javne službe odvajanja in čiščenja odpadnih voda omogočen vpogled v poročilo in podatke na sedežu izvajalca javne službe odvajanja in čiščenja odpadnih voda oziroma občine.</w:t>
      </w:r>
    </w:p>
    <w:p w:rsidR="0050302C" w:rsidRPr="00490AA1" w:rsidRDefault="0050302C" w:rsidP="0050302C">
      <w:pPr>
        <w:spacing w:line="240" w:lineRule="auto"/>
        <w:jc w:val="both"/>
        <w:textAlignment w:val="baseline"/>
        <w:rPr>
          <w:rFonts w:cs="Arial"/>
          <w:szCs w:val="20"/>
          <w:lang w:eastAsia="sl-SI"/>
        </w:rPr>
      </w:pPr>
    </w:p>
    <w:p w:rsidR="0050302C" w:rsidRPr="00490AA1" w:rsidRDefault="0050302C" w:rsidP="0050302C">
      <w:pPr>
        <w:spacing w:line="240" w:lineRule="auto"/>
        <w:jc w:val="both"/>
        <w:textAlignment w:val="baseline"/>
        <w:rPr>
          <w:rFonts w:ascii="Segoe UI" w:hAnsi="Segoe UI" w:cs="Segoe UI"/>
          <w:sz w:val="18"/>
          <w:szCs w:val="18"/>
          <w:lang w:eastAsia="sl-SI"/>
        </w:rPr>
      </w:pPr>
      <w:r w:rsidRPr="00490AA1">
        <w:rPr>
          <w:rFonts w:cs="Arial"/>
          <w:szCs w:val="20"/>
          <w:lang w:eastAsia="sl-SI"/>
        </w:rPr>
        <w:t>(5) Vlada podrobneje določi vsebinske sklope poročila in podatke iz drugega odstavka tega člena ter podatke o doseženih oskrbovalnih standardih iz tretjega odstavka tega člena.</w:t>
      </w:r>
    </w:p>
    <w:p w:rsidR="0050302C" w:rsidRPr="00490AA1" w:rsidRDefault="0050302C" w:rsidP="0050302C">
      <w:pPr>
        <w:spacing w:line="240" w:lineRule="auto"/>
        <w:jc w:val="both"/>
        <w:textAlignment w:val="baseline"/>
        <w:rPr>
          <w:rFonts w:ascii="Segoe UI" w:hAnsi="Segoe UI" w:cs="Segoe UI"/>
          <w:sz w:val="18"/>
          <w:szCs w:val="18"/>
          <w:lang w:eastAsia="sl-SI"/>
        </w:rPr>
      </w:pPr>
    </w:p>
    <w:p w:rsidR="0050302C" w:rsidRPr="00490AA1" w:rsidRDefault="0050302C" w:rsidP="0050302C">
      <w:pPr>
        <w:spacing w:line="240" w:lineRule="auto"/>
        <w:jc w:val="both"/>
        <w:textAlignment w:val="baseline"/>
        <w:rPr>
          <w:rFonts w:cs="Arial"/>
          <w:szCs w:val="20"/>
          <w:lang w:eastAsia="sl-SI"/>
        </w:rPr>
      </w:pPr>
      <w:r w:rsidRPr="00490AA1">
        <w:rPr>
          <w:rFonts w:cs="Arial"/>
          <w:szCs w:val="20"/>
          <w:lang w:eastAsia="sl-SI"/>
        </w:rPr>
        <w:t>(6) Ministrstvo pripravi napotke za poročanje letnega poročila in podatkov o izvajanju javne službe iz drugega odstavka tega člena ter napotke za poročanje podatkov iz tretjega odstavka tega člena in jih objavi na osrednjem spletnem mestu državne uprave.«.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člena je spremenjeno kot odziv na pripombe ZPS v delu, ki se nanaša na dosledno uporabo izrazov.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Peti in šesti odstavek sta dopolnjena na način, da izrecneje določita naloge ministrstva glede podrobnejše določitve vsebin oziroma ministra glede priprave napotkov.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45.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Naslov 45. člena se spremeni tako, da se glasi: »(posebne storitve in ponovna uporaba  očiščene odpadnih voda)«.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45. členu se v drugem odstavku na  koncu druge alineje vejica nadomesti z piko in se črta tretja alineja.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Peti in šesti odstavek se spremenita tako, da se glasita: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»(5) Izvajalec javne službe odvajanja in čiščenja odpadnih voda mora imetniku vodne pravice za posebno rabo očiščene odpadne vode iz komunalne čistilne naprave (v nadaljnjem besedilu: ponovna uporaba odpadne vode) v skladu s predpisi, ki urejajo vode, omogočiti odvzem očiščene komunalne odpadne vode na iztoku iz komunalne čistilne naprave, </w:t>
      </w:r>
      <w:proofErr w:type="spellStart"/>
      <w:r w:rsidRPr="00490AA1">
        <w:rPr>
          <w:rFonts w:eastAsia="Calibri" w:cs="Arial"/>
          <w:szCs w:val="20"/>
        </w:rPr>
        <w:t>dolvodno</w:t>
      </w:r>
      <w:proofErr w:type="spellEnd"/>
      <w:r w:rsidRPr="00490AA1">
        <w:rPr>
          <w:rFonts w:eastAsia="Calibri" w:cs="Arial"/>
          <w:szCs w:val="20"/>
        </w:rPr>
        <w:t xml:space="preserve"> od merilnega mesta na iztoku iz te komunalne čistilne naprave.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(6) Imetnik vodne pravice iz prejšnjega odstavka mora zagotoviti merjenje količine odvzete očiščene komunalne odpadne vode na način in s pogostostjo, kot je predpisana za obratovalni monitoring na iztoku iz te komunalne čistilne naprave, in o rezultatih teh meritev poročati v skladu s predpisi, ki urejajo varstvo okolja.«.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Za šestim odstavkom se dodata nova sedmi in osmi odstavek, ki se glasita: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»(7) Vodno pravico za posebno rabo očiščene komunalne odpadne vode podeli ministrstvo v skladu s predpisi, ki urejajo vode, če ponovna uporaba očiščene odpadne vode ni v nasprotju z </w:t>
      </w:r>
      <w:r w:rsidRPr="00490AA1">
        <w:rPr>
          <w:rFonts w:eastAsia="Calibri" w:cs="Arial"/>
          <w:szCs w:val="20"/>
        </w:rPr>
        <w:lastRenderedPageBreak/>
        <w:t xml:space="preserve">zakonom, ki ureja vode, zakonom, ki ureja varstvo okolja, in na njuni podlagi sprejetimi podzakonskimi predpisi.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(8) Če je za zagotavljanje predpisane kakovosti za ponovno uporabo očiščene odpadne vode treba zagotoviti dodatno čiščenje komunalne odpadne vode, mora imetnik vodne pravice za napravo za dodatno čiščenje komunalne odpadne vode zagotoviti obratovanje v skladu s predpisi, ki urejajo varstvo okolja, in v skladu s temi predpisi pridobiti okoljevarstveno dovoljenje za obratovanje te naprave, če je to predpisano.«.</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Naslov se spremeni, da bolj jasno odraža besedilo člena.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predlogu 45. člena zakona se omogoča ponovna uporaba komunalne odpadne vode ob upoštevanju predpisov s področja upravljanja z vodami. Namen vključitve ponovne uporabe vode v zakon je povečati učinkovitost gospodarjenja z vodami na način, da se zmanjšuje obremenitve vodnih teles in povečuje sposobnost države, da se prilagodi podnebnim spremembam. Kljub temu da je Slovenija vodnata država je preudarno predhodno omogočiti način ponovne uporabe v primerih, če se pokaže potreba, predvsem zaradi zmanjšane razpoložljivosti ali celo pomanjkanja vode. Ponovna uporaba nadalje prispeva k ohranjanju vodnih virov.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46.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46. člen se spremeni tako, da se glasi:</w:t>
      </w:r>
    </w:p>
    <w:p w:rsidR="0050302C" w:rsidRPr="00490AA1" w:rsidRDefault="0050302C" w:rsidP="0050302C">
      <w:pPr>
        <w:jc w:val="both"/>
        <w:rPr>
          <w:rFonts w:eastAsia="Calibri" w:cs="Arial"/>
          <w:szCs w:val="20"/>
        </w:rPr>
      </w:pPr>
    </w:p>
    <w:p w:rsidR="0050302C" w:rsidRPr="00490AA1" w:rsidRDefault="0050302C" w:rsidP="0050302C">
      <w:pPr>
        <w:jc w:val="center"/>
        <w:rPr>
          <w:rFonts w:eastAsia="Calibri" w:cs="Arial"/>
          <w:szCs w:val="20"/>
        </w:rPr>
      </w:pPr>
      <w:r w:rsidRPr="00490AA1">
        <w:rPr>
          <w:rFonts w:eastAsia="Calibri" w:cs="Arial"/>
          <w:szCs w:val="20"/>
        </w:rPr>
        <w:t>»46. člen</w:t>
      </w:r>
    </w:p>
    <w:p w:rsidR="0050302C" w:rsidRPr="00490AA1" w:rsidRDefault="0050302C" w:rsidP="0050302C">
      <w:pPr>
        <w:jc w:val="center"/>
        <w:rPr>
          <w:rFonts w:eastAsia="Calibri" w:cs="Arial"/>
          <w:szCs w:val="20"/>
        </w:rPr>
      </w:pPr>
      <w:r w:rsidRPr="00490AA1">
        <w:rPr>
          <w:rFonts w:eastAsia="Calibri" w:cs="Arial"/>
          <w:szCs w:val="20"/>
        </w:rPr>
        <w:t>(evidentiranje podatkov o omrežjih in objektih infrastrukture javnih služb)</w:t>
      </w:r>
    </w:p>
    <w:p w:rsidR="0050302C" w:rsidRPr="00490AA1" w:rsidRDefault="0050302C" w:rsidP="0050302C">
      <w:pPr>
        <w:jc w:val="both"/>
        <w:rPr>
          <w:rFonts w:eastAsia="Calibri" w:cs="Arial"/>
          <w:szCs w:val="20"/>
        </w:rPr>
      </w:pPr>
      <w:r w:rsidRPr="00490AA1">
        <w:rPr>
          <w:rFonts w:eastAsia="Calibri" w:cs="Arial"/>
          <w:szCs w:val="20"/>
        </w:rPr>
        <w:t xml:space="preserve"> </w:t>
      </w:r>
    </w:p>
    <w:p w:rsidR="0050302C" w:rsidRPr="00490AA1" w:rsidRDefault="0050302C" w:rsidP="0050302C">
      <w:pPr>
        <w:jc w:val="both"/>
        <w:rPr>
          <w:rFonts w:eastAsia="Calibri" w:cs="Arial"/>
          <w:szCs w:val="20"/>
        </w:rPr>
      </w:pPr>
      <w:r w:rsidRPr="00490AA1">
        <w:rPr>
          <w:rFonts w:eastAsia="Calibri" w:cs="Arial"/>
          <w:szCs w:val="20"/>
        </w:rPr>
        <w:t xml:space="preserve">(1) Infrastruktura javnih služb se evidentira v zbirnem katastru, ki ga vodi organ, pristojen za geodetske zadeve v skladu s predpisi, ki urejajo urejanje prostora in evidentiranje infrastrukture in v upravljavskem katastru, ki ga vodi upravljalec iz šestega odstavka 30. člena in iz prvega odstavka 40. člena tega zakona.  </w:t>
      </w:r>
    </w:p>
    <w:p w:rsidR="0050302C" w:rsidRPr="00490AA1" w:rsidRDefault="0050302C" w:rsidP="0050302C">
      <w:pPr>
        <w:jc w:val="both"/>
        <w:rPr>
          <w:rFonts w:eastAsia="Calibri" w:cs="Arial"/>
          <w:szCs w:val="20"/>
        </w:rPr>
      </w:pPr>
      <w:r w:rsidRPr="00490AA1">
        <w:rPr>
          <w:rFonts w:eastAsia="Calibri" w:cs="Arial"/>
          <w:szCs w:val="20"/>
        </w:rPr>
        <w:t xml:space="preserve">(2) V zbirnem katastru in upravljavskem katastru se vodijo podatki o:  </w:t>
      </w:r>
    </w:p>
    <w:p w:rsidR="0050302C" w:rsidRPr="00490AA1" w:rsidRDefault="0050302C" w:rsidP="0050302C">
      <w:pPr>
        <w:numPr>
          <w:ilvl w:val="0"/>
          <w:numId w:val="15"/>
        </w:numPr>
        <w:spacing w:line="260" w:lineRule="atLeast"/>
        <w:jc w:val="both"/>
        <w:rPr>
          <w:rFonts w:eastAsia="Calibri" w:cs="Arial"/>
          <w:szCs w:val="20"/>
        </w:rPr>
      </w:pPr>
      <w:r w:rsidRPr="00490AA1">
        <w:rPr>
          <w:rFonts w:eastAsia="Calibri" w:cs="Arial"/>
          <w:szCs w:val="20"/>
        </w:rPr>
        <w:t xml:space="preserve">javnem vodovodu, in </w:t>
      </w:r>
    </w:p>
    <w:p w:rsidR="0050302C" w:rsidRPr="00490AA1" w:rsidRDefault="0050302C" w:rsidP="0050302C">
      <w:pPr>
        <w:numPr>
          <w:ilvl w:val="0"/>
          <w:numId w:val="15"/>
        </w:numPr>
        <w:spacing w:line="260" w:lineRule="atLeast"/>
        <w:jc w:val="both"/>
        <w:rPr>
          <w:rFonts w:eastAsia="Calibri" w:cs="Arial"/>
          <w:szCs w:val="20"/>
        </w:rPr>
      </w:pPr>
      <w:r w:rsidRPr="00490AA1">
        <w:rPr>
          <w:rFonts w:eastAsia="Calibri" w:cs="Arial"/>
          <w:szCs w:val="20"/>
        </w:rPr>
        <w:t xml:space="preserve">javni kanalizaciji. </w:t>
      </w:r>
    </w:p>
    <w:p w:rsidR="0050302C" w:rsidRPr="00490AA1" w:rsidRDefault="0050302C" w:rsidP="0050302C">
      <w:pPr>
        <w:jc w:val="both"/>
        <w:rPr>
          <w:rFonts w:eastAsia="Calibri" w:cs="Arial"/>
          <w:szCs w:val="20"/>
        </w:rPr>
      </w:pPr>
      <w:r w:rsidRPr="00490AA1">
        <w:rPr>
          <w:rFonts w:eastAsia="Calibri" w:cs="Arial"/>
          <w:szCs w:val="20"/>
        </w:rPr>
        <w:t xml:space="preserve">  </w:t>
      </w:r>
    </w:p>
    <w:p w:rsidR="0050302C" w:rsidRPr="00490AA1" w:rsidRDefault="0050302C" w:rsidP="0050302C">
      <w:pPr>
        <w:jc w:val="both"/>
        <w:rPr>
          <w:rFonts w:eastAsia="Calibri" w:cs="Arial"/>
          <w:szCs w:val="20"/>
        </w:rPr>
      </w:pPr>
      <w:r w:rsidRPr="00490AA1">
        <w:rPr>
          <w:rFonts w:eastAsia="Calibri" w:cs="Arial"/>
          <w:szCs w:val="20"/>
        </w:rPr>
        <w:t xml:space="preserve">(3) Identifikacijsko oznako objekta dodeli organ za geodetske zadeve ob vpisu objekta ali omrežja infrastrukture javnih služb v zbirni kataster in se vodi v zbirnem katastru in upravljavskem katastru.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(4) Za potrebe povezave zbirnega katastra z upravljavskim katastrom upravljavec v upravljavskem katastru določi povezovalni identifikator, ki zagotavlja povezljivost evidence zbirnega katastra in registra osnovnih sredstev v skladu s predpisi, ki urejajo računovodske evidence.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(6) Podatki o infrastrukturi javnih služb iz zbirnega katastra so javni.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(7) Ne glede na prejšnji odstavek lahko lastnik oziroma upravljavec infrastrukture javnih služb določi, da posamezni podatki niso javno dostopni, vendar le, če bi dostop do teh podatkov lahko povzročil negativne učinke na nacionalno varnost ali življenje in zdravje ljudi.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(8) V primeru iz prejšnjega odstavka lastnik oziroma upravljavec organu za geodetske zadeve sporoči razlog in spremembo glede javnega dostopa do podatkov.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lastRenderedPageBreak/>
        <w:t>(9) Podatki o infrastrukturi javnih služb iz upravljavskega katastra so javni, če tako določita lastnik ali upravljavec infrastrukture javnih služb.«.</w:t>
      </w:r>
    </w:p>
    <w:p w:rsidR="0050302C" w:rsidRPr="00490AA1" w:rsidRDefault="0050302C" w:rsidP="0050302C">
      <w:pPr>
        <w:jc w:val="both"/>
        <w:rPr>
          <w:rFonts w:eastAsia="Calibri" w:cs="Arial"/>
          <w:szCs w:val="20"/>
        </w:rPr>
      </w:pPr>
      <w:r w:rsidRPr="00490AA1">
        <w:rPr>
          <w:rFonts w:eastAsia="Calibri" w:cs="Arial"/>
          <w:szCs w:val="20"/>
        </w:rPr>
        <w:t xml:space="preserve">  </w:t>
      </w: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Zaradi večje preglednosti se del 46. člena prestavi v 48. člen. Iz 48. člena pa se v 46. člen prenesejo določbe, ki urejajo dostop do podatkov, pri čemer člen določa, da so podatki zbirnega katastra javni, razen kadar bi njihova javnost lahko povzročila negativne učinke. Popravljena struktura člena na bolj pregleden način določa evidentiranje podatkov.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47.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V 47. členu se v prvem do tretjem, petem, šestem in osmem odstavku za besedo »infrastrukture« v različnih sklonih doda besedilo »javnih služb«, v petem odstavku se za besedilom »občine, da gre za« črta beseda »javno«.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člena je spremenjeno kot odziv na pripombe ZPS.</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48.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48. člen se spremeni tako, da se glasi:</w:t>
      </w:r>
    </w:p>
    <w:p w:rsidR="0050302C" w:rsidRPr="00490AA1" w:rsidRDefault="0050302C" w:rsidP="0050302C">
      <w:pPr>
        <w:jc w:val="both"/>
        <w:rPr>
          <w:rFonts w:eastAsia="Calibri" w:cs="Arial"/>
          <w:szCs w:val="20"/>
        </w:rPr>
      </w:pPr>
    </w:p>
    <w:p w:rsidR="0050302C" w:rsidRPr="00490AA1" w:rsidRDefault="0050302C" w:rsidP="0050302C">
      <w:pPr>
        <w:jc w:val="center"/>
        <w:rPr>
          <w:rFonts w:eastAsia="Calibri" w:cs="Arial"/>
          <w:szCs w:val="20"/>
        </w:rPr>
      </w:pPr>
      <w:r w:rsidRPr="00490AA1">
        <w:rPr>
          <w:rFonts w:eastAsia="Calibri" w:cs="Arial"/>
          <w:szCs w:val="20"/>
        </w:rPr>
        <w:t>»48. člen</w:t>
      </w:r>
    </w:p>
    <w:p w:rsidR="0050302C" w:rsidRPr="00490AA1" w:rsidRDefault="0050302C" w:rsidP="0050302C">
      <w:pPr>
        <w:jc w:val="center"/>
        <w:rPr>
          <w:rFonts w:eastAsia="Calibri" w:cs="Arial"/>
          <w:szCs w:val="20"/>
        </w:rPr>
      </w:pPr>
      <w:r w:rsidRPr="00490AA1">
        <w:rPr>
          <w:rFonts w:eastAsia="Calibri" w:cs="Arial"/>
          <w:szCs w:val="20"/>
        </w:rPr>
        <w:t>(podatki zbirnega katastra)</w:t>
      </w:r>
    </w:p>
    <w:p w:rsidR="0050302C" w:rsidRPr="00490AA1" w:rsidRDefault="0050302C" w:rsidP="0050302C">
      <w:pPr>
        <w:jc w:val="both"/>
        <w:rPr>
          <w:rFonts w:eastAsia="Calibri" w:cs="Arial"/>
          <w:szCs w:val="20"/>
        </w:rPr>
      </w:pPr>
      <w:r w:rsidRPr="00490AA1">
        <w:rPr>
          <w:rFonts w:eastAsia="Calibri" w:cs="Arial"/>
          <w:szCs w:val="20"/>
        </w:rPr>
        <w:t xml:space="preserve"> </w:t>
      </w:r>
    </w:p>
    <w:p w:rsidR="0050302C" w:rsidRPr="00490AA1" w:rsidRDefault="0050302C" w:rsidP="0050302C">
      <w:pPr>
        <w:jc w:val="both"/>
        <w:rPr>
          <w:rFonts w:eastAsia="Calibri" w:cs="Arial"/>
          <w:szCs w:val="20"/>
        </w:rPr>
      </w:pPr>
      <w:r w:rsidRPr="00490AA1">
        <w:rPr>
          <w:rFonts w:eastAsia="Calibri" w:cs="Arial"/>
          <w:szCs w:val="20"/>
        </w:rPr>
        <w:t xml:space="preserve">(1) Za infrastrukturo javnih služb iz drugega odstavka 46. člena tega zakona se v zbirnem katastru evidentirajo naslednji podatki: </w:t>
      </w:r>
    </w:p>
    <w:p w:rsidR="0050302C" w:rsidRPr="00490AA1" w:rsidRDefault="0050302C" w:rsidP="0050302C">
      <w:pPr>
        <w:numPr>
          <w:ilvl w:val="0"/>
          <w:numId w:val="16"/>
        </w:numPr>
        <w:spacing w:line="260" w:lineRule="atLeast"/>
        <w:jc w:val="both"/>
        <w:rPr>
          <w:rFonts w:eastAsia="Calibri" w:cs="Arial"/>
          <w:szCs w:val="20"/>
        </w:rPr>
      </w:pPr>
      <w:r w:rsidRPr="00490AA1">
        <w:rPr>
          <w:rFonts w:eastAsia="Calibri" w:cs="Arial"/>
          <w:szCs w:val="20"/>
        </w:rPr>
        <w:t xml:space="preserve">identifikacijska oznaka objekta ali omrežja, </w:t>
      </w:r>
    </w:p>
    <w:p w:rsidR="0050302C" w:rsidRPr="00490AA1" w:rsidRDefault="0050302C" w:rsidP="0050302C">
      <w:pPr>
        <w:numPr>
          <w:ilvl w:val="0"/>
          <w:numId w:val="16"/>
        </w:numPr>
        <w:spacing w:line="260" w:lineRule="atLeast"/>
        <w:jc w:val="both"/>
        <w:rPr>
          <w:rFonts w:eastAsia="Calibri" w:cs="Arial"/>
          <w:szCs w:val="20"/>
        </w:rPr>
      </w:pPr>
      <w:r w:rsidRPr="00490AA1">
        <w:rPr>
          <w:rFonts w:eastAsia="Calibri" w:cs="Arial"/>
          <w:szCs w:val="20"/>
        </w:rPr>
        <w:t xml:space="preserve">vrsta objekta ali omrežja, </w:t>
      </w:r>
    </w:p>
    <w:p w:rsidR="0050302C" w:rsidRPr="00490AA1" w:rsidRDefault="0050302C" w:rsidP="0050302C">
      <w:pPr>
        <w:numPr>
          <w:ilvl w:val="0"/>
          <w:numId w:val="16"/>
        </w:numPr>
        <w:spacing w:line="260" w:lineRule="atLeast"/>
        <w:jc w:val="both"/>
        <w:rPr>
          <w:rFonts w:eastAsia="Calibri" w:cs="Arial"/>
          <w:szCs w:val="20"/>
        </w:rPr>
      </w:pPr>
      <w:r w:rsidRPr="00490AA1">
        <w:rPr>
          <w:rFonts w:eastAsia="Calibri" w:cs="Arial"/>
          <w:szCs w:val="20"/>
        </w:rPr>
        <w:t xml:space="preserve">klasifikacijska številka,  </w:t>
      </w:r>
    </w:p>
    <w:p w:rsidR="0050302C" w:rsidRPr="00490AA1" w:rsidRDefault="0050302C" w:rsidP="0050302C">
      <w:pPr>
        <w:numPr>
          <w:ilvl w:val="0"/>
          <w:numId w:val="16"/>
        </w:numPr>
        <w:spacing w:line="260" w:lineRule="atLeast"/>
        <w:jc w:val="both"/>
        <w:rPr>
          <w:rFonts w:eastAsia="Calibri" w:cs="Arial"/>
          <w:szCs w:val="20"/>
        </w:rPr>
      </w:pPr>
      <w:r w:rsidRPr="00490AA1">
        <w:rPr>
          <w:rFonts w:eastAsia="Calibri" w:cs="Arial"/>
          <w:szCs w:val="20"/>
        </w:rPr>
        <w:t xml:space="preserve">lastnik objekta ali omrežja,  </w:t>
      </w:r>
    </w:p>
    <w:p w:rsidR="0050302C" w:rsidRPr="00490AA1" w:rsidRDefault="0050302C" w:rsidP="0050302C">
      <w:pPr>
        <w:numPr>
          <w:ilvl w:val="0"/>
          <w:numId w:val="16"/>
        </w:numPr>
        <w:spacing w:line="260" w:lineRule="atLeast"/>
        <w:jc w:val="both"/>
        <w:rPr>
          <w:rFonts w:eastAsia="Calibri" w:cs="Arial"/>
          <w:szCs w:val="20"/>
        </w:rPr>
      </w:pPr>
      <w:r w:rsidRPr="00490AA1">
        <w:rPr>
          <w:rFonts w:eastAsia="Calibri" w:cs="Arial"/>
          <w:szCs w:val="20"/>
        </w:rPr>
        <w:t xml:space="preserve">upravljavec objekta ali omrežja,  </w:t>
      </w:r>
    </w:p>
    <w:p w:rsidR="0050302C" w:rsidRPr="00490AA1" w:rsidRDefault="0050302C" w:rsidP="0050302C">
      <w:pPr>
        <w:numPr>
          <w:ilvl w:val="0"/>
          <w:numId w:val="16"/>
        </w:numPr>
        <w:spacing w:line="260" w:lineRule="atLeast"/>
        <w:jc w:val="both"/>
        <w:rPr>
          <w:rFonts w:eastAsia="Calibri" w:cs="Arial"/>
          <w:szCs w:val="20"/>
        </w:rPr>
      </w:pPr>
      <w:r w:rsidRPr="00490AA1">
        <w:rPr>
          <w:rFonts w:eastAsia="Calibri" w:cs="Arial"/>
          <w:szCs w:val="20"/>
        </w:rPr>
        <w:t xml:space="preserve">lokacija objekta ali omrežja, </w:t>
      </w:r>
    </w:p>
    <w:p w:rsidR="0050302C" w:rsidRPr="00490AA1" w:rsidRDefault="0050302C" w:rsidP="0050302C">
      <w:pPr>
        <w:numPr>
          <w:ilvl w:val="0"/>
          <w:numId w:val="16"/>
        </w:numPr>
        <w:spacing w:line="260" w:lineRule="atLeast"/>
        <w:jc w:val="both"/>
        <w:rPr>
          <w:rFonts w:eastAsia="Calibri" w:cs="Arial"/>
          <w:szCs w:val="20"/>
        </w:rPr>
      </w:pPr>
      <w:r w:rsidRPr="00490AA1">
        <w:rPr>
          <w:rFonts w:eastAsia="Calibri" w:cs="Arial"/>
          <w:szCs w:val="20"/>
        </w:rPr>
        <w:t xml:space="preserve">tehnične lastnosti objekta ali omrežja,  </w:t>
      </w:r>
    </w:p>
    <w:p w:rsidR="0050302C" w:rsidRPr="00490AA1" w:rsidRDefault="0050302C" w:rsidP="0050302C">
      <w:pPr>
        <w:numPr>
          <w:ilvl w:val="0"/>
          <w:numId w:val="16"/>
        </w:numPr>
        <w:spacing w:line="260" w:lineRule="atLeast"/>
        <w:jc w:val="both"/>
        <w:rPr>
          <w:rFonts w:eastAsia="Calibri" w:cs="Arial"/>
          <w:szCs w:val="20"/>
        </w:rPr>
      </w:pPr>
      <w:r w:rsidRPr="00490AA1">
        <w:rPr>
          <w:rFonts w:eastAsia="Calibri" w:cs="Arial"/>
          <w:szCs w:val="20"/>
        </w:rPr>
        <w:t xml:space="preserve">lokacija priključitve na javno omrežje, če gre za evidentiranje javnega vodovoda ali javne kanalizacije, in </w:t>
      </w:r>
    </w:p>
    <w:p w:rsidR="0050302C" w:rsidRPr="00490AA1" w:rsidRDefault="0050302C" w:rsidP="0050302C">
      <w:pPr>
        <w:numPr>
          <w:ilvl w:val="0"/>
          <w:numId w:val="16"/>
        </w:numPr>
        <w:spacing w:line="260" w:lineRule="atLeast"/>
        <w:jc w:val="both"/>
        <w:rPr>
          <w:rFonts w:eastAsia="Calibri" w:cs="Arial"/>
          <w:szCs w:val="20"/>
        </w:rPr>
      </w:pPr>
      <w:r w:rsidRPr="00490AA1">
        <w:rPr>
          <w:rFonts w:eastAsia="Calibri" w:cs="Arial"/>
          <w:szCs w:val="20"/>
        </w:rPr>
        <w:t xml:space="preserve">drugi podatki iz četrtega odstavka 46. člena tega zakona.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(2) Identifikacijska oznaka objekta ali omrežja je enolična oznaka objekta ali omrežja infrastrukture javnih služb. Dodeli jo organ za geodetske zadeve ob vpisu objekta ali omrežja infrastrukture javnih služb v zbirni kataster.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(3) Vrsta objekta ali omrežja infrastrukture javnih služb se v zbirnem katastru evidentira s šifro objekta iz šifranta vrste objektov infrastrukture javnih služb.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(4) Klasifikacijska številka se določi v skladu s predpisi, ki urejajo uvedbo in uporabo enotne klasifikacije vrst objektov.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(5) Lastnik in upravljavec objekta ali omrežja infrastrukture javnih služb se v zbirnem katastru evidentira z matično številko.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lastRenderedPageBreak/>
        <w:t xml:space="preserve">(6) Lokacija objekta infrastrukture javnih služb in lokacija priključitve na javno omrežje se v zbirnem katastru evidentira s koordinatami točk v državnem koordinatnem sistemu.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(7) Minister, pristojen za prostor, podrobneje določi podatke iz zbirnega katastra, način določitve identifikacijskih oznak objektov in omrežij ter šifrante.«.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Zaradi večje preglednosti je del 46. člena prestavljen v 48. člen. Z namenom večje jasnosti se dodajo opredelitve podatkov iz prvega odstavka. Popravljena struktura člena na bolj podroben način določa  vrste podatkov, ki se zbirajo v zbirnem katastru.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49.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49. členu se v prvem odstavku za besedilom »odvajanja in čiščenja« doda besedilo »odpadnih voda«, v četrtem odstavku pa se za besedilom »evidentiranje infrastrukture« doda besedilo »javnih služb«.</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člena je spremenjeno kot odziv na pripombe ZPS.</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50.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50. člena se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»Če inšpektor pri opravljanju nalog inšpekcijskega nadzora ugotovi, da je kršen ta zakon, ali predpis, izdan na njegovi podlagi, odredi: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ukrepe, da se nepravilnosti in pomanjkljivosti, ki jih ugotovi, odpravijo v roku, ki ga določi;</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izvedbo ukrepov za zagotovitev izpolnjevanja predpisanih obveznosti;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omejitev oziroma prilagoditev izvajanja javne službe v roku, ki ga določi;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ustavitev del investitorju, ki ne ravna v skladu z drugim odstavkom 7.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izvajalcu javne službe pripravo elaborata z vsemi predpisanimi vsebinami iz 16.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izvajalcu javne službe objavo cenika v skladu s sedmim odstavkom 16.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izvajalcu javne službe izvajanje obveznosti iz 27. in 38.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izvajalcu javne službe omejitev oziroma prilagoditev izvajanja posebnih storitev iz 35. in 45. člena tega zakona, v roku, ki ga določi;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izvajalcu javne službe, da odpravi nepravilnosti v skladu s tretjim odstavkom 28.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izvajalcu javne službe, da odpravi nepravilnosti v skladu z drugim odstavkom 41.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pripravo programa izvajanja javne službe iz 33. in 43.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pripravo poročil o izvajanju javne službe iz 34. in 44. člena tega zakona ali</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druge ukrepe v skladu s tem zakonom ali na njegovi podlagi izdanimi predpisi.«.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Doda se alineja, ki določa, da inšpektor izvajalcu javne službe, ki ni objavil cenika na način kot določeno v zakonu, odredi  objavo tega cenika ter alineja, ki določa, da inšpektor investitorju, ki ne ravna v skladu z določbami drugega odstavka 7. člena glede vzdrževalnih del v javno korist, odredi ustavitev del.</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51.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51. člena se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»(1) Z globo od 4.000 eurov do 20.000 eurov se za prekršek kaznuje izvajalec javne službe oskrbe s pitno vodo, če: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ne dovoli izvedbe strokovnega nadzora občini v skladu z četrtim odstavkom 9. člena tega zakona ali ne dovoli občini izvesti ukrepov iz petega odstavka 9.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v odrejenem roku ne odpravi nepravilnosti, ugotovljenih pri strokovnem nadzoru občine v skladu s šestim odstavkom 9.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ne poroča podatkov o vsebini in izvajanju dogovora o izvajanju posebnih storitev na področju oskrbe s pitno vodo v skladu s trinajstim odstavkom 15.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predloži elaborata iz prvega odstavka 16. člena tega zakona pristojnemu organu občine v potrditev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če ne pripravi elaborata na način, da vključuje podatke in merila za presojo upravičenosti stroškov in učinkovitosti izvajanja javne službe, razlike med potrjeno ceno in obračunsko ceno javne službe, ki se upošteva pri izračunu predračunske cene za prihodnje obračunsko obdobje in prikaza katere storitve so dane v </w:t>
      </w:r>
      <w:proofErr w:type="spellStart"/>
      <w:r w:rsidRPr="00490AA1">
        <w:rPr>
          <w:rFonts w:eastAsia="Calibri" w:cs="Arial"/>
          <w:szCs w:val="20"/>
        </w:rPr>
        <w:t>podizvajanje</w:t>
      </w:r>
      <w:proofErr w:type="spellEnd"/>
      <w:r w:rsidRPr="00490AA1">
        <w:rPr>
          <w:rFonts w:eastAsia="Calibri" w:cs="Arial"/>
          <w:szCs w:val="20"/>
        </w:rPr>
        <w:t xml:space="preserve"> v skladu s petim odstavkom 16. člena;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če ne zagotovi ločenega računovodskega spremljanja prihodkov in odhodkov za posamezno javno službo in tržno dejavnost v skladu s šestim odstavkom 16. člena;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če ne zaračuna storitev javne službe v skladu z objavljenim cenikom iz sedmega odstavka 16.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če ne objavi cenika v skladu s sedmim odstavkom 16.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ne izpolni svojih obveznosti v skladu s prvim, tretjim ali četrtim odstavkom 17.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če ne posreduje elaborata o oblikovanju cene v elektronski obliki najpozneje do konca tekočega leta občini in ministrstvu v informacijski sistem v skladu s prvim odstavkom 18. člena;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ne poroča podatke o cenah in stroških javne službe za preteklo koledarsko leto vključno s podatki o cenah in stroških izvajanja posebnih storitev do 31. marca tekočega leta ministrstvu v informacijskem sistemu v skladu z drugim odstavkom 18. člena;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če izvajalec javne službe za skupine uporabnikov, ki niso gospodinjstva in imajo višjo omrežnino in ceno storitve javne službe od omrežnine in cene storitve javne službe za oskrbo gospodinjstev, v elaboratu o oblikovanju cene ne izkaže in utemelji višjih stroškov storitve za skupino uporabnikov, ki niso gospodinjstva v skladu z drugim odstavkom 19.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določi količine opravljene storitve oskrbe s pitno vodo ali je ne obračuna v skladu s prvim odstavkom 20.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uporabi enote mere za obračun omrežnine v skladu s prvim odstavkom 21.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ločeno ne prikaže zaračunane cene posamezne storitve javne službe v skladu s tretjim odstavkom 24.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zagotavlja izvajanja storitev javne službe oskrbe s pitno vodo v skladu s petim odstavkom 27.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prepusti podizvajalcu izvajanje obveznih nalog v nasprotju s tretjim odstavkom 28.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posreduje podatkov v evidenco o javni službi oskrbe s pitno vodo v skladu z drugim odstavkom 32. členom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objavi programa oskrbe s pitno vodo na način iz prvega odstavka 33. člena tega zakona ali ga ne posreduje v roku ali na način iz tretjega odstavka 33.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lastRenderedPageBreak/>
        <w:t xml:space="preserve">uporabnikom javne službe ne omogoči vpogleda v program oskrbe s pitno vodo v skladu s prvim odstavkom 33.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posreduje letnega poročila o izvajanju javne službe oskrbe s pitno vodo na način iz prvega odstavka 34. člena tega zakona ali v roku iz četrtega odstavka 34.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ne objavi letnega poročila o izvajanju javne službe oskrbe s pitno vodo na način iz drugega odstavka 34.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omogoči vpogleda v letno poročilo o izvajanju javne službe oskrbe s pitno vodo na način iz drugega odstavka 34. člena tega zakona. </w:t>
      </w:r>
    </w:p>
    <w:p w:rsidR="0050302C" w:rsidRPr="00490AA1" w:rsidRDefault="0050302C" w:rsidP="0050302C">
      <w:pPr>
        <w:jc w:val="both"/>
        <w:rPr>
          <w:rFonts w:eastAsia="Calibri" w:cs="Arial"/>
          <w:szCs w:val="20"/>
        </w:rPr>
      </w:pPr>
      <w:r w:rsidRPr="00490AA1">
        <w:rPr>
          <w:rFonts w:eastAsia="Calibri" w:cs="Arial"/>
          <w:szCs w:val="20"/>
        </w:rPr>
        <w:t xml:space="preserve"> </w:t>
      </w:r>
    </w:p>
    <w:p w:rsidR="0050302C" w:rsidRPr="00490AA1" w:rsidRDefault="0050302C" w:rsidP="0050302C">
      <w:pPr>
        <w:jc w:val="both"/>
        <w:rPr>
          <w:rFonts w:eastAsia="Calibri" w:cs="Arial"/>
          <w:szCs w:val="20"/>
        </w:rPr>
      </w:pPr>
      <w:r w:rsidRPr="00490AA1">
        <w:rPr>
          <w:rFonts w:eastAsia="Calibri" w:cs="Arial"/>
          <w:szCs w:val="20"/>
        </w:rPr>
        <w:t xml:space="preserve">(2) Z globo od 2.000 eurov do 4.000 eurov se za prekršek iz prejšnjega odstavka kaznuje tudi odgovorna oseba izvajalca javne službe oskrbe s pitno vodo. </w:t>
      </w:r>
    </w:p>
    <w:p w:rsidR="0050302C" w:rsidRPr="00490AA1" w:rsidRDefault="0050302C" w:rsidP="0050302C">
      <w:pPr>
        <w:jc w:val="both"/>
        <w:rPr>
          <w:rFonts w:eastAsia="Calibri" w:cs="Arial"/>
          <w:szCs w:val="20"/>
        </w:rPr>
      </w:pPr>
      <w:r w:rsidRPr="00490AA1">
        <w:rPr>
          <w:rFonts w:eastAsia="Calibri" w:cs="Arial"/>
          <w:szCs w:val="20"/>
        </w:rPr>
        <w:t xml:space="preserve"> </w:t>
      </w:r>
    </w:p>
    <w:p w:rsidR="0050302C" w:rsidRPr="00490AA1" w:rsidRDefault="0050302C" w:rsidP="0050302C">
      <w:pPr>
        <w:jc w:val="both"/>
        <w:rPr>
          <w:rFonts w:eastAsia="Calibri" w:cs="Arial"/>
          <w:szCs w:val="20"/>
        </w:rPr>
      </w:pPr>
      <w:r w:rsidRPr="00490AA1">
        <w:rPr>
          <w:rFonts w:eastAsia="Calibri" w:cs="Arial"/>
          <w:szCs w:val="20"/>
        </w:rPr>
        <w:t xml:space="preserve">(3) Z globo od 2.000 eurov do 4.000 eurov se za prekršek kaznuje odgovorna oseba v samoupravni lokalni skupnosti, če: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ne poroča podatkov o zbranih in porabljenih namenskih prejemkih občinskega proračuna v skladu s šestim odstavkom 6.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ne posreduje podatkov v skladu z drugim ali tretjim odstavkom 8.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poroča podatkov o vsebini in izvajanju dogovora v skladu z trinajstim odstavkom 15.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ne zagotavlja vodenja evidenc zasebnih vodovodov in njihovih upravljavcev v skladu z dvanajstim odstavkom 27.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izvaja javno službo v nasprotju s prvim odstavkom 28.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vodi evidence v skladu s šestim odstavkom 28.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posreduje podatkov o območjih javnega vodovoda v roku iz tretjega odstavka 30.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objavi programa oskrbe s pitno vodo na način iz prvega odstavka 33. člena tega zakona ali v roku iz tretjega odstavka 33.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pošlje letnega poročila o standardih opremljenosti na način iz prvega odstavka 34. člena tega zakona ali v roku iz petega odstavka 34.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ne objavi letnega poročila o izvajanju javne službe oskrbe s pitno vodo na način iz drugega odstavka 34.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omogoči vpogleda v letno poročilo o izvajanju javne službe oskrbe s pitno vodo na način iz drugega odstavka 34. člena tega zakona.«.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 xml:space="preserve">Obrazložitev: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člena je spremenjeno kot odziv na pripombe ZPS.</w:t>
      </w:r>
    </w:p>
    <w:p w:rsidR="0050302C" w:rsidRPr="00490AA1" w:rsidRDefault="0050302C" w:rsidP="0050302C">
      <w:pPr>
        <w:jc w:val="both"/>
        <w:rPr>
          <w:rFonts w:eastAsia="Calibri" w:cs="Arial"/>
          <w:b/>
          <w:bCs/>
          <w:szCs w:val="20"/>
          <w:u w:val="single"/>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52.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52. člena se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»(1) Z globo od 4.000 eurov do 20.000 eurov se za prekršek kaznuje izvajalec javne službe odvajanja in čiščenja, ki je pravna oseba, če:</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ne dovoli izvedbe strokovnega nadzora občini v skladu z četrtim odstavkom 9. člena tega zakona ali ne dovoli občini izvesti ukrepov iz petega odstavka 9.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v odrejenem roku ne odpravi nepravilnosti, ugotovljenih pri strokovnem nadzoru občine v skladu s šestim odstavkom 9.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predloži elaborata iz prvega odstavka 16. člena tega zakona pristojnemu organu občine v potrditev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če ne pripravi elaborata na način, da vključuje podatke in merila za presojo upravičenosti stroškov in učinkovitosti izvajanja javne službe, razlike med potrjeno ceno in obračunsko </w:t>
      </w:r>
      <w:r w:rsidRPr="00490AA1">
        <w:rPr>
          <w:rFonts w:eastAsia="Calibri" w:cs="Arial"/>
          <w:szCs w:val="20"/>
        </w:rPr>
        <w:lastRenderedPageBreak/>
        <w:t xml:space="preserve">ceno javne službe, ki se upošteva pri izračunu predračunske cene za prihodnje obračunsko obdobje in prikaza katere storitve so dane v </w:t>
      </w:r>
      <w:proofErr w:type="spellStart"/>
      <w:r w:rsidRPr="00490AA1">
        <w:rPr>
          <w:rFonts w:eastAsia="Calibri" w:cs="Arial"/>
          <w:szCs w:val="20"/>
        </w:rPr>
        <w:t>podizvajanje</w:t>
      </w:r>
      <w:proofErr w:type="spellEnd"/>
      <w:r w:rsidRPr="00490AA1">
        <w:rPr>
          <w:rFonts w:eastAsia="Calibri" w:cs="Arial"/>
          <w:szCs w:val="20"/>
        </w:rPr>
        <w:t xml:space="preserve"> v skladu s petim odstavkom 16. člena;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če ne zagotovi ločenega računovodskega spremljanja prihodkov in odhodkov za posamezno javno službo in tržno dejavnost v skladu s šestim odstavkom 16. člena;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če ne zaračuna storitev javne službe v skladu z objavljenim cenikom iz sedmega odstavka 16.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če ne objavi cenika v skladu s sedmim odstavkom 16.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izpolni svojih obveznosti v skladu s prvim, tretjim ali četrtim odstavkom 17.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če ne posreduje elaborata o oblikovanju cene v elektronski obliki najpozneje do konca tekočega leta občini in ministrstvu v informacijski sistem v skladu s prvim odstavkom 18. člena;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ne poroča podatke o cenah in stroških javne službe za preteklo koledarsko leto vključno s podatki o cenah in stroških izvajanja posebnih storitev do 31. marca tekočega leta ministrstvu v informacijskem sistemu v skladu z drugim odstavkom 18. člena;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izpolni svojih obveznosti v skladu z drugim do šestim odstavkom 20.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izpolni svojih obveznosti v skladu s prvim odstavkom 22.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ločeno ne prikaže zaračunane cene posamezne storitve javne službe v skladu s tretjim odstavkom 24.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izvaja javne službe v skladu z drugim odstavkom 38.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prepusti podizvajalcu izvajanje obveznih nalog  v nasprotju z drugim odstavkom 41.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posreduje podatkov o izvajanju in uporabnikih v skladu z drugim 42. členom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ne objavi programa odvajanja in čiščenja odpadnih voda v skladu s prvim odstavkom 43. člena tega zakona ali ne posreduje programa v roku iz tretjega odstavka 43. člena tega zakona; </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ne pošlje ministrstvu poročila ali podatkov iz prvega ali drugega odstavka 44.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 xml:space="preserve">izvaja posebne storitve v nasprotju s 45. členom tega zakona. </w:t>
      </w:r>
    </w:p>
    <w:p w:rsidR="0050302C" w:rsidRPr="00490AA1" w:rsidRDefault="0050302C" w:rsidP="0050302C">
      <w:pPr>
        <w:jc w:val="both"/>
        <w:rPr>
          <w:rFonts w:eastAsia="Calibri" w:cs="Arial"/>
          <w:szCs w:val="20"/>
        </w:rPr>
      </w:pPr>
      <w:r w:rsidRPr="00490AA1">
        <w:rPr>
          <w:rFonts w:eastAsia="Calibri" w:cs="Arial"/>
          <w:szCs w:val="20"/>
        </w:rPr>
        <w:t xml:space="preserve"> </w:t>
      </w:r>
    </w:p>
    <w:p w:rsidR="0050302C" w:rsidRPr="00490AA1" w:rsidRDefault="0050302C" w:rsidP="0050302C">
      <w:pPr>
        <w:jc w:val="both"/>
        <w:rPr>
          <w:rFonts w:eastAsia="Calibri" w:cs="Arial"/>
          <w:szCs w:val="20"/>
        </w:rPr>
      </w:pPr>
      <w:r w:rsidRPr="00490AA1">
        <w:rPr>
          <w:rFonts w:eastAsia="Calibri" w:cs="Arial"/>
          <w:szCs w:val="20"/>
        </w:rPr>
        <w:t xml:space="preserve">(2) Z globo od 2.500 eurov do 10.000 eurov se za prekršek iz prejšnjega odstavka kaznuje samostojni podjetnik posameznik ali posameznik, ki samostojno opravlja dejavnost. </w:t>
      </w:r>
    </w:p>
    <w:p w:rsidR="0050302C" w:rsidRPr="00490AA1" w:rsidRDefault="0050302C" w:rsidP="0050302C">
      <w:pPr>
        <w:jc w:val="both"/>
        <w:rPr>
          <w:rFonts w:eastAsia="Calibri" w:cs="Arial"/>
          <w:szCs w:val="20"/>
        </w:rPr>
      </w:pPr>
      <w:r w:rsidRPr="00490AA1">
        <w:rPr>
          <w:rFonts w:eastAsia="Calibri" w:cs="Arial"/>
          <w:szCs w:val="20"/>
        </w:rPr>
        <w:t xml:space="preserve"> </w:t>
      </w:r>
    </w:p>
    <w:p w:rsidR="0050302C" w:rsidRPr="00490AA1" w:rsidRDefault="0050302C" w:rsidP="0050302C">
      <w:pPr>
        <w:jc w:val="both"/>
        <w:rPr>
          <w:rFonts w:eastAsia="Calibri" w:cs="Arial"/>
          <w:szCs w:val="20"/>
        </w:rPr>
      </w:pPr>
      <w:r w:rsidRPr="00490AA1">
        <w:rPr>
          <w:rFonts w:eastAsia="Calibri" w:cs="Arial"/>
          <w:szCs w:val="20"/>
        </w:rPr>
        <w:t xml:space="preserve">(3) Z globo od 2.000 eurov do 4.000 eurov se za prekršek iz prvega odstavka tega člena kaznuje tudi odgovorna oseba pravne osebe ali odgovorna oseba samostojnega podjetnika posameznika oziroma posameznika, ki samostojno opravlja dejavnost. </w:t>
      </w:r>
    </w:p>
    <w:p w:rsidR="0050302C" w:rsidRPr="00490AA1" w:rsidRDefault="0050302C" w:rsidP="0050302C">
      <w:pPr>
        <w:jc w:val="both"/>
        <w:rPr>
          <w:rFonts w:eastAsia="Calibri" w:cs="Arial"/>
          <w:szCs w:val="20"/>
        </w:rPr>
      </w:pPr>
      <w:r w:rsidRPr="00490AA1">
        <w:rPr>
          <w:rFonts w:eastAsia="Calibri" w:cs="Arial"/>
          <w:szCs w:val="20"/>
        </w:rPr>
        <w:t xml:space="preserve"> </w:t>
      </w:r>
    </w:p>
    <w:p w:rsidR="0050302C" w:rsidRPr="00490AA1" w:rsidRDefault="0050302C" w:rsidP="0050302C">
      <w:pPr>
        <w:jc w:val="both"/>
        <w:rPr>
          <w:rFonts w:eastAsia="Calibri" w:cs="Arial"/>
          <w:szCs w:val="20"/>
        </w:rPr>
      </w:pPr>
      <w:r w:rsidRPr="00490AA1">
        <w:rPr>
          <w:rFonts w:eastAsia="Calibri" w:cs="Arial"/>
          <w:szCs w:val="20"/>
        </w:rPr>
        <w:t>(4) Z globo od 2.000 eurov do 4.000 eurov se za prekršek kaznuje odgovorna oseba v samoupravni lokalni skupnosti, če:</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ne poroča podatkov o zbranih in porabljenih namenskih prejemkih občinskega proračuna v skladu s petim odstavkom 6.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ne posreduje podatkov v skladu z drugim ali tretjim odstavkom 8.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izvaja javno službo v nasprotju s prvim odstavkom 41.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ne vodi evidence v skladu s četrtim odstavkom 41.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ne objavi programa odvajanja in čiščenja odpadne vode na način iz prvega odstavka 43. člena tega zakona ali v roku iz tretjega odstavka 43.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ne posreduje podatkov o doseženih oskrbovalnih standardih iz tretjega odstavka 44. člena tega zakona na način iz prvega odstavka 44. člena tega zakona in v roku iz tretjega odstavka 44.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ne objavi podatkov o doseženih oskrbovalnih standardih na način iz četrtega odstavka 44.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lastRenderedPageBreak/>
        <w:t>ne omogoči vpogleda v podatke o doseženih oskrbovalnih standardih na način iz četrtega odstavka 44. člena tega zakona.«.</w:t>
      </w:r>
    </w:p>
    <w:p w:rsidR="0050302C" w:rsidRPr="00490AA1" w:rsidRDefault="0050302C" w:rsidP="0050302C">
      <w:pPr>
        <w:jc w:val="both"/>
        <w:rPr>
          <w:rFonts w:eastAsia="Calibri" w:cs="Arial"/>
          <w:szCs w:val="20"/>
        </w:rPr>
      </w:pPr>
      <w:r w:rsidRPr="00490AA1">
        <w:rPr>
          <w:rFonts w:eastAsia="Calibri" w:cs="Arial"/>
          <w:szCs w:val="20"/>
        </w:rPr>
        <w:t xml:space="preserve"> </w:t>
      </w: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člena je spremenjeno kot odziv na pripombe ZPS.</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53.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Naslov 53. člena se spremeni tako, da se glasi »(prekrški v zvezi z vpisom podatkov o infrastrukturi javnih služb v zbirni kataster in z vzdrževalnimi deli v javno korist)«.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Besedilo prvega odstavka se spremeni tako, da se glasi: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»Z globo od 2.000 do 9.000 eurov se za prekršek kaznuje:</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investitor, ki na nepremičninah ne pridobi stvarnih ali drugih pravic za izvedbo vzdrževalnih del v javno korist v skladu z drugim odstavkom 7.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investitor, če izvaja gradbena in druga dela izven zemljiškega pasu iz tretjega odstavka 7. člena tega zakona;</w:t>
      </w:r>
    </w:p>
    <w:p w:rsidR="0050302C" w:rsidRPr="00490AA1" w:rsidRDefault="0050302C" w:rsidP="0050302C">
      <w:pPr>
        <w:numPr>
          <w:ilvl w:val="0"/>
          <w:numId w:val="16"/>
        </w:numPr>
        <w:spacing w:line="260" w:lineRule="atLeast"/>
        <w:ind w:left="641" w:hanging="284"/>
        <w:jc w:val="both"/>
        <w:rPr>
          <w:rFonts w:eastAsia="Calibri" w:cs="Arial"/>
          <w:szCs w:val="20"/>
        </w:rPr>
      </w:pPr>
      <w:r w:rsidRPr="00490AA1">
        <w:rPr>
          <w:rFonts w:eastAsia="Calibri" w:cs="Arial"/>
          <w:szCs w:val="20"/>
        </w:rPr>
        <w:t>investitor ali upravljavec infrastrukture javnih služb, ki je pravna oseba, ki ne sporoči vsake spremembe podatkov v skladu z drugim odstavkom 47. člena tega zakona, vpisanih v zbirni kataster ali če ne vloži vloge za vpis podatkov v zbirni kataster, ki še ni vpisana v zbirni kataster v skladu s tretjim odstavkom 47. člena tega zakona.«.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člena se dopolni s prekrški investitorja vzdrževalnih del v javno korist iz 7. člena tega zakona.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56.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56. členu se črta drugi odstavek.</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Upoštevajoč, da je bila v zakonu črtana možnost izvajanja v obliki neprofitne koncesije, je postal drugi odstavek brezpredmeten in se zato črta.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57.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drugem odstavku 57. člena se za besedilom »če je izvajalec« doda besedilo »javne službe oskrbe s pitno vodo«, za besedilom »uporabe infrastrukture« pa besedilo »javnih služb«.</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člena je spremenjeno kot odziv na pripombe ZPS.</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Popravek je narejen zaradi bolj jasnega zapisa o prenehanju veljavnih koncesijskih pogodb za oskrbo s pitno vodo, kar sledi 70.a členu Ustave.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58.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lastRenderedPageBreak/>
        <w:t>Besedilo 58. člena se spremeni tako, da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»Sedmi odstavek 47. člena tega zakona se začne uporabljati v dveh letih od uveljavitve tega zakona.«.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Poprava zapisa roka uporabe.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59.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Naslov 59. člena se spremeni tako, da se glasi »(prva izdelava primerjalne analize in priprava strategije)«.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Za besedilom člena, ki postane prvi odstavek, se doda nov drugi odstavek, ki se glasi: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»(2) Strategijo iz tretjega odstavka 5. člena tega zakona prvič pripravi ministrstvo v petih letih od uveljavitve tega zakona.«.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člena je spremenjeno kot odziv na spremembo 5. člena.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60.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60. člen se spremeni tako, da se glasi:</w:t>
      </w:r>
    </w:p>
    <w:p w:rsidR="0050302C" w:rsidRPr="00490AA1" w:rsidRDefault="0050302C" w:rsidP="0050302C">
      <w:pPr>
        <w:jc w:val="both"/>
        <w:rPr>
          <w:rFonts w:eastAsia="Calibri" w:cs="Arial"/>
          <w:szCs w:val="20"/>
        </w:rPr>
      </w:pPr>
    </w:p>
    <w:p w:rsidR="0050302C" w:rsidRPr="00490AA1" w:rsidRDefault="0050302C" w:rsidP="0050302C">
      <w:pPr>
        <w:jc w:val="center"/>
        <w:rPr>
          <w:rFonts w:eastAsia="Calibri" w:cs="Arial"/>
          <w:szCs w:val="20"/>
        </w:rPr>
      </w:pPr>
      <w:r w:rsidRPr="00490AA1">
        <w:rPr>
          <w:rFonts w:eastAsia="Calibri" w:cs="Arial"/>
          <w:szCs w:val="20"/>
        </w:rPr>
        <w:t>»60. člen</w:t>
      </w:r>
    </w:p>
    <w:p w:rsidR="0050302C" w:rsidRPr="00490AA1" w:rsidRDefault="0050302C" w:rsidP="0050302C">
      <w:pPr>
        <w:jc w:val="center"/>
        <w:rPr>
          <w:rFonts w:eastAsia="Calibri" w:cs="Arial"/>
          <w:szCs w:val="20"/>
        </w:rPr>
      </w:pPr>
      <w:r w:rsidRPr="00490AA1">
        <w:rPr>
          <w:rFonts w:eastAsia="Calibri" w:cs="Arial"/>
          <w:szCs w:val="20"/>
        </w:rPr>
        <w:t>(uporaba zakona, ki ureja graditev)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Do uveljavitve predpisa iz četrtega odstavka 7. člena tega zakona se za izvajanje 7. člena tega zakona uporablja zakon, ki ureja graditev, v delu, ki se nanaša na graditev enostavnih in nezahtevnih objektov ter rekonstrukcijo in manjšo rekonstrukcijo.«.</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člena je popravljeno na način, da nedvoumno določa uporabo zakona, ki ureja graditev.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za nov 60.a člen</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Za 60. členom se doda nov 60.a člen, ki se glasi:</w:t>
      </w:r>
    </w:p>
    <w:p w:rsidR="0050302C" w:rsidRPr="00490AA1" w:rsidRDefault="0050302C" w:rsidP="0050302C">
      <w:pPr>
        <w:jc w:val="both"/>
        <w:rPr>
          <w:rFonts w:eastAsia="Calibri" w:cs="Arial"/>
          <w:szCs w:val="20"/>
        </w:rPr>
      </w:pPr>
    </w:p>
    <w:p w:rsidR="0050302C" w:rsidRPr="00490AA1" w:rsidRDefault="0050302C" w:rsidP="0050302C">
      <w:pPr>
        <w:jc w:val="center"/>
        <w:rPr>
          <w:rFonts w:eastAsia="Calibri" w:cs="Arial"/>
          <w:szCs w:val="20"/>
        </w:rPr>
      </w:pPr>
      <w:r w:rsidRPr="00490AA1">
        <w:rPr>
          <w:rFonts w:eastAsia="Calibri" w:cs="Arial"/>
          <w:szCs w:val="20"/>
        </w:rPr>
        <w:t>»60.a člen</w:t>
      </w:r>
    </w:p>
    <w:p w:rsidR="0050302C" w:rsidRPr="00490AA1" w:rsidRDefault="0050302C" w:rsidP="0050302C">
      <w:pPr>
        <w:jc w:val="center"/>
        <w:rPr>
          <w:rFonts w:eastAsia="Calibri" w:cs="Arial"/>
          <w:szCs w:val="20"/>
        </w:rPr>
      </w:pPr>
      <w:r w:rsidRPr="00490AA1">
        <w:rPr>
          <w:rFonts w:eastAsia="Calibri" w:cs="Arial"/>
          <w:szCs w:val="20"/>
        </w:rPr>
        <w:t>(inšpekcijski postopki v teku)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Inšpekcijski postopki, ki so se začeli pred uveljavitvijo tega zakona, se dokončajo po dosedanjih predpisih.«</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člena je spremenjeno kot odziv na pripombe ZPS.</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61.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61. člen se spremeni tako, da se glasi:</w:t>
      </w:r>
    </w:p>
    <w:p w:rsidR="0050302C" w:rsidRPr="00490AA1" w:rsidRDefault="0050302C" w:rsidP="0050302C">
      <w:pPr>
        <w:jc w:val="center"/>
        <w:rPr>
          <w:rFonts w:eastAsia="Calibri" w:cs="Arial"/>
          <w:szCs w:val="20"/>
        </w:rPr>
      </w:pPr>
      <w:r w:rsidRPr="00490AA1">
        <w:rPr>
          <w:rFonts w:eastAsia="Calibri" w:cs="Arial"/>
          <w:szCs w:val="20"/>
        </w:rPr>
        <w:t>» 61. člen</w:t>
      </w:r>
    </w:p>
    <w:p w:rsidR="0050302C" w:rsidRPr="00490AA1" w:rsidRDefault="0050302C" w:rsidP="0050302C">
      <w:pPr>
        <w:jc w:val="center"/>
        <w:rPr>
          <w:rFonts w:eastAsia="Calibri" w:cs="Arial"/>
          <w:szCs w:val="20"/>
        </w:rPr>
      </w:pPr>
      <w:r w:rsidRPr="00490AA1">
        <w:rPr>
          <w:rFonts w:eastAsia="Calibri" w:cs="Arial"/>
          <w:szCs w:val="20"/>
        </w:rPr>
        <w:t>(izvršilni predpisi vlade)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»Vlada v osemnajstih mesecih od uveljavitve tega zakona izda izvršilne predpise iz: </w:t>
      </w:r>
    </w:p>
    <w:p w:rsidR="0050302C" w:rsidRPr="00490AA1" w:rsidRDefault="0050302C" w:rsidP="0050302C">
      <w:pPr>
        <w:numPr>
          <w:ilvl w:val="0"/>
          <w:numId w:val="17"/>
        </w:numPr>
        <w:spacing w:line="260" w:lineRule="atLeast"/>
        <w:jc w:val="both"/>
        <w:rPr>
          <w:rFonts w:eastAsia="Calibri" w:cs="Arial"/>
          <w:szCs w:val="20"/>
        </w:rPr>
      </w:pPr>
      <w:r w:rsidRPr="00490AA1">
        <w:rPr>
          <w:rFonts w:eastAsia="Calibri" w:cs="Arial"/>
          <w:szCs w:val="20"/>
        </w:rPr>
        <w:t xml:space="preserve">petega odstavka 5. člena, </w:t>
      </w:r>
    </w:p>
    <w:p w:rsidR="0050302C" w:rsidRPr="00490AA1" w:rsidRDefault="0050302C" w:rsidP="0050302C">
      <w:pPr>
        <w:numPr>
          <w:ilvl w:val="0"/>
          <w:numId w:val="17"/>
        </w:numPr>
        <w:spacing w:line="260" w:lineRule="atLeast"/>
        <w:ind w:left="641" w:hanging="284"/>
        <w:jc w:val="both"/>
        <w:rPr>
          <w:rFonts w:eastAsia="Calibri" w:cs="Arial"/>
          <w:szCs w:val="20"/>
        </w:rPr>
      </w:pPr>
      <w:r w:rsidRPr="00490AA1">
        <w:rPr>
          <w:rFonts w:eastAsia="Calibri" w:cs="Arial"/>
          <w:szCs w:val="20"/>
        </w:rPr>
        <w:t xml:space="preserve">petnajstega odstavka 27. člena, desetega odstavka 30. člena, četrtega odstavka 32. člena, četrtega odstavka 33. člena in šestega odstavka 34. člena tega zakona, </w:t>
      </w:r>
    </w:p>
    <w:p w:rsidR="0050302C" w:rsidRPr="00490AA1" w:rsidRDefault="0050302C" w:rsidP="0050302C">
      <w:pPr>
        <w:numPr>
          <w:ilvl w:val="0"/>
          <w:numId w:val="17"/>
        </w:numPr>
        <w:spacing w:line="260" w:lineRule="atLeast"/>
        <w:ind w:left="641" w:hanging="284"/>
        <w:jc w:val="both"/>
        <w:rPr>
          <w:rFonts w:eastAsia="Calibri" w:cs="Arial"/>
          <w:szCs w:val="20"/>
        </w:rPr>
      </w:pPr>
      <w:r w:rsidRPr="00490AA1">
        <w:rPr>
          <w:rFonts w:eastAsia="Calibri" w:cs="Arial"/>
          <w:szCs w:val="20"/>
        </w:rPr>
        <w:t>tretjega odstavka 38. člena, sedmega odstavka 40. člena, petega odstavka 42. člena, četrtega odstavka 43 člena in petega odstavka 44. člena tega zakona,</w:t>
      </w:r>
    </w:p>
    <w:p w:rsidR="0050302C" w:rsidRPr="00490AA1" w:rsidRDefault="0050302C" w:rsidP="0050302C">
      <w:pPr>
        <w:numPr>
          <w:ilvl w:val="0"/>
          <w:numId w:val="17"/>
        </w:numPr>
        <w:spacing w:line="260" w:lineRule="atLeast"/>
        <w:ind w:left="641" w:hanging="284"/>
        <w:jc w:val="both"/>
        <w:rPr>
          <w:rFonts w:eastAsia="Calibri" w:cs="Arial"/>
          <w:szCs w:val="20"/>
        </w:rPr>
      </w:pPr>
      <w:r w:rsidRPr="00490AA1">
        <w:rPr>
          <w:rFonts w:eastAsia="Calibri" w:cs="Arial"/>
          <w:szCs w:val="20"/>
        </w:rPr>
        <w:t>trinajstega odstavka 15. člena, devetega odstavka 16. člena, šestega odstavka 17. člena, petega odstavka 18. člena, osmega odstavka 20. člena, osmega odstavka 21. člena, četrtega odstavka 24. člena in petega odstavka 25. člena tega zakona.«.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členu se podrobno navede sklice na člene, ki bodo predstavljali pravno podlago za podzakonske akte Vlade na področju javnih služb oskrbe s pitno vodo in odvajanja in čiščenja odpadnih voda, vključno s cenovno politiko na tem področju.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62.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62. člen se spremeni tako, da se glasi:</w:t>
      </w:r>
    </w:p>
    <w:p w:rsidR="0050302C" w:rsidRPr="00490AA1" w:rsidRDefault="0050302C" w:rsidP="0050302C">
      <w:pPr>
        <w:jc w:val="both"/>
        <w:rPr>
          <w:rFonts w:eastAsia="Calibri" w:cs="Arial"/>
          <w:szCs w:val="20"/>
        </w:rPr>
      </w:pPr>
    </w:p>
    <w:p w:rsidR="0050302C" w:rsidRPr="00490AA1" w:rsidRDefault="0050302C" w:rsidP="0050302C">
      <w:pPr>
        <w:jc w:val="center"/>
        <w:rPr>
          <w:rFonts w:eastAsia="Calibri" w:cs="Arial"/>
          <w:szCs w:val="20"/>
        </w:rPr>
      </w:pPr>
      <w:r w:rsidRPr="00490AA1">
        <w:rPr>
          <w:rFonts w:eastAsia="Calibri" w:cs="Arial"/>
          <w:szCs w:val="20"/>
        </w:rPr>
        <w:t>»62. člen</w:t>
      </w:r>
    </w:p>
    <w:p w:rsidR="0050302C" w:rsidRPr="00490AA1" w:rsidRDefault="0050302C" w:rsidP="0050302C">
      <w:pPr>
        <w:jc w:val="center"/>
        <w:rPr>
          <w:rFonts w:eastAsia="Calibri" w:cs="Arial"/>
          <w:szCs w:val="20"/>
        </w:rPr>
      </w:pPr>
      <w:r w:rsidRPr="00490AA1">
        <w:rPr>
          <w:rFonts w:eastAsia="Calibri" w:cs="Arial"/>
          <w:szCs w:val="20"/>
        </w:rPr>
        <w:t>(izvršilni predpisi ministra)</w:t>
      </w:r>
    </w:p>
    <w:p w:rsidR="0050302C" w:rsidRPr="00490AA1" w:rsidRDefault="0050302C" w:rsidP="0050302C">
      <w:pPr>
        <w:jc w:val="center"/>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(1) Minister izda izvršilni predpis iz četrtega odstavka 7. člena tega zakona v osemnajstih mesecih od uveljavitve tega zakona.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(2) Minister, pristojen za prostor, izda izvršilni predpis iz tretjega odstavka 4. člena, devetega odstavka 47. člena in sedmega odstavka 48. člena tega zakona v osemnajstih mesecih od uveljavitve tega zakona.«.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V členu se podrobno navede sklice na člene, ki bodo predstavljali pravno podlago za podzakonske akte ministra na področju vzdrževalnih del v javno korist in na področju evidentiranja infrastrukture javnih služb.</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63.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63. člen se spremeni tako, da se glasi:</w:t>
      </w:r>
    </w:p>
    <w:p w:rsidR="0050302C" w:rsidRPr="00490AA1" w:rsidRDefault="0050302C" w:rsidP="0050302C">
      <w:pPr>
        <w:jc w:val="both"/>
        <w:rPr>
          <w:rFonts w:eastAsia="Calibri" w:cs="Arial"/>
          <w:szCs w:val="20"/>
        </w:rPr>
      </w:pPr>
    </w:p>
    <w:p w:rsidR="0050302C" w:rsidRPr="00490AA1" w:rsidRDefault="0050302C" w:rsidP="0050302C">
      <w:pPr>
        <w:jc w:val="center"/>
        <w:rPr>
          <w:rFonts w:eastAsia="Calibri" w:cs="Arial"/>
          <w:szCs w:val="20"/>
        </w:rPr>
      </w:pPr>
      <w:r w:rsidRPr="00490AA1">
        <w:rPr>
          <w:rFonts w:eastAsia="Calibri" w:cs="Arial"/>
          <w:szCs w:val="20"/>
        </w:rPr>
        <w:t>»63. člen</w:t>
      </w:r>
    </w:p>
    <w:p w:rsidR="0050302C" w:rsidRPr="00490AA1" w:rsidRDefault="0050302C" w:rsidP="0050302C">
      <w:pPr>
        <w:jc w:val="center"/>
        <w:rPr>
          <w:rFonts w:eastAsia="Calibri" w:cs="Arial"/>
          <w:szCs w:val="20"/>
        </w:rPr>
      </w:pPr>
      <w:r w:rsidRPr="00490AA1">
        <w:rPr>
          <w:rFonts w:eastAsia="Calibri" w:cs="Arial"/>
          <w:szCs w:val="20"/>
        </w:rPr>
        <w:t>(prenehanje veljavnosti)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(1) Z dnem uveljavitve tega zakona prenehata veljati 1. in 2. točka prvega odstavka in dvanajsti odstavek 233. člena Zakona o varstvu okolja (Uradni list RS, št. 44/22, 18/23 – ZDU-1O, 78/23 – ZUNPEOVE in 23/24; nadaljnjem besedilu: ZVO-2).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lastRenderedPageBreak/>
        <w:t xml:space="preserve">(2) Z dnem uveljavitve tega zakona prenehata veljati 65. in 66. točka prvega odstavka 260. člena ZVO-2 v delu, ki se nanašata na javni službi oskrbe prebivalstva s pitno vodo in odvajanja in čiščenja komunalne in padavinske odpadne vode.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(3) Z dnem uveljavitve tega zakona prenehajo veljati 1., 3., 12., 14., 16., 17., 18., 21., 26., 33. in 38. točka 4. člena, prvi odstavek 13. člena, prvi in drugi odstavek 14. člena, 15. člen, prvi odstavek 19. člena, 22. člen, prvi in drugi odstavek 23. člena, prvi odstavek 26. člena, tretji odstavek 29. člena, prvi in tretji odstavek 30. člena, drugi odstavek 32. člena, 33. člen in 34. člen Uredbe o odvajanju in čiščenju komunalne odpadne vode (Uradni list RS, št. 98/15, 76/17, 81/19, 194/21 in 44/22 – ZVO-2, v nadaljnjem besedilu: Uredba o odvajanju in čiščenju komunalne odpadne vode).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(4) Z dnem uveljavitve tega zakona prenehajo veljati drugi odstavek 13. člena, tretji odstavek 14. člena, 16., 17., in 18. in 19. člen, drugi do enajsti odstavek 19. člena, 19.a, 19.b, 19.c, 20., 20.a, 20.b, 20.c, 21., 22., 22.a, člena, tretji odstavek 23. člena, 24. in 25. člen, drugi do deveti odstavek 26. člena, 27. in 28. člen, drugi do peti odstavek 29. člena, drugi in četrti odstavek 30. člena, 31. člen, prvi odstavek 32. člena ter 35. in 36. členi Uredbe o odvajanju in čiščenju komunalne odpadne vode, ki se uporabljajo do uveljavitve predpisov iz prve oziroma tretje alineje 61. člena tega zakona, kolikor niso v nasprotju s tem zakonom.</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(5) Z dnem uveljavitve tega zakona prenehajo veljati 3., 5., 6., 8., 11., 13., 15., 18., 20., 24. in 25. točka 2. člena, 3., 4., 6., 7., 12., 22., 32. in 33. člen, prvi, drugi, tretji, četrti in peti odstavek 5. člena, prvi, drugi, tretji in šesti odstavek 8. člena, prvi in šesti odstavek 10. člena, tretji odstavek 19. člena, prvi, tretji, četrti, peti in šesti odstavek 23. člena, tretji, četrti, peti in sedmi odstavek 25. člena, prvi, drugi in tretji odstavek 26. člena, prvi, drugi in četrti odstavek 27. člena, 6., 8., 9., 10., 11. točka prvega odstavka ter tretji odstavek 28. člena Uredbe o oskrbi s pitno vodo (Uradni list RS, št. 88/12, 44/22 – ZVO-2 in 70/24, v nadaljnjem besedilu: Uredba o oskrbi s pitno vodo).</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(6) Z dnem uveljavitve tega zakona prenehajo veljati šesti odstavek 5. člena, 9. in 13. člen ter drugi odstavek 25. člena Uredbe o oskrbi s pitno vodo, ki se uporabljajo do uveljavitve predpisov iz prve oziroma druge alineje 61. člena tega zakona, kolikor niso v nasprotju s tem zakonom.</w:t>
      </w:r>
    </w:p>
    <w:p w:rsidR="0050302C" w:rsidRPr="00490AA1" w:rsidRDefault="0050302C" w:rsidP="0050302C">
      <w:pPr>
        <w:jc w:val="both"/>
        <w:rPr>
          <w:rFonts w:eastAsia="Calibri" w:cs="Arial"/>
          <w:szCs w:val="20"/>
        </w:rPr>
      </w:pPr>
      <w:bookmarkStart w:id="3" w:name="_Hlk192594108"/>
    </w:p>
    <w:p w:rsidR="0050302C" w:rsidRPr="00490AA1" w:rsidRDefault="0050302C" w:rsidP="0050302C">
      <w:pPr>
        <w:jc w:val="both"/>
        <w:rPr>
          <w:rFonts w:eastAsia="Calibri" w:cs="Arial"/>
          <w:szCs w:val="20"/>
        </w:rPr>
      </w:pPr>
      <w:r w:rsidRPr="00490AA1">
        <w:rPr>
          <w:rFonts w:eastAsia="Calibri" w:cs="Arial"/>
          <w:szCs w:val="20"/>
        </w:rPr>
        <w:t>(7) Z dnem uveljavitve tega zakona prenehajo veljati 4., 5., in 25. točka 2. člena,  drugi, tretji in četrti odstavek 16. člena Uredba o metodologiji za oblikovanje cen storitev obveznih občinskih gospodarskih javnih služb varstva okolja (Uradni list RS, št. 87/12, 109/12, 76/17, 78/19 in 44/22 – ZVO-2; v nadaljnjem besedilu: Uredbe o metodologiji za oblikovanje cen storitev obveznih občinskih gospodarskih javnih služb varstva okolja).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(8) Z dnem uveljavitve tega zakona prenehajo veljati 1. in 2. točka prvega odstavka 1. člena, 1., 3., 18., 19., 21., 22., 23., 24., 26. in 27. točka 2. člena, prvi odstavek 11. člena, prvi, tretji in četrti odstavek 3. člena, 4. člen, prvi odstavek 5. člena, drugi odstavek 8. člena, prvi odstavek 10. člena, drugi in tretji odstavek 11. člena in 12. člen, prvi, peti, šesti, sedmi in osmi odstavek 16. člena,  prvi, drugi, tretji, četrti, peti in šesti odstavek 17. člena, prvi, drugi, tretji, četrti, peti, šesti in sedmi odstavek 18. člena, prvi, drugi, tretji, četrti, peti, sedmi, osmi, deveti, deseti, enajsti, dvanajsti, trinajsti in štirinajsti odstavek 19. člena, prvi, drugi, tretji, četrti in peti odstavek 20. člena, prvi, četrti, sedmi, osmi, deveti, deseti, enajsti, trinajsti in štirinajsti odstavek 21. člena Uredbe o metodologiji za oblikovanje cen storitev obveznih občinskih gospodarskih javnih služb varstva okolja za področje javne službe oskrbe s pitno vodo ter javne službe odvajanja in čiščenja odpadnih voda, se pa uporabljajo do uveljavitve predpisov iz četrte alineje 61. člena tega zakona, kolikor niso v nasprotju s tem zakonom.</w:t>
      </w:r>
    </w:p>
    <w:bookmarkEnd w:id="3"/>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(9) Z dnem uveljavitve tega zakona preneha veljati Pravilnik o oskrbi s pitno vodo (Uradni list RS, št. 35/06, 41/08, 28/11, 88/12 in 44/22-ZVO-2).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(10) Z dnem uveljavitve tega zakona prenehajo veljati določbe Pravilnika o katastrih gospodarske javne infrastrukture javnih služb varstva okolja (Uradni list RS, št. 28/11, 61/17 – ZUreP-2 in 199/21 – ZUreP-3), ki se nanašajo na kataster javnega vodovoda in javne kanalizacije, se pa uporabljajo do uveljavitve predpisa iz drugega odstavka prejšnjega člena, kolikor niso v nasprotju s tem zakonom.</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(11) Z dnem uveljavitve tega zakona se v prvem odstavku 73. člena ZVO-2 črta besedilo »ministrstvo, pristojno za vode, pripravi operativne programe javnih služb s področja voda, «, v drugem odstavku 73. člena ZVO-2 pa se črta besedilo »voda oziroma«.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člena je spremenjeno kot odziv na pripombe ZPS in Ministrstva za okolje, podnebje in energijo.</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za nova 63.a in 63.b člena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Za 63. členom se dodata nova 63.a in 63.b člen, ki se glasita:</w:t>
      </w:r>
    </w:p>
    <w:p w:rsidR="0050302C" w:rsidRPr="00490AA1" w:rsidRDefault="0050302C" w:rsidP="0050302C">
      <w:pPr>
        <w:jc w:val="both"/>
        <w:rPr>
          <w:rFonts w:eastAsia="Calibri" w:cs="Arial"/>
          <w:szCs w:val="20"/>
        </w:rPr>
      </w:pPr>
    </w:p>
    <w:p w:rsidR="0050302C" w:rsidRPr="00490AA1" w:rsidRDefault="0050302C" w:rsidP="0050302C">
      <w:pPr>
        <w:jc w:val="center"/>
        <w:rPr>
          <w:rFonts w:eastAsia="Calibri" w:cs="Arial"/>
          <w:szCs w:val="20"/>
        </w:rPr>
      </w:pPr>
      <w:r w:rsidRPr="00490AA1">
        <w:rPr>
          <w:rFonts w:eastAsia="Calibri" w:cs="Arial"/>
          <w:szCs w:val="20"/>
        </w:rPr>
        <w:t>»63. a člen</w:t>
      </w:r>
    </w:p>
    <w:p w:rsidR="0050302C" w:rsidRPr="00490AA1" w:rsidRDefault="0050302C" w:rsidP="0050302C">
      <w:pPr>
        <w:jc w:val="center"/>
        <w:rPr>
          <w:rFonts w:eastAsia="Calibri" w:cs="Arial"/>
          <w:szCs w:val="20"/>
        </w:rPr>
      </w:pPr>
      <w:r w:rsidRPr="00490AA1">
        <w:rPr>
          <w:rFonts w:eastAsia="Calibri" w:cs="Arial"/>
          <w:szCs w:val="20"/>
        </w:rPr>
        <w:t>(operativni programi, programi izvajanja in elaborati)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(1) Veljavni operativni program, ki ureja oskrbo s pitno vodo, sprejet na podlagi 73. člena ZVO-2, se v delu, ki se nanaša na javno službo oskrbe s pitno vodo, šteje za operativni program po tem zakonu.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 xml:space="preserve">(2) Veljavni operativni program, ki ureja odvajanje in čiščenje komunalne odpadne vode, sprejet na podlagi 36. člena Zakona o varstvu okolja (Uradni list RS, št. 39/06 – uradno prečiščeno besedilo, 49/06 – ZMetD, 66/06 – </w:t>
      </w:r>
      <w:proofErr w:type="spellStart"/>
      <w:r w:rsidRPr="00490AA1">
        <w:rPr>
          <w:rFonts w:eastAsia="Calibri" w:cs="Arial"/>
          <w:szCs w:val="20"/>
        </w:rPr>
        <w:t>odl</w:t>
      </w:r>
      <w:proofErr w:type="spellEnd"/>
      <w:r w:rsidRPr="00490AA1">
        <w:rPr>
          <w:rFonts w:eastAsia="Calibri" w:cs="Arial"/>
          <w:szCs w:val="20"/>
        </w:rPr>
        <w:t xml:space="preserve">. US, 33/07 – ZPNačrt, 57/08 – ZFO-1A, 70/08, 108/09, 108/09 – ZPNačrt, 48/12, 57/12, 92/13, 56/15, 102/15, 30/16, 61/17 – GZ, 21/18 – </w:t>
      </w:r>
      <w:proofErr w:type="spellStart"/>
      <w:r w:rsidRPr="00490AA1">
        <w:rPr>
          <w:rFonts w:eastAsia="Calibri" w:cs="Arial"/>
          <w:szCs w:val="20"/>
        </w:rPr>
        <w:t>ZNOrg</w:t>
      </w:r>
      <w:proofErr w:type="spellEnd"/>
      <w:r w:rsidRPr="00490AA1">
        <w:rPr>
          <w:rFonts w:eastAsia="Calibri" w:cs="Arial"/>
          <w:szCs w:val="20"/>
        </w:rPr>
        <w:t xml:space="preserve"> in 84/18 – ZIURKOE) se šteje za operativni program po tem zakonu. </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(3) Veljavni programi oskrbe s pitno vodo iz 25. člena Uredbe o oskrbi s pitno vodo, programi izvajanja javne službe iz prvega odstavka 26. člena Uredbe o odvajanju in čiščenju komunalne odpadne vode, ter elaborati iz 6. člena Uredbe o metodologiji za oblikovanje cen storitev obveznih občinskih gospodarskih javnih služb varstva okolja, se štejejo za programe oziroma elaborate po tem zakonu.</w:t>
      </w:r>
    </w:p>
    <w:p w:rsidR="0050302C" w:rsidRPr="00490AA1" w:rsidRDefault="0050302C" w:rsidP="0050302C">
      <w:pPr>
        <w:jc w:val="both"/>
        <w:rPr>
          <w:rFonts w:eastAsia="Calibri" w:cs="Arial"/>
          <w:szCs w:val="20"/>
        </w:rPr>
      </w:pPr>
    </w:p>
    <w:p w:rsidR="0050302C" w:rsidRPr="00490AA1" w:rsidRDefault="0050302C" w:rsidP="0050302C">
      <w:pPr>
        <w:jc w:val="center"/>
        <w:rPr>
          <w:rFonts w:eastAsia="Calibri" w:cs="Arial"/>
          <w:szCs w:val="20"/>
        </w:rPr>
      </w:pPr>
      <w:r w:rsidRPr="00490AA1">
        <w:rPr>
          <w:rFonts w:eastAsia="Calibri" w:cs="Arial"/>
          <w:szCs w:val="20"/>
        </w:rPr>
        <w:t>63.b člen</w:t>
      </w:r>
    </w:p>
    <w:p w:rsidR="0050302C" w:rsidRPr="00490AA1" w:rsidRDefault="0050302C" w:rsidP="0050302C">
      <w:pPr>
        <w:jc w:val="center"/>
        <w:rPr>
          <w:rFonts w:eastAsia="Calibri" w:cs="Arial"/>
          <w:szCs w:val="20"/>
        </w:rPr>
      </w:pPr>
      <w:r w:rsidRPr="00490AA1">
        <w:rPr>
          <w:rFonts w:eastAsia="Calibri" w:cs="Arial"/>
          <w:szCs w:val="20"/>
        </w:rPr>
        <w:t>(obvezna opremljenost z obračunskim vodomerom za obstoječe stavbe in objekte)</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Obstoječe stavbe in objekti na območju, opremljenim z javnim vodovodom, ki nimajo  obračunskega vodomera iz petega odstavka 29. člena tega zakona, opremijo vodovodni priključek z obračunskim vodomerom v petih letih od uveljavitve tega zakona.«.</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Besedilo člena je spremenjeno kot odziv na pripombe ZPS.</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u w:val="single"/>
        </w:rPr>
      </w:pPr>
      <w:r w:rsidRPr="00490AA1">
        <w:rPr>
          <w:rFonts w:eastAsia="Calibri" w:cs="Arial"/>
          <w:b/>
          <w:bCs/>
          <w:szCs w:val="20"/>
          <w:u w:val="single"/>
        </w:rPr>
        <w:t>Amandma k 64. členu</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lastRenderedPageBreak/>
        <w:t>64. člen se spremeni tako, da se beseda »petnajsti« nadomesti z besedo »naslednji«.</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b/>
          <w:bCs/>
          <w:szCs w:val="20"/>
        </w:rPr>
      </w:pPr>
      <w:r w:rsidRPr="00490AA1">
        <w:rPr>
          <w:rFonts w:eastAsia="Calibri" w:cs="Arial"/>
          <w:b/>
          <w:bCs/>
          <w:szCs w:val="20"/>
        </w:rPr>
        <w:t>Obrazložitev:</w:t>
      </w:r>
    </w:p>
    <w:p w:rsidR="0050302C" w:rsidRPr="00490AA1" w:rsidRDefault="0050302C" w:rsidP="0050302C">
      <w:pPr>
        <w:jc w:val="both"/>
        <w:rPr>
          <w:rFonts w:eastAsia="Calibri" w:cs="Arial"/>
          <w:szCs w:val="20"/>
        </w:rPr>
      </w:pPr>
    </w:p>
    <w:p w:rsidR="0050302C" w:rsidRPr="00490AA1" w:rsidRDefault="0050302C" w:rsidP="0050302C">
      <w:pPr>
        <w:jc w:val="both"/>
        <w:rPr>
          <w:rFonts w:eastAsia="Calibri" w:cs="Arial"/>
          <w:szCs w:val="20"/>
        </w:rPr>
      </w:pPr>
      <w:r w:rsidRPr="00490AA1">
        <w:rPr>
          <w:rFonts w:eastAsia="Calibri" w:cs="Arial"/>
          <w:szCs w:val="20"/>
        </w:rPr>
        <w:t>Amandma je pripravljen zaradi doseganja mejnika 49 Načrta za okrevanje in odpornost, ki od Republike Slovenije zahteva, da ta zakon začne veljati najkasneje do konca marca 2025.</w:t>
      </w:r>
    </w:p>
    <w:p w:rsidR="0050302C" w:rsidRPr="00C70C26" w:rsidRDefault="0050302C" w:rsidP="00C70C26">
      <w:pPr>
        <w:tabs>
          <w:tab w:val="left" w:pos="7920"/>
        </w:tabs>
        <w:autoSpaceDE w:val="0"/>
        <w:autoSpaceDN w:val="0"/>
        <w:adjustRightInd w:val="0"/>
        <w:ind w:left="360"/>
        <w:jc w:val="both"/>
        <w:rPr>
          <w:rFonts w:cs="Arial"/>
          <w:color w:val="000000"/>
          <w:szCs w:val="20"/>
        </w:rPr>
      </w:pPr>
      <w:bookmarkStart w:id="4" w:name="_GoBack"/>
      <w:bookmarkEnd w:id="4"/>
    </w:p>
    <w:sectPr w:rsidR="0050302C" w:rsidRPr="00C70C26"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269DE" w:rsidRDefault="00E269DE" w:rsidP="00767987">
      <w:pPr>
        <w:spacing w:line="240" w:lineRule="auto"/>
      </w:pPr>
      <w:r>
        <w:separator/>
      </w:r>
    </w:p>
  </w:endnote>
  <w:endnote w:type="continuationSeparator" w:id="0">
    <w:p w:rsidR="00E269DE" w:rsidRDefault="00E269DE"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507C" w:rsidRDefault="0070507C">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507C" w:rsidRDefault="0070507C">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507C" w:rsidRDefault="0070507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269DE" w:rsidRDefault="00E269DE" w:rsidP="00767987">
      <w:pPr>
        <w:spacing w:line="240" w:lineRule="auto"/>
      </w:pPr>
      <w:r>
        <w:separator/>
      </w:r>
    </w:p>
  </w:footnote>
  <w:footnote w:type="continuationSeparator" w:id="0">
    <w:p w:rsidR="00E269DE" w:rsidRDefault="00E269DE"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507C" w:rsidRDefault="0070507C">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507C" w:rsidRDefault="0070507C">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24706"/>
    <w:multiLevelType w:val="multilevel"/>
    <w:tmpl w:val="07884A64"/>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 w15:restartNumberingAfterBreak="0">
    <w:nsid w:val="0E0C1417"/>
    <w:multiLevelType w:val="hybridMultilevel"/>
    <w:tmpl w:val="8D5A5A8C"/>
    <w:lvl w:ilvl="0" w:tplc="0952E83A">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F986B1F"/>
    <w:multiLevelType w:val="hybridMultilevel"/>
    <w:tmpl w:val="9322E4EE"/>
    <w:lvl w:ilvl="0" w:tplc="17600A4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CCA6E06"/>
    <w:multiLevelType w:val="hybridMultilevel"/>
    <w:tmpl w:val="5B7E4D7A"/>
    <w:lvl w:ilvl="0" w:tplc="17600A4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33B442D8"/>
    <w:multiLevelType w:val="hybridMultilevel"/>
    <w:tmpl w:val="CEA0555C"/>
    <w:lvl w:ilvl="0" w:tplc="FFFFFFFF">
      <w:start w:val="1"/>
      <w:numFmt w:val="bullet"/>
      <w:lvlText w:val="-"/>
      <w:lvlJc w:val="left"/>
      <w:pPr>
        <w:ind w:left="720" w:hanging="360"/>
      </w:pPr>
      <w:rPr>
        <w:rFonts w:ascii="Calibri" w:hAnsi="Calibri" w:hint="default"/>
      </w:rPr>
    </w:lvl>
    <w:lvl w:ilvl="1" w:tplc="17600A44">
      <w:start w:val="1"/>
      <w:numFmt w:val="bullet"/>
      <w:lvlText w:val="-"/>
      <w:lvlJc w:val="left"/>
      <w:pPr>
        <w:ind w:left="1440" w:hanging="360"/>
      </w:pPr>
      <w:rPr>
        <w:rFonts w:ascii="Calibri" w:hAnsi="Calibr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4B39116A"/>
    <w:multiLevelType w:val="hybridMultilevel"/>
    <w:tmpl w:val="8294DAA0"/>
    <w:lvl w:ilvl="0" w:tplc="17600A44">
      <w:start w:val="1"/>
      <w:numFmt w:val="bullet"/>
      <w:lvlText w:val="-"/>
      <w:lvlJc w:val="left"/>
      <w:pPr>
        <w:ind w:left="720" w:hanging="360"/>
      </w:pPr>
      <w:rPr>
        <w:rFonts w:ascii="Calibri" w:hAnsi="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3BB6FA0"/>
    <w:multiLevelType w:val="hybridMultilevel"/>
    <w:tmpl w:val="BFC09E5A"/>
    <w:lvl w:ilvl="0" w:tplc="5C06EEBC">
      <w:start w:val="1"/>
      <w:numFmt w:val="bullet"/>
      <w:pStyle w:val="Odstavekseznama1"/>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5B84AE8"/>
    <w:multiLevelType w:val="hybridMultilevel"/>
    <w:tmpl w:val="09F2FECA"/>
    <w:lvl w:ilvl="0" w:tplc="CAE69522">
      <w:start w:val="1"/>
      <w:numFmt w:val="upperRoman"/>
      <w:pStyle w:val="Alineazaodstavkom"/>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1" w15:restartNumberingAfterBreak="0">
    <w:nsid w:val="5E234111"/>
    <w:multiLevelType w:val="multilevel"/>
    <w:tmpl w:val="07884A64"/>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2" w15:restartNumberingAfterBreak="0">
    <w:nsid w:val="60491596"/>
    <w:multiLevelType w:val="hybridMultilevel"/>
    <w:tmpl w:val="8B90791A"/>
    <w:lvl w:ilvl="0" w:tplc="17600A4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7E47527"/>
    <w:multiLevelType w:val="hybridMultilevel"/>
    <w:tmpl w:val="65F60524"/>
    <w:lvl w:ilvl="0" w:tplc="17600A4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A187845"/>
    <w:multiLevelType w:val="multilevel"/>
    <w:tmpl w:val="8B584BCC"/>
    <w:lvl w:ilvl="0">
      <w:start w:val="1"/>
      <w:numFmt w:val="decimal"/>
      <w:pStyle w:val="Znak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744B389F"/>
    <w:multiLevelType w:val="hybridMultilevel"/>
    <w:tmpl w:val="CD7827D6"/>
    <w:lvl w:ilvl="0" w:tplc="17600A4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A463349"/>
    <w:multiLevelType w:val="hybridMultilevel"/>
    <w:tmpl w:val="536EFD32"/>
    <w:lvl w:ilvl="0" w:tplc="17600A4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7C400767"/>
    <w:multiLevelType w:val="hybridMultilevel"/>
    <w:tmpl w:val="4892728C"/>
    <w:lvl w:ilvl="0" w:tplc="17600A4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6"/>
    <w:lvlOverride w:ilvl="0">
      <w:startOverride w:val="1"/>
    </w:lvlOverride>
  </w:num>
  <w:num w:numId="4">
    <w:abstractNumId w:val="14"/>
  </w:num>
  <w:num w:numId="5">
    <w:abstractNumId w:val="10"/>
  </w:num>
  <w:num w:numId="6">
    <w:abstractNumId w:val="0"/>
  </w:num>
  <w:num w:numId="7">
    <w:abstractNumId w:val="11"/>
  </w:num>
  <w:num w:numId="8">
    <w:abstractNumId w:val="1"/>
  </w:num>
  <w:num w:numId="9">
    <w:abstractNumId w:val="8"/>
  </w:num>
  <w:num w:numId="10">
    <w:abstractNumId w:val="4"/>
  </w:num>
  <w:num w:numId="11">
    <w:abstractNumId w:val="9"/>
  </w:num>
  <w:num w:numId="12">
    <w:abstractNumId w:val="15"/>
  </w:num>
  <w:num w:numId="13">
    <w:abstractNumId w:val="13"/>
  </w:num>
  <w:num w:numId="14">
    <w:abstractNumId w:val="3"/>
  </w:num>
  <w:num w:numId="15">
    <w:abstractNumId w:val="2"/>
  </w:num>
  <w:num w:numId="16">
    <w:abstractNumId w:val="17"/>
  </w:num>
  <w:num w:numId="17">
    <w:abstractNumId w:val="12"/>
  </w:num>
  <w:num w:numId="18">
    <w:abstractNumId w:val="1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366636"/>
    <w:rsid w:val="00367DE6"/>
    <w:rsid w:val="003B3E19"/>
    <w:rsid w:val="004076C6"/>
    <w:rsid w:val="00457A58"/>
    <w:rsid w:val="004B7F76"/>
    <w:rsid w:val="004E1BCE"/>
    <w:rsid w:val="0050302C"/>
    <w:rsid w:val="00592079"/>
    <w:rsid w:val="00594080"/>
    <w:rsid w:val="00682FFE"/>
    <w:rsid w:val="00684751"/>
    <w:rsid w:val="006C69EC"/>
    <w:rsid w:val="007039D0"/>
    <w:rsid w:val="0070507C"/>
    <w:rsid w:val="00767987"/>
    <w:rsid w:val="00782FD4"/>
    <w:rsid w:val="007E1230"/>
    <w:rsid w:val="00811140"/>
    <w:rsid w:val="00904A48"/>
    <w:rsid w:val="00980294"/>
    <w:rsid w:val="009C5392"/>
    <w:rsid w:val="009C657E"/>
    <w:rsid w:val="00A16E6F"/>
    <w:rsid w:val="00A50E4B"/>
    <w:rsid w:val="00A56EFB"/>
    <w:rsid w:val="00A9231D"/>
    <w:rsid w:val="00A93AC8"/>
    <w:rsid w:val="00AD3BB3"/>
    <w:rsid w:val="00C0216A"/>
    <w:rsid w:val="00C70C26"/>
    <w:rsid w:val="00CD6077"/>
    <w:rsid w:val="00CE234E"/>
    <w:rsid w:val="00D02973"/>
    <w:rsid w:val="00DA09BE"/>
    <w:rsid w:val="00E269DE"/>
    <w:rsid w:val="00E83A83"/>
    <w:rsid w:val="00EE3613"/>
    <w:rsid w:val="00EF68F7"/>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50302C"/>
    <w:pPr>
      <w:keepNext/>
      <w:spacing w:before="240" w:after="60" w:line="260" w:lineRule="atLeast"/>
      <w:outlineLvl w:val="0"/>
    </w:pPr>
    <w:rPr>
      <w:b/>
      <w:kern w:val="32"/>
      <w:sz w:val="28"/>
      <w:szCs w:val="32"/>
      <w:lang w:eastAsia="sl-SI"/>
    </w:rPr>
  </w:style>
  <w:style w:type="paragraph" w:styleId="Naslov4">
    <w:name w:val="heading 4"/>
    <w:basedOn w:val="Navaden"/>
    <w:next w:val="Navaden"/>
    <w:link w:val="Naslov4Znak"/>
    <w:semiHidden/>
    <w:unhideWhenUsed/>
    <w:qFormat/>
    <w:rsid w:val="0050302C"/>
    <w:pPr>
      <w:keepNext/>
      <w:spacing w:before="240" w:after="60" w:line="260" w:lineRule="atLeast"/>
      <w:outlineLvl w:val="3"/>
    </w:pPr>
    <w:rPr>
      <w:rFonts w:ascii="Calibri" w:hAnsi="Calibri"/>
      <w:b/>
      <w:bCs/>
      <w:sz w:val="28"/>
      <w:szCs w:val="28"/>
      <w:lang w:val="en-US"/>
    </w:rPr>
  </w:style>
  <w:style w:type="paragraph" w:styleId="Naslov5">
    <w:name w:val="heading 5"/>
    <w:basedOn w:val="Navaden"/>
    <w:next w:val="Navaden"/>
    <w:link w:val="Naslov5Znak"/>
    <w:semiHidden/>
    <w:unhideWhenUsed/>
    <w:qFormat/>
    <w:rsid w:val="0050302C"/>
    <w:pPr>
      <w:spacing w:before="240" w:after="60" w:line="260" w:lineRule="atLeast"/>
      <w:outlineLvl w:val="4"/>
    </w:pPr>
    <w:rPr>
      <w:rFonts w:ascii="Calibri" w:hAnsi="Calibri"/>
      <w:b/>
      <w:bCs/>
      <w:i/>
      <w:iCs/>
      <w:sz w:val="26"/>
      <w:szCs w:val="26"/>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styleId="Odstavekseznama">
    <w:name w:val="List Paragraph"/>
    <w:basedOn w:val="Navaden"/>
    <w:link w:val="OdstavekseznamaZnak"/>
    <w:uiPriority w:val="34"/>
    <w:qFormat/>
    <w:rsid w:val="00C70C26"/>
    <w:pPr>
      <w:ind w:left="720"/>
      <w:contextualSpacing/>
    </w:pPr>
  </w:style>
  <w:style w:type="character" w:customStyle="1" w:styleId="Naslov1Znak">
    <w:name w:val="Naslov 1 Znak"/>
    <w:basedOn w:val="Privzetapisavaodstavka"/>
    <w:link w:val="Naslov1"/>
    <w:rsid w:val="0050302C"/>
    <w:rPr>
      <w:rFonts w:ascii="Arial" w:eastAsia="Times New Roman" w:hAnsi="Arial" w:cs="Times New Roman"/>
      <w:b/>
      <w:kern w:val="32"/>
      <w:sz w:val="28"/>
      <w:szCs w:val="32"/>
      <w:lang w:eastAsia="sl-SI"/>
    </w:rPr>
  </w:style>
  <w:style w:type="character" w:customStyle="1" w:styleId="Naslov4Znak">
    <w:name w:val="Naslov 4 Znak"/>
    <w:basedOn w:val="Privzetapisavaodstavka"/>
    <w:link w:val="Naslov4"/>
    <w:semiHidden/>
    <w:rsid w:val="0050302C"/>
    <w:rPr>
      <w:rFonts w:ascii="Calibri" w:eastAsia="Times New Roman" w:hAnsi="Calibri" w:cs="Times New Roman"/>
      <w:b/>
      <w:bCs/>
      <w:sz w:val="28"/>
      <w:szCs w:val="28"/>
      <w:lang w:val="en-US"/>
    </w:rPr>
  </w:style>
  <w:style w:type="character" w:customStyle="1" w:styleId="Naslov5Znak">
    <w:name w:val="Naslov 5 Znak"/>
    <w:basedOn w:val="Privzetapisavaodstavka"/>
    <w:link w:val="Naslov5"/>
    <w:semiHidden/>
    <w:rsid w:val="0050302C"/>
    <w:rPr>
      <w:rFonts w:ascii="Calibri" w:eastAsia="Times New Roman" w:hAnsi="Calibri" w:cs="Times New Roman"/>
      <w:b/>
      <w:bCs/>
      <w:i/>
      <w:iCs/>
      <w:sz w:val="26"/>
      <w:szCs w:val="26"/>
      <w:lang w:val="en-US"/>
    </w:rPr>
  </w:style>
  <w:style w:type="paragraph" w:styleId="Zgradbadokumenta">
    <w:name w:val="Document Map"/>
    <w:basedOn w:val="Navaden"/>
    <w:link w:val="ZgradbadokumentaZnak"/>
    <w:rsid w:val="0050302C"/>
    <w:pPr>
      <w:spacing w:line="260" w:lineRule="atLeast"/>
    </w:pPr>
    <w:rPr>
      <w:rFonts w:ascii="Tahoma" w:hAnsi="Tahoma"/>
      <w:sz w:val="16"/>
      <w:szCs w:val="16"/>
      <w:lang w:val="en-US"/>
    </w:rPr>
  </w:style>
  <w:style w:type="character" w:customStyle="1" w:styleId="ZgradbadokumentaZnak">
    <w:name w:val="Zgradba dokumenta Znak"/>
    <w:basedOn w:val="Privzetapisavaodstavka"/>
    <w:link w:val="Zgradbadokumenta"/>
    <w:rsid w:val="0050302C"/>
    <w:rPr>
      <w:rFonts w:ascii="Tahoma" w:eastAsia="Times New Roman" w:hAnsi="Tahoma" w:cs="Times New Roman"/>
      <w:sz w:val="16"/>
      <w:szCs w:val="16"/>
      <w:lang w:val="en-US"/>
    </w:rPr>
  </w:style>
  <w:style w:type="table" w:styleId="Tabelamrea">
    <w:name w:val="Table Grid"/>
    <w:basedOn w:val="Navadnatabela"/>
    <w:uiPriority w:val="39"/>
    <w:rsid w:val="0050302C"/>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ADEVA">
    <w:name w:val="ZADEVA"/>
    <w:basedOn w:val="Navaden"/>
    <w:qFormat/>
    <w:rsid w:val="0050302C"/>
    <w:pPr>
      <w:tabs>
        <w:tab w:val="left" w:pos="1701"/>
      </w:tabs>
      <w:spacing w:line="260" w:lineRule="atLeast"/>
      <w:ind w:left="1701" w:hanging="1701"/>
    </w:pPr>
    <w:rPr>
      <w:b/>
      <w:lang w:val="it-IT"/>
    </w:rPr>
  </w:style>
  <w:style w:type="character" w:styleId="Hiperpovezava">
    <w:name w:val="Hyperlink"/>
    <w:rsid w:val="0050302C"/>
    <w:rPr>
      <w:color w:val="0000FF"/>
      <w:u w:val="single"/>
    </w:rPr>
  </w:style>
  <w:style w:type="paragraph" w:customStyle="1" w:styleId="Znak1">
    <w:name w:val=" Znak1"/>
    <w:basedOn w:val="Navaden"/>
    <w:rsid w:val="0050302C"/>
    <w:pPr>
      <w:numPr>
        <w:numId w:val="4"/>
      </w:numPr>
      <w:tabs>
        <w:tab w:val="clear" w:pos="720"/>
      </w:tabs>
      <w:spacing w:after="160" w:line="240" w:lineRule="exact"/>
      <w:ind w:left="0" w:firstLine="0"/>
    </w:pPr>
    <w:rPr>
      <w:rFonts w:ascii="Tahoma" w:hAnsi="Tahoma" w:cs="Tahoma"/>
      <w:szCs w:val="20"/>
      <w:lang w:val="en-US"/>
    </w:rPr>
  </w:style>
  <w:style w:type="paragraph" w:styleId="Telobesedila">
    <w:name w:val="Body Text"/>
    <w:basedOn w:val="Navaden"/>
    <w:link w:val="TelobesedilaZnak"/>
    <w:rsid w:val="0050302C"/>
    <w:pPr>
      <w:spacing w:line="240" w:lineRule="auto"/>
      <w:jc w:val="both"/>
    </w:pPr>
    <w:rPr>
      <w:rFonts w:ascii="Times New Roman" w:hAnsi="Times New Roman"/>
      <w:sz w:val="24"/>
    </w:rPr>
  </w:style>
  <w:style w:type="character" w:customStyle="1" w:styleId="TelobesedilaZnak">
    <w:name w:val="Telo besedila Znak"/>
    <w:basedOn w:val="Privzetapisavaodstavka"/>
    <w:link w:val="Telobesedila"/>
    <w:rsid w:val="0050302C"/>
    <w:rPr>
      <w:rFonts w:ascii="Times New Roman" w:eastAsia="Times New Roman" w:hAnsi="Times New Roman" w:cs="Times New Roman"/>
      <w:sz w:val="24"/>
      <w:szCs w:val="24"/>
    </w:rPr>
  </w:style>
  <w:style w:type="paragraph" w:styleId="Telobesedila2">
    <w:name w:val="Body Text 2"/>
    <w:basedOn w:val="Navaden"/>
    <w:link w:val="Telobesedila2Znak"/>
    <w:rsid w:val="0050302C"/>
    <w:pPr>
      <w:spacing w:line="240" w:lineRule="auto"/>
      <w:jc w:val="both"/>
    </w:pPr>
    <w:rPr>
      <w:rFonts w:ascii="Times New Roman" w:hAnsi="Times New Roman"/>
      <w:b/>
      <w:bCs/>
      <w:sz w:val="24"/>
    </w:rPr>
  </w:style>
  <w:style w:type="character" w:customStyle="1" w:styleId="Telobesedila2Znak">
    <w:name w:val="Telo besedila 2 Znak"/>
    <w:basedOn w:val="Privzetapisavaodstavka"/>
    <w:link w:val="Telobesedila2"/>
    <w:rsid w:val="0050302C"/>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50302C"/>
    <w:pPr>
      <w:suppressAutoHyphens/>
      <w:overflowPunct w:val="0"/>
      <w:autoSpaceDE w:val="0"/>
      <w:autoSpaceDN w:val="0"/>
      <w:adjustRightInd w:val="0"/>
      <w:spacing w:before="120" w:after="160" w:line="200" w:lineRule="exact"/>
      <w:jc w:val="center"/>
      <w:textAlignment w:val="baseline"/>
    </w:pPr>
    <w:rPr>
      <w:b/>
      <w:sz w:val="22"/>
      <w:szCs w:val="22"/>
      <w:lang w:val="x-none" w:eastAsia="x-none"/>
    </w:rPr>
  </w:style>
  <w:style w:type="character" w:customStyle="1" w:styleId="NaslovpredpisaZnak">
    <w:name w:val="Naslov_predpisa Znak"/>
    <w:link w:val="Naslovpredpisa"/>
    <w:rsid w:val="0050302C"/>
    <w:rPr>
      <w:rFonts w:ascii="Arial" w:eastAsia="Times New Roman" w:hAnsi="Arial" w:cs="Times New Roman"/>
      <w:b/>
      <w:lang w:val="x-none" w:eastAsia="x-none"/>
    </w:rPr>
  </w:style>
  <w:style w:type="paragraph" w:customStyle="1" w:styleId="Poglavje">
    <w:name w:val="Poglavje"/>
    <w:basedOn w:val="Navaden"/>
    <w:qFormat/>
    <w:rsid w:val="0050302C"/>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50302C"/>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50302C"/>
    <w:rPr>
      <w:rFonts w:ascii="Arial" w:eastAsia="Times New Roman" w:hAnsi="Arial" w:cs="Times New Roman"/>
      <w:lang w:val="x-none" w:eastAsia="x-none"/>
    </w:rPr>
  </w:style>
  <w:style w:type="paragraph" w:customStyle="1" w:styleId="Oddelek">
    <w:name w:val="Oddelek"/>
    <w:basedOn w:val="Navaden"/>
    <w:link w:val="OddelekZnak1"/>
    <w:qFormat/>
    <w:rsid w:val="0050302C"/>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50302C"/>
    <w:rPr>
      <w:rFonts w:ascii="Arial" w:eastAsia="Times New Roman" w:hAnsi="Arial" w:cs="Times New Roman"/>
      <w:b/>
      <w:lang w:val="x-none" w:eastAsia="x-none"/>
    </w:rPr>
  </w:style>
  <w:style w:type="paragraph" w:customStyle="1" w:styleId="Vrstapredpisa">
    <w:name w:val="Vrsta predpisa"/>
    <w:basedOn w:val="Navaden"/>
    <w:link w:val="VrstapredpisaZnak"/>
    <w:qFormat/>
    <w:rsid w:val="0050302C"/>
    <w:pPr>
      <w:suppressAutoHyphens/>
      <w:overflowPunct w:val="0"/>
      <w:autoSpaceDE w:val="0"/>
      <w:autoSpaceDN w:val="0"/>
      <w:adjustRightInd w:val="0"/>
      <w:spacing w:before="360" w:line="220" w:lineRule="exact"/>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50302C"/>
    <w:rPr>
      <w:rFonts w:ascii="Arial" w:eastAsia="Times New Roman" w:hAnsi="Arial" w:cs="Times New Roman"/>
      <w:b/>
      <w:bCs/>
      <w:color w:val="000000"/>
      <w:spacing w:val="40"/>
      <w:lang w:val="x-none" w:eastAsia="x-none"/>
    </w:rPr>
  </w:style>
  <w:style w:type="paragraph" w:customStyle="1" w:styleId="Alineazaodstavkom">
    <w:name w:val="Alinea za odstavkom"/>
    <w:basedOn w:val="Navaden"/>
    <w:link w:val="AlineazaodstavkomZnak"/>
    <w:qFormat/>
    <w:rsid w:val="0050302C"/>
    <w:pPr>
      <w:numPr>
        <w:numId w:val="5"/>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50302C"/>
    <w:rPr>
      <w:rFonts w:ascii="Arial" w:eastAsia="Times New Roman" w:hAnsi="Arial" w:cs="Times New Roman"/>
      <w:lang w:val="x-none" w:eastAsia="x-none"/>
    </w:rPr>
  </w:style>
  <w:style w:type="paragraph" w:customStyle="1" w:styleId="Odstavekseznama1">
    <w:name w:val="Odstavek seznama1"/>
    <w:basedOn w:val="Navaden"/>
    <w:qFormat/>
    <w:rsid w:val="0050302C"/>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50302C"/>
    <w:pPr>
      <w:numPr>
        <w:numId w:val="4"/>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tokoZnak">
    <w:name w:val="Alinea za točko Znak"/>
    <w:link w:val="Alineazatoko"/>
    <w:rsid w:val="0050302C"/>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50302C"/>
    <w:rPr>
      <w:rFonts w:ascii="Arial" w:hAnsi="Arial"/>
    </w:rPr>
  </w:style>
  <w:style w:type="paragraph" w:customStyle="1" w:styleId="rkovnatokazaodstavkom">
    <w:name w:val="Črkovna točka_za odstavkom"/>
    <w:basedOn w:val="Navaden"/>
    <w:link w:val="rkovnatokazaodstavkomZnak"/>
    <w:qFormat/>
    <w:rsid w:val="0050302C"/>
    <w:pPr>
      <w:numPr>
        <w:numId w:val="3"/>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50302C"/>
    <w:pPr>
      <w:numPr>
        <w:numId w:val="1"/>
      </w:numPr>
    </w:pPr>
  </w:style>
  <w:style w:type="character" w:customStyle="1" w:styleId="OdsekZnak">
    <w:name w:val="Odsek Znak"/>
    <w:link w:val="Odsek"/>
    <w:rsid w:val="0050302C"/>
    <w:rPr>
      <w:rFonts w:ascii="Arial" w:eastAsia="Times New Roman" w:hAnsi="Arial" w:cs="Times New Roman"/>
      <w:b/>
      <w:lang w:val="x-none" w:eastAsia="x-none"/>
    </w:rPr>
  </w:style>
  <w:style w:type="paragraph" w:customStyle="1" w:styleId="vrstapredpisa1">
    <w:name w:val="vrstapredpisa1"/>
    <w:basedOn w:val="Navaden"/>
    <w:rsid w:val="0050302C"/>
    <w:pPr>
      <w:spacing w:before="480" w:line="240" w:lineRule="auto"/>
      <w:jc w:val="center"/>
    </w:pPr>
    <w:rPr>
      <w:rFonts w:cs="Arial"/>
      <w:b/>
      <w:bCs/>
      <w:color w:val="000000"/>
      <w:spacing w:val="40"/>
      <w:sz w:val="22"/>
      <w:szCs w:val="22"/>
      <w:lang w:eastAsia="sl-SI"/>
    </w:rPr>
  </w:style>
  <w:style w:type="paragraph" w:customStyle="1" w:styleId="Odstavek">
    <w:name w:val="Odstavek"/>
    <w:basedOn w:val="Navaden"/>
    <w:link w:val="OdstavekZnak"/>
    <w:qFormat/>
    <w:rsid w:val="0050302C"/>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50302C"/>
    <w:rPr>
      <w:rFonts w:ascii="Arial" w:eastAsia="Times New Roman" w:hAnsi="Arial" w:cs="Times New Roman"/>
      <w:lang w:val="x-none" w:eastAsia="x-none"/>
    </w:rPr>
  </w:style>
  <w:style w:type="character" w:customStyle="1" w:styleId="Nerazreenaomemba">
    <w:name w:val="Nerazrešena omemba"/>
    <w:uiPriority w:val="99"/>
    <w:semiHidden/>
    <w:unhideWhenUsed/>
    <w:rsid w:val="0050302C"/>
    <w:rPr>
      <w:color w:val="605E5C"/>
      <w:shd w:val="clear" w:color="auto" w:fill="E1DFDD"/>
    </w:rPr>
  </w:style>
  <w:style w:type="paragraph" w:customStyle="1" w:styleId="len">
    <w:name w:val="len"/>
    <w:basedOn w:val="Navaden"/>
    <w:rsid w:val="0050302C"/>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50302C"/>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50302C"/>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50302C"/>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50302C"/>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50302C"/>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50302C"/>
    <w:pPr>
      <w:spacing w:after="0" w:line="240" w:lineRule="auto"/>
    </w:pPr>
    <w:rPr>
      <w:rFonts w:ascii="Arial" w:eastAsia="Times New Roman" w:hAnsi="Arial" w:cs="Times New Roman"/>
      <w:sz w:val="20"/>
      <w:szCs w:val="24"/>
      <w:lang w:val="en-US"/>
    </w:rPr>
  </w:style>
  <w:style w:type="character" w:styleId="Pripombasklic">
    <w:name w:val="annotation reference"/>
    <w:uiPriority w:val="99"/>
    <w:rsid w:val="0050302C"/>
    <w:rPr>
      <w:sz w:val="16"/>
      <w:szCs w:val="16"/>
    </w:rPr>
  </w:style>
  <w:style w:type="paragraph" w:styleId="Pripombabesedilo">
    <w:name w:val="annotation text"/>
    <w:aliases w:val="Komentar - besedilo,Komentar - besedilo1"/>
    <w:basedOn w:val="Navaden"/>
    <w:link w:val="PripombabesediloZnak"/>
    <w:uiPriority w:val="99"/>
    <w:rsid w:val="0050302C"/>
    <w:pPr>
      <w:spacing w:line="260" w:lineRule="atLeast"/>
    </w:pPr>
    <w:rPr>
      <w:szCs w:val="20"/>
      <w:lang w:val="en-US"/>
    </w:rPr>
  </w:style>
  <w:style w:type="character" w:customStyle="1" w:styleId="PripombabesediloZnak">
    <w:name w:val="Pripomba – besedilo Znak"/>
    <w:aliases w:val="Komentar - besedilo Znak,Komentar - besedilo1 Znak"/>
    <w:basedOn w:val="Privzetapisavaodstavka"/>
    <w:link w:val="Pripombabesedilo"/>
    <w:uiPriority w:val="99"/>
    <w:rsid w:val="0050302C"/>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rsid w:val="0050302C"/>
    <w:rPr>
      <w:b/>
      <w:bCs/>
    </w:rPr>
  </w:style>
  <w:style w:type="character" w:customStyle="1" w:styleId="ZadevapripombeZnak">
    <w:name w:val="Zadeva pripombe Znak"/>
    <w:basedOn w:val="PripombabesediloZnak"/>
    <w:link w:val="Zadevapripombe"/>
    <w:rsid w:val="0050302C"/>
    <w:rPr>
      <w:rFonts w:ascii="Arial" w:eastAsia="Times New Roman" w:hAnsi="Arial" w:cs="Times New Roman"/>
      <w:b/>
      <w:bCs/>
      <w:sz w:val="20"/>
      <w:szCs w:val="20"/>
      <w:lang w:val="en-US"/>
    </w:rPr>
  </w:style>
  <w:style w:type="character" w:customStyle="1" w:styleId="sr-only">
    <w:name w:val="sr-only"/>
    <w:basedOn w:val="Privzetapisavaodstavka"/>
    <w:rsid w:val="0050302C"/>
  </w:style>
  <w:style w:type="character" w:customStyle="1" w:styleId="absatzzahl">
    <w:name w:val="absatzzahl"/>
    <w:basedOn w:val="Privzetapisavaodstavka"/>
    <w:rsid w:val="0050302C"/>
  </w:style>
  <w:style w:type="character" w:styleId="SledenaHiperpovezava">
    <w:name w:val="FollowedHyperlink"/>
    <w:rsid w:val="0050302C"/>
    <w:rPr>
      <w:color w:val="954F72"/>
      <w:u w:val="single"/>
    </w:rPr>
  </w:style>
  <w:style w:type="paragraph" w:styleId="Besedilooblaka">
    <w:name w:val="Balloon Text"/>
    <w:basedOn w:val="Navaden"/>
    <w:link w:val="BesedilooblakaZnak"/>
    <w:rsid w:val="0050302C"/>
    <w:pPr>
      <w:spacing w:line="240" w:lineRule="auto"/>
    </w:pPr>
    <w:rPr>
      <w:rFonts w:ascii="Tahoma" w:hAnsi="Tahoma" w:cs="Tahoma"/>
      <w:sz w:val="16"/>
      <w:szCs w:val="16"/>
      <w:lang w:val="en-US"/>
    </w:rPr>
  </w:style>
  <w:style w:type="character" w:customStyle="1" w:styleId="BesedilooblakaZnak">
    <w:name w:val="Besedilo oblačka Znak"/>
    <w:basedOn w:val="Privzetapisavaodstavka"/>
    <w:link w:val="Besedilooblaka"/>
    <w:rsid w:val="0050302C"/>
    <w:rPr>
      <w:rFonts w:ascii="Tahoma" w:eastAsia="Times New Roman" w:hAnsi="Tahoma" w:cs="Tahoma"/>
      <w:sz w:val="16"/>
      <w:szCs w:val="16"/>
      <w:lang w:val="en-US"/>
    </w:rPr>
  </w:style>
  <w:style w:type="character" w:customStyle="1" w:styleId="OdstavekseznamaZnak">
    <w:name w:val="Odstavek seznama Znak"/>
    <w:link w:val="Odstavekseznama"/>
    <w:uiPriority w:val="34"/>
    <w:qFormat/>
    <w:locked/>
    <w:rsid w:val="0050302C"/>
    <w:rPr>
      <w:rFonts w:ascii="Arial" w:eastAsia="Times New Roman" w:hAnsi="Arial" w:cs="Times New Roman"/>
      <w:sz w:val="20"/>
      <w:szCs w:val="24"/>
    </w:rPr>
  </w:style>
  <w:style w:type="table" w:customStyle="1" w:styleId="Tabelamrea1">
    <w:name w:val="Tabela – mreža1"/>
    <w:basedOn w:val="Navadnatabela"/>
    <w:next w:val="Tabelamrea"/>
    <w:uiPriority w:val="39"/>
    <w:rsid w:val="0050302C"/>
    <w:pPr>
      <w:widowControl w:val="0"/>
      <w:spacing w:after="0" w:line="240" w:lineRule="auto"/>
    </w:pPr>
    <w:rPr>
      <w:rFonts w:ascii="Calibri" w:eastAsia="Calibri" w:hAnsi="Calibri" w:cs="Ari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char">
    <w:name w:val="tabchar"/>
    <w:basedOn w:val="Privzetapisavaodstavka"/>
    <w:rsid w:val="005030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47</Pages>
  <Words>19512</Words>
  <Characters>111223</Characters>
  <Application>Microsoft Office Word</Application>
  <DocSecurity>0</DocSecurity>
  <Lines>926</Lines>
  <Paragraphs>260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130475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Ingird Hribar</dc:creator>
  <cp:keywords/>
  <dc:description/>
  <cp:lastModifiedBy>Ingrid Hribar</cp:lastModifiedBy>
  <cp:revision>2</cp:revision>
  <dcterms:created xsi:type="dcterms:W3CDTF">2025-03-12T05:32:00Z</dcterms:created>
  <dcterms:modified xsi:type="dcterms:W3CDTF">2025-03-12T05:32:00Z</dcterms:modified>
</cp:coreProperties>
</file>