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CF711F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D07EE0">
        <w:rPr>
          <w:rFonts w:cs="Arial"/>
          <w:color w:val="000000"/>
        </w:rPr>
        <w:t>2024-1611-0066</w:t>
      </w:r>
    </w:p>
    <w:p w:rsidR="00896FBD" w:rsidRDefault="00896FBD" w:rsidP="00CF711F">
      <w:pPr>
        <w:pStyle w:val="datumtevilka"/>
      </w:pPr>
      <w:r>
        <w:t xml:space="preserve">Številka: </w:t>
      </w:r>
      <w:r>
        <w:tab/>
      </w:r>
      <w:r w:rsidR="00D07EE0">
        <w:rPr>
          <w:rFonts w:cs="Arial"/>
          <w:color w:val="000000"/>
        </w:rPr>
        <w:t>00704-394/2024/9</w:t>
      </w:r>
    </w:p>
    <w:p w:rsidR="00896FBD" w:rsidRDefault="00896FBD" w:rsidP="00CF711F">
      <w:pPr>
        <w:pStyle w:val="datumtevilka"/>
      </w:pPr>
      <w:r>
        <w:t>Datum:</w:t>
      </w:r>
      <w:r>
        <w:tab/>
      </w:r>
      <w:r w:rsidR="00D07EE0">
        <w:rPr>
          <w:rFonts w:cs="Arial"/>
          <w:color w:val="000000"/>
        </w:rPr>
        <w:t>5. 3. 2025</w:t>
      </w:r>
      <w:r>
        <w:t xml:space="preserve"> </w:t>
      </w:r>
    </w:p>
    <w:p w:rsidR="00896FBD" w:rsidRDefault="00896FBD" w:rsidP="00CF711F"/>
    <w:p w:rsidR="00896FBD" w:rsidRDefault="00896FBD" w:rsidP="00CF711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Pr="0040494F" w:rsidRDefault="00CF711F" w:rsidP="0040494F">
      <w:pPr>
        <w:autoSpaceDE w:val="0"/>
        <w:autoSpaceDN w:val="0"/>
        <w:adjustRightInd w:val="0"/>
        <w:jc w:val="center"/>
        <w:rPr>
          <w:rFonts w:cs="Arial"/>
          <w:b/>
          <w:color w:val="000000"/>
          <w:szCs w:val="20"/>
        </w:rPr>
      </w:pPr>
      <w:r w:rsidRPr="0040494F">
        <w:rPr>
          <w:rFonts w:cs="Arial"/>
          <w:b/>
          <w:color w:val="000000"/>
          <w:szCs w:val="20"/>
        </w:rPr>
        <w:t>Predlog</w:t>
      </w:r>
      <w:r w:rsidR="00D07EE0" w:rsidRPr="0040494F">
        <w:rPr>
          <w:rFonts w:cs="Arial"/>
          <w:b/>
          <w:color w:val="000000"/>
          <w:szCs w:val="20"/>
        </w:rPr>
        <w:t xml:space="preserve"> amandmajev k Predlogu zakona o izvajanju Uredbe (EU) o evropskih zelenih obveznicah in neobveznih razkritjih za obveznice, ki se tržijo kot </w:t>
      </w:r>
      <w:proofErr w:type="spellStart"/>
      <w:r w:rsidR="00D07EE0" w:rsidRPr="0040494F">
        <w:rPr>
          <w:rFonts w:cs="Arial"/>
          <w:b/>
          <w:color w:val="000000"/>
          <w:szCs w:val="20"/>
        </w:rPr>
        <w:t>okoljsko</w:t>
      </w:r>
      <w:proofErr w:type="spellEnd"/>
      <w:r w:rsidR="00D07EE0" w:rsidRPr="0040494F">
        <w:rPr>
          <w:rFonts w:cs="Arial"/>
          <w:b/>
          <w:color w:val="000000"/>
          <w:szCs w:val="20"/>
        </w:rPr>
        <w:t xml:space="preserve"> trajnostne obveznice, in za obveznice, povezane s </w:t>
      </w:r>
      <w:proofErr w:type="spellStart"/>
      <w:r w:rsidR="00D07EE0" w:rsidRPr="0040494F">
        <w:rPr>
          <w:rFonts w:cs="Arial"/>
          <w:b/>
          <w:color w:val="000000"/>
          <w:szCs w:val="20"/>
        </w:rPr>
        <w:t>trajnostnostjo</w:t>
      </w:r>
      <w:proofErr w:type="spellEnd"/>
    </w:p>
    <w:p w:rsidR="0040494F" w:rsidRDefault="0040494F" w:rsidP="0040494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0494F" w:rsidRDefault="0040494F" w:rsidP="0040494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0494F" w:rsidRDefault="0040494F" w:rsidP="0040494F">
      <w:pPr>
        <w:pStyle w:val="len"/>
        <w:spacing w:before="0" w:line="288" w:lineRule="auto"/>
        <w:jc w:val="both"/>
        <w:rPr>
          <w:u w:val="single"/>
        </w:rPr>
      </w:pPr>
    </w:p>
    <w:p w:rsidR="0040494F" w:rsidRPr="0040494F" w:rsidRDefault="0040494F" w:rsidP="0040494F">
      <w:pPr>
        <w:pStyle w:val="len"/>
        <w:spacing w:before="0" w:line="260" w:lineRule="exact"/>
        <w:jc w:val="both"/>
        <w:rPr>
          <w:sz w:val="20"/>
          <w:szCs w:val="20"/>
          <w:u w:val="single"/>
        </w:rPr>
      </w:pPr>
      <w:bookmarkStart w:id="0" w:name="_GoBack"/>
      <w:r w:rsidRPr="0040494F">
        <w:rPr>
          <w:sz w:val="20"/>
          <w:szCs w:val="20"/>
          <w:u w:val="single"/>
        </w:rPr>
        <w:t>K 1. členu</w:t>
      </w:r>
    </w:p>
    <w:p w:rsidR="0040494F" w:rsidRPr="0040494F" w:rsidRDefault="0040494F" w:rsidP="0040494F">
      <w:pPr>
        <w:rPr>
          <w:rFonts w:cs="Arial"/>
          <w:bCs/>
          <w:szCs w:val="20"/>
        </w:rPr>
      </w:pPr>
      <w:r w:rsidRPr="0040494F">
        <w:rPr>
          <w:rFonts w:cs="Arial"/>
          <w:bCs/>
          <w:szCs w:val="20"/>
        </w:rPr>
        <w:t xml:space="preserve">V 1. členu se črta besedilo »za izvajanje in nadzor nad izvajanjem« in besedilo », določajo nadzorni ukrepi«. </w:t>
      </w:r>
    </w:p>
    <w:p w:rsidR="0040494F" w:rsidRPr="0040494F" w:rsidRDefault="0040494F" w:rsidP="0040494F">
      <w:pPr>
        <w:rPr>
          <w:rFonts w:cs="Arial"/>
          <w:bCs/>
          <w:szCs w:val="20"/>
        </w:rPr>
      </w:pPr>
    </w:p>
    <w:p w:rsidR="0040494F" w:rsidRPr="0040494F" w:rsidRDefault="0040494F" w:rsidP="0040494F">
      <w:pPr>
        <w:rPr>
          <w:rFonts w:cs="Arial"/>
          <w:b/>
          <w:szCs w:val="20"/>
        </w:rPr>
      </w:pPr>
      <w:r w:rsidRPr="0040494F">
        <w:rPr>
          <w:rFonts w:cs="Arial"/>
          <w:b/>
          <w:szCs w:val="20"/>
        </w:rPr>
        <w:t>Obrazložitev:</w:t>
      </w:r>
    </w:p>
    <w:p w:rsidR="0040494F" w:rsidRPr="0040494F" w:rsidRDefault="0040494F" w:rsidP="0040494F">
      <w:pPr>
        <w:rPr>
          <w:rFonts w:cs="Arial"/>
          <w:bCs/>
          <w:szCs w:val="20"/>
        </w:rPr>
      </w:pPr>
      <w:r w:rsidRPr="0040494F">
        <w:rPr>
          <w:rFonts w:cs="Arial"/>
          <w:bCs/>
          <w:szCs w:val="20"/>
        </w:rPr>
        <w:t xml:space="preserve">Gre za popravek, saj je bila vsebina člena v delih, ki se črta, nerazumljiva ali napačna. </w:t>
      </w:r>
    </w:p>
    <w:p w:rsidR="0040494F" w:rsidRPr="0040494F" w:rsidRDefault="0040494F" w:rsidP="0040494F">
      <w:pPr>
        <w:rPr>
          <w:rFonts w:cs="Arial"/>
          <w:bCs/>
          <w:szCs w:val="20"/>
        </w:rPr>
      </w:pPr>
    </w:p>
    <w:p w:rsidR="0040494F" w:rsidRPr="0040494F" w:rsidRDefault="0040494F" w:rsidP="0040494F">
      <w:pPr>
        <w:pStyle w:val="len"/>
        <w:spacing w:before="0" w:line="260" w:lineRule="exact"/>
        <w:jc w:val="both"/>
        <w:rPr>
          <w:sz w:val="20"/>
          <w:szCs w:val="20"/>
          <w:u w:val="single"/>
        </w:rPr>
      </w:pPr>
      <w:bookmarkStart w:id="1" w:name="_Hlk191384215"/>
      <w:r w:rsidRPr="0040494F">
        <w:rPr>
          <w:sz w:val="20"/>
          <w:szCs w:val="20"/>
          <w:u w:val="single"/>
        </w:rPr>
        <w:t>K 3. členu</w:t>
      </w:r>
    </w:p>
    <w:bookmarkEnd w:id="1"/>
    <w:p w:rsidR="0040494F" w:rsidRPr="0040494F" w:rsidRDefault="0040494F" w:rsidP="0040494F">
      <w:pPr>
        <w:rPr>
          <w:rFonts w:cs="Arial"/>
          <w:bCs/>
          <w:szCs w:val="20"/>
        </w:rPr>
      </w:pPr>
      <w:r w:rsidRPr="0040494F">
        <w:rPr>
          <w:rFonts w:cs="Arial"/>
          <w:bCs/>
          <w:szCs w:val="20"/>
        </w:rPr>
        <w:t xml:space="preserve">V 3. členu se na vseh mestih črta besedilo »in tega zakona« in besedilo »in tem zakonom«. </w:t>
      </w:r>
    </w:p>
    <w:p w:rsidR="0040494F" w:rsidRPr="0040494F" w:rsidRDefault="0040494F" w:rsidP="0040494F">
      <w:pPr>
        <w:rPr>
          <w:rFonts w:cs="Arial"/>
          <w:bCs/>
          <w:szCs w:val="20"/>
        </w:rPr>
      </w:pPr>
    </w:p>
    <w:p w:rsidR="0040494F" w:rsidRPr="0040494F" w:rsidRDefault="0040494F" w:rsidP="0040494F">
      <w:pPr>
        <w:rPr>
          <w:rFonts w:cs="Arial"/>
          <w:bCs/>
          <w:szCs w:val="20"/>
        </w:rPr>
      </w:pPr>
      <w:r w:rsidRPr="0040494F">
        <w:rPr>
          <w:rFonts w:cs="Arial"/>
          <w:bCs/>
          <w:szCs w:val="20"/>
        </w:rPr>
        <w:t xml:space="preserve">V tretjem odstavku se besedilo »zakonom, ki ureja alternativne investicijske sklade« nadomesti z besedilom »ali zakonom, ki ureja upravljavce alternativnih investicijskih skladov,« in črta besedilo »ali zakonom, ki ureja invalidsko in pokojninsko zavarovanje, razen kreditno institucijo,«. </w:t>
      </w:r>
    </w:p>
    <w:p w:rsidR="0040494F" w:rsidRPr="0040494F" w:rsidRDefault="0040494F" w:rsidP="0040494F">
      <w:pPr>
        <w:rPr>
          <w:rFonts w:cs="Arial"/>
          <w:bCs/>
          <w:szCs w:val="20"/>
        </w:rPr>
      </w:pPr>
    </w:p>
    <w:p w:rsidR="0040494F" w:rsidRPr="0040494F" w:rsidRDefault="0040494F" w:rsidP="0040494F">
      <w:pPr>
        <w:rPr>
          <w:rFonts w:cs="Arial"/>
          <w:bCs/>
          <w:szCs w:val="20"/>
        </w:rPr>
      </w:pPr>
      <w:r w:rsidRPr="0040494F">
        <w:rPr>
          <w:rFonts w:cs="Arial"/>
          <w:bCs/>
          <w:szCs w:val="20"/>
        </w:rPr>
        <w:t xml:space="preserve">V tretjem, četrtem in petem odstavku se nadomesti besedo »obveznosti« z besedo »zahtev«. </w:t>
      </w:r>
    </w:p>
    <w:p w:rsidR="0040494F" w:rsidRPr="0040494F" w:rsidRDefault="0040494F" w:rsidP="0040494F">
      <w:pPr>
        <w:rPr>
          <w:rFonts w:cs="Arial"/>
          <w:bCs/>
          <w:szCs w:val="20"/>
        </w:rPr>
      </w:pPr>
    </w:p>
    <w:p w:rsidR="0040494F" w:rsidRPr="0040494F" w:rsidRDefault="0040494F" w:rsidP="0040494F">
      <w:pPr>
        <w:rPr>
          <w:rFonts w:cs="Arial"/>
          <w:bCs/>
          <w:szCs w:val="20"/>
        </w:rPr>
      </w:pPr>
      <w:r w:rsidRPr="0040494F">
        <w:rPr>
          <w:rFonts w:cs="Arial"/>
          <w:bCs/>
          <w:szCs w:val="20"/>
        </w:rPr>
        <w:t xml:space="preserve">V petem odstavku se besedilo »ki ureja invalidsko in pokojninsko zavarovanje« nadomesti z besedilom »ki ureja pokojninsko in invalidsko zavarovanje«. </w:t>
      </w:r>
    </w:p>
    <w:p w:rsidR="0040494F" w:rsidRPr="0040494F" w:rsidRDefault="0040494F" w:rsidP="0040494F">
      <w:pPr>
        <w:rPr>
          <w:rFonts w:cs="Arial"/>
          <w:bCs/>
          <w:szCs w:val="20"/>
        </w:rPr>
      </w:pPr>
    </w:p>
    <w:p w:rsidR="0040494F" w:rsidRPr="0040494F" w:rsidRDefault="0040494F" w:rsidP="0040494F">
      <w:pPr>
        <w:rPr>
          <w:rFonts w:cs="Arial"/>
          <w:bCs/>
          <w:szCs w:val="20"/>
        </w:rPr>
      </w:pPr>
      <w:r w:rsidRPr="0040494F">
        <w:rPr>
          <w:rFonts w:cs="Arial"/>
          <w:bCs/>
          <w:szCs w:val="20"/>
        </w:rPr>
        <w:t xml:space="preserve">V šestem odstavku se za besedilom »ne glede« doda besedo »na«. </w:t>
      </w:r>
    </w:p>
    <w:p w:rsidR="0040494F" w:rsidRPr="0040494F" w:rsidRDefault="0040494F" w:rsidP="0040494F">
      <w:pPr>
        <w:rPr>
          <w:rFonts w:cs="Arial"/>
          <w:bCs/>
          <w:szCs w:val="20"/>
        </w:rPr>
      </w:pPr>
    </w:p>
    <w:p w:rsidR="0040494F" w:rsidRPr="0040494F" w:rsidRDefault="0040494F" w:rsidP="0040494F">
      <w:pPr>
        <w:rPr>
          <w:rFonts w:cs="Arial"/>
          <w:b/>
          <w:szCs w:val="20"/>
        </w:rPr>
      </w:pPr>
      <w:r w:rsidRPr="0040494F">
        <w:rPr>
          <w:rFonts w:cs="Arial"/>
          <w:b/>
          <w:szCs w:val="20"/>
        </w:rPr>
        <w:t>Obrazložitev:</w:t>
      </w:r>
    </w:p>
    <w:p w:rsidR="0040494F" w:rsidRPr="0040494F" w:rsidRDefault="0040494F" w:rsidP="0040494F">
      <w:pPr>
        <w:rPr>
          <w:rFonts w:cs="Arial"/>
          <w:bCs/>
          <w:szCs w:val="20"/>
        </w:rPr>
      </w:pPr>
      <w:r w:rsidRPr="0040494F">
        <w:rPr>
          <w:rFonts w:cs="Arial"/>
          <w:bCs/>
          <w:szCs w:val="20"/>
        </w:rPr>
        <w:t xml:space="preserve">Predlog zakona ne vsebuje materialnih določb (npr. dodatnih zahtev v zvezi z obveznostmi izdajateljev), temveč le ureja pristojne organe ter postopek za izrekanje nadzornih ukrepov ter določa prekrške in sankcije za izvajanje Uredbe 2023/2631/EU. Zaradi tega je treba črtati besedilo »in tega zakona« ter besedilo »in tem zakonom«. </w:t>
      </w:r>
    </w:p>
    <w:p w:rsidR="0040494F" w:rsidRPr="0040494F" w:rsidRDefault="0040494F" w:rsidP="0040494F">
      <w:pPr>
        <w:rPr>
          <w:rFonts w:cs="Arial"/>
          <w:bCs/>
          <w:szCs w:val="20"/>
        </w:rPr>
      </w:pPr>
    </w:p>
    <w:p w:rsidR="0040494F" w:rsidRPr="0040494F" w:rsidRDefault="0040494F" w:rsidP="0040494F">
      <w:pPr>
        <w:rPr>
          <w:rFonts w:cs="Arial"/>
          <w:bCs/>
          <w:szCs w:val="20"/>
        </w:rPr>
      </w:pPr>
      <w:r w:rsidRPr="0040494F">
        <w:rPr>
          <w:rFonts w:cs="Arial"/>
          <w:bCs/>
          <w:szCs w:val="20"/>
        </w:rPr>
        <w:t xml:space="preserve">S spremembo v tretjem odstavku se jasneje določi, da se predlog zakona sklicuje na Zakon o upravljalcih alternativnih investicijskih skladov. Sklic na zakon, ki ureja pokojninsko in invalidsko zavarovanje, ni potreben, saj so </w:t>
      </w:r>
      <w:proofErr w:type="spellStart"/>
      <w:r w:rsidRPr="0040494F">
        <w:rPr>
          <w:rFonts w:cs="Arial"/>
          <w:bCs/>
          <w:szCs w:val="20"/>
        </w:rPr>
        <w:t>originatorji</w:t>
      </w:r>
      <w:proofErr w:type="spellEnd"/>
      <w:r w:rsidRPr="0040494F">
        <w:rPr>
          <w:rFonts w:cs="Arial"/>
          <w:bCs/>
          <w:szCs w:val="20"/>
        </w:rPr>
        <w:t xml:space="preserve"> iz navedenega zakona že pokriti z nadzorom Banke Slovenije in Agencije za zavarovalni nadzor. Prav tako je Agencija za trg vrednostnih papirjev pristojna za nadzor nad vsemi drugimi </w:t>
      </w:r>
      <w:proofErr w:type="spellStart"/>
      <w:r w:rsidRPr="0040494F">
        <w:rPr>
          <w:rFonts w:cs="Arial"/>
          <w:bCs/>
          <w:szCs w:val="20"/>
        </w:rPr>
        <w:t>originatorji</w:t>
      </w:r>
      <w:proofErr w:type="spellEnd"/>
      <w:r w:rsidRPr="0040494F">
        <w:rPr>
          <w:rFonts w:cs="Arial"/>
          <w:bCs/>
          <w:szCs w:val="20"/>
        </w:rPr>
        <w:t xml:space="preserve">, ki jih ne nadzorujeta Banka Slovenije ali Agencija za zavarovalni nadzor.  </w:t>
      </w:r>
    </w:p>
    <w:p w:rsidR="0040494F" w:rsidRPr="0040494F" w:rsidRDefault="0040494F" w:rsidP="0040494F">
      <w:pPr>
        <w:rPr>
          <w:rFonts w:cs="Arial"/>
          <w:bCs/>
          <w:szCs w:val="20"/>
        </w:rPr>
      </w:pPr>
    </w:p>
    <w:p w:rsidR="0040494F" w:rsidRPr="0040494F" w:rsidRDefault="0040494F" w:rsidP="0040494F">
      <w:pPr>
        <w:rPr>
          <w:rFonts w:cs="Arial"/>
          <w:bCs/>
          <w:szCs w:val="20"/>
        </w:rPr>
      </w:pPr>
      <w:r w:rsidRPr="0040494F">
        <w:rPr>
          <w:rFonts w:cs="Arial"/>
          <w:bCs/>
          <w:szCs w:val="20"/>
        </w:rPr>
        <w:t>Sprememba v petem odstavku je redakcijska.</w:t>
      </w:r>
    </w:p>
    <w:p w:rsidR="0040494F" w:rsidRPr="0040494F" w:rsidRDefault="0040494F" w:rsidP="0040494F">
      <w:pPr>
        <w:rPr>
          <w:rFonts w:cs="Arial"/>
          <w:bCs/>
          <w:szCs w:val="20"/>
        </w:rPr>
      </w:pPr>
    </w:p>
    <w:p w:rsidR="0040494F" w:rsidRPr="0040494F" w:rsidRDefault="0040494F" w:rsidP="0040494F">
      <w:pPr>
        <w:rPr>
          <w:rFonts w:cs="Arial"/>
          <w:bCs/>
          <w:szCs w:val="20"/>
        </w:rPr>
      </w:pPr>
      <w:r w:rsidRPr="0040494F">
        <w:rPr>
          <w:rFonts w:cs="Arial"/>
          <w:bCs/>
          <w:szCs w:val="20"/>
        </w:rPr>
        <w:lastRenderedPageBreak/>
        <w:t xml:space="preserve">S spremembami v tretjem, četrtem in petem odstavku se zaradi jasnosti spremeni termin »obveznosti« s terminom »zahtev«. Navedeni termin je usklajen z besedilom Uredbe 2023/2631/EU. </w:t>
      </w:r>
    </w:p>
    <w:p w:rsidR="0040494F" w:rsidRPr="0040494F" w:rsidRDefault="0040494F" w:rsidP="0040494F">
      <w:pPr>
        <w:rPr>
          <w:rFonts w:cs="Arial"/>
          <w:bCs/>
          <w:szCs w:val="20"/>
        </w:rPr>
      </w:pPr>
    </w:p>
    <w:p w:rsidR="0040494F" w:rsidRPr="0040494F" w:rsidRDefault="0040494F" w:rsidP="0040494F">
      <w:pPr>
        <w:rPr>
          <w:rFonts w:cs="Arial"/>
          <w:bCs/>
          <w:szCs w:val="20"/>
        </w:rPr>
      </w:pPr>
      <w:r w:rsidRPr="0040494F">
        <w:rPr>
          <w:rFonts w:cs="Arial"/>
          <w:bCs/>
          <w:szCs w:val="20"/>
        </w:rPr>
        <w:t xml:space="preserve">V šestem odstavku gre za redakcijski popravek. </w:t>
      </w:r>
    </w:p>
    <w:p w:rsidR="0040494F" w:rsidRPr="0040494F" w:rsidRDefault="0040494F" w:rsidP="0040494F">
      <w:pPr>
        <w:rPr>
          <w:rFonts w:cs="Arial"/>
          <w:bCs/>
          <w:szCs w:val="20"/>
        </w:rPr>
      </w:pPr>
    </w:p>
    <w:p w:rsidR="0040494F" w:rsidRPr="0040494F" w:rsidRDefault="0040494F" w:rsidP="0040494F">
      <w:pPr>
        <w:rPr>
          <w:rFonts w:cs="Arial"/>
          <w:b/>
          <w:szCs w:val="20"/>
          <w:u w:val="single"/>
        </w:rPr>
      </w:pPr>
      <w:r w:rsidRPr="0040494F">
        <w:rPr>
          <w:rFonts w:cs="Arial"/>
          <w:b/>
          <w:szCs w:val="20"/>
          <w:u w:val="single"/>
        </w:rPr>
        <w:t>K 4. členu</w:t>
      </w:r>
    </w:p>
    <w:p w:rsidR="0040494F" w:rsidRPr="0040494F" w:rsidRDefault="0040494F" w:rsidP="0040494F">
      <w:pPr>
        <w:rPr>
          <w:rFonts w:cs="Arial"/>
          <w:bCs/>
          <w:szCs w:val="20"/>
        </w:rPr>
      </w:pPr>
      <w:r w:rsidRPr="0040494F">
        <w:rPr>
          <w:rFonts w:cs="Arial"/>
          <w:bCs/>
          <w:szCs w:val="20"/>
        </w:rPr>
        <w:t xml:space="preserve">V 4. členu se v prvem odstavku besedilo v napovednem delu »Pristojni organ opravlja« nadomesti z besedilom »Pristojni organi opravljajo« in črta besedilo »in tega zakona«. </w:t>
      </w:r>
    </w:p>
    <w:p w:rsidR="0040494F" w:rsidRPr="0040494F" w:rsidRDefault="0040494F" w:rsidP="0040494F">
      <w:pPr>
        <w:rPr>
          <w:rFonts w:cs="Arial"/>
          <w:bCs/>
          <w:szCs w:val="20"/>
        </w:rPr>
      </w:pPr>
    </w:p>
    <w:p w:rsidR="0040494F" w:rsidRPr="0040494F" w:rsidRDefault="0040494F" w:rsidP="0040494F">
      <w:pPr>
        <w:rPr>
          <w:rFonts w:cs="Arial"/>
          <w:bCs/>
          <w:szCs w:val="20"/>
        </w:rPr>
      </w:pPr>
      <w:r w:rsidRPr="0040494F">
        <w:rPr>
          <w:rFonts w:cs="Arial"/>
          <w:bCs/>
          <w:szCs w:val="20"/>
        </w:rPr>
        <w:t xml:space="preserve">V prvi alineji se besedilo »na podlagi Uredbe 2023/2631/EU ali drugega zakona« nadomesti z besedilom »v skladu z Uredbo 2023/2631/EU ali drugim zakonom«. </w:t>
      </w:r>
    </w:p>
    <w:p w:rsidR="0040494F" w:rsidRPr="0040494F" w:rsidRDefault="0040494F" w:rsidP="0040494F">
      <w:pPr>
        <w:rPr>
          <w:rFonts w:cs="Arial"/>
          <w:bCs/>
          <w:szCs w:val="20"/>
        </w:rPr>
      </w:pPr>
    </w:p>
    <w:p w:rsidR="0040494F" w:rsidRPr="0040494F" w:rsidRDefault="0040494F" w:rsidP="0040494F">
      <w:pPr>
        <w:rPr>
          <w:rFonts w:cs="Arial"/>
          <w:bCs/>
          <w:szCs w:val="20"/>
        </w:rPr>
      </w:pPr>
      <w:r w:rsidRPr="0040494F">
        <w:rPr>
          <w:rFonts w:cs="Arial"/>
          <w:bCs/>
          <w:szCs w:val="20"/>
        </w:rPr>
        <w:t xml:space="preserve">Besedilo tretjega odstavka se spremeni tako, da se glasi: </w:t>
      </w:r>
    </w:p>
    <w:p w:rsidR="0040494F" w:rsidRPr="0040494F" w:rsidRDefault="0040494F" w:rsidP="0040494F">
      <w:pPr>
        <w:rPr>
          <w:rFonts w:cs="Arial"/>
          <w:bCs/>
          <w:szCs w:val="20"/>
        </w:rPr>
      </w:pPr>
      <w:r w:rsidRPr="0040494F">
        <w:rPr>
          <w:rFonts w:cs="Arial"/>
          <w:bCs/>
          <w:szCs w:val="20"/>
        </w:rPr>
        <w:t>»(3) Agencija za trg vrednostnih papirjev izvaja nadzorna in preiskovalna pooblastila ter izreče nadzorne ukrepe iz prvega odstavka tega člena:</w:t>
      </w:r>
    </w:p>
    <w:p w:rsidR="0040494F" w:rsidRPr="0040494F" w:rsidRDefault="0040494F" w:rsidP="0040494F">
      <w:pPr>
        <w:pStyle w:val="Odstavekseznama"/>
        <w:numPr>
          <w:ilvl w:val="0"/>
          <w:numId w:val="6"/>
        </w:numPr>
        <w:overflowPunct w:val="0"/>
        <w:autoSpaceDE w:val="0"/>
        <w:autoSpaceDN w:val="0"/>
        <w:adjustRightInd w:val="0"/>
        <w:contextualSpacing w:val="0"/>
        <w:jc w:val="both"/>
        <w:rPr>
          <w:rFonts w:cs="Arial"/>
          <w:bCs/>
          <w:szCs w:val="20"/>
        </w:rPr>
      </w:pPr>
      <w:r w:rsidRPr="0040494F">
        <w:rPr>
          <w:rFonts w:cs="Arial"/>
          <w:bCs/>
          <w:szCs w:val="20"/>
        </w:rPr>
        <w:t xml:space="preserve">nad izdajatelji iz drugega </w:t>
      </w:r>
      <w:bookmarkStart w:id="2" w:name="_Hlk191385057"/>
      <w:r w:rsidRPr="0040494F">
        <w:rPr>
          <w:rFonts w:cs="Arial"/>
          <w:bCs/>
          <w:szCs w:val="20"/>
        </w:rPr>
        <w:t xml:space="preserve">odstavka 3. člena tega zakona v skladu z določbami zakona, ki ureja trg finančnih instrumentov, ki se uporabljajo za postopek odločanja </w:t>
      </w:r>
      <w:bookmarkEnd w:id="2"/>
      <w:r w:rsidRPr="0040494F">
        <w:rPr>
          <w:rFonts w:cs="Arial"/>
          <w:bCs/>
          <w:szCs w:val="20"/>
        </w:rPr>
        <w:t>agencije v posamičnih zadevah;</w:t>
      </w:r>
    </w:p>
    <w:p w:rsidR="0040494F" w:rsidRPr="0040494F" w:rsidRDefault="0040494F" w:rsidP="0040494F">
      <w:pPr>
        <w:pStyle w:val="Odstavekseznama"/>
        <w:numPr>
          <w:ilvl w:val="0"/>
          <w:numId w:val="6"/>
        </w:numPr>
        <w:overflowPunct w:val="0"/>
        <w:autoSpaceDE w:val="0"/>
        <w:autoSpaceDN w:val="0"/>
        <w:adjustRightInd w:val="0"/>
        <w:contextualSpacing w:val="0"/>
        <w:jc w:val="both"/>
        <w:rPr>
          <w:rFonts w:cs="Arial"/>
          <w:bCs/>
          <w:szCs w:val="20"/>
        </w:rPr>
      </w:pPr>
      <w:r w:rsidRPr="0040494F">
        <w:rPr>
          <w:rFonts w:cs="Arial"/>
          <w:bCs/>
          <w:szCs w:val="20"/>
        </w:rPr>
        <w:t xml:space="preserve">nad </w:t>
      </w:r>
      <w:proofErr w:type="spellStart"/>
      <w:r w:rsidRPr="0040494F">
        <w:rPr>
          <w:rFonts w:cs="Arial"/>
          <w:bCs/>
          <w:szCs w:val="20"/>
        </w:rPr>
        <w:t>originatorji</w:t>
      </w:r>
      <w:proofErr w:type="spellEnd"/>
      <w:r w:rsidRPr="0040494F">
        <w:rPr>
          <w:rFonts w:cs="Arial"/>
          <w:bCs/>
          <w:szCs w:val="20"/>
        </w:rPr>
        <w:t xml:space="preserve"> iz petega odstavka 3. člena tega zakona v skladu z določbami zakona, ki ureja trg finančnih instrumentov, ki se uporabljajo za borznoposredniške družbe. </w:t>
      </w:r>
    </w:p>
    <w:p w:rsidR="0040494F" w:rsidRPr="0040494F" w:rsidRDefault="0040494F" w:rsidP="0040494F">
      <w:pPr>
        <w:rPr>
          <w:rFonts w:cs="Arial"/>
          <w:bCs/>
          <w:szCs w:val="20"/>
        </w:rPr>
      </w:pPr>
    </w:p>
    <w:p w:rsidR="0040494F" w:rsidRPr="0040494F" w:rsidRDefault="0040494F" w:rsidP="0040494F">
      <w:pPr>
        <w:rPr>
          <w:rFonts w:cs="Arial"/>
          <w:bCs/>
          <w:szCs w:val="20"/>
        </w:rPr>
      </w:pPr>
      <w:r w:rsidRPr="0040494F">
        <w:rPr>
          <w:rFonts w:cs="Arial"/>
          <w:bCs/>
          <w:szCs w:val="20"/>
        </w:rPr>
        <w:t xml:space="preserve">V četrtem odstavku se besedilo »prejšnjega odstavka« nadomesti z besedilom »prvega odstavka tega člena«. </w:t>
      </w:r>
    </w:p>
    <w:p w:rsidR="0040494F" w:rsidRPr="0040494F" w:rsidRDefault="0040494F" w:rsidP="0040494F">
      <w:pPr>
        <w:rPr>
          <w:rFonts w:cs="Arial"/>
          <w:bCs/>
          <w:szCs w:val="20"/>
        </w:rPr>
      </w:pPr>
    </w:p>
    <w:p w:rsidR="0040494F" w:rsidRPr="0040494F" w:rsidRDefault="0040494F" w:rsidP="0040494F">
      <w:pPr>
        <w:rPr>
          <w:rFonts w:cs="Arial"/>
          <w:b/>
          <w:szCs w:val="20"/>
        </w:rPr>
      </w:pPr>
      <w:r w:rsidRPr="0040494F">
        <w:rPr>
          <w:rFonts w:cs="Arial"/>
          <w:b/>
          <w:szCs w:val="20"/>
        </w:rPr>
        <w:t>Obrazložitev:</w:t>
      </w:r>
    </w:p>
    <w:p w:rsidR="0040494F" w:rsidRPr="0040494F" w:rsidRDefault="0040494F" w:rsidP="0040494F">
      <w:pPr>
        <w:rPr>
          <w:rFonts w:cs="Arial"/>
          <w:bCs/>
          <w:szCs w:val="20"/>
        </w:rPr>
      </w:pPr>
      <w:r w:rsidRPr="0040494F">
        <w:rPr>
          <w:rFonts w:cs="Arial"/>
          <w:bCs/>
          <w:szCs w:val="20"/>
        </w:rPr>
        <w:t xml:space="preserve">Sprememba v prvem odstavku uskladi besedilo z okrajšavo v prvem odstavku 3. člena predloga zakona. </w:t>
      </w:r>
    </w:p>
    <w:p w:rsidR="0040494F" w:rsidRPr="0040494F" w:rsidRDefault="0040494F" w:rsidP="0040494F">
      <w:pPr>
        <w:rPr>
          <w:rFonts w:cs="Arial"/>
          <w:bCs/>
          <w:szCs w:val="20"/>
        </w:rPr>
      </w:pPr>
    </w:p>
    <w:p w:rsidR="0040494F" w:rsidRPr="0040494F" w:rsidRDefault="0040494F" w:rsidP="0040494F">
      <w:pPr>
        <w:rPr>
          <w:rFonts w:cs="Arial"/>
          <w:bCs/>
          <w:szCs w:val="20"/>
        </w:rPr>
      </w:pPr>
      <w:r w:rsidRPr="0040494F">
        <w:rPr>
          <w:rFonts w:cs="Arial"/>
          <w:bCs/>
          <w:szCs w:val="20"/>
        </w:rPr>
        <w:t>Besedna zvezo »na podlagi« v prvi alineji prvega odstavka je zaradi slogovno enotnega izražanja v členu zamenjana z besedno zvezo »v skladu«, ki je uporabljena v drugi in tretji alineji tega odstavka.</w:t>
      </w:r>
    </w:p>
    <w:p w:rsidR="0040494F" w:rsidRPr="0040494F" w:rsidRDefault="0040494F" w:rsidP="0040494F">
      <w:pPr>
        <w:rPr>
          <w:rFonts w:cs="Arial"/>
          <w:bCs/>
          <w:szCs w:val="20"/>
        </w:rPr>
      </w:pPr>
    </w:p>
    <w:p w:rsidR="0040494F" w:rsidRPr="0040494F" w:rsidRDefault="0040494F" w:rsidP="0040494F">
      <w:pPr>
        <w:rPr>
          <w:rFonts w:cs="Arial"/>
          <w:bCs/>
          <w:szCs w:val="20"/>
        </w:rPr>
      </w:pPr>
      <w:r w:rsidRPr="0040494F">
        <w:rPr>
          <w:rFonts w:cs="Arial"/>
          <w:bCs/>
          <w:szCs w:val="20"/>
        </w:rPr>
        <w:t xml:space="preserve">Besedilo tretjega odstavka bolj primerno uredi nadzor na izdajatelji evropskih zelenih obveznic in izdajatelji, ki uporabljajo skupne predloge iz 21. člena Uredbe 2023/2631/EU. Gre za uskladitev z določbami 2. poglavja Zakona o trgu finančnih instrumentov, ki ureja ponudbo vrednostnih papirjev javnosti. Za </w:t>
      </w:r>
      <w:proofErr w:type="spellStart"/>
      <w:r w:rsidRPr="0040494F">
        <w:rPr>
          <w:rFonts w:cs="Arial"/>
          <w:bCs/>
          <w:szCs w:val="20"/>
        </w:rPr>
        <w:t>originatorje</w:t>
      </w:r>
      <w:proofErr w:type="spellEnd"/>
      <w:r w:rsidRPr="0040494F">
        <w:rPr>
          <w:rFonts w:cs="Arial"/>
          <w:bCs/>
          <w:szCs w:val="20"/>
        </w:rPr>
        <w:t xml:space="preserve"> se ohrani ureditev, kot jo določa predlog zakona, saj se na ta način ohrani primerljivost nadzora, ki ga nad </w:t>
      </w:r>
      <w:proofErr w:type="spellStart"/>
      <w:r w:rsidRPr="0040494F">
        <w:rPr>
          <w:rFonts w:cs="Arial"/>
          <w:bCs/>
          <w:szCs w:val="20"/>
        </w:rPr>
        <w:t>originatorji</w:t>
      </w:r>
      <w:proofErr w:type="spellEnd"/>
      <w:r w:rsidRPr="0040494F">
        <w:rPr>
          <w:rFonts w:cs="Arial"/>
          <w:bCs/>
          <w:szCs w:val="20"/>
        </w:rPr>
        <w:t xml:space="preserve"> opravljajo Agencija za trg vrednostnih papirjev, Banka Slovenije in Agencija za zavarovalni nadzor. </w:t>
      </w:r>
    </w:p>
    <w:p w:rsidR="0040494F" w:rsidRPr="0040494F" w:rsidRDefault="0040494F" w:rsidP="0040494F">
      <w:pPr>
        <w:rPr>
          <w:rFonts w:cs="Arial"/>
          <w:bCs/>
          <w:szCs w:val="20"/>
        </w:rPr>
      </w:pPr>
    </w:p>
    <w:p w:rsidR="0040494F" w:rsidRPr="0040494F" w:rsidRDefault="0040494F" w:rsidP="0040494F">
      <w:pPr>
        <w:rPr>
          <w:rFonts w:cs="Arial"/>
          <w:b/>
          <w:szCs w:val="20"/>
          <w:u w:val="single"/>
        </w:rPr>
      </w:pPr>
      <w:r w:rsidRPr="0040494F">
        <w:rPr>
          <w:rFonts w:cs="Arial"/>
          <w:b/>
          <w:szCs w:val="20"/>
          <w:u w:val="single"/>
        </w:rPr>
        <w:t>K 5. členu</w:t>
      </w:r>
    </w:p>
    <w:p w:rsidR="0040494F" w:rsidRPr="0040494F" w:rsidRDefault="0040494F" w:rsidP="0040494F">
      <w:pPr>
        <w:rPr>
          <w:rFonts w:cs="Arial"/>
          <w:bCs/>
          <w:szCs w:val="20"/>
        </w:rPr>
      </w:pPr>
      <w:r w:rsidRPr="0040494F">
        <w:rPr>
          <w:rFonts w:cs="Arial"/>
          <w:bCs/>
          <w:szCs w:val="20"/>
        </w:rPr>
        <w:t xml:space="preserve">V 5. členu se besedilo prvega odstavka spremeni tako, da se glasi: </w:t>
      </w:r>
    </w:p>
    <w:p w:rsidR="0040494F" w:rsidRPr="0040494F" w:rsidRDefault="0040494F" w:rsidP="0040494F">
      <w:pPr>
        <w:rPr>
          <w:rFonts w:cs="Arial"/>
          <w:bCs/>
          <w:szCs w:val="20"/>
        </w:rPr>
      </w:pPr>
      <w:r w:rsidRPr="0040494F">
        <w:rPr>
          <w:rFonts w:cs="Arial"/>
          <w:bCs/>
          <w:szCs w:val="20"/>
        </w:rPr>
        <w:t xml:space="preserve">»(1) Pristojni organi v tarifi, ki jo izdajo v skladu z zakonom, ki ureja njihovo delovanje, določijo višino nadomestila za odločanje o posamičnih zadevah in letnega nadomestila za opravljanje nadzora na podlagi tega zakona in Uredbe 2023/2631/EU.«. </w:t>
      </w:r>
    </w:p>
    <w:p w:rsidR="0040494F" w:rsidRPr="0040494F" w:rsidRDefault="0040494F" w:rsidP="0040494F">
      <w:pPr>
        <w:rPr>
          <w:rFonts w:cs="Arial"/>
          <w:bCs/>
          <w:szCs w:val="20"/>
        </w:rPr>
      </w:pPr>
    </w:p>
    <w:p w:rsidR="0040494F" w:rsidRPr="0040494F" w:rsidRDefault="0040494F" w:rsidP="0040494F">
      <w:pPr>
        <w:rPr>
          <w:rFonts w:cs="Arial"/>
          <w:b/>
          <w:szCs w:val="20"/>
        </w:rPr>
      </w:pPr>
      <w:r w:rsidRPr="0040494F">
        <w:rPr>
          <w:rFonts w:cs="Arial"/>
          <w:b/>
          <w:szCs w:val="20"/>
        </w:rPr>
        <w:t>Obrazložitev:</w:t>
      </w:r>
    </w:p>
    <w:p w:rsidR="0040494F" w:rsidRPr="0040494F" w:rsidRDefault="0040494F" w:rsidP="0040494F">
      <w:pPr>
        <w:rPr>
          <w:rFonts w:cs="Arial"/>
          <w:bCs/>
          <w:szCs w:val="20"/>
        </w:rPr>
      </w:pPr>
      <w:r w:rsidRPr="0040494F">
        <w:rPr>
          <w:rFonts w:cs="Arial"/>
          <w:bCs/>
          <w:szCs w:val="20"/>
        </w:rPr>
        <w:t xml:space="preserve">V prvem odstavku se namesto besedila »Pristojni organ« uporabi besedilo »Pristojni organi«, v skladu z okrajšavo iz 3. člena predloga zakona, in ustrezno slovnično spremeni nadaljnje besedilo. Dodatno je črtano besedilo zakona, ki se glasi »in drugih nalog na podlagi tega zakona in Uredbe 2023/2631/EU«, saj ni jasno, kaj naj bi to besedilo pomenilo. </w:t>
      </w:r>
    </w:p>
    <w:p w:rsidR="0040494F" w:rsidRPr="0040494F" w:rsidRDefault="0040494F" w:rsidP="0040494F">
      <w:pPr>
        <w:rPr>
          <w:rFonts w:cs="Arial"/>
          <w:bCs/>
          <w:szCs w:val="20"/>
        </w:rPr>
      </w:pPr>
    </w:p>
    <w:p w:rsidR="0040494F" w:rsidRPr="0040494F" w:rsidRDefault="0040494F" w:rsidP="0040494F">
      <w:pPr>
        <w:rPr>
          <w:rFonts w:cs="Arial"/>
          <w:b/>
          <w:szCs w:val="20"/>
          <w:u w:val="single"/>
        </w:rPr>
      </w:pPr>
    </w:p>
    <w:p w:rsidR="0040494F" w:rsidRPr="0040494F" w:rsidRDefault="0040494F" w:rsidP="0040494F">
      <w:pPr>
        <w:rPr>
          <w:rFonts w:cs="Arial"/>
          <w:b/>
          <w:szCs w:val="20"/>
          <w:u w:val="single"/>
        </w:rPr>
      </w:pPr>
      <w:r w:rsidRPr="0040494F">
        <w:rPr>
          <w:rFonts w:cs="Arial"/>
          <w:b/>
          <w:szCs w:val="20"/>
          <w:u w:val="single"/>
        </w:rPr>
        <w:lastRenderedPageBreak/>
        <w:t>K 6. členu</w:t>
      </w:r>
    </w:p>
    <w:p w:rsidR="0040494F" w:rsidRPr="0040494F" w:rsidRDefault="0040494F" w:rsidP="0040494F">
      <w:pPr>
        <w:rPr>
          <w:rFonts w:cs="Arial"/>
          <w:bCs/>
          <w:szCs w:val="20"/>
        </w:rPr>
      </w:pPr>
      <w:r w:rsidRPr="0040494F">
        <w:rPr>
          <w:rFonts w:cs="Arial"/>
          <w:bCs/>
          <w:szCs w:val="20"/>
        </w:rPr>
        <w:t xml:space="preserve">V 6. členu se v 7. točki za besedilom »ali na zahtevo pristojnega organa« doda beseda »ne«. </w:t>
      </w:r>
    </w:p>
    <w:p w:rsidR="0040494F" w:rsidRPr="0040494F" w:rsidRDefault="0040494F" w:rsidP="0040494F">
      <w:pPr>
        <w:rPr>
          <w:rFonts w:cs="Arial"/>
          <w:bCs/>
          <w:szCs w:val="20"/>
        </w:rPr>
      </w:pPr>
    </w:p>
    <w:p w:rsidR="0040494F" w:rsidRPr="0040494F" w:rsidRDefault="0040494F" w:rsidP="0040494F">
      <w:pPr>
        <w:rPr>
          <w:rFonts w:cs="Arial"/>
          <w:bCs/>
          <w:szCs w:val="20"/>
        </w:rPr>
      </w:pPr>
      <w:r w:rsidRPr="0040494F">
        <w:rPr>
          <w:rFonts w:cs="Arial"/>
          <w:bCs/>
          <w:szCs w:val="20"/>
        </w:rPr>
        <w:t xml:space="preserve">V 8. točki se črta besedilo », kot določa 19. člen Uredbe 2023/2631/EU«. </w:t>
      </w:r>
    </w:p>
    <w:p w:rsidR="0040494F" w:rsidRPr="0040494F" w:rsidRDefault="0040494F" w:rsidP="0040494F">
      <w:pPr>
        <w:rPr>
          <w:rFonts w:cs="Arial"/>
          <w:bCs/>
          <w:szCs w:val="20"/>
        </w:rPr>
      </w:pPr>
    </w:p>
    <w:p w:rsidR="0040494F" w:rsidRPr="0040494F" w:rsidRDefault="0040494F" w:rsidP="0040494F">
      <w:pPr>
        <w:rPr>
          <w:rFonts w:cs="Arial"/>
          <w:b/>
          <w:szCs w:val="20"/>
        </w:rPr>
      </w:pPr>
      <w:r w:rsidRPr="0040494F">
        <w:rPr>
          <w:rFonts w:cs="Arial"/>
          <w:b/>
          <w:szCs w:val="20"/>
        </w:rPr>
        <w:t>Obrazložitev:</w:t>
      </w:r>
    </w:p>
    <w:p w:rsidR="0040494F" w:rsidRPr="0040494F" w:rsidRDefault="0040494F" w:rsidP="0040494F">
      <w:pPr>
        <w:rPr>
          <w:rFonts w:cs="Arial"/>
          <w:bCs/>
          <w:szCs w:val="20"/>
        </w:rPr>
      </w:pPr>
      <w:r w:rsidRPr="0040494F">
        <w:rPr>
          <w:rFonts w:cs="Arial"/>
          <w:bCs/>
          <w:szCs w:val="20"/>
        </w:rPr>
        <w:t xml:space="preserve">V 7. točki gre za izboljšano opredelitev prekrška.  </w:t>
      </w:r>
    </w:p>
    <w:p w:rsidR="0040494F" w:rsidRPr="0040494F" w:rsidRDefault="0040494F" w:rsidP="0040494F">
      <w:pPr>
        <w:rPr>
          <w:rFonts w:cs="Arial"/>
          <w:bCs/>
          <w:szCs w:val="20"/>
        </w:rPr>
      </w:pPr>
    </w:p>
    <w:p w:rsidR="0040494F" w:rsidRPr="0040494F" w:rsidRDefault="0040494F" w:rsidP="0040494F">
      <w:pPr>
        <w:rPr>
          <w:rFonts w:cs="Arial"/>
          <w:bCs/>
          <w:szCs w:val="20"/>
        </w:rPr>
      </w:pPr>
      <w:r w:rsidRPr="0040494F">
        <w:rPr>
          <w:rFonts w:cs="Arial"/>
          <w:bCs/>
          <w:szCs w:val="20"/>
        </w:rPr>
        <w:t xml:space="preserve">Črtano besedilo v 8. točki je odveč, saj že prejšnji del besedila natančno določa, da se sankcionirajo kršitve prvega in drugega odstavka 19. člena Uredbe 2023/2631/EU. </w:t>
      </w:r>
    </w:p>
    <w:p w:rsidR="0040494F" w:rsidRPr="0040494F" w:rsidRDefault="0040494F" w:rsidP="0040494F">
      <w:pPr>
        <w:rPr>
          <w:rFonts w:cs="Arial"/>
          <w:b/>
          <w:szCs w:val="20"/>
        </w:rPr>
      </w:pPr>
    </w:p>
    <w:bookmarkEnd w:id="0"/>
    <w:p w:rsidR="0040494F" w:rsidRDefault="0040494F" w:rsidP="0040494F">
      <w:pPr>
        <w:spacing w:line="288" w:lineRule="auto"/>
        <w:rPr>
          <w:rFonts w:cs="Arial"/>
          <w:b/>
          <w:szCs w:val="22"/>
        </w:rPr>
      </w:pPr>
    </w:p>
    <w:p w:rsidR="00782FD4" w:rsidRPr="00EC13B0" w:rsidRDefault="00782FD4" w:rsidP="0040494F">
      <w:pPr>
        <w:autoSpaceDE w:val="0"/>
        <w:autoSpaceDN w:val="0"/>
        <w:adjustRightInd w:val="0"/>
        <w:jc w:val="both"/>
      </w:pPr>
    </w:p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95F" w:rsidRDefault="0085395F" w:rsidP="00767987">
      <w:pPr>
        <w:spacing w:line="240" w:lineRule="auto"/>
      </w:pPr>
      <w:r>
        <w:separator/>
      </w:r>
    </w:p>
  </w:endnote>
  <w:endnote w:type="continuationSeparator" w:id="0">
    <w:p w:rsidR="0085395F" w:rsidRDefault="0085395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D3A" w:rsidRDefault="00CC6D3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D3A" w:rsidRDefault="00CC6D3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D3A" w:rsidRDefault="00CC6D3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95F" w:rsidRDefault="0085395F" w:rsidP="00767987">
      <w:pPr>
        <w:spacing w:line="240" w:lineRule="auto"/>
      </w:pPr>
      <w:r>
        <w:separator/>
      </w:r>
    </w:p>
  </w:footnote>
  <w:footnote w:type="continuationSeparator" w:id="0">
    <w:p w:rsidR="0085395F" w:rsidRDefault="0085395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D3A" w:rsidRDefault="00CC6D3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D3A" w:rsidRDefault="00CC6D3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3A1F042D"/>
    <w:multiLevelType w:val="hybridMultilevel"/>
    <w:tmpl w:val="9F60AC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A2469"/>
    <w:rsid w:val="00204177"/>
    <w:rsid w:val="00366636"/>
    <w:rsid w:val="00367DE6"/>
    <w:rsid w:val="003B3E19"/>
    <w:rsid w:val="0040494F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811140"/>
    <w:rsid w:val="0085395F"/>
    <w:rsid w:val="00896FBD"/>
    <w:rsid w:val="008A3F94"/>
    <w:rsid w:val="00904A48"/>
    <w:rsid w:val="009510F6"/>
    <w:rsid w:val="00980294"/>
    <w:rsid w:val="009C5392"/>
    <w:rsid w:val="00A50E4B"/>
    <w:rsid w:val="00A9231D"/>
    <w:rsid w:val="00B40287"/>
    <w:rsid w:val="00C0216A"/>
    <w:rsid w:val="00CC6D3A"/>
    <w:rsid w:val="00CD6077"/>
    <w:rsid w:val="00CE234E"/>
    <w:rsid w:val="00CF711F"/>
    <w:rsid w:val="00D02973"/>
    <w:rsid w:val="00D07EE0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aliases w:val="numbered list,List Paragraph (numbered (a)),Dot pt,F5 List Paragraph,List Paragraph1,Colorful List - Accent 11,No Spacing1,List Paragraph Char Char Char,Indicator Text,Numbered Para 1,Bullet 1,Bullet Points,List Paragraph2,List par"/>
    <w:basedOn w:val="Navaden"/>
    <w:link w:val="OdstavekseznamaZnak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  <w:style w:type="character" w:styleId="Krepko">
    <w:name w:val="Strong"/>
    <w:uiPriority w:val="22"/>
    <w:qFormat/>
    <w:rsid w:val="00CF711F"/>
    <w:rPr>
      <w:rFonts w:cs="Times New Roman"/>
      <w:b/>
      <w:bCs/>
    </w:rPr>
  </w:style>
  <w:style w:type="character" w:customStyle="1" w:styleId="OdstavekseznamaZnak">
    <w:name w:val="Odstavek seznama Znak"/>
    <w:aliases w:val="numbered list Znak,List Paragraph (numbered (a)) Znak,Dot pt Znak,F5 List Paragraph Znak,List Paragraph1 Znak,Colorful List - Accent 11 Znak,No Spacing1 Znak,List Paragraph Char Char Char Znak,Indicator Text Znak,Bullet 1 Znak"/>
    <w:link w:val="Odstavekseznama"/>
    <w:uiPriority w:val="34"/>
    <w:qFormat/>
    <w:locked/>
    <w:rsid w:val="0040494F"/>
    <w:rPr>
      <w:rFonts w:ascii="Arial" w:eastAsia="Times New Roman" w:hAnsi="Arial" w:cs="Times New Roman"/>
      <w:sz w:val="20"/>
      <w:szCs w:val="24"/>
    </w:rPr>
  </w:style>
  <w:style w:type="character" w:customStyle="1" w:styleId="lenZnak">
    <w:name w:val="Člen Znak"/>
    <w:link w:val="len"/>
    <w:locked/>
    <w:rsid w:val="0040494F"/>
    <w:rPr>
      <w:rFonts w:ascii="Arial" w:eastAsia="Times New Roman" w:hAnsi="Arial" w:cs="Arial"/>
      <w:b/>
    </w:rPr>
  </w:style>
  <w:style w:type="paragraph" w:customStyle="1" w:styleId="len">
    <w:name w:val="Člen"/>
    <w:basedOn w:val="Navaden"/>
    <w:link w:val="lenZnak"/>
    <w:qFormat/>
    <w:rsid w:val="0040494F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</w:pPr>
    <w:rPr>
      <w:rFonts w:cs="Arial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2025-03-05T09:54:00Z</dcterms:created>
  <dcterms:modified xsi:type="dcterms:W3CDTF">2025-03-05T09:54:00Z</dcterms:modified>
</cp:coreProperties>
</file>