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7BADF6" w14:textId="77777777" w:rsidR="001D67D6" w:rsidRPr="001D67D6" w:rsidRDefault="001D67D6" w:rsidP="001D67D6">
      <w:pPr>
        <w:pStyle w:val="Glava"/>
        <w:tabs>
          <w:tab w:val="clear" w:pos="4536"/>
          <w:tab w:val="clear" w:pos="9072"/>
          <w:tab w:val="left" w:pos="5112"/>
          <w:tab w:val="left" w:pos="8641"/>
        </w:tabs>
        <w:spacing w:before="340" w:line="240" w:lineRule="exact"/>
        <w:ind w:left="-765"/>
        <w:rPr>
          <w:rFonts w:ascii="Arial" w:hAnsi="Arial" w:cs="Arial"/>
          <w:sz w:val="16"/>
        </w:rPr>
      </w:pPr>
      <w:bookmarkStart w:id="0" w:name="_Hlk28694308"/>
      <w:r w:rsidRPr="001D67D6">
        <w:rPr>
          <w:rFonts w:ascii="Arial" w:hAnsi="Arial" w:cs="Arial"/>
          <w:noProof/>
          <w:lang w:eastAsia="sl-SI"/>
        </w:rPr>
        <w:drawing>
          <wp:inline distT="0" distB="0" distL="0" distR="0" wp14:anchorId="3FDD702C" wp14:editId="2D2528B8">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44CD7AED" w14:textId="77777777" w:rsidR="001D67D6" w:rsidRPr="001D67D6" w:rsidRDefault="001D67D6" w:rsidP="001D67D6">
      <w:pPr>
        <w:pStyle w:val="Glava"/>
        <w:tabs>
          <w:tab w:val="clear" w:pos="4536"/>
          <w:tab w:val="clear" w:pos="9072"/>
          <w:tab w:val="left" w:pos="5114"/>
          <w:tab w:val="left" w:pos="8641"/>
        </w:tabs>
        <w:spacing w:before="120" w:line="240" w:lineRule="exact"/>
        <w:rPr>
          <w:rFonts w:ascii="Arial" w:hAnsi="Arial" w:cs="Arial"/>
          <w:sz w:val="16"/>
        </w:rPr>
      </w:pPr>
      <w:r w:rsidRPr="001D67D6">
        <w:rPr>
          <w:rFonts w:ascii="Arial" w:hAnsi="Arial" w:cs="Arial"/>
          <w:sz w:val="16"/>
        </w:rPr>
        <w:t>Gregorčičeva ulica 20–25, 1000 Ljubljana</w:t>
      </w:r>
      <w:r w:rsidRPr="001D67D6">
        <w:rPr>
          <w:rFonts w:ascii="Arial" w:hAnsi="Arial" w:cs="Arial"/>
          <w:sz w:val="16"/>
        </w:rPr>
        <w:tab/>
        <w:t>T: +386 1 478 1000</w:t>
      </w:r>
    </w:p>
    <w:p w14:paraId="19F1B7A8" w14:textId="77777777" w:rsidR="001D67D6" w:rsidRPr="001D67D6" w:rsidRDefault="001D67D6" w:rsidP="001D67D6">
      <w:pPr>
        <w:pStyle w:val="Glava"/>
        <w:tabs>
          <w:tab w:val="clear" w:pos="4536"/>
          <w:tab w:val="clear" w:pos="9072"/>
          <w:tab w:val="left" w:pos="5114"/>
          <w:tab w:val="left" w:pos="8641"/>
        </w:tabs>
        <w:spacing w:line="240" w:lineRule="exact"/>
        <w:rPr>
          <w:rFonts w:ascii="Arial" w:hAnsi="Arial" w:cs="Arial"/>
          <w:sz w:val="16"/>
        </w:rPr>
      </w:pPr>
      <w:r w:rsidRPr="001D67D6">
        <w:rPr>
          <w:rFonts w:ascii="Arial" w:hAnsi="Arial" w:cs="Arial"/>
          <w:sz w:val="16"/>
        </w:rPr>
        <w:tab/>
        <w:t>F: +386 1 478 1607</w:t>
      </w:r>
    </w:p>
    <w:p w14:paraId="691F6E89" w14:textId="77777777" w:rsidR="001D67D6" w:rsidRPr="001D67D6" w:rsidRDefault="001D67D6" w:rsidP="001D67D6">
      <w:pPr>
        <w:pStyle w:val="Glava"/>
        <w:tabs>
          <w:tab w:val="clear" w:pos="4536"/>
          <w:tab w:val="clear" w:pos="9072"/>
          <w:tab w:val="left" w:pos="5114"/>
          <w:tab w:val="left" w:pos="8641"/>
        </w:tabs>
        <w:spacing w:line="240" w:lineRule="exact"/>
        <w:rPr>
          <w:rFonts w:ascii="Arial" w:hAnsi="Arial" w:cs="Arial"/>
          <w:sz w:val="16"/>
        </w:rPr>
      </w:pPr>
      <w:r w:rsidRPr="001D67D6">
        <w:rPr>
          <w:rFonts w:ascii="Arial" w:hAnsi="Arial" w:cs="Arial"/>
          <w:sz w:val="16"/>
        </w:rPr>
        <w:tab/>
        <w:t>E: gp.gs@gov.si</w:t>
      </w:r>
    </w:p>
    <w:p w14:paraId="75E07B0C" w14:textId="77777777" w:rsidR="001D67D6" w:rsidRPr="001D67D6" w:rsidRDefault="001D67D6" w:rsidP="001D67D6">
      <w:pPr>
        <w:pStyle w:val="Glava"/>
        <w:tabs>
          <w:tab w:val="clear" w:pos="4536"/>
          <w:tab w:val="clear" w:pos="9072"/>
          <w:tab w:val="left" w:pos="5114"/>
          <w:tab w:val="left" w:pos="8641"/>
        </w:tabs>
        <w:spacing w:line="240" w:lineRule="exact"/>
        <w:rPr>
          <w:rFonts w:ascii="Arial" w:hAnsi="Arial" w:cs="Arial"/>
          <w:sz w:val="16"/>
        </w:rPr>
      </w:pPr>
      <w:r w:rsidRPr="001D67D6">
        <w:rPr>
          <w:rFonts w:ascii="Arial" w:hAnsi="Arial" w:cs="Arial"/>
          <w:sz w:val="16"/>
        </w:rPr>
        <w:tab/>
        <w:t>http://www.vlada.si/</w:t>
      </w:r>
    </w:p>
    <w:p w14:paraId="78AE483B" w14:textId="77777777" w:rsidR="001D67D6" w:rsidRDefault="001D67D6" w:rsidP="00DE135A">
      <w:pPr>
        <w:spacing w:line="260" w:lineRule="exact"/>
        <w:jc w:val="right"/>
        <w:rPr>
          <w:rFonts w:ascii="Arial" w:hAnsi="Arial" w:cs="Arial"/>
          <w:b/>
          <w:sz w:val="20"/>
          <w:szCs w:val="20"/>
        </w:rPr>
      </w:pPr>
    </w:p>
    <w:p w14:paraId="5116040E" w14:textId="77777777" w:rsidR="001D67D6" w:rsidRDefault="001D67D6" w:rsidP="00DE135A">
      <w:pPr>
        <w:spacing w:line="260" w:lineRule="exact"/>
        <w:jc w:val="right"/>
        <w:rPr>
          <w:rFonts w:ascii="Arial" w:hAnsi="Arial" w:cs="Arial"/>
          <w:b/>
          <w:sz w:val="20"/>
          <w:szCs w:val="20"/>
        </w:rPr>
      </w:pPr>
    </w:p>
    <w:p w14:paraId="54A67A68" w14:textId="77777777" w:rsidR="001D67D6" w:rsidRDefault="001D67D6" w:rsidP="00DE135A">
      <w:pPr>
        <w:spacing w:line="260" w:lineRule="exact"/>
        <w:jc w:val="right"/>
        <w:rPr>
          <w:rFonts w:ascii="Arial" w:hAnsi="Arial" w:cs="Arial"/>
          <w:b/>
          <w:sz w:val="20"/>
          <w:szCs w:val="20"/>
        </w:rPr>
      </w:pPr>
    </w:p>
    <w:p w14:paraId="4A7F1A93" w14:textId="3A0DF200" w:rsidR="008A6CF6" w:rsidRDefault="008A6CF6" w:rsidP="00DE135A">
      <w:pPr>
        <w:spacing w:line="260" w:lineRule="exact"/>
        <w:jc w:val="right"/>
        <w:rPr>
          <w:rFonts w:ascii="Arial" w:hAnsi="Arial" w:cs="Arial"/>
          <w:b/>
          <w:sz w:val="20"/>
          <w:szCs w:val="20"/>
        </w:rPr>
      </w:pPr>
      <w:r>
        <w:rPr>
          <w:rFonts w:ascii="Arial" w:hAnsi="Arial" w:cs="Arial"/>
          <w:b/>
          <w:sz w:val="20"/>
          <w:szCs w:val="20"/>
        </w:rPr>
        <w:t>PREDLOG</w:t>
      </w:r>
    </w:p>
    <w:p w14:paraId="3D73A09D" w14:textId="5116F47D" w:rsidR="002241D5" w:rsidRDefault="004261C3" w:rsidP="00DE135A">
      <w:pPr>
        <w:spacing w:line="260" w:lineRule="exact"/>
        <w:jc w:val="right"/>
        <w:rPr>
          <w:rFonts w:ascii="Arial" w:hAnsi="Arial" w:cs="Arial"/>
          <w:b/>
          <w:sz w:val="20"/>
          <w:szCs w:val="20"/>
        </w:rPr>
      </w:pPr>
      <w:r w:rsidRPr="00007F5E">
        <w:rPr>
          <w:rFonts w:ascii="Arial" w:hAnsi="Arial" w:cs="Arial"/>
          <w:b/>
          <w:sz w:val="20"/>
          <w:szCs w:val="20"/>
        </w:rPr>
        <w:t>EVA</w:t>
      </w:r>
      <w:r w:rsidR="00FB3238" w:rsidRPr="00007F5E">
        <w:rPr>
          <w:rFonts w:ascii="Arial" w:hAnsi="Arial" w:cs="Arial"/>
          <w:b/>
          <w:sz w:val="20"/>
          <w:szCs w:val="20"/>
        </w:rPr>
        <w:t>2024-2030-0027</w:t>
      </w:r>
    </w:p>
    <w:p w14:paraId="0F138267" w14:textId="6E099745" w:rsidR="008A6CF6" w:rsidRPr="00007F5E" w:rsidRDefault="008A6CF6" w:rsidP="00DE135A">
      <w:pPr>
        <w:spacing w:line="260" w:lineRule="exact"/>
        <w:jc w:val="right"/>
        <w:rPr>
          <w:rFonts w:ascii="Arial" w:hAnsi="Arial" w:cs="Arial"/>
          <w:b/>
          <w:sz w:val="20"/>
          <w:szCs w:val="20"/>
        </w:rPr>
      </w:pPr>
      <w:r>
        <w:rPr>
          <w:rFonts w:ascii="Arial" w:hAnsi="Arial" w:cs="Arial"/>
          <w:b/>
          <w:sz w:val="20"/>
          <w:szCs w:val="20"/>
        </w:rPr>
        <w:t>SKRAJŠANI POSTOPEK</w:t>
      </w:r>
    </w:p>
    <w:p w14:paraId="773A77BD" w14:textId="77777777" w:rsidR="0067771A" w:rsidRPr="00007F5E" w:rsidRDefault="0067771A" w:rsidP="00B84AD2">
      <w:pPr>
        <w:spacing w:line="260" w:lineRule="exact"/>
        <w:jc w:val="center"/>
        <w:rPr>
          <w:rFonts w:ascii="Arial" w:hAnsi="Arial" w:cs="Arial"/>
          <w:bCs/>
          <w:sz w:val="20"/>
          <w:szCs w:val="20"/>
        </w:rPr>
      </w:pPr>
    </w:p>
    <w:p w14:paraId="4DCF1DF9" w14:textId="1FB1FCE7" w:rsidR="002241D5" w:rsidRPr="00007F5E" w:rsidRDefault="002241D5" w:rsidP="00B84AD2">
      <w:pPr>
        <w:spacing w:line="260" w:lineRule="exact"/>
        <w:jc w:val="center"/>
        <w:rPr>
          <w:rFonts w:ascii="Arial" w:hAnsi="Arial" w:cs="Arial"/>
          <w:b/>
          <w:sz w:val="20"/>
          <w:szCs w:val="20"/>
        </w:rPr>
      </w:pPr>
    </w:p>
    <w:p w14:paraId="1DBDBD7D" w14:textId="7D1C610F" w:rsidR="002241D5" w:rsidRPr="00007F5E" w:rsidRDefault="002241D5" w:rsidP="00B84AD2">
      <w:pPr>
        <w:spacing w:line="260" w:lineRule="exact"/>
        <w:jc w:val="center"/>
        <w:rPr>
          <w:rFonts w:ascii="Arial" w:hAnsi="Arial" w:cs="Arial"/>
          <w:b/>
          <w:sz w:val="20"/>
          <w:szCs w:val="20"/>
        </w:rPr>
      </w:pPr>
      <w:r w:rsidRPr="00007F5E">
        <w:rPr>
          <w:rFonts w:ascii="Arial" w:hAnsi="Arial" w:cs="Arial"/>
          <w:b/>
          <w:sz w:val="20"/>
          <w:szCs w:val="20"/>
        </w:rPr>
        <w:t>Z</w:t>
      </w:r>
      <w:r w:rsidR="004D6BA4" w:rsidRPr="00007F5E">
        <w:rPr>
          <w:rFonts w:ascii="Arial" w:hAnsi="Arial" w:cs="Arial"/>
          <w:b/>
          <w:sz w:val="20"/>
          <w:szCs w:val="20"/>
        </w:rPr>
        <w:t xml:space="preserve">AKON O SPREMEMBAH </w:t>
      </w:r>
      <w:r w:rsidR="00734A62" w:rsidRPr="00007F5E">
        <w:rPr>
          <w:rFonts w:ascii="Arial" w:hAnsi="Arial" w:cs="Arial"/>
          <w:b/>
          <w:sz w:val="20"/>
          <w:szCs w:val="20"/>
        </w:rPr>
        <w:t>IN DOPOLNITV</w:t>
      </w:r>
      <w:r w:rsidR="00A55D28">
        <w:rPr>
          <w:rFonts w:ascii="Arial" w:hAnsi="Arial" w:cs="Arial"/>
          <w:b/>
          <w:sz w:val="20"/>
          <w:szCs w:val="20"/>
        </w:rPr>
        <w:t>AH</w:t>
      </w:r>
      <w:r w:rsidR="00734A62" w:rsidRPr="00007F5E">
        <w:rPr>
          <w:rFonts w:ascii="Arial" w:hAnsi="Arial" w:cs="Arial"/>
          <w:b/>
          <w:sz w:val="20"/>
          <w:szCs w:val="20"/>
        </w:rPr>
        <w:t xml:space="preserve"> </w:t>
      </w:r>
      <w:r w:rsidR="004D6BA4" w:rsidRPr="00007F5E">
        <w:rPr>
          <w:rFonts w:ascii="Arial" w:hAnsi="Arial" w:cs="Arial"/>
          <w:b/>
          <w:sz w:val="20"/>
          <w:szCs w:val="20"/>
        </w:rPr>
        <w:t>ZAKONA O FINANČNEM POSLOVANJU, POSTOPKIH ZARADI INSOLVENTNOSTI IN PRISILNEM PRENEHANJU</w:t>
      </w:r>
    </w:p>
    <w:p w14:paraId="131B2AB2" w14:textId="77777777" w:rsidR="002241D5" w:rsidRPr="00007F5E" w:rsidRDefault="002241D5" w:rsidP="00B84AD2">
      <w:pPr>
        <w:spacing w:line="260" w:lineRule="exact"/>
        <w:jc w:val="center"/>
        <w:rPr>
          <w:rFonts w:ascii="Arial" w:hAnsi="Arial" w:cs="Arial"/>
          <w:b/>
          <w:sz w:val="20"/>
          <w:szCs w:val="20"/>
        </w:rPr>
      </w:pPr>
    </w:p>
    <w:p w14:paraId="1441B0AE" w14:textId="77777777" w:rsidR="002241D5" w:rsidRPr="00007F5E" w:rsidRDefault="002241D5" w:rsidP="00B84AD2">
      <w:pPr>
        <w:spacing w:line="260" w:lineRule="exact"/>
        <w:rPr>
          <w:rFonts w:ascii="Arial" w:hAnsi="Arial" w:cs="Arial"/>
          <w:sz w:val="20"/>
          <w:szCs w:val="20"/>
        </w:rPr>
      </w:pPr>
    </w:p>
    <w:p w14:paraId="3723B7A9" w14:textId="77777777"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I.</w:t>
      </w:r>
      <w:r w:rsidRPr="00007F5E">
        <w:rPr>
          <w:rFonts w:ascii="Arial" w:hAnsi="Arial" w:cs="Arial"/>
          <w:sz w:val="20"/>
          <w:szCs w:val="20"/>
        </w:rPr>
        <w:t xml:space="preserve"> </w:t>
      </w:r>
      <w:r w:rsidRPr="00007F5E">
        <w:rPr>
          <w:rFonts w:ascii="Arial" w:hAnsi="Arial" w:cs="Arial"/>
          <w:sz w:val="20"/>
          <w:szCs w:val="20"/>
        </w:rPr>
        <w:tab/>
      </w:r>
      <w:r w:rsidRPr="00007F5E">
        <w:rPr>
          <w:rFonts w:ascii="Arial" w:hAnsi="Arial" w:cs="Arial"/>
          <w:b/>
          <w:sz w:val="20"/>
          <w:szCs w:val="20"/>
        </w:rPr>
        <w:t>UVOD</w:t>
      </w:r>
    </w:p>
    <w:p w14:paraId="7049ADED" w14:textId="77777777" w:rsidR="002241D5" w:rsidRPr="00007F5E" w:rsidRDefault="002241D5" w:rsidP="00B84AD2">
      <w:pPr>
        <w:spacing w:line="260" w:lineRule="exact"/>
        <w:rPr>
          <w:rFonts w:ascii="Arial" w:hAnsi="Arial" w:cs="Arial"/>
          <w:b/>
          <w:sz w:val="20"/>
          <w:szCs w:val="20"/>
        </w:rPr>
      </w:pPr>
    </w:p>
    <w:p w14:paraId="55A24DA4" w14:textId="5B426BB7"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 xml:space="preserve">1. </w:t>
      </w:r>
      <w:r w:rsidRPr="00007F5E">
        <w:rPr>
          <w:rFonts w:ascii="Arial" w:hAnsi="Arial" w:cs="Arial"/>
          <w:b/>
          <w:sz w:val="20"/>
          <w:szCs w:val="20"/>
        </w:rPr>
        <w:tab/>
        <w:t>OCENA STANJA IN RAZLOGI ZA SPREJEM</w:t>
      </w:r>
      <w:r w:rsidR="00404829" w:rsidRPr="00007F5E">
        <w:rPr>
          <w:rFonts w:ascii="Arial" w:hAnsi="Arial" w:cs="Arial"/>
          <w:b/>
          <w:sz w:val="20"/>
          <w:szCs w:val="20"/>
        </w:rPr>
        <w:t xml:space="preserve"> PREDLOGA ZAKONA</w:t>
      </w:r>
    </w:p>
    <w:p w14:paraId="4E895FD3" w14:textId="77777777" w:rsidR="002241D5" w:rsidRPr="00007F5E" w:rsidRDefault="002241D5" w:rsidP="00B84AD2">
      <w:pPr>
        <w:spacing w:line="260" w:lineRule="exact"/>
        <w:jc w:val="both"/>
        <w:rPr>
          <w:rFonts w:ascii="Arial" w:hAnsi="Arial" w:cs="Arial"/>
          <w:b/>
          <w:sz w:val="20"/>
          <w:szCs w:val="20"/>
        </w:rPr>
      </w:pPr>
    </w:p>
    <w:p w14:paraId="02D541DA" w14:textId="31EC9435"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Nova pravila o postopkih zaradi insolventnosti in prisilnem prenehanju so se začela uporabljati</w:t>
      </w:r>
      <w:r w:rsidR="00684090" w:rsidRPr="00007F5E">
        <w:rPr>
          <w:rFonts w:ascii="Arial" w:hAnsi="Arial" w:cs="Arial"/>
          <w:sz w:val="20"/>
          <w:szCs w:val="20"/>
        </w:rPr>
        <w:t xml:space="preserve"> </w:t>
      </w:r>
      <w:r w:rsidRPr="00007F5E">
        <w:rPr>
          <w:rFonts w:ascii="Arial" w:hAnsi="Arial" w:cs="Arial"/>
          <w:sz w:val="20"/>
          <w:szCs w:val="20"/>
        </w:rPr>
        <w:t xml:space="preserve">1. oktobra 2008 z začetkom uporabe pravil Zakona o finančnem poslovanju, postopkih zaradi insolventnosti in prisilnem prenehanju (v nadaljnjem besedilu: ZFPPIPP). ZFPPIPP je nadomestil takratni Zakon o prisilni poravnavi, stečaju in likvidaciji in Zakon o finančnem poslovanju podjetij. Do </w:t>
      </w:r>
      <w:r w:rsidR="001C41C6">
        <w:rPr>
          <w:rFonts w:ascii="Arial" w:hAnsi="Arial" w:cs="Arial"/>
          <w:sz w:val="20"/>
          <w:szCs w:val="20"/>
        </w:rPr>
        <w:t>z</w:t>
      </w:r>
      <w:r w:rsidRPr="00007F5E">
        <w:rPr>
          <w:rFonts w:ascii="Arial" w:hAnsi="Arial" w:cs="Arial"/>
          <w:sz w:val="20"/>
          <w:szCs w:val="20"/>
        </w:rPr>
        <w:t xml:space="preserve">daj je bil ZFPPIPP </w:t>
      </w:r>
      <w:r w:rsidR="001C41C6">
        <w:rPr>
          <w:rFonts w:ascii="Arial" w:hAnsi="Arial" w:cs="Arial"/>
          <w:sz w:val="20"/>
          <w:szCs w:val="20"/>
        </w:rPr>
        <w:t>dopolnjen oziroma spremenjen</w:t>
      </w:r>
      <w:r w:rsidR="001C41C6" w:rsidRPr="00007F5E">
        <w:rPr>
          <w:rFonts w:ascii="Arial" w:hAnsi="Arial" w:cs="Arial"/>
          <w:sz w:val="20"/>
          <w:szCs w:val="20"/>
        </w:rPr>
        <w:t xml:space="preserve"> </w:t>
      </w:r>
      <w:r w:rsidR="00627FDA" w:rsidRPr="00007F5E">
        <w:rPr>
          <w:rFonts w:ascii="Arial" w:hAnsi="Arial" w:cs="Arial"/>
          <w:sz w:val="20"/>
          <w:szCs w:val="20"/>
        </w:rPr>
        <w:t>osemkrat</w:t>
      </w:r>
      <w:r w:rsidRPr="00007F5E">
        <w:rPr>
          <w:rFonts w:ascii="Arial" w:hAnsi="Arial" w:cs="Arial"/>
          <w:sz w:val="20"/>
          <w:szCs w:val="20"/>
        </w:rPr>
        <w:t>, nazadnje v letu 20</w:t>
      </w:r>
      <w:r w:rsidR="00627FDA" w:rsidRPr="00007F5E">
        <w:rPr>
          <w:rFonts w:ascii="Arial" w:hAnsi="Arial" w:cs="Arial"/>
          <w:sz w:val="20"/>
          <w:szCs w:val="20"/>
        </w:rPr>
        <w:t>23</w:t>
      </w:r>
      <w:r w:rsidRPr="00007F5E">
        <w:rPr>
          <w:rFonts w:ascii="Arial" w:hAnsi="Arial" w:cs="Arial"/>
          <w:sz w:val="20"/>
          <w:szCs w:val="20"/>
        </w:rPr>
        <w:t xml:space="preserve"> z novelo ZFPPIPP-</w:t>
      </w:r>
      <w:r w:rsidR="00627FDA" w:rsidRPr="00007F5E">
        <w:rPr>
          <w:rFonts w:ascii="Arial" w:hAnsi="Arial" w:cs="Arial"/>
          <w:sz w:val="20"/>
          <w:szCs w:val="20"/>
        </w:rPr>
        <w:t>H</w:t>
      </w:r>
      <w:r w:rsidRPr="00007F5E">
        <w:rPr>
          <w:rFonts w:ascii="Arial" w:hAnsi="Arial" w:cs="Arial"/>
          <w:sz w:val="20"/>
          <w:szCs w:val="20"/>
        </w:rPr>
        <w:t>.</w:t>
      </w:r>
      <w:r w:rsidRPr="00007F5E">
        <w:rPr>
          <w:rStyle w:val="Sprotnaopomba-sklic"/>
          <w:rFonts w:ascii="Arial" w:hAnsi="Arial" w:cs="Arial"/>
          <w:sz w:val="20"/>
          <w:szCs w:val="20"/>
        </w:rPr>
        <w:footnoteReference w:id="1"/>
      </w:r>
    </w:p>
    <w:p w14:paraId="4A4BF095" w14:textId="77777777" w:rsidR="002241D5" w:rsidRPr="00007F5E" w:rsidRDefault="002241D5" w:rsidP="00B84AD2">
      <w:pPr>
        <w:spacing w:line="260" w:lineRule="exact"/>
        <w:jc w:val="both"/>
        <w:rPr>
          <w:rFonts w:ascii="Arial" w:hAnsi="Arial" w:cs="Arial"/>
          <w:sz w:val="20"/>
          <w:szCs w:val="20"/>
        </w:rPr>
      </w:pPr>
    </w:p>
    <w:p w14:paraId="5E595A4C" w14:textId="0F86C261" w:rsidR="002241D5" w:rsidRPr="00007F5E" w:rsidRDefault="00933A4B" w:rsidP="00B84AD2">
      <w:pPr>
        <w:spacing w:line="260" w:lineRule="exact"/>
        <w:jc w:val="both"/>
        <w:rPr>
          <w:rFonts w:ascii="Arial" w:hAnsi="Arial" w:cs="Arial"/>
          <w:sz w:val="20"/>
          <w:szCs w:val="20"/>
        </w:rPr>
      </w:pPr>
      <w:r>
        <w:rPr>
          <w:rFonts w:ascii="Arial" w:hAnsi="Arial" w:cs="Arial"/>
          <w:sz w:val="20"/>
          <w:szCs w:val="20"/>
        </w:rPr>
        <w:t xml:space="preserve">V </w:t>
      </w:r>
      <w:r w:rsidR="006F43CC">
        <w:rPr>
          <w:rFonts w:ascii="Arial" w:hAnsi="Arial" w:cs="Arial"/>
          <w:sz w:val="20"/>
          <w:szCs w:val="20"/>
        </w:rPr>
        <w:t>u</w:t>
      </w:r>
      <w:r w:rsidR="002241D5" w:rsidRPr="00007F5E">
        <w:rPr>
          <w:rFonts w:ascii="Arial" w:hAnsi="Arial" w:cs="Arial"/>
          <w:sz w:val="20"/>
          <w:szCs w:val="20"/>
        </w:rPr>
        <w:t>vod</w:t>
      </w:r>
      <w:r>
        <w:rPr>
          <w:rFonts w:ascii="Arial" w:hAnsi="Arial" w:cs="Arial"/>
          <w:sz w:val="20"/>
          <w:szCs w:val="20"/>
        </w:rPr>
        <w:t>u</w:t>
      </w:r>
      <w:r w:rsidR="002241D5" w:rsidRPr="00007F5E">
        <w:rPr>
          <w:rFonts w:ascii="Arial" w:hAnsi="Arial" w:cs="Arial"/>
          <w:sz w:val="20"/>
          <w:szCs w:val="20"/>
        </w:rPr>
        <w:t xml:space="preserve"> je treba poudariti, da se ne glede na številne spremembe in dopolnitve zasnova ZFPPIPP ni spreminjala. Prav tako se niso spreminjala temeljna načela postopkov zaradi insolventnosti, med katerimi so najpomembnejša:</w:t>
      </w:r>
    </w:p>
    <w:p w14:paraId="24EA021C" w14:textId="77777777"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1. načelo enakega obravnavanja upnikov (46. člen ZFPPIPP), ki zahteva, da je treba vse upnike, ki so v razmerju do insolventnega dolžnika v enakem položaju, obravnavati enako,</w:t>
      </w:r>
    </w:p>
    <w:p w14:paraId="405FA03F" w14:textId="77777777"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2. načelo zagotavljanja najboljših pogojev za plačilo upnikov (47. člen ZFPPIPP), po katerem je treba postopek zaradi insolventnosti voditi tako, da se zagotovijo najugodnejši pogoji glede višine plačila in rokov za plačilo terjatev upnikov, in</w:t>
      </w:r>
    </w:p>
    <w:p w14:paraId="2F9373F1" w14:textId="5EE13CF2" w:rsidR="002241D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3.</w:t>
      </w:r>
      <w:r w:rsidR="004C283E" w:rsidRPr="00007F5E">
        <w:rPr>
          <w:rFonts w:ascii="Arial" w:hAnsi="Arial" w:cs="Arial"/>
          <w:sz w:val="20"/>
          <w:szCs w:val="20"/>
        </w:rPr>
        <w:t xml:space="preserve"> </w:t>
      </w:r>
      <w:r w:rsidRPr="00007F5E">
        <w:rPr>
          <w:rFonts w:ascii="Arial" w:hAnsi="Arial" w:cs="Arial"/>
          <w:sz w:val="20"/>
          <w:szCs w:val="20"/>
        </w:rPr>
        <w:t>načelo hitrosti postopka (48. člen ZFPPIPP), ki zahteva, da postopek poteka hitro in brez nepotrebnega zavlačevanja.</w:t>
      </w:r>
    </w:p>
    <w:p w14:paraId="46D3C356" w14:textId="77777777" w:rsidR="002241D5" w:rsidRPr="00007F5E" w:rsidRDefault="002241D5" w:rsidP="00B84AD2">
      <w:pPr>
        <w:spacing w:line="260" w:lineRule="exact"/>
        <w:jc w:val="both"/>
        <w:rPr>
          <w:rFonts w:ascii="Arial" w:hAnsi="Arial" w:cs="Arial"/>
          <w:sz w:val="20"/>
          <w:szCs w:val="20"/>
        </w:rPr>
      </w:pPr>
    </w:p>
    <w:p w14:paraId="7D493027" w14:textId="68FC7F6C" w:rsidR="00627FDA" w:rsidRPr="00007F5E" w:rsidRDefault="002241D5" w:rsidP="00B84AD2">
      <w:pPr>
        <w:spacing w:line="260" w:lineRule="exact"/>
        <w:jc w:val="both"/>
        <w:rPr>
          <w:rFonts w:ascii="Arial" w:hAnsi="Arial" w:cs="Arial"/>
          <w:color w:val="000000"/>
          <w:sz w:val="20"/>
          <w:szCs w:val="20"/>
          <w:lang w:val="x-none"/>
        </w:rPr>
      </w:pPr>
      <w:r w:rsidRPr="00007F5E">
        <w:rPr>
          <w:rFonts w:ascii="Arial" w:hAnsi="Arial" w:cs="Arial"/>
          <w:sz w:val="20"/>
          <w:szCs w:val="20"/>
        </w:rPr>
        <w:t xml:space="preserve">ZFPPIPP ureja finančno poslovanje pravnih oseb, </w:t>
      </w:r>
      <w:r w:rsidR="001B3B68" w:rsidRPr="00007F5E">
        <w:rPr>
          <w:rFonts w:ascii="Arial" w:hAnsi="Arial" w:cs="Arial"/>
          <w:sz w:val="20"/>
          <w:szCs w:val="20"/>
        </w:rPr>
        <w:t xml:space="preserve">postopka zaradi grozeče insolventnosti, </w:t>
      </w:r>
      <w:r w:rsidRPr="00007F5E">
        <w:rPr>
          <w:rFonts w:ascii="Arial" w:hAnsi="Arial" w:cs="Arial"/>
          <w:sz w:val="20"/>
          <w:szCs w:val="20"/>
        </w:rPr>
        <w:t>postopke zaradi insolventnosti nad pravnimi in fizičnimi osebami ter postopke prisilnega prenehanja pravnih oseb</w:t>
      </w:r>
      <w:r w:rsidR="00627FDA" w:rsidRPr="00007F5E">
        <w:rPr>
          <w:rFonts w:ascii="Arial" w:hAnsi="Arial" w:cs="Arial"/>
          <w:sz w:val="20"/>
          <w:szCs w:val="20"/>
        </w:rPr>
        <w:t xml:space="preserve">. </w:t>
      </w:r>
      <w:r w:rsidR="004429D7" w:rsidRPr="00007F5E">
        <w:rPr>
          <w:rFonts w:ascii="Arial" w:hAnsi="Arial" w:cs="Arial"/>
          <w:sz w:val="20"/>
          <w:szCs w:val="20"/>
        </w:rPr>
        <w:t>Postopka zaradi grozeče insolventnosti, katerih namen je preprečiti nastop insolventnosti</w:t>
      </w:r>
      <w:r w:rsidR="00E62F09" w:rsidRPr="00007F5E">
        <w:rPr>
          <w:rFonts w:ascii="Arial" w:hAnsi="Arial" w:cs="Arial"/>
          <w:sz w:val="20"/>
          <w:szCs w:val="20"/>
        </w:rPr>
        <w:t>,</w:t>
      </w:r>
      <w:r w:rsidR="004429D7" w:rsidRPr="00007F5E">
        <w:rPr>
          <w:rFonts w:ascii="Arial" w:hAnsi="Arial" w:cs="Arial"/>
          <w:sz w:val="20"/>
          <w:szCs w:val="20"/>
        </w:rPr>
        <w:t xml:space="preserve"> sta bila dodana </w:t>
      </w:r>
      <w:r w:rsidR="00627FDA" w:rsidRPr="00007F5E">
        <w:rPr>
          <w:rFonts w:ascii="Arial" w:hAnsi="Arial" w:cs="Arial"/>
          <w:sz w:val="20"/>
          <w:szCs w:val="20"/>
        </w:rPr>
        <w:t>z novel</w:t>
      </w:r>
      <w:r w:rsidR="003C49F9" w:rsidRPr="00007F5E">
        <w:rPr>
          <w:rFonts w:ascii="Arial" w:hAnsi="Arial" w:cs="Arial"/>
          <w:sz w:val="20"/>
          <w:szCs w:val="20"/>
        </w:rPr>
        <w:t>ama</w:t>
      </w:r>
      <w:r w:rsidR="00627FDA" w:rsidRPr="00007F5E">
        <w:rPr>
          <w:rFonts w:ascii="Arial" w:hAnsi="Arial" w:cs="Arial"/>
          <w:sz w:val="20"/>
          <w:szCs w:val="20"/>
        </w:rPr>
        <w:t xml:space="preserve"> ZFPPIPP-F</w:t>
      </w:r>
      <w:r w:rsidR="001B3B68" w:rsidRPr="00007F5E">
        <w:rPr>
          <w:rStyle w:val="Sprotnaopomba-sklic"/>
          <w:rFonts w:ascii="Arial" w:hAnsi="Arial" w:cs="Arial"/>
          <w:sz w:val="20"/>
          <w:szCs w:val="20"/>
        </w:rPr>
        <w:footnoteReference w:id="2"/>
      </w:r>
      <w:r w:rsidR="00627FDA" w:rsidRPr="00007F5E">
        <w:rPr>
          <w:rFonts w:ascii="Arial" w:hAnsi="Arial" w:cs="Arial"/>
          <w:sz w:val="20"/>
          <w:szCs w:val="20"/>
        </w:rPr>
        <w:t xml:space="preserve"> in ZFPPIPP-H</w:t>
      </w:r>
      <w:r w:rsidR="004429D7" w:rsidRPr="00007F5E">
        <w:rPr>
          <w:rFonts w:ascii="Arial" w:hAnsi="Arial" w:cs="Arial"/>
          <w:sz w:val="20"/>
          <w:szCs w:val="20"/>
        </w:rPr>
        <w:t>. N</w:t>
      </w:r>
      <w:r w:rsidR="00627FDA" w:rsidRPr="00007F5E">
        <w:rPr>
          <w:rFonts w:ascii="Arial" w:hAnsi="Arial" w:cs="Arial"/>
          <w:sz w:val="20"/>
          <w:szCs w:val="20"/>
        </w:rPr>
        <w:t xml:space="preserve">amen </w:t>
      </w:r>
      <w:r w:rsidR="004429D7" w:rsidRPr="00007F5E">
        <w:rPr>
          <w:rFonts w:ascii="Arial" w:hAnsi="Arial" w:cs="Arial"/>
          <w:sz w:val="20"/>
          <w:szCs w:val="20"/>
        </w:rPr>
        <w:t xml:space="preserve">teh dveh postopkov </w:t>
      </w:r>
      <w:r w:rsidR="00627FDA" w:rsidRPr="00007F5E">
        <w:rPr>
          <w:rFonts w:ascii="Arial" w:hAnsi="Arial" w:cs="Arial"/>
          <w:sz w:val="20"/>
          <w:szCs w:val="20"/>
        </w:rPr>
        <w:t>je preprečiti nastop insolventnosti</w:t>
      </w:r>
      <w:r w:rsidR="00871410" w:rsidRPr="00007F5E">
        <w:rPr>
          <w:rFonts w:ascii="Arial" w:hAnsi="Arial" w:cs="Arial"/>
          <w:sz w:val="20"/>
          <w:szCs w:val="20"/>
        </w:rPr>
        <w:t>;</w:t>
      </w:r>
      <w:r w:rsidR="00627FDA" w:rsidRPr="00007F5E">
        <w:rPr>
          <w:rFonts w:ascii="Arial" w:hAnsi="Arial" w:cs="Arial"/>
          <w:sz w:val="20"/>
          <w:szCs w:val="20"/>
        </w:rPr>
        <w:t xml:space="preserve"> torej namen teh dveh postopkov ni odprava že nastalega položaja </w:t>
      </w:r>
      <w:r w:rsidR="00511614" w:rsidRPr="00007F5E">
        <w:rPr>
          <w:rFonts w:ascii="Arial" w:hAnsi="Arial" w:cs="Arial"/>
          <w:sz w:val="20"/>
          <w:szCs w:val="20"/>
        </w:rPr>
        <w:t>insolventnosti</w:t>
      </w:r>
      <w:r w:rsidR="00627FDA" w:rsidRPr="00007F5E">
        <w:rPr>
          <w:rFonts w:ascii="Arial" w:hAnsi="Arial" w:cs="Arial"/>
          <w:sz w:val="20"/>
          <w:szCs w:val="20"/>
        </w:rPr>
        <w:t>, ampak njegova preprečitev. Gre za</w:t>
      </w:r>
      <w:r w:rsidR="001B3B68" w:rsidRPr="00007F5E">
        <w:rPr>
          <w:rFonts w:ascii="Arial" w:hAnsi="Arial" w:cs="Arial"/>
          <w:sz w:val="20"/>
          <w:szCs w:val="20"/>
        </w:rPr>
        <w:t xml:space="preserve"> </w:t>
      </w:r>
      <w:r w:rsidR="00627FDA" w:rsidRPr="00007F5E">
        <w:rPr>
          <w:rFonts w:ascii="Arial" w:hAnsi="Arial" w:cs="Arial"/>
          <w:color w:val="000000"/>
          <w:sz w:val="20"/>
          <w:szCs w:val="20"/>
          <w:lang w:val="x-none"/>
        </w:rPr>
        <w:t>postopek preventivnega prestrukturiranja</w:t>
      </w:r>
      <w:r w:rsidR="00383B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in</w:t>
      </w:r>
      <w:r w:rsidR="00627FDA"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postopek sodnega prestrukturiranja zaradi odprave grozeče insolventnosti.</w:t>
      </w:r>
    </w:p>
    <w:p w14:paraId="2D2D523A" w14:textId="587FE3B5" w:rsidR="00627FDA" w:rsidRPr="006F43CC" w:rsidRDefault="00627FDA" w:rsidP="00B84AD2">
      <w:pPr>
        <w:spacing w:line="260" w:lineRule="exact"/>
        <w:jc w:val="both"/>
        <w:rPr>
          <w:rFonts w:ascii="Arial" w:hAnsi="Arial" w:cs="Arial"/>
          <w:color w:val="000000"/>
          <w:sz w:val="20"/>
          <w:szCs w:val="20"/>
        </w:rPr>
      </w:pPr>
    </w:p>
    <w:p w14:paraId="6E239554" w14:textId="6E46E47C" w:rsidR="00627FDA" w:rsidRPr="00007F5E" w:rsidRDefault="00627FDA"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lastRenderedPageBreak/>
        <w:t xml:space="preserve">Z novelo ZFPPIPP-H je prišlo tudi do sprememb na področju postopkov zaradi </w:t>
      </w:r>
      <w:r w:rsidR="00511614" w:rsidRPr="00007F5E">
        <w:rPr>
          <w:rFonts w:ascii="Arial" w:hAnsi="Arial" w:cs="Arial"/>
          <w:color w:val="000000"/>
          <w:sz w:val="20"/>
          <w:szCs w:val="20"/>
        </w:rPr>
        <w:t>insolventnosti</w:t>
      </w:r>
      <w:r w:rsidR="00871410" w:rsidRPr="00007F5E">
        <w:rPr>
          <w:rFonts w:ascii="Arial" w:hAnsi="Arial" w:cs="Arial"/>
          <w:color w:val="000000"/>
          <w:sz w:val="20"/>
          <w:szCs w:val="20"/>
        </w:rPr>
        <w:t xml:space="preserve"> tako</w:t>
      </w:r>
      <w:r w:rsidR="00D025C1">
        <w:rPr>
          <w:rFonts w:ascii="Arial" w:hAnsi="Arial" w:cs="Arial"/>
          <w:color w:val="000000"/>
          <w:sz w:val="20"/>
          <w:szCs w:val="20"/>
        </w:rPr>
        <w:t>,</w:t>
      </w:r>
      <w:r w:rsidR="00871410" w:rsidRPr="00007F5E">
        <w:rPr>
          <w:rFonts w:ascii="Arial" w:hAnsi="Arial" w:cs="Arial"/>
          <w:color w:val="000000"/>
          <w:sz w:val="20"/>
          <w:szCs w:val="20"/>
        </w:rPr>
        <w:t xml:space="preserve"> da </w:t>
      </w:r>
      <w:r w:rsidR="00E77D57" w:rsidRPr="00007F5E">
        <w:rPr>
          <w:rFonts w:ascii="Arial" w:hAnsi="Arial" w:cs="Arial"/>
          <w:color w:val="000000"/>
          <w:sz w:val="20"/>
          <w:szCs w:val="20"/>
        </w:rPr>
        <w:t xml:space="preserve">veljavni ZFPPIPP </w:t>
      </w:r>
      <w:r w:rsidR="008A5743">
        <w:rPr>
          <w:rFonts w:ascii="Arial" w:hAnsi="Arial" w:cs="Arial"/>
          <w:color w:val="000000"/>
          <w:sz w:val="20"/>
          <w:szCs w:val="20"/>
        </w:rPr>
        <w:t>z</w:t>
      </w:r>
      <w:r w:rsidR="00871410" w:rsidRPr="00007F5E">
        <w:rPr>
          <w:rFonts w:ascii="Arial" w:hAnsi="Arial" w:cs="Arial"/>
          <w:color w:val="000000"/>
          <w:sz w:val="20"/>
          <w:szCs w:val="20"/>
        </w:rPr>
        <w:t>daj ureja le še</w:t>
      </w:r>
      <w:r w:rsidR="00383B50" w:rsidRPr="00007F5E">
        <w:rPr>
          <w:rFonts w:ascii="Arial" w:hAnsi="Arial" w:cs="Arial"/>
          <w:color w:val="000000"/>
          <w:sz w:val="20"/>
          <w:szCs w:val="20"/>
          <w:lang w:val="x-none"/>
        </w:rPr>
        <w:t xml:space="preserve"> </w:t>
      </w:r>
      <w:r w:rsidRPr="00007F5E">
        <w:rPr>
          <w:rFonts w:ascii="Arial" w:hAnsi="Arial" w:cs="Arial"/>
          <w:color w:val="000000"/>
          <w:sz w:val="20"/>
          <w:szCs w:val="20"/>
          <w:lang w:val="x-none"/>
        </w:rPr>
        <w:t>postopek prisilne poravnave</w:t>
      </w:r>
      <w:r w:rsidR="00871410" w:rsidRPr="00007F5E">
        <w:rPr>
          <w:rFonts w:ascii="Arial" w:hAnsi="Arial" w:cs="Arial"/>
          <w:color w:val="000000"/>
          <w:sz w:val="20"/>
          <w:szCs w:val="20"/>
        </w:rPr>
        <w:t xml:space="preserve"> in</w:t>
      </w:r>
      <w:r w:rsidR="00383B50" w:rsidRPr="00007F5E">
        <w:rPr>
          <w:rFonts w:ascii="Arial" w:hAnsi="Arial" w:cs="Arial"/>
          <w:color w:val="000000"/>
          <w:sz w:val="20"/>
          <w:szCs w:val="20"/>
          <w:lang w:val="x-none"/>
        </w:rPr>
        <w:t xml:space="preserve"> </w:t>
      </w:r>
      <w:r w:rsidRPr="00007F5E">
        <w:rPr>
          <w:rFonts w:ascii="Arial" w:hAnsi="Arial" w:cs="Arial"/>
          <w:color w:val="000000"/>
          <w:sz w:val="20"/>
          <w:szCs w:val="20"/>
          <w:lang w:val="x-none"/>
        </w:rPr>
        <w:t>stečajn</w:t>
      </w:r>
      <w:r w:rsidR="00871410" w:rsidRPr="00007F5E">
        <w:rPr>
          <w:rFonts w:ascii="Arial" w:hAnsi="Arial" w:cs="Arial"/>
          <w:color w:val="000000"/>
          <w:sz w:val="20"/>
          <w:szCs w:val="20"/>
        </w:rPr>
        <w:t>e</w:t>
      </w:r>
      <w:r w:rsidRPr="00007F5E">
        <w:rPr>
          <w:rFonts w:ascii="Arial" w:hAnsi="Arial" w:cs="Arial"/>
          <w:color w:val="000000"/>
          <w:sz w:val="20"/>
          <w:szCs w:val="20"/>
          <w:lang w:val="x-none"/>
        </w:rPr>
        <w:t xml:space="preserve"> postopk</w:t>
      </w:r>
      <w:r w:rsidR="00871410" w:rsidRPr="00007F5E">
        <w:rPr>
          <w:rFonts w:ascii="Arial" w:hAnsi="Arial" w:cs="Arial"/>
          <w:color w:val="000000"/>
          <w:sz w:val="20"/>
          <w:szCs w:val="20"/>
        </w:rPr>
        <w:t>e</w:t>
      </w:r>
      <w:r w:rsidRPr="00007F5E">
        <w:rPr>
          <w:rFonts w:ascii="Arial" w:hAnsi="Arial" w:cs="Arial"/>
          <w:color w:val="000000"/>
          <w:sz w:val="20"/>
          <w:szCs w:val="20"/>
          <w:lang w:val="x-none"/>
        </w:rPr>
        <w:t>.</w:t>
      </w:r>
      <w:r w:rsidR="00871410" w:rsidRPr="00007F5E">
        <w:rPr>
          <w:rFonts w:ascii="Arial" w:hAnsi="Arial" w:cs="Arial"/>
          <w:color w:val="000000"/>
          <w:sz w:val="20"/>
          <w:szCs w:val="20"/>
        </w:rPr>
        <w:t xml:space="preserve"> </w:t>
      </w:r>
      <w:r w:rsidR="00C17CF7">
        <w:rPr>
          <w:rFonts w:ascii="Arial" w:hAnsi="Arial" w:cs="Arial"/>
          <w:color w:val="000000"/>
          <w:sz w:val="20"/>
          <w:szCs w:val="20"/>
        </w:rPr>
        <w:t>O</w:t>
      </w:r>
      <w:r w:rsidR="00E77D57" w:rsidRPr="00007F5E">
        <w:rPr>
          <w:rFonts w:ascii="Arial" w:hAnsi="Arial" w:cs="Arial"/>
          <w:color w:val="000000"/>
          <w:sz w:val="20"/>
          <w:szCs w:val="20"/>
        </w:rPr>
        <w:t>dpravljen</w:t>
      </w:r>
      <w:r w:rsidRPr="00007F5E">
        <w:rPr>
          <w:rFonts w:ascii="Arial" w:hAnsi="Arial" w:cs="Arial"/>
          <w:color w:val="000000"/>
          <w:sz w:val="20"/>
          <w:szCs w:val="20"/>
        </w:rPr>
        <w:t xml:space="preserve"> </w:t>
      </w:r>
      <w:r w:rsidR="00C17CF7" w:rsidRPr="00007F5E">
        <w:rPr>
          <w:rFonts w:ascii="Arial" w:hAnsi="Arial" w:cs="Arial"/>
          <w:color w:val="000000"/>
          <w:sz w:val="20"/>
          <w:szCs w:val="20"/>
        </w:rPr>
        <w:t xml:space="preserve">je bil namreč </w:t>
      </w:r>
      <w:r w:rsidRPr="00007F5E">
        <w:rPr>
          <w:rFonts w:ascii="Arial" w:hAnsi="Arial" w:cs="Arial"/>
          <w:color w:val="000000"/>
          <w:sz w:val="20"/>
          <w:szCs w:val="20"/>
        </w:rPr>
        <w:t>poseben postopek poenostavljene prisilne poravnave</w:t>
      </w:r>
      <w:r w:rsidR="00871410" w:rsidRPr="00007F5E">
        <w:rPr>
          <w:rFonts w:ascii="Arial" w:hAnsi="Arial" w:cs="Arial"/>
          <w:color w:val="000000"/>
          <w:sz w:val="20"/>
          <w:szCs w:val="20"/>
        </w:rPr>
        <w:t xml:space="preserve">, ureditev postopka prisilne poravnave pa je bila </w:t>
      </w:r>
      <w:r w:rsidR="00693650" w:rsidRPr="00007F5E">
        <w:rPr>
          <w:rFonts w:ascii="Arial" w:hAnsi="Arial" w:cs="Arial"/>
          <w:color w:val="000000"/>
          <w:sz w:val="20"/>
          <w:szCs w:val="20"/>
        </w:rPr>
        <w:t>dopolnjena</w:t>
      </w:r>
      <w:r w:rsidR="00E77D57" w:rsidRPr="00007F5E">
        <w:rPr>
          <w:rFonts w:ascii="Arial" w:hAnsi="Arial" w:cs="Arial"/>
          <w:color w:val="000000"/>
          <w:sz w:val="20"/>
          <w:szCs w:val="20"/>
        </w:rPr>
        <w:t xml:space="preserve"> </w:t>
      </w:r>
      <w:r w:rsidRPr="00007F5E">
        <w:rPr>
          <w:rFonts w:ascii="Arial" w:hAnsi="Arial" w:cs="Arial"/>
          <w:color w:val="000000"/>
          <w:sz w:val="20"/>
          <w:szCs w:val="20"/>
        </w:rPr>
        <w:t xml:space="preserve">s posebnimi pravili prisilne poravnave za malo gospodarstvo. </w:t>
      </w:r>
      <w:r w:rsidR="003C49F9" w:rsidRPr="00007F5E">
        <w:rPr>
          <w:rFonts w:ascii="Arial" w:hAnsi="Arial" w:cs="Arial"/>
          <w:color w:val="000000"/>
          <w:sz w:val="20"/>
          <w:szCs w:val="20"/>
        </w:rPr>
        <w:t>Poleg tega</w:t>
      </w:r>
      <w:r w:rsidR="007533DE" w:rsidRPr="00007F5E">
        <w:rPr>
          <w:rFonts w:ascii="Arial" w:hAnsi="Arial" w:cs="Arial"/>
          <w:color w:val="000000"/>
          <w:sz w:val="20"/>
          <w:szCs w:val="20"/>
        </w:rPr>
        <w:t xml:space="preserve"> je novela ZFPPIPP-H razširila uporabo</w:t>
      </w:r>
      <w:r w:rsidRPr="00007F5E">
        <w:rPr>
          <w:rFonts w:ascii="Arial" w:hAnsi="Arial" w:cs="Arial"/>
          <w:color w:val="000000"/>
          <w:sz w:val="20"/>
          <w:szCs w:val="20"/>
        </w:rPr>
        <w:t xml:space="preserve"> </w:t>
      </w:r>
      <w:r w:rsidR="007533DE" w:rsidRPr="00007F5E">
        <w:rPr>
          <w:rFonts w:ascii="Arial" w:hAnsi="Arial" w:cs="Arial"/>
          <w:color w:val="000000"/>
          <w:sz w:val="20"/>
          <w:szCs w:val="20"/>
          <w:shd w:val="clear" w:color="auto" w:fill="FFFFFF"/>
        </w:rPr>
        <w:t>p</w:t>
      </w:r>
      <w:r w:rsidR="007533DE" w:rsidRPr="00007F5E">
        <w:rPr>
          <w:rFonts w:ascii="Arial" w:hAnsi="Arial" w:cs="Arial"/>
          <w:color w:val="000000"/>
          <w:sz w:val="20"/>
          <w:szCs w:val="20"/>
          <w:shd w:val="clear" w:color="auto" w:fill="FFFFFF"/>
          <w:lang w:val="x-none"/>
        </w:rPr>
        <w:t>osebn</w:t>
      </w:r>
      <w:r w:rsidR="007533DE" w:rsidRPr="00007F5E">
        <w:rPr>
          <w:rFonts w:ascii="Arial" w:hAnsi="Arial" w:cs="Arial"/>
          <w:color w:val="000000"/>
          <w:sz w:val="20"/>
          <w:szCs w:val="20"/>
          <w:shd w:val="clear" w:color="auto" w:fill="FFFFFF"/>
        </w:rPr>
        <w:t>ih</w:t>
      </w:r>
      <w:r w:rsidR="007533DE" w:rsidRPr="00007F5E">
        <w:rPr>
          <w:rFonts w:ascii="Arial" w:hAnsi="Arial" w:cs="Arial"/>
          <w:color w:val="000000"/>
          <w:sz w:val="20"/>
          <w:szCs w:val="20"/>
          <w:shd w:val="clear" w:color="auto" w:fill="FFFFFF"/>
          <w:lang w:val="x-none"/>
        </w:rPr>
        <w:t xml:space="preserve"> pravil za prisilno poravnavo na</w:t>
      </w:r>
      <w:r w:rsidR="007533DE" w:rsidRPr="00007F5E">
        <w:rPr>
          <w:rFonts w:ascii="Arial" w:hAnsi="Arial" w:cs="Arial"/>
          <w:color w:val="000000"/>
          <w:sz w:val="20"/>
          <w:szCs w:val="20"/>
          <w:shd w:val="clear" w:color="auto" w:fill="FFFFFF"/>
        </w:rPr>
        <w:t xml:space="preserve"> vse</w:t>
      </w:r>
      <w:r w:rsidR="007533DE" w:rsidRPr="00007F5E">
        <w:rPr>
          <w:rFonts w:ascii="Arial" w:hAnsi="Arial" w:cs="Arial"/>
          <w:color w:val="000000"/>
          <w:sz w:val="20"/>
          <w:szCs w:val="20"/>
          <w:shd w:val="clear" w:color="auto" w:fill="FFFFFF"/>
          <w:lang w:val="x-none"/>
        </w:rPr>
        <w:t> kapitalsk</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družb</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w:t>
      </w:r>
      <w:r w:rsidR="007533DE" w:rsidRPr="00007F5E">
        <w:rPr>
          <w:rFonts w:ascii="Arial" w:hAnsi="Arial" w:cs="Arial"/>
          <w:color w:val="000000"/>
          <w:sz w:val="20"/>
          <w:szCs w:val="20"/>
          <w:shd w:val="clear" w:color="auto" w:fill="FFFFFF"/>
        </w:rPr>
        <w:t xml:space="preserve">in nekatera pravila tudi </w:t>
      </w:r>
      <w:r w:rsidR="00B37A74" w:rsidRPr="00007F5E">
        <w:rPr>
          <w:rFonts w:ascii="Arial" w:hAnsi="Arial" w:cs="Arial"/>
          <w:color w:val="000000"/>
          <w:sz w:val="20"/>
          <w:szCs w:val="20"/>
          <w:shd w:val="clear" w:color="auto" w:fill="FFFFFF"/>
        </w:rPr>
        <w:t>n</w:t>
      </w:r>
      <w:r w:rsidR="007533DE" w:rsidRPr="00007F5E">
        <w:rPr>
          <w:rFonts w:ascii="Arial" w:hAnsi="Arial" w:cs="Arial"/>
          <w:color w:val="000000"/>
          <w:sz w:val="20"/>
          <w:szCs w:val="20"/>
          <w:shd w:val="clear" w:color="auto" w:fill="FFFFFF"/>
        </w:rPr>
        <w:t>a</w:t>
      </w:r>
      <w:r w:rsidR="007533DE" w:rsidRPr="00007F5E">
        <w:rPr>
          <w:rFonts w:ascii="Arial" w:hAnsi="Arial" w:cs="Arial"/>
          <w:color w:val="000000"/>
          <w:sz w:val="20"/>
          <w:szCs w:val="20"/>
          <w:shd w:val="clear" w:color="auto" w:fill="FFFFFF"/>
          <w:lang w:val="x-none"/>
        </w:rPr>
        <w:t xml:space="preserve"> samostojn</w:t>
      </w:r>
      <w:r w:rsidR="007533DE" w:rsidRPr="00007F5E">
        <w:rPr>
          <w:rFonts w:ascii="Arial" w:hAnsi="Arial" w:cs="Arial"/>
          <w:color w:val="000000"/>
          <w:sz w:val="20"/>
          <w:szCs w:val="20"/>
          <w:shd w:val="clear" w:color="auto" w:fill="FFFFFF"/>
        </w:rPr>
        <w:t>e</w:t>
      </w:r>
      <w:r w:rsidR="007533DE" w:rsidRPr="00007F5E">
        <w:rPr>
          <w:rFonts w:ascii="Arial" w:hAnsi="Arial" w:cs="Arial"/>
          <w:color w:val="000000"/>
          <w:sz w:val="20"/>
          <w:szCs w:val="20"/>
          <w:shd w:val="clear" w:color="auto" w:fill="FFFFFF"/>
          <w:lang w:val="x-none"/>
        </w:rPr>
        <w:t xml:space="preserve"> podjetnik</w:t>
      </w:r>
      <w:r w:rsidR="007533DE" w:rsidRPr="00007F5E">
        <w:rPr>
          <w:rFonts w:ascii="Arial" w:hAnsi="Arial" w:cs="Arial"/>
          <w:color w:val="000000"/>
          <w:sz w:val="20"/>
          <w:szCs w:val="20"/>
          <w:shd w:val="clear" w:color="auto" w:fill="FFFFFF"/>
        </w:rPr>
        <w:t>e</w:t>
      </w:r>
      <w:r w:rsidR="00B37A74" w:rsidRPr="00007F5E">
        <w:rPr>
          <w:rFonts w:ascii="Arial" w:hAnsi="Arial" w:cs="Arial"/>
          <w:color w:val="000000"/>
          <w:sz w:val="20"/>
          <w:szCs w:val="20"/>
          <w:shd w:val="clear" w:color="auto" w:fill="FFFFFF"/>
        </w:rPr>
        <w:t>.</w:t>
      </w:r>
    </w:p>
    <w:p w14:paraId="7232EEBD" w14:textId="77777777" w:rsidR="003C49F9" w:rsidRPr="00007F5E" w:rsidRDefault="003C49F9"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411181DF" w14:textId="47FDE47A" w:rsidR="00627FDA" w:rsidRPr="00007F5E" w:rsidRDefault="007533DE"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 xml:space="preserve">ZFPPIPP </w:t>
      </w:r>
      <w:r w:rsidR="00383B50" w:rsidRPr="00007F5E">
        <w:rPr>
          <w:rFonts w:ascii="Arial" w:hAnsi="Arial" w:cs="Arial"/>
          <w:color w:val="000000"/>
          <w:sz w:val="20"/>
          <w:szCs w:val="20"/>
        </w:rPr>
        <w:t xml:space="preserve">razvršča med </w:t>
      </w:r>
      <w:r w:rsidR="00627FDA" w:rsidRPr="00007F5E">
        <w:rPr>
          <w:rFonts w:ascii="Arial" w:hAnsi="Arial" w:cs="Arial"/>
          <w:color w:val="000000"/>
          <w:sz w:val="20"/>
          <w:szCs w:val="20"/>
        </w:rPr>
        <w:t>s</w:t>
      </w:r>
      <w:r w:rsidR="00627FDA" w:rsidRPr="00007F5E">
        <w:rPr>
          <w:rFonts w:ascii="Arial" w:hAnsi="Arial" w:cs="Arial"/>
          <w:color w:val="000000"/>
          <w:sz w:val="20"/>
          <w:szCs w:val="20"/>
          <w:lang w:val="x-none"/>
        </w:rPr>
        <w:t>tečajn</w:t>
      </w:r>
      <w:r w:rsidRPr="00007F5E">
        <w:rPr>
          <w:rFonts w:ascii="Arial" w:hAnsi="Arial" w:cs="Arial"/>
          <w:color w:val="000000"/>
          <w:sz w:val="20"/>
          <w:szCs w:val="20"/>
        </w:rPr>
        <w:t>e</w:t>
      </w:r>
      <w:r w:rsidR="00627FDA" w:rsidRPr="00007F5E">
        <w:rPr>
          <w:rFonts w:ascii="Arial" w:hAnsi="Arial" w:cs="Arial"/>
          <w:color w:val="000000"/>
          <w:sz w:val="20"/>
          <w:szCs w:val="20"/>
        </w:rPr>
        <w:t xml:space="preserve"> postopk</w:t>
      </w:r>
      <w:r w:rsidRPr="00007F5E">
        <w:rPr>
          <w:rFonts w:ascii="Arial" w:hAnsi="Arial" w:cs="Arial"/>
          <w:color w:val="000000"/>
          <w:sz w:val="20"/>
          <w:szCs w:val="20"/>
        </w:rPr>
        <w:t>e</w:t>
      </w:r>
      <w:r w:rsidR="00627FDA" w:rsidRPr="00007F5E">
        <w:rPr>
          <w:rFonts w:ascii="Arial" w:hAnsi="Arial" w:cs="Arial"/>
          <w:color w:val="000000"/>
          <w:sz w:val="20"/>
          <w:szCs w:val="20"/>
          <w:lang w:val="x-none"/>
        </w:rPr>
        <w:t>:</w:t>
      </w:r>
    </w:p>
    <w:p w14:paraId="57B031CF" w14:textId="0C8A3EE5"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t>1.</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stečajni postopek nad pravno osebo,</w:t>
      </w:r>
    </w:p>
    <w:p w14:paraId="1D73BE53" w14:textId="1E044C3D"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t>2.</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postopek osebnega stečaja in</w:t>
      </w:r>
    </w:p>
    <w:p w14:paraId="1C194CBE" w14:textId="2326529F" w:rsidR="00627FDA" w:rsidRPr="00007F5E" w:rsidRDefault="00627FDA" w:rsidP="00B84AD2">
      <w:pPr>
        <w:pStyle w:val="tevilnatoka0"/>
        <w:shd w:val="clear" w:color="auto" w:fill="FFFFFF"/>
        <w:spacing w:before="0" w:beforeAutospacing="0" w:after="0" w:afterAutospacing="0" w:line="260" w:lineRule="exact"/>
        <w:ind w:left="360" w:hanging="360"/>
        <w:jc w:val="both"/>
        <w:rPr>
          <w:rFonts w:ascii="Arial" w:hAnsi="Arial" w:cs="Arial"/>
          <w:color w:val="000000"/>
          <w:sz w:val="20"/>
          <w:szCs w:val="20"/>
        </w:rPr>
      </w:pPr>
      <w:r w:rsidRPr="00007F5E">
        <w:rPr>
          <w:rFonts w:ascii="Arial" w:hAnsi="Arial" w:cs="Arial"/>
          <w:color w:val="000000"/>
          <w:sz w:val="20"/>
          <w:szCs w:val="20"/>
          <w:lang w:val="x-none"/>
        </w:rPr>
        <w:t>3.</w:t>
      </w:r>
      <w:r w:rsidR="00693650" w:rsidRPr="00007F5E">
        <w:rPr>
          <w:rFonts w:ascii="Arial" w:hAnsi="Arial" w:cs="Arial"/>
          <w:color w:val="000000"/>
          <w:sz w:val="20"/>
          <w:szCs w:val="20"/>
        </w:rPr>
        <w:t xml:space="preserve"> </w:t>
      </w:r>
      <w:r w:rsidRPr="00007F5E">
        <w:rPr>
          <w:rFonts w:ascii="Arial" w:hAnsi="Arial" w:cs="Arial"/>
          <w:color w:val="000000"/>
          <w:sz w:val="20"/>
          <w:szCs w:val="20"/>
          <w:lang w:val="x-none"/>
        </w:rPr>
        <w:t>postopek stečaja zapuščine.</w:t>
      </w:r>
    </w:p>
    <w:p w14:paraId="36B0C8BD" w14:textId="77777777" w:rsidR="003C49F9" w:rsidRPr="00007F5E" w:rsidRDefault="003C49F9"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p>
    <w:p w14:paraId="7D8BEEC4" w14:textId="1B0C01E1" w:rsidR="00627FDA" w:rsidRPr="00007F5E" w:rsidRDefault="007533DE" w:rsidP="00B84AD2">
      <w:pPr>
        <w:pStyle w:val="odstavek"/>
        <w:shd w:val="clear" w:color="auto" w:fill="FFFFFF"/>
        <w:spacing w:before="0" w:beforeAutospacing="0" w:after="0" w:afterAutospacing="0" w:line="260" w:lineRule="exact"/>
        <w:jc w:val="both"/>
        <w:rPr>
          <w:rFonts w:ascii="Arial" w:hAnsi="Arial" w:cs="Arial"/>
          <w:color w:val="000000"/>
          <w:sz w:val="20"/>
          <w:szCs w:val="20"/>
        </w:rPr>
      </w:pPr>
      <w:r w:rsidRPr="00007F5E">
        <w:rPr>
          <w:rFonts w:ascii="Arial" w:hAnsi="Arial" w:cs="Arial"/>
          <w:color w:val="000000"/>
          <w:sz w:val="20"/>
          <w:szCs w:val="20"/>
        </w:rPr>
        <w:t>V zadnjem delu pa</w:t>
      </w:r>
      <w:r w:rsidR="00963079" w:rsidRPr="00007F5E">
        <w:rPr>
          <w:rFonts w:ascii="Arial" w:hAnsi="Arial" w:cs="Arial"/>
          <w:color w:val="000000"/>
          <w:sz w:val="20"/>
          <w:szCs w:val="20"/>
        </w:rPr>
        <w:t xml:space="preserve"> ZFPPIPP</w:t>
      </w:r>
      <w:r w:rsidRPr="00007F5E">
        <w:rPr>
          <w:rFonts w:ascii="Arial" w:hAnsi="Arial" w:cs="Arial"/>
          <w:color w:val="000000"/>
          <w:sz w:val="20"/>
          <w:szCs w:val="20"/>
        </w:rPr>
        <w:t xml:space="preserve"> ureja dva postopka</w:t>
      </w:r>
      <w:r w:rsidR="00383B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prisilnega prenehanja</w:t>
      </w:r>
      <w:r w:rsidRPr="00007F5E">
        <w:rPr>
          <w:rFonts w:ascii="Arial" w:hAnsi="Arial" w:cs="Arial"/>
          <w:color w:val="000000"/>
          <w:sz w:val="20"/>
          <w:szCs w:val="20"/>
        </w:rPr>
        <w:t>, in sicer</w:t>
      </w:r>
      <w:r w:rsidR="00627FDA" w:rsidRPr="00007F5E">
        <w:rPr>
          <w:rFonts w:ascii="Arial" w:hAnsi="Arial" w:cs="Arial"/>
          <w:color w:val="000000"/>
          <w:sz w:val="20"/>
          <w:szCs w:val="20"/>
          <w:lang w:val="x-none"/>
        </w:rPr>
        <w:t>:</w:t>
      </w:r>
    </w:p>
    <w:p w14:paraId="7C53C152" w14:textId="68BA9A2D" w:rsidR="00627FDA" w:rsidRPr="00007F5E" w:rsidRDefault="007533DE"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r w:rsidRPr="00007F5E">
        <w:rPr>
          <w:rFonts w:ascii="Arial" w:hAnsi="Arial" w:cs="Arial"/>
          <w:color w:val="000000"/>
          <w:sz w:val="20"/>
          <w:szCs w:val="20"/>
        </w:rPr>
        <w:t>1</w:t>
      </w:r>
      <w:r w:rsidR="00627FDA" w:rsidRPr="00007F5E">
        <w:rPr>
          <w:rFonts w:ascii="Arial" w:hAnsi="Arial" w:cs="Arial"/>
          <w:color w:val="000000"/>
          <w:sz w:val="20"/>
          <w:szCs w:val="20"/>
          <w:lang w:val="x-none"/>
        </w:rPr>
        <w:t>.</w:t>
      </w:r>
      <w:r w:rsidR="006936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izbris iz sodnega registra brez likvidacije in</w:t>
      </w:r>
    </w:p>
    <w:p w14:paraId="342C6B30" w14:textId="687469E2" w:rsidR="00627FDA" w:rsidRPr="00007F5E" w:rsidRDefault="007533DE"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lang w:val="x-none"/>
        </w:rPr>
      </w:pPr>
      <w:r w:rsidRPr="00007F5E">
        <w:rPr>
          <w:rFonts w:ascii="Arial" w:hAnsi="Arial" w:cs="Arial"/>
          <w:color w:val="000000"/>
          <w:sz w:val="20"/>
          <w:szCs w:val="20"/>
        </w:rPr>
        <w:t>2</w:t>
      </w:r>
      <w:r w:rsidR="00627FDA" w:rsidRPr="00007F5E">
        <w:rPr>
          <w:rFonts w:ascii="Arial" w:hAnsi="Arial" w:cs="Arial"/>
          <w:color w:val="000000"/>
          <w:sz w:val="20"/>
          <w:szCs w:val="20"/>
          <w:lang w:val="x-none"/>
        </w:rPr>
        <w:t>.</w:t>
      </w:r>
      <w:r w:rsidR="00693650" w:rsidRPr="00007F5E">
        <w:rPr>
          <w:rFonts w:ascii="Arial" w:hAnsi="Arial" w:cs="Arial"/>
          <w:color w:val="000000"/>
          <w:sz w:val="20"/>
          <w:szCs w:val="20"/>
        </w:rPr>
        <w:t xml:space="preserve"> </w:t>
      </w:r>
      <w:r w:rsidR="00627FDA" w:rsidRPr="00007F5E">
        <w:rPr>
          <w:rFonts w:ascii="Arial" w:hAnsi="Arial" w:cs="Arial"/>
          <w:color w:val="000000"/>
          <w:sz w:val="20"/>
          <w:szCs w:val="20"/>
          <w:lang w:val="x-none"/>
        </w:rPr>
        <w:t>prisiln</w:t>
      </w:r>
      <w:r w:rsidRPr="00007F5E">
        <w:rPr>
          <w:rFonts w:ascii="Arial" w:hAnsi="Arial" w:cs="Arial"/>
          <w:color w:val="000000"/>
          <w:sz w:val="20"/>
          <w:szCs w:val="20"/>
        </w:rPr>
        <w:t>o</w:t>
      </w:r>
      <w:r w:rsidR="00627FDA" w:rsidRPr="00007F5E">
        <w:rPr>
          <w:rFonts w:ascii="Arial" w:hAnsi="Arial" w:cs="Arial"/>
          <w:color w:val="000000"/>
          <w:sz w:val="20"/>
          <w:szCs w:val="20"/>
          <w:lang w:val="x-none"/>
        </w:rPr>
        <w:t xml:space="preserve"> likvidacij</w:t>
      </w:r>
      <w:r w:rsidRPr="00007F5E">
        <w:rPr>
          <w:rFonts w:ascii="Arial" w:hAnsi="Arial" w:cs="Arial"/>
          <w:color w:val="000000"/>
          <w:sz w:val="20"/>
          <w:szCs w:val="20"/>
        </w:rPr>
        <w:t>o</w:t>
      </w:r>
      <w:r w:rsidR="00627FDA" w:rsidRPr="00007F5E">
        <w:rPr>
          <w:rFonts w:ascii="Arial" w:hAnsi="Arial" w:cs="Arial"/>
          <w:color w:val="000000"/>
          <w:sz w:val="20"/>
          <w:szCs w:val="20"/>
          <w:lang w:val="x-none"/>
        </w:rPr>
        <w:t>.</w:t>
      </w:r>
    </w:p>
    <w:p w14:paraId="109CE58D" w14:textId="59FDB4CF" w:rsidR="00511614" w:rsidRPr="006F43CC" w:rsidRDefault="00511614" w:rsidP="00B84AD2">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rPr>
      </w:pPr>
    </w:p>
    <w:p w14:paraId="6FA291E0" w14:textId="4FAE62E7" w:rsidR="007F3368" w:rsidRPr="00007F5E" w:rsidRDefault="007F66C1"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Poleg sodišča</w:t>
      </w:r>
      <w:r w:rsidR="008C437D" w:rsidRPr="00007F5E">
        <w:rPr>
          <w:rFonts w:ascii="Arial" w:hAnsi="Arial" w:cs="Arial"/>
          <w:color w:val="000000"/>
          <w:sz w:val="20"/>
          <w:szCs w:val="20"/>
        </w:rPr>
        <w:t xml:space="preserve"> </w:t>
      </w:r>
      <w:r w:rsidR="00543664" w:rsidRPr="00007F5E">
        <w:rPr>
          <w:rFonts w:ascii="Arial" w:hAnsi="Arial" w:cs="Arial"/>
          <w:color w:val="000000"/>
          <w:sz w:val="20"/>
          <w:szCs w:val="20"/>
        </w:rPr>
        <w:t xml:space="preserve">oziroma </w:t>
      </w:r>
      <w:r w:rsidR="008C437D" w:rsidRPr="00007F5E">
        <w:rPr>
          <w:rFonts w:ascii="Arial" w:hAnsi="Arial" w:cs="Arial"/>
          <w:color w:val="000000"/>
          <w:sz w:val="20"/>
          <w:szCs w:val="20"/>
        </w:rPr>
        <w:t>sodnik</w:t>
      </w:r>
      <w:r w:rsidR="00543664" w:rsidRPr="00007F5E">
        <w:rPr>
          <w:rFonts w:ascii="Arial" w:hAnsi="Arial" w:cs="Arial"/>
          <w:color w:val="000000"/>
          <w:sz w:val="20"/>
          <w:szCs w:val="20"/>
        </w:rPr>
        <w:t>a</w:t>
      </w:r>
      <w:r w:rsidR="008C437D" w:rsidRPr="00007F5E">
        <w:rPr>
          <w:rFonts w:ascii="Arial" w:hAnsi="Arial" w:cs="Arial"/>
          <w:color w:val="000000"/>
          <w:sz w:val="20"/>
          <w:szCs w:val="20"/>
        </w:rPr>
        <w:t xml:space="preserve"> posameznik</w:t>
      </w:r>
      <w:r w:rsidR="00543664" w:rsidRPr="00007F5E">
        <w:rPr>
          <w:rFonts w:ascii="Arial" w:hAnsi="Arial" w:cs="Arial"/>
          <w:color w:val="000000"/>
          <w:sz w:val="20"/>
          <w:szCs w:val="20"/>
        </w:rPr>
        <w:t>a</w:t>
      </w:r>
      <w:r w:rsidRPr="00007F5E">
        <w:rPr>
          <w:rFonts w:ascii="Arial" w:hAnsi="Arial" w:cs="Arial"/>
          <w:color w:val="000000"/>
          <w:sz w:val="20"/>
          <w:szCs w:val="20"/>
        </w:rPr>
        <w:t xml:space="preserve">, ki vodi in odloča v postopkih zaradi insolventnosti, je </w:t>
      </w:r>
      <w:r w:rsidR="008C437D" w:rsidRPr="00007F5E">
        <w:rPr>
          <w:rFonts w:ascii="Arial" w:hAnsi="Arial" w:cs="Arial"/>
          <w:color w:val="000000"/>
          <w:sz w:val="20"/>
          <w:szCs w:val="20"/>
        </w:rPr>
        <w:t xml:space="preserve">organ postopka tudi upravitelj. Pravzaprav upravitelj v postopkih zaradi insolventnosti nastopa v dvojni vlogi. Po eni strani je organ postopka zaradi insolventnosti, ki v tem postopku </w:t>
      </w:r>
      <w:r w:rsidR="006F43CC" w:rsidRPr="00007F5E">
        <w:rPr>
          <w:rFonts w:ascii="Arial" w:hAnsi="Arial" w:cs="Arial"/>
          <w:color w:val="000000"/>
          <w:sz w:val="20"/>
          <w:szCs w:val="20"/>
        </w:rPr>
        <w:t xml:space="preserve">zaradi varovanja in uresničitve interesov upnikov </w:t>
      </w:r>
      <w:r w:rsidR="008C437D" w:rsidRPr="00007F5E">
        <w:rPr>
          <w:rFonts w:ascii="Arial" w:hAnsi="Arial" w:cs="Arial"/>
          <w:color w:val="000000"/>
          <w:sz w:val="20"/>
          <w:szCs w:val="20"/>
        </w:rPr>
        <w:t xml:space="preserve">opravlja svoje pristojnosti in naloge, določene v zakonu. </w:t>
      </w:r>
      <w:r w:rsidR="007C6E3D">
        <w:rPr>
          <w:rFonts w:ascii="Arial" w:hAnsi="Arial" w:cs="Arial"/>
          <w:color w:val="000000"/>
          <w:sz w:val="20"/>
          <w:szCs w:val="20"/>
        </w:rPr>
        <w:t>Značilne</w:t>
      </w:r>
      <w:r w:rsidR="007C6E3D" w:rsidRPr="00007F5E">
        <w:rPr>
          <w:rFonts w:ascii="Arial" w:hAnsi="Arial" w:cs="Arial"/>
          <w:color w:val="000000"/>
          <w:sz w:val="20"/>
          <w:szCs w:val="20"/>
        </w:rPr>
        <w:t xml:space="preserve"> </w:t>
      </w:r>
      <w:r w:rsidR="008C437D" w:rsidRPr="00007F5E">
        <w:rPr>
          <w:rFonts w:ascii="Arial" w:hAnsi="Arial" w:cs="Arial"/>
          <w:color w:val="000000"/>
          <w:sz w:val="20"/>
          <w:szCs w:val="20"/>
        </w:rPr>
        <w:t>pristojnosti in naloge, ki jih upravitelj izvaja v stečajnem postopku</w:t>
      </w:r>
      <w:r w:rsidR="00F533A3" w:rsidRPr="00007F5E">
        <w:rPr>
          <w:rFonts w:ascii="Arial" w:hAnsi="Arial" w:cs="Arial"/>
          <w:color w:val="000000"/>
          <w:sz w:val="20"/>
          <w:szCs w:val="20"/>
        </w:rPr>
        <w:t>,</w:t>
      </w:r>
      <w:r w:rsidR="008C437D" w:rsidRPr="00007F5E">
        <w:rPr>
          <w:rFonts w:ascii="Arial" w:hAnsi="Arial" w:cs="Arial"/>
          <w:color w:val="000000"/>
          <w:sz w:val="20"/>
          <w:szCs w:val="20"/>
        </w:rPr>
        <w:t xml:space="preserve"> so preizkus terjatev upnikov, </w:t>
      </w:r>
      <w:r w:rsidR="001A53E6" w:rsidRPr="00007F5E">
        <w:rPr>
          <w:rFonts w:ascii="Arial" w:hAnsi="Arial" w:cs="Arial"/>
          <w:color w:val="000000"/>
          <w:sz w:val="20"/>
          <w:szCs w:val="20"/>
        </w:rPr>
        <w:t xml:space="preserve">dejanja </w:t>
      </w:r>
      <w:r w:rsidR="00565F86" w:rsidRPr="00007F5E">
        <w:rPr>
          <w:rFonts w:ascii="Arial" w:hAnsi="Arial" w:cs="Arial"/>
          <w:color w:val="000000"/>
          <w:sz w:val="20"/>
          <w:szCs w:val="20"/>
        </w:rPr>
        <w:t>upravljanja</w:t>
      </w:r>
      <w:r w:rsidR="003F6FD5" w:rsidRPr="00007F5E">
        <w:rPr>
          <w:rFonts w:ascii="Arial" w:hAnsi="Arial" w:cs="Arial"/>
          <w:color w:val="000000"/>
          <w:sz w:val="20"/>
          <w:szCs w:val="20"/>
        </w:rPr>
        <w:t xml:space="preserve"> in </w:t>
      </w:r>
      <w:r w:rsidR="008C437D" w:rsidRPr="00007F5E">
        <w:rPr>
          <w:rFonts w:ascii="Arial" w:hAnsi="Arial" w:cs="Arial"/>
          <w:color w:val="000000"/>
          <w:sz w:val="20"/>
          <w:szCs w:val="20"/>
        </w:rPr>
        <w:t>unovčenj</w:t>
      </w:r>
      <w:r w:rsidR="001A53E6" w:rsidRPr="00007F5E">
        <w:rPr>
          <w:rFonts w:ascii="Arial" w:hAnsi="Arial" w:cs="Arial"/>
          <w:color w:val="000000"/>
          <w:sz w:val="20"/>
          <w:szCs w:val="20"/>
        </w:rPr>
        <w:t>a</w:t>
      </w:r>
      <w:r w:rsidR="008C437D" w:rsidRPr="00007F5E">
        <w:rPr>
          <w:rFonts w:ascii="Arial" w:hAnsi="Arial" w:cs="Arial"/>
          <w:color w:val="000000"/>
          <w:sz w:val="20"/>
          <w:szCs w:val="20"/>
        </w:rPr>
        <w:t xml:space="preserve"> stečajne mase</w:t>
      </w:r>
      <w:r w:rsidR="00565F86" w:rsidRPr="00007F5E">
        <w:rPr>
          <w:rFonts w:ascii="Arial" w:hAnsi="Arial" w:cs="Arial"/>
          <w:color w:val="000000"/>
          <w:sz w:val="20"/>
          <w:szCs w:val="20"/>
        </w:rPr>
        <w:t xml:space="preserve"> (dolžnikovega premoženja</w:t>
      </w:r>
      <w:r w:rsidR="008C437D" w:rsidRPr="00007F5E">
        <w:rPr>
          <w:rFonts w:ascii="Arial" w:hAnsi="Arial" w:cs="Arial"/>
          <w:color w:val="000000"/>
          <w:sz w:val="20"/>
          <w:szCs w:val="20"/>
        </w:rPr>
        <w:t xml:space="preserve">) in </w:t>
      </w:r>
      <w:r w:rsidR="00565F86" w:rsidRPr="00007F5E">
        <w:rPr>
          <w:rFonts w:ascii="Arial" w:hAnsi="Arial" w:cs="Arial"/>
          <w:color w:val="000000"/>
          <w:sz w:val="20"/>
          <w:szCs w:val="20"/>
        </w:rPr>
        <w:t xml:space="preserve">dejanja </w:t>
      </w:r>
      <w:r w:rsidR="00513762" w:rsidRPr="00007F5E">
        <w:rPr>
          <w:rFonts w:ascii="Arial" w:hAnsi="Arial" w:cs="Arial"/>
          <w:color w:val="000000"/>
          <w:sz w:val="20"/>
          <w:szCs w:val="20"/>
        </w:rPr>
        <w:t xml:space="preserve">plačil iz stečajne mase </w:t>
      </w:r>
      <w:r w:rsidR="004347D0" w:rsidRPr="00007F5E">
        <w:rPr>
          <w:rFonts w:ascii="Arial" w:hAnsi="Arial" w:cs="Arial"/>
          <w:color w:val="000000"/>
          <w:sz w:val="20"/>
          <w:szCs w:val="20"/>
        </w:rPr>
        <w:t>ter</w:t>
      </w:r>
      <w:r w:rsidR="00513762" w:rsidRPr="00007F5E">
        <w:rPr>
          <w:rFonts w:ascii="Arial" w:hAnsi="Arial" w:cs="Arial"/>
          <w:color w:val="000000"/>
          <w:sz w:val="20"/>
          <w:szCs w:val="20"/>
        </w:rPr>
        <w:t xml:space="preserve"> poplačilo </w:t>
      </w:r>
      <w:r w:rsidR="008C437D" w:rsidRPr="00007F5E">
        <w:rPr>
          <w:rFonts w:ascii="Arial" w:hAnsi="Arial" w:cs="Arial"/>
          <w:color w:val="000000"/>
          <w:sz w:val="20"/>
          <w:szCs w:val="20"/>
        </w:rPr>
        <w:t>upnikov iz razdelitvene mase</w:t>
      </w:r>
      <w:r w:rsidR="00543664" w:rsidRPr="00007F5E">
        <w:rPr>
          <w:rFonts w:ascii="Arial" w:hAnsi="Arial" w:cs="Arial"/>
          <w:color w:val="000000"/>
          <w:sz w:val="20"/>
          <w:szCs w:val="20"/>
        </w:rPr>
        <w:t xml:space="preserve"> (unovčena stečajna masa, zmanjšana za stroške postopka).</w:t>
      </w:r>
      <w:r w:rsidR="004123DF" w:rsidRPr="00007F5E">
        <w:rPr>
          <w:rFonts w:ascii="Arial" w:hAnsi="Arial" w:cs="Arial"/>
          <w:color w:val="000000"/>
          <w:sz w:val="20"/>
          <w:szCs w:val="20"/>
        </w:rPr>
        <w:t xml:space="preserve"> </w:t>
      </w:r>
      <w:r w:rsidR="004123DF" w:rsidRPr="00007F5E">
        <w:rPr>
          <w:rFonts w:ascii="Arial" w:hAnsi="Arial" w:cs="Arial"/>
          <w:sz w:val="20"/>
          <w:szCs w:val="20"/>
          <w:shd w:val="clear" w:color="auto" w:fill="FFFFFF"/>
        </w:rPr>
        <w:t xml:space="preserve">V tem delu je mogoče šteti upravitelja kot nosilca javnih pooblastil, ki kot subjekt zunaj državne uprave izvršuje njene naloge (prim. 121. člen </w:t>
      </w:r>
      <w:r w:rsidR="00D929EC">
        <w:rPr>
          <w:rFonts w:ascii="Arial" w:hAnsi="Arial" w:cs="Arial"/>
          <w:sz w:val="20"/>
          <w:szCs w:val="20"/>
          <w:shd w:val="clear" w:color="auto" w:fill="FFFFFF"/>
        </w:rPr>
        <w:t>u</w:t>
      </w:r>
      <w:r w:rsidR="004123DF" w:rsidRPr="00007F5E">
        <w:rPr>
          <w:rFonts w:ascii="Arial" w:hAnsi="Arial" w:cs="Arial"/>
          <w:sz w:val="20"/>
          <w:szCs w:val="20"/>
          <w:shd w:val="clear" w:color="auto" w:fill="FFFFFF"/>
        </w:rPr>
        <w:t>stave)</w:t>
      </w:r>
      <w:r w:rsidR="00D025C1">
        <w:rPr>
          <w:rFonts w:ascii="Arial" w:hAnsi="Arial" w:cs="Arial"/>
          <w:sz w:val="20"/>
          <w:szCs w:val="20"/>
          <w:shd w:val="clear" w:color="auto" w:fill="FFFFFF"/>
        </w:rPr>
        <w:t>.</w:t>
      </w:r>
      <w:r w:rsidR="004123DF" w:rsidRPr="00007F5E">
        <w:rPr>
          <w:rStyle w:val="Sprotnaopomba-sklic"/>
          <w:rFonts w:ascii="Arial" w:hAnsi="Arial" w:cs="Arial"/>
          <w:sz w:val="20"/>
          <w:szCs w:val="20"/>
          <w:shd w:val="clear" w:color="auto" w:fill="FFFFFF"/>
        </w:rPr>
        <w:footnoteReference w:id="3"/>
      </w:r>
      <w:r w:rsidR="00543664" w:rsidRPr="00007F5E">
        <w:rPr>
          <w:rFonts w:ascii="Arial" w:hAnsi="Arial" w:cs="Arial"/>
          <w:sz w:val="20"/>
          <w:szCs w:val="20"/>
        </w:rPr>
        <w:t xml:space="preserve"> </w:t>
      </w:r>
      <w:r w:rsidR="00543664" w:rsidRPr="00007F5E">
        <w:rPr>
          <w:rFonts w:ascii="Arial" w:hAnsi="Arial" w:cs="Arial"/>
          <w:color w:val="000000"/>
          <w:sz w:val="20"/>
          <w:szCs w:val="20"/>
        </w:rPr>
        <w:t xml:space="preserve">Po drugi strani pa upravitelj </w:t>
      </w:r>
      <w:r w:rsidR="00402BCE" w:rsidRPr="00007F5E">
        <w:rPr>
          <w:rFonts w:ascii="Arial" w:hAnsi="Arial" w:cs="Arial"/>
          <w:color w:val="000000"/>
          <w:sz w:val="20"/>
          <w:szCs w:val="20"/>
        </w:rPr>
        <w:t xml:space="preserve">v stečajnem postopku </w:t>
      </w:r>
      <w:r w:rsidR="003114EA" w:rsidRPr="00007F5E">
        <w:rPr>
          <w:rFonts w:ascii="Arial" w:hAnsi="Arial" w:cs="Arial"/>
          <w:color w:val="000000"/>
          <w:sz w:val="20"/>
          <w:szCs w:val="20"/>
        </w:rPr>
        <w:t>vodi posle stečajnega dolžnika v skladu s potrebami postopka in ga kot zakoniti zastopnik zastopa</w:t>
      </w:r>
      <w:r w:rsidR="004347D0" w:rsidRPr="00007F5E">
        <w:rPr>
          <w:rFonts w:ascii="Arial" w:hAnsi="Arial" w:cs="Arial"/>
          <w:color w:val="000000"/>
          <w:sz w:val="20"/>
          <w:szCs w:val="20"/>
        </w:rPr>
        <w:t>,</w:t>
      </w:r>
      <w:r w:rsidR="003114EA" w:rsidRPr="00007F5E">
        <w:rPr>
          <w:rFonts w:ascii="Arial" w:hAnsi="Arial" w:cs="Arial"/>
          <w:color w:val="000000"/>
          <w:sz w:val="20"/>
          <w:szCs w:val="20"/>
        </w:rPr>
        <w:t xml:space="preserve"> </w:t>
      </w:r>
      <w:r w:rsidR="006264CA" w:rsidRPr="00007F5E">
        <w:rPr>
          <w:rFonts w:ascii="Arial" w:hAnsi="Arial" w:cs="Arial"/>
          <w:color w:val="000000"/>
          <w:sz w:val="20"/>
          <w:szCs w:val="20"/>
        </w:rPr>
        <w:t xml:space="preserve">na primer </w:t>
      </w:r>
      <w:r w:rsidR="000F40C8" w:rsidRPr="00007F5E">
        <w:rPr>
          <w:rFonts w:ascii="Arial" w:hAnsi="Arial" w:cs="Arial"/>
          <w:color w:val="000000"/>
          <w:sz w:val="20"/>
          <w:szCs w:val="20"/>
        </w:rPr>
        <w:t>pri procesnih in drugih pravnih dejanjih v zvezi s preizkusom terjatev ter ločitvenih in izločitvenih pravic, pri procesnih in drugih dejanjih v zvezi z izpodbijanjem pravnih dejanj insolventnega dolžnika, pri pravnih poslih in drugih dejanjih, potrebnih za unovčitev stečajne mase</w:t>
      </w:r>
      <w:r w:rsidR="006264CA" w:rsidRPr="00007F5E">
        <w:rPr>
          <w:rFonts w:ascii="Arial" w:hAnsi="Arial" w:cs="Arial"/>
          <w:color w:val="000000"/>
          <w:sz w:val="20"/>
          <w:szCs w:val="20"/>
        </w:rPr>
        <w:t>.</w:t>
      </w:r>
      <w:r w:rsidR="00933A60" w:rsidRPr="00007F5E">
        <w:rPr>
          <w:rFonts w:ascii="Arial" w:hAnsi="Arial" w:cs="Arial"/>
          <w:color w:val="000000"/>
          <w:sz w:val="20"/>
          <w:szCs w:val="20"/>
        </w:rPr>
        <w:t xml:space="preserve"> Prav zaradi pomembne vloge, ki jo ima upravitelj v </w:t>
      </w:r>
      <w:r w:rsidR="00A73E56" w:rsidRPr="00007F5E">
        <w:rPr>
          <w:rFonts w:ascii="Arial" w:hAnsi="Arial" w:cs="Arial"/>
          <w:color w:val="000000"/>
          <w:sz w:val="20"/>
          <w:szCs w:val="20"/>
        </w:rPr>
        <w:t>postopkih</w:t>
      </w:r>
      <w:r w:rsidR="00933A60" w:rsidRPr="00007F5E">
        <w:rPr>
          <w:rFonts w:ascii="Arial" w:hAnsi="Arial" w:cs="Arial"/>
          <w:color w:val="000000"/>
          <w:sz w:val="20"/>
          <w:szCs w:val="20"/>
        </w:rPr>
        <w:t xml:space="preserve"> zaradi </w:t>
      </w:r>
      <w:r w:rsidR="00A73E56" w:rsidRPr="00007F5E">
        <w:rPr>
          <w:rFonts w:ascii="Arial" w:hAnsi="Arial" w:cs="Arial"/>
          <w:color w:val="000000"/>
          <w:sz w:val="20"/>
          <w:szCs w:val="20"/>
        </w:rPr>
        <w:t>insolventnosti</w:t>
      </w:r>
      <w:r w:rsidR="00933A60" w:rsidRPr="00007F5E">
        <w:rPr>
          <w:rFonts w:ascii="Arial" w:hAnsi="Arial" w:cs="Arial"/>
          <w:color w:val="000000"/>
          <w:sz w:val="20"/>
          <w:szCs w:val="20"/>
        </w:rPr>
        <w:t xml:space="preserve">, </w:t>
      </w:r>
      <w:r w:rsidR="00592C1C" w:rsidRPr="00007F5E">
        <w:rPr>
          <w:rFonts w:ascii="Arial" w:hAnsi="Arial" w:cs="Arial"/>
          <w:color w:val="000000"/>
          <w:sz w:val="20"/>
          <w:szCs w:val="20"/>
        </w:rPr>
        <w:t xml:space="preserve">saj zagotavlja objektivno integriteto postopkov </w:t>
      </w:r>
      <w:r w:rsidR="003C49F9" w:rsidRPr="00007F5E">
        <w:rPr>
          <w:rFonts w:ascii="Arial" w:hAnsi="Arial" w:cs="Arial"/>
          <w:color w:val="000000"/>
          <w:sz w:val="20"/>
          <w:szCs w:val="20"/>
        </w:rPr>
        <w:t xml:space="preserve">zaradi </w:t>
      </w:r>
      <w:r w:rsidR="00592C1C" w:rsidRPr="00007F5E">
        <w:rPr>
          <w:rFonts w:ascii="Arial" w:hAnsi="Arial" w:cs="Arial"/>
          <w:color w:val="000000"/>
          <w:sz w:val="20"/>
          <w:szCs w:val="20"/>
        </w:rPr>
        <w:t xml:space="preserve">insolventnosti, </w:t>
      </w:r>
      <w:r w:rsidR="00933A60" w:rsidRPr="00007F5E">
        <w:rPr>
          <w:rFonts w:ascii="Arial" w:hAnsi="Arial" w:cs="Arial"/>
          <w:color w:val="000000"/>
          <w:sz w:val="20"/>
          <w:szCs w:val="20"/>
        </w:rPr>
        <w:t xml:space="preserve">je </w:t>
      </w:r>
      <w:r w:rsidR="00A73E56" w:rsidRPr="00007F5E">
        <w:rPr>
          <w:rFonts w:ascii="Arial" w:hAnsi="Arial" w:cs="Arial"/>
          <w:color w:val="000000"/>
          <w:sz w:val="20"/>
          <w:szCs w:val="20"/>
        </w:rPr>
        <w:t xml:space="preserve">bila </w:t>
      </w:r>
      <w:r w:rsidR="00546A79" w:rsidRPr="00007F5E">
        <w:rPr>
          <w:rFonts w:ascii="Arial" w:hAnsi="Arial" w:cs="Arial"/>
          <w:color w:val="000000"/>
          <w:sz w:val="20"/>
          <w:szCs w:val="20"/>
        </w:rPr>
        <w:t xml:space="preserve">tudi </w:t>
      </w:r>
      <w:r w:rsidR="00A73E56" w:rsidRPr="00007F5E">
        <w:rPr>
          <w:rFonts w:ascii="Arial" w:hAnsi="Arial" w:cs="Arial"/>
          <w:color w:val="000000"/>
          <w:sz w:val="20"/>
          <w:szCs w:val="20"/>
        </w:rPr>
        <w:t>normativna ureditev njegovega položaja</w:t>
      </w:r>
      <w:r w:rsidR="004347D0" w:rsidRPr="00007F5E">
        <w:rPr>
          <w:rFonts w:ascii="Arial" w:hAnsi="Arial" w:cs="Arial"/>
          <w:color w:val="000000"/>
          <w:sz w:val="20"/>
          <w:szCs w:val="20"/>
        </w:rPr>
        <w:t xml:space="preserve"> večkrat</w:t>
      </w:r>
      <w:r w:rsidR="00A73E56" w:rsidRPr="00007F5E">
        <w:rPr>
          <w:rFonts w:ascii="Arial" w:hAnsi="Arial" w:cs="Arial"/>
          <w:color w:val="000000"/>
          <w:sz w:val="20"/>
          <w:szCs w:val="20"/>
        </w:rPr>
        <w:t xml:space="preserve"> </w:t>
      </w:r>
      <w:r w:rsidR="00546A79" w:rsidRPr="00007F5E">
        <w:rPr>
          <w:rFonts w:ascii="Arial" w:hAnsi="Arial" w:cs="Arial"/>
          <w:color w:val="000000"/>
          <w:sz w:val="20"/>
          <w:szCs w:val="20"/>
        </w:rPr>
        <w:t>deležna</w:t>
      </w:r>
      <w:r w:rsidR="00584D4F" w:rsidRPr="00007F5E">
        <w:rPr>
          <w:rFonts w:ascii="Arial" w:hAnsi="Arial" w:cs="Arial"/>
          <w:color w:val="000000"/>
          <w:sz w:val="20"/>
          <w:szCs w:val="20"/>
        </w:rPr>
        <w:t xml:space="preserve"> zakonski</w:t>
      </w:r>
      <w:r w:rsidR="004347D0" w:rsidRPr="00007F5E">
        <w:rPr>
          <w:rFonts w:ascii="Arial" w:hAnsi="Arial" w:cs="Arial"/>
          <w:color w:val="000000"/>
          <w:sz w:val="20"/>
          <w:szCs w:val="20"/>
        </w:rPr>
        <w:t>h</w:t>
      </w:r>
      <w:r w:rsidR="00584D4F" w:rsidRPr="00007F5E">
        <w:rPr>
          <w:rFonts w:ascii="Arial" w:hAnsi="Arial" w:cs="Arial"/>
          <w:color w:val="000000"/>
          <w:sz w:val="20"/>
          <w:szCs w:val="20"/>
        </w:rPr>
        <w:t xml:space="preserve"> sprememb in dopolnitev.</w:t>
      </w:r>
    </w:p>
    <w:p w14:paraId="07093205" w14:textId="1D44EC20" w:rsidR="007F3368" w:rsidRPr="00007F5E" w:rsidRDefault="007F3368" w:rsidP="00B84AD2">
      <w:pPr>
        <w:spacing w:line="260" w:lineRule="exact"/>
        <w:jc w:val="both"/>
        <w:rPr>
          <w:rFonts w:ascii="Arial" w:hAnsi="Arial" w:cs="Arial"/>
          <w:color w:val="000000"/>
          <w:sz w:val="20"/>
          <w:szCs w:val="20"/>
        </w:rPr>
      </w:pPr>
    </w:p>
    <w:p w14:paraId="04F070BF" w14:textId="67F5B48C" w:rsidR="00374CF6" w:rsidRPr="00007F5E" w:rsidRDefault="00811019" w:rsidP="00B84AD2">
      <w:pPr>
        <w:spacing w:line="260" w:lineRule="exact"/>
        <w:jc w:val="both"/>
        <w:rPr>
          <w:rFonts w:ascii="Arial" w:hAnsi="Arial" w:cs="Arial"/>
          <w:sz w:val="20"/>
          <w:szCs w:val="20"/>
        </w:rPr>
      </w:pPr>
      <w:r w:rsidRPr="00007F5E">
        <w:rPr>
          <w:rFonts w:ascii="Arial" w:hAnsi="Arial" w:cs="Arial"/>
          <w:color w:val="000000"/>
          <w:sz w:val="20"/>
          <w:szCs w:val="20"/>
        </w:rPr>
        <w:t>S</w:t>
      </w:r>
      <w:r w:rsidR="00374CF6" w:rsidRPr="00007F5E">
        <w:rPr>
          <w:rFonts w:ascii="Arial" w:hAnsi="Arial" w:cs="Arial"/>
          <w:color w:val="000000"/>
          <w:sz w:val="20"/>
          <w:szCs w:val="20"/>
        </w:rPr>
        <w:t>prememb</w:t>
      </w:r>
      <w:r w:rsidRPr="00007F5E">
        <w:rPr>
          <w:rFonts w:ascii="Arial" w:hAnsi="Arial" w:cs="Arial"/>
          <w:color w:val="000000"/>
          <w:sz w:val="20"/>
          <w:szCs w:val="20"/>
        </w:rPr>
        <w:t>e</w:t>
      </w:r>
      <w:r w:rsidR="00374CF6" w:rsidRPr="00007F5E">
        <w:rPr>
          <w:rFonts w:ascii="Arial" w:hAnsi="Arial" w:cs="Arial"/>
          <w:color w:val="000000"/>
          <w:sz w:val="20"/>
          <w:szCs w:val="20"/>
        </w:rPr>
        <w:t>, ki j</w:t>
      </w:r>
      <w:r w:rsidRPr="00007F5E">
        <w:rPr>
          <w:rFonts w:ascii="Arial" w:hAnsi="Arial" w:cs="Arial"/>
          <w:color w:val="000000"/>
          <w:sz w:val="20"/>
          <w:szCs w:val="20"/>
        </w:rPr>
        <w:t>i</w:t>
      </w:r>
      <w:r w:rsidR="00383B50" w:rsidRPr="00007F5E">
        <w:rPr>
          <w:rFonts w:ascii="Arial" w:hAnsi="Arial" w:cs="Arial"/>
          <w:color w:val="000000"/>
          <w:sz w:val="20"/>
          <w:szCs w:val="20"/>
        </w:rPr>
        <w:t>h</w:t>
      </w:r>
      <w:r w:rsidR="00374CF6" w:rsidRPr="00007F5E">
        <w:rPr>
          <w:rFonts w:ascii="Arial" w:hAnsi="Arial" w:cs="Arial"/>
          <w:color w:val="000000"/>
          <w:sz w:val="20"/>
          <w:szCs w:val="20"/>
        </w:rPr>
        <w:t xml:space="preserve"> je prinesla</w:t>
      </w:r>
      <w:r w:rsidR="00383B50" w:rsidRPr="00007F5E">
        <w:rPr>
          <w:rFonts w:ascii="Arial" w:hAnsi="Arial" w:cs="Arial"/>
          <w:color w:val="000000"/>
          <w:sz w:val="20"/>
          <w:szCs w:val="20"/>
        </w:rPr>
        <w:t xml:space="preserve"> </w:t>
      </w:r>
      <w:r w:rsidR="00374CF6" w:rsidRPr="00007F5E">
        <w:rPr>
          <w:rFonts w:ascii="Arial" w:hAnsi="Arial" w:cs="Arial"/>
          <w:color w:val="000000"/>
          <w:sz w:val="20"/>
          <w:szCs w:val="20"/>
        </w:rPr>
        <w:t>n</w:t>
      </w:r>
      <w:r w:rsidR="00511614" w:rsidRPr="00007F5E">
        <w:rPr>
          <w:rFonts w:ascii="Arial" w:hAnsi="Arial" w:cs="Arial"/>
          <w:color w:val="000000"/>
          <w:sz w:val="20"/>
          <w:szCs w:val="20"/>
        </w:rPr>
        <w:t>ovel</w:t>
      </w:r>
      <w:r w:rsidR="00374CF6" w:rsidRPr="00007F5E">
        <w:rPr>
          <w:rFonts w:ascii="Arial" w:hAnsi="Arial" w:cs="Arial"/>
          <w:color w:val="000000"/>
          <w:sz w:val="20"/>
          <w:szCs w:val="20"/>
        </w:rPr>
        <w:t>a</w:t>
      </w:r>
      <w:r w:rsidR="00511614" w:rsidRPr="00007F5E">
        <w:rPr>
          <w:rFonts w:ascii="Arial" w:hAnsi="Arial" w:cs="Arial"/>
          <w:color w:val="000000"/>
          <w:sz w:val="20"/>
          <w:szCs w:val="20"/>
        </w:rPr>
        <w:t xml:space="preserve"> </w:t>
      </w:r>
      <w:r w:rsidR="00374CF6" w:rsidRPr="00007F5E">
        <w:rPr>
          <w:rFonts w:ascii="Arial" w:hAnsi="Arial" w:cs="Arial"/>
          <w:color w:val="000000"/>
          <w:sz w:val="20"/>
          <w:szCs w:val="20"/>
        </w:rPr>
        <w:t>ZFPPIPP-C</w:t>
      </w:r>
      <w:r w:rsidR="00DD5BD3" w:rsidRPr="00007F5E">
        <w:rPr>
          <w:rStyle w:val="Sprotnaopomba-sklic"/>
          <w:rFonts w:ascii="Arial" w:hAnsi="Arial" w:cs="Arial"/>
          <w:color w:val="000000"/>
          <w:sz w:val="20"/>
          <w:szCs w:val="20"/>
        </w:rPr>
        <w:footnoteReference w:id="4"/>
      </w:r>
      <w:r w:rsidR="00374CF6" w:rsidRPr="00007F5E">
        <w:rPr>
          <w:rFonts w:ascii="Arial" w:hAnsi="Arial" w:cs="Arial"/>
          <w:color w:val="000000"/>
          <w:sz w:val="20"/>
          <w:szCs w:val="20"/>
        </w:rPr>
        <w:t xml:space="preserve"> </w:t>
      </w:r>
      <w:r w:rsidR="000E1C9A" w:rsidRPr="00007F5E">
        <w:rPr>
          <w:rFonts w:ascii="Arial" w:hAnsi="Arial" w:cs="Arial"/>
          <w:color w:val="000000"/>
          <w:sz w:val="20"/>
          <w:szCs w:val="20"/>
        </w:rPr>
        <w:t xml:space="preserve">v letu </w:t>
      </w:r>
      <w:r w:rsidR="00174177" w:rsidRPr="00007F5E">
        <w:rPr>
          <w:rFonts w:ascii="Arial" w:hAnsi="Arial" w:cs="Arial"/>
          <w:color w:val="000000"/>
          <w:sz w:val="20"/>
          <w:szCs w:val="20"/>
        </w:rPr>
        <w:t xml:space="preserve">2010, </w:t>
      </w:r>
      <w:r w:rsidR="00374CF6" w:rsidRPr="00007F5E">
        <w:rPr>
          <w:rFonts w:ascii="Arial" w:hAnsi="Arial" w:cs="Arial"/>
          <w:color w:val="000000"/>
          <w:sz w:val="20"/>
          <w:szCs w:val="20"/>
        </w:rPr>
        <w:t xml:space="preserve">so bile </w:t>
      </w:r>
      <w:r w:rsidR="001C017A" w:rsidRPr="00007F5E">
        <w:rPr>
          <w:rFonts w:ascii="Arial" w:hAnsi="Arial" w:cs="Arial"/>
          <w:color w:val="000000"/>
          <w:sz w:val="20"/>
          <w:szCs w:val="20"/>
        </w:rPr>
        <w:t xml:space="preserve">med drugim </w:t>
      </w:r>
      <w:r w:rsidR="00374CF6" w:rsidRPr="00007F5E">
        <w:rPr>
          <w:rFonts w:ascii="Arial" w:hAnsi="Arial" w:cs="Arial"/>
          <w:color w:val="000000"/>
          <w:sz w:val="20"/>
          <w:szCs w:val="20"/>
        </w:rPr>
        <w:t>namenjene tudi obsežnejšim posegom in dopolnitvam določb, ki urejajo upravitelje, in sicer v smeri</w:t>
      </w:r>
      <w:r w:rsidR="00383B50" w:rsidRPr="00007F5E">
        <w:rPr>
          <w:rFonts w:ascii="Arial" w:hAnsi="Arial" w:cs="Arial"/>
          <w:color w:val="000000"/>
          <w:sz w:val="20"/>
          <w:szCs w:val="20"/>
        </w:rPr>
        <w:t xml:space="preserve"> zagotavljanja njihove </w:t>
      </w:r>
      <w:r w:rsidR="00374CF6" w:rsidRPr="00007F5E">
        <w:rPr>
          <w:rFonts w:ascii="Arial" w:hAnsi="Arial" w:cs="Arial"/>
          <w:sz w:val="20"/>
          <w:szCs w:val="20"/>
        </w:rPr>
        <w:t xml:space="preserve">večje profesionalizacije in strokovne usposobljenosti ter ureditve nadzora nad </w:t>
      </w:r>
      <w:r w:rsidR="00383B50" w:rsidRPr="00007F5E">
        <w:rPr>
          <w:rFonts w:ascii="Arial" w:hAnsi="Arial" w:cs="Arial"/>
          <w:sz w:val="20"/>
          <w:szCs w:val="20"/>
        </w:rPr>
        <w:t>njimi</w:t>
      </w:r>
      <w:r w:rsidR="00374CF6" w:rsidRPr="00007F5E">
        <w:rPr>
          <w:rFonts w:ascii="Arial" w:hAnsi="Arial" w:cs="Arial"/>
          <w:sz w:val="20"/>
          <w:szCs w:val="20"/>
        </w:rPr>
        <w:t xml:space="preserve">. Tako je novela ZFPPIPP-C </w:t>
      </w:r>
      <w:r w:rsidR="00383B50" w:rsidRPr="00007F5E">
        <w:rPr>
          <w:rFonts w:ascii="Arial" w:hAnsi="Arial" w:cs="Arial"/>
          <w:sz w:val="20"/>
          <w:szCs w:val="20"/>
        </w:rPr>
        <w:t>uzakonila</w:t>
      </w:r>
      <w:r w:rsidRPr="00007F5E">
        <w:rPr>
          <w:rFonts w:ascii="Arial" w:hAnsi="Arial" w:cs="Arial"/>
          <w:sz w:val="20"/>
          <w:szCs w:val="20"/>
        </w:rPr>
        <w:t>:</w:t>
      </w:r>
    </w:p>
    <w:p w14:paraId="172208A2" w14:textId="6368834A"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podlago za ustanovitev Zbornice upraviteljev Slovenije</w:t>
      </w:r>
      <w:r w:rsidR="00AB397C">
        <w:rPr>
          <w:rFonts w:ascii="Arial" w:hAnsi="Arial" w:cs="Arial"/>
          <w:sz w:val="20"/>
          <w:szCs w:val="20"/>
        </w:rPr>
        <w:t xml:space="preserve"> (</w:t>
      </w:r>
      <w:r w:rsidR="00042C33">
        <w:rPr>
          <w:rFonts w:ascii="Arial" w:hAnsi="Arial" w:cs="Arial"/>
          <w:sz w:val="20"/>
          <w:szCs w:val="20"/>
        </w:rPr>
        <w:t xml:space="preserve">v nadaljnjem besedilu: </w:t>
      </w:r>
      <w:r w:rsidR="00AB397C">
        <w:rPr>
          <w:rFonts w:ascii="Arial" w:hAnsi="Arial" w:cs="Arial"/>
          <w:sz w:val="20"/>
          <w:szCs w:val="20"/>
        </w:rPr>
        <w:t>ZUS)</w:t>
      </w:r>
      <w:r w:rsidRPr="00007F5E">
        <w:rPr>
          <w:rFonts w:ascii="Arial" w:hAnsi="Arial" w:cs="Arial"/>
          <w:sz w:val="20"/>
          <w:szCs w:val="20"/>
        </w:rPr>
        <w:t>, ki zagotavlja stalno izobraževanje upraviteljev, sprejema kodeks dobre poslovne prakse upraviteljev in daje upraviteljem priporočila za uveljavljanje dobre poslovne prakse ter poleg ministrstva, pristojnega za pravosodje, opravlja nadzor nad upravitelji;</w:t>
      </w:r>
    </w:p>
    <w:p w14:paraId="0FB20001" w14:textId="12C483A1"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natančna pravila o disciplinski odgovornosti upraviteljev (organa disciplinskega postopka sta disciplinski komisiji 1. in 2. stopnje, sestavljeni iz dveh sodnikov, ki sodita v postopkih zaradi insolventnosti, in enega upravitelja);</w:t>
      </w:r>
    </w:p>
    <w:p w14:paraId="3AB6CEFA" w14:textId="50317FC3"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 xml:space="preserve">– jasno </w:t>
      </w:r>
      <w:r w:rsidR="00383B50" w:rsidRPr="00007F5E">
        <w:rPr>
          <w:rFonts w:ascii="Arial" w:hAnsi="Arial" w:cs="Arial"/>
          <w:sz w:val="20"/>
          <w:szCs w:val="20"/>
        </w:rPr>
        <w:t>razmejitev</w:t>
      </w:r>
      <w:r w:rsidRPr="00007F5E">
        <w:rPr>
          <w:rFonts w:ascii="Arial" w:hAnsi="Arial" w:cs="Arial"/>
          <w:sz w:val="20"/>
          <w:szCs w:val="20"/>
        </w:rPr>
        <w:t xml:space="preserve"> </w:t>
      </w:r>
      <w:r w:rsidR="00383B50" w:rsidRPr="00007F5E">
        <w:rPr>
          <w:rFonts w:ascii="Arial" w:hAnsi="Arial" w:cs="Arial"/>
          <w:sz w:val="20"/>
          <w:szCs w:val="20"/>
        </w:rPr>
        <w:t xml:space="preserve">med </w:t>
      </w:r>
      <w:r w:rsidRPr="00007F5E">
        <w:rPr>
          <w:rFonts w:ascii="Arial" w:hAnsi="Arial" w:cs="Arial"/>
          <w:sz w:val="20"/>
          <w:szCs w:val="20"/>
        </w:rPr>
        <w:t>storitv</w:t>
      </w:r>
      <w:r w:rsidR="00383B50" w:rsidRPr="00007F5E">
        <w:rPr>
          <w:rFonts w:ascii="Arial" w:hAnsi="Arial" w:cs="Arial"/>
          <w:sz w:val="20"/>
          <w:szCs w:val="20"/>
        </w:rPr>
        <w:t>ami</w:t>
      </w:r>
      <w:r w:rsidRPr="00007F5E">
        <w:rPr>
          <w:rFonts w:ascii="Arial" w:hAnsi="Arial" w:cs="Arial"/>
          <w:sz w:val="20"/>
          <w:szCs w:val="20"/>
        </w:rPr>
        <w:t xml:space="preserve"> upravitelja</w:t>
      </w:r>
      <w:r w:rsidR="00383B50" w:rsidRPr="00007F5E">
        <w:rPr>
          <w:rFonts w:ascii="Arial" w:hAnsi="Arial" w:cs="Arial"/>
          <w:sz w:val="20"/>
          <w:szCs w:val="20"/>
        </w:rPr>
        <w:t xml:space="preserve">, </w:t>
      </w:r>
      <w:r w:rsidRPr="00007F5E">
        <w:rPr>
          <w:rFonts w:ascii="Arial" w:hAnsi="Arial" w:cs="Arial"/>
          <w:sz w:val="20"/>
          <w:szCs w:val="20"/>
        </w:rPr>
        <w:t>vključen</w:t>
      </w:r>
      <w:r w:rsidR="00976F75">
        <w:rPr>
          <w:rFonts w:ascii="Arial" w:hAnsi="Arial" w:cs="Arial"/>
          <w:sz w:val="20"/>
          <w:szCs w:val="20"/>
        </w:rPr>
        <w:t>ih</w:t>
      </w:r>
      <w:r w:rsidRPr="00007F5E">
        <w:rPr>
          <w:rFonts w:ascii="Arial" w:hAnsi="Arial" w:cs="Arial"/>
          <w:sz w:val="20"/>
          <w:szCs w:val="20"/>
        </w:rPr>
        <w:t xml:space="preserve"> v nagrado</w:t>
      </w:r>
      <w:r w:rsidR="003C49F9" w:rsidRPr="00007F5E">
        <w:rPr>
          <w:rFonts w:ascii="Arial" w:hAnsi="Arial" w:cs="Arial"/>
          <w:sz w:val="20"/>
          <w:szCs w:val="20"/>
        </w:rPr>
        <w:t>,</w:t>
      </w:r>
      <w:r w:rsidRPr="00007F5E">
        <w:rPr>
          <w:rFonts w:ascii="Arial" w:hAnsi="Arial" w:cs="Arial"/>
          <w:sz w:val="20"/>
          <w:szCs w:val="20"/>
        </w:rPr>
        <w:t xml:space="preserve"> in </w:t>
      </w:r>
      <w:r w:rsidR="003C49F9" w:rsidRPr="00007F5E">
        <w:rPr>
          <w:rFonts w:ascii="Arial" w:hAnsi="Arial" w:cs="Arial"/>
          <w:sz w:val="20"/>
          <w:szCs w:val="20"/>
        </w:rPr>
        <w:t xml:space="preserve">storitvami, </w:t>
      </w:r>
      <w:r w:rsidRPr="00007F5E">
        <w:rPr>
          <w:rFonts w:ascii="Arial" w:hAnsi="Arial" w:cs="Arial"/>
          <w:sz w:val="20"/>
          <w:szCs w:val="20"/>
        </w:rPr>
        <w:t>k</w:t>
      </w:r>
      <w:r w:rsidR="003C49F9" w:rsidRPr="00007F5E">
        <w:rPr>
          <w:rFonts w:ascii="Arial" w:hAnsi="Arial" w:cs="Arial"/>
          <w:sz w:val="20"/>
          <w:szCs w:val="20"/>
        </w:rPr>
        <w:t xml:space="preserve">i vanjo </w:t>
      </w:r>
      <w:r w:rsidRPr="00007F5E">
        <w:rPr>
          <w:rFonts w:ascii="Arial" w:hAnsi="Arial" w:cs="Arial"/>
          <w:sz w:val="20"/>
          <w:szCs w:val="20"/>
        </w:rPr>
        <w:t>n</w:t>
      </w:r>
      <w:r w:rsidR="003C49F9" w:rsidRPr="00007F5E">
        <w:rPr>
          <w:rFonts w:ascii="Arial" w:hAnsi="Arial" w:cs="Arial"/>
          <w:sz w:val="20"/>
          <w:szCs w:val="20"/>
        </w:rPr>
        <w:t>iso vključene</w:t>
      </w:r>
      <w:r w:rsidRPr="00007F5E">
        <w:rPr>
          <w:rFonts w:ascii="Arial" w:hAnsi="Arial" w:cs="Arial"/>
          <w:sz w:val="20"/>
          <w:szCs w:val="20"/>
        </w:rPr>
        <w:t xml:space="preserve">, </w:t>
      </w:r>
      <w:r w:rsidR="00383B50" w:rsidRPr="00007F5E">
        <w:rPr>
          <w:rFonts w:ascii="Arial" w:hAnsi="Arial" w:cs="Arial"/>
          <w:sz w:val="20"/>
          <w:szCs w:val="20"/>
        </w:rPr>
        <w:t xml:space="preserve">z namenom, </w:t>
      </w:r>
      <w:r w:rsidRPr="00007F5E">
        <w:rPr>
          <w:rFonts w:ascii="Arial" w:hAnsi="Arial" w:cs="Arial"/>
          <w:sz w:val="20"/>
          <w:szCs w:val="20"/>
        </w:rPr>
        <w:t xml:space="preserve">da se plačilo teh storitev opravi kot strošek stečajnega postopka in da </w:t>
      </w:r>
      <w:r w:rsidR="00E4013F">
        <w:rPr>
          <w:rFonts w:ascii="Arial" w:hAnsi="Arial" w:cs="Arial"/>
          <w:sz w:val="20"/>
          <w:szCs w:val="20"/>
        </w:rPr>
        <w:t xml:space="preserve">za </w:t>
      </w:r>
      <w:r w:rsidRPr="00007F5E">
        <w:rPr>
          <w:rFonts w:ascii="Arial" w:hAnsi="Arial" w:cs="Arial"/>
          <w:sz w:val="20"/>
          <w:szCs w:val="20"/>
        </w:rPr>
        <w:t>storitv</w:t>
      </w:r>
      <w:r w:rsidR="00B27E95">
        <w:rPr>
          <w:rFonts w:ascii="Arial" w:hAnsi="Arial" w:cs="Arial"/>
          <w:sz w:val="20"/>
          <w:szCs w:val="20"/>
        </w:rPr>
        <w:t>e</w:t>
      </w:r>
      <w:r w:rsidRPr="00007F5E">
        <w:rPr>
          <w:rFonts w:ascii="Arial" w:hAnsi="Arial" w:cs="Arial"/>
          <w:sz w:val="20"/>
          <w:szCs w:val="20"/>
        </w:rPr>
        <w:t>, za katere je predpisana ali v poslovni praksi uveljavljena tarifa, kot stroš</w:t>
      </w:r>
      <w:r w:rsidR="00383B50" w:rsidRPr="00007F5E">
        <w:rPr>
          <w:rFonts w:ascii="Arial" w:hAnsi="Arial" w:cs="Arial"/>
          <w:sz w:val="20"/>
          <w:szCs w:val="20"/>
        </w:rPr>
        <w:t>e</w:t>
      </w:r>
      <w:r w:rsidRPr="00007F5E">
        <w:rPr>
          <w:rFonts w:ascii="Arial" w:hAnsi="Arial" w:cs="Arial"/>
          <w:sz w:val="20"/>
          <w:szCs w:val="20"/>
        </w:rPr>
        <w:t>k stečajnega postopka ni dovoljeno plačati cene v zneskih, ki so višji od zneskov, določenih s tarifo;</w:t>
      </w:r>
    </w:p>
    <w:p w14:paraId="122F1188" w14:textId="5D1CFA28" w:rsidR="00374CF6" w:rsidRPr="00007F5E" w:rsidRDefault="00374CF6" w:rsidP="00B84AD2">
      <w:pPr>
        <w:spacing w:line="260" w:lineRule="exact"/>
        <w:jc w:val="both"/>
        <w:rPr>
          <w:rFonts w:ascii="Arial" w:hAnsi="Arial" w:cs="Arial"/>
          <w:sz w:val="20"/>
          <w:szCs w:val="20"/>
        </w:rPr>
      </w:pPr>
      <w:r w:rsidRPr="00007F5E">
        <w:rPr>
          <w:rFonts w:ascii="Arial" w:hAnsi="Arial" w:cs="Arial"/>
          <w:sz w:val="20"/>
          <w:szCs w:val="20"/>
        </w:rPr>
        <w:t>–</w:t>
      </w:r>
      <w:r w:rsidR="00693650" w:rsidRPr="00007F5E">
        <w:rPr>
          <w:rFonts w:ascii="Arial" w:hAnsi="Arial" w:cs="Arial"/>
          <w:sz w:val="20"/>
          <w:szCs w:val="20"/>
        </w:rPr>
        <w:t xml:space="preserve"> </w:t>
      </w:r>
      <w:r w:rsidRPr="00007F5E">
        <w:rPr>
          <w:rFonts w:ascii="Arial" w:hAnsi="Arial" w:cs="Arial"/>
          <w:sz w:val="20"/>
          <w:szCs w:val="20"/>
        </w:rPr>
        <w:t>suspenz upravitelja</w:t>
      </w:r>
      <w:r w:rsidR="00D025C1">
        <w:rPr>
          <w:rFonts w:ascii="Arial" w:hAnsi="Arial" w:cs="Arial"/>
          <w:sz w:val="20"/>
          <w:szCs w:val="20"/>
        </w:rPr>
        <w:t xml:space="preserve">, to je </w:t>
      </w:r>
      <w:r w:rsidR="00D025C1" w:rsidRPr="00007F5E">
        <w:rPr>
          <w:rFonts w:ascii="Arial" w:hAnsi="Arial" w:cs="Arial"/>
          <w:sz w:val="20"/>
          <w:szCs w:val="20"/>
        </w:rPr>
        <w:t>začasn</w:t>
      </w:r>
      <w:r w:rsidR="00D025C1">
        <w:rPr>
          <w:rFonts w:ascii="Arial" w:hAnsi="Arial" w:cs="Arial"/>
          <w:sz w:val="20"/>
          <w:szCs w:val="20"/>
        </w:rPr>
        <w:t>o</w:t>
      </w:r>
      <w:r w:rsidR="00D025C1" w:rsidRPr="00007F5E">
        <w:rPr>
          <w:rFonts w:ascii="Arial" w:hAnsi="Arial" w:cs="Arial"/>
          <w:sz w:val="20"/>
          <w:szCs w:val="20"/>
        </w:rPr>
        <w:t xml:space="preserve"> ustavit</w:t>
      </w:r>
      <w:r w:rsidR="00D025C1">
        <w:rPr>
          <w:rFonts w:ascii="Arial" w:hAnsi="Arial" w:cs="Arial"/>
          <w:sz w:val="20"/>
          <w:szCs w:val="20"/>
        </w:rPr>
        <w:t>e</w:t>
      </w:r>
      <w:r w:rsidR="00D025C1" w:rsidRPr="00007F5E">
        <w:rPr>
          <w:rFonts w:ascii="Arial" w:hAnsi="Arial" w:cs="Arial"/>
          <w:sz w:val="20"/>
          <w:szCs w:val="20"/>
        </w:rPr>
        <w:t>v imenovanja upravitelja v novih zadevah</w:t>
      </w:r>
      <w:r w:rsidR="00D025C1">
        <w:rPr>
          <w:rFonts w:ascii="Arial" w:hAnsi="Arial" w:cs="Arial"/>
          <w:sz w:val="20"/>
          <w:szCs w:val="20"/>
        </w:rPr>
        <w:t>,</w:t>
      </w:r>
      <w:r w:rsidR="00D025C1" w:rsidRPr="00007F5E">
        <w:rPr>
          <w:rFonts w:ascii="Arial" w:hAnsi="Arial" w:cs="Arial"/>
          <w:sz w:val="20"/>
          <w:szCs w:val="20"/>
        </w:rPr>
        <w:t xml:space="preserve"> </w:t>
      </w:r>
      <w:r w:rsidRPr="00007F5E">
        <w:rPr>
          <w:rFonts w:ascii="Arial" w:hAnsi="Arial" w:cs="Arial"/>
          <w:sz w:val="20"/>
          <w:szCs w:val="20"/>
        </w:rPr>
        <w:t xml:space="preserve">če je zoper njega začet kazenski postopek zaradi kaznivega dejanja, storjenega v zvezi z opravljanjem njegove funkcije </w:t>
      </w:r>
      <w:r w:rsidRPr="00007F5E">
        <w:rPr>
          <w:rFonts w:ascii="Arial" w:hAnsi="Arial" w:cs="Arial"/>
          <w:sz w:val="20"/>
          <w:szCs w:val="20"/>
        </w:rPr>
        <w:lastRenderedPageBreak/>
        <w:t>upravitelja</w:t>
      </w:r>
      <w:r w:rsidR="001A3D73" w:rsidRPr="00007F5E">
        <w:rPr>
          <w:rFonts w:ascii="Arial" w:hAnsi="Arial" w:cs="Arial"/>
          <w:sz w:val="20"/>
          <w:szCs w:val="20"/>
        </w:rPr>
        <w:t>, pri čemer</w:t>
      </w:r>
      <w:r w:rsidRPr="00007F5E">
        <w:rPr>
          <w:rFonts w:ascii="Arial" w:hAnsi="Arial" w:cs="Arial"/>
          <w:sz w:val="20"/>
          <w:szCs w:val="20"/>
        </w:rPr>
        <w:t xml:space="preserve"> v takih primerih sodišče upravitelja razreši tudi v vseh postopkih zaradi insolventnosti, v katerih </w:t>
      </w:r>
      <w:r w:rsidR="00E4013F">
        <w:rPr>
          <w:rFonts w:ascii="Arial" w:hAnsi="Arial" w:cs="Arial"/>
          <w:sz w:val="20"/>
          <w:szCs w:val="20"/>
        </w:rPr>
        <w:t xml:space="preserve">je </w:t>
      </w:r>
      <w:r w:rsidRPr="00007F5E">
        <w:rPr>
          <w:rFonts w:ascii="Arial" w:hAnsi="Arial" w:cs="Arial"/>
          <w:sz w:val="20"/>
          <w:szCs w:val="20"/>
        </w:rPr>
        <w:t xml:space="preserve">že </w:t>
      </w:r>
      <w:r w:rsidR="00E4013F">
        <w:rPr>
          <w:rFonts w:ascii="Arial" w:hAnsi="Arial" w:cs="Arial"/>
          <w:sz w:val="20"/>
          <w:szCs w:val="20"/>
        </w:rPr>
        <w:t>bil imenovan za upravitelja</w:t>
      </w:r>
      <w:r w:rsidRPr="00007F5E">
        <w:rPr>
          <w:rFonts w:ascii="Arial" w:hAnsi="Arial" w:cs="Arial"/>
          <w:sz w:val="20"/>
          <w:szCs w:val="20"/>
        </w:rPr>
        <w:t>.</w:t>
      </w:r>
    </w:p>
    <w:p w14:paraId="6784054B" w14:textId="77777777" w:rsidR="00374CF6" w:rsidRPr="00007F5E" w:rsidRDefault="00374CF6" w:rsidP="00B84AD2">
      <w:pPr>
        <w:spacing w:line="260" w:lineRule="exact"/>
        <w:jc w:val="both"/>
        <w:rPr>
          <w:rFonts w:ascii="Arial" w:hAnsi="Arial" w:cs="Arial"/>
          <w:sz w:val="20"/>
          <w:szCs w:val="20"/>
        </w:rPr>
      </w:pPr>
    </w:p>
    <w:p w14:paraId="2B3E8682" w14:textId="3E3AC0EE" w:rsidR="00693650"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sz w:val="20"/>
          <w:szCs w:val="20"/>
        </w:rPr>
        <w:t>Novela ZFPPIPP-E</w:t>
      </w:r>
      <w:r w:rsidR="003C3461" w:rsidRPr="00007F5E">
        <w:rPr>
          <w:rStyle w:val="Sprotnaopomba-sklic"/>
          <w:rFonts w:ascii="Arial" w:hAnsi="Arial" w:cs="Arial"/>
          <w:sz w:val="20"/>
          <w:szCs w:val="20"/>
        </w:rPr>
        <w:footnoteReference w:id="5"/>
      </w:r>
      <w:r w:rsidRPr="00007F5E">
        <w:rPr>
          <w:rFonts w:ascii="Arial" w:hAnsi="Arial" w:cs="Arial"/>
          <w:sz w:val="20"/>
          <w:szCs w:val="20"/>
        </w:rPr>
        <w:t xml:space="preserve"> je </w:t>
      </w:r>
      <w:r w:rsidR="002211ED" w:rsidRPr="00007F5E">
        <w:rPr>
          <w:rFonts w:ascii="Arial" w:hAnsi="Arial" w:cs="Arial"/>
          <w:sz w:val="20"/>
          <w:szCs w:val="20"/>
        </w:rPr>
        <w:t xml:space="preserve">v letu 2013 </w:t>
      </w:r>
      <w:r w:rsidRPr="00007F5E">
        <w:rPr>
          <w:rFonts w:ascii="Arial" w:hAnsi="Arial" w:cs="Arial"/>
          <w:sz w:val="20"/>
          <w:szCs w:val="20"/>
        </w:rPr>
        <w:t>s sprememb</w:t>
      </w:r>
      <w:r w:rsidR="00D025C1">
        <w:rPr>
          <w:rFonts w:ascii="Arial" w:hAnsi="Arial" w:cs="Arial"/>
          <w:sz w:val="20"/>
          <w:szCs w:val="20"/>
        </w:rPr>
        <w:t>ami</w:t>
      </w:r>
      <w:r w:rsidRPr="00007F5E">
        <w:rPr>
          <w:rFonts w:ascii="Arial" w:hAnsi="Arial" w:cs="Arial"/>
          <w:sz w:val="20"/>
          <w:szCs w:val="20"/>
        </w:rPr>
        <w:t xml:space="preserve"> in dopolnitvijo ureditve 112. člena</w:t>
      </w:r>
      <w:r w:rsidR="00174177" w:rsidRPr="00007F5E">
        <w:rPr>
          <w:rFonts w:ascii="Arial" w:hAnsi="Arial" w:cs="Arial"/>
          <w:sz w:val="20"/>
          <w:szCs w:val="20"/>
        </w:rPr>
        <w:t xml:space="preserve"> ZFPPIPP</w:t>
      </w:r>
      <w:r w:rsidRPr="00007F5E">
        <w:rPr>
          <w:rFonts w:ascii="Arial" w:hAnsi="Arial" w:cs="Arial"/>
          <w:sz w:val="20"/>
          <w:szCs w:val="20"/>
        </w:rPr>
        <w:t xml:space="preserve"> </w:t>
      </w:r>
      <w:r w:rsidR="00366AE7" w:rsidRPr="00007F5E">
        <w:rPr>
          <w:rFonts w:ascii="Arial" w:hAnsi="Arial" w:cs="Arial"/>
          <w:sz w:val="20"/>
          <w:szCs w:val="20"/>
        </w:rPr>
        <w:t xml:space="preserve">zaostrila ureditev na področju </w:t>
      </w:r>
      <w:r w:rsidR="004F436F" w:rsidRPr="00007F5E">
        <w:rPr>
          <w:rFonts w:ascii="Arial" w:hAnsi="Arial" w:cs="Arial"/>
          <w:sz w:val="20"/>
          <w:szCs w:val="20"/>
        </w:rPr>
        <w:t xml:space="preserve">začasne </w:t>
      </w:r>
      <w:r w:rsidR="00693650" w:rsidRPr="00007F5E">
        <w:rPr>
          <w:rFonts w:ascii="Arial" w:hAnsi="Arial" w:cs="Arial"/>
          <w:sz w:val="20"/>
          <w:szCs w:val="20"/>
        </w:rPr>
        <w:t xml:space="preserve">ustavitve </w:t>
      </w:r>
      <w:r w:rsidR="00366AE7" w:rsidRPr="00007F5E">
        <w:rPr>
          <w:rFonts w:ascii="Arial" w:hAnsi="Arial" w:cs="Arial"/>
          <w:sz w:val="20"/>
          <w:szCs w:val="20"/>
        </w:rPr>
        <w:t>imenovanja upravitelja v novih zadevah in razrešitv</w:t>
      </w:r>
      <w:r w:rsidR="001A3D73" w:rsidRPr="00007F5E">
        <w:rPr>
          <w:rFonts w:ascii="Arial" w:hAnsi="Arial" w:cs="Arial"/>
          <w:sz w:val="20"/>
          <w:szCs w:val="20"/>
        </w:rPr>
        <w:t>e</w:t>
      </w:r>
      <w:r w:rsidR="00366AE7" w:rsidRPr="00007F5E">
        <w:rPr>
          <w:rFonts w:ascii="Arial" w:hAnsi="Arial" w:cs="Arial"/>
          <w:sz w:val="20"/>
          <w:szCs w:val="20"/>
        </w:rPr>
        <w:t xml:space="preserve"> v zadevah</w:t>
      </w:r>
      <w:r w:rsidR="00693650" w:rsidRPr="00007F5E">
        <w:rPr>
          <w:rFonts w:ascii="Arial" w:hAnsi="Arial" w:cs="Arial"/>
          <w:sz w:val="20"/>
          <w:szCs w:val="20"/>
        </w:rPr>
        <w:t>,</w:t>
      </w:r>
      <w:r w:rsidR="00366AE7" w:rsidRPr="00007F5E">
        <w:rPr>
          <w:rFonts w:ascii="Arial" w:hAnsi="Arial" w:cs="Arial"/>
          <w:sz w:val="20"/>
          <w:szCs w:val="20"/>
        </w:rPr>
        <w:t xml:space="preserve"> v katerih je bil</w:t>
      </w:r>
      <w:r w:rsidR="00D87206" w:rsidRPr="00007F5E">
        <w:rPr>
          <w:rFonts w:ascii="Arial" w:hAnsi="Arial" w:cs="Arial"/>
          <w:sz w:val="20"/>
          <w:szCs w:val="20"/>
        </w:rPr>
        <w:t xml:space="preserve"> upravitelj</w:t>
      </w:r>
      <w:r w:rsidR="00366AE7" w:rsidRPr="00007F5E">
        <w:rPr>
          <w:rFonts w:ascii="Arial" w:hAnsi="Arial" w:cs="Arial"/>
          <w:sz w:val="20"/>
          <w:szCs w:val="20"/>
        </w:rPr>
        <w:t xml:space="preserve"> že imenovan, in sicer za primere</w:t>
      </w:r>
      <w:r w:rsidRPr="00007F5E">
        <w:rPr>
          <w:rFonts w:ascii="Arial" w:hAnsi="Arial" w:cs="Arial"/>
          <w:color w:val="000000"/>
          <w:sz w:val="20"/>
          <w:szCs w:val="20"/>
          <w:shd w:val="clear" w:color="auto" w:fill="FFFFFF"/>
        </w:rPr>
        <w:t>:</w:t>
      </w:r>
    </w:p>
    <w:p w14:paraId="459B82EC" w14:textId="6C40E8D1" w:rsidR="00693650" w:rsidRPr="00007F5E"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1. če je proti </w:t>
      </w:r>
      <w:r w:rsidR="00D025C1">
        <w:rPr>
          <w:rFonts w:ascii="Arial" w:hAnsi="Arial" w:cs="Arial"/>
          <w:color w:val="000000"/>
          <w:sz w:val="20"/>
          <w:szCs w:val="20"/>
          <w:shd w:val="clear" w:color="auto" w:fill="FFFFFF"/>
        </w:rPr>
        <w:t>upravitelju</w:t>
      </w:r>
      <w:r w:rsidR="00D025C1"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 xml:space="preserve">uveden kazenski postopek zaradi suma storitve kaznivega dejanja iz tretjega odstavka 108. člena </w:t>
      </w:r>
      <w:r w:rsidR="00E4013F">
        <w:rPr>
          <w:rFonts w:ascii="Arial" w:hAnsi="Arial" w:cs="Arial"/>
          <w:color w:val="000000"/>
          <w:sz w:val="20"/>
          <w:szCs w:val="20"/>
          <w:shd w:val="clear" w:color="auto" w:fill="FFFFFF"/>
        </w:rPr>
        <w:t>ZFPPIPP</w:t>
      </w:r>
      <w:r w:rsidR="001A3D73" w:rsidRPr="00007F5E">
        <w:rPr>
          <w:rStyle w:val="Sprotnaopomba-sklic"/>
          <w:rFonts w:ascii="Arial" w:hAnsi="Arial" w:cs="Arial"/>
          <w:color w:val="000000"/>
          <w:sz w:val="20"/>
          <w:szCs w:val="20"/>
          <w:shd w:val="clear" w:color="auto" w:fill="FFFFFF"/>
        </w:rPr>
        <w:footnoteReference w:id="6"/>
      </w:r>
      <w:r w:rsidRPr="00007F5E">
        <w:rPr>
          <w:rFonts w:ascii="Arial" w:hAnsi="Arial" w:cs="Arial"/>
          <w:color w:val="000000"/>
          <w:sz w:val="20"/>
          <w:szCs w:val="20"/>
          <w:shd w:val="clear" w:color="auto" w:fill="FFFFFF"/>
        </w:rPr>
        <w:t xml:space="preserve"> in je v tem postopku obtožnica postala pravnomočna ali je na </w:t>
      </w:r>
      <w:r w:rsidR="00C86E0D" w:rsidRPr="00007F5E">
        <w:rPr>
          <w:rFonts w:ascii="Arial" w:hAnsi="Arial" w:cs="Arial"/>
          <w:color w:val="000000"/>
          <w:sz w:val="20"/>
          <w:szCs w:val="20"/>
          <w:shd w:val="clear" w:color="auto" w:fill="FFFFFF"/>
        </w:rPr>
        <w:t>podlagi obtožnega predloga razpisana glavna obravnava,</w:t>
      </w:r>
    </w:p>
    <w:p w14:paraId="563D3760" w14:textId="3946DF50" w:rsidR="00693650" w:rsidRPr="00007F5E" w:rsidRDefault="00374CF6"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2. ne glede na</w:t>
      </w:r>
      <w:r w:rsidR="00E4013F">
        <w:rPr>
          <w:rFonts w:ascii="Arial" w:hAnsi="Arial" w:cs="Arial"/>
          <w:color w:val="000000"/>
          <w:sz w:val="20"/>
          <w:szCs w:val="20"/>
          <w:shd w:val="clear" w:color="auto" w:fill="FFFFFF"/>
        </w:rPr>
        <w:t xml:space="preserve"> prej navedeno</w:t>
      </w:r>
      <w:r w:rsidRPr="00007F5E">
        <w:rPr>
          <w:rFonts w:ascii="Arial" w:hAnsi="Arial" w:cs="Arial"/>
          <w:color w:val="000000"/>
          <w:sz w:val="20"/>
          <w:szCs w:val="20"/>
          <w:shd w:val="clear" w:color="auto" w:fill="FFFFFF"/>
        </w:rPr>
        <w:t xml:space="preserve"> 1. točko pa tudi v primeru, če je proti </w:t>
      </w:r>
      <w:r w:rsidR="00D025C1">
        <w:rPr>
          <w:rFonts w:ascii="Arial" w:hAnsi="Arial" w:cs="Arial"/>
          <w:color w:val="000000"/>
          <w:sz w:val="20"/>
          <w:szCs w:val="20"/>
          <w:shd w:val="clear" w:color="auto" w:fill="FFFFFF"/>
        </w:rPr>
        <w:t>upravitelju</w:t>
      </w:r>
      <w:r w:rsidR="00D025C1"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uveden kazenski postopek zaradi kaznivega dejanja, storjenega z naklepom, zoper premoženje ali zoper gospodarstvo, ki se preganja po uradni dolžnosti, in je v tem postopku pravnomočna obtožnica, vložena brez preiskave, ali</w:t>
      </w:r>
      <w:r w:rsidR="00C86E0D" w:rsidRPr="00007F5E">
        <w:rPr>
          <w:rFonts w:ascii="Arial" w:hAnsi="Arial" w:cs="Arial"/>
          <w:color w:val="000000"/>
          <w:sz w:val="20"/>
          <w:szCs w:val="20"/>
          <w:shd w:val="clear" w:color="auto" w:fill="FFFFFF"/>
        </w:rPr>
        <w:t xml:space="preserve"> je pravnomočno uvedena preiskava,</w:t>
      </w:r>
    </w:p>
    <w:p w14:paraId="04956BFD" w14:textId="49838975" w:rsidR="00374CF6" w:rsidRPr="00007F5E" w:rsidRDefault="00374CF6" w:rsidP="00B84AD2">
      <w:pPr>
        <w:spacing w:line="260" w:lineRule="exact"/>
        <w:rPr>
          <w:rFonts w:ascii="Arial" w:hAnsi="Arial" w:cs="Arial"/>
          <w:sz w:val="20"/>
          <w:szCs w:val="20"/>
        </w:rPr>
      </w:pPr>
      <w:r w:rsidRPr="00007F5E">
        <w:rPr>
          <w:rFonts w:ascii="Arial" w:hAnsi="Arial" w:cs="Arial"/>
          <w:color w:val="000000"/>
          <w:sz w:val="20"/>
          <w:szCs w:val="20"/>
          <w:shd w:val="clear" w:color="auto" w:fill="FFFFFF"/>
        </w:rPr>
        <w:t xml:space="preserve">3. ne glede na vrsto očitanega kaznivega dejanja, če je zoper </w:t>
      </w:r>
      <w:r w:rsidR="00366AE7" w:rsidRPr="00007F5E">
        <w:rPr>
          <w:rFonts w:ascii="Arial" w:hAnsi="Arial" w:cs="Arial"/>
          <w:color w:val="000000"/>
          <w:sz w:val="20"/>
          <w:szCs w:val="20"/>
          <w:shd w:val="clear" w:color="auto" w:fill="FFFFFF"/>
        </w:rPr>
        <w:t>upravitelja</w:t>
      </w:r>
      <w:r w:rsidRPr="00007F5E">
        <w:rPr>
          <w:rFonts w:ascii="Arial" w:hAnsi="Arial" w:cs="Arial"/>
          <w:color w:val="000000"/>
          <w:sz w:val="20"/>
          <w:szCs w:val="20"/>
          <w:shd w:val="clear" w:color="auto" w:fill="FFFFFF"/>
        </w:rPr>
        <w:t xml:space="preserve"> pravnomočno odrejen pripor.</w:t>
      </w:r>
    </w:p>
    <w:p w14:paraId="361F21BA" w14:textId="32DC6D92" w:rsidR="00511614" w:rsidRPr="00007F5E" w:rsidRDefault="00511614" w:rsidP="00B84AD2">
      <w:pPr>
        <w:pStyle w:val="tevilnatoka0"/>
        <w:shd w:val="clear" w:color="auto" w:fill="FFFFFF"/>
        <w:spacing w:before="0" w:beforeAutospacing="0" w:after="0" w:afterAutospacing="0" w:line="260" w:lineRule="exact"/>
        <w:ind w:left="425" w:hanging="425"/>
        <w:rPr>
          <w:rFonts w:ascii="Arial" w:hAnsi="Arial" w:cs="Arial"/>
          <w:color w:val="000000"/>
          <w:sz w:val="20"/>
          <w:szCs w:val="20"/>
        </w:rPr>
      </w:pPr>
    </w:p>
    <w:p w14:paraId="323C3C11" w14:textId="13F4545C" w:rsidR="004479B6" w:rsidRPr="00007F5E" w:rsidRDefault="004479B6" w:rsidP="00B84AD2">
      <w:pPr>
        <w:spacing w:line="260" w:lineRule="exact"/>
        <w:contextualSpacing/>
        <w:jc w:val="both"/>
        <w:rPr>
          <w:rFonts w:ascii="Arial" w:eastAsia="Times New Roman" w:hAnsi="Arial" w:cs="Arial"/>
          <w:color w:val="000000" w:themeColor="text1"/>
          <w:kern w:val="24"/>
          <w:sz w:val="20"/>
          <w:szCs w:val="20"/>
          <w:lang w:eastAsia="sl-SI"/>
        </w:rPr>
      </w:pPr>
      <w:r w:rsidRPr="00007F5E">
        <w:rPr>
          <w:rFonts w:ascii="Arial" w:eastAsia="Times New Roman" w:hAnsi="Arial" w:cs="Arial"/>
          <w:color w:val="000000" w:themeColor="text1"/>
          <w:kern w:val="24"/>
          <w:sz w:val="20"/>
          <w:szCs w:val="20"/>
          <w:lang w:eastAsia="sl-SI"/>
        </w:rPr>
        <w:t xml:space="preserve">Eden </w:t>
      </w:r>
      <w:r w:rsidR="009C10C2">
        <w:rPr>
          <w:rFonts w:ascii="Arial" w:eastAsia="Times New Roman" w:hAnsi="Arial" w:cs="Arial"/>
          <w:color w:val="000000" w:themeColor="text1"/>
          <w:kern w:val="24"/>
          <w:sz w:val="20"/>
          <w:szCs w:val="20"/>
          <w:lang w:eastAsia="sl-SI"/>
        </w:rPr>
        <w:t>o</w:t>
      </w:r>
      <w:r w:rsidRPr="00007F5E">
        <w:rPr>
          <w:rFonts w:ascii="Arial" w:eastAsia="Times New Roman" w:hAnsi="Arial" w:cs="Arial"/>
          <w:color w:val="000000" w:themeColor="text1"/>
          <w:kern w:val="24"/>
          <w:sz w:val="20"/>
          <w:szCs w:val="20"/>
          <w:lang w:eastAsia="sl-SI"/>
        </w:rPr>
        <w:t>d sklopov poglavitnih rešitev novele ZFPPIPP-H je bil tudi uresničitev vseh odločb Ustavnega sodišča</w:t>
      </w:r>
      <w:r w:rsidR="009B00C7" w:rsidRPr="00007F5E">
        <w:rPr>
          <w:rFonts w:ascii="Arial" w:eastAsia="Times New Roman" w:hAnsi="Arial" w:cs="Arial"/>
          <w:color w:val="000000" w:themeColor="text1"/>
          <w:kern w:val="24"/>
          <w:sz w:val="20"/>
          <w:szCs w:val="20"/>
          <w:lang w:eastAsia="sl-SI"/>
        </w:rPr>
        <w:t xml:space="preserve"> R</w:t>
      </w:r>
      <w:r w:rsidR="00411268">
        <w:rPr>
          <w:rFonts w:ascii="Arial" w:eastAsia="Times New Roman" w:hAnsi="Arial" w:cs="Arial"/>
          <w:color w:val="000000" w:themeColor="text1"/>
          <w:kern w:val="24"/>
          <w:sz w:val="20"/>
          <w:szCs w:val="20"/>
          <w:lang w:eastAsia="sl-SI"/>
        </w:rPr>
        <w:t xml:space="preserve">epublike </w:t>
      </w:r>
      <w:r w:rsidR="009B00C7" w:rsidRPr="00007F5E">
        <w:rPr>
          <w:rFonts w:ascii="Arial" w:eastAsia="Times New Roman" w:hAnsi="Arial" w:cs="Arial"/>
          <w:color w:val="000000" w:themeColor="text1"/>
          <w:kern w:val="24"/>
          <w:sz w:val="20"/>
          <w:szCs w:val="20"/>
          <w:lang w:eastAsia="sl-SI"/>
        </w:rPr>
        <w:t>S</w:t>
      </w:r>
      <w:r w:rsidR="00411268">
        <w:rPr>
          <w:rFonts w:ascii="Arial" w:eastAsia="Times New Roman" w:hAnsi="Arial" w:cs="Arial"/>
          <w:color w:val="000000" w:themeColor="text1"/>
          <w:kern w:val="24"/>
          <w:sz w:val="20"/>
          <w:szCs w:val="20"/>
          <w:lang w:eastAsia="sl-SI"/>
        </w:rPr>
        <w:t>lovenije</w:t>
      </w:r>
      <w:r w:rsidRPr="00007F5E">
        <w:rPr>
          <w:rFonts w:ascii="Arial" w:eastAsia="Times New Roman" w:hAnsi="Arial" w:cs="Arial"/>
          <w:color w:val="000000" w:themeColor="text1"/>
          <w:kern w:val="24"/>
          <w:sz w:val="20"/>
          <w:szCs w:val="20"/>
          <w:lang w:eastAsia="sl-SI"/>
        </w:rPr>
        <w:t xml:space="preserve">. Tako je novela ZFPPIPP-H v okviru oblikovanih rešitev naslovila ugotovljene neustavnosti iz odločbe U-I-57/15-13, U-I-2/16-6 z dne </w:t>
      </w:r>
      <w:r w:rsidR="00FE4F05" w:rsidRPr="00007F5E">
        <w:rPr>
          <w:rFonts w:ascii="Arial" w:eastAsia="Times New Roman" w:hAnsi="Arial" w:cs="Arial"/>
          <w:color w:val="000000" w:themeColor="text1"/>
          <w:kern w:val="24"/>
          <w:sz w:val="20"/>
          <w:szCs w:val="20"/>
          <w:lang w:eastAsia="sl-SI"/>
        </w:rPr>
        <w:t>14. 4. 2016</w:t>
      </w:r>
      <w:r w:rsidRPr="00007F5E">
        <w:rPr>
          <w:rFonts w:ascii="Arial" w:eastAsia="Times New Roman" w:hAnsi="Arial" w:cs="Arial"/>
          <w:color w:val="000000" w:themeColor="text1"/>
          <w:kern w:val="24"/>
          <w:sz w:val="20"/>
          <w:szCs w:val="20"/>
          <w:lang w:eastAsia="sl-SI"/>
        </w:rPr>
        <w:t>,</w:t>
      </w:r>
      <w:r w:rsidR="005E000C" w:rsidRPr="00007F5E">
        <w:rPr>
          <w:rFonts w:ascii="Arial" w:eastAsia="Times New Roman" w:hAnsi="Arial" w:cs="Arial"/>
          <w:color w:val="000000" w:themeColor="text1"/>
          <w:kern w:val="24"/>
          <w:sz w:val="20"/>
          <w:szCs w:val="20"/>
          <w:lang w:eastAsia="sl-SI"/>
        </w:rPr>
        <w:t xml:space="preserve"> </w:t>
      </w:r>
      <w:r w:rsidR="00F77634" w:rsidRPr="00007F5E">
        <w:rPr>
          <w:rFonts w:ascii="Arial" w:eastAsia="Times New Roman" w:hAnsi="Arial" w:cs="Arial"/>
          <w:color w:val="000000" w:themeColor="text1"/>
          <w:kern w:val="24"/>
          <w:sz w:val="20"/>
          <w:szCs w:val="20"/>
          <w:lang w:eastAsia="sl-SI"/>
        </w:rPr>
        <w:t>odločbe Up-386/15-26, U-I-179/15-8 z dne 12.</w:t>
      </w:r>
      <w:r w:rsidR="001A3D73" w:rsidRPr="00007F5E">
        <w:rPr>
          <w:rFonts w:ascii="Arial" w:eastAsia="Times New Roman" w:hAnsi="Arial" w:cs="Arial"/>
          <w:color w:val="000000" w:themeColor="text1"/>
          <w:kern w:val="24"/>
          <w:sz w:val="20"/>
          <w:szCs w:val="20"/>
          <w:lang w:eastAsia="sl-SI"/>
        </w:rPr>
        <w:t> </w:t>
      </w:r>
      <w:r w:rsidR="00F77634" w:rsidRPr="00007F5E">
        <w:rPr>
          <w:rFonts w:ascii="Arial" w:eastAsia="Times New Roman" w:hAnsi="Arial" w:cs="Arial"/>
          <w:color w:val="000000" w:themeColor="text1"/>
          <w:kern w:val="24"/>
          <w:sz w:val="20"/>
          <w:szCs w:val="20"/>
          <w:lang w:eastAsia="sl-SI"/>
        </w:rPr>
        <w:t>5.</w:t>
      </w:r>
      <w:r w:rsidR="001A3D73" w:rsidRPr="00007F5E">
        <w:rPr>
          <w:rFonts w:ascii="Arial" w:eastAsia="Times New Roman" w:hAnsi="Arial" w:cs="Arial"/>
          <w:color w:val="000000" w:themeColor="text1"/>
          <w:kern w:val="24"/>
          <w:sz w:val="20"/>
          <w:szCs w:val="20"/>
          <w:lang w:eastAsia="sl-SI"/>
        </w:rPr>
        <w:t> </w:t>
      </w:r>
      <w:r w:rsidR="00F77634" w:rsidRPr="00007F5E">
        <w:rPr>
          <w:rFonts w:ascii="Arial" w:eastAsia="Times New Roman" w:hAnsi="Arial" w:cs="Arial"/>
          <w:color w:val="000000" w:themeColor="text1"/>
          <w:kern w:val="24"/>
          <w:sz w:val="20"/>
          <w:szCs w:val="20"/>
          <w:lang w:eastAsia="sl-SI"/>
        </w:rPr>
        <w:t xml:space="preserve">2016,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 xml:space="preserve">Up-769/16, U-I-81/17 z dne </w:t>
      </w:r>
      <w:r w:rsidR="00FE4F05" w:rsidRPr="00007F5E">
        <w:rPr>
          <w:rFonts w:ascii="Arial" w:eastAsia="Times New Roman" w:hAnsi="Arial" w:cs="Arial"/>
          <w:color w:val="000000" w:themeColor="text1"/>
          <w:kern w:val="24"/>
          <w:sz w:val="20"/>
          <w:szCs w:val="20"/>
          <w:lang w:eastAsia="sl-SI"/>
        </w:rPr>
        <w:t>12. 7. 2018</w:t>
      </w:r>
      <w:r w:rsidRPr="00007F5E">
        <w:rPr>
          <w:rFonts w:ascii="Arial" w:eastAsia="Times New Roman" w:hAnsi="Arial" w:cs="Arial"/>
          <w:color w:val="000000" w:themeColor="text1"/>
          <w:kern w:val="24"/>
          <w:sz w:val="20"/>
          <w:szCs w:val="20"/>
          <w:lang w:eastAsia="sl-SI"/>
        </w:rPr>
        <w:t>, odločb</w:t>
      </w:r>
      <w:r w:rsidR="00AA08E1" w:rsidRPr="00007F5E">
        <w:rPr>
          <w:rFonts w:ascii="Arial" w:eastAsia="Times New Roman" w:hAnsi="Arial" w:cs="Arial"/>
          <w:color w:val="000000" w:themeColor="text1"/>
          <w:kern w:val="24"/>
          <w:sz w:val="20"/>
          <w:szCs w:val="20"/>
          <w:lang w:eastAsia="sl-SI"/>
        </w:rPr>
        <w:t>e</w:t>
      </w:r>
      <w:r w:rsidRPr="00007F5E">
        <w:rPr>
          <w:rFonts w:ascii="Arial" w:eastAsia="Times New Roman" w:hAnsi="Arial" w:cs="Arial"/>
          <w:color w:val="000000" w:themeColor="text1"/>
          <w:kern w:val="24"/>
          <w:sz w:val="20"/>
          <w:szCs w:val="20"/>
          <w:lang w:eastAsia="sl-SI"/>
        </w:rPr>
        <w:t xml:space="preserve"> U-I-44/18-6 z dne </w:t>
      </w:r>
      <w:r w:rsidR="00FE4F05" w:rsidRPr="00007F5E">
        <w:rPr>
          <w:rFonts w:ascii="Arial" w:eastAsia="Times New Roman" w:hAnsi="Arial" w:cs="Arial"/>
          <w:color w:val="000000" w:themeColor="text1"/>
          <w:kern w:val="24"/>
          <w:sz w:val="20"/>
          <w:szCs w:val="20"/>
          <w:lang w:eastAsia="sl-SI"/>
        </w:rPr>
        <w:t>7. 11. 2019</w:t>
      </w:r>
      <w:r w:rsidRPr="00007F5E">
        <w:rPr>
          <w:rFonts w:ascii="Arial" w:eastAsia="Times New Roman" w:hAnsi="Arial" w:cs="Arial"/>
          <w:color w:val="000000" w:themeColor="text1"/>
          <w:kern w:val="24"/>
          <w:sz w:val="20"/>
          <w:szCs w:val="20"/>
          <w:lang w:eastAsia="sl-SI"/>
        </w:rPr>
        <w:t>,</w:t>
      </w:r>
      <w:r w:rsidR="007C6E3D">
        <w:rPr>
          <w:rFonts w:ascii="Arial" w:eastAsia="Times New Roman" w:hAnsi="Arial" w:cs="Arial"/>
          <w:color w:val="000000" w:themeColor="text1"/>
          <w:kern w:val="24"/>
          <w:sz w:val="20"/>
          <w:szCs w:val="20"/>
          <w:lang w:eastAsia="sl-SI"/>
        </w:rPr>
        <w:t xml:space="preserve">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 xml:space="preserve">U-I-512/2018 z dne </w:t>
      </w:r>
      <w:r w:rsidR="00FE4F05" w:rsidRPr="00007F5E">
        <w:rPr>
          <w:rFonts w:ascii="Arial" w:eastAsia="Times New Roman" w:hAnsi="Arial" w:cs="Arial"/>
          <w:color w:val="000000" w:themeColor="text1"/>
          <w:kern w:val="24"/>
          <w:sz w:val="20"/>
          <w:szCs w:val="20"/>
          <w:lang w:eastAsia="sl-SI"/>
        </w:rPr>
        <w:t>23. 4. 2020</w:t>
      </w:r>
      <w:r w:rsidR="00AA08E1" w:rsidRPr="00007F5E">
        <w:rPr>
          <w:rFonts w:ascii="Arial" w:eastAsia="Times New Roman" w:hAnsi="Arial" w:cs="Arial"/>
          <w:color w:val="000000" w:themeColor="text1"/>
          <w:kern w:val="24"/>
          <w:sz w:val="20"/>
          <w:szCs w:val="20"/>
          <w:lang w:eastAsia="sl-SI"/>
        </w:rPr>
        <w:t xml:space="preserve">, </w:t>
      </w:r>
      <w:r w:rsidR="00592122" w:rsidRPr="00007F5E">
        <w:rPr>
          <w:rFonts w:ascii="Arial" w:eastAsia="Times New Roman" w:hAnsi="Arial" w:cs="Arial"/>
          <w:color w:val="000000" w:themeColor="text1"/>
          <w:kern w:val="24"/>
          <w:sz w:val="20"/>
          <w:szCs w:val="20"/>
          <w:lang w:eastAsia="sl-SI"/>
        </w:rPr>
        <w:t xml:space="preserve">odločbe </w:t>
      </w:r>
      <w:r w:rsidRPr="00007F5E">
        <w:rPr>
          <w:rFonts w:ascii="Arial" w:eastAsia="Times New Roman" w:hAnsi="Arial" w:cs="Arial"/>
          <w:color w:val="000000" w:themeColor="text1"/>
          <w:kern w:val="24"/>
          <w:sz w:val="20"/>
          <w:szCs w:val="20"/>
          <w:lang w:eastAsia="sl-SI"/>
        </w:rPr>
        <w:t xml:space="preserve">U-I-222/18 z dne </w:t>
      </w:r>
      <w:r w:rsidR="00FE4F05" w:rsidRPr="00007F5E">
        <w:rPr>
          <w:rFonts w:ascii="Arial" w:eastAsia="Times New Roman" w:hAnsi="Arial" w:cs="Arial"/>
          <w:color w:val="000000" w:themeColor="text1"/>
          <w:kern w:val="24"/>
          <w:sz w:val="20"/>
          <w:szCs w:val="20"/>
          <w:lang w:eastAsia="sl-SI"/>
        </w:rPr>
        <w:t>14. 5. 2020</w:t>
      </w:r>
      <w:r w:rsidR="00AA08E1" w:rsidRPr="00007F5E">
        <w:rPr>
          <w:rFonts w:ascii="Arial" w:eastAsia="Times New Roman" w:hAnsi="Arial" w:cs="Arial"/>
          <w:color w:val="000000" w:themeColor="text1"/>
          <w:kern w:val="24"/>
          <w:sz w:val="20"/>
          <w:szCs w:val="20"/>
          <w:lang w:eastAsia="sl-SI"/>
        </w:rPr>
        <w:t xml:space="preserve"> in odločbe U-I-464/20-7 z dne </w:t>
      </w:r>
      <w:r w:rsidR="00FE4F05" w:rsidRPr="00007F5E">
        <w:rPr>
          <w:rFonts w:ascii="Arial" w:eastAsia="Times New Roman" w:hAnsi="Arial" w:cs="Arial"/>
          <w:color w:val="000000" w:themeColor="text1"/>
          <w:kern w:val="24"/>
          <w:sz w:val="20"/>
          <w:szCs w:val="20"/>
          <w:lang w:eastAsia="sl-SI"/>
        </w:rPr>
        <w:t>1. 12. 2022</w:t>
      </w:r>
      <w:r w:rsidR="005E000C" w:rsidRPr="00007F5E">
        <w:rPr>
          <w:rFonts w:ascii="Arial" w:eastAsia="Times New Roman" w:hAnsi="Arial" w:cs="Arial"/>
          <w:color w:val="000000" w:themeColor="text1"/>
          <w:kern w:val="24"/>
          <w:sz w:val="20"/>
          <w:szCs w:val="20"/>
          <w:lang w:eastAsia="sl-SI"/>
        </w:rPr>
        <w:t xml:space="preserve">. </w:t>
      </w:r>
      <w:r w:rsidR="007B169E" w:rsidRPr="00007F5E">
        <w:rPr>
          <w:rFonts w:ascii="Arial" w:eastAsia="Times New Roman" w:hAnsi="Arial" w:cs="Arial"/>
          <w:color w:val="000000" w:themeColor="text1"/>
          <w:kern w:val="24"/>
          <w:sz w:val="20"/>
          <w:szCs w:val="20"/>
          <w:lang w:eastAsia="sl-SI"/>
        </w:rPr>
        <w:t>N</w:t>
      </w:r>
      <w:r w:rsidR="00366AE7" w:rsidRPr="00007F5E">
        <w:rPr>
          <w:rFonts w:ascii="Arial" w:eastAsia="Times New Roman" w:hAnsi="Arial" w:cs="Arial"/>
          <w:color w:val="000000" w:themeColor="text1"/>
          <w:kern w:val="24"/>
          <w:sz w:val="20"/>
          <w:szCs w:val="20"/>
          <w:lang w:eastAsia="sl-SI"/>
        </w:rPr>
        <w:t>ovel</w:t>
      </w:r>
      <w:r w:rsidR="007B169E" w:rsidRPr="00007F5E">
        <w:rPr>
          <w:rFonts w:ascii="Arial" w:eastAsia="Times New Roman" w:hAnsi="Arial" w:cs="Arial"/>
          <w:color w:val="000000" w:themeColor="text1"/>
          <w:kern w:val="24"/>
          <w:sz w:val="20"/>
          <w:szCs w:val="20"/>
          <w:lang w:eastAsia="sl-SI"/>
        </w:rPr>
        <w:t>a</w:t>
      </w:r>
      <w:r w:rsidR="00366AE7" w:rsidRPr="00007F5E">
        <w:rPr>
          <w:rFonts w:ascii="Arial" w:eastAsia="Times New Roman" w:hAnsi="Arial" w:cs="Arial"/>
          <w:color w:val="000000" w:themeColor="text1"/>
          <w:kern w:val="24"/>
          <w:sz w:val="20"/>
          <w:szCs w:val="20"/>
          <w:lang w:eastAsia="sl-SI"/>
        </w:rPr>
        <w:t xml:space="preserve"> ZFPPIPP-H</w:t>
      </w:r>
      <w:r w:rsidR="005E000C" w:rsidRPr="00007F5E">
        <w:rPr>
          <w:rFonts w:ascii="Arial" w:eastAsia="Times New Roman" w:hAnsi="Arial" w:cs="Arial"/>
          <w:color w:val="000000" w:themeColor="text1"/>
          <w:kern w:val="24"/>
          <w:sz w:val="20"/>
          <w:szCs w:val="20"/>
          <w:lang w:eastAsia="sl-SI"/>
        </w:rPr>
        <w:t xml:space="preserve"> je naslovil</w:t>
      </w:r>
      <w:r w:rsidR="007B169E" w:rsidRPr="00007F5E">
        <w:rPr>
          <w:rFonts w:ascii="Arial" w:eastAsia="Times New Roman" w:hAnsi="Arial" w:cs="Arial"/>
          <w:color w:val="000000" w:themeColor="text1"/>
          <w:kern w:val="24"/>
          <w:sz w:val="20"/>
          <w:szCs w:val="20"/>
          <w:lang w:eastAsia="sl-SI"/>
        </w:rPr>
        <w:t>a</w:t>
      </w:r>
      <w:r w:rsidR="005E000C" w:rsidRPr="00007F5E">
        <w:rPr>
          <w:rFonts w:ascii="Arial" w:eastAsia="Times New Roman" w:hAnsi="Arial" w:cs="Arial"/>
          <w:color w:val="000000" w:themeColor="text1"/>
          <w:kern w:val="24"/>
          <w:sz w:val="20"/>
          <w:szCs w:val="20"/>
          <w:lang w:eastAsia="sl-SI"/>
        </w:rPr>
        <w:t xml:space="preserve"> tudi </w:t>
      </w:r>
      <w:r w:rsidR="006F43CC">
        <w:rPr>
          <w:rFonts w:ascii="Arial" w:eastAsia="Times New Roman" w:hAnsi="Arial" w:cs="Arial"/>
          <w:color w:val="000000" w:themeColor="text1"/>
          <w:kern w:val="24"/>
          <w:sz w:val="20"/>
          <w:szCs w:val="20"/>
          <w:lang w:eastAsia="sl-SI"/>
        </w:rPr>
        <w:t>ugotovljene</w:t>
      </w:r>
      <w:r w:rsidR="00A43D01" w:rsidRPr="00007F5E">
        <w:rPr>
          <w:rFonts w:ascii="Arial" w:eastAsia="Times New Roman" w:hAnsi="Arial" w:cs="Arial"/>
          <w:color w:val="000000" w:themeColor="text1"/>
          <w:kern w:val="24"/>
          <w:sz w:val="20"/>
          <w:szCs w:val="20"/>
          <w:lang w:eastAsia="sl-SI"/>
        </w:rPr>
        <w:t xml:space="preserve"> </w:t>
      </w:r>
      <w:r w:rsidR="005E000C" w:rsidRPr="00007F5E">
        <w:rPr>
          <w:rFonts w:ascii="Arial" w:eastAsia="Times New Roman" w:hAnsi="Arial" w:cs="Arial"/>
          <w:color w:val="000000" w:themeColor="text1"/>
          <w:kern w:val="24"/>
          <w:sz w:val="20"/>
          <w:szCs w:val="20"/>
          <w:lang w:eastAsia="sl-SI"/>
        </w:rPr>
        <w:t>neustavnosti iz</w:t>
      </w:r>
      <w:r w:rsidR="00383B50" w:rsidRPr="00007F5E">
        <w:rPr>
          <w:rFonts w:ascii="Arial" w:eastAsia="Times New Roman" w:hAnsi="Arial" w:cs="Arial"/>
          <w:color w:val="000000" w:themeColor="text1"/>
          <w:kern w:val="24"/>
          <w:sz w:val="20"/>
          <w:szCs w:val="20"/>
          <w:lang w:eastAsia="sl-SI"/>
        </w:rPr>
        <w:t xml:space="preserve"> </w:t>
      </w:r>
      <w:r w:rsidR="005E000C" w:rsidRPr="00007F5E">
        <w:rPr>
          <w:rFonts w:ascii="Arial" w:eastAsia="Times New Roman" w:hAnsi="Arial" w:cs="Arial"/>
          <w:color w:val="000000" w:themeColor="text1"/>
          <w:kern w:val="24"/>
          <w:sz w:val="20"/>
          <w:szCs w:val="20"/>
          <w:lang w:eastAsia="sl-SI"/>
        </w:rPr>
        <w:t xml:space="preserve">odločbe U-I-107/21-16 z dne </w:t>
      </w:r>
      <w:r w:rsidR="00FE4F05" w:rsidRPr="00007F5E">
        <w:rPr>
          <w:rFonts w:ascii="Arial" w:eastAsia="Times New Roman" w:hAnsi="Arial" w:cs="Arial"/>
          <w:color w:val="000000" w:themeColor="text1"/>
          <w:kern w:val="24"/>
          <w:sz w:val="20"/>
          <w:szCs w:val="20"/>
          <w:lang w:eastAsia="sl-SI"/>
        </w:rPr>
        <w:t>2. 3. 2023</w:t>
      </w:r>
      <w:r w:rsidR="005E000C" w:rsidRPr="00007F5E">
        <w:rPr>
          <w:rFonts w:ascii="Arial" w:eastAsia="Times New Roman" w:hAnsi="Arial" w:cs="Arial"/>
          <w:color w:val="000000" w:themeColor="text1"/>
          <w:kern w:val="24"/>
          <w:sz w:val="20"/>
          <w:szCs w:val="20"/>
          <w:lang w:eastAsia="sl-SI"/>
        </w:rPr>
        <w:t xml:space="preserve">, čeprav je bila </w:t>
      </w:r>
      <w:r w:rsidR="002336CF" w:rsidRPr="00007F5E">
        <w:rPr>
          <w:rFonts w:ascii="Arial" w:eastAsia="Times New Roman" w:hAnsi="Arial" w:cs="Arial"/>
          <w:color w:val="000000" w:themeColor="text1"/>
          <w:kern w:val="24"/>
          <w:sz w:val="20"/>
          <w:szCs w:val="20"/>
          <w:lang w:eastAsia="sl-SI"/>
        </w:rPr>
        <w:t xml:space="preserve">ta </w:t>
      </w:r>
      <w:r w:rsidR="005E000C" w:rsidRPr="00007F5E">
        <w:rPr>
          <w:rFonts w:ascii="Arial" w:eastAsia="Times New Roman" w:hAnsi="Arial" w:cs="Arial"/>
          <w:color w:val="000000" w:themeColor="text1"/>
          <w:kern w:val="24"/>
          <w:sz w:val="20"/>
          <w:szCs w:val="20"/>
          <w:lang w:eastAsia="sl-SI"/>
        </w:rPr>
        <w:t xml:space="preserve">odločba izdana </w:t>
      </w:r>
      <w:r w:rsidR="002336CF" w:rsidRPr="00007F5E">
        <w:rPr>
          <w:rFonts w:ascii="Arial" w:eastAsia="Times New Roman" w:hAnsi="Arial" w:cs="Arial"/>
          <w:color w:val="000000" w:themeColor="text1"/>
          <w:kern w:val="24"/>
          <w:sz w:val="20"/>
          <w:szCs w:val="20"/>
          <w:lang w:eastAsia="sl-SI"/>
        </w:rPr>
        <w:t xml:space="preserve">(šele) </w:t>
      </w:r>
      <w:r w:rsidR="00A43D01">
        <w:rPr>
          <w:rFonts w:ascii="Arial" w:eastAsia="Times New Roman" w:hAnsi="Arial" w:cs="Arial"/>
          <w:color w:val="000000" w:themeColor="text1"/>
          <w:kern w:val="24"/>
          <w:sz w:val="20"/>
          <w:szCs w:val="20"/>
          <w:lang w:eastAsia="sl-SI"/>
        </w:rPr>
        <w:t xml:space="preserve">med </w:t>
      </w:r>
      <w:r w:rsidR="005E000C" w:rsidRPr="00007F5E">
        <w:rPr>
          <w:rFonts w:ascii="Arial" w:eastAsia="Times New Roman" w:hAnsi="Arial" w:cs="Arial"/>
          <w:color w:val="000000" w:themeColor="text1"/>
          <w:kern w:val="24"/>
          <w:sz w:val="20"/>
          <w:szCs w:val="20"/>
          <w:lang w:eastAsia="sl-SI"/>
        </w:rPr>
        <w:t>postopk</w:t>
      </w:r>
      <w:r w:rsidR="00A43D01">
        <w:rPr>
          <w:rFonts w:ascii="Arial" w:eastAsia="Times New Roman" w:hAnsi="Arial" w:cs="Arial"/>
          <w:color w:val="000000" w:themeColor="text1"/>
          <w:kern w:val="24"/>
          <w:sz w:val="20"/>
          <w:szCs w:val="20"/>
          <w:lang w:eastAsia="sl-SI"/>
        </w:rPr>
        <w:t>om</w:t>
      </w:r>
      <w:r w:rsidR="005E000C" w:rsidRPr="00007F5E">
        <w:rPr>
          <w:rFonts w:ascii="Arial" w:eastAsia="Times New Roman" w:hAnsi="Arial" w:cs="Arial"/>
          <w:color w:val="000000" w:themeColor="text1"/>
          <w:kern w:val="24"/>
          <w:sz w:val="20"/>
          <w:szCs w:val="20"/>
          <w:lang w:eastAsia="sl-SI"/>
        </w:rPr>
        <w:t xml:space="preserve"> obravnave na </w:t>
      </w:r>
      <w:r w:rsidR="001A3D73" w:rsidRPr="00007F5E">
        <w:rPr>
          <w:rFonts w:ascii="Arial" w:eastAsia="Times New Roman" w:hAnsi="Arial" w:cs="Arial"/>
          <w:color w:val="000000" w:themeColor="text1"/>
          <w:kern w:val="24"/>
          <w:sz w:val="20"/>
          <w:szCs w:val="20"/>
          <w:lang w:eastAsia="sl-SI"/>
        </w:rPr>
        <w:t>v</w:t>
      </w:r>
      <w:r w:rsidR="005E000C" w:rsidRPr="00007F5E">
        <w:rPr>
          <w:rFonts w:ascii="Arial" w:eastAsia="Times New Roman" w:hAnsi="Arial" w:cs="Arial"/>
          <w:color w:val="000000" w:themeColor="text1"/>
          <w:kern w:val="24"/>
          <w:sz w:val="20"/>
          <w:szCs w:val="20"/>
          <w:lang w:eastAsia="sl-SI"/>
        </w:rPr>
        <w:t xml:space="preserve">ladi, </w:t>
      </w:r>
      <w:r w:rsidR="007B169E" w:rsidRPr="00007F5E">
        <w:rPr>
          <w:rFonts w:ascii="Arial" w:eastAsia="Times New Roman" w:hAnsi="Arial" w:cs="Arial"/>
          <w:color w:val="000000" w:themeColor="text1"/>
          <w:kern w:val="24"/>
          <w:sz w:val="20"/>
          <w:szCs w:val="20"/>
          <w:lang w:eastAsia="sl-SI"/>
        </w:rPr>
        <w:t xml:space="preserve">saj </w:t>
      </w:r>
      <w:r w:rsidR="005E000C" w:rsidRPr="00007F5E">
        <w:rPr>
          <w:rFonts w:ascii="Arial" w:eastAsia="Times New Roman" w:hAnsi="Arial" w:cs="Arial"/>
          <w:color w:val="000000" w:themeColor="text1"/>
          <w:kern w:val="24"/>
          <w:sz w:val="20"/>
          <w:szCs w:val="20"/>
          <w:lang w:eastAsia="sl-SI"/>
        </w:rPr>
        <w:t>je novela ZFPPIPP-H prinesla tudi spremembo šestega o</w:t>
      </w:r>
      <w:r w:rsidR="00FE4F05">
        <w:rPr>
          <w:rFonts w:ascii="Arial" w:eastAsia="Times New Roman" w:hAnsi="Arial" w:cs="Arial"/>
          <w:color w:val="000000" w:themeColor="text1"/>
          <w:kern w:val="24"/>
          <w:sz w:val="20"/>
          <w:szCs w:val="20"/>
          <w:lang w:eastAsia="sl-SI"/>
        </w:rPr>
        <w:t>d</w:t>
      </w:r>
      <w:r w:rsidR="005E000C" w:rsidRPr="00007F5E">
        <w:rPr>
          <w:rFonts w:ascii="Arial" w:eastAsia="Times New Roman" w:hAnsi="Arial" w:cs="Arial"/>
          <w:color w:val="000000" w:themeColor="text1"/>
          <w:kern w:val="24"/>
          <w:sz w:val="20"/>
          <w:szCs w:val="20"/>
          <w:lang w:eastAsia="sl-SI"/>
        </w:rPr>
        <w:t>stavka 221.j člena</w:t>
      </w:r>
      <w:r w:rsidR="002336CF" w:rsidRPr="00007F5E">
        <w:rPr>
          <w:rFonts w:ascii="Arial" w:eastAsia="Times New Roman" w:hAnsi="Arial" w:cs="Arial"/>
          <w:color w:val="000000" w:themeColor="text1"/>
          <w:kern w:val="24"/>
          <w:sz w:val="20"/>
          <w:szCs w:val="20"/>
          <w:lang w:eastAsia="sl-SI"/>
        </w:rPr>
        <w:t xml:space="preserve"> ZFPPIPP</w:t>
      </w:r>
      <w:r w:rsidR="005E000C" w:rsidRPr="00007F5E">
        <w:rPr>
          <w:rFonts w:ascii="Arial" w:eastAsia="Times New Roman" w:hAnsi="Arial" w:cs="Arial"/>
          <w:color w:val="000000" w:themeColor="text1"/>
          <w:kern w:val="24"/>
          <w:sz w:val="20"/>
          <w:szCs w:val="20"/>
          <w:lang w:eastAsia="sl-SI"/>
        </w:rPr>
        <w:t>, in sicer v smeri, da posledice prisilne poravnave</w:t>
      </w:r>
      <w:r w:rsidR="002336CF" w:rsidRPr="00007F5E">
        <w:rPr>
          <w:rFonts w:ascii="Arial" w:eastAsia="Times New Roman" w:hAnsi="Arial" w:cs="Arial"/>
          <w:color w:val="000000" w:themeColor="text1"/>
          <w:kern w:val="24"/>
          <w:sz w:val="20"/>
          <w:szCs w:val="20"/>
          <w:lang w:eastAsia="sl-SI"/>
        </w:rPr>
        <w:t>, ki se</w:t>
      </w:r>
      <w:r w:rsidR="005E000C" w:rsidRPr="00007F5E">
        <w:rPr>
          <w:rFonts w:ascii="Arial" w:eastAsia="Times New Roman" w:hAnsi="Arial" w:cs="Arial"/>
          <w:color w:val="000000" w:themeColor="text1"/>
          <w:kern w:val="24"/>
          <w:sz w:val="20"/>
          <w:szCs w:val="20"/>
          <w:lang w:eastAsia="sl-SI"/>
        </w:rPr>
        <w:t xml:space="preserve"> zač</w:t>
      </w:r>
      <w:r w:rsidR="002336CF" w:rsidRPr="00007F5E">
        <w:rPr>
          <w:rFonts w:ascii="Arial" w:eastAsia="Times New Roman" w:hAnsi="Arial" w:cs="Arial"/>
          <w:color w:val="000000" w:themeColor="text1"/>
          <w:kern w:val="24"/>
          <w:sz w:val="20"/>
          <w:szCs w:val="20"/>
          <w:lang w:eastAsia="sl-SI"/>
        </w:rPr>
        <w:t>n</w:t>
      </w:r>
      <w:r w:rsidR="005E000C" w:rsidRPr="00007F5E">
        <w:rPr>
          <w:rFonts w:ascii="Arial" w:eastAsia="Times New Roman" w:hAnsi="Arial" w:cs="Arial"/>
          <w:color w:val="000000" w:themeColor="text1"/>
          <w:kern w:val="24"/>
          <w:sz w:val="20"/>
          <w:szCs w:val="20"/>
          <w:lang w:eastAsia="sl-SI"/>
        </w:rPr>
        <w:t>e na predlog upnikov</w:t>
      </w:r>
      <w:r w:rsidR="002336CF" w:rsidRPr="00007F5E">
        <w:rPr>
          <w:rFonts w:ascii="Arial" w:eastAsia="Times New Roman" w:hAnsi="Arial" w:cs="Arial"/>
          <w:color w:val="000000" w:themeColor="text1"/>
          <w:kern w:val="24"/>
          <w:sz w:val="20"/>
          <w:szCs w:val="20"/>
          <w:lang w:eastAsia="sl-SI"/>
        </w:rPr>
        <w:t>,</w:t>
      </w:r>
      <w:r w:rsidR="005E000C" w:rsidRPr="00007F5E">
        <w:rPr>
          <w:rFonts w:ascii="Arial" w:eastAsia="Times New Roman" w:hAnsi="Arial" w:cs="Arial"/>
          <w:color w:val="000000" w:themeColor="text1"/>
          <w:kern w:val="24"/>
          <w:sz w:val="20"/>
          <w:szCs w:val="20"/>
          <w:lang w:eastAsia="sl-SI"/>
        </w:rPr>
        <w:t xml:space="preserve"> nastanejo šele z začetkom postopka in ne </w:t>
      </w:r>
      <w:r w:rsidR="005E000C" w:rsidRPr="00007F5E">
        <w:rPr>
          <w:rFonts w:ascii="Arial" w:eastAsia="Times New Roman" w:hAnsi="Arial" w:cs="Arial"/>
          <w:sz w:val="20"/>
          <w:szCs w:val="20"/>
          <w:lang w:eastAsia="sl-SI"/>
        </w:rPr>
        <w:t>že na podlagi vložitve predloga za začetek postopka.</w:t>
      </w:r>
      <w:r w:rsidR="00AA08E1" w:rsidRPr="00007F5E">
        <w:t xml:space="preserve"> </w:t>
      </w:r>
      <w:r w:rsidR="009B00C7" w:rsidRPr="00007F5E">
        <w:rPr>
          <w:rFonts w:ascii="Arial" w:hAnsi="Arial" w:cs="Arial"/>
          <w:sz w:val="20"/>
          <w:szCs w:val="20"/>
        </w:rPr>
        <w:t>Prav tako je</w:t>
      </w:r>
      <w:r w:rsidR="00D025C1">
        <w:rPr>
          <w:rFonts w:ascii="Arial" w:hAnsi="Arial" w:cs="Arial"/>
          <w:sz w:val="20"/>
          <w:szCs w:val="20"/>
        </w:rPr>
        <w:t xml:space="preserve"> bila</w:t>
      </w:r>
      <w:r w:rsidR="009B00C7" w:rsidRPr="00007F5E">
        <w:rPr>
          <w:rFonts w:ascii="Arial" w:hAnsi="Arial" w:cs="Arial"/>
          <w:sz w:val="20"/>
          <w:szCs w:val="20"/>
        </w:rPr>
        <w:t xml:space="preserve"> v navedeni noveli upoštevana </w:t>
      </w:r>
      <w:r w:rsidR="00AA08E1" w:rsidRPr="00007F5E">
        <w:rPr>
          <w:rFonts w:ascii="Arial" w:eastAsia="Times New Roman" w:hAnsi="Arial" w:cs="Arial"/>
          <w:sz w:val="20"/>
          <w:szCs w:val="20"/>
          <w:lang w:eastAsia="sl-SI"/>
        </w:rPr>
        <w:t>odločb</w:t>
      </w:r>
      <w:r w:rsidR="00B74C0F" w:rsidRPr="00007F5E">
        <w:rPr>
          <w:rFonts w:ascii="Arial" w:eastAsia="Times New Roman" w:hAnsi="Arial" w:cs="Arial"/>
          <w:sz w:val="20"/>
          <w:szCs w:val="20"/>
          <w:lang w:eastAsia="sl-SI"/>
        </w:rPr>
        <w:t>a</w:t>
      </w:r>
      <w:r w:rsidR="00AA08E1" w:rsidRPr="00007F5E">
        <w:rPr>
          <w:rFonts w:ascii="Arial" w:eastAsia="Times New Roman" w:hAnsi="Arial" w:cs="Arial"/>
          <w:sz w:val="20"/>
          <w:szCs w:val="20"/>
          <w:lang w:eastAsia="sl-SI"/>
        </w:rPr>
        <w:t xml:space="preserve"> U-I-171/16-15, Up-793/16-25 z dne </w:t>
      </w:r>
      <w:r w:rsidR="00FE4F05" w:rsidRPr="00007F5E">
        <w:rPr>
          <w:rFonts w:ascii="Arial" w:eastAsia="Times New Roman" w:hAnsi="Arial" w:cs="Arial"/>
          <w:sz w:val="20"/>
          <w:szCs w:val="20"/>
          <w:lang w:eastAsia="sl-SI"/>
        </w:rPr>
        <w:t>11. 7. 2019</w:t>
      </w:r>
      <w:r w:rsidR="009B00C7" w:rsidRPr="00007F5E">
        <w:rPr>
          <w:rFonts w:ascii="Arial" w:eastAsia="Times New Roman" w:hAnsi="Arial" w:cs="Arial"/>
          <w:sz w:val="20"/>
          <w:szCs w:val="20"/>
          <w:lang w:eastAsia="sl-SI"/>
        </w:rPr>
        <w:t>, ki je bila sicer izdana v zvezi z 71. členom Zakona o izvršbi in zavarovanju, vendar bi se lahko nanašala tudi na postop</w:t>
      </w:r>
      <w:r w:rsidR="00A43D01">
        <w:rPr>
          <w:rFonts w:ascii="Arial" w:eastAsia="Times New Roman" w:hAnsi="Arial" w:cs="Arial"/>
          <w:sz w:val="20"/>
          <w:szCs w:val="20"/>
          <w:lang w:eastAsia="sl-SI"/>
        </w:rPr>
        <w:t>k</w:t>
      </w:r>
      <w:r w:rsidR="009B00C7" w:rsidRPr="00007F5E">
        <w:rPr>
          <w:rFonts w:ascii="Arial" w:eastAsia="Times New Roman" w:hAnsi="Arial" w:cs="Arial"/>
          <w:sz w:val="20"/>
          <w:szCs w:val="20"/>
          <w:lang w:eastAsia="sl-SI"/>
        </w:rPr>
        <w:t>e po pravilih, ki jih določa ZFPPIPP.</w:t>
      </w:r>
    </w:p>
    <w:p w14:paraId="501E373C" w14:textId="77777777" w:rsidR="004479B6" w:rsidRPr="00007F5E" w:rsidRDefault="004479B6" w:rsidP="00B84AD2">
      <w:pPr>
        <w:spacing w:line="260" w:lineRule="exact"/>
        <w:contextualSpacing/>
        <w:jc w:val="both"/>
        <w:rPr>
          <w:rFonts w:ascii="Arial" w:eastAsia="Times New Roman" w:hAnsi="Arial" w:cs="Arial"/>
          <w:color w:val="000000" w:themeColor="text1"/>
          <w:kern w:val="24"/>
          <w:sz w:val="20"/>
          <w:szCs w:val="20"/>
          <w:lang w:eastAsia="sl-SI"/>
        </w:rPr>
      </w:pPr>
    </w:p>
    <w:p w14:paraId="70387E8A" w14:textId="5F56C0FA" w:rsidR="004479B6" w:rsidRPr="00007F5E" w:rsidRDefault="00A43D01" w:rsidP="00B84AD2">
      <w:pPr>
        <w:spacing w:line="260" w:lineRule="exact"/>
        <w:jc w:val="both"/>
        <w:rPr>
          <w:rFonts w:ascii="Arial" w:hAnsi="Arial" w:cs="Arial"/>
          <w:sz w:val="20"/>
          <w:szCs w:val="20"/>
        </w:rPr>
      </w:pPr>
      <w:r>
        <w:rPr>
          <w:rFonts w:ascii="Arial" w:eastAsia="Times New Roman" w:hAnsi="Arial" w:cs="Arial"/>
          <w:color w:val="000000" w:themeColor="text1"/>
          <w:kern w:val="24"/>
          <w:sz w:val="20"/>
          <w:szCs w:val="20"/>
          <w:lang w:eastAsia="sl-SI"/>
        </w:rPr>
        <w:t xml:space="preserve">Med </w:t>
      </w:r>
      <w:r w:rsidR="001F5234" w:rsidRPr="00007F5E">
        <w:rPr>
          <w:rFonts w:ascii="Arial" w:eastAsia="Times New Roman" w:hAnsi="Arial" w:cs="Arial"/>
          <w:color w:val="000000" w:themeColor="text1"/>
          <w:kern w:val="24"/>
          <w:sz w:val="20"/>
          <w:szCs w:val="20"/>
          <w:lang w:eastAsia="sl-SI"/>
        </w:rPr>
        <w:t>zakonodajn</w:t>
      </w:r>
      <w:r>
        <w:rPr>
          <w:rFonts w:ascii="Arial" w:eastAsia="Times New Roman" w:hAnsi="Arial" w:cs="Arial"/>
          <w:color w:val="000000" w:themeColor="text1"/>
          <w:kern w:val="24"/>
          <w:sz w:val="20"/>
          <w:szCs w:val="20"/>
          <w:lang w:eastAsia="sl-SI"/>
        </w:rPr>
        <w:t>im</w:t>
      </w:r>
      <w:r w:rsidR="001F5234" w:rsidRPr="00007F5E">
        <w:rPr>
          <w:rFonts w:ascii="Arial" w:eastAsia="Times New Roman" w:hAnsi="Arial" w:cs="Arial"/>
          <w:color w:val="000000" w:themeColor="text1"/>
          <w:kern w:val="24"/>
          <w:sz w:val="20"/>
          <w:szCs w:val="20"/>
          <w:lang w:eastAsia="sl-SI"/>
        </w:rPr>
        <w:t xml:space="preserve"> postopk</w:t>
      </w:r>
      <w:r>
        <w:rPr>
          <w:rFonts w:ascii="Arial" w:eastAsia="Times New Roman" w:hAnsi="Arial" w:cs="Arial"/>
          <w:color w:val="000000" w:themeColor="text1"/>
          <w:kern w:val="24"/>
          <w:sz w:val="20"/>
          <w:szCs w:val="20"/>
          <w:lang w:eastAsia="sl-SI"/>
        </w:rPr>
        <w:t>om</w:t>
      </w:r>
      <w:r w:rsidR="001F5234" w:rsidRPr="00007F5E">
        <w:rPr>
          <w:rFonts w:ascii="Arial" w:eastAsia="Times New Roman" w:hAnsi="Arial" w:cs="Arial"/>
          <w:color w:val="000000" w:themeColor="text1"/>
          <w:kern w:val="24"/>
          <w:sz w:val="20"/>
          <w:szCs w:val="20"/>
          <w:lang w:eastAsia="sl-SI"/>
        </w:rPr>
        <w:t xml:space="preserve"> ob sprejemanju novele ZFPPIPP-H je </w:t>
      </w:r>
      <w:r w:rsidR="001F5234" w:rsidRPr="00007F5E">
        <w:rPr>
          <w:rFonts w:ascii="Arial" w:hAnsi="Arial" w:cs="Arial"/>
          <w:sz w:val="20"/>
          <w:szCs w:val="20"/>
        </w:rPr>
        <w:t xml:space="preserve">Ustavno sodišče </w:t>
      </w:r>
      <w:r w:rsidR="00610808" w:rsidRPr="00007F5E">
        <w:rPr>
          <w:rFonts w:ascii="Arial" w:eastAsia="Times New Roman" w:hAnsi="Arial" w:cs="Arial"/>
          <w:color w:val="000000" w:themeColor="text1"/>
          <w:kern w:val="24"/>
          <w:sz w:val="20"/>
          <w:szCs w:val="20"/>
          <w:lang w:eastAsia="sl-SI"/>
        </w:rPr>
        <w:t>R</w:t>
      </w:r>
      <w:r w:rsidR="00610808">
        <w:rPr>
          <w:rFonts w:ascii="Arial" w:eastAsia="Times New Roman" w:hAnsi="Arial" w:cs="Arial"/>
          <w:color w:val="000000" w:themeColor="text1"/>
          <w:kern w:val="24"/>
          <w:sz w:val="20"/>
          <w:szCs w:val="20"/>
          <w:lang w:eastAsia="sl-SI"/>
        </w:rPr>
        <w:t xml:space="preserve">epublike </w:t>
      </w:r>
      <w:r w:rsidR="00610808" w:rsidRPr="00007F5E">
        <w:rPr>
          <w:rFonts w:ascii="Arial" w:eastAsia="Times New Roman" w:hAnsi="Arial" w:cs="Arial"/>
          <w:color w:val="000000" w:themeColor="text1"/>
          <w:kern w:val="24"/>
          <w:sz w:val="20"/>
          <w:szCs w:val="20"/>
          <w:lang w:eastAsia="sl-SI"/>
        </w:rPr>
        <w:t>S</w:t>
      </w:r>
      <w:r w:rsidR="00610808">
        <w:rPr>
          <w:rFonts w:ascii="Arial" w:eastAsia="Times New Roman" w:hAnsi="Arial" w:cs="Arial"/>
          <w:color w:val="000000" w:themeColor="text1"/>
          <w:kern w:val="24"/>
          <w:sz w:val="20"/>
          <w:szCs w:val="20"/>
          <w:lang w:eastAsia="sl-SI"/>
        </w:rPr>
        <w:t>lovenije</w:t>
      </w:r>
      <w:r w:rsidR="00610808" w:rsidRPr="00007F5E" w:rsidDel="00610808">
        <w:rPr>
          <w:rFonts w:ascii="Arial" w:hAnsi="Arial" w:cs="Arial"/>
          <w:sz w:val="20"/>
          <w:szCs w:val="20"/>
        </w:rPr>
        <w:t xml:space="preserve"> </w:t>
      </w:r>
      <w:r w:rsidR="001F5234" w:rsidRPr="00007F5E">
        <w:rPr>
          <w:rFonts w:ascii="Arial" w:hAnsi="Arial" w:cs="Arial"/>
          <w:sz w:val="20"/>
          <w:szCs w:val="20"/>
        </w:rPr>
        <w:t xml:space="preserve">v odločbi </w:t>
      </w:r>
      <w:r w:rsidR="001F5234" w:rsidRPr="00007F5E">
        <w:rPr>
          <w:rFonts w:ascii="Arial" w:hAnsi="Arial" w:cs="Arial"/>
          <w:color w:val="000000"/>
          <w:sz w:val="20"/>
          <w:szCs w:val="20"/>
          <w:shd w:val="clear" w:color="auto" w:fill="FFFFFF"/>
        </w:rPr>
        <w:t>U-I-414/20-13</w:t>
      </w:r>
      <w:r w:rsidR="001F5234" w:rsidRPr="00007F5E">
        <w:rPr>
          <w:rFonts w:ascii="Arial" w:hAnsi="Arial" w:cs="Arial"/>
          <w:sz w:val="20"/>
          <w:szCs w:val="20"/>
        </w:rPr>
        <w:t xml:space="preserve"> z dne 3.</w:t>
      </w:r>
      <w:r w:rsidR="001A3D73" w:rsidRPr="00007F5E">
        <w:rPr>
          <w:rFonts w:ascii="Arial" w:hAnsi="Arial" w:cs="Arial"/>
          <w:sz w:val="20"/>
          <w:szCs w:val="20"/>
        </w:rPr>
        <w:t> </w:t>
      </w:r>
      <w:r w:rsidR="001F5234" w:rsidRPr="00007F5E">
        <w:rPr>
          <w:rFonts w:ascii="Arial" w:hAnsi="Arial" w:cs="Arial"/>
          <w:sz w:val="20"/>
          <w:szCs w:val="20"/>
        </w:rPr>
        <w:t>5.</w:t>
      </w:r>
      <w:r w:rsidR="001A3D73" w:rsidRPr="00007F5E">
        <w:rPr>
          <w:rFonts w:ascii="Arial" w:hAnsi="Arial" w:cs="Arial"/>
          <w:sz w:val="20"/>
          <w:szCs w:val="20"/>
        </w:rPr>
        <w:t> </w:t>
      </w:r>
      <w:r w:rsidR="001F5234" w:rsidRPr="00007F5E">
        <w:rPr>
          <w:rFonts w:ascii="Arial" w:hAnsi="Arial" w:cs="Arial"/>
          <w:sz w:val="20"/>
          <w:szCs w:val="20"/>
        </w:rPr>
        <w:t>202</w:t>
      </w:r>
      <w:r w:rsidR="00693650" w:rsidRPr="00007F5E">
        <w:rPr>
          <w:rFonts w:ascii="Arial" w:hAnsi="Arial" w:cs="Arial"/>
          <w:sz w:val="20"/>
          <w:szCs w:val="20"/>
        </w:rPr>
        <w:t>3</w:t>
      </w:r>
      <w:r w:rsidR="001F5234" w:rsidRPr="00007F5E">
        <w:rPr>
          <w:rFonts w:ascii="Arial" w:hAnsi="Arial" w:cs="Arial"/>
          <w:sz w:val="20"/>
          <w:szCs w:val="20"/>
        </w:rPr>
        <w:t xml:space="preserve"> ugotovilo neustavnost</w:t>
      </w:r>
      <w:r w:rsidR="001F5234" w:rsidRPr="00007F5E">
        <w:rPr>
          <w:rFonts w:ascii="Arial" w:hAnsi="Arial" w:cs="Arial"/>
          <w:color w:val="000000"/>
          <w:sz w:val="20"/>
          <w:szCs w:val="20"/>
          <w:shd w:val="clear" w:color="auto" w:fill="FFFFFF"/>
        </w:rPr>
        <w:t xml:space="preserve"> devetega odstavka v zvezi s 1. točko drugega odstavka 112.</w:t>
      </w:r>
      <w:r w:rsidR="00AE4374" w:rsidRPr="00007F5E">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člena</w:t>
      </w:r>
      <w:r w:rsidR="000408AA" w:rsidRPr="00007F5E">
        <w:rPr>
          <w:rFonts w:ascii="Arial" w:hAnsi="Arial" w:cs="Arial"/>
          <w:color w:val="000000"/>
          <w:sz w:val="20"/>
          <w:szCs w:val="20"/>
          <w:shd w:val="clear" w:color="auto" w:fill="FFFFFF"/>
        </w:rPr>
        <w:t xml:space="preserve"> ZFPPIPP</w:t>
      </w:r>
      <w:r w:rsidR="001F5234" w:rsidRPr="00007F5E">
        <w:rPr>
          <w:rFonts w:ascii="Arial" w:hAnsi="Arial" w:cs="Arial"/>
          <w:color w:val="000000"/>
          <w:sz w:val="20"/>
          <w:szCs w:val="20"/>
          <w:shd w:val="clear" w:color="auto" w:fill="FFFFFF"/>
        </w:rPr>
        <w:t>.</w:t>
      </w:r>
      <w:r w:rsidR="00383B50" w:rsidRPr="00007F5E">
        <w:rPr>
          <w:rFonts w:ascii="Arial" w:hAnsi="Arial" w:cs="Arial"/>
          <w:color w:val="000000"/>
          <w:sz w:val="20"/>
          <w:szCs w:val="20"/>
          <w:shd w:val="clear" w:color="auto" w:fill="FFFFFF"/>
        </w:rPr>
        <w:t xml:space="preserve"> </w:t>
      </w:r>
      <w:r w:rsidR="00610808">
        <w:rPr>
          <w:rFonts w:ascii="Arial" w:hAnsi="Arial" w:cs="Arial"/>
          <w:color w:val="000000"/>
          <w:sz w:val="20"/>
          <w:szCs w:val="20"/>
          <w:shd w:val="clear" w:color="auto" w:fill="FFFFFF"/>
        </w:rPr>
        <w:t>N</w:t>
      </w:r>
      <w:r w:rsidR="001F5234" w:rsidRPr="00007F5E">
        <w:rPr>
          <w:rFonts w:ascii="Arial" w:hAnsi="Arial" w:cs="Arial"/>
          <w:color w:val="000000"/>
          <w:sz w:val="20"/>
          <w:szCs w:val="20"/>
          <w:shd w:val="clear" w:color="auto" w:fill="FFFFFF"/>
        </w:rPr>
        <w:t>a podlagi pooblastila iz drugega odstavka 40.</w:t>
      </w:r>
      <w:r w:rsidR="00AE4374" w:rsidRPr="00007F5E">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 xml:space="preserve">člena </w:t>
      </w:r>
      <w:r w:rsidR="00164645" w:rsidRPr="00007F5E">
        <w:rPr>
          <w:rFonts w:ascii="Arial" w:hAnsi="Arial" w:cs="Arial"/>
          <w:color w:val="000000"/>
          <w:sz w:val="20"/>
          <w:szCs w:val="20"/>
          <w:shd w:val="clear" w:color="auto" w:fill="FFFFFF"/>
        </w:rPr>
        <w:t>Zakona o ustavnem sodišču</w:t>
      </w:r>
      <w:r w:rsidR="00164645" w:rsidRPr="00007F5E">
        <w:rPr>
          <w:rStyle w:val="Sprotnaopomba-sklic"/>
          <w:rFonts w:ascii="Arial" w:hAnsi="Arial" w:cs="Arial"/>
          <w:color w:val="000000"/>
          <w:sz w:val="20"/>
          <w:szCs w:val="20"/>
          <w:shd w:val="clear" w:color="auto" w:fill="FFFFFF"/>
        </w:rPr>
        <w:footnoteReference w:id="7"/>
      </w:r>
      <w:r w:rsidR="00164645" w:rsidRPr="00007F5E">
        <w:rPr>
          <w:rFonts w:ascii="Arial" w:hAnsi="Arial" w:cs="Arial"/>
          <w:color w:val="000000"/>
          <w:sz w:val="20"/>
          <w:szCs w:val="20"/>
          <w:shd w:val="clear" w:color="auto" w:fill="FFFFFF"/>
        </w:rPr>
        <w:t xml:space="preserve"> </w:t>
      </w:r>
      <w:r w:rsidR="00610808">
        <w:rPr>
          <w:rFonts w:ascii="Arial" w:hAnsi="Arial" w:cs="Arial"/>
          <w:color w:val="000000"/>
          <w:sz w:val="20"/>
          <w:szCs w:val="20"/>
          <w:shd w:val="clear" w:color="auto" w:fill="FFFFFF"/>
        </w:rPr>
        <w:t xml:space="preserve">je </w:t>
      </w:r>
      <w:r w:rsidR="001F5234" w:rsidRPr="00007F5E">
        <w:rPr>
          <w:rFonts w:ascii="Arial" w:hAnsi="Arial" w:cs="Arial"/>
          <w:color w:val="000000"/>
          <w:sz w:val="20"/>
          <w:szCs w:val="20"/>
          <w:shd w:val="clear" w:color="auto" w:fill="FFFFFF"/>
        </w:rPr>
        <w:t xml:space="preserve">odločilo, da se </w:t>
      </w:r>
      <w:r w:rsidR="00765712" w:rsidRPr="00007F5E">
        <w:rPr>
          <w:rFonts w:ascii="Arial" w:hAnsi="Arial" w:cs="Arial"/>
          <w:color w:val="000000"/>
          <w:sz w:val="20"/>
          <w:szCs w:val="20"/>
          <w:shd w:val="clear" w:color="auto" w:fill="FFFFFF"/>
        </w:rPr>
        <w:t>do odprave ugotovljene protiustavnosti</w:t>
      </w:r>
      <w:r w:rsidR="007B305E" w:rsidRPr="00007F5E">
        <w:rPr>
          <w:rFonts w:ascii="Arial" w:hAnsi="Arial" w:cs="Arial"/>
          <w:color w:val="000000"/>
          <w:sz w:val="20"/>
          <w:szCs w:val="20"/>
          <w:shd w:val="clear" w:color="auto" w:fill="FFFFFF"/>
        </w:rPr>
        <w:t xml:space="preserve"> </w:t>
      </w:r>
      <w:r w:rsidR="00765712" w:rsidRPr="00007F5E">
        <w:rPr>
          <w:rFonts w:ascii="Arial" w:hAnsi="Arial" w:cs="Arial"/>
          <w:color w:val="000000"/>
          <w:sz w:val="20"/>
          <w:szCs w:val="20"/>
          <w:shd w:val="clear" w:color="auto" w:fill="FFFFFF"/>
        </w:rPr>
        <w:t>devet</w:t>
      </w:r>
      <w:r w:rsidR="007B305E" w:rsidRPr="00007F5E">
        <w:rPr>
          <w:rFonts w:ascii="Arial" w:hAnsi="Arial" w:cs="Arial"/>
          <w:color w:val="000000"/>
          <w:sz w:val="20"/>
          <w:szCs w:val="20"/>
          <w:shd w:val="clear" w:color="auto" w:fill="FFFFFF"/>
        </w:rPr>
        <w:t>i</w:t>
      </w:r>
      <w:r w:rsidR="00765712" w:rsidRPr="00007F5E">
        <w:rPr>
          <w:rFonts w:ascii="Arial" w:hAnsi="Arial" w:cs="Arial"/>
          <w:color w:val="000000"/>
          <w:sz w:val="20"/>
          <w:szCs w:val="20"/>
          <w:shd w:val="clear" w:color="auto" w:fill="FFFFFF"/>
        </w:rPr>
        <w:t xml:space="preserve"> odstav</w:t>
      </w:r>
      <w:r w:rsidR="007B305E" w:rsidRPr="00007F5E">
        <w:rPr>
          <w:rFonts w:ascii="Arial" w:hAnsi="Arial" w:cs="Arial"/>
          <w:color w:val="000000"/>
          <w:sz w:val="20"/>
          <w:szCs w:val="20"/>
          <w:shd w:val="clear" w:color="auto" w:fill="FFFFFF"/>
        </w:rPr>
        <w:t>e</w:t>
      </w:r>
      <w:r w:rsidR="00765712" w:rsidRPr="00007F5E">
        <w:rPr>
          <w:rFonts w:ascii="Arial" w:hAnsi="Arial" w:cs="Arial"/>
          <w:color w:val="000000"/>
          <w:sz w:val="20"/>
          <w:szCs w:val="20"/>
          <w:shd w:val="clear" w:color="auto" w:fill="FFFFFF"/>
        </w:rPr>
        <w:t xml:space="preserve">k v zvezi s 1. točko drugega odstavka 112. člena ZFPPIPP, glede </w:t>
      </w:r>
      <w:r w:rsidR="00700DD8" w:rsidRPr="00007F5E">
        <w:rPr>
          <w:rFonts w:ascii="Arial" w:hAnsi="Arial" w:cs="Arial"/>
          <w:color w:val="000000"/>
          <w:sz w:val="20"/>
          <w:szCs w:val="20"/>
          <w:shd w:val="clear" w:color="auto" w:fill="FFFFFF"/>
        </w:rPr>
        <w:t>katerega</w:t>
      </w:r>
      <w:r w:rsidR="007B305E" w:rsidRPr="00007F5E">
        <w:rPr>
          <w:rFonts w:ascii="Arial" w:hAnsi="Arial" w:cs="Arial"/>
          <w:color w:val="000000"/>
          <w:sz w:val="20"/>
          <w:szCs w:val="20"/>
          <w:shd w:val="clear" w:color="auto" w:fill="FFFFFF"/>
        </w:rPr>
        <w:t xml:space="preserve"> je bila protiustavnost</w:t>
      </w:r>
      <w:r w:rsidR="005754A6" w:rsidRPr="00007F5E">
        <w:rPr>
          <w:rFonts w:ascii="Arial" w:hAnsi="Arial" w:cs="Arial"/>
          <w:color w:val="000000"/>
          <w:sz w:val="20"/>
          <w:szCs w:val="20"/>
          <w:shd w:val="clear" w:color="auto" w:fill="FFFFFF"/>
        </w:rPr>
        <w:t xml:space="preserve"> ugotovljena</w:t>
      </w:r>
      <w:r w:rsidR="007B305E" w:rsidRPr="00007F5E">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 xml:space="preserve">še vedno uporablja (3. točka izreka). </w:t>
      </w:r>
      <w:r w:rsidR="000408AA" w:rsidRPr="00007F5E">
        <w:rPr>
          <w:rFonts w:ascii="Arial" w:hAnsi="Arial" w:cs="Arial"/>
          <w:color w:val="000000"/>
          <w:sz w:val="20"/>
          <w:szCs w:val="20"/>
          <w:shd w:val="clear" w:color="auto" w:fill="FFFFFF"/>
        </w:rPr>
        <w:t>Ocenilo je, da je v</w:t>
      </w:r>
      <w:r w:rsidR="001F5234" w:rsidRPr="00007F5E">
        <w:rPr>
          <w:rFonts w:ascii="Arial" w:hAnsi="Arial" w:cs="Arial"/>
          <w:color w:val="000000"/>
          <w:sz w:val="20"/>
          <w:szCs w:val="20"/>
          <w:shd w:val="clear" w:color="auto" w:fill="FFFFFF"/>
        </w:rPr>
        <w:t xml:space="preserve">arstvo zaupanja v delovanje upraviteljev in objektivno integriteto postopkov </w:t>
      </w:r>
      <w:r w:rsidR="00BA1ADF" w:rsidRPr="00007F5E">
        <w:rPr>
          <w:rFonts w:ascii="Arial" w:hAnsi="Arial" w:cs="Arial"/>
          <w:color w:val="000000"/>
          <w:sz w:val="20"/>
          <w:szCs w:val="20"/>
          <w:shd w:val="clear" w:color="auto" w:fill="FFFFFF"/>
        </w:rPr>
        <w:t xml:space="preserve">zaradi </w:t>
      </w:r>
      <w:r w:rsidR="001F5234" w:rsidRPr="00007F5E">
        <w:rPr>
          <w:rFonts w:ascii="Arial" w:hAnsi="Arial" w:cs="Arial"/>
          <w:color w:val="000000"/>
          <w:sz w:val="20"/>
          <w:szCs w:val="20"/>
          <w:shd w:val="clear" w:color="auto" w:fill="FFFFFF"/>
        </w:rPr>
        <w:t xml:space="preserve">insolventnosti, ki sta nujno pogojena tudi s tovrstno integriteto udeleženih oseb, nujno za nemoten potek in uresničitev ciljev postopkov </w:t>
      </w:r>
      <w:r w:rsidR="00BA1ADF" w:rsidRPr="00007F5E">
        <w:rPr>
          <w:rFonts w:ascii="Arial" w:hAnsi="Arial" w:cs="Arial"/>
          <w:color w:val="000000"/>
          <w:sz w:val="20"/>
          <w:szCs w:val="20"/>
          <w:shd w:val="clear" w:color="auto" w:fill="FFFFFF"/>
        </w:rPr>
        <w:t xml:space="preserve">zaradi </w:t>
      </w:r>
      <w:r w:rsidR="001F5234" w:rsidRPr="00007F5E">
        <w:rPr>
          <w:rFonts w:ascii="Arial" w:hAnsi="Arial" w:cs="Arial"/>
          <w:color w:val="000000"/>
          <w:sz w:val="20"/>
          <w:szCs w:val="20"/>
          <w:shd w:val="clear" w:color="auto" w:fill="FFFFFF"/>
        </w:rPr>
        <w:t>insolventnosti.</w:t>
      </w:r>
      <w:r w:rsidR="000408AA" w:rsidRPr="00007F5E">
        <w:rPr>
          <w:rFonts w:ascii="Arial" w:hAnsi="Arial" w:cs="Arial"/>
          <w:color w:val="000000"/>
          <w:sz w:val="20"/>
          <w:szCs w:val="20"/>
          <w:shd w:val="clear" w:color="auto" w:fill="FFFFFF"/>
        </w:rPr>
        <w:t xml:space="preserve"> (Ne)zaupanje v stečajnega upravitelja namreč lahko vpliva na integriteto vseh postopkov </w:t>
      </w:r>
      <w:r w:rsidR="00BA1ADF" w:rsidRPr="00007F5E">
        <w:rPr>
          <w:rFonts w:ascii="Arial" w:hAnsi="Arial" w:cs="Arial"/>
          <w:color w:val="000000"/>
          <w:sz w:val="20"/>
          <w:szCs w:val="20"/>
          <w:shd w:val="clear" w:color="auto" w:fill="FFFFFF"/>
        </w:rPr>
        <w:t xml:space="preserve">zaradi </w:t>
      </w:r>
      <w:r w:rsidR="000408AA" w:rsidRPr="00007F5E">
        <w:rPr>
          <w:rFonts w:ascii="Arial" w:hAnsi="Arial" w:cs="Arial"/>
          <w:color w:val="000000"/>
          <w:sz w:val="20"/>
          <w:szCs w:val="20"/>
          <w:shd w:val="clear" w:color="auto" w:fill="FFFFFF"/>
        </w:rPr>
        <w:t>insolventnosti, ki prevlada nad interesom upraviteljev do takojšnje zagotovitve možnosti posebnega ugotavljanja njihove vrednostne (ne)primernosti.</w:t>
      </w:r>
      <w:r w:rsidR="000408AA" w:rsidRPr="00007F5E">
        <w:rPr>
          <w:rFonts w:ascii="Arial" w:hAnsi="Arial" w:cs="Arial"/>
          <w:sz w:val="20"/>
          <w:szCs w:val="20"/>
        </w:rPr>
        <w:t xml:space="preserve"> </w:t>
      </w:r>
      <w:r w:rsidR="000408AA" w:rsidRPr="00007F5E">
        <w:rPr>
          <w:rFonts w:ascii="Arial" w:hAnsi="Arial" w:cs="Arial"/>
          <w:color w:val="000000"/>
          <w:sz w:val="20"/>
          <w:szCs w:val="20"/>
          <w:shd w:val="clear" w:color="auto" w:fill="FFFFFF"/>
        </w:rPr>
        <w:t>V</w:t>
      </w:r>
      <w:r w:rsidR="001F5234" w:rsidRPr="00007F5E">
        <w:rPr>
          <w:rFonts w:ascii="Arial" w:hAnsi="Arial" w:cs="Arial"/>
          <w:color w:val="000000"/>
          <w:sz w:val="20"/>
          <w:szCs w:val="20"/>
          <w:shd w:val="clear" w:color="auto" w:fill="FFFFFF"/>
        </w:rPr>
        <w:t xml:space="preserve">prašanje vrste in načina učinkovitega ugotavljanja vrednostne (ne)primernosti upravitelja in njegovega sodelovanja v postopku </w:t>
      </w:r>
      <w:r w:rsidR="005754A6" w:rsidRPr="00007F5E">
        <w:rPr>
          <w:rFonts w:ascii="Arial" w:hAnsi="Arial" w:cs="Arial"/>
          <w:color w:val="000000"/>
          <w:sz w:val="20"/>
          <w:szCs w:val="20"/>
          <w:shd w:val="clear" w:color="auto" w:fill="FFFFFF"/>
        </w:rPr>
        <w:t xml:space="preserve">pa po mnenju Ustavnega sodišča </w:t>
      </w:r>
      <w:r w:rsidR="00F17328" w:rsidRPr="00007F5E">
        <w:rPr>
          <w:rFonts w:ascii="Arial" w:eastAsia="Times New Roman" w:hAnsi="Arial" w:cs="Arial"/>
          <w:color w:val="000000" w:themeColor="text1"/>
          <w:kern w:val="24"/>
          <w:sz w:val="20"/>
          <w:szCs w:val="20"/>
          <w:lang w:eastAsia="sl-SI"/>
        </w:rPr>
        <w:t>R</w:t>
      </w:r>
      <w:r w:rsidR="00F17328">
        <w:rPr>
          <w:rFonts w:ascii="Arial" w:eastAsia="Times New Roman" w:hAnsi="Arial" w:cs="Arial"/>
          <w:color w:val="000000" w:themeColor="text1"/>
          <w:kern w:val="24"/>
          <w:sz w:val="20"/>
          <w:szCs w:val="20"/>
          <w:lang w:eastAsia="sl-SI"/>
        </w:rPr>
        <w:t xml:space="preserve">epublike </w:t>
      </w:r>
      <w:r w:rsidR="00F17328" w:rsidRPr="00007F5E">
        <w:rPr>
          <w:rFonts w:ascii="Arial" w:eastAsia="Times New Roman" w:hAnsi="Arial" w:cs="Arial"/>
          <w:color w:val="000000" w:themeColor="text1"/>
          <w:kern w:val="24"/>
          <w:sz w:val="20"/>
          <w:szCs w:val="20"/>
          <w:lang w:eastAsia="sl-SI"/>
        </w:rPr>
        <w:t>S</w:t>
      </w:r>
      <w:r w:rsidR="00F17328">
        <w:rPr>
          <w:rFonts w:ascii="Arial" w:eastAsia="Times New Roman" w:hAnsi="Arial" w:cs="Arial"/>
          <w:color w:val="000000" w:themeColor="text1"/>
          <w:kern w:val="24"/>
          <w:sz w:val="20"/>
          <w:szCs w:val="20"/>
          <w:lang w:eastAsia="sl-SI"/>
        </w:rPr>
        <w:t>lovenije</w:t>
      </w:r>
      <w:r w:rsidR="00F17328" w:rsidRPr="00007F5E" w:rsidDel="00F17328">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terja celovito zakonsko ureditev, ki jo mora sprejeti zakonodajalec.</w:t>
      </w:r>
    </w:p>
    <w:p w14:paraId="1607B56C" w14:textId="77777777" w:rsidR="00D2163E" w:rsidRPr="00007F5E" w:rsidRDefault="00D2163E" w:rsidP="00B84AD2">
      <w:pPr>
        <w:spacing w:line="260" w:lineRule="exact"/>
        <w:jc w:val="both"/>
        <w:rPr>
          <w:rFonts w:ascii="Arial" w:hAnsi="Arial" w:cs="Arial"/>
          <w:b/>
          <w:sz w:val="20"/>
          <w:szCs w:val="20"/>
        </w:rPr>
      </w:pPr>
    </w:p>
    <w:p w14:paraId="6BC22AED" w14:textId="77777777" w:rsidR="002241D5" w:rsidRPr="00007F5E" w:rsidRDefault="002241D5" w:rsidP="00B84AD2">
      <w:pPr>
        <w:spacing w:line="260" w:lineRule="exact"/>
        <w:jc w:val="both"/>
        <w:rPr>
          <w:rFonts w:ascii="Arial" w:hAnsi="Arial" w:cs="Arial"/>
          <w:b/>
          <w:sz w:val="20"/>
          <w:szCs w:val="20"/>
        </w:rPr>
      </w:pPr>
      <w:r w:rsidRPr="00007F5E">
        <w:rPr>
          <w:rFonts w:ascii="Arial" w:hAnsi="Arial" w:cs="Arial"/>
          <w:b/>
          <w:sz w:val="20"/>
          <w:szCs w:val="20"/>
        </w:rPr>
        <w:t xml:space="preserve">2. </w:t>
      </w:r>
      <w:r w:rsidRPr="00007F5E">
        <w:rPr>
          <w:rFonts w:ascii="Arial" w:hAnsi="Arial" w:cs="Arial"/>
          <w:b/>
          <w:sz w:val="20"/>
          <w:szCs w:val="20"/>
        </w:rPr>
        <w:tab/>
        <w:t>CILJI, NAČELA IN POGLAVITNE REŠITVE PREDLOGA ZAKONA</w:t>
      </w:r>
    </w:p>
    <w:p w14:paraId="12F5B059" w14:textId="77777777" w:rsidR="002241D5" w:rsidRPr="00007F5E" w:rsidRDefault="002241D5" w:rsidP="00B84AD2">
      <w:pPr>
        <w:spacing w:line="260" w:lineRule="exact"/>
        <w:rPr>
          <w:rFonts w:ascii="Arial" w:hAnsi="Arial" w:cs="Arial"/>
          <w:b/>
          <w:sz w:val="20"/>
          <w:szCs w:val="20"/>
        </w:rPr>
      </w:pPr>
    </w:p>
    <w:p w14:paraId="51982EBA" w14:textId="790B46C8" w:rsidR="002241D5" w:rsidRPr="00007F5E" w:rsidRDefault="002241D5" w:rsidP="00B84AD2">
      <w:pPr>
        <w:spacing w:line="260" w:lineRule="exact"/>
        <w:rPr>
          <w:rFonts w:ascii="Arial" w:hAnsi="Arial" w:cs="Arial"/>
          <w:b/>
          <w:sz w:val="20"/>
          <w:szCs w:val="20"/>
        </w:rPr>
      </w:pPr>
      <w:r w:rsidRPr="00007F5E">
        <w:rPr>
          <w:rFonts w:ascii="Arial" w:hAnsi="Arial" w:cs="Arial"/>
          <w:b/>
          <w:sz w:val="20"/>
          <w:szCs w:val="20"/>
        </w:rPr>
        <w:t>2.</w:t>
      </w:r>
      <w:r w:rsidR="00415E33" w:rsidRPr="00007F5E">
        <w:rPr>
          <w:rFonts w:ascii="Arial" w:hAnsi="Arial" w:cs="Arial"/>
          <w:b/>
          <w:sz w:val="20"/>
          <w:szCs w:val="20"/>
        </w:rPr>
        <w:t>1</w:t>
      </w:r>
      <w:r w:rsidR="00BE2F1F" w:rsidRPr="00007F5E">
        <w:rPr>
          <w:rFonts w:ascii="Arial" w:hAnsi="Arial" w:cs="Arial"/>
          <w:b/>
          <w:sz w:val="20"/>
          <w:szCs w:val="20"/>
        </w:rPr>
        <w:t>.</w:t>
      </w:r>
      <w:r w:rsidRPr="00007F5E">
        <w:rPr>
          <w:rFonts w:ascii="Arial" w:hAnsi="Arial" w:cs="Arial"/>
          <w:b/>
          <w:sz w:val="20"/>
          <w:szCs w:val="20"/>
        </w:rPr>
        <w:t xml:space="preserve"> Cilji </w:t>
      </w:r>
    </w:p>
    <w:p w14:paraId="40A75853" w14:textId="77777777" w:rsidR="00415E33" w:rsidRPr="00007F5E" w:rsidRDefault="00415E33" w:rsidP="00B84AD2">
      <w:pPr>
        <w:spacing w:line="260" w:lineRule="exact"/>
        <w:rPr>
          <w:rFonts w:ascii="Arial" w:hAnsi="Arial" w:cs="Arial"/>
          <w:sz w:val="20"/>
          <w:szCs w:val="20"/>
        </w:rPr>
      </w:pPr>
    </w:p>
    <w:p w14:paraId="1FD3381E" w14:textId="771712B1" w:rsidR="006A4E55" w:rsidRPr="00007F5E" w:rsidRDefault="002241D5" w:rsidP="00B84AD2">
      <w:pPr>
        <w:spacing w:line="260" w:lineRule="exact"/>
        <w:jc w:val="both"/>
        <w:rPr>
          <w:rFonts w:ascii="Arial" w:hAnsi="Arial" w:cs="Arial"/>
          <w:sz w:val="20"/>
          <w:szCs w:val="20"/>
        </w:rPr>
      </w:pPr>
      <w:r w:rsidRPr="00007F5E">
        <w:rPr>
          <w:rFonts w:ascii="Arial" w:hAnsi="Arial" w:cs="Arial"/>
          <w:sz w:val="20"/>
          <w:szCs w:val="20"/>
        </w:rPr>
        <w:t xml:space="preserve">Glede na izpostavljeno stanje je </w:t>
      </w:r>
      <w:r w:rsidR="007533DE" w:rsidRPr="00007F5E">
        <w:rPr>
          <w:rFonts w:ascii="Arial" w:hAnsi="Arial" w:cs="Arial"/>
          <w:sz w:val="20"/>
          <w:szCs w:val="20"/>
        </w:rPr>
        <w:t xml:space="preserve">glavni cilj </w:t>
      </w:r>
      <w:r w:rsidR="001A3D73" w:rsidRPr="00007F5E">
        <w:rPr>
          <w:rFonts w:ascii="Arial" w:hAnsi="Arial" w:cs="Arial"/>
          <w:sz w:val="20"/>
          <w:szCs w:val="20"/>
        </w:rPr>
        <w:t xml:space="preserve">predloga zakona </w:t>
      </w:r>
      <w:r w:rsidR="00B0380B" w:rsidRPr="00007F5E">
        <w:rPr>
          <w:rFonts w:ascii="Arial" w:hAnsi="Arial" w:cs="Arial"/>
          <w:sz w:val="20"/>
          <w:szCs w:val="20"/>
        </w:rPr>
        <w:t>o</w:t>
      </w:r>
      <w:r w:rsidR="00205B0D" w:rsidRPr="00007F5E">
        <w:rPr>
          <w:rFonts w:ascii="Arial" w:hAnsi="Arial" w:cs="Arial"/>
          <w:sz w:val="20"/>
          <w:szCs w:val="20"/>
        </w:rPr>
        <w:t>d</w:t>
      </w:r>
      <w:r w:rsidR="00B0380B" w:rsidRPr="00007F5E">
        <w:rPr>
          <w:rFonts w:ascii="Arial" w:hAnsi="Arial" w:cs="Arial"/>
          <w:sz w:val="20"/>
          <w:szCs w:val="20"/>
        </w:rPr>
        <w:t>prava</w:t>
      </w:r>
      <w:r w:rsidRPr="00007F5E">
        <w:rPr>
          <w:rFonts w:ascii="Arial" w:hAnsi="Arial" w:cs="Arial"/>
          <w:sz w:val="20"/>
          <w:szCs w:val="20"/>
        </w:rPr>
        <w:t xml:space="preserve"> </w:t>
      </w:r>
      <w:r w:rsidR="007533DE" w:rsidRPr="00007F5E">
        <w:rPr>
          <w:rFonts w:ascii="Arial" w:hAnsi="Arial" w:cs="Arial"/>
          <w:sz w:val="20"/>
          <w:szCs w:val="20"/>
        </w:rPr>
        <w:t>ne</w:t>
      </w:r>
      <w:r w:rsidRPr="00007F5E">
        <w:rPr>
          <w:rFonts w:ascii="Arial" w:hAnsi="Arial" w:cs="Arial"/>
          <w:sz w:val="20"/>
          <w:szCs w:val="20"/>
        </w:rPr>
        <w:t>ustavn</w:t>
      </w:r>
      <w:r w:rsidR="007533DE" w:rsidRPr="00007F5E">
        <w:rPr>
          <w:rFonts w:ascii="Arial" w:hAnsi="Arial" w:cs="Arial"/>
          <w:sz w:val="20"/>
          <w:szCs w:val="20"/>
        </w:rPr>
        <w:t>ost</w:t>
      </w:r>
      <w:r w:rsidR="00B0380B" w:rsidRPr="00007F5E">
        <w:rPr>
          <w:rFonts w:ascii="Arial" w:hAnsi="Arial" w:cs="Arial"/>
          <w:sz w:val="20"/>
          <w:szCs w:val="20"/>
        </w:rPr>
        <w:t>i</w:t>
      </w:r>
      <w:r w:rsidR="007533DE" w:rsidRPr="00007F5E">
        <w:rPr>
          <w:rFonts w:ascii="Arial" w:hAnsi="Arial" w:cs="Arial"/>
          <w:color w:val="000000"/>
          <w:sz w:val="20"/>
          <w:szCs w:val="20"/>
          <w:shd w:val="clear" w:color="auto" w:fill="FFFFFF"/>
        </w:rPr>
        <w:t xml:space="preserve"> devetega odstavka v zvezi s 1. točko drugega odstavka 112. člena</w:t>
      </w:r>
      <w:r w:rsidR="001A3D73" w:rsidRPr="00007F5E">
        <w:rPr>
          <w:rFonts w:ascii="Arial" w:hAnsi="Arial" w:cs="Arial"/>
          <w:color w:val="000000"/>
          <w:sz w:val="20"/>
          <w:szCs w:val="20"/>
          <w:shd w:val="clear" w:color="auto" w:fill="FFFFFF"/>
        </w:rPr>
        <w:t xml:space="preserve"> ZFPPIPP</w:t>
      </w:r>
      <w:r w:rsidRPr="00007F5E">
        <w:rPr>
          <w:rFonts w:ascii="Arial" w:hAnsi="Arial" w:cs="Arial"/>
          <w:sz w:val="20"/>
          <w:szCs w:val="20"/>
        </w:rPr>
        <w:t xml:space="preserve">, ki </w:t>
      </w:r>
      <w:r w:rsidR="007533DE" w:rsidRPr="00007F5E">
        <w:rPr>
          <w:rFonts w:ascii="Arial" w:hAnsi="Arial" w:cs="Arial"/>
          <w:sz w:val="20"/>
          <w:szCs w:val="20"/>
        </w:rPr>
        <w:t xml:space="preserve">jo je Ustavno sodišče RS ugotovilo v odločbi </w:t>
      </w:r>
      <w:bookmarkStart w:id="1" w:name="_Hlk159489954"/>
      <w:r w:rsidR="007533DE" w:rsidRPr="00007F5E">
        <w:rPr>
          <w:rFonts w:ascii="Arial" w:hAnsi="Arial" w:cs="Arial"/>
          <w:color w:val="000000"/>
          <w:sz w:val="20"/>
          <w:szCs w:val="20"/>
          <w:shd w:val="clear" w:color="auto" w:fill="FFFFFF"/>
        </w:rPr>
        <w:t>U-I-414/20-13</w:t>
      </w:r>
      <w:r w:rsidR="007533DE" w:rsidRPr="00007F5E">
        <w:rPr>
          <w:rFonts w:ascii="Arial" w:hAnsi="Arial" w:cs="Arial"/>
          <w:sz w:val="20"/>
          <w:szCs w:val="20"/>
        </w:rPr>
        <w:t xml:space="preserve"> z dne </w:t>
      </w:r>
      <w:r w:rsidR="00FE4F05" w:rsidRPr="00007F5E">
        <w:rPr>
          <w:rFonts w:ascii="Arial" w:hAnsi="Arial" w:cs="Arial"/>
          <w:sz w:val="20"/>
          <w:szCs w:val="20"/>
        </w:rPr>
        <w:t>3. 5. 2023</w:t>
      </w:r>
      <w:r w:rsidR="00693650" w:rsidRPr="00007F5E">
        <w:rPr>
          <w:rFonts w:ascii="Arial" w:hAnsi="Arial" w:cs="Arial"/>
          <w:sz w:val="20"/>
          <w:szCs w:val="20"/>
        </w:rPr>
        <w:t>.</w:t>
      </w:r>
    </w:p>
    <w:bookmarkEnd w:id="1"/>
    <w:p w14:paraId="590F6B6D" w14:textId="4C4387F1" w:rsidR="00E476B5" w:rsidRPr="00007F5E" w:rsidRDefault="00E476B5" w:rsidP="00B84AD2">
      <w:pPr>
        <w:spacing w:line="260" w:lineRule="exact"/>
        <w:jc w:val="both"/>
        <w:rPr>
          <w:rFonts w:ascii="Arial" w:hAnsi="Arial" w:cs="Arial"/>
          <w:sz w:val="20"/>
          <w:szCs w:val="20"/>
        </w:rPr>
      </w:pPr>
    </w:p>
    <w:p w14:paraId="0CAF3EE3" w14:textId="14AF550C" w:rsidR="00E476B5" w:rsidRPr="00007F5E" w:rsidRDefault="00E476B5" w:rsidP="00B84AD2">
      <w:pPr>
        <w:tabs>
          <w:tab w:val="right" w:pos="9072"/>
        </w:tabs>
        <w:spacing w:line="260" w:lineRule="exact"/>
        <w:rPr>
          <w:rFonts w:ascii="Arial" w:hAnsi="Arial" w:cs="Arial"/>
          <w:b/>
          <w:sz w:val="20"/>
          <w:szCs w:val="20"/>
        </w:rPr>
      </w:pPr>
      <w:r w:rsidRPr="00007F5E">
        <w:rPr>
          <w:rFonts w:ascii="Arial" w:hAnsi="Arial" w:cs="Arial"/>
          <w:b/>
          <w:sz w:val="20"/>
          <w:szCs w:val="20"/>
        </w:rPr>
        <w:t>2.2. Načela</w:t>
      </w:r>
      <w:r w:rsidRPr="00007F5E">
        <w:rPr>
          <w:rFonts w:ascii="Arial" w:hAnsi="Arial" w:cs="Arial"/>
          <w:b/>
          <w:sz w:val="20"/>
          <w:szCs w:val="20"/>
        </w:rPr>
        <w:tab/>
      </w:r>
    </w:p>
    <w:p w14:paraId="3A0C5159" w14:textId="77777777" w:rsidR="00E476B5" w:rsidRPr="00007F5E" w:rsidRDefault="00E476B5" w:rsidP="00B84AD2">
      <w:pPr>
        <w:spacing w:line="260" w:lineRule="exact"/>
        <w:jc w:val="both"/>
        <w:rPr>
          <w:rFonts w:ascii="Arial" w:hAnsi="Arial" w:cs="Arial"/>
          <w:sz w:val="20"/>
          <w:szCs w:val="20"/>
        </w:rPr>
      </w:pPr>
    </w:p>
    <w:p w14:paraId="1FE68C59" w14:textId="098D1961" w:rsidR="002241D5" w:rsidRPr="00007F5E" w:rsidRDefault="007533DE" w:rsidP="00B84AD2">
      <w:pPr>
        <w:spacing w:line="260" w:lineRule="exact"/>
        <w:jc w:val="both"/>
        <w:rPr>
          <w:rFonts w:ascii="Arial" w:hAnsi="Arial" w:cs="Arial"/>
          <w:sz w:val="20"/>
          <w:szCs w:val="20"/>
        </w:rPr>
      </w:pPr>
      <w:r w:rsidRPr="00007F5E">
        <w:rPr>
          <w:rFonts w:ascii="Arial" w:hAnsi="Arial" w:cs="Arial"/>
          <w:sz w:val="20"/>
          <w:szCs w:val="20"/>
        </w:rPr>
        <w:t>Predlog zakona ne spreminja temeljnih načel.</w:t>
      </w:r>
    </w:p>
    <w:p w14:paraId="3843F7A4" w14:textId="77777777" w:rsidR="004479B6" w:rsidRPr="00007F5E" w:rsidRDefault="004479B6" w:rsidP="00B84AD2">
      <w:pPr>
        <w:spacing w:line="260" w:lineRule="exact"/>
        <w:jc w:val="both"/>
        <w:rPr>
          <w:rFonts w:ascii="Arial" w:hAnsi="Arial" w:cs="Arial"/>
          <w:b/>
          <w:sz w:val="20"/>
          <w:szCs w:val="20"/>
        </w:rPr>
      </w:pPr>
    </w:p>
    <w:p w14:paraId="6AA2ED00" w14:textId="4715F801" w:rsidR="002241D5" w:rsidRPr="00007F5E" w:rsidRDefault="002241D5" w:rsidP="00B84AD2">
      <w:pPr>
        <w:spacing w:line="260" w:lineRule="exact"/>
        <w:jc w:val="both"/>
        <w:rPr>
          <w:rFonts w:ascii="Arial" w:hAnsi="Arial" w:cs="Arial"/>
          <w:b/>
          <w:sz w:val="20"/>
          <w:szCs w:val="20"/>
        </w:rPr>
      </w:pPr>
      <w:r w:rsidRPr="00007F5E">
        <w:rPr>
          <w:rFonts w:ascii="Arial" w:hAnsi="Arial" w:cs="Arial"/>
          <w:b/>
          <w:sz w:val="20"/>
          <w:szCs w:val="20"/>
        </w:rPr>
        <w:t>2.3. Poglavitn</w:t>
      </w:r>
      <w:r w:rsidR="00BF6AB3">
        <w:rPr>
          <w:rFonts w:ascii="Arial" w:hAnsi="Arial" w:cs="Arial"/>
          <w:b/>
          <w:sz w:val="20"/>
          <w:szCs w:val="20"/>
        </w:rPr>
        <w:t>e</w:t>
      </w:r>
      <w:r w:rsidRPr="00007F5E">
        <w:rPr>
          <w:rFonts w:ascii="Arial" w:hAnsi="Arial" w:cs="Arial"/>
          <w:b/>
          <w:sz w:val="20"/>
          <w:szCs w:val="20"/>
        </w:rPr>
        <w:t xml:space="preserve"> rešitv</w:t>
      </w:r>
      <w:r w:rsidR="00BF6AB3">
        <w:rPr>
          <w:rFonts w:ascii="Arial" w:hAnsi="Arial" w:cs="Arial"/>
          <w:b/>
          <w:sz w:val="20"/>
          <w:szCs w:val="20"/>
        </w:rPr>
        <w:t>e</w:t>
      </w:r>
      <w:r w:rsidRPr="00007F5E">
        <w:rPr>
          <w:rFonts w:ascii="Arial" w:hAnsi="Arial" w:cs="Arial"/>
          <w:b/>
          <w:sz w:val="20"/>
          <w:szCs w:val="20"/>
        </w:rPr>
        <w:t xml:space="preserve"> </w:t>
      </w:r>
    </w:p>
    <w:p w14:paraId="50FC0D9C" w14:textId="77777777" w:rsidR="007533DE" w:rsidRPr="00007F5E" w:rsidRDefault="007533DE" w:rsidP="00B84AD2">
      <w:pPr>
        <w:spacing w:line="260" w:lineRule="exact"/>
        <w:jc w:val="both"/>
        <w:rPr>
          <w:rFonts w:ascii="Arial" w:hAnsi="Arial" w:cs="Arial"/>
          <w:b/>
          <w:sz w:val="20"/>
          <w:szCs w:val="20"/>
        </w:rPr>
      </w:pPr>
    </w:p>
    <w:p w14:paraId="37DE2A21" w14:textId="5009502E" w:rsidR="007533DE" w:rsidRPr="00007F5E" w:rsidRDefault="007533DE" w:rsidP="00B84AD2">
      <w:pPr>
        <w:spacing w:line="260" w:lineRule="exact"/>
        <w:jc w:val="both"/>
        <w:rPr>
          <w:rFonts w:ascii="Arial" w:hAnsi="Arial" w:cs="Arial"/>
          <w:color w:val="000000"/>
          <w:sz w:val="20"/>
          <w:szCs w:val="20"/>
          <w:shd w:val="clear" w:color="auto" w:fill="FFFFFF"/>
        </w:rPr>
      </w:pPr>
      <w:r w:rsidRPr="00007F5E">
        <w:rPr>
          <w:rFonts w:ascii="Arial" w:hAnsi="Arial" w:cs="Arial"/>
          <w:bCs/>
          <w:sz w:val="20"/>
          <w:szCs w:val="20"/>
        </w:rPr>
        <w:t xml:space="preserve">Poglavitna rešitev </w:t>
      </w:r>
      <w:r w:rsidR="00587D81" w:rsidRPr="00007F5E">
        <w:rPr>
          <w:rFonts w:ascii="Arial" w:hAnsi="Arial" w:cs="Arial"/>
          <w:bCs/>
          <w:sz w:val="20"/>
          <w:szCs w:val="20"/>
        </w:rPr>
        <w:t xml:space="preserve">predloga zakona je torej glede na glavni cilj predloga zakona v spremembi ureditve, ki pomeni </w:t>
      </w:r>
      <w:r w:rsidRPr="00007F5E">
        <w:rPr>
          <w:rFonts w:ascii="Arial" w:hAnsi="Arial" w:cs="Arial"/>
          <w:bCs/>
          <w:sz w:val="20"/>
          <w:szCs w:val="20"/>
        </w:rPr>
        <w:t xml:space="preserve">uresničitev odločbe Ustavnega sodišča RS </w:t>
      </w:r>
      <w:r w:rsidR="00EA6CBC">
        <w:rPr>
          <w:rFonts w:ascii="Arial" w:hAnsi="Arial" w:cs="Arial"/>
          <w:bCs/>
          <w:sz w:val="20"/>
          <w:szCs w:val="20"/>
        </w:rPr>
        <w:t xml:space="preserve">številka </w:t>
      </w:r>
      <w:r w:rsidRPr="00007F5E">
        <w:rPr>
          <w:rFonts w:ascii="Arial" w:hAnsi="Arial" w:cs="Arial"/>
          <w:bCs/>
          <w:color w:val="000000"/>
          <w:sz w:val="20"/>
          <w:szCs w:val="20"/>
          <w:shd w:val="clear" w:color="auto" w:fill="FFFFFF"/>
        </w:rPr>
        <w:t>U-I-414/20-13</w:t>
      </w:r>
      <w:r w:rsidRPr="00007F5E">
        <w:rPr>
          <w:rFonts w:ascii="Arial" w:hAnsi="Arial" w:cs="Arial"/>
          <w:bCs/>
          <w:sz w:val="20"/>
          <w:szCs w:val="20"/>
        </w:rPr>
        <w:t xml:space="preserve"> z dne </w:t>
      </w:r>
      <w:r w:rsidR="00FE4F05" w:rsidRPr="00007F5E">
        <w:rPr>
          <w:rFonts w:ascii="Arial" w:hAnsi="Arial" w:cs="Arial"/>
          <w:bCs/>
          <w:sz w:val="20"/>
          <w:szCs w:val="20"/>
        </w:rPr>
        <w:t>3. 5. 2023</w:t>
      </w:r>
      <w:r w:rsidR="00BC7273" w:rsidRPr="00007F5E">
        <w:rPr>
          <w:rFonts w:ascii="Arial" w:hAnsi="Arial" w:cs="Arial"/>
          <w:sz w:val="20"/>
          <w:szCs w:val="20"/>
        </w:rPr>
        <w:t xml:space="preserve">, s katero je </w:t>
      </w:r>
      <w:r w:rsidR="001F5234" w:rsidRPr="00007F5E">
        <w:rPr>
          <w:rFonts w:ascii="Arial" w:hAnsi="Arial" w:cs="Arial"/>
          <w:sz w:val="20"/>
          <w:szCs w:val="20"/>
        </w:rPr>
        <w:t>ugotovilo neustavnost</w:t>
      </w:r>
      <w:r w:rsidR="001F5234" w:rsidRPr="00007F5E">
        <w:rPr>
          <w:rFonts w:ascii="Arial" w:hAnsi="Arial" w:cs="Arial"/>
          <w:color w:val="000000"/>
          <w:sz w:val="20"/>
          <w:szCs w:val="20"/>
          <w:shd w:val="clear" w:color="auto" w:fill="FFFFFF"/>
        </w:rPr>
        <w:t xml:space="preserve"> devetega odstavka v zvezi s 1. točko drugega odstavka 112.</w:t>
      </w:r>
      <w:r w:rsidR="00BC7273" w:rsidRPr="00007F5E">
        <w:rPr>
          <w:rFonts w:ascii="Arial" w:hAnsi="Arial" w:cs="Arial"/>
          <w:color w:val="000000"/>
          <w:sz w:val="20"/>
          <w:szCs w:val="20"/>
          <w:shd w:val="clear" w:color="auto" w:fill="FFFFFF"/>
        </w:rPr>
        <w:t xml:space="preserve"> </w:t>
      </w:r>
      <w:r w:rsidR="001F5234" w:rsidRPr="00007F5E">
        <w:rPr>
          <w:rFonts w:ascii="Arial" w:hAnsi="Arial" w:cs="Arial"/>
          <w:color w:val="000000"/>
          <w:sz w:val="20"/>
          <w:szCs w:val="20"/>
          <w:shd w:val="clear" w:color="auto" w:fill="FFFFFF"/>
        </w:rPr>
        <w:t>člena</w:t>
      </w:r>
      <w:r w:rsidR="00BC7273" w:rsidRPr="00007F5E">
        <w:rPr>
          <w:rFonts w:ascii="Arial" w:hAnsi="Arial" w:cs="Arial"/>
          <w:color w:val="000000"/>
          <w:sz w:val="20"/>
          <w:szCs w:val="20"/>
          <w:shd w:val="clear" w:color="auto" w:fill="FFFFFF"/>
        </w:rPr>
        <w:t xml:space="preserve"> ZFPPIPP</w:t>
      </w:r>
      <w:r w:rsidR="001F5234" w:rsidRPr="00007F5E">
        <w:rPr>
          <w:rFonts w:ascii="Arial" w:hAnsi="Arial" w:cs="Arial"/>
          <w:color w:val="000000"/>
          <w:sz w:val="20"/>
          <w:szCs w:val="20"/>
          <w:shd w:val="clear" w:color="auto" w:fill="FFFFFF"/>
        </w:rPr>
        <w:t>. Ustavno sodišče</w:t>
      </w:r>
      <w:r w:rsidR="00D025C1">
        <w:rPr>
          <w:rFonts w:ascii="Arial" w:hAnsi="Arial" w:cs="Arial"/>
          <w:color w:val="000000"/>
          <w:sz w:val="20"/>
          <w:szCs w:val="20"/>
          <w:shd w:val="clear" w:color="auto" w:fill="FFFFFF"/>
        </w:rPr>
        <w:t xml:space="preserve"> RS</w:t>
      </w:r>
      <w:r w:rsidR="001F5234" w:rsidRPr="00007F5E">
        <w:rPr>
          <w:rFonts w:ascii="Arial" w:hAnsi="Arial" w:cs="Arial"/>
          <w:color w:val="000000"/>
          <w:sz w:val="20"/>
          <w:szCs w:val="20"/>
          <w:shd w:val="clear" w:color="auto" w:fill="FFFFFF"/>
        </w:rPr>
        <w:t xml:space="preserve"> je v predmetni odloč</w:t>
      </w:r>
      <w:r w:rsidR="00BC7273" w:rsidRPr="00007F5E">
        <w:rPr>
          <w:rFonts w:ascii="Arial" w:hAnsi="Arial" w:cs="Arial"/>
          <w:color w:val="000000"/>
          <w:sz w:val="20"/>
          <w:szCs w:val="20"/>
          <w:shd w:val="clear" w:color="auto" w:fill="FFFFFF"/>
        </w:rPr>
        <w:t>b</w:t>
      </w:r>
      <w:r w:rsidR="001F5234" w:rsidRPr="00007F5E">
        <w:rPr>
          <w:rFonts w:ascii="Arial" w:hAnsi="Arial" w:cs="Arial"/>
          <w:color w:val="000000"/>
          <w:sz w:val="20"/>
          <w:szCs w:val="20"/>
          <w:shd w:val="clear" w:color="auto" w:fill="FFFFFF"/>
        </w:rPr>
        <w:t>i ugotovilo</w:t>
      </w:r>
      <w:r w:rsidR="00587D81" w:rsidRPr="00007F5E">
        <w:rPr>
          <w:rFonts w:ascii="Arial" w:hAnsi="Arial" w:cs="Arial"/>
          <w:color w:val="000000"/>
          <w:sz w:val="20"/>
          <w:szCs w:val="20"/>
          <w:shd w:val="clear" w:color="auto" w:fill="FFFFFF"/>
        </w:rPr>
        <w:t>,</w:t>
      </w:r>
      <w:r w:rsidR="00530798" w:rsidRPr="00007F5E">
        <w:rPr>
          <w:rStyle w:val="Sprotnaopomba-sklic"/>
          <w:rFonts w:ascii="Arial" w:hAnsi="Arial" w:cs="Arial"/>
          <w:color w:val="000000"/>
          <w:sz w:val="20"/>
          <w:szCs w:val="20"/>
          <w:shd w:val="clear" w:color="auto" w:fill="FFFFFF"/>
        </w:rPr>
        <w:footnoteReference w:id="8"/>
      </w:r>
      <w:r w:rsidR="001F5234" w:rsidRPr="00007F5E">
        <w:rPr>
          <w:rFonts w:ascii="Arial" w:hAnsi="Arial" w:cs="Arial"/>
          <w:color w:val="000000"/>
          <w:sz w:val="20"/>
          <w:szCs w:val="20"/>
          <w:shd w:val="clear" w:color="auto" w:fill="FFFFFF"/>
        </w:rPr>
        <w:t xml:space="preserve"> da</w:t>
      </w:r>
      <w:r w:rsidR="00530798" w:rsidRPr="00007F5E">
        <w:rPr>
          <w:rFonts w:ascii="Arial" w:hAnsi="Arial" w:cs="Arial"/>
          <w:color w:val="000000"/>
          <w:sz w:val="20"/>
          <w:szCs w:val="20"/>
          <w:shd w:val="clear" w:color="auto" w:fill="FFFFFF"/>
        </w:rPr>
        <w:t xml:space="preserve"> je opravljanje funkcije upravitelja v temelju pogojeno z vrednostjo javnega zaupanja,</w:t>
      </w:r>
      <w:r w:rsidR="00F85863" w:rsidRPr="00007F5E">
        <w:rPr>
          <w:rFonts w:ascii="Arial" w:hAnsi="Arial" w:cs="Arial"/>
          <w:color w:val="000000"/>
          <w:sz w:val="20"/>
          <w:szCs w:val="20"/>
          <w:shd w:val="clear" w:color="auto" w:fill="FFFFFF"/>
        </w:rPr>
        <w:t xml:space="preserve"> zato</w:t>
      </w:r>
      <w:r w:rsidR="00530798" w:rsidRPr="00007F5E">
        <w:rPr>
          <w:rFonts w:ascii="Arial" w:hAnsi="Arial" w:cs="Arial"/>
          <w:color w:val="000000"/>
          <w:sz w:val="20"/>
          <w:szCs w:val="20"/>
          <w:shd w:val="clear" w:color="auto" w:fill="FFFFFF"/>
        </w:rPr>
        <w:t xml:space="preserve"> bi bilo nevzdržno, če bi bilo imenovanje upravitelja v novih zadevah ustavljeno, hkrati pa bi ta lahko nadaljeval delo v (vseh) tekočih zadevah (ali obratno). Javno zaupanje, ki se torej lahko razlaga samo enotno (za tekoče in nove postopke) kot pogoj za izdajo dovoljenja za opravljanje funkcije upravitelja</w:t>
      </w:r>
      <w:r w:rsidR="00F17328">
        <w:rPr>
          <w:rFonts w:ascii="Arial" w:hAnsi="Arial" w:cs="Arial"/>
          <w:color w:val="000000"/>
          <w:sz w:val="20"/>
          <w:szCs w:val="20"/>
          <w:shd w:val="clear" w:color="auto" w:fill="FFFFFF"/>
        </w:rPr>
        <w:t>,</w:t>
      </w:r>
      <w:r w:rsidR="00530798" w:rsidRPr="00007F5E">
        <w:rPr>
          <w:rFonts w:ascii="Arial" w:hAnsi="Arial" w:cs="Arial"/>
          <w:color w:val="000000"/>
          <w:sz w:val="20"/>
          <w:szCs w:val="20"/>
          <w:shd w:val="clear" w:color="auto" w:fill="FFFFFF"/>
        </w:rPr>
        <w:t xml:space="preserve"> opredeljuje že 7. točka drugega odstavka 108. člena ZFPPIPP, pri čemer se izpodbijana zakonska ureditev v delu obveznosti ministra</w:t>
      </w:r>
      <w:r w:rsidR="00BF6AB3">
        <w:rPr>
          <w:rFonts w:ascii="Arial" w:hAnsi="Arial" w:cs="Arial"/>
          <w:color w:val="000000"/>
          <w:sz w:val="20"/>
          <w:szCs w:val="20"/>
          <w:shd w:val="clear" w:color="auto" w:fill="FFFFFF"/>
        </w:rPr>
        <w:t xml:space="preserve"> za pravosodje</w:t>
      </w:r>
      <w:r w:rsidR="00530798" w:rsidRPr="00007F5E">
        <w:rPr>
          <w:rFonts w:ascii="Arial" w:hAnsi="Arial" w:cs="Arial"/>
          <w:color w:val="000000"/>
          <w:sz w:val="20"/>
          <w:szCs w:val="20"/>
          <w:shd w:val="clear" w:color="auto" w:fill="FFFFFF"/>
        </w:rPr>
        <w:t xml:space="preserve">, da </w:t>
      </w:r>
      <w:r w:rsidR="00E65409" w:rsidRPr="00007F5E">
        <w:rPr>
          <w:rFonts w:ascii="Arial" w:hAnsi="Arial" w:cs="Arial"/>
          <w:color w:val="000000"/>
          <w:sz w:val="20"/>
          <w:szCs w:val="20"/>
          <w:shd w:val="clear" w:color="auto" w:fill="FFFFFF"/>
        </w:rPr>
        <w:t xml:space="preserve">začasno </w:t>
      </w:r>
      <w:r w:rsidR="00530798" w:rsidRPr="00007F5E">
        <w:rPr>
          <w:rFonts w:ascii="Arial" w:hAnsi="Arial" w:cs="Arial"/>
          <w:color w:val="000000"/>
          <w:sz w:val="20"/>
          <w:szCs w:val="20"/>
          <w:shd w:val="clear" w:color="auto" w:fill="FFFFFF"/>
        </w:rPr>
        <w:t>ustavi imenovanje v novih zadevah (1. točka drugega odstavka 112. člena ZFPPIPP), sklicuje na nabor kaznivih dejanj, za katera je zakonodajalec v okviru tretjega odstavka 108. člena ZFPPIPP opredelil, da pravnomočna obsodba pomeni nevrednost javnega zaupanja že v smislu pogoja za pridobitev dovoljenja.</w:t>
      </w:r>
    </w:p>
    <w:p w14:paraId="573EFA9C" w14:textId="77777777" w:rsidR="00530798" w:rsidRPr="00007F5E" w:rsidRDefault="00530798" w:rsidP="00B84AD2">
      <w:pPr>
        <w:spacing w:line="260" w:lineRule="exact"/>
        <w:jc w:val="both"/>
        <w:rPr>
          <w:rFonts w:ascii="Arial" w:hAnsi="Arial" w:cs="Arial"/>
          <w:color w:val="000000"/>
          <w:sz w:val="20"/>
          <w:szCs w:val="20"/>
          <w:shd w:val="clear" w:color="auto" w:fill="FFFFFF"/>
        </w:rPr>
      </w:pPr>
    </w:p>
    <w:p w14:paraId="613C7D78" w14:textId="57C9CB3D" w:rsidR="00530798" w:rsidRPr="00007F5E" w:rsidRDefault="00F85863" w:rsidP="00B84AD2">
      <w:pPr>
        <w:spacing w:line="260" w:lineRule="exact"/>
        <w:jc w:val="both"/>
        <w:rPr>
          <w:rFonts w:ascii="Arial" w:hAnsi="Arial" w:cs="Arial"/>
          <w:i/>
          <w:iCs/>
          <w:color w:val="000000"/>
          <w:sz w:val="20"/>
          <w:szCs w:val="20"/>
          <w:shd w:val="clear" w:color="auto" w:fill="FFFFFF"/>
        </w:rPr>
      </w:pPr>
      <w:r w:rsidRPr="00007F5E">
        <w:rPr>
          <w:rFonts w:ascii="Arial" w:hAnsi="Arial" w:cs="Arial"/>
          <w:color w:val="000000"/>
          <w:sz w:val="20"/>
          <w:szCs w:val="20"/>
          <w:shd w:val="clear" w:color="auto" w:fill="FFFFFF"/>
        </w:rPr>
        <w:t xml:space="preserve">Nadalje je </w:t>
      </w:r>
      <w:r w:rsidR="00530798" w:rsidRPr="00007F5E">
        <w:rPr>
          <w:rFonts w:ascii="Arial" w:hAnsi="Arial" w:cs="Arial"/>
          <w:color w:val="000000"/>
          <w:sz w:val="20"/>
          <w:szCs w:val="20"/>
          <w:shd w:val="clear" w:color="auto" w:fill="FFFFFF"/>
        </w:rPr>
        <w:t>Ustavno sodišče RS</w:t>
      </w:r>
      <w:r w:rsidRPr="00007F5E">
        <w:rPr>
          <w:rFonts w:ascii="Arial" w:hAnsi="Arial" w:cs="Arial"/>
          <w:color w:val="000000"/>
          <w:sz w:val="20"/>
          <w:szCs w:val="20"/>
          <w:shd w:val="clear" w:color="auto" w:fill="FFFFFF"/>
        </w:rPr>
        <w:t xml:space="preserve"> v 22. točki</w:t>
      </w:r>
      <w:r w:rsidR="00AE0BC0" w:rsidRPr="00007F5E">
        <w:rPr>
          <w:rFonts w:ascii="Arial" w:hAnsi="Arial" w:cs="Arial"/>
          <w:color w:val="000000"/>
          <w:sz w:val="20"/>
          <w:szCs w:val="20"/>
          <w:shd w:val="clear" w:color="auto" w:fill="FFFFFF"/>
        </w:rPr>
        <w:t xml:space="preserve"> obrazložitve</w:t>
      </w:r>
      <w:r w:rsidR="00530798" w:rsidRPr="00007F5E">
        <w:rPr>
          <w:rFonts w:ascii="Arial" w:hAnsi="Arial" w:cs="Arial"/>
          <w:color w:val="000000"/>
          <w:sz w:val="20"/>
          <w:szCs w:val="20"/>
          <w:shd w:val="clear" w:color="auto" w:fill="FFFFFF"/>
        </w:rPr>
        <w:t xml:space="preserve"> </w:t>
      </w:r>
      <w:r w:rsidR="0055456B" w:rsidRPr="00007F5E">
        <w:rPr>
          <w:rFonts w:ascii="Arial" w:hAnsi="Arial" w:cs="Arial"/>
          <w:color w:val="000000"/>
          <w:sz w:val="20"/>
          <w:szCs w:val="20"/>
          <w:shd w:val="clear" w:color="auto" w:fill="FFFFFF"/>
        </w:rPr>
        <w:t>utemeljilo</w:t>
      </w:r>
      <w:r w:rsidR="00530798" w:rsidRPr="00007F5E">
        <w:rPr>
          <w:rFonts w:ascii="Arial" w:hAnsi="Arial" w:cs="Arial"/>
          <w:color w:val="000000"/>
          <w:sz w:val="20"/>
          <w:szCs w:val="20"/>
          <w:shd w:val="clear" w:color="auto" w:fill="FFFFFF"/>
        </w:rPr>
        <w:t xml:space="preserve">, da </w:t>
      </w:r>
      <w:r w:rsidRPr="00007F5E">
        <w:rPr>
          <w:rFonts w:ascii="Arial" w:hAnsi="Arial" w:cs="Arial"/>
          <w:color w:val="000000"/>
          <w:sz w:val="20"/>
          <w:szCs w:val="20"/>
          <w:shd w:val="clear" w:color="auto" w:fill="FFFFFF"/>
        </w:rPr>
        <w:t>ureditev začasne zaustavitve iz 1. točke drugega odstavka 112. člena ZFPPIPP</w:t>
      </w:r>
      <w:r w:rsidR="00383B50" w:rsidRPr="00007F5E">
        <w:rPr>
          <w:rFonts w:ascii="Arial" w:hAnsi="Arial" w:cs="Arial"/>
          <w:color w:val="000000"/>
          <w:sz w:val="20"/>
          <w:szCs w:val="20"/>
          <w:shd w:val="clear" w:color="auto" w:fill="FFFFFF"/>
        </w:rPr>
        <w:t xml:space="preserve"> </w:t>
      </w:r>
      <w:r w:rsidR="00530798" w:rsidRPr="00007F5E">
        <w:rPr>
          <w:rFonts w:ascii="Arial" w:hAnsi="Arial" w:cs="Arial"/>
          <w:color w:val="000000"/>
          <w:sz w:val="20"/>
          <w:szCs w:val="20"/>
          <w:shd w:val="clear" w:color="auto" w:fill="FFFFFF"/>
          <w:lang w:val="x-none"/>
        </w:rPr>
        <w:t>v obravnavanem primeru zadosti merilu nujnosti</w:t>
      </w:r>
      <w:r w:rsidR="00366AE7" w:rsidRPr="00007F5E">
        <w:rPr>
          <w:rFonts w:ascii="Arial" w:hAnsi="Arial" w:cs="Arial"/>
          <w:color w:val="000000"/>
          <w:sz w:val="20"/>
          <w:szCs w:val="20"/>
          <w:shd w:val="clear" w:color="auto" w:fill="FFFFFF"/>
        </w:rPr>
        <w:t>. Kot v obrazložitvi zapiše Ustavno sodišče R</w:t>
      </w:r>
      <w:r w:rsidR="003549CD">
        <w:rPr>
          <w:rFonts w:ascii="Arial" w:hAnsi="Arial" w:cs="Arial"/>
          <w:color w:val="000000"/>
          <w:sz w:val="20"/>
          <w:szCs w:val="20"/>
          <w:shd w:val="clear" w:color="auto" w:fill="FFFFFF"/>
        </w:rPr>
        <w:t xml:space="preserve">epublike </w:t>
      </w:r>
      <w:r w:rsidR="00366AE7" w:rsidRPr="00007F5E">
        <w:rPr>
          <w:rFonts w:ascii="Arial" w:hAnsi="Arial" w:cs="Arial"/>
          <w:color w:val="000000"/>
          <w:sz w:val="20"/>
          <w:szCs w:val="20"/>
          <w:shd w:val="clear" w:color="auto" w:fill="FFFFFF"/>
        </w:rPr>
        <w:t>S</w:t>
      </w:r>
      <w:r w:rsidR="003549CD">
        <w:rPr>
          <w:rFonts w:ascii="Arial" w:hAnsi="Arial" w:cs="Arial"/>
          <w:color w:val="000000"/>
          <w:sz w:val="20"/>
          <w:szCs w:val="20"/>
          <w:shd w:val="clear" w:color="auto" w:fill="FFFFFF"/>
        </w:rPr>
        <w:t>lovenije</w:t>
      </w:r>
      <w:r w:rsidR="00366AE7" w:rsidRPr="00007F5E">
        <w:rPr>
          <w:rFonts w:ascii="Arial" w:hAnsi="Arial" w:cs="Arial"/>
          <w:color w:val="000000"/>
          <w:sz w:val="20"/>
          <w:szCs w:val="20"/>
          <w:shd w:val="clear" w:color="auto" w:fill="FFFFFF"/>
        </w:rPr>
        <w:t>:</w:t>
      </w:r>
      <w:r w:rsidR="00530798" w:rsidRPr="00007F5E">
        <w:rPr>
          <w:rFonts w:ascii="Arial" w:hAnsi="Arial" w:cs="Arial"/>
          <w:color w:val="000000"/>
          <w:sz w:val="20"/>
          <w:szCs w:val="20"/>
          <w:shd w:val="clear" w:color="auto" w:fill="FFFFFF"/>
          <w:lang w:val="x-none"/>
        </w:rPr>
        <w:t xml:space="preserve"> </w:t>
      </w:r>
      <w:r w:rsidR="00366AE7" w:rsidRPr="00007F5E">
        <w:rPr>
          <w:rFonts w:ascii="Arial" w:hAnsi="Arial" w:cs="Arial"/>
          <w:color w:val="000000"/>
          <w:sz w:val="20"/>
          <w:szCs w:val="20"/>
          <w:shd w:val="clear" w:color="auto" w:fill="FFFFFF"/>
        </w:rPr>
        <w:t>»</w:t>
      </w:r>
      <w:r w:rsidR="00530798" w:rsidRPr="00007F5E">
        <w:rPr>
          <w:rFonts w:ascii="Arial" w:hAnsi="Arial" w:cs="Arial"/>
          <w:i/>
          <w:iCs/>
          <w:color w:val="000000"/>
          <w:sz w:val="20"/>
          <w:szCs w:val="20"/>
          <w:shd w:val="clear" w:color="auto" w:fill="FFFFFF"/>
          <w:lang w:val="x-none"/>
        </w:rPr>
        <w:t>Delo upravitelja v postopkih insolventnosti je posebej odgovorno in večplastno.</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Svoje naloge mora upravitelj opravljati zakonito in v skladu s pravili</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stroke.</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Pri tem mora ravnati vestno in pošteno, z ustrezno profesionalno skrbnostjo ter tako, da varuje in uresničuje interese upnikov, ki morajo ob upoštevanju enake obravnave upnikov</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biti vodilo pri opravljanju teh nalog in pristojnosti.</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Zaradi narave svojega dela je pogosto v položaju, ko ima kot edini deležnik podroben pregled nad poslovanjem (pre)zadolženega dolžnika. Tako ima ključno vlogo že pri prerekanju in priznanju terjatev ter ločitvenih in izločitvenih pravic</w:t>
      </w:r>
      <w:r w:rsidR="00263BB1">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Njegove naloge so pogosto povezane tudi z nadzorom poslovanja (vključno s plačilnim prometom v breme dolžnikovega računa</w:t>
      </w:r>
      <w:r w:rsidR="00AE0BC0" w:rsidRPr="00007F5E">
        <w:rPr>
          <w:rFonts w:ascii="Arial" w:hAnsi="Arial" w:cs="Arial"/>
          <w:i/>
          <w:iCs/>
          <w:color w:val="000000"/>
          <w:sz w:val="20"/>
          <w:szCs w:val="20"/>
          <w:shd w:val="clear" w:color="auto" w:fill="FFFFFF"/>
        </w:rPr>
        <w:t>)</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ter vodenjem poslov in zastopanjem stečajnega dolžnika (vključno s procesnimi in drugimi pravnimi dejanji).</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Pod zakonskimi pogoji upravitelj tudi upravlja in unovčuje stečajno maso.</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Pri svojem delu je velikokrat nujno soočen tudi z medsebojno nasprotujočimi si interesi upnikov in drugih deležnikov. Že izdajo dovoljenja za opravljanje funkcije upravitelja zato zakonodajalec razumljivo veže tudi na pogoj vrednosti javnega zaupanja za opravljanje te funkcij</w:t>
      </w:r>
      <w:r w:rsidR="00366AE7" w:rsidRPr="00007F5E">
        <w:rPr>
          <w:rFonts w:ascii="Arial" w:hAnsi="Arial" w:cs="Arial"/>
          <w:i/>
          <w:iCs/>
          <w:color w:val="000000"/>
          <w:sz w:val="20"/>
          <w:szCs w:val="20"/>
          <w:shd w:val="clear" w:color="auto" w:fill="FFFFFF"/>
        </w:rPr>
        <w:t>e.</w:t>
      </w:r>
      <w:r w:rsidR="00383B50" w:rsidRPr="00007F5E">
        <w:rPr>
          <w:rFonts w:ascii="Arial" w:hAnsi="Arial" w:cs="Arial"/>
          <w:i/>
          <w:iCs/>
          <w:color w:val="000000"/>
          <w:sz w:val="20"/>
          <w:szCs w:val="20"/>
          <w:shd w:val="clear" w:color="auto" w:fill="FFFFFF"/>
        </w:rPr>
        <w:t xml:space="preserve"> </w:t>
      </w:r>
      <w:r w:rsidR="00530798" w:rsidRPr="00007F5E">
        <w:rPr>
          <w:rFonts w:ascii="Arial" w:hAnsi="Arial" w:cs="Arial"/>
          <w:i/>
          <w:iCs/>
          <w:color w:val="000000"/>
          <w:sz w:val="20"/>
          <w:szCs w:val="20"/>
          <w:shd w:val="clear" w:color="auto" w:fill="FFFFFF"/>
          <w:lang w:val="x-none"/>
        </w:rPr>
        <w:t>Navedeni pravni standard po eni strani odraža stopnjo zaupanja v delo konkretnega upravitelja, a hkrati služi tudi kot vnaprejšnje objektivizirano jamstvo vsem (potencialnim) deležnikom v postopkih insolventnosti in v poslovnem okolju, da bo oseba, ki bo imenovana za upravitelja v konkretnem postopku insolventnosti, svoje delo opravljala ustrezno odgovornosti in nalogam, ki jih ta funkcija zahteva. Ob takšnem položaju Ustavno sodišče ocenjuje, da je v posebnem primeru položaja upraviteljev na načelni ravni poseg v pravni položaj upravitelja, vključno s pravico iz 49. člena Ustave, lahko dopusten že v fazi, ko zoper upravitelja v okvirih preizkusa obtožbe obstaja utemeljen sum izvršitve kaznivega dejanja, in torej izjemoma že pred (pravnomočno) kazensko obsodilno sodbo. Utemeljeno je namreč mogoče sklepati, da bi že sodno potrjeni obstoj zadostnih dokazov za utemeljen sum, da je upravitelj izvršil kaznivo dejanje, lahko omajal javno zaupanje v delo stečajnega upravitelja in na sistemski ravni tudi zaupanje v integriteto postopkov insolventnosti.</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 xml:space="preserve">Tako omajano javno zaupanje bi z vidika delovanja konkretnega upravitelja in objektivne integritete postopkov </w:t>
      </w:r>
      <w:r w:rsidR="00530798" w:rsidRPr="00007F5E">
        <w:rPr>
          <w:rFonts w:ascii="Arial" w:hAnsi="Arial" w:cs="Arial"/>
          <w:i/>
          <w:iCs/>
          <w:color w:val="000000"/>
          <w:sz w:val="20"/>
          <w:szCs w:val="20"/>
          <w:shd w:val="clear" w:color="auto" w:fill="FFFFFF"/>
          <w:lang w:val="x-none"/>
        </w:rPr>
        <w:lastRenderedPageBreak/>
        <w:t>samo zase in neodvisno od kasnejšega nadaljevanja ter izida kazenskega postopka lahko pomenilo nepopravljivo škodo z vidika delovanja postopkov insolventnosti. Navedenega ne spremeni niti okoliščina, da je delovanje upraviteljev predmet nadzora ministrstva, pristojnega za pravosodje,</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in zbornice upraviteljev</w:t>
      </w:r>
      <w:r w:rsidR="00BF6AB3">
        <w:rPr>
          <w:rFonts w:ascii="Arial" w:hAnsi="Arial" w:cs="Arial"/>
          <w:i/>
          <w:iCs/>
          <w:color w:val="000000"/>
          <w:sz w:val="20"/>
          <w:szCs w:val="20"/>
          <w:shd w:val="clear" w:color="auto" w:fill="FFFFFF"/>
          <w:lang w:val="x-none"/>
        </w:rPr>
        <w:t xml:space="preserve"> </w:t>
      </w:r>
      <w:r w:rsidR="00530798" w:rsidRPr="00007F5E">
        <w:rPr>
          <w:rFonts w:ascii="Arial" w:hAnsi="Arial" w:cs="Arial"/>
          <w:i/>
          <w:iCs/>
          <w:color w:val="000000"/>
          <w:sz w:val="20"/>
          <w:szCs w:val="20"/>
          <w:shd w:val="clear" w:color="auto" w:fill="FFFFFF"/>
          <w:lang w:val="x-none"/>
        </w:rPr>
        <w:t>ter v posamičnih zadevah tudi sodišča</w:t>
      </w:r>
      <w:r w:rsidRPr="00007F5E">
        <w:rPr>
          <w:rFonts w:ascii="Arial" w:hAnsi="Arial" w:cs="Arial"/>
          <w:i/>
          <w:iCs/>
          <w:color w:val="000000"/>
          <w:sz w:val="20"/>
          <w:szCs w:val="20"/>
          <w:shd w:val="clear" w:color="auto" w:fill="FFFFFF"/>
        </w:rPr>
        <w:t>,</w:t>
      </w:r>
      <w:r w:rsidR="00383B50" w:rsidRPr="00007F5E">
        <w:rPr>
          <w:rFonts w:ascii="Arial" w:hAnsi="Arial" w:cs="Arial"/>
          <w:i/>
          <w:iCs/>
          <w:color w:val="000000"/>
          <w:sz w:val="20"/>
          <w:szCs w:val="20"/>
          <w:shd w:val="clear" w:color="auto" w:fill="FFFFFF"/>
        </w:rPr>
        <w:t xml:space="preserve"> </w:t>
      </w:r>
      <w:r w:rsidR="00530798" w:rsidRPr="00007F5E">
        <w:rPr>
          <w:rFonts w:ascii="Arial" w:hAnsi="Arial" w:cs="Arial"/>
          <w:i/>
          <w:iCs/>
          <w:color w:val="000000"/>
          <w:sz w:val="20"/>
          <w:szCs w:val="20"/>
          <w:shd w:val="clear" w:color="auto" w:fill="FFFFFF"/>
          <w:lang w:val="x-none"/>
        </w:rPr>
        <w:t>saj slednje lahko po naravi stvari zajame le že izvršena ravnanja upravitelja v postopkih insolventnosti.</w:t>
      </w:r>
      <w:r w:rsidR="00AE0BC0" w:rsidRPr="00007F5E">
        <w:rPr>
          <w:rFonts w:ascii="Arial" w:hAnsi="Arial" w:cs="Arial"/>
          <w:i/>
          <w:iCs/>
          <w:color w:val="000000"/>
          <w:sz w:val="20"/>
          <w:szCs w:val="20"/>
          <w:shd w:val="clear" w:color="auto" w:fill="FFFFFF"/>
        </w:rPr>
        <w:t>«</w:t>
      </w:r>
    </w:p>
    <w:p w14:paraId="421702EF" w14:textId="77777777" w:rsidR="00530798" w:rsidRPr="00007F5E" w:rsidRDefault="00530798" w:rsidP="00B84AD2">
      <w:pPr>
        <w:spacing w:line="260" w:lineRule="exact"/>
        <w:jc w:val="both"/>
        <w:rPr>
          <w:rFonts w:ascii="Arial" w:hAnsi="Arial" w:cs="Arial"/>
          <w:color w:val="000000"/>
          <w:sz w:val="20"/>
          <w:szCs w:val="20"/>
          <w:shd w:val="clear" w:color="auto" w:fill="FFFFFF"/>
          <w:lang w:val="x-none"/>
        </w:rPr>
      </w:pPr>
    </w:p>
    <w:p w14:paraId="12A92A4C" w14:textId="621012CD" w:rsidR="00530798" w:rsidRPr="00007F5E" w:rsidRDefault="009F1159" w:rsidP="00B84AD2">
      <w:pPr>
        <w:spacing w:line="260" w:lineRule="exact"/>
        <w:jc w:val="both"/>
        <w:rPr>
          <w:rFonts w:ascii="Arial" w:hAnsi="Arial" w:cs="Arial"/>
          <w:i/>
          <w:iCs/>
          <w:color w:val="000000"/>
          <w:sz w:val="20"/>
          <w:szCs w:val="20"/>
          <w:shd w:val="clear" w:color="auto" w:fill="FFFFFF"/>
          <w:lang w:val="x-none"/>
        </w:rPr>
      </w:pPr>
      <w:r w:rsidRPr="00007F5E">
        <w:rPr>
          <w:rFonts w:ascii="Arial" w:hAnsi="Arial" w:cs="Arial"/>
          <w:color w:val="000000"/>
          <w:sz w:val="20"/>
          <w:szCs w:val="20"/>
          <w:shd w:val="clear" w:color="auto" w:fill="FFFFFF"/>
        </w:rPr>
        <w:t xml:space="preserve">V okviru presoje sorazmernosti ukrepa, ki ga določa veljavna ureditev </w:t>
      </w:r>
      <w:r w:rsidR="00F85863" w:rsidRPr="00007F5E">
        <w:rPr>
          <w:rFonts w:ascii="Arial" w:hAnsi="Arial" w:cs="Arial"/>
          <w:color w:val="000000"/>
          <w:sz w:val="20"/>
          <w:szCs w:val="20"/>
          <w:shd w:val="clear" w:color="auto" w:fill="FFFFFF"/>
        </w:rPr>
        <w:t xml:space="preserve">1. točke drugega odstavka 112. člena </w:t>
      </w:r>
      <w:r w:rsidR="00C2148C" w:rsidRPr="00007F5E">
        <w:rPr>
          <w:rFonts w:ascii="Arial" w:hAnsi="Arial" w:cs="Arial"/>
          <w:color w:val="000000"/>
          <w:sz w:val="20"/>
          <w:szCs w:val="20"/>
          <w:shd w:val="clear" w:color="auto" w:fill="FFFFFF"/>
        </w:rPr>
        <w:t>ZFPPIPP</w:t>
      </w:r>
      <w:r w:rsidR="001015EB">
        <w:rPr>
          <w:rFonts w:ascii="Arial" w:hAnsi="Arial" w:cs="Arial"/>
          <w:color w:val="000000"/>
          <w:sz w:val="20"/>
          <w:szCs w:val="20"/>
          <w:shd w:val="clear" w:color="auto" w:fill="FFFFFF"/>
        </w:rPr>
        <w:t>,</w:t>
      </w:r>
      <w:r w:rsidR="00C2148C"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 xml:space="preserve">je </w:t>
      </w:r>
      <w:r w:rsidR="000015DD" w:rsidRPr="00007F5E">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rPr>
        <w:t>stavno sodišče</w:t>
      </w:r>
      <w:r w:rsidR="000015DD" w:rsidRPr="00007F5E">
        <w:rPr>
          <w:rFonts w:ascii="Arial" w:hAnsi="Arial" w:cs="Arial"/>
          <w:color w:val="000000"/>
          <w:sz w:val="20"/>
          <w:szCs w:val="20"/>
          <w:shd w:val="clear" w:color="auto" w:fill="FFFFFF"/>
        </w:rPr>
        <w:t xml:space="preserve"> </w:t>
      </w:r>
      <w:r w:rsidR="001015EB" w:rsidRPr="00007F5E">
        <w:rPr>
          <w:rFonts w:ascii="Arial" w:hAnsi="Arial" w:cs="Arial"/>
          <w:color w:val="000000"/>
          <w:sz w:val="20"/>
          <w:szCs w:val="20"/>
          <w:shd w:val="clear" w:color="auto" w:fill="FFFFFF"/>
        </w:rPr>
        <w:t>R</w:t>
      </w:r>
      <w:r w:rsidR="001015EB">
        <w:rPr>
          <w:rFonts w:ascii="Arial" w:hAnsi="Arial" w:cs="Arial"/>
          <w:color w:val="000000"/>
          <w:sz w:val="20"/>
          <w:szCs w:val="20"/>
          <w:shd w:val="clear" w:color="auto" w:fill="FFFFFF"/>
        </w:rPr>
        <w:t xml:space="preserve">epublike </w:t>
      </w:r>
      <w:r w:rsidR="001015EB" w:rsidRPr="00007F5E">
        <w:rPr>
          <w:rFonts w:ascii="Arial" w:hAnsi="Arial" w:cs="Arial"/>
          <w:color w:val="000000"/>
          <w:sz w:val="20"/>
          <w:szCs w:val="20"/>
          <w:shd w:val="clear" w:color="auto" w:fill="FFFFFF"/>
        </w:rPr>
        <w:t>S</w:t>
      </w:r>
      <w:r w:rsidR="001015EB">
        <w:rPr>
          <w:rFonts w:ascii="Arial" w:hAnsi="Arial" w:cs="Arial"/>
          <w:color w:val="000000"/>
          <w:sz w:val="20"/>
          <w:szCs w:val="20"/>
          <w:shd w:val="clear" w:color="auto" w:fill="FFFFFF"/>
        </w:rPr>
        <w:t>lovenije</w:t>
      </w:r>
      <w:r w:rsidR="001015EB" w:rsidRPr="00007F5E" w:rsidDel="001015EB">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ugotovilo</w:t>
      </w:r>
      <w:r w:rsidR="00BA1ADF" w:rsidRPr="00007F5E">
        <w:rPr>
          <w:rFonts w:ascii="Arial" w:hAnsi="Arial" w:cs="Arial"/>
          <w:color w:val="000000"/>
          <w:sz w:val="20"/>
          <w:szCs w:val="20"/>
          <w:shd w:val="clear" w:color="auto" w:fill="FFFFFF"/>
        </w:rPr>
        <w:t>,</w:t>
      </w:r>
      <w:r w:rsidR="000F30CD" w:rsidRPr="00007F5E">
        <w:rPr>
          <w:rStyle w:val="Sprotnaopomba-sklic"/>
          <w:rFonts w:ascii="Arial" w:hAnsi="Arial" w:cs="Arial"/>
          <w:color w:val="000000"/>
          <w:sz w:val="20"/>
          <w:szCs w:val="20"/>
          <w:shd w:val="clear" w:color="auto" w:fill="FFFFFF"/>
        </w:rPr>
        <w:footnoteReference w:id="9"/>
      </w:r>
      <w:r w:rsidRPr="00007F5E">
        <w:rPr>
          <w:rFonts w:ascii="Arial" w:hAnsi="Arial" w:cs="Arial"/>
          <w:color w:val="000000"/>
          <w:sz w:val="20"/>
          <w:szCs w:val="20"/>
          <w:shd w:val="clear" w:color="auto" w:fill="FFFFFF"/>
        </w:rPr>
        <w:t xml:space="preserve"> da je </w:t>
      </w:r>
      <w:r w:rsidR="000F30CD" w:rsidRPr="00007F5E">
        <w:rPr>
          <w:rFonts w:ascii="Arial" w:hAnsi="Arial" w:cs="Arial"/>
          <w:color w:val="000000"/>
          <w:sz w:val="20"/>
          <w:szCs w:val="20"/>
          <w:shd w:val="clear" w:color="auto" w:fill="FFFFFF"/>
        </w:rPr>
        <w:t>»</w:t>
      </w:r>
      <w:r w:rsidRPr="00007F5E">
        <w:rPr>
          <w:rFonts w:ascii="Arial" w:hAnsi="Arial" w:cs="Arial"/>
          <w:i/>
          <w:iCs/>
          <w:color w:val="000000"/>
          <w:sz w:val="20"/>
          <w:szCs w:val="20"/>
          <w:shd w:val="clear" w:color="auto" w:fill="FFFFFF"/>
        </w:rPr>
        <w:t xml:space="preserve">zakonodajalec </w:t>
      </w:r>
      <w:r w:rsidR="000F30CD" w:rsidRPr="00007F5E">
        <w:rPr>
          <w:rFonts w:ascii="Arial" w:hAnsi="Arial" w:cs="Arial"/>
          <w:i/>
          <w:iCs/>
          <w:color w:val="000000"/>
          <w:sz w:val="20"/>
          <w:szCs w:val="20"/>
          <w:shd w:val="clear" w:color="auto" w:fill="FFFFFF"/>
        </w:rPr>
        <w:t xml:space="preserve">v primeru suspenza upravitelja </w:t>
      </w:r>
      <w:r w:rsidRPr="00007F5E">
        <w:rPr>
          <w:rFonts w:ascii="Arial" w:hAnsi="Arial" w:cs="Arial"/>
          <w:i/>
          <w:iCs/>
          <w:color w:val="000000"/>
          <w:sz w:val="20"/>
          <w:szCs w:val="20"/>
          <w:shd w:val="clear" w:color="auto" w:fill="FFFFFF"/>
          <w:lang w:val="x-none"/>
        </w:rPr>
        <w:t>zelo intenzivno posegel v njegovo pravico do svobode dela v zvezi s prosto izbiro zaposlitve na način začasne popolne prepovedi opravljanja poklica in hkrati s posledicami za njegove tekoče poslovanje, ki dejansko presegajo čas trajanja suspenza.</w:t>
      </w:r>
      <w:r w:rsidR="00263BB1">
        <w:rPr>
          <w:rFonts w:ascii="Arial" w:hAnsi="Arial" w:cs="Arial"/>
          <w:i/>
          <w:iCs/>
          <w:color w:val="000000"/>
          <w:sz w:val="20"/>
          <w:szCs w:val="20"/>
          <w:shd w:val="clear" w:color="auto" w:fill="FFFFFF"/>
          <w:lang w:val="x-none"/>
        </w:rPr>
        <w:t xml:space="preserve"> </w:t>
      </w:r>
      <w:r w:rsidRPr="00007F5E">
        <w:rPr>
          <w:rFonts w:ascii="Arial" w:hAnsi="Arial" w:cs="Arial"/>
          <w:i/>
          <w:iCs/>
          <w:color w:val="000000"/>
          <w:sz w:val="20"/>
          <w:szCs w:val="20"/>
          <w:shd w:val="clear" w:color="auto" w:fill="FFFFFF"/>
          <w:lang w:val="x-none"/>
        </w:rPr>
        <w:t>Na drugi strani je zakonodajalec utemeljeno zasledoval za delovanje postopkov insolventnosti ključen cilj zaupanja v delovanje upraviteljev in objektivno integriteto postopkov. Glede na naravo postopkov insolventnosti in pomembno načelo hitrosti vodenja tovrstnih postopkov</w:t>
      </w:r>
      <w:r w:rsidR="00263BB1">
        <w:rPr>
          <w:rFonts w:ascii="Arial" w:hAnsi="Arial" w:cs="Arial"/>
          <w:i/>
          <w:iCs/>
          <w:color w:val="000000"/>
          <w:sz w:val="20"/>
          <w:szCs w:val="20"/>
          <w:shd w:val="clear" w:color="auto" w:fill="FFFFFF"/>
          <w:lang w:val="x-none"/>
        </w:rPr>
        <w:t xml:space="preserve"> </w:t>
      </w:r>
      <w:r w:rsidRPr="00007F5E">
        <w:rPr>
          <w:rFonts w:ascii="Arial" w:hAnsi="Arial" w:cs="Arial"/>
          <w:i/>
          <w:iCs/>
          <w:color w:val="000000"/>
          <w:sz w:val="20"/>
          <w:szCs w:val="20"/>
          <w:shd w:val="clear" w:color="auto" w:fill="FFFFFF"/>
          <w:lang w:val="x-none"/>
        </w:rPr>
        <w:t>je razumljivo, da je posebej poudarjen tudi pomen časovnega vidika odločanja o suspenzu upravitelja, pri čemer se z vidika poteka postopkov insolventnosti in pristojnosti upraviteljev nujno zahteva tudi kontinuiteta njihovega delovanja v posameznih zadevah. Hkrati je zakonodajalec za dosego navedenega cilja določil neizpodbojno zakonsko domnevo vrednostne neprimernosti v primeru pravnomočnosti obtožnice ali razpisane glavne obravnave v skrajšanem kazenskem postopku v zvezi s katerimkoli kataloškim kaznivim dejanjem</w:t>
      </w:r>
      <w:r w:rsidR="00044E2C" w:rsidRPr="00007F5E">
        <w:rPr>
          <w:rFonts w:ascii="Arial" w:hAnsi="Arial" w:cs="Arial"/>
          <w:i/>
          <w:iCs/>
          <w:color w:val="000000"/>
          <w:sz w:val="20"/>
          <w:szCs w:val="20"/>
          <w:shd w:val="clear" w:color="auto" w:fill="FFFFFF"/>
        </w:rPr>
        <w:t>.</w:t>
      </w:r>
      <w:r w:rsidR="004123DF" w:rsidRPr="00007F5E">
        <w:rPr>
          <w:rFonts w:ascii="Arial" w:hAnsi="Arial" w:cs="Arial"/>
          <w:i/>
          <w:iCs/>
          <w:color w:val="000000"/>
          <w:sz w:val="20"/>
          <w:szCs w:val="20"/>
          <w:shd w:val="clear" w:color="auto" w:fill="FFFFFF"/>
          <w:lang w:val="x-none"/>
        </w:rPr>
        <w:t xml:space="preserve"> Navedena domneva velja avtomatično neodvisno od vrste, teže in okoliščin očitane storitve kataloškega kaznivega dejanja, ki ga je upravitelj utemeljeno osumljen, in ni omejena le na primere, ko bi bilo že na prvi pogled z vidika zasledovanega cilja nadaljevanje upraviteljevega dela popolnoma očitno nevzdržno (na primer kazniva dejanja v povezavi z zlorabo funkcije upravitelja). Tako zajema tudi primere, ko bi upravitelj ob upoštevanju vseh (morebiti tudi izjemnih) okoliščin glede na standard vrednosti javnega zaupanja morda vendarle lahko nadaljeval delo brez nevarnosti za zasledovani cilj zakonodajalca. Ureditev, ki v nobenem primeru niti v razumno strnjeni obliki preizkusa kratkoročno in brez bistvenih časovnih posledic za postopek trajanja suspenza vrednosti javnega zaupanja ne upošteva, po presoji Ustavnega sodišča ni sorazmerna zasledovanemu cilju</w:t>
      </w:r>
      <w:r w:rsidRPr="00007F5E">
        <w:rPr>
          <w:rFonts w:ascii="Arial" w:hAnsi="Arial" w:cs="Arial"/>
          <w:i/>
          <w:iCs/>
          <w:color w:val="000000"/>
          <w:sz w:val="20"/>
          <w:szCs w:val="20"/>
          <w:shd w:val="clear" w:color="auto" w:fill="FFFFFF"/>
          <w:lang w:val="x-none"/>
        </w:rPr>
        <w:t>.</w:t>
      </w:r>
      <w:r w:rsidR="000F30CD" w:rsidRPr="00007F5E">
        <w:rPr>
          <w:rFonts w:ascii="Arial" w:hAnsi="Arial" w:cs="Arial"/>
          <w:i/>
          <w:iCs/>
          <w:color w:val="000000"/>
          <w:sz w:val="20"/>
          <w:szCs w:val="20"/>
          <w:shd w:val="clear" w:color="auto" w:fill="FFFFFF"/>
        </w:rPr>
        <w:t>«</w:t>
      </w:r>
      <w:r w:rsidRPr="00007F5E">
        <w:rPr>
          <w:rFonts w:ascii="Arial" w:hAnsi="Arial" w:cs="Arial"/>
          <w:i/>
          <w:iCs/>
          <w:color w:val="000000"/>
          <w:sz w:val="20"/>
          <w:szCs w:val="20"/>
          <w:shd w:val="clear" w:color="auto" w:fill="FFFFFF"/>
          <w:lang w:val="x-none"/>
        </w:rPr>
        <w:t xml:space="preserve"> </w:t>
      </w:r>
      <w:r w:rsidRPr="00007F5E">
        <w:rPr>
          <w:rFonts w:ascii="Arial" w:hAnsi="Arial" w:cs="Arial"/>
          <w:color w:val="000000"/>
          <w:sz w:val="20"/>
          <w:szCs w:val="20"/>
          <w:shd w:val="clear" w:color="auto" w:fill="FFFFFF"/>
          <w:lang w:val="x-none"/>
        </w:rPr>
        <w:t>Glede na vse navedeno</w:t>
      </w:r>
      <w:r w:rsidR="00366AE7" w:rsidRPr="00007F5E">
        <w:rPr>
          <w:rFonts w:ascii="Arial" w:hAnsi="Arial" w:cs="Arial"/>
          <w:color w:val="000000"/>
          <w:sz w:val="20"/>
          <w:szCs w:val="20"/>
          <w:shd w:val="clear" w:color="auto" w:fill="FFFFFF"/>
        </w:rPr>
        <w:t xml:space="preserve"> je</w:t>
      </w:r>
      <w:r w:rsidRPr="00007F5E">
        <w:rPr>
          <w:rFonts w:ascii="Arial" w:hAnsi="Arial" w:cs="Arial"/>
          <w:color w:val="000000"/>
          <w:sz w:val="20"/>
          <w:szCs w:val="20"/>
          <w:shd w:val="clear" w:color="auto" w:fill="FFFFFF"/>
          <w:lang w:val="x-none"/>
        </w:rPr>
        <w:t xml:space="preserve"> Ustavno sodišče</w:t>
      </w:r>
      <w:r w:rsidR="000F30CD" w:rsidRPr="00007F5E">
        <w:rPr>
          <w:rFonts w:ascii="Arial" w:hAnsi="Arial" w:cs="Arial"/>
          <w:color w:val="000000"/>
          <w:sz w:val="20"/>
          <w:szCs w:val="20"/>
          <w:shd w:val="clear" w:color="auto" w:fill="FFFFFF"/>
        </w:rPr>
        <w:t xml:space="preserve"> RS</w:t>
      </w:r>
      <w:r w:rsidRPr="00007F5E">
        <w:rPr>
          <w:rFonts w:ascii="Arial" w:hAnsi="Arial" w:cs="Arial"/>
          <w:color w:val="000000"/>
          <w:sz w:val="20"/>
          <w:szCs w:val="20"/>
          <w:shd w:val="clear" w:color="auto" w:fill="FFFFFF"/>
          <w:lang w:val="x-none"/>
        </w:rPr>
        <w:t xml:space="preserve"> ocen</w:t>
      </w:r>
      <w:r w:rsidR="00366AE7" w:rsidRPr="00007F5E">
        <w:rPr>
          <w:rFonts w:ascii="Arial" w:hAnsi="Arial" w:cs="Arial"/>
          <w:color w:val="000000"/>
          <w:sz w:val="20"/>
          <w:szCs w:val="20"/>
          <w:shd w:val="clear" w:color="auto" w:fill="FFFFFF"/>
        </w:rPr>
        <w:t>ilo</w:t>
      </w:r>
      <w:r w:rsidRPr="00007F5E">
        <w:rPr>
          <w:rFonts w:ascii="Arial" w:hAnsi="Arial" w:cs="Arial"/>
          <w:color w:val="000000"/>
          <w:sz w:val="20"/>
          <w:szCs w:val="20"/>
          <w:shd w:val="clear" w:color="auto" w:fill="FFFFFF"/>
          <w:lang w:val="x-none"/>
        </w:rPr>
        <w:t xml:space="preserve">, da koristi izpodbijane ureditve ne pretehtajo nad težo posledic, ki jih ima ureditev za prizadetega upravitelja. Zato je </w:t>
      </w:r>
      <w:r w:rsidR="000F30CD" w:rsidRPr="00007F5E">
        <w:rPr>
          <w:rFonts w:ascii="Arial" w:hAnsi="Arial" w:cs="Arial"/>
          <w:color w:val="000000"/>
          <w:sz w:val="20"/>
          <w:szCs w:val="20"/>
          <w:shd w:val="clear" w:color="auto" w:fill="FFFFFF"/>
        </w:rPr>
        <w:t xml:space="preserve">odločilo, da je </w:t>
      </w:r>
      <w:r w:rsidRPr="00007F5E">
        <w:rPr>
          <w:rFonts w:ascii="Arial" w:hAnsi="Arial" w:cs="Arial"/>
          <w:color w:val="000000"/>
          <w:sz w:val="20"/>
          <w:szCs w:val="20"/>
          <w:shd w:val="clear" w:color="auto" w:fill="FFFFFF"/>
          <w:lang w:val="x-none"/>
        </w:rPr>
        <w:t xml:space="preserve">presojana zakonska ureditev v neskladju s pravico do svobode dela iz prvega odstavka 49. člena </w:t>
      </w:r>
      <w:r w:rsidR="00B414DA">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lang w:val="x-none"/>
        </w:rPr>
        <w:t xml:space="preserve">stave v zvezi s prosto izbiro zaposlitve iz drugega odstavka navedenega člena </w:t>
      </w:r>
      <w:r w:rsidR="00B414DA">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lang w:val="x-none"/>
        </w:rPr>
        <w:t>stave.</w:t>
      </w:r>
    </w:p>
    <w:p w14:paraId="42DA1DB2" w14:textId="3299BF52" w:rsidR="009F7A6D" w:rsidRDefault="009F7A6D" w:rsidP="00B84AD2">
      <w:pPr>
        <w:spacing w:line="260" w:lineRule="exact"/>
        <w:jc w:val="both"/>
        <w:rPr>
          <w:rFonts w:ascii="Arial" w:hAnsi="Arial" w:cs="Arial"/>
          <w:color w:val="000000"/>
          <w:sz w:val="20"/>
          <w:szCs w:val="20"/>
          <w:shd w:val="clear" w:color="auto" w:fill="FFFFFF"/>
        </w:rPr>
      </w:pPr>
    </w:p>
    <w:p w14:paraId="561130E3" w14:textId="2267EF9B" w:rsidR="009F1159" w:rsidRPr="00007F5E" w:rsidRDefault="009F1159"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Predlagatelj na podlagi </w:t>
      </w:r>
      <w:r w:rsidR="00F95600" w:rsidRPr="00007F5E">
        <w:rPr>
          <w:rFonts w:ascii="Arial" w:hAnsi="Arial" w:cs="Arial"/>
          <w:color w:val="000000"/>
          <w:sz w:val="20"/>
          <w:szCs w:val="20"/>
          <w:shd w:val="clear" w:color="auto" w:fill="FFFFFF"/>
        </w:rPr>
        <w:t>razlo</w:t>
      </w:r>
      <w:r w:rsidR="006B4DC5" w:rsidRPr="00007F5E">
        <w:rPr>
          <w:rFonts w:ascii="Arial" w:hAnsi="Arial" w:cs="Arial"/>
          <w:color w:val="000000"/>
          <w:sz w:val="20"/>
          <w:szCs w:val="20"/>
          <w:shd w:val="clear" w:color="auto" w:fill="FFFFFF"/>
        </w:rPr>
        <w:t xml:space="preserve">gov, </w:t>
      </w:r>
      <w:r w:rsidRPr="00007F5E">
        <w:rPr>
          <w:rFonts w:ascii="Arial" w:hAnsi="Arial" w:cs="Arial"/>
          <w:color w:val="000000"/>
          <w:sz w:val="20"/>
          <w:szCs w:val="20"/>
          <w:shd w:val="clear" w:color="auto" w:fill="FFFFFF"/>
        </w:rPr>
        <w:t>naveden</w:t>
      </w:r>
      <w:r w:rsidR="006B4DC5" w:rsidRPr="00007F5E">
        <w:rPr>
          <w:rFonts w:ascii="Arial" w:hAnsi="Arial" w:cs="Arial"/>
          <w:color w:val="000000"/>
          <w:sz w:val="20"/>
          <w:szCs w:val="20"/>
          <w:shd w:val="clear" w:color="auto" w:fill="FFFFFF"/>
        </w:rPr>
        <w:t>ih v</w:t>
      </w:r>
      <w:r w:rsidRPr="00007F5E">
        <w:rPr>
          <w:rFonts w:ascii="Arial" w:hAnsi="Arial" w:cs="Arial"/>
          <w:color w:val="000000"/>
          <w:sz w:val="20"/>
          <w:szCs w:val="20"/>
          <w:shd w:val="clear" w:color="auto" w:fill="FFFFFF"/>
        </w:rPr>
        <w:t xml:space="preserve"> obrazložitvi odločbe Ustavnega sodišča</w:t>
      </w:r>
      <w:r w:rsidR="000F30CD" w:rsidRPr="00007F5E">
        <w:rPr>
          <w:rFonts w:ascii="Arial" w:hAnsi="Arial" w:cs="Arial"/>
          <w:color w:val="000000"/>
          <w:sz w:val="20"/>
          <w:szCs w:val="20"/>
          <w:shd w:val="clear" w:color="auto" w:fill="FFFFFF"/>
        </w:rPr>
        <w:t xml:space="preserve"> </w:t>
      </w:r>
      <w:r w:rsidR="00E32CE9" w:rsidRPr="00007F5E">
        <w:rPr>
          <w:rFonts w:ascii="Arial" w:hAnsi="Arial" w:cs="Arial"/>
          <w:color w:val="000000"/>
          <w:sz w:val="20"/>
          <w:szCs w:val="20"/>
          <w:shd w:val="clear" w:color="auto" w:fill="FFFFFF"/>
        </w:rPr>
        <w:t>R</w:t>
      </w:r>
      <w:r w:rsidR="00E32CE9">
        <w:rPr>
          <w:rFonts w:ascii="Arial" w:hAnsi="Arial" w:cs="Arial"/>
          <w:color w:val="000000"/>
          <w:sz w:val="20"/>
          <w:szCs w:val="20"/>
          <w:shd w:val="clear" w:color="auto" w:fill="FFFFFF"/>
        </w:rPr>
        <w:t xml:space="preserve">epublike </w:t>
      </w:r>
      <w:r w:rsidR="00E32CE9" w:rsidRPr="00007F5E">
        <w:rPr>
          <w:rFonts w:ascii="Arial" w:hAnsi="Arial" w:cs="Arial"/>
          <w:color w:val="000000"/>
          <w:sz w:val="20"/>
          <w:szCs w:val="20"/>
          <w:shd w:val="clear" w:color="auto" w:fill="FFFFFF"/>
        </w:rPr>
        <w:t>S</w:t>
      </w:r>
      <w:r w:rsidR="00E32CE9">
        <w:rPr>
          <w:rFonts w:ascii="Arial" w:hAnsi="Arial" w:cs="Arial"/>
          <w:color w:val="000000"/>
          <w:sz w:val="20"/>
          <w:szCs w:val="20"/>
          <w:shd w:val="clear" w:color="auto" w:fill="FFFFFF"/>
        </w:rPr>
        <w:t>lovenije</w:t>
      </w:r>
      <w:r w:rsidR="006B4DC5"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ugotavlja, da so razlogi za neustavnost devetega odstavka v zvezi s 1. točko drugega odstavka 112. člena </w:t>
      </w:r>
      <w:r w:rsidR="006B4DC5" w:rsidRPr="00007F5E">
        <w:rPr>
          <w:rFonts w:ascii="Arial" w:hAnsi="Arial" w:cs="Arial"/>
          <w:color w:val="000000"/>
          <w:sz w:val="20"/>
          <w:szCs w:val="20"/>
          <w:shd w:val="clear" w:color="auto" w:fill="FFFFFF"/>
        </w:rPr>
        <w:t xml:space="preserve">ZFPPIPP </w:t>
      </w:r>
      <w:r w:rsidRPr="00007F5E">
        <w:rPr>
          <w:rFonts w:ascii="Arial" w:hAnsi="Arial" w:cs="Arial"/>
          <w:color w:val="000000"/>
          <w:sz w:val="20"/>
          <w:szCs w:val="20"/>
          <w:shd w:val="clear" w:color="auto" w:fill="FFFFFF"/>
        </w:rPr>
        <w:t xml:space="preserve">v tem, </w:t>
      </w:r>
      <w:r w:rsidR="005E007D">
        <w:rPr>
          <w:rFonts w:ascii="Arial" w:hAnsi="Arial" w:cs="Arial"/>
          <w:color w:val="000000"/>
          <w:sz w:val="20"/>
          <w:szCs w:val="20"/>
          <w:shd w:val="clear" w:color="auto" w:fill="FFFFFF"/>
        </w:rPr>
        <w:t>da</w:t>
      </w:r>
      <w:r w:rsidRPr="00007F5E">
        <w:rPr>
          <w:rFonts w:ascii="Arial" w:hAnsi="Arial" w:cs="Arial"/>
          <w:color w:val="000000"/>
          <w:sz w:val="20"/>
          <w:szCs w:val="20"/>
          <w:shd w:val="clear" w:color="auto" w:fill="FFFFFF"/>
        </w:rPr>
        <w:t>:</w:t>
      </w:r>
      <w:r w:rsidR="00DE681A">
        <w:rPr>
          <w:rFonts w:ascii="Arial" w:hAnsi="Arial" w:cs="Arial"/>
          <w:color w:val="000000"/>
          <w:sz w:val="20"/>
          <w:szCs w:val="20"/>
          <w:shd w:val="clear" w:color="auto" w:fill="FFFFFF"/>
        </w:rPr>
        <w:t xml:space="preserve"> </w:t>
      </w:r>
    </w:p>
    <w:p w14:paraId="41D38EDA" w14:textId="750F441E" w:rsidR="009F1159" w:rsidRPr="00007F5E" w:rsidRDefault="009F1159"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1. posledica</w:t>
      </w:r>
      <w:r w:rsidR="000F30CD" w:rsidRPr="00007F5E">
        <w:rPr>
          <w:rFonts w:ascii="Arial" w:hAnsi="Arial" w:cs="Arial"/>
          <w:color w:val="000000"/>
          <w:sz w:val="20"/>
          <w:szCs w:val="20"/>
          <w:shd w:val="clear" w:color="auto" w:fill="FFFFFF"/>
        </w:rPr>
        <w:t>, ki jo določa</w:t>
      </w:r>
      <w:r w:rsidR="00B57768" w:rsidRPr="00007F5E">
        <w:rPr>
          <w:rFonts w:ascii="Arial" w:hAnsi="Arial" w:cs="Arial"/>
          <w:color w:val="000000"/>
          <w:sz w:val="20"/>
          <w:szCs w:val="20"/>
          <w:shd w:val="clear" w:color="auto" w:fill="FFFFFF"/>
        </w:rPr>
        <w:t xml:space="preserve"> devet</w:t>
      </w:r>
      <w:r w:rsidR="000F30CD" w:rsidRPr="00007F5E">
        <w:rPr>
          <w:rFonts w:ascii="Arial" w:hAnsi="Arial" w:cs="Arial"/>
          <w:color w:val="000000"/>
          <w:sz w:val="20"/>
          <w:szCs w:val="20"/>
          <w:shd w:val="clear" w:color="auto" w:fill="FFFFFF"/>
        </w:rPr>
        <w:t>i</w:t>
      </w:r>
      <w:r w:rsidR="00B57768" w:rsidRPr="00007F5E">
        <w:rPr>
          <w:rFonts w:ascii="Arial" w:hAnsi="Arial" w:cs="Arial"/>
          <w:color w:val="000000"/>
          <w:sz w:val="20"/>
          <w:szCs w:val="20"/>
          <w:shd w:val="clear" w:color="auto" w:fill="FFFFFF"/>
        </w:rPr>
        <w:t xml:space="preserve"> odstav</w:t>
      </w:r>
      <w:r w:rsidR="000F30CD" w:rsidRPr="00007F5E">
        <w:rPr>
          <w:rFonts w:ascii="Arial" w:hAnsi="Arial" w:cs="Arial"/>
          <w:color w:val="000000"/>
          <w:sz w:val="20"/>
          <w:szCs w:val="20"/>
          <w:shd w:val="clear" w:color="auto" w:fill="FFFFFF"/>
        </w:rPr>
        <w:t>e</w:t>
      </w:r>
      <w:r w:rsidR="00B57768" w:rsidRPr="00007F5E">
        <w:rPr>
          <w:rFonts w:ascii="Arial" w:hAnsi="Arial" w:cs="Arial"/>
          <w:color w:val="000000"/>
          <w:sz w:val="20"/>
          <w:szCs w:val="20"/>
          <w:shd w:val="clear" w:color="auto" w:fill="FFFFFF"/>
        </w:rPr>
        <w:t>k v povezavi s 1. točko</w:t>
      </w:r>
      <w:r w:rsidR="00F85863" w:rsidRPr="00007F5E">
        <w:rPr>
          <w:rFonts w:ascii="Arial" w:hAnsi="Arial" w:cs="Arial"/>
          <w:color w:val="000000"/>
          <w:sz w:val="20"/>
          <w:szCs w:val="20"/>
          <w:shd w:val="clear" w:color="auto" w:fill="FFFFFF"/>
        </w:rPr>
        <w:t xml:space="preserve"> drugega odstavka</w:t>
      </w:r>
      <w:r w:rsidR="00383B50" w:rsidRPr="00007F5E">
        <w:rPr>
          <w:rFonts w:ascii="Arial" w:hAnsi="Arial" w:cs="Arial"/>
          <w:color w:val="000000"/>
          <w:sz w:val="20"/>
          <w:szCs w:val="20"/>
          <w:shd w:val="clear" w:color="auto" w:fill="FFFFFF"/>
        </w:rPr>
        <w:t xml:space="preserve"> </w:t>
      </w:r>
      <w:r w:rsidR="00B57768" w:rsidRPr="00007F5E">
        <w:rPr>
          <w:rFonts w:ascii="Arial" w:hAnsi="Arial" w:cs="Arial"/>
          <w:color w:val="000000"/>
          <w:sz w:val="20"/>
          <w:szCs w:val="20"/>
          <w:shd w:val="clear" w:color="auto" w:fill="FFFFFF"/>
        </w:rPr>
        <w:t>112. člena ZFPPIPP</w:t>
      </w:r>
      <w:r w:rsidR="009E449A"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zadane</w:t>
      </w:r>
      <w:r w:rsidR="00F85863" w:rsidRPr="00007F5E">
        <w:rPr>
          <w:rFonts w:ascii="Arial" w:hAnsi="Arial" w:cs="Arial"/>
          <w:color w:val="000000"/>
          <w:sz w:val="20"/>
          <w:szCs w:val="20"/>
          <w:shd w:val="clear" w:color="auto" w:fill="FFFFFF"/>
        </w:rPr>
        <w:t xml:space="preserve"> upravitelja</w:t>
      </w:r>
      <w:r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avtomatično</w:t>
      </w:r>
      <w:r w:rsidR="000F30CD"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lang w:val="x-none"/>
        </w:rPr>
        <w:t xml:space="preserve"> neodvisno od vrste, teže in okoliščin očitane storitve kataloškega kaznivega dejanja</w:t>
      </w:r>
      <w:r w:rsidR="00044E2C"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lang w:val="x-none"/>
        </w:rPr>
        <w:t xml:space="preserve"> in ni omejena le na primere, ko bi bilo že na prvi pogled z vidika zasledovanega cilja nadaljevanje upraviteljevega dela popolnoma očitno nevzdržno (na primer kazniva dejanja v povezavi z zlorabo funkcije upravitelja)</w:t>
      </w:r>
      <w:r w:rsidR="009E449A" w:rsidRPr="00007F5E">
        <w:rPr>
          <w:rFonts w:ascii="Arial" w:hAnsi="Arial" w:cs="Arial"/>
          <w:color w:val="000000"/>
          <w:sz w:val="20"/>
          <w:szCs w:val="20"/>
          <w:shd w:val="clear" w:color="auto" w:fill="FFFFFF"/>
          <w:lang w:val="x-none"/>
        </w:rPr>
        <w:t>,</w:t>
      </w:r>
      <w:r w:rsidR="00B57768" w:rsidRPr="00007F5E">
        <w:rPr>
          <w:rFonts w:ascii="Arial" w:hAnsi="Arial" w:cs="Arial"/>
          <w:color w:val="000000"/>
          <w:sz w:val="20"/>
          <w:szCs w:val="20"/>
          <w:shd w:val="clear" w:color="auto" w:fill="FFFFFF"/>
        </w:rPr>
        <w:t xml:space="preserve"> in tako</w:t>
      </w:r>
      <w:r w:rsidRPr="00007F5E">
        <w:rPr>
          <w:rFonts w:ascii="Arial" w:hAnsi="Arial" w:cs="Arial"/>
          <w:color w:val="000000"/>
          <w:sz w:val="20"/>
          <w:szCs w:val="20"/>
          <w:shd w:val="clear" w:color="auto" w:fill="FFFFFF"/>
          <w:lang w:val="x-none"/>
        </w:rPr>
        <w:t xml:space="preserve"> </w:t>
      </w:r>
    </w:p>
    <w:p w14:paraId="33E6A597" w14:textId="133CF027" w:rsidR="00044E2C" w:rsidRPr="00007F5E" w:rsidRDefault="009F1159"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2.</w:t>
      </w:r>
      <w:r w:rsidR="00383B50"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zajema tudi primere, ko bi upravitelj ob upoštevanju vseh (morebiti tudi izjemnih) okoliščin glede na</w:t>
      </w:r>
      <w:r w:rsidR="004123DF" w:rsidRPr="00007F5E">
        <w:rPr>
          <w:rFonts w:ascii="Arial" w:hAnsi="Arial" w:cs="Arial"/>
          <w:color w:val="000000"/>
          <w:sz w:val="20"/>
          <w:szCs w:val="20"/>
          <w:shd w:val="clear" w:color="auto" w:fill="FFFFFF"/>
        </w:rPr>
        <w:t xml:space="preserve"> (splošni) </w:t>
      </w:r>
      <w:r w:rsidRPr="00007F5E">
        <w:rPr>
          <w:rFonts w:ascii="Arial" w:hAnsi="Arial" w:cs="Arial"/>
          <w:color w:val="000000"/>
          <w:sz w:val="20"/>
          <w:szCs w:val="20"/>
          <w:shd w:val="clear" w:color="auto" w:fill="FFFFFF"/>
          <w:lang w:val="x-none"/>
        </w:rPr>
        <w:t>standard vrednosti javnega zaupanja morda vendarle lahko nadaljeval delo brez nevarnosti za zasledovani cilj zakonodajalca</w:t>
      </w:r>
      <w:r w:rsidR="00056313" w:rsidRPr="00007F5E">
        <w:rPr>
          <w:rFonts w:ascii="Arial" w:hAnsi="Arial" w:cs="Arial"/>
          <w:color w:val="000000"/>
          <w:sz w:val="20"/>
          <w:szCs w:val="20"/>
          <w:shd w:val="clear" w:color="auto" w:fill="FFFFFF"/>
        </w:rPr>
        <w:t>, ki je za</w:t>
      </w:r>
      <w:r w:rsidR="00A2042C" w:rsidRPr="00007F5E">
        <w:rPr>
          <w:rFonts w:ascii="Arial" w:hAnsi="Arial" w:cs="Arial"/>
          <w:color w:val="000000"/>
          <w:sz w:val="20"/>
          <w:szCs w:val="20"/>
          <w:shd w:val="clear" w:color="auto" w:fill="FFFFFF"/>
        </w:rPr>
        <w:t xml:space="preserve">gotavljanje objektivne integritete postopkov </w:t>
      </w:r>
      <w:r w:rsidR="00044E2C" w:rsidRPr="00007F5E">
        <w:rPr>
          <w:rFonts w:ascii="Arial" w:hAnsi="Arial" w:cs="Arial"/>
          <w:color w:val="000000"/>
          <w:sz w:val="20"/>
          <w:szCs w:val="20"/>
          <w:shd w:val="clear" w:color="auto" w:fill="FFFFFF"/>
        </w:rPr>
        <w:t xml:space="preserve">zaradi </w:t>
      </w:r>
      <w:r w:rsidR="00A2042C" w:rsidRPr="00007F5E">
        <w:rPr>
          <w:rFonts w:ascii="Arial" w:hAnsi="Arial" w:cs="Arial"/>
          <w:color w:val="000000"/>
          <w:sz w:val="20"/>
          <w:szCs w:val="20"/>
          <w:shd w:val="clear" w:color="auto" w:fill="FFFFFF"/>
        </w:rPr>
        <w:t>insolventnosti</w:t>
      </w:r>
      <w:r w:rsidRPr="00007F5E">
        <w:rPr>
          <w:rFonts w:ascii="Arial" w:hAnsi="Arial" w:cs="Arial"/>
          <w:color w:val="000000"/>
          <w:sz w:val="20"/>
          <w:szCs w:val="20"/>
          <w:shd w:val="clear" w:color="auto" w:fill="FFFFFF"/>
          <w:lang w:val="x-none"/>
        </w:rPr>
        <w:t xml:space="preserve">. </w:t>
      </w:r>
    </w:p>
    <w:p w14:paraId="0BDA1374" w14:textId="77777777" w:rsidR="00044E2C" w:rsidRPr="00007F5E" w:rsidRDefault="00044E2C" w:rsidP="00B84AD2">
      <w:pPr>
        <w:spacing w:line="260" w:lineRule="exact"/>
        <w:jc w:val="both"/>
        <w:rPr>
          <w:rFonts w:ascii="Arial" w:hAnsi="Arial" w:cs="Arial"/>
          <w:color w:val="000000"/>
          <w:sz w:val="20"/>
          <w:szCs w:val="20"/>
          <w:shd w:val="clear" w:color="auto" w:fill="FFFFFF"/>
          <w:lang w:val="x-none"/>
        </w:rPr>
      </w:pPr>
    </w:p>
    <w:p w14:paraId="4B4D3436" w14:textId="61633F27" w:rsidR="009F1159" w:rsidRPr="00007F5E" w:rsidRDefault="004123DF" w:rsidP="00B84AD2">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 xml:space="preserve">Ustavno sodišče </w:t>
      </w:r>
      <w:r w:rsidR="00E32CE9" w:rsidRPr="00007F5E">
        <w:rPr>
          <w:rFonts w:ascii="Arial" w:hAnsi="Arial" w:cs="Arial"/>
          <w:color w:val="000000"/>
          <w:sz w:val="20"/>
          <w:szCs w:val="20"/>
          <w:shd w:val="clear" w:color="auto" w:fill="FFFFFF"/>
        </w:rPr>
        <w:t>R</w:t>
      </w:r>
      <w:r w:rsidR="00E32CE9">
        <w:rPr>
          <w:rFonts w:ascii="Arial" w:hAnsi="Arial" w:cs="Arial"/>
          <w:color w:val="000000"/>
          <w:sz w:val="20"/>
          <w:szCs w:val="20"/>
          <w:shd w:val="clear" w:color="auto" w:fill="FFFFFF"/>
        </w:rPr>
        <w:t xml:space="preserve">epublike </w:t>
      </w:r>
      <w:r w:rsidR="00E32CE9" w:rsidRPr="00007F5E">
        <w:rPr>
          <w:rFonts w:ascii="Arial" w:hAnsi="Arial" w:cs="Arial"/>
          <w:color w:val="000000"/>
          <w:sz w:val="20"/>
          <w:szCs w:val="20"/>
          <w:shd w:val="clear" w:color="auto" w:fill="FFFFFF"/>
        </w:rPr>
        <w:t>S</w:t>
      </w:r>
      <w:r w:rsidR="00E32CE9">
        <w:rPr>
          <w:rFonts w:ascii="Arial" w:hAnsi="Arial" w:cs="Arial"/>
          <w:color w:val="000000"/>
          <w:sz w:val="20"/>
          <w:szCs w:val="20"/>
          <w:shd w:val="clear" w:color="auto" w:fill="FFFFFF"/>
        </w:rPr>
        <w:t>lovenije</w:t>
      </w:r>
      <w:r w:rsidR="00E32CE9" w:rsidRPr="00007F5E" w:rsidDel="00E32CE9">
        <w:rPr>
          <w:rFonts w:ascii="Arial" w:hAnsi="Arial" w:cs="Arial"/>
          <w:color w:val="000000"/>
          <w:sz w:val="20"/>
          <w:szCs w:val="20"/>
          <w:shd w:val="clear" w:color="auto" w:fill="FFFFFF"/>
        </w:rPr>
        <w:t xml:space="preserve"> </w:t>
      </w:r>
      <w:r w:rsidR="00044E2C" w:rsidRPr="00007F5E">
        <w:rPr>
          <w:rFonts w:ascii="Arial" w:hAnsi="Arial" w:cs="Arial"/>
          <w:color w:val="000000"/>
          <w:sz w:val="20"/>
          <w:szCs w:val="20"/>
          <w:shd w:val="clear" w:color="auto" w:fill="FFFFFF"/>
        </w:rPr>
        <w:t xml:space="preserve">je, </w:t>
      </w:r>
      <w:r w:rsidRPr="00007F5E">
        <w:rPr>
          <w:rFonts w:ascii="Arial" w:hAnsi="Arial" w:cs="Arial"/>
          <w:color w:val="000000"/>
          <w:sz w:val="20"/>
          <w:szCs w:val="20"/>
          <w:shd w:val="clear" w:color="auto" w:fill="FFFFFF"/>
        </w:rPr>
        <w:t xml:space="preserve">kot </w:t>
      </w:r>
      <w:r w:rsidR="00E32CE9">
        <w:rPr>
          <w:rFonts w:ascii="Arial" w:hAnsi="Arial" w:cs="Arial"/>
          <w:color w:val="000000"/>
          <w:sz w:val="20"/>
          <w:szCs w:val="20"/>
          <w:shd w:val="clear" w:color="auto" w:fill="FFFFFF"/>
        </w:rPr>
        <w:t xml:space="preserve">je </w:t>
      </w:r>
      <w:r w:rsidRPr="00007F5E">
        <w:rPr>
          <w:rFonts w:ascii="Arial" w:hAnsi="Arial" w:cs="Arial"/>
          <w:color w:val="000000"/>
          <w:sz w:val="20"/>
          <w:szCs w:val="20"/>
          <w:shd w:val="clear" w:color="auto" w:fill="FFFFFF"/>
        </w:rPr>
        <w:t>navedeno že zgoraj</w:t>
      </w:r>
      <w:r w:rsidR="00044E2C"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po mnenju predlagatelja ključni razlog </w:t>
      </w:r>
      <w:r w:rsidR="00044E2C" w:rsidRPr="00007F5E">
        <w:rPr>
          <w:rFonts w:ascii="Arial" w:hAnsi="Arial" w:cs="Arial"/>
          <w:color w:val="000000"/>
          <w:sz w:val="20"/>
          <w:szCs w:val="20"/>
          <w:shd w:val="clear" w:color="auto" w:fill="FFFFFF"/>
        </w:rPr>
        <w:t>neustavnosti</w:t>
      </w:r>
      <w:r w:rsidRPr="00007F5E">
        <w:rPr>
          <w:rFonts w:ascii="Arial" w:hAnsi="Arial" w:cs="Arial"/>
          <w:color w:val="000000"/>
          <w:sz w:val="20"/>
          <w:szCs w:val="20"/>
          <w:shd w:val="clear" w:color="auto" w:fill="FFFFFF"/>
        </w:rPr>
        <w:t xml:space="preserve"> 1. točke drugega odstavka 112. člena ZFPPIPP povezalo ravno z dejstvom strogosti</w:t>
      </w:r>
      <w:r w:rsidR="00044E2C" w:rsidRPr="00007F5E">
        <w:rPr>
          <w:rFonts w:ascii="Arial" w:hAnsi="Arial" w:cs="Arial"/>
          <w:color w:val="000000"/>
          <w:sz w:val="20"/>
          <w:szCs w:val="20"/>
          <w:shd w:val="clear" w:color="auto" w:fill="FFFFFF"/>
        </w:rPr>
        <w:t xml:space="preserve"> </w:t>
      </w:r>
      <w:r w:rsidR="00BB5F9D" w:rsidRPr="00007F5E">
        <w:rPr>
          <w:rFonts w:ascii="Arial" w:hAnsi="Arial" w:cs="Arial"/>
          <w:color w:val="000000"/>
          <w:sz w:val="20"/>
          <w:szCs w:val="20"/>
          <w:shd w:val="clear" w:color="auto" w:fill="FFFFFF"/>
        </w:rPr>
        <w:t>u</w:t>
      </w:r>
      <w:r w:rsidR="009F1159" w:rsidRPr="00007F5E">
        <w:rPr>
          <w:rFonts w:ascii="Arial" w:hAnsi="Arial" w:cs="Arial"/>
          <w:color w:val="000000"/>
          <w:sz w:val="20"/>
          <w:szCs w:val="20"/>
          <w:shd w:val="clear" w:color="auto" w:fill="FFFFFF"/>
          <w:lang w:val="x-none"/>
        </w:rPr>
        <w:t>reditv</w:t>
      </w:r>
      <w:r w:rsidRPr="00007F5E">
        <w:rPr>
          <w:rFonts w:ascii="Arial" w:hAnsi="Arial" w:cs="Arial"/>
          <w:color w:val="000000"/>
          <w:sz w:val="20"/>
          <w:szCs w:val="20"/>
          <w:shd w:val="clear" w:color="auto" w:fill="FFFFFF"/>
        </w:rPr>
        <w:t>e</w:t>
      </w:r>
      <w:r w:rsidR="009F1159" w:rsidRPr="00007F5E">
        <w:rPr>
          <w:rFonts w:ascii="Arial" w:hAnsi="Arial" w:cs="Arial"/>
          <w:color w:val="000000"/>
          <w:sz w:val="20"/>
          <w:szCs w:val="20"/>
          <w:shd w:val="clear" w:color="auto" w:fill="FFFFFF"/>
          <w:lang w:val="x-none"/>
        </w:rPr>
        <w:t>, ki v nobenem primeru</w:t>
      </w:r>
      <w:r w:rsidR="00044E2C" w:rsidRPr="00007F5E">
        <w:rPr>
          <w:rFonts w:ascii="Arial" w:hAnsi="Arial" w:cs="Arial"/>
          <w:color w:val="000000"/>
          <w:sz w:val="20"/>
          <w:szCs w:val="20"/>
          <w:shd w:val="clear" w:color="auto" w:fill="FFFFFF"/>
        </w:rPr>
        <w:t>,</w:t>
      </w:r>
      <w:r w:rsidR="009F1159" w:rsidRPr="00007F5E">
        <w:rPr>
          <w:rFonts w:ascii="Arial" w:hAnsi="Arial" w:cs="Arial"/>
          <w:color w:val="000000"/>
          <w:sz w:val="20"/>
          <w:szCs w:val="20"/>
          <w:shd w:val="clear" w:color="auto" w:fill="FFFFFF"/>
          <w:lang w:val="x-none"/>
        </w:rPr>
        <w:t xml:space="preserve"> niti v razumno strnjeni obliki preizkusa kratkoročno in brez bistvenih časovnih posledic za postopek trajanja suspenza</w:t>
      </w:r>
      <w:r w:rsidR="00E32CE9">
        <w:rPr>
          <w:rFonts w:ascii="Arial" w:hAnsi="Arial" w:cs="Arial"/>
          <w:color w:val="000000"/>
          <w:sz w:val="20"/>
          <w:szCs w:val="20"/>
          <w:shd w:val="clear" w:color="auto" w:fill="FFFFFF"/>
          <w:vertAlign w:val="superscript"/>
        </w:rPr>
        <w:t xml:space="preserve"> </w:t>
      </w:r>
      <w:r w:rsidRPr="00007F5E">
        <w:rPr>
          <w:rFonts w:ascii="Arial" w:hAnsi="Arial" w:cs="Arial"/>
          <w:color w:val="000000"/>
          <w:sz w:val="20"/>
          <w:szCs w:val="20"/>
          <w:shd w:val="clear" w:color="auto" w:fill="FFFFFF"/>
        </w:rPr>
        <w:t xml:space="preserve">glede na standard </w:t>
      </w:r>
      <w:r w:rsidR="009F1159" w:rsidRPr="00007F5E">
        <w:rPr>
          <w:rFonts w:ascii="Arial" w:hAnsi="Arial" w:cs="Arial"/>
          <w:color w:val="000000"/>
          <w:sz w:val="20"/>
          <w:szCs w:val="20"/>
          <w:shd w:val="clear" w:color="auto" w:fill="FFFFFF"/>
          <w:lang w:val="x-none"/>
        </w:rPr>
        <w:t>vrednosti javnega zaupanja</w:t>
      </w:r>
      <w:r w:rsidR="00044E2C" w:rsidRPr="00007F5E">
        <w:rPr>
          <w:rFonts w:ascii="Arial" w:hAnsi="Arial" w:cs="Arial"/>
          <w:color w:val="000000"/>
          <w:sz w:val="20"/>
          <w:szCs w:val="20"/>
          <w:shd w:val="clear" w:color="auto" w:fill="FFFFFF"/>
        </w:rPr>
        <w:t>,</w:t>
      </w:r>
      <w:r w:rsidR="009F1159" w:rsidRPr="00007F5E">
        <w:rPr>
          <w:rFonts w:ascii="Arial" w:hAnsi="Arial" w:cs="Arial"/>
          <w:color w:val="000000"/>
          <w:sz w:val="20"/>
          <w:szCs w:val="20"/>
          <w:shd w:val="clear" w:color="auto" w:fill="FFFFFF"/>
          <w:lang w:val="x-none"/>
        </w:rPr>
        <w:t xml:space="preserve"> ne upošteva</w:t>
      </w:r>
      <w:r w:rsidRPr="00007F5E">
        <w:rPr>
          <w:rFonts w:ascii="Arial" w:hAnsi="Arial" w:cs="Arial"/>
          <w:color w:val="000000"/>
          <w:sz w:val="20"/>
          <w:szCs w:val="20"/>
          <w:shd w:val="clear" w:color="auto" w:fill="FFFFFF"/>
        </w:rPr>
        <w:t xml:space="preserve">, da bi </w:t>
      </w:r>
      <w:r w:rsidRPr="00007F5E">
        <w:rPr>
          <w:rFonts w:ascii="Arial" w:hAnsi="Arial" w:cs="Arial"/>
          <w:i/>
          <w:iCs/>
          <w:color w:val="000000"/>
          <w:sz w:val="20"/>
          <w:szCs w:val="20"/>
          <w:shd w:val="clear" w:color="auto" w:fill="FFFFFF"/>
        </w:rPr>
        <w:t>upravitelj kljub dejstvu, da je v kazenskem postopku</w:t>
      </w:r>
      <w:r w:rsidR="00044E2C" w:rsidRPr="00007F5E">
        <w:rPr>
          <w:rFonts w:ascii="Arial" w:hAnsi="Arial" w:cs="Arial"/>
          <w:i/>
          <w:iCs/>
          <w:color w:val="000000"/>
          <w:sz w:val="20"/>
          <w:szCs w:val="20"/>
          <w:shd w:val="clear" w:color="auto" w:fill="FFFFFF"/>
        </w:rPr>
        <w:t xml:space="preserve"> zaradi</w:t>
      </w:r>
      <w:r w:rsidRPr="00007F5E">
        <w:rPr>
          <w:rFonts w:ascii="Arial" w:hAnsi="Arial" w:cs="Arial"/>
          <w:i/>
          <w:iCs/>
          <w:color w:val="000000"/>
          <w:sz w:val="20"/>
          <w:szCs w:val="20"/>
          <w:shd w:val="clear" w:color="auto" w:fill="FFFFFF"/>
        </w:rPr>
        <w:t xml:space="preserve"> takšnega kaznivega dejanja</w:t>
      </w:r>
      <w:r w:rsidR="00044E2C" w:rsidRPr="00007F5E">
        <w:rPr>
          <w:rFonts w:ascii="Arial" w:hAnsi="Arial" w:cs="Arial"/>
          <w:i/>
          <w:iCs/>
          <w:color w:val="000000"/>
          <w:sz w:val="20"/>
          <w:szCs w:val="20"/>
          <w:shd w:val="clear" w:color="auto" w:fill="FFFFFF"/>
        </w:rPr>
        <w:t>, zaradi katerega bi</w:t>
      </w:r>
      <w:r w:rsidRPr="00007F5E">
        <w:rPr>
          <w:rFonts w:ascii="Arial" w:hAnsi="Arial" w:cs="Arial"/>
          <w:i/>
          <w:iCs/>
          <w:color w:val="000000"/>
          <w:sz w:val="20"/>
          <w:szCs w:val="20"/>
          <w:shd w:val="clear" w:color="auto" w:fill="FFFFFF"/>
          <w:lang w:val="x-none"/>
        </w:rPr>
        <w:t xml:space="preserve"> lahko nadaljeval delo brez nevarnosti za zasledovani cilj zakonodajalca</w:t>
      </w:r>
      <w:r w:rsidRPr="00007F5E">
        <w:rPr>
          <w:rFonts w:ascii="Arial" w:hAnsi="Arial" w:cs="Arial"/>
          <w:color w:val="000000"/>
          <w:sz w:val="20"/>
          <w:szCs w:val="20"/>
          <w:shd w:val="clear" w:color="auto" w:fill="FFFFFF"/>
        </w:rPr>
        <w:t>. Zato</w:t>
      </w:r>
      <w:r w:rsidR="009F1159" w:rsidRPr="00007F5E">
        <w:rPr>
          <w:rFonts w:ascii="Arial" w:hAnsi="Arial" w:cs="Arial"/>
          <w:color w:val="000000"/>
          <w:sz w:val="20"/>
          <w:szCs w:val="20"/>
          <w:shd w:val="clear" w:color="auto" w:fill="FFFFFF"/>
          <w:lang w:val="x-none"/>
        </w:rPr>
        <w:t xml:space="preserve"> po presoji Ustavnega sodišča </w:t>
      </w:r>
      <w:r w:rsidR="00E32CE9" w:rsidRPr="00007F5E">
        <w:rPr>
          <w:rFonts w:ascii="Arial" w:hAnsi="Arial" w:cs="Arial"/>
          <w:color w:val="000000"/>
          <w:sz w:val="20"/>
          <w:szCs w:val="20"/>
          <w:shd w:val="clear" w:color="auto" w:fill="FFFFFF"/>
        </w:rPr>
        <w:t>R</w:t>
      </w:r>
      <w:r w:rsidR="00E32CE9">
        <w:rPr>
          <w:rFonts w:ascii="Arial" w:hAnsi="Arial" w:cs="Arial"/>
          <w:color w:val="000000"/>
          <w:sz w:val="20"/>
          <w:szCs w:val="20"/>
          <w:shd w:val="clear" w:color="auto" w:fill="FFFFFF"/>
        </w:rPr>
        <w:t xml:space="preserve">epublike </w:t>
      </w:r>
      <w:r w:rsidR="00E32CE9" w:rsidRPr="00007F5E">
        <w:rPr>
          <w:rFonts w:ascii="Arial" w:hAnsi="Arial" w:cs="Arial"/>
          <w:color w:val="000000"/>
          <w:sz w:val="20"/>
          <w:szCs w:val="20"/>
          <w:shd w:val="clear" w:color="auto" w:fill="FFFFFF"/>
        </w:rPr>
        <w:t>S</w:t>
      </w:r>
      <w:r w:rsidR="00E32CE9">
        <w:rPr>
          <w:rFonts w:ascii="Arial" w:hAnsi="Arial" w:cs="Arial"/>
          <w:color w:val="000000"/>
          <w:sz w:val="20"/>
          <w:szCs w:val="20"/>
          <w:shd w:val="clear" w:color="auto" w:fill="FFFFFF"/>
        </w:rPr>
        <w:t>lovenije</w:t>
      </w:r>
      <w:r w:rsidR="00E32CE9" w:rsidDel="00E32CE9">
        <w:rPr>
          <w:rFonts w:ascii="Arial" w:hAnsi="Arial" w:cs="Arial"/>
          <w:color w:val="000000"/>
          <w:sz w:val="20"/>
          <w:szCs w:val="20"/>
          <w:shd w:val="clear" w:color="auto" w:fill="FFFFFF"/>
          <w:lang w:val="x-none"/>
        </w:rPr>
        <w:t xml:space="preserve"> </w:t>
      </w:r>
      <w:r w:rsidR="009F1159" w:rsidRPr="00007F5E">
        <w:rPr>
          <w:rFonts w:ascii="Arial" w:hAnsi="Arial" w:cs="Arial"/>
          <w:color w:val="000000"/>
          <w:sz w:val="20"/>
          <w:szCs w:val="20"/>
          <w:shd w:val="clear" w:color="auto" w:fill="FFFFFF"/>
          <w:lang w:val="x-none"/>
        </w:rPr>
        <w:t>ni sorazmerna zasledovanemu cilju.</w:t>
      </w:r>
    </w:p>
    <w:p w14:paraId="1B3AE531" w14:textId="3412A1AA" w:rsidR="00B57768" w:rsidRPr="002314A5" w:rsidRDefault="00B57768" w:rsidP="00B84AD2">
      <w:pPr>
        <w:spacing w:line="260" w:lineRule="exact"/>
        <w:jc w:val="both"/>
        <w:rPr>
          <w:rFonts w:ascii="Arial" w:hAnsi="Arial" w:cs="Arial"/>
          <w:color w:val="000000"/>
          <w:sz w:val="20"/>
          <w:szCs w:val="20"/>
          <w:shd w:val="clear" w:color="auto" w:fill="FFFFFF"/>
        </w:rPr>
      </w:pPr>
    </w:p>
    <w:p w14:paraId="265B12E9" w14:textId="1B6148A9" w:rsidR="00B57768" w:rsidRPr="00007F5E" w:rsidRDefault="00B57768"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lastRenderedPageBreak/>
        <w:t xml:space="preserve">Na podlagi navedenega predlagatelj ocenjuje, da je za uresničitev predmetne odločbe Ustavnega sodišča </w:t>
      </w:r>
      <w:r w:rsidR="007F62F3" w:rsidRPr="00007F5E">
        <w:rPr>
          <w:rFonts w:ascii="Arial" w:hAnsi="Arial" w:cs="Arial"/>
          <w:color w:val="000000"/>
          <w:sz w:val="20"/>
          <w:szCs w:val="20"/>
          <w:shd w:val="clear" w:color="auto" w:fill="FFFFFF"/>
        </w:rPr>
        <w:t>R</w:t>
      </w:r>
      <w:r w:rsidR="007F62F3">
        <w:rPr>
          <w:rFonts w:ascii="Arial" w:hAnsi="Arial" w:cs="Arial"/>
          <w:color w:val="000000"/>
          <w:sz w:val="20"/>
          <w:szCs w:val="20"/>
          <w:shd w:val="clear" w:color="auto" w:fill="FFFFFF"/>
        </w:rPr>
        <w:t xml:space="preserve">epublike </w:t>
      </w:r>
      <w:r w:rsidR="007F62F3" w:rsidRPr="00007F5E">
        <w:rPr>
          <w:rFonts w:ascii="Arial" w:hAnsi="Arial" w:cs="Arial"/>
          <w:color w:val="000000"/>
          <w:sz w:val="20"/>
          <w:szCs w:val="20"/>
          <w:shd w:val="clear" w:color="auto" w:fill="FFFFFF"/>
        </w:rPr>
        <w:t>S</w:t>
      </w:r>
      <w:r w:rsidR="007F62F3">
        <w:rPr>
          <w:rFonts w:ascii="Arial" w:hAnsi="Arial" w:cs="Arial"/>
          <w:color w:val="000000"/>
          <w:sz w:val="20"/>
          <w:szCs w:val="20"/>
          <w:shd w:val="clear" w:color="auto" w:fill="FFFFFF"/>
        </w:rPr>
        <w:t>lovenije</w:t>
      </w:r>
      <w:r w:rsidR="007F62F3" w:rsidRPr="00007F5E" w:rsidDel="007F62F3">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treba preoblikovati 1. in 2. točko</w:t>
      </w:r>
      <w:r w:rsidR="00F85863" w:rsidRPr="00007F5E">
        <w:rPr>
          <w:rFonts w:ascii="Arial" w:hAnsi="Arial" w:cs="Arial"/>
          <w:color w:val="000000"/>
          <w:sz w:val="20"/>
          <w:szCs w:val="20"/>
          <w:shd w:val="clear" w:color="auto" w:fill="FFFFFF"/>
        </w:rPr>
        <w:t xml:space="preserve"> </w:t>
      </w:r>
      <w:r w:rsidR="003B31F5" w:rsidRPr="00007F5E">
        <w:rPr>
          <w:rFonts w:ascii="Arial" w:hAnsi="Arial" w:cs="Arial"/>
          <w:color w:val="000000"/>
          <w:sz w:val="20"/>
          <w:szCs w:val="20"/>
          <w:shd w:val="clear" w:color="auto" w:fill="FFFFFF"/>
        </w:rPr>
        <w:t xml:space="preserve">drugega odstavka 112. člena ZFPPIPP </w:t>
      </w:r>
      <w:r w:rsidRPr="00007F5E">
        <w:rPr>
          <w:rFonts w:ascii="Arial" w:hAnsi="Arial" w:cs="Arial"/>
          <w:color w:val="000000"/>
          <w:sz w:val="20"/>
          <w:szCs w:val="20"/>
          <w:shd w:val="clear" w:color="auto" w:fill="FFFFFF"/>
        </w:rPr>
        <w:t>ter v povezavi s tem tudi šesti odstavek 112. člena</w:t>
      </w:r>
      <w:r w:rsidR="00BB5F9D" w:rsidRPr="00007F5E">
        <w:rPr>
          <w:rFonts w:ascii="Arial" w:hAnsi="Arial" w:cs="Arial"/>
          <w:color w:val="000000"/>
          <w:sz w:val="20"/>
          <w:szCs w:val="20"/>
          <w:shd w:val="clear" w:color="auto" w:fill="FFFFFF"/>
        </w:rPr>
        <w:t xml:space="preserve"> ZFPPIPP</w:t>
      </w:r>
      <w:r w:rsidRPr="00007F5E">
        <w:rPr>
          <w:rFonts w:ascii="Arial" w:hAnsi="Arial" w:cs="Arial"/>
          <w:color w:val="000000"/>
          <w:sz w:val="20"/>
          <w:szCs w:val="20"/>
          <w:shd w:val="clear" w:color="auto" w:fill="FFFFFF"/>
        </w:rPr>
        <w:t>.</w:t>
      </w:r>
      <w:r w:rsidR="00DE681A">
        <w:rPr>
          <w:rFonts w:ascii="Arial" w:hAnsi="Arial" w:cs="Arial"/>
          <w:color w:val="000000"/>
          <w:sz w:val="20"/>
          <w:szCs w:val="20"/>
          <w:shd w:val="clear" w:color="auto" w:fill="FFFFFF"/>
        </w:rPr>
        <w:t xml:space="preserve"> </w:t>
      </w:r>
    </w:p>
    <w:p w14:paraId="4AF69F53" w14:textId="77777777" w:rsidR="00B57768" w:rsidRPr="00007F5E" w:rsidRDefault="00B57768" w:rsidP="00B84AD2">
      <w:pPr>
        <w:spacing w:line="260" w:lineRule="exact"/>
        <w:jc w:val="both"/>
        <w:rPr>
          <w:rFonts w:ascii="Arial" w:hAnsi="Arial" w:cs="Arial"/>
          <w:color w:val="000000"/>
          <w:sz w:val="20"/>
          <w:szCs w:val="20"/>
          <w:shd w:val="clear" w:color="auto" w:fill="FFFFFF"/>
        </w:rPr>
      </w:pPr>
    </w:p>
    <w:p w14:paraId="2AB13D02" w14:textId="1A0E5FC6" w:rsidR="00E93407" w:rsidRPr="00007F5E" w:rsidRDefault="00B57768"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 xml:space="preserve">Predlagatelj ocenjuje, da je glede na obrazložitev in podane argumente v 24. točki </w:t>
      </w:r>
      <w:r w:rsidR="009E449A" w:rsidRPr="00007F5E">
        <w:rPr>
          <w:rFonts w:ascii="Arial" w:hAnsi="Arial" w:cs="Arial"/>
          <w:color w:val="000000"/>
          <w:sz w:val="20"/>
          <w:szCs w:val="20"/>
          <w:shd w:val="clear" w:color="auto" w:fill="FFFFFF"/>
        </w:rPr>
        <w:t xml:space="preserve">obrazložitve </w:t>
      </w:r>
      <w:r w:rsidRPr="00007F5E">
        <w:rPr>
          <w:rFonts w:ascii="Arial" w:hAnsi="Arial" w:cs="Arial"/>
          <w:color w:val="000000"/>
          <w:sz w:val="20"/>
          <w:szCs w:val="20"/>
          <w:shd w:val="clear" w:color="auto" w:fill="FFFFFF"/>
        </w:rPr>
        <w:t xml:space="preserve">predmetne odločbe v skladu z </w:t>
      </w:r>
      <w:r w:rsidR="007F62F3">
        <w:rPr>
          <w:rFonts w:ascii="Arial" w:hAnsi="Arial" w:cs="Arial"/>
          <w:color w:val="000000"/>
          <w:sz w:val="20"/>
          <w:szCs w:val="20"/>
          <w:shd w:val="clear" w:color="auto" w:fill="FFFFFF"/>
        </w:rPr>
        <w:t>u</w:t>
      </w:r>
      <w:r w:rsidRPr="00007F5E">
        <w:rPr>
          <w:rFonts w:ascii="Arial" w:hAnsi="Arial" w:cs="Arial"/>
          <w:color w:val="000000"/>
          <w:sz w:val="20"/>
          <w:szCs w:val="20"/>
          <w:shd w:val="clear" w:color="auto" w:fill="FFFFFF"/>
        </w:rPr>
        <w:t xml:space="preserve">stavo ureditev, ki določa neizpodbojno domnevo za začasno ustavitev </w:t>
      </w:r>
      <w:r w:rsidR="003B31F5" w:rsidRPr="00007F5E">
        <w:rPr>
          <w:rFonts w:ascii="Arial" w:hAnsi="Arial" w:cs="Arial"/>
          <w:color w:val="000000"/>
          <w:sz w:val="20"/>
          <w:szCs w:val="20"/>
          <w:shd w:val="clear" w:color="auto" w:fill="FFFFFF"/>
        </w:rPr>
        <w:t xml:space="preserve">imenovanja v novih zadevah </w:t>
      </w:r>
      <w:r w:rsidRPr="00007F5E">
        <w:rPr>
          <w:rFonts w:ascii="Arial" w:hAnsi="Arial" w:cs="Arial"/>
          <w:color w:val="000000"/>
          <w:sz w:val="20"/>
          <w:szCs w:val="20"/>
          <w:shd w:val="clear" w:color="auto" w:fill="FFFFFF"/>
        </w:rPr>
        <w:t xml:space="preserve">in razrešitev </w:t>
      </w:r>
      <w:r w:rsidR="003B31F5" w:rsidRPr="00007F5E">
        <w:rPr>
          <w:rFonts w:ascii="Arial" w:hAnsi="Arial" w:cs="Arial"/>
          <w:color w:val="000000"/>
          <w:sz w:val="20"/>
          <w:szCs w:val="20"/>
          <w:shd w:val="clear" w:color="auto" w:fill="FFFFFF"/>
        </w:rPr>
        <w:t xml:space="preserve">upravitelja </w:t>
      </w:r>
      <w:r w:rsidRPr="00007F5E">
        <w:rPr>
          <w:rFonts w:ascii="Arial" w:hAnsi="Arial" w:cs="Arial"/>
          <w:color w:val="000000"/>
          <w:sz w:val="20"/>
          <w:szCs w:val="20"/>
          <w:shd w:val="clear" w:color="auto" w:fill="FFFFFF"/>
        </w:rPr>
        <w:t xml:space="preserve">v tekočih postopkih zaradi insolventnosti, če </w:t>
      </w:r>
      <w:r w:rsidR="00BB5F9D" w:rsidRPr="00007F5E">
        <w:rPr>
          <w:rFonts w:ascii="Arial" w:hAnsi="Arial" w:cs="Arial"/>
          <w:color w:val="000000"/>
          <w:sz w:val="20"/>
          <w:szCs w:val="20"/>
          <w:shd w:val="clear" w:color="auto" w:fill="FFFFFF"/>
        </w:rPr>
        <w:t xml:space="preserve">je </w:t>
      </w:r>
      <w:r w:rsidR="00D57D14" w:rsidRPr="00007F5E">
        <w:rPr>
          <w:rFonts w:ascii="Arial" w:hAnsi="Arial" w:cs="Arial"/>
          <w:color w:val="000000"/>
          <w:sz w:val="20"/>
          <w:szCs w:val="20"/>
          <w:shd w:val="clear" w:color="auto" w:fill="FFFFFF"/>
        </w:rPr>
        <w:t xml:space="preserve">zoper njega </w:t>
      </w:r>
      <w:r w:rsidRPr="00007F5E">
        <w:rPr>
          <w:rFonts w:ascii="Arial" w:hAnsi="Arial" w:cs="Arial"/>
          <w:color w:val="000000"/>
          <w:sz w:val="20"/>
          <w:szCs w:val="20"/>
          <w:shd w:val="clear" w:color="auto" w:fill="FFFFFF"/>
        </w:rPr>
        <w:t>uveden kazenski postopek glede kaznivih dejanj</w:t>
      </w:r>
      <w:r w:rsidR="00FB1319"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na podlagi katerih je očitno nevzdržno, da bi upravitelj nadaljeval delo</w:t>
      </w:r>
      <w:r w:rsidR="004F7EAF" w:rsidRPr="00007F5E">
        <w:rPr>
          <w:rFonts w:ascii="Arial" w:hAnsi="Arial" w:cs="Arial"/>
          <w:color w:val="000000"/>
          <w:sz w:val="20"/>
          <w:szCs w:val="20"/>
          <w:shd w:val="clear" w:color="auto" w:fill="FFFFFF"/>
        </w:rPr>
        <w:t xml:space="preserve">. Že Ustavno sodišče </w:t>
      </w:r>
      <w:r w:rsidR="007F62F3" w:rsidRPr="00007F5E">
        <w:rPr>
          <w:rFonts w:ascii="Arial" w:hAnsi="Arial" w:cs="Arial"/>
          <w:color w:val="000000"/>
          <w:sz w:val="20"/>
          <w:szCs w:val="20"/>
          <w:shd w:val="clear" w:color="auto" w:fill="FFFFFF"/>
        </w:rPr>
        <w:t>R</w:t>
      </w:r>
      <w:r w:rsidR="007F62F3">
        <w:rPr>
          <w:rFonts w:ascii="Arial" w:hAnsi="Arial" w:cs="Arial"/>
          <w:color w:val="000000"/>
          <w:sz w:val="20"/>
          <w:szCs w:val="20"/>
          <w:shd w:val="clear" w:color="auto" w:fill="FFFFFF"/>
        </w:rPr>
        <w:t xml:space="preserve">epublike </w:t>
      </w:r>
      <w:r w:rsidR="007F62F3" w:rsidRPr="00007F5E">
        <w:rPr>
          <w:rFonts w:ascii="Arial" w:hAnsi="Arial" w:cs="Arial"/>
          <w:color w:val="000000"/>
          <w:sz w:val="20"/>
          <w:szCs w:val="20"/>
          <w:shd w:val="clear" w:color="auto" w:fill="FFFFFF"/>
        </w:rPr>
        <w:t>S</w:t>
      </w:r>
      <w:r w:rsidR="007F62F3">
        <w:rPr>
          <w:rFonts w:ascii="Arial" w:hAnsi="Arial" w:cs="Arial"/>
          <w:color w:val="000000"/>
          <w:sz w:val="20"/>
          <w:szCs w:val="20"/>
          <w:shd w:val="clear" w:color="auto" w:fill="FFFFFF"/>
        </w:rPr>
        <w:t>lovenije</w:t>
      </w:r>
      <w:r w:rsidR="007F62F3" w:rsidRPr="00007F5E" w:rsidDel="007F62F3">
        <w:rPr>
          <w:rFonts w:ascii="Arial" w:hAnsi="Arial" w:cs="Arial"/>
          <w:color w:val="000000"/>
          <w:sz w:val="20"/>
          <w:szCs w:val="20"/>
          <w:shd w:val="clear" w:color="auto" w:fill="FFFFFF"/>
        </w:rPr>
        <w:t xml:space="preserve"> </w:t>
      </w:r>
      <w:r w:rsidR="004F7EAF" w:rsidRPr="00007F5E">
        <w:rPr>
          <w:rFonts w:ascii="Arial" w:hAnsi="Arial" w:cs="Arial"/>
          <w:color w:val="000000"/>
          <w:sz w:val="20"/>
          <w:szCs w:val="20"/>
          <w:shd w:val="clear" w:color="auto" w:fill="FFFFFF"/>
        </w:rPr>
        <w:t>kot tak</w:t>
      </w:r>
      <w:r w:rsidR="00FE4F05">
        <w:rPr>
          <w:rFonts w:ascii="Arial" w:hAnsi="Arial" w:cs="Arial"/>
          <w:color w:val="000000"/>
          <w:sz w:val="20"/>
          <w:szCs w:val="20"/>
          <w:shd w:val="clear" w:color="auto" w:fill="FFFFFF"/>
        </w:rPr>
        <w:t>a</w:t>
      </w:r>
      <w:r w:rsidR="004F7EAF" w:rsidRPr="00007F5E">
        <w:rPr>
          <w:rFonts w:ascii="Arial" w:hAnsi="Arial" w:cs="Arial"/>
          <w:color w:val="000000"/>
          <w:sz w:val="20"/>
          <w:szCs w:val="20"/>
          <w:shd w:val="clear" w:color="auto" w:fill="FFFFFF"/>
        </w:rPr>
        <w:t xml:space="preserve"> primeroma navede </w:t>
      </w:r>
      <w:r w:rsidRPr="00007F5E">
        <w:rPr>
          <w:rFonts w:ascii="Arial" w:hAnsi="Arial" w:cs="Arial"/>
          <w:color w:val="000000"/>
          <w:sz w:val="20"/>
          <w:szCs w:val="20"/>
          <w:shd w:val="clear" w:color="auto" w:fill="FFFFFF"/>
        </w:rPr>
        <w:t>kazniva dejanja v povezavi z zlorabo funkcije</w:t>
      </w:r>
      <w:r w:rsidR="00F85863" w:rsidRPr="00007F5E">
        <w:rPr>
          <w:rFonts w:ascii="Arial" w:hAnsi="Arial" w:cs="Arial"/>
          <w:color w:val="000000"/>
          <w:sz w:val="20"/>
          <w:szCs w:val="20"/>
          <w:shd w:val="clear" w:color="auto" w:fill="FFFFFF"/>
        </w:rPr>
        <w:t xml:space="preserve"> </w:t>
      </w:r>
      <w:r w:rsidR="00AD1FBA" w:rsidRPr="00007F5E">
        <w:rPr>
          <w:rFonts w:ascii="Arial" w:hAnsi="Arial" w:cs="Arial"/>
          <w:color w:val="000000"/>
          <w:sz w:val="20"/>
          <w:szCs w:val="20"/>
          <w:shd w:val="clear" w:color="auto" w:fill="FFFFFF"/>
        </w:rPr>
        <w:t xml:space="preserve">upravitelja </w:t>
      </w:r>
      <w:r w:rsidR="00F85863" w:rsidRPr="00007F5E">
        <w:rPr>
          <w:rFonts w:ascii="Arial" w:hAnsi="Arial" w:cs="Arial"/>
          <w:color w:val="000000"/>
          <w:sz w:val="20"/>
          <w:szCs w:val="20"/>
          <w:shd w:val="clear" w:color="auto" w:fill="FFFFFF"/>
        </w:rPr>
        <w:t xml:space="preserve">oziroma kazniva dejanja, ki jih </w:t>
      </w:r>
      <w:r w:rsidR="004F7EAF" w:rsidRPr="00007F5E">
        <w:rPr>
          <w:rFonts w:ascii="Arial" w:hAnsi="Arial" w:cs="Arial"/>
          <w:color w:val="000000"/>
          <w:sz w:val="20"/>
          <w:szCs w:val="20"/>
          <w:shd w:val="clear" w:color="auto" w:fill="FFFFFF"/>
        </w:rPr>
        <w:t xml:space="preserve">upravitelj </w:t>
      </w:r>
      <w:r w:rsidR="00F51FD6" w:rsidRPr="00007F5E">
        <w:rPr>
          <w:rFonts w:ascii="Arial" w:hAnsi="Arial" w:cs="Arial"/>
          <w:color w:val="000000"/>
          <w:sz w:val="20"/>
          <w:szCs w:val="20"/>
          <w:shd w:val="clear" w:color="auto" w:fill="FFFFFF"/>
        </w:rPr>
        <w:t>izvrši</w:t>
      </w:r>
      <w:r w:rsidR="00F85863" w:rsidRPr="00007F5E">
        <w:rPr>
          <w:rFonts w:ascii="Arial" w:hAnsi="Arial" w:cs="Arial"/>
          <w:color w:val="000000"/>
          <w:sz w:val="20"/>
          <w:szCs w:val="20"/>
          <w:shd w:val="clear" w:color="auto" w:fill="FFFFFF"/>
        </w:rPr>
        <w:t xml:space="preserve"> v zvezi z opravljanjem </w:t>
      </w:r>
      <w:r w:rsidR="004F7EAF" w:rsidRPr="00007F5E">
        <w:rPr>
          <w:rFonts w:ascii="Arial" w:hAnsi="Arial" w:cs="Arial"/>
          <w:color w:val="000000"/>
          <w:sz w:val="20"/>
          <w:szCs w:val="20"/>
          <w:shd w:val="clear" w:color="auto" w:fill="FFFFFF"/>
        </w:rPr>
        <w:t xml:space="preserve">svoje </w:t>
      </w:r>
      <w:r w:rsidR="00F85863" w:rsidRPr="00007F5E">
        <w:rPr>
          <w:rFonts w:ascii="Arial" w:hAnsi="Arial" w:cs="Arial"/>
          <w:color w:val="000000"/>
          <w:sz w:val="20"/>
          <w:szCs w:val="20"/>
          <w:shd w:val="clear" w:color="auto" w:fill="FFFFFF"/>
        </w:rPr>
        <w:t>funkcije</w:t>
      </w:r>
      <w:r w:rsidRPr="00007F5E">
        <w:rPr>
          <w:rFonts w:ascii="Arial" w:hAnsi="Arial" w:cs="Arial"/>
          <w:color w:val="000000"/>
          <w:sz w:val="20"/>
          <w:szCs w:val="20"/>
          <w:shd w:val="clear" w:color="auto" w:fill="FFFFFF"/>
        </w:rPr>
        <w:t xml:space="preserve">. </w:t>
      </w:r>
      <w:r w:rsidR="004F7EAF" w:rsidRPr="00007F5E">
        <w:rPr>
          <w:rFonts w:ascii="Arial" w:hAnsi="Arial" w:cs="Arial"/>
          <w:color w:val="000000"/>
          <w:sz w:val="20"/>
          <w:szCs w:val="20"/>
          <w:shd w:val="clear" w:color="auto" w:fill="FFFFFF"/>
        </w:rPr>
        <w:t xml:space="preserve">Po mnenju predlagatelja pa so taka tudi nekatera druga </w:t>
      </w:r>
      <w:r w:rsidR="00E93407" w:rsidRPr="00007F5E">
        <w:rPr>
          <w:rFonts w:ascii="Arial" w:hAnsi="Arial" w:cs="Arial"/>
          <w:color w:val="000000"/>
          <w:sz w:val="20"/>
          <w:szCs w:val="20"/>
          <w:shd w:val="clear" w:color="auto" w:fill="FFFFFF"/>
        </w:rPr>
        <w:t>kazniv</w:t>
      </w:r>
      <w:r w:rsidR="004F7EAF" w:rsidRPr="00007F5E">
        <w:rPr>
          <w:rFonts w:ascii="Arial" w:hAnsi="Arial" w:cs="Arial"/>
          <w:color w:val="000000"/>
          <w:sz w:val="20"/>
          <w:szCs w:val="20"/>
          <w:shd w:val="clear" w:color="auto" w:fill="FFFFFF"/>
        </w:rPr>
        <w:t>a</w:t>
      </w:r>
      <w:r w:rsidR="00E93407" w:rsidRPr="00007F5E">
        <w:rPr>
          <w:rFonts w:ascii="Arial" w:hAnsi="Arial" w:cs="Arial"/>
          <w:color w:val="000000"/>
          <w:sz w:val="20"/>
          <w:szCs w:val="20"/>
          <w:shd w:val="clear" w:color="auto" w:fill="FFFFFF"/>
        </w:rPr>
        <w:t xml:space="preserve"> dejanj</w:t>
      </w:r>
      <w:r w:rsidR="004F7EAF" w:rsidRPr="00007F5E">
        <w:rPr>
          <w:rFonts w:ascii="Arial" w:hAnsi="Arial" w:cs="Arial"/>
          <w:color w:val="000000"/>
          <w:sz w:val="20"/>
          <w:szCs w:val="20"/>
          <w:shd w:val="clear" w:color="auto" w:fill="FFFFFF"/>
        </w:rPr>
        <w:t>a</w:t>
      </w:r>
      <w:r w:rsidR="00E93407" w:rsidRPr="00007F5E">
        <w:rPr>
          <w:rFonts w:ascii="Arial" w:hAnsi="Arial" w:cs="Arial"/>
          <w:color w:val="000000"/>
          <w:sz w:val="20"/>
          <w:szCs w:val="20"/>
          <w:shd w:val="clear" w:color="auto" w:fill="FFFFFF"/>
        </w:rPr>
        <w:t>, ki niso povezana z opravljanjem funkcije upravitelja</w:t>
      </w:r>
      <w:r w:rsidR="004F7EAF" w:rsidRPr="00007F5E">
        <w:rPr>
          <w:rFonts w:ascii="Arial" w:hAnsi="Arial" w:cs="Arial"/>
          <w:color w:val="000000"/>
          <w:sz w:val="20"/>
          <w:szCs w:val="20"/>
          <w:shd w:val="clear" w:color="auto" w:fill="FFFFFF"/>
        </w:rPr>
        <w:t>, in sicer kazniva dejanja, storjena z naklepom, zoper premoženje ali zoper gospodarstvo, ki se preganjajo po uradni dolžnosti.</w:t>
      </w:r>
      <w:r w:rsidR="00AD1FBA" w:rsidRPr="00007F5E">
        <w:rPr>
          <w:rFonts w:ascii="Arial" w:hAnsi="Arial" w:cs="Arial"/>
          <w:color w:val="000000"/>
          <w:sz w:val="20"/>
          <w:szCs w:val="20"/>
          <w:shd w:val="clear" w:color="auto" w:fill="FFFFFF"/>
        </w:rPr>
        <w:t xml:space="preserve"> Ta so že </w:t>
      </w:r>
      <w:r w:rsidR="007F62F3">
        <w:rPr>
          <w:rFonts w:ascii="Arial" w:hAnsi="Arial" w:cs="Arial"/>
          <w:color w:val="000000"/>
          <w:sz w:val="20"/>
          <w:szCs w:val="20"/>
          <w:shd w:val="clear" w:color="auto" w:fill="FFFFFF"/>
        </w:rPr>
        <w:t>z</w:t>
      </w:r>
      <w:r w:rsidR="00AD1FBA" w:rsidRPr="00007F5E">
        <w:rPr>
          <w:rFonts w:ascii="Arial" w:hAnsi="Arial" w:cs="Arial"/>
          <w:color w:val="000000"/>
          <w:sz w:val="20"/>
          <w:szCs w:val="20"/>
          <w:shd w:val="clear" w:color="auto" w:fill="FFFFFF"/>
        </w:rPr>
        <w:t>daj obravnavana posebej v 2. točki</w:t>
      </w:r>
      <w:r w:rsidR="007C6E3D">
        <w:rPr>
          <w:rFonts w:ascii="Arial" w:hAnsi="Arial" w:cs="Arial"/>
          <w:color w:val="000000"/>
          <w:sz w:val="20"/>
          <w:szCs w:val="20"/>
          <w:shd w:val="clear" w:color="auto" w:fill="FFFFFF"/>
        </w:rPr>
        <w:t xml:space="preserve"> </w:t>
      </w:r>
      <w:r w:rsidR="00AD1FBA" w:rsidRPr="00007F5E">
        <w:rPr>
          <w:rFonts w:ascii="Arial" w:hAnsi="Arial" w:cs="Arial"/>
          <w:color w:val="000000"/>
          <w:sz w:val="20"/>
          <w:szCs w:val="20"/>
          <w:shd w:val="clear" w:color="auto" w:fill="FFFFFF"/>
        </w:rPr>
        <w:t xml:space="preserve">drugega odstavka 112. člena ZFPPIPP, glede katere </w:t>
      </w:r>
      <w:r w:rsidR="00F85863" w:rsidRPr="00007F5E">
        <w:rPr>
          <w:rFonts w:ascii="Arial" w:hAnsi="Arial" w:cs="Arial"/>
          <w:color w:val="000000"/>
          <w:sz w:val="20"/>
          <w:szCs w:val="20"/>
          <w:shd w:val="clear" w:color="auto" w:fill="FFFFFF"/>
        </w:rPr>
        <w:t xml:space="preserve">Ustavno sodišče </w:t>
      </w:r>
      <w:r w:rsidR="007F62F3" w:rsidRPr="00007F5E">
        <w:rPr>
          <w:rFonts w:ascii="Arial" w:hAnsi="Arial" w:cs="Arial"/>
          <w:color w:val="000000"/>
          <w:sz w:val="20"/>
          <w:szCs w:val="20"/>
          <w:shd w:val="clear" w:color="auto" w:fill="FFFFFF"/>
        </w:rPr>
        <w:t>R</w:t>
      </w:r>
      <w:r w:rsidR="007F62F3">
        <w:rPr>
          <w:rFonts w:ascii="Arial" w:hAnsi="Arial" w:cs="Arial"/>
          <w:color w:val="000000"/>
          <w:sz w:val="20"/>
          <w:szCs w:val="20"/>
          <w:shd w:val="clear" w:color="auto" w:fill="FFFFFF"/>
        </w:rPr>
        <w:t xml:space="preserve">epublike </w:t>
      </w:r>
      <w:r w:rsidR="007F62F3" w:rsidRPr="00007F5E">
        <w:rPr>
          <w:rFonts w:ascii="Arial" w:hAnsi="Arial" w:cs="Arial"/>
          <w:color w:val="000000"/>
          <w:sz w:val="20"/>
          <w:szCs w:val="20"/>
          <w:shd w:val="clear" w:color="auto" w:fill="FFFFFF"/>
        </w:rPr>
        <w:t>S</w:t>
      </w:r>
      <w:r w:rsidR="007F62F3">
        <w:rPr>
          <w:rFonts w:ascii="Arial" w:hAnsi="Arial" w:cs="Arial"/>
          <w:color w:val="000000"/>
          <w:sz w:val="20"/>
          <w:szCs w:val="20"/>
          <w:shd w:val="clear" w:color="auto" w:fill="FFFFFF"/>
        </w:rPr>
        <w:t>lovenije</w:t>
      </w:r>
      <w:r w:rsidR="007F62F3" w:rsidRPr="00007F5E" w:rsidDel="007F62F3">
        <w:rPr>
          <w:rFonts w:ascii="Arial" w:hAnsi="Arial" w:cs="Arial"/>
          <w:color w:val="000000"/>
          <w:sz w:val="20"/>
          <w:szCs w:val="20"/>
          <w:shd w:val="clear" w:color="auto" w:fill="FFFFFF"/>
        </w:rPr>
        <w:t xml:space="preserve"> </w:t>
      </w:r>
      <w:r w:rsidR="00F85863" w:rsidRPr="00007F5E">
        <w:rPr>
          <w:rFonts w:ascii="Arial" w:hAnsi="Arial" w:cs="Arial"/>
          <w:color w:val="000000"/>
          <w:sz w:val="20"/>
          <w:szCs w:val="20"/>
          <w:shd w:val="clear" w:color="auto" w:fill="FFFFFF"/>
        </w:rPr>
        <w:t>v predmetni odločbi ni ugotovilo neustavnosti</w:t>
      </w:r>
      <w:r w:rsidR="00AD1FBA" w:rsidRPr="00007F5E">
        <w:rPr>
          <w:rFonts w:ascii="Arial" w:hAnsi="Arial" w:cs="Arial"/>
          <w:color w:val="000000"/>
          <w:sz w:val="20"/>
          <w:szCs w:val="20"/>
          <w:shd w:val="clear" w:color="auto" w:fill="FFFFFF"/>
        </w:rPr>
        <w:t xml:space="preserve">. </w:t>
      </w:r>
    </w:p>
    <w:p w14:paraId="444684C8" w14:textId="3EB0F579" w:rsidR="00E93407" w:rsidRPr="00007F5E" w:rsidRDefault="00E93407" w:rsidP="00B84AD2">
      <w:pPr>
        <w:spacing w:line="260" w:lineRule="exact"/>
        <w:jc w:val="both"/>
        <w:rPr>
          <w:rFonts w:ascii="Arial" w:hAnsi="Arial" w:cs="Arial"/>
          <w:color w:val="000000"/>
          <w:sz w:val="20"/>
          <w:szCs w:val="20"/>
          <w:shd w:val="clear" w:color="auto" w:fill="FFFFFF"/>
        </w:rPr>
      </w:pPr>
    </w:p>
    <w:p w14:paraId="557DA6C8" w14:textId="329B6C42" w:rsidR="00E93407" w:rsidRPr="00F57C99" w:rsidRDefault="00E93407" w:rsidP="00C6222C">
      <w:pPr>
        <w:spacing w:line="260" w:lineRule="exact"/>
        <w:jc w:val="both"/>
        <w:rPr>
          <w:rFonts w:ascii="Arial" w:hAnsi="Arial" w:cs="Arial"/>
          <w:color w:val="000000"/>
          <w:sz w:val="20"/>
          <w:szCs w:val="20"/>
        </w:rPr>
      </w:pPr>
      <w:r w:rsidRPr="00F818DF">
        <w:rPr>
          <w:rFonts w:ascii="Arial" w:hAnsi="Arial" w:cs="Arial"/>
          <w:color w:val="000000"/>
          <w:sz w:val="20"/>
          <w:szCs w:val="20"/>
          <w:shd w:val="clear" w:color="auto" w:fill="FFFFFF"/>
        </w:rPr>
        <w:t xml:space="preserve">Predlagatelj </w:t>
      </w:r>
      <w:r w:rsidR="00AD1FBA" w:rsidRPr="00F818DF">
        <w:rPr>
          <w:rFonts w:ascii="Arial" w:hAnsi="Arial" w:cs="Arial"/>
          <w:color w:val="000000"/>
          <w:sz w:val="20"/>
          <w:szCs w:val="20"/>
          <w:shd w:val="clear" w:color="auto" w:fill="FFFFFF"/>
        </w:rPr>
        <w:t>gle</w:t>
      </w:r>
      <w:r w:rsidR="00AD1FBA" w:rsidRPr="00F57C99">
        <w:rPr>
          <w:rFonts w:ascii="Arial" w:hAnsi="Arial" w:cs="Arial"/>
          <w:color w:val="000000"/>
          <w:sz w:val="20"/>
          <w:szCs w:val="20"/>
          <w:shd w:val="clear" w:color="auto" w:fill="FFFFFF"/>
        </w:rPr>
        <w:t>de na</w:t>
      </w:r>
      <w:r w:rsidR="0074351A" w:rsidRPr="00F57C99">
        <w:rPr>
          <w:rFonts w:ascii="Arial" w:hAnsi="Arial" w:cs="Arial"/>
          <w:color w:val="000000"/>
          <w:sz w:val="20"/>
          <w:szCs w:val="20"/>
          <w:shd w:val="clear" w:color="auto" w:fill="FFFFFF"/>
        </w:rPr>
        <w:t xml:space="preserve"> </w:t>
      </w:r>
      <w:r w:rsidRPr="00F57C99">
        <w:rPr>
          <w:rFonts w:ascii="Arial" w:hAnsi="Arial" w:cs="Arial"/>
          <w:color w:val="000000"/>
          <w:sz w:val="20"/>
          <w:szCs w:val="20"/>
          <w:shd w:val="clear" w:color="auto" w:fill="FFFFFF"/>
        </w:rPr>
        <w:t>naveden</w:t>
      </w:r>
      <w:r w:rsidR="00AD1FBA" w:rsidRPr="00F57C99">
        <w:rPr>
          <w:rFonts w:ascii="Arial" w:hAnsi="Arial" w:cs="Arial"/>
          <w:color w:val="000000"/>
          <w:sz w:val="20"/>
          <w:szCs w:val="20"/>
          <w:shd w:val="clear" w:color="auto" w:fill="FFFFFF"/>
        </w:rPr>
        <w:t xml:space="preserve">o </w:t>
      </w:r>
      <w:r w:rsidRPr="00F57C99">
        <w:rPr>
          <w:rFonts w:ascii="Arial" w:hAnsi="Arial" w:cs="Arial"/>
          <w:color w:val="000000"/>
          <w:sz w:val="20"/>
          <w:szCs w:val="20"/>
          <w:shd w:val="clear" w:color="auto" w:fill="FFFFFF"/>
        </w:rPr>
        <w:t xml:space="preserve">predlaga spremembo drugega odstavka 112. člena ZFPPIPP na način, da obstoji </w:t>
      </w:r>
      <w:r w:rsidR="00AB2B23" w:rsidRPr="00F57C99">
        <w:rPr>
          <w:rFonts w:ascii="Arial" w:hAnsi="Arial" w:cs="Arial"/>
          <w:color w:val="000000"/>
          <w:sz w:val="20"/>
          <w:szCs w:val="20"/>
          <w:shd w:val="clear" w:color="auto" w:fill="FFFFFF"/>
        </w:rPr>
        <w:t>neizpodbojna</w:t>
      </w:r>
      <w:r w:rsidRPr="00F57C99">
        <w:rPr>
          <w:rFonts w:ascii="Arial" w:hAnsi="Arial" w:cs="Arial"/>
          <w:color w:val="000000"/>
          <w:sz w:val="20"/>
          <w:szCs w:val="20"/>
          <w:shd w:val="clear" w:color="auto" w:fill="FFFFFF"/>
        </w:rPr>
        <w:t xml:space="preserve"> domneva, da upravitelj </w:t>
      </w:r>
      <w:r w:rsidR="00C6222C">
        <w:rPr>
          <w:rFonts w:ascii="Arial" w:hAnsi="Arial" w:cs="Arial"/>
          <w:color w:val="000000"/>
          <w:sz w:val="20"/>
          <w:szCs w:val="20"/>
          <w:shd w:val="clear" w:color="auto" w:fill="FFFFFF"/>
        </w:rPr>
        <w:t xml:space="preserve">ni vreden javnega zaupanja in </w:t>
      </w:r>
      <w:r w:rsidR="00F1479B">
        <w:rPr>
          <w:rFonts w:ascii="Arial" w:hAnsi="Arial" w:cs="Arial"/>
          <w:color w:val="000000"/>
          <w:sz w:val="20"/>
          <w:szCs w:val="20"/>
          <w:shd w:val="clear" w:color="auto" w:fill="FFFFFF"/>
        </w:rPr>
        <w:t xml:space="preserve">zato </w:t>
      </w:r>
      <w:r w:rsidRPr="00F57C99">
        <w:rPr>
          <w:rFonts w:ascii="Arial" w:hAnsi="Arial" w:cs="Arial"/>
          <w:color w:val="000000"/>
          <w:sz w:val="20"/>
          <w:szCs w:val="20"/>
          <w:shd w:val="clear" w:color="auto" w:fill="FFFFFF"/>
        </w:rPr>
        <w:t xml:space="preserve">začasno ne more opravljati funkcije upravitelja (in se mu začasno </w:t>
      </w:r>
      <w:r w:rsidR="003B31F5" w:rsidRPr="00F57C99">
        <w:rPr>
          <w:rFonts w:ascii="Arial" w:hAnsi="Arial" w:cs="Arial"/>
          <w:color w:val="000000"/>
          <w:sz w:val="20"/>
          <w:szCs w:val="20"/>
          <w:shd w:val="clear" w:color="auto" w:fill="FFFFFF"/>
        </w:rPr>
        <w:t xml:space="preserve">ustavi </w:t>
      </w:r>
      <w:r w:rsidRPr="00F57C99">
        <w:rPr>
          <w:rFonts w:ascii="Arial" w:hAnsi="Arial" w:cs="Arial"/>
          <w:color w:val="000000"/>
          <w:sz w:val="20"/>
          <w:szCs w:val="20"/>
          <w:shd w:val="clear" w:color="auto" w:fill="FFFFFF"/>
        </w:rPr>
        <w:t xml:space="preserve">dodeljevanje </w:t>
      </w:r>
      <w:r w:rsidR="00F370C0" w:rsidRPr="00F57C99">
        <w:rPr>
          <w:rFonts w:ascii="Arial" w:hAnsi="Arial" w:cs="Arial"/>
          <w:color w:val="000000"/>
          <w:sz w:val="20"/>
          <w:szCs w:val="20"/>
          <w:shd w:val="clear" w:color="auto" w:fill="FFFFFF"/>
        </w:rPr>
        <w:t xml:space="preserve">novih zadev </w:t>
      </w:r>
      <w:r w:rsidR="00C006D4" w:rsidRPr="00F57C99">
        <w:rPr>
          <w:rFonts w:ascii="Arial" w:hAnsi="Arial" w:cs="Arial"/>
          <w:color w:val="000000"/>
          <w:sz w:val="20"/>
          <w:szCs w:val="20"/>
          <w:shd w:val="clear" w:color="auto" w:fill="FFFFFF"/>
        </w:rPr>
        <w:t>ter</w:t>
      </w:r>
      <w:r w:rsidRPr="00F57C99">
        <w:rPr>
          <w:rFonts w:ascii="Arial" w:hAnsi="Arial" w:cs="Arial"/>
          <w:color w:val="000000"/>
          <w:sz w:val="20"/>
          <w:szCs w:val="20"/>
          <w:shd w:val="clear" w:color="auto" w:fill="FFFFFF"/>
        </w:rPr>
        <w:t xml:space="preserve"> se razreši v postopkih, </w:t>
      </w:r>
      <w:r w:rsidR="00F370C0" w:rsidRPr="00F57C99">
        <w:rPr>
          <w:rFonts w:ascii="Arial" w:hAnsi="Arial" w:cs="Arial"/>
          <w:color w:val="000000"/>
          <w:sz w:val="20"/>
          <w:szCs w:val="20"/>
          <w:shd w:val="clear" w:color="auto" w:fill="FFFFFF"/>
        </w:rPr>
        <w:t xml:space="preserve">v katerih </w:t>
      </w:r>
      <w:r w:rsidRPr="00F57C99">
        <w:rPr>
          <w:rFonts w:ascii="Arial" w:hAnsi="Arial" w:cs="Arial"/>
          <w:color w:val="000000"/>
          <w:sz w:val="20"/>
          <w:szCs w:val="20"/>
          <w:shd w:val="clear" w:color="auto" w:fill="FFFFFF"/>
        </w:rPr>
        <w:t xml:space="preserve">je že bil imenovan), </w:t>
      </w:r>
      <w:r w:rsidRPr="00F57C99">
        <w:rPr>
          <w:rFonts w:ascii="Arial" w:hAnsi="Arial" w:cs="Arial"/>
          <w:color w:val="000000"/>
          <w:sz w:val="20"/>
          <w:szCs w:val="20"/>
          <w:lang w:val="x-none"/>
        </w:rPr>
        <w:t>če</w:t>
      </w:r>
      <w:r w:rsidRPr="00F57C99">
        <w:rPr>
          <w:rFonts w:ascii="Arial" w:hAnsi="Arial" w:cs="Arial"/>
          <w:color w:val="000000"/>
          <w:sz w:val="20"/>
          <w:szCs w:val="20"/>
          <w:shd w:val="clear" w:color="auto" w:fill="FFFFFF"/>
        </w:rPr>
        <w:t xml:space="preserve"> je zoper njega uveden kazenski postopek zaradi kaznivega dejanja</w:t>
      </w:r>
      <w:r w:rsidR="003B31F5" w:rsidRPr="00F57C99">
        <w:rPr>
          <w:rFonts w:ascii="Arial" w:hAnsi="Arial" w:cs="Arial"/>
          <w:color w:val="000000"/>
          <w:sz w:val="20"/>
          <w:szCs w:val="20"/>
          <w:shd w:val="clear" w:color="auto" w:fill="FFFFFF"/>
        </w:rPr>
        <w:t>,</w:t>
      </w:r>
      <w:r w:rsidRPr="00F57C99">
        <w:rPr>
          <w:rFonts w:ascii="Arial" w:hAnsi="Arial" w:cs="Arial"/>
          <w:color w:val="000000"/>
          <w:sz w:val="20"/>
          <w:szCs w:val="20"/>
          <w:shd w:val="clear" w:color="auto" w:fill="FFFFFF"/>
        </w:rPr>
        <w:t xml:space="preserve"> storjenega pri opravljanju nalog upravitelja</w:t>
      </w:r>
      <w:r w:rsidR="004F7EAF" w:rsidRPr="00F57C99">
        <w:rPr>
          <w:rFonts w:ascii="Arial" w:hAnsi="Arial" w:cs="Arial"/>
          <w:color w:val="000000"/>
          <w:sz w:val="20"/>
          <w:szCs w:val="20"/>
          <w:shd w:val="clear" w:color="auto" w:fill="FFFFFF"/>
        </w:rPr>
        <w:t>,</w:t>
      </w:r>
      <w:r w:rsidRPr="00F57C99">
        <w:rPr>
          <w:rFonts w:ascii="Arial" w:hAnsi="Arial" w:cs="Arial"/>
          <w:color w:val="000000"/>
          <w:sz w:val="20"/>
          <w:szCs w:val="20"/>
          <w:shd w:val="clear" w:color="auto" w:fill="FFFFFF"/>
        </w:rPr>
        <w:t xml:space="preserve"> </w:t>
      </w:r>
      <w:r w:rsidR="007E7353" w:rsidRPr="00F57C99">
        <w:rPr>
          <w:rFonts w:ascii="Arial" w:hAnsi="Arial" w:cs="Arial"/>
          <w:color w:val="000000"/>
          <w:sz w:val="20"/>
          <w:szCs w:val="20"/>
          <w:shd w:val="clear" w:color="auto" w:fill="FFFFFF"/>
        </w:rPr>
        <w:t xml:space="preserve">ali </w:t>
      </w:r>
      <w:r w:rsidR="00296A41" w:rsidRPr="00F57C99">
        <w:rPr>
          <w:rFonts w:ascii="Arial" w:hAnsi="Arial" w:cs="Arial"/>
          <w:color w:val="000000"/>
          <w:sz w:val="20"/>
          <w:szCs w:val="20"/>
          <w:shd w:val="clear" w:color="auto" w:fill="FFFFFF"/>
        </w:rPr>
        <w:t xml:space="preserve">kaznivega dejanja, storjenega z naklepom, zoper premoženje ali zoper gospodarstvo, </w:t>
      </w:r>
      <w:r w:rsidR="00C6222C" w:rsidRPr="001E22C1">
        <w:rPr>
          <w:rFonts w:ascii="Arial" w:hAnsi="Arial" w:cs="Arial"/>
          <w:color w:val="000000"/>
          <w:sz w:val="20"/>
          <w:szCs w:val="20"/>
        </w:rPr>
        <w:t>in</w:t>
      </w:r>
      <w:r w:rsidR="00C6222C" w:rsidRPr="001E22C1">
        <w:rPr>
          <w:rFonts w:ascii="Arial" w:hAnsi="Arial" w:cs="Arial"/>
          <w:color w:val="000000"/>
          <w:sz w:val="20"/>
          <w:szCs w:val="20"/>
          <w:lang w:val="x-none"/>
        </w:rPr>
        <w:t xml:space="preserve"> je v tem postopku</w:t>
      </w:r>
      <w:r w:rsidR="00C6222C" w:rsidRPr="001E22C1">
        <w:rPr>
          <w:rFonts w:ascii="Arial" w:hAnsi="Arial" w:cs="Arial"/>
          <w:color w:val="000000"/>
          <w:sz w:val="20"/>
          <w:szCs w:val="20"/>
        </w:rPr>
        <w:t xml:space="preserve"> pravnomočno uvedena preiskava, ali je postala </w:t>
      </w:r>
      <w:r w:rsidR="00C6222C" w:rsidRPr="001E22C1">
        <w:rPr>
          <w:rFonts w:ascii="Arial" w:hAnsi="Arial" w:cs="Arial"/>
          <w:color w:val="000000"/>
          <w:sz w:val="20"/>
          <w:szCs w:val="20"/>
          <w:lang w:val="x-none"/>
        </w:rPr>
        <w:t>obtožnica</w:t>
      </w:r>
      <w:r w:rsidR="00C6222C" w:rsidRPr="001E22C1">
        <w:rPr>
          <w:rFonts w:ascii="Arial" w:hAnsi="Arial" w:cs="Arial"/>
          <w:color w:val="000000"/>
          <w:sz w:val="20"/>
          <w:szCs w:val="20"/>
        </w:rPr>
        <w:t xml:space="preserve"> pravnomočna brez preiskave</w:t>
      </w:r>
      <w:r w:rsidR="00C6222C" w:rsidRPr="001E22C1">
        <w:rPr>
          <w:rFonts w:ascii="Arial" w:hAnsi="Arial" w:cs="Arial"/>
          <w:color w:val="000000"/>
          <w:sz w:val="20"/>
          <w:szCs w:val="20"/>
          <w:lang w:val="x-none"/>
        </w:rPr>
        <w:t xml:space="preserve"> ali je na podlagi obtožnega predloga razpisana glavna obravnava</w:t>
      </w:r>
      <w:r w:rsidR="00C6222C">
        <w:rPr>
          <w:rFonts w:ascii="Arial" w:hAnsi="Arial" w:cs="Arial"/>
          <w:color w:val="000000"/>
          <w:sz w:val="20"/>
          <w:szCs w:val="20"/>
          <w:lang w:val="x-none"/>
        </w:rPr>
        <w:t xml:space="preserve"> </w:t>
      </w:r>
      <w:r w:rsidR="007E7353" w:rsidRPr="00F57C99">
        <w:rPr>
          <w:rFonts w:ascii="Arial" w:hAnsi="Arial" w:cs="Arial"/>
          <w:color w:val="000000"/>
          <w:sz w:val="20"/>
          <w:szCs w:val="20"/>
          <w:lang w:val="x-none"/>
        </w:rPr>
        <w:t>(predlagana 2. točka drugega odstavka 112. člena)</w:t>
      </w:r>
      <w:r w:rsidRPr="00F57C99">
        <w:rPr>
          <w:rFonts w:ascii="Arial" w:hAnsi="Arial" w:cs="Arial"/>
          <w:color w:val="000000"/>
          <w:sz w:val="20"/>
          <w:szCs w:val="20"/>
        </w:rPr>
        <w:t>.</w:t>
      </w:r>
      <w:r w:rsidR="00022BD2">
        <w:rPr>
          <w:rFonts w:ascii="Arial" w:hAnsi="Arial" w:cs="Arial"/>
          <w:color w:val="000000"/>
          <w:sz w:val="20"/>
          <w:szCs w:val="20"/>
        </w:rPr>
        <w:t xml:space="preserve"> </w:t>
      </w:r>
    </w:p>
    <w:p w14:paraId="1DC61549" w14:textId="49D0C668" w:rsidR="00D81141" w:rsidRPr="002314A5" w:rsidRDefault="00D81141" w:rsidP="00B84AD2">
      <w:pPr>
        <w:spacing w:line="260" w:lineRule="exact"/>
        <w:jc w:val="both"/>
        <w:rPr>
          <w:rFonts w:ascii="Arial" w:hAnsi="Arial" w:cs="Arial"/>
          <w:color w:val="000000"/>
          <w:sz w:val="20"/>
          <w:szCs w:val="20"/>
        </w:rPr>
      </w:pPr>
    </w:p>
    <w:p w14:paraId="31639788" w14:textId="3982F33C" w:rsidR="00511614" w:rsidRPr="00F57C99" w:rsidRDefault="003B31F5" w:rsidP="00B84AD2">
      <w:pPr>
        <w:spacing w:line="260" w:lineRule="exact"/>
        <w:jc w:val="both"/>
        <w:rPr>
          <w:rFonts w:ascii="Arial" w:hAnsi="Arial" w:cs="Arial"/>
          <w:b/>
          <w:bCs/>
          <w:color w:val="000000"/>
          <w:sz w:val="20"/>
          <w:szCs w:val="20"/>
        </w:rPr>
      </w:pPr>
      <w:r w:rsidRPr="00F57C99">
        <w:rPr>
          <w:rFonts w:ascii="Arial" w:hAnsi="Arial" w:cs="Arial"/>
          <w:color w:val="000000"/>
          <w:sz w:val="20"/>
          <w:szCs w:val="20"/>
        </w:rPr>
        <w:t>Po predlagani ureditvi</w:t>
      </w:r>
      <w:r w:rsidR="004123DF" w:rsidRPr="00F57C99">
        <w:rPr>
          <w:rFonts w:ascii="Arial" w:hAnsi="Arial" w:cs="Arial"/>
          <w:color w:val="000000"/>
          <w:sz w:val="20"/>
          <w:szCs w:val="20"/>
        </w:rPr>
        <w:t xml:space="preserve"> </w:t>
      </w:r>
      <w:r w:rsidR="00296A41" w:rsidRPr="00F57C99">
        <w:rPr>
          <w:rFonts w:ascii="Arial" w:hAnsi="Arial" w:cs="Arial"/>
          <w:color w:val="000000"/>
          <w:sz w:val="20"/>
          <w:szCs w:val="20"/>
        </w:rPr>
        <w:t xml:space="preserve">v </w:t>
      </w:r>
      <w:r w:rsidR="007E7353" w:rsidRPr="00F57C99">
        <w:rPr>
          <w:rFonts w:ascii="Arial" w:hAnsi="Arial" w:cs="Arial"/>
          <w:color w:val="000000"/>
          <w:sz w:val="20"/>
          <w:szCs w:val="20"/>
        </w:rPr>
        <w:t>1</w:t>
      </w:r>
      <w:r w:rsidR="00296A41" w:rsidRPr="00F57C99">
        <w:rPr>
          <w:rFonts w:ascii="Arial" w:hAnsi="Arial" w:cs="Arial"/>
          <w:color w:val="000000"/>
          <w:sz w:val="20"/>
          <w:szCs w:val="20"/>
        </w:rPr>
        <w:t xml:space="preserve">. točki </w:t>
      </w:r>
      <w:r w:rsidR="00E93407" w:rsidRPr="00F57C99">
        <w:rPr>
          <w:rFonts w:ascii="Arial" w:hAnsi="Arial" w:cs="Arial"/>
          <w:color w:val="000000"/>
          <w:sz w:val="20"/>
          <w:szCs w:val="20"/>
        </w:rPr>
        <w:t xml:space="preserve">drugega odstavka </w:t>
      </w:r>
      <w:r w:rsidRPr="00F57C99">
        <w:rPr>
          <w:rFonts w:ascii="Arial" w:hAnsi="Arial" w:cs="Arial"/>
          <w:color w:val="000000"/>
          <w:sz w:val="20"/>
          <w:szCs w:val="20"/>
        </w:rPr>
        <w:t xml:space="preserve">112. člena ZFPPIPP </w:t>
      </w:r>
      <w:r w:rsidR="00296A41" w:rsidRPr="00F57C99">
        <w:rPr>
          <w:rFonts w:ascii="Arial" w:hAnsi="Arial" w:cs="Arial"/>
          <w:color w:val="000000"/>
          <w:sz w:val="20"/>
          <w:szCs w:val="20"/>
        </w:rPr>
        <w:t xml:space="preserve">pa bo v primeru uvedbe kazenskega postopka zaradi suma storitve kakega drugega kaznivega dejanja, ki ni zajeto v </w:t>
      </w:r>
      <w:r w:rsidR="00D12A25" w:rsidRPr="00F57C99">
        <w:rPr>
          <w:rFonts w:ascii="Arial" w:hAnsi="Arial" w:cs="Arial"/>
          <w:color w:val="000000"/>
          <w:sz w:val="20"/>
          <w:szCs w:val="20"/>
        </w:rPr>
        <w:t>2</w:t>
      </w:r>
      <w:r w:rsidR="00296A41" w:rsidRPr="00F57C99">
        <w:rPr>
          <w:rFonts w:ascii="Arial" w:hAnsi="Arial" w:cs="Arial"/>
          <w:color w:val="000000"/>
          <w:sz w:val="20"/>
          <w:szCs w:val="20"/>
        </w:rPr>
        <w:t>. točki</w:t>
      </w:r>
      <w:r w:rsidR="00D81141">
        <w:rPr>
          <w:rFonts w:ascii="Arial" w:hAnsi="Arial" w:cs="Arial"/>
          <w:color w:val="000000"/>
          <w:sz w:val="20"/>
          <w:szCs w:val="20"/>
        </w:rPr>
        <w:t>,</w:t>
      </w:r>
      <w:r w:rsidR="00296A41" w:rsidRPr="00F57C99">
        <w:rPr>
          <w:rStyle w:val="Sprotnaopomba-sklic"/>
          <w:rFonts w:ascii="Arial" w:hAnsi="Arial" w:cs="Arial"/>
          <w:color w:val="000000"/>
          <w:sz w:val="20"/>
          <w:szCs w:val="20"/>
        </w:rPr>
        <w:footnoteReference w:id="10"/>
      </w:r>
      <w:r w:rsidR="00296A41" w:rsidRPr="00F57C99">
        <w:rPr>
          <w:rFonts w:ascii="Arial" w:hAnsi="Arial" w:cs="Arial"/>
          <w:color w:val="000000"/>
          <w:sz w:val="20"/>
          <w:szCs w:val="20"/>
        </w:rPr>
        <w:t xml:space="preserve"> </w:t>
      </w:r>
      <w:r w:rsidR="00E93407" w:rsidRPr="00F57C99">
        <w:rPr>
          <w:rFonts w:ascii="Arial" w:hAnsi="Arial" w:cs="Arial"/>
          <w:color w:val="000000"/>
          <w:sz w:val="20"/>
          <w:szCs w:val="20"/>
          <w:lang w:val="x-none"/>
        </w:rPr>
        <w:t xml:space="preserve">in </w:t>
      </w:r>
      <w:r w:rsidR="00D12A25" w:rsidRPr="001E22C1">
        <w:rPr>
          <w:rFonts w:ascii="Arial" w:hAnsi="Arial" w:cs="Arial"/>
          <w:color w:val="000000"/>
          <w:sz w:val="20"/>
          <w:szCs w:val="20"/>
          <w:lang w:val="x-none"/>
        </w:rPr>
        <w:t>bo</w:t>
      </w:r>
      <w:r w:rsidR="00E93407" w:rsidRPr="001E22C1">
        <w:rPr>
          <w:rFonts w:ascii="Arial" w:hAnsi="Arial" w:cs="Arial"/>
          <w:color w:val="000000"/>
          <w:sz w:val="20"/>
          <w:szCs w:val="20"/>
          <w:lang w:val="x-none"/>
        </w:rPr>
        <w:t xml:space="preserve"> v tem postopku</w:t>
      </w:r>
      <w:r w:rsidR="00E44C0F" w:rsidRPr="001E22C1">
        <w:rPr>
          <w:rFonts w:ascii="Arial" w:hAnsi="Arial" w:cs="Arial"/>
          <w:color w:val="000000"/>
          <w:sz w:val="20"/>
          <w:szCs w:val="20"/>
          <w:lang w:val="x-none"/>
        </w:rPr>
        <w:t xml:space="preserve"> </w:t>
      </w:r>
      <w:r w:rsidR="00E44C0F" w:rsidRPr="001E22C1">
        <w:rPr>
          <w:rFonts w:ascii="Arial" w:hAnsi="Arial" w:cs="Arial"/>
          <w:color w:val="000000"/>
          <w:sz w:val="20"/>
          <w:szCs w:val="20"/>
        </w:rPr>
        <w:t>obtožnica postala pravnomočna ali bo na podlagi obtožnega predloga razpisana glavna obravnava</w:t>
      </w:r>
      <w:r w:rsidRPr="00F57C99">
        <w:rPr>
          <w:rFonts w:ascii="Arial" w:hAnsi="Arial" w:cs="Arial"/>
          <w:color w:val="000000"/>
          <w:sz w:val="20"/>
          <w:szCs w:val="20"/>
        </w:rPr>
        <w:t>,</w:t>
      </w:r>
      <w:r w:rsidR="00E93407" w:rsidRPr="00F57C99">
        <w:rPr>
          <w:rFonts w:ascii="Arial" w:hAnsi="Arial" w:cs="Arial"/>
          <w:color w:val="000000"/>
          <w:sz w:val="20"/>
          <w:szCs w:val="20"/>
        </w:rPr>
        <w:t xml:space="preserve"> </w:t>
      </w:r>
      <w:r w:rsidR="00D12A25" w:rsidRPr="00F57C99">
        <w:rPr>
          <w:rFonts w:ascii="Arial" w:hAnsi="Arial" w:cs="Arial"/>
          <w:color w:val="000000"/>
          <w:sz w:val="20"/>
          <w:szCs w:val="20"/>
        </w:rPr>
        <w:t xml:space="preserve">to </w:t>
      </w:r>
      <w:r w:rsidR="00511614" w:rsidRPr="00F57C99">
        <w:rPr>
          <w:rFonts w:ascii="Arial" w:hAnsi="Arial" w:cs="Arial"/>
          <w:color w:val="000000"/>
          <w:sz w:val="20"/>
          <w:szCs w:val="20"/>
        </w:rPr>
        <w:t>podlaga, da minister</w:t>
      </w:r>
      <w:r w:rsidR="008158D2" w:rsidRPr="00F57C99">
        <w:rPr>
          <w:rFonts w:ascii="Arial" w:hAnsi="Arial" w:cs="Arial"/>
          <w:color w:val="000000"/>
          <w:sz w:val="20"/>
          <w:szCs w:val="20"/>
        </w:rPr>
        <w:t>, pristojen za pravosodje,</w:t>
      </w:r>
      <w:r w:rsidR="00511614" w:rsidRPr="00F57C99">
        <w:rPr>
          <w:rFonts w:ascii="Arial" w:hAnsi="Arial" w:cs="Arial"/>
          <w:color w:val="000000"/>
          <w:sz w:val="20"/>
          <w:szCs w:val="20"/>
        </w:rPr>
        <w:t xml:space="preserve"> presodi</w:t>
      </w:r>
      <w:r w:rsidR="008158D2" w:rsidRPr="00F57C99">
        <w:rPr>
          <w:rFonts w:ascii="Arial" w:hAnsi="Arial" w:cs="Arial"/>
          <w:color w:val="000000"/>
          <w:sz w:val="20"/>
          <w:szCs w:val="20"/>
        </w:rPr>
        <w:t>,</w:t>
      </w:r>
      <w:r w:rsidR="00511614" w:rsidRPr="00F57C99">
        <w:rPr>
          <w:rFonts w:ascii="Arial" w:hAnsi="Arial" w:cs="Arial"/>
          <w:color w:val="000000"/>
          <w:sz w:val="20"/>
          <w:szCs w:val="20"/>
        </w:rPr>
        <w:t xml:space="preserve"> ali</w:t>
      </w:r>
      <w:r w:rsidR="00E93407" w:rsidRPr="00F57C99">
        <w:rPr>
          <w:rFonts w:ascii="Arial" w:hAnsi="Arial" w:cs="Arial"/>
          <w:color w:val="000000"/>
          <w:sz w:val="20"/>
          <w:szCs w:val="20"/>
        </w:rPr>
        <w:t xml:space="preserve"> je glede na naravo, težo in okoliščine očitanega kaznivega dejanja okrnjeno</w:t>
      </w:r>
      <w:r w:rsidR="00E93407" w:rsidRPr="00F57C99">
        <w:rPr>
          <w:rFonts w:ascii="Arial" w:hAnsi="Arial" w:cs="Arial"/>
          <w:color w:val="000000"/>
          <w:sz w:val="20"/>
          <w:szCs w:val="20"/>
          <w:shd w:val="clear" w:color="auto" w:fill="FFFFFF"/>
          <w:lang w:val="x-none"/>
        </w:rPr>
        <w:t xml:space="preserve"> zaupanj</w:t>
      </w:r>
      <w:r w:rsidR="00E93407" w:rsidRPr="00F57C99">
        <w:rPr>
          <w:rFonts w:ascii="Arial" w:hAnsi="Arial" w:cs="Arial"/>
          <w:color w:val="000000"/>
          <w:sz w:val="20"/>
          <w:szCs w:val="20"/>
          <w:shd w:val="clear" w:color="auto" w:fill="FFFFFF"/>
        </w:rPr>
        <w:t>e</w:t>
      </w:r>
      <w:r w:rsidR="00511614" w:rsidRPr="00F57C99">
        <w:rPr>
          <w:rFonts w:ascii="Arial" w:hAnsi="Arial" w:cs="Arial"/>
          <w:color w:val="000000"/>
          <w:sz w:val="20"/>
          <w:szCs w:val="20"/>
          <w:shd w:val="clear" w:color="auto" w:fill="FFFFFF"/>
        </w:rPr>
        <w:t xml:space="preserve"> upravitelja</w:t>
      </w:r>
      <w:r w:rsidR="00E93407" w:rsidRPr="00F57C99">
        <w:rPr>
          <w:rFonts w:ascii="Arial" w:hAnsi="Arial" w:cs="Arial"/>
          <w:color w:val="000000"/>
          <w:sz w:val="20"/>
          <w:szCs w:val="20"/>
          <w:shd w:val="clear" w:color="auto" w:fill="FFFFFF"/>
        </w:rPr>
        <w:t xml:space="preserve"> v</w:t>
      </w:r>
      <w:r w:rsidR="00E93407" w:rsidRPr="00F57C99">
        <w:rPr>
          <w:rFonts w:ascii="Arial" w:hAnsi="Arial" w:cs="Arial"/>
          <w:color w:val="000000"/>
          <w:sz w:val="20"/>
          <w:szCs w:val="20"/>
          <w:shd w:val="clear" w:color="auto" w:fill="FFFFFF"/>
          <w:lang w:val="x-none"/>
        </w:rPr>
        <w:t xml:space="preserve"> opravljanje</w:t>
      </w:r>
      <w:r w:rsidR="00E93407" w:rsidRPr="00F57C99">
        <w:rPr>
          <w:rFonts w:ascii="Arial" w:hAnsi="Arial" w:cs="Arial"/>
          <w:color w:val="000000"/>
          <w:sz w:val="20"/>
          <w:szCs w:val="20"/>
          <w:shd w:val="clear" w:color="auto" w:fill="FFFFFF"/>
        </w:rPr>
        <w:t xml:space="preserve"> njegove</w:t>
      </w:r>
      <w:r w:rsidR="00E93407" w:rsidRPr="00F57C99">
        <w:rPr>
          <w:rFonts w:ascii="Arial" w:hAnsi="Arial" w:cs="Arial"/>
          <w:color w:val="000000"/>
          <w:sz w:val="20"/>
          <w:szCs w:val="20"/>
          <w:shd w:val="clear" w:color="auto" w:fill="FFFFFF"/>
          <w:lang w:val="x-none"/>
        </w:rPr>
        <w:t xml:space="preserve"> funkcije</w:t>
      </w:r>
      <w:r w:rsidR="00E93407" w:rsidRPr="00F57C99">
        <w:rPr>
          <w:rFonts w:ascii="Arial" w:hAnsi="Arial" w:cs="Arial"/>
          <w:color w:val="000000"/>
          <w:sz w:val="20"/>
          <w:szCs w:val="20"/>
          <w:shd w:val="clear" w:color="auto" w:fill="FFFFFF"/>
        </w:rPr>
        <w:t xml:space="preserve"> </w:t>
      </w:r>
      <w:r w:rsidR="0011607F" w:rsidRPr="00F57C99">
        <w:rPr>
          <w:rFonts w:ascii="Arial" w:hAnsi="Arial" w:cs="Arial"/>
          <w:color w:val="000000"/>
          <w:sz w:val="20"/>
          <w:szCs w:val="20"/>
          <w:shd w:val="clear" w:color="auto" w:fill="FFFFFF"/>
        </w:rPr>
        <w:t xml:space="preserve">med </w:t>
      </w:r>
      <w:r w:rsidR="00E93407" w:rsidRPr="00F57C99">
        <w:rPr>
          <w:rFonts w:ascii="Arial" w:hAnsi="Arial" w:cs="Arial"/>
          <w:color w:val="000000"/>
          <w:sz w:val="20"/>
          <w:szCs w:val="20"/>
          <w:shd w:val="clear" w:color="auto" w:fill="FFFFFF"/>
        </w:rPr>
        <w:t>kazensk</w:t>
      </w:r>
      <w:r w:rsidR="00E44C0F">
        <w:rPr>
          <w:rFonts w:ascii="Arial" w:hAnsi="Arial" w:cs="Arial"/>
          <w:color w:val="000000"/>
          <w:sz w:val="20"/>
          <w:szCs w:val="20"/>
          <w:shd w:val="clear" w:color="auto" w:fill="FFFFFF"/>
        </w:rPr>
        <w:t>im</w:t>
      </w:r>
      <w:r w:rsidR="00E93407" w:rsidRPr="00F57C99">
        <w:rPr>
          <w:rFonts w:ascii="Arial" w:hAnsi="Arial" w:cs="Arial"/>
          <w:color w:val="000000"/>
          <w:sz w:val="20"/>
          <w:szCs w:val="20"/>
          <w:shd w:val="clear" w:color="auto" w:fill="FFFFFF"/>
        </w:rPr>
        <w:t xml:space="preserve"> postopk</w:t>
      </w:r>
      <w:r w:rsidR="00E44C0F">
        <w:rPr>
          <w:rFonts w:ascii="Arial" w:hAnsi="Arial" w:cs="Arial"/>
          <w:color w:val="000000"/>
          <w:sz w:val="20"/>
          <w:szCs w:val="20"/>
          <w:shd w:val="clear" w:color="auto" w:fill="FFFFFF"/>
        </w:rPr>
        <w:t>om</w:t>
      </w:r>
      <w:r w:rsidR="00511614" w:rsidRPr="00F57C99">
        <w:rPr>
          <w:rFonts w:ascii="Arial" w:hAnsi="Arial" w:cs="Arial"/>
          <w:color w:val="000000"/>
          <w:sz w:val="20"/>
          <w:szCs w:val="20"/>
        </w:rPr>
        <w:t>.</w:t>
      </w:r>
      <w:r w:rsidR="00E74CA9">
        <w:rPr>
          <w:rFonts w:ascii="Arial" w:hAnsi="Arial" w:cs="Arial"/>
          <w:color w:val="000000"/>
          <w:sz w:val="20"/>
          <w:szCs w:val="20"/>
        </w:rPr>
        <w:t xml:space="preserve"> </w:t>
      </w:r>
    </w:p>
    <w:p w14:paraId="306F9832" w14:textId="5B23BFB6" w:rsidR="00366AE7" w:rsidRPr="00F57C99" w:rsidRDefault="00366AE7"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p>
    <w:p w14:paraId="01A8BA3C" w14:textId="283AC12D" w:rsidR="004423E5" w:rsidRDefault="00511614"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r w:rsidRPr="00F57C99">
        <w:rPr>
          <w:rFonts w:ascii="Arial" w:hAnsi="Arial" w:cs="Arial"/>
          <w:color w:val="000000"/>
          <w:sz w:val="20"/>
          <w:szCs w:val="20"/>
        </w:rPr>
        <w:t xml:space="preserve">Glede na dejstvo, da </w:t>
      </w:r>
      <w:r w:rsidR="008158D2" w:rsidRPr="00F57C99">
        <w:rPr>
          <w:rFonts w:ascii="Arial" w:hAnsi="Arial" w:cs="Arial"/>
          <w:color w:val="000000"/>
          <w:sz w:val="20"/>
          <w:szCs w:val="20"/>
        </w:rPr>
        <w:t xml:space="preserve">predlagana spremenjena </w:t>
      </w:r>
      <w:r w:rsidR="00D12A25" w:rsidRPr="00F57C99">
        <w:rPr>
          <w:rFonts w:ascii="Arial" w:hAnsi="Arial" w:cs="Arial"/>
          <w:color w:val="000000"/>
          <w:sz w:val="20"/>
          <w:szCs w:val="20"/>
        </w:rPr>
        <w:t>1</w:t>
      </w:r>
      <w:r w:rsidRPr="00F57C99">
        <w:rPr>
          <w:rFonts w:ascii="Arial" w:hAnsi="Arial" w:cs="Arial"/>
          <w:color w:val="000000"/>
          <w:sz w:val="20"/>
          <w:szCs w:val="20"/>
        </w:rPr>
        <w:t>. točka drugega odstavka 112. člena</w:t>
      </w:r>
      <w:r w:rsidR="007C172D" w:rsidRPr="00F57C99">
        <w:rPr>
          <w:rFonts w:ascii="Arial" w:hAnsi="Arial" w:cs="Arial"/>
          <w:color w:val="000000"/>
          <w:sz w:val="20"/>
          <w:szCs w:val="20"/>
        </w:rPr>
        <w:t xml:space="preserve"> ZFPPIPP</w:t>
      </w:r>
      <w:r w:rsidRPr="00F57C99">
        <w:rPr>
          <w:rFonts w:ascii="Arial" w:hAnsi="Arial" w:cs="Arial"/>
          <w:color w:val="000000"/>
          <w:sz w:val="20"/>
          <w:szCs w:val="20"/>
        </w:rPr>
        <w:t xml:space="preserve"> zahteva izvedbo</w:t>
      </w:r>
      <w:r w:rsidR="007147E6">
        <w:rPr>
          <w:rFonts w:ascii="Arial" w:hAnsi="Arial" w:cs="Arial"/>
          <w:color w:val="000000"/>
          <w:sz w:val="20"/>
          <w:szCs w:val="20"/>
        </w:rPr>
        <w:t xml:space="preserve"> </w:t>
      </w:r>
      <w:r w:rsidRPr="00F57C99">
        <w:rPr>
          <w:rFonts w:ascii="Arial" w:hAnsi="Arial" w:cs="Arial"/>
          <w:color w:val="000000"/>
          <w:sz w:val="20"/>
          <w:szCs w:val="20"/>
        </w:rPr>
        <w:t>ugotovitvenega postopka v upravnem postopku</w:t>
      </w:r>
      <w:r w:rsidR="00197DE5" w:rsidRPr="00F57C99">
        <w:rPr>
          <w:rFonts w:ascii="Arial" w:hAnsi="Arial" w:cs="Arial"/>
          <w:color w:val="000000"/>
          <w:sz w:val="20"/>
          <w:szCs w:val="20"/>
        </w:rPr>
        <w:t>, v katerem</w:t>
      </w:r>
      <w:r w:rsidR="008158D2" w:rsidRPr="00F57C99">
        <w:rPr>
          <w:rFonts w:ascii="Arial" w:hAnsi="Arial" w:cs="Arial"/>
          <w:color w:val="000000"/>
          <w:sz w:val="20"/>
          <w:szCs w:val="20"/>
        </w:rPr>
        <w:t xml:space="preserve"> </w:t>
      </w:r>
      <w:r w:rsidRPr="00F57C99">
        <w:rPr>
          <w:rFonts w:ascii="Arial" w:hAnsi="Arial" w:cs="Arial"/>
          <w:color w:val="000000"/>
          <w:sz w:val="20"/>
          <w:szCs w:val="20"/>
        </w:rPr>
        <w:t>je</w:t>
      </w:r>
      <w:r w:rsidR="00197DE5" w:rsidRPr="00F57C99">
        <w:rPr>
          <w:rFonts w:ascii="Arial" w:hAnsi="Arial" w:cs="Arial"/>
          <w:color w:val="000000"/>
          <w:sz w:val="20"/>
          <w:szCs w:val="20"/>
        </w:rPr>
        <w:t xml:space="preserve"> upoštevaje načelo kontradiktornosti</w:t>
      </w:r>
      <w:r w:rsidRPr="00F57C99">
        <w:rPr>
          <w:rFonts w:ascii="Arial" w:hAnsi="Arial" w:cs="Arial"/>
          <w:color w:val="000000"/>
          <w:sz w:val="20"/>
          <w:szCs w:val="20"/>
        </w:rPr>
        <w:t xml:space="preserve"> </w:t>
      </w:r>
      <w:r w:rsidR="00197DE5" w:rsidRPr="00F57C99">
        <w:rPr>
          <w:rFonts w:ascii="Arial" w:hAnsi="Arial" w:cs="Arial"/>
          <w:color w:val="000000"/>
          <w:sz w:val="20"/>
          <w:szCs w:val="20"/>
        </w:rPr>
        <w:t>pred samo odločitvijo</w:t>
      </w:r>
      <w:r w:rsidRPr="00F57C99">
        <w:rPr>
          <w:rFonts w:ascii="Arial" w:hAnsi="Arial" w:cs="Arial"/>
          <w:color w:val="000000"/>
          <w:sz w:val="20"/>
          <w:szCs w:val="20"/>
        </w:rPr>
        <w:t xml:space="preserve"> treba upravitelju omogočiti pravico do izjave</w:t>
      </w:r>
      <w:r w:rsidR="00FC05F9">
        <w:rPr>
          <w:rFonts w:ascii="Arial" w:hAnsi="Arial" w:cs="Arial"/>
          <w:color w:val="000000"/>
          <w:sz w:val="20"/>
          <w:szCs w:val="20"/>
        </w:rPr>
        <w:t xml:space="preserve"> in pridobiti mnenje komisije iz 107. člena ZFPPIPP</w:t>
      </w:r>
      <w:r w:rsidR="00E059F0" w:rsidRPr="00F57C99">
        <w:rPr>
          <w:rFonts w:ascii="Arial" w:hAnsi="Arial" w:cs="Arial"/>
          <w:color w:val="000000"/>
          <w:sz w:val="20"/>
          <w:szCs w:val="20"/>
        </w:rPr>
        <w:t>,</w:t>
      </w:r>
      <w:r w:rsidRPr="00F57C99">
        <w:rPr>
          <w:rFonts w:ascii="Arial" w:hAnsi="Arial" w:cs="Arial"/>
          <w:color w:val="000000"/>
          <w:sz w:val="20"/>
          <w:szCs w:val="20"/>
        </w:rPr>
        <w:t xml:space="preserve"> takšne odločbe minister</w:t>
      </w:r>
      <w:r w:rsidR="00233699" w:rsidRPr="00F57C99">
        <w:rPr>
          <w:rFonts w:ascii="Arial" w:hAnsi="Arial" w:cs="Arial"/>
          <w:color w:val="000000"/>
          <w:sz w:val="20"/>
          <w:szCs w:val="20"/>
        </w:rPr>
        <w:t>, pristojen za pravosodje</w:t>
      </w:r>
      <w:r w:rsidR="00197DE5" w:rsidRPr="00F57C99">
        <w:rPr>
          <w:rFonts w:ascii="Arial" w:hAnsi="Arial" w:cs="Arial"/>
          <w:color w:val="000000"/>
          <w:sz w:val="20"/>
          <w:szCs w:val="20"/>
        </w:rPr>
        <w:t>,</w:t>
      </w:r>
      <w:r w:rsidRPr="00F57C99">
        <w:rPr>
          <w:rFonts w:ascii="Arial" w:hAnsi="Arial" w:cs="Arial"/>
          <w:color w:val="000000"/>
          <w:sz w:val="20"/>
          <w:szCs w:val="20"/>
        </w:rPr>
        <w:t xml:space="preserve"> ne more izdati v </w:t>
      </w:r>
      <w:r w:rsidR="00FE1CE5" w:rsidRPr="00F57C99">
        <w:rPr>
          <w:rFonts w:ascii="Arial" w:hAnsi="Arial" w:cs="Arial"/>
          <w:color w:val="000000"/>
          <w:sz w:val="20"/>
          <w:szCs w:val="20"/>
        </w:rPr>
        <w:t xml:space="preserve">treh </w:t>
      </w:r>
      <w:r w:rsidRPr="00F57C99">
        <w:rPr>
          <w:rFonts w:ascii="Arial" w:hAnsi="Arial" w:cs="Arial"/>
          <w:color w:val="000000"/>
          <w:sz w:val="20"/>
          <w:szCs w:val="20"/>
        </w:rPr>
        <w:t>dn</w:t>
      </w:r>
      <w:r w:rsidR="00A506FE">
        <w:rPr>
          <w:rFonts w:ascii="Arial" w:hAnsi="Arial" w:cs="Arial"/>
          <w:color w:val="000000"/>
          <w:sz w:val="20"/>
          <w:szCs w:val="20"/>
        </w:rPr>
        <w:t>eh</w:t>
      </w:r>
      <w:r w:rsidRPr="00F57C99">
        <w:rPr>
          <w:rFonts w:ascii="Arial" w:hAnsi="Arial" w:cs="Arial"/>
          <w:color w:val="000000"/>
          <w:sz w:val="20"/>
          <w:szCs w:val="20"/>
        </w:rPr>
        <w:t>. Zato se</w:t>
      </w:r>
      <w:r w:rsidR="004423E5" w:rsidRPr="00F57C99">
        <w:rPr>
          <w:rFonts w:ascii="Arial" w:hAnsi="Arial" w:cs="Arial"/>
          <w:color w:val="000000"/>
          <w:sz w:val="20"/>
          <w:szCs w:val="20"/>
        </w:rPr>
        <w:t xml:space="preserve"> predlaga </w:t>
      </w:r>
      <w:r w:rsidR="008158D2" w:rsidRPr="00F57C99">
        <w:rPr>
          <w:rFonts w:ascii="Arial" w:hAnsi="Arial" w:cs="Arial"/>
          <w:color w:val="000000"/>
          <w:sz w:val="20"/>
          <w:szCs w:val="20"/>
        </w:rPr>
        <w:t xml:space="preserve">tudi </w:t>
      </w:r>
      <w:r w:rsidR="004423E5" w:rsidRPr="00F57C99">
        <w:rPr>
          <w:rFonts w:ascii="Arial" w:hAnsi="Arial" w:cs="Arial"/>
          <w:color w:val="000000"/>
          <w:sz w:val="20"/>
          <w:szCs w:val="20"/>
        </w:rPr>
        <w:t>sprememba šestega odstavka 112. člena</w:t>
      </w:r>
      <w:r w:rsidR="007C172D" w:rsidRPr="00F57C99">
        <w:rPr>
          <w:rFonts w:ascii="Arial" w:hAnsi="Arial" w:cs="Arial"/>
          <w:color w:val="000000"/>
          <w:sz w:val="20"/>
          <w:szCs w:val="20"/>
        </w:rPr>
        <w:t xml:space="preserve"> ZFPPIPP</w:t>
      </w:r>
      <w:r w:rsidR="004423E5" w:rsidRPr="00F57C99">
        <w:rPr>
          <w:rFonts w:ascii="Arial" w:hAnsi="Arial" w:cs="Arial"/>
          <w:color w:val="000000"/>
          <w:sz w:val="20"/>
          <w:szCs w:val="20"/>
        </w:rPr>
        <w:t>, in sicer na način, da mora minister</w:t>
      </w:r>
      <w:r w:rsidR="00FE1CE5" w:rsidRPr="00F57C99">
        <w:rPr>
          <w:rFonts w:ascii="Arial" w:hAnsi="Arial" w:cs="Arial"/>
          <w:color w:val="000000"/>
          <w:sz w:val="20"/>
          <w:szCs w:val="20"/>
        </w:rPr>
        <w:t xml:space="preserve"> </w:t>
      </w:r>
      <w:r w:rsidR="004423E5" w:rsidRPr="00F57C99">
        <w:rPr>
          <w:rFonts w:ascii="Arial" w:hAnsi="Arial" w:cs="Arial"/>
          <w:color w:val="000000"/>
          <w:sz w:val="20"/>
          <w:szCs w:val="20"/>
          <w:lang w:val="x-none"/>
        </w:rPr>
        <w:t>o začasni ustavitvi imenovanja po</w:t>
      </w:r>
      <w:r w:rsidR="00D808C4" w:rsidRPr="00D808C4">
        <w:rPr>
          <w:rFonts w:ascii="Arial" w:hAnsi="Arial" w:cs="Arial"/>
          <w:color w:val="000000"/>
          <w:sz w:val="20"/>
          <w:szCs w:val="20"/>
          <w:lang w:val="x-none"/>
        </w:rPr>
        <w:t xml:space="preserve"> 1. in 2. točki drugega odstavka </w:t>
      </w:r>
      <w:r w:rsidR="00D808C4">
        <w:rPr>
          <w:rFonts w:ascii="Arial" w:hAnsi="Arial" w:cs="Arial"/>
          <w:color w:val="000000"/>
          <w:sz w:val="20"/>
          <w:szCs w:val="20"/>
          <w:lang w:val="x-none"/>
        </w:rPr>
        <w:t>navedenega</w:t>
      </w:r>
      <w:r w:rsidR="00D808C4" w:rsidRPr="00D808C4">
        <w:rPr>
          <w:rFonts w:ascii="Arial" w:hAnsi="Arial" w:cs="Arial"/>
          <w:color w:val="000000"/>
          <w:sz w:val="20"/>
          <w:szCs w:val="20"/>
          <w:lang w:val="x-none"/>
        </w:rPr>
        <w:t xml:space="preserve"> člena </w:t>
      </w:r>
      <w:r w:rsidR="00D808C4">
        <w:rPr>
          <w:rFonts w:ascii="Arial" w:hAnsi="Arial" w:cs="Arial"/>
          <w:color w:val="000000"/>
          <w:sz w:val="20"/>
          <w:szCs w:val="20"/>
          <w:lang w:val="x-none"/>
        </w:rPr>
        <w:t xml:space="preserve">odločiti </w:t>
      </w:r>
      <w:r w:rsidR="00D808C4" w:rsidRPr="00D808C4">
        <w:rPr>
          <w:rFonts w:ascii="Arial" w:hAnsi="Arial" w:cs="Arial"/>
          <w:color w:val="000000"/>
          <w:sz w:val="20"/>
          <w:szCs w:val="20"/>
          <w:lang w:val="x-none"/>
        </w:rPr>
        <w:t xml:space="preserve">v najkrajšem času od trenutka, ko izve za razlog iz 1. ali 2. točke drugega odstavka, o začasni ustavitvi imenovanja po 3. točki drugega odstavka </w:t>
      </w:r>
      <w:r w:rsidR="00FD69E2">
        <w:rPr>
          <w:rFonts w:ascii="Arial" w:hAnsi="Arial" w:cs="Arial"/>
          <w:color w:val="000000"/>
          <w:sz w:val="20"/>
          <w:szCs w:val="20"/>
          <w:lang w:val="x-none"/>
        </w:rPr>
        <w:t xml:space="preserve">istega člena </w:t>
      </w:r>
      <w:r w:rsidR="00D808C4" w:rsidRPr="00D808C4">
        <w:rPr>
          <w:rFonts w:ascii="Arial" w:hAnsi="Arial" w:cs="Arial"/>
          <w:color w:val="000000"/>
          <w:sz w:val="20"/>
          <w:szCs w:val="20"/>
          <w:lang w:val="x-none"/>
        </w:rPr>
        <w:t>pa v treh delovnih dneh po dnevu, ko izve za razlog iz 3. točke drugega odstav</w:t>
      </w:r>
      <w:r w:rsidR="00FD69E2">
        <w:rPr>
          <w:rFonts w:ascii="Arial" w:hAnsi="Arial" w:cs="Arial"/>
          <w:color w:val="000000"/>
          <w:sz w:val="20"/>
          <w:szCs w:val="20"/>
          <w:lang w:val="x-none"/>
        </w:rPr>
        <w:t>ka</w:t>
      </w:r>
      <w:r w:rsidR="00D808C4">
        <w:rPr>
          <w:rFonts w:ascii="Arial" w:hAnsi="Arial" w:cs="Arial"/>
          <w:color w:val="000000"/>
          <w:sz w:val="20"/>
          <w:szCs w:val="20"/>
          <w:lang w:val="x-none"/>
        </w:rPr>
        <w:t>. Glede razloga</w:t>
      </w:r>
      <w:r w:rsidR="004423E5" w:rsidRPr="00F57C99">
        <w:rPr>
          <w:rFonts w:ascii="Arial" w:hAnsi="Arial" w:cs="Arial"/>
          <w:color w:val="000000"/>
          <w:sz w:val="20"/>
          <w:szCs w:val="20"/>
        </w:rPr>
        <w:t xml:space="preserve"> iz novo oblikovane </w:t>
      </w:r>
      <w:r w:rsidR="00D12A25" w:rsidRPr="00F57C99">
        <w:rPr>
          <w:rFonts w:ascii="Arial" w:hAnsi="Arial" w:cs="Arial"/>
          <w:color w:val="000000"/>
          <w:sz w:val="20"/>
          <w:szCs w:val="20"/>
        </w:rPr>
        <w:t>1</w:t>
      </w:r>
      <w:r w:rsidR="00FE1CE5" w:rsidRPr="00F57C99">
        <w:rPr>
          <w:rFonts w:ascii="Arial" w:hAnsi="Arial" w:cs="Arial"/>
          <w:color w:val="000000"/>
          <w:sz w:val="20"/>
          <w:szCs w:val="20"/>
        </w:rPr>
        <w:t xml:space="preserve">. </w:t>
      </w:r>
      <w:r w:rsidR="004423E5" w:rsidRPr="00F57C99">
        <w:rPr>
          <w:rFonts w:ascii="Arial" w:hAnsi="Arial" w:cs="Arial"/>
          <w:color w:val="000000"/>
          <w:sz w:val="20"/>
          <w:szCs w:val="20"/>
        </w:rPr>
        <w:t>točke drugega odstavka 112. člena</w:t>
      </w:r>
      <w:r w:rsidR="007C172D" w:rsidRPr="00F57C99">
        <w:rPr>
          <w:rFonts w:ascii="Arial" w:hAnsi="Arial" w:cs="Arial"/>
          <w:color w:val="000000"/>
          <w:sz w:val="20"/>
          <w:szCs w:val="20"/>
        </w:rPr>
        <w:t xml:space="preserve"> ZFPPIPP</w:t>
      </w:r>
      <w:r w:rsidR="004423E5" w:rsidRPr="00F57C99">
        <w:rPr>
          <w:rFonts w:ascii="Arial" w:hAnsi="Arial" w:cs="Arial"/>
          <w:color w:val="000000"/>
          <w:sz w:val="20"/>
          <w:szCs w:val="20"/>
        </w:rPr>
        <w:t>, ki poleg seznanitve z dejstvo</w:t>
      </w:r>
      <w:r w:rsidR="00233699" w:rsidRPr="00F57C99">
        <w:rPr>
          <w:rFonts w:ascii="Arial" w:hAnsi="Arial" w:cs="Arial"/>
          <w:color w:val="000000"/>
          <w:sz w:val="20"/>
          <w:szCs w:val="20"/>
        </w:rPr>
        <w:t>m</w:t>
      </w:r>
      <w:r w:rsidR="004423E5" w:rsidRPr="00F57C99">
        <w:rPr>
          <w:rFonts w:ascii="Arial" w:hAnsi="Arial" w:cs="Arial"/>
          <w:color w:val="000000"/>
          <w:sz w:val="20"/>
          <w:szCs w:val="20"/>
        </w:rPr>
        <w:t xml:space="preserve">, da je upravitelj glede določenih kaznivih dejanj v </w:t>
      </w:r>
      <w:r w:rsidR="00366AE7" w:rsidRPr="00F57C99">
        <w:rPr>
          <w:rFonts w:ascii="Arial" w:hAnsi="Arial" w:cs="Arial"/>
          <w:color w:val="000000"/>
          <w:sz w:val="20"/>
          <w:szCs w:val="20"/>
        </w:rPr>
        <w:t>kazenskem</w:t>
      </w:r>
      <w:r w:rsidR="004423E5" w:rsidRPr="00F57C99">
        <w:rPr>
          <w:rFonts w:ascii="Arial" w:hAnsi="Arial" w:cs="Arial"/>
          <w:color w:val="000000"/>
          <w:sz w:val="20"/>
          <w:szCs w:val="20"/>
        </w:rPr>
        <w:t xml:space="preserve"> postopku</w:t>
      </w:r>
      <w:r w:rsidR="00233699" w:rsidRPr="00F57C99">
        <w:rPr>
          <w:rFonts w:ascii="Arial" w:hAnsi="Arial" w:cs="Arial"/>
          <w:color w:val="000000"/>
          <w:sz w:val="20"/>
          <w:szCs w:val="20"/>
        </w:rPr>
        <w:t>,</w:t>
      </w:r>
      <w:r w:rsidR="004423E5" w:rsidRPr="00F57C99">
        <w:rPr>
          <w:rFonts w:ascii="Arial" w:hAnsi="Arial" w:cs="Arial"/>
          <w:color w:val="000000"/>
          <w:sz w:val="20"/>
          <w:szCs w:val="20"/>
        </w:rPr>
        <w:t xml:space="preserve"> zahteva še presojo in ugotovitev ministra, da je zaradi </w:t>
      </w:r>
      <w:r w:rsidR="00197DE5" w:rsidRPr="00F57C99">
        <w:rPr>
          <w:rFonts w:ascii="Arial" w:hAnsi="Arial" w:cs="Arial"/>
          <w:color w:val="000000"/>
          <w:sz w:val="20"/>
          <w:szCs w:val="20"/>
        </w:rPr>
        <w:t>njegovih</w:t>
      </w:r>
      <w:r w:rsidR="004423E5" w:rsidRPr="00F57C99">
        <w:rPr>
          <w:rFonts w:ascii="Arial" w:hAnsi="Arial" w:cs="Arial"/>
          <w:color w:val="000000"/>
          <w:sz w:val="20"/>
          <w:szCs w:val="20"/>
        </w:rPr>
        <w:t xml:space="preserve"> ravnanj okrnjeno zaupanje v opravljanje njegove funkcije </w:t>
      </w:r>
      <w:r w:rsidR="00E52AF5">
        <w:rPr>
          <w:rFonts w:ascii="Arial" w:hAnsi="Arial" w:cs="Arial"/>
          <w:color w:val="000000"/>
          <w:sz w:val="20"/>
          <w:szCs w:val="20"/>
        </w:rPr>
        <w:t>med</w:t>
      </w:r>
      <w:r w:rsidR="00E52AF5" w:rsidRPr="00F57C99">
        <w:rPr>
          <w:rFonts w:ascii="Arial" w:hAnsi="Arial" w:cs="Arial"/>
          <w:color w:val="000000"/>
          <w:sz w:val="20"/>
          <w:szCs w:val="20"/>
        </w:rPr>
        <w:t xml:space="preserve"> </w:t>
      </w:r>
      <w:r w:rsidR="004423E5" w:rsidRPr="00F57C99">
        <w:rPr>
          <w:rFonts w:ascii="Arial" w:hAnsi="Arial" w:cs="Arial"/>
          <w:color w:val="000000"/>
          <w:sz w:val="20"/>
          <w:szCs w:val="20"/>
        </w:rPr>
        <w:t>kazensk</w:t>
      </w:r>
      <w:r w:rsidR="00E52AF5">
        <w:rPr>
          <w:rFonts w:ascii="Arial" w:hAnsi="Arial" w:cs="Arial"/>
          <w:color w:val="000000"/>
          <w:sz w:val="20"/>
          <w:szCs w:val="20"/>
        </w:rPr>
        <w:t>im</w:t>
      </w:r>
      <w:r w:rsidR="004423E5" w:rsidRPr="00F57C99">
        <w:rPr>
          <w:rFonts w:ascii="Arial" w:hAnsi="Arial" w:cs="Arial"/>
          <w:color w:val="000000"/>
          <w:sz w:val="20"/>
          <w:szCs w:val="20"/>
        </w:rPr>
        <w:t xml:space="preserve"> postopk</w:t>
      </w:r>
      <w:r w:rsidR="00E52AF5">
        <w:rPr>
          <w:rFonts w:ascii="Arial" w:hAnsi="Arial" w:cs="Arial"/>
          <w:color w:val="000000"/>
          <w:sz w:val="20"/>
          <w:szCs w:val="20"/>
        </w:rPr>
        <w:t>om</w:t>
      </w:r>
      <w:r w:rsidR="004423E5" w:rsidRPr="00F57C99">
        <w:rPr>
          <w:rFonts w:ascii="Arial" w:hAnsi="Arial" w:cs="Arial"/>
          <w:color w:val="000000"/>
          <w:sz w:val="20"/>
          <w:szCs w:val="20"/>
        </w:rPr>
        <w:t>,</w:t>
      </w:r>
      <w:r w:rsidR="00FF1450" w:rsidRPr="00F57C99">
        <w:rPr>
          <w:rFonts w:ascii="Arial" w:hAnsi="Arial" w:cs="Arial"/>
          <w:color w:val="000000"/>
          <w:sz w:val="20"/>
          <w:szCs w:val="20"/>
        </w:rPr>
        <w:t xml:space="preserve"> glede česar bo minister pred izdajo odločbe zaprosil tudi za mnenje komisije iz 107. člena ZFPPIPP</w:t>
      </w:r>
      <w:r w:rsidR="006C4CA3">
        <w:rPr>
          <w:rFonts w:ascii="Arial" w:hAnsi="Arial" w:cs="Arial"/>
          <w:color w:val="000000"/>
          <w:sz w:val="20"/>
          <w:szCs w:val="20"/>
        </w:rPr>
        <w:t xml:space="preserve"> (v zvezi s tem se dopolnjuje tudi ureditev v </w:t>
      </w:r>
      <w:r w:rsidR="0006144D">
        <w:rPr>
          <w:rFonts w:ascii="Arial" w:hAnsi="Arial" w:cs="Arial"/>
          <w:color w:val="000000"/>
          <w:sz w:val="20"/>
          <w:szCs w:val="20"/>
        </w:rPr>
        <w:t xml:space="preserve">tretjem odstavku </w:t>
      </w:r>
      <w:r w:rsidR="006C4CA3">
        <w:rPr>
          <w:rFonts w:ascii="Arial" w:hAnsi="Arial" w:cs="Arial"/>
          <w:color w:val="000000"/>
          <w:sz w:val="20"/>
          <w:szCs w:val="20"/>
        </w:rPr>
        <w:t>107. člen</w:t>
      </w:r>
      <w:r w:rsidR="0006144D">
        <w:rPr>
          <w:rFonts w:ascii="Arial" w:hAnsi="Arial" w:cs="Arial"/>
          <w:color w:val="000000"/>
          <w:sz w:val="20"/>
          <w:szCs w:val="20"/>
        </w:rPr>
        <w:t>a</w:t>
      </w:r>
      <w:r w:rsidR="006C4CA3">
        <w:rPr>
          <w:rFonts w:ascii="Arial" w:hAnsi="Arial" w:cs="Arial"/>
          <w:color w:val="000000"/>
          <w:sz w:val="20"/>
          <w:szCs w:val="20"/>
        </w:rPr>
        <w:t xml:space="preserve"> ZFPPIPP)</w:t>
      </w:r>
      <w:r w:rsidR="00FF1450" w:rsidRPr="00F57C99">
        <w:rPr>
          <w:rFonts w:ascii="Arial" w:hAnsi="Arial" w:cs="Arial"/>
          <w:color w:val="000000"/>
          <w:sz w:val="20"/>
          <w:szCs w:val="20"/>
        </w:rPr>
        <w:t>,</w:t>
      </w:r>
      <w:r w:rsidR="004423E5" w:rsidRPr="00F57C99">
        <w:rPr>
          <w:rFonts w:ascii="Arial" w:hAnsi="Arial" w:cs="Arial"/>
          <w:color w:val="000000"/>
          <w:sz w:val="20"/>
          <w:szCs w:val="20"/>
        </w:rPr>
        <w:t xml:space="preserve"> </w:t>
      </w:r>
      <w:r w:rsidR="00197DE5" w:rsidRPr="00F57C99">
        <w:rPr>
          <w:rFonts w:ascii="Arial" w:hAnsi="Arial" w:cs="Arial"/>
          <w:color w:val="000000"/>
          <w:sz w:val="20"/>
          <w:szCs w:val="20"/>
        </w:rPr>
        <w:t>je predlagano</w:t>
      </w:r>
      <w:r w:rsidR="004423E5" w:rsidRPr="00F57C99">
        <w:rPr>
          <w:rFonts w:ascii="Arial" w:hAnsi="Arial" w:cs="Arial"/>
          <w:color w:val="000000"/>
          <w:sz w:val="20"/>
          <w:szCs w:val="20"/>
        </w:rPr>
        <w:t xml:space="preserve">, da mora </w:t>
      </w:r>
      <w:r w:rsidR="00233699" w:rsidRPr="00F57C99">
        <w:rPr>
          <w:rFonts w:ascii="Arial" w:hAnsi="Arial" w:cs="Arial"/>
          <w:color w:val="000000"/>
          <w:sz w:val="20"/>
          <w:szCs w:val="20"/>
        </w:rPr>
        <w:t xml:space="preserve">minister </w:t>
      </w:r>
      <w:r w:rsidR="004423E5" w:rsidRPr="00F57C99">
        <w:rPr>
          <w:rFonts w:ascii="Arial" w:hAnsi="Arial" w:cs="Arial"/>
          <w:color w:val="000000"/>
          <w:sz w:val="20"/>
          <w:szCs w:val="20"/>
        </w:rPr>
        <w:t>odločbo</w:t>
      </w:r>
      <w:r w:rsidR="00197DE5" w:rsidRPr="00F57C99">
        <w:rPr>
          <w:rFonts w:ascii="Arial" w:hAnsi="Arial" w:cs="Arial"/>
          <w:color w:val="000000"/>
          <w:sz w:val="20"/>
          <w:szCs w:val="20"/>
        </w:rPr>
        <w:t xml:space="preserve"> izdati</w:t>
      </w:r>
      <w:r w:rsidR="00383B50" w:rsidRPr="00F57C99">
        <w:rPr>
          <w:rFonts w:ascii="Arial" w:hAnsi="Arial" w:cs="Arial"/>
          <w:color w:val="000000"/>
          <w:sz w:val="20"/>
          <w:szCs w:val="20"/>
        </w:rPr>
        <w:t xml:space="preserve"> </w:t>
      </w:r>
      <w:r w:rsidR="004423E5" w:rsidRPr="00F57C99">
        <w:rPr>
          <w:rFonts w:ascii="Arial" w:hAnsi="Arial" w:cs="Arial"/>
          <w:color w:val="000000"/>
          <w:sz w:val="20"/>
          <w:szCs w:val="20"/>
        </w:rPr>
        <w:t>v najkrajšem času</w:t>
      </w:r>
      <w:r w:rsidR="00E44C0F">
        <w:rPr>
          <w:rFonts w:ascii="Arial" w:hAnsi="Arial" w:cs="Arial"/>
          <w:color w:val="000000"/>
          <w:sz w:val="20"/>
          <w:szCs w:val="20"/>
        </w:rPr>
        <w:t xml:space="preserve"> </w:t>
      </w:r>
      <w:r w:rsidR="001654D0">
        <w:rPr>
          <w:rFonts w:ascii="Arial" w:hAnsi="Arial" w:cs="Arial"/>
          <w:color w:val="000000"/>
          <w:sz w:val="20"/>
          <w:szCs w:val="20"/>
        </w:rPr>
        <w:t>od trenutka</w:t>
      </w:r>
      <w:r w:rsidR="004423E5" w:rsidRPr="00F57C99">
        <w:rPr>
          <w:rFonts w:ascii="Arial" w:hAnsi="Arial" w:cs="Arial"/>
          <w:color w:val="000000"/>
          <w:sz w:val="20"/>
          <w:szCs w:val="20"/>
        </w:rPr>
        <w:t xml:space="preserve">, </w:t>
      </w:r>
      <w:r w:rsidR="004423E5" w:rsidRPr="00F57C99">
        <w:rPr>
          <w:rFonts w:ascii="Arial" w:hAnsi="Arial" w:cs="Arial"/>
          <w:color w:val="000000"/>
          <w:sz w:val="20"/>
          <w:szCs w:val="20"/>
          <w:lang w:val="x-none"/>
        </w:rPr>
        <w:t>ko izve za razlog iz</w:t>
      </w:r>
      <w:r w:rsidR="004423E5" w:rsidRPr="00F57C99">
        <w:rPr>
          <w:rFonts w:ascii="Arial" w:hAnsi="Arial" w:cs="Arial"/>
          <w:color w:val="000000"/>
          <w:sz w:val="20"/>
          <w:szCs w:val="20"/>
        </w:rPr>
        <w:t xml:space="preserve"> </w:t>
      </w:r>
      <w:r w:rsidR="00D12A25" w:rsidRPr="00F57C99">
        <w:rPr>
          <w:rFonts w:ascii="Arial" w:hAnsi="Arial" w:cs="Arial"/>
          <w:color w:val="000000"/>
          <w:sz w:val="20"/>
          <w:szCs w:val="20"/>
        </w:rPr>
        <w:t>1</w:t>
      </w:r>
      <w:r w:rsidR="004423E5" w:rsidRPr="00F57C99">
        <w:rPr>
          <w:rFonts w:ascii="Arial" w:hAnsi="Arial" w:cs="Arial"/>
          <w:color w:val="000000"/>
          <w:sz w:val="20"/>
          <w:szCs w:val="20"/>
        </w:rPr>
        <w:t>. točke</w:t>
      </w:r>
      <w:r w:rsidR="004423E5" w:rsidRPr="00F57C99">
        <w:rPr>
          <w:rFonts w:ascii="Arial" w:hAnsi="Arial" w:cs="Arial"/>
          <w:color w:val="000000"/>
          <w:sz w:val="20"/>
          <w:szCs w:val="20"/>
          <w:lang w:val="x-none"/>
        </w:rPr>
        <w:t xml:space="preserve"> drugega odstavka</w:t>
      </w:r>
      <w:r w:rsidR="007C172D" w:rsidRPr="00F57C99">
        <w:rPr>
          <w:rFonts w:ascii="Arial" w:hAnsi="Arial" w:cs="Arial"/>
          <w:color w:val="000000"/>
          <w:sz w:val="20"/>
          <w:szCs w:val="20"/>
        </w:rPr>
        <w:t xml:space="preserve"> 112. člena ZFPPIPP</w:t>
      </w:r>
      <w:r w:rsidR="004423E5" w:rsidRPr="00F57C99">
        <w:rPr>
          <w:rFonts w:ascii="Arial" w:hAnsi="Arial" w:cs="Arial"/>
          <w:color w:val="000000"/>
          <w:sz w:val="20"/>
          <w:szCs w:val="20"/>
        </w:rPr>
        <w:t>.</w:t>
      </w:r>
      <w:r w:rsidR="006C4CA3">
        <w:rPr>
          <w:rFonts w:ascii="Arial" w:hAnsi="Arial" w:cs="Arial"/>
          <w:color w:val="000000"/>
          <w:sz w:val="20"/>
          <w:szCs w:val="20"/>
        </w:rPr>
        <w:t xml:space="preserve"> Sam postopek se skladno z določbo </w:t>
      </w:r>
      <w:r w:rsidR="0056477D">
        <w:rPr>
          <w:rFonts w:ascii="Arial" w:hAnsi="Arial" w:cs="Arial"/>
          <w:color w:val="000000"/>
          <w:sz w:val="20"/>
          <w:szCs w:val="20"/>
        </w:rPr>
        <w:t>tretjega odstavka 106. člena</w:t>
      </w:r>
      <w:r w:rsidR="006C4CA3">
        <w:rPr>
          <w:rFonts w:ascii="Arial" w:hAnsi="Arial" w:cs="Arial"/>
          <w:color w:val="000000"/>
          <w:sz w:val="20"/>
          <w:szCs w:val="20"/>
        </w:rPr>
        <w:t xml:space="preserve"> ZFPPIPP vodi po pravilih </w:t>
      </w:r>
      <w:r w:rsidR="0006144D">
        <w:rPr>
          <w:rFonts w:ascii="Arial" w:hAnsi="Arial" w:cs="Arial"/>
          <w:color w:val="000000"/>
          <w:sz w:val="20"/>
          <w:szCs w:val="20"/>
        </w:rPr>
        <w:t>Zakona o splošnem upravnem postopku</w:t>
      </w:r>
      <w:r w:rsidR="0006144D">
        <w:rPr>
          <w:rStyle w:val="Sprotnaopomba-sklic"/>
          <w:rFonts w:ascii="Arial" w:hAnsi="Arial" w:cs="Arial"/>
          <w:color w:val="000000"/>
          <w:sz w:val="20"/>
          <w:szCs w:val="20"/>
        </w:rPr>
        <w:footnoteReference w:id="11"/>
      </w:r>
      <w:r w:rsidR="0006144D">
        <w:rPr>
          <w:rFonts w:ascii="Arial" w:hAnsi="Arial" w:cs="Arial"/>
          <w:color w:val="000000"/>
          <w:sz w:val="20"/>
          <w:szCs w:val="20"/>
        </w:rPr>
        <w:t xml:space="preserve"> (v nadaljnjem besedilu: Z</w:t>
      </w:r>
      <w:r w:rsidR="006C4CA3">
        <w:rPr>
          <w:rFonts w:ascii="Arial" w:hAnsi="Arial" w:cs="Arial"/>
          <w:color w:val="000000"/>
          <w:sz w:val="20"/>
          <w:szCs w:val="20"/>
        </w:rPr>
        <w:t>UP</w:t>
      </w:r>
      <w:r w:rsidR="0006144D">
        <w:rPr>
          <w:rFonts w:ascii="Arial" w:hAnsi="Arial" w:cs="Arial"/>
          <w:color w:val="000000"/>
          <w:sz w:val="20"/>
          <w:szCs w:val="20"/>
        </w:rPr>
        <w:t>)</w:t>
      </w:r>
      <w:r w:rsidR="006C4CA3">
        <w:rPr>
          <w:rFonts w:ascii="Arial" w:hAnsi="Arial" w:cs="Arial"/>
          <w:color w:val="000000"/>
          <w:sz w:val="20"/>
          <w:szCs w:val="20"/>
        </w:rPr>
        <w:t xml:space="preserve"> in glede na dejstvo, da je odločitev o </w:t>
      </w:r>
      <w:r w:rsidR="0006144D">
        <w:rPr>
          <w:rFonts w:ascii="Arial" w:hAnsi="Arial" w:cs="Arial"/>
          <w:color w:val="000000"/>
          <w:sz w:val="20"/>
          <w:szCs w:val="20"/>
        </w:rPr>
        <w:t xml:space="preserve">začasni </w:t>
      </w:r>
      <w:r w:rsidR="0006144D">
        <w:rPr>
          <w:rFonts w:ascii="Arial" w:hAnsi="Arial" w:cs="Arial"/>
          <w:color w:val="000000"/>
          <w:sz w:val="20"/>
          <w:szCs w:val="20"/>
        </w:rPr>
        <w:lastRenderedPageBreak/>
        <w:t>ustavitvi imenovanja za upravitelja v novih zadevah</w:t>
      </w:r>
      <w:r w:rsidR="006C4CA3">
        <w:rPr>
          <w:rFonts w:ascii="Arial" w:hAnsi="Arial" w:cs="Arial"/>
          <w:color w:val="000000"/>
          <w:sz w:val="20"/>
          <w:szCs w:val="20"/>
        </w:rPr>
        <w:t xml:space="preserve"> vezana na ugotovitev narave, teže in okoliščin kaznivega dejanja</w:t>
      </w:r>
      <w:r w:rsidR="00A506FE">
        <w:rPr>
          <w:rFonts w:ascii="Arial" w:hAnsi="Arial" w:cs="Arial"/>
          <w:color w:val="000000"/>
          <w:sz w:val="20"/>
          <w:szCs w:val="20"/>
        </w:rPr>
        <w:t>,</w:t>
      </w:r>
      <w:r w:rsidR="006C4CA3">
        <w:rPr>
          <w:rFonts w:ascii="Arial" w:hAnsi="Arial" w:cs="Arial"/>
          <w:color w:val="000000"/>
          <w:sz w:val="20"/>
          <w:szCs w:val="20"/>
        </w:rPr>
        <w:t xml:space="preserve"> glede katerega je uveden kazenski postopek</w:t>
      </w:r>
      <w:r w:rsidR="00A506FE">
        <w:rPr>
          <w:rFonts w:ascii="Arial" w:hAnsi="Arial" w:cs="Arial"/>
          <w:color w:val="000000"/>
          <w:sz w:val="20"/>
          <w:szCs w:val="20"/>
        </w:rPr>
        <w:t>,</w:t>
      </w:r>
      <w:r w:rsidR="006C4CA3">
        <w:rPr>
          <w:rFonts w:ascii="Arial" w:hAnsi="Arial" w:cs="Arial"/>
          <w:color w:val="000000"/>
          <w:sz w:val="20"/>
          <w:szCs w:val="20"/>
        </w:rPr>
        <w:t xml:space="preserve"> bo praviloma treba izvesti poseben ugotovitven postopek (145. člen ZUP).</w:t>
      </w:r>
      <w:r w:rsidR="007C6E3D">
        <w:rPr>
          <w:rFonts w:ascii="Arial" w:hAnsi="Arial" w:cs="Arial"/>
          <w:color w:val="000000"/>
          <w:sz w:val="20"/>
          <w:szCs w:val="20"/>
        </w:rPr>
        <w:t xml:space="preserve"> </w:t>
      </w:r>
      <w:r w:rsidR="00B90F7F">
        <w:rPr>
          <w:rFonts w:ascii="Arial" w:hAnsi="Arial" w:cs="Arial"/>
          <w:color w:val="000000"/>
          <w:sz w:val="20"/>
          <w:szCs w:val="20"/>
        </w:rPr>
        <w:t xml:space="preserve">V primeru, ko </w:t>
      </w:r>
      <w:r w:rsidR="00D808C4">
        <w:rPr>
          <w:rFonts w:ascii="Arial" w:hAnsi="Arial" w:cs="Arial"/>
          <w:color w:val="000000"/>
          <w:sz w:val="20"/>
          <w:szCs w:val="20"/>
        </w:rPr>
        <w:t xml:space="preserve">minister </w:t>
      </w:r>
      <w:r w:rsidR="00B90F7F">
        <w:rPr>
          <w:rFonts w:ascii="Arial" w:hAnsi="Arial" w:cs="Arial"/>
          <w:color w:val="000000"/>
          <w:sz w:val="20"/>
          <w:szCs w:val="20"/>
        </w:rPr>
        <w:t>izve za razlog iz 2. točke drugega odstavka 112. člena</w:t>
      </w:r>
      <w:r w:rsidR="00FD69E2">
        <w:rPr>
          <w:rFonts w:ascii="Arial" w:hAnsi="Arial" w:cs="Arial"/>
          <w:color w:val="000000"/>
          <w:sz w:val="20"/>
          <w:szCs w:val="20"/>
        </w:rPr>
        <w:t xml:space="preserve"> ZFPPIPP</w:t>
      </w:r>
      <w:r w:rsidR="00A506FE">
        <w:rPr>
          <w:rFonts w:ascii="Arial" w:hAnsi="Arial" w:cs="Arial"/>
          <w:color w:val="000000"/>
          <w:sz w:val="20"/>
          <w:szCs w:val="20"/>
        </w:rPr>
        <w:t>,</w:t>
      </w:r>
      <w:r w:rsidR="00B90F7F">
        <w:rPr>
          <w:rFonts w:ascii="Arial" w:hAnsi="Arial" w:cs="Arial"/>
          <w:color w:val="000000"/>
          <w:sz w:val="20"/>
          <w:szCs w:val="20"/>
        </w:rPr>
        <w:t xml:space="preserve"> pa </w:t>
      </w:r>
      <w:r w:rsidR="00D808C4">
        <w:rPr>
          <w:rFonts w:ascii="Arial" w:hAnsi="Arial" w:cs="Arial"/>
          <w:color w:val="000000"/>
          <w:sz w:val="20"/>
          <w:szCs w:val="20"/>
        </w:rPr>
        <w:t xml:space="preserve">mora odločbo izdati v najkrajšem času od trenutka, ko za </w:t>
      </w:r>
      <w:r w:rsidR="00FD69E2">
        <w:rPr>
          <w:rFonts w:ascii="Arial" w:hAnsi="Arial" w:cs="Arial"/>
          <w:color w:val="000000"/>
          <w:sz w:val="20"/>
          <w:szCs w:val="20"/>
        </w:rPr>
        <w:t xml:space="preserve">navedeni </w:t>
      </w:r>
      <w:r w:rsidR="00D808C4">
        <w:rPr>
          <w:rFonts w:ascii="Arial" w:hAnsi="Arial" w:cs="Arial"/>
          <w:color w:val="000000"/>
          <w:sz w:val="20"/>
          <w:szCs w:val="20"/>
        </w:rPr>
        <w:t>razlog izve</w:t>
      </w:r>
      <w:r w:rsidR="006C4CA3">
        <w:rPr>
          <w:rFonts w:ascii="Arial" w:hAnsi="Arial" w:cs="Arial"/>
          <w:color w:val="000000"/>
          <w:sz w:val="20"/>
          <w:szCs w:val="20"/>
        </w:rPr>
        <w:t>. V tem primeru, ko je ključno dejstvo za izdajo odločb</w:t>
      </w:r>
      <w:r w:rsidR="0056477D">
        <w:rPr>
          <w:rFonts w:ascii="Arial" w:hAnsi="Arial" w:cs="Arial"/>
          <w:color w:val="000000"/>
          <w:sz w:val="20"/>
          <w:szCs w:val="20"/>
        </w:rPr>
        <w:t>e</w:t>
      </w:r>
      <w:r w:rsidR="006C4CA3">
        <w:rPr>
          <w:rFonts w:ascii="Arial" w:hAnsi="Arial" w:cs="Arial"/>
          <w:color w:val="000000"/>
          <w:sz w:val="20"/>
          <w:szCs w:val="20"/>
        </w:rPr>
        <w:t xml:space="preserve"> obvestilo kazenskega sodišča, da je </w:t>
      </w:r>
      <w:r w:rsidR="0056477D">
        <w:rPr>
          <w:rFonts w:ascii="Arial" w:hAnsi="Arial" w:cs="Arial"/>
          <w:color w:val="000000"/>
          <w:sz w:val="20"/>
          <w:szCs w:val="20"/>
        </w:rPr>
        <w:t xml:space="preserve">zoper upravitelja </w:t>
      </w:r>
      <w:r w:rsidR="006C4CA3">
        <w:rPr>
          <w:rFonts w:ascii="Arial" w:hAnsi="Arial" w:cs="Arial"/>
          <w:color w:val="000000"/>
          <w:sz w:val="20"/>
          <w:szCs w:val="20"/>
        </w:rPr>
        <w:t>uveden kazenski postopek glede storjenega kaznivega dejanja, k</w:t>
      </w:r>
      <w:r w:rsidR="0056477D">
        <w:rPr>
          <w:rFonts w:ascii="Arial" w:hAnsi="Arial" w:cs="Arial"/>
          <w:color w:val="000000"/>
          <w:sz w:val="20"/>
          <w:szCs w:val="20"/>
        </w:rPr>
        <w:t>ot</w:t>
      </w:r>
      <w:r w:rsidR="006C4CA3">
        <w:rPr>
          <w:rFonts w:ascii="Arial" w:hAnsi="Arial" w:cs="Arial"/>
          <w:color w:val="000000"/>
          <w:sz w:val="20"/>
          <w:szCs w:val="20"/>
        </w:rPr>
        <w:t xml:space="preserve"> je opredeljeno v predlagani 2. točki </w:t>
      </w:r>
      <w:r w:rsidR="0006144D">
        <w:rPr>
          <w:rFonts w:ascii="Arial" w:hAnsi="Arial" w:cs="Arial"/>
          <w:color w:val="000000"/>
          <w:sz w:val="20"/>
          <w:szCs w:val="20"/>
        </w:rPr>
        <w:t>drugega</w:t>
      </w:r>
      <w:r w:rsidR="006C4CA3">
        <w:rPr>
          <w:rFonts w:ascii="Arial" w:hAnsi="Arial" w:cs="Arial"/>
          <w:color w:val="000000"/>
          <w:sz w:val="20"/>
          <w:szCs w:val="20"/>
        </w:rPr>
        <w:t xml:space="preserve"> odstavka</w:t>
      </w:r>
      <w:r w:rsidR="003E12D4">
        <w:rPr>
          <w:rFonts w:ascii="Arial" w:hAnsi="Arial" w:cs="Arial"/>
          <w:color w:val="000000"/>
          <w:sz w:val="20"/>
          <w:szCs w:val="20"/>
        </w:rPr>
        <w:t xml:space="preserve"> 112. člena ZFPPIPP</w:t>
      </w:r>
      <w:r w:rsidR="0056477D">
        <w:rPr>
          <w:rFonts w:ascii="Arial" w:hAnsi="Arial" w:cs="Arial"/>
          <w:color w:val="000000"/>
          <w:sz w:val="20"/>
          <w:szCs w:val="20"/>
        </w:rPr>
        <w:t>,</w:t>
      </w:r>
      <w:r w:rsidR="006C4CA3">
        <w:rPr>
          <w:rFonts w:ascii="Arial" w:hAnsi="Arial" w:cs="Arial"/>
          <w:color w:val="000000"/>
          <w:sz w:val="20"/>
          <w:szCs w:val="20"/>
        </w:rPr>
        <w:t xml:space="preserve"> pa predlagatelj ne izključuje oziroma dopušča</w:t>
      </w:r>
      <w:r w:rsidR="003E12D4">
        <w:rPr>
          <w:rFonts w:ascii="Arial" w:hAnsi="Arial" w:cs="Arial"/>
          <w:color w:val="000000"/>
          <w:sz w:val="20"/>
          <w:szCs w:val="20"/>
        </w:rPr>
        <w:t xml:space="preserve"> možnost</w:t>
      </w:r>
      <w:r w:rsidR="006C4CA3">
        <w:rPr>
          <w:rFonts w:ascii="Arial" w:hAnsi="Arial" w:cs="Arial"/>
          <w:color w:val="000000"/>
          <w:sz w:val="20"/>
          <w:szCs w:val="20"/>
        </w:rPr>
        <w:t>, da bo odločba izdana po skrajšanem ugotovitvenem postopku (</w:t>
      </w:r>
      <w:r w:rsidR="00D808C4">
        <w:rPr>
          <w:rFonts w:ascii="Arial" w:hAnsi="Arial" w:cs="Arial"/>
          <w:color w:val="000000"/>
          <w:sz w:val="20"/>
          <w:szCs w:val="20"/>
        </w:rPr>
        <w:t>144. člen</w:t>
      </w:r>
      <w:r w:rsidR="006C4CA3">
        <w:rPr>
          <w:rFonts w:ascii="Arial" w:hAnsi="Arial" w:cs="Arial"/>
          <w:color w:val="000000"/>
          <w:sz w:val="20"/>
          <w:szCs w:val="20"/>
        </w:rPr>
        <w:t xml:space="preserve"> ZUP)</w:t>
      </w:r>
      <w:r w:rsidR="0056477D">
        <w:rPr>
          <w:rFonts w:ascii="Arial" w:hAnsi="Arial" w:cs="Arial"/>
          <w:color w:val="000000"/>
          <w:sz w:val="20"/>
          <w:szCs w:val="20"/>
        </w:rPr>
        <w:t>, če bodo za takšno postopanje izpolnjeni pogoji, ki jih določa ZUP.</w:t>
      </w:r>
    </w:p>
    <w:p w14:paraId="478EBC3D" w14:textId="01B0E5DA" w:rsidR="00CC0814" w:rsidRDefault="00CC0814"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p>
    <w:p w14:paraId="33DA8E7E" w14:textId="550617E4" w:rsidR="00CC0814" w:rsidRPr="00F57C99" w:rsidRDefault="00CC0814" w:rsidP="00B84AD2">
      <w:pPr>
        <w:pStyle w:val="tevilnatoka0"/>
        <w:shd w:val="clear" w:color="auto" w:fill="FFFFFF"/>
        <w:spacing w:before="0" w:beforeAutospacing="0" w:after="0" w:afterAutospacing="0" w:line="260" w:lineRule="exact"/>
        <w:jc w:val="both"/>
        <w:rPr>
          <w:rFonts w:ascii="Arial" w:hAnsi="Arial" w:cs="Arial"/>
          <w:color w:val="000000"/>
          <w:sz w:val="20"/>
          <w:szCs w:val="20"/>
        </w:rPr>
      </w:pPr>
      <w:r>
        <w:rPr>
          <w:rFonts w:ascii="Arial" w:hAnsi="Arial" w:cs="Arial"/>
          <w:color w:val="000000"/>
          <w:sz w:val="20"/>
          <w:szCs w:val="20"/>
        </w:rPr>
        <w:t>Možnost, da minister pred odločitvijo o tem</w:t>
      </w:r>
      <w:r w:rsidR="00E44C0F">
        <w:rPr>
          <w:rFonts w:ascii="Arial" w:hAnsi="Arial" w:cs="Arial"/>
          <w:color w:val="000000"/>
          <w:sz w:val="20"/>
          <w:szCs w:val="20"/>
        </w:rPr>
        <w:t>,</w:t>
      </w:r>
      <w:r>
        <w:rPr>
          <w:rFonts w:ascii="Arial" w:hAnsi="Arial" w:cs="Arial"/>
          <w:color w:val="000000"/>
          <w:sz w:val="20"/>
          <w:szCs w:val="20"/>
        </w:rPr>
        <w:t xml:space="preserve"> ali je zaradi ravnanja upravitelja okrnjeno zaupanje v opravljanje njegove funkcije </w:t>
      </w:r>
      <w:r w:rsidR="00A41C98">
        <w:rPr>
          <w:rFonts w:ascii="Arial" w:hAnsi="Arial" w:cs="Arial"/>
          <w:color w:val="000000"/>
          <w:sz w:val="20"/>
          <w:szCs w:val="20"/>
        </w:rPr>
        <w:t xml:space="preserve">med </w:t>
      </w:r>
      <w:r>
        <w:rPr>
          <w:rFonts w:ascii="Arial" w:hAnsi="Arial" w:cs="Arial"/>
          <w:color w:val="000000"/>
          <w:sz w:val="20"/>
          <w:szCs w:val="20"/>
        </w:rPr>
        <w:t>kazensk</w:t>
      </w:r>
      <w:r w:rsidR="00A41C98">
        <w:rPr>
          <w:rFonts w:ascii="Arial" w:hAnsi="Arial" w:cs="Arial"/>
          <w:color w:val="000000"/>
          <w:sz w:val="20"/>
          <w:szCs w:val="20"/>
        </w:rPr>
        <w:t>im</w:t>
      </w:r>
      <w:r>
        <w:rPr>
          <w:rFonts w:ascii="Arial" w:hAnsi="Arial" w:cs="Arial"/>
          <w:color w:val="000000"/>
          <w:sz w:val="20"/>
          <w:szCs w:val="20"/>
        </w:rPr>
        <w:t xml:space="preserve"> postopk</w:t>
      </w:r>
      <w:r w:rsidR="00A41C98">
        <w:rPr>
          <w:rFonts w:ascii="Arial" w:hAnsi="Arial" w:cs="Arial"/>
          <w:color w:val="000000"/>
          <w:sz w:val="20"/>
          <w:szCs w:val="20"/>
        </w:rPr>
        <w:t>om</w:t>
      </w:r>
      <w:r>
        <w:rPr>
          <w:rFonts w:ascii="Arial" w:hAnsi="Arial" w:cs="Arial"/>
          <w:color w:val="000000"/>
          <w:sz w:val="20"/>
          <w:szCs w:val="20"/>
        </w:rPr>
        <w:t>, pridobi mnenje komisije</w:t>
      </w:r>
      <w:r w:rsidR="00E44C0F">
        <w:rPr>
          <w:rFonts w:ascii="Arial" w:hAnsi="Arial" w:cs="Arial"/>
          <w:color w:val="000000"/>
          <w:sz w:val="20"/>
          <w:szCs w:val="20"/>
        </w:rPr>
        <w:t>,</w:t>
      </w:r>
      <w:r>
        <w:rPr>
          <w:rFonts w:ascii="Arial" w:hAnsi="Arial" w:cs="Arial"/>
          <w:color w:val="000000"/>
          <w:sz w:val="20"/>
          <w:szCs w:val="20"/>
        </w:rPr>
        <w:t xml:space="preserve"> je s predlagano dopolnitvijo tretjega odstavka 107. člena ZFPPIPP tudi izrecno predvidena.</w:t>
      </w:r>
    </w:p>
    <w:p w14:paraId="2CE49E7D" w14:textId="77777777" w:rsidR="00C574DF" w:rsidRPr="00F57C99" w:rsidRDefault="00C574DF" w:rsidP="00B84AD2">
      <w:pPr>
        <w:spacing w:line="260" w:lineRule="exact"/>
        <w:jc w:val="both"/>
        <w:rPr>
          <w:rFonts w:ascii="Arial" w:hAnsi="Arial" w:cs="Arial"/>
          <w:color w:val="000000"/>
          <w:sz w:val="20"/>
          <w:szCs w:val="20"/>
        </w:rPr>
      </w:pPr>
    </w:p>
    <w:p w14:paraId="56D6899D" w14:textId="592E2F84" w:rsidR="00C574DF" w:rsidRDefault="008158D2" w:rsidP="00B84AD2">
      <w:pPr>
        <w:spacing w:line="260" w:lineRule="exact"/>
        <w:jc w:val="both"/>
        <w:rPr>
          <w:rFonts w:ascii="Arial" w:hAnsi="Arial" w:cs="Arial"/>
          <w:color w:val="000000"/>
          <w:sz w:val="20"/>
          <w:szCs w:val="20"/>
        </w:rPr>
      </w:pPr>
      <w:r w:rsidRPr="00F57C99">
        <w:rPr>
          <w:rFonts w:ascii="Arial" w:hAnsi="Arial" w:cs="Arial"/>
          <w:color w:val="000000"/>
          <w:sz w:val="20"/>
          <w:szCs w:val="20"/>
        </w:rPr>
        <w:t>Ker</w:t>
      </w:r>
      <w:r w:rsidR="00C574DF" w:rsidRPr="00F57C99">
        <w:rPr>
          <w:rFonts w:ascii="Arial" w:hAnsi="Arial" w:cs="Arial"/>
          <w:color w:val="000000"/>
          <w:sz w:val="20"/>
          <w:szCs w:val="20"/>
        </w:rPr>
        <w:t xml:space="preserve"> 3</w:t>
      </w:r>
      <w:r w:rsidRPr="00F57C99">
        <w:rPr>
          <w:rFonts w:ascii="Arial" w:hAnsi="Arial" w:cs="Arial"/>
          <w:color w:val="000000"/>
          <w:sz w:val="20"/>
          <w:szCs w:val="20"/>
        </w:rPr>
        <w:t>. točka</w:t>
      </w:r>
      <w:r w:rsidR="00C574DF" w:rsidRPr="00F57C99">
        <w:rPr>
          <w:rFonts w:ascii="Arial" w:hAnsi="Arial" w:cs="Arial"/>
          <w:color w:val="000000"/>
          <w:sz w:val="20"/>
          <w:szCs w:val="20"/>
        </w:rPr>
        <w:t xml:space="preserve"> drugega odstavka 112. člena ZFPPIPP </w:t>
      </w:r>
      <w:bookmarkStart w:id="2" w:name="_Hlk178158339"/>
      <w:r w:rsidR="00A41C98">
        <w:rPr>
          <w:rFonts w:ascii="Arial" w:hAnsi="Arial" w:cs="Arial"/>
          <w:color w:val="000000"/>
          <w:sz w:val="20"/>
          <w:szCs w:val="20"/>
        </w:rPr>
        <w:t xml:space="preserve">pomeni </w:t>
      </w:r>
      <w:r w:rsidR="00C574DF" w:rsidRPr="00F57C99">
        <w:rPr>
          <w:rFonts w:ascii="Arial" w:hAnsi="Arial" w:cs="Arial"/>
          <w:color w:val="000000"/>
          <w:sz w:val="20"/>
          <w:szCs w:val="20"/>
        </w:rPr>
        <w:t>samostojen razlog, povezan z objektivno nezmožnostjo opravljanja nalog upravitelja</w:t>
      </w:r>
      <w:r w:rsidRPr="00F57C99">
        <w:rPr>
          <w:rFonts w:ascii="Arial" w:hAnsi="Arial" w:cs="Arial"/>
          <w:color w:val="000000"/>
          <w:sz w:val="20"/>
          <w:szCs w:val="20"/>
        </w:rPr>
        <w:t>,</w:t>
      </w:r>
      <w:r w:rsidR="00C574DF" w:rsidRPr="00F57C99">
        <w:rPr>
          <w:rFonts w:ascii="Arial" w:hAnsi="Arial" w:cs="Arial"/>
          <w:color w:val="000000"/>
          <w:sz w:val="20"/>
          <w:szCs w:val="20"/>
        </w:rPr>
        <w:t xml:space="preserve"> ostane </w:t>
      </w:r>
      <w:r w:rsidRPr="00F57C99">
        <w:rPr>
          <w:rFonts w:ascii="Arial" w:hAnsi="Arial" w:cs="Arial"/>
          <w:color w:val="000000"/>
          <w:sz w:val="20"/>
          <w:szCs w:val="20"/>
        </w:rPr>
        <w:t xml:space="preserve">tudi po tem predlogu zakona </w:t>
      </w:r>
      <w:r w:rsidR="00C574DF" w:rsidRPr="00F57C99">
        <w:rPr>
          <w:rFonts w:ascii="Arial" w:hAnsi="Arial" w:cs="Arial"/>
          <w:color w:val="000000"/>
          <w:sz w:val="20"/>
          <w:szCs w:val="20"/>
        </w:rPr>
        <w:t>nespremenjena.</w:t>
      </w:r>
      <w:r w:rsidR="006C4CA3">
        <w:rPr>
          <w:rFonts w:ascii="Arial" w:hAnsi="Arial" w:cs="Arial"/>
          <w:color w:val="000000"/>
          <w:sz w:val="20"/>
          <w:szCs w:val="20"/>
        </w:rPr>
        <w:t xml:space="preserve"> V tem primeru predlagatelj ocenjuje, da bodo praviloma vedno podani pogoji, ki jih ZUP določa za izvedbo skrajšanega ugotovitvenega postopka</w:t>
      </w:r>
      <w:r w:rsidR="00A41C98">
        <w:rPr>
          <w:rFonts w:ascii="Arial" w:hAnsi="Arial" w:cs="Arial"/>
          <w:color w:val="000000"/>
          <w:sz w:val="20"/>
          <w:szCs w:val="20"/>
        </w:rPr>
        <w:t>,</w:t>
      </w:r>
      <w:r w:rsidR="006C4CA3">
        <w:rPr>
          <w:rFonts w:ascii="Arial" w:hAnsi="Arial" w:cs="Arial"/>
          <w:color w:val="000000"/>
          <w:sz w:val="20"/>
          <w:szCs w:val="20"/>
        </w:rPr>
        <w:t xml:space="preserve"> in bo zato mogoče izdati odločbo v roku, kot ga </w:t>
      </w:r>
      <w:r w:rsidR="0056477D">
        <w:rPr>
          <w:rFonts w:ascii="Arial" w:hAnsi="Arial" w:cs="Arial"/>
          <w:color w:val="000000"/>
          <w:sz w:val="20"/>
          <w:szCs w:val="20"/>
        </w:rPr>
        <w:t>glede tega razloga določa veljavna ureditev</w:t>
      </w:r>
      <w:r w:rsidR="00F32587">
        <w:rPr>
          <w:rFonts w:ascii="Arial" w:hAnsi="Arial" w:cs="Arial"/>
          <w:color w:val="000000"/>
          <w:sz w:val="20"/>
          <w:szCs w:val="20"/>
        </w:rPr>
        <w:t>, ki</w:t>
      </w:r>
      <w:r w:rsidR="0056477D">
        <w:rPr>
          <w:rFonts w:ascii="Arial" w:hAnsi="Arial" w:cs="Arial"/>
          <w:color w:val="000000"/>
          <w:sz w:val="20"/>
          <w:szCs w:val="20"/>
        </w:rPr>
        <w:t xml:space="preserve"> se </w:t>
      </w:r>
      <w:r w:rsidR="00F32587">
        <w:rPr>
          <w:rFonts w:ascii="Arial" w:hAnsi="Arial" w:cs="Arial"/>
          <w:color w:val="000000"/>
          <w:sz w:val="20"/>
          <w:szCs w:val="20"/>
        </w:rPr>
        <w:t>zato</w:t>
      </w:r>
      <w:r w:rsidR="0056477D">
        <w:rPr>
          <w:rFonts w:ascii="Arial" w:hAnsi="Arial" w:cs="Arial"/>
          <w:color w:val="000000"/>
          <w:sz w:val="20"/>
          <w:szCs w:val="20"/>
        </w:rPr>
        <w:t xml:space="preserve"> tudi ne spreminja.</w:t>
      </w:r>
    </w:p>
    <w:p w14:paraId="1EF9086C" w14:textId="4A255940" w:rsidR="00CC0814" w:rsidRDefault="00CC0814" w:rsidP="00B84AD2">
      <w:pPr>
        <w:spacing w:line="260" w:lineRule="exact"/>
        <w:jc w:val="both"/>
        <w:rPr>
          <w:rFonts w:ascii="Arial" w:hAnsi="Arial" w:cs="Arial"/>
          <w:color w:val="000000"/>
          <w:sz w:val="20"/>
          <w:szCs w:val="20"/>
        </w:rPr>
      </w:pPr>
    </w:p>
    <w:p w14:paraId="32D7B7B5" w14:textId="2EA447CA" w:rsidR="00450562" w:rsidRDefault="00AD1FBA" w:rsidP="00BA426B">
      <w:pPr>
        <w:autoSpaceDE w:val="0"/>
        <w:autoSpaceDN w:val="0"/>
        <w:adjustRightInd w:val="0"/>
        <w:spacing w:line="276" w:lineRule="auto"/>
        <w:jc w:val="both"/>
        <w:rPr>
          <w:rFonts w:ascii="Arial" w:hAnsi="Arial" w:cs="Arial"/>
          <w:color w:val="000000"/>
          <w:sz w:val="20"/>
          <w:szCs w:val="20"/>
        </w:rPr>
      </w:pPr>
      <w:r w:rsidRPr="00007F5E">
        <w:rPr>
          <w:rFonts w:ascii="Arial" w:hAnsi="Arial" w:cs="Arial"/>
          <w:color w:val="000000"/>
          <w:sz w:val="20"/>
          <w:szCs w:val="20"/>
        </w:rPr>
        <w:t xml:space="preserve">Poleg </w:t>
      </w:r>
      <w:r w:rsidR="00E44C0F">
        <w:rPr>
          <w:rFonts w:ascii="Arial" w:hAnsi="Arial" w:cs="Arial"/>
          <w:color w:val="000000"/>
          <w:sz w:val="20"/>
          <w:szCs w:val="20"/>
        </w:rPr>
        <w:t>opisane</w:t>
      </w:r>
      <w:r w:rsidR="00E44C0F" w:rsidRPr="00007F5E">
        <w:rPr>
          <w:rFonts w:ascii="Arial" w:hAnsi="Arial" w:cs="Arial"/>
          <w:color w:val="000000"/>
          <w:sz w:val="20"/>
          <w:szCs w:val="20"/>
        </w:rPr>
        <w:t xml:space="preserve"> </w:t>
      </w:r>
      <w:r w:rsidRPr="00007F5E">
        <w:rPr>
          <w:rFonts w:ascii="Arial" w:hAnsi="Arial" w:cs="Arial"/>
          <w:color w:val="000000"/>
          <w:sz w:val="20"/>
          <w:szCs w:val="20"/>
        </w:rPr>
        <w:t xml:space="preserve">poglavitne rešitve se s predlogom zakona predlagajo še </w:t>
      </w:r>
      <w:r w:rsidR="00717E5C">
        <w:rPr>
          <w:rFonts w:ascii="Arial" w:hAnsi="Arial" w:cs="Arial"/>
          <w:color w:val="000000"/>
          <w:sz w:val="20"/>
          <w:szCs w:val="20"/>
        </w:rPr>
        <w:t>nekateri</w:t>
      </w:r>
      <w:r w:rsidRPr="00007F5E">
        <w:rPr>
          <w:rFonts w:ascii="Arial" w:hAnsi="Arial" w:cs="Arial"/>
          <w:color w:val="000000"/>
          <w:sz w:val="20"/>
          <w:szCs w:val="20"/>
        </w:rPr>
        <w:t xml:space="preserve"> manjš</w:t>
      </w:r>
      <w:r w:rsidR="00F02730" w:rsidRPr="00007F5E">
        <w:rPr>
          <w:rFonts w:ascii="Arial" w:hAnsi="Arial" w:cs="Arial"/>
          <w:color w:val="000000"/>
          <w:sz w:val="20"/>
          <w:szCs w:val="20"/>
        </w:rPr>
        <w:t>i</w:t>
      </w:r>
      <w:r w:rsidRPr="00007F5E">
        <w:rPr>
          <w:rFonts w:ascii="Arial" w:hAnsi="Arial" w:cs="Arial"/>
          <w:color w:val="000000"/>
          <w:sz w:val="20"/>
          <w:szCs w:val="20"/>
        </w:rPr>
        <w:t xml:space="preserve"> </w:t>
      </w:r>
      <w:r w:rsidR="00F02730" w:rsidRPr="00007F5E">
        <w:rPr>
          <w:rFonts w:ascii="Arial" w:hAnsi="Arial" w:cs="Arial"/>
          <w:color w:val="000000"/>
          <w:sz w:val="20"/>
          <w:szCs w:val="20"/>
        </w:rPr>
        <w:t xml:space="preserve">posegi v </w:t>
      </w:r>
      <w:r w:rsidRPr="00007F5E">
        <w:rPr>
          <w:rFonts w:ascii="Arial" w:hAnsi="Arial" w:cs="Arial"/>
          <w:color w:val="000000"/>
          <w:sz w:val="20"/>
          <w:szCs w:val="20"/>
        </w:rPr>
        <w:t>veljavn</w:t>
      </w:r>
      <w:r w:rsidR="00F02730" w:rsidRPr="00007F5E">
        <w:rPr>
          <w:rFonts w:ascii="Arial" w:hAnsi="Arial" w:cs="Arial"/>
          <w:color w:val="000000"/>
          <w:sz w:val="20"/>
          <w:szCs w:val="20"/>
        </w:rPr>
        <w:t>o</w:t>
      </w:r>
      <w:r w:rsidRPr="00007F5E">
        <w:rPr>
          <w:rFonts w:ascii="Arial" w:hAnsi="Arial" w:cs="Arial"/>
          <w:color w:val="000000"/>
          <w:sz w:val="20"/>
          <w:szCs w:val="20"/>
        </w:rPr>
        <w:t xml:space="preserve"> uredit</w:t>
      </w:r>
      <w:r w:rsidR="00F02730" w:rsidRPr="00007F5E">
        <w:rPr>
          <w:rFonts w:ascii="Arial" w:hAnsi="Arial" w:cs="Arial"/>
          <w:color w:val="000000"/>
          <w:sz w:val="20"/>
          <w:szCs w:val="20"/>
        </w:rPr>
        <w:t>e</w:t>
      </w:r>
      <w:r w:rsidRPr="00007F5E">
        <w:rPr>
          <w:rFonts w:ascii="Arial" w:hAnsi="Arial" w:cs="Arial"/>
          <w:color w:val="000000"/>
          <w:sz w:val="20"/>
          <w:szCs w:val="20"/>
        </w:rPr>
        <w:t xml:space="preserve">v. </w:t>
      </w:r>
      <w:r w:rsidR="002B2259" w:rsidRPr="00007F5E">
        <w:rPr>
          <w:rFonts w:ascii="Arial" w:hAnsi="Arial" w:cs="Arial"/>
          <w:color w:val="000000"/>
          <w:sz w:val="20"/>
          <w:szCs w:val="20"/>
        </w:rPr>
        <w:t>Prv</w:t>
      </w:r>
      <w:r w:rsidR="00F02730" w:rsidRPr="00007F5E">
        <w:rPr>
          <w:rFonts w:ascii="Arial" w:hAnsi="Arial" w:cs="Arial"/>
          <w:color w:val="000000"/>
          <w:sz w:val="20"/>
          <w:szCs w:val="20"/>
        </w:rPr>
        <w:t>i</w:t>
      </w:r>
      <w:r w:rsidR="002B2259" w:rsidRPr="00007F5E">
        <w:rPr>
          <w:rFonts w:ascii="Arial" w:hAnsi="Arial" w:cs="Arial"/>
          <w:color w:val="000000"/>
          <w:sz w:val="20"/>
          <w:szCs w:val="20"/>
        </w:rPr>
        <w:t xml:space="preserve"> je </w:t>
      </w:r>
      <w:r w:rsidR="00EC1BE9" w:rsidRPr="00007F5E">
        <w:rPr>
          <w:rFonts w:ascii="Arial" w:hAnsi="Arial" w:cs="Arial"/>
          <w:color w:val="000000"/>
          <w:sz w:val="20"/>
          <w:szCs w:val="20"/>
        </w:rPr>
        <w:t xml:space="preserve">povezan z dopolnitvijo opredelitve prednostnih terjatev v 21. členu ZFPPIPP. </w:t>
      </w:r>
      <w:r w:rsidR="00F02730" w:rsidRPr="00007F5E">
        <w:rPr>
          <w:rFonts w:ascii="Arial" w:hAnsi="Arial" w:cs="Arial"/>
          <w:color w:val="000000"/>
          <w:sz w:val="20"/>
          <w:szCs w:val="20"/>
        </w:rPr>
        <w:t>Iz razlogov, pojasnjeni</w:t>
      </w:r>
      <w:r w:rsidR="0052679A">
        <w:rPr>
          <w:rFonts w:ascii="Arial" w:hAnsi="Arial" w:cs="Arial"/>
          <w:color w:val="000000"/>
          <w:sz w:val="20"/>
          <w:szCs w:val="20"/>
        </w:rPr>
        <w:t>h</w:t>
      </w:r>
      <w:r w:rsidR="00F02730" w:rsidRPr="00007F5E">
        <w:rPr>
          <w:rFonts w:ascii="Arial" w:hAnsi="Arial" w:cs="Arial"/>
          <w:color w:val="000000"/>
          <w:sz w:val="20"/>
          <w:szCs w:val="20"/>
        </w:rPr>
        <w:t xml:space="preserve"> v obrazložitvi k 1. členu,</w:t>
      </w:r>
      <w:r w:rsidR="00EC1BE9" w:rsidRPr="00007F5E">
        <w:rPr>
          <w:rFonts w:ascii="Arial" w:hAnsi="Arial" w:cs="Arial"/>
          <w:color w:val="000000"/>
          <w:sz w:val="20"/>
          <w:szCs w:val="20"/>
        </w:rPr>
        <w:t xml:space="preserve"> </w:t>
      </w:r>
      <w:r w:rsidR="00FC619B" w:rsidRPr="00007F5E">
        <w:rPr>
          <w:rFonts w:ascii="Arial" w:hAnsi="Arial" w:cs="Arial"/>
          <w:color w:val="000000"/>
          <w:sz w:val="20"/>
          <w:szCs w:val="20"/>
        </w:rPr>
        <w:t xml:space="preserve">se </w:t>
      </w:r>
      <w:r w:rsidR="00EC1BE9" w:rsidRPr="00007F5E">
        <w:rPr>
          <w:rFonts w:ascii="Arial" w:hAnsi="Arial" w:cs="Arial"/>
          <w:color w:val="000000"/>
          <w:sz w:val="20"/>
          <w:szCs w:val="20"/>
        </w:rPr>
        <w:t>izrecno določa, da so</w:t>
      </w:r>
      <w:r w:rsidR="00740012" w:rsidRPr="00007F5E">
        <w:rPr>
          <w:rFonts w:ascii="Arial" w:hAnsi="Arial" w:cs="Arial"/>
          <w:color w:val="000000"/>
          <w:sz w:val="20"/>
          <w:szCs w:val="20"/>
        </w:rPr>
        <w:t xml:space="preserve"> v postopku sodnega prestrukturiranja zaradi odprave grozeče insolventnosti</w:t>
      </w:r>
      <w:r w:rsidR="00EC1BE9" w:rsidRPr="00007F5E">
        <w:rPr>
          <w:rFonts w:ascii="Arial" w:hAnsi="Arial" w:cs="Arial"/>
          <w:color w:val="000000"/>
          <w:sz w:val="20"/>
          <w:szCs w:val="20"/>
        </w:rPr>
        <w:t xml:space="preserve"> prednostne terjatve tudi nezavarovane terjatve za plačilo prispevkov, nastale pred začetkom </w:t>
      </w:r>
      <w:r w:rsidR="00740012" w:rsidRPr="00007F5E">
        <w:rPr>
          <w:rFonts w:ascii="Arial" w:hAnsi="Arial" w:cs="Arial"/>
          <w:color w:val="000000"/>
          <w:sz w:val="20"/>
          <w:szCs w:val="20"/>
        </w:rPr>
        <w:t>tega postopka</w:t>
      </w:r>
      <w:r w:rsidR="00EC1BE9" w:rsidRPr="00007F5E">
        <w:rPr>
          <w:rFonts w:ascii="Arial" w:hAnsi="Arial" w:cs="Arial"/>
          <w:color w:val="000000"/>
          <w:sz w:val="20"/>
          <w:szCs w:val="20"/>
        </w:rPr>
        <w:t>.</w:t>
      </w:r>
      <w:r w:rsidR="00B5283B">
        <w:rPr>
          <w:rFonts w:ascii="Arial" w:hAnsi="Arial" w:cs="Arial"/>
          <w:color w:val="000000"/>
          <w:sz w:val="20"/>
          <w:szCs w:val="20"/>
        </w:rPr>
        <w:t xml:space="preserve"> Predlagan</w:t>
      </w:r>
      <w:r w:rsidR="00E44C0F">
        <w:rPr>
          <w:rFonts w:ascii="Arial" w:hAnsi="Arial" w:cs="Arial"/>
          <w:color w:val="000000"/>
          <w:sz w:val="20"/>
          <w:szCs w:val="20"/>
        </w:rPr>
        <w:t>a</w:t>
      </w:r>
      <w:r w:rsidR="00B5283B">
        <w:rPr>
          <w:rFonts w:ascii="Arial" w:hAnsi="Arial" w:cs="Arial"/>
          <w:color w:val="000000"/>
          <w:sz w:val="20"/>
          <w:szCs w:val="20"/>
        </w:rPr>
        <w:t xml:space="preserve"> je </w:t>
      </w:r>
      <w:r w:rsidR="00E44C0F">
        <w:rPr>
          <w:rFonts w:ascii="Arial" w:hAnsi="Arial" w:cs="Arial"/>
          <w:color w:val="000000"/>
          <w:sz w:val="20"/>
          <w:szCs w:val="20"/>
        </w:rPr>
        <w:t xml:space="preserve">sprememba </w:t>
      </w:r>
      <w:r w:rsidR="00B5283B">
        <w:rPr>
          <w:rFonts w:ascii="Arial" w:hAnsi="Arial" w:cs="Arial"/>
          <w:color w:val="000000"/>
          <w:sz w:val="20"/>
          <w:szCs w:val="20"/>
        </w:rPr>
        <w:t>24.c člena na način, da v okviru navedene</w:t>
      </w:r>
      <w:r w:rsidR="00E44C0F">
        <w:rPr>
          <w:rFonts w:ascii="Arial" w:hAnsi="Arial" w:cs="Arial"/>
          <w:color w:val="000000"/>
          <w:sz w:val="20"/>
          <w:szCs w:val="20"/>
        </w:rPr>
        <w:t>ga</w:t>
      </w:r>
      <w:r w:rsidR="00B5283B">
        <w:rPr>
          <w:rFonts w:ascii="Arial" w:hAnsi="Arial" w:cs="Arial"/>
          <w:color w:val="000000"/>
          <w:sz w:val="20"/>
          <w:szCs w:val="20"/>
        </w:rPr>
        <w:t xml:space="preserve"> </w:t>
      </w:r>
      <w:r w:rsidR="00E44C0F">
        <w:rPr>
          <w:rFonts w:ascii="Arial" w:hAnsi="Arial" w:cs="Arial"/>
          <w:color w:val="000000"/>
          <w:sz w:val="20"/>
          <w:szCs w:val="20"/>
        </w:rPr>
        <w:t xml:space="preserve">člena </w:t>
      </w:r>
      <w:r w:rsidR="00B5283B">
        <w:rPr>
          <w:rFonts w:ascii="Arial" w:hAnsi="Arial" w:cs="Arial"/>
          <w:color w:val="000000"/>
          <w:sz w:val="20"/>
          <w:szCs w:val="20"/>
        </w:rPr>
        <w:t xml:space="preserve">ostane le </w:t>
      </w:r>
      <w:r w:rsidR="00ED6F1E">
        <w:rPr>
          <w:rFonts w:ascii="Arial" w:hAnsi="Arial" w:cs="Arial"/>
          <w:color w:val="000000"/>
          <w:sz w:val="20"/>
          <w:szCs w:val="20"/>
        </w:rPr>
        <w:t xml:space="preserve">opredelitev </w:t>
      </w:r>
      <w:r w:rsidR="0052679A">
        <w:rPr>
          <w:rFonts w:ascii="Arial" w:hAnsi="Arial" w:cs="Arial"/>
          <w:color w:val="000000"/>
          <w:sz w:val="20"/>
          <w:szCs w:val="20"/>
        </w:rPr>
        <w:t xml:space="preserve">pomena izraza </w:t>
      </w:r>
      <w:r w:rsidR="00ED6F1E">
        <w:rPr>
          <w:rFonts w:ascii="Arial" w:hAnsi="Arial" w:cs="Arial"/>
          <w:color w:val="000000"/>
          <w:sz w:val="20"/>
          <w:szCs w:val="20"/>
        </w:rPr>
        <w:t>ključn</w:t>
      </w:r>
      <w:r w:rsidR="0052679A">
        <w:rPr>
          <w:rFonts w:ascii="Arial" w:hAnsi="Arial" w:cs="Arial"/>
          <w:color w:val="000000"/>
          <w:sz w:val="20"/>
          <w:szCs w:val="20"/>
        </w:rPr>
        <w:t>a</w:t>
      </w:r>
      <w:r w:rsidR="00ED6F1E">
        <w:rPr>
          <w:rFonts w:ascii="Arial" w:hAnsi="Arial" w:cs="Arial"/>
          <w:color w:val="000000"/>
          <w:sz w:val="20"/>
          <w:szCs w:val="20"/>
        </w:rPr>
        <w:t xml:space="preserve"> pogodb</w:t>
      </w:r>
      <w:r w:rsidR="0052679A">
        <w:rPr>
          <w:rFonts w:ascii="Arial" w:hAnsi="Arial" w:cs="Arial"/>
          <w:color w:val="000000"/>
          <w:sz w:val="20"/>
          <w:szCs w:val="20"/>
        </w:rPr>
        <w:t>a</w:t>
      </w:r>
      <w:r w:rsidR="00ED6F1E">
        <w:rPr>
          <w:rFonts w:ascii="Arial" w:hAnsi="Arial" w:cs="Arial"/>
          <w:color w:val="000000"/>
          <w:sz w:val="20"/>
          <w:szCs w:val="20"/>
        </w:rPr>
        <w:t>. Preostala vsebina, ki se nanaša na posledice t</w:t>
      </w:r>
      <w:r w:rsidR="0052679A">
        <w:rPr>
          <w:rFonts w:ascii="Arial" w:hAnsi="Arial" w:cs="Arial"/>
          <w:color w:val="000000"/>
          <w:sz w:val="20"/>
          <w:szCs w:val="20"/>
        </w:rPr>
        <w:t>akš</w:t>
      </w:r>
      <w:r w:rsidR="00ED6F1E">
        <w:rPr>
          <w:rFonts w:ascii="Arial" w:hAnsi="Arial" w:cs="Arial"/>
          <w:color w:val="000000"/>
          <w:sz w:val="20"/>
          <w:szCs w:val="20"/>
        </w:rPr>
        <w:t>nih pogodb v primeru postopka zaradi insolventnosti</w:t>
      </w:r>
      <w:r w:rsidR="00E44C0F">
        <w:rPr>
          <w:rFonts w:ascii="Arial" w:hAnsi="Arial" w:cs="Arial"/>
          <w:color w:val="000000"/>
          <w:sz w:val="20"/>
          <w:szCs w:val="20"/>
        </w:rPr>
        <w:t>,</w:t>
      </w:r>
      <w:r w:rsidR="00ED6F1E">
        <w:rPr>
          <w:rFonts w:ascii="Arial" w:hAnsi="Arial" w:cs="Arial"/>
          <w:color w:val="000000"/>
          <w:sz w:val="20"/>
          <w:szCs w:val="20"/>
        </w:rPr>
        <w:t xml:space="preserve"> pa </w:t>
      </w:r>
      <w:r w:rsidR="00E44C0F">
        <w:rPr>
          <w:rFonts w:ascii="Arial" w:hAnsi="Arial" w:cs="Arial"/>
          <w:color w:val="000000"/>
          <w:sz w:val="20"/>
          <w:szCs w:val="20"/>
        </w:rPr>
        <w:t xml:space="preserve">je </w:t>
      </w:r>
      <w:r w:rsidR="00ED6F1E">
        <w:rPr>
          <w:rFonts w:ascii="Arial" w:hAnsi="Arial" w:cs="Arial"/>
          <w:color w:val="000000"/>
          <w:sz w:val="20"/>
          <w:szCs w:val="20"/>
        </w:rPr>
        <w:t>prenesen</w:t>
      </w:r>
      <w:r w:rsidR="00E44C0F">
        <w:rPr>
          <w:rFonts w:ascii="Arial" w:hAnsi="Arial" w:cs="Arial"/>
          <w:color w:val="000000"/>
          <w:sz w:val="20"/>
          <w:szCs w:val="20"/>
        </w:rPr>
        <w:t>a</w:t>
      </w:r>
      <w:r w:rsidR="00ED6F1E">
        <w:rPr>
          <w:rFonts w:ascii="Arial" w:hAnsi="Arial" w:cs="Arial"/>
          <w:color w:val="000000"/>
          <w:sz w:val="20"/>
          <w:szCs w:val="20"/>
        </w:rPr>
        <w:t xml:space="preserve"> v </w:t>
      </w:r>
      <w:r w:rsidR="00450562">
        <w:rPr>
          <w:rFonts w:ascii="Arial" w:hAnsi="Arial" w:cs="Arial"/>
          <w:color w:val="000000"/>
          <w:sz w:val="20"/>
          <w:szCs w:val="20"/>
        </w:rPr>
        <w:t>pododdelek 4.3.3, v katerem so urejena posebna pravila za vzajemno neizpolnjene dvostranske pogodbe</w:t>
      </w:r>
      <w:r w:rsidR="00E44C0F">
        <w:rPr>
          <w:rFonts w:ascii="Arial" w:hAnsi="Arial" w:cs="Arial"/>
          <w:color w:val="000000"/>
          <w:sz w:val="20"/>
          <w:szCs w:val="20"/>
        </w:rPr>
        <w:t>,</w:t>
      </w:r>
      <w:r w:rsidR="00450562">
        <w:rPr>
          <w:rFonts w:ascii="Arial" w:hAnsi="Arial" w:cs="Arial"/>
          <w:color w:val="000000"/>
          <w:sz w:val="20"/>
          <w:szCs w:val="20"/>
        </w:rPr>
        <w:t xml:space="preserve"> in sicer v nov</w:t>
      </w:r>
      <w:r w:rsidR="00E44C0F">
        <w:rPr>
          <w:rFonts w:ascii="Arial" w:hAnsi="Arial" w:cs="Arial"/>
          <w:color w:val="000000"/>
          <w:sz w:val="20"/>
          <w:szCs w:val="20"/>
        </w:rPr>
        <w:t>i</w:t>
      </w:r>
      <w:r w:rsidR="00450562">
        <w:rPr>
          <w:rFonts w:ascii="Arial" w:hAnsi="Arial" w:cs="Arial"/>
          <w:color w:val="000000"/>
          <w:sz w:val="20"/>
          <w:szCs w:val="20"/>
        </w:rPr>
        <w:t xml:space="preserve"> 167.a člen.</w:t>
      </w:r>
    </w:p>
    <w:p w14:paraId="5C22A626" w14:textId="0DAAA1DD" w:rsidR="00D827E2" w:rsidRDefault="00D827E2" w:rsidP="00BA426B">
      <w:pPr>
        <w:autoSpaceDE w:val="0"/>
        <w:autoSpaceDN w:val="0"/>
        <w:adjustRightInd w:val="0"/>
        <w:spacing w:line="276" w:lineRule="auto"/>
        <w:jc w:val="both"/>
        <w:rPr>
          <w:rFonts w:ascii="Arial" w:hAnsi="Arial" w:cs="Arial"/>
          <w:color w:val="000000"/>
          <w:sz w:val="20"/>
          <w:szCs w:val="20"/>
        </w:rPr>
      </w:pPr>
    </w:p>
    <w:p w14:paraId="012AD13D" w14:textId="43EE7FA5" w:rsidR="00D827E2" w:rsidRDefault="00D827E2" w:rsidP="00BA426B">
      <w:pPr>
        <w:autoSpaceDE w:val="0"/>
        <w:autoSpaceDN w:val="0"/>
        <w:adjustRightInd w:val="0"/>
        <w:spacing w:line="276" w:lineRule="auto"/>
        <w:jc w:val="both"/>
        <w:rPr>
          <w:rFonts w:ascii="Arial" w:hAnsi="Arial" w:cs="Arial"/>
          <w:color w:val="000000"/>
          <w:sz w:val="20"/>
          <w:szCs w:val="20"/>
        </w:rPr>
      </w:pPr>
      <w:bookmarkStart w:id="3" w:name="_Hlk185001615"/>
      <w:r>
        <w:rPr>
          <w:rFonts w:ascii="Arial" w:hAnsi="Arial" w:cs="Arial"/>
          <w:color w:val="000000"/>
          <w:sz w:val="20"/>
          <w:szCs w:val="20"/>
        </w:rPr>
        <w:t>Glede na težave pri izvajanju določb</w:t>
      </w:r>
      <w:r w:rsidR="0062206A">
        <w:rPr>
          <w:rFonts w:ascii="Arial" w:hAnsi="Arial" w:cs="Arial"/>
          <w:color w:val="000000"/>
          <w:sz w:val="20"/>
          <w:szCs w:val="20"/>
        </w:rPr>
        <w:t xml:space="preserve"> </w:t>
      </w:r>
      <w:r>
        <w:rPr>
          <w:rFonts w:ascii="Arial" w:hAnsi="Arial" w:cs="Arial"/>
          <w:color w:val="000000"/>
          <w:sz w:val="20"/>
          <w:szCs w:val="20"/>
        </w:rPr>
        <w:t xml:space="preserve">enajstega odstavka 233. člena ZFPPIPP v praksi, o katerih je poročalo Državno odvetništvo </w:t>
      </w:r>
      <w:r w:rsidR="0052679A" w:rsidRPr="00007F5E">
        <w:rPr>
          <w:rFonts w:ascii="Arial" w:hAnsi="Arial" w:cs="Arial"/>
          <w:color w:val="000000"/>
          <w:sz w:val="20"/>
          <w:szCs w:val="20"/>
          <w:shd w:val="clear" w:color="auto" w:fill="FFFFFF"/>
        </w:rPr>
        <w:t>R</w:t>
      </w:r>
      <w:r w:rsidR="0052679A">
        <w:rPr>
          <w:rFonts w:ascii="Arial" w:hAnsi="Arial" w:cs="Arial"/>
          <w:color w:val="000000"/>
          <w:sz w:val="20"/>
          <w:szCs w:val="20"/>
          <w:shd w:val="clear" w:color="auto" w:fill="FFFFFF"/>
        </w:rPr>
        <w:t xml:space="preserve">epublike </w:t>
      </w:r>
      <w:r w:rsidR="0052679A" w:rsidRPr="00007F5E">
        <w:rPr>
          <w:rFonts w:ascii="Arial" w:hAnsi="Arial" w:cs="Arial"/>
          <w:color w:val="000000"/>
          <w:sz w:val="20"/>
          <w:szCs w:val="20"/>
          <w:shd w:val="clear" w:color="auto" w:fill="FFFFFF"/>
        </w:rPr>
        <w:t>S</w:t>
      </w:r>
      <w:r w:rsidR="0052679A">
        <w:rPr>
          <w:rFonts w:ascii="Arial" w:hAnsi="Arial" w:cs="Arial"/>
          <w:color w:val="000000"/>
          <w:sz w:val="20"/>
          <w:szCs w:val="20"/>
          <w:shd w:val="clear" w:color="auto" w:fill="FFFFFF"/>
        </w:rPr>
        <w:t>lovenije</w:t>
      </w:r>
      <w:r w:rsidR="0061126A">
        <w:rPr>
          <w:rFonts w:ascii="Arial" w:hAnsi="Arial" w:cs="Arial"/>
          <w:color w:val="000000"/>
          <w:sz w:val="20"/>
          <w:szCs w:val="20"/>
        </w:rPr>
        <w:t>,</w:t>
      </w:r>
      <w:r>
        <w:rPr>
          <w:rFonts w:ascii="Arial" w:hAnsi="Arial" w:cs="Arial"/>
          <w:color w:val="000000"/>
          <w:sz w:val="20"/>
          <w:szCs w:val="20"/>
        </w:rPr>
        <w:t xml:space="preserve"> ta vsebina </w:t>
      </w:r>
      <w:r w:rsidR="0061126A">
        <w:rPr>
          <w:rFonts w:ascii="Arial" w:hAnsi="Arial" w:cs="Arial"/>
          <w:color w:val="000000"/>
          <w:sz w:val="20"/>
          <w:szCs w:val="20"/>
        </w:rPr>
        <w:t xml:space="preserve">pa je bila </w:t>
      </w:r>
      <w:r>
        <w:rPr>
          <w:rFonts w:ascii="Arial" w:hAnsi="Arial" w:cs="Arial"/>
          <w:color w:val="000000"/>
          <w:sz w:val="20"/>
          <w:szCs w:val="20"/>
        </w:rPr>
        <w:t xml:space="preserve">obravnavana </w:t>
      </w:r>
      <w:r w:rsidR="0061126A">
        <w:rPr>
          <w:rFonts w:ascii="Arial" w:hAnsi="Arial" w:cs="Arial"/>
          <w:color w:val="000000"/>
          <w:sz w:val="20"/>
          <w:szCs w:val="20"/>
        </w:rPr>
        <w:t xml:space="preserve">tudi </w:t>
      </w:r>
      <w:r>
        <w:rPr>
          <w:rFonts w:ascii="Arial" w:hAnsi="Arial" w:cs="Arial"/>
          <w:color w:val="000000"/>
          <w:sz w:val="20"/>
          <w:szCs w:val="20"/>
        </w:rPr>
        <w:t>v okviru razprave na Šoli insolvenčnega prava v letu 2024</w:t>
      </w:r>
      <w:r w:rsidR="0061126A">
        <w:rPr>
          <w:rFonts w:ascii="Arial" w:hAnsi="Arial" w:cs="Arial"/>
          <w:color w:val="000000"/>
          <w:sz w:val="20"/>
          <w:szCs w:val="20"/>
        </w:rPr>
        <w:t>,</w:t>
      </w:r>
      <w:r>
        <w:rPr>
          <w:rFonts w:ascii="Arial" w:hAnsi="Arial" w:cs="Arial"/>
          <w:color w:val="000000"/>
          <w:sz w:val="20"/>
          <w:szCs w:val="20"/>
        </w:rPr>
        <w:t xml:space="preserve"> je predlagan</w:t>
      </w:r>
      <w:r w:rsidR="0061126A">
        <w:rPr>
          <w:rFonts w:ascii="Arial" w:hAnsi="Arial" w:cs="Arial"/>
          <w:color w:val="000000"/>
          <w:sz w:val="20"/>
          <w:szCs w:val="20"/>
        </w:rPr>
        <w:t>a sprememba ureditve</w:t>
      </w:r>
      <w:r>
        <w:rPr>
          <w:rFonts w:ascii="Arial" w:hAnsi="Arial" w:cs="Arial"/>
          <w:color w:val="000000"/>
          <w:sz w:val="20"/>
          <w:szCs w:val="20"/>
        </w:rPr>
        <w:t xml:space="preserve"> v delu, ki se nanaša na prehod </w:t>
      </w:r>
      <w:r w:rsidR="005735EC">
        <w:rPr>
          <w:rFonts w:ascii="Arial" w:hAnsi="Arial" w:cs="Arial"/>
          <w:color w:val="000000"/>
          <w:sz w:val="20"/>
          <w:szCs w:val="20"/>
        </w:rPr>
        <w:t xml:space="preserve">te predmetne </w:t>
      </w:r>
      <w:r>
        <w:rPr>
          <w:rFonts w:ascii="Arial" w:hAnsi="Arial" w:cs="Arial"/>
          <w:color w:val="000000"/>
          <w:sz w:val="20"/>
          <w:szCs w:val="20"/>
        </w:rPr>
        <w:t>terjatve</w:t>
      </w:r>
      <w:r w:rsidR="005735EC">
        <w:rPr>
          <w:rFonts w:ascii="Arial" w:hAnsi="Arial" w:cs="Arial"/>
          <w:color w:val="000000"/>
          <w:sz w:val="20"/>
          <w:szCs w:val="20"/>
        </w:rPr>
        <w:t>, če je ni mogel izterjati upravitelj v stečajnem postopku.</w:t>
      </w:r>
    </w:p>
    <w:bookmarkEnd w:id="3"/>
    <w:p w14:paraId="79D04BF3" w14:textId="2255C132" w:rsidR="00D827E2" w:rsidRDefault="00D827E2" w:rsidP="00BA426B">
      <w:pPr>
        <w:autoSpaceDE w:val="0"/>
        <w:autoSpaceDN w:val="0"/>
        <w:adjustRightInd w:val="0"/>
        <w:spacing w:line="276" w:lineRule="auto"/>
        <w:jc w:val="both"/>
        <w:rPr>
          <w:rFonts w:ascii="Arial" w:hAnsi="Arial" w:cs="Arial"/>
          <w:color w:val="000000"/>
          <w:sz w:val="20"/>
          <w:szCs w:val="20"/>
        </w:rPr>
      </w:pPr>
    </w:p>
    <w:p w14:paraId="6BCF87E1" w14:textId="33CA508D" w:rsidR="00B5283B" w:rsidRDefault="00AB2A1D" w:rsidP="00BA426B">
      <w:pPr>
        <w:autoSpaceDE w:val="0"/>
        <w:autoSpaceDN w:val="0"/>
        <w:adjustRightInd w:val="0"/>
        <w:spacing w:line="276" w:lineRule="auto"/>
        <w:jc w:val="both"/>
        <w:rPr>
          <w:rFonts w:ascii="Arial" w:hAnsi="Arial" w:cs="Arial"/>
          <w:color w:val="000000"/>
          <w:sz w:val="20"/>
          <w:szCs w:val="20"/>
        </w:rPr>
      </w:pPr>
      <w:r>
        <w:rPr>
          <w:rFonts w:ascii="Arial" w:hAnsi="Arial" w:cs="Arial"/>
          <w:color w:val="000000"/>
          <w:sz w:val="20"/>
          <w:szCs w:val="20"/>
        </w:rPr>
        <w:t xml:space="preserve">V </w:t>
      </w:r>
      <w:r w:rsidR="00D623C5">
        <w:rPr>
          <w:rFonts w:ascii="Arial" w:hAnsi="Arial" w:cs="Arial"/>
          <w:color w:val="000000"/>
          <w:sz w:val="20"/>
          <w:szCs w:val="20"/>
        </w:rPr>
        <w:t xml:space="preserve">dobro </w:t>
      </w:r>
      <w:r w:rsidR="00D827E2">
        <w:rPr>
          <w:rFonts w:ascii="Arial" w:hAnsi="Arial" w:cs="Arial"/>
          <w:color w:val="000000"/>
          <w:sz w:val="20"/>
          <w:szCs w:val="20"/>
        </w:rPr>
        <w:t xml:space="preserve">večje jasnosti </w:t>
      </w:r>
      <w:r w:rsidR="008F0250">
        <w:rPr>
          <w:rFonts w:ascii="Arial" w:hAnsi="Arial" w:cs="Arial"/>
          <w:color w:val="000000"/>
          <w:sz w:val="20"/>
          <w:szCs w:val="20"/>
        </w:rPr>
        <w:t>ter upoštevaje, da z zaključkom osebnega stečaja stečajni dolžnik ne preneha obstajati</w:t>
      </w:r>
      <w:r w:rsidR="00337664">
        <w:rPr>
          <w:rFonts w:ascii="Arial" w:hAnsi="Arial" w:cs="Arial"/>
          <w:color w:val="000000"/>
          <w:sz w:val="20"/>
          <w:szCs w:val="20"/>
        </w:rPr>
        <w:t>,</w:t>
      </w:r>
      <w:r w:rsidR="008F0250">
        <w:rPr>
          <w:rFonts w:ascii="Arial" w:hAnsi="Arial" w:cs="Arial"/>
          <w:color w:val="000000"/>
          <w:sz w:val="20"/>
          <w:szCs w:val="20"/>
        </w:rPr>
        <w:t xml:space="preserve"> </w:t>
      </w:r>
      <w:r w:rsidR="00D827E2">
        <w:rPr>
          <w:rFonts w:ascii="Arial" w:hAnsi="Arial" w:cs="Arial"/>
          <w:color w:val="000000"/>
          <w:sz w:val="20"/>
          <w:szCs w:val="20"/>
        </w:rPr>
        <w:t xml:space="preserve">je glede prehoda </w:t>
      </w:r>
      <w:r w:rsidR="00337664">
        <w:rPr>
          <w:rFonts w:ascii="Arial" w:hAnsi="Arial" w:cs="Arial"/>
          <w:color w:val="000000"/>
          <w:sz w:val="20"/>
          <w:szCs w:val="20"/>
        </w:rPr>
        <w:t xml:space="preserve">denarnega </w:t>
      </w:r>
      <w:r w:rsidR="00D552EE">
        <w:rPr>
          <w:rFonts w:ascii="Arial" w:hAnsi="Arial" w:cs="Arial"/>
          <w:color w:val="000000"/>
          <w:sz w:val="20"/>
          <w:szCs w:val="20"/>
        </w:rPr>
        <w:t xml:space="preserve">dobroimetja, </w:t>
      </w:r>
      <w:r w:rsidR="008F0250">
        <w:rPr>
          <w:rFonts w:ascii="Arial" w:hAnsi="Arial" w:cs="Arial"/>
          <w:color w:val="000000"/>
          <w:sz w:val="20"/>
          <w:szCs w:val="20"/>
        </w:rPr>
        <w:t xml:space="preserve">ki ostane </w:t>
      </w:r>
      <w:r w:rsidR="008F0250" w:rsidRPr="008F0250">
        <w:rPr>
          <w:rFonts w:ascii="Arial" w:hAnsi="Arial" w:cs="Arial"/>
          <w:color w:val="000000"/>
          <w:sz w:val="20"/>
          <w:szCs w:val="20"/>
        </w:rPr>
        <w:t xml:space="preserve">pri končni razdelitvi v tako majhnem znesku, da bi z njegovo razdelitvijo upnikom nastali nesorazmerni stroški, </w:t>
      </w:r>
      <w:r w:rsidR="00337664">
        <w:rPr>
          <w:rFonts w:ascii="Arial" w:hAnsi="Arial" w:cs="Arial"/>
          <w:color w:val="000000"/>
          <w:sz w:val="20"/>
          <w:szCs w:val="20"/>
        </w:rPr>
        <w:t>predlagana ureditev, da se t</w:t>
      </w:r>
      <w:r w:rsidR="008F0250" w:rsidRPr="008F0250">
        <w:rPr>
          <w:rFonts w:ascii="Arial" w:hAnsi="Arial" w:cs="Arial"/>
          <w:color w:val="000000"/>
          <w:sz w:val="20"/>
          <w:szCs w:val="20"/>
        </w:rPr>
        <w:t xml:space="preserve">o </w:t>
      </w:r>
      <w:r w:rsidR="00337664">
        <w:rPr>
          <w:rFonts w:ascii="Arial" w:hAnsi="Arial" w:cs="Arial"/>
          <w:color w:val="000000"/>
          <w:sz w:val="20"/>
          <w:szCs w:val="20"/>
        </w:rPr>
        <w:t xml:space="preserve">ne </w:t>
      </w:r>
      <w:r w:rsidR="008F0250" w:rsidRPr="008F0250">
        <w:rPr>
          <w:rFonts w:ascii="Arial" w:hAnsi="Arial" w:cs="Arial"/>
          <w:color w:val="000000"/>
          <w:sz w:val="20"/>
          <w:szCs w:val="20"/>
        </w:rPr>
        <w:t>prenese v dobro proračuna Republike Slovenije</w:t>
      </w:r>
      <w:r w:rsidR="0061126A">
        <w:rPr>
          <w:rFonts w:ascii="Arial" w:hAnsi="Arial" w:cs="Arial"/>
          <w:color w:val="000000"/>
          <w:sz w:val="20"/>
          <w:szCs w:val="20"/>
        </w:rPr>
        <w:t>,</w:t>
      </w:r>
      <w:r w:rsidR="00337664">
        <w:rPr>
          <w:rFonts w:ascii="Arial" w:hAnsi="Arial" w:cs="Arial"/>
          <w:color w:val="000000"/>
          <w:sz w:val="20"/>
          <w:szCs w:val="20"/>
        </w:rPr>
        <w:t xml:space="preserve"> temveč ostane dolžniku</w:t>
      </w:r>
      <w:r>
        <w:rPr>
          <w:rFonts w:ascii="Arial" w:hAnsi="Arial" w:cs="Arial"/>
          <w:color w:val="000000"/>
          <w:sz w:val="20"/>
          <w:szCs w:val="20"/>
        </w:rPr>
        <w:t xml:space="preserve"> </w:t>
      </w:r>
      <w:r w:rsidR="0062206A">
        <w:rPr>
          <w:rFonts w:ascii="Arial" w:hAnsi="Arial" w:cs="Arial"/>
          <w:color w:val="000000"/>
          <w:sz w:val="20"/>
          <w:szCs w:val="20"/>
        </w:rPr>
        <w:t xml:space="preserve">v osebnem stečaju </w:t>
      </w:r>
      <w:r>
        <w:rPr>
          <w:rFonts w:ascii="Arial" w:hAnsi="Arial" w:cs="Arial"/>
          <w:color w:val="000000"/>
          <w:sz w:val="20"/>
          <w:szCs w:val="20"/>
        </w:rPr>
        <w:t>(predlag</w:t>
      </w:r>
      <w:r w:rsidR="00054892">
        <w:rPr>
          <w:rFonts w:ascii="Arial" w:hAnsi="Arial" w:cs="Arial"/>
          <w:color w:val="000000"/>
          <w:sz w:val="20"/>
          <w:szCs w:val="20"/>
        </w:rPr>
        <w:t>an</w:t>
      </w:r>
      <w:r w:rsidR="004C6031">
        <w:rPr>
          <w:rFonts w:ascii="Arial" w:hAnsi="Arial" w:cs="Arial"/>
          <w:color w:val="000000"/>
          <w:sz w:val="20"/>
          <w:szCs w:val="20"/>
        </w:rPr>
        <w:t>i</w:t>
      </w:r>
      <w:r w:rsidR="00054892">
        <w:rPr>
          <w:rFonts w:ascii="Arial" w:hAnsi="Arial" w:cs="Arial"/>
          <w:color w:val="000000"/>
          <w:sz w:val="20"/>
          <w:szCs w:val="20"/>
        </w:rPr>
        <w:t xml:space="preserve"> </w:t>
      </w:r>
      <w:r w:rsidR="0061126A">
        <w:rPr>
          <w:rFonts w:ascii="Arial" w:hAnsi="Arial" w:cs="Arial"/>
          <w:color w:val="000000"/>
          <w:sz w:val="20"/>
          <w:szCs w:val="20"/>
        </w:rPr>
        <w:t>no</w:t>
      </w:r>
      <w:r w:rsidR="002314A5">
        <w:rPr>
          <w:rFonts w:ascii="Arial" w:hAnsi="Arial" w:cs="Arial"/>
          <w:color w:val="000000"/>
          <w:sz w:val="20"/>
          <w:szCs w:val="20"/>
        </w:rPr>
        <w:t>vi</w:t>
      </w:r>
      <w:r w:rsidR="00054892">
        <w:rPr>
          <w:rFonts w:ascii="Arial" w:hAnsi="Arial" w:cs="Arial"/>
          <w:color w:val="000000"/>
          <w:sz w:val="20"/>
          <w:szCs w:val="20"/>
        </w:rPr>
        <w:t xml:space="preserve"> šesti</w:t>
      </w:r>
      <w:r>
        <w:rPr>
          <w:rFonts w:ascii="Arial" w:hAnsi="Arial" w:cs="Arial"/>
          <w:color w:val="000000"/>
          <w:sz w:val="20"/>
          <w:szCs w:val="20"/>
        </w:rPr>
        <w:t xml:space="preserve"> odstav</w:t>
      </w:r>
      <w:r w:rsidR="0061126A">
        <w:rPr>
          <w:rFonts w:ascii="Arial" w:hAnsi="Arial" w:cs="Arial"/>
          <w:color w:val="000000"/>
          <w:sz w:val="20"/>
          <w:szCs w:val="20"/>
        </w:rPr>
        <w:t>e</w:t>
      </w:r>
      <w:r>
        <w:rPr>
          <w:rFonts w:ascii="Arial" w:hAnsi="Arial" w:cs="Arial"/>
          <w:color w:val="000000"/>
          <w:sz w:val="20"/>
          <w:szCs w:val="20"/>
        </w:rPr>
        <w:t>k 383. člena ZFPPIPP</w:t>
      </w:r>
      <w:r w:rsidR="00847164">
        <w:rPr>
          <w:rFonts w:ascii="Arial" w:hAnsi="Arial" w:cs="Arial"/>
          <w:color w:val="000000"/>
          <w:sz w:val="20"/>
          <w:szCs w:val="20"/>
        </w:rPr>
        <w:t xml:space="preserve"> v zvezi z devetim odstavkom 374. člena ZFPPIPP</w:t>
      </w:r>
      <w:r>
        <w:rPr>
          <w:rFonts w:ascii="Arial" w:hAnsi="Arial" w:cs="Arial"/>
          <w:color w:val="000000"/>
          <w:sz w:val="20"/>
          <w:szCs w:val="20"/>
        </w:rPr>
        <w:t>)</w:t>
      </w:r>
      <w:r w:rsidR="008F0250" w:rsidRPr="008F0250">
        <w:rPr>
          <w:rFonts w:ascii="Arial" w:hAnsi="Arial" w:cs="Arial"/>
          <w:color w:val="000000"/>
          <w:sz w:val="20"/>
          <w:szCs w:val="20"/>
        </w:rPr>
        <w:t>.</w:t>
      </w:r>
      <w:r w:rsidR="005F4E0A">
        <w:rPr>
          <w:rFonts w:ascii="Arial" w:hAnsi="Arial" w:cs="Arial"/>
          <w:color w:val="000000"/>
          <w:sz w:val="20"/>
          <w:szCs w:val="20"/>
        </w:rPr>
        <w:t xml:space="preserve"> </w:t>
      </w:r>
      <w:r w:rsidR="0061126A">
        <w:rPr>
          <w:rFonts w:ascii="Arial" w:hAnsi="Arial" w:cs="Arial"/>
          <w:color w:val="000000"/>
          <w:sz w:val="20"/>
          <w:szCs w:val="20"/>
        </w:rPr>
        <w:t>Z</w:t>
      </w:r>
      <w:r w:rsidR="005F4E0A">
        <w:rPr>
          <w:rFonts w:ascii="Arial" w:hAnsi="Arial" w:cs="Arial"/>
          <w:color w:val="000000"/>
          <w:sz w:val="20"/>
          <w:szCs w:val="20"/>
        </w:rPr>
        <w:t>a razliko od stečajnega postopka nad pravno osebo</w:t>
      </w:r>
      <w:r w:rsidR="0061126A">
        <w:rPr>
          <w:rFonts w:ascii="Arial" w:hAnsi="Arial" w:cs="Arial"/>
          <w:color w:val="000000"/>
          <w:sz w:val="20"/>
          <w:szCs w:val="20"/>
        </w:rPr>
        <w:t xml:space="preserve"> namreč</w:t>
      </w:r>
      <w:r w:rsidR="005F4E0A">
        <w:rPr>
          <w:rFonts w:ascii="Arial" w:hAnsi="Arial" w:cs="Arial"/>
          <w:color w:val="000000"/>
          <w:sz w:val="20"/>
          <w:szCs w:val="20"/>
        </w:rPr>
        <w:t xml:space="preserve"> v postopku osebnega stečaja oseba ne preneha. Če se premoženje ne razdeli med upnike, ker ti premoženja, ki ga ni mogoče unovčiti, ne želijo, že po veljavni ureditvi takšno premoženje v postopku osebnega stečaja ostane dolžniku. Takšnega pravila veljavna ureditev ne vsebuje v primeru, ko se premoženje sicer unovči, vendar bi</w:t>
      </w:r>
      <w:r w:rsidR="005F4E0A" w:rsidRPr="008F0250">
        <w:rPr>
          <w:rFonts w:ascii="Arial" w:hAnsi="Arial" w:cs="Arial"/>
          <w:color w:val="000000"/>
          <w:sz w:val="20"/>
          <w:szCs w:val="20"/>
        </w:rPr>
        <w:t xml:space="preserve"> z razdelitvijo </w:t>
      </w:r>
      <w:r w:rsidR="0062206A">
        <w:rPr>
          <w:rFonts w:ascii="Arial" w:hAnsi="Arial" w:cs="Arial"/>
          <w:color w:val="000000"/>
          <w:sz w:val="20"/>
          <w:szCs w:val="20"/>
        </w:rPr>
        <w:t xml:space="preserve">unovčenega premoženja </w:t>
      </w:r>
      <w:r w:rsidR="005F4E0A" w:rsidRPr="008F0250">
        <w:rPr>
          <w:rFonts w:ascii="Arial" w:hAnsi="Arial" w:cs="Arial"/>
          <w:color w:val="000000"/>
          <w:sz w:val="20"/>
          <w:szCs w:val="20"/>
        </w:rPr>
        <w:t>upnikom nastali nesorazmerni stroški</w:t>
      </w:r>
      <w:r w:rsidR="005F4E0A">
        <w:rPr>
          <w:rFonts w:ascii="Arial" w:hAnsi="Arial" w:cs="Arial"/>
          <w:color w:val="000000"/>
          <w:sz w:val="20"/>
          <w:szCs w:val="20"/>
        </w:rPr>
        <w:t>. Na navedeno pomanjkljivost ureditve je predlagatelj</w:t>
      </w:r>
      <w:r w:rsidR="004C6031">
        <w:rPr>
          <w:rFonts w:ascii="Arial" w:hAnsi="Arial" w:cs="Arial"/>
          <w:color w:val="000000"/>
          <w:sz w:val="20"/>
          <w:szCs w:val="20"/>
        </w:rPr>
        <w:t>a</w:t>
      </w:r>
      <w:r w:rsidR="005F4E0A">
        <w:rPr>
          <w:rFonts w:ascii="Arial" w:hAnsi="Arial" w:cs="Arial"/>
          <w:color w:val="000000"/>
          <w:sz w:val="20"/>
          <w:szCs w:val="20"/>
        </w:rPr>
        <w:t xml:space="preserve"> v okviru javne razprave in strokovnega usklajevanja </w:t>
      </w:r>
      <w:r w:rsidR="009F5A1B">
        <w:rPr>
          <w:rFonts w:ascii="Arial" w:hAnsi="Arial" w:cs="Arial"/>
          <w:color w:val="000000"/>
          <w:sz w:val="20"/>
          <w:szCs w:val="20"/>
        </w:rPr>
        <w:t xml:space="preserve">opozorilo </w:t>
      </w:r>
      <w:r w:rsidR="005F4E0A">
        <w:rPr>
          <w:rFonts w:ascii="Arial" w:hAnsi="Arial" w:cs="Arial"/>
          <w:color w:val="000000"/>
          <w:sz w:val="20"/>
          <w:szCs w:val="20"/>
        </w:rPr>
        <w:t>Višje sodišč</w:t>
      </w:r>
      <w:r w:rsidR="004C6031">
        <w:rPr>
          <w:rFonts w:ascii="Arial" w:hAnsi="Arial" w:cs="Arial"/>
          <w:color w:val="000000"/>
          <w:sz w:val="20"/>
          <w:szCs w:val="20"/>
        </w:rPr>
        <w:t>e</w:t>
      </w:r>
      <w:r w:rsidR="005F4E0A">
        <w:rPr>
          <w:rFonts w:ascii="Arial" w:hAnsi="Arial" w:cs="Arial"/>
          <w:color w:val="000000"/>
          <w:sz w:val="20"/>
          <w:szCs w:val="20"/>
        </w:rPr>
        <w:t xml:space="preserve"> v Ljubljani.</w:t>
      </w:r>
    </w:p>
    <w:p w14:paraId="7AC244FD" w14:textId="77777777" w:rsidR="00B5283B" w:rsidRDefault="00B5283B" w:rsidP="00BA426B">
      <w:pPr>
        <w:autoSpaceDE w:val="0"/>
        <w:autoSpaceDN w:val="0"/>
        <w:adjustRightInd w:val="0"/>
        <w:spacing w:line="276" w:lineRule="auto"/>
        <w:jc w:val="both"/>
        <w:rPr>
          <w:rFonts w:ascii="Arial" w:hAnsi="Arial" w:cs="Arial"/>
          <w:color w:val="000000"/>
          <w:sz w:val="20"/>
          <w:szCs w:val="20"/>
        </w:rPr>
      </w:pPr>
    </w:p>
    <w:p w14:paraId="7F3AEFBF" w14:textId="617AAAB3" w:rsidR="00337664" w:rsidRPr="00F57C99" w:rsidRDefault="00F02730" w:rsidP="00BA426B">
      <w:pPr>
        <w:autoSpaceDE w:val="0"/>
        <w:autoSpaceDN w:val="0"/>
        <w:adjustRightInd w:val="0"/>
        <w:spacing w:line="276" w:lineRule="auto"/>
        <w:jc w:val="both"/>
        <w:rPr>
          <w:rFonts w:ascii="Arial" w:hAnsi="Arial" w:cs="Arial"/>
          <w:sz w:val="20"/>
          <w:szCs w:val="20"/>
          <w:lang w:eastAsia="sl-SI"/>
        </w:rPr>
      </w:pPr>
      <w:r w:rsidRPr="00F57C99">
        <w:rPr>
          <w:rFonts w:ascii="Arial" w:hAnsi="Arial" w:cs="Arial"/>
          <w:color w:val="000000"/>
          <w:sz w:val="20"/>
          <w:szCs w:val="20"/>
        </w:rPr>
        <w:t>Nadalje je v</w:t>
      </w:r>
      <w:r w:rsidR="00EC1BE9" w:rsidRPr="00F57C99">
        <w:rPr>
          <w:rFonts w:ascii="Arial" w:hAnsi="Arial" w:cs="Arial"/>
          <w:color w:val="000000"/>
          <w:sz w:val="20"/>
          <w:szCs w:val="20"/>
        </w:rPr>
        <w:t xml:space="preserve"> 390. členu</w:t>
      </w:r>
      <w:r w:rsidR="00740012" w:rsidRPr="00F57C99">
        <w:rPr>
          <w:rFonts w:ascii="Arial" w:hAnsi="Arial" w:cs="Arial"/>
          <w:color w:val="000000"/>
          <w:sz w:val="20"/>
          <w:szCs w:val="20"/>
        </w:rPr>
        <w:t xml:space="preserve"> ZFPPIPP</w:t>
      </w:r>
      <w:r w:rsidR="00EC1BE9" w:rsidRPr="00F57C99">
        <w:rPr>
          <w:rFonts w:ascii="Arial" w:hAnsi="Arial" w:cs="Arial"/>
          <w:color w:val="000000"/>
          <w:sz w:val="20"/>
          <w:szCs w:val="20"/>
        </w:rPr>
        <w:t xml:space="preserve"> glede na uskla</w:t>
      </w:r>
      <w:r w:rsidR="00FC619B" w:rsidRPr="00F57C99">
        <w:rPr>
          <w:rFonts w:ascii="Arial" w:hAnsi="Arial" w:cs="Arial"/>
          <w:color w:val="000000"/>
          <w:sz w:val="20"/>
          <w:szCs w:val="20"/>
        </w:rPr>
        <w:t xml:space="preserve">jenost </w:t>
      </w:r>
      <w:r w:rsidR="00740012" w:rsidRPr="00F57C99">
        <w:rPr>
          <w:rFonts w:ascii="Arial" w:hAnsi="Arial" w:cs="Arial"/>
          <w:color w:val="000000"/>
          <w:sz w:val="20"/>
          <w:szCs w:val="20"/>
        </w:rPr>
        <w:t>določb zakona, ki ureja postopke izvršbe in zavarovanja</w:t>
      </w:r>
      <w:r w:rsidR="002B2259" w:rsidRPr="00F57C99">
        <w:rPr>
          <w:rFonts w:ascii="Arial" w:hAnsi="Arial" w:cs="Arial"/>
          <w:color w:val="000000"/>
          <w:sz w:val="20"/>
          <w:szCs w:val="20"/>
        </w:rPr>
        <w:t>, v zvezi z</w:t>
      </w:r>
      <w:r w:rsidR="00740012" w:rsidRPr="00F57C99">
        <w:rPr>
          <w:rFonts w:ascii="Arial" w:hAnsi="Arial" w:cs="Arial"/>
          <w:color w:val="000000"/>
          <w:sz w:val="20"/>
          <w:szCs w:val="20"/>
        </w:rPr>
        <w:t xml:space="preserve"> </w:t>
      </w:r>
      <w:r w:rsidRPr="00F57C99">
        <w:rPr>
          <w:rFonts w:ascii="Arial" w:hAnsi="Arial" w:cs="Arial"/>
          <w:color w:val="000000"/>
          <w:sz w:val="20"/>
          <w:szCs w:val="20"/>
        </w:rPr>
        <w:t xml:space="preserve">izvzetji določenih prejemkov iz izvršbe in </w:t>
      </w:r>
      <w:r w:rsidR="00740012" w:rsidRPr="00F57C99">
        <w:rPr>
          <w:rFonts w:ascii="Arial" w:hAnsi="Arial" w:cs="Arial"/>
          <w:color w:val="000000"/>
          <w:sz w:val="20"/>
          <w:szCs w:val="20"/>
        </w:rPr>
        <w:t>omejit</w:t>
      </w:r>
      <w:r w:rsidR="002B2259" w:rsidRPr="00F57C99">
        <w:rPr>
          <w:rFonts w:ascii="Arial" w:hAnsi="Arial" w:cs="Arial"/>
          <w:color w:val="000000"/>
          <w:sz w:val="20"/>
          <w:szCs w:val="20"/>
        </w:rPr>
        <w:t>vami</w:t>
      </w:r>
      <w:r w:rsidR="00740012" w:rsidRPr="00F57C99">
        <w:rPr>
          <w:rFonts w:ascii="Arial" w:hAnsi="Arial" w:cs="Arial"/>
          <w:color w:val="000000"/>
          <w:sz w:val="20"/>
          <w:szCs w:val="20"/>
        </w:rPr>
        <w:t xml:space="preserve"> izvršbe</w:t>
      </w:r>
      <w:r w:rsidRPr="00F57C99">
        <w:rPr>
          <w:rFonts w:ascii="Arial" w:hAnsi="Arial" w:cs="Arial"/>
          <w:color w:val="000000"/>
          <w:sz w:val="20"/>
          <w:szCs w:val="20"/>
        </w:rPr>
        <w:t xml:space="preserve"> ter določb ZFPPIPP glede prejemkov, ki so izvzeti iz stečajne mase ali spadajo v stečajno maso v omejenem znesku, </w:t>
      </w:r>
      <w:r w:rsidR="00740012" w:rsidRPr="00F57C99">
        <w:rPr>
          <w:rFonts w:ascii="Arial" w:hAnsi="Arial" w:cs="Arial"/>
          <w:color w:val="000000"/>
          <w:sz w:val="20"/>
          <w:szCs w:val="20"/>
        </w:rPr>
        <w:t xml:space="preserve">predlagano črtanje drugega odstavka, saj navedena določba ne dosega več svojega namena, temveč </w:t>
      </w:r>
      <w:r w:rsidR="00883D83">
        <w:rPr>
          <w:rFonts w:ascii="Arial" w:hAnsi="Arial" w:cs="Arial"/>
          <w:color w:val="000000"/>
          <w:sz w:val="20"/>
          <w:szCs w:val="20"/>
        </w:rPr>
        <w:t>pomeni le</w:t>
      </w:r>
      <w:r w:rsidR="00740012" w:rsidRPr="00F57C99">
        <w:rPr>
          <w:rFonts w:ascii="Arial" w:hAnsi="Arial" w:cs="Arial"/>
          <w:color w:val="000000"/>
          <w:sz w:val="20"/>
          <w:szCs w:val="20"/>
        </w:rPr>
        <w:t xml:space="preserve"> dodatno administrativno breme za deležnike</w:t>
      </w:r>
      <w:r w:rsidR="00D3721D" w:rsidRPr="00F57C99">
        <w:rPr>
          <w:rFonts w:ascii="Arial" w:hAnsi="Arial" w:cs="Arial"/>
          <w:color w:val="000000"/>
          <w:sz w:val="20"/>
          <w:szCs w:val="20"/>
        </w:rPr>
        <w:t xml:space="preserve"> postopkov</w:t>
      </w:r>
      <w:r w:rsidR="00DF7C3A" w:rsidRPr="00F57C99">
        <w:rPr>
          <w:rFonts w:ascii="Arial" w:hAnsi="Arial" w:cs="Arial"/>
          <w:color w:val="000000"/>
          <w:sz w:val="20"/>
          <w:szCs w:val="20"/>
        </w:rPr>
        <w:t xml:space="preserve"> (sodišča, upnike in upravitelje)</w:t>
      </w:r>
      <w:r w:rsidR="00740012" w:rsidRPr="00F57C99">
        <w:rPr>
          <w:rFonts w:ascii="Arial" w:hAnsi="Arial" w:cs="Arial"/>
          <w:color w:val="000000"/>
          <w:sz w:val="20"/>
          <w:szCs w:val="20"/>
        </w:rPr>
        <w:t>.</w:t>
      </w:r>
      <w:r w:rsidR="00BA426B" w:rsidRPr="00F57C99">
        <w:rPr>
          <w:rFonts w:ascii="Arial" w:hAnsi="Arial" w:cs="Arial"/>
          <w:sz w:val="20"/>
          <w:szCs w:val="20"/>
          <w:lang w:eastAsia="sl-SI"/>
        </w:rPr>
        <w:t xml:space="preserve"> </w:t>
      </w:r>
    </w:p>
    <w:p w14:paraId="1C426CFF" w14:textId="77777777" w:rsidR="00337664" w:rsidRPr="00F57C99" w:rsidRDefault="00337664" w:rsidP="00BA426B">
      <w:pPr>
        <w:autoSpaceDE w:val="0"/>
        <w:autoSpaceDN w:val="0"/>
        <w:adjustRightInd w:val="0"/>
        <w:spacing w:line="276" w:lineRule="auto"/>
        <w:jc w:val="both"/>
        <w:rPr>
          <w:rFonts w:ascii="Arial" w:hAnsi="Arial" w:cs="Arial"/>
          <w:sz w:val="20"/>
          <w:szCs w:val="20"/>
          <w:lang w:eastAsia="sl-SI"/>
        </w:rPr>
      </w:pPr>
    </w:p>
    <w:p w14:paraId="6B3CB568" w14:textId="2143D9D5" w:rsidR="00BA426B" w:rsidRPr="00007F5E" w:rsidRDefault="00BA426B" w:rsidP="00BA426B">
      <w:pPr>
        <w:autoSpaceDE w:val="0"/>
        <w:autoSpaceDN w:val="0"/>
        <w:adjustRightInd w:val="0"/>
        <w:spacing w:line="276" w:lineRule="auto"/>
        <w:jc w:val="both"/>
        <w:rPr>
          <w:rFonts w:ascii="Arial" w:hAnsi="Arial" w:cs="Arial"/>
          <w:sz w:val="20"/>
          <w:szCs w:val="20"/>
          <w:lang w:eastAsia="sl-SI"/>
        </w:rPr>
      </w:pPr>
      <w:r w:rsidRPr="00F57C99">
        <w:rPr>
          <w:rFonts w:ascii="Arial" w:hAnsi="Arial" w:cs="Arial"/>
          <w:sz w:val="20"/>
          <w:szCs w:val="20"/>
          <w:lang w:eastAsia="sl-SI"/>
        </w:rPr>
        <w:t xml:space="preserve">Poleg </w:t>
      </w:r>
      <w:r w:rsidR="00F02730" w:rsidRPr="00F57C99">
        <w:rPr>
          <w:rFonts w:ascii="Arial" w:hAnsi="Arial" w:cs="Arial"/>
          <w:sz w:val="20"/>
          <w:szCs w:val="20"/>
          <w:lang w:eastAsia="sl-SI"/>
        </w:rPr>
        <w:t>tega</w:t>
      </w:r>
      <w:r w:rsidRPr="00F57C99">
        <w:rPr>
          <w:rFonts w:ascii="Arial" w:hAnsi="Arial" w:cs="Arial"/>
          <w:sz w:val="20"/>
          <w:szCs w:val="20"/>
          <w:lang w:eastAsia="sl-SI"/>
        </w:rPr>
        <w:t xml:space="preserve"> se s predlogom zakona dopolnjuje </w:t>
      </w:r>
      <w:r w:rsidR="00337664" w:rsidRPr="00F57C99">
        <w:rPr>
          <w:rFonts w:ascii="Arial" w:hAnsi="Arial" w:cs="Arial"/>
          <w:sz w:val="20"/>
          <w:szCs w:val="20"/>
          <w:lang w:eastAsia="sl-SI"/>
        </w:rPr>
        <w:t xml:space="preserve">413. </w:t>
      </w:r>
      <w:r w:rsidR="00FC282C" w:rsidRPr="00F57C99">
        <w:rPr>
          <w:rFonts w:ascii="Arial" w:hAnsi="Arial" w:cs="Arial"/>
          <w:sz w:val="20"/>
          <w:szCs w:val="20"/>
          <w:lang w:eastAsia="sl-SI"/>
        </w:rPr>
        <w:t>člen, ki ureja evidenco sklepov o odpustu obveznosti</w:t>
      </w:r>
      <w:r w:rsidRPr="00F57C99">
        <w:rPr>
          <w:rFonts w:ascii="Arial" w:hAnsi="Arial" w:cs="Arial"/>
          <w:sz w:val="20"/>
          <w:szCs w:val="20"/>
          <w:lang w:eastAsia="sl-SI"/>
        </w:rPr>
        <w:t xml:space="preserve">, </w:t>
      </w:r>
      <w:r w:rsidR="00FC282C" w:rsidRPr="00F57C99">
        <w:rPr>
          <w:rFonts w:ascii="Arial" w:hAnsi="Arial" w:cs="Arial"/>
          <w:sz w:val="20"/>
          <w:szCs w:val="20"/>
          <w:lang w:eastAsia="sl-SI"/>
        </w:rPr>
        <w:t xml:space="preserve">tako da bo </w:t>
      </w:r>
      <w:r w:rsidRPr="00F57C99">
        <w:rPr>
          <w:rFonts w:ascii="Arial" w:hAnsi="Arial" w:cs="Arial"/>
          <w:sz w:val="20"/>
          <w:szCs w:val="20"/>
          <w:lang w:eastAsia="sl-SI"/>
        </w:rPr>
        <w:t>omogoč</w:t>
      </w:r>
      <w:r w:rsidR="00FC282C" w:rsidRPr="00F57C99">
        <w:rPr>
          <w:rFonts w:ascii="Arial" w:hAnsi="Arial" w:cs="Arial"/>
          <w:sz w:val="20"/>
          <w:szCs w:val="20"/>
          <w:lang w:eastAsia="sl-SI"/>
        </w:rPr>
        <w:t>eno</w:t>
      </w:r>
      <w:r w:rsidRPr="00F57C99">
        <w:rPr>
          <w:rFonts w:ascii="Arial" w:hAnsi="Arial" w:cs="Arial"/>
          <w:sz w:val="20"/>
          <w:szCs w:val="20"/>
          <w:lang w:eastAsia="sl-SI"/>
        </w:rPr>
        <w:t xml:space="preserve"> bolj zanesljivo in učinkovito vodenje </w:t>
      </w:r>
      <w:r w:rsidR="00FC282C" w:rsidRPr="00F57C99">
        <w:rPr>
          <w:rFonts w:ascii="Arial" w:hAnsi="Arial" w:cs="Arial"/>
          <w:sz w:val="20"/>
          <w:szCs w:val="20"/>
          <w:lang w:eastAsia="sl-SI"/>
        </w:rPr>
        <w:t xml:space="preserve">navedene </w:t>
      </w:r>
      <w:r w:rsidRPr="00F57C99">
        <w:rPr>
          <w:rFonts w:ascii="Arial" w:hAnsi="Arial" w:cs="Arial"/>
          <w:sz w:val="20"/>
          <w:szCs w:val="20"/>
          <w:lang w:eastAsia="sl-SI"/>
        </w:rPr>
        <w:t>evidence.</w:t>
      </w:r>
    </w:p>
    <w:bookmarkEnd w:id="0"/>
    <w:bookmarkEnd w:id="2"/>
    <w:p w14:paraId="5A4EAAAF" w14:textId="77777777" w:rsidR="009E106D" w:rsidRPr="00007F5E" w:rsidRDefault="009E106D" w:rsidP="00B84AD2">
      <w:pPr>
        <w:spacing w:line="260" w:lineRule="exact"/>
        <w:jc w:val="both"/>
        <w:rPr>
          <w:rFonts w:ascii="Arial" w:eastAsia="Calibri" w:hAnsi="Arial" w:cs="Arial"/>
          <w:b/>
          <w:sz w:val="20"/>
          <w:szCs w:val="20"/>
        </w:rPr>
      </w:pPr>
    </w:p>
    <w:p w14:paraId="6CA3FC6B" w14:textId="0CA1790F" w:rsidR="009E106D" w:rsidRPr="00007F5E" w:rsidRDefault="00527E64" w:rsidP="00B84AD2">
      <w:pPr>
        <w:autoSpaceDE w:val="0"/>
        <w:autoSpaceDN w:val="0"/>
        <w:adjustRightInd w:val="0"/>
        <w:spacing w:line="260" w:lineRule="exact"/>
        <w:ind w:right="-142"/>
        <w:jc w:val="both"/>
        <w:rPr>
          <w:rFonts w:ascii="Arial" w:hAnsi="Arial" w:cs="Arial"/>
          <w:b/>
          <w:bCs/>
          <w:sz w:val="20"/>
          <w:szCs w:val="20"/>
        </w:rPr>
      </w:pPr>
      <w:r w:rsidRPr="00007F5E">
        <w:rPr>
          <w:rFonts w:ascii="Arial" w:hAnsi="Arial" w:cs="Arial"/>
          <w:b/>
          <w:bCs/>
          <w:sz w:val="20"/>
          <w:szCs w:val="20"/>
        </w:rPr>
        <w:t>3. OCENA FINANČNIH POSLEDIC PREDLOGA ZAKONA ZA DRŽAVNI PRORAČUN IN DRUGA JAVN</w:t>
      </w:r>
      <w:r w:rsidR="0001725D" w:rsidRPr="00007F5E">
        <w:rPr>
          <w:rFonts w:ascii="Arial" w:hAnsi="Arial" w:cs="Arial"/>
          <w:b/>
          <w:bCs/>
          <w:sz w:val="20"/>
          <w:szCs w:val="20"/>
        </w:rPr>
        <w:t xml:space="preserve">A </w:t>
      </w:r>
      <w:r w:rsidRPr="00007F5E">
        <w:rPr>
          <w:rFonts w:ascii="Arial" w:hAnsi="Arial" w:cs="Arial"/>
          <w:b/>
          <w:bCs/>
          <w:sz w:val="20"/>
          <w:szCs w:val="20"/>
        </w:rPr>
        <w:t>FINANČNA SREDSTVA</w:t>
      </w:r>
    </w:p>
    <w:p w14:paraId="1A6C57F3" w14:textId="77777777" w:rsidR="007B23F2" w:rsidRPr="00007F5E" w:rsidRDefault="007B23F2" w:rsidP="00B84AD2">
      <w:pPr>
        <w:autoSpaceDE w:val="0"/>
        <w:autoSpaceDN w:val="0"/>
        <w:adjustRightInd w:val="0"/>
        <w:spacing w:line="260" w:lineRule="exact"/>
        <w:rPr>
          <w:rFonts w:ascii="Arial" w:hAnsi="Arial" w:cs="Arial"/>
          <w:b/>
          <w:bCs/>
          <w:sz w:val="20"/>
          <w:szCs w:val="20"/>
        </w:rPr>
      </w:pPr>
    </w:p>
    <w:p w14:paraId="6331BFDD" w14:textId="792C4AD5" w:rsidR="00A9625E" w:rsidRPr="00007F5E" w:rsidRDefault="007533DE" w:rsidP="00B84AD2">
      <w:pPr>
        <w:spacing w:line="260" w:lineRule="exact"/>
        <w:jc w:val="both"/>
        <w:rPr>
          <w:rFonts w:ascii="Arial" w:hAnsi="Arial" w:cs="Arial"/>
          <w:sz w:val="20"/>
          <w:szCs w:val="20"/>
        </w:rPr>
      </w:pPr>
      <w:r w:rsidRPr="00007F5E">
        <w:rPr>
          <w:rFonts w:ascii="Arial" w:hAnsi="Arial" w:cs="Arial"/>
          <w:sz w:val="20"/>
          <w:szCs w:val="20"/>
        </w:rPr>
        <w:t xml:space="preserve">Predlog </w:t>
      </w:r>
      <w:r w:rsidR="008158D2" w:rsidRPr="00007F5E">
        <w:rPr>
          <w:rFonts w:ascii="Arial" w:hAnsi="Arial" w:cs="Arial"/>
          <w:sz w:val="20"/>
          <w:szCs w:val="20"/>
        </w:rPr>
        <w:t>z</w:t>
      </w:r>
      <w:r w:rsidR="00A9625E" w:rsidRPr="00007F5E">
        <w:rPr>
          <w:rFonts w:ascii="Arial" w:hAnsi="Arial" w:cs="Arial"/>
          <w:sz w:val="20"/>
          <w:szCs w:val="20"/>
        </w:rPr>
        <w:t>akon</w:t>
      </w:r>
      <w:r w:rsidR="008158D2" w:rsidRPr="00007F5E">
        <w:rPr>
          <w:rFonts w:ascii="Arial" w:hAnsi="Arial" w:cs="Arial"/>
          <w:sz w:val="20"/>
          <w:szCs w:val="20"/>
        </w:rPr>
        <w:t>a</w:t>
      </w:r>
      <w:r w:rsidRPr="00007F5E">
        <w:rPr>
          <w:rFonts w:ascii="Arial" w:hAnsi="Arial" w:cs="Arial"/>
          <w:sz w:val="20"/>
          <w:szCs w:val="20"/>
        </w:rPr>
        <w:t xml:space="preserve"> nima</w:t>
      </w:r>
      <w:r w:rsidR="00A9625E" w:rsidRPr="00007F5E">
        <w:rPr>
          <w:rFonts w:ascii="Arial" w:hAnsi="Arial" w:cs="Arial"/>
          <w:sz w:val="20"/>
          <w:szCs w:val="20"/>
        </w:rPr>
        <w:t xml:space="preserve"> finančn</w:t>
      </w:r>
      <w:r w:rsidR="008158D2" w:rsidRPr="00007F5E">
        <w:rPr>
          <w:rFonts w:ascii="Arial" w:hAnsi="Arial" w:cs="Arial"/>
          <w:sz w:val="20"/>
          <w:szCs w:val="20"/>
        </w:rPr>
        <w:t>ih</w:t>
      </w:r>
      <w:r w:rsidR="00A9625E" w:rsidRPr="00007F5E">
        <w:rPr>
          <w:rFonts w:ascii="Arial" w:hAnsi="Arial" w:cs="Arial"/>
          <w:sz w:val="20"/>
          <w:szCs w:val="20"/>
        </w:rPr>
        <w:t xml:space="preserve"> posledic za državni proračun</w:t>
      </w:r>
      <w:r w:rsidR="008158D2" w:rsidRPr="00007F5E">
        <w:rPr>
          <w:rFonts w:ascii="Arial" w:hAnsi="Arial" w:cs="Arial"/>
          <w:sz w:val="20"/>
          <w:szCs w:val="20"/>
        </w:rPr>
        <w:t xml:space="preserve"> in tudi ne </w:t>
      </w:r>
      <w:r w:rsidR="00A9625E" w:rsidRPr="00007F5E">
        <w:rPr>
          <w:rFonts w:ascii="Arial" w:hAnsi="Arial" w:cs="Arial"/>
          <w:sz w:val="20"/>
          <w:szCs w:val="20"/>
        </w:rPr>
        <w:t>za druga javna finančna sredstva.</w:t>
      </w:r>
    </w:p>
    <w:p w14:paraId="19E9BF5E" w14:textId="77777777" w:rsidR="00A9625E" w:rsidRPr="00007F5E" w:rsidRDefault="00A9625E" w:rsidP="00B84AD2">
      <w:pPr>
        <w:spacing w:line="260" w:lineRule="exact"/>
        <w:jc w:val="both"/>
        <w:rPr>
          <w:rFonts w:ascii="Arial" w:eastAsia="Times New Roman" w:hAnsi="Arial" w:cs="Arial"/>
          <w:color w:val="000000" w:themeColor="text1"/>
          <w:sz w:val="20"/>
          <w:szCs w:val="20"/>
          <w:lang w:eastAsia="sl-SI"/>
        </w:rPr>
      </w:pPr>
    </w:p>
    <w:p w14:paraId="375F4221" w14:textId="34E64755" w:rsidR="00A9625E" w:rsidRPr="00007F5E" w:rsidRDefault="00A9625E" w:rsidP="00B84AD2">
      <w:pPr>
        <w:keepNext/>
        <w:keepLines/>
        <w:spacing w:line="260" w:lineRule="exact"/>
        <w:jc w:val="both"/>
        <w:outlineLvl w:val="1"/>
        <w:rPr>
          <w:rFonts w:ascii="Arial" w:eastAsiaTheme="majorEastAsia" w:hAnsi="Arial" w:cs="Arial"/>
          <w:b/>
          <w:color w:val="000000" w:themeColor="text1"/>
          <w:sz w:val="20"/>
          <w:szCs w:val="20"/>
        </w:rPr>
      </w:pPr>
      <w:r w:rsidRPr="00007F5E">
        <w:rPr>
          <w:rFonts w:ascii="Arial" w:eastAsiaTheme="majorEastAsia" w:hAnsi="Arial" w:cs="Arial"/>
          <w:b/>
          <w:color w:val="000000" w:themeColor="text1"/>
          <w:sz w:val="20"/>
          <w:szCs w:val="20"/>
        </w:rPr>
        <w:t>4. NAVEDBA, DA SO SREDSTVA ZA IZVAJANJE ZAKONA V DRŽAVNEM PRORAČUNU ZAGOTOVLJENA, ČE PREDLOG ZAKONA PREDVIDEVA PORABO PRORAČUNSKIH SREDSTEV V OBDOBJU, ZA KATERO JE BIL DRŽAVNI PRORAČUN ŽE SPREJET</w:t>
      </w:r>
    </w:p>
    <w:p w14:paraId="5C78C2AE" w14:textId="77777777" w:rsidR="00A9625E" w:rsidRPr="00007F5E" w:rsidRDefault="00A9625E" w:rsidP="00B84AD2">
      <w:pPr>
        <w:spacing w:line="260" w:lineRule="exact"/>
        <w:jc w:val="both"/>
        <w:rPr>
          <w:rFonts w:ascii="Arial" w:hAnsi="Arial" w:cs="Arial"/>
          <w:color w:val="000000" w:themeColor="text1"/>
          <w:sz w:val="20"/>
          <w:szCs w:val="20"/>
        </w:rPr>
      </w:pPr>
    </w:p>
    <w:p w14:paraId="1FD16D1F" w14:textId="718FD913" w:rsidR="00A9625E" w:rsidRPr="00007F5E" w:rsidRDefault="00A9625E" w:rsidP="00B84AD2">
      <w:pPr>
        <w:spacing w:line="260" w:lineRule="exact"/>
        <w:jc w:val="both"/>
        <w:rPr>
          <w:rFonts w:ascii="Arial" w:hAnsi="Arial" w:cs="Arial"/>
          <w:color w:val="000000" w:themeColor="text1"/>
          <w:sz w:val="20"/>
          <w:szCs w:val="20"/>
        </w:rPr>
      </w:pPr>
      <w:r w:rsidRPr="00007F5E">
        <w:rPr>
          <w:rFonts w:ascii="Arial" w:hAnsi="Arial" w:cs="Arial"/>
          <w:color w:val="000000" w:themeColor="text1"/>
          <w:sz w:val="20"/>
          <w:szCs w:val="20"/>
        </w:rPr>
        <w:t xml:space="preserve">Za izvajanje zakona ni treba zagotoviti dodatnih finančnih sredstev v sprejetem državnem proračunu. </w:t>
      </w:r>
    </w:p>
    <w:p w14:paraId="044C32DA" w14:textId="77777777" w:rsidR="00770BD9" w:rsidRPr="00007F5E" w:rsidRDefault="00770BD9" w:rsidP="00B84AD2">
      <w:pPr>
        <w:spacing w:line="260" w:lineRule="exact"/>
        <w:jc w:val="both"/>
        <w:rPr>
          <w:rFonts w:ascii="Arial" w:eastAsia="Calibri" w:hAnsi="Arial" w:cs="Arial"/>
          <w:b/>
          <w:sz w:val="20"/>
          <w:szCs w:val="20"/>
        </w:rPr>
      </w:pPr>
    </w:p>
    <w:p w14:paraId="61539657" w14:textId="7A4779FB"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 PRIKAZ UREDITVE V DRUGIH PRAVNIH SISTEMIH IN PRILAGOJENOSTI PREDLAGANE UREDITVE PRAVU EVROPSKE UNIJE</w:t>
      </w:r>
    </w:p>
    <w:p w14:paraId="231F9982" w14:textId="77777777" w:rsidR="00770BD9" w:rsidRPr="00007F5E" w:rsidRDefault="00770BD9" w:rsidP="00B84AD2">
      <w:pPr>
        <w:spacing w:line="260" w:lineRule="exact"/>
        <w:jc w:val="both"/>
        <w:rPr>
          <w:rFonts w:ascii="Arial" w:eastAsia="Calibri" w:hAnsi="Arial" w:cs="Arial"/>
          <w:b/>
          <w:sz w:val="20"/>
          <w:szCs w:val="20"/>
        </w:rPr>
      </w:pPr>
    </w:p>
    <w:p w14:paraId="5EBB66C3" w14:textId="68355701"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5.1. Pravo E</w:t>
      </w:r>
      <w:r w:rsidR="00C25157" w:rsidRPr="00007F5E">
        <w:rPr>
          <w:rFonts w:ascii="Arial" w:eastAsia="Calibri" w:hAnsi="Arial" w:cs="Arial"/>
          <w:b/>
          <w:sz w:val="20"/>
          <w:szCs w:val="20"/>
        </w:rPr>
        <w:t xml:space="preserve">vropske </w:t>
      </w:r>
      <w:r w:rsidR="009B14DB" w:rsidRPr="00007F5E">
        <w:rPr>
          <w:rFonts w:ascii="Arial" w:eastAsia="Calibri" w:hAnsi="Arial" w:cs="Arial"/>
          <w:b/>
          <w:sz w:val="20"/>
          <w:szCs w:val="20"/>
        </w:rPr>
        <w:t>u</w:t>
      </w:r>
      <w:r w:rsidR="00C25157" w:rsidRPr="00007F5E">
        <w:rPr>
          <w:rFonts w:ascii="Arial" w:eastAsia="Calibri" w:hAnsi="Arial" w:cs="Arial"/>
          <w:b/>
          <w:sz w:val="20"/>
          <w:szCs w:val="20"/>
        </w:rPr>
        <w:t>nije</w:t>
      </w:r>
    </w:p>
    <w:p w14:paraId="4BB59EF5" w14:textId="77777777" w:rsidR="00770BD9" w:rsidRDefault="00770BD9" w:rsidP="00B84AD2">
      <w:pPr>
        <w:spacing w:line="260" w:lineRule="exact"/>
        <w:jc w:val="both"/>
        <w:rPr>
          <w:rFonts w:ascii="Arial" w:eastAsia="Calibri" w:hAnsi="Arial" w:cs="Arial"/>
          <w:b/>
          <w:sz w:val="20"/>
          <w:szCs w:val="20"/>
        </w:rPr>
      </w:pPr>
    </w:p>
    <w:p w14:paraId="174C77EE" w14:textId="4882FBE6" w:rsidR="0061126A" w:rsidRDefault="007541DB" w:rsidP="00B84AD2">
      <w:pPr>
        <w:spacing w:line="260" w:lineRule="exact"/>
        <w:jc w:val="both"/>
        <w:rPr>
          <w:rFonts w:ascii="Arial" w:eastAsia="Calibri" w:hAnsi="Arial" w:cs="Arial"/>
          <w:bCs/>
          <w:sz w:val="20"/>
          <w:szCs w:val="20"/>
        </w:rPr>
      </w:pPr>
      <w:r w:rsidRPr="007541DB">
        <w:rPr>
          <w:rFonts w:ascii="Arial" w:eastAsia="Calibri" w:hAnsi="Arial" w:cs="Arial"/>
          <w:bCs/>
          <w:sz w:val="20"/>
          <w:szCs w:val="20"/>
        </w:rPr>
        <w:t>Predlog zakona ni predmet usklajevanja s pravnim redom Evropske unije.</w:t>
      </w:r>
    </w:p>
    <w:p w14:paraId="68D4D1B6" w14:textId="77777777" w:rsidR="007541DB" w:rsidRPr="00007F5E" w:rsidRDefault="007541DB" w:rsidP="00B84AD2">
      <w:pPr>
        <w:spacing w:line="260" w:lineRule="exact"/>
        <w:jc w:val="both"/>
        <w:rPr>
          <w:rFonts w:ascii="Arial" w:eastAsia="Calibri" w:hAnsi="Arial" w:cs="Arial"/>
          <w:b/>
          <w:sz w:val="20"/>
          <w:szCs w:val="20"/>
        </w:rPr>
      </w:pPr>
    </w:p>
    <w:p w14:paraId="2717713A" w14:textId="1E95B182"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5.2. Prikaz ureditve v drugih pravnih sistemih</w:t>
      </w:r>
    </w:p>
    <w:p w14:paraId="6FC79866" w14:textId="77777777" w:rsidR="00770BD9" w:rsidRPr="00007F5E" w:rsidRDefault="00770BD9" w:rsidP="00B84AD2">
      <w:pPr>
        <w:spacing w:line="260" w:lineRule="exact"/>
        <w:jc w:val="both"/>
        <w:rPr>
          <w:rFonts w:ascii="Arial" w:eastAsia="Calibri" w:hAnsi="Arial" w:cs="Arial"/>
          <w:sz w:val="20"/>
          <w:szCs w:val="20"/>
        </w:rPr>
      </w:pPr>
    </w:p>
    <w:p w14:paraId="495F75F7" w14:textId="40C1EEA5" w:rsidR="009E106D" w:rsidRPr="00007F5E" w:rsidRDefault="009E106D" w:rsidP="00B84AD2">
      <w:pPr>
        <w:spacing w:line="260" w:lineRule="exact"/>
        <w:jc w:val="both"/>
        <w:rPr>
          <w:rFonts w:ascii="Arial" w:eastAsia="Calibri" w:hAnsi="Arial" w:cs="Arial"/>
          <w:b/>
          <w:sz w:val="20"/>
          <w:szCs w:val="20"/>
        </w:rPr>
      </w:pPr>
      <w:r w:rsidRPr="00007F5E">
        <w:rPr>
          <w:rFonts w:ascii="Arial" w:eastAsia="Calibri" w:hAnsi="Arial" w:cs="Arial"/>
          <w:b/>
          <w:sz w:val="20"/>
          <w:szCs w:val="20"/>
        </w:rPr>
        <w:t>Nemčija</w:t>
      </w:r>
    </w:p>
    <w:p w14:paraId="2A6CFD67" w14:textId="7CBEF922" w:rsidR="00770BD9" w:rsidRPr="00007F5E" w:rsidRDefault="00770BD9" w:rsidP="00B84AD2">
      <w:pPr>
        <w:spacing w:line="260" w:lineRule="exact"/>
        <w:jc w:val="both"/>
        <w:rPr>
          <w:rFonts w:ascii="Arial" w:eastAsia="Calibri" w:hAnsi="Arial" w:cs="Arial"/>
          <w:b/>
          <w:sz w:val="20"/>
          <w:szCs w:val="20"/>
        </w:rPr>
      </w:pPr>
    </w:p>
    <w:p w14:paraId="24BBAFA0" w14:textId="0321BAE5" w:rsidR="005327A7" w:rsidRPr="00007F5E" w:rsidRDefault="005327A7"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 xml:space="preserve">Nemški Insolvenzordnung </w:t>
      </w:r>
      <w:r w:rsidR="00CD028F">
        <w:rPr>
          <w:rFonts w:ascii="Arial" w:hAnsi="Arial" w:cs="Arial"/>
          <w:sz w:val="20"/>
          <w:szCs w:val="20"/>
        </w:rPr>
        <w:t>(</w:t>
      </w:r>
      <w:r w:rsidRPr="00007F5E">
        <w:rPr>
          <w:rFonts w:ascii="Arial" w:hAnsi="Arial" w:cs="Arial"/>
          <w:sz w:val="20"/>
          <w:szCs w:val="20"/>
        </w:rPr>
        <w:t>InsO</w:t>
      </w:r>
      <w:r w:rsidR="00CD028F">
        <w:rPr>
          <w:rFonts w:ascii="Arial" w:hAnsi="Arial" w:cs="Arial"/>
          <w:sz w:val="20"/>
          <w:szCs w:val="20"/>
        </w:rPr>
        <w:t>)</w:t>
      </w:r>
      <w:r w:rsidR="00831F5E" w:rsidRPr="00007F5E">
        <w:rPr>
          <w:rFonts w:ascii="Arial" w:hAnsi="Arial" w:cs="Arial"/>
          <w:sz w:val="20"/>
          <w:szCs w:val="20"/>
        </w:rPr>
        <w:t xml:space="preserve"> za razliko od slovenske ureditve, ki deli postopke zaradi insolventnosti na postopke prestrukturiranja (postopek prisilne poravnave) in stečajne postopke,</w:t>
      </w:r>
      <w:r w:rsidRPr="00007F5E">
        <w:rPr>
          <w:rFonts w:ascii="Arial" w:hAnsi="Arial" w:cs="Arial"/>
          <w:sz w:val="20"/>
          <w:szCs w:val="20"/>
        </w:rPr>
        <w:t xml:space="preserve"> pozna enoten postopek zaradi insolventnosti, ki se lahko</w:t>
      </w:r>
      <w:r w:rsidR="00981CE4" w:rsidRPr="00007F5E">
        <w:rPr>
          <w:rFonts w:ascii="Arial" w:hAnsi="Arial" w:cs="Arial"/>
          <w:sz w:val="20"/>
          <w:szCs w:val="20"/>
        </w:rPr>
        <w:t xml:space="preserve"> </w:t>
      </w:r>
      <w:r w:rsidRPr="00007F5E">
        <w:rPr>
          <w:rFonts w:ascii="Arial" w:hAnsi="Arial" w:cs="Arial"/>
          <w:sz w:val="20"/>
          <w:szCs w:val="20"/>
        </w:rPr>
        <w:t>izvede in</w:t>
      </w:r>
      <w:r w:rsidR="00981CE4" w:rsidRPr="00007F5E">
        <w:rPr>
          <w:rFonts w:ascii="Arial" w:hAnsi="Arial" w:cs="Arial"/>
          <w:sz w:val="20"/>
          <w:szCs w:val="20"/>
        </w:rPr>
        <w:t xml:space="preserve"> </w:t>
      </w:r>
      <w:r w:rsidRPr="00007F5E">
        <w:rPr>
          <w:rFonts w:ascii="Arial" w:hAnsi="Arial" w:cs="Arial"/>
          <w:sz w:val="20"/>
          <w:szCs w:val="20"/>
        </w:rPr>
        <w:t>zaključi kot:</w:t>
      </w:r>
    </w:p>
    <w:p w14:paraId="7BAE09D5" w14:textId="7F0EDA8A" w:rsidR="005327A7" w:rsidRPr="00007F5E" w:rsidRDefault="007F66C1"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1. k</w:t>
      </w:r>
      <w:r w:rsidR="005327A7" w:rsidRPr="00007F5E">
        <w:rPr>
          <w:rFonts w:ascii="Arial" w:hAnsi="Arial" w:cs="Arial"/>
          <w:sz w:val="20"/>
          <w:szCs w:val="20"/>
        </w:rPr>
        <w:t>lasični stečajni postopek, v katerem dolžnik preneha poslovati, upravitelj izvede</w:t>
      </w:r>
      <w:r w:rsidR="00981CE4" w:rsidRPr="00007F5E">
        <w:rPr>
          <w:rFonts w:ascii="Arial" w:hAnsi="Arial" w:cs="Arial"/>
          <w:sz w:val="20"/>
          <w:szCs w:val="20"/>
        </w:rPr>
        <w:t xml:space="preserve"> </w:t>
      </w:r>
      <w:r w:rsidR="005327A7" w:rsidRPr="00007F5E">
        <w:rPr>
          <w:rFonts w:ascii="Arial" w:hAnsi="Arial" w:cs="Arial"/>
          <w:sz w:val="20"/>
          <w:szCs w:val="20"/>
        </w:rPr>
        <w:t>unovčenje (prodajo oziroma izterjavo) vsega njegovega premoženja in poplačilo upnikov</w:t>
      </w:r>
      <w:r w:rsidR="00981CE4" w:rsidRPr="00007F5E">
        <w:rPr>
          <w:rFonts w:ascii="Arial" w:hAnsi="Arial" w:cs="Arial"/>
          <w:sz w:val="20"/>
          <w:szCs w:val="20"/>
        </w:rPr>
        <w:t xml:space="preserve"> </w:t>
      </w:r>
      <w:r w:rsidR="005327A7" w:rsidRPr="00007F5E">
        <w:rPr>
          <w:rFonts w:ascii="Arial" w:hAnsi="Arial" w:cs="Arial"/>
          <w:sz w:val="20"/>
          <w:szCs w:val="20"/>
        </w:rPr>
        <w:t>(razdelitev)</w:t>
      </w:r>
      <w:r w:rsidR="007541DB">
        <w:rPr>
          <w:rFonts w:ascii="Arial" w:hAnsi="Arial" w:cs="Arial"/>
          <w:sz w:val="20"/>
          <w:szCs w:val="20"/>
        </w:rPr>
        <w:t>,</w:t>
      </w:r>
      <w:r w:rsidR="007541DB">
        <w:rPr>
          <w:rStyle w:val="Sprotnaopomba-sklic"/>
          <w:rFonts w:ascii="Arial" w:hAnsi="Arial" w:cs="Arial"/>
          <w:sz w:val="20"/>
          <w:szCs w:val="20"/>
        </w:rPr>
        <w:footnoteReference w:id="12"/>
      </w:r>
      <w:r w:rsidR="005327A7" w:rsidRPr="00007F5E">
        <w:rPr>
          <w:rFonts w:ascii="Arial" w:hAnsi="Arial" w:cs="Arial"/>
          <w:sz w:val="20"/>
          <w:szCs w:val="20"/>
        </w:rPr>
        <w:t xml:space="preserve"> </w:t>
      </w:r>
    </w:p>
    <w:p w14:paraId="7979C7E0" w14:textId="6743E370" w:rsidR="007F66C1" w:rsidRPr="00007F5E" w:rsidRDefault="007F66C1"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2. postopek finančnega prestrukturiranja (Insolvenzplanverfahren), urejen v 6. delu InsO in je namenjen prestrukturiranju dolžnikovega podjema na podlagi načrta finančnega prestrukturiranja</w:t>
      </w:r>
      <w:r w:rsidR="003A1DB8">
        <w:rPr>
          <w:rFonts w:ascii="Arial" w:hAnsi="Arial" w:cs="Arial"/>
          <w:sz w:val="20"/>
          <w:szCs w:val="20"/>
        </w:rPr>
        <w:t>.</w:t>
      </w:r>
      <w:r w:rsidRPr="00007F5E">
        <w:rPr>
          <w:rFonts w:ascii="Arial" w:hAnsi="Arial" w:cs="Arial"/>
          <w:sz w:val="20"/>
          <w:szCs w:val="20"/>
        </w:rPr>
        <w:t xml:space="preserve"> </w:t>
      </w:r>
      <w:r w:rsidR="003A1DB8">
        <w:rPr>
          <w:rFonts w:ascii="Arial" w:hAnsi="Arial" w:cs="Arial"/>
          <w:sz w:val="20"/>
          <w:szCs w:val="20"/>
        </w:rPr>
        <w:t>O</w:t>
      </w:r>
      <w:r w:rsidRPr="00007F5E">
        <w:rPr>
          <w:rFonts w:ascii="Arial" w:hAnsi="Arial" w:cs="Arial"/>
          <w:sz w:val="20"/>
          <w:szCs w:val="20"/>
        </w:rPr>
        <w:t xml:space="preserve"> potrditvi </w:t>
      </w:r>
      <w:r w:rsidR="003A1DB8">
        <w:rPr>
          <w:rFonts w:ascii="Arial" w:hAnsi="Arial" w:cs="Arial"/>
          <w:sz w:val="20"/>
          <w:szCs w:val="20"/>
        </w:rPr>
        <w:t>tega načrta</w:t>
      </w:r>
      <w:r w:rsidR="003A1DB8" w:rsidRPr="00007F5E">
        <w:rPr>
          <w:rFonts w:ascii="Arial" w:hAnsi="Arial" w:cs="Arial"/>
          <w:sz w:val="20"/>
          <w:szCs w:val="20"/>
        </w:rPr>
        <w:t xml:space="preserve"> </w:t>
      </w:r>
      <w:r w:rsidRPr="00007F5E">
        <w:rPr>
          <w:rFonts w:ascii="Arial" w:hAnsi="Arial" w:cs="Arial"/>
          <w:sz w:val="20"/>
          <w:szCs w:val="20"/>
        </w:rPr>
        <w:t>odločajo upniki z glasovanjem.</w:t>
      </w:r>
    </w:p>
    <w:p w14:paraId="2502BD76" w14:textId="77777777" w:rsidR="008F4456" w:rsidRPr="00007F5E" w:rsidRDefault="008F4456" w:rsidP="00B84AD2">
      <w:pPr>
        <w:autoSpaceDE w:val="0"/>
        <w:autoSpaceDN w:val="0"/>
        <w:adjustRightInd w:val="0"/>
        <w:spacing w:line="260" w:lineRule="exact"/>
        <w:jc w:val="both"/>
        <w:rPr>
          <w:rFonts w:ascii="Arial" w:hAnsi="Arial" w:cs="Arial"/>
          <w:sz w:val="20"/>
          <w:szCs w:val="20"/>
        </w:rPr>
      </w:pPr>
    </w:p>
    <w:p w14:paraId="0F5F00A5" w14:textId="1AEE26F1" w:rsidR="008F4456" w:rsidRPr="00007F5E" w:rsidRDefault="008F4456"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Imenovanje upravitelja ureja</w:t>
      </w:r>
      <w:r w:rsidR="006378A1" w:rsidRPr="00007F5E">
        <w:rPr>
          <w:rFonts w:ascii="Arial" w:hAnsi="Arial" w:cs="Arial"/>
          <w:sz w:val="20"/>
          <w:szCs w:val="20"/>
        </w:rPr>
        <w:t>jo</w:t>
      </w:r>
      <w:r w:rsidRPr="00007F5E">
        <w:rPr>
          <w:rFonts w:ascii="Arial" w:hAnsi="Arial" w:cs="Arial"/>
          <w:sz w:val="20"/>
          <w:szCs w:val="20"/>
        </w:rPr>
        <w:t xml:space="preserve"> 56. in naslednji členi InsO. Sodišče izbere in imenuje za upravitelja neodvisno fizično osebo, ki je primerna za obravnavani primer, ima posebne izkušnje v poslovnih zadevah ter je neodvisna od upnikov in dolžnika.</w:t>
      </w:r>
      <w:r w:rsidRPr="00007F5E">
        <w:t xml:space="preserve"> </w:t>
      </w:r>
      <w:r w:rsidRPr="00007F5E">
        <w:rPr>
          <w:rFonts w:ascii="Arial" w:hAnsi="Arial" w:cs="Arial"/>
          <w:sz w:val="20"/>
          <w:szCs w:val="20"/>
        </w:rPr>
        <w:t>Pred imenovanjem upravitelja je treba začasnemu odboru upnikov omogočiti, da v dveh delovnih dneh predloži pripombe o strokovnih in osebnih zahtevah, ki jih mora upravitelj izpolnjevati, če to očitno ne vodi do sprememb, ki bi škodovale finančnemu položaju dolžnika. Skladno z ureditvijo v Nemčiji sodišče tudi razreši upravitelja, pri čemer InsO ne določa natančno razlogov za razrešitev, vendar dopušča sodišču, da upravitelja razreši bodisi na predlog bodisi po uradni dolžnosti, če za to obstoji pomemben razlog.</w:t>
      </w:r>
    </w:p>
    <w:p w14:paraId="7A35F270" w14:textId="77777777" w:rsidR="00770BD9" w:rsidRPr="00007F5E" w:rsidRDefault="00770BD9" w:rsidP="00B84AD2">
      <w:pPr>
        <w:spacing w:line="260" w:lineRule="exact"/>
        <w:jc w:val="both"/>
        <w:rPr>
          <w:rFonts w:ascii="Arial" w:eastAsia="Calibri" w:hAnsi="Arial" w:cs="Arial"/>
          <w:sz w:val="20"/>
          <w:szCs w:val="20"/>
        </w:rPr>
      </w:pPr>
    </w:p>
    <w:p w14:paraId="1054ADB4" w14:textId="70D36C3E" w:rsidR="00981CE4" w:rsidRPr="00007F5E" w:rsidRDefault="00981CE4" w:rsidP="00B84AD2">
      <w:pPr>
        <w:autoSpaceDE w:val="0"/>
        <w:autoSpaceDN w:val="0"/>
        <w:adjustRightInd w:val="0"/>
        <w:spacing w:line="260" w:lineRule="exact"/>
        <w:jc w:val="both"/>
        <w:rPr>
          <w:rFonts w:ascii="Arial" w:hAnsi="Arial" w:cs="Arial"/>
          <w:b/>
          <w:bCs/>
          <w:sz w:val="20"/>
          <w:szCs w:val="20"/>
        </w:rPr>
      </w:pPr>
      <w:r w:rsidRPr="00007F5E">
        <w:rPr>
          <w:rFonts w:ascii="Arial" w:hAnsi="Arial" w:cs="Arial"/>
          <w:b/>
          <w:bCs/>
          <w:sz w:val="20"/>
          <w:szCs w:val="20"/>
        </w:rPr>
        <w:t>Avstrija</w:t>
      </w:r>
    </w:p>
    <w:p w14:paraId="0782B611" w14:textId="77777777" w:rsidR="00155F89" w:rsidRPr="00007F5E" w:rsidRDefault="00155F89" w:rsidP="00B84AD2">
      <w:pPr>
        <w:autoSpaceDE w:val="0"/>
        <w:autoSpaceDN w:val="0"/>
        <w:adjustRightInd w:val="0"/>
        <w:spacing w:line="260" w:lineRule="exact"/>
        <w:jc w:val="both"/>
        <w:rPr>
          <w:rFonts w:ascii="Arial" w:hAnsi="Arial" w:cs="Arial"/>
          <w:sz w:val="20"/>
          <w:szCs w:val="20"/>
        </w:rPr>
      </w:pPr>
    </w:p>
    <w:p w14:paraId="086A8D76" w14:textId="71B06248" w:rsidR="00F83F81" w:rsidRPr="00007F5E" w:rsidRDefault="00981CE4"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Z veljavnim avstrijskim zakonom o spremembi insolvenčne ureditve</w:t>
      </w:r>
      <w:r w:rsidR="00155F89" w:rsidRPr="00007F5E">
        <w:rPr>
          <w:rFonts w:ascii="Arial" w:hAnsi="Arial" w:cs="Arial"/>
          <w:sz w:val="20"/>
          <w:szCs w:val="20"/>
        </w:rPr>
        <w:t xml:space="preserve"> </w:t>
      </w:r>
      <w:r w:rsidRPr="00007F5E">
        <w:rPr>
          <w:rFonts w:ascii="Arial" w:hAnsi="Arial" w:cs="Arial"/>
          <w:sz w:val="20"/>
          <w:szCs w:val="20"/>
        </w:rPr>
        <w:t>(Insolvenzrechtsänderungsgesetz 2010 – IRÄG 2010)</w:t>
      </w:r>
      <w:r w:rsidR="00302B31" w:rsidRPr="00007F5E">
        <w:rPr>
          <w:rStyle w:val="Sprotnaopomba-sklic"/>
          <w:rFonts w:ascii="Arial" w:hAnsi="Arial" w:cs="Arial"/>
          <w:sz w:val="20"/>
          <w:szCs w:val="20"/>
        </w:rPr>
        <w:footnoteReference w:id="13"/>
      </w:r>
      <w:r w:rsidRPr="00007F5E">
        <w:rPr>
          <w:rFonts w:ascii="Arial" w:hAnsi="Arial" w:cs="Arial"/>
          <w:sz w:val="20"/>
          <w:szCs w:val="20"/>
        </w:rPr>
        <w:t xml:space="preserve"> se je v Avstriji poenotila ureditev</w:t>
      </w:r>
      <w:r w:rsidR="00155F89" w:rsidRPr="00007F5E">
        <w:rPr>
          <w:rFonts w:ascii="Arial" w:hAnsi="Arial" w:cs="Arial"/>
          <w:sz w:val="20"/>
          <w:szCs w:val="20"/>
        </w:rPr>
        <w:t xml:space="preserve"> </w:t>
      </w:r>
      <w:r w:rsidRPr="00007F5E">
        <w:rPr>
          <w:rFonts w:ascii="Arial" w:hAnsi="Arial" w:cs="Arial"/>
          <w:sz w:val="20"/>
          <w:szCs w:val="20"/>
        </w:rPr>
        <w:t xml:space="preserve">postopkov zaradi insolventnosti in olajšali so se </w:t>
      </w:r>
      <w:r w:rsidRPr="00007F5E">
        <w:rPr>
          <w:rFonts w:ascii="Arial" w:hAnsi="Arial" w:cs="Arial"/>
          <w:sz w:val="20"/>
          <w:szCs w:val="20"/>
        </w:rPr>
        <w:lastRenderedPageBreak/>
        <w:t>pogoji za sanacijo gospodarskih subjektov v</w:t>
      </w:r>
      <w:r w:rsidR="00155F89" w:rsidRPr="00007F5E">
        <w:rPr>
          <w:rFonts w:ascii="Arial" w:hAnsi="Arial" w:cs="Arial"/>
          <w:sz w:val="20"/>
          <w:szCs w:val="20"/>
        </w:rPr>
        <w:t xml:space="preserve"> </w:t>
      </w:r>
      <w:r w:rsidRPr="00007F5E">
        <w:rPr>
          <w:rFonts w:ascii="Arial" w:hAnsi="Arial" w:cs="Arial"/>
          <w:sz w:val="20"/>
          <w:szCs w:val="20"/>
        </w:rPr>
        <w:t>postopkih zaradi insolventnosti. Za uresničitev teh ciljev se je spremenila ureditev prisilne</w:t>
      </w:r>
      <w:r w:rsidR="00155F89" w:rsidRPr="00007F5E">
        <w:rPr>
          <w:rFonts w:ascii="Arial" w:hAnsi="Arial" w:cs="Arial"/>
          <w:sz w:val="20"/>
          <w:szCs w:val="20"/>
        </w:rPr>
        <w:t xml:space="preserve"> </w:t>
      </w:r>
      <w:r w:rsidRPr="00007F5E">
        <w:rPr>
          <w:rFonts w:ascii="Arial" w:hAnsi="Arial" w:cs="Arial"/>
          <w:sz w:val="20"/>
          <w:szCs w:val="20"/>
        </w:rPr>
        <w:t>poravnave (</w:t>
      </w:r>
      <w:r w:rsidRPr="00007F5E">
        <w:rPr>
          <w:rFonts w:ascii="Arial" w:hAnsi="Arial" w:cs="Arial"/>
          <w:i/>
          <w:iCs/>
          <w:sz w:val="20"/>
          <w:szCs w:val="20"/>
        </w:rPr>
        <w:t>Ausgleichsverfahren</w:t>
      </w:r>
      <w:r w:rsidRPr="00007F5E">
        <w:rPr>
          <w:rFonts w:ascii="Arial" w:hAnsi="Arial" w:cs="Arial"/>
          <w:sz w:val="20"/>
          <w:szCs w:val="20"/>
        </w:rPr>
        <w:t>)</w:t>
      </w:r>
      <w:r w:rsidR="00F83F81" w:rsidRPr="00007F5E">
        <w:rPr>
          <w:rFonts w:ascii="Arial" w:hAnsi="Arial" w:cs="Arial"/>
          <w:sz w:val="20"/>
          <w:szCs w:val="20"/>
        </w:rPr>
        <w:t>.</w:t>
      </w:r>
    </w:p>
    <w:p w14:paraId="14F3AAC6" w14:textId="77777777" w:rsidR="00F83F81" w:rsidRPr="00007F5E" w:rsidRDefault="00F83F81" w:rsidP="00B84AD2">
      <w:pPr>
        <w:autoSpaceDE w:val="0"/>
        <w:autoSpaceDN w:val="0"/>
        <w:adjustRightInd w:val="0"/>
        <w:spacing w:line="260" w:lineRule="exact"/>
        <w:jc w:val="both"/>
        <w:rPr>
          <w:rFonts w:ascii="Arial" w:hAnsi="Arial" w:cs="Arial"/>
          <w:sz w:val="20"/>
          <w:szCs w:val="20"/>
        </w:rPr>
      </w:pPr>
    </w:p>
    <w:p w14:paraId="7467222E" w14:textId="05549525" w:rsidR="00F83F81" w:rsidRPr="00007F5E" w:rsidRDefault="007541DB" w:rsidP="00B84AD2">
      <w:pPr>
        <w:autoSpaceDE w:val="0"/>
        <w:autoSpaceDN w:val="0"/>
        <w:adjustRightInd w:val="0"/>
        <w:spacing w:line="260" w:lineRule="exact"/>
        <w:jc w:val="both"/>
        <w:rPr>
          <w:rFonts w:ascii="Arial" w:hAnsi="Arial" w:cs="Arial"/>
          <w:sz w:val="20"/>
          <w:szCs w:val="20"/>
        </w:rPr>
      </w:pPr>
      <w:r>
        <w:rPr>
          <w:rFonts w:ascii="Arial" w:hAnsi="Arial" w:cs="Arial"/>
          <w:sz w:val="20"/>
          <w:szCs w:val="20"/>
        </w:rPr>
        <w:t>V</w:t>
      </w:r>
      <w:r w:rsidR="00F83F81" w:rsidRPr="00007F5E">
        <w:rPr>
          <w:rFonts w:ascii="Arial" w:hAnsi="Arial" w:cs="Arial"/>
          <w:sz w:val="20"/>
          <w:szCs w:val="20"/>
        </w:rPr>
        <w:t xml:space="preserve"> Avstriji sodišče imenuje upravitelja </w:t>
      </w:r>
      <w:r w:rsidR="003A1DB8">
        <w:rPr>
          <w:rFonts w:ascii="Arial" w:hAnsi="Arial" w:cs="Arial"/>
          <w:sz w:val="20"/>
          <w:szCs w:val="20"/>
        </w:rPr>
        <w:t>s</w:t>
      </w:r>
      <w:r w:rsidR="003A1DB8" w:rsidRPr="00007F5E">
        <w:rPr>
          <w:rFonts w:ascii="Arial" w:hAnsi="Arial" w:cs="Arial"/>
          <w:sz w:val="20"/>
          <w:szCs w:val="20"/>
        </w:rPr>
        <w:t xml:space="preserve"> </w:t>
      </w:r>
      <w:r w:rsidR="00F83F81" w:rsidRPr="00007F5E">
        <w:rPr>
          <w:rFonts w:ascii="Arial" w:hAnsi="Arial" w:cs="Arial"/>
          <w:sz w:val="20"/>
          <w:szCs w:val="20"/>
        </w:rPr>
        <w:t>seznamov</w:t>
      </w:r>
      <w:r w:rsidR="00C14634" w:rsidRPr="00007F5E">
        <w:rPr>
          <w:rFonts w:ascii="Arial" w:hAnsi="Arial" w:cs="Arial"/>
          <w:sz w:val="20"/>
          <w:szCs w:val="20"/>
        </w:rPr>
        <w:t>,</w:t>
      </w:r>
      <w:r w:rsidR="00F83F81" w:rsidRPr="00007F5E">
        <w:rPr>
          <w:rFonts w:ascii="Arial" w:hAnsi="Arial" w:cs="Arial"/>
          <w:sz w:val="20"/>
          <w:szCs w:val="20"/>
        </w:rPr>
        <w:t xml:space="preserve"> na katere se upravitelji predhodno prijavijo, pri čemer je vodilo, da se</w:t>
      </w:r>
      <w:r w:rsidR="00380606" w:rsidRPr="00007F5E">
        <w:rPr>
          <w:rFonts w:ascii="Arial" w:hAnsi="Arial" w:cs="Arial"/>
          <w:sz w:val="20"/>
          <w:szCs w:val="20"/>
        </w:rPr>
        <w:t xml:space="preserve"> v postopku</w:t>
      </w:r>
      <w:r w:rsidR="00F83F81" w:rsidRPr="00007F5E">
        <w:rPr>
          <w:rFonts w:ascii="Arial" w:hAnsi="Arial" w:cs="Arial"/>
          <w:sz w:val="20"/>
          <w:szCs w:val="20"/>
        </w:rPr>
        <w:t xml:space="preserve"> imenuje oseb</w:t>
      </w:r>
      <w:r w:rsidR="00380606" w:rsidRPr="00007F5E">
        <w:rPr>
          <w:rFonts w:ascii="Arial" w:hAnsi="Arial" w:cs="Arial"/>
          <w:sz w:val="20"/>
          <w:szCs w:val="20"/>
        </w:rPr>
        <w:t>a</w:t>
      </w:r>
      <w:r w:rsidR="003A1DB8">
        <w:rPr>
          <w:rFonts w:ascii="Arial" w:hAnsi="Arial" w:cs="Arial"/>
          <w:sz w:val="20"/>
          <w:szCs w:val="20"/>
        </w:rPr>
        <w:t>,</w:t>
      </w:r>
      <w:r w:rsidR="00F83F81" w:rsidRPr="00007F5E">
        <w:rPr>
          <w:rFonts w:ascii="Arial" w:hAnsi="Arial" w:cs="Arial"/>
          <w:sz w:val="20"/>
          <w:szCs w:val="20"/>
        </w:rPr>
        <w:t xml:space="preserve"> vredn</w:t>
      </w:r>
      <w:r w:rsidR="00380606" w:rsidRPr="00007F5E">
        <w:rPr>
          <w:rFonts w:ascii="Arial" w:hAnsi="Arial" w:cs="Arial"/>
          <w:sz w:val="20"/>
          <w:szCs w:val="20"/>
        </w:rPr>
        <w:t>a</w:t>
      </w:r>
      <w:r w:rsidR="00F83F81" w:rsidRPr="00007F5E">
        <w:rPr>
          <w:rFonts w:ascii="Arial" w:hAnsi="Arial" w:cs="Arial"/>
          <w:sz w:val="20"/>
          <w:szCs w:val="20"/>
        </w:rPr>
        <w:t xml:space="preserve"> zaupanja</w:t>
      </w:r>
      <w:r w:rsidR="00380606" w:rsidRPr="00007F5E">
        <w:rPr>
          <w:rFonts w:ascii="Arial" w:hAnsi="Arial" w:cs="Arial"/>
          <w:sz w:val="20"/>
          <w:szCs w:val="20"/>
        </w:rPr>
        <w:t>,</w:t>
      </w:r>
      <w:r w:rsidR="00F83F81" w:rsidRPr="00007F5E">
        <w:rPr>
          <w:rFonts w:ascii="Arial" w:hAnsi="Arial" w:cs="Arial"/>
          <w:sz w:val="20"/>
          <w:szCs w:val="20"/>
        </w:rPr>
        <w:t xml:space="preserve"> </w:t>
      </w:r>
      <w:r w:rsidR="00C14634" w:rsidRPr="00007F5E">
        <w:rPr>
          <w:rFonts w:ascii="Arial" w:hAnsi="Arial" w:cs="Arial"/>
          <w:sz w:val="20"/>
          <w:szCs w:val="20"/>
        </w:rPr>
        <w:t xml:space="preserve">ki je </w:t>
      </w:r>
      <w:r w:rsidR="00F83F81" w:rsidRPr="00007F5E">
        <w:rPr>
          <w:rFonts w:ascii="Arial" w:hAnsi="Arial" w:cs="Arial"/>
          <w:sz w:val="20"/>
          <w:szCs w:val="20"/>
        </w:rPr>
        <w:t xml:space="preserve">izkušena in </w:t>
      </w:r>
      <w:r w:rsidR="00380606" w:rsidRPr="00007F5E">
        <w:rPr>
          <w:rFonts w:ascii="Arial" w:hAnsi="Arial" w:cs="Arial"/>
          <w:sz w:val="20"/>
          <w:szCs w:val="20"/>
        </w:rPr>
        <w:t xml:space="preserve">ima </w:t>
      </w:r>
      <w:r w:rsidR="00F83F81" w:rsidRPr="00007F5E">
        <w:rPr>
          <w:rFonts w:ascii="Arial" w:hAnsi="Arial" w:cs="Arial"/>
          <w:sz w:val="20"/>
          <w:szCs w:val="20"/>
        </w:rPr>
        <w:t xml:space="preserve">dobro </w:t>
      </w:r>
      <w:r w:rsidR="00380606" w:rsidRPr="00007F5E">
        <w:rPr>
          <w:rFonts w:ascii="Arial" w:hAnsi="Arial" w:cs="Arial"/>
          <w:sz w:val="20"/>
          <w:szCs w:val="20"/>
        </w:rPr>
        <w:t>strokovno znanje</w:t>
      </w:r>
      <w:r w:rsidR="00F83F81" w:rsidRPr="00007F5E">
        <w:rPr>
          <w:rFonts w:ascii="Arial" w:hAnsi="Arial" w:cs="Arial"/>
          <w:sz w:val="20"/>
          <w:szCs w:val="20"/>
        </w:rPr>
        <w:t xml:space="preserve"> na področju insolvenčnega prava. Upravitelj mora biti ugleden, zanesljiv in izkušen na poslovnem področju ter poznati </w:t>
      </w:r>
      <w:r w:rsidR="003A1DB8">
        <w:rPr>
          <w:rFonts w:ascii="Arial" w:hAnsi="Arial" w:cs="Arial"/>
          <w:sz w:val="20"/>
          <w:szCs w:val="20"/>
        </w:rPr>
        <w:t xml:space="preserve">mora </w:t>
      </w:r>
      <w:r w:rsidR="00F83F81" w:rsidRPr="00007F5E">
        <w:rPr>
          <w:rFonts w:ascii="Arial" w:hAnsi="Arial" w:cs="Arial"/>
          <w:sz w:val="20"/>
          <w:szCs w:val="20"/>
        </w:rPr>
        <w:t>sistem insolventnosti. V okviru vrednosti zaupanja sodišče presoja tudi posameznikovo predhodno kaznovanost oziroma dejstvo</w:t>
      </w:r>
      <w:r w:rsidR="008158D2" w:rsidRPr="00007F5E">
        <w:rPr>
          <w:rFonts w:ascii="Arial" w:hAnsi="Arial" w:cs="Arial"/>
          <w:sz w:val="20"/>
          <w:szCs w:val="20"/>
        </w:rPr>
        <w:t>,</w:t>
      </w:r>
      <w:r w:rsidR="00F83F81" w:rsidRPr="00007F5E">
        <w:rPr>
          <w:rFonts w:ascii="Arial" w:hAnsi="Arial" w:cs="Arial"/>
          <w:sz w:val="20"/>
          <w:szCs w:val="20"/>
        </w:rPr>
        <w:t xml:space="preserve"> ali je v kazenskem postopku. </w:t>
      </w:r>
    </w:p>
    <w:p w14:paraId="474390E0" w14:textId="77777777" w:rsidR="008757A6" w:rsidRPr="00007F5E" w:rsidRDefault="008757A6" w:rsidP="00B84AD2">
      <w:pPr>
        <w:autoSpaceDE w:val="0"/>
        <w:autoSpaceDN w:val="0"/>
        <w:adjustRightInd w:val="0"/>
        <w:spacing w:line="260" w:lineRule="exact"/>
        <w:jc w:val="both"/>
        <w:rPr>
          <w:rFonts w:ascii="Arial" w:hAnsi="Arial" w:cs="Arial"/>
          <w:sz w:val="20"/>
          <w:szCs w:val="20"/>
        </w:rPr>
      </w:pPr>
    </w:p>
    <w:p w14:paraId="59B336B6" w14:textId="5B36C064" w:rsidR="00155F89" w:rsidRPr="00007F5E" w:rsidRDefault="00C839EC" w:rsidP="00B84AD2">
      <w:pPr>
        <w:autoSpaceDE w:val="0"/>
        <w:autoSpaceDN w:val="0"/>
        <w:adjustRightInd w:val="0"/>
        <w:spacing w:line="260" w:lineRule="exact"/>
        <w:jc w:val="both"/>
        <w:rPr>
          <w:rFonts w:ascii="Arial" w:hAnsi="Arial" w:cs="Arial"/>
          <w:b/>
          <w:bCs/>
          <w:sz w:val="20"/>
          <w:szCs w:val="20"/>
        </w:rPr>
      </w:pPr>
      <w:r w:rsidRPr="00007F5E">
        <w:rPr>
          <w:rFonts w:ascii="Arial" w:hAnsi="Arial" w:cs="Arial"/>
          <w:b/>
          <w:bCs/>
          <w:sz w:val="20"/>
          <w:szCs w:val="20"/>
        </w:rPr>
        <w:t>Hrvaška</w:t>
      </w:r>
    </w:p>
    <w:p w14:paraId="31147396" w14:textId="77777777" w:rsidR="00B84AD2" w:rsidRPr="00007F5E" w:rsidRDefault="00B84AD2" w:rsidP="00B84AD2">
      <w:pPr>
        <w:autoSpaceDE w:val="0"/>
        <w:autoSpaceDN w:val="0"/>
        <w:adjustRightInd w:val="0"/>
        <w:spacing w:line="260" w:lineRule="exact"/>
        <w:jc w:val="both"/>
        <w:rPr>
          <w:rFonts w:ascii="Arial" w:hAnsi="Arial" w:cs="Arial"/>
          <w:b/>
          <w:bCs/>
          <w:sz w:val="20"/>
          <w:szCs w:val="20"/>
        </w:rPr>
      </w:pPr>
    </w:p>
    <w:p w14:paraId="0405AECC" w14:textId="6858073F" w:rsidR="00155F89" w:rsidRPr="00007F5E" w:rsidRDefault="00155F89"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 xml:space="preserve">Hrvaška je v letu 2015 prenovila svoje stečajno pravo. Sprejeta sta bila nova </w:t>
      </w:r>
      <w:r w:rsidRPr="00007F5E">
        <w:rPr>
          <w:rFonts w:ascii="Arial" w:hAnsi="Arial" w:cs="Arial"/>
          <w:i/>
          <w:iCs/>
          <w:sz w:val="20"/>
          <w:szCs w:val="20"/>
        </w:rPr>
        <w:t>Stečajni zakon</w:t>
      </w:r>
      <w:r w:rsidR="003A1DB8">
        <w:rPr>
          <w:rFonts w:ascii="Arial" w:hAnsi="Arial" w:cs="Arial"/>
          <w:i/>
          <w:iCs/>
          <w:sz w:val="20"/>
          <w:szCs w:val="20"/>
        </w:rPr>
        <w:t>,</w:t>
      </w:r>
      <w:r w:rsidR="00113762" w:rsidRPr="00007F5E">
        <w:rPr>
          <w:rStyle w:val="Sprotnaopomba-sklic"/>
          <w:rFonts w:ascii="Arial" w:hAnsi="Arial" w:cs="Arial"/>
          <w:i/>
          <w:iCs/>
          <w:sz w:val="20"/>
          <w:szCs w:val="20"/>
        </w:rPr>
        <w:footnoteReference w:id="14"/>
      </w:r>
      <w:r w:rsidRPr="00007F5E">
        <w:rPr>
          <w:rFonts w:ascii="Arial" w:hAnsi="Arial" w:cs="Arial"/>
          <w:sz w:val="20"/>
          <w:szCs w:val="20"/>
        </w:rPr>
        <w:t xml:space="preserve"> ki med drugim</w:t>
      </w:r>
      <w:r w:rsidR="00C839EC" w:rsidRPr="00007F5E">
        <w:rPr>
          <w:rFonts w:ascii="Arial" w:hAnsi="Arial" w:cs="Arial"/>
          <w:sz w:val="20"/>
          <w:szCs w:val="20"/>
        </w:rPr>
        <w:t xml:space="preserve"> </w:t>
      </w:r>
      <w:r w:rsidRPr="00007F5E">
        <w:rPr>
          <w:rFonts w:ascii="Arial" w:hAnsi="Arial" w:cs="Arial"/>
          <w:sz w:val="20"/>
          <w:szCs w:val="20"/>
        </w:rPr>
        <w:t xml:space="preserve">ureja tudi odpust obveznosti za podjetnike, in poseben </w:t>
      </w:r>
      <w:r w:rsidRPr="00007F5E">
        <w:rPr>
          <w:rFonts w:ascii="Arial" w:hAnsi="Arial" w:cs="Arial"/>
          <w:i/>
          <w:iCs/>
          <w:sz w:val="20"/>
          <w:szCs w:val="20"/>
        </w:rPr>
        <w:t>Zakon o stečaju potrošača</w:t>
      </w:r>
      <w:r w:rsidR="003A1DB8">
        <w:rPr>
          <w:rFonts w:ascii="Arial" w:hAnsi="Arial" w:cs="Arial"/>
          <w:i/>
          <w:iCs/>
          <w:sz w:val="20"/>
          <w:szCs w:val="20"/>
        </w:rPr>
        <w:t>,</w:t>
      </w:r>
      <w:r w:rsidR="00113762" w:rsidRPr="00007F5E">
        <w:rPr>
          <w:rStyle w:val="Sprotnaopomba-sklic"/>
          <w:rFonts w:ascii="Arial" w:hAnsi="Arial" w:cs="Arial"/>
          <w:i/>
          <w:iCs/>
          <w:sz w:val="20"/>
          <w:szCs w:val="20"/>
        </w:rPr>
        <w:footnoteReference w:id="15"/>
      </w:r>
      <w:r w:rsidRPr="00007F5E">
        <w:rPr>
          <w:rFonts w:ascii="Arial" w:hAnsi="Arial" w:cs="Arial"/>
          <w:sz w:val="20"/>
          <w:szCs w:val="20"/>
        </w:rPr>
        <w:t xml:space="preserve"> ki vsebuje posebna pravila</w:t>
      </w:r>
      <w:r w:rsidR="00C839EC" w:rsidRPr="00007F5E">
        <w:rPr>
          <w:rFonts w:ascii="Arial" w:hAnsi="Arial" w:cs="Arial"/>
          <w:sz w:val="20"/>
          <w:szCs w:val="20"/>
        </w:rPr>
        <w:t xml:space="preserve"> </w:t>
      </w:r>
      <w:r w:rsidRPr="00007F5E">
        <w:rPr>
          <w:rFonts w:ascii="Arial" w:hAnsi="Arial" w:cs="Arial"/>
          <w:sz w:val="20"/>
          <w:szCs w:val="20"/>
        </w:rPr>
        <w:t xml:space="preserve">o stečajnem postopku in odpustu obveznosti potrošnikov. </w:t>
      </w:r>
    </w:p>
    <w:p w14:paraId="35A5E220" w14:textId="37E0A324" w:rsidR="00113762" w:rsidRPr="00007F5E" w:rsidRDefault="00113762" w:rsidP="00B84AD2">
      <w:pPr>
        <w:autoSpaceDE w:val="0"/>
        <w:autoSpaceDN w:val="0"/>
        <w:adjustRightInd w:val="0"/>
        <w:spacing w:line="260" w:lineRule="exact"/>
        <w:jc w:val="both"/>
        <w:rPr>
          <w:rFonts w:ascii="Arial" w:hAnsi="Arial" w:cs="Arial"/>
          <w:sz w:val="20"/>
          <w:szCs w:val="20"/>
        </w:rPr>
      </w:pPr>
    </w:p>
    <w:p w14:paraId="712C2205" w14:textId="499517F5" w:rsidR="006931D6" w:rsidRPr="00007F5E" w:rsidRDefault="003F074C" w:rsidP="00B84AD2">
      <w:pPr>
        <w:spacing w:line="260" w:lineRule="exact"/>
        <w:jc w:val="both"/>
        <w:rPr>
          <w:rFonts w:ascii="Arial" w:hAnsi="Arial" w:cs="Arial"/>
          <w:sz w:val="20"/>
          <w:szCs w:val="20"/>
        </w:rPr>
      </w:pPr>
      <w:r w:rsidRPr="00007F5E">
        <w:rPr>
          <w:rFonts w:ascii="Arial" w:hAnsi="Arial" w:cs="Arial"/>
          <w:sz w:val="20"/>
          <w:szCs w:val="20"/>
        </w:rPr>
        <w:t>Položaj in pogoje za imenovanje upravitelje</w:t>
      </w:r>
      <w:r w:rsidR="008158D2" w:rsidRPr="00007F5E">
        <w:rPr>
          <w:rFonts w:ascii="Arial" w:hAnsi="Arial" w:cs="Arial"/>
          <w:sz w:val="20"/>
          <w:szCs w:val="20"/>
        </w:rPr>
        <w:t>v</w:t>
      </w:r>
      <w:r w:rsidRPr="00007F5E">
        <w:rPr>
          <w:rFonts w:ascii="Arial" w:hAnsi="Arial" w:cs="Arial"/>
          <w:sz w:val="20"/>
          <w:szCs w:val="20"/>
        </w:rPr>
        <w:t xml:space="preserve"> določa Stečajni zakon v 77. in naslednjih členih. Sodišče lahko za upravitelja imenuje samo osebo, ki je predhodno uvrščena na listo. Pogoje za uvrstitev na listo </w:t>
      </w:r>
      <w:r w:rsidR="00F73CED">
        <w:rPr>
          <w:rFonts w:ascii="Arial" w:hAnsi="Arial" w:cs="Arial"/>
          <w:sz w:val="20"/>
          <w:szCs w:val="20"/>
        </w:rPr>
        <w:t>opredeljuje</w:t>
      </w:r>
      <w:r w:rsidR="00F73CED" w:rsidRPr="00007F5E">
        <w:rPr>
          <w:rFonts w:ascii="Arial" w:hAnsi="Arial" w:cs="Arial"/>
          <w:sz w:val="20"/>
          <w:szCs w:val="20"/>
        </w:rPr>
        <w:t xml:space="preserve"> </w:t>
      </w:r>
      <w:r w:rsidRPr="00007F5E">
        <w:rPr>
          <w:rFonts w:ascii="Arial" w:hAnsi="Arial" w:cs="Arial"/>
          <w:sz w:val="20"/>
          <w:szCs w:val="20"/>
        </w:rPr>
        <w:t>79. člen</w:t>
      </w:r>
      <w:r w:rsidR="006931D6" w:rsidRPr="00007F5E">
        <w:rPr>
          <w:rFonts w:ascii="Arial" w:hAnsi="Arial" w:cs="Arial"/>
          <w:sz w:val="20"/>
          <w:szCs w:val="20"/>
        </w:rPr>
        <w:t xml:space="preserve">. </w:t>
      </w:r>
      <w:r w:rsidR="007541DB">
        <w:rPr>
          <w:rFonts w:ascii="Arial" w:hAnsi="Arial" w:cs="Arial"/>
          <w:sz w:val="20"/>
          <w:szCs w:val="20"/>
        </w:rPr>
        <w:t>Ta</w:t>
      </w:r>
      <w:r w:rsidR="007541DB" w:rsidRPr="00007F5E">
        <w:rPr>
          <w:rFonts w:ascii="Arial" w:hAnsi="Arial" w:cs="Arial"/>
          <w:sz w:val="20"/>
          <w:szCs w:val="20"/>
        </w:rPr>
        <w:t xml:space="preserve"> </w:t>
      </w:r>
      <w:r w:rsidR="006931D6" w:rsidRPr="00007F5E">
        <w:rPr>
          <w:rFonts w:ascii="Arial" w:hAnsi="Arial" w:cs="Arial"/>
          <w:sz w:val="20"/>
          <w:szCs w:val="20"/>
        </w:rPr>
        <w:t xml:space="preserve">določa, da je </w:t>
      </w:r>
      <w:r w:rsidR="008158D2" w:rsidRPr="00007F5E">
        <w:rPr>
          <w:rFonts w:ascii="Arial" w:hAnsi="Arial" w:cs="Arial"/>
          <w:sz w:val="20"/>
          <w:szCs w:val="20"/>
        </w:rPr>
        <w:t xml:space="preserve">na </w:t>
      </w:r>
      <w:r w:rsidR="006931D6" w:rsidRPr="00007F5E">
        <w:rPr>
          <w:rFonts w:ascii="Arial" w:hAnsi="Arial" w:cs="Arial"/>
          <w:sz w:val="20"/>
          <w:szCs w:val="20"/>
        </w:rPr>
        <w:t>seznam stečajnih upraviteljev lahko vpisana fizična oseba</w:t>
      </w:r>
      <w:r w:rsidR="00F73CED">
        <w:rPr>
          <w:rFonts w:ascii="Arial" w:hAnsi="Arial" w:cs="Arial"/>
          <w:sz w:val="20"/>
          <w:szCs w:val="20"/>
        </w:rPr>
        <w:t>, ki</w:t>
      </w:r>
      <w:r w:rsidR="006931D6" w:rsidRPr="00007F5E">
        <w:rPr>
          <w:rFonts w:ascii="Arial" w:hAnsi="Arial" w:cs="Arial"/>
          <w:sz w:val="20"/>
          <w:szCs w:val="20"/>
        </w:rPr>
        <w:t>:</w:t>
      </w:r>
    </w:p>
    <w:p w14:paraId="458FA31E" w14:textId="3B8CA60B"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1. ima poslovno sposobnost in zdravstveno sposobnost za opravljanje poslov stečajnega upravitelja,</w:t>
      </w:r>
    </w:p>
    <w:p w14:paraId="4BD49E1D" w14:textId="69DC5411"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2. ima opravljen strokovni izpit za stečajnega upravitelja,</w:t>
      </w:r>
    </w:p>
    <w:p w14:paraId="6298C9D4" w14:textId="79A7D6A1"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3. je po opravljenem strokovnem izpitu opravila strokovno usposabljanje v trajanju najmanj enega leta,</w:t>
      </w:r>
    </w:p>
    <w:p w14:paraId="4B67C9BC" w14:textId="5E2096D8"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 xml:space="preserve">4. ima sklenjeno zavarovalno polico za zavarovanje poklicne odgovornosti </w:t>
      </w:r>
      <w:r w:rsidR="00F73CED">
        <w:rPr>
          <w:rFonts w:ascii="Arial" w:hAnsi="Arial" w:cs="Arial"/>
          <w:sz w:val="20"/>
          <w:szCs w:val="20"/>
        </w:rPr>
        <w:t xml:space="preserve">v </w:t>
      </w:r>
      <w:r w:rsidRPr="00007F5E">
        <w:rPr>
          <w:rFonts w:ascii="Arial" w:hAnsi="Arial" w:cs="Arial"/>
          <w:sz w:val="20"/>
          <w:szCs w:val="20"/>
        </w:rPr>
        <w:t>sklad</w:t>
      </w:r>
      <w:r w:rsidR="00F73CED">
        <w:rPr>
          <w:rFonts w:ascii="Arial" w:hAnsi="Arial" w:cs="Arial"/>
          <w:sz w:val="20"/>
          <w:szCs w:val="20"/>
        </w:rPr>
        <w:t>u</w:t>
      </w:r>
      <w:r w:rsidRPr="00007F5E">
        <w:rPr>
          <w:rFonts w:ascii="Arial" w:hAnsi="Arial" w:cs="Arial"/>
          <w:sz w:val="20"/>
          <w:szCs w:val="20"/>
        </w:rPr>
        <w:t xml:space="preserve"> z določbami o zavarovanju poklicne odgovornosti odvetnikov</w:t>
      </w:r>
      <w:r w:rsidR="00944467">
        <w:rPr>
          <w:rFonts w:ascii="Arial" w:hAnsi="Arial" w:cs="Arial"/>
          <w:sz w:val="20"/>
          <w:szCs w:val="20"/>
        </w:rPr>
        <w:t>,</w:t>
      </w:r>
    </w:p>
    <w:p w14:paraId="590D02EA" w14:textId="2BB27A8A"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5. je vredna</w:t>
      </w:r>
      <w:r w:rsidR="00F73CED">
        <w:rPr>
          <w:rFonts w:ascii="Arial" w:hAnsi="Arial" w:cs="Arial"/>
          <w:sz w:val="20"/>
          <w:szCs w:val="20"/>
        </w:rPr>
        <w:t xml:space="preserve"> zaupanja</w:t>
      </w:r>
      <w:r w:rsidRPr="00007F5E">
        <w:rPr>
          <w:rFonts w:ascii="Arial" w:hAnsi="Arial" w:cs="Arial"/>
          <w:sz w:val="20"/>
          <w:szCs w:val="20"/>
        </w:rPr>
        <w:t xml:space="preserve"> za opravljanje poslov stečajnega upravitelja.</w:t>
      </w:r>
    </w:p>
    <w:p w14:paraId="27FC728E" w14:textId="41E7C6BD" w:rsidR="006931D6" w:rsidRPr="00007F5E" w:rsidRDefault="006931D6" w:rsidP="00B84AD2">
      <w:pPr>
        <w:spacing w:line="260" w:lineRule="exact"/>
        <w:jc w:val="both"/>
        <w:rPr>
          <w:rFonts w:ascii="Arial" w:hAnsi="Arial" w:cs="Arial"/>
          <w:sz w:val="20"/>
          <w:szCs w:val="20"/>
        </w:rPr>
      </w:pPr>
    </w:p>
    <w:p w14:paraId="2CB40770" w14:textId="7D180F77" w:rsidR="006931D6" w:rsidRPr="00007F5E" w:rsidRDefault="006931D6" w:rsidP="00B84AD2">
      <w:pPr>
        <w:spacing w:line="260" w:lineRule="exact"/>
        <w:jc w:val="both"/>
        <w:rPr>
          <w:rFonts w:ascii="Arial" w:hAnsi="Arial" w:cs="Arial"/>
          <w:sz w:val="20"/>
          <w:szCs w:val="20"/>
        </w:rPr>
      </w:pPr>
      <w:r w:rsidRPr="00007F5E">
        <w:rPr>
          <w:rFonts w:ascii="Arial" w:hAnsi="Arial" w:cs="Arial"/>
          <w:sz w:val="20"/>
          <w:szCs w:val="20"/>
        </w:rPr>
        <w:t>V naslednjem odstavku pa člen še določa, da ni vredna zaupanja za opravljanje poslov stečajnega upravitelja oseba:</w:t>
      </w:r>
    </w:p>
    <w:p w14:paraId="1AC38189" w14:textId="226B9E13"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proti kateri je sprožen kazenski postopek za kaznivo dejanje, za katero se postopek začne po uradni dolžnosti;</w:t>
      </w:r>
    </w:p>
    <w:p w14:paraId="594D3757" w14:textId="7041E44A"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 obsojena za kaznivo dejanje, za katero se postopek začne po uradni dolžnosti;</w:t>
      </w:r>
    </w:p>
    <w:p w14:paraId="0250E4E4" w14:textId="28DFD766"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w:t>
      </w:r>
      <w:r w:rsidR="00F73CED">
        <w:rPr>
          <w:rFonts w:ascii="Arial" w:hAnsi="Arial" w:cs="Arial"/>
          <w:sz w:val="20"/>
          <w:szCs w:val="20"/>
        </w:rPr>
        <w:t xml:space="preserve"> </w:t>
      </w:r>
      <w:r w:rsidR="006931D6" w:rsidRPr="00007F5E">
        <w:rPr>
          <w:rFonts w:ascii="Arial" w:hAnsi="Arial" w:cs="Arial"/>
          <w:sz w:val="20"/>
          <w:szCs w:val="20"/>
        </w:rPr>
        <w:t>izbrisana s seznama stečajnih upraviteljev zaradi nespoštovanja odločbe sodišča, dokler ne pretečejo tri leta od dneva izbrisa;</w:t>
      </w:r>
    </w:p>
    <w:p w14:paraId="7469C1F6" w14:textId="5A4BFF6B"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 xml:space="preserve">– </w:t>
      </w:r>
      <w:r w:rsidR="006931D6" w:rsidRPr="00007F5E">
        <w:rPr>
          <w:rFonts w:ascii="Arial" w:hAnsi="Arial" w:cs="Arial"/>
          <w:sz w:val="20"/>
          <w:szCs w:val="20"/>
        </w:rPr>
        <w:t xml:space="preserve">ki je razrešena dolžnosti stečajnega upravitelja zaradi nestrokovnega opravljanja dolžnosti v več kot dveh stečajnih postopkih v obdobju treh let, dokler ne pretečejo tri leta od dneva izbrisa in </w:t>
      </w:r>
      <w:r w:rsidR="0009074B">
        <w:rPr>
          <w:rFonts w:ascii="Arial" w:hAnsi="Arial" w:cs="Arial"/>
          <w:sz w:val="20"/>
          <w:szCs w:val="20"/>
        </w:rPr>
        <w:t>znova</w:t>
      </w:r>
      <w:r w:rsidR="0009074B" w:rsidRPr="00007F5E">
        <w:rPr>
          <w:rFonts w:ascii="Arial" w:hAnsi="Arial" w:cs="Arial"/>
          <w:sz w:val="20"/>
          <w:szCs w:val="20"/>
        </w:rPr>
        <w:t xml:space="preserve"> </w:t>
      </w:r>
      <w:r w:rsidR="006931D6" w:rsidRPr="00007F5E">
        <w:rPr>
          <w:rFonts w:ascii="Arial" w:hAnsi="Arial" w:cs="Arial"/>
          <w:sz w:val="20"/>
          <w:szCs w:val="20"/>
        </w:rPr>
        <w:t>ne opravi izpita za stečajnega upravitelja</w:t>
      </w:r>
      <w:r w:rsidR="007541DB">
        <w:rPr>
          <w:rFonts w:ascii="Arial" w:hAnsi="Arial" w:cs="Arial"/>
          <w:sz w:val="20"/>
          <w:szCs w:val="20"/>
        </w:rPr>
        <w:t>,</w:t>
      </w:r>
    </w:p>
    <w:p w14:paraId="1842F0FC" w14:textId="581860B3" w:rsidR="006931D6" w:rsidRPr="00007F5E" w:rsidRDefault="008D0DE4" w:rsidP="00B84AD2">
      <w:pPr>
        <w:spacing w:line="260" w:lineRule="exact"/>
        <w:jc w:val="both"/>
        <w:rPr>
          <w:rFonts w:ascii="Arial" w:hAnsi="Arial" w:cs="Arial"/>
          <w:sz w:val="20"/>
          <w:szCs w:val="20"/>
        </w:rPr>
      </w:pPr>
      <w:r w:rsidRPr="00007F5E">
        <w:rPr>
          <w:rFonts w:ascii="Arial" w:hAnsi="Arial" w:cs="Arial"/>
          <w:sz w:val="20"/>
          <w:szCs w:val="20"/>
        </w:rPr>
        <w:t>–</w:t>
      </w:r>
      <w:r w:rsidR="006931D6" w:rsidRPr="00007F5E">
        <w:rPr>
          <w:rFonts w:ascii="Arial" w:hAnsi="Arial" w:cs="Arial"/>
          <w:sz w:val="20"/>
          <w:szCs w:val="20"/>
        </w:rPr>
        <w:t xml:space="preserve"> ki je plačilno nesposobna.</w:t>
      </w:r>
    </w:p>
    <w:p w14:paraId="2249C16F" w14:textId="5B23AC44" w:rsidR="00C839EC" w:rsidRPr="00007F5E" w:rsidRDefault="00C839EC" w:rsidP="00B84AD2">
      <w:pPr>
        <w:autoSpaceDE w:val="0"/>
        <w:autoSpaceDN w:val="0"/>
        <w:adjustRightInd w:val="0"/>
        <w:spacing w:line="260" w:lineRule="exact"/>
        <w:jc w:val="both"/>
        <w:rPr>
          <w:rFonts w:ascii="Arial" w:hAnsi="Arial" w:cs="Arial"/>
          <w:sz w:val="20"/>
          <w:szCs w:val="20"/>
        </w:rPr>
      </w:pPr>
    </w:p>
    <w:p w14:paraId="4107C70B" w14:textId="3019EF18" w:rsidR="003F074C" w:rsidRDefault="003F074C" w:rsidP="00B84AD2">
      <w:pPr>
        <w:autoSpaceDE w:val="0"/>
        <w:autoSpaceDN w:val="0"/>
        <w:adjustRightInd w:val="0"/>
        <w:spacing w:line="260" w:lineRule="exact"/>
        <w:jc w:val="both"/>
        <w:rPr>
          <w:rFonts w:ascii="Arial" w:hAnsi="Arial" w:cs="Arial"/>
          <w:sz w:val="20"/>
          <w:szCs w:val="20"/>
        </w:rPr>
      </w:pPr>
      <w:r w:rsidRPr="00007F5E">
        <w:rPr>
          <w:rFonts w:ascii="Arial" w:hAnsi="Arial" w:cs="Arial"/>
          <w:sz w:val="20"/>
          <w:szCs w:val="20"/>
        </w:rPr>
        <w:t>Hrvaški stečajni zakon v 79.a členu ureja tudi listo visoko kvalificiranih stečajnih upraviteljev.</w:t>
      </w:r>
    </w:p>
    <w:p w14:paraId="0ECEF0BC" w14:textId="77777777" w:rsidR="005C1E5E" w:rsidRDefault="005C1E5E" w:rsidP="00B84AD2">
      <w:pPr>
        <w:autoSpaceDE w:val="0"/>
        <w:autoSpaceDN w:val="0"/>
        <w:adjustRightInd w:val="0"/>
        <w:spacing w:line="260" w:lineRule="exact"/>
        <w:jc w:val="both"/>
        <w:rPr>
          <w:rFonts w:ascii="Arial" w:hAnsi="Arial" w:cs="Arial"/>
          <w:sz w:val="20"/>
          <w:szCs w:val="20"/>
        </w:rPr>
      </w:pPr>
    </w:p>
    <w:p w14:paraId="0DA80BB2" w14:textId="0D867654" w:rsidR="005C1E5E" w:rsidRPr="005C1E5E" w:rsidRDefault="005C1E5E" w:rsidP="005C1E5E">
      <w:pPr>
        <w:autoSpaceDE w:val="0"/>
        <w:autoSpaceDN w:val="0"/>
        <w:adjustRightInd w:val="0"/>
        <w:spacing w:line="260" w:lineRule="exact"/>
        <w:jc w:val="both"/>
        <w:rPr>
          <w:rFonts w:ascii="Arial" w:hAnsi="Arial" w:cs="Arial"/>
          <w:sz w:val="20"/>
          <w:szCs w:val="20"/>
        </w:rPr>
      </w:pPr>
      <w:r>
        <w:rPr>
          <w:rFonts w:ascii="Arial" w:hAnsi="Arial" w:cs="Arial"/>
          <w:sz w:val="20"/>
          <w:szCs w:val="20"/>
        </w:rPr>
        <w:t>V zvezi z obveznostjo vložitve predloga za začetek stečajnega postopka nad pravno osebo</w:t>
      </w:r>
      <w:r w:rsidR="007541DB">
        <w:rPr>
          <w:rFonts w:ascii="Arial" w:hAnsi="Arial" w:cs="Arial"/>
          <w:sz w:val="20"/>
          <w:szCs w:val="20"/>
        </w:rPr>
        <w:t xml:space="preserve"> Stečajni zakon </w:t>
      </w:r>
      <w:r>
        <w:rPr>
          <w:rFonts w:ascii="Arial" w:hAnsi="Arial" w:cs="Arial"/>
          <w:sz w:val="20"/>
          <w:szCs w:val="20"/>
        </w:rPr>
        <w:t>v drugem odstavku 110. člena določ</w:t>
      </w:r>
      <w:r w:rsidR="007541DB">
        <w:rPr>
          <w:rFonts w:ascii="Arial" w:hAnsi="Arial" w:cs="Arial"/>
          <w:sz w:val="20"/>
          <w:szCs w:val="20"/>
        </w:rPr>
        <w:t>a</w:t>
      </w:r>
      <w:r>
        <w:rPr>
          <w:rFonts w:ascii="Arial" w:hAnsi="Arial" w:cs="Arial"/>
          <w:sz w:val="20"/>
          <w:szCs w:val="20"/>
        </w:rPr>
        <w:t xml:space="preserve">, da </w:t>
      </w:r>
      <w:r w:rsidR="0009074B">
        <w:rPr>
          <w:rFonts w:ascii="Arial" w:hAnsi="Arial" w:cs="Arial"/>
          <w:sz w:val="20"/>
          <w:szCs w:val="20"/>
        </w:rPr>
        <w:t xml:space="preserve">morajo </w:t>
      </w:r>
      <w:r>
        <w:rPr>
          <w:rFonts w:ascii="Arial" w:hAnsi="Arial" w:cs="Arial"/>
          <w:sz w:val="20"/>
          <w:szCs w:val="20"/>
        </w:rPr>
        <w:t xml:space="preserve">predlog za začetek stečajnega postopka brez </w:t>
      </w:r>
      <w:r w:rsidRPr="005C1E5E">
        <w:rPr>
          <w:rFonts w:ascii="Arial" w:hAnsi="Arial" w:cs="Arial"/>
          <w:sz w:val="20"/>
          <w:szCs w:val="20"/>
        </w:rPr>
        <w:t>odlašanja, a naj</w:t>
      </w:r>
      <w:r w:rsidR="00645D0F">
        <w:rPr>
          <w:rFonts w:ascii="Arial" w:hAnsi="Arial" w:cs="Arial"/>
          <w:sz w:val="20"/>
          <w:szCs w:val="20"/>
        </w:rPr>
        <w:t>poz</w:t>
      </w:r>
      <w:r w:rsidRPr="005C1E5E">
        <w:rPr>
          <w:rFonts w:ascii="Arial" w:hAnsi="Arial" w:cs="Arial"/>
          <w:sz w:val="20"/>
          <w:szCs w:val="20"/>
        </w:rPr>
        <w:t>neje 21</w:t>
      </w:r>
      <w:r w:rsidR="00645D0F">
        <w:rPr>
          <w:rFonts w:ascii="Arial" w:hAnsi="Arial" w:cs="Arial"/>
          <w:sz w:val="20"/>
          <w:szCs w:val="20"/>
        </w:rPr>
        <w:t>.</w:t>
      </w:r>
      <w:r w:rsidRPr="005C1E5E">
        <w:rPr>
          <w:rFonts w:ascii="Arial" w:hAnsi="Arial" w:cs="Arial"/>
          <w:sz w:val="20"/>
          <w:szCs w:val="20"/>
        </w:rPr>
        <w:t xml:space="preserve"> dan od dneva nastanka stečajnega razloga vložiti:</w:t>
      </w:r>
      <w:r w:rsidR="00F57C99">
        <w:rPr>
          <w:rFonts w:ascii="Arial" w:hAnsi="Arial" w:cs="Arial"/>
          <w:sz w:val="20"/>
          <w:szCs w:val="20"/>
        </w:rPr>
        <w:t xml:space="preserve"> </w:t>
      </w:r>
      <w:r w:rsidRPr="005C1E5E">
        <w:rPr>
          <w:rFonts w:ascii="Arial" w:hAnsi="Arial" w:cs="Arial"/>
          <w:sz w:val="20"/>
          <w:szCs w:val="20"/>
        </w:rPr>
        <w:t>oseba</w:t>
      </w:r>
      <w:r w:rsidR="007541DB">
        <w:rPr>
          <w:rFonts w:ascii="Arial" w:hAnsi="Arial" w:cs="Arial"/>
          <w:sz w:val="20"/>
          <w:szCs w:val="20"/>
        </w:rPr>
        <w:t>,</w:t>
      </w:r>
      <w:r w:rsidRPr="005C1E5E">
        <w:rPr>
          <w:rFonts w:ascii="Arial" w:hAnsi="Arial" w:cs="Arial"/>
          <w:sz w:val="20"/>
          <w:szCs w:val="20"/>
        </w:rPr>
        <w:t xml:space="preserve"> ki je po zakonu pooblaščena za zastopanje dolžnika (zakoniti zastopnik), član upravnega odbora delniške družbe,</w:t>
      </w:r>
      <w:r w:rsidR="00F57C99">
        <w:rPr>
          <w:rFonts w:ascii="Arial" w:hAnsi="Arial" w:cs="Arial"/>
          <w:sz w:val="20"/>
          <w:szCs w:val="20"/>
        </w:rPr>
        <w:t xml:space="preserve"> </w:t>
      </w:r>
      <w:r w:rsidRPr="005C1E5E">
        <w:rPr>
          <w:rFonts w:ascii="Arial" w:hAnsi="Arial" w:cs="Arial"/>
          <w:sz w:val="20"/>
          <w:szCs w:val="20"/>
        </w:rPr>
        <w:t>likvidacijski upravitelj,</w:t>
      </w:r>
      <w:r w:rsidR="00F57C99">
        <w:rPr>
          <w:rFonts w:ascii="Arial" w:hAnsi="Arial" w:cs="Arial"/>
          <w:sz w:val="20"/>
          <w:szCs w:val="20"/>
        </w:rPr>
        <w:t xml:space="preserve"> </w:t>
      </w:r>
      <w:r w:rsidRPr="005C1E5E">
        <w:rPr>
          <w:rFonts w:ascii="Arial" w:hAnsi="Arial" w:cs="Arial"/>
          <w:sz w:val="20"/>
          <w:szCs w:val="20"/>
        </w:rPr>
        <w:t>član nadzornega odbora dolžnika, če ni oseb, pooblaščen</w:t>
      </w:r>
      <w:r w:rsidR="0009074B">
        <w:rPr>
          <w:rFonts w:ascii="Arial" w:hAnsi="Arial" w:cs="Arial"/>
          <w:sz w:val="20"/>
          <w:szCs w:val="20"/>
        </w:rPr>
        <w:t>ih</w:t>
      </w:r>
      <w:r w:rsidRPr="005C1E5E">
        <w:rPr>
          <w:rFonts w:ascii="Arial" w:hAnsi="Arial" w:cs="Arial"/>
          <w:sz w:val="20"/>
          <w:szCs w:val="20"/>
        </w:rPr>
        <w:t xml:space="preserve"> za zastopanje dolžnika po zakonu, če mu je lahko bil znan obstoj stečajnega razloga in neobstoj zakonitega zastopnika</w:t>
      </w:r>
      <w:r w:rsidR="007541DB">
        <w:rPr>
          <w:rFonts w:ascii="Arial" w:hAnsi="Arial" w:cs="Arial"/>
          <w:sz w:val="20"/>
          <w:szCs w:val="20"/>
        </w:rPr>
        <w:t>,</w:t>
      </w:r>
      <w:r w:rsidR="00F57C99">
        <w:rPr>
          <w:rFonts w:ascii="Arial" w:hAnsi="Arial" w:cs="Arial"/>
          <w:sz w:val="20"/>
          <w:szCs w:val="20"/>
        </w:rPr>
        <w:t xml:space="preserve"> in </w:t>
      </w:r>
      <w:r w:rsidRPr="005C1E5E">
        <w:rPr>
          <w:rFonts w:ascii="Arial" w:hAnsi="Arial" w:cs="Arial"/>
          <w:sz w:val="20"/>
          <w:szCs w:val="20"/>
        </w:rPr>
        <w:t>družbenik družbe z omejeno odgovornostjo, če družba nima nadzornega odbora in tudi nima zakonitih zastopnikov, če mu je bil lahko znan obstoj stečajnega razloga in neobstoj zakonitega zastopnika.</w:t>
      </w:r>
    </w:p>
    <w:p w14:paraId="02D551E2" w14:textId="77777777" w:rsidR="005C1E5E" w:rsidRPr="005C1E5E" w:rsidRDefault="005C1E5E" w:rsidP="005C1E5E">
      <w:pPr>
        <w:autoSpaceDE w:val="0"/>
        <w:autoSpaceDN w:val="0"/>
        <w:adjustRightInd w:val="0"/>
        <w:spacing w:line="260" w:lineRule="exact"/>
        <w:jc w:val="both"/>
        <w:rPr>
          <w:rFonts w:ascii="Arial" w:hAnsi="Arial" w:cs="Arial"/>
          <w:sz w:val="20"/>
          <w:szCs w:val="20"/>
        </w:rPr>
      </w:pPr>
    </w:p>
    <w:p w14:paraId="1813D05A" w14:textId="1F8A4F7B" w:rsidR="005C1E5E" w:rsidRPr="005C1E5E" w:rsidRDefault="007541DB" w:rsidP="005C1E5E">
      <w:pPr>
        <w:autoSpaceDE w:val="0"/>
        <w:autoSpaceDN w:val="0"/>
        <w:adjustRightInd w:val="0"/>
        <w:spacing w:line="260" w:lineRule="exact"/>
        <w:jc w:val="both"/>
        <w:rPr>
          <w:rFonts w:ascii="Arial" w:hAnsi="Arial" w:cs="Arial"/>
          <w:sz w:val="20"/>
          <w:szCs w:val="20"/>
        </w:rPr>
      </w:pPr>
      <w:r>
        <w:rPr>
          <w:rFonts w:ascii="Arial" w:hAnsi="Arial" w:cs="Arial"/>
          <w:sz w:val="20"/>
          <w:szCs w:val="20"/>
        </w:rPr>
        <w:lastRenderedPageBreak/>
        <w:t xml:space="preserve">Če te osebe </w:t>
      </w:r>
      <w:r w:rsidRPr="005C1E5E">
        <w:rPr>
          <w:rFonts w:ascii="Arial" w:hAnsi="Arial" w:cs="Arial"/>
          <w:sz w:val="20"/>
          <w:szCs w:val="20"/>
        </w:rPr>
        <w:t>ne vložijo predloga za začetek stečajnega postopka v predpisanem roku</w:t>
      </w:r>
      <w:r>
        <w:rPr>
          <w:rFonts w:ascii="Arial" w:hAnsi="Arial" w:cs="Arial"/>
          <w:sz w:val="20"/>
          <w:szCs w:val="20"/>
        </w:rPr>
        <w:t xml:space="preserve">, jim sodišče v skladu s </w:t>
      </w:r>
      <w:r w:rsidR="00F57C99">
        <w:rPr>
          <w:rFonts w:ascii="Arial" w:hAnsi="Arial" w:cs="Arial"/>
          <w:sz w:val="20"/>
          <w:szCs w:val="20"/>
        </w:rPr>
        <w:t>prv</w:t>
      </w:r>
      <w:r>
        <w:rPr>
          <w:rFonts w:ascii="Arial" w:hAnsi="Arial" w:cs="Arial"/>
          <w:sz w:val="20"/>
          <w:szCs w:val="20"/>
        </w:rPr>
        <w:t>i</w:t>
      </w:r>
      <w:r w:rsidR="00F57C99">
        <w:rPr>
          <w:rFonts w:ascii="Arial" w:hAnsi="Arial" w:cs="Arial"/>
          <w:sz w:val="20"/>
          <w:szCs w:val="20"/>
        </w:rPr>
        <w:t>m odstavk</w:t>
      </w:r>
      <w:r>
        <w:rPr>
          <w:rFonts w:ascii="Arial" w:hAnsi="Arial" w:cs="Arial"/>
          <w:sz w:val="20"/>
          <w:szCs w:val="20"/>
        </w:rPr>
        <w:t>om</w:t>
      </w:r>
      <w:r w:rsidR="00F57C99">
        <w:rPr>
          <w:rFonts w:ascii="Arial" w:hAnsi="Arial" w:cs="Arial"/>
          <w:sz w:val="20"/>
          <w:szCs w:val="20"/>
        </w:rPr>
        <w:t xml:space="preserve"> 113. člena </w:t>
      </w:r>
      <w:r>
        <w:rPr>
          <w:rFonts w:ascii="Arial" w:hAnsi="Arial" w:cs="Arial"/>
          <w:sz w:val="20"/>
          <w:szCs w:val="20"/>
        </w:rPr>
        <w:t xml:space="preserve">Stečajnega zakona </w:t>
      </w:r>
      <w:r w:rsidR="005C1E5E" w:rsidRPr="005C1E5E">
        <w:rPr>
          <w:rFonts w:ascii="Arial" w:hAnsi="Arial" w:cs="Arial"/>
          <w:sz w:val="20"/>
          <w:szCs w:val="20"/>
        </w:rPr>
        <w:t>po ura</w:t>
      </w:r>
      <w:r w:rsidR="00F57C99">
        <w:rPr>
          <w:rFonts w:ascii="Arial" w:hAnsi="Arial" w:cs="Arial"/>
          <w:sz w:val="20"/>
          <w:szCs w:val="20"/>
        </w:rPr>
        <w:t>d</w:t>
      </w:r>
      <w:r w:rsidR="005C1E5E" w:rsidRPr="005C1E5E">
        <w:rPr>
          <w:rFonts w:ascii="Arial" w:hAnsi="Arial" w:cs="Arial"/>
          <w:sz w:val="20"/>
          <w:szCs w:val="20"/>
        </w:rPr>
        <w:t>ni dolžnosti naloži plačilo predujma za poplačilo stroškov stečajnega postopka v roku osem dni.</w:t>
      </w:r>
      <w:r w:rsidR="00F57C99">
        <w:rPr>
          <w:rFonts w:ascii="Arial" w:hAnsi="Arial" w:cs="Arial"/>
          <w:sz w:val="20"/>
          <w:szCs w:val="20"/>
        </w:rPr>
        <w:t xml:space="preserve"> Predujma </w:t>
      </w:r>
      <w:r w:rsidR="0009074B">
        <w:rPr>
          <w:rFonts w:ascii="Arial" w:hAnsi="Arial" w:cs="Arial"/>
          <w:sz w:val="20"/>
          <w:szCs w:val="20"/>
        </w:rPr>
        <w:t xml:space="preserve">v </w:t>
      </w:r>
      <w:r w:rsidR="00AF7AA2">
        <w:rPr>
          <w:rFonts w:ascii="Arial" w:hAnsi="Arial" w:cs="Arial"/>
          <w:sz w:val="20"/>
          <w:szCs w:val="20"/>
        </w:rPr>
        <w:t>sklad</w:t>
      </w:r>
      <w:r w:rsidR="0009074B">
        <w:rPr>
          <w:rFonts w:ascii="Arial" w:hAnsi="Arial" w:cs="Arial"/>
          <w:sz w:val="20"/>
          <w:szCs w:val="20"/>
        </w:rPr>
        <w:t>u</w:t>
      </w:r>
      <w:r w:rsidR="00AF7AA2">
        <w:rPr>
          <w:rFonts w:ascii="Arial" w:hAnsi="Arial" w:cs="Arial"/>
          <w:sz w:val="20"/>
          <w:szCs w:val="20"/>
        </w:rPr>
        <w:t xml:space="preserve"> </w:t>
      </w:r>
      <w:r w:rsidR="0009074B">
        <w:rPr>
          <w:rFonts w:ascii="Arial" w:hAnsi="Arial" w:cs="Arial"/>
          <w:sz w:val="20"/>
          <w:szCs w:val="20"/>
        </w:rPr>
        <w:t>s</w:t>
      </w:r>
      <w:r w:rsidR="00AF7AA2">
        <w:rPr>
          <w:rFonts w:ascii="Arial" w:hAnsi="Arial" w:cs="Arial"/>
          <w:sz w:val="20"/>
          <w:szCs w:val="20"/>
        </w:rPr>
        <w:t xml:space="preserve"> 114. členom </w:t>
      </w:r>
      <w:r w:rsidR="00F57C99">
        <w:rPr>
          <w:rFonts w:ascii="Arial" w:hAnsi="Arial" w:cs="Arial"/>
          <w:sz w:val="20"/>
          <w:szCs w:val="20"/>
        </w:rPr>
        <w:t xml:space="preserve">niso dolžni </w:t>
      </w:r>
      <w:r w:rsidR="005C1E5E" w:rsidRPr="005C1E5E">
        <w:rPr>
          <w:rFonts w:ascii="Arial" w:hAnsi="Arial" w:cs="Arial"/>
          <w:sz w:val="20"/>
          <w:szCs w:val="20"/>
        </w:rPr>
        <w:t xml:space="preserve"> plačati:</w:t>
      </w:r>
    </w:p>
    <w:p w14:paraId="4B2CC15F" w14:textId="696D9683" w:rsidR="005C1E5E" w:rsidRPr="005C1E5E" w:rsidRDefault="007541DB" w:rsidP="005C1E5E">
      <w:pPr>
        <w:autoSpaceDE w:val="0"/>
        <w:autoSpaceDN w:val="0"/>
        <w:adjustRightInd w:val="0"/>
        <w:spacing w:line="260" w:lineRule="exact"/>
        <w:jc w:val="both"/>
        <w:rPr>
          <w:rFonts w:ascii="Arial" w:hAnsi="Arial" w:cs="Arial"/>
          <w:sz w:val="20"/>
          <w:szCs w:val="20"/>
        </w:rPr>
      </w:pPr>
      <w:r>
        <w:rPr>
          <w:rFonts w:ascii="Arial" w:hAnsi="Arial" w:cs="Arial"/>
          <w:sz w:val="20"/>
          <w:szCs w:val="20"/>
        </w:rPr>
        <w:t>–</w:t>
      </w:r>
      <w:r w:rsidR="005C1E5E" w:rsidRPr="005C1E5E">
        <w:rPr>
          <w:rFonts w:ascii="Arial" w:hAnsi="Arial" w:cs="Arial"/>
          <w:sz w:val="20"/>
          <w:szCs w:val="20"/>
        </w:rPr>
        <w:t xml:space="preserve"> delavci in nekdanji dolžnikovi delavci, če so vložili predlog za začetek stečajnega postopka zaradi poplačila svoje dospele terjatve iz naslova dela,</w:t>
      </w:r>
    </w:p>
    <w:p w14:paraId="0F032797" w14:textId="45687C05" w:rsidR="005C1E5E" w:rsidRPr="005C1E5E" w:rsidRDefault="007541DB" w:rsidP="005C1E5E">
      <w:pPr>
        <w:autoSpaceDE w:val="0"/>
        <w:autoSpaceDN w:val="0"/>
        <w:adjustRightInd w:val="0"/>
        <w:spacing w:line="260" w:lineRule="exact"/>
        <w:jc w:val="both"/>
        <w:rPr>
          <w:rFonts w:ascii="Arial" w:hAnsi="Arial" w:cs="Arial"/>
          <w:sz w:val="20"/>
          <w:szCs w:val="20"/>
        </w:rPr>
      </w:pPr>
      <w:r>
        <w:rPr>
          <w:rFonts w:ascii="Arial" w:hAnsi="Arial" w:cs="Arial"/>
          <w:sz w:val="20"/>
          <w:szCs w:val="20"/>
        </w:rPr>
        <w:t>–</w:t>
      </w:r>
      <w:r w:rsidR="005C1E5E" w:rsidRPr="005C1E5E">
        <w:rPr>
          <w:rFonts w:ascii="Arial" w:hAnsi="Arial" w:cs="Arial"/>
          <w:sz w:val="20"/>
          <w:szCs w:val="20"/>
        </w:rPr>
        <w:t xml:space="preserve"> F</w:t>
      </w:r>
      <w:r w:rsidR="00AF7AA2">
        <w:rPr>
          <w:rFonts w:ascii="Arial" w:hAnsi="Arial" w:cs="Arial"/>
          <w:sz w:val="20"/>
          <w:szCs w:val="20"/>
        </w:rPr>
        <w:t>INA,</w:t>
      </w:r>
      <w:r w:rsidR="005C1E5E" w:rsidRPr="005C1E5E">
        <w:rPr>
          <w:rFonts w:ascii="Arial" w:hAnsi="Arial" w:cs="Arial"/>
          <w:sz w:val="20"/>
          <w:szCs w:val="20"/>
        </w:rPr>
        <w:t xml:space="preserve"> če je vložila predlog za začetek stečajnega postopka v skladu s prvim odstavkom 110. člena </w:t>
      </w:r>
      <w:r w:rsidR="00AF7AA2">
        <w:rPr>
          <w:rFonts w:ascii="Arial" w:hAnsi="Arial" w:cs="Arial"/>
          <w:sz w:val="20"/>
          <w:szCs w:val="20"/>
        </w:rPr>
        <w:t>z</w:t>
      </w:r>
      <w:r w:rsidR="005C1E5E" w:rsidRPr="005C1E5E">
        <w:rPr>
          <w:rFonts w:ascii="Arial" w:hAnsi="Arial" w:cs="Arial"/>
          <w:sz w:val="20"/>
          <w:szCs w:val="20"/>
        </w:rPr>
        <w:t>akona</w:t>
      </w:r>
      <w:r>
        <w:rPr>
          <w:rFonts w:ascii="Arial" w:hAnsi="Arial" w:cs="Arial"/>
          <w:sz w:val="20"/>
          <w:szCs w:val="20"/>
        </w:rPr>
        <w:t>.</w:t>
      </w:r>
    </w:p>
    <w:p w14:paraId="364F3A8F" w14:textId="7B1B5025" w:rsidR="005C1E5E" w:rsidRPr="00007F5E" w:rsidRDefault="007541DB" w:rsidP="005C1E5E">
      <w:pPr>
        <w:autoSpaceDE w:val="0"/>
        <w:autoSpaceDN w:val="0"/>
        <w:adjustRightInd w:val="0"/>
        <w:spacing w:line="260" w:lineRule="exact"/>
        <w:jc w:val="both"/>
        <w:rPr>
          <w:rFonts w:ascii="Arial" w:hAnsi="Arial" w:cs="Arial"/>
          <w:sz w:val="20"/>
          <w:szCs w:val="20"/>
        </w:rPr>
      </w:pPr>
      <w:r>
        <w:rPr>
          <w:rFonts w:ascii="Arial" w:hAnsi="Arial" w:cs="Arial"/>
          <w:sz w:val="20"/>
          <w:szCs w:val="20"/>
        </w:rPr>
        <w:t>V</w:t>
      </w:r>
      <w:r w:rsidR="00AF7AA2">
        <w:rPr>
          <w:rFonts w:ascii="Arial" w:hAnsi="Arial" w:cs="Arial"/>
          <w:sz w:val="20"/>
          <w:szCs w:val="20"/>
        </w:rPr>
        <w:t xml:space="preserve"> petem odstavku 114. člena </w:t>
      </w:r>
      <w:r>
        <w:rPr>
          <w:rFonts w:ascii="Arial" w:hAnsi="Arial" w:cs="Arial"/>
          <w:sz w:val="20"/>
          <w:szCs w:val="20"/>
        </w:rPr>
        <w:t xml:space="preserve">Stečajnega zakona je </w:t>
      </w:r>
      <w:r w:rsidR="00AF7AA2">
        <w:rPr>
          <w:rFonts w:ascii="Arial" w:hAnsi="Arial" w:cs="Arial"/>
          <w:sz w:val="20"/>
          <w:szCs w:val="20"/>
        </w:rPr>
        <w:t xml:space="preserve">določeno </w:t>
      </w:r>
      <w:r>
        <w:rPr>
          <w:rFonts w:ascii="Arial" w:hAnsi="Arial" w:cs="Arial"/>
          <w:sz w:val="20"/>
          <w:szCs w:val="20"/>
        </w:rPr>
        <w:t xml:space="preserve">še, </w:t>
      </w:r>
      <w:r w:rsidR="00AF7AA2">
        <w:rPr>
          <w:rFonts w:ascii="Arial" w:hAnsi="Arial" w:cs="Arial"/>
          <w:sz w:val="20"/>
          <w:szCs w:val="20"/>
        </w:rPr>
        <w:t>da če</w:t>
      </w:r>
      <w:r w:rsidR="005C1E5E" w:rsidRPr="005C1E5E">
        <w:rPr>
          <w:rFonts w:ascii="Arial" w:hAnsi="Arial" w:cs="Arial"/>
          <w:sz w:val="20"/>
          <w:szCs w:val="20"/>
        </w:rPr>
        <w:t xml:space="preserve"> vlagatelj predloga (predlagatelj) za začetek stečajnega postopka ni plačal predujma, sodišče predlog kot nedovoljen zavrže. Če predujma ne plača vlagatelj predloga iz drugega odstavka 110. člena tega zakona, se šteje, da ni vložil predloga za</w:t>
      </w:r>
      <w:r w:rsidR="007C6E3D">
        <w:rPr>
          <w:rFonts w:ascii="Arial" w:hAnsi="Arial" w:cs="Arial"/>
          <w:sz w:val="20"/>
          <w:szCs w:val="20"/>
        </w:rPr>
        <w:t xml:space="preserve"> </w:t>
      </w:r>
      <w:r w:rsidR="005C1E5E" w:rsidRPr="005C1E5E">
        <w:rPr>
          <w:rFonts w:ascii="Arial" w:hAnsi="Arial" w:cs="Arial"/>
          <w:sz w:val="20"/>
          <w:szCs w:val="20"/>
        </w:rPr>
        <w:t>začetek stečajnega postopka v predpisanem roku</w:t>
      </w:r>
      <w:r w:rsidR="00AF7AA2">
        <w:rPr>
          <w:rFonts w:ascii="Arial" w:hAnsi="Arial" w:cs="Arial"/>
          <w:sz w:val="20"/>
          <w:szCs w:val="20"/>
        </w:rPr>
        <w:t xml:space="preserve"> (šesti odstavek 114. člena)</w:t>
      </w:r>
      <w:r w:rsidR="005C1E5E" w:rsidRPr="005C1E5E">
        <w:rPr>
          <w:rFonts w:ascii="Arial" w:hAnsi="Arial" w:cs="Arial"/>
          <w:sz w:val="20"/>
          <w:szCs w:val="20"/>
        </w:rPr>
        <w:t>.</w:t>
      </w:r>
      <w:r w:rsidR="00AF7AA2">
        <w:rPr>
          <w:rFonts w:ascii="Arial" w:hAnsi="Arial" w:cs="Arial"/>
          <w:sz w:val="20"/>
          <w:szCs w:val="20"/>
        </w:rPr>
        <w:t xml:space="preserve"> </w:t>
      </w:r>
      <w:r w:rsidR="005C1E5E" w:rsidRPr="005C1E5E">
        <w:rPr>
          <w:rFonts w:ascii="Arial" w:hAnsi="Arial" w:cs="Arial"/>
          <w:sz w:val="20"/>
          <w:szCs w:val="20"/>
        </w:rPr>
        <w:t xml:space="preserve">Predujem je </w:t>
      </w:r>
      <w:r w:rsidR="00FE7DDE">
        <w:rPr>
          <w:rFonts w:ascii="Arial" w:hAnsi="Arial" w:cs="Arial"/>
          <w:sz w:val="20"/>
          <w:szCs w:val="20"/>
        </w:rPr>
        <w:t xml:space="preserve">v </w:t>
      </w:r>
      <w:r w:rsidR="00AF7AA2">
        <w:rPr>
          <w:rFonts w:ascii="Arial" w:hAnsi="Arial" w:cs="Arial"/>
          <w:sz w:val="20"/>
          <w:szCs w:val="20"/>
        </w:rPr>
        <w:t>sklad</w:t>
      </w:r>
      <w:r w:rsidR="00FE7DDE">
        <w:rPr>
          <w:rFonts w:ascii="Arial" w:hAnsi="Arial" w:cs="Arial"/>
          <w:sz w:val="20"/>
          <w:szCs w:val="20"/>
        </w:rPr>
        <w:t>u</w:t>
      </w:r>
      <w:r w:rsidR="00AF7AA2">
        <w:rPr>
          <w:rFonts w:ascii="Arial" w:hAnsi="Arial" w:cs="Arial"/>
          <w:sz w:val="20"/>
          <w:szCs w:val="20"/>
        </w:rPr>
        <w:t xml:space="preserve"> s sedmim odstavkom 114. člena </w:t>
      </w:r>
      <w:r w:rsidR="005C1E5E" w:rsidRPr="005C1E5E">
        <w:rPr>
          <w:rFonts w:ascii="Arial" w:hAnsi="Arial" w:cs="Arial"/>
          <w:sz w:val="20"/>
          <w:szCs w:val="20"/>
        </w:rPr>
        <w:t>strošek stečajnega postopka, do katerega je upravičen upnik, ki je predujem vplačal.</w:t>
      </w:r>
      <w:r w:rsidR="007C6E3D">
        <w:rPr>
          <w:rFonts w:ascii="Arial" w:hAnsi="Arial" w:cs="Arial"/>
          <w:sz w:val="20"/>
          <w:szCs w:val="20"/>
        </w:rPr>
        <w:t xml:space="preserve"> </w:t>
      </w:r>
    </w:p>
    <w:p w14:paraId="3E718AD3" w14:textId="77777777" w:rsidR="005327A7" w:rsidRPr="00007F5E" w:rsidRDefault="005327A7" w:rsidP="00B84AD2">
      <w:pPr>
        <w:spacing w:line="260" w:lineRule="exact"/>
        <w:jc w:val="both"/>
        <w:rPr>
          <w:rFonts w:ascii="Arial" w:eastAsia="Calibri" w:hAnsi="Arial" w:cs="Arial"/>
          <w:sz w:val="20"/>
          <w:szCs w:val="20"/>
        </w:rPr>
      </w:pPr>
    </w:p>
    <w:p w14:paraId="217B2570" w14:textId="78FA0CF7" w:rsidR="00F55902" w:rsidRPr="00007F5E" w:rsidRDefault="00F55902" w:rsidP="00B84AD2">
      <w:pPr>
        <w:keepNext/>
        <w:keepLines/>
        <w:spacing w:line="260" w:lineRule="exact"/>
        <w:jc w:val="both"/>
        <w:outlineLvl w:val="1"/>
        <w:rPr>
          <w:rFonts w:ascii="Arial" w:eastAsiaTheme="majorEastAsia" w:hAnsi="Arial" w:cs="Arial"/>
          <w:b/>
          <w:sz w:val="20"/>
          <w:szCs w:val="20"/>
        </w:rPr>
      </w:pPr>
      <w:r w:rsidRPr="00007F5E">
        <w:rPr>
          <w:rFonts w:ascii="Arial" w:eastAsiaTheme="majorEastAsia" w:hAnsi="Arial" w:cs="Arial"/>
          <w:b/>
          <w:sz w:val="20"/>
          <w:szCs w:val="20"/>
        </w:rPr>
        <w:t xml:space="preserve">6. </w:t>
      </w:r>
      <w:r w:rsidRPr="00007F5E">
        <w:rPr>
          <w:rFonts w:ascii="Arial" w:eastAsiaTheme="majorEastAsia" w:hAnsi="Arial" w:cs="Arial"/>
          <w:b/>
          <w:sz w:val="20"/>
          <w:szCs w:val="20"/>
        </w:rPr>
        <w:tab/>
      </w:r>
      <w:r w:rsidR="000C1357" w:rsidRPr="00007F5E">
        <w:rPr>
          <w:rFonts w:ascii="Arial" w:eastAsiaTheme="majorEastAsia" w:hAnsi="Arial" w:cs="Arial"/>
          <w:b/>
          <w:sz w:val="20"/>
          <w:szCs w:val="20"/>
        </w:rPr>
        <w:t xml:space="preserve">PRESOJA </w:t>
      </w:r>
      <w:r w:rsidRPr="00007F5E">
        <w:rPr>
          <w:rFonts w:ascii="Arial" w:eastAsiaTheme="majorEastAsia" w:hAnsi="Arial" w:cs="Arial"/>
          <w:b/>
          <w:sz w:val="20"/>
          <w:szCs w:val="20"/>
        </w:rPr>
        <w:t>POSLEDIC, KI JIH BO IMEL SPREJEM ZAKONA</w:t>
      </w:r>
    </w:p>
    <w:p w14:paraId="0C580A9D" w14:textId="77777777" w:rsidR="00F55902" w:rsidRPr="00007F5E" w:rsidRDefault="00F55902" w:rsidP="00B84AD2">
      <w:pPr>
        <w:spacing w:line="260" w:lineRule="exact"/>
        <w:rPr>
          <w:rFonts w:ascii="Arial" w:eastAsia="Times New Roman" w:hAnsi="Arial" w:cs="Arial"/>
          <w:sz w:val="20"/>
          <w:szCs w:val="20"/>
        </w:rPr>
      </w:pPr>
      <w:bookmarkStart w:id="5" w:name="_Toc437669881"/>
      <w:bookmarkStart w:id="6" w:name="_Toc440620206"/>
      <w:bookmarkStart w:id="7" w:name="_Toc440982302"/>
    </w:p>
    <w:p w14:paraId="289BE31B" w14:textId="50CC06AA"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6.1. </w:t>
      </w:r>
      <w:r w:rsidRPr="00007F5E">
        <w:rPr>
          <w:rFonts w:ascii="Arial" w:eastAsia="Times New Roman" w:hAnsi="Arial" w:cs="Arial"/>
          <w:b/>
          <w:sz w:val="20"/>
          <w:szCs w:val="20"/>
          <w:lang w:eastAsia="sl-SI"/>
        </w:rPr>
        <w:tab/>
      </w:r>
      <w:r w:rsidR="000C1357" w:rsidRPr="00007F5E">
        <w:rPr>
          <w:rFonts w:ascii="Arial" w:eastAsia="Times New Roman" w:hAnsi="Arial" w:cs="Arial"/>
          <w:b/>
          <w:sz w:val="20"/>
          <w:szCs w:val="20"/>
          <w:lang w:eastAsia="sl-SI"/>
        </w:rPr>
        <w:t>Presoja a</w:t>
      </w:r>
      <w:r w:rsidRPr="00007F5E">
        <w:rPr>
          <w:rFonts w:ascii="Arial" w:eastAsia="Times New Roman" w:hAnsi="Arial" w:cs="Arial"/>
          <w:b/>
          <w:sz w:val="20"/>
          <w:szCs w:val="20"/>
          <w:lang w:eastAsia="sl-SI"/>
        </w:rPr>
        <w:t>dministrativn</w:t>
      </w:r>
      <w:r w:rsidR="000C1357" w:rsidRPr="00007F5E">
        <w:rPr>
          <w:rFonts w:ascii="Arial" w:eastAsia="Times New Roman" w:hAnsi="Arial" w:cs="Arial"/>
          <w:b/>
          <w:sz w:val="20"/>
          <w:szCs w:val="20"/>
          <w:lang w:eastAsia="sl-SI"/>
        </w:rPr>
        <w:t>ih</w:t>
      </w:r>
      <w:r w:rsidRPr="00007F5E">
        <w:rPr>
          <w:rFonts w:ascii="Arial" w:eastAsia="Times New Roman" w:hAnsi="Arial" w:cs="Arial"/>
          <w:b/>
          <w:sz w:val="20"/>
          <w:szCs w:val="20"/>
          <w:lang w:eastAsia="sl-SI"/>
        </w:rPr>
        <w:t xml:space="preserve"> posledic</w:t>
      </w:r>
      <w:bookmarkEnd w:id="5"/>
      <w:bookmarkEnd w:id="6"/>
      <w:bookmarkEnd w:id="7"/>
    </w:p>
    <w:p w14:paraId="7F6453E1" w14:textId="77777777" w:rsidR="00F55902" w:rsidRPr="00007F5E" w:rsidRDefault="00F55902" w:rsidP="00B84AD2">
      <w:pPr>
        <w:spacing w:line="260" w:lineRule="exact"/>
        <w:rPr>
          <w:rFonts w:ascii="Arial" w:eastAsia="Times New Roman" w:hAnsi="Arial" w:cs="Arial"/>
          <w:sz w:val="20"/>
          <w:szCs w:val="20"/>
        </w:rPr>
      </w:pPr>
      <w:bookmarkStart w:id="8" w:name="_Toc367939297"/>
      <w:bookmarkStart w:id="9" w:name="_Toc370818279"/>
      <w:bookmarkStart w:id="10" w:name="_Toc371586109"/>
      <w:bookmarkStart w:id="11" w:name="_Toc437669882"/>
      <w:bookmarkStart w:id="12" w:name="_Toc440620207"/>
      <w:bookmarkStart w:id="13" w:name="_Toc440982303"/>
    </w:p>
    <w:p w14:paraId="46F2CD1C" w14:textId="77777777" w:rsidR="00F55902" w:rsidRPr="00007F5E" w:rsidRDefault="00F55902" w:rsidP="00B84AD2">
      <w:pPr>
        <w:keepNext/>
        <w:keepLines/>
        <w:spacing w:line="260" w:lineRule="exact"/>
        <w:jc w:val="both"/>
        <w:outlineLvl w:val="7"/>
        <w:rPr>
          <w:rFonts w:ascii="Arial" w:eastAsiaTheme="majorEastAsia" w:hAnsi="Arial" w:cs="Arial"/>
          <w:sz w:val="20"/>
          <w:szCs w:val="20"/>
        </w:rPr>
      </w:pPr>
      <w:r w:rsidRPr="00007F5E">
        <w:rPr>
          <w:rFonts w:ascii="Arial" w:eastAsiaTheme="majorEastAsia" w:hAnsi="Arial" w:cs="Arial"/>
          <w:sz w:val="20"/>
          <w:szCs w:val="20"/>
        </w:rPr>
        <w:t>a) v postopkih oziroma poslovanju javne uprave ali pravosodnih organov:</w:t>
      </w:r>
      <w:bookmarkEnd w:id="8"/>
      <w:bookmarkEnd w:id="9"/>
      <w:bookmarkEnd w:id="10"/>
      <w:bookmarkEnd w:id="11"/>
      <w:bookmarkEnd w:id="12"/>
      <w:bookmarkEnd w:id="13"/>
    </w:p>
    <w:p w14:paraId="3D4C1B18" w14:textId="77777777" w:rsidR="00104BA2" w:rsidRPr="00007F5E" w:rsidRDefault="00104BA2" w:rsidP="00B84AD2">
      <w:pPr>
        <w:spacing w:line="260" w:lineRule="exact"/>
        <w:rPr>
          <w:rFonts w:ascii="Arial" w:eastAsia="Times New Roman" w:hAnsi="Arial" w:cs="Arial"/>
          <w:sz w:val="20"/>
          <w:szCs w:val="20"/>
        </w:rPr>
      </w:pPr>
      <w:bookmarkStart w:id="14" w:name="_Toc367939298"/>
      <w:bookmarkStart w:id="15" w:name="_Toc370818280"/>
      <w:bookmarkStart w:id="16" w:name="_Toc371586110"/>
      <w:bookmarkStart w:id="17" w:name="_Toc437669883"/>
      <w:bookmarkStart w:id="18" w:name="_Toc440620208"/>
      <w:bookmarkStart w:id="19" w:name="_Toc440982304"/>
    </w:p>
    <w:p w14:paraId="610EB7F0" w14:textId="7EEA2DA7" w:rsidR="00F55902" w:rsidRPr="00007F5E" w:rsidRDefault="007B169E" w:rsidP="00B84AD2">
      <w:pPr>
        <w:spacing w:line="260" w:lineRule="exact"/>
        <w:jc w:val="both"/>
        <w:rPr>
          <w:rFonts w:ascii="Arial" w:eastAsia="Times New Roman" w:hAnsi="Arial" w:cs="Arial"/>
          <w:sz w:val="20"/>
          <w:szCs w:val="20"/>
        </w:rPr>
      </w:pPr>
      <w:r w:rsidRPr="00007F5E">
        <w:rPr>
          <w:rFonts w:ascii="Arial" w:eastAsia="Times New Roman" w:hAnsi="Arial" w:cs="Arial"/>
          <w:sz w:val="20"/>
          <w:szCs w:val="20"/>
        </w:rPr>
        <w:t>Predlagane spremembe bodo prinesle dodatna opravila in obremenitve v postopkih izdaje odločbe na podlagi 112. člena ZFPPIPP, ki je v pristojnosti Ministrstva za pravosodje</w:t>
      </w:r>
      <w:r w:rsidR="00FE7DDE">
        <w:rPr>
          <w:rFonts w:ascii="Arial" w:eastAsia="Times New Roman" w:hAnsi="Arial" w:cs="Arial"/>
          <w:sz w:val="20"/>
          <w:szCs w:val="20"/>
        </w:rPr>
        <w:t xml:space="preserve"> Republike Slovenije</w:t>
      </w:r>
      <w:r w:rsidRPr="00007F5E">
        <w:rPr>
          <w:rFonts w:ascii="Arial" w:eastAsia="Times New Roman" w:hAnsi="Arial" w:cs="Arial"/>
          <w:sz w:val="20"/>
          <w:szCs w:val="20"/>
        </w:rPr>
        <w:t xml:space="preserve">. </w:t>
      </w:r>
    </w:p>
    <w:p w14:paraId="53AEE16E" w14:textId="77777777" w:rsidR="00104BA2" w:rsidRPr="00007F5E" w:rsidRDefault="00104BA2" w:rsidP="00B84AD2">
      <w:pPr>
        <w:keepNext/>
        <w:keepLines/>
        <w:spacing w:line="260" w:lineRule="exact"/>
        <w:jc w:val="both"/>
        <w:outlineLvl w:val="7"/>
        <w:rPr>
          <w:rFonts w:ascii="Arial" w:eastAsiaTheme="majorEastAsia" w:hAnsi="Arial" w:cs="Arial"/>
          <w:sz w:val="20"/>
          <w:szCs w:val="20"/>
        </w:rPr>
      </w:pPr>
    </w:p>
    <w:p w14:paraId="0CB35ED6" w14:textId="246BB942" w:rsidR="00F55902" w:rsidRPr="00007F5E" w:rsidRDefault="00F55902" w:rsidP="00B84AD2">
      <w:pPr>
        <w:keepNext/>
        <w:keepLines/>
        <w:spacing w:line="260" w:lineRule="exact"/>
        <w:jc w:val="both"/>
        <w:outlineLvl w:val="7"/>
        <w:rPr>
          <w:rFonts w:ascii="Arial" w:eastAsiaTheme="majorEastAsia" w:hAnsi="Arial" w:cs="Arial"/>
          <w:sz w:val="20"/>
          <w:szCs w:val="20"/>
        </w:rPr>
      </w:pPr>
      <w:r w:rsidRPr="00007F5E">
        <w:rPr>
          <w:rFonts w:ascii="Arial" w:eastAsiaTheme="majorEastAsia" w:hAnsi="Arial" w:cs="Arial"/>
          <w:sz w:val="20"/>
          <w:szCs w:val="20"/>
        </w:rPr>
        <w:t>b) pri obveznostih strank do javne uprave ali pravosodnih organov:</w:t>
      </w:r>
      <w:bookmarkEnd w:id="14"/>
      <w:bookmarkEnd w:id="15"/>
      <w:bookmarkEnd w:id="16"/>
      <w:bookmarkEnd w:id="17"/>
      <w:bookmarkEnd w:id="18"/>
      <w:bookmarkEnd w:id="19"/>
    </w:p>
    <w:p w14:paraId="5495B531" w14:textId="77777777" w:rsidR="00104BA2" w:rsidRPr="00007F5E" w:rsidRDefault="00104BA2" w:rsidP="00B84AD2">
      <w:pPr>
        <w:spacing w:line="260" w:lineRule="exact"/>
        <w:rPr>
          <w:rFonts w:ascii="Arial" w:eastAsia="Times New Roman" w:hAnsi="Arial" w:cs="Arial"/>
          <w:sz w:val="20"/>
          <w:szCs w:val="20"/>
        </w:rPr>
      </w:pPr>
    </w:p>
    <w:p w14:paraId="5849F9C1" w14:textId="09612EB2" w:rsidR="00F55902" w:rsidRPr="00007F5E" w:rsidRDefault="00A0065C" w:rsidP="00B84AD2">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62AAD2A1" w14:textId="77777777" w:rsidR="00F55902" w:rsidRPr="00007F5E" w:rsidRDefault="00F55902" w:rsidP="00B84AD2">
      <w:pPr>
        <w:spacing w:line="260" w:lineRule="exact"/>
        <w:rPr>
          <w:rFonts w:ascii="Arial" w:eastAsia="Times New Roman" w:hAnsi="Arial" w:cs="Arial"/>
          <w:sz w:val="20"/>
          <w:szCs w:val="20"/>
        </w:rPr>
      </w:pPr>
    </w:p>
    <w:p w14:paraId="4E5F5B08" w14:textId="1859D78F"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20" w:name="_Toc367939299"/>
      <w:bookmarkStart w:id="21" w:name="_Toc370818281"/>
      <w:bookmarkStart w:id="22" w:name="_Toc371586111"/>
      <w:bookmarkStart w:id="23" w:name="_Toc437669884"/>
      <w:bookmarkStart w:id="24" w:name="_Toc440620209"/>
      <w:bookmarkStart w:id="25" w:name="_Toc440982305"/>
      <w:r w:rsidRPr="00007F5E">
        <w:rPr>
          <w:rFonts w:ascii="Arial" w:eastAsia="Times New Roman" w:hAnsi="Arial" w:cs="Arial"/>
          <w:b/>
          <w:sz w:val="20"/>
          <w:szCs w:val="20"/>
          <w:lang w:eastAsia="sl-SI"/>
        </w:rPr>
        <w:t xml:space="preserve">6.2. </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okolje, vključ</w:t>
      </w:r>
      <w:r w:rsidR="000C1357" w:rsidRPr="00007F5E">
        <w:rPr>
          <w:rFonts w:ascii="Arial" w:eastAsia="Times New Roman" w:hAnsi="Arial" w:cs="Arial"/>
          <w:b/>
          <w:sz w:val="20"/>
          <w:szCs w:val="20"/>
          <w:lang w:eastAsia="sl-SI"/>
        </w:rPr>
        <w:t xml:space="preserve">no s </w:t>
      </w:r>
      <w:r w:rsidRPr="00007F5E">
        <w:rPr>
          <w:rFonts w:ascii="Arial" w:eastAsia="Times New Roman" w:hAnsi="Arial" w:cs="Arial"/>
          <w:b/>
          <w:sz w:val="20"/>
          <w:szCs w:val="20"/>
          <w:lang w:eastAsia="sl-SI"/>
        </w:rPr>
        <w:t>prostorsk</w:t>
      </w:r>
      <w:r w:rsidR="000C1357" w:rsidRPr="00007F5E">
        <w:rPr>
          <w:rFonts w:ascii="Arial" w:eastAsia="Times New Roman" w:hAnsi="Arial" w:cs="Arial"/>
          <w:b/>
          <w:sz w:val="20"/>
          <w:szCs w:val="20"/>
          <w:lang w:eastAsia="sl-SI"/>
        </w:rPr>
        <w:t>imi</w:t>
      </w:r>
      <w:r w:rsidRPr="00007F5E">
        <w:rPr>
          <w:rFonts w:ascii="Arial" w:eastAsia="Times New Roman" w:hAnsi="Arial" w:cs="Arial"/>
          <w:b/>
          <w:sz w:val="20"/>
          <w:szCs w:val="20"/>
          <w:lang w:eastAsia="sl-SI"/>
        </w:rPr>
        <w:t xml:space="preserve"> in varstven</w:t>
      </w:r>
      <w:r w:rsidR="000C1357" w:rsidRPr="00007F5E">
        <w:rPr>
          <w:rFonts w:ascii="Arial" w:eastAsia="Times New Roman" w:hAnsi="Arial" w:cs="Arial"/>
          <w:b/>
          <w:sz w:val="20"/>
          <w:szCs w:val="20"/>
          <w:lang w:eastAsia="sl-SI"/>
        </w:rPr>
        <w:t>imi</w:t>
      </w:r>
      <w:r w:rsidRPr="00007F5E">
        <w:rPr>
          <w:rFonts w:ascii="Arial" w:eastAsia="Times New Roman" w:hAnsi="Arial" w:cs="Arial"/>
          <w:b/>
          <w:sz w:val="20"/>
          <w:szCs w:val="20"/>
          <w:lang w:eastAsia="sl-SI"/>
        </w:rPr>
        <w:t xml:space="preserve"> vidik</w:t>
      </w:r>
      <w:bookmarkEnd w:id="20"/>
      <w:bookmarkEnd w:id="21"/>
      <w:bookmarkEnd w:id="22"/>
      <w:bookmarkEnd w:id="23"/>
      <w:bookmarkEnd w:id="24"/>
      <w:bookmarkEnd w:id="25"/>
      <w:r w:rsidR="000C1357" w:rsidRPr="00007F5E">
        <w:rPr>
          <w:rFonts w:ascii="Arial" w:eastAsia="Times New Roman" w:hAnsi="Arial" w:cs="Arial"/>
          <w:b/>
          <w:sz w:val="20"/>
          <w:szCs w:val="20"/>
          <w:lang w:eastAsia="sl-SI"/>
        </w:rPr>
        <w:t>i</w:t>
      </w:r>
    </w:p>
    <w:p w14:paraId="6B442E48" w14:textId="77777777" w:rsidR="00B34891" w:rsidRPr="00007F5E" w:rsidRDefault="00B34891" w:rsidP="00B84AD2">
      <w:pPr>
        <w:keepNext/>
        <w:keepLines/>
        <w:spacing w:line="260" w:lineRule="exact"/>
        <w:outlineLvl w:val="2"/>
        <w:rPr>
          <w:rFonts w:ascii="Arial" w:eastAsia="Times New Roman" w:hAnsi="Arial" w:cs="Arial"/>
          <w:b/>
          <w:sz w:val="20"/>
          <w:szCs w:val="20"/>
          <w:lang w:eastAsia="sl-SI"/>
        </w:rPr>
      </w:pPr>
    </w:p>
    <w:p w14:paraId="65B59789" w14:textId="77777777" w:rsidR="00A0065C" w:rsidRPr="00007F5E" w:rsidRDefault="00A0065C" w:rsidP="00A0065C">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73FA1EAD" w14:textId="77777777" w:rsidR="00F55902" w:rsidRPr="00007F5E" w:rsidRDefault="00F55902" w:rsidP="00B84AD2">
      <w:pPr>
        <w:spacing w:line="260" w:lineRule="exact"/>
        <w:rPr>
          <w:rFonts w:ascii="Arial" w:eastAsia="Times New Roman" w:hAnsi="Arial" w:cs="Arial"/>
          <w:sz w:val="20"/>
          <w:szCs w:val="20"/>
        </w:rPr>
      </w:pPr>
    </w:p>
    <w:p w14:paraId="5D77CC15" w14:textId="49AF3934"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26" w:name="_Toc367939300"/>
      <w:bookmarkStart w:id="27" w:name="_Toc370818282"/>
      <w:bookmarkStart w:id="28" w:name="_Toc371586112"/>
      <w:bookmarkStart w:id="29" w:name="_Toc437669885"/>
      <w:bookmarkStart w:id="30" w:name="_Toc440620210"/>
      <w:bookmarkStart w:id="31" w:name="_Toc440982306"/>
      <w:r w:rsidRPr="00007F5E">
        <w:rPr>
          <w:rFonts w:ascii="Arial" w:eastAsia="Times New Roman" w:hAnsi="Arial" w:cs="Arial"/>
          <w:b/>
          <w:sz w:val="20"/>
          <w:szCs w:val="20"/>
          <w:lang w:eastAsia="sl-SI"/>
        </w:rPr>
        <w:t>6.3</w:t>
      </w:r>
      <w:r w:rsidR="000C1357" w:rsidRPr="00007F5E">
        <w:rPr>
          <w:rFonts w:ascii="Arial" w:eastAsia="Times New Roman" w:hAnsi="Arial" w:cs="Arial"/>
          <w:b/>
          <w:sz w:val="20"/>
          <w:szCs w:val="20"/>
          <w:lang w:eastAsia="sl-SI"/>
        </w:rPr>
        <w:t>.</w:t>
      </w:r>
      <w:r w:rsidRPr="00007F5E">
        <w:rPr>
          <w:rFonts w:ascii="Arial" w:eastAsia="Times New Roman" w:hAnsi="Arial" w:cs="Arial"/>
          <w:b/>
          <w:sz w:val="20"/>
          <w:szCs w:val="20"/>
          <w:lang w:eastAsia="sl-SI"/>
        </w:rPr>
        <w:t xml:space="preserve"> </w:t>
      </w:r>
      <w:r w:rsidRPr="00007F5E">
        <w:rPr>
          <w:rFonts w:ascii="Arial" w:eastAsia="Times New Roman" w:hAnsi="Arial" w:cs="Arial"/>
          <w:b/>
          <w:sz w:val="20"/>
          <w:szCs w:val="20"/>
          <w:lang w:eastAsia="sl-SI"/>
        </w:rPr>
        <w:tab/>
        <w:t>Presoja posledic na gospodarstvo</w:t>
      </w:r>
      <w:bookmarkStart w:id="32" w:name="_Toc367939301"/>
      <w:bookmarkStart w:id="33" w:name="_Toc370818283"/>
      <w:bookmarkStart w:id="34" w:name="_Toc371586113"/>
      <w:bookmarkStart w:id="35" w:name="_Toc437669886"/>
      <w:bookmarkStart w:id="36" w:name="_Toc440620211"/>
      <w:bookmarkStart w:id="37" w:name="_Toc440982307"/>
      <w:bookmarkEnd w:id="26"/>
      <w:bookmarkEnd w:id="27"/>
      <w:bookmarkEnd w:id="28"/>
      <w:bookmarkEnd w:id="29"/>
      <w:bookmarkEnd w:id="30"/>
      <w:bookmarkEnd w:id="31"/>
    </w:p>
    <w:p w14:paraId="57DD1792" w14:textId="77777777" w:rsidR="00F55902" w:rsidRPr="00007F5E" w:rsidRDefault="00F55902" w:rsidP="00B84AD2">
      <w:pPr>
        <w:spacing w:line="260" w:lineRule="exact"/>
        <w:rPr>
          <w:rFonts w:ascii="Arial" w:eastAsia="Times New Roman" w:hAnsi="Arial" w:cs="Arial"/>
          <w:sz w:val="20"/>
          <w:szCs w:val="20"/>
        </w:rPr>
      </w:pPr>
    </w:p>
    <w:p w14:paraId="02835830" w14:textId="77777777" w:rsidR="00A0065C" w:rsidRPr="00007F5E" w:rsidRDefault="00A0065C" w:rsidP="00A0065C">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51A00DA1" w14:textId="77777777" w:rsidR="008158D2" w:rsidRPr="00007F5E" w:rsidRDefault="008158D2" w:rsidP="00B84AD2">
      <w:pPr>
        <w:spacing w:line="260" w:lineRule="exact"/>
        <w:rPr>
          <w:rFonts w:ascii="Arial" w:eastAsia="Times New Roman" w:hAnsi="Arial" w:cs="Arial"/>
          <w:sz w:val="20"/>
          <w:szCs w:val="20"/>
        </w:rPr>
      </w:pPr>
    </w:p>
    <w:p w14:paraId="635C3A66" w14:textId="52F20D93"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6.4</w:t>
      </w:r>
      <w:r w:rsidR="000C1357" w:rsidRPr="00007F5E">
        <w:rPr>
          <w:rFonts w:ascii="Arial" w:eastAsia="Times New Roman" w:hAnsi="Arial" w:cs="Arial"/>
          <w:b/>
          <w:sz w:val="20"/>
          <w:szCs w:val="20"/>
          <w:lang w:eastAsia="sl-SI"/>
        </w:rPr>
        <w:t>.</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socialn</w:t>
      </w:r>
      <w:r w:rsidR="000C1357" w:rsidRPr="00007F5E">
        <w:rPr>
          <w:rFonts w:ascii="Arial" w:eastAsia="Times New Roman" w:hAnsi="Arial" w:cs="Arial"/>
          <w:b/>
          <w:sz w:val="20"/>
          <w:szCs w:val="20"/>
          <w:lang w:eastAsia="sl-SI"/>
        </w:rPr>
        <w:t xml:space="preserve">o </w:t>
      </w:r>
      <w:r w:rsidRPr="00007F5E">
        <w:rPr>
          <w:rFonts w:ascii="Arial" w:eastAsia="Times New Roman" w:hAnsi="Arial" w:cs="Arial"/>
          <w:b/>
          <w:sz w:val="20"/>
          <w:szCs w:val="20"/>
          <w:lang w:eastAsia="sl-SI"/>
        </w:rPr>
        <w:t>področj</w:t>
      </w:r>
      <w:bookmarkEnd w:id="32"/>
      <w:bookmarkEnd w:id="33"/>
      <w:bookmarkEnd w:id="34"/>
      <w:bookmarkEnd w:id="35"/>
      <w:bookmarkEnd w:id="36"/>
      <w:bookmarkEnd w:id="37"/>
      <w:r w:rsidR="000C1357" w:rsidRPr="00007F5E">
        <w:rPr>
          <w:rFonts w:ascii="Arial" w:eastAsia="Times New Roman" w:hAnsi="Arial" w:cs="Arial"/>
          <w:b/>
          <w:sz w:val="20"/>
          <w:szCs w:val="20"/>
          <w:lang w:eastAsia="sl-SI"/>
        </w:rPr>
        <w:t>e</w:t>
      </w:r>
    </w:p>
    <w:p w14:paraId="6439447A" w14:textId="77777777" w:rsidR="00F55902" w:rsidRPr="00007F5E" w:rsidRDefault="00F55902" w:rsidP="00B84AD2">
      <w:pPr>
        <w:spacing w:line="260" w:lineRule="exact"/>
        <w:rPr>
          <w:rFonts w:ascii="Arial" w:eastAsia="Times New Roman" w:hAnsi="Arial" w:cs="Arial"/>
          <w:sz w:val="20"/>
          <w:szCs w:val="20"/>
        </w:rPr>
      </w:pPr>
      <w:bookmarkStart w:id="38" w:name="_Toc367939302"/>
      <w:bookmarkStart w:id="39" w:name="_Toc370818284"/>
      <w:bookmarkStart w:id="40" w:name="_Toc371586114"/>
      <w:bookmarkStart w:id="41" w:name="_Toc437669887"/>
      <w:bookmarkStart w:id="42" w:name="_Toc440620212"/>
      <w:bookmarkStart w:id="43" w:name="_Toc440982308"/>
    </w:p>
    <w:p w14:paraId="03DACEC1" w14:textId="77777777" w:rsidR="00A0065C" w:rsidRPr="00007F5E" w:rsidRDefault="00A0065C" w:rsidP="00A0065C">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371E6B79" w14:textId="77777777" w:rsidR="008158D2" w:rsidRPr="00007F5E" w:rsidRDefault="008158D2" w:rsidP="00B84AD2">
      <w:pPr>
        <w:spacing w:line="260" w:lineRule="exact"/>
        <w:rPr>
          <w:rFonts w:ascii="Arial" w:eastAsia="Times New Roman" w:hAnsi="Arial" w:cs="Arial"/>
          <w:sz w:val="20"/>
          <w:szCs w:val="20"/>
        </w:rPr>
      </w:pPr>
    </w:p>
    <w:p w14:paraId="7F5E563F" w14:textId="3069F367"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6.5. </w:t>
      </w:r>
      <w:r w:rsidRPr="00007F5E">
        <w:rPr>
          <w:rFonts w:ascii="Arial" w:eastAsia="Times New Roman" w:hAnsi="Arial" w:cs="Arial"/>
          <w:b/>
          <w:sz w:val="20"/>
          <w:szCs w:val="20"/>
          <w:lang w:eastAsia="sl-SI"/>
        </w:rPr>
        <w:tab/>
        <w:t xml:space="preserve">Presoja posledic </w:t>
      </w:r>
      <w:r w:rsidR="000C1357" w:rsidRPr="00007F5E">
        <w:rPr>
          <w:rFonts w:ascii="Arial" w:eastAsia="Times New Roman" w:hAnsi="Arial" w:cs="Arial"/>
          <w:b/>
          <w:sz w:val="20"/>
          <w:szCs w:val="20"/>
          <w:lang w:eastAsia="sl-SI"/>
        </w:rPr>
        <w:t>z</w:t>
      </w:r>
      <w:r w:rsidRPr="00007F5E">
        <w:rPr>
          <w:rFonts w:ascii="Arial" w:eastAsia="Times New Roman" w:hAnsi="Arial" w:cs="Arial"/>
          <w:b/>
          <w:sz w:val="20"/>
          <w:szCs w:val="20"/>
          <w:lang w:eastAsia="sl-SI"/>
        </w:rPr>
        <w:t>a dokumente razvojnega načrtovanja</w:t>
      </w:r>
      <w:bookmarkEnd w:id="38"/>
      <w:bookmarkEnd w:id="39"/>
      <w:bookmarkEnd w:id="40"/>
      <w:bookmarkEnd w:id="41"/>
      <w:bookmarkEnd w:id="42"/>
      <w:bookmarkEnd w:id="43"/>
    </w:p>
    <w:p w14:paraId="06DA147A" w14:textId="77777777" w:rsidR="00B34891" w:rsidRPr="00007F5E" w:rsidRDefault="00B34891" w:rsidP="00B84AD2">
      <w:pPr>
        <w:spacing w:line="260" w:lineRule="exact"/>
        <w:rPr>
          <w:rFonts w:ascii="Arial" w:eastAsia="Times New Roman" w:hAnsi="Arial" w:cs="Arial"/>
          <w:sz w:val="20"/>
          <w:szCs w:val="20"/>
        </w:rPr>
      </w:pPr>
    </w:p>
    <w:p w14:paraId="7C3A871F" w14:textId="77777777" w:rsidR="00A0065C" w:rsidRPr="00007F5E" w:rsidRDefault="00A0065C" w:rsidP="00A0065C">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683B429B" w14:textId="77777777" w:rsidR="00F55902" w:rsidRPr="00007F5E" w:rsidRDefault="00F55902" w:rsidP="00B84AD2">
      <w:pPr>
        <w:spacing w:line="260" w:lineRule="exact"/>
        <w:rPr>
          <w:rFonts w:ascii="Arial" w:eastAsia="Times New Roman" w:hAnsi="Arial" w:cs="Arial"/>
          <w:sz w:val="20"/>
          <w:szCs w:val="20"/>
        </w:rPr>
      </w:pPr>
    </w:p>
    <w:p w14:paraId="44771916" w14:textId="77777777" w:rsidR="00F55902" w:rsidRPr="00007F5E" w:rsidRDefault="00F55902" w:rsidP="00B84AD2">
      <w:pPr>
        <w:keepNext/>
        <w:keepLines/>
        <w:spacing w:line="260" w:lineRule="exact"/>
        <w:outlineLvl w:val="2"/>
        <w:rPr>
          <w:rFonts w:ascii="Arial" w:eastAsia="Times New Roman" w:hAnsi="Arial" w:cs="Arial"/>
          <w:b/>
          <w:sz w:val="20"/>
          <w:szCs w:val="20"/>
          <w:lang w:eastAsia="sl-SI"/>
        </w:rPr>
      </w:pPr>
      <w:r w:rsidRPr="00007F5E">
        <w:rPr>
          <w:rFonts w:ascii="Arial" w:eastAsia="Times New Roman" w:hAnsi="Arial" w:cs="Arial"/>
          <w:b/>
          <w:sz w:val="20"/>
          <w:szCs w:val="20"/>
          <w:lang w:eastAsia="sl-SI"/>
        </w:rPr>
        <w:t xml:space="preserve">6.6. </w:t>
      </w:r>
      <w:r w:rsidRPr="00007F5E">
        <w:rPr>
          <w:rFonts w:ascii="Arial" w:eastAsia="Times New Roman" w:hAnsi="Arial" w:cs="Arial"/>
          <w:b/>
          <w:sz w:val="20"/>
          <w:szCs w:val="20"/>
          <w:lang w:eastAsia="sl-SI"/>
        </w:rPr>
        <w:tab/>
        <w:t>Presoja posledic za druga področja</w:t>
      </w:r>
    </w:p>
    <w:p w14:paraId="280A4699" w14:textId="77777777" w:rsidR="00F55902" w:rsidRPr="00007F5E" w:rsidRDefault="00F55902" w:rsidP="00B84AD2">
      <w:pPr>
        <w:spacing w:line="260" w:lineRule="exact"/>
        <w:rPr>
          <w:rFonts w:ascii="Arial" w:eastAsia="Times New Roman" w:hAnsi="Arial" w:cs="Arial"/>
          <w:sz w:val="20"/>
          <w:szCs w:val="20"/>
        </w:rPr>
      </w:pPr>
    </w:p>
    <w:p w14:paraId="6C5EAC42" w14:textId="77777777" w:rsidR="00A0065C" w:rsidRPr="00007F5E" w:rsidRDefault="00A0065C" w:rsidP="00A0065C">
      <w:pPr>
        <w:spacing w:line="260" w:lineRule="exact"/>
        <w:rPr>
          <w:rFonts w:ascii="Arial" w:eastAsia="Times New Roman" w:hAnsi="Arial" w:cs="Arial"/>
          <w:sz w:val="20"/>
          <w:szCs w:val="20"/>
        </w:rPr>
      </w:pPr>
      <w:r>
        <w:rPr>
          <w:rFonts w:ascii="Arial" w:eastAsia="Times New Roman" w:hAnsi="Arial" w:cs="Arial"/>
          <w:sz w:val="20"/>
          <w:szCs w:val="20"/>
        </w:rPr>
        <w:t>Določbe predloga zakona ne prinašajo posledic</w:t>
      </w:r>
    </w:p>
    <w:p w14:paraId="737F6794" w14:textId="77777777" w:rsidR="00B34891" w:rsidRPr="00007F5E" w:rsidRDefault="00B34891" w:rsidP="00B84AD2">
      <w:pPr>
        <w:spacing w:line="260" w:lineRule="exact"/>
        <w:rPr>
          <w:rFonts w:ascii="Arial" w:eastAsia="Times New Roman" w:hAnsi="Arial" w:cs="Arial"/>
          <w:sz w:val="20"/>
          <w:szCs w:val="20"/>
        </w:rPr>
      </w:pPr>
    </w:p>
    <w:p w14:paraId="1BB2F999" w14:textId="77777777" w:rsidR="00F55902" w:rsidRPr="00007F5E" w:rsidRDefault="00F55902" w:rsidP="00B84AD2">
      <w:pPr>
        <w:keepNext/>
        <w:keepLines/>
        <w:spacing w:line="260" w:lineRule="exact"/>
        <w:outlineLvl w:val="2"/>
        <w:rPr>
          <w:rFonts w:ascii="Arial" w:eastAsia="Times New Roman" w:hAnsi="Arial" w:cs="Arial"/>
          <w:b/>
          <w:sz w:val="20"/>
          <w:szCs w:val="20"/>
          <w:lang w:eastAsia="sl-SI"/>
        </w:rPr>
      </w:pPr>
      <w:bookmarkStart w:id="44" w:name="_Toc367939303"/>
      <w:bookmarkStart w:id="45" w:name="_Toc370818285"/>
      <w:bookmarkStart w:id="46" w:name="_Toc371586115"/>
      <w:bookmarkStart w:id="47" w:name="_Toc437669888"/>
      <w:bookmarkStart w:id="48" w:name="_Toc440620213"/>
      <w:bookmarkStart w:id="49" w:name="_Toc440982309"/>
      <w:r w:rsidRPr="00007F5E">
        <w:rPr>
          <w:rFonts w:ascii="Arial" w:eastAsia="Times New Roman" w:hAnsi="Arial" w:cs="Arial"/>
          <w:b/>
          <w:sz w:val="20"/>
          <w:szCs w:val="20"/>
          <w:lang w:eastAsia="sl-SI"/>
        </w:rPr>
        <w:t xml:space="preserve">6.7. </w:t>
      </w:r>
      <w:r w:rsidRPr="00007F5E">
        <w:rPr>
          <w:rFonts w:ascii="Arial" w:eastAsia="Times New Roman" w:hAnsi="Arial" w:cs="Arial"/>
          <w:b/>
          <w:sz w:val="20"/>
          <w:szCs w:val="20"/>
          <w:lang w:eastAsia="sl-SI"/>
        </w:rPr>
        <w:tab/>
        <w:t>Izvajanje sprejetega predpisa</w:t>
      </w:r>
      <w:bookmarkEnd w:id="44"/>
      <w:bookmarkEnd w:id="45"/>
      <w:bookmarkEnd w:id="46"/>
      <w:bookmarkEnd w:id="47"/>
      <w:bookmarkEnd w:id="48"/>
      <w:bookmarkEnd w:id="49"/>
    </w:p>
    <w:p w14:paraId="27B86004" w14:textId="77777777" w:rsidR="00B34891" w:rsidRPr="0070562A" w:rsidRDefault="00B34891" w:rsidP="00B84AD2">
      <w:pPr>
        <w:spacing w:line="260" w:lineRule="exact"/>
        <w:rPr>
          <w:rFonts w:ascii="Arial" w:eastAsia="Times New Roman" w:hAnsi="Arial" w:cs="Arial"/>
          <w:sz w:val="20"/>
          <w:szCs w:val="20"/>
        </w:rPr>
      </w:pPr>
    </w:p>
    <w:p w14:paraId="3C1E1E87" w14:textId="45A36076" w:rsidR="00F55902" w:rsidRPr="0070562A" w:rsidRDefault="00B34891" w:rsidP="00B84AD2">
      <w:pPr>
        <w:spacing w:line="260" w:lineRule="exact"/>
        <w:rPr>
          <w:rFonts w:ascii="Arial" w:eastAsia="Times New Roman" w:hAnsi="Arial" w:cs="Arial"/>
          <w:sz w:val="20"/>
          <w:szCs w:val="20"/>
        </w:rPr>
      </w:pPr>
      <w:r w:rsidRPr="0070562A">
        <w:rPr>
          <w:rFonts w:ascii="Arial" w:eastAsia="Times New Roman" w:hAnsi="Arial" w:cs="Arial"/>
          <w:sz w:val="20"/>
          <w:szCs w:val="20"/>
        </w:rPr>
        <w:t>/</w:t>
      </w:r>
    </w:p>
    <w:p w14:paraId="7BFCEA5F" w14:textId="77777777" w:rsidR="0070562A" w:rsidRDefault="0070562A" w:rsidP="0070562A">
      <w:pPr>
        <w:rPr>
          <w:rFonts w:ascii="Arial" w:hAnsi="Arial" w:cs="Arial"/>
          <w:sz w:val="20"/>
          <w:szCs w:val="20"/>
        </w:rPr>
      </w:pPr>
    </w:p>
    <w:p w14:paraId="16B23ED8" w14:textId="276F82E2" w:rsidR="0070562A" w:rsidRPr="0062206A" w:rsidRDefault="0070562A" w:rsidP="0062206A">
      <w:pPr>
        <w:rPr>
          <w:rFonts w:ascii="Arial" w:hAnsi="Arial" w:cs="Arial"/>
          <w:b/>
          <w:bCs/>
          <w:sz w:val="20"/>
          <w:szCs w:val="20"/>
        </w:rPr>
      </w:pPr>
      <w:r w:rsidRPr="0062206A">
        <w:rPr>
          <w:rFonts w:ascii="Arial" w:hAnsi="Arial" w:cs="Arial"/>
          <w:b/>
          <w:bCs/>
          <w:sz w:val="20"/>
          <w:szCs w:val="20"/>
        </w:rPr>
        <w:t xml:space="preserve">6.8. </w:t>
      </w:r>
      <w:r w:rsidRPr="0062206A">
        <w:rPr>
          <w:rFonts w:ascii="Arial" w:hAnsi="Arial" w:cs="Arial"/>
          <w:b/>
          <w:bCs/>
          <w:sz w:val="20"/>
          <w:szCs w:val="20"/>
        </w:rPr>
        <w:tab/>
        <w:t>Druge pomembne okoliščine v zvezi z vprašanji, ki jih ureja predlog zakona</w:t>
      </w:r>
    </w:p>
    <w:p w14:paraId="4F21B491" w14:textId="77777777" w:rsidR="0070562A" w:rsidRPr="0062206A" w:rsidRDefault="0070562A" w:rsidP="0062206A">
      <w:pPr>
        <w:rPr>
          <w:rFonts w:ascii="Arial" w:hAnsi="Arial" w:cs="Arial"/>
          <w:sz w:val="20"/>
          <w:szCs w:val="20"/>
        </w:rPr>
      </w:pPr>
    </w:p>
    <w:p w14:paraId="5B18FF2F" w14:textId="77777777" w:rsidR="0070562A" w:rsidRPr="0062206A" w:rsidRDefault="0070562A" w:rsidP="0062206A">
      <w:pPr>
        <w:rPr>
          <w:rFonts w:ascii="Arial" w:hAnsi="Arial" w:cs="Arial"/>
          <w:sz w:val="20"/>
          <w:szCs w:val="20"/>
        </w:rPr>
      </w:pPr>
      <w:r w:rsidRPr="0062206A">
        <w:rPr>
          <w:rFonts w:ascii="Arial" w:hAnsi="Arial" w:cs="Arial"/>
          <w:sz w:val="20"/>
          <w:szCs w:val="20"/>
        </w:rPr>
        <w:lastRenderedPageBreak/>
        <w:t>/</w:t>
      </w:r>
    </w:p>
    <w:p w14:paraId="13EFAA5B" w14:textId="77777777" w:rsidR="0070562A" w:rsidRPr="00007F5E" w:rsidRDefault="0070562A" w:rsidP="00B84AD2">
      <w:pPr>
        <w:spacing w:line="260" w:lineRule="exact"/>
        <w:rPr>
          <w:rFonts w:ascii="Arial" w:eastAsia="Times New Roman" w:hAnsi="Arial" w:cs="Arial"/>
          <w:sz w:val="20"/>
          <w:szCs w:val="20"/>
        </w:rPr>
      </w:pPr>
    </w:p>
    <w:p w14:paraId="3B84615E" w14:textId="4D97BE09" w:rsidR="00F55902" w:rsidRDefault="00F55902" w:rsidP="0070562A">
      <w:pPr>
        <w:keepNext/>
        <w:keepLines/>
        <w:spacing w:line="260" w:lineRule="exact"/>
        <w:jc w:val="both"/>
        <w:outlineLvl w:val="1"/>
        <w:rPr>
          <w:rFonts w:ascii="Arial" w:eastAsiaTheme="majorEastAsia" w:hAnsi="Arial" w:cs="Arial"/>
          <w:b/>
          <w:sz w:val="20"/>
          <w:szCs w:val="20"/>
        </w:rPr>
      </w:pPr>
      <w:bookmarkStart w:id="50" w:name="_Toc440620215"/>
      <w:bookmarkStart w:id="51" w:name="_Toc440982311"/>
      <w:r w:rsidRPr="00007F5E">
        <w:rPr>
          <w:rFonts w:ascii="Arial" w:eastAsiaTheme="majorEastAsia" w:hAnsi="Arial" w:cs="Arial"/>
          <w:b/>
          <w:sz w:val="20"/>
          <w:szCs w:val="20"/>
        </w:rPr>
        <w:t>7.</w:t>
      </w:r>
      <w:r w:rsidR="003132CF" w:rsidRPr="00007F5E">
        <w:rPr>
          <w:rFonts w:ascii="Arial" w:eastAsiaTheme="majorEastAsia" w:hAnsi="Arial" w:cs="Arial"/>
          <w:b/>
          <w:sz w:val="20"/>
          <w:szCs w:val="20"/>
        </w:rPr>
        <w:t xml:space="preserve"> </w:t>
      </w:r>
      <w:r w:rsidRPr="00007F5E">
        <w:rPr>
          <w:rFonts w:ascii="Arial" w:eastAsiaTheme="majorEastAsia" w:hAnsi="Arial" w:cs="Arial"/>
          <w:b/>
          <w:sz w:val="20"/>
          <w:szCs w:val="20"/>
        </w:rPr>
        <w:t>PRIKAZ SODELOVANJA JAVNOSTI PRI PRIPRAVI PREDLOGA ZAKONA</w:t>
      </w:r>
      <w:bookmarkEnd w:id="50"/>
      <w:bookmarkEnd w:id="51"/>
    </w:p>
    <w:p w14:paraId="1587E60B" w14:textId="77777777" w:rsidR="0098423F" w:rsidRDefault="0098423F" w:rsidP="001E22C1">
      <w:pPr>
        <w:spacing w:line="260" w:lineRule="exact"/>
      </w:pPr>
    </w:p>
    <w:p w14:paraId="1AA73409" w14:textId="4CDD4036" w:rsidR="00722B60" w:rsidRPr="0070562A" w:rsidRDefault="00745993" w:rsidP="0015330F">
      <w:pPr>
        <w:spacing w:line="260" w:lineRule="exact"/>
        <w:jc w:val="both"/>
        <w:rPr>
          <w:rFonts w:ascii="Arial" w:hAnsi="Arial" w:cs="Arial"/>
          <w:color w:val="000000"/>
          <w:sz w:val="20"/>
          <w:szCs w:val="20"/>
        </w:rPr>
      </w:pPr>
      <w:r w:rsidRPr="0015330F">
        <w:rPr>
          <w:rFonts w:ascii="Arial" w:hAnsi="Arial" w:cs="Arial"/>
          <w:sz w:val="20"/>
          <w:szCs w:val="20"/>
        </w:rPr>
        <w:t>Po tem, ko se je Vlada Republike Slovenije seznanila z Izhodišči za pripravo Predloga zakona o</w:t>
      </w:r>
      <w:r w:rsidRPr="0070562A">
        <w:rPr>
          <w:rFonts w:ascii="Arial" w:eastAsiaTheme="majorEastAsia" w:hAnsi="Arial" w:cs="Arial"/>
          <w:bCs/>
          <w:sz w:val="20"/>
          <w:szCs w:val="20"/>
        </w:rPr>
        <w:t xml:space="preserve"> spremembah Zakona o finančnem poslovanju, postopkih zaradi insolventnosti in prisilnem prenehanju (sklep številka 00704-279/2024/2 z dne </w:t>
      </w:r>
      <w:r w:rsidR="008262D4" w:rsidRPr="0070562A">
        <w:rPr>
          <w:rFonts w:ascii="Arial" w:eastAsiaTheme="majorEastAsia" w:hAnsi="Arial" w:cs="Arial"/>
          <w:bCs/>
          <w:sz w:val="20"/>
          <w:szCs w:val="20"/>
        </w:rPr>
        <w:t>26. 9. 2024</w:t>
      </w:r>
      <w:r w:rsidR="0070562A">
        <w:rPr>
          <w:rFonts w:ascii="Arial" w:eastAsiaTheme="majorEastAsia" w:hAnsi="Arial" w:cs="Arial"/>
          <w:bCs/>
          <w:sz w:val="20"/>
          <w:szCs w:val="20"/>
        </w:rPr>
        <w:t>)</w:t>
      </w:r>
      <w:r w:rsidRPr="0070562A">
        <w:rPr>
          <w:rFonts w:ascii="Arial" w:eastAsiaTheme="majorEastAsia" w:hAnsi="Arial" w:cs="Arial"/>
          <w:bCs/>
          <w:sz w:val="20"/>
          <w:szCs w:val="20"/>
        </w:rPr>
        <w:t xml:space="preserve"> in so bila ta predložena tudi Ekonomsko-socialnemu svetu (IPP 007-135/2024/8 z dne </w:t>
      </w:r>
      <w:r w:rsidR="008262D4" w:rsidRPr="0070562A">
        <w:rPr>
          <w:rFonts w:ascii="Arial" w:eastAsiaTheme="majorEastAsia" w:hAnsi="Arial" w:cs="Arial"/>
          <w:bCs/>
          <w:sz w:val="20"/>
          <w:szCs w:val="20"/>
        </w:rPr>
        <w:t>30. 9. 2024</w:t>
      </w:r>
      <w:r w:rsidRPr="0070562A">
        <w:rPr>
          <w:rFonts w:ascii="Arial" w:eastAsiaTheme="majorEastAsia" w:hAnsi="Arial" w:cs="Arial"/>
          <w:bCs/>
          <w:sz w:val="20"/>
          <w:szCs w:val="20"/>
        </w:rPr>
        <w:t>), je bilo v za</w:t>
      </w:r>
      <w:r w:rsidR="00E76B5E" w:rsidRPr="0070562A">
        <w:rPr>
          <w:rFonts w:ascii="Arial" w:hAnsi="Arial" w:cs="Arial"/>
          <w:color w:val="000000"/>
          <w:sz w:val="20"/>
          <w:szCs w:val="20"/>
        </w:rPr>
        <w:t xml:space="preserve">četku </w:t>
      </w:r>
      <w:r w:rsidR="003E5043" w:rsidRPr="0070562A">
        <w:rPr>
          <w:rFonts w:ascii="Arial" w:hAnsi="Arial" w:cs="Arial"/>
          <w:color w:val="000000"/>
          <w:sz w:val="20"/>
          <w:szCs w:val="20"/>
        </w:rPr>
        <w:t>oktobra</w:t>
      </w:r>
      <w:r w:rsidR="00BE0EB7" w:rsidRPr="0070562A">
        <w:rPr>
          <w:rFonts w:ascii="Arial" w:hAnsi="Arial" w:cs="Arial"/>
          <w:color w:val="000000"/>
          <w:sz w:val="20"/>
          <w:szCs w:val="20"/>
        </w:rPr>
        <w:t xml:space="preserve"> 202</w:t>
      </w:r>
      <w:r w:rsidR="003E5043" w:rsidRPr="0070562A">
        <w:rPr>
          <w:rFonts w:ascii="Arial" w:hAnsi="Arial" w:cs="Arial"/>
          <w:color w:val="000000"/>
          <w:sz w:val="20"/>
          <w:szCs w:val="20"/>
        </w:rPr>
        <w:t>4 (</w:t>
      </w:r>
      <w:r w:rsidR="008262D4" w:rsidRPr="0070562A">
        <w:rPr>
          <w:rFonts w:ascii="Arial" w:hAnsi="Arial" w:cs="Arial"/>
          <w:color w:val="000000"/>
          <w:sz w:val="20"/>
          <w:szCs w:val="20"/>
        </w:rPr>
        <w:t>1. 10. 2024</w:t>
      </w:r>
      <w:r w:rsidR="003E5043" w:rsidRPr="0070562A">
        <w:rPr>
          <w:rFonts w:ascii="Arial" w:hAnsi="Arial" w:cs="Arial"/>
          <w:color w:val="000000"/>
          <w:sz w:val="20"/>
          <w:szCs w:val="20"/>
        </w:rPr>
        <w:t>)</w:t>
      </w:r>
      <w:r w:rsidR="00BE0EB7" w:rsidRPr="0070562A">
        <w:rPr>
          <w:rFonts w:ascii="Arial" w:hAnsi="Arial" w:cs="Arial"/>
          <w:color w:val="000000"/>
          <w:sz w:val="20"/>
          <w:szCs w:val="20"/>
        </w:rPr>
        <w:t xml:space="preserve"> delovno gradivo Predloga </w:t>
      </w:r>
      <w:r w:rsidR="00B92ACB">
        <w:rPr>
          <w:rFonts w:ascii="Arial" w:hAnsi="Arial" w:cs="Arial"/>
          <w:color w:val="000000"/>
          <w:sz w:val="20"/>
          <w:szCs w:val="20"/>
        </w:rPr>
        <w:t>z</w:t>
      </w:r>
      <w:r w:rsidR="00BE0EB7" w:rsidRPr="0070562A">
        <w:rPr>
          <w:rFonts w:ascii="Arial" w:hAnsi="Arial" w:cs="Arial"/>
          <w:color w:val="000000"/>
          <w:sz w:val="20"/>
          <w:szCs w:val="20"/>
        </w:rPr>
        <w:t>akona o spremembah in dopolnitvah Zakona o finančnem poslovanju, postopkih zaradi insolventnosti in prisilnem prenehanju (v nadalj</w:t>
      </w:r>
      <w:r w:rsidR="00126D67">
        <w:rPr>
          <w:rFonts w:ascii="Arial" w:hAnsi="Arial" w:cs="Arial"/>
          <w:color w:val="000000"/>
          <w:sz w:val="20"/>
          <w:szCs w:val="20"/>
        </w:rPr>
        <w:t>njem besedil</w:t>
      </w:r>
      <w:r w:rsidR="00BE0EB7" w:rsidRPr="0070562A">
        <w:rPr>
          <w:rFonts w:ascii="Arial" w:hAnsi="Arial" w:cs="Arial"/>
          <w:color w:val="000000"/>
          <w:sz w:val="20"/>
          <w:szCs w:val="20"/>
        </w:rPr>
        <w:t xml:space="preserve">u: predlog novele ZFPPIPP) dano v javno razpravo in strokovno usklajevanje. </w:t>
      </w:r>
      <w:r w:rsidR="00722B60" w:rsidRPr="0070562A">
        <w:rPr>
          <w:rFonts w:ascii="Arial" w:hAnsi="Arial" w:cs="Arial"/>
          <w:color w:val="000000"/>
          <w:sz w:val="20"/>
          <w:szCs w:val="20"/>
        </w:rPr>
        <w:t xml:space="preserve">Gradivo je bilo navedenega dne objavljeno na spletnih straneh E-demokracija – predpisi v pripravi, nato pa je bilo s posebnim pozivom </w:t>
      </w:r>
      <w:r w:rsidR="00B92ACB">
        <w:rPr>
          <w:rFonts w:ascii="Arial" w:hAnsi="Arial" w:cs="Arial"/>
          <w:color w:val="000000"/>
          <w:sz w:val="20"/>
          <w:szCs w:val="20"/>
        </w:rPr>
        <w:t xml:space="preserve">poslano </w:t>
      </w:r>
      <w:r w:rsidR="00722B60" w:rsidRPr="0070562A">
        <w:rPr>
          <w:rFonts w:ascii="Arial" w:hAnsi="Arial" w:cs="Arial"/>
          <w:color w:val="000000"/>
          <w:sz w:val="20"/>
          <w:szCs w:val="20"/>
        </w:rPr>
        <w:t>v strokovno usklajevanje:</w:t>
      </w:r>
    </w:p>
    <w:p w14:paraId="68FAC154" w14:textId="213F35EB" w:rsidR="0098423F" w:rsidRDefault="00722B60" w:rsidP="0015330F">
      <w:pPr>
        <w:numPr>
          <w:ilvl w:val="0"/>
          <w:numId w:val="17"/>
        </w:numPr>
        <w:spacing w:line="260" w:lineRule="exact"/>
        <w:contextualSpacing/>
        <w:jc w:val="both"/>
        <w:rPr>
          <w:rFonts w:ascii="Arial" w:eastAsiaTheme="minorHAnsi" w:hAnsi="Arial" w:cs="Arial"/>
          <w:iCs/>
          <w:sz w:val="20"/>
          <w:szCs w:val="20"/>
        </w:rPr>
      </w:pPr>
      <w:r w:rsidRPr="0098423F">
        <w:rPr>
          <w:rFonts w:ascii="Arial" w:eastAsiaTheme="minorHAnsi" w:hAnsi="Arial" w:cs="Arial"/>
          <w:iCs/>
          <w:sz w:val="20"/>
          <w:szCs w:val="20"/>
        </w:rPr>
        <w:t xml:space="preserve">Vrhovnemu sodišču </w:t>
      </w:r>
      <w:r w:rsidR="00126D67" w:rsidRPr="0015330F">
        <w:rPr>
          <w:rFonts w:ascii="Arial" w:hAnsi="Arial" w:cs="Arial"/>
          <w:sz w:val="20"/>
          <w:szCs w:val="20"/>
        </w:rPr>
        <w:t xml:space="preserve">Republike Slovenije </w:t>
      </w:r>
      <w:r w:rsidRPr="0098423F">
        <w:rPr>
          <w:rFonts w:ascii="Arial" w:eastAsiaTheme="minorHAnsi" w:hAnsi="Arial" w:cs="Arial"/>
          <w:iCs/>
          <w:sz w:val="20"/>
          <w:szCs w:val="20"/>
        </w:rPr>
        <w:t>(VS RS)</w:t>
      </w:r>
      <w:r w:rsidR="0098423F" w:rsidRPr="0098423F">
        <w:t xml:space="preserve"> </w:t>
      </w:r>
      <w:r w:rsidR="0098423F" w:rsidRPr="0098423F">
        <w:rPr>
          <w:rFonts w:ascii="Arial" w:eastAsiaTheme="minorHAnsi" w:hAnsi="Arial" w:cs="Arial"/>
          <w:iCs/>
          <w:sz w:val="20"/>
          <w:szCs w:val="20"/>
        </w:rPr>
        <w:t xml:space="preserve">1. </w:t>
      </w:r>
      <w:r w:rsidR="00126D67">
        <w:rPr>
          <w:rFonts w:ascii="Arial" w:eastAsiaTheme="minorHAnsi" w:hAnsi="Arial" w:cs="Arial"/>
          <w:iCs/>
          <w:sz w:val="20"/>
          <w:szCs w:val="20"/>
        </w:rPr>
        <w:t>oktobra</w:t>
      </w:r>
      <w:r w:rsidR="0098423F" w:rsidRPr="0098423F">
        <w:rPr>
          <w:rFonts w:ascii="Arial" w:eastAsiaTheme="minorHAnsi" w:hAnsi="Arial" w:cs="Arial"/>
          <w:iCs/>
          <w:sz w:val="20"/>
          <w:szCs w:val="20"/>
        </w:rPr>
        <w:t xml:space="preserve"> 2024</w:t>
      </w:r>
      <w:r w:rsidRPr="0098423F">
        <w:rPr>
          <w:rFonts w:ascii="Arial" w:eastAsiaTheme="minorHAnsi" w:hAnsi="Arial" w:cs="Arial"/>
          <w:iCs/>
          <w:sz w:val="20"/>
          <w:szCs w:val="20"/>
        </w:rPr>
        <w:t>,</w:t>
      </w:r>
    </w:p>
    <w:p w14:paraId="023584E1" w14:textId="072EEDD4" w:rsidR="0098423F" w:rsidRPr="0098423F" w:rsidRDefault="0098423F" w:rsidP="0015330F">
      <w:pPr>
        <w:numPr>
          <w:ilvl w:val="0"/>
          <w:numId w:val="17"/>
        </w:numPr>
        <w:spacing w:line="260" w:lineRule="exact"/>
        <w:contextualSpacing/>
        <w:jc w:val="both"/>
        <w:rPr>
          <w:rFonts w:ascii="Arial" w:eastAsiaTheme="minorHAnsi" w:hAnsi="Arial" w:cs="Arial"/>
          <w:iCs/>
          <w:sz w:val="20"/>
          <w:szCs w:val="20"/>
        </w:rPr>
      </w:pPr>
      <w:r w:rsidRPr="0098423F">
        <w:rPr>
          <w:rFonts w:ascii="Arial" w:eastAsiaTheme="minorHAnsi" w:hAnsi="Arial" w:cs="Arial"/>
          <w:iCs/>
          <w:sz w:val="20"/>
          <w:szCs w:val="20"/>
        </w:rPr>
        <w:t xml:space="preserve">Državnemu odvetništvu </w:t>
      </w:r>
      <w:r w:rsidR="00126D67" w:rsidRPr="0015330F">
        <w:rPr>
          <w:rFonts w:ascii="Arial" w:hAnsi="Arial" w:cs="Arial"/>
          <w:sz w:val="20"/>
          <w:szCs w:val="20"/>
        </w:rPr>
        <w:t xml:space="preserve">Republike Slovenije </w:t>
      </w:r>
      <w:r w:rsidRPr="0098423F">
        <w:rPr>
          <w:rFonts w:ascii="Arial" w:eastAsiaTheme="minorHAnsi" w:hAnsi="Arial" w:cs="Arial"/>
          <w:iCs/>
          <w:sz w:val="20"/>
          <w:szCs w:val="20"/>
        </w:rPr>
        <w:t>(DOdv)</w:t>
      </w:r>
      <w:r w:rsidRPr="0098423F">
        <w:t xml:space="preserve"> </w:t>
      </w:r>
      <w:r w:rsidRPr="0098423F">
        <w:rPr>
          <w:rFonts w:ascii="Arial" w:eastAsiaTheme="minorHAnsi" w:hAnsi="Arial" w:cs="Arial"/>
          <w:iCs/>
          <w:sz w:val="20"/>
          <w:szCs w:val="20"/>
        </w:rPr>
        <w:t xml:space="preserve">1. </w:t>
      </w:r>
      <w:r w:rsidR="00126D67">
        <w:rPr>
          <w:rFonts w:ascii="Arial" w:eastAsiaTheme="minorHAnsi" w:hAnsi="Arial" w:cs="Arial"/>
          <w:iCs/>
          <w:sz w:val="20"/>
          <w:szCs w:val="20"/>
        </w:rPr>
        <w:t>oktobra</w:t>
      </w:r>
      <w:r w:rsidR="00126D67" w:rsidRPr="0098423F" w:rsidDel="00126D67">
        <w:rPr>
          <w:rFonts w:ascii="Arial" w:eastAsiaTheme="minorHAnsi" w:hAnsi="Arial" w:cs="Arial"/>
          <w:iCs/>
          <w:sz w:val="20"/>
          <w:szCs w:val="20"/>
        </w:rPr>
        <w:t xml:space="preserve"> </w:t>
      </w:r>
      <w:r w:rsidRPr="0098423F">
        <w:rPr>
          <w:rFonts w:ascii="Arial" w:eastAsiaTheme="minorHAnsi" w:hAnsi="Arial" w:cs="Arial"/>
          <w:iCs/>
          <w:sz w:val="20"/>
          <w:szCs w:val="20"/>
        </w:rPr>
        <w:t>2024,</w:t>
      </w:r>
    </w:p>
    <w:p w14:paraId="258B6734" w14:textId="7894844F"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Zbornici upraviteljev Slovenije (ZUS)</w:t>
      </w:r>
      <w:r w:rsidR="0098423F" w:rsidRPr="0098423F">
        <w:t xml:space="preserve"> </w:t>
      </w:r>
      <w:r w:rsidR="0098423F" w:rsidRPr="0098423F">
        <w:rPr>
          <w:rFonts w:ascii="Arial" w:eastAsiaTheme="minorHAnsi" w:hAnsi="Arial" w:cs="Arial"/>
          <w:iCs/>
          <w:sz w:val="20"/>
          <w:szCs w:val="20"/>
        </w:rPr>
        <w:t xml:space="preserve">1. </w:t>
      </w:r>
      <w:r w:rsidR="00126D67">
        <w:rPr>
          <w:rFonts w:ascii="Arial" w:eastAsiaTheme="minorHAnsi" w:hAnsi="Arial" w:cs="Arial"/>
          <w:iCs/>
          <w:sz w:val="20"/>
          <w:szCs w:val="20"/>
        </w:rPr>
        <w:t>oktobra</w:t>
      </w:r>
      <w:r w:rsidR="0098423F" w:rsidRPr="0098423F">
        <w:rPr>
          <w:rFonts w:ascii="Arial" w:eastAsiaTheme="minorHAnsi" w:hAnsi="Arial" w:cs="Arial"/>
          <w:iCs/>
          <w:sz w:val="20"/>
          <w:szCs w:val="20"/>
        </w:rPr>
        <w:t xml:space="preserve"> 2024</w:t>
      </w:r>
      <w:r w:rsidRPr="00722B60">
        <w:rPr>
          <w:rFonts w:ascii="Arial" w:eastAsiaTheme="minorHAnsi" w:hAnsi="Arial" w:cs="Arial"/>
          <w:iCs/>
          <w:sz w:val="20"/>
          <w:szCs w:val="20"/>
        </w:rPr>
        <w:t>,</w:t>
      </w:r>
    </w:p>
    <w:p w14:paraId="3C439B5D" w14:textId="7C18BD6F"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Odvetniški zbornici Slovenije (OZS)</w:t>
      </w:r>
      <w:r w:rsidR="0098423F">
        <w:rPr>
          <w:rFonts w:ascii="Arial" w:eastAsiaTheme="minorHAnsi" w:hAnsi="Arial" w:cs="Arial"/>
          <w:iCs/>
          <w:sz w:val="20"/>
          <w:szCs w:val="20"/>
        </w:rPr>
        <w:t xml:space="preserve"> 1. </w:t>
      </w:r>
      <w:r w:rsidR="00126D67">
        <w:rPr>
          <w:rFonts w:ascii="Arial" w:eastAsiaTheme="minorHAnsi" w:hAnsi="Arial" w:cs="Arial"/>
          <w:iCs/>
          <w:sz w:val="20"/>
          <w:szCs w:val="20"/>
        </w:rPr>
        <w:t>oktobra</w:t>
      </w:r>
      <w:r w:rsidR="0098423F">
        <w:rPr>
          <w:rFonts w:ascii="Arial" w:eastAsiaTheme="minorHAnsi" w:hAnsi="Arial" w:cs="Arial"/>
          <w:iCs/>
          <w:sz w:val="20"/>
          <w:szCs w:val="20"/>
        </w:rPr>
        <w:t xml:space="preserve"> 2024</w:t>
      </w:r>
      <w:r w:rsidRPr="00722B60">
        <w:rPr>
          <w:rFonts w:ascii="Arial" w:eastAsiaTheme="minorHAnsi" w:hAnsi="Arial" w:cs="Arial"/>
          <w:iCs/>
          <w:sz w:val="20"/>
          <w:szCs w:val="20"/>
        </w:rPr>
        <w:t>,</w:t>
      </w:r>
    </w:p>
    <w:p w14:paraId="08AC04FF" w14:textId="3BAC1842"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Združenju bank Slovenije (ZBS)</w:t>
      </w:r>
      <w:r w:rsidR="0098423F">
        <w:rPr>
          <w:rFonts w:ascii="Arial" w:eastAsiaTheme="minorHAnsi" w:hAnsi="Arial" w:cs="Arial"/>
          <w:iCs/>
          <w:sz w:val="20"/>
          <w:szCs w:val="20"/>
        </w:rPr>
        <w:t xml:space="preserve"> 8. </w:t>
      </w:r>
      <w:r w:rsidR="00126D67">
        <w:rPr>
          <w:rFonts w:ascii="Arial" w:eastAsiaTheme="minorHAnsi" w:hAnsi="Arial" w:cs="Arial"/>
          <w:iCs/>
          <w:sz w:val="20"/>
          <w:szCs w:val="20"/>
        </w:rPr>
        <w:t>oktobra</w:t>
      </w:r>
      <w:r w:rsidR="0098423F">
        <w:rPr>
          <w:rFonts w:ascii="Arial" w:eastAsiaTheme="minorHAnsi" w:hAnsi="Arial" w:cs="Arial"/>
          <w:iCs/>
          <w:sz w:val="20"/>
          <w:szCs w:val="20"/>
        </w:rPr>
        <w:t xml:space="preserve"> 2024</w:t>
      </w:r>
      <w:r w:rsidRPr="00722B60">
        <w:rPr>
          <w:rFonts w:ascii="Arial" w:eastAsiaTheme="minorHAnsi" w:hAnsi="Arial" w:cs="Arial"/>
          <w:iCs/>
          <w:sz w:val="20"/>
          <w:szCs w:val="20"/>
        </w:rPr>
        <w:t>,</w:t>
      </w:r>
    </w:p>
    <w:p w14:paraId="4A4865AE" w14:textId="37FE637F"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Obrtno-podjetniški zbornici Slovenije (OPZS)</w:t>
      </w:r>
      <w:r w:rsidR="0098423F">
        <w:rPr>
          <w:rFonts w:ascii="Arial" w:eastAsiaTheme="minorHAnsi" w:hAnsi="Arial" w:cs="Arial"/>
          <w:iCs/>
          <w:sz w:val="20"/>
          <w:szCs w:val="20"/>
        </w:rPr>
        <w:t xml:space="preserve"> 8. </w:t>
      </w:r>
      <w:r w:rsidR="00126D67">
        <w:rPr>
          <w:rFonts w:ascii="Arial" w:eastAsiaTheme="minorHAnsi" w:hAnsi="Arial" w:cs="Arial"/>
          <w:iCs/>
          <w:sz w:val="20"/>
          <w:szCs w:val="20"/>
        </w:rPr>
        <w:t>oktobra</w:t>
      </w:r>
      <w:r w:rsidR="0098423F">
        <w:rPr>
          <w:rFonts w:ascii="Arial" w:eastAsiaTheme="minorHAnsi" w:hAnsi="Arial" w:cs="Arial"/>
          <w:iCs/>
          <w:sz w:val="20"/>
          <w:szCs w:val="20"/>
        </w:rPr>
        <w:t xml:space="preserve"> 2024</w:t>
      </w:r>
      <w:r w:rsidRPr="00722B60">
        <w:rPr>
          <w:rFonts w:ascii="Arial" w:eastAsiaTheme="minorHAnsi" w:hAnsi="Arial" w:cs="Arial"/>
          <w:iCs/>
          <w:sz w:val="20"/>
          <w:szCs w:val="20"/>
        </w:rPr>
        <w:t>,</w:t>
      </w:r>
    </w:p>
    <w:p w14:paraId="5671A325" w14:textId="799F446D"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Gospodarski zbornici Slovenije (GZS)</w:t>
      </w:r>
      <w:r w:rsidR="0098423F">
        <w:rPr>
          <w:rFonts w:ascii="Arial" w:eastAsiaTheme="minorHAnsi" w:hAnsi="Arial" w:cs="Arial"/>
          <w:iCs/>
          <w:sz w:val="20"/>
          <w:szCs w:val="20"/>
        </w:rPr>
        <w:t xml:space="preserve"> 8. </w:t>
      </w:r>
      <w:r w:rsidR="00126D67">
        <w:rPr>
          <w:rFonts w:ascii="Arial" w:eastAsiaTheme="minorHAnsi" w:hAnsi="Arial" w:cs="Arial"/>
          <w:iCs/>
          <w:sz w:val="20"/>
          <w:szCs w:val="20"/>
        </w:rPr>
        <w:t>oktobra</w:t>
      </w:r>
      <w:r w:rsidR="0098423F">
        <w:rPr>
          <w:rFonts w:ascii="Arial" w:eastAsiaTheme="minorHAnsi" w:hAnsi="Arial" w:cs="Arial"/>
          <w:iCs/>
          <w:sz w:val="20"/>
          <w:szCs w:val="20"/>
        </w:rPr>
        <w:t xml:space="preserve"> 2024</w:t>
      </w:r>
      <w:r w:rsidRPr="00722B60">
        <w:rPr>
          <w:rFonts w:ascii="Arial" w:eastAsiaTheme="minorHAnsi" w:hAnsi="Arial" w:cs="Arial"/>
          <w:iCs/>
          <w:sz w:val="20"/>
          <w:szCs w:val="20"/>
        </w:rPr>
        <w:t>,</w:t>
      </w:r>
    </w:p>
    <w:p w14:paraId="0ADBC7A5" w14:textId="04CEE2AD" w:rsidR="00722B60" w:rsidRPr="00722B60" w:rsidRDefault="00722B60" w:rsidP="0015330F">
      <w:pPr>
        <w:numPr>
          <w:ilvl w:val="0"/>
          <w:numId w:val="17"/>
        </w:numPr>
        <w:spacing w:line="260" w:lineRule="exact"/>
        <w:contextualSpacing/>
        <w:jc w:val="both"/>
        <w:rPr>
          <w:rFonts w:ascii="Arial" w:eastAsiaTheme="minorHAnsi" w:hAnsi="Arial" w:cs="Arial"/>
          <w:iCs/>
          <w:sz w:val="20"/>
          <w:szCs w:val="20"/>
        </w:rPr>
      </w:pPr>
      <w:r w:rsidRPr="00722B60">
        <w:rPr>
          <w:rFonts w:ascii="Arial" w:eastAsiaTheme="minorHAnsi" w:hAnsi="Arial" w:cs="Arial"/>
          <w:iCs/>
          <w:sz w:val="20"/>
          <w:szCs w:val="20"/>
        </w:rPr>
        <w:t xml:space="preserve">Vrhovnemu državnemu tožilstvu </w:t>
      </w:r>
      <w:r w:rsidR="00126D67" w:rsidRPr="0015330F">
        <w:rPr>
          <w:rFonts w:ascii="Arial" w:hAnsi="Arial" w:cs="Arial"/>
          <w:sz w:val="20"/>
          <w:szCs w:val="20"/>
        </w:rPr>
        <w:t xml:space="preserve">Republike Slovenije </w:t>
      </w:r>
      <w:r w:rsidR="0098423F">
        <w:rPr>
          <w:rFonts w:ascii="Arial" w:eastAsiaTheme="minorHAnsi" w:hAnsi="Arial" w:cs="Arial"/>
          <w:iCs/>
          <w:sz w:val="20"/>
          <w:szCs w:val="20"/>
        </w:rPr>
        <w:t>(VDT) 8.</w:t>
      </w:r>
      <w:r w:rsidR="00126D67" w:rsidRPr="00126D67">
        <w:rPr>
          <w:rFonts w:ascii="Arial" w:eastAsiaTheme="minorHAnsi" w:hAnsi="Arial" w:cs="Arial"/>
          <w:iCs/>
          <w:sz w:val="20"/>
          <w:szCs w:val="20"/>
        </w:rPr>
        <w:t xml:space="preserve"> </w:t>
      </w:r>
      <w:r w:rsidR="00126D67">
        <w:rPr>
          <w:rFonts w:ascii="Arial" w:eastAsiaTheme="minorHAnsi" w:hAnsi="Arial" w:cs="Arial"/>
          <w:iCs/>
          <w:sz w:val="20"/>
          <w:szCs w:val="20"/>
        </w:rPr>
        <w:t xml:space="preserve">oktobra </w:t>
      </w:r>
      <w:r w:rsidR="0098423F">
        <w:rPr>
          <w:rFonts w:ascii="Arial" w:eastAsiaTheme="minorHAnsi" w:hAnsi="Arial" w:cs="Arial"/>
          <w:iCs/>
          <w:sz w:val="20"/>
          <w:szCs w:val="20"/>
        </w:rPr>
        <w:t>2024</w:t>
      </w:r>
      <w:r w:rsidR="0070562A">
        <w:rPr>
          <w:rFonts w:ascii="Arial" w:eastAsiaTheme="minorHAnsi" w:hAnsi="Arial" w:cs="Arial"/>
          <w:iCs/>
          <w:sz w:val="20"/>
          <w:szCs w:val="20"/>
        </w:rPr>
        <w:t>.</w:t>
      </w:r>
    </w:p>
    <w:p w14:paraId="7466BAF7" w14:textId="77777777" w:rsidR="00722B60" w:rsidRDefault="00722B60" w:rsidP="00E76B5E">
      <w:pPr>
        <w:spacing w:line="260" w:lineRule="exact"/>
        <w:jc w:val="both"/>
        <w:rPr>
          <w:rFonts w:ascii="Arial" w:hAnsi="Arial" w:cs="Arial"/>
          <w:color w:val="000000"/>
          <w:sz w:val="20"/>
          <w:szCs w:val="20"/>
        </w:rPr>
      </w:pPr>
    </w:p>
    <w:p w14:paraId="4872183D" w14:textId="0A7984D9" w:rsidR="00BE0EB7" w:rsidRDefault="00AB04C6" w:rsidP="00E76B5E">
      <w:pPr>
        <w:spacing w:line="260" w:lineRule="exact"/>
        <w:jc w:val="both"/>
        <w:rPr>
          <w:rFonts w:ascii="Arial" w:hAnsi="Arial" w:cs="Arial"/>
          <w:color w:val="000000"/>
          <w:sz w:val="20"/>
          <w:szCs w:val="20"/>
        </w:rPr>
      </w:pPr>
      <w:r>
        <w:rPr>
          <w:rFonts w:ascii="Arial" w:hAnsi="Arial" w:cs="Arial"/>
          <w:color w:val="000000"/>
          <w:sz w:val="20"/>
          <w:szCs w:val="20"/>
        </w:rPr>
        <w:t>P</w:t>
      </w:r>
      <w:r w:rsidR="00E76B5E">
        <w:rPr>
          <w:rFonts w:ascii="Arial" w:hAnsi="Arial" w:cs="Arial"/>
          <w:color w:val="000000"/>
          <w:sz w:val="20"/>
          <w:szCs w:val="20"/>
        </w:rPr>
        <w:t xml:space="preserve">isne pripombe </w:t>
      </w:r>
      <w:r>
        <w:rPr>
          <w:rFonts w:ascii="Arial" w:hAnsi="Arial" w:cs="Arial"/>
          <w:color w:val="000000"/>
          <w:sz w:val="20"/>
          <w:szCs w:val="20"/>
        </w:rPr>
        <w:t>na gradivo</w:t>
      </w:r>
      <w:r w:rsidR="00E76B5E">
        <w:rPr>
          <w:rFonts w:ascii="Arial" w:hAnsi="Arial" w:cs="Arial"/>
          <w:color w:val="000000"/>
          <w:sz w:val="20"/>
          <w:szCs w:val="20"/>
        </w:rPr>
        <w:t>:</w:t>
      </w:r>
    </w:p>
    <w:p w14:paraId="019E0317" w14:textId="0998C0C4" w:rsidR="00510B88" w:rsidRDefault="00510B88" w:rsidP="00E76B5E">
      <w:pPr>
        <w:spacing w:line="260" w:lineRule="exact"/>
        <w:jc w:val="both"/>
        <w:rPr>
          <w:rFonts w:ascii="Arial" w:hAnsi="Arial" w:cs="Arial"/>
          <w:color w:val="000000"/>
          <w:sz w:val="20"/>
          <w:szCs w:val="20"/>
        </w:rPr>
      </w:pPr>
    </w:p>
    <w:p w14:paraId="17F8DB14" w14:textId="14F6ACB1" w:rsidR="00672347" w:rsidRPr="00672347" w:rsidRDefault="00150C13" w:rsidP="00672347">
      <w:pPr>
        <w:spacing w:line="260" w:lineRule="exact"/>
        <w:jc w:val="both"/>
        <w:rPr>
          <w:rFonts w:ascii="Arial" w:hAnsi="Arial" w:cs="Arial"/>
          <w:color w:val="000000"/>
          <w:sz w:val="20"/>
          <w:szCs w:val="20"/>
        </w:rPr>
      </w:pPr>
      <w:r w:rsidRPr="0015330F">
        <w:rPr>
          <w:rFonts w:ascii="Arial" w:hAnsi="Arial" w:cs="Arial"/>
          <w:b/>
          <w:bCs/>
          <w:color w:val="000000"/>
          <w:sz w:val="20"/>
          <w:szCs w:val="20"/>
        </w:rPr>
        <w:t>Z</w:t>
      </w:r>
      <w:r w:rsidR="00745993" w:rsidRPr="0015330F">
        <w:rPr>
          <w:rFonts w:ascii="Arial" w:hAnsi="Arial" w:cs="Arial"/>
          <w:b/>
          <w:bCs/>
          <w:color w:val="000000"/>
          <w:sz w:val="20"/>
          <w:szCs w:val="20"/>
        </w:rPr>
        <w:t>US</w:t>
      </w:r>
      <w:r w:rsidR="00745993">
        <w:rPr>
          <w:rFonts w:ascii="Arial" w:hAnsi="Arial" w:cs="Arial"/>
          <w:color w:val="000000"/>
          <w:sz w:val="20"/>
          <w:szCs w:val="20"/>
        </w:rPr>
        <w:t xml:space="preserve"> se vsebinsko strinja s</w:t>
      </w:r>
      <w:r w:rsidRPr="00150C13">
        <w:rPr>
          <w:rFonts w:ascii="Arial" w:hAnsi="Arial" w:cs="Arial"/>
          <w:color w:val="000000"/>
          <w:sz w:val="20"/>
          <w:szCs w:val="20"/>
        </w:rPr>
        <w:t xml:space="preserve"> presojo Ustavnega sodišča </w:t>
      </w:r>
      <w:r w:rsidR="00AB04C6" w:rsidRPr="0015330F">
        <w:rPr>
          <w:rFonts w:ascii="Arial" w:hAnsi="Arial" w:cs="Arial"/>
          <w:sz w:val="20"/>
          <w:szCs w:val="20"/>
        </w:rPr>
        <w:t>Republike Slovenije</w:t>
      </w:r>
      <w:r w:rsidR="00745993">
        <w:rPr>
          <w:rFonts w:ascii="Arial" w:hAnsi="Arial" w:cs="Arial"/>
          <w:color w:val="000000"/>
          <w:sz w:val="20"/>
          <w:szCs w:val="20"/>
        </w:rPr>
        <w:t>, da</w:t>
      </w:r>
      <w:r w:rsidRPr="00150C13">
        <w:rPr>
          <w:rFonts w:ascii="Arial" w:hAnsi="Arial" w:cs="Arial"/>
          <w:color w:val="000000"/>
          <w:sz w:val="20"/>
          <w:szCs w:val="20"/>
        </w:rPr>
        <w:t xml:space="preserve"> je poseg v položaj upravitelja v izjemnih primerih dopusten že pred pravnomočno kazensko obsodilno sodbo. Ključna razlika med </w:t>
      </w:r>
      <w:r w:rsidR="00745993">
        <w:rPr>
          <w:rFonts w:ascii="Arial" w:hAnsi="Arial" w:cs="Arial"/>
          <w:color w:val="000000"/>
          <w:sz w:val="20"/>
          <w:szCs w:val="20"/>
        </w:rPr>
        <w:t xml:space="preserve">stališčem v predlogu </w:t>
      </w:r>
      <w:r w:rsidR="00A05C5B" w:rsidRPr="0070562A">
        <w:rPr>
          <w:rFonts w:ascii="Arial" w:hAnsi="Arial" w:cs="Arial"/>
          <w:color w:val="000000"/>
          <w:sz w:val="20"/>
          <w:szCs w:val="20"/>
        </w:rPr>
        <w:t>novele ZFPPIPP</w:t>
      </w:r>
      <w:r w:rsidR="00A05C5B">
        <w:rPr>
          <w:rFonts w:ascii="Arial" w:hAnsi="Arial" w:cs="Arial"/>
          <w:color w:val="000000"/>
          <w:sz w:val="20"/>
          <w:szCs w:val="20"/>
        </w:rPr>
        <w:t xml:space="preserve"> </w:t>
      </w:r>
      <w:r w:rsidR="00745993">
        <w:rPr>
          <w:rFonts w:ascii="Arial" w:hAnsi="Arial" w:cs="Arial"/>
          <w:color w:val="000000"/>
          <w:sz w:val="20"/>
          <w:szCs w:val="20"/>
        </w:rPr>
        <w:t>in</w:t>
      </w:r>
      <w:r w:rsidRPr="00150C13">
        <w:rPr>
          <w:rFonts w:ascii="Arial" w:hAnsi="Arial" w:cs="Arial"/>
          <w:color w:val="000000"/>
          <w:sz w:val="20"/>
          <w:szCs w:val="20"/>
        </w:rPr>
        <w:t xml:space="preserve"> </w:t>
      </w:r>
      <w:r w:rsidR="00A05C5B">
        <w:rPr>
          <w:rFonts w:ascii="Arial" w:hAnsi="Arial" w:cs="Arial"/>
          <w:color w:val="000000"/>
          <w:sz w:val="20"/>
          <w:szCs w:val="20"/>
        </w:rPr>
        <w:t xml:space="preserve">stališčem ZUS </w:t>
      </w:r>
      <w:r w:rsidRPr="00150C13">
        <w:rPr>
          <w:rFonts w:ascii="Arial" w:hAnsi="Arial" w:cs="Arial"/>
          <w:color w:val="000000"/>
          <w:sz w:val="20"/>
          <w:szCs w:val="20"/>
        </w:rPr>
        <w:t>je pri presoji, kdaj nastopi trenutek utemeljenega suma izvršitve kaznivega dejanja, ko bi bil dopusten samodejen poseg v položaj upravitelja, tako da se začasno ustavi njegovo imenovanje in se razreši v vseh tekočih postopkih zaradi insolventnosti. Zbornica meni, da je predlog še vedno preširok v polju avtomatizma</w:t>
      </w:r>
      <w:r w:rsidR="00AB04C6">
        <w:rPr>
          <w:rFonts w:ascii="Arial" w:hAnsi="Arial" w:cs="Arial"/>
          <w:color w:val="000000"/>
          <w:sz w:val="20"/>
          <w:szCs w:val="20"/>
        </w:rPr>
        <w:t>,</w:t>
      </w:r>
      <w:r w:rsidR="00745993">
        <w:rPr>
          <w:rFonts w:ascii="Arial" w:hAnsi="Arial" w:cs="Arial"/>
          <w:color w:val="000000"/>
          <w:sz w:val="20"/>
          <w:szCs w:val="20"/>
        </w:rPr>
        <w:t xml:space="preserve"> in </w:t>
      </w:r>
      <w:r w:rsidR="00672347" w:rsidRPr="00672347">
        <w:rPr>
          <w:rFonts w:ascii="Arial" w:hAnsi="Arial" w:cs="Arial"/>
          <w:color w:val="000000"/>
          <w:sz w:val="20"/>
          <w:szCs w:val="20"/>
        </w:rPr>
        <w:t>si prizadeva, da se to polje bistveno zoži</w:t>
      </w:r>
      <w:r w:rsidR="00A05C5B">
        <w:rPr>
          <w:rFonts w:ascii="Arial" w:hAnsi="Arial" w:cs="Arial"/>
          <w:color w:val="000000"/>
          <w:sz w:val="20"/>
          <w:szCs w:val="20"/>
        </w:rPr>
        <w:t>, predvsem</w:t>
      </w:r>
      <w:r w:rsidR="00672347" w:rsidRPr="00672347">
        <w:rPr>
          <w:rFonts w:ascii="Arial" w:hAnsi="Arial" w:cs="Arial"/>
          <w:color w:val="000000"/>
          <w:sz w:val="20"/>
          <w:szCs w:val="20"/>
        </w:rPr>
        <w:t xml:space="preserve"> zaradi poskusov »discipliniranja« upraviteljev s strani različnih deležnikov, takrat ko </w:t>
      </w:r>
      <w:r w:rsidR="00B92ACB">
        <w:rPr>
          <w:rFonts w:ascii="Arial" w:hAnsi="Arial" w:cs="Arial"/>
          <w:color w:val="000000"/>
          <w:sz w:val="20"/>
          <w:szCs w:val="20"/>
        </w:rPr>
        <w:t>ti</w:t>
      </w:r>
      <w:r w:rsidR="00672347" w:rsidRPr="00672347">
        <w:rPr>
          <w:rFonts w:ascii="Arial" w:hAnsi="Arial" w:cs="Arial"/>
          <w:color w:val="000000"/>
          <w:sz w:val="20"/>
          <w:szCs w:val="20"/>
        </w:rPr>
        <w:t xml:space="preserve"> zasledujejo protipravne cilje (zoper </w:t>
      </w:r>
      <w:r w:rsidR="005A538D">
        <w:rPr>
          <w:rFonts w:ascii="Arial" w:hAnsi="Arial" w:cs="Arial"/>
          <w:color w:val="000000"/>
          <w:sz w:val="20"/>
          <w:szCs w:val="20"/>
        </w:rPr>
        <w:t xml:space="preserve">upravitelje </w:t>
      </w:r>
      <w:r w:rsidR="00672347" w:rsidRPr="00672347">
        <w:rPr>
          <w:rFonts w:ascii="Arial" w:hAnsi="Arial" w:cs="Arial"/>
          <w:color w:val="000000"/>
          <w:sz w:val="20"/>
          <w:szCs w:val="20"/>
        </w:rPr>
        <w:t>vlagajo tožbe</w:t>
      </w:r>
      <w:r w:rsidR="00AB04C6">
        <w:rPr>
          <w:rFonts w:ascii="Arial" w:hAnsi="Arial" w:cs="Arial"/>
          <w:color w:val="000000"/>
          <w:sz w:val="20"/>
          <w:szCs w:val="20"/>
        </w:rPr>
        <w:t>,</w:t>
      </w:r>
      <w:r w:rsidR="00672347" w:rsidRPr="00672347">
        <w:rPr>
          <w:rFonts w:ascii="Arial" w:hAnsi="Arial" w:cs="Arial"/>
          <w:color w:val="000000"/>
          <w:sz w:val="20"/>
          <w:szCs w:val="20"/>
        </w:rPr>
        <w:t xml:space="preserve"> in to celo z brezplačno pravno pomočjo</w:t>
      </w:r>
      <w:r w:rsidR="00AB04C6">
        <w:rPr>
          <w:rFonts w:ascii="Arial" w:hAnsi="Arial" w:cs="Arial"/>
          <w:color w:val="000000"/>
          <w:sz w:val="20"/>
          <w:szCs w:val="20"/>
        </w:rPr>
        <w:t>,</w:t>
      </w:r>
      <w:r w:rsidR="00672347" w:rsidRPr="00672347">
        <w:rPr>
          <w:rFonts w:ascii="Arial" w:hAnsi="Arial" w:cs="Arial"/>
          <w:color w:val="000000"/>
          <w:sz w:val="20"/>
          <w:szCs w:val="20"/>
        </w:rPr>
        <w:t xml:space="preserve"> </w:t>
      </w:r>
      <w:r w:rsidR="00AB04C6">
        <w:rPr>
          <w:rFonts w:ascii="Arial" w:hAnsi="Arial" w:cs="Arial"/>
          <w:color w:val="000000"/>
          <w:sz w:val="20"/>
          <w:szCs w:val="20"/>
        </w:rPr>
        <w:t>ter</w:t>
      </w:r>
      <w:r w:rsidR="00AB04C6" w:rsidRPr="00672347">
        <w:rPr>
          <w:rFonts w:ascii="Arial" w:hAnsi="Arial" w:cs="Arial"/>
          <w:color w:val="000000"/>
          <w:sz w:val="20"/>
          <w:szCs w:val="20"/>
        </w:rPr>
        <w:t xml:space="preserve"> </w:t>
      </w:r>
      <w:r w:rsidR="00672347" w:rsidRPr="00672347">
        <w:rPr>
          <w:rFonts w:ascii="Arial" w:hAnsi="Arial" w:cs="Arial"/>
          <w:color w:val="000000"/>
          <w:sz w:val="20"/>
          <w:szCs w:val="20"/>
        </w:rPr>
        <w:t xml:space="preserve">tudi </w:t>
      </w:r>
      <w:r w:rsidR="005A538D">
        <w:rPr>
          <w:rFonts w:ascii="Arial" w:hAnsi="Arial" w:cs="Arial"/>
          <w:color w:val="000000"/>
          <w:sz w:val="20"/>
          <w:szCs w:val="20"/>
        </w:rPr>
        <w:t xml:space="preserve">neutemeljene </w:t>
      </w:r>
      <w:r w:rsidR="00672347" w:rsidRPr="00672347">
        <w:rPr>
          <w:rFonts w:ascii="Arial" w:hAnsi="Arial" w:cs="Arial"/>
          <w:color w:val="000000"/>
          <w:sz w:val="20"/>
          <w:szCs w:val="20"/>
        </w:rPr>
        <w:t xml:space="preserve">kazenske ovadbe). V svojih predlogih zbornica upošteva stališče Ustavnega sodišča </w:t>
      </w:r>
      <w:r w:rsidR="00AB04C6" w:rsidRPr="0015330F">
        <w:rPr>
          <w:rFonts w:ascii="Arial" w:hAnsi="Arial" w:cs="Arial"/>
          <w:sz w:val="20"/>
          <w:szCs w:val="20"/>
        </w:rPr>
        <w:t xml:space="preserve">Republike Slovenije </w:t>
      </w:r>
      <w:r w:rsidR="00672347" w:rsidRPr="00672347">
        <w:rPr>
          <w:rFonts w:ascii="Arial" w:hAnsi="Arial" w:cs="Arial"/>
          <w:color w:val="000000"/>
          <w:sz w:val="20"/>
          <w:szCs w:val="20"/>
        </w:rPr>
        <w:t xml:space="preserve">in tudi cilj zakonodajalca, da se lahko začasno ustavi imenovanje, kadar bi bilo javno zaupanje v upravitelja utemeljeno okrnjeno, </w:t>
      </w:r>
      <w:r w:rsidR="0015330F">
        <w:rPr>
          <w:rFonts w:ascii="Arial" w:hAnsi="Arial" w:cs="Arial"/>
          <w:color w:val="000000"/>
          <w:sz w:val="20"/>
          <w:szCs w:val="20"/>
        </w:rPr>
        <w:t>to je</w:t>
      </w:r>
      <w:r w:rsidR="00672347" w:rsidRPr="00672347">
        <w:rPr>
          <w:rFonts w:ascii="Arial" w:hAnsi="Arial" w:cs="Arial"/>
          <w:color w:val="000000"/>
          <w:sz w:val="20"/>
          <w:szCs w:val="20"/>
        </w:rPr>
        <w:t xml:space="preserve"> zaradi utemeljenega suma storitve kaznivega dejanja. Zbornica </w:t>
      </w:r>
      <w:r w:rsidR="005A538D">
        <w:rPr>
          <w:rFonts w:ascii="Arial" w:hAnsi="Arial" w:cs="Arial"/>
          <w:color w:val="000000"/>
          <w:sz w:val="20"/>
          <w:szCs w:val="20"/>
        </w:rPr>
        <w:t xml:space="preserve">pa </w:t>
      </w:r>
      <w:r w:rsidR="00672347" w:rsidRPr="00672347">
        <w:rPr>
          <w:rFonts w:ascii="Arial" w:hAnsi="Arial" w:cs="Arial"/>
          <w:color w:val="000000"/>
          <w:sz w:val="20"/>
          <w:szCs w:val="20"/>
        </w:rPr>
        <w:t>želi zaščititi tudi integriteto dela svojih članov in članic.</w:t>
      </w:r>
      <w:r w:rsidR="005A538D">
        <w:rPr>
          <w:rFonts w:ascii="Arial" w:hAnsi="Arial" w:cs="Arial"/>
          <w:color w:val="000000"/>
          <w:sz w:val="20"/>
          <w:szCs w:val="20"/>
        </w:rPr>
        <w:t xml:space="preserve"> </w:t>
      </w:r>
    </w:p>
    <w:p w14:paraId="5A9A080B" w14:textId="77777777" w:rsidR="005D1E84" w:rsidRDefault="005D1E84" w:rsidP="00672347">
      <w:pPr>
        <w:spacing w:line="260" w:lineRule="exact"/>
        <w:jc w:val="both"/>
        <w:rPr>
          <w:rFonts w:ascii="Arial" w:hAnsi="Arial" w:cs="Arial"/>
          <w:color w:val="000000"/>
          <w:sz w:val="20"/>
          <w:szCs w:val="20"/>
        </w:rPr>
      </w:pPr>
    </w:p>
    <w:p w14:paraId="79CCA97F" w14:textId="141DFA74" w:rsidR="00672347" w:rsidRPr="00672347" w:rsidRDefault="00790FBE" w:rsidP="00672347">
      <w:pPr>
        <w:spacing w:line="260" w:lineRule="exact"/>
        <w:jc w:val="both"/>
        <w:rPr>
          <w:rFonts w:ascii="Arial" w:hAnsi="Arial" w:cs="Arial"/>
          <w:color w:val="000000"/>
          <w:sz w:val="20"/>
          <w:szCs w:val="20"/>
        </w:rPr>
      </w:pPr>
      <w:r>
        <w:rPr>
          <w:rFonts w:ascii="Arial" w:hAnsi="Arial" w:cs="Arial"/>
          <w:color w:val="000000"/>
          <w:sz w:val="20"/>
          <w:szCs w:val="20"/>
        </w:rPr>
        <w:t>ZUS meni, da je treba povsem</w:t>
      </w:r>
      <w:r w:rsidR="00672347" w:rsidRPr="00672347">
        <w:rPr>
          <w:rFonts w:ascii="Arial" w:hAnsi="Arial" w:cs="Arial"/>
          <w:color w:val="000000"/>
          <w:sz w:val="20"/>
          <w:szCs w:val="20"/>
        </w:rPr>
        <w:t xml:space="preserve"> </w:t>
      </w:r>
      <w:r w:rsidR="00126D67">
        <w:rPr>
          <w:rFonts w:ascii="Arial" w:hAnsi="Arial" w:cs="Arial"/>
          <w:color w:val="000000"/>
          <w:sz w:val="20"/>
          <w:szCs w:val="20"/>
        </w:rPr>
        <w:t>upoštevati</w:t>
      </w:r>
      <w:r w:rsidR="00126D67" w:rsidRPr="00672347">
        <w:rPr>
          <w:rFonts w:ascii="Arial" w:hAnsi="Arial" w:cs="Arial"/>
          <w:color w:val="000000"/>
          <w:sz w:val="20"/>
          <w:szCs w:val="20"/>
        </w:rPr>
        <w:t xml:space="preserve"> </w:t>
      </w:r>
      <w:r w:rsidR="00672347" w:rsidRPr="00672347">
        <w:rPr>
          <w:rFonts w:ascii="Arial" w:hAnsi="Arial" w:cs="Arial"/>
          <w:color w:val="000000"/>
          <w:sz w:val="20"/>
          <w:szCs w:val="20"/>
        </w:rPr>
        <w:t>zapis v odločbi Ustavnega sodišča</w:t>
      </w:r>
      <w:r w:rsidR="00D025C1">
        <w:rPr>
          <w:rFonts w:ascii="Arial" w:hAnsi="Arial" w:cs="Arial"/>
          <w:color w:val="000000"/>
          <w:sz w:val="20"/>
          <w:szCs w:val="20"/>
        </w:rPr>
        <w:t xml:space="preserve"> </w:t>
      </w:r>
      <w:r w:rsidR="00AB04C6" w:rsidRPr="0015330F">
        <w:rPr>
          <w:rFonts w:ascii="Arial" w:hAnsi="Arial" w:cs="Arial"/>
          <w:sz w:val="20"/>
          <w:szCs w:val="20"/>
        </w:rPr>
        <w:t>Republike Slovenije</w:t>
      </w:r>
      <w:r w:rsidR="00672347" w:rsidRPr="00672347">
        <w:rPr>
          <w:rFonts w:ascii="Arial" w:hAnsi="Arial" w:cs="Arial"/>
          <w:color w:val="000000"/>
          <w:sz w:val="20"/>
          <w:szCs w:val="20"/>
        </w:rPr>
        <w:t xml:space="preserve">, da obstaja utemeljen sum izvršitve kaznivega dejanja, ki pa je utemeljen s sodno potrjenim obstojem zadostnih dokazov, </w:t>
      </w:r>
      <w:r w:rsidR="0015330F">
        <w:rPr>
          <w:rFonts w:ascii="Arial" w:hAnsi="Arial" w:cs="Arial"/>
          <w:color w:val="000000"/>
          <w:sz w:val="20"/>
          <w:szCs w:val="20"/>
        </w:rPr>
        <w:t>kar</w:t>
      </w:r>
      <w:r w:rsidR="00672347" w:rsidRPr="00672347">
        <w:rPr>
          <w:rFonts w:ascii="Arial" w:hAnsi="Arial" w:cs="Arial"/>
          <w:color w:val="000000"/>
          <w:sz w:val="20"/>
          <w:szCs w:val="20"/>
        </w:rPr>
        <w:t xml:space="preserve"> se po stališču zbornice lahko izkaže le s pravnomočno obtožnico, ki jo vloži kvalificiran</w:t>
      </w:r>
      <w:r w:rsidR="00AB04C6">
        <w:rPr>
          <w:rFonts w:ascii="Arial" w:hAnsi="Arial" w:cs="Arial"/>
          <w:color w:val="000000"/>
          <w:sz w:val="20"/>
          <w:szCs w:val="20"/>
        </w:rPr>
        <w:t>i</w:t>
      </w:r>
      <w:r w:rsidR="00672347" w:rsidRPr="00672347">
        <w:rPr>
          <w:rFonts w:ascii="Arial" w:hAnsi="Arial" w:cs="Arial"/>
          <w:color w:val="000000"/>
          <w:sz w:val="20"/>
          <w:szCs w:val="20"/>
        </w:rPr>
        <w:t xml:space="preserve"> organ</w:t>
      </w:r>
      <w:r>
        <w:rPr>
          <w:rFonts w:ascii="Arial" w:hAnsi="Arial" w:cs="Arial"/>
          <w:color w:val="000000"/>
          <w:sz w:val="20"/>
          <w:szCs w:val="20"/>
        </w:rPr>
        <w:t>,</w:t>
      </w:r>
      <w:r w:rsidR="00672347" w:rsidRPr="00672347">
        <w:rPr>
          <w:rFonts w:ascii="Arial" w:hAnsi="Arial" w:cs="Arial"/>
          <w:color w:val="000000"/>
          <w:sz w:val="20"/>
          <w:szCs w:val="20"/>
        </w:rPr>
        <w:t xml:space="preserve"> kot je državno tožilstvo. </w:t>
      </w:r>
      <w:r>
        <w:rPr>
          <w:rFonts w:ascii="Arial" w:hAnsi="Arial" w:cs="Arial"/>
          <w:color w:val="000000"/>
          <w:sz w:val="20"/>
          <w:szCs w:val="20"/>
        </w:rPr>
        <w:t>Poleg tega</w:t>
      </w:r>
      <w:r w:rsidR="00672347" w:rsidRPr="00672347">
        <w:rPr>
          <w:rFonts w:ascii="Arial" w:hAnsi="Arial" w:cs="Arial"/>
          <w:color w:val="000000"/>
          <w:sz w:val="20"/>
          <w:szCs w:val="20"/>
        </w:rPr>
        <w:t xml:space="preserve"> zbornica </w:t>
      </w:r>
      <w:r>
        <w:rPr>
          <w:rFonts w:ascii="Arial" w:hAnsi="Arial" w:cs="Arial"/>
          <w:color w:val="000000"/>
          <w:sz w:val="20"/>
          <w:szCs w:val="20"/>
        </w:rPr>
        <w:t>meni</w:t>
      </w:r>
      <w:r w:rsidR="00672347" w:rsidRPr="00672347">
        <w:rPr>
          <w:rFonts w:ascii="Arial" w:hAnsi="Arial" w:cs="Arial"/>
          <w:color w:val="000000"/>
          <w:sz w:val="20"/>
          <w:szCs w:val="20"/>
        </w:rPr>
        <w:t xml:space="preserve">, da </w:t>
      </w:r>
      <w:r>
        <w:rPr>
          <w:rFonts w:ascii="Arial" w:hAnsi="Arial" w:cs="Arial"/>
          <w:color w:val="000000"/>
          <w:sz w:val="20"/>
          <w:szCs w:val="20"/>
        </w:rPr>
        <w:t xml:space="preserve">je lahko </w:t>
      </w:r>
      <w:r w:rsidR="00672347" w:rsidRPr="00672347">
        <w:rPr>
          <w:rFonts w:ascii="Arial" w:hAnsi="Arial" w:cs="Arial"/>
          <w:color w:val="000000"/>
          <w:sz w:val="20"/>
          <w:szCs w:val="20"/>
        </w:rPr>
        <w:t>edini nabor kaznivih dejanj, ki je dopusten, da</w:t>
      </w:r>
      <w:r w:rsidR="00672347" w:rsidRPr="00672347">
        <w:t xml:space="preserve"> </w:t>
      </w:r>
      <w:r w:rsidR="00672347" w:rsidRPr="00672347">
        <w:rPr>
          <w:rFonts w:ascii="Arial" w:hAnsi="Arial" w:cs="Arial"/>
          <w:color w:val="000000"/>
          <w:sz w:val="20"/>
          <w:szCs w:val="20"/>
        </w:rPr>
        <w:t>se upravitelju samodejno ustavi imenovanje v postopku zaradi insolventnosti, povezan z opravljanjem njihove funkcije. Predlog, ki še vedno ohranja instrumente</w:t>
      </w:r>
      <w:r>
        <w:rPr>
          <w:rFonts w:ascii="Arial" w:hAnsi="Arial" w:cs="Arial"/>
          <w:color w:val="000000"/>
          <w:sz w:val="20"/>
          <w:szCs w:val="20"/>
        </w:rPr>
        <w:t>,</w:t>
      </w:r>
      <w:r w:rsidR="00672347" w:rsidRPr="00672347">
        <w:rPr>
          <w:rFonts w:ascii="Arial" w:hAnsi="Arial" w:cs="Arial"/>
          <w:color w:val="000000"/>
          <w:sz w:val="20"/>
          <w:szCs w:val="20"/>
        </w:rPr>
        <w:t xml:space="preserve"> kot so pravnomočno uvedena preiskava, razpis glavne obravnave na podlagi obtožnega predloga, ki poteka pred okrajnimi sodišči,</w:t>
      </w:r>
      <w:r w:rsidR="007C6E3D">
        <w:rPr>
          <w:rFonts w:ascii="Arial" w:hAnsi="Arial" w:cs="Arial"/>
          <w:color w:val="000000"/>
          <w:sz w:val="20"/>
          <w:szCs w:val="20"/>
        </w:rPr>
        <w:t xml:space="preserve"> </w:t>
      </w:r>
      <w:r w:rsidR="005D1E84">
        <w:rPr>
          <w:rFonts w:ascii="Arial" w:hAnsi="Arial" w:cs="Arial"/>
          <w:color w:val="000000"/>
          <w:sz w:val="20"/>
          <w:szCs w:val="20"/>
        </w:rPr>
        <w:t xml:space="preserve">po mnenju zbornice </w:t>
      </w:r>
      <w:r w:rsidR="00672347" w:rsidRPr="00672347">
        <w:rPr>
          <w:rFonts w:ascii="Arial" w:hAnsi="Arial" w:cs="Arial"/>
          <w:color w:val="000000"/>
          <w:sz w:val="20"/>
          <w:szCs w:val="20"/>
        </w:rPr>
        <w:t xml:space="preserve">ne zadosti </w:t>
      </w:r>
      <w:r w:rsidR="00B92ACB">
        <w:rPr>
          <w:rFonts w:ascii="Arial" w:hAnsi="Arial" w:cs="Arial"/>
          <w:color w:val="000000"/>
          <w:sz w:val="20"/>
          <w:szCs w:val="20"/>
        </w:rPr>
        <w:t xml:space="preserve">standardu </w:t>
      </w:r>
      <w:r w:rsidR="00672347" w:rsidRPr="00672347">
        <w:rPr>
          <w:rFonts w:ascii="Arial" w:hAnsi="Arial" w:cs="Arial"/>
          <w:color w:val="000000"/>
          <w:sz w:val="20"/>
          <w:szCs w:val="20"/>
        </w:rPr>
        <w:t>sodno potrjenega obstoja zadostnih dokazov, iz katerega bi bilo mogoče utemeljeno sumiti o izvršitvi kaznivega dejanja. Prav tako je nabor kaznivih dejanj širok.</w:t>
      </w:r>
    </w:p>
    <w:p w14:paraId="3B8F6F96" w14:textId="77777777" w:rsidR="00672347" w:rsidRPr="00672347" w:rsidRDefault="00672347" w:rsidP="00672347">
      <w:pPr>
        <w:spacing w:line="260" w:lineRule="exact"/>
        <w:jc w:val="both"/>
        <w:rPr>
          <w:rFonts w:ascii="Arial" w:hAnsi="Arial" w:cs="Arial"/>
          <w:color w:val="000000"/>
          <w:sz w:val="20"/>
          <w:szCs w:val="20"/>
        </w:rPr>
      </w:pPr>
    </w:p>
    <w:p w14:paraId="08B8B07A" w14:textId="5A43C5FF" w:rsidR="00672347" w:rsidRPr="00672347" w:rsidRDefault="00672347" w:rsidP="00672347">
      <w:pPr>
        <w:spacing w:line="260" w:lineRule="exact"/>
        <w:jc w:val="both"/>
        <w:rPr>
          <w:rFonts w:ascii="Arial" w:hAnsi="Arial" w:cs="Arial"/>
          <w:color w:val="000000"/>
          <w:sz w:val="20"/>
          <w:szCs w:val="20"/>
        </w:rPr>
      </w:pPr>
      <w:r w:rsidRPr="00672347">
        <w:rPr>
          <w:rFonts w:ascii="Arial" w:hAnsi="Arial" w:cs="Arial"/>
          <w:color w:val="000000"/>
          <w:sz w:val="20"/>
          <w:szCs w:val="20"/>
        </w:rPr>
        <w:t xml:space="preserve">Zbornica se strinja glede 3. točke drugega odstavka </w:t>
      </w:r>
      <w:r w:rsidR="005D1E84">
        <w:rPr>
          <w:rFonts w:ascii="Arial" w:hAnsi="Arial" w:cs="Arial"/>
          <w:color w:val="000000"/>
          <w:sz w:val="20"/>
          <w:szCs w:val="20"/>
        </w:rPr>
        <w:t xml:space="preserve">112. člena </w:t>
      </w:r>
      <w:r w:rsidRPr="00672347">
        <w:rPr>
          <w:rFonts w:ascii="Arial" w:hAnsi="Arial" w:cs="Arial"/>
          <w:color w:val="000000"/>
          <w:sz w:val="20"/>
          <w:szCs w:val="20"/>
        </w:rPr>
        <w:t>(</w:t>
      </w:r>
      <w:r w:rsidR="005D1E84">
        <w:rPr>
          <w:rFonts w:ascii="Arial" w:hAnsi="Arial" w:cs="Arial"/>
          <w:color w:val="000000"/>
          <w:sz w:val="20"/>
          <w:szCs w:val="20"/>
        </w:rPr>
        <w:t xml:space="preserve">če je zoper upravitelja odrejen </w:t>
      </w:r>
      <w:r w:rsidRPr="00672347">
        <w:rPr>
          <w:rFonts w:ascii="Arial" w:hAnsi="Arial" w:cs="Arial"/>
          <w:color w:val="000000"/>
          <w:sz w:val="20"/>
          <w:szCs w:val="20"/>
        </w:rPr>
        <w:t>pripor)</w:t>
      </w:r>
      <w:r w:rsidR="00790FBE">
        <w:rPr>
          <w:rFonts w:ascii="Arial" w:hAnsi="Arial" w:cs="Arial"/>
          <w:color w:val="000000"/>
          <w:sz w:val="20"/>
          <w:szCs w:val="20"/>
        </w:rPr>
        <w:t xml:space="preserve">, </w:t>
      </w:r>
    </w:p>
    <w:p w14:paraId="11532647" w14:textId="42026957" w:rsidR="00672347" w:rsidRPr="00672347" w:rsidRDefault="00790FBE" w:rsidP="00672347">
      <w:pPr>
        <w:spacing w:line="260" w:lineRule="exact"/>
        <w:jc w:val="both"/>
        <w:rPr>
          <w:rFonts w:ascii="Arial" w:hAnsi="Arial" w:cs="Arial"/>
          <w:color w:val="000000"/>
          <w:sz w:val="20"/>
          <w:szCs w:val="20"/>
        </w:rPr>
      </w:pPr>
      <w:r>
        <w:rPr>
          <w:rFonts w:ascii="Arial" w:hAnsi="Arial" w:cs="Arial"/>
          <w:color w:val="000000"/>
          <w:sz w:val="20"/>
          <w:szCs w:val="20"/>
        </w:rPr>
        <w:t>g</w:t>
      </w:r>
      <w:r w:rsidR="00672347" w:rsidRPr="00672347">
        <w:rPr>
          <w:rFonts w:ascii="Arial" w:hAnsi="Arial" w:cs="Arial"/>
          <w:color w:val="000000"/>
          <w:sz w:val="20"/>
          <w:szCs w:val="20"/>
        </w:rPr>
        <w:t>lede 1. točke drugega odstavka</w:t>
      </w:r>
      <w:r w:rsidR="005D1E84">
        <w:rPr>
          <w:rFonts w:ascii="Arial" w:hAnsi="Arial" w:cs="Arial"/>
          <w:color w:val="000000"/>
          <w:sz w:val="20"/>
          <w:szCs w:val="20"/>
        </w:rPr>
        <w:t xml:space="preserve"> 112. člena pa</w:t>
      </w:r>
      <w:r w:rsidR="00672347" w:rsidRPr="00672347">
        <w:rPr>
          <w:rFonts w:ascii="Arial" w:hAnsi="Arial" w:cs="Arial"/>
          <w:color w:val="000000"/>
          <w:sz w:val="20"/>
          <w:szCs w:val="20"/>
        </w:rPr>
        <w:t xml:space="preserve"> predlaga, da se </w:t>
      </w:r>
      <w:r w:rsidR="005D1E84">
        <w:rPr>
          <w:rFonts w:ascii="Arial" w:hAnsi="Arial" w:cs="Arial"/>
          <w:color w:val="000000"/>
          <w:sz w:val="20"/>
          <w:szCs w:val="20"/>
        </w:rPr>
        <w:t xml:space="preserve">v okvir te določbe umestijo </w:t>
      </w:r>
      <w:r w:rsidR="00672347" w:rsidRPr="00672347">
        <w:rPr>
          <w:rFonts w:ascii="Arial" w:hAnsi="Arial" w:cs="Arial"/>
          <w:color w:val="000000"/>
          <w:sz w:val="20"/>
          <w:szCs w:val="20"/>
        </w:rPr>
        <w:t>tudi kazniva dejanja zoper premoženje in gospodarstvo. Razpisana glavna obravnava na podlagi obtožnega predloga in pravnomočno uvedena preiskava po mnenju zbornice ne moreta biti podla</w:t>
      </w:r>
      <w:r w:rsidR="005D1E84">
        <w:rPr>
          <w:rFonts w:ascii="Arial" w:hAnsi="Arial" w:cs="Arial"/>
          <w:color w:val="000000"/>
          <w:sz w:val="20"/>
          <w:szCs w:val="20"/>
        </w:rPr>
        <w:t>ga</w:t>
      </w:r>
      <w:r w:rsidR="00672347" w:rsidRPr="00672347">
        <w:rPr>
          <w:rFonts w:ascii="Arial" w:hAnsi="Arial" w:cs="Arial"/>
          <w:color w:val="000000"/>
          <w:sz w:val="20"/>
          <w:szCs w:val="20"/>
        </w:rPr>
        <w:t xml:space="preserve"> popolnemu </w:t>
      </w:r>
      <w:r w:rsidR="00672347" w:rsidRPr="00672347">
        <w:rPr>
          <w:rFonts w:ascii="Arial" w:hAnsi="Arial" w:cs="Arial"/>
          <w:color w:val="000000"/>
          <w:sz w:val="20"/>
          <w:szCs w:val="20"/>
        </w:rPr>
        <w:lastRenderedPageBreak/>
        <w:t xml:space="preserve">suspenzu upravitelja in v duhu ustavne odločbe </w:t>
      </w:r>
      <w:r w:rsidR="00AB04C6">
        <w:rPr>
          <w:rFonts w:ascii="Arial" w:hAnsi="Arial" w:cs="Arial"/>
          <w:color w:val="000000"/>
          <w:sz w:val="20"/>
          <w:szCs w:val="20"/>
        </w:rPr>
        <w:t>pomenita</w:t>
      </w:r>
      <w:r w:rsidR="00AB04C6" w:rsidRPr="00672347">
        <w:rPr>
          <w:rFonts w:ascii="Arial" w:hAnsi="Arial" w:cs="Arial"/>
          <w:color w:val="000000"/>
          <w:sz w:val="20"/>
          <w:szCs w:val="20"/>
        </w:rPr>
        <w:t xml:space="preserve"> </w:t>
      </w:r>
      <w:r w:rsidR="00672347" w:rsidRPr="00672347">
        <w:rPr>
          <w:rFonts w:ascii="Arial" w:hAnsi="Arial" w:cs="Arial"/>
          <w:color w:val="000000"/>
          <w:sz w:val="20"/>
          <w:szCs w:val="20"/>
        </w:rPr>
        <w:t xml:space="preserve">nesorazmeren poseg v položaj upravitelja oziroma njegove ustavne pravice. </w:t>
      </w:r>
      <w:r w:rsidR="005D1E84">
        <w:rPr>
          <w:rFonts w:ascii="Arial" w:hAnsi="Arial" w:cs="Arial"/>
          <w:color w:val="000000"/>
          <w:sz w:val="20"/>
          <w:szCs w:val="20"/>
        </w:rPr>
        <w:t>Zbornica meni, da ne</w:t>
      </w:r>
      <w:r w:rsidR="00672347" w:rsidRPr="00672347">
        <w:rPr>
          <w:rFonts w:ascii="Arial" w:hAnsi="Arial" w:cs="Arial"/>
          <w:color w:val="000000"/>
          <w:sz w:val="20"/>
          <w:szCs w:val="20"/>
        </w:rPr>
        <w:t xml:space="preserve"> zadostita zapisu Ustavnega sodišča</w:t>
      </w:r>
      <w:r w:rsidR="00BF6AB3">
        <w:rPr>
          <w:rFonts w:ascii="Arial" w:hAnsi="Arial" w:cs="Arial"/>
          <w:color w:val="000000"/>
          <w:sz w:val="20"/>
          <w:szCs w:val="20"/>
        </w:rPr>
        <w:t xml:space="preserve"> </w:t>
      </w:r>
      <w:r w:rsidR="00AB04C6" w:rsidRPr="0015330F">
        <w:rPr>
          <w:rFonts w:ascii="Arial" w:hAnsi="Arial" w:cs="Arial"/>
          <w:sz w:val="20"/>
          <w:szCs w:val="20"/>
        </w:rPr>
        <w:t xml:space="preserve">Republike Slovenije </w:t>
      </w:r>
      <w:r w:rsidR="00672347" w:rsidRPr="00672347">
        <w:rPr>
          <w:rFonts w:ascii="Arial" w:hAnsi="Arial" w:cs="Arial"/>
          <w:color w:val="000000"/>
          <w:sz w:val="20"/>
          <w:szCs w:val="20"/>
        </w:rPr>
        <w:t>glede sodno potrjenega obstoja zadostnih dokazov</w:t>
      </w:r>
      <w:r>
        <w:rPr>
          <w:rFonts w:ascii="Arial" w:hAnsi="Arial" w:cs="Arial"/>
          <w:color w:val="000000"/>
          <w:sz w:val="20"/>
          <w:szCs w:val="20"/>
        </w:rPr>
        <w:t>,</w:t>
      </w:r>
      <w:r w:rsidR="00672347" w:rsidRPr="00672347">
        <w:rPr>
          <w:rFonts w:ascii="Arial" w:hAnsi="Arial" w:cs="Arial"/>
          <w:color w:val="000000"/>
          <w:sz w:val="20"/>
          <w:szCs w:val="20"/>
        </w:rPr>
        <w:t xml:space="preserve"> s katerim obstaja utemeljen sum izvršitve kaznivega dejanja.</w:t>
      </w:r>
      <w:r w:rsidR="00AB04C6">
        <w:rPr>
          <w:rFonts w:ascii="Arial" w:hAnsi="Arial" w:cs="Arial"/>
          <w:color w:val="000000"/>
          <w:sz w:val="20"/>
          <w:szCs w:val="20"/>
        </w:rPr>
        <w:t xml:space="preserve"> </w:t>
      </w:r>
    </w:p>
    <w:p w14:paraId="6BE7B346" w14:textId="77777777" w:rsidR="00672347" w:rsidRDefault="00672347" w:rsidP="00672347">
      <w:pPr>
        <w:spacing w:line="260" w:lineRule="exact"/>
        <w:jc w:val="both"/>
        <w:rPr>
          <w:rFonts w:ascii="Arial" w:hAnsi="Arial" w:cs="Arial"/>
          <w:color w:val="000000"/>
          <w:sz w:val="20"/>
          <w:szCs w:val="20"/>
        </w:rPr>
      </w:pPr>
    </w:p>
    <w:p w14:paraId="1AE174F4" w14:textId="47086E42" w:rsidR="00672347" w:rsidRPr="00672347" w:rsidRDefault="005D1E84" w:rsidP="005D1E84">
      <w:pPr>
        <w:spacing w:line="260" w:lineRule="exact"/>
        <w:jc w:val="both"/>
        <w:rPr>
          <w:rFonts w:ascii="Arial" w:hAnsi="Arial" w:cs="Arial"/>
          <w:color w:val="000000"/>
          <w:sz w:val="20"/>
          <w:szCs w:val="20"/>
        </w:rPr>
      </w:pPr>
      <w:r>
        <w:rPr>
          <w:rFonts w:ascii="Arial" w:hAnsi="Arial" w:cs="Arial"/>
          <w:color w:val="000000"/>
          <w:sz w:val="20"/>
          <w:szCs w:val="20"/>
        </w:rPr>
        <w:t xml:space="preserve">Skladno </w:t>
      </w:r>
      <w:r w:rsidR="0015330F">
        <w:rPr>
          <w:rFonts w:ascii="Arial" w:hAnsi="Arial" w:cs="Arial"/>
          <w:color w:val="000000"/>
          <w:sz w:val="20"/>
          <w:szCs w:val="20"/>
        </w:rPr>
        <w:t xml:space="preserve">s </w:t>
      </w:r>
      <w:r>
        <w:rPr>
          <w:rFonts w:ascii="Arial" w:hAnsi="Arial" w:cs="Arial"/>
          <w:color w:val="000000"/>
          <w:sz w:val="20"/>
          <w:szCs w:val="20"/>
        </w:rPr>
        <w:t xml:space="preserve">prej </w:t>
      </w:r>
      <w:r w:rsidR="00AB04C6">
        <w:rPr>
          <w:rFonts w:ascii="Arial" w:hAnsi="Arial" w:cs="Arial"/>
          <w:color w:val="000000"/>
          <w:sz w:val="20"/>
          <w:szCs w:val="20"/>
        </w:rPr>
        <w:t xml:space="preserve">poudarjenim </w:t>
      </w:r>
      <w:r>
        <w:rPr>
          <w:rFonts w:ascii="Arial" w:hAnsi="Arial" w:cs="Arial"/>
          <w:color w:val="000000"/>
          <w:sz w:val="20"/>
          <w:szCs w:val="20"/>
        </w:rPr>
        <w:t xml:space="preserve">stališčem </w:t>
      </w:r>
      <w:r w:rsidR="00790FBE">
        <w:rPr>
          <w:rFonts w:ascii="Arial" w:hAnsi="Arial" w:cs="Arial"/>
          <w:color w:val="000000"/>
          <w:sz w:val="20"/>
          <w:szCs w:val="20"/>
        </w:rPr>
        <w:t>ZUS</w:t>
      </w:r>
      <w:r>
        <w:rPr>
          <w:rFonts w:ascii="Arial" w:hAnsi="Arial" w:cs="Arial"/>
          <w:color w:val="000000"/>
          <w:sz w:val="20"/>
          <w:szCs w:val="20"/>
        </w:rPr>
        <w:t xml:space="preserve"> predlaga tudi ureditev v šestem </w:t>
      </w:r>
      <w:r w:rsidR="00672347" w:rsidRPr="00672347">
        <w:rPr>
          <w:rFonts w:ascii="Arial" w:hAnsi="Arial" w:cs="Arial"/>
          <w:color w:val="000000"/>
          <w:sz w:val="20"/>
          <w:szCs w:val="20"/>
        </w:rPr>
        <w:t>odstav</w:t>
      </w:r>
      <w:r>
        <w:rPr>
          <w:rFonts w:ascii="Arial" w:hAnsi="Arial" w:cs="Arial"/>
          <w:color w:val="000000"/>
          <w:sz w:val="20"/>
          <w:szCs w:val="20"/>
        </w:rPr>
        <w:t>ku</w:t>
      </w:r>
      <w:r w:rsidR="00672347" w:rsidRPr="00672347">
        <w:rPr>
          <w:rFonts w:ascii="Arial" w:hAnsi="Arial" w:cs="Arial"/>
          <w:color w:val="000000"/>
          <w:sz w:val="20"/>
          <w:szCs w:val="20"/>
        </w:rPr>
        <w:t xml:space="preserve"> 112. člena</w:t>
      </w:r>
      <w:r>
        <w:rPr>
          <w:rFonts w:ascii="Arial" w:hAnsi="Arial" w:cs="Arial"/>
          <w:color w:val="000000"/>
          <w:sz w:val="20"/>
          <w:szCs w:val="20"/>
        </w:rPr>
        <w:t xml:space="preserve"> ZFPPIP</w:t>
      </w:r>
      <w:r w:rsidR="00790FBE">
        <w:rPr>
          <w:rFonts w:ascii="Arial" w:hAnsi="Arial" w:cs="Arial"/>
          <w:color w:val="000000"/>
          <w:sz w:val="20"/>
          <w:szCs w:val="20"/>
        </w:rPr>
        <w:t>P,</w:t>
      </w:r>
      <w:r>
        <w:rPr>
          <w:rFonts w:ascii="Arial" w:hAnsi="Arial" w:cs="Arial"/>
          <w:color w:val="000000"/>
          <w:sz w:val="20"/>
          <w:szCs w:val="20"/>
        </w:rPr>
        <w:t xml:space="preserve"> in sicer, da o </w:t>
      </w:r>
      <w:r w:rsidR="00672347" w:rsidRPr="00672347">
        <w:rPr>
          <w:rFonts w:ascii="Arial" w:hAnsi="Arial" w:cs="Arial"/>
          <w:color w:val="000000"/>
          <w:sz w:val="20"/>
          <w:szCs w:val="20"/>
        </w:rPr>
        <w:t xml:space="preserve">začasni ustavitvi imenovanja po 2. in 3. točki drugega odstavka </w:t>
      </w:r>
      <w:r>
        <w:rPr>
          <w:rFonts w:ascii="Arial" w:hAnsi="Arial" w:cs="Arial"/>
          <w:color w:val="000000"/>
          <w:sz w:val="20"/>
          <w:szCs w:val="20"/>
        </w:rPr>
        <w:t>112. člena minister odloči</w:t>
      </w:r>
      <w:r w:rsidR="00672347" w:rsidRPr="00672347">
        <w:rPr>
          <w:rFonts w:ascii="Arial" w:hAnsi="Arial" w:cs="Arial"/>
          <w:color w:val="000000"/>
          <w:sz w:val="20"/>
          <w:szCs w:val="20"/>
        </w:rPr>
        <w:t xml:space="preserve"> v treh delovnih dneh po dnevu, ko izve za razlog iz 2. ali 3. točke drugega odstavka tega člena, po 1. točki drugega odstavka pa v najkrajšem času od trenutka, ko izve za razlog iz 1. točke drugega odstavka tega člena, ter po prejeti </w:t>
      </w:r>
      <w:r>
        <w:rPr>
          <w:rFonts w:ascii="Arial" w:hAnsi="Arial" w:cs="Arial"/>
          <w:color w:val="000000"/>
          <w:sz w:val="20"/>
          <w:szCs w:val="20"/>
        </w:rPr>
        <w:t>i</w:t>
      </w:r>
      <w:r w:rsidR="00672347" w:rsidRPr="00672347">
        <w:rPr>
          <w:rFonts w:ascii="Arial" w:hAnsi="Arial" w:cs="Arial"/>
          <w:color w:val="000000"/>
          <w:sz w:val="20"/>
          <w:szCs w:val="20"/>
        </w:rPr>
        <w:t xml:space="preserve">zjasnitvi upravitelja in po prejetem mnenju </w:t>
      </w:r>
      <w:r w:rsidR="0015330F">
        <w:rPr>
          <w:rFonts w:ascii="Arial" w:hAnsi="Arial" w:cs="Arial"/>
          <w:color w:val="000000"/>
          <w:sz w:val="20"/>
          <w:szCs w:val="20"/>
        </w:rPr>
        <w:t>ZUS</w:t>
      </w:r>
      <w:r w:rsidR="00672347" w:rsidRPr="00672347">
        <w:rPr>
          <w:rFonts w:ascii="Arial" w:hAnsi="Arial" w:cs="Arial"/>
          <w:color w:val="000000"/>
          <w:sz w:val="20"/>
          <w:szCs w:val="20"/>
        </w:rPr>
        <w:t>.</w:t>
      </w:r>
    </w:p>
    <w:p w14:paraId="56507860" w14:textId="77777777" w:rsidR="00672347" w:rsidRPr="00672347" w:rsidRDefault="00672347" w:rsidP="00672347">
      <w:pPr>
        <w:spacing w:line="260" w:lineRule="exact"/>
        <w:jc w:val="both"/>
        <w:rPr>
          <w:rFonts w:ascii="Arial" w:hAnsi="Arial" w:cs="Arial"/>
          <w:color w:val="000000"/>
          <w:sz w:val="20"/>
          <w:szCs w:val="20"/>
        </w:rPr>
      </w:pPr>
    </w:p>
    <w:p w14:paraId="35E634B4" w14:textId="02099ACB" w:rsidR="00672347" w:rsidRPr="00672347" w:rsidRDefault="00672347" w:rsidP="00672347">
      <w:pPr>
        <w:spacing w:line="260" w:lineRule="exact"/>
        <w:jc w:val="both"/>
        <w:rPr>
          <w:rFonts w:ascii="Arial" w:hAnsi="Arial" w:cs="Arial"/>
          <w:color w:val="000000"/>
          <w:sz w:val="20"/>
          <w:szCs w:val="20"/>
        </w:rPr>
      </w:pPr>
      <w:r w:rsidRPr="00672347">
        <w:rPr>
          <w:rFonts w:ascii="Arial" w:hAnsi="Arial" w:cs="Arial"/>
          <w:color w:val="000000"/>
          <w:sz w:val="20"/>
          <w:szCs w:val="20"/>
        </w:rPr>
        <w:t>Zbornica predlaga tudi dopolnitev tretjega odstavka 112. člena z novo 4. točko</w:t>
      </w:r>
      <w:r w:rsidR="0021393A">
        <w:rPr>
          <w:rFonts w:ascii="Arial" w:hAnsi="Arial" w:cs="Arial"/>
          <w:color w:val="000000"/>
          <w:sz w:val="20"/>
          <w:szCs w:val="20"/>
        </w:rPr>
        <w:t xml:space="preserve"> </w:t>
      </w:r>
      <w:r w:rsidR="00790FBE">
        <w:rPr>
          <w:rFonts w:ascii="Arial" w:hAnsi="Arial" w:cs="Arial"/>
          <w:color w:val="000000"/>
          <w:sz w:val="20"/>
          <w:szCs w:val="20"/>
        </w:rPr>
        <w:t>tako</w:t>
      </w:r>
      <w:r w:rsidR="0021393A">
        <w:rPr>
          <w:rFonts w:ascii="Arial" w:hAnsi="Arial" w:cs="Arial"/>
          <w:color w:val="000000"/>
          <w:sz w:val="20"/>
          <w:szCs w:val="20"/>
        </w:rPr>
        <w:t xml:space="preserve">, da začasna ustavitev imenovanja iz drugega odstavka 112. člena traja do razveljavitve </w:t>
      </w:r>
      <w:r w:rsidRPr="00672347">
        <w:rPr>
          <w:rFonts w:ascii="Arial" w:hAnsi="Arial" w:cs="Arial"/>
          <w:color w:val="000000"/>
          <w:sz w:val="20"/>
          <w:szCs w:val="20"/>
        </w:rPr>
        <w:t>sklep</w:t>
      </w:r>
      <w:r w:rsidR="0021393A">
        <w:rPr>
          <w:rFonts w:ascii="Arial" w:hAnsi="Arial" w:cs="Arial"/>
          <w:color w:val="000000"/>
          <w:sz w:val="20"/>
          <w:szCs w:val="20"/>
        </w:rPr>
        <w:t>a</w:t>
      </w:r>
      <w:r w:rsidRPr="00672347">
        <w:rPr>
          <w:rFonts w:ascii="Arial" w:hAnsi="Arial" w:cs="Arial"/>
          <w:color w:val="000000"/>
          <w:sz w:val="20"/>
          <w:szCs w:val="20"/>
        </w:rPr>
        <w:t xml:space="preserve"> o začasni ustavitvi imenovanja.</w:t>
      </w:r>
      <w:r w:rsidR="008853BD">
        <w:rPr>
          <w:rFonts w:ascii="Arial" w:hAnsi="Arial" w:cs="Arial"/>
          <w:color w:val="000000"/>
          <w:sz w:val="20"/>
          <w:szCs w:val="20"/>
        </w:rPr>
        <w:t xml:space="preserve"> </w:t>
      </w:r>
    </w:p>
    <w:p w14:paraId="5B80B02F" w14:textId="77777777" w:rsidR="00672347" w:rsidRPr="00672347" w:rsidRDefault="00672347" w:rsidP="00672347">
      <w:pPr>
        <w:spacing w:line="260" w:lineRule="exact"/>
        <w:jc w:val="both"/>
        <w:rPr>
          <w:rFonts w:ascii="Arial" w:hAnsi="Arial" w:cs="Arial"/>
          <w:color w:val="000000"/>
          <w:sz w:val="20"/>
          <w:szCs w:val="20"/>
        </w:rPr>
      </w:pPr>
    </w:p>
    <w:p w14:paraId="79BEBF70" w14:textId="5E0F125E" w:rsidR="000B24F4" w:rsidRDefault="00310FC1" w:rsidP="00AC5512">
      <w:pPr>
        <w:spacing w:line="260" w:lineRule="exact"/>
        <w:jc w:val="both"/>
        <w:rPr>
          <w:rFonts w:ascii="Arial" w:hAnsi="Arial" w:cs="Arial"/>
          <w:color w:val="000000"/>
          <w:sz w:val="20"/>
          <w:szCs w:val="20"/>
        </w:rPr>
      </w:pPr>
      <w:r>
        <w:rPr>
          <w:rFonts w:ascii="Arial" w:hAnsi="Arial" w:cs="Arial"/>
          <w:color w:val="000000"/>
          <w:sz w:val="20"/>
          <w:szCs w:val="20"/>
        </w:rPr>
        <w:t>P</w:t>
      </w:r>
      <w:r w:rsidR="000B24F4">
        <w:rPr>
          <w:rFonts w:ascii="Arial" w:hAnsi="Arial" w:cs="Arial"/>
          <w:color w:val="000000"/>
          <w:sz w:val="20"/>
          <w:szCs w:val="20"/>
        </w:rPr>
        <w:t xml:space="preserve">o </w:t>
      </w:r>
      <w:r w:rsidR="00F0135A">
        <w:rPr>
          <w:rFonts w:ascii="Arial" w:hAnsi="Arial" w:cs="Arial"/>
          <w:color w:val="000000"/>
          <w:sz w:val="20"/>
          <w:szCs w:val="20"/>
        </w:rPr>
        <w:t xml:space="preserve">izmenjavi stališč na </w:t>
      </w:r>
      <w:r w:rsidR="000B24F4">
        <w:rPr>
          <w:rFonts w:ascii="Arial" w:hAnsi="Arial" w:cs="Arial"/>
          <w:color w:val="000000"/>
          <w:sz w:val="20"/>
          <w:szCs w:val="20"/>
        </w:rPr>
        <w:t xml:space="preserve">sestanku 25. </w:t>
      </w:r>
      <w:r w:rsidR="008853BD">
        <w:rPr>
          <w:rFonts w:ascii="Arial" w:hAnsi="Arial" w:cs="Arial"/>
          <w:color w:val="000000"/>
          <w:sz w:val="20"/>
          <w:szCs w:val="20"/>
        </w:rPr>
        <w:t>novembra</w:t>
      </w:r>
      <w:r w:rsidR="000B24F4">
        <w:rPr>
          <w:rFonts w:ascii="Arial" w:hAnsi="Arial" w:cs="Arial"/>
          <w:color w:val="000000"/>
          <w:sz w:val="20"/>
          <w:szCs w:val="20"/>
        </w:rPr>
        <w:t xml:space="preserve"> 202</w:t>
      </w:r>
      <w:r w:rsidR="00790FBE">
        <w:rPr>
          <w:rFonts w:ascii="Arial" w:hAnsi="Arial" w:cs="Arial"/>
          <w:color w:val="000000"/>
          <w:sz w:val="20"/>
          <w:szCs w:val="20"/>
        </w:rPr>
        <w:t>4</w:t>
      </w:r>
      <w:r w:rsidR="000B24F4">
        <w:rPr>
          <w:rFonts w:ascii="Arial" w:hAnsi="Arial" w:cs="Arial"/>
          <w:color w:val="000000"/>
          <w:sz w:val="20"/>
          <w:szCs w:val="20"/>
        </w:rPr>
        <w:t xml:space="preserve"> p</w:t>
      </w:r>
      <w:r>
        <w:rPr>
          <w:rFonts w:ascii="Arial" w:hAnsi="Arial" w:cs="Arial"/>
          <w:color w:val="000000"/>
          <w:sz w:val="20"/>
          <w:szCs w:val="20"/>
        </w:rPr>
        <w:t>redlagatelj</w:t>
      </w:r>
      <w:r w:rsidR="00960F09">
        <w:rPr>
          <w:rFonts w:ascii="Arial" w:hAnsi="Arial" w:cs="Arial"/>
          <w:color w:val="000000"/>
          <w:sz w:val="20"/>
          <w:szCs w:val="20"/>
        </w:rPr>
        <w:t>,</w:t>
      </w:r>
      <w:r>
        <w:rPr>
          <w:rFonts w:ascii="Arial" w:hAnsi="Arial" w:cs="Arial"/>
          <w:color w:val="000000"/>
          <w:sz w:val="20"/>
          <w:szCs w:val="20"/>
        </w:rPr>
        <w:t xml:space="preserve"> upoštevaje vsebino odločbe Ustavnega sodišča </w:t>
      </w:r>
      <w:r w:rsidR="008853BD" w:rsidRPr="0015330F">
        <w:rPr>
          <w:rFonts w:ascii="Arial" w:hAnsi="Arial" w:cs="Arial"/>
          <w:sz w:val="20"/>
          <w:szCs w:val="20"/>
        </w:rPr>
        <w:t xml:space="preserve">Republike Slovenije </w:t>
      </w:r>
      <w:r w:rsidR="00F0135A">
        <w:rPr>
          <w:rFonts w:ascii="Arial" w:hAnsi="Arial" w:cs="Arial"/>
          <w:color w:val="000000"/>
          <w:sz w:val="20"/>
          <w:szCs w:val="20"/>
        </w:rPr>
        <w:t>ter</w:t>
      </w:r>
      <w:r w:rsidR="00170130">
        <w:rPr>
          <w:rFonts w:ascii="Arial" w:hAnsi="Arial" w:cs="Arial"/>
          <w:color w:val="000000"/>
          <w:sz w:val="20"/>
          <w:szCs w:val="20"/>
        </w:rPr>
        <w:t xml:space="preserve"> po</w:t>
      </w:r>
      <w:r w:rsidR="00F0135A">
        <w:rPr>
          <w:rFonts w:ascii="Arial" w:hAnsi="Arial" w:cs="Arial"/>
          <w:color w:val="000000"/>
          <w:sz w:val="20"/>
          <w:szCs w:val="20"/>
        </w:rPr>
        <w:t xml:space="preserve"> preučitvi obsega učinkov </w:t>
      </w:r>
      <w:r w:rsidR="00170130">
        <w:rPr>
          <w:rFonts w:ascii="Arial" w:hAnsi="Arial" w:cs="Arial"/>
          <w:color w:val="000000"/>
          <w:sz w:val="20"/>
          <w:szCs w:val="20"/>
        </w:rPr>
        <w:t>predlagane spremembe,</w:t>
      </w:r>
      <w:r w:rsidR="00F0135A">
        <w:rPr>
          <w:rFonts w:ascii="Arial" w:hAnsi="Arial" w:cs="Arial"/>
          <w:color w:val="000000"/>
          <w:sz w:val="20"/>
          <w:szCs w:val="20"/>
        </w:rPr>
        <w:t xml:space="preserve"> v okviru te novele</w:t>
      </w:r>
      <w:r w:rsidR="00170130">
        <w:rPr>
          <w:rFonts w:ascii="Arial" w:hAnsi="Arial" w:cs="Arial"/>
          <w:color w:val="000000"/>
          <w:sz w:val="20"/>
          <w:szCs w:val="20"/>
        </w:rPr>
        <w:t xml:space="preserve"> predloga zbornice</w:t>
      </w:r>
      <w:r w:rsidR="00F0135A">
        <w:rPr>
          <w:rFonts w:ascii="Arial" w:hAnsi="Arial" w:cs="Arial"/>
          <w:color w:val="000000"/>
          <w:sz w:val="20"/>
          <w:szCs w:val="20"/>
        </w:rPr>
        <w:t xml:space="preserve"> ni</w:t>
      </w:r>
      <w:r>
        <w:rPr>
          <w:rFonts w:ascii="Arial" w:hAnsi="Arial" w:cs="Arial"/>
          <w:color w:val="000000"/>
          <w:sz w:val="20"/>
          <w:szCs w:val="20"/>
        </w:rPr>
        <w:t xml:space="preserve"> upošteval</w:t>
      </w:r>
      <w:r w:rsidR="00F0135A">
        <w:rPr>
          <w:rFonts w:ascii="Arial" w:hAnsi="Arial" w:cs="Arial"/>
          <w:color w:val="000000"/>
          <w:sz w:val="20"/>
          <w:szCs w:val="20"/>
        </w:rPr>
        <w:t xml:space="preserve">. </w:t>
      </w:r>
      <w:r w:rsidR="005735EC">
        <w:rPr>
          <w:rFonts w:ascii="Arial" w:hAnsi="Arial" w:cs="Arial"/>
          <w:color w:val="000000"/>
          <w:sz w:val="20"/>
          <w:szCs w:val="20"/>
        </w:rPr>
        <w:t xml:space="preserve">Zbornica je predlagala, da bi bila </w:t>
      </w:r>
      <w:r>
        <w:rPr>
          <w:rFonts w:ascii="Arial" w:hAnsi="Arial" w:cs="Arial"/>
          <w:color w:val="000000"/>
          <w:sz w:val="20"/>
          <w:szCs w:val="20"/>
        </w:rPr>
        <w:t xml:space="preserve">samodejna začasna ustavitev imenovanja upravitelja v novih </w:t>
      </w:r>
      <w:r w:rsidR="000B24F4">
        <w:rPr>
          <w:rFonts w:ascii="Arial" w:hAnsi="Arial" w:cs="Arial"/>
          <w:color w:val="000000"/>
          <w:sz w:val="20"/>
          <w:szCs w:val="20"/>
        </w:rPr>
        <w:t>zadevah po predlagani 2. točki drugega odstavka 112. člena omejena na</w:t>
      </w:r>
      <w:r w:rsidR="00170130">
        <w:rPr>
          <w:rFonts w:ascii="Arial" w:hAnsi="Arial" w:cs="Arial"/>
          <w:color w:val="000000"/>
          <w:sz w:val="20"/>
          <w:szCs w:val="20"/>
        </w:rPr>
        <w:t xml:space="preserve"> postopke glede</w:t>
      </w:r>
      <w:r w:rsidR="000B24F4">
        <w:rPr>
          <w:rFonts w:ascii="Arial" w:hAnsi="Arial" w:cs="Arial"/>
          <w:color w:val="000000"/>
          <w:sz w:val="20"/>
          <w:szCs w:val="20"/>
        </w:rPr>
        <w:t xml:space="preserve"> kazniv</w:t>
      </w:r>
      <w:r w:rsidR="00170130">
        <w:rPr>
          <w:rFonts w:ascii="Arial" w:hAnsi="Arial" w:cs="Arial"/>
          <w:color w:val="000000"/>
          <w:sz w:val="20"/>
          <w:szCs w:val="20"/>
        </w:rPr>
        <w:t>ih</w:t>
      </w:r>
      <w:r w:rsidR="000B24F4">
        <w:rPr>
          <w:rFonts w:ascii="Arial" w:hAnsi="Arial" w:cs="Arial"/>
          <w:color w:val="000000"/>
          <w:sz w:val="20"/>
          <w:szCs w:val="20"/>
        </w:rPr>
        <w:t xml:space="preserve"> dejanj, ki </w:t>
      </w:r>
      <w:r w:rsidR="00170130">
        <w:rPr>
          <w:rFonts w:ascii="Arial" w:hAnsi="Arial" w:cs="Arial"/>
          <w:color w:val="000000"/>
          <w:sz w:val="20"/>
          <w:szCs w:val="20"/>
        </w:rPr>
        <w:t xml:space="preserve">bi </w:t>
      </w:r>
      <w:r w:rsidR="000B24F4">
        <w:rPr>
          <w:rFonts w:ascii="Arial" w:hAnsi="Arial" w:cs="Arial"/>
          <w:color w:val="000000"/>
          <w:sz w:val="20"/>
          <w:szCs w:val="20"/>
        </w:rPr>
        <w:t xml:space="preserve">jih upravitelj storil med opravljanjem funkcije, </w:t>
      </w:r>
      <w:r w:rsidR="00FB655C">
        <w:rPr>
          <w:rFonts w:ascii="Arial" w:hAnsi="Arial" w:cs="Arial"/>
          <w:color w:val="000000"/>
          <w:sz w:val="20"/>
          <w:szCs w:val="20"/>
        </w:rPr>
        <w:t xml:space="preserve">in </w:t>
      </w:r>
      <w:r w:rsidR="000B24F4">
        <w:rPr>
          <w:rFonts w:ascii="Arial" w:hAnsi="Arial" w:cs="Arial"/>
          <w:color w:val="000000"/>
          <w:sz w:val="20"/>
          <w:szCs w:val="20"/>
        </w:rPr>
        <w:t>kazniv</w:t>
      </w:r>
      <w:r w:rsidR="00170130">
        <w:rPr>
          <w:rFonts w:ascii="Arial" w:hAnsi="Arial" w:cs="Arial"/>
          <w:color w:val="000000"/>
          <w:sz w:val="20"/>
          <w:szCs w:val="20"/>
        </w:rPr>
        <w:t>ih</w:t>
      </w:r>
      <w:r w:rsidR="000B24F4">
        <w:rPr>
          <w:rFonts w:ascii="Arial" w:hAnsi="Arial" w:cs="Arial"/>
          <w:color w:val="000000"/>
          <w:sz w:val="20"/>
          <w:szCs w:val="20"/>
        </w:rPr>
        <w:t xml:space="preserve"> dejanj zoper gospodarstvo ali premoženje</w:t>
      </w:r>
      <w:r w:rsidR="00FB655C">
        <w:rPr>
          <w:rFonts w:ascii="Arial" w:hAnsi="Arial" w:cs="Arial"/>
          <w:color w:val="000000"/>
          <w:sz w:val="20"/>
          <w:szCs w:val="20"/>
        </w:rPr>
        <w:t xml:space="preserve">, </w:t>
      </w:r>
      <w:r w:rsidR="000B24F4">
        <w:rPr>
          <w:rFonts w:ascii="Arial" w:hAnsi="Arial" w:cs="Arial"/>
          <w:color w:val="000000"/>
          <w:sz w:val="20"/>
          <w:szCs w:val="20"/>
        </w:rPr>
        <w:t>v katerih je obtožni akt vložil državni tožilec, medtem ko</w:t>
      </w:r>
      <w:r w:rsidR="00170130">
        <w:rPr>
          <w:rFonts w:ascii="Arial" w:hAnsi="Arial" w:cs="Arial"/>
          <w:color w:val="000000"/>
          <w:sz w:val="20"/>
          <w:szCs w:val="20"/>
        </w:rPr>
        <w:t xml:space="preserve"> bi</w:t>
      </w:r>
      <w:r w:rsidR="000B24F4">
        <w:rPr>
          <w:rFonts w:ascii="Arial" w:hAnsi="Arial" w:cs="Arial"/>
          <w:color w:val="000000"/>
          <w:sz w:val="20"/>
          <w:szCs w:val="20"/>
        </w:rPr>
        <w:t xml:space="preserve"> v primeru postopkov, ki jih vodi oškodovanec kot tožilec</w:t>
      </w:r>
      <w:r w:rsidR="000E2F41">
        <w:rPr>
          <w:rFonts w:ascii="Arial" w:hAnsi="Arial" w:cs="Arial"/>
          <w:color w:val="000000"/>
          <w:sz w:val="20"/>
          <w:szCs w:val="20"/>
        </w:rPr>
        <w:t>,</w:t>
      </w:r>
      <w:r w:rsidR="000B24F4">
        <w:rPr>
          <w:rFonts w:ascii="Arial" w:hAnsi="Arial" w:cs="Arial"/>
          <w:color w:val="000000"/>
          <w:sz w:val="20"/>
          <w:szCs w:val="20"/>
        </w:rPr>
        <w:t xml:space="preserve"> presojo</w:t>
      </w:r>
      <w:r w:rsidR="00FB655C">
        <w:rPr>
          <w:rFonts w:ascii="Arial" w:hAnsi="Arial" w:cs="Arial"/>
          <w:color w:val="000000"/>
          <w:sz w:val="20"/>
          <w:szCs w:val="20"/>
        </w:rPr>
        <w:t>,</w:t>
      </w:r>
      <w:r w:rsidR="000B24F4">
        <w:rPr>
          <w:rFonts w:ascii="Arial" w:hAnsi="Arial" w:cs="Arial"/>
          <w:color w:val="000000"/>
          <w:sz w:val="20"/>
          <w:szCs w:val="20"/>
        </w:rPr>
        <w:t xml:space="preserve"> ali upravitelj še uživa javno zaupanje</w:t>
      </w:r>
      <w:r w:rsidR="00FB655C">
        <w:rPr>
          <w:rFonts w:ascii="Arial" w:hAnsi="Arial" w:cs="Arial"/>
          <w:color w:val="000000"/>
          <w:sz w:val="20"/>
          <w:szCs w:val="20"/>
        </w:rPr>
        <w:t>,</w:t>
      </w:r>
      <w:r w:rsidR="000B24F4">
        <w:rPr>
          <w:rFonts w:ascii="Arial" w:hAnsi="Arial" w:cs="Arial"/>
          <w:color w:val="000000"/>
          <w:sz w:val="20"/>
          <w:szCs w:val="20"/>
        </w:rPr>
        <w:t xml:space="preserve"> </w:t>
      </w:r>
      <w:r w:rsidR="00170130">
        <w:rPr>
          <w:rFonts w:ascii="Arial" w:hAnsi="Arial" w:cs="Arial"/>
          <w:color w:val="000000"/>
          <w:sz w:val="20"/>
          <w:szCs w:val="20"/>
        </w:rPr>
        <w:t xml:space="preserve">moral </w:t>
      </w:r>
      <w:r w:rsidR="000B24F4">
        <w:rPr>
          <w:rFonts w:ascii="Arial" w:hAnsi="Arial" w:cs="Arial"/>
          <w:color w:val="000000"/>
          <w:sz w:val="20"/>
          <w:szCs w:val="20"/>
        </w:rPr>
        <w:t>opravi</w:t>
      </w:r>
      <w:r w:rsidR="00170130">
        <w:rPr>
          <w:rFonts w:ascii="Arial" w:hAnsi="Arial" w:cs="Arial"/>
          <w:color w:val="000000"/>
          <w:sz w:val="20"/>
          <w:szCs w:val="20"/>
        </w:rPr>
        <w:t>ti</w:t>
      </w:r>
      <w:r w:rsidR="000B24F4">
        <w:rPr>
          <w:rFonts w:ascii="Arial" w:hAnsi="Arial" w:cs="Arial"/>
          <w:color w:val="000000"/>
          <w:sz w:val="20"/>
          <w:szCs w:val="20"/>
        </w:rPr>
        <w:t xml:space="preserve"> minister, pristojen za pravosodje.</w:t>
      </w:r>
      <w:r w:rsidR="00960F09">
        <w:rPr>
          <w:rFonts w:ascii="Arial" w:hAnsi="Arial" w:cs="Arial"/>
          <w:color w:val="000000"/>
          <w:sz w:val="20"/>
          <w:szCs w:val="20"/>
        </w:rPr>
        <w:t xml:space="preserve"> </w:t>
      </w:r>
      <w:r w:rsidR="005735EC">
        <w:rPr>
          <w:rFonts w:ascii="Arial" w:hAnsi="Arial" w:cs="Arial"/>
          <w:color w:val="000000"/>
          <w:sz w:val="20"/>
          <w:szCs w:val="20"/>
        </w:rPr>
        <w:t>P</w:t>
      </w:r>
      <w:r w:rsidR="00170130">
        <w:rPr>
          <w:rFonts w:ascii="Arial" w:hAnsi="Arial" w:cs="Arial"/>
          <w:color w:val="000000"/>
          <w:sz w:val="20"/>
          <w:szCs w:val="20"/>
        </w:rPr>
        <w:t xml:space="preserve">o preučitvi veljavnih določb </w:t>
      </w:r>
      <w:r w:rsidR="00D06D0D">
        <w:rPr>
          <w:rFonts w:ascii="Arial" w:hAnsi="Arial" w:cs="Arial"/>
          <w:color w:val="000000"/>
          <w:sz w:val="20"/>
          <w:szCs w:val="20"/>
        </w:rPr>
        <w:t>zakona, ki ureja k</w:t>
      </w:r>
      <w:r w:rsidR="00170130">
        <w:rPr>
          <w:rFonts w:ascii="Arial" w:hAnsi="Arial" w:cs="Arial"/>
          <w:color w:val="000000"/>
          <w:sz w:val="20"/>
          <w:szCs w:val="20"/>
        </w:rPr>
        <w:t>azensk</w:t>
      </w:r>
      <w:r w:rsidR="00D06D0D">
        <w:rPr>
          <w:rFonts w:ascii="Arial" w:hAnsi="Arial" w:cs="Arial"/>
          <w:color w:val="000000"/>
          <w:sz w:val="20"/>
          <w:szCs w:val="20"/>
        </w:rPr>
        <w:t>i</w:t>
      </w:r>
      <w:r w:rsidR="00170130">
        <w:rPr>
          <w:rFonts w:ascii="Arial" w:hAnsi="Arial" w:cs="Arial"/>
          <w:color w:val="000000"/>
          <w:sz w:val="20"/>
          <w:szCs w:val="20"/>
        </w:rPr>
        <w:t xml:space="preserve"> postop</w:t>
      </w:r>
      <w:r w:rsidR="00D06D0D">
        <w:rPr>
          <w:rFonts w:ascii="Arial" w:hAnsi="Arial" w:cs="Arial"/>
          <w:color w:val="000000"/>
          <w:sz w:val="20"/>
          <w:szCs w:val="20"/>
        </w:rPr>
        <w:t>e</w:t>
      </w:r>
      <w:r w:rsidR="00170130">
        <w:rPr>
          <w:rFonts w:ascii="Arial" w:hAnsi="Arial" w:cs="Arial"/>
          <w:color w:val="000000"/>
          <w:sz w:val="20"/>
          <w:szCs w:val="20"/>
        </w:rPr>
        <w:t>k</w:t>
      </w:r>
      <w:r w:rsidR="00D06D0D">
        <w:rPr>
          <w:rFonts w:ascii="Arial" w:hAnsi="Arial" w:cs="Arial"/>
          <w:color w:val="000000"/>
          <w:sz w:val="20"/>
          <w:szCs w:val="20"/>
        </w:rPr>
        <w:t>,</w:t>
      </w:r>
      <w:r w:rsidR="00170130">
        <w:rPr>
          <w:rFonts w:ascii="Arial" w:hAnsi="Arial" w:cs="Arial"/>
          <w:color w:val="000000"/>
          <w:sz w:val="20"/>
          <w:szCs w:val="20"/>
        </w:rPr>
        <w:t xml:space="preserve"> predlagatelj </w:t>
      </w:r>
      <w:r w:rsidR="008853BD">
        <w:rPr>
          <w:rFonts w:ascii="Arial" w:hAnsi="Arial" w:cs="Arial"/>
          <w:color w:val="000000"/>
          <w:sz w:val="20"/>
          <w:szCs w:val="20"/>
        </w:rPr>
        <w:t xml:space="preserve">takšnega </w:t>
      </w:r>
      <w:r w:rsidR="00170130">
        <w:rPr>
          <w:rFonts w:ascii="Arial" w:hAnsi="Arial" w:cs="Arial"/>
          <w:color w:val="000000"/>
          <w:sz w:val="20"/>
          <w:szCs w:val="20"/>
        </w:rPr>
        <w:t xml:space="preserve">ločevanja v </w:t>
      </w:r>
      <w:r w:rsidR="00567889">
        <w:rPr>
          <w:rFonts w:ascii="Arial" w:hAnsi="Arial" w:cs="Arial"/>
          <w:color w:val="000000"/>
          <w:sz w:val="20"/>
          <w:szCs w:val="20"/>
        </w:rPr>
        <w:t xml:space="preserve">predlagano </w:t>
      </w:r>
      <w:r w:rsidR="00170130">
        <w:rPr>
          <w:rFonts w:ascii="Arial" w:hAnsi="Arial" w:cs="Arial"/>
          <w:color w:val="000000"/>
          <w:sz w:val="20"/>
          <w:szCs w:val="20"/>
        </w:rPr>
        <w:t xml:space="preserve">določbo </w:t>
      </w:r>
      <w:r w:rsidR="00567889">
        <w:rPr>
          <w:rFonts w:ascii="Arial" w:hAnsi="Arial" w:cs="Arial"/>
          <w:color w:val="000000"/>
          <w:sz w:val="20"/>
          <w:szCs w:val="20"/>
        </w:rPr>
        <w:t xml:space="preserve">drugega odstavka 112. člena </w:t>
      </w:r>
      <w:r w:rsidR="00170130">
        <w:rPr>
          <w:rFonts w:ascii="Arial" w:hAnsi="Arial" w:cs="Arial"/>
          <w:color w:val="000000"/>
          <w:sz w:val="20"/>
          <w:szCs w:val="20"/>
        </w:rPr>
        <w:t>ZFPPIPP ni vključil. V 22. členu Zakona o kazenskem postopku</w:t>
      </w:r>
      <w:r w:rsidR="00F062CA">
        <w:rPr>
          <w:rStyle w:val="Sprotnaopomba-sklic"/>
          <w:rFonts w:ascii="Arial" w:hAnsi="Arial" w:cs="Arial"/>
          <w:color w:val="000000"/>
          <w:sz w:val="20"/>
          <w:szCs w:val="20"/>
        </w:rPr>
        <w:footnoteReference w:id="16"/>
      </w:r>
      <w:r w:rsidR="00170130">
        <w:rPr>
          <w:rFonts w:ascii="Arial" w:hAnsi="Arial" w:cs="Arial"/>
          <w:color w:val="000000"/>
          <w:sz w:val="20"/>
          <w:szCs w:val="20"/>
        </w:rPr>
        <w:t xml:space="preserve"> je namreč določeno (le), da v primeru, če je predpisano, da </w:t>
      </w:r>
      <w:r w:rsidR="00170130" w:rsidRPr="00170130">
        <w:rPr>
          <w:rFonts w:ascii="Arial" w:hAnsi="Arial" w:cs="Arial"/>
          <w:color w:val="000000"/>
          <w:sz w:val="20"/>
          <w:szCs w:val="20"/>
        </w:rPr>
        <w:t>ima uvedba kazenskega postopka za posledico omejitev posameznih pravic</w:t>
      </w:r>
      <w:r w:rsidR="008262D4">
        <w:rPr>
          <w:rFonts w:ascii="Arial" w:hAnsi="Arial" w:cs="Arial"/>
          <w:color w:val="000000"/>
          <w:sz w:val="20"/>
          <w:szCs w:val="20"/>
        </w:rPr>
        <w:t>,</w:t>
      </w:r>
      <w:r w:rsidR="00170130" w:rsidRPr="00170130">
        <w:rPr>
          <w:rFonts w:ascii="Arial" w:hAnsi="Arial" w:cs="Arial"/>
          <w:color w:val="000000"/>
          <w:sz w:val="20"/>
          <w:szCs w:val="20"/>
        </w:rPr>
        <w:t xml:space="preserve"> in zakon ne določa česa drugega, nastanejo te posledice s pravnomočnostjo obtožnice</w:t>
      </w:r>
      <w:r w:rsidR="008853BD">
        <w:rPr>
          <w:rFonts w:ascii="Arial" w:hAnsi="Arial" w:cs="Arial"/>
          <w:color w:val="000000"/>
          <w:sz w:val="20"/>
          <w:szCs w:val="20"/>
        </w:rPr>
        <w:t>;</w:t>
      </w:r>
      <w:r w:rsidR="00170130" w:rsidRPr="00170130">
        <w:rPr>
          <w:rFonts w:ascii="Arial" w:hAnsi="Arial" w:cs="Arial"/>
          <w:color w:val="000000"/>
          <w:sz w:val="20"/>
          <w:szCs w:val="20"/>
        </w:rPr>
        <w:t xml:space="preserve"> pri kaznivih dejanjih, za katera je kot glavna kazen predpisana denarna kazen ali zapor do treh let, pa z dnem, ko je izdana obsodilna sodba, ne glede na to</w:t>
      </w:r>
      <w:r w:rsidR="008853BD">
        <w:rPr>
          <w:rFonts w:ascii="Arial" w:hAnsi="Arial" w:cs="Arial"/>
          <w:color w:val="000000"/>
          <w:sz w:val="20"/>
          <w:szCs w:val="20"/>
        </w:rPr>
        <w:t>,</w:t>
      </w:r>
      <w:r w:rsidR="00170130" w:rsidRPr="00170130">
        <w:rPr>
          <w:rFonts w:ascii="Arial" w:hAnsi="Arial" w:cs="Arial"/>
          <w:color w:val="000000"/>
          <w:sz w:val="20"/>
          <w:szCs w:val="20"/>
        </w:rPr>
        <w:t xml:space="preserve"> ali je postala pravnomočna ali ne.</w:t>
      </w:r>
      <w:r w:rsidR="00567889">
        <w:rPr>
          <w:rFonts w:ascii="Arial" w:hAnsi="Arial" w:cs="Arial"/>
          <w:color w:val="000000"/>
          <w:sz w:val="20"/>
          <w:szCs w:val="20"/>
        </w:rPr>
        <w:t xml:space="preserve"> Čeprav navedena določba omogoča, da se v drugem zakonu</w:t>
      </w:r>
      <w:r w:rsidR="00F85824">
        <w:rPr>
          <w:rFonts w:ascii="Arial" w:hAnsi="Arial" w:cs="Arial"/>
          <w:color w:val="000000"/>
          <w:sz w:val="20"/>
          <w:szCs w:val="20"/>
        </w:rPr>
        <w:t xml:space="preserve">, </w:t>
      </w:r>
      <w:r w:rsidR="00567889">
        <w:rPr>
          <w:rFonts w:ascii="Arial" w:hAnsi="Arial" w:cs="Arial"/>
          <w:color w:val="000000"/>
          <w:sz w:val="20"/>
          <w:szCs w:val="20"/>
        </w:rPr>
        <w:t xml:space="preserve">v zvezi z nastopom posledic uvedbe kazenskega postopka, </w:t>
      </w:r>
      <w:r w:rsidR="00F85824">
        <w:rPr>
          <w:rFonts w:ascii="Arial" w:hAnsi="Arial" w:cs="Arial"/>
          <w:color w:val="000000"/>
          <w:sz w:val="20"/>
          <w:szCs w:val="20"/>
        </w:rPr>
        <w:t xml:space="preserve">lahko </w:t>
      </w:r>
      <w:r w:rsidR="00567889">
        <w:rPr>
          <w:rFonts w:ascii="Arial" w:hAnsi="Arial" w:cs="Arial"/>
          <w:color w:val="000000"/>
          <w:sz w:val="20"/>
          <w:szCs w:val="20"/>
        </w:rPr>
        <w:t xml:space="preserve">določi </w:t>
      </w:r>
      <w:r w:rsidR="00F85824">
        <w:rPr>
          <w:rFonts w:ascii="Arial" w:hAnsi="Arial" w:cs="Arial"/>
          <w:color w:val="000000"/>
          <w:sz w:val="20"/>
          <w:szCs w:val="20"/>
        </w:rPr>
        <w:t xml:space="preserve">tudi </w:t>
      </w:r>
      <w:r w:rsidR="00567889">
        <w:rPr>
          <w:rFonts w:ascii="Arial" w:hAnsi="Arial" w:cs="Arial"/>
          <w:color w:val="000000"/>
          <w:sz w:val="20"/>
          <w:szCs w:val="20"/>
        </w:rPr>
        <w:t>drug</w:t>
      </w:r>
      <w:r w:rsidR="00B62C57">
        <w:rPr>
          <w:rFonts w:ascii="Arial" w:hAnsi="Arial" w:cs="Arial"/>
          <w:color w:val="000000"/>
          <w:sz w:val="20"/>
          <w:szCs w:val="20"/>
        </w:rPr>
        <w:t>ačen ali dodaten</w:t>
      </w:r>
      <w:r w:rsidR="00567889">
        <w:rPr>
          <w:rFonts w:ascii="Arial" w:hAnsi="Arial" w:cs="Arial"/>
          <w:color w:val="000000"/>
          <w:sz w:val="20"/>
          <w:szCs w:val="20"/>
        </w:rPr>
        <w:t xml:space="preserve"> pogoj, pa za opisano ločevanje </w:t>
      </w:r>
      <w:r w:rsidR="00B62C57">
        <w:rPr>
          <w:rFonts w:ascii="Arial" w:hAnsi="Arial" w:cs="Arial"/>
          <w:color w:val="000000"/>
          <w:sz w:val="20"/>
          <w:szCs w:val="20"/>
        </w:rPr>
        <w:t xml:space="preserve">kazenskih </w:t>
      </w:r>
      <w:r w:rsidR="00567889">
        <w:rPr>
          <w:rFonts w:ascii="Arial" w:hAnsi="Arial" w:cs="Arial"/>
          <w:color w:val="000000"/>
          <w:sz w:val="20"/>
          <w:szCs w:val="20"/>
        </w:rPr>
        <w:t>postopkov na tiste, ki jih vodi državni tožilec</w:t>
      </w:r>
      <w:r w:rsidR="008853BD">
        <w:rPr>
          <w:rFonts w:ascii="Arial" w:hAnsi="Arial" w:cs="Arial"/>
          <w:color w:val="000000"/>
          <w:sz w:val="20"/>
          <w:szCs w:val="20"/>
        </w:rPr>
        <w:t>,</w:t>
      </w:r>
      <w:r w:rsidR="00567889">
        <w:rPr>
          <w:rFonts w:ascii="Arial" w:hAnsi="Arial" w:cs="Arial"/>
          <w:color w:val="000000"/>
          <w:sz w:val="20"/>
          <w:szCs w:val="20"/>
        </w:rPr>
        <w:t xml:space="preserve"> in tiste, ki jih vodi oškodovanec kot tožilec, </w:t>
      </w:r>
      <w:r w:rsidR="00B62C57">
        <w:rPr>
          <w:rFonts w:ascii="Arial" w:hAnsi="Arial" w:cs="Arial"/>
          <w:color w:val="000000"/>
          <w:sz w:val="20"/>
          <w:szCs w:val="20"/>
        </w:rPr>
        <w:t xml:space="preserve">v okviru določbe 112. člena ZFPPIPP </w:t>
      </w:r>
      <w:r w:rsidR="00567889">
        <w:rPr>
          <w:rFonts w:ascii="Arial" w:hAnsi="Arial" w:cs="Arial"/>
          <w:color w:val="000000"/>
          <w:sz w:val="20"/>
          <w:szCs w:val="20"/>
        </w:rPr>
        <w:t>ni</w:t>
      </w:r>
      <w:r w:rsidR="00F85824">
        <w:rPr>
          <w:rFonts w:ascii="Arial" w:hAnsi="Arial" w:cs="Arial"/>
          <w:color w:val="000000"/>
          <w:sz w:val="20"/>
          <w:szCs w:val="20"/>
        </w:rPr>
        <w:t xml:space="preserve"> zadostnih</w:t>
      </w:r>
      <w:r w:rsidR="00567889">
        <w:rPr>
          <w:rFonts w:ascii="Arial" w:hAnsi="Arial" w:cs="Arial"/>
          <w:color w:val="000000"/>
          <w:sz w:val="20"/>
          <w:szCs w:val="20"/>
        </w:rPr>
        <w:t xml:space="preserve"> razlogov.</w:t>
      </w:r>
      <w:r w:rsidR="005735EC">
        <w:rPr>
          <w:rFonts w:ascii="Arial" w:hAnsi="Arial" w:cs="Arial"/>
          <w:color w:val="000000"/>
          <w:sz w:val="20"/>
          <w:szCs w:val="20"/>
        </w:rPr>
        <w:t xml:space="preserve"> Takšen odstop od splošne ureditve v 22. člen Zakona o kazenskem postopku (na katero se navezujejo tudi druge področne ureditve)</w:t>
      </w:r>
      <w:r w:rsidR="00567889">
        <w:rPr>
          <w:rFonts w:ascii="Arial" w:hAnsi="Arial" w:cs="Arial"/>
          <w:color w:val="000000"/>
          <w:sz w:val="20"/>
          <w:szCs w:val="20"/>
        </w:rPr>
        <w:t xml:space="preserve"> bi namreč terjal</w:t>
      </w:r>
      <w:r w:rsidR="005735EC">
        <w:rPr>
          <w:rFonts w:ascii="Arial" w:hAnsi="Arial" w:cs="Arial"/>
          <w:color w:val="000000"/>
          <w:sz w:val="20"/>
          <w:szCs w:val="20"/>
        </w:rPr>
        <w:t xml:space="preserve"> širšo presojo tudi drugih določb ZFPPIPP (pa tudi drugih zakonov), ki vežejo pravne posledice na uvedbo kazenskega postopka.</w:t>
      </w:r>
      <w:r w:rsidR="00567889">
        <w:rPr>
          <w:rFonts w:ascii="Arial" w:hAnsi="Arial" w:cs="Arial"/>
          <w:color w:val="000000"/>
          <w:sz w:val="20"/>
          <w:szCs w:val="20"/>
        </w:rPr>
        <w:t xml:space="preserve"> </w:t>
      </w:r>
      <w:r w:rsidR="00941A6D">
        <w:rPr>
          <w:rFonts w:ascii="Arial" w:hAnsi="Arial" w:cs="Arial"/>
          <w:color w:val="000000"/>
          <w:sz w:val="20"/>
          <w:szCs w:val="20"/>
        </w:rPr>
        <w:t xml:space="preserve">Predlagatelj zato </w:t>
      </w:r>
      <w:r w:rsidR="00B62C57">
        <w:rPr>
          <w:rFonts w:ascii="Arial" w:hAnsi="Arial" w:cs="Arial"/>
          <w:color w:val="000000"/>
          <w:sz w:val="20"/>
          <w:szCs w:val="20"/>
        </w:rPr>
        <w:t>ocenjuje</w:t>
      </w:r>
      <w:r w:rsidR="00941A6D">
        <w:rPr>
          <w:rFonts w:ascii="Arial" w:hAnsi="Arial" w:cs="Arial"/>
          <w:color w:val="000000"/>
          <w:sz w:val="20"/>
          <w:szCs w:val="20"/>
        </w:rPr>
        <w:t xml:space="preserve">, da </w:t>
      </w:r>
      <w:r w:rsidR="00B62C57">
        <w:rPr>
          <w:rFonts w:ascii="Arial" w:hAnsi="Arial" w:cs="Arial"/>
          <w:color w:val="000000"/>
          <w:sz w:val="20"/>
          <w:szCs w:val="20"/>
        </w:rPr>
        <w:t>je</w:t>
      </w:r>
      <w:r w:rsidR="00941A6D">
        <w:rPr>
          <w:rFonts w:ascii="Arial" w:hAnsi="Arial" w:cs="Arial"/>
          <w:color w:val="000000"/>
          <w:sz w:val="20"/>
          <w:szCs w:val="20"/>
        </w:rPr>
        <w:t xml:space="preserve"> predlagano razmejitev sistemsko pravilneje nasloviti v okviru </w:t>
      </w:r>
      <w:r w:rsidR="00B923F5">
        <w:rPr>
          <w:rFonts w:ascii="Arial" w:hAnsi="Arial" w:cs="Arial"/>
          <w:color w:val="000000"/>
          <w:sz w:val="20"/>
          <w:szCs w:val="20"/>
        </w:rPr>
        <w:t xml:space="preserve">priprave </w:t>
      </w:r>
      <w:r w:rsidR="00941A6D">
        <w:rPr>
          <w:rFonts w:ascii="Arial" w:hAnsi="Arial" w:cs="Arial"/>
          <w:color w:val="000000"/>
          <w:sz w:val="20"/>
          <w:szCs w:val="20"/>
        </w:rPr>
        <w:t>naslednje novele Zakona o kazenskem postopku</w:t>
      </w:r>
      <w:r w:rsidR="005E1C93">
        <w:rPr>
          <w:rFonts w:ascii="Arial" w:hAnsi="Arial" w:cs="Arial"/>
          <w:color w:val="000000"/>
          <w:sz w:val="20"/>
          <w:szCs w:val="20"/>
        </w:rPr>
        <w:t xml:space="preserve">. </w:t>
      </w:r>
    </w:p>
    <w:p w14:paraId="1EA63006" w14:textId="77777777" w:rsidR="00555320" w:rsidRDefault="00555320" w:rsidP="00672347">
      <w:pPr>
        <w:spacing w:line="260" w:lineRule="exact"/>
        <w:jc w:val="both"/>
        <w:rPr>
          <w:rFonts w:ascii="Arial" w:hAnsi="Arial" w:cs="Arial"/>
          <w:color w:val="000000"/>
          <w:sz w:val="20"/>
          <w:szCs w:val="20"/>
        </w:rPr>
      </w:pPr>
    </w:p>
    <w:p w14:paraId="147352BA" w14:textId="5168E2E9" w:rsidR="004108CF" w:rsidRPr="004108CF" w:rsidRDefault="00532D0D" w:rsidP="004108CF">
      <w:pPr>
        <w:spacing w:line="260" w:lineRule="exact"/>
        <w:jc w:val="both"/>
        <w:rPr>
          <w:rFonts w:ascii="Arial" w:hAnsi="Arial" w:cs="Arial"/>
          <w:color w:val="000000"/>
          <w:sz w:val="20"/>
          <w:szCs w:val="20"/>
        </w:rPr>
      </w:pPr>
      <w:r>
        <w:rPr>
          <w:rFonts w:ascii="Arial" w:hAnsi="Arial" w:cs="Arial"/>
          <w:color w:val="000000"/>
          <w:sz w:val="20"/>
          <w:szCs w:val="20"/>
        </w:rPr>
        <w:t>V</w:t>
      </w:r>
      <w:r w:rsidR="005478CE">
        <w:rPr>
          <w:rFonts w:ascii="Arial" w:hAnsi="Arial" w:cs="Arial"/>
          <w:color w:val="000000"/>
          <w:sz w:val="20"/>
          <w:szCs w:val="20"/>
        </w:rPr>
        <w:t xml:space="preserve"> primerih, ko je podlaga za začasno ustavitev imenovanja v novih zadevah </w:t>
      </w:r>
      <w:r w:rsidR="000E2F41" w:rsidRPr="000E2F41">
        <w:rPr>
          <w:rFonts w:ascii="Arial" w:hAnsi="Arial" w:cs="Arial"/>
          <w:color w:val="000000"/>
          <w:sz w:val="20"/>
          <w:szCs w:val="20"/>
        </w:rPr>
        <w:t>razlog</w:t>
      </w:r>
      <w:r w:rsidR="005478CE">
        <w:rPr>
          <w:rFonts w:ascii="Arial" w:hAnsi="Arial" w:cs="Arial"/>
          <w:color w:val="000000"/>
          <w:sz w:val="20"/>
          <w:szCs w:val="20"/>
        </w:rPr>
        <w:t xml:space="preserve"> iz predlagane </w:t>
      </w:r>
      <w:r w:rsidR="000E2F41" w:rsidRPr="000E2F41">
        <w:rPr>
          <w:rFonts w:ascii="Arial" w:hAnsi="Arial" w:cs="Arial"/>
          <w:color w:val="000000"/>
          <w:sz w:val="20"/>
          <w:szCs w:val="20"/>
        </w:rPr>
        <w:t>1. točk</w:t>
      </w:r>
      <w:r w:rsidR="005478CE">
        <w:rPr>
          <w:rFonts w:ascii="Arial" w:hAnsi="Arial" w:cs="Arial"/>
          <w:color w:val="000000"/>
          <w:sz w:val="20"/>
          <w:szCs w:val="20"/>
        </w:rPr>
        <w:t>e</w:t>
      </w:r>
      <w:r w:rsidR="000E2F41" w:rsidRPr="000E2F41">
        <w:rPr>
          <w:rFonts w:ascii="Arial" w:hAnsi="Arial" w:cs="Arial"/>
          <w:color w:val="000000"/>
          <w:sz w:val="20"/>
          <w:szCs w:val="20"/>
        </w:rPr>
        <w:t xml:space="preserve"> drugega odstavka 112. člena ZFPPIPP,</w:t>
      </w:r>
      <w:r w:rsidR="005478CE">
        <w:rPr>
          <w:rFonts w:ascii="Arial" w:hAnsi="Arial" w:cs="Arial"/>
          <w:color w:val="000000"/>
          <w:sz w:val="20"/>
          <w:szCs w:val="20"/>
        </w:rPr>
        <w:t xml:space="preserve"> se </w:t>
      </w:r>
      <w:r w:rsidR="000E2F41" w:rsidRPr="000E2F41">
        <w:rPr>
          <w:rFonts w:ascii="Arial" w:hAnsi="Arial" w:cs="Arial"/>
          <w:color w:val="000000"/>
          <w:sz w:val="20"/>
          <w:szCs w:val="20"/>
        </w:rPr>
        <w:t>poleg seznanitve z dejstvom, da je upravitelj glede določenih kaznivih dejanj v kazenskem postopku, zahteva še presoj</w:t>
      </w:r>
      <w:r w:rsidR="005478CE">
        <w:rPr>
          <w:rFonts w:ascii="Arial" w:hAnsi="Arial" w:cs="Arial"/>
          <w:color w:val="000000"/>
          <w:sz w:val="20"/>
          <w:szCs w:val="20"/>
        </w:rPr>
        <w:t>a</w:t>
      </w:r>
      <w:r w:rsidR="000E2F41" w:rsidRPr="000E2F41">
        <w:rPr>
          <w:rFonts w:ascii="Arial" w:hAnsi="Arial" w:cs="Arial"/>
          <w:color w:val="000000"/>
          <w:sz w:val="20"/>
          <w:szCs w:val="20"/>
        </w:rPr>
        <w:t xml:space="preserve"> in ugotovitev ministra, da je zaradi njegovih ravnanj okrnjeno zaupanje v opravljanje njegove funkcije</w:t>
      </w:r>
      <w:r w:rsidR="00FB655C">
        <w:rPr>
          <w:rFonts w:ascii="Arial" w:hAnsi="Arial" w:cs="Arial"/>
          <w:color w:val="000000"/>
          <w:sz w:val="20"/>
          <w:szCs w:val="20"/>
        </w:rPr>
        <w:t xml:space="preserve"> že</w:t>
      </w:r>
      <w:r w:rsidR="000E2F41" w:rsidRPr="000E2F41">
        <w:rPr>
          <w:rFonts w:ascii="Arial" w:hAnsi="Arial" w:cs="Arial"/>
          <w:color w:val="000000"/>
          <w:sz w:val="20"/>
          <w:szCs w:val="20"/>
        </w:rPr>
        <w:t xml:space="preserve"> </w:t>
      </w:r>
      <w:r w:rsidR="008853BD">
        <w:rPr>
          <w:rFonts w:ascii="Arial" w:hAnsi="Arial" w:cs="Arial"/>
          <w:color w:val="000000"/>
          <w:sz w:val="20"/>
          <w:szCs w:val="20"/>
        </w:rPr>
        <w:t>med</w:t>
      </w:r>
      <w:r w:rsidR="008853BD" w:rsidRPr="000E2F41">
        <w:rPr>
          <w:rFonts w:ascii="Arial" w:hAnsi="Arial" w:cs="Arial"/>
          <w:color w:val="000000"/>
          <w:sz w:val="20"/>
          <w:szCs w:val="20"/>
        </w:rPr>
        <w:t xml:space="preserve"> </w:t>
      </w:r>
      <w:r w:rsidR="000E2F41" w:rsidRPr="000E2F41">
        <w:rPr>
          <w:rFonts w:ascii="Arial" w:hAnsi="Arial" w:cs="Arial"/>
          <w:color w:val="000000"/>
          <w:sz w:val="20"/>
          <w:szCs w:val="20"/>
        </w:rPr>
        <w:t>kazensk</w:t>
      </w:r>
      <w:r w:rsidR="008853BD">
        <w:rPr>
          <w:rFonts w:ascii="Arial" w:hAnsi="Arial" w:cs="Arial"/>
          <w:color w:val="000000"/>
          <w:sz w:val="20"/>
          <w:szCs w:val="20"/>
        </w:rPr>
        <w:t>im</w:t>
      </w:r>
      <w:r w:rsidR="000E2F41" w:rsidRPr="000E2F41">
        <w:rPr>
          <w:rFonts w:ascii="Arial" w:hAnsi="Arial" w:cs="Arial"/>
          <w:color w:val="000000"/>
          <w:sz w:val="20"/>
          <w:szCs w:val="20"/>
        </w:rPr>
        <w:t xml:space="preserve"> postopk</w:t>
      </w:r>
      <w:r w:rsidR="008853BD">
        <w:rPr>
          <w:rFonts w:ascii="Arial" w:hAnsi="Arial" w:cs="Arial"/>
          <w:color w:val="000000"/>
          <w:sz w:val="20"/>
          <w:szCs w:val="20"/>
        </w:rPr>
        <w:t>om</w:t>
      </w:r>
      <w:r w:rsidR="005478CE">
        <w:rPr>
          <w:rFonts w:ascii="Arial" w:hAnsi="Arial" w:cs="Arial"/>
          <w:color w:val="000000"/>
          <w:sz w:val="20"/>
          <w:szCs w:val="20"/>
        </w:rPr>
        <w:t xml:space="preserve">. V tem postopku, </w:t>
      </w:r>
      <w:r w:rsidR="00601660">
        <w:rPr>
          <w:rFonts w:ascii="Arial" w:hAnsi="Arial" w:cs="Arial"/>
          <w:color w:val="000000"/>
          <w:sz w:val="20"/>
          <w:szCs w:val="20"/>
        </w:rPr>
        <w:t>v katerem bodo upoštevna ustrezna procesna jamstva</w:t>
      </w:r>
      <w:r w:rsidR="00FB655C">
        <w:rPr>
          <w:rFonts w:ascii="Arial" w:hAnsi="Arial" w:cs="Arial"/>
          <w:color w:val="000000"/>
          <w:sz w:val="20"/>
          <w:szCs w:val="20"/>
        </w:rPr>
        <w:t>,</w:t>
      </w:r>
      <w:r w:rsidR="00601660">
        <w:rPr>
          <w:rFonts w:ascii="Arial" w:hAnsi="Arial" w:cs="Arial"/>
          <w:color w:val="000000"/>
          <w:sz w:val="20"/>
          <w:szCs w:val="20"/>
        </w:rPr>
        <w:t xml:space="preserve"> je</w:t>
      </w:r>
      <w:r w:rsidR="005E1C93">
        <w:rPr>
          <w:rFonts w:ascii="Arial" w:hAnsi="Arial" w:cs="Arial"/>
          <w:color w:val="000000"/>
          <w:sz w:val="20"/>
          <w:szCs w:val="20"/>
        </w:rPr>
        <w:t xml:space="preserve"> predlagatelj </w:t>
      </w:r>
      <w:r w:rsidR="00E52AF5">
        <w:rPr>
          <w:rFonts w:ascii="Arial" w:hAnsi="Arial" w:cs="Arial"/>
          <w:color w:val="000000"/>
          <w:sz w:val="20"/>
          <w:szCs w:val="20"/>
        </w:rPr>
        <w:t xml:space="preserve">upošteval </w:t>
      </w:r>
      <w:r w:rsidR="005E1C93">
        <w:rPr>
          <w:rFonts w:ascii="Arial" w:hAnsi="Arial" w:cs="Arial"/>
          <w:color w:val="000000"/>
          <w:sz w:val="20"/>
          <w:szCs w:val="20"/>
        </w:rPr>
        <w:t>pripomb</w:t>
      </w:r>
      <w:r w:rsidR="00E52AF5">
        <w:rPr>
          <w:rFonts w:ascii="Arial" w:hAnsi="Arial" w:cs="Arial"/>
          <w:color w:val="000000"/>
          <w:sz w:val="20"/>
          <w:szCs w:val="20"/>
        </w:rPr>
        <w:t>o</w:t>
      </w:r>
      <w:r w:rsidR="005E1C93">
        <w:rPr>
          <w:rFonts w:ascii="Arial" w:hAnsi="Arial" w:cs="Arial"/>
          <w:color w:val="000000"/>
          <w:sz w:val="20"/>
          <w:szCs w:val="20"/>
        </w:rPr>
        <w:t xml:space="preserve"> </w:t>
      </w:r>
      <w:r w:rsidR="00E52AF5">
        <w:rPr>
          <w:rFonts w:ascii="Arial" w:hAnsi="Arial" w:cs="Arial"/>
          <w:color w:val="000000"/>
          <w:sz w:val="20"/>
          <w:szCs w:val="20"/>
        </w:rPr>
        <w:t>z</w:t>
      </w:r>
      <w:r w:rsidR="005E1C93">
        <w:rPr>
          <w:rFonts w:ascii="Arial" w:hAnsi="Arial" w:cs="Arial"/>
          <w:color w:val="000000"/>
          <w:sz w:val="20"/>
          <w:szCs w:val="20"/>
        </w:rPr>
        <w:t>bornice (</w:t>
      </w:r>
      <w:r w:rsidR="00E52AF5">
        <w:rPr>
          <w:rFonts w:ascii="Arial" w:hAnsi="Arial" w:cs="Arial"/>
          <w:color w:val="000000"/>
          <w:sz w:val="20"/>
          <w:szCs w:val="20"/>
        </w:rPr>
        <w:t xml:space="preserve">ta </w:t>
      </w:r>
      <w:r w:rsidR="005E1C93">
        <w:rPr>
          <w:rFonts w:ascii="Arial" w:hAnsi="Arial" w:cs="Arial"/>
          <w:color w:val="000000"/>
          <w:sz w:val="20"/>
          <w:szCs w:val="20"/>
        </w:rPr>
        <w:t xml:space="preserve">je izvorno predlagala, da bi </w:t>
      </w:r>
      <w:r w:rsidR="00960F09">
        <w:rPr>
          <w:rFonts w:ascii="Arial" w:hAnsi="Arial" w:cs="Arial"/>
          <w:color w:val="000000"/>
          <w:sz w:val="20"/>
          <w:szCs w:val="20"/>
        </w:rPr>
        <w:t>v tem primeru</w:t>
      </w:r>
      <w:r w:rsidR="005E1C93">
        <w:rPr>
          <w:rFonts w:ascii="Arial" w:hAnsi="Arial" w:cs="Arial"/>
          <w:color w:val="000000"/>
          <w:sz w:val="20"/>
          <w:szCs w:val="20"/>
        </w:rPr>
        <w:t xml:space="preserve"> podala mnenje</w:t>
      </w:r>
      <w:r w:rsidR="00960F09">
        <w:rPr>
          <w:rFonts w:ascii="Arial" w:hAnsi="Arial" w:cs="Arial"/>
          <w:color w:val="000000"/>
          <w:sz w:val="20"/>
          <w:szCs w:val="20"/>
        </w:rPr>
        <w:t xml:space="preserve"> </w:t>
      </w:r>
      <w:r w:rsidR="00E52AF5">
        <w:rPr>
          <w:rFonts w:ascii="Arial" w:hAnsi="Arial" w:cs="Arial"/>
          <w:color w:val="000000"/>
          <w:sz w:val="20"/>
          <w:szCs w:val="20"/>
        </w:rPr>
        <w:t>z</w:t>
      </w:r>
      <w:r w:rsidR="00960F09">
        <w:rPr>
          <w:rFonts w:ascii="Arial" w:hAnsi="Arial" w:cs="Arial"/>
          <w:color w:val="000000"/>
          <w:sz w:val="20"/>
          <w:szCs w:val="20"/>
        </w:rPr>
        <w:t>bornica,</w:t>
      </w:r>
      <w:r w:rsidR="005E1C93">
        <w:rPr>
          <w:rFonts w:ascii="Arial" w:hAnsi="Arial" w:cs="Arial"/>
          <w:color w:val="000000"/>
          <w:sz w:val="20"/>
          <w:szCs w:val="20"/>
        </w:rPr>
        <w:t xml:space="preserve"> vendar je bilo na usklajevalnem sestanku ocenjeno, da je bolj primerno in sistemsko ustrezno, da takšno mnenje poda komisija iz 107. člena ZFPPIPP).</w:t>
      </w:r>
      <w:r w:rsidR="00F9461F">
        <w:rPr>
          <w:rFonts w:ascii="Arial" w:hAnsi="Arial" w:cs="Arial"/>
          <w:color w:val="000000"/>
          <w:sz w:val="20"/>
          <w:szCs w:val="20"/>
        </w:rPr>
        <w:t xml:space="preserve"> </w:t>
      </w:r>
      <w:r w:rsidR="005E1C93">
        <w:rPr>
          <w:rFonts w:ascii="Arial" w:hAnsi="Arial" w:cs="Arial"/>
          <w:color w:val="000000"/>
          <w:sz w:val="20"/>
          <w:szCs w:val="20"/>
        </w:rPr>
        <w:t xml:space="preserve">Tako je </w:t>
      </w:r>
      <w:r w:rsidR="00601660">
        <w:rPr>
          <w:rFonts w:ascii="Arial" w:hAnsi="Arial" w:cs="Arial"/>
          <w:color w:val="000000"/>
          <w:sz w:val="20"/>
          <w:szCs w:val="20"/>
        </w:rPr>
        <w:t xml:space="preserve">predlagano, da </w:t>
      </w:r>
      <w:r w:rsidR="000E2F41" w:rsidRPr="000E2F41">
        <w:rPr>
          <w:rFonts w:ascii="Arial" w:hAnsi="Arial" w:cs="Arial"/>
          <w:color w:val="000000"/>
          <w:sz w:val="20"/>
          <w:szCs w:val="20"/>
        </w:rPr>
        <w:t xml:space="preserve">minister pred izdajo odločbe </w:t>
      </w:r>
      <w:r w:rsidR="004108CF">
        <w:rPr>
          <w:rFonts w:ascii="Arial" w:hAnsi="Arial" w:cs="Arial"/>
          <w:color w:val="000000"/>
          <w:sz w:val="20"/>
          <w:szCs w:val="20"/>
        </w:rPr>
        <w:t xml:space="preserve">namesto za mnenje zbornice </w:t>
      </w:r>
      <w:r w:rsidR="000E2F41" w:rsidRPr="000E2F41">
        <w:rPr>
          <w:rFonts w:ascii="Arial" w:hAnsi="Arial" w:cs="Arial"/>
          <w:color w:val="000000"/>
          <w:sz w:val="20"/>
          <w:szCs w:val="20"/>
        </w:rPr>
        <w:t>zaprosi za mnenje komisije iz 107. člena ZFPPIPP</w:t>
      </w:r>
      <w:r w:rsidR="004108CF">
        <w:rPr>
          <w:rFonts w:ascii="Arial" w:hAnsi="Arial" w:cs="Arial"/>
          <w:color w:val="000000"/>
          <w:sz w:val="20"/>
          <w:szCs w:val="20"/>
        </w:rPr>
        <w:t>, ki jo imenuje m</w:t>
      </w:r>
      <w:r w:rsidR="004108CF" w:rsidRPr="004108CF">
        <w:rPr>
          <w:rFonts w:ascii="Arial" w:hAnsi="Arial" w:cs="Arial"/>
          <w:color w:val="000000"/>
          <w:sz w:val="20"/>
          <w:szCs w:val="20"/>
        </w:rPr>
        <w:t>inister</w:t>
      </w:r>
      <w:r w:rsidR="00CD2132">
        <w:rPr>
          <w:rFonts w:ascii="Arial" w:hAnsi="Arial" w:cs="Arial"/>
          <w:color w:val="000000"/>
          <w:sz w:val="20"/>
          <w:szCs w:val="20"/>
        </w:rPr>
        <w:t xml:space="preserve"> </w:t>
      </w:r>
      <w:r w:rsidR="004108CF" w:rsidRPr="004108CF">
        <w:rPr>
          <w:rFonts w:ascii="Arial" w:hAnsi="Arial" w:cs="Arial"/>
          <w:color w:val="000000"/>
          <w:sz w:val="20"/>
          <w:szCs w:val="20"/>
        </w:rPr>
        <w:t>za pravosodje</w:t>
      </w:r>
      <w:r w:rsidR="004108CF">
        <w:rPr>
          <w:rFonts w:ascii="Arial" w:hAnsi="Arial" w:cs="Arial"/>
          <w:color w:val="000000"/>
          <w:sz w:val="20"/>
          <w:szCs w:val="20"/>
        </w:rPr>
        <w:t xml:space="preserve"> kot svoj svetovalni organ</w:t>
      </w:r>
      <w:r w:rsidR="00E52AF5">
        <w:rPr>
          <w:rFonts w:ascii="Arial" w:hAnsi="Arial" w:cs="Arial"/>
          <w:color w:val="000000"/>
          <w:sz w:val="20"/>
          <w:szCs w:val="20"/>
        </w:rPr>
        <w:t>,</w:t>
      </w:r>
      <w:r w:rsidR="004108CF">
        <w:rPr>
          <w:rFonts w:ascii="Arial" w:hAnsi="Arial" w:cs="Arial"/>
          <w:color w:val="000000"/>
          <w:sz w:val="20"/>
          <w:szCs w:val="20"/>
        </w:rPr>
        <w:t xml:space="preserve"> </w:t>
      </w:r>
      <w:r w:rsidR="00E52AF5">
        <w:rPr>
          <w:rFonts w:ascii="Arial" w:hAnsi="Arial" w:cs="Arial"/>
          <w:color w:val="000000"/>
          <w:sz w:val="20"/>
          <w:szCs w:val="20"/>
        </w:rPr>
        <w:t>v katerem so</w:t>
      </w:r>
      <w:r w:rsidR="004108CF" w:rsidRPr="004108CF">
        <w:rPr>
          <w:rFonts w:ascii="Arial" w:hAnsi="Arial" w:cs="Arial"/>
          <w:color w:val="000000"/>
          <w:sz w:val="20"/>
          <w:szCs w:val="20"/>
        </w:rPr>
        <w:t>:</w:t>
      </w:r>
    </w:p>
    <w:p w14:paraId="27395B66" w14:textId="73F11015" w:rsidR="004108CF" w:rsidRPr="004108CF" w:rsidRDefault="004108CF" w:rsidP="004108CF">
      <w:pPr>
        <w:spacing w:line="260" w:lineRule="exact"/>
        <w:jc w:val="both"/>
        <w:rPr>
          <w:rFonts w:ascii="Arial" w:hAnsi="Arial" w:cs="Arial"/>
          <w:color w:val="000000"/>
          <w:sz w:val="20"/>
          <w:szCs w:val="20"/>
        </w:rPr>
      </w:pPr>
      <w:r w:rsidRPr="004108CF">
        <w:rPr>
          <w:rFonts w:ascii="Arial" w:hAnsi="Arial" w:cs="Arial"/>
          <w:color w:val="000000"/>
          <w:sz w:val="20"/>
          <w:szCs w:val="20"/>
        </w:rPr>
        <w:t>1. dva neodvisna strokovnjaka za insolventno pravo,</w:t>
      </w:r>
    </w:p>
    <w:p w14:paraId="5E7429E0" w14:textId="71DB29C2" w:rsidR="004108CF" w:rsidRPr="004108CF" w:rsidRDefault="004108CF" w:rsidP="004108CF">
      <w:pPr>
        <w:spacing w:line="260" w:lineRule="exact"/>
        <w:jc w:val="both"/>
        <w:rPr>
          <w:rFonts w:ascii="Arial" w:hAnsi="Arial" w:cs="Arial"/>
          <w:color w:val="000000"/>
          <w:sz w:val="20"/>
          <w:szCs w:val="20"/>
        </w:rPr>
      </w:pPr>
      <w:r w:rsidRPr="004108CF">
        <w:rPr>
          <w:rFonts w:ascii="Arial" w:hAnsi="Arial" w:cs="Arial"/>
          <w:color w:val="000000"/>
          <w:sz w:val="20"/>
          <w:szCs w:val="20"/>
        </w:rPr>
        <w:t>2. dva sodnika, ki sodita v postopkih zaradi insolventnosti, in</w:t>
      </w:r>
    </w:p>
    <w:p w14:paraId="53592244" w14:textId="0164B6D1" w:rsidR="004108CF" w:rsidRDefault="004108CF" w:rsidP="004108CF">
      <w:pPr>
        <w:spacing w:line="260" w:lineRule="exact"/>
        <w:jc w:val="both"/>
        <w:rPr>
          <w:rFonts w:ascii="Arial" w:hAnsi="Arial" w:cs="Arial"/>
          <w:color w:val="000000"/>
          <w:sz w:val="20"/>
          <w:szCs w:val="20"/>
        </w:rPr>
      </w:pPr>
      <w:r w:rsidRPr="004108CF">
        <w:rPr>
          <w:rFonts w:ascii="Arial" w:hAnsi="Arial" w:cs="Arial"/>
          <w:color w:val="000000"/>
          <w:sz w:val="20"/>
          <w:szCs w:val="20"/>
        </w:rPr>
        <w:t>3. predstavnik ministrstva, pristojnega za pravosodje.</w:t>
      </w:r>
    </w:p>
    <w:p w14:paraId="58CDBF38" w14:textId="47475AFA" w:rsidR="004108CF" w:rsidRDefault="004108CF" w:rsidP="004108CF">
      <w:pPr>
        <w:spacing w:line="260" w:lineRule="exact"/>
        <w:jc w:val="both"/>
        <w:rPr>
          <w:rFonts w:ascii="Arial" w:hAnsi="Arial" w:cs="Arial"/>
          <w:color w:val="000000"/>
          <w:sz w:val="20"/>
          <w:szCs w:val="20"/>
        </w:rPr>
      </w:pPr>
      <w:r>
        <w:rPr>
          <w:rFonts w:ascii="Arial" w:hAnsi="Arial" w:cs="Arial"/>
          <w:color w:val="000000"/>
          <w:sz w:val="20"/>
          <w:szCs w:val="20"/>
        </w:rPr>
        <w:lastRenderedPageBreak/>
        <w:t xml:space="preserve">Navedena komisija v skladu </w:t>
      </w:r>
      <w:r w:rsidR="0015330F">
        <w:rPr>
          <w:rFonts w:ascii="Arial" w:hAnsi="Arial" w:cs="Arial"/>
          <w:color w:val="000000"/>
          <w:sz w:val="20"/>
          <w:szCs w:val="20"/>
        </w:rPr>
        <w:t>s</w:t>
      </w:r>
      <w:r>
        <w:rPr>
          <w:rFonts w:ascii="Arial" w:hAnsi="Arial" w:cs="Arial"/>
          <w:color w:val="000000"/>
          <w:sz w:val="20"/>
          <w:szCs w:val="20"/>
        </w:rPr>
        <w:t xml:space="preserve"> tretjim odstavkom 107. člena namreč </w:t>
      </w:r>
      <w:r w:rsidR="00CD2132">
        <w:rPr>
          <w:rFonts w:ascii="Arial" w:hAnsi="Arial" w:cs="Arial"/>
          <w:color w:val="000000"/>
          <w:sz w:val="20"/>
          <w:szCs w:val="20"/>
        </w:rPr>
        <w:t xml:space="preserve">že po veljavni ureditvi </w:t>
      </w:r>
      <w:r>
        <w:rPr>
          <w:rFonts w:ascii="Arial" w:hAnsi="Arial" w:cs="Arial"/>
          <w:color w:val="000000"/>
          <w:sz w:val="20"/>
          <w:szCs w:val="20"/>
        </w:rPr>
        <w:t xml:space="preserve">daje ministru mnenja o izdaji </w:t>
      </w:r>
      <w:r w:rsidRPr="004108CF">
        <w:rPr>
          <w:rFonts w:ascii="Arial" w:hAnsi="Arial" w:cs="Arial"/>
          <w:color w:val="000000"/>
          <w:sz w:val="20"/>
          <w:szCs w:val="20"/>
        </w:rPr>
        <w:t xml:space="preserve">in odvzemu dovoljenj za opravljanje funkcije upravitelja </w:t>
      </w:r>
      <w:r>
        <w:rPr>
          <w:rFonts w:ascii="Arial" w:hAnsi="Arial" w:cs="Arial"/>
          <w:color w:val="000000"/>
          <w:sz w:val="20"/>
          <w:szCs w:val="20"/>
        </w:rPr>
        <w:t>ter tudi</w:t>
      </w:r>
      <w:r w:rsidRPr="004108CF">
        <w:rPr>
          <w:rFonts w:ascii="Arial" w:hAnsi="Arial" w:cs="Arial"/>
          <w:color w:val="000000"/>
          <w:sz w:val="20"/>
          <w:szCs w:val="20"/>
        </w:rPr>
        <w:t xml:space="preserve"> o drugih zadevah glede izvajanja </w:t>
      </w:r>
      <w:r>
        <w:rPr>
          <w:rFonts w:ascii="Arial" w:hAnsi="Arial" w:cs="Arial"/>
          <w:color w:val="000000"/>
          <w:sz w:val="20"/>
          <w:szCs w:val="20"/>
        </w:rPr>
        <w:t>ZFPPIPP.</w:t>
      </w:r>
      <w:r w:rsidR="008151FF">
        <w:rPr>
          <w:rFonts w:ascii="Arial" w:hAnsi="Arial" w:cs="Arial"/>
          <w:color w:val="000000"/>
          <w:sz w:val="20"/>
          <w:szCs w:val="20"/>
        </w:rPr>
        <w:t xml:space="preserve"> S </w:t>
      </w:r>
      <w:r w:rsidR="00CD2132">
        <w:rPr>
          <w:rFonts w:ascii="Arial" w:hAnsi="Arial" w:cs="Arial"/>
          <w:color w:val="000000"/>
          <w:sz w:val="20"/>
          <w:szCs w:val="20"/>
        </w:rPr>
        <w:t>predlogom zakona</w:t>
      </w:r>
      <w:r w:rsidR="008151FF">
        <w:rPr>
          <w:rFonts w:ascii="Arial" w:hAnsi="Arial" w:cs="Arial"/>
          <w:color w:val="000000"/>
          <w:sz w:val="20"/>
          <w:szCs w:val="20"/>
        </w:rPr>
        <w:t xml:space="preserve"> pa bo ureditev dopolnjena tudi </w:t>
      </w:r>
      <w:r w:rsidR="00C62FFC">
        <w:rPr>
          <w:rFonts w:ascii="Arial" w:hAnsi="Arial" w:cs="Arial"/>
          <w:color w:val="000000"/>
          <w:sz w:val="20"/>
          <w:szCs w:val="20"/>
        </w:rPr>
        <w:t>tako</w:t>
      </w:r>
      <w:r w:rsidR="008151FF">
        <w:rPr>
          <w:rFonts w:ascii="Arial" w:hAnsi="Arial" w:cs="Arial"/>
          <w:color w:val="000000"/>
          <w:sz w:val="20"/>
          <w:szCs w:val="20"/>
        </w:rPr>
        <w:t>, da komisija daje ministru mnenje tudi ob odločanju o začasni ustavitvi imenovanja po 112. členu ZFPPIPP.</w:t>
      </w:r>
    </w:p>
    <w:p w14:paraId="7A2364E6" w14:textId="77777777" w:rsidR="004108CF" w:rsidRDefault="004108CF" w:rsidP="00672347">
      <w:pPr>
        <w:spacing w:line="260" w:lineRule="exact"/>
        <w:jc w:val="both"/>
        <w:rPr>
          <w:rFonts w:ascii="Arial" w:hAnsi="Arial" w:cs="Arial"/>
          <w:color w:val="000000"/>
          <w:sz w:val="20"/>
          <w:szCs w:val="20"/>
        </w:rPr>
      </w:pPr>
    </w:p>
    <w:p w14:paraId="276DD5F2" w14:textId="32D757D6" w:rsidR="00672347" w:rsidRDefault="00672347" w:rsidP="00672347">
      <w:pPr>
        <w:spacing w:line="260" w:lineRule="exact"/>
        <w:jc w:val="both"/>
        <w:rPr>
          <w:rFonts w:ascii="Arial" w:hAnsi="Arial" w:cs="Arial"/>
          <w:color w:val="000000"/>
          <w:sz w:val="20"/>
          <w:szCs w:val="20"/>
        </w:rPr>
      </w:pPr>
      <w:r w:rsidRPr="004108CF">
        <w:rPr>
          <w:rFonts w:ascii="Arial" w:hAnsi="Arial" w:cs="Arial"/>
          <w:b/>
          <w:bCs/>
          <w:color w:val="000000"/>
          <w:sz w:val="20"/>
          <w:szCs w:val="20"/>
        </w:rPr>
        <w:t>Upravitelj R</w:t>
      </w:r>
      <w:r w:rsidR="00D866E1">
        <w:rPr>
          <w:rFonts w:ascii="Arial" w:hAnsi="Arial" w:cs="Arial"/>
          <w:b/>
          <w:bCs/>
          <w:color w:val="000000"/>
          <w:sz w:val="20"/>
          <w:szCs w:val="20"/>
        </w:rPr>
        <w:t>.</w:t>
      </w:r>
      <w:r w:rsidR="00883D83">
        <w:rPr>
          <w:rFonts w:ascii="Arial" w:hAnsi="Arial" w:cs="Arial"/>
          <w:b/>
          <w:bCs/>
          <w:color w:val="000000"/>
          <w:sz w:val="20"/>
          <w:szCs w:val="20"/>
        </w:rPr>
        <w:t xml:space="preserve"> </w:t>
      </w:r>
      <w:r w:rsidRPr="004108CF">
        <w:rPr>
          <w:rFonts w:ascii="Arial" w:hAnsi="Arial" w:cs="Arial"/>
          <w:b/>
          <w:bCs/>
          <w:color w:val="000000"/>
          <w:sz w:val="20"/>
          <w:szCs w:val="20"/>
        </w:rPr>
        <w:t>B</w:t>
      </w:r>
      <w:r w:rsidR="00D866E1">
        <w:rPr>
          <w:rFonts w:ascii="Arial" w:hAnsi="Arial" w:cs="Arial"/>
          <w:b/>
          <w:bCs/>
          <w:color w:val="000000"/>
          <w:sz w:val="20"/>
          <w:szCs w:val="20"/>
        </w:rPr>
        <w:t>.</w:t>
      </w:r>
      <w:r w:rsidR="004108CF">
        <w:rPr>
          <w:rFonts w:ascii="Arial" w:hAnsi="Arial" w:cs="Arial"/>
          <w:b/>
          <w:bCs/>
          <w:color w:val="000000"/>
          <w:sz w:val="20"/>
          <w:szCs w:val="20"/>
        </w:rPr>
        <w:t xml:space="preserve"> </w:t>
      </w:r>
      <w:r w:rsidR="004108CF">
        <w:rPr>
          <w:rFonts w:ascii="Arial" w:hAnsi="Arial" w:cs="Arial"/>
          <w:color w:val="000000"/>
          <w:sz w:val="20"/>
          <w:szCs w:val="20"/>
        </w:rPr>
        <w:t xml:space="preserve">predlaga </w:t>
      </w:r>
      <w:r w:rsidRPr="00672347">
        <w:rPr>
          <w:rFonts w:ascii="Arial" w:hAnsi="Arial" w:cs="Arial"/>
          <w:color w:val="000000"/>
          <w:sz w:val="20"/>
          <w:szCs w:val="20"/>
        </w:rPr>
        <w:t>spremembo 112. člena</w:t>
      </w:r>
      <w:r w:rsidR="004108CF">
        <w:rPr>
          <w:rFonts w:ascii="Arial" w:hAnsi="Arial" w:cs="Arial"/>
          <w:color w:val="000000"/>
          <w:sz w:val="20"/>
          <w:szCs w:val="20"/>
        </w:rPr>
        <w:t>, saj meni, da gre za</w:t>
      </w:r>
      <w:r w:rsidRPr="00672347">
        <w:rPr>
          <w:rFonts w:ascii="Arial" w:hAnsi="Arial" w:cs="Arial"/>
          <w:color w:val="000000"/>
          <w:sz w:val="20"/>
          <w:szCs w:val="20"/>
        </w:rPr>
        <w:t xml:space="preserve"> </w:t>
      </w:r>
      <w:r w:rsidR="00E52AF5">
        <w:rPr>
          <w:rFonts w:ascii="Arial" w:hAnsi="Arial" w:cs="Arial"/>
          <w:color w:val="000000"/>
          <w:sz w:val="20"/>
          <w:szCs w:val="20"/>
        </w:rPr>
        <w:t>enak</w:t>
      </w:r>
      <w:r w:rsidR="00E52AF5" w:rsidRPr="00672347">
        <w:rPr>
          <w:rFonts w:ascii="Arial" w:hAnsi="Arial" w:cs="Arial"/>
          <w:color w:val="000000"/>
          <w:sz w:val="20"/>
          <w:szCs w:val="20"/>
        </w:rPr>
        <w:t xml:space="preserve"> </w:t>
      </w:r>
      <w:r w:rsidRPr="00672347">
        <w:rPr>
          <w:rFonts w:ascii="Arial" w:hAnsi="Arial" w:cs="Arial"/>
          <w:color w:val="000000"/>
          <w:sz w:val="20"/>
          <w:szCs w:val="20"/>
        </w:rPr>
        <w:t>primer kot pri izpolnjevanj</w:t>
      </w:r>
      <w:r w:rsidR="00CD2132">
        <w:rPr>
          <w:rFonts w:ascii="Arial" w:hAnsi="Arial" w:cs="Arial"/>
          <w:color w:val="000000"/>
          <w:sz w:val="20"/>
          <w:szCs w:val="20"/>
        </w:rPr>
        <w:t>u</w:t>
      </w:r>
      <w:r w:rsidRPr="00672347">
        <w:rPr>
          <w:rFonts w:ascii="Arial" w:hAnsi="Arial" w:cs="Arial"/>
          <w:color w:val="000000"/>
          <w:sz w:val="20"/>
          <w:szCs w:val="20"/>
        </w:rPr>
        <w:t xml:space="preserve"> pogojev za notarja</w:t>
      </w:r>
      <w:r w:rsidR="004108CF">
        <w:rPr>
          <w:rFonts w:ascii="Arial" w:hAnsi="Arial" w:cs="Arial"/>
          <w:color w:val="000000"/>
          <w:sz w:val="20"/>
          <w:szCs w:val="20"/>
        </w:rPr>
        <w:t>. Č</w:t>
      </w:r>
      <w:r w:rsidRPr="00672347">
        <w:rPr>
          <w:rFonts w:ascii="Arial" w:hAnsi="Arial" w:cs="Arial"/>
          <w:color w:val="000000"/>
          <w:sz w:val="20"/>
          <w:szCs w:val="20"/>
        </w:rPr>
        <w:t>eprav ni posebnih razlogov</w:t>
      </w:r>
      <w:r w:rsidR="00CD2132">
        <w:rPr>
          <w:rFonts w:ascii="Arial" w:hAnsi="Arial" w:cs="Arial"/>
          <w:color w:val="000000"/>
          <w:sz w:val="20"/>
          <w:szCs w:val="20"/>
        </w:rPr>
        <w:t>,</w:t>
      </w:r>
      <w:r w:rsidRPr="00672347">
        <w:rPr>
          <w:rFonts w:ascii="Arial" w:hAnsi="Arial" w:cs="Arial"/>
          <w:color w:val="000000"/>
          <w:sz w:val="20"/>
          <w:szCs w:val="20"/>
        </w:rPr>
        <w:t xml:space="preserve"> je v primerjavi z Zakonom o sodniški službi in Zakonom o državnem tožilstvu prav suspenz stečajnega upravitelja urejen najstrožje</w:t>
      </w:r>
      <w:r w:rsidR="004108CF">
        <w:rPr>
          <w:rFonts w:ascii="Arial" w:hAnsi="Arial" w:cs="Arial"/>
          <w:color w:val="000000"/>
          <w:sz w:val="20"/>
          <w:szCs w:val="20"/>
        </w:rPr>
        <w:t>. D</w:t>
      </w:r>
      <w:r w:rsidRPr="00672347">
        <w:rPr>
          <w:rFonts w:ascii="Arial" w:hAnsi="Arial" w:cs="Arial"/>
          <w:color w:val="000000"/>
          <w:sz w:val="20"/>
          <w:szCs w:val="20"/>
        </w:rPr>
        <w:t xml:space="preserve">oločba 2. točke drugega odstavka, </w:t>
      </w:r>
      <w:r w:rsidR="00CD2132">
        <w:rPr>
          <w:rFonts w:ascii="Arial" w:hAnsi="Arial" w:cs="Arial"/>
          <w:color w:val="000000"/>
          <w:sz w:val="20"/>
          <w:szCs w:val="20"/>
        </w:rPr>
        <w:t xml:space="preserve">po kateri </w:t>
      </w:r>
      <w:r w:rsidRPr="00672347">
        <w:rPr>
          <w:rFonts w:ascii="Arial" w:hAnsi="Arial" w:cs="Arial"/>
          <w:color w:val="000000"/>
          <w:sz w:val="20"/>
          <w:szCs w:val="20"/>
        </w:rPr>
        <w:t>minister z dnem uvedbe kazenskega postopka začasno ustavi imenovanje posamezne osebe za upravitelja,</w:t>
      </w:r>
      <w:r w:rsidR="00C24DFE">
        <w:rPr>
          <w:rFonts w:ascii="Arial" w:hAnsi="Arial" w:cs="Arial"/>
          <w:color w:val="000000"/>
          <w:sz w:val="20"/>
          <w:szCs w:val="20"/>
        </w:rPr>
        <w:t xml:space="preserve"> ima po njegovem mnenju </w:t>
      </w:r>
      <w:r w:rsidRPr="00672347">
        <w:rPr>
          <w:rFonts w:ascii="Arial" w:hAnsi="Arial" w:cs="Arial"/>
          <w:color w:val="000000"/>
          <w:sz w:val="20"/>
          <w:szCs w:val="20"/>
        </w:rPr>
        <w:t xml:space="preserve">retroaktiven učinek in vpliva na varnost pravnega prometa </w:t>
      </w:r>
      <w:r w:rsidR="00C24DFE">
        <w:rPr>
          <w:rFonts w:ascii="Arial" w:hAnsi="Arial" w:cs="Arial"/>
          <w:color w:val="000000"/>
          <w:sz w:val="20"/>
          <w:szCs w:val="20"/>
        </w:rPr>
        <w:t>ter</w:t>
      </w:r>
      <w:r w:rsidRPr="00672347">
        <w:rPr>
          <w:rFonts w:ascii="Arial" w:hAnsi="Arial" w:cs="Arial"/>
          <w:color w:val="000000"/>
          <w:sz w:val="20"/>
          <w:szCs w:val="20"/>
        </w:rPr>
        <w:t xml:space="preserve"> ogroža varstvo tretjih oseb</w:t>
      </w:r>
      <w:r w:rsidR="00C24DFE">
        <w:rPr>
          <w:rFonts w:ascii="Arial" w:hAnsi="Arial" w:cs="Arial"/>
          <w:color w:val="000000"/>
          <w:sz w:val="20"/>
          <w:szCs w:val="20"/>
        </w:rPr>
        <w:t>. Opozarja, da v</w:t>
      </w:r>
      <w:r w:rsidRPr="00672347">
        <w:rPr>
          <w:rFonts w:ascii="Arial" w:hAnsi="Arial" w:cs="Arial"/>
          <w:color w:val="000000"/>
          <w:sz w:val="20"/>
          <w:szCs w:val="20"/>
        </w:rPr>
        <w:t>eljavn</w:t>
      </w:r>
      <w:r w:rsidR="00C24DFE">
        <w:rPr>
          <w:rFonts w:ascii="Arial" w:hAnsi="Arial" w:cs="Arial"/>
          <w:color w:val="000000"/>
          <w:sz w:val="20"/>
          <w:szCs w:val="20"/>
        </w:rPr>
        <w:t>e</w:t>
      </w:r>
      <w:r w:rsidRPr="00672347">
        <w:rPr>
          <w:rFonts w:ascii="Arial" w:hAnsi="Arial" w:cs="Arial"/>
          <w:color w:val="000000"/>
          <w:sz w:val="20"/>
          <w:szCs w:val="20"/>
        </w:rPr>
        <w:t xml:space="preserve"> določ</w:t>
      </w:r>
      <w:r w:rsidR="00C24DFE">
        <w:rPr>
          <w:rFonts w:ascii="Arial" w:hAnsi="Arial" w:cs="Arial"/>
          <w:color w:val="000000"/>
          <w:sz w:val="20"/>
          <w:szCs w:val="20"/>
        </w:rPr>
        <w:t>be</w:t>
      </w:r>
      <w:r w:rsidRPr="00672347">
        <w:rPr>
          <w:rFonts w:ascii="Arial" w:hAnsi="Arial" w:cs="Arial"/>
          <w:color w:val="000000"/>
          <w:sz w:val="20"/>
          <w:szCs w:val="20"/>
        </w:rPr>
        <w:t xml:space="preserve"> ZFPPIPP </w:t>
      </w:r>
      <w:r w:rsidR="00DD74F2">
        <w:rPr>
          <w:rFonts w:ascii="Arial" w:hAnsi="Arial" w:cs="Arial"/>
          <w:color w:val="000000"/>
          <w:sz w:val="20"/>
          <w:szCs w:val="20"/>
        </w:rPr>
        <w:t xml:space="preserve">pomenijo </w:t>
      </w:r>
      <w:r w:rsidRPr="00672347">
        <w:rPr>
          <w:rFonts w:ascii="Arial" w:hAnsi="Arial" w:cs="Arial"/>
          <w:color w:val="000000"/>
          <w:sz w:val="20"/>
          <w:szCs w:val="20"/>
        </w:rPr>
        <w:t>dejansko</w:t>
      </w:r>
      <w:r w:rsidR="00C24DFE">
        <w:rPr>
          <w:rFonts w:ascii="Arial" w:hAnsi="Arial" w:cs="Arial"/>
          <w:color w:val="000000"/>
          <w:sz w:val="20"/>
          <w:szCs w:val="20"/>
        </w:rPr>
        <w:t xml:space="preserve"> </w:t>
      </w:r>
      <w:r w:rsidRPr="00672347">
        <w:rPr>
          <w:rFonts w:ascii="Arial" w:hAnsi="Arial" w:cs="Arial"/>
          <w:color w:val="000000"/>
          <w:sz w:val="20"/>
          <w:szCs w:val="20"/>
        </w:rPr>
        <w:t xml:space="preserve">izrek prepovedi opravljanja poklica, ne da bi bilo na podlagi kontradiktornega postopka pravnomočno odločeno vsaj o utemeljenosti suma storitve očitanega kaznivega dejanja, s čimer </w:t>
      </w:r>
      <w:r w:rsidR="00DD74F2">
        <w:rPr>
          <w:rFonts w:ascii="Arial" w:hAnsi="Arial" w:cs="Arial"/>
          <w:color w:val="000000"/>
          <w:sz w:val="20"/>
          <w:szCs w:val="20"/>
        </w:rPr>
        <w:t>so</w:t>
      </w:r>
      <w:r w:rsidR="00DD74F2" w:rsidRPr="00672347">
        <w:rPr>
          <w:rFonts w:ascii="Arial" w:hAnsi="Arial" w:cs="Arial"/>
          <w:color w:val="000000"/>
          <w:sz w:val="20"/>
          <w:szCs w:val="20"/>
        </w:rPr>
        <w:t xml:space="preserve"> </w:t>
      </w:r>
      <w:r w:rsidRPr="00672347">
        <w:rPr>
          <w:rFonts w:ascii="Arial" w:hAnsi="Arial" w:cs="Arial"/>
          <w:color w:val="000000"/>
          <w:sz w:val="20"/>
          <w:szCs w:val="20"/>
        </w:rPr>
        <w:t>kršen</w:t>
      </w:r>
      <w:r w:rsidR="00CA32DF">
        <w:rPr>
          <w:rFonts w:ascii="Arial" w:hAnsi="Arial" w:cs="Arial"/>
          <w:color w:val="000000"/>
          <w:sz w:val="20"/>
          <w:szCs w:val="20"/>
        </w:rPr>
        <w:t>i</w:t>
      </w:r>
      <w:r w:rsidRPr="00672347">
        <w:rPr>
          <w:rFonts w:ascii="Arial" w:hAnsi="Arial" w:cs="Arial"/>
          <w:color w:val="000000"/>
          <w:sz w:val="20"/>
          <w:szCs w:val="20"/>
        </w:rPr>
        <w:t xml:space="preserve"> z ustavo zagotovljena pravica do domneve nedolžnosti, pravica do pravne varnosti in načelo pravne države, pravica do svobodnega opravljanja poklica, pravica do enakopravnega obravnavanja in prepoved retroaktivne veljave zakona.</w:t>
      </w:r>
    </w:p>
    <w:p w14:paraId="729DD7D9" w14:textId="77777777" w:rsidR="00C24DFE" w:rsidRDefault="00C24DFE" w:rsidP="00672347">
      <w:pPr>
        <w:spacing w:line="260" w:lineRule="exact"/>
        <w:jc w:val="both"/>
        <w:rPr>
          <w:rFonts w:ascii="Arial" w:hAnsi="Arial" w:cs="Arial"/>
          <w:color w:val="000000"/>
          <w:sz w:val="20"/>
          <w:szCs w:val="20"/>
        </w:rPr>
      </w:pPr>
    </w:p>
    <w:p w14:paraId="0DAA2998" w14:textId="0768EE39" w:rsidR="00C24DFE" w:rsidRDefault="00C24DFE" w:rsidP="00672347">
      <w:pPr>
        <w:spacing w:line="260" w:lineRule="exact"/>
        <w:jc w:val="both"/>
        <w:rPr>
          <w:rFonts w:ascii="Arial" w:hAnsi="Arial" w:cs="Arial"/>
          <w:color w:val="000000"/>
          <w:sz w:val="20"/>
          <w:szCs w:val="20"/>
        </w:rPr>
      </w:pPr>
      <w:r>
        <w:rPr>
          <w:rFonts w:ascii="Arial" w:hAnsi="Arial" w:cs="Arial"/>
          <w:color w:val="000000"/>
          <w:sz w:val="20"/>
          <w:szCs w:val="20"/>
        </w:rPr>
        <w:t xml:space="preserve">Predlagatelj </w:t>
      </w:r>
      <w:r w:rsidR="00DD74F2">
        <w:rPr>
          <w:rFonts w:ascii="Arial" w:hAnsi="Arial" w:cs="Arial"/>
          <w:color w:val="000000"/>
          <w:sz w:val="20"/>
          <w:szCs w:val="20"/>
        </w:rPr>
        <w:t xml:space="preserve">ni upošteval </w:t>
      </w:r>
      <w:r>
        <w:rPr>
          <w:rFonts w:ascii="Arial" w:hAnsi="Arial" w:cs="Arial"/>
          <w:color w:val="000000"/>
          <w:sz w:val="20"/>
          <w:szCs w:val="20"/>
        </w:rPr>
        <w:t>predlog</w:t>
      </w:r>
      <w:r w:rsidR="00CD2132">
        <w:rPr>
          <w:rFonts w:ascii="Arial" w:hAnsi="Arial" w:cs="Arial"/>
          <w:color w:val="000000"/>
          <w:sz w:val="20"/>
          <w:szCs w:val="20"/>
        </w:rPr>
        <w:t>o</w:t>
      </w:r>
      <w:r w:rsidR="00DD74F2">
        <w:rPr>
          <w:rFonts w:ascii="Arial" w:hAnsi="Arial" w:cs="Arial"/>
          <w:color w:val="000000"/>
          <w:sz w:val="20"/>
          <w:szCs w:val="20"/>
        </w:rPr>
        <w:t>v</w:t>
      </w:r>
      <w:r w:rsidR="00CD2132">
        <w:rPr>
          <w:rFonts w:ascii="Arial" w:hAnsi="Arial" w:cs="Arial"/>
          <w:color w:val="000000"/>
          <w:sz w:val="20"/>
          <w:szCs w:val="20"/>
        </w:rPr>
        <w:t xml:space="preserve"> upravitelja</w:t>
      </w:r>
      <w:r>
        <w:rPr>
          <w:rFonts w:ascii="Arial" w:hAnsi="Arial" w:cs="Arial"/>
          <w:color w:val="000000"/>
          <w:sz w:val="20"/>
          <w:szCs w:val="20"/>
        </w:rPr>
        <w:t>, saj ocenjuje, da je predlagana rešitev povsem v skladu z vsebino odločbe Ustavnega sodišča RS. Pri tem je upošteval, da je tudi po že veljavni določbi ustavitev imenovanja upravitelja v novih zadevah vedno pogojena s predhodno presojo utemeljenosti suma, da je upravitelj očitano dejanje storil.</w:t>
      </w:r>
    </w:p>
    <w:p w14:paraId="4F5BB820" w14:textId="53540082" w:rsidR="00672347" w:rsidRDefault="00672347" w:rsidP="00672347">
      <w:pPr>
        <w:spacing w:line="260" w:lineRule="exact"/>
        <w:jc w:val="both"/>
        <w:rPr>
          <w:rFonts w:ascii="Arial" w:hAnsi="Arial" w:cs="Arial"/>
          <w:color w:val="000000"/>
          <w:sz w:val="20"/>
          <w:szCs w:val="20"/>
        </w:rPr>
      </w:pPr>
    </w:p>
    <w:p w14:paraId="500077CA" w14:textId="28CA81F3" w:rsidR="00672347" w:rsidRPr="00672347" w:rsidRDefault="00672347" w:rsidP="00672347">
      <w:pPr>
        <w:spacing w:line="260" w:lineRule="exact"/>
        <w:jc w:val="both"/>
        <w:rPr>
          <w:rFonts w:ascii="Arial" w:hAnsi="Arial" w:cs="Arial"/>
          <w:color w:val="000000"/>
          <w:sz w:val="20"/>
          <w:szCs w:val="20"/>
        </w:rPr>
      </w:pPr>
      <w:r w:rsidRPr="00672347">
        <w:rPr>
          <w:rFonts w:ascii="Arial" w:hAnsi="Arial" w:cs="Arial"/>
          <w:color w:val="000000"/>
          <w:sz w:val="20"/>
          <w:szCs w:val="20"/>
        </w:rPr>
        <w:t>Pr</w:t>
      </w:r>
      <w:r w:rsidR="00715369">
        <w:rPr>
          <w:rFonts w:ascii="Arial" w:hAnsi="Arial" w:cs="Arial"/>
          <w:color w:val="000000"/>
          <w:sz w:val="20"/>
          <w:szCs w:val="20"/>
        </w:rPr>
        <w:t xml:space="preserve">av tako predlagatelj ni upošteval </w:t>
      </w:r>
      <w:r w:rsidR="00CD2132">
        <w:rPr>
          <w:rFonts w:ascii="Arial" w:hAnsi="Arial" w:cs="Arial"/>
          <w:color w:val="000000"/>
          <w:sz w:val="20"/>
          <w:szCs w:val="20"/>
        </w:rPr>
        <w:t xml:space="preserve">upraviteljevega </w:t>
      </w:r>
      <w:r w:rsidR="00715369">
        <w:rPr>
          <w:rFonts w:ascii="Arial" w:hAnsi="Arial" w:cs="Arial"/>
          <w:color w:val="000000"/>
          <w:sz w:val="20"/>
          <w:szCs w:val="20"/>
        </w:rPr>
        <w:t xml:space="preserve">predloga glede </w:t>
      </w:r>
      <w:r w:rsidRPr="00672347">
        <w:rPr>
          <w:rFonts w:ascii="Arial" w:hAnsi="Arial" w:cs="Arial"/>
          <w:color w:val="000000"/>
          <w:sz w:val="20"/>
          <w:szCs w:val="20"/>
        </w:rPr>
        <w:t>nov</w:t>
      </w:r>
      <w:r w:rsidR="00715369">
        <w:rPr>
          <w:rFonts w:ascii="Arial" w:hAnsi="Arial" w:cs="Arial"/>
          <w:color w:val="000000"/>
          <w:sz w:val="20"/>
          <w:szCs w:val="20"/>
        </w:rPr>
        <w:t>ega</w:t>
      </w:r>
      <w:r w:rsidRPr="00672347">
        <w:rPr>
          <w:rFonts w:ascii="Arial" w:hAnsi="Arial" w:cs="Arial"/>
          <w:color w:val="000000"/>
          <w:sz w:val="20"/>
          <w:szCs w:val="20"/>
        </w:rPr>
        <w:t xml:space="preserve"> četrt</w:t>
      </w:r>
      <w:r w:rsidR="00715369">
        <w:rPr>
          <w:rFonts w:ascii="Arial" w:hAnsi="Arial" w:cs="Arial"/>
          <w:color w:val="000000"/>
          <w:sz w:val="20"/>
          <w:szCs w:val="20"/>
        </w:rPr>
        <w:t>ega</w:t>
      </w:r>
      <w:r w:rsidRPr="00672347">
        <w:rPr>
          <w:rFonts w:ascii="Arial" w:hAnsi="Arial" w:cs="Arial"/>
          <w:color w:val="000000"/>
          <w:sz w:val="20"/>
          <w:szCs w:val="20"/>
        </w:rPr>
        <w:t xml:space="preserve"> odstavk</w:t>
      </w:r>
      <w:r w:rsidR="00715369">
        <w:rPr>
          <w:rFonts w:ascii="Arial" w:hAnsi="Arial" w:cs="Arial"/>
          <w:color w:val="000000"/>
          <w:sz w:val="20"/>
          <w:szCs w:val="20"/>
        </w:rPr>
        <w:t>a</w:t>
      </w:r>
      <w:r w:rsidR="0065083D">
        <w:rPr>
          <w:rFonts w:ascii="Arial" w:hAnsi="Arial" w:cs="Arial"/>
          <w:color w:val="000000"/>
          <w:sz w:val="20"/>
          <w:szCs w:val="20"/>
        </w:rPr>
        <w:t xml:space="preserve"> 108. člena</w:t>
      </w:r>
      <w:r w:rsidR="00715369">
        <w:rPr>
          <w:rFonts w:ascii="Arial" w:hAnsi="Arial" w:cs="Arial"/>
          <w:color w:val="000000"/>
          <w:sz w:val="20"/>
          <w:szCs w:val="20"/>
        </w:rPr>
        <w:t>, da se v primeru, če</w:t>
      </w:r>
      <w:r w:rsidRPr="00672347">
        <w:rPr>
          <w:rFonts w:ascii="Arial" w:hAnsi="Arial" w:cs="Arial"/>
          <w:color w:val="000000"/>
          <w:sz w:val="20"/>
          <w:szCs w:val="20"/>
        </w:rPr>
        <w:t xml:space="preserve"> je zahteva za vpis v imenik upraviteljev zavrnjena iz razlogov po prejšnjem </w:t>
      </w:r>
      <w:r w:rsidR="00715369">
        <w:rPr>
          <w:rFonts w:ascii="Arial" w:hAnsi="Arial" w:cs="Arial"/>
          <w:color w:val="000000"/>
          <w:sz w:val="20"/>
          <w:szCs w:val="20"/>
        </w:rPr>
        <w:t xml:space="preserve">(tretjem) </w:t>
      </w:r>
      <w:r w:rsidRPr="00672347">
        <w:rPr>
          <w:rFonts w:ascii="Arial" w:hAnsi="Arial" w:cs="Arial"/>
          <w:color w:val="000000"/>
          <w:sz w:val="20"/>
          <w:szCs w:val="20"/>
        </w:rPr>
        <w:t>odstavku</w:t>
      </w:r>
      <w:r w:rsidR="00715369">
        <w:rPr>
          <w:rFonts w:ascii="Arial" w:hAnsi="Arial" w:cs="Arial"/>
          <w:color w:val="000000"/>
          <w:sz w:val="20"/>
          <w:szCs w:val="20"/>
        </w:rPr>
        <w:t xml:space="preserve"> (ki ureja vsebino pogoja iz 7. točke drugega odstavka – kdaj oseba ni vredna javnega zaupanja za opravljanje funkcije upravitelja)</w:t>
      </w:r>
      <w:r w:rsidRPr="00672347">
        <w:rPr>
          <w:rFonts w:ascii="Arial" w:hAnsi="Arial" w:cs="Arial"/>
          <w:color w:val="000000"/>
          <w:sz w:val="20"/>
          <w:szCs w:val="20"/>
        </w:rPr>
        <w:t>, nova zahteva za vpis ne more vložiti pred potekom enega leta od pravnomočnosti zavrnitve odločbe.</w:t>
      </w:r>
      <w:r w:rsidR="00715369">
        <w:rPr>
          <w:rFonts w:ascii="Arial" w:hAnsi="Arial" w:cs="Arial"/>
          <w:color w:val="000000"/>
          <w:sz w:val="20"/>
          <w:szCs w:val="20"/>
        </w:rPr>
        <w:t xml:space="preserve"> Predlagatelj predlog</w:t>
      </w:r>
      <w:r w:rsidR="00EF0BC8">
        <w:rPr>
          <w:rFonts w:ascii="Arial" w:hAnsi="Arial" w:cs="Arial"/>
          <w:color w:val="000000"/>
          <w:sz w:val="20"/>
          <w:szCs w:val="20"/>
        </w:rPr>
        <w:t>a</w:t>
      </w:r>
      <w:r w:rsidR="00715369">
        <w:rPr>
          <w:rFonts w:ascii="Arial" w:hAnsi="Arial" w:cs="Arial"/>
          <w:color w:val="000000"/>
          <w:sz w:val="20"/>
          <w:szCs w:val="20"/>
        </w:rPr>
        <w:t xml:space="preserve"> ni </w:t>
      </w:r>
      <w:r w:rsidR="00EF0BC8">
        <w:rPr>
          <w:rFonts w:ascii="Arial" w:hAnsi="Arial" w:cs="Arial"/>
          <w:color w:val="000000"/>
          <w:sz w:val="20"/>
          <w:szCs w:val="20"/>
        </w:rPr>
        <w:t>sprejel</w:t>
      </w:r>
      <w:r w:rsidR="00715369">
        <w:rPr>
          <w:rFonts w:ascii="Arial" w:hAnsi="Arial" w:cs="Arial"/>
          <w:color w:val="000000"/>
          <w:sz w:val="20"/>
          <w:szCs w:val="20"/>
        </w:rPr>
        <w:t>, saj je določba tretjega odstavka 108. člena jasna in določa tudi, da je mejnik</w:t>
      </w:r>
      <w:r w:rsidR="00CD2132">
        <w:rPr>
          <w:rFonts w:ascii="Arial" w:hAnsi="Arial" w:cs="Arial"/>
          <w:color w:val="000000"/>
          <w:sz w:val="20"/>
          <w:szCs w:val="20"/>
        </w:rPr>
        <w:t>,</w:t>
      </w:r>
      <w:r w:rsidR="00715369">
        <w:rPr>
          <w:rFonts w:ascii="Arial" w:hAnsi="Arial" w:cs="Arial"/>
          <w:color w:val="000000"/>
          <w:sz w:val="20"/>
          <w:szCs w:val="20"/>
        </w:rPr>
        <w:t xml:space="preserve"> po katerem se obsodiln</w:t>
      </w:r>
      <w:r w:rsidR="00EF0BC8">
        <w:rPr>
          <w:rFonts w:ascii="Arial" w:hAnsi="Arial" w:cs="Arial"/>
          <w:color w:val="000000"/>
          <w:sz w:val="20"/>
          <w:szCs w:val="20"/>
        </w:rPr>
        <w:t>a</w:t>
      </w:r>
      <w:r w:rsidR="00715369">
        <w:rPr>
          <w:rFonts w:ascii="Arial" w:hAnsi="Arial" w:cs="Arial"/>
          <w:color w:val="000000"/>
          <w:sz w:val="20"/>
          <w:szCs w:val="20"/>
        </w:rPr>
        <w:t xml:space="preserve"> sodb</w:t>
      </w:r>
      <w:r w:rsidR="00EF0BC8">
        <w:rPr>
          <w:rFonts w:ascii="Arial" w:hAnsi="Arial" w:cs="Arial"/>
          <w:color w:val="000000"/>
          <w:sz w:val="20"/>
          <w:szCs w:val="20"/>
        </w:rPr>
        <w:t>a</w:t>
      </w:r>
      <w:r w:rsidR="00715369">
        <w:rPr>
          <w:rFonts w:ascii="Arial" w:hAnsi="Arial" w:cs="Arial"/>
          <w:color w:val="000000"/>
          <w:sz w:val="20"/>
          <w:szCs w:val="20"/>
        </w:rPr>
        <w:t xml:space="preserve"> ne sme več upoštevati, izbris kazni iz kazenske evidence. Prav tako predlagatelj ne vidi utemeljenega razloga, da bi </w:t>
      </w:r>
      <w:r w:rsidR="00DD74F2">
        <w:rPr>
          <w:rFonts w:ascii="Arial" w:hAnsi="Arial" w:cs="Arial"/>
          <w:color w:val="000000"/>
          <w:sz w:val="20"/>
          <w:szCs w:val="20"/>
        </w:rPr>
        <w:t xml:space="preserve">upošteval </w:t>
      </w:r>
      <w:r w:rsidR="00715369">
        <w:rPr>
          <w:rFonts w:ascii="Arial" w:hAnsi="Arial" w:cs="Arial"/>
          <w:color w:val="000000"/>
          <w:sz w:val="20"/>
          <w:szCs w:val="20"/>
        </w:rPr>
        <w:t>predlog glede črtanja 4. in 5. točke četrtega odstavka 108. člena ZFPPIPP.</w:t>
      </w:r>
    </w:p>
    <w:p w14:paraId="3D0061F1" w14:textId="77777777" w:rsidR="00672347" w:rsidRPr="00672347" w:rsidRDefault="00672347" w:rsidP="00672347">
      <w:pPr>
        <w:spacing w:line="260" w:lineRule="exact"/>
        <w:jc w:val="both"/>
        <w:rPr>
          <w:rFonts w:ascii="Arial" w:hAnsi="Arial" w:cs="Arial"/>
          <w:color w:val="000000"/>
          <w:sz w:val="20"/>
          <w:szCs w:val="20"/>
        </w:rPr>
      </w:pPr>
    </w:p>
    <w:p w14:paraId="6D1CBDE8" w14:textId="2179362D" w:rsidR="00F266A5" w:rsidRDefault="008B56A2" w:rsidP="00672347">
      <w:pPr>
        <w:spacing w:line="260" w:lineRule="exact"/>
        <w:jc w:val="both"/>
        <w:rPr>
          <w:rFonts w:ascii="Arial" w:hAnsi="Arial" w:cs="Arial"/>
          <w:color w:val="000000"/>
          <w:sz w:val="20"/>
          <w:szCs w:val="20"/>
        </w:rPr>
      </w:pPr>
      <w:r w:rsidRPr="00F266A5">
        <w:rPr>
          <w:rFonts w:ascii="Arial" w:hAnsi="Arial" w:cs="Arial"/>
          <w:b/>
          <w:bCs/>
          <w:color w:val="000000"/>
          <w:sz w:val="20"/>
          <w:szCs w:val="20"/>
        </w:rPr>
        <w:t xml:space="preserve">Upravitelj </w:t>
      </w:r>
      <w:r w:rsidR="00F266A5" w:rsidRPr="00F266A5">
        <w:rPr>
          <w:rFonts w:ascii="Arial" w:hAnsi="Arial" w:cs="Arial"/>
          <w:b/>
          <w:bCs/>
          <w:color w:val="000000"/>
          <w:sz w:val="20"/>
          <w:szCs w:val="20"/>
        </w:rPr>
        <w:t>M</w:t>
      </w:r>
      <w:r w:rsidR="00D866E1">
        <w:rPr>
          <w:rFonts w:ascii="Arial" w:hAnsi="Arial" w:cs="Arial"/>
          <w:b/>
          <w:bCs/>
          <w:color w:val="000000"/>
          <w:sz w:val="20"/>
          <w:szCs w:val="20"/>
        </w:rPr>
        <w:t>.</w:t>
      </w:r>
      <w:r w:rsidR="00883D83">
        <w:rPr>
          <w:rFonts w:ascii="Arial" w:hAnsi="Arial" w:cs="Arial"/>
          <w:b/>
          <w:bCs/>
          <w:color w:val="000000"/>
          <w:sz w:val="20"/>
          <w:szCs w:val="20"/>
        </w:rPr>
        <w:t xml:space="preserve"> </w:t>
      </w:r>
      <w:r w:rsidR="00F266A5" w:rsidRPr="00F266A5">
        <w:rPr>
          <w:rFonts w:ascii="Arial" w:hAnsi="Arial" w:cs="Arial"/>
          <w:b/>
          <w:bCs/>
          <w:color w:val="000000"/>
          <w:sz w:val="20"/>
          <w:szCs w:val="20"/>
        </w:rPr>
        <w:t>J</w:t>
      </w:r>
      <w:r w:rsidR="00D866E1">
        <w:rPr>
          <w:rFonts w:ascii="Arial" w:hAnsi="Arial" w:cs="Arial"/>
          <w:b/>
          <w:bCs/>
          <w:color w:val="000000"/>
          <w:sz w:val="20"/>
          <w:szCs w:val="20"/>
        </w:rPr>
        <w:t>.</w:t>
      </w:r>
      <w:r w:rsidR="00F266A5">
        <w:rPr>
          <w:rFonts w:ascii="Arial" w:hAnsi="Arial" w:cs="Arial"/>
          <w:color w:val="000000"/>
          <w:sz w:val="20"/>
          <w:szCs w:val="20"/>
        </w:rPr>
        <w:t xml:space="preserve"> ne verjame, da je s predlogom odstranjena neustavnost 112. člena, saj je iz </w:t>
      </w:r>
      <w:r w:rsidR="00DD74F2">
        <w:rPr>
          <w:rFonts w:ascii="Arial" w:hAnsi="Arial" w:cs="Arial"/>
          <w:color w:val="000000"/>
          <w:sz w:val="20"/>
          <w:szCs w:val="20"/>
        </w:rPr>
        <w:t xml:space="preserve">besedila </w:t>
      </w:r>
      <w:r w:rsidR="00F266A5">
        <w:rPr>
          <w:rFonts w:ascii="Arial" w:hAnsi="Arial" w:cs="Arial"/>
          <w:color w:val="000000"/>
          <w:sz w:val="20"/>
          <w:szCs w:val="20"/>
        </w:rPr>
        <w:t>1. točke drugega odstavka mogoče razbrati, da bo o tem, da je zaradi teže ali okoliščin očitanega kaznivega dejanja okrnjeno zaupanje v opravljanje funkcije upravitelja, arbitrarno odločal minister, ki bo torej subjektivno ocenil, da gre za okrnjeno zaupanje, čeprav obstaja verjetnost, da upravitelj sploh ne bo razglašen za krivega. Upravitelj se ne bo mogel niti pritožiti na tako odločitev ministra oziroma bi bilo treba predvideti tudi pritožbeni postopek.</w:t>
      </w:r>
      <w:r w:rsidR="00CD4557">
        <w:rPr>
          <w:rFonts w:ascii="Arial" w:hAnsi="Arial" w:cs="Arial"/>
          <w:color w:val="000000"/>
          <w:sz w:val="20"/>
          <w:szCs w:val="20"/>
        </w:rPr>
        <w:t xml:space="preserve"> </w:t>
      </w:r>
      <w:r w:rsidR="00F266A5">
        <w:rPr>
          <w:rFonts w:ascii="Arial" w:hAnsi="Arial" w:cs="Arial"/>
          <w:color w:val="000000"/>
          <w:sz w:val="20"/>
          <w:szCs w:val="20"/>
        </w:rPr>
        <w:t xml:space="preserve">Konkretnega predloga upravitelj ni podal, zato se predlagatelj lahko opredeli le glede </w:t>
      </w:r>
      <w:r w:rsidR="00C24DFE">
        <w:rPr>
          <w:rFonts w:ascii="Arial" w:hAnsi="Arial" w:cs="Arial"/>
          <w:color w:val="000000"/>
          <w:sz w:val="20"/>
          <w:szCs w:val="20"/>
        </w:rPr>
        <w:t xml:space="preserve">očitka </w:t>
      </w:r>
      <w:r w:rsidR="00C62FFC">
        <w:rPr>
          <w:rFonts w:ascii="Arial" w:hAnsi="Arial" w:cs="Arial"/>
          <w:color w:val="000000"/>
          <w:sz w:val="20"/>
          <w:szCs w:val="20"/>
        </w:rPr>
        <w:t xml:space="preserve">v zvezi s </w:t>
      </w:r>
      <w:r w:rsidR="00C24DFE">
        <w:rPr>
          <w:rFonts w:ascii="Arial" w:hAnsi="Arial" w:cs="Arial"/>
          <w:color w:val="000000"/>
          <w:sz w:val="20"/>
          <w:szCs w:val="20"/>
        </w:rPr>
        <w:t>pritožben</w:t>
      </w:r>
      <w:r w:rsidR="00C62FFC">
        <w:rPr>
          <w:rFonts w:ascii="Arial" w:hAnsi="Arial" w:cs="Arial"/>
          <w:color w:val="000000"/>
          <w:sz w:val="20"/>
          <w:szCs w:val="20"/>
        </w:rPr>
        <w:t xml:space="preserve">im </w:t>
      </w:r>
      <w:r w:rsidR="00C24DFE">
        <w:rPr>
          <w:rFonts w:ascii="Arial" w:hAnsi="Arial" w:cs="Arial"/>
          <w:color w:val="000000"/>
          <w:sz w:val="20"/>
          <w:szCs w:val="20"/>
        </w:rPr>
        <w:t>postopk</w:t>
      </w:r>
      <w:r w:rsidR="00C62FFC">
        <w:rPr>
          <w:rFonts w:ascii="Arial" w:hAnsi="Arial" w:cs="Arial"/>
          <w:color w:val="000000"/>
          <w:sz w:val="20"/>
          <w:szCs w:val="20"/>
        </w:rPr>
        <w:t>om</w:t>
      </w:r>
      <w:r w:rsidR="00C24DFE">
        <w:rPr>
          <w:rFonts w:ascii="Arial" w:hAnsi="Arial" w:cs="Arial"/>
          <w:color w:val="000000"/>
          <w:sz w:val="20"/>
          <w:szCs w:val="20"/>
        </w:rPr>
        <w:t xml:space="preserve">. Upravitelju bo tudi v </w:t>
      </w:r>
      <w:r w:rsidR="00DD74F2">
        <w:rPr>
          <w:rFonts w:ascii="Arial" w:hAnsi="Arial" w:cs="Arial"/>
          <w:color w:val="000000"/>
          <w:sz w:val="20"/>
          <w:szCs w:val="20"/>
        </w:rPr>
        <w:t xml:space="preserve">takšnem </w:t>
      </w:r>
      <w:r w:rsidR="00C24DFE">
        <w:rPr>
          <w:rFonts w:ascii="Arial" w:hAnsi="Arial" w:cs="Arial"/>
          <w:color w:val="000000"/>
          <w:sz w:val="20"/>
          <w:szCs w:val="20"/>
        </w:rPr>
        <w:t>postopku na voljo enako pravno varstvo kot v primerih drugih odločb, ki jih v zvezi z njegovo funkcijo izda ministrstvo (108. ali 109. člen ZFPPIPP).</w:t>
      </w:r>
      <w:r w:rsidR="00DF5486">
        <w:rPr>
          <w:rFonts w:ascii="Arial" w:hAnsi="Arial" w:cs="Arial"/>
          <w:color w:val="000000"/>
          <w:sz w:val="20"/>
          <w:szCs w:val="20"/>
        </w:rPr>
        <w:t xml:space="preserve"> Upravitelj lahko zoper odločbo ministrstva sproži upravni spor.</w:t>
      </w:r>
    </w:p>
    <w:p w14:paraId="79B55C9E" w14:textId="11A427C4" w:rsidR="00F266A5" w:rsidRDefault="00F266A5" w:rsidP="00672347">
      <w:pPr>
        <w:spacing w:line="260" w:lineRule="exact"/>
        <w:jc w:val="both"/>
        <w:rPr>
          <w:rFonts w:ascii="Arial" w:hAnsi="Arial" w:cs="Arial"/>
          <w:color w:val="000000"/>
          <w:sz w:val="20"/>
          <w:szCs w:val="20"/>
        </w:rPr>
      </w:pPr>
    </w:p>
    <w:p w14:paraId="55F1258E" w14:textId="7F39F649" w:rsidR="00672347" w:rsidRDefault="00510B88" w:rsidP="00672347">
      <w:pPr>
        <w:spacing w:line="260" w:lineRule="exact"/>
        <w:jc w:val="both"/>
        <w:rPr>
          <w:rFonts w:ascii="Arial" w:hAnsi="Arial" w:cs="Arial"/>
          <w:color w:val="000000"/>
          <w:sz w:val="20"/>
          <w:szCs w:val="20"/>
        </w:rPr>
      </w:pPr>
      <w:r w:rsidRPr="002162DB">
        <w:rPr>
          <w:rFonts w:ascii="Arial" w:hAnsi="Arial" w:cs="Arial"/>
          <w:b/>
          <w:bCs/>
          <w:color w:val="000000"/>
          <w:sz w:val="20"/>
          <w:szCs w:val="20"/>
        </w:rPr>
        <w:t>V</w:t>
      </w:r>
      <w:r w:rsidR="002162DB" w:rsidRPr="002162DB">
        <w:rPr>
          <w:rFonts w:ascii="Arial" w:hAnsi="Arial" w:cs="Arial"/>
          <w:b/>
          <w:bCs/>
          <w:color w:val="000000"/>
          <w:sz w:val="20"/>
          <w:szCs w:val="20"/>
        </w:rPr>
        <w:t>SRS</w:t>
      </w:r>
      <w:r w:rsidR="002162DB">
        <w:rPr>
          <w:rFonts w:ascii="Arial" w:hAnsi="Arial" w:cs="Arial"/>
          <w:b/>
          <w:bCs/>
          <w:color w:val="000000"/>
          <w:sz w:val="20"/>
          <w:szCs w:val="20"/>
        </w:rPr>
        <w:t xml:space="preserve"> </w:t>
      </w:r>
      <w:r w:rsidR="00CD4557">
        <w:rPr>
          <w:rFonts w:ascii="Arial" w:hAnsi="Arial" w:cs="Arial"/>
          <w:color w:val="000000"/>
          <w:sz w:val="20"/>
          <w:szCs w:val="20"/>
        </w:rPr>
        <w:t>g</w:t>
      </w:r>
      <w:r w:rsidR="002162DB">
        <w:rPr>
          <w:rFonts w:ascii="Arial" w:hAnsi="Arial" w:cs="Arial"/>
          <w:color w:val="000000"/>
          <w:sz w:val="20"/>
          <w:szCs w:val="20"/>
        </w:rPr>
        <w:t>lede predlagane ključne rešitve ni izrazilo pomislekov</w:t>
      </w:r>
      <w:r w:rsidR="00DF5486">
        <w:rPr>
          <w:rFonts w:ascii="Arial" w:hAnsi="Arial" w:cs="Arial"/>
          <w:color w:val="000000"/>
          <w:sz w:val="20"/>
          <w:szCs w:val="20"/>
        </w:rPr>
        <w:t xml:space="preserve">, je pa predlagatelju </w:t>
      </w:r>
      <w:r w:rsidR="00C62FFC">
        <w:rPr>
          <w:rFonts w:ascii="Arial" w:hAnsi="Arial" w:cs="Arial"/>
          <w:color w:val="000000"/>
          <w:sz w:val="20"/>
          <w:szCs w:val="20"/>
        </w:rPr>
        <w:t>poslalo</w:t>
      </w:r>
      <w:r w:rsidR="00DD74F2">
        <w:rPr>
          <w:rFonts w:ascii="Arial" w:hAnsi="Arial" w:cs="Arial"/>
          <w:color w:val="000000"/>
          <w:sz w:val="20"/>
          <w:szCs w:val="20"/>
        </w:rPr>
        <w:t xml:space="preserve"> </w:t>
      </w:r>
      <w:r w:rsidR="00DF5486">
        <w:rPr>
          <w:rFonts w:ascii="Arial" w:hAnsi="Arial" w:cs="Arial"/>
          <w:color w:val="000000"/>
          <w:sz w:val="20"/>
          <w:szCs w:val="20"/>
        </w:rPr>
        <w:t>predloge Višjega sodišča v Ljubljani, ki je p</w:t>
      </w:r>
      <w:r w:rsidR="002162DB">
        <w:rPr>
          <w:rFonts w:ascii="Arial" w:hAnsi="Arial" w:cs="Arial"/>
          <w:color w:val="000000"/>
          <w:sz w:val="20"/>
          <w:szCs w:val="20"/>
        </w:rPr>
        <w:t>redlagalo urejanje dveh drugih vprašanj. Po u</w:t>
      </w:r>
      <w:r w:rsidRPr="00510B88">
        <w:rPr>
          <w:rFonts w:ascii="Arial" w:hAnsi="Arial" w:cs="Arial"/>
          <w:color w:val="000000"/>
          <w:sz w:val="20"/>
          <w:szCs w:val="20"/>
        </w:rPr>
        <w:t>reditvi z novelo ZFPPIPP-H pritožba družbenika zoper sklep o začetku stečaja ni dovoljena (kar je v skladu s smernicami, da v primeru insolventnosti družbeniki izgubijo upravičenja, ki jim jih daje lastninska pravica).</w:t>
      </w:r>
      <w:r w:rsidR="002162DB">
        <w:rPr>
          <w:rFonts w:ascii="Arial" w:hAnsi="Arial" w:cs="Arial"/>
          <w:color w:val="000000"/>
          <w:sz w:val="20"/>
          <w:szCs w:val="20"/>
        </w:rPr>
        <w:t xml:space="preserve"> </w:t>
      </w:r>
      <w:r w:rsidRPr="00510B88">
        <w:rPr>
          <w:rFonts w:ascii="Arial" w:hAnsi="Arial" w:cs="Arial"/>
          <w:color w:val="000000"/>
          <w:sz w:val="20"/>
          <w:szCs w:val="20"/>
        </w:rPr>
        <w:t xml:space="preserve">Postavlja pa se vprašanje ustavnosti takšne ureditve v primeru, ko zakoniti zastopnik dolžnika (pravne osebe) predlaga začetek stečajnega postopka, </w:t>
      </w:r>
      <w:r w:rsidR="00CD4557">
        <w:rPr>
          <w:rFonts w:ascii="Arial" w:hAnsi="Arial" w:cs="Arial"/>
          <w:color w:val="000000"/>
          <w:sz w:val="20"/>
          <w:szCs w:val="20"/>
        </w:rPr>
        <w:t>ne</w:t>
      </w:r>
      <w:r w:rsidRPr="00510B88">
        <w:rPr>
          <w:rFonts w:ascii="Arial" w:hAnsi="Arial" w:cs="Arial"/>
          <w:color w:val="000000"/>
          <w:sz w:val="20"/>
          <w:szCs w:val="20"/>
        </w:rPr>
        <w:t xml:space="preserve"> da bi bili zatrjevani in izkazani dejanski razlogi insolventnosti družbe. Družbenik namreč </w:t>
      </w:r>
      <w:r w:rsidR="00DD74F2">
        <w:rPr>
          <w:rFonts w:ascii="Arial" w:hAnsi="Arial" w:cs="Arial"/>
          <w:color w:val="000000"/>
          <w:sz w:val="20"/>
          <w:szCs w:val="20"/>
        </w:rPr>
        <w:t xml:space="preserve">v </w:t>
      </w:r>
      <w:r w:rsidRPr="00510B88">
        <w:rPr>
          <w:rFonts w:ascii="Arial" w:hAnsi="Arial" w:cs="Arial"/>
          <w:color w:val="000000"/>
          <w:sz w:val="20"/>
          <w:szCs w:val="20"/>
        </w:rPr>
        <w:t>sklad</w:t>
      </w:r>
      <w:r w:rsidR="00DD74F2">
        <w:rPr>
          <w:rFonts w:ascii="Arial" w:hAnsi="Arial" w:cs="Arial"/>
          <w:color w:val="000000"/>
          <w:sz w:val="20"/>
          <w:szCs w:val="20"/>
        </w:rPr>
        <w:t>u</w:t>
      </w:r>
      <w:r w:rsidRPr="00510B88">
        <w:rPr>
          <w:rFonts w:ascii="Arial" w:hAnsi="Arial" w:cs="Arial"/>
          <w:color w:val="000000"/>
          <w:sz w:val="20"/>
          <w:szCs w:val="20"/>
        </w:rPr>
        <w:t xml:space="preserve"> z novelo nima več pravice do pritožbe, čeprav bi iz dejanskega stanja lahko izhajalo, da družba ni insolventna. V konkretnem primeru ravnanja družbenika in zakonitega zastopnika pravne osebe namreč niso bila usklajena</w:t>
      </w:r>
      <w:r w:rsidR="00CD4557">
        <w:rPr>
          <w:rFonts w:ascii="Arial" w:hAnsi="Arial" w:cs="Arial"/>
          <w:color w:val="000000"/>
          <w:sz w:val="20"/>
          <w:szCs w:val="20"/>
        </w:rPr>
        <w:t>,</w:t>
      </w:r>
      <w:r w:rsidRPr="00510B88">
        <w:rPr>
          <w:rFonts w:ascii="Arial" w:hAnsi="Arial" w:cs="Arial"/>
          <w:color w:val="000000"/>
          <w:sz w:val="20"/>
          <w:szCs w:val="20"/>
        </w:rPr>
        <w:t xml:space="preserve"> </w:t>
      </w:r>
      <w:r w:rsidR="00CA32DF">
        <w:rPr>
          <w:rFonts w:ascii="Arial" w:hAnsi="Arial" w:cs="Arial"/>
          <w:color w:val="000000"/>
          <w:sz w:val="20"/>
          <w:szCs w:val="20"/>
        </w:rPr>
        <w:t>temveč</w:t>
      </w:r>
      <w:r w:rsidRPr="00510B88">
        <w:rPr>
          <w:rFonts w:ascii="Arial" w:hAnsi="Arial" w:cs="Arial"/>
          <w:color w:val="000000"/>
          <w:sz w:val="20"/>
          <w:szCs w:val="20"/>
        </w:rPr>
        <w:t xml:space="preserve"> nasprotujoča. Postavlja se vprašanje ustavnosti ureditve, saj sodišče prve stopnje ne opravi niti </w:t>
      </w:r>
      <w:r w:rsidRPr="00C62FFC">
        <w:rPr>
          <w:rFonts w:ascii="Arial" w:hAnsi="Arial" w:cs="Arial"/>
          <w:i/>
          <w:color w:val="000000"/>
          <w:sz w:val="20"/>
          <w:szCs w:val="20"/>
        </w:rPr>
        <w:t>prima facie</w:t>
      </w:r>
      <w:r w:rsidRPr="00510B88">
        <w:rPr>
          <w:rFonts w:ascii="Arial" w:hAnsi="Arial" w:cs="Arial"/>
          <w:color w:val="000000"/>
          <w:sz w:val="20"/>
          <w:szCs w:val="20"/>
        </w:rPr>
        <w:t xml:space="preserve"> pregleda trditev in predloženih listin glede insolventnosti stečajnega dolžnika, ko predlog za začetek stečaja poda sam dolžnik (drugače je v sicer podobni nemški ureditvi, saj tam sodišče opravi presojo trditev o </w:t>
      </w:r>
      <w:r w:rsidRPr="00510B88">
        <w:rPr>
          <w:rFonts w:ascii="Arial" w:hAnsi="Arial" w:cs="Arial"/>
          <w:color w:val="000000"/>
          <w:sz w:val="20"/>
          <w:szCs w:val="20"/>
        </w:rPr>
        <w:lastRenderedPageBreak/>
        <w:t>zatrjevani insolventnosti in prebere priložene dokaze</w:t>
      </w:r>
      <w:r w:rsidR="00CD4557">
        <w:rPr>
          <w:rFonts w:ascii="Arial" w:hAnsi="Arial" w:cs="Arial"/>
          <w:color w:val="000000"/>
          <w:sz w:val="20"/>
          <w:szCs w:val="20"/>
        </w:rPr>
        <w:t>)</w:t>
      </w:r>
      <w:r w:rsidRPr="00510B88">
        <w:rPr>
          <w:rFonts w:ascii="Arial" w:hAnsi="Arial" w:cs="Arial"/>
          <w:color w:val="000000"/>
          <w:sz w:val="20"/>
          <w:szCs w:val="20"/>
        </w:rPr>
        <w:t>.</w:t>
      </w:r>
      <w:r w:rsidR="001B06DA">
        <w:rPr>
          <w:rFonts w:ascii="Arial" w:hAnsi="Arial" w:cs="Arial"/>
          <w:color w:val="000000"/>
          <w:sz w:val="20"/>
          <w:szCs w:val="20"/>
        </w:rPr>
        <w:t xml:space="preserve"> </w:t>
      </w:r>
      <w:r w:rsidRPr="00510B88">
        <w:rPr>
          <w:rFonts w:ascii="Arial" w:hAnsi="Arial" w:cs="Arial"/>
          <w:color w:val="000000"/>
          <w:sz w:val="20"/>
          <w:szCs w:val="20"/>
        </w:rPr>
        <w:t>Predlaga</w:t>
      </w:r>
      <w:r w:rsidR="00CD4557">
        <w:rPr>
          <w:rFonts w:ascii="Arial" w:hAnsi="Arial" w:cs="Arial"/>
          <w:color w:val="000000"/>
          <w:sz w:val="20"/>
          <w:szCs w:val="20"/>
        </w:rPr>
        <w:t xml:space="preserve"> </w:t>
      </w:r>
      <w:r w:rsidRPr="00510B88">
        <w:rPr>
          <w:rFonts w:ascii="Arial" w:hAnsi="Arial" w:cs="Arial"/>
          <w:color w:val="000000"/>
          <w:sz w:val="20"/>
          <w:szCs w:val="20"/>
        </w:rPr>
        <w:t>razmisl</w:t>
      </w:r>
      <w:r w:rsidR="001B06DA">
        <w:rPr>
          <w:rFonts w:ascii="Arial" w:hAnsi="Arial" w:cs="Arial"/>
          <w:color w:val="000000"/>
          <w:sz w:val="20"/>
          <w:szCs w:val="20"/>
        </w:rPr>
        <w:t>ek</w:t>
      </w:r>
      <w:r w:rsidRPr="00510B88">
        <w:rPr>
          <w:rFonts w:ascii="Arial" w:hAnsi="Arial" w:cs="Arial"/>
          <w:color w:val="000000"/>
          <w:sz w:val="20"/>
          <w:szCs w:val="20"/>
        </w:rPr>
        <w:t xml:space="preserve"> o pripravi ustreznejše ureditve po nemškem zgledu.</w:t>
      </w:r>
    </w:p>
    <w:p w14:paraId="1B8ABC12" w14:textId="77777777" w:rsidR="00510B88" w:rsidRDefault="00510B88" w:rsidP="00672347">
      <w:pPr>
        <w:spacing w:line="260" w:lineRule="exact"/>
        <w:jc w:val="both"/>
        <w:rPr>
          <w:rFonts w:ascii="Arial" w:hAnsi="Arial" w:cs="Arial"/>
          <w:color w:val="000000"/>
          <w:sz w:val="20"/>
          <w:szCs w:val="20"/>
        </w:rPr>
      </w:pPr>
    </w:p>
    <w:p w14:paraId="0AC0E671" w14:textId="517DA447" w:rsidR="00510B88" w:rsidRPr="00510B88" w:rsidRDefault="00CD4557" w:rsidP="00510B88">
      <w:pPr>
        <w:spacing w:line="260" w:lineRule="exact"/>
        <w:jc w:val="both"/>
        <w:rPr>
          <w:rFonts w:ascii="Arial" w:hAnsi="Arial" w:cs="Arial"/>
          <w:color w:val="000000"/>
          <w:sz w:val="20"/>
          <w:szCs w:val="20"/>
        </w:rPr>
      </w:pPr>
      <w:r>
        <w:rPr>
          <w:rFonts w:ascii="Arial" w:hAnsi="Arial" w:cs="Arial"/>
          <w:color w:val="000000"/>
          <w:sz w:val="20"/>
          <w:szCs w:val="20"/>
        </w:rPr>
        <w:t xml:space="preserve">Poleg tega je </w:t>
      </w:r>
      <w:r w:rsidR="00DF5486">
        <w:rPr>
          <w:rFonts w:ascii="Arial" w:hAnsi="Arial" w:cs="Arial"/>
          <w:color w:val="000000"/>
          <w:sz w:val="20"/>
          <w:szCs w:val="20"/>
        </w:rPr>
        <w:t xml:space="preserve">Višje sodišče v Ljubljani </w:t>
      </w:r>
      <w:r w:rsidR="001B06DA">
        <w:rPr>
          <w:rFonts w:ascii="Arial" w:hAnsi="Arial" w:cs="Arial"/>
          <w:color w:val="000000"/>
          <w:sz w:val="20"/>
          <w:szCs w:val="20"/>
        </w:rPr>
        <w:t>opozor</w:t>
      </w:r>
      <w:r w:rsidR="005C19C9">
        <w:rPr>
          <w:rFonts w:ascii="Arial" w:hAnsi="Arial" w:cs="Arial"/>
          <w:color w:val="000000"/>
          <w:sz w:val="20"/>
          <w:szCs w:val="20"/>
        </w:rPr>
        <w:t>ilo</w:t>
      </w:r>
      <w:r w:rsidR="001B06DA">
        <w:rPr>
          <w:rFonts w:ascii="Arial" w:hAnsi="Arial" w:cs="Arial"/>
          <w:color w:val="000000"/>
          <w:sz w:val="20"/>
          <w:szCs w:val="20"/>
        </w:rPr>
        <w:t>, da s</w:t>
      </w:r>
      <w:r w:rsidR="00510B88" w:rsidRPr="00510B88">
        <w:rPr>
          <w:rFonts w:ascii="Arial" w:hAnsi="Arial" w:cs="Arial"/>
          <w:color w:val="000000"/>
          <w:sz w:val="20"/>
          <w:szCs w:val="20"/>
        </w:rPr>
        <w:t>tečajna sodišča ob veljavni ureditv</w:t>
      </w:r>
      <w:r w:rsidR="00DF5486">
        <w:rPr>
          <w:rFonts w:ascii="Arial" w:hAnsi="Arial" w:cs="Arial"/>
          <w:color w:val="000000"/>
          <w:sz w:val="20"/>
          <w:szCs w:val="20"/>
        </w:rPr>
        <w:t>i</w:t>
      </w:r>
      <w:r w:rsidR="00510B88" w:rsidRPr="00510B88">
        <w:rPr>
          <w:rFonts w:ascii="Arial" w:hAnsi="Arial" w:cs="Arial"/>
          <w:color w:val="000000"/>
          <w:sz w:val="20"/>
          <w:szCs w:val="20"/>
        </w:rPr>
        <w:t xml:space="preserve"> </w:t>
      </w:r>
      <w:r w:rsidR="00DD74F2">
        <w:rPr>
          <w:rFonts w:ascii="Arial" w:hAnsi="Arial" w:cs="Arial"/>
          <w:color w:val="000000"/>
          <w:sz w:val="20"/>
          <w:szCs w:val="20"/>
        </w:rPr>
        <w:t>ravnajo</w:t>
      </w:r>
      <w:r w:rsidR="00DD74F2" w:rsidRPr="00510B88">
        <w:rPr>
          <w:rFonts w:ascii="Arial" w:hAnsi="Arial" w:cs="Arial"/>
          <w:color w:val="000000"/>
          <w:sz w:val="20"/>
          <w:szCs w:val="20"/>
        </w:rPr>
        <w:t xml:space="preserve"> </w:t>
      </w:r>
      <w:r w:rsidR="00510B88" w:rsidRPr="00510B88">
        <w:rPr>
          <w:rFonts w:ascii="Arial" w:hAnsi="Arial" w:cs="Arial"/>
          <w:color w:val="000000"/>
          <w:sz w:val="20"/>
          <w:szCs w:val="20"/>
        </w:rPr>
        <w:t>različno</w:t>
      </w:r>
      <w:r>
        <w:rPr>
          <w:rFonts w:ascii="Arial" w:hAnsi="Arial" w:cs="Arial"/>
          <w:color w:val="000000"/>
          <w:sz w:val="20"/>
          <w:szCs w:val="20"/>
        </w:rPr>
        <w:t>,</w:t>
      </w:r>
      <w:r w:rsidR="00510B88" w:rsidRPr="00510B88">
        <w:rPr>
          <w:rFonts w:ascii="Arial" w:hAnsi="Arial" w:cs="Arial"/>
          <w:color w:val="000000"/>
          <w:sz w:val="20"/>
          <w:szCs w:val="20"/>
        </w:rPr>
        <w:t xml:space="preserve"> in sicer v posameznih primerih dodelijo preostanek premoženja</w:t>
      </w:r>
      <w:r w:rsidR="00510B88" w:rsidRPr="00DF5486">
        <w:rPr>
          <w:rFonts w:ascii="Arial" w:hAnsi="Arial" w:cs="Arial"/>
          <w:color w:val="000000"/>
          <w:sz w:val="20"/>
          <w:szCs w:val="20"/>
        </w:rPr>
        <w:t xml:space="preserve"> dolžniku</w:t>
      </w:r>
      <w:r w:rsidR="00DF5486">
        <w:rPr>
          <w:rFonts w:ascii="Arial" w:hAnsi="Arial" w:cs="Arial"/>
          <w:color w:val="000000"/>
          <w:sz w:val="20"/>
          <w:szCs w:val="20"/>
        </w:rPr>
        <w:t xml:space="preserve"> v osebnem stečaju</w:t>
      </w:r>
      <w:r w:rsidR="00510B88" w:rsidRPr="00510B88">
        <w:rPr>
          <w:rFonts w:ascii="Arial" w:hAnsi="Arial" w:cs="Arial"/>
          <w:color w:val="000000"/>
          <w:sz w:val="20"/>
          <w:szCs w:val="20"/>
        </w:rPr>
        <w:t>, v nekaterih primerih pa Republiki Sloveniji.</w:t>
      </w:r>
      <w:r w:rsidR="005C19C9">
        <w:rPr>
          <w:rFonts w:ascii="Arial" w:hAnsi="Arial" w:cs="Arial"/>
          <w:color w:val="000000"/>
          <w:sz w:val="20"/>
          <w:szCs w:val="20"/>
        </w:rPr>
        <w:t xml:space="preserve"> </w:t>
      </w:r>
      <w:r w:rsidR="00510B88" w:rsidRPr="00510B88">
        <w:rPr>
          <w:rFonts w:ascii="Arial" w:hAnsi="Arial" w:cs="Arial"/>
          <w:color w:val="000000"/>
          <w:sz w:val="20"/>
          <w:szCs w:val="20"/>
        </w:rPr>
        <w:t xml:space="preserve">Uporaba devetega odstavka 374. člena ZFPPIPP v postopku osebnega stečaja </w:t>
      </w:r>
      <w:r w:rsidR="005C19C9">
        <w:rPr>
          <w:rFonts w:ascii="Arial" w:hAnsi="Arial" w:cs="Arial"/>
          <w:color w:val="000000"/>
          <w:sz w:val="20"/>
          <w:szCs w:val="20"/>
        </w:rPr>
        <w:t xml:space="preserve">namreč </w:t>
      </w:r>
      <w:r w:rsidR="00510B88" w:rsidRPr="00510B88">
        <w:rPr>
          <w:rFonts w:ascii="Arial" w:hAnsi="Arial" w:cs="Arial"/>
          <w:color w:val="000000"/>
          <w:sz w:val="20"/>
          <w:szCs w:val="20"/>
        </w:rPr>
        <w:t>ni izrecno izključena</w:t>
      </w:r>
      <w:r w:rsidR="00DD74F2">
        <w:rPr>
          <w:rFonts w:ascii="Arial" w:hAnsi="Arial" w:cs="Arial"/>
          <w:color w:val="000000"/>
          <w:sz w:val="20"/>
          <w:szCs w:val="20"/>
        </w:rPr>
        <w:t>,</w:t>
      </w:r>
      <w:r w:rsidR="00510B88" w:rsidRPr="00510B88">
        <w:rPr>
          <w:rFonts w:ascii="Arial" w:hAnsi="Arial" w:cs="Arial"/>
          <w:color w:val="000000"/>
          <w:sz w:val="20"/>
          <w:szCs w:val="20"/>
        </w:rPr>
        <w:t xml:space="preserve"> </w:t>
      </w:r>
      <w:r w:rsidR="00DD74F2">
        <w:rPr>
          <w:rFonts w:ascii="Arial" w:hAnsi="Arial" w:cs="Arial"/>
          <w:color w:val="000000"/>
          <w:sz w:val="20"/>
          <w:szCs w:val="20"/>
        </w:rPr>
        <w:t>v</w:t>
      </w:r>
      <w:r w:rsidR="00510B88" w:rsidRPr="00510B88">
        <w:rPr>
          <w:rFonts w:ascii="Arial" w:hAnsi="Arial" w:cs="Arial"/>
          <w:color w:val="000000"/>
          <w:sz w:val="20"/>
          <w:szCs w:val="20"/>
        </w:rPr>
        <w:t xml:space="preserve">endar bi bilo </w:t>
      </w:r>
      <w:r w:rsidR="005C19C9">
        <w:rPr>
          <w:rFonts w:ascii="Arial" w:hAnsi="Arial" w:cs="Arial"/>
          <w:color w:val="000000"/>
          <w:sz w:val="20"/>
          <w:szCs w:val="20"/>
        </w:rPr>
        <w:t>treba</w:t>
      </w:r>
      <w:r w:rsidR="00510B88" w:rsidRPr="00510B88">
        <w:rPr>
          <w:rFonts w:ascii="Arial" w:hAnsi="Arial" w:cs="Arial"/>
          <w:color w:val="000000"/>
          <w:sz w:val="20"/>
          <w:szCs w:val="20"/>
        </w:rPr>
        <w:t xml:space="preserve"> pri vprašanju smiselne uporabe te zakonske določbe v postopku osebnega stečaja upoštevati posebno značilnost tega postopka</w:t>
      </w:r>
      <w:r>
        <w:rPr>
          <w:rFonts w:ascii="Arial" w:hAnsi="Arial" w:cs="Arial"/>
          <w:color w:val="000000"/>
          <w:sz w:val="20"/>
          <w:szCs w:val="20"/>
        </w:rPr>
        <w:t>,</w:t>
      </w:r>
      <w:r w:rsidR="00510B88" w:rsidRPr="00510B88">
        <w:rPr>
          <w:rFonts w:ascii="Arial" w:hAnsi="Arial" w:cs="Arial"/>
          <w:color w:val="000000"/>
          <w:sz w:val="20"/>
          <w:szCs w:val="20"/>
        </w:rPr>
        <w:t xml:space="preserve"> in sicer, da fizična oseba drugače kot pravna oseba po koncu stečajnega postopka ne preneha in je še naprej nosilec pravic in obveznosti. V postopku osebnega stečaja </w:t>
      </w:r>
      <w:r w:rsidR="001E22C1">
        <w:rPr>
          <w:rFonts w:ascii="Arial" w:hAnsi="Arial" w:cs="Arial"/>
          <w:color w:val="000000"/>
          <w:sz w:val="20"/>
          <w:szCs w:val="20"/>
        </w:rPr>
        <w:t xml:space="preserve">tako </w:t>
      </w:r>
      <w:r w:rsidR="00510B88" w:rsidRPr="00510B88">
        <w:rPr>
          <w:rFonts w:ascii="Arial" w:hAnsi="Arial" w:cs="Arial"/>
          <w:color w:val="000000"/>
          <w:sz w:val="20"/>
          <w:szCs w:val="20"/>
        </w:rPr>
        <w:t xml:space="preserve">premoženje, ki ga ni mogoče prodati </w:t>
      </w:r>
      <w:r w:rsidR="001E22C1">
        <w:rPr>
          <w:rFonts w:ascii="Arial" w:hAnsi="Arial" w:cs="Arial"/>
          <w:color w:val="000000"/>
          <w:sz w:val="20"/>
          <w:szCs w:val="20"/>
        </w:rPr>
        <w:t>in</w:t>
      </w:r>
      <w:r w:rsidR="00510B88" w:rsidRPr="001E22C1">
        <w:rPr>
          <w:rFonts w:ascii="Arial" w:hAnsi="Arial" w:cs="Arial"/>
          <w:color w:val="000000"/>
          <w:sz w:val="20"/>
          <w:szCs w:val="20"/>
        </w:rPr>
        <w:t xml:space="preserve"> ga noče prevzeti nobeden od upnikov</w:t>
      </w:r>
      <w:r w:rsidR="00510B88" w:rsidRPr="00510B88">
        <w:rPr>
          <w:rFonts w:ascii="Arial" w:hAnsi="Arial" w:cs="Arial"/>
          <w:color w:val="000000"/>
          <w:sz w:val="20"/>
          <w:szCs w:val="20"/>
        </w:rPr>
        <w:t>, ostane stečajnemu dolžnik</w:t>
      </w:r>
      <w:r w:rsidR="00DB561F">
        <w:rPr>
          <w:rFonts w:ascii="Arial" w:hAnsi="Arial" w:cs="Arial"/>
          <w:color w:val="000000"/>
          <w:sz w:val="20"/>
          <w:szCs w:val="20"/>
        </w:rPr>
        <w:t>u</w:t>
      </w:r>
      <w:r w:rsidR="00510B88" w:rsidRPr="00510B88">
        <w:rPr>
          <w:rFonts w:ascii="Arial" w:hAnsi="Arial" w:cs="Arial"/>
          <w:color w:val="000000"/>
          <w:sz w:val="20"/>
          <w:szCs w:val="20"/>
        </w:rPr>
        <w:t>. Zato tudi ni razloga, da bi za različne vrste premoženja, ki ga ni mogoče razdeliti med upnik</w:t>
      </w:r>
      <w:r w:rsidR="00DB561F">
        <w:rPr>
          <w:rFonts w:ascii="Arial" w:hAnsi="Arial" w:cs="Arial"/>
          <w:color w:val="000000"/>
          <w:sz w:val="20"/>
          <w:szCs w:val="20"/>
        </w:rPr>
        <w:t>e</w:t>
      </w:r>
      <w:r w:rsidR="00510B88" w:rsidRPr="00510B88">
        <w:rPr>
          <w:rFonts w:ascii="Arial" w:hAnsi="Arial" w:cs="Arial"/>
          <w:color w:val="000000"/>
          <w:sz w:val="20"/>
          <w:szCs w:val="20"/>
        </w:rPr>
        <w:t>, veljal</w:t>
      </w:r>
      <w:r w:rsidR="00C62FFC">
        <w:rPr>
          <w:rFonts w:ascii="Arial" w:hAnsi="Arial" w:cs="Arial"/>
          <w:color w:val="000000"/>
          <w:sz w:val="20"/>
          <w:szCs w:val="20"/>
        </w:rPr>
        <w:t>a</w:t>
      </w:r>
      <w:r w:rsidR="00510B88" w:rsidRPr="00510B88">
        <w:rPr>
          <w:rFonts w:ascii="Arial" w:hAnsi="Arial" w:cs="Arial"/>
          <w:color w:val="000000"/>
          <w:sz w:val="20"/>
          <w:szCs w:val="20"/>
        </w:rPr>
        <w:t xml:space="preserve"> različn</w:t>
      </w:r>
      <w:r w:rsidR="00C62FFC">
        <w:rPr>
          <w:rFonts w:ascii="Arial" w:hAnsi="Arial" w:cs="Arial"/>
          <w:color w:val="000000"/>
          <w:sz w:val="20"/>
          <w:szCs w:val="20"/>
        </w:rPr>
        <w:t>a</w:t>
      </w:r>
      <w:r w:rsidR="00510B88" w:rsidRPr="00510B88">
        <w:rPr>
          <w:rFonts w:ascii="Arial" w:hAnsi="Arial" w:cs="Arial"/>
          <w:color w:val="000000"/>
          <w:sz w:val="20"/>
          <w:szCs w:val="20"/>
        </w:rPr>
        <w:t xml:space="preserve"> </w:t>
      </w:r>
      <w:r w:rsidR="00C62FFC">
        <w:rPr>
          <w:rFonts w:ascii="Arial" w:hAnsi="Arial" w:cs="Arial"/>
          <w:color w:val="000000"/>
          <w:sz w:val="20"/>
          <w:szCs w:val="20"/>
        </w:rPr>
        <w:t>pravila ureditve</w:t>
      </w:r>
      <w:r w:rsidR="00510B88" w:rsidRPr="00510B88">
        <w:rPr>
          <w:rFonts w:ascii="Arial" w:hAnsi="Arial" w:cs="Arial"/>
          <w:color w:val="000000"/>
          <w:sz w:val="20"/>
          <w:szCs w:val="20"/>
        </w:rPr>
        <w:t>. Prenos premoženja na Republiko Slovenijo je smiseln v postopku stečaja nad pravno osebo iz razloga, ker ta po končanju postopka preneha obstajati in ne more biti več imetnica nobene vrste premoženja.</w:t>
      </w:r>
      <w:r w:rsidR="00510B88" w:rsidRPr="00510B88">
        <w:t xml:space="preserve"> </w:t>
      </w:r>
      <w:r w:rsidR="00510B88" w:rsidRPr="00510B88">
        <w:rPr>
          <w:rFonts w:ascii="Arial" w:hAnsi="Arial" w:cs="Arial"/>
          <w:color w:val="000000"/>
          <w:sz w:val="20"/>
          <w:szCs w:val="20"/>
        </w:rPr>
        <w:t>Upoštevati je treba tudi, da se v skladu s 5. točko drugega odstavka 383. člena ZFPPIPP v postopku osebnega stečaj</w:t>
      </w:r>
      <w:r w:rsidR="00DB561F">
        <w:rPr>
          <w:rFonts w:ascii="Arial" w:hAnsi="Arial" w:cs="Arial"/>
          <w:color w:val="000000"/>
          <w:sz w:val="20"/>
          <w:szCs w:val="20"/>
        </w:rPr>
        <w:t>a</w:t>
      </w:r>
      <w:r w:rsidR="00510B88" w:rsidRPr="00510B88">
        <w:rPr>
          <w:rFonts w:ascii="Arial" w:hAnsi="Arial" w:cs="Arial"/>
          <w:color w:val="000000"/>
          <w:sz w:val="20"/>
          <w:szCs w:val="20"/>
        </w:rPr>
        <w:t xml:space="preserve"> izrecno ne uporablja sedmi odstavek 374. člena, po katerem Republika Slovenja v zvezi s prenosom ne odgovarja za obveznosti stečajnega dolžnika (v zvezi z devetim odstavkom 374. člena ZFPPIPP).</w:t>
      </w:r>
    </w:p>
    <w:p w14:paraId="09C172F4" w14:textId="117D707C" w:rsidR="005C19C9" w:rsidRDefault="005C19C9" w:rsidP="00510B88">
      <w:pPr>
        <w:spacing w:line="260" w:lineRule="exact"/>
        <w:jc w:val="both"/>
        <w:rPr>
          <w:rFonts w:ascii="Arial" w:hAnsi="Arial" w:cs="Arial"/>
          <w:color w:val="000000"/>
          <w:sz w:val="20"/>
          <w:szCs w:val="20"/>
        </w:rPr>
      </w:pPr>
    </w:p>
    <w:p w14:paraId="0988D4DF" w14:textId="5ADD5E4A" w:rsidR="00510B88" w:rsidRDefault="005C19C9" w:rsidP="00510B88">
      <w:pPr>
        <w:spacing w:line="260" w:lineRule="exact"/>
        <w:jc w:val="both"/>
        <w:rPr>
          <w:rFonts w:ascii="Arial" w:hAnsi="Arial" w:cs="Arial"/>
          <w:color w:val="000000"/>
          <w:sz w:val="20"/>
          <w:szCs w:val="20"/>
        </w:rPr>
      </w:pPr>
      <w:r>
        <w:rPr>
          <w:rFonts w:ascii="Arial" w:hAnsi="Arial" w:cs="Arial"/>
          <w:color w:val="000000"/>
          <w:sz w:val="20"/>
          <w:szCs w:val="20"/>
        </w:rPr>
        <w:t xml:space="preserve">Predlagatelj je </w:t>
      </w:r>
      <w:r w:rsidR="007A4B0E">
        <w:rPr>
          <w:rFonts w:ascii="Arial" w:hAnsi="Arial" w:cs="Arial"/>
          <w:color w:val="000000"/>
          <w:sz w:val="20"/>
          <w:szCs w:val="20"/>
        </w:rPr>
        <w:t>sprejel</w:t>
      </w:r>
      <w:r w:rsidR="00F40D40">
        <w:rPr>
          <w:rFonts w:ascii="Arial" w:hAnsi="Arial" w:cs="Arial"/>
          <w:color w:val="000000"/>
          <w:sz w:val="20"/>
          <w:szCs w:val="20"/>
        </w:rPr>
        <w:t xml:space="preserve"> </w:t>
      </w:r>
      <w:r w:rsidR="003B768C">
        <w:rPr>
          <w:rFonts w:ascii="Arial" w:hAnsi="Arial" w:cs="Arial"/>
          <w:color w:val="000000"/>
          <w:sz w:val="20"/>
          <w:szCs w:val="20"/>
        </w:rPr>
        <w:t>predlog za večjo jasnost ureditve</w:t>
      </w:r>
      <w:r>
        <w:rPr>
          <w:rFonts w:ascii="Arial" w:hAnsi="Arial" w:cs="Arial"/>
          <w:color w:val="000000"/>
          <w:sz w:val="20"/>
          <w:szCs w:val="20"/>
        </w:rPr>
        <w:t xml:space="preserve"> </w:t>
      </w:r>
      <w:r w:rsidR="003B768C" w:rsidRPr="003B768C">
        <w:rPr>
          <w:rFonts w:ascii="Arial" w:hAnsi="Arial" w:cs="Arial"/>
          <w:color w:val="000000"/>
          <w:sz w:val="20"/>
          <w:szCs w:val="20"/>
        </w:rPr>
        <w:t xml:space="preserve">ter </w:t>
      </w:r>
      <w:r w:rsidR="003B768C">
        <w:rPr>
          <w:rFonts w:ascii="Arial" w:hAnsi="Arial" w:cs="Arial"/>
          <w:color w:val="000000"/>
          <w:sz w:val="20"/>
          <w:szCs w:val="20"/>
        </w:rPr>
        <w:t xml:space="preserve">je </w:t>
      </w:r>
      <w:r w:rsidR="003B768C" w:rsidRPr="003B768C">
        <w:rPr>
          <w:rFonts w:ascii="Arial" w:hAnsi="Arial" w:cs="Arial"/>
          <w:color w:val="000000"/>
          <w:sz w:val="20"/>
          <w:szCs w:val="20"/>
        </w:rPr>
        <w:t xml:space="preserve">upoštevaje, da z zaključkom osebnega stečaja stečajni dolžnik ne preneha obstajati, glede prehoda denarnega dobroimetja, ki ostane pri končni razdelitvi v tako majhnem znesku, da bi z njegovo razdelitvijo upnikom nastali nesorazmerni stroški, predlagana ureditev, da se to </w:t>
      </w:r>
      <w:r w:rsidR="003B768C">
        <w:rPr>
          <w:rFonts w:ascii="Arial" w:hAnsi="Arial" w:cs="Arial"/>
          <w:color w:val="000000"/>
          <w:sz w:val="20"/>
          <w:szCs w:val="20"/>
        </w:rPr>
        <w:t xml:space="preserve">premoženje </w:t>
      </w:r>
      <w:r w:rsidR="003B768C" w:rsidRPr="003B768C">
        <w:rPr>
          <w:rFonts w:ascii="Arial" w:hAnsi="Arial" w:cs="Arial"/>
          <w:color w:val="000000"/>
          <w:sz w:val="20"/>
          <w:szCs w:val="20"/>
        </w:rPr>
        <w:t>ne prenese v dobro proračuna Republike Slovenije</w:t>
      </w:r>
      <w:r w:rsidR="00DB561F">
        <w:rPr>
          <w:rFonts w:ascii="Arial" w:hAnsi="Arial" w:cs="Arial"/>
          <w:color w:val="000000"/>
          <w:sz w:val="20"/>
          <w:szCs w:val="20"/>
        </w:rPr>
        <w:t>,</w:t>
      </w:r>
      <w:r w:rsidR="003B768C" w:rsidRPr="003B768C">
        <w:rPr>
          <w:rFonts w:ascii="Arial" w:hAnsi="Arial" w:cs="Arial"/>
          <w:color w:val="000000"/>
          <w:sz w:val="20"/>
          <w:szCs w:val="20"/>
        </w:rPr>
        <w:t xml:space="preserve"> temveč ostane </w:t>
      </w:r>
      <w:r w:rsidR="003B768C" w:rsidRPr="001E22C1">
        <w:rPr>
          <w:rFonts w:ascii="Arial" w:hAnsi="Arial" w:cs="Arial"/>
          <w:color w:val="000000"/>
          <w:sz w:val="20"/>
          <w:szCs w:val="20"/>
        </w:rPr>
        <w:t>dolžniku</w:t>
      </w:r>
      <w:r w:rsidR="001E22C1">
        <w:rPr>
          <w:rFonts w:ascii="Arial" w:hAnsi="Arial" w:cs="Arial"/>
          <w:color w:val="000000"/>
          <w:sz w:val="20"/>
          <w:szCs w:val="20"/>
        </w:rPr>
        <w:t xml:space="preserve"> v osebnem stečaju</w:t>
      </w:r>
      <w:r w:rsidR="003B768C" w:rsidRPr="003B768C">
        <w:rPr>
          <w:rFonts w:ascii="Arial" w:hAnsi="Arial" w:cs="Arial"/>
          <w:color w:val="000000"/>
          <w:sz w:val="20"/>
          <w:szCs w:val="20"/>
        </w:rPr>
        <w:t>.</w:t>
      </w:r>
    </w:p>
    <w:p w14:paraId="645679A6" w14:textId="0007CD9E" w:rsidR="00E85782" w:rsidRDefault="00E85782" w:rsidP="00510B88">
      <w:pPr>
        <w:spacing w:line="260" w:lineRule="exact"/>
        <w:jc w:val="both"/>
        <w:rPr>
          <w:rFonts w:ascii="Arial" w:hAnsi="Arial" w:cs="Arial"/>
          <w:color w:val="000000"/>
          <w:sz w:val="20"/>
          <w:szCs w:val="20"/>
        </w:rPr>
      </w:pPr>
    </w:p>
    <w:p w14:paraId="3DA95F51" w14:textId="13C5F5B3" w:rsidR="00E85782" w:rsidRDefault="00E85782" w:rsidP="00510B88">
      <w:pPr>
        <w:spacing w:line="260" w:lineRule="exact"/>
        <w:jc w:val="both"/>
        <w:rPr>
          <w:rFonts w:ascii="Arial" w:hAnsi="Arial" w:cs="Arial"/>
          <w:color w:val="000000"/>
          <w:sz w:val="20"/>
          <w:szCs w:val="20"/>
        </w:rPr>
      </w:pPr>
      <w:r>
        <w:rPr>
          <w:rFonts w:ascii="Arial" w:hAnsi="Arial" w:cs="Arial"/>
          <w:color w:val="000000"/>
          <w:sz w:val="20"/>
          <w:szCs w:val="20"/>
        </w:rPr>
        <w:t xml:space="preserve">Glede predlagane jasnejše ureditve po nemškem zgledu pa predlagatelj ocenjuje, da predlog presega namen te novele, saj bi morebitna prenova določb o pritožbi družbenikov v primeru, ko predlog za začetek stečaja vloži družba sama oziroma njen zakoniti zastopnik, presega namen te novele ter zahteva širšo strokovno razpravo. </w:t>
      </w:r>
    </w:p>
    <w:p w14:paraId="6E46856A" w14:textId="3B8DB2CC" w:rsidR="00510B88" w:rsidRDefault="00510B88" w:rsidP="00672347">
      <w:pPr>
        <w:spacing w:line="260" w:lineRule="exact"/>
        <w:jc w:val="both"/>
        <w:rPr>
          <w:rFonts w:ascii="Arial" w:hAnsi="Arial" w:cs="Arial"/>
          <w:color w:val="000000"/>
          <w:sz w:val="20"/>
          <w:szCs w:val="20"/>
        </w:rPr>
      </w:pPr>
    </w:p>
    <w:p w14:paraId="2CD41F92" w14:textId="2D752F59" w:rsidR="00510B88" w:rsidRPr="00510B88" w:rsidRDefault="00510B88" w:rsidP="00510B88">
      <w:pPr>
        <w:spacing w:line="260" w:lineRule="exact"/>
        <w:jc w:val="both"/>
        <w:rPr>
          <w:rFonts w:ascii="Arial" w:hAnsi="Arial" w:cs="Arial"/>
          <w:color w:val="000000"/>
          <w:sz w:val="20"/>
          <w:szCs w:val="20"/>
        </w:rPr>
      </w:pPr>
      <w:r w:rsidRPr="00C90021">
        <w:rPr>
          <w:rFonts w:ascii="Arial" w:hAnsi="Arial" w:cs="Arial"/>
          <w:b/>
          <w:bCs/>
          <w:color w:val="000000"/>
          <w:sz w:val="20"/>
          <w:szCs w:val="20"/>
        </w:rPr>
        <w:t>D</w:t>
      </w:r>
      <w:r w:rsidR="00C90021" w:rsidRPr="00C90021">
        <w:rPr>
          <w:rFonts w:ascii="Arial" w:hAnsi="Arial" w:cs="Arial"/>
          <w:b/>
          <w:bCs/>
          <w:color w:val="000000"/>
          <w:sz w:val="20"/>
          <w:szCs w:val="20"/>
        </w:rPr>
        <w:t>Odv</w:t>
      </w:r>
      <w:r w:rsidR="00C90021">
        <w:rPr>
          <w:rFonts w:ascii="Arial" w:hAnsi="Arial" w:cs="Arial"/>
          <w:b/>
          <w:bCs/>
          <w:color w:val="000000"/>
          <w:sz w:val="20"/>
          <w:szCs w:val="20"/>
        </w:rPr>
        <w:t xml:space="preserve"> </w:t>
      </w:r>
      <w:r w:rsidR="00DB561F">
        <w:rPr>
          <w:rFonts w:ascii="Arial" w:hAnsi="Arial" w:cs="Arial"/>
          <w:color w:val="000000"/>
          <w:sz w:val="20"/>
          <w:szCs w:val="20"/>
        </w:rPr>
        <w:t>u</w:t>
      </w:r>
      <w:r w:rsidR="00C90021">
        <w:rPr>
          <w:rFonts w:ascii="Arial" w:hAnsi="Arial" w:cs="Arial"/>
          <w:color w:val="000000"/>
          <w:sz w:val="20"/>
          <w:szCs w:val="20"/>
        </w:rPr>
        <w:t>gotavlja, da je ured</w:t>
      </w:r>
      <w:r w:rsidRPr="00510B88">
        <w:rPr>
          <w:rFonts w:ascii="Arial" w:hAnsi="Arial" w:cs="Arial"/>
          <w:color w:val="000000"/>
          <w:sz w:val="20"/>
          <w:szCs w:val="20"/>
        </w:rPr>
        <w:t xml:space="preserve">itev v devetem, desetem in enajstem odstavku 233. člena, ki je pomembna tako za delo državnega odvetništva kot tudi sodišča, podnormirana. </w:t>
      </w:r>
      <w:r w:rsidR="00566DB8">
        <w:rPr>
          <w:rFonts w:ascii="Arial" w:hAnsi="Arial" w:cs="Arial"/>
          <w:color w:val="000000"/>
          <w:sz w:val="20"/>
          <w:szCs w:val="20"/>
        </w:rPr>
        <w:t>Meni, da i</w:t>
      </w:r>
      <w:r w:rsidRPr="00510B88">
        <w:rPr>
          <w:rFonts w:ascii="Arial" w:hAnsi="Arial" w:cs="Arial"/>
          <w:color w:val="000000"/>
          <w:sz w:val="20"/>
          <w:szCs w:val="20"/>
        </w:rPr>
        <w:t>z same dikcije zakona izrecno ne izhaja, kako terjatev preide na prevzemnika.</w:t>
      </w:r>
      <w:r w:rsidR="00DB561F">
        <w:rPr>
          <w:rFonts w:ascii="Arial" w:hAnsi="Arial" w:cs="Arial"/>
          <w:color w:val="000000"/>
          <w:sz w:val="20"/>
          <w:szCs w:val="20"/>
        </w:rPr>
        <w:t xml:space="preserve"> </w:t>
      </w:r>
      <w:r w:rsidR="007A4B0E">
        <w:rPr>
          <w:rFonts w:ascii="Arial" w:hAnsi="Arial" w:cs="Arial"/>
          <w:color w:val="000000"/>
          <w:sz w:val="20"/>
          <w:szCs w:val="20"/>
        </w:rPr>
        <w:t>S</w:t>
      </w:r>
      <w:r w:rsidR="007A4B0E" w:rsidRPr="00510B88">
        <w:rPr>
          <w:rFonts w:ascii="Arial" w:hAnsi="Arial" w:cs="Arial"/>
          <w:color w:val="000000"/>
          <w:sz w:val="20"/>
          <w:szCs w:val="20"/>
        </w:rPr>
        <w:t>tališč</w:t>
      </w:r>
      <w:r w:rsidR="007A4B0E">
        <w:rPr>
          <w:rFonts w:ascii="Arial" w:hAnsi="Arial" w:cs="Arial"/>
          <w:color w:val="000000"/>
          <w:sz w:val="20"/>
          <w:szCs w:val="20"/>
        </w:rPr>
        <w:t xml:space="preserve">e </w:t>
      </w:r>
      <w:r w:rsidR="00DB561F">
        <w:rPr>
          <w:rFonts w:ascii="Arial" w:hAnsi="Arial" w:cs="Arial"/>
          <w:color w:val="000000"/>
          <w:sz w:val="20"/>
          <w:szCs w:val="20"/>
        </w:rPr>
        <w:t xml:space="preserve">DOdv </w:t>
      </w:r>
      <w:r w:rsidR="007A4B0E">
        <w:rPr>
          <w:rFonts w:ascii="Arial" w:hAnsi="Arial" w:cs="Arial"/>
          <w:color w:val="000000"/>
          <w:sz w:val="20"/>
          <w:szCs w:val="20"/>
        </w:rPr>
        <w:t>je</w:t>
      </w:r>
      <w:r w:rsidRPr="00510B88">
        <w:rPr>
          <w:rFonts w:ascii="Arial" w:hAnsi="Arial" w:cs="Arial"/>
          <w:color w:val="000000"/>
          <w:sz w:val="20"/>
          <w:szCs w:val="20"/>
        </w:rPr>
        <w:t xml:space="preserve">, da gre v primeru enajstega odstavka 233. člena ZFPPIPP za terjatev, za katero velja domneva, da je prešla na osebo, ki je predujem založila, </w:t>
      </w:r>
      <w:r w:rsidRPr="00C62FFC">
        <w:rPr>
          <w:rFonts w:ascii="Arial" w:hAnsi="Arial" w:cs="Arial"/>
          <w:i/>
          <w:color w:val="000000"/>
          <w:sz w:val="20"/>
          <w:szCs w:val="20"/>
        </w:rPr>
        <w:t>ex lege</w:t>
      </w:r>
      <w:r w:rsidRPr="00510B88">
        <w:rPr>
          <w:rFonts w:ascii="Arial" w:hAnsi="Arial" w:cs="Arial"/>
          <w:color w:val="000000"/>
          <w:sz w:val="20"/>
          <w:szCs w:val="20"/>
        </w:rPr>
        <w:t>, torej na podlagi samega zakona (ob izpolnjeni predpostavki podane privolitve v prenos terjatve po tem zakonske</w:t>
      </w:r>
      <w:r w:rsidR="003C034E">
        <w:rPr>
          <w:rFonts w:ascii="Arial" w:hAnsi="Arial" w:cs="Arial"/>
          <w:color w:val="000000"/>
          <w:sz w:val="20"/>
          <w:szCs w:val="20"/>
        </w:rPr>
        <w:t>m</w:t>
      </w:r>
      <w:r w:rsidRPr="00510B88">
        <w:rPr>
          <w:rFonts w:ascii="Arial" w:hAnsi="Arial" w:cs="Arial"/>
          <w:color w:val="000000"/>
          <w:sz w:val="20"/>
          <w:szCs w:val="20"/>
        </w:rPr>
        <w:t xml:space="preserve"> določilu, ki je enostranska izjava volje). Meni, da je treba prenos terjatve upoštevati po uradni dolžnosti in prevzemnik terjatve tako na podlagi samega zakona vstopi na mesto odstopnika terjatve. Morebitna pogodba o prenosu terjatve bi bila tako le deklaratorni pravni posel.</w:t>
      </w:r>
      <w:r w:rsidR="00566DB8">
        <w:rPr>
          <w:rFonts w:ascii="Arial" w:hAnsi="Arial" w:cs="Arial"/>
          <w:color w:val="000000"/>
          <w:sz w:val="20"/>
          <w:szCs w:val="20"/>
        </w:rPr>
        <w:t xml:space="preserve"> </w:t>
      </w:r>
      <w:r w:rsidRPr="00510B88">
        <w:rPr>
          <w:rFonts w:ascii="Arial" w:hAnsi="Arial" w:cs="Arial"/>
          <w:color w:val="000000"/>
          <w:sz w:val="20"/>
          <w:szCs w:val="20"/>
        </w:rPr>
        <w:t>V primerljivi zadevi se je izrekla tudi sodna praksa. Prehod terjatve je</w:t>
      </w:r>
      <w:r w:rsidR="00566DB8">
        <w:rPr>
          <w:rFonts w:ascii="Arial" w:hAnsi="Arial" w:cs="Arial"/>
          <w:color w:val="000000"/>
          <w:sz w:val="20"/>
          <w:szCs w:val="20"/>
        </w:rPr>
        <w:t xml:space="preserve"> tako</w:t>
      </w:r>
      <w:r w:rsidRPr="00510B88">
        <w:rPr>
          <w:rFonts w:ascii="Arial" w:hAnsi="Arial" w:cs="Arial"/>
          <w:color w:val="000000"/>
          <w:sz w:val="20"/>
          <w:szCs w:val="20"/>
        </w:rPr>
        <w:t xml:space="preserve"> izkazan na podlagi 24. člena ZIZ</w:t>
      </w:r>
      <w:r w:rsidR="003C034E">
        <w:rPr>
          <w:rFonts w:ascii="Arial" w:hAnsi="Arial" w:cs="Arial"/>
          <w:color w:val="000000"/>
          <w:sz w:val="20"/>
          <w:szCs w:val="20"/>
        </w:rPr>
        <w:t>,</w:t>
      </w:r>
      <w:r w:rsidRPr="00510B88">
        <w:rPr>
          <w:rFonts w:ascii="Arial" w:hAnsi="Arial" w:cs="Arial"/>
          <w:color w:val="000000"/>
          <w:sz w:val="20"/>
          <w:szCs w:val="20"/>
        </w:rPr>
        <w:t xml:space="preserve"> in sicer gre za prehod terjatve na drug način, upnik </w:t>
      </w:r>
      <w:r w:rsidR="00566DB8">
        <w:rPr>
          <w:rFonts w:ascii="Arial" w:hAnsi="Arial" w:cs="Arial"/>
          <w:color w:val="000000"/>
          <w:sz w:val="20"/>
          <w:szCs w:val="20"/>
        </w:rPr>
        <w:t xml:space="preserve">pa </w:t>
      </w:r>
      <w:r w:rsidRPr="00510B88">
        <w:rPr>
          <w:rFonts w:ascii="Arial" w:hAnsi="Arial" w:cs="Arial"/>
          <w:color w:val="000000"/>
          <w:sz w:val="20"/>
          <w:szCs w:val="20"/>
        </w:rPr>
        <w:t xml:space="preserve">že ima izvršilni naslov – sklep stečajnega sodišča iz desetega odstavka 233. člena ZFPPIPP. Glede na to, da je bilo že pravnomočno razsojeno o obstoju terjatve in je izkazano pravno nasledstvo, pravda ni potrebna in tudi ne bi bila dovoljena. </w:t>
      </w:r>
      <w:r w:rsidR="00566DB8">
        <w:rPr>
          <w:rFonts w:ascii="Arial" w:hAnsi="Arial" w:cs="Arial"/>
          <w:color w:val="000000"/>
          <w:sz w:val="20"/>
          <w:szCs w:val="20"/>
        </w:rPr>
        <w:t>V eni za</w:t>
      </w:r>
      <w:r w:rsidRPr="00510B88">
        <w:rPr>
          <w:rFonts w:ascii="Arial" w:hAnsi="Arial" w:cs="Arial"/>
          <w:color w:val="000000"/>
          <w:sz w:val="20"/>
          <w:szCs w:val="20"/>
        </w:rPr>
        <w:t>devi je izvršilno sodišče na prvi stopnji naveden</w:t>
      </w:r>
      <w:r w:rsidR="00D91030">
        <w:rPr>
          <w:rFonts w:ascii="Arial" w:hAnsi="Arial" w:cs="Arial"/>
          <w:color w:val="000000"/>
          <w:sz w:val="20"/>
          <w:szCs w:val="20"/>
        </w:rPr>
        <w:t>o</w:t>
      </w:r>
      <w:r w:rsidRPr="00510B88">
        <w:rPr>
          <w:rFonts w:ascii="Arial" w:hAnsi="Arial" w:cs="Arial"/>
          <w:color w:val="000000"/>
          <w:sz w:val="20"/>
          <w:szCs w:val="20"/>
        </w:rPr>
        <w:t xml:space="preserve"> stališč</w:t>
      </w:r>
      <w:r w:rsidR="00D91030">
        <w:rPr>
          <w:rFonts w:ascii="Arial" w:hAnsi="Arial" w:cs="Arial"/>
          <w:color w:val="000000"/>
          <w:sz w:val="20"/>
          <w:szCs w:val="20"/>
        </w:rPr>
        <w:t>e</w:t>
      </w:r>
      <w:r w:rsidRPr="00510B88">
        <w:rPr>
          <w:rFonts w:ascii="Arial" w:hAnsi="Arial" w:cs="Arial"/>
          <w:color w:val="000000"/>
          <w:sz w:val="20"/>
          <w:szCs w:val="20"/>
        </w:rPr>
        <w:t xml:space="preserve"> že </w:t>
      </w:r>
      <w:r w:rsidR="00D91030">
        <w:rPr>
          <w:rFonts w:ascii="Arial" w:hAnsi="Arial" w:cs="Arial"/>
          <w:color w:val="000000"/>
          <w:sz w:val="20"/>
          <w:szCs w:val="20"/>
        </w:rPr>
        <w:t>upoštevalo</w:t>
      </w:r>
      <w:r w:rsidRPr="00510B88">
        <w:rPr>
          <w:rFonts w:ascii="Arial" w:hAnsi="Arial" w:cs="Arial"/>
          <w:color w:val="000000"/>
          <w:sz w:val="20"/>
          <w:szCs w:val="20"/>
        </w:rPr>
        <w:t>.</w:t>
      </w:r>
    </w:p>
    <w:p w14:paraId="7E08A838" w14:textId="210015F0" w:rsidR="00566DB8" w:rsidRDefault="00566DB8" w:rsidP="00510B88">
      <w:pPr>
        <w:spacing w:line="260" w:lineRule="exact"/>
        <w:jc w:val="both"/>
        <w:rPr>
          <w:rFonts w:ascii="Arial" w:hAnsi="Arial" w:cs="Arial"/>
          <w:color w:val="000000"/>
          <w:sz w:val="20"/>
          <w:szCs w:val="20"/>
        </w:rPr>
      </w:pPr>
    </w:p>
    <w:p w14:paraId="1BE29C5F" w14:textId="363AD2B3" w:rsidR="00510B88" w:rsidRDefault="00566DB8" w:rsidP="00510B88">
      <w:pPr>
        <w:spacing w:line="260" w:lineRule="exact"/>
        <w:jc w:val="both"/>
        <w:rPr>
          <w:rFonts w:ascii="Arial" w:hAnsi="Arial" w:cs="Arial"/>
          <w:color w:val="000000"/>
          <w:sz w:val="20"/>
          <w:szCs w:val="20"/>
        </w:rPr>
      </w:pPr>
      <w:r>
        <w:rPr>
          <w:rFonts w:ascii="Arial" w:hAnsi="Arial" w:cs="Arial"/>
          <w:color w:val="000000"/>
          <w:sz w:val="20"/>
          <w:szCs w:val="20"/>
        </w:rPr>
        <w:t>V nasprotnem primeru, č</w:t>
      </w:r>
      <w:r w:rsidR="00510B88" w:rsidRPr="00510B88">
        <w:rPr>
          <w:rFonts w:ascii="Arial" w:hAnsi="Arial" w:cs="Arial"/>
          <w:color w:val="000000"/>
          <w:sz w:val="20"/>
          <w:szCs w:val="20"/>
        </w:rPr>
        <w:t xml:space="preserve">e </w:t>
      </w:r>
      <w:r>
        <w:rPr>
          <w:rFonts w:ascii="Arial" w:hAnsi="Arial" w:cs="Arial"/>
          <w:color w:val="000000"/>
          <w:sz w:val="20"/>
          <w:szCs w:val="20"/>
        </w:rPr>
        <w:t xml:space="preserve">torej </w:t>
      </w:r>
      <w:r w:rsidR="00510B88" w:rsidRPr="00510B88">
        <w:rPr>
          <w:rFonts w:ascii="Arial" w:hAnsi="Arial" w:cs="Arial"/>
          <w:color w:val="000000"/>
          <w:sz w:val="20"/>
          <w:szCs w:val="20"/>
        </w:rPr>
        <w:t xml:space="preserve">ne gre za zakonsko cesijo, pa mora prevzemnik s prenosnikom terjatve skleniti pogodbo o prenosu terjatve, na kateri mora biti podpis prenositelja (stečajnega upravitelja) notarsko overjen. Že iz predloga </w:t>
      </w:r>
      <w:r>
        <w:rPr>
          <w:rFonts w:ascii="Arial" w:hAnsi="Arial" w:cs="Arial"/>
          <w:color w:val="000000"/>
          <w:sz w:val="20"/>
          <w:szCs w:val="20"/>
        </w:rPr>
        <w:t>n</w:t>
      </w:r>
      <w:r w:rsidR="00510B88" w:rsidRPr="00510B88">
        <w:rPr>
          <w:rFonts w:ascii="Arial" w:hAnsi="Arial" w:cs="Arial"/>
          <w:color w:val="000000"/>
          <w:sz w:val="20"/>
          <w:szCs w:val="20"/>
        </w:rPr>
        <w:t>ovele ZFPPIPP-I izhaja, da zakonodajalec in ustavno sodišče štejeta, da je opravljanje funkcije upravitelja pogojeno z vrednostjo javnega zaupanja, zato ni videti posebnega</w:t>
      </w:r>
      <w:r w:rsidR="00510B88" w:rsidRPr="00510B88">
        <w:t xml:space="preserve"> </w:t>
      </w:r>
      <w:r w:rsidR="00510B88" w:rsidRPr="00510B88">
        <w:rPr>
          <w:rFonts w:ascii="Arial" w:hAnsi="Arial" w:cs="Arial"/>
          <w:color w:val="000000"/>
          <w:sz w:val="20"/>
          <w:szCs w:val="20"/>
        </w:rPr>
        <w:t>pomena v tem, da podpis stečajnega upravitelja overi notar, ki je po zakonu prav tako oseba javnega zaupanja. Ob drugačnem stališču</w:t>
      </w:r>
      <w:r>
        <w:rPr>
          <w:rFonts w:ascii="Arial" w:hAnsi="Arial" w:cs="Arial"/>
          <w:color w:val="000000"/>
          <w:sz w:val="20"/>
          <w:szCs w:val="20"/>
        </w:rPr>
        <w:t xml:space="preserve"> pa</w:t>
      </w:r>
      <w:r w:rsidR="00510B88" w:rsidRPr="00510B88">
        <w:rPr>
          <w:rFonts w:ascii="Arial" w:hAnsi="Arial" w:cs="Arial"/>
          <w:color w:val="000000"/>
          <w:sz w:val="20"/>
          <w:szCs w:val="20"/>
        </w:rPr>
        <w:t xml:space="preserve"> bi lahko prišlo tudi do dileme, kdo naj nosi stroške notarske overitve, saj stečajne mase ni oziroma je neznatne vrednosti. Iz dikcije enajstega odstavka 233. člena niti smiselno ni mogoče razbrati, da bi bil edini razlog za vodenje stečajnega postopka lahko </w:t>
      </w:r>
      <w:r w:rsidR="00642C18">
        <w:rPr>
          <w:rFonts w:ascii="Arial" w:hAnsi="Arial" w:cs="Arial"/>
          <w:color w:val="000000"/>
          <w:sz w:val="20"/>
          <w:szCs w:val="20"/>
        </w:rPr>
        <w:t>le</w:t>
      </w:r>
      <w:r w:rsidR="00642C18" w:rsidRPr="00510B88">
        <w:rPr>
          <w:rFonts w:ascii="Arial" w:hAnsi="Arial" w:cs="Arial"/>
          <w:color w:val="000000"/>
          <w:sz w:val="20"/>
          <w:szCs w:val="20"/>
        </w:rPr>
        <w:t xml:space="preserve"> </w:t>
      </w:r>
      <w:r w:rsidR="00510B88" w:rsidRPr="00510B88">
        <w:rPr>
          <w:rFonts w:ascii="Arial" w:hAnsi="Arial" w:cs="Arial"/>
          <w:color w:val="000000"/>
          <w:sz w:val="20"/>
          <w:szCs w:val="20"/>
        </w:rPr>
        <w:t>izterjava založenega predujma.</w:t>
      </w:r>
      <w:r>
        <w:rPr>
          <w:rFonts w:ascii="Arial" w:hAnsi="Arial" w:cs="Arial"/>
          <w:color w:val="000000"/>
          <w:sz w:val="20"/>
          <w:szCs w:val="20"/>
        </w:rPr>
        <w:t xml:space="preserve"> </w:t>
      </w:r>
      <w:r w:rsidR="00510B88" w:rsidRPr="00510B88">
        <w:rPr>
          <w:rFonts w:ascii="Arial" w:hAnsi="Arial" w:cs="Arial"/>
          <w:color w:val="000000"/>
          <w:sz w:val="20"/>
          <w:szCs w:val="20"/>
        </w:rPr>
        <w:t xml:space="preserve">Zaradi večje pravne predvidljivosti </w:t>
      </w:r>
      <w:r>
        <w:rPr>
          <w:rFonts w:ascii="Arial" w:hAnsi="Arial" w:cs="Arial"/>
          <w:color w:val="000000"/>
          <w:sz w:val="20"/>
          <w:szCs w:val="20"/>
        </w:rPr>
        <w:t xml:space="preserve">DOdv </w:t>
      </w:r>
      <w:r w:rsidR="00510B88" w:rsidRPr="00510B88">
        <w:rPr>
          <w:rFonts w:ascii="Arial" w:hAnsi="Arial" w:cs="Arial"/>
          <w:color w:val="000000"/>
          <w:sz w:val="20"/>
          <w:szCs w:val="20"/>
        </w:rPr>
        <w:t>predla</w:t>
      </w:r>
      <w:r>
        <w:rPr>
          <w:rFonts w:ascii="Arial" w:hAnsi="Arial" w:cs="Arial"/>
          <w:color w:val="000000"/>
          <w:sz w:val="20"/>
          <w:szCs w:val="20"/>
        </w:rPr>
        <w:t>ga</w:t>
      </w:r>
      <w:r w:rsidR="00510B88" w:rsidRPr="00510B88">
        <w:rPr>
          <w:rFonts w:ascii="Arial" w:hAnsi="Arial" w:cs="Arial"/>
          <w:color w:val="000000"/>
          <w:sz w:val="20"/>
          <w:szCs w:val="20"/>
        </w:rPr>
        <w:t xml:space="preserve"> dopolnitev enajstega odstavka </w:t>
      </w:r>
      <w:r>
        <w:rPr>
          <w:rFonts w:ascii="Arial" w:hAnsi="Arial" w:cs="Arial"/>
          <w:color w:val="000000"/>
          <w:sz w:val="20"/>
          <w:szCs w:val="20"/>
        </w:rPr>
        <w:lastRenderedPageBreak/>
        <w:t xml:space="preserve">z </w:t>
      </w:r>
      <w:r w:rsidR="006D051A">
        <w:rPr>
          <w:rFonts w:ascii="Arial" w:hAnsi="Arial" w:cs="Arial"/>
          <w:color w:val="000000"/>
          <w:sz w:val="20"/>
          <w:szCs w:val="20"/>
        </w:rPr>
        <w:t>dopolnitvijo, da z</w:t>
      </w:r>
      <w:r w:rsidR="00510B88" w:rsidRPr="00510B88">
        <w:rPr>
          <w:rFonts w:ascii="Arial" w:hAnsi="Arial" w:cs="Arial"/>
          <w:color w:val="000000"/>
          <w:sz w:val="20"/>
          <w:szCs w:val="20"/>
        </w:rPr>
        <w:t xml:space="preserve"> dnem, ko stečajni upravitelj prejme izjav</w:t>
      </w:r>
      <w:r w:rsidR="006D051A">
        <w:rPr>
          <w:rFonts w:ascii="Arial" w:hAnsi="Arial" w:cs="Arial"/>
          <w:color w:val="000000"/>
          <w:sz w:val="20"/>
          <w:szCs w:val="20"/>
        </w:rPr>
        <w:t>o</w:t>
      </w:r>
      <w:r w:rsidR="00510B88" w:rsidRPr="00510B88">
        <w:rPr>
          <w:rFonts w:ascii="Arial" w:hAnsi="Arial" w:cs="Arial"/>
          <w:color w:val="000000"/>
          <w:sz w:val="20"/>
          <w:szCs w:val="20"/>
        </w:rPr>
        <w:t xml:space="preserve"> o privolitvi, ta terjatev preide na to osebo po samem zakonu.</w:t>
      </w:r>
    </w:p>
    <w:p w14:paraId="2927CFA6" w14:textId="3FA2CEE4" w:rsidR="000C55D9" w:rsidRDefault="000C55D9" w:rsidP="00510B88">
      <w:pPr>
        <w:spacing w:line="260" w:lineRule="exact"/>
        <w:jc w:val="both"/>
        <w:rPr>
          <w:rFonts w:ascii="Arial" w:hAnsi="Arial" w:cs="Arial"/>
          <w:color w:val="000000"/>
          <w:sz w:val="20"/>
          <w:szCs w:val="20"/>
        </w:rPr>
      </w:pPr>
    </w:p>
    <w:p w14:paraId="4FC391CF" w14:textId="19102B0D" w:rsidR="000C55D9" w:rsidRDefault="000C55D9" w:rsidP="007449C0">
      <w:pPr>
        <w:spacing w:line="260" w:lineRule="exact"/>
        <w:jc w:val="both"/>
        <w:rPr>
          <w:rFonts w:ascii="Arial" w:hAnsi="Arial" w:cs="Arial"/>
          <w:color w:val="000000"/>
          <w:sz w:val="20"/>
          <w:szCs w:val="20"/>
        </w:rPr>
      </w:pPr>
      <w:r>
        <w:rPr>
          <w:rFonts w:ascii="Arial" w:hAnsi="Arial" w:cs="Arial"/>
          <w:color w:val="000000"/>
          <w:sz w:val="20"/>
          <w:szCs w:val="20"/>
        </w:rPr>
        <w:t>Po usklajevalnem sestanku s predstav</w:t>
      </w:r>
      <w:r w:rsidR="00B63802">
        <w:rPr>
          <w:rFonts w:ascii="Arial" w:hAnsi="Arial" w:cs="Arial"/>
          <w:color w:val="000000"/>
          <w:sz w:val="20"/>
          <w:szCs w:val="20"/>
        </w:rPr>
        <w:t>n</w:t>
      </w:r>
      <w:r>
        <w:rPr>
          <w:rFonts w:ascii="Arial" w:hAnsi="Arial" w:cs="Arial"/>
          <w:color w:val="000000"/>
          <w:sz w:val="20"/>
          <w:szCs w:val="20"/>
        </w:rPr>
        <w:t xml:space="preserve">icama DOdv in predstavnikom VSRS 29. </w:t>
      </w:r>
      <w:r w:rsidR="00456DBD">
        <w:rPr>
          <w:rFonts w:ascii="Arial" w:hAnsi="Arial" w:cs="Arial"/>
          <w:color w:val="000000"/>
          <w:sz w:val="20"/>
          <w:szCs w:val="20"/>
        </w:rPr>
        <w:t>novembra</w:t>
      </w:r>
      <w:r>
        <w:rPr>
          <w:rFonts w:ascii="Arial" w:hAnsi="Arial" w:cs="Arial"/>
          <w:color w:val="000000"/>
          <w:sz w:val="20"/>
          <w:szCs w:val="20"/>
        </w:rPr>
        <w:t xml:space="preserve"> 2024</w:t>
      </w:r>
      <w:r w:rsidR="00456DBD">
        <w:rPr>
          <w:rFonts w:ascii="Arial" w:hAnsi="Arial" w:cs="Arial"/>
          <w:color w:val="000000"/>
          <w:sz w:val="20"/>
          <w:szCs w:val="20"/>
        </w:rPr>
        <w:t xml:space="preserve"> –</w:t>
      </w:r>
      <w:r>
        <w:rPr>
          <w:rFonts w:ascii="Arial" w:hAnsi="Arial" w:cs="Arial"/>
          <w:color w:val="000000"/>
          <w:sz w:val="20"/>
          <w:szCs w:val="20"/>
        </w:rPr>
        <w:t xml:space="preserve"> saj je bila problematika </w:t>
      </w:r>
      <w:r w:rsidR="00456DBD">
        <w:rPr>
          <w:rFonts w:ascii="Arial" w:hAnsi="Arial" w:cs="Arial"/>
          <w:color w:val="000000"/>
          <w:sz w:val="20"/>
          <w:szCs w:val="20"/>
        </w:rPr>
        <w:t xml:space="preserve">podrobneje predstavljena </w:t>
      </w:r>
      <w:r>
        <w:rPr>
          <w:rFonts w:ascii="Arial" w:hAnsi="Arial" w:cs="Arial"/>
          <w:color w:val="000000"/>
          <w:sz w:val="20"/>
          <w:szCs w:val="20"/>
        </w:rPr>
        <w:t>tudi v okviru Šole insolvenčnega prava v letu 2024</w:t>
      </w:r>
      <w:r w:rsidR="00456DBD">
        <w:rPr>
          <w:rFonts w:ascii="Arial" w:hAnsi="Arial" w:cs="Arial"/>
          <w:color w:val="000000"/>
          <w:sz w:val="20"/>
          <w:szCs w:val="20"/>
        </w:rPr>
        <w:t xml:space="preserve"> –</w:t>
      </w:r>
      <w:r>
        <w:rPr>
          <w:rFonts w:ascii="Arial" w:hAnsi="Arial" w:cs="Arial"/>
          <w:color w:val="000000"/>
          <w:sz w:val="20"/>
          <w:szCs w:val="20"/>
        </w:rPr>
        <w:t xml:space="preserve"> je predlagana ureditev, ki </w:t>
      </w:r>
      <w:r w:rsidR="00456DBD">
        <w:rPr>
          <w:rFonts w:ascii="Arial" w:hAnsi="Arial" w:cs="Arial"/>
          <w:color w:val="000000"/>
          <w:sz w:val="20"/>
          <w:szCs w:val="20"/>
        </w:rPr>
        <w:t xml:space="preserve">obravnava to </w:t>
      </w:r>
      <w:r>
        <w:rPr>
          <w:rFonts w:ascii="Arial" w:hAnsi="Arial" w:cs="Arial"/>
          <w:color w:val="000000"/>
          <w:sz w:val="20"/>
          <w:szCs w:val="20"/>
        </w:rPr>
        <w:t xml:space="preserve">problematiko na način, da se v </w:t>
      </w:r>
      <w:r w:rsidR="0041152F">
        <w:rPr>
          <w:rFonts w:ascii="Arial" w:hAnsi="Arial" w:cs="Arial"/>
          <w:color w:val="000000"/>
          <w:sz w:val="20"/>
          <w:szCs w:val="20"/>
        </w:rPr>
        <w:t xml:space="preserve">enajstem </w:t>
      </w:r>
      <w:r w:rsidR="00B63802">
        <w:rPr>
          <w:rFonts w:ascii="Arial" w:hAnsi="Arial" w:cs="Arial"/>
          <w:color w:val="000000"/>
          <w:sz w:val="20"/>
          <w:szCs w:val="20"/>
        </w:rPr>
        <w:t xml:space="preserve">odstavku </w:t>
      </w:r>
      <w:r w:rsidR="003C034E">
        <w:rPr>
          <w:rFonts w:ascii="Arial" w:hAnsi="Arial" w:cs="Arial"/>
          <w:color w:val="000000"/>
          <w:sz w:val="20"/>
          <w:szCs w:val="20"/>
        </w:rPr>
        <w:t xml:space="preserve">233. člena </w:t>
      </w:r>
      <w:r w:rsidR="0041152F">
        <w:rPr>
          <w:rFonts w:ascii="Arial" w:hAnsi="Arial" w:cs="Arial"/>
          <w:color w:val="000000"/>
          <w:sz w:val="20"/>
          <w:szCs w:val="20"/>
        </w:rPr>
        <w:t xml:space="preserve">jasno </w:t>
      </w:r>
      <w:r w:rsidR="00B63802">
        <w:rPr>
          <w:rFonts w:ascii="Arial" w:hAnsi="Arial" w:cs="Arial"/>
          <w:color w:val="000000"/>
          <w:sz w:val="20"/>
          <w:szCs w:val="20"/>
        </w:rPr>
        <w:t>določi</w:t>
      </w:r>
      <w:r w:rsidR="00711A9C">
        <w:rPr>
          <w:rFonts w:ascii="Arial" w:hAnsi="Arial" w:cs="Arial"/>
          <w:color w:val="000000"/>
          <w:sz w:val="20"/>
          <w:szCs w:val="20"/>
        </w:rPr>
        <w:t>,</w:t>
      </w:r>
      <w:r w:rsidR="00B63802">
        <w:rPr>
          <w:rFonts w:ascii="Arial" w:hAnsi="Arial" w:cs="Arial"/>
          <w:color w:val="000000"/>
          <w:sz w:val="20"/>
          <w:szCs w:val="20"/>
        </w:rPr>
        <w:t xml:space="preserve"> </w:t>
      </w:r>
      <w:r w:rsidR="0041152F">
        <w:rPr>
          <w:rFonts w:ascii="Arial" w:hAnsi="Arial" w:cs="Arial"/>
          <w:color w:val="000000"/>
          <w:sz w:val="20"/>
          <w:szCs w:val="20"/>
        </w:rPr>
        <w:t>da je p</w:t>
      </w:r>
      <w:r w:rsidR="0041152F" w:rsidRPr="0041152F">
        <w:rPr>
          <w:rFonts w:ascii="Arial" w:hAnsi="Arial" w:cs="Arial"/>
          <w:color w:val="000000"/>
          <w:sz w:val="20"/>
          <w:szCs w:val="20"/>
        </w:rPr>
        <w:t>ravnomočni sklep, s katerim sodišče naloži plačilo osebam iz devetega odstavka tega člena, izvršilni naslov, na podlagi katerega upravitelj izterja povračilo v korist stečajne mase.</w:t>
      </w:r>
      <w:r w:rsidR="0041152F">
        <w:rPr>
          <w:rFonts w:ascii="Arial" w:hAnsi="Arial" w:cs="Arial"/>
          <w:color w:val="000000"/>
          <w:sz w:val="20"/>
          <w:szCs w:val="20"/>
        </w:rPr>
        <w:t xml:space="preserve"> S tem se</w:t>
      </w:r>
      <w:r w:rsidR="00643EF9">
        <w:rPr>
          <w:rFonts w:ascii="Arial" w:hAnsi="Arial" w:cs="Arial"/>
          <w:color w:val="000000"/>
          <w:sz w:val="20"/>
          <w:szCs w:val="20"/>
        </w:rPr>
        <w:t xml:space="preserve"> odpravlja </w:t>
      </w:r>
      <w:r w:rsidR="0041152F">
        <w:rPr>
          <w:rFonts w:ascii="Arial" w:hAnsi="Arial" w:cs="Arial"/>
          <w:color w:val="000000"/>
          <w:sz w:val="20"/>
          <w:szCs w:val="20"/>
        </w:rPr>
        <w:t xml:space="preserve">možnost </w:t>
      </w:r>
      <w:r w:rsidR="00643EF9">
        <w:rPr>
          <w:rFonts w:ascii="Arial" w:hAnsi="Arial" w:cs="Arial"/>
          <w:color w:val="000000"/>
          <w:sz w:val="20"/>
          <w:szCs w:val="20"/>
        </w:rPr>
        <w:t>razlag</w:t>
      </w:r>
      <w:r w:rsidR="0041152F">
        <w:rPr>
          <w:rFonts w:ascii="Arial" w:hAnsi="Arial" w:cs="Arial"/>
          <w:color w:val="000000"/>
          <w:sz w:val="20"/>
          <w:szCs w:val="20"/>
        </w:rPr>
        <w:t>e</w:t>
      </w:r>
      <w:r w:rsidR="00643EF9">
        <w:rPr>
          <w:rFonts w:ascii="Arial" w:hAnsi="Arial" w:cs="Arial"/>
          <w:color w:val="000000"/>
          <w:sz w:val="20"/>
          <w:szCs w:val="20"/>
        </w:rPr>
        <w:t>, da je že nepravnomočen sklep izvršilni na</w:t>
      </w:r>
      <w:r w:rsidR="003C034E">
        <w:rPr>
          <w:rFonts w:ascii="Arial" w:hAnsi="Arial" w:cs="Arial"/>
          <w:color w:val="000000"/>
          <w:sz w:val="20"/>
          <w:szCs w:val="20"/>
        </w:rPr>
        <w:t>slov.</w:t>
      </w:r>
      <w:r w:rsidR="00643EF9">
        <w:rPr>
          <w:rFonts w:ascii="Arial" w:hAnsi="Arial" w:cs="Arial"/>
          <w:color w:val="000000"/>
          <w:sz w:val="20"/>
          <w:szCs w:val="20"/>
        </w:rPr>
        <w:t xml:space="preserve"> Z namenom odprave izvorne dileme</w:t>
      </w:r>
      <w:r w:rsidR="003C034E">
        <w:rPr>
          <w:rFonts w:ascii="Arial" w:hAnsi="Arial" w:cs="Arial"/>
          <w:color w:val="000000"/>
          <w:sz w:val="20"/>
          <w:szCs w:val="20"/>
        </w:rPr>
        <w:t>,</w:t>
      </w:r>
      <w:r w:rsidR="00643EF9">
        <w:rPr>
          <w:rFonts w:ascii="Arial" w:hAnsi="Arial" w:cs="Arial"/>
          <w:color w:val="000000"/>
          <w:sz w:val="20"/>
          <w:szCs w:val="20"/>
        </w:rPr>
        <w:t xml:space="preserve"> kako upnik izkazuje prehod terjatve, pa je p</w:t>
      </w:r>
      <w:r w:rsidR="00FC0F67">
        <w:rPr>
          <w:rFonts w:ascii="Arial" w:hAnsi="Arial" w:cs="Arial"/>
          <w:color w:val="000000"/>
          <w:sz w:val="20"/>
          <w:szCs w:val="20"/>
        </w:rPr>
        <w:t>redlagan</w:t>
      </w:r>
      <w:r w:rsidR="007449C0" w:rsidRPr="007449C0">
        <w:rPr>
          <w:rFonts w:ascii="Arial" w:hAnsi="Arial" w:cs="Arial"/>
          <w:sz w:val="20"/>
          <w:szCs w:val="20"/>
          <w:shd w:val="clear" w:color="auto" w:fill="FFFFFF"/>
        </w:rPr>
        <w:t xml:space="preserve"> </w:t>
      </w:r>
      <w:r w:rsidR="007449C0" w:rsidRPr="00CF328F">
        <w:rPr>
          <w:rFonts w:ascii="Arial" w:hAnsi="Arial" w:cs="Arial"/>
          <w:sz w:val="20"/>
          <w:szCs w:val="20"/>
          <w:shd w:val="clear" w:color="auto" w:fill="FFFFFF"/>
        </w:rPr>
        <w:t>izrecen zapis pravila, da upravitelj</w:t>
      </w:r>
      <w:r w:rsidR="007449C0" w:rsidRPr="001C098E">
        <w:rPr>
          <w:rFonts w:ascii="Arial" w:hAnsi="Arial" w:cs="Arial"/>
          <w:sz w:val="20"/>
          <w:szCs w:val="20"/>
          <w:shd w:val="clear" w:color="auto" w:fill="FFFFFF"/>
        </w:rPr>
        <w:t xml:space="preserve"> navede osebo in terjatev, ki je bila prenesena, v končnem poročilu, s katerim oseba, na katero je bila terjatev prenesena, izkaže prehod terjatve v skladu z določbami zakona, ki ureja izvršbo in zavarovanje</w:t>
      </w:r>
      <w:r w:rsidR="007449C0" w:rsidRPr="00CF328F">
        <w:rPr>
          <w:rFonts w:ascii="Arial" w:hAnsi="Arial" w:cs="Arial"/>
          <w:sz w:val="20"/>
          <w:szCs w:val="20"/>
          <w:shd w:val="clear" w:color="auto" w:fill="FFFFFF"/>
        </w:rPr>
        <w:t xml:space="preserve">. </w:t>
      </w:r>
      <w:r w:rsidR="007449C0">
        <w:rPr>
          <w:rFonts w:ascii="Arial" w:hAnsi="Arial" w:cs="Arial"/>
          <w:sz w:val="20"/>
          <w:szCs w:val="20"/>
          <w:shd w:val="clear" w:color="auto" w:fill="FFFFFF"/>
        </w:rPr>
        <w:t>Končno poročil</w:t>
      </w:r>
      <w:r w:rsidR="005A3303">
        <w:rPr>
          <w:rFonts w:ascii="Arial" w:hAnsi="Arial" w:cs="Arial"/>
          <w:sz w:val="20"/>
          <w:szCs w:val="20"/>
          <w:shd w:val="clear" w:color="auto" w:fill="FFFFFF"/>
        </w:rPr>
        <w:t>o</w:t>
      </w:r>
      <w:r w:rsidR="007449C0">
        <w:rPr>
          <w:rFonts w:ascii="Arial" w:hAnsi="Arial" w:cs="Arial"/>
          <w:sz w:val="20"/>
          <w:szCs w:val="20"/>
          <w:shd w:val="clear" w:color="auto" w:fill="FFFFFF"/>
        </w:rPr>
        <w:t xml:space="preserve"> upravitelja v delu, ki se nanaša na to terjatev in njen prenos, bo torej predstavljalo javno listino </w:t>
      </w:r>
      <w:r w:rsidR="00F714AB">
        <w:rPr>
          <w:rFonts w:ascii="Arial" w:hAnsi="Arial" w:cs="Arial"/>
          <w:color w:val="000000"/>
          <w:sz w:val="20"/>
          <w:szCs w:val="20"/>
        </w:rPr>
        <w:t>v smislu 24. člena Zakona o izvršbi in zavarovanju</w:t>
      </w:r>
      <w:r w:rsidR="00456DBD">
        <w:rPr>
          <w:rFonts w:ascii="Arial" w:hAnsi="Arial" w:cs="Arial"/>
          <w:color w:val="000000"/>
          <w:sz w:val="20"/>
          <w:szCs w:val="20"/>
        </w:rPr>
        <w:t>.</w:t>
      </w:r>
      <w:r w:rsidR="00AC7663">
        <w:rPr>
          <w:rStyle w:val="Sprotnaopomba-sklic"/>
          <w:rFonts w:ascii="Arial" w:hAnsi="Arial" w:cs="Arial"/>
          <w:color w:val="000000"/>
          <w:sz w:val="20"/>
          <w:szCs w:val="20"/>
        </w:rPr>
        <w:footnoteReference w:id="17"/>
      </w:r>
      <w:r w:rsidR="007449C0">
        <w:rPr>
          <w:rFonts w:ascii="Arial" w:hAnsi="Arial" w:cs="Arial"/>
          <w:color w:val="000000"/>
          <w:sz w:val="20"/>
          <w:szCs w:val="20"/>
        </w:rPr>
        <w:t xml:space="preserve"> </w:t>
      </w:r>
    </w:p>
    <w:p w14:paraId="0FAD0AB6" w14:textId="63E7D186" w:rsidR="00510B88" w:rsidRDefault="00510B88" w:rsidP="00510B88">
      <w:pPr>
        <w:spacing w:line="260" w:lineRule="exact"/>
        <w:jc w:val="both"/>
        <w:rPr>
          <w:rFonts w:ascii="Arial" w:hAnsi="Arial" w:cs="Arial"/>
          <w:color w:val="000000"/>
          <w:sz w:val="20"/>
          <w:szCs w:val="20"/>
        </w:rPr>
      </w:pPr>
    </w:p>
    <w:p w14:paraId="08F7F2BE" w14:textId="68796AF0" w:rsidR="00672347" w:rsidRPr="00672347" w:rsidRDefault="00672347" w:rsidP="00672347">
      <w:pPr>
        <w:spacing w:line="260" w:lineRule="exact"/>
        <w:jc w:val="both"/>
        <w:rPr>
          <w:rFonts w:ascii="Arial" w:hAnsi="Arial" w:cs="Arial"/>
          <w:color w:val="000000"/>
          <w:sz w:val="20"/>
          <w:szCs w:val="20"/>
        </w:rPr>
      </w:pPr>
      <w:r w:rsidRPr="00AC7663">
        <w:rPr>
          <w:rFonts w:ascii="Arial" w:hAnsi="Arial" w:cs="Arial"/>
          <w:b/>
          <w:bCs/>
          <w:color w:val="000000"/>
          <w:sz w:val="20"/>
          <w:szCs w:val="20"/>
        </w:rPr>
        <w:t>Sindikat</w:t>
      </w:r>
      <w:r w:rsidR="00F714AB">
        <w:rPr>
          <w:rFonts w:ascii="Arial" w:hAnsi="Arial" w:cs="Arial"/>
          <w:b/>
          <w:bCs/>
          <w:color w:val="000000"/>
          <w:sz w:val="20"/>
          <w:szCs w:val="20"/>
        </w:rPr>
        <w:t xml:space="preserve"> </w:t>
      </w:r>
      <w:r w:rsidRPr="00AC7663">
        <w:rPr>
          <w:rFonts w:ascii="Arial" w:hAnsi="Arial" w:cs="Arial"/>
          <w:b/>
          <w:bCs/>
          <w:color w:val="000000"/>
          <w:sz w:val="20"/>
          <w:szCs w:val="20"/>
        </w:rPr>
        <w:t>Pergam</w:t>
      </w:r>
      <w:r w:rsidR="00F714AB">
        <w:rPr>
          <w:rFonts w:ascii="Arial" w:hAnsi="Arial" w:cs="Arial"/>
          <w:color w:val="000000"/>
          <w:sz w:val="20"/>
          <w:szCs w:val="20"/>
        </w:rPr>
        <w:t xml:space="preserve"> </w:t>
      </w:r>
      <w:r w:rsidR="003C034E">
        <w:rPr>
          <w:rFonts w:ascii="Arial" w:hAnsi="Arial" w:cs="Arial"/>
          <w:color w:val="000000"/>
          <w:sz w:val="20"/>
          <w:szCs w:val="20"/>
        </w:rPr>
        <w:t xml:space="preserve">je </w:t>
      </w:r>
      <w:r w:rsidR="00E92E32">
        <w:rPr>
          <w:rFonts w:ascii="Arial" w:hAnsi="Arial" w:cs="Arial"/>
          <w:color w:val="000000"/>
          <w:sz w:val="20"/>
          <w:szCs w:val="20"/>
        </w:rPr>
        <w:t>poudaril</w:t>
      </w:r>
      <w:r w:rsidR="00F714AB">
        <w:rPr>
          <w:rFonts w:ascii="Arial" w:hAnsi="Arial" w:cs="Arial"/>
          <w:color w:val="000000"/>
          <w:sz w:val="20"/>
          <w:szCs w:val="20"/>
        </w:rPr>
        <w:t>, da veljavno</w:t>
      </w:r>
      <w:r w:rsidRPr="00672347">
        <w:rPr>
          <w:rFonts w:ascii="Arial" w:hAnsi="Arial" w:cs="Arial"/>
          <w:color w:val="000000"/>
          <w:sz w:val="20"/>
          <w:szCs w:val="20"/>
        </w:rPr>
        <w:t xml:space="preserve"> besedilo 190. člena </w:t>
      </w:r>
      <w:r w:rsidR="00F714AB">
        <w:rPr>
          <w:rFonts w:ascii="Arial" w:hAnsi="Arial" w:cs="Arial"/>
          <w:color w:val="000000"/>
          <w:sz w:val="20"/>
          <w:szCs w:val="20"/>
        </w:rPr>
        <w:t xml:space="preserve">ni </w:t>
      </w:r>
      <w:r w:rsidRPr="00672347">
        <w:rPr>
          <w:rFonts w:ascii="Arial" w:hAnsi="Arial" w:cs="Arial"/>
          <w:color w:val="000000"/>
          <w:sz w:val="20"/>
          <w:szCs w:val="20"/>
        </w:rPr>
        <w:t>smiselno, saj 212. člen ZFPPIPP jasno določa, da</w:t>
      </w:r>
      <w:r w:rsidRPr="00672347">
        <w:t xml:space="preserve"> </w:t>
      </w:r>
      <w:r w:rsidRPr="00672347">
        <w:rPr>
          <w:rFonts w:ascii="Arial" w:hAnsi="Arial" w:cs="Arial"/>
          <w:color w:val="000000"/>
          <w:sz w:val="20"/>
          <w:szCs w:val="20"/>
        </w:rPr>
        <w:t xml:space="preserve">potrjena prisilna poravnava učinkuje za vse terjatve upnikov do dolžnika, nastale do začetka postopka prisilne poravnave. Bilančni presečni dan </w:t>
      </w:r>
      <w:r w:rsidR="00F714AB">
        <w:rPr>
          <w:rFonts w:ascii="Arial" w:hAnsi="Arial" w:cs="Arial"/>
          <w:color w:val="000000"/>
          <w:sz w:val="20"/>
          <w:szCs w:val="20"/>
        </w:rPr>
        <w:t xml:space="preserve">pa </w:t>
      </w:r>
      <w:r w:rsidRPr="00672347">
        <w:rPr>
          <w:rFonts w:ascii="Arial" w:hAnsi="Arial" w:cs="Arial"/>
          <w:color w:val="000000"/>
          <w:sz w:val="20"/>
          <w:szCs w:val="20"/>
        </w:rPr>
        <w:t xml:space="preserve">je »dogodek« oziroma »dejstvo«, ki </w:t>
      </w:r>
      <w:r w:rsidR="00F714AB">
        <w:rPr>
          <w:rFonts w:ascii="Arial" w:hAnsi="Arial" w:cs="Arial"/>
          <w:color w:val="000000"/>
          <w:sz w:val="20"/>
          <w:szCs w:val="20"/>
        </w:rPr>
        <w:t xml:space="preserve">lahko </w:t>
      </w:r>
      <w:r w:rsidRPr="00672347">
        <w:rPr>
          <w:rFonts w:ascii="Arial" w:hAnsi="Arial" w:cs="Arial"/>
          <w:color w:val="000000"/>
          <w:sz w:val="20"/>
          <w:szCs w:val="20"/>
        </w:rPr>
        <w:t>kronološko nastopi (mnogo) pred samim začetkom prisilne poravnave. Od bilančnega presečnega dne do samega začetka postopka prisilne poravnave lahko torej nekatere terjatve že ugasnejo, nastanejo na novo ali se spremni njihova vrednost.</w:t>
      </w:r>
      <w:r w:rsidR="00F714AB">
        <w:rPr>
          <w:rFonts w:ascii="Arial" w:hAnsi="Arial" w:cs="Arial"/>
          <w:color w:val="000000"/>
          <w:sz w:val="20"/>
          <w:szCs w:val="20"/>
        </w:rPr>
        <w:t xml:space="preserve"> </w:t>
      </w:r>
      <w:r w:rsidRPr="00672347">
        <w:rPr>
          <w:rFonts w:ascii="Arial" w:hAnsi="Arial" w:cs="Arial"/>
          <w:color w:val="000000"/>
          <w:sz w:val="20"/>
          <w:szCs w:val="20"/>
        </w:rPr>
        <w:t xml:space="preserve">Predlaga, da se besedilo prvega odstavka 190. člena spremeni tako, da so predmet stvarnega vložka pri povečanju osnovnega kapitala zaradi izvedbe finančnega prestrukturiranja navadne terjatve upnikov, vključene v končni seznam preizkušenih terjatev, ki ga ureja 70. člen ZFPPIPP, </w:t>
      </w:r>
      <w:r w:rsidR="00341CC3">
        <w:rPr>
          <w:rFonts w:ascii="Arial" w:hAnsi="Arial" w:cs="Arial"/>
          <w:color w:val="000000"/>
          <w:sz w:val="20"/>
          <w:szCs w:val="20"/>
        </w:rPr>
        <w:t>kar</w:t>
      </w:r>
      <w:r w:rsidR="00341CC3" w:rsidRPr="00672347">
        <w:rPr>
          <w:rFonts w:ascii="Arial" w:hAnsi="Arial" w:cs="Arial"/>
          <w:color w:val="000000"/>
          <w:sz w:val="20"/>
          <w:szCs w:val="20"/>
        </w:rPr>
        <w:t xml:space="preserve"> </w:t>
      </w:r>
      <w:r w:rsidRPr="00672347">
        <w:rPr>
          <w:rFonts w:ascii="Arial" w:hAnsi="Arial" w:cs="Arial"/>
          <w:color w:val="000000"/>
          <w:sz w:val="20"/>
          <w:szCs w:val="20"/>
        </w:rPr>
        <w:t xml:space="preserve">sodišča in upravitelji že </w:t>
      </w:r>
      <w:r w:rsidR="00341CC3">
        <w:rPr>
          <w:rFonts w:ascii="Arial" w:hAnsi="Arial" w:cs="Arial"/>
          <w:color w:val="000000"/>
          <w:sz w:val="20"/>
          <w:szCs w:val="20"/>
        </w:rPr>
        <w:t>upošteva</w:t>
      </w:r>
      <w:r w:rsidRPr="00672347">
        <w:rPr>
          <w:rFonts w:ascii="Arial" w:hAnsi="Arial" w:cs="Arial"/>
          <w:color w:val="000000"/>
          <w:sz w:val="20"/>
          <w:szCs w:val="20"/>
        </w:rPr>
        <w:t>jo v praksi.</w:t>
      </w:r>
      <w:r w:rsidR="00C023C3">
        <w:rPr>
          <w:rFonts w:ascii="Arial" w:hAnsi="Arial" w:cs="Arial"/>
          <w:color w:val="000000"/>
          <w:sz w:val="20"/>
          <w:szCs w:val="20"/>
        </w:rPr>
        <w:t xml:space="preserve"> </w:t>
      </w:r>
      <w:r w:rsidR="00C023C3" w:rsidRPr="00C023C3">
        <w:rPr>
          <w:rFonts w:ascii="Arial" w:hAnsi="Arial" w:cs="Arial"/>
          <w:color w:val="000000"/>
          <w:sz w:val="20"/>
          <w:szCs w:val="20"/>
        </w:rPr>
        <w:t>Predlaga še ustrezno spremembo drugega in tretjega odstavka 190. člena in morebitnih drugih povezanih določb.</w:t>
      </w:r>
    </w:p>
    <w:p w14:paraId="2B280664" w14:textId="77777777" w:rsidR="00672347" w:rsidRPr="00672347" w:rsidRDefault="00672347" w:rsidP="00672347">
      <w:pPr>
        <w:spacing w:line="260" w:lineRule="exact"/>
        <w:jc w:val="both"/>
        <w:rPr>
          <w:rFonts w:ascii="Arial" w:hAnsi="Arial" w:cs="Arial"/>
          <w:color w:val="000000"/>
          <w:sz w:val="20"/>
          <w:szCs w:val="20"/>
        </w:rPr>
      </w:pPr>
    </w:p>
    <w:p w14:paraId="0A69FFAA" w14:textId="7A69B013" w:rsidR="00510B88" w:rsidRDefault="00C023C3" w:rsidP="00672347">
      <w:pPr>
        <w:spacing w:line="260" w:lineRule="exact"/>
        <w:jc w:val="both"/>
        <w:rPr>
          <w:rFonts w:ascii="Arial" w:hAnsi="Arial" w:cs="Arial"/>
          <w:color w:val="000000"/>
          <w:sz w:val="20"/>
          <w:szCs w:val="20"/>
        </w:rPr>
      </w:pPr>
      <w:r>
        <w:rPr>
          <w:rFonts w:ascii="Arial" w:hAnsi="Arial" w:cs="Arial"/>
          <w:color w:val="000000"/>
          <w:sz w:val="20"/>
          <w:szCs w:val="20"/>
        </w:rPr>
        <w:t>Prav tako meni, da je nesmiselno v</w:t>
      </w:r>
      <w:r w:rsidR="00510B88" w:rsidRPr="00510B88">
        <w:rPr>
          <w:rFonts w:ascii="Arial" w:hAnsi="Arial" w:cs="Arial"/>
          <w:color w:val="000000"/>
          <w:sz w:val="20"/>
          <w:szCs w:val="20"/>
        </w:rPr>
        <w:t>eljavno besedilo 2. točke 194. člena ZFPPIPP</w:t>
      </w:r>
      <w:r>
        <w:rPr>
          <w:rFonts w:ascii="Arial" w:hAnsi="Arial" w:cs="Arial"/>
          <w:color w:val="000000"/>
          <w:sz w:val="20"/>
          <w:szCs w:val="20"/>
        </w:rPr>
        <w:t xml:space="preserve"> </w:t>
      </w:r>
      <w:r w:rsidR="00510B88" w:rsidRPr="00510B88">
        <w:rPr>
          <w:rFonts w:ascii="Arial" w:hAnsi="Arial" w:cs="Arial"/>
          <w:color w:val="000000"/>
          <w:sz w:val="20"/>
          <w:szCs w:val="20"/>
        </w:rPr>
        <w:t xml:space="preserve">in se v praksi ne </w:t>
      </w:r>
      <w:r w:rsidR="00341CC3">
        <w:rPr>
          <w:rFonts w:ascii="Arial" w:hAnsi="Arial" w:cs="Arial"/>
          <w:color w:val="000000"/>
          <w:sz w:val="20"/>
          <w:szCs w:val="20"/>
        </w:rPr>
        <w:t>upošteva</w:t>
      </w:r>
      <w:r w:rsidR="00510B88" w:rsidRPr="00510B88">
        <w:rPr>
          <w:rFonts w:ascii="Arial" w:hAnsi="Arial" w:cs="Arial"/>
          <w:color w:val="000000"/>
          <w:sz w:val="20"/>
          <w:szCs w:val="20"/>
        </w:rPr>
        <w:t>, saj v mnogih primerih takrat, ko je sprejet sklep o spremembi osnovnega kapitala zaradi izvedbe finančnega prestrukturiranja</w:t>
      </w:r>
      <w:r w:rsidR="003C034E">
        <w:rPr>
          <w:rFonts w:ascii="Arial" w:hAnsi="Arial" w:cs="Arial"/>
          <w:color w:val="000000"/>
          <w:sz w:val="20"/>
          <w:szCs w:val="20"/>
        </w:rPr>
        <w:t>,</w:t>
      </w:r>
      <w:r w:rsidR="00510B88" w:rsidRPr="00510B88">
        <w:rPr>
          <w:rFonts w:ascii="Arial" w:hAnsi="Arial" w:cs="Arial"/>
          <w:color w:val="000000"/>
          <w:sz w:val="20"/>
          <w:szCs w:val="20"/>
        </w:rPr>
        <w:t xml:space="preserve"> upravitelj še ni predložil končnega seznama preizkušenih terjatev. V praksi namreč sodišča v mnogo primerih objavijo poziv upnikom za vpis in vplačilo novih delnic po tem, ko izdajo sklep o preizkusu terjatev.</w:t>
      </w:r>
      <w:r>
        <w:rPr>
          <w:rFonts w:ascii="Arial" w:hAnsi="Arial" w:cs="Arial"/>
          <w:color w:val="000000"/>
          <w:sz w:val="20"/>
          <w:szCs w:val="20"/>
        </w:rPr>
        <w:t xml:space="preserve"> </w:t>
      </w:r>
      <w:r w:rsidR="00510B88" w:rsidRPr="00510B88">
        <w:rPr>
          <w:rFonts w:ascii="Arial" w:hAnsi="Arial" w:cs="Arial"/>
          <w:color w:val="000000"/>
          <w:sz w:val="20"/>
          <w:szCs w:val="20"/>
        </w:rPr>
        <w:t>Opozarja na problematičnost celotnega 194. člena ZFPPIPP</w:t>
      </w:r>
      <w:r>
        <w:rPr>
          <w:rFonts w:ascii="Arial" w:hAnsi="Arial" w:cs="Arial"/>
          <w:color w:val="000000"/>
          <w:sz w:val="20"/>
          <w:szCs w:val="20"/>
        </w:rPr>
        <w:t>, s</w:t>
      </w:r>
      <w:r w:rsidR="00510B88" w:rsidRPr="00510B88">
        <w:rPr>
          <w:rFonts w:ascii="Arial" w:hAnsi="Arial" w:cs="Arial"/>
          <w:color w:val="000000"/>
          <w:sz w:val="20"/>
          <w:szCs w:val="20"/>
        </w:rPr>
        <w:t xml:space="preserve">aj njegove določbe niso uporabljive v vseh položajih prisilne poravnave </w:t>
      </w:r>
      <w:r w:rsidR="00F84A8C">
        <w:rPr>
          <w:rFonts w:ascii="Arial" w:hAnsi="Arial" w:cs="Arial"/>
          <w:color w:val="000000"/>
          <w:sz w:val="20"/>
          <w:szCs w:val="20"/>
        </w:rPr>
        <w:t>(</w:t>
      </w:r>
      <w:r w:rsidR="00976F75">
        <w:rPr>
          <w:rFonts w:ascii="Arial" w:hAnsi="Arial" w:cs="Arial"/>
          <w:color w:val="000000"/>
          <w:sz w:val="20"/>
          <w:szCs w:val="20"/>
        </w:rPr>
        <w:t>na primer</w:t>
      </w:r>
      <w:r w:rsidR="00510B88" w:rsidRPr="00510B88">
        <w:rPr>
          <w:rFonts w:ascii="Arial" w:hAnsi="Arial" w:cs="Arial"/>
          <w:color w:val="000000"/>
          <w:sz w:val="20"/>
          <w:szCs w:val="20"/>
        </w:rPr>
        <w:t>, ko je bil postopek prisilne poravnave začet na predlog upnikov</w:t>
      </w:r>
      <w:r w:rsidR="00F84A8C">
        <w:rPr>
          <w:rFonts w:ascii="Arial" w:hAnsi="Arial" w:cs="Arial"/>
          <w:color w:val="000000"/>
          <w:sz w:val="20"/>
          <w:szCs w:val="20"/>
        </w:rPr>
        <w:t>)</w:t>
      </w:r>
      <w:r w:rsidR="00510B88" w:rsidRPr="00510B88">
        <w:rPr>
          <w:rFonts w:ascii="Arial" w:hAnsi="Arial" w:cs="Arial"/>
          <w:color w:val="000000"/>
          <w:sz w:val="20"/>
          <w:szCs w:val="20"/>
        </w:rPr>
        <w:t>.</w:t>
      </w:r>
    </w:p>
    <w:p w14:paraId="464C9131" w14:textId="77777777" w:rsidR="00C023C3" w:rsidRDefault="00C023C3" w:rsidP="00672347">
      <w:pPr>
        <w:spacing w:line="260" w:lineRule="exact"/>
        <w:jc w:val="both"/>
        <w:rPr>
          <w:rFonts w:ascii="Arial" w:hAnsi="Arial" w:cs="Arial"/>
          <w:color w:val="000000"/>
          <w:sz w:val="20"/>
          <w:szCs w:val="20"/>
        </w:rPr>
      </w:pPr>
    </w:p>
    <w:p w14:paraId="11276CBF" w14:textId="2FBEDACC" w:rsidR="00C023C3" w:rsidRDefault="00C023C3" w:rsidP="00672347">
      <w:pPr>
        <w:spacing w:line="260" w:lineRule="exact"/>
        <w:jc w:val="both"/>
        <w:rPr>
          <w:rFonts w:ascii="Arial" w:hAnsi="Arial" w:cs="Arial"/>
          <w:color w:val="000000"/>
          <w:sz w:val="20"/>
          <w:szCs w:val="20"/>
        </w:rPr>
      </w:pPr>
      <w:r>
        <w:rPr>
          <w:rFonts w:ascii="Arial" w:hAnsi="Arial" w:cs="Arial"/>
          <w:color w:val="000000"/>
          <w:sz w:val="20"/>
          <w:szCs w:val="20"/>
        </w:rPr>
        <w:t xml:space="preserve">Predlagatelj razume izpostavljene pomisleke, </w:t>
      </w:r>
      <w:r w:rsidR="0094631C">
        <w:rPr>
          <w:rFonts w:ascii="Arial" w:hAnsi="Arial" w:cs="Arial"/>
          <w:color w:val="000000"/>
          <w:sz w:val="20"/>
          <w:szCs w:val="20"/>
        </w:rPr>
        <w:t xml:space="preserve">kar je bilo </w:t>
      </w:r>
      <w:r w:rsidR="00341CC3">
        <w:rPr>
          <w:rFonts w:ascii="Arial" w:hAnsi="Arial" w:cs="Arial"/>
          <w:color w:val="000000"/>
          <w:sz w:val="20"/>
          <w:szCs w:val="20"/>
        </w:rPr>
        <w:t xml:space="preserve">poudarjeno </w:t>
      </w:r>
      <w:r w:rsidR="0094631C">
        <w:rPr>
          <w:rFonts w:ascii="Arial" w:hAnsi="Arial" w:cs="Arial"/>
          <w:color w:val="000000"/>
          <w:sz w:val="20"/>
          <w:szCs w:val="20"/>
        </w:rPr>
        <w:t xml:space="preserve">tudi na usklajevalnem sestanku 9. </w:t>
      </w:r>
      <w:r w:rsidR="00341CC3">
        <w:rPr>
          <w:rFonts w:ascii="Arial" w:hAnsi="Arial" w:cs="Arial"/>
          <w:color w:val="000000"/>
          <w:sz w:val="20"/>
          <w:szCs w:val="20"/>
        </w:rPr>
        <w:t>decembra</w:t>
      </w:r>
      <w:r w:rsidR="0094631C">
        <w:rPr>
          <w:rFonts w:ascii="Arial" w:hAnsi="Arial" w:cs="Arial"/>
          <w:color w:val="000000"/>
          <w:sz w:val="20"/>
          <w:szCs w:val="20"/>
        </w:rPr>
        <w:t xml:space="preserve"> 2024, </w:t>
      </w:r>
      <w:r>
        <w:rPr>
          <w:rFonts w:ascii="Arial" w:hAnsi="Arial" w:cs="Arial"/>
          <w:color w:val="000000"/>
          <w:sz w:val="20"/>
          <w:szCs w:val="20"/>
        </w:rPr>
        <w:t xml:space="preserve">vendar zlasti </w:t>
      </w:r>
      <w:r w:rsidR="00341CC3">
        <w:rPr>
          <w:rFonts w:ascii="Arial" w:hAnsi="Arial" w:cs="Arial"/>
          <w:color w:val="000000"/>
          <w:sz w:val="20"/>
          <w:szCs w:val="20"/>
        </w:rPr>
        <w:t xml:space="preserve">z vidika </w:t>
      </w:r>
      <w:r>
        <w:rPr>
          <w:rFonts w:ascii="Arial" w:hAnsi="Arial" w:cs="Arial"/>
          <w:color w:val="000000"/>
          <w:sz w:val="20"/>
          <w:szCs w:val="20"/>
        </w:rPr>
        <w:t>morebitnega učinka sprememb ocenjuje, da predlagana sprememba presega namen te novele in bi zahtevala širš</w:t>
      </w:r>
      <w:r w:rsidR="0094631C">
        <w:rPr>
          <w:rFonts w:ascii="Arial" w:hAnsi="Arial" w:cs="Arial"/>
          <w:color w:val="000000"/>
          <w:sz w:val="20"/>
          <w:szCs w:val="20"/>
        </w:rPr>
        <w:t>i</w:t>
      </w:r>
      <w:r>
        <w:rPr>
          <w:rFonts w:ascii="Arial" w:hAnsi="Arial" w:cs="Arial"/>
          <w:color w:val="000000"/>
          <w:sz w:val="20"/>
          <w:szCs w:val="20"/>
        </w:rPr>
        <w:t xml:space="preserve"> krog strokovnega usklajevanja. Ne gre namreč prezreti, da v postopku prisilne poravnave upniki svoje terjatve niso dolžni prijaviti oziroma je s potekom roka za prijavo ne izgubijo. Vsekakor pa bo </w:t>
      </w:r>
      <w:r w:rsidR="00341CC3">
        <w:rPr>
          <w:rFonts w:ascii="Arial" w:hAnsi="Arial" w:cs="Arial"/>
          <w:color w:val="000000"/>
          <w:sz w:val="20"/>
          <w:szCs w:val="20"/>
        </w:rPr>
        <w:t xml:space="preserve">tej </w:t>
      </w:r>
      <w:r>
        <w:rPr>
          <w:rFonts w:ascii="Arial" w:hAnsi="Arial" w:cs="Arial"/>
          <w:color w:val="000000"/>
          <w:sz w:val="20"/>
          <w:szCs w:val="20"/>
        </w:rPr>
        <w:t xml:space="preserve">problematiki ob naslednji spremembi </w:t>
      </w:r>
      <w:r w:rsidR="0094631C">
        <w:rPr>
          <w:rFonts w:ascii="Arial" w:hAnsi="Arial" w:cs="Arial"/>
          <w:color w:val="000000"/>
          <w:sz w:val="20"/>
          <w:szCs w:val="20"/>
        </w:rPr>
        <w:t xml:space="preserve">ZFPPIPP </w:t>
      </w:r>
      <w:r>
        <w:rPr>
          <w:rFonts w:ascii="Arial" w:hAnsi="Arial" w:cs="Arial"/>
          <w:color w:val="000000"/>
          <w:sz w:val="20"/>
          <w:szCs w:val="20"/>
        </w:rPr>
        <w:t>treba nameniti pozornost in jo vključiti med teme za širšo strokovno razpravo</w:t>
      </w:r>
      <w:r w:rsidR="00407031">
        <w:rPr>
          <w:rFonts w:ascii="Arial" w:hAnsi="Arial" w:cs="Arial"/>
          <w:color w:val="000000"/>
          <w:sz w:val="20"/>
          <w:szCs w:val="20"/>
        </w:rPr>
        <w:t>, s čimer se je strinjal tudi Sindikat</w:t>
      </w:r>
      <w:r w:rsidR="00341CC3">
        <w:rPr>
          <w:rFonts w:ascii="Arial" w:hAnsi="Arial" w:cs="Arial"/>
          <w:color w:val="000000"/>
          <w:sz w:val="20"/>
          <w:szCs w:val="20"/>
        </w:rPr>
        <w:t xml:space="preserve"> </w:t>
      </w:r>
      <w:r w:rsidR="00407031">
        <w:rPr>
          <w:rFonts w:ascii="Arial" w:hAnsi="Arial" w:cs="Arial"/>
          <w:color w:val="000000"/>
          <w:sz w:val="20"/>
          <w:szCs w:val="20"/>
        </w:rPr>
        <w:t xml:space="preserve">Pergam, saj se zaveda, da gre za vprašanje, ki terja širšo razpravo in vpliva tudi na druge vidike tega </w:t>
      </w:r>
      <w:r w:rsidR="00F73706">
        <w:rPr>
          <w:rFonts w:ascii="Arial" w:hAnsi="Arial" w:cs="Arial"/>
          <w:color w:val="000000"/>
          <w:sz w:val="20"/>
          <w:szCs w:val="20"/>
        </w:rPr>
        <w:t>instituta</w:t>
      </w:r>
      <w:r w:rsidR="00407031">
        <w:rPr>
          <w:rFonts w:ascii="Arial" w:hAnsi="Arial" w:cs="Arial"/>
          <w:color w:val="000000"/>
          <w:sz w:val="20"/>
          <w:szCs w:val="20"/>
        </w:rPr>
        <w:t>.</w:t>
      </w:r>
    </w:p>
    <w:p w14:paraId="767B6A70" w14:textId="29B0FA9D" w:rsidR="00510B88" w:rsidRDefault="00510B88" w:rsidP="00672347">
      <w:pPr>
        <w:spacing w:line="260" w:lineRule="exact"/>
        <w:jc w:val="both"/>
        <w:rPr>
          <w:rFonts w:ascii="Arial" w:hAnsi="Arial" w:cs="Arial"/>
          <w:color w:val="000000"/>
          <w:sz w:val="20"/>
          <w:szCs w:val="20"/>
        </w:rPr>
      </w:pPr>
    </w:p>
    <w:p w14:paraId="16D02B17" w14:textId="38F19EC2" w:rsidR="00E76B5E" w:rsidRDefault="00C023C3" w:rsidP="00E76B5E">
      <w:pPr>
        <w:spacing w:line="260" w:lineRule="exact"/>
        <w:jc w:val="both"/>
        <w:rPr>
          <w:rFonts w:ascii="Arial" w:hAnsi="Arial" w:cs="Arial"/>
          <w:color w:val="000000"/>
          <w:sz w:val="20"/>
          <w:szCs w:val="20"/>
        </w:rPr>
      </w:pPr>
      <w:r w:rsidRPr="00740C52">
        <w:rPr>
          <w:rFonts w:ascii="Arial" w:hAnsi="Arial" w:cs="Arial"/>
          <w:b/>
          <w:bCs/>
          <w:color w:val="000000"/>
          <w:sz w:val="20"/>
          <w:szCs w:val="20"/>
        </w:rPr>
        <w:t>International Swaps and Derivatives Association</w:t>
      </w:r>
      <w:r>
        <w:rPr>
          <w:rFonts w:ascii="Arial" w:hAnsi="Arial" w:cs="Arial"/>
          <w:b/>
          <w:bCs/>
          <w:color w:val="000000"/>
          <w:sz w:val="20"/>
          <w:szCs w:val="20"/>
        </w:rPr>
        <w:t>, Inc.</w:t>
      </w:r>
      <w:r w:rsidRPr="00740C52">
        <w:rPr>
          <w:rFonts w:ascii="Arial" w:hAnsi="Arial" w:cs="Arial"/>
          <w:b/>
          <w:bCs/>
          <w:color w:val="000000"/>
          <w:sz w:val="20"/>
          <w:szCs w:val="20"/>
        </w:rPr>
        <w:t xml:space="preserve"> </w:t>
      </w:r>
      <w:r w:rsidR="00E76B5E" w:rsidRPr="00740C52">
        <w:rPr>
          <w:rFonts w:ascii="Arial" w:hAnsi="Arial" w:cs="Arial"/>
          <w:b/>
          <w:bCs/>
          <w:color w:val="000000"/>
          <w:sz w:val="20"/>
          <w:szCs w:val="20"/>
        </w:rPr>
        <w:t>(ISDA)</w:t>
      </w:r>
      <w:r w:rsidR="00407031">
        <w:rPr>
          <w:rFonts w:ascii="Arial" w:hAnsi="Arial" w:cs="Arial"/>
          <w:b/>
          <w:bCs/>
          <w:color w:val="000000"/>
          <w:sz w:val="20"/>
          <w:szCs w:val="20"/>
        </w:rPr>
        <w:t xml:space="preserve"> </w:t>
      </w:r>
      <w:r w:rsidR="00F73706">
        <w:rPr>
          <w:rFonts w:ascii="Arial" w:hAnsi="Arial" w:cs="Arial"/>
          <w:b/>
          <w:bCs/>
          <w:color w:val="000000"/>
          <w:sz w:val="20"/>
          <w:szCs w:val="20"/>
        </w:rPr>
        <w:t xml:space="preserve">po </w:t>
      </w:r>
      <w:r w:rsidR="00740C52">
        <w:rPr>
          <w:rFonts w:ascii="Arial" w:hAnsi="Arial" w:cs="Arial"/>
          <w:b/>
          <w:bCs/>
          <w:color w:val="000000"/>
          <w:sz w:val="20"/>
          <w:szCs w:val="20"/>
        </w:rPr>
        <w:t>pooblaščencu</w:t>
      </w:r>
      <w:r w:rsidR="00F73706">
        <w:rPr>
          <w:rFonts w:ascii="Arial" w:hAnsi="Arial" w:cs="Arial"/>
          <w:b/>
          <w:bCs/>
          <w:color w:val="000000"/>
          <w:sz w:val="20"/>
          <w:szCs w:val="20"/>
        </w:rPr>
        <w:t>,</w:t>
      </w:r>
      <w:r w:rsidR="00407031">
        <w:rPr>
          <w:rFonts w:ascii="Arial" w:hAnsi="Arial" w:cs="Arial"/>
          <w:b/>
          <w:bCs/>
          <w:color w:val="000000"/>
          <w:sz w:val="20"/>
          <w:szCs w:val="20"/>
        </w:rPr>
        <w:t xml:space="preserve"> odvetnik</w:t>
      </w:r>
      <w:r w:rsidR="00F73706">
        <w:rPr>
          <w:rFonts w:ascii="Arial" w:hAnsi="Arial" w:cs="Arial"/>
          <w:b/>
          <w:bCs/>
          <w:color w:val="000000"/>
          <w:sz w:val="20"/>
          <w:szCs w:val="20"/>
        </w:rPr>
        <w:t>u</w:t>
      </w:r>
      <w:r w:rsidR="00407031">
        <w:rPr>
          <w:rFonts w:ascii="Arial" w:hAnsi="Arial" w:cs="Arial"/>
          <w:b/>
          <w:bCs/>
          <w:color w:val="000000"/>
          <w:sz w:val="20"/>
          <w:szCs w:val="20"/>
        </w:rPr>
        <w:t xml:space="preserve"> </w:t>
      </w:r>
      <w:r w:rsidR="00F73706">
        <w:rPr>
          <w:rFonts w:ascii="Arial" w:hAnsi="Arial" w:cs="Arial"/>
          <w:b/>
          <w:bCs/>
          <w:color w:val="000000"/>
          <w:sz w:val="20"/>
          <w:szCs w:val="20"/>
        </w:rPr>
        <w:t xml:space="preserve">Boštjanu </w:t>
      </w:r>
      <w:r w:rsidR="00407031">
        <w:rPr>
          <w:rFonts w:ascii="Arial" w:hAnsi="Arial" w:cs="Arial"/>
          <w:b/>
          <w:bCs/>
          <w:color w:val="000000"/>
          <w:sz w:val="20"/>
          <w:szCs w:val="20"/>
        </w:rPr>
        <w:t>Špec</w:t>
      </w:r>
      <w:r w:rsidR="00F73706">
        <w:rPr>
          <w:rFonts w:ascii="Arial" w:hAnsi="Arial" w:cs="Arial"/>
          <w:b/>
          <w:bCs/>
          <w:color w:val="000000"/>
          <w:sz w:val="20"/>
          <w:szCs w:val="20"/>
        </w:rPr>
        <w:t>u</w:t>
      </w:r>
      <w:r>
        <w:rPr>
          <w:rFonts w:ascii="Arial" w:hAnsi="Arial" w:cs="Arial"/>
          <w:color w:val="000000"/>
          <w:sz w:val="20"/>
          <w:szCs w:val="20"/>
        </w:rPr>
        <w:t xml:space="preserve"> predlaga</w:t>
      </w:r>
      <w:r w:rsidR="00407031">
        <w:rPr>
          <w:rFonts w:ascii="Arial" w:hAnsi="Arial" w:cs="Arial"/>
          <w:color w:val="000000"/>
          <w:sz w:val="20"/>
          <w:szCs w:val="20"/>
        </w:rPr>
        <w:t xml:space="preserve"> redakcijski popravek</w:t>
      </w:r>
      <w:r>
        <w:rPr>
          <w:rFonts w:ascii="Arial" w:hAnsi="Arial" w:cs="Arial"/>
          <w:color w:val="000000"/>
          <w:sz w:val="20"/>
          <w:szCs w:val="20"/>
        </w:rPr>
        <w:t>,</w:t>
      </w:r>
      <w:r w:rsidR="00407031">
        <w:rPr>
          <w:rFonts w:ascii="Arial" w:hAnsi="Arial" w:cs="Arial"/>
          <w:color w:val="000000"/>
          <w:sz w:val="20"/>
          <w:szCs w:val="20"/>
        </w:rPr>
        <w:t xml:space="preserve"> in sicer</w:t>
      </w:r>
      <w:r w:rsidR="00341CC3">
        <w:rPr>
          <w:rFonts w:ascii="Arial" w:hAnsi="Arial" w:cs="Arial"/>
          <w:color w:val="000000"/>
          <w:sz w:val="20"/>
          <w:szCs w:val="20"/>
        </w:rPr>
        <w:t>,</w:t>
      </w:r>
      <w:r w:rsidR="00150C13" w:rsidRPr="00150C13">
        <w:rPr>
          <w:rFonts w:ascii="Arial" w:hAnsi="Arial" w:cs="Arial"/>
          <w:color w:val="000000"/>
          <w:sz w:val="20"/>
          <w:szCs w:val="20"/>
        </w:rPr>
        <w:t xml:space="preserve"> da se drugi in tretji odstavek 24.c člena preneseta v nov</w:t>
      </w:r>
      <w:r w:rsidR="00341CC3">
        <w:rPr>
          <w:rFonts w:ascii="Arial" w:hAnsi="Arial" w:cs="Arial"/>
          <w:color w:val="000000"/>
          <w:sz w:val="20"/>
          <w:szCs w:val="20"/>
        </w:rPr>
        <w:t>i</w:t>
      </w:r>
      <w:r w:rsidR="00150C13" w:rsidRPr="00150C13">
        <w:rPr>
          <w:rFonts w:ascii="Arial" w:hAnsi="Arial" w:cs="Arial"/>
          <w:color w:val="000000"/>
          <w:sz w:val="20"/>
          <w:szCs w:val="20"/>
        </w:rPr>
        <w:t xml:space="preserve"> 167.a člen ZFPPIPP, </w:t>
      </w:r>
      <w:r w:rsidR="00234A20">
        <w:rPr>
          <w:rFonts w:ascii="Arial" w:hAnsi="Arial" w:cs="Arial"/>
          <w:color w:val="000000"/>
          <w:sz w:val="20"/>
          <w:szCs w:val="20"/>
        </w:rPr>
        <w:t>h</w:t>
      </w:r>
      <w:r w:rsidR="00234A20" w:rsidRPr="00150C13">
        <w:rPr>
          <w:rFonts w:ascii="Arial" w:hAnsi="Arial" w:cs="Arial"/>
          <w:color w:val="000000"/>
          <w:sz w:val="20"/>
          <w:szCs w:val="20"/>
        </w:rPr>
        <w:t>krati</w:t>
      </w:r>
      <w:r w:rsidR="00150C13" w:rsidRPr="00150C13">
        <w:rPr>
          <w:rFonts w:ascii="Arial" w:hAnsi="Arial" w:cs="Arial"/>
          <w:color w:val="000000"/>
          <w:sz w:val="20"/>
          <w:szCs w:val="20"/>
        </w:rPr>
        <w:t xml:space="preserve"> pa </w:t>
      </w:r>
      <w:r w:rsidR="00234A20">
        <w:rPr>
          <w:rFonts w:ascii="Arial" w:hAnsi="Arial" w:cs="Arial"/>
          <w:color w:val="000000"/>
          <w:sz w:val="20"/>
          <w:szCs w:val="20"/>
        </w:rPr>
        <w:t xml:space="preserve">se </w:t>
      </w:r>
      <w:r w:rsidR="00150C13" w:rsidRPr="00150C13">
        <w:rPr>
          <w:rFonts w:ascii="Arial" w:hAnsi="Arial" w:cs="Arial"/>
          <w:color w:val="000000"/>
          <w:sz w:val="20"/>
          <w:szCs w:val="20"/>
        </w:rPr>
        <w:t xml:space="preserve">določi nov dvanajsti odstavek </w:t>
      </w:r>
      <w:r w:rsidR="00150C13" w:rsidRPr="007970CB">
        <w:rPr>
          <w:rFonts w:ascii="Arial" w:hAnsi="Arial" w:cs="Arial"/>
          <w:color w:val="000000"/>
          <w:sz w:val="20"/>
          <w:szCs w:val="20"/>
        </w:rPr>
        <w:t>221.ab</w:t>
      </w:r>
      <w:r w:rsidR="00150C13" w:rsidRPr="00150C13">
        <w:rPr>
          <w:rFonts w:ascii="Arial" w:hAnsi="Arial" w:cs="Arial"/>
          <w:color w:val="000000"/>
          <w:sz w:val="20"/>
          <w:szCs w:val="20"/>
        </w:rPr>
        <w:t xml:space="preserve"> člena</w:t>
      </w:r>
      <w:r w:rsidR="00234A20">
        <w:rPr>
          <w:rFonts w:ascii="Arial" w:hAnsi="Arial" w:cs="Arial"/>
          <w:color w:val="000000"/>
          <w:sz w:val="20"/>
          <w:szCs w:val="20"/>
        </w:rPr>
        <w:t xml:space="preserve"> ZFPPIPP</w:t>
      </w:r>
      <w:r w:rsidR="00150C13" w:rsidRPr="00150C13">
        <w:rPr>
          <w:rFonts w:ascii="Arial" w:hAnsi="Arial" w:cs="Arial"/>
          <w:color w:val="000000"/>
          <w:sz w:val="20"/>
          <w:szCs w:val="20"/>
        </w:rPr>
        <w:t>, vse z namenom, da se jasno uredi zaščit</w:t>
      </w:r>
      <w:r w:rsidR="00234A20">
        <w:rPr>
          <w:rFonts w:ascii="Arial" w:hAnsi="Arial" w:cs="Arial"/>
          <w:color w:val="000000"/>
          <w:sz w:val="20"/>
          <w:szCs w:val="20"/>
        </w:rPr>
        <w:t>a</w:t>
      </w:r>
      <w:r w:rsidR="00150C13" w:rsidRPr="00150C13">
        <w:rPr>
          <w:rFonts w:ascii="Arial" w:hAnsi="Arial" w:cs="Arial"/>
          <w:color w:val="000000"/>
          <w:sz w:val="20"/>
          <w:szCs w:val="20"/>
        </w:rPr>
        <w:t xml:space="preserve"> dogovorov o izravnavi, ki </w:t>
      </w:r>
      <w:r w:rsidR="00234A20">
        <w:rPr>
          <w:rFonts w:ascii="Arial" w:hAnsi="Arial" w:cs="Arial"/>
          <w:color w:val="000000"/>
          <w:sz w:val="20"/>
          <w:szCs w:val="20"/>
        </w:rPr>
        <w:t>je</w:t>
      </w:r>
      <w:r w:rsidR="00150C13" w:rsidRPr="00150C13">
        <w:rPr>
          <w:rFonts w:ascii="Arial" w:hAnsi="Arial" w:cs="Arial"/>
          <w:color w:val="000000"/>
          <w:sz w:val="20"/>
          <w:szCs w:val="20"/>
        </w:rPr>
        <w:t xml:space="preserve"> veljala že pred uveljavitvijo ZFPPIPP-H, za prepovedi, ki veljajo v zvezi s ključnimi pogodbami po zadnji noveli ZFPPIPP-H, vključno s tistimi, ki se bodo začele uporabljati 1. </w:t>
      </w:r>
      <w:r w:rsidR="00341CC3">
        <w:rPr>
          <w:rFonts w:ascii="Arial" w:hAnsi="Arial" w:cs="Arial"/>
          <w:color w:val="000000"/>
          <w:sz w:val="20"/>
          <w:szCs w:val="20"/>
        </w:rPr>
        <w:t>januarja</w:t>
      </w:r>
      <w:r w:rsidR="00150C13" w:rsidRPr="00150C13">
        <w:rPr>
          <w:rFonts w:ascii="Arial" w:hAnsi="Arial" w:cs="Arial"/>
          <w:color w:val="000000"/>
          <w:sz w:val="20"/>
          <w:szCs w:val="20"/>
        </w:rPr>
        <w:t xml:space="preserve"> 2025. Ne glede na to, da </w:t>
      </w:r>
      <w:r w:rsidR="00A6270A">
        <w:rPr>
          <w:rFonts w:ascii="Arial" w:hAnsi="Arial" w:cs="Arial"/>
          <w:color w:val="000000"/>
          <w:sz w:val="20"/>
          <w:szCs w:val="20"/>
        </w:rPr>
        <w:t xml:space="preserve">veljavna </w:t>
      </w:r>
      <w:r w:rsidR="00150C13" w:rsidRPr="00150C13">
        <w:rPr>
          <w:rFonts w:ascii="Arial" w:hAnsi="Arial" w:cs="Arial"/>
          <w:color w:val="000000"/>
          <w:sz w:val="20"/>
          <w:szCs w:val="20"/>
        </w:rPr>
        <w:t>zakonodaja</w:t>
      </w:r>
      <w:r w:rsidR="00407031">
        <w:rPr>
          <w:rFonts w:ascii="Arial" w:hAnsi="Arial" w:cs="Arial"/>
          <w:color w:val="000000"/>
          <w:sz w:val="20"/>
          <w:szCs w:val="20"/>
        </w:rPr>
        <w:t xml:space="preserve"> že</w:t>
      </w:r>
      <w:r w:rsidR="00150C13" w:rsidRPr="00150C13">
        <w:rPr>
          <w:rFonts w:ascii="Arial" w:hAnsi="Arial" w:cs="Arial"/>
          <w:color w:val="000000"/>
          <w:sz w:val="20"/>
          <w:szCs w:val="20"/>
        </w:rPr>
        <w:t xml:space="preserve"> </w:t>
      </w:r>
      <w:r w:rsidR="00407031">
        <w:rPr>
          <w:rFonts w:ascii="Arial" w:hAnsi="Arial" w:cs="Arial"/>
          <w:color w:val="000000"/>
          <w:sz w:val="20"/>
          <w:szCs w:val="20"/>
        </w:rPr>
        <w:t>omogoča</w:t>
      </w:r>
      <w:r w:rsidR="00150C13" w:rsidRPr="00150C13">
        <w:rPr>
          <w:rFonts w:ascii="Arial" w:hAnsi="Arial" w:cs="Arial"/>
          <w:color w:val="000000"/>
          <w:sz w:val="20"/>
          <w:szCs w:val="20"/>
        </w:rPr>
        <w:t xml:space="preserve"> razlag</w:t>
      </w:r>
      <w:r w:rsidR="00407031">
        <w:rPr>
          <w:rFonts w:ascii="Arial" w:hAnsi="Arial" w:cs="Arial"/>
          <w:color w:val="000000"/>
          <w:sz w:val="20"/>
          <w:szCs w:val="20"/>
        </w:rPr>
        <w:t>o</w:t>
      </w:r>
      <w:r w:rsidR="00150C13" w:rsidRPr="00150C13">
        <w:rPr>
          <w:rFonts w:ascii="Arial" w:hAnsi="Arial" w:cs="Arial"/>
          <w:color w:val="000000"/>
          <w:sz w:val="20"/>
          <w:szCs w:val="20"/>
        </w:rPr>
        <w:t xml:space="preserve">, </w:t>
      </w:r>
      <w:r w:rsidR="00407031">
        <w:rPr>
          <w:rFonts w:ascii="Arial" w:hAnsi="Arial" w:cs="Arial"/>
          <w:color w:val="000000"/>
          <w:sz w:val="20"/>
          <w:szCs w:val="20"/>
        </w:rPr>
        <w:t>da</w:t>
      </w:r>
      <w:r w:rsidR="00150C13" w:rsidRPr="00150C13">
        <w:rPr>
          <w:rFonts w:ascii="Arial" w:hAnsi="Arial" w:cs="Arial"/>
          <w:color w:val="000000"/>
          <w:sz w:val="20"/>
          <w:szCs w:val="20"/>
        </w:rPr>
        <w:t xml:space="preserve"> dogovor</w:t>
      </w:r>
      <w:r w:rsidR="00407031">
        <w:rPr>
          <w:rFonts w:ascii="Arial" w:hAnsi="Arial" w:cs="Arial"/>
          <w:color w:val="000000"/>
          <w:sz w:val="20"/>
          <w:szCs w:val="20"/>
        </w:rPr>
        <w:t>i</w:t>
      </w:r>
      <w:r w:rsidR="00150C13" w:rsidRPr="00150C13">
        <w:rPr>
          <w:rFonts w:ascii="Arial" w:hAnsi="Arial" w:cs="Arial"/>
          <w:color w:val="000000"/>
          <w:sz w:val="20"/>
          <w:szCs w:val="20"/>
        </w:rPr>
        <w:t xml:space="preserve"> o izravnavi </w:t>
      </w:r>
      <w:r w:rsidR="000D2AFF">
        <w:rPr>
          <w:rFonts w:ascii="Arial" w:hAnsi="Arial" w:cs="Arial"/>
          <w:color w:val="000000"/>
          <w:sz w:val="20"/>
          <w:szCs w:val="20"/>
        </w:rPr>
        <w:t xml:space="preserve">pomenijo </w:t>
      </w:r>
      <w:r w:rsidR="00407031">
        <w:rPr>
          <w:rFonts w:ascii="Arial" w:hAnsi="Arial" w:cs="Arial"/>
          <w:color w:val="000000"/>
          <w:sz w:val="20"/>
          <w:szCs w:val="20"/>
        </w:rPr>
        <w:t>samostojen sklop urejanja in se t</w:t>
      </w:r>
      <w:r w:rsidR="00F73706">
        <w:rPr>
          <w:rFonts w:ascii="Arial" w:hAnsi="Arial" w:cs="Arial"/>
          <w:color w:val="000000"/>
          <w:sz w:val="20"/>
          <w:szCs w:val="20"/>
        </w:rPr>
        <w:t>i</w:t>
      </w:r>
      <w:r w:rsidR="00407031">
        <w:rPr>
          <w:rFonts w:ascii="Arial" w:hAnsi="Arial" w:cs="Arial"/>
          <w:color w:val="000000"/>
          <w:sz w:val="20"/>
          <w:szCs w:val="20"/>
        </w:rPr>
        <w:t xml:space="preserve"> </w:t>
      </w:r>
      <w:r w:rsidR="00407031">
        <w:rPr>
          <w:rFonts w:ascii="Arial" w:hAnsi="Arial" w:cs="Arial"/>
          <w:color w:val="000000"/>
          <w:sz w:val="20"/>
          <w:szCs w:val="20"/>
        </w:rPr>
        <w:lastRenderedPageBreak/>
        <w:t>dogovori ne opredeljujejo kot</w:t>
      </w:r>
      <w:r w:rsidR="00150C13" w:rsidRPr="00150C13">
        <w:rPr>
          <w:rFonts w:ascii="Arial" w:hAnsi="Arial" w:cs="Arial"/>
          <w:color w:val="000000"/>
          <w:sz w:val="20"/>
          <w:szCs w:val="20"/>
        </w:rPr>
        <w:t xml:space="preserve"> ključn</w:t>
      </w:r>
      <w:r w:rsidR="00407031">
        <w:rPr>
          <w:rFonts w:ascii="Arial" w:hAnsi="Arial" w:cs="Arial"/>
          <w:color w:val="000000"/>
          <w:sz w:val="20"/>
          <w:szCs w:val="20"/>
        </w:rPr>
        <w:t>e</w:t>
      </w:r>
      <w:r w:rsidR="00150C13" w:rsidRPr="00150C13">
        <w:rPr>
          <w:rFonts w:ascii="Arial" w:hAnsi="Arial" w:cs="Arial"/>
          <w:color w:val="000000"/>
          <w:sz w:val="20"/>
          <w:szCs w:val="20"/>
        </w:rPr>
        <w:t xml:space="preserve"> pogodb</w:t>
      </w:r>
      <w:r w:rsidR="00407031">
        <w:rPr>
          <w:rFonts w:ascii="Arial" w:hAnsi="Arial" w:cs="Arial"/>
          <w:color w:val="000000"/>
          <w:sz w:val="20"/>
          <w:szCs w:val="20"/>
        </w:rPr>
        <w:t>e</w:t>
      </w:r>
      <w:r w:rsidR="00150C13" w:rsidRPr="00150C13">
        <w:rPr>
          <w:rFonts w:ascii="Arial" w:hAnsi="Arial" w:cs="Arial"/>
          <w:color w:val="000000"/>
          <w:sz w:val="20"/>
          <w:szCs w:val="20"/>
        </w:rPr>
        <w:t xml:space="preserve">, ISDA meni, da </w:t>
      </w:r>
      <w:r w:rsidR="00407031">
        <w:rPr>
          <w:rFonts w:ascii="Arial" w:hAnsi="Arial" w:cs="Arial"/>
          <w:color w:val="000000"/>
          <w:sz w:val="20"/>
          <w:szCs w:val="20"/>
        </w:rPr>
        <w:t xml:space="preserve">je ustrezneje, da 24.c člen vsebuje </w:t>
      </w:r>
      <w:r w:rsidR="000D2AFF">
        <w:rPr>
          <w:rFonts w:ascii="Arial" w:hAnsi="Arial" w:cs="Arial"/>
          <w:color w:val="000000"/>
          <w:sz w:val="20"/>
          <w:szCs w:val="20"/>
        </w:rPr>
        <w:t xml:space="preserve">le </w:t>
      </w:r>
      <w:r w:rsidR="00407031">
        <w:rPr>
          <w:rFonts w:ascii="Arial" w:hAnsi="Arial" w:cs="Arial"/>
          <w:color w:val="000000"/>
          <w:sz w:val="20"/>
          <w:szCs w:val="20"/>
        </w:rPr>
        <w:t>opredelitev ključne pogodbe, same posledice pa so urejene v okviru pravil, ki urejajo postopek prisilne poravnave.</w:t>
      </w:r>
    </w:p>
    <w:p w14:paraId="53076D6B" w14:textId="77777777" w:rsidR="00150C13" w:rsidRDefault="00150C13" w:rsidP="00E76B5E">
      <w:pPr>
        <w:spacing w:line="260" w:lineRule="exact"/>
        <w:jc w:val="both"/>
        <w:rPr>
          <w:rFonts w:ascii="Arial" w:hAnsi="Arial" w:cs="Arial"/>
          <w:color w:val="000000"/>
          <w:sz w:val="20"/>
          <w:szCs w:val="20"/>
        </w:rPr>
      </w:pPr>
    </w:p>
    <w:p w14:paraId="20E079E6" w14:textId="3E37F5C7" w:rsidR="00150C13" w:rsidRPr="00150C13" w:rsidRDefault="00407031" w:rsidP="007610EE">
      <w:pPr>
        <w:spacing w:line="260" w:lineRule="exact"/>
        <w:jc w:val="both"/>
        <w:rPr>
          <w:rFonts w:ascii="Arial" w:hAnsi="Arial" w:cs="Arial"/>
          <w:color w:val="000000"/>
          <w:sz w:val="20"/>
          <w:szCs w:val="20"/>
        </w:rPr>
      </w:pPr>
      <w:r>
        <w:rPr>
          <w:rFonts w:ascii="Arial" w:hAnsi="Arial" w:cs="Arial"/>
          <w:color w:val="000000"/>
          <w:sz w:val="20"/>
          <w:szCs w:val="20"/>
        </w:rPr>
        <w:t>Predlagatelj je naveden</w:t>
      </w:r>
      <w:r w:rsidR="000D2AFF">
        <w:rPr>
          <w:rFonts w:ascii="Arial" w:hAnsi="Arial" w:cs="Arial"/>
          <w:color w:val="000000"/>
          <w:sz w:val="20"/>
          <w:szCs w:val="20"/>
        </w:rPr>
        <w:t>i</w:t>
      </w:r>
      <w:r w:rsidR="00F73706">
        <w:rPr>
          <w:rFonts w:ascii="Arial" w:hAnsi="Arial" w:cs="Arial"/>
          <w:color w:val="000000"/>
          <w:sz w:val="20"/>
          <w:szCs w:val="20"/>
        </w:rPr>
        <w:t xml:space="preserve"> predlog </w:t>
      </w:r>
      <w:r w:rsidR="000D2AFF">
        <w:rPr>
          <w:rFonts w:ascii="Arial" w:hAnsi="Arial" w:cs="Arial"/>
          <w:color w:val="000000"/>
          <w:sz w:val="20"/>
          <w:szCs w:val="20"/>
        </w:rPr>
        <w:t>upošteval</w:t>
      </w:r>
      <w:r>
        <w:rPr>
          <w:rFonts w:ascii="Arial" w:hAnsi="Arial" w:cs="Arial"/>
          <w:color w:val="000000"/>
          <w:sz w:val="20"/>
          <w:szCs w:val="20"/>
        </w:rPr>
        <w:t xml:space="preserve">, saj </w:t>
      </w:r>
      <w:r w:rsidR="00F73706">
        <w:rPr>
          <w:rFonts w:ascii="Arial" w:hAnsi="Arial" w:cs="Arial"/>
          <w:color w:val="000000"/>
          <w:sz w:val="20"/>
          <w:szCs w:val="20"/>
        </w:rPr>
        <w:t>so</w:t>
      </w:r>
      <w:r>
        <w:rPr>
          <w:rFonts w:ascii="Arial" w:hAnsi="Arial" w:cs="Arial"/>
          <w:color w:val="000000"/>
          <w:sz w:val="20"/>
          <w:szCs w:val="20"/>
        </w:rPr>
        <w:t xml:space="preserve"> p</w:t>
      </w:r>
      <w:r w:rsidR="00150C13" w:rsidRPr="00150C13">
        <w:rPr>
          <w:rFonts w:ascii="Arial" w:hAnsi="Arial" w:cs="Arial"/>
          <w:color w:val="000000"/>
          <w:sz w:val="20"/>
          <w:szCs w:val="20"/>
        </w:rPr>
        <w:t>redlaga</w:t>
      </w:r>
      <w:r>
        <w:rPr>
          <w:rFonts w:ascii="Arial" w:hAnsi="Arial" w:cs="Arial"/>
          <w:color w:val="000000"/>
          <w:sz w:val="20"/>
          <w:szCs w:val="20"/>
        </w:rPr>
        <w:t>n</w:t>
      </w:r>
      <w:r w:rsidR="00F73706">
        <w:rPr>
          <w:rFonts w:ascii="Arial" w:hAnsi="Arial" w:cs="Arial"/>
          <w:color w:val="000000"/>
          <w:sz w:val="20"/>
          <w:szCs w:val="20"/>
        </w:rPr>
        <w:t>e</w:t>
      </w:r>
      <w:r w:rsidR="00150C13" w:rsidRPr="00150C13">
        <w:rPr>
          <w:rFonts w:ascii="Arial" w:hAnsi="Arial" w:cs="Arial"/>
          <w:color w:val="000000"/>
          <w:sz w:val="20"/>
          <w:szCs w:val="20"/>
        </w:rPr>
        <w:t xml:space="preserve"> spremembe redakcijske narave</w:t>
      </w:r>
      <w:r w:rsidR="0005746A">
        <w:rPr>
          <w:rFonts w:ascii="Arial" w:hAnsi="Arial" w:cs="Arial"/>
          <w:color w:val="000000"/>
          <w:sz w:val="20"/>
          <w:szCs w:val="20"/>
        </w:rPr>
        <w:t>.</w:t>
      </w:r>
      <w:r>
        <w:rPr>
          <w:rFonts w:ascii="Arial" w:hAnsi="Arial" w:cs="Arial"/>
          <w:color w:val="000000"/>
          <w:sz w:val="20"/>
          <w:szCs w:val="20"/>
        </w:rPr>
        <w:t xml:space="preserve"> Prav tako je </w:t>
      </w:r>
      <w:r w:rsidR="000D2AFF">
        <w:rPr>
          <w:rFonts w:ascii="Arial" w:hAnsi="Arial" w:cs="Arial"/>
          <w:color w:val="000000"/>
          <w:sz w:val="20"/>
          <w:szCs w:val="20"/>
        </w:rPr>
        <w:t xml:space="preserve">sprejel </w:t>
      </w:r>
      <w:r w:rsidR="00F73706">
        <w:rPr>
          <w:rFonts w:ascii="Arial" w:hAnsi="Arial" w:cs="Arial"/>
          <w:color w:val="000000"/>
          <w:sz w:val="20"/>
          <w:szCs w:val="20"/>
        </w:rPr>
        <w:t>predlagan</w:t>
      </w:r>
      <w:r w:rsidR="000D2AFF">
        <w:rPr>
          <w:rFonts w:ascii="Arial" w:hAnsi="Arial" w:cs="Arial"/>
          <w:color w:val="000000"/>
          <w:sz w:val="20"/>
          <w:szCs w:val="20"/>
        </w:rPr>
        <w:t>o</w:t>
      </w:r>
      <w:r w:rsidR="00F73706">
        <w:rPr>
          <w:rFonts w:ascii="Arial" w:hAnsi="Arial" w:cs="Arial"/>
          <w:color w:val="000000"/>
          <w:sz w:val="20"/>
          <w:szCs w:val="20"/>
        </w:rPr>
        <w:t xml:space="preserve"> </w:t>
      </w:r>
      <w:r>
        <w:rPr>
          <w:rFonts w:ascii="Arial" w:hAnsi="Arial" w:cs="Arial"/>
          <w:color w:val="000000"/>
          <w:sz w:val="20"/>
          <w:szCs w:val="20"/>
        </w:rPr>
        <w:t>sprememb</w:t>
      </w:r>
      <w:r w:rsidR="000D2AFF">
        <w:rPr>
          <w:rFonts w:ascii="Arial" w:hAnsi="Arial" w:cs="Arial"/>
          <w:color w:val="000000"/>
          <w:sz w:val="20"/>
          <w:szCs w:val="20"/>
        </w:rPr>
        <w:t>o</w:t>
      </w:r>
      <w:r>
        <w:rPr>
          <w:rFonts w:ascii="Arial" w:hAnsi="Arial" w:cs="Arial"/>
          <w:color w:val="000000"/>
          <w:sz w:val="20"/>
          <w:szCs w:val="20"/>
        </w:rPr>
        <w:t xml:space="preserve"> glede sankcije</w:t>
      </w:r>
      <w:r w:rsidR="00F73706">
        <w:rPr>
          <w:rFonts w:ascii="Arial" w:hAnsi="Arial" w:cs="Arial"/>
          <w:color w:val="000000"/>
          <w:sz w:val="20"/>
          <w:szCs w:val="20"/>
        </w:rPr>
        <w:t>,</w:t>
      </w:r>
      <w:r w:rsidR="0005746A">
        <w:rPr>
          <w:rFonts w:ascii="Arial" w:hAnsi="Arial" w:cs="Arial"/>
          <w:color w:val="000000"/>
          <w:sz w:val="20"/>
          <w:szCs w:val="20"/>
        </w:rPr>
        <w:t xml:space="preserve"> </w:t>
      </w:r>
      <w:r>
        <w:rPr>
          <w:rFonts w:ascii="Arial" w:hAnsi="Arial" w:cs="Arial"/>
          <w:color w:val="000000"/>
          <w:sz w:val="20"/>
          <w:szCs w:val="20"/>
        </w:rPr>
        <w:t>urejene</w:t>
      </w:r>
      <w:r w:rsidR="007C6E3D">
        <w:rPr>
          <w:rFonts w:ascii="Arial" w:hAnsi="Arial" w:cs="Arial"/>
          <w:color w:val="000000"/>
          <w:sz w:val="20"/>
          <w:szCs w:val="20"/>
        </w:rPr>
        <w:t xml:space="preserve"> </w:t>
      </w:r>
      <w:r>
        <w:rPr>
          <w:rFonts w:ascii="Arial" w:hAnsi="Arial" w:cs="Arial"/>
          <w:color w:val="000000"/>
          <w:sz w:val="20"/>
          <w:szCs w:val="20"/>
        </w:rPr>
        <w:t>v</w:t>
      </w:r>
      <w:r w:rsidR="0005746A">
        <w:rPr>
          <w:rFonts w:ascii="Arial" w:hAnsi="Arial" w:cs="Arial"/>
          <w:color w:val="000000"/>
          <w:sz w:val="20"/>
          <w:szCs w:val="20"/>
        </w:rPr>
        <w:t xml:space="preserve"> </w:t>
      </w:r>
      <w:r w:rsidR="00150C13" w:rsidRPr="00150C13">
        <w:rPr>
          <w:rFonts w:ascii="Arial" w:hAnsi="Arial" w:cs="Arial"/>
          <w:color w:val="000000"/>
          <w:sz w:val="20"/>
          <w:szCs w:val="20"/>
        </w:rPr>
        <w:t>tretjem odstavku 24.c člena</w:t>
      </w:r>
      <w:r>
        <w:rPr>
          <w:rFonts w:ascii="Arial" w:hAnsi="Arial" w:cs="Arial"/>
          <w:color w:val="000000"/>
          <w:sz w:val="20"/>
          <w:szCs w:val="20"/>
        </w:rPr>
        <w:t xml:space="preserve">, saj </w:t>
      </w:r>
      <w:r w:rsidR="00150C13" w:rsidRPr="00150C13">
        <w:rPr>
          <w:rFonts w:ascii="Arial" w:hAnsi="Arial" w:cs="Arial"/>
          <w:color w:val="000000"/>
          <w:sz w:val="20"/>
          <w:szCs w:val="20"/>
        </w:rPr>
        <w:t>iz definicije ključne pogodbe izhaja, da se določena pogodba</w:t>
      </w:r>
      <w:r w:rsidR="00150C13" w:rsidRPr="00150C13">
        <w:t xml:space="preserve"> </w:t>
      </w:r>
      <w:r w:rsidR="00150C13" w:rsidRPr="00150C13">
        <w:rPr>
          <w:rFonts w:ascii="Arial" w:hAnsi="Arial" w:cs="Arial"/>
          <w:color w:val="000000"/>
          <w:sz w:val="20"/>
          <w:szCs w:val="20"/>
        </w:rPr>
        <w:t>kvalificira kot ključna pogodba glede na poslovanje dolžnika, ki pa se s časom (veljavnosti pogodbe) spreminja. Ni nujno, da bo ista pogodb</w:t>
      </w:r>
      <w:r w:rsidR="0005746A">
        <w:rPr>
          <w:rFonts w:ascii="Arial" w:hAnsi="Arial" w:cs="Arial"/>
          <w:color w:val="000000"/>
          <w:sz w:val="20"/>
          <w:szCs w:val="20"/>
        </w:rPr>
        <w:t>a</w:t>
      </w:r>
      <w:r w:rsidR="00150C13" w:rsidRPr="00150C13">
        <w:rPr>
          <w:rFonts w:ascii="Arial" w:hAnsi="Arial" w:cs="Arial"/>
          <w:color w:val="000000"/>
          <w:sz w:val="20"/>
          <w:szCs w:val="20"/>
        </w:rPr>
        <w:t xml:space="preserve"> dolžnika ve</w:t>
      </w:r>
      <w:r w:rsidR="0005746A">
        <w:rPr>
          <w:rFonts w:ascii="Arial" w:hAnsi="Arial" w:cs="Arial"/>
          <w:color w:val="000000"/>
          <w:sz w:val="20"/>
          <w:szCs w:val="20"/>
        </w:rPr>
        <w:t>s</w:t>
      </w:r>
      <w:r w:rsidR="00150C13" w:rsidRPr="00150C13">
        <w:rPr>
          <w:rFonts w:ascii="Arial" w:hAnsi="Arial" w:cs="Arial"/>
          <w:color w:val="000000"/>
          <w:sz w:val="20"/>
          <w:szCs w:val="20"/>
        </w:rPr>
        <w:t xml:space="preserve"> čas njegovega poslovanja izpolnjevala pogoje za ključno pogodbo. Posledice ničnosti posamične pogodbene klavzule na celotno pogodb</w:t>
      </w:r>
      <w:r w:rsidR="00F73706">
        <w:rPr>
          <w:rFonts w:ascii="Arial" w:hAnsi="Arial" w:cs="Arial"/>
          <w:color w:val="000000"/>
          <w:sz w:val="20"/>
          <w:szCs w:val="20"/>
        </w:rPr>
        <w:t>o</w:t>
      </w:r>
      <w:r w:rsidR="00150C13" w:rsidRPr="00150C13">
        <w:rPr>
          <w:rFonts w:ascii="Arial" w:hAnsi="Arial" w:cs="Arial"/>
          <w:color w:val="000000"/>
          <w:sz w:val="20"/>
          <w:szCs w:val="20"/>
        </w:rPr>
        <w:t xml:space="preserve"> se lahko razlikujejo že po slovenskem pravu (</w:t>
      </w:r>
      <w:r w:rsidR="00976F75">
        <w:rPr>
          <w:rFonts w:ascii="Arial" w:hAnsi="Arial" w:cs="Arial"/>
          <w:color w:val="000000"/>
          <w:sz w:val="20"/>
          <w:szCs w:val="20"/>
        </w:rPr>
        <w:t>na primer</w:t>
      </w:r>
      <w:r w:rsidR="00150C13" w:rsidRPr="00150C13">
        <w:rPr>
          <w:rFonts w:ascii="Arial" w:hAnsi="Arial" w:cs="Arial"/>
          <w:color w:val="000000"/>
          <w:sz w:val="20"/>
          <w:szCs w:val="20"/>
        </w:rPr>
        <w:t xml:space="preserve"> 88. člen OZ)</w:t>
      </w:r>
      <w:r w:rsidR="00F73706">
        <w:rPr>
          <w:rFonts w:ascii="Arial" w:hAnsi="Arial" w:cs="Arial"/>
          <w:color w:val="000000"/>
          <w:sz w:val="20"/>
          <w:szCs w:val="20"/>
        </w:rPr>
        <w:t>,</w:t>
      </w:r>
      <w:r w:rsidR="00150C13" w:rsidRPr="00150C13">
        <w:rPr>
          <w:rFonts w:ascii="Arial" w:hAnsi="Arial" w:cs="Arial"/>
          <w:color w:val="000000"/>
          <w:sz w:val="20"/>
          <w:szCs w:val="20"/>
        </w:rPr>
        <w:t xml:space="preserve"> to pa velja </w:t>
      </w:r>
      <w:r w:rsidR="00F73706">
        <w:rPr>
          <w:rFonts w:ascii="Arial" w:hAnsi="Arial" w:cs="Arial"/>
          <w:color w:val="000000"/>
          <w:sz w:val="20"/>
          <w:szCs w:val="20"/>
        </w:rPr>
        <w:t xml:space="preserve">še </w:t>
      </w:r>
      <w:r w:rsidR="00150C13" w:rsidRPr="00150C13">
        <w:rPr>
          <w:rFonts w:ascii="Arial" w:hAnsi="Arial" w:cs="Arial"/>
          <w:color w:val="000000"/>
          <w:sz w:val="20"/>
          <w:szCs w:val="20"/>
        </w:rPr>
        <w:t xml:space="preserve">toliko bolj, kolikor za pogodbo velja tuje pravo. </w:t>
      </w:r>
    </w:p>
    <w:p w14:paraId="5EB13C80" w14:textId="4B8B88E4" w:rsidR="00150C13" w:rsidRPr="00150C13" w:rsidRDefault="00150C13" w:rsidP="00150C13">
      <w:pPr>
        <w:spacing w:line="260" w:lineRule="exact"/>
        <w:rPr>
          <w:rFonts w:ascii="Arial" w:hAnsi="Arial" w:cs="Arial"/>
          <w:color w:val="000000"/>
          <w:sz w:val="20"/>
          <w:szCs w:val="20"/>
        </w:rPr>
      </w:pPr>
    </w:p>
    <w:p w14:paraId="5C18B716" w14:textId="0AC92B1C" w:rsidR="00BE0EB7" w:rsidRDefault="00150C13" w:rsidP="00A05264">
      <w:pPr>
        <w:spacing w:line="260" w:lineRule="exact"/>
        <w:jc w:val="both"/>
        <w:rPr>
          <w:rFonts w:ascii="Arial" w:hAnsi="Arial" w:cs="Arial"/>
          <w:color w:val="000000"/>
          <w:sz w:val="20"/>
          <w:szCs w:val="20"/>
        </w:rPr>
      </w:pPr>
      <w:r w:rsidRPr="00150C13">
        <w:rPr>
          <w:rFonts w:ascii="Arial" w:hAnsi="Arial" w:cs="Arial"/>
          <w:color w:val="000000"/>
          <w:sz w:val="20"/>
          <w:szCs w:val="20"/>
        </w:rPr>
        <w:t>Namen tretjega odstavka</w:t>
      </w:r>
      <w:r w:rsidR="0005746A">
        <w:rPr>
          <w:rFonts w:ascii="Arial" w:hAnsi="Arial" w:cs="Arial"/>
          <w:color w:val="000000"/>
          <w:sz w:val="20"/>
          <w:szCs w:val="20"/>
        </w:rPr>
        <w:t xml:space="preserve"> novega 16</w:t>
      </w:r>
      <w:r w:rsidR="00407031">
        <w:rPr>
          <w:rFonts w:ascii="Arial" w:hAnsi="Arial" w:cs="Arial"/>
          <w:color w:val="000000"/>
          <w:sz w:val="20"/>
          <w:szCs w:val="20"/>
        </w:rPr>
        <w:t>7</w:t>
      </w:r>
      <w:r w:rsidR="0005746A">
        <w:rPr>
          <w:rFonts w:ascii="Arial" w:hAnsi="Arial" w:cs="Arial"/>
          <w:color w:val="000000"/>
          <w:sz w:val="20"/>
          <w:szCs w:val="20"/>
        </w:rPr>
        <w:t>.a člena</w:t>
      </w:r>
      <w:r w:rsidR="00A05264">
        <w:rPr>
          <w:rFonts w:ascii="Arial" w:hAnsi="Arial" w:cs="Arial"/>
          <w:color w:val="000000"/>
          <w:sz w:val="20"/>
          <w:szCs w:val="20"/>
        </w:rPr>
        <w:t>, kot ga predlaga ISDA,</w:t>
      </w:r>
      <w:r w:rsidR="0005746A">
        <w:rPr>
          <w:rFonts w:ascii="Arial" w:hAnsi="Arial" w:cs="Arial"/>
          <w:color w:val="000000"/>
          <w:sz w:val="20"/>
          <w:szCs w:val="20"/>
        </w:rPr>
        <w:t xml:space="preserve"> </w:t>
      </w:r>
      <w:r w:rsidRPr="00150C13">
        <w:rPr>
          <w:rFonts w:ascii="Arial" w:hAnsi="Arial" w:cs="Arial"/>
          <w:color w:val="000000"/>
          <w:sz w:val="20"/>
          <w:szCs w:val="20"/>
        </w:rPr>
        <w:t>je določiti, da za ključne pogodbe (in terjatve iz njih) še vedno veljajo učinki iz (drugega odstavka) 165. in 166. člena ZFPPIPP, ki veljajo tudi za vzajemno neizpolnjene dvostranske pogodbe</w:t>
      </w:r>
      <w:r w:rsidR="0005746A">
        <w:rPr>
          <w:rFonts w:ascii="Arial" w:hAnsi="Arial" w:cs="Arial"/>
          <w:color w:val="000000"/>
          <w:sz w:val="20"/>
          <w:szCs w:val="20"/>
        </w:rPr>
        <w:t>.</w:t>
      </w:r>
      <w:r w:rsidRPr="00150C13">
        <w:rPr>
          <w:rFonts w:ascii="Arial" w:hAnsi="Arial" w:cs="Arial"/>
          <w:color w:val="000000"/>
          <w:sz w:val="20"/>
          <w:szCs w:val="20"/>
        </w:rPr>
        <w:t xml:space="preserve"> Ključne pogodbe so glede na prvi odstavek 24.c člena ZFPPIPP podtip takih pogodb. </w:t>
      </w:r>
      <w:r w:rsidR="00A05264">
        <w:rPr>
          <w:rFonts w:ascii="Arial" w:hAnsi="Arial" w:cs="Arial"/>
          <w:color w:val="000000"/>
          <w:sz w:val="20"/>
          <w:szCs w:val="20"/>
        </w:rPr>
        <w:t>Predlagatelj meni, da takšna dopolnitev glede na sicer veljavne določbe ZFPPIPP ni potrebna.</w:t>
      </w:r>
    </w:p>
    <w:p w14:paraId="70A83526" w14:textId="77777777" w:rsidR="0005746A" w:rsidRDefault="0005746A" w:rsidP="00BE0EB7">
      <w:pPr>
        <w:spacing w:line="260" w:lineRule="exact"/>
        <w:rPr>
          <w:rFonts w:ascii="Arial" w:hAnsi="Arial" w:cs="Arial"/>
          <w:color w:val="000000"/>
          <w:sz w:val="20"/>
          <w:szCs w:val="20"/>
        </w:rPr>
      </w:pPr>
    </w:p>
    <w:p w14:paraId="4AB41D59" w14:textId="1CF08E5B" w:rsidR="00150C13" w:rsidRDefault="00E74CA9" w:rsidP="00117318">
      <w:pPr>
        <w:spacing w:line="260" w:lineRule="exact"/>
        <w:jc w:val="both"/>
        <w:rPr>
          <w:rFonts w:ascii="Arial" w:hAnsi="Arial" w:cs="Arial"/>
          <w:color w:val="000000"/>
          <w:sz w:val="20"/>
          <w:szCs w:val="20"/>
        </w:rPr>
      </w:pPr>
      <w:r w:rsidRPr="00E74CA9">
        <w:rPr>
          <w:rFonts w:ascii="Arial" w:hAnsi="Arial" w:cs="Arial"/>
          <w:color w:val="000000"/>
          <w:sz w:val="20"/>
          <w:szCs w:val="20"/>
        </w:rPr>
        <w:t xml:space="preserve">Predlagatelj </w:t>
      </w:r>
      <w:r w:rsidR="00A05264">
        <w:rPr>
          <w:rFonts w:ascii="Arial" w:hAnsi="Arial" w:cs="Arial"/>
          <w:color w:val="000000"/>
          <w:sz w:val="20"/>
          <w:szCs w:val="20"/>
        </w:rPr>
        <w:t xml:space="preserve">tudi </w:t>
      </w:r>
      <w:r w:rsidRPr="00E74CA9">
        <w:rPr>
          <w:rFonts w:ascii="Arial" w:hAnsi="Arial" w:cs="Arial"/>
          <w:color w:val="000000"/>
          <w:sz w:val="20"/>
          <w:szCs w:val="20"/>
        </w:rPr>
        <w:t xml:space="preserve">ni </w:t>
      </w:r>
      <w:r w:rsidR="001045F4">
        <w:rPr>
          <w:rFonts w:ascii="Arial" w:hAnsi="Arial" w:cs="Arial"/>
          <w:color w:val="000000"/>
          <w:sz w:val="20"/>
          <w:szCs w:val="20"/>
        </w:rPr>
        <w:t>upošteval</w:t>
      </w:r>
      <w:r w:rsidR="001045F4" w:rsidRPr="00E74CA9">
        <w:rPr>
          <w:rFonts w:ascii="Arial" w:hAnsi="Arial" w:cs="Arial"/>
          <w:color w:val="000000"/>
          <w:sz w:val="20"/>
          <w:szCs w:val="20"/>
        </w:rPr>
        <w:t xml:space="preserve"> </w:t>
      </w:r>
      <w:r w:rsidRPr="00E74CA9">
        <w:rPr>
          <w:rFonts w:ascii="Arial" w:hAnsi="Arial" w:cs="Arial"/>
          <w:color w:val="000000"/>
          <w:sz w:val="20"/>
          <w:szCs w:val="20"/>
        </w:rPr>
        <w:t>dodatne</w:t>
      </w:r>
      <w:r w:rsidR="001045F4">
        <w:rPr>
          <w:rFonts w:ascii="Arial" w:hAnsi="Arial" w:cs="Arial"/>
          <w:color w:val="000000"/>
          <w:sz w:val="20"/>
          <w:szCs w:val="20"/>
        </w:rPr>
        <w:t>ga</w:t>
      </w:r>
      <w:r w:rsidRPr="00E74CA9">
        <w:rPr>
          <w:rFonts w:ascii="Arial" w:hAnsi="Arial" w:cs="Arial"/>
          <w:color w:val="000000"/>
          <w:sz w:val="20"/>
          <w:szCs w:val="20"/>
        </w:rPr>
        <w:t xml:space="preserve"> predlog</w:t>
      </w:r>
      <w:r w:rsidR="001045F4">
        <w:rPr>
          <w:rFonts w:ascii="Arial" w:hAnsi="Arial" w:cs="Arial"/>
          <w:color w:val="000000"/>
          <w:sz w:val="20"/>
          <w:szCs w:val="20"/>
        </w:rPr>
        <w:t>a</w:t>
      </w:r>
      <w:r w:rsidRPr="00E74CA9">
        <w:rPr>
          <w:rFonts w:ascii="Arial" w:hAnsi="Arial" w:cs="Arial"/>
          <w:color w:val="000000"/>
          <w:sz w:val="20"/>
          <w:szCs w:val="20"/>
        </w:rPr>
        <w:t xml:space="preserve"> </w:t>
      </w:r>
      <w:r w:rsidR="0005746A" w:rsidRPr="00E74CA9">
        <w:rPr>
          <w:rFonts w:ascii="Arial" w:hAnsi="Arial" w:cs="Arial"/>
          <w:color w:val="000000"/>
          <w:sz w:val="20"/>
          <w:szCs w:val="20"/>
        </w:rPr>
        <w:t>ISDA</w:t>
      </w:r>
      <w:r w:rsidRPr="00E74CA9">
        <w:rPr>
          <w:rFonts w:ascii="Arial" w:hAnsi="Arial" w:cs="Arial"/>
          <w:color w:val="000000"/>
          <w:sz w:val="20"/>
          <w:szCs w:val="20"/>
        </w:rPr>
        <w:t xml:space="preserve">, da je potreben </w:t>
      </w:r>
      <w:r w:rsidR="00150C13" w:rsidRPr="00E74CA9">
        <w:rPr>
          <w:rFonts w:ascii="Arial" w:hAnsi="Arial" w:cs="Arial"/>
          <w:color w:val="000000"/>
          <w:sz w:val="20"/>
          <w:szCs w:val="20"/>
        </w:rPr>
        <w:t xml:space="preserve">nov </w:t>
      </w:r>
      <w:r w:rsidR="00F73706">
        <w:rPr>
          <w:rFonts w:ascii="Arial" w:hAnsi="Arial" w:cs="Arial"/>
          <w:color w:val="000000"/>
          <w:sz w:val="20"/>
          <w:szCs w:val="20"/>
        </w:rPr>
        <w:t xml:space="preserve">dvanajsti </w:t>
      </w:r>
      <w:r w:rsidR="00150C13" w:rsidRPr="00E74CA9">
        <w:rPr>
          <w:rFonts w:ascii="Arial" w:hAnsi="Arial" w:cs="Arial"/>
          <w:color w:val="000000"/>
          <w:sz w:val="20"/>
          <w:szCs w:val="20"/>
        </w:rPr>
        <w:t>odstav</w:t>
      </w:r>
      <w:r w:rsidR="0005746A" w:rsidRPr="00E74CA9">
        <w:rPr>
          <w:rFonts w:ascii="Arial" w:hAnsi="Arial" w:cs="Arial"/>
          <w:color w:val="000000"/>
          <w:sz w:val="20"/>
          <w:szCs w:val="20"/>
        </w:rPr>
        <w:t>e</w:t>
      </w:r>
      <w:r w:rsidR="00150C13" w:rsidRPr="00E74CA9">
        <w:rPr>
          <w:rFonts w:ascii="Arial" w:hAnsi="Arial" w:cs="Arial"/>
          <w:color w:val="000000"/>
          <w:sz w:val="20"/>
          <w:szCs w:val="20"/>
        </w:rPr>
        <w:t>k 221.ab člena ZFPPIPP</w:t>
      </w:r>
      <w:r w:rsidRPr="00E74CA9">
        <w:rPr>
          <w:rFonts w:ascii="Arial" w:hAnsi="Arial" w:cs="Arial"/>
          <w:color w:val="000000"/>
          <w:sz w:val="20"/>
          <w:szCs w:val="20"/>
        </w:rPr>
        <w:t xml:space="preserve">, saj že prvi odstavek 221.ab določa, da se </w:t>
      </w:r>
      <w:r w:rsidRPr="00A05264">
        <w:rPr>
          <w:rFonts w:ascii="Arial" w:hAnsi="Arial" w:cs="Arial"/>
          <w:color w:val="292B2C"/>
          <w:sz w:val="20"/>
          <w:szCs w:val="20"/>
          <w:shd w:val="clear" w:color="auto" w:fill="FFFFFF"/>
        </w:rPr>
        <w:t>za postopek sodnega prestrukturiranja zaradi odprave grozeče insolventnosti smiselno uporabljajo pravila, ki urejajo postopek prisilne poravnave, če ni v oddelku</w:t>
      </w:r>
      <w:r w:rsidR="00AD17B2">
        <w:rPr>
          <w:rFonts w:ascii="Arial" w:hAnsi="Arial" w:cs="Arial"/>
          <w:color w:val="292B2C"/>
          <w:sz w:val="20"/>
          <w:szCs w:val="20"/>
          <w:shd w:val="clear" w:color="auto" w:fill="FFFFFF"/>
        </w:rPr>
        <w:t xml:space="preserve"> 4.9 za postopek sodnega prestrukturiranja zaradi odprave grozeče insolventnosti</w:t>
      </w:r>
      <w:r w:rsidRPr="003E0405">
        <w:rPr>
          <w:rFonts w:ascii="Arial" w:hAnsi="Arial" w:cs="Arial"/>
          <w:color w:val="292B2C"/>
          <w:sz w:val="20"/>
          <w:szCs w:val="20"/>
          <w:shd w:val="clear" w:color="auto" w:fill="FFFFFF"/>
        </w:rPr>
        <w:t xml:space="preserve"> določeno drugače. Ker </w:t>
      </w:r>
      <w:r w:rsidR="00AD17B2">
        <w:rPr>
          <w:rFonts w:ascii="Arial" w:hAnsi="Arial" w:cs="Arial"/>
          <w:color w:val="292B2C"/>
          <w:sz w:val="20"/>
          <w:szCs w:val="20"/>
          <w:shd w:val="clear" w:color="auto" w:fill="FFFFFF"/>
        </w:rPr>
        <w:t xml:space="preserve">uporaba </w:t>
      </w:r>
      <w:r w:rsidRPr="003E0405">
        <w:rPr>
          <w:rFonts w:ascii="Arial" w:hAnsi="Arial" w:cs="Arial"/>
          <w:color w:val="292B2C"/>
          <w:sz w:val="20"/>
          <w:szCs w:val="20"/>
          <w:shd w:val="clear" w:color="auto" w:fill="FFFFFF"/>
        </w:rPr>
        <w:t>določb</w:t>
      </w:r>
      <w:r w:rsidR="00AD17B2">
        <w:rPr>
          <w:rFonts w:ascii="Arial" w:hAnsi="Arial" w:cs="Arial"/>
          <w:color w:val="292B2C"/>
          <w:sz w:val="20"/>
          <w:szCs w:val="20"/>
          <w:shd w:val="clear" w:color="auto" w:fill="FFFFFF"/>
        </w:rPr>
        <w:t>e</w:t>
      </w:r>
      <w:r w:rsidRPr="003E0405">
        <w:rPr>
          <w:rFonts w:ascii="Arial" w:hAnsi="Arial" w:cs="Arial"/>
          <w:color w:val="292B2C"/>
          <w:sz w:val="20"/>
          <w:szCs w:val="20"/>
          <w:shd w:val="clear" w:color="auto" w:fill="FFFFFF"/>
        </w:rPr>
        <w:t xml:space="preserve"> 164.a člena </w:t>
      </w:r>
      <w:r w:rsidR="00AD17B2">
        <w:rPr>
          <w:rFonts w:ascii="Arial" w:hAnsi="Arial" w:cs="Arial"/>
          <w:color w:val="292B2C"/>
          <w:sz w:val="20"/>
          <w:szCs w:val="20"/>
          <w:shd w:val="clear" w:color="auto" w:fill="FFFFFF"/>
        </w:rPr>
        <w:t xml:space="preserve">ZFPPIPP </w:t>
      </w:r>
      <w:r w:rsidRPr="003E0405">
        <w:rPr>
          <w:rFonts w:ascii="Arial" w:hAnsi="Arial" w:cs="Arial"/>
          <w:color w:val="292B2C"/>
          <w:sz w:val="20"/>
          <w:szCs w:val="20"/>
          <w:shd w:val="clear" w:color="auto" w:fill="FFFFFF"/>
        </w:rPr>
        <w:t xml:space="preserve">ni izrecno izključena </w:t>
      </w:r>
      <w:r w:rsidR="00F73706">
        <w:rPr>
          <w:rFonts w:ascii="Arial" w:hAnsi="Arial" w:cs="Arial"/>
          <w:color w:val="292B2C"/>
          <w:sz w:val="20"/>
          <w:szCs w:val="20"/>
          <w:shd w:val="clear" w:color="auto" w:fill="FFFFFF"/>
        </w:rPr>
        <w:t>in tudi</w:t>
      </w:r>
      <w:r w:rsidRPr="003E0405">
        <w:rPr>
          <w:rFonts w:ascii="Arial" w:hAnsi="Arial" w:cs="Arial"/>
          <w:color w:val="292B2C"/>
          <w:sz w:val="20"/>
          <w:szCs w:val="20"/>
          <w:shd w:val="clear" w:color="auto" w:fill="FFFFFF"/>
        </w:rPr>
        <w:t xml:space="preserve"> </w:t>
      </w:r>
      <w:r w:rsidR="00AD17B2">
        <w:rPr>
          <w:rFonts w:ascii="Arial" w:hAnsi="Arial" w:cs="Arial"/>
          <w:color w:val="292B2C"/>
          <w:sz w:val="20"/>
          <w:szCs w:val="20"/>
          <w:shd w:val="clear" w:color="auto" w:fill="FFFFFF"/>
        </w:rPr>
        <w:t xml:space="preserve">v navedenem oddelku </w:t>
      </w:r>
      <w:r w:rsidRPr="003E0405">
        <w:rPr>
          <w:rFonts w:ascii="Arial" w:hAnsi="Arial" w:cs="Arial"/>
          <w:color w:val="292B2C"/>
          <w:sz w:val="20"/>
          <w:szCs w:val="20"/>
          <w:shd w:val="clear" w:color="auto" w:fill="FFFFFF"/>
        </w:rPr>
        <w:t xml:space="preserve">ni določeno drugače, </w:t>
      </w:r>
      <w:r w:rsidR="00AD17B2">
        <w:rPr>
          <w:rFonts w:ascii="Arial" w:hAnsi="Arial" w:cs="Arial"/>
          <w:color w:val="292B2C"/>
          <w:sz w:val="20"/>
          <w:szCs w:val="20"/>
          <w:shd w:val="clear" w:color="auto" w:fill="FFFFFF"/>
        </w:rPr>
        <w:t xml:space="preserve">velja tudi v teh postopkih </w:t>
      </w:r>
      <w:r w:rsidRPr="003E0405">
        <w:rPr>
          <w:rFonts w:ascii="Arial" w:hAnsi="Arial" w:cs="Arial"/>
          <w:color w:val="292B2C"/>
          <w:sz w:val="20"/>
          <w:szCs w:val="20"/>
          <w:shd w:val="clear" w:color="auto" w:fill="FFFFFF"/>
        </w:rPr>
        <w:t xml:space="preserve">enako </w:t>
      </w:r>
      <w:r w:rsidR="00AD17B2">
        <w:rPr>
          <w:rFonts w:ascii="Arial" w:hAnsi="Arial" w:cs="Arial"/>
          <w:color w:val="292B2C"/>
          <w:sz w:val="20"/>
          <w:szCs w:val="20"/>
          <w:shd w:val="clear" w:color="auto" w:fill="FFFFFF"/>
        </w:rPr>
        <w:t xml:space="preserve">pravilo </w:t>
      </w:r>
      <w:r w:rsidRPr="003E0405">
        <w:rPr>
          <w:rFonts w:ascii="Arial" w:hAnsi="Arial" w:cs="Arial"/>
          <w:color w:val="292B2C"/>
          <w:sz w:val="20"/>
          <w:szCs w:val="20"/>
          <w:shd w:val="clear" w:color="auto" w:fill="FFFFFF"/>
        </w:rPr>
        <w:t>kot v</w:t>
      </w:r>
      <w:r w:rsidR="00AD17B2">
        <w:rPr>
          <w:rFonts w:ascii="Arial" w:hAnsi="Arial" w:cs="Arial"/>
          <w:color w:val="292B2C"/>
          <w:sz w:val="20"/>
          <w:szCs w:val="20"/>
          <w:shd w:val="clear" w:color="auto" w:fill="FFFFFF"/>
        </w:rPr>
        <w:t xml:space="preserve"> postopku</w:t>
      </w:r>
      <w:r w:rsidRPr="003E0405">
        <w:rPr>
          <w:rFonts w:ascii="Arial" w:hAnsi="Arial" w:cs="Arial"/>
          <w:color w:val="292B2C"/>
          <w:sz w:val="20"/>
          <w:szCs w:val="20"/>
          <w:shd w:val="clear" w:color="auto" w:fill="FFFFFF"/>
        </w:rPr>
        <w:t xml:space="preserve"> prisiln</w:t>
      </w:r>
      <w:r w:rsidR="00AD17B2">
        <w:rPr>
          <w:rFonts w:ascii="Arial" w:hAnsi="Arial" w:cs="Arial"/>
          <w:color w:val="292B2C"/>
          <w:sz w:val="20"/>
          <w:szCs w:val="20"/>
          <w:shd w:val="clear" w:color="auto" w:fill="FFFFFF"/>
        </w:rPr>
        <w:t>e</w:t>
      </w:r>
      <w:r w:rsidRPr="003E0405">
        <w:rPr>
          <w:rFonts w:ascii="Arial" w:hAnsi="Arial" w:cs="Arial"/>
          <w:color w:val="292B2C"/>
          <w:sz w:val="20"/>
          <w:szCs w:val="20"/>
          <w:shd w:val="clear" w:color="auto" w:fill="FFFFFF"/>
        </w:rPr>
        <w:t xml:space="preserve"> poravnav</w:t>
      </w:r>
      <w:r w:rsidR="00AD17B2">
        <w:rPr>
          <w:rFonts w:ascii="Arial" w:hAnsi="Arial" w:cs="Arial"/>
          <w:color w:val="292B2C"/>
          <w:sz w:val="20"/>
          <w:szCs w:val="20"/>
          <w:shd w:val="clear" w:color="auto" w:fill="FFFFFF"/>
        </w:rPr>
        <w:t>e, da</w:t>
      </w:r>
      <w:r w:rsidRPr="003E0405">
        <w:rPr>
          <w:rFonts w:ascii="Arial" w:hAnsi="Arial" w:cs="Arial"/>
          <w:color w:val="292B2C"/>
          <w:sz w:val="20"/>
          <w:szCs w:val="20"/>
          <w:shd w:val="clear" w:color="auto" w:fill="FFFFFF"/>
        </w:rPr>
        <w:t xml:space="preserve"> niti začetek postopka prisilne poravnave niti potrjena prisilna poravnava ne učinkujeta za dogovor o izravnavi in za kvalificirano finančno pogodbo, za katero se uporabljajo pravila, določena v dogovoru o izravnavi</w:t>
      </w:r>
      <w:r w:rsidR="0079742D">
        <w:rPr>
          <w:rFonts w:ascii="Arial" w:hAnsi="Arial" w:cs="Arial"/>
          <w:color w:val="292B2C"/>
          <w:sz w:val="20"/>
          <w:szCs w:val="20"/>
          <w:shd w:val="clear" w:color="auto" w:fill="FFFFFF"/>
        </w:rPr>
        <w:t xml:space="preserve"> (prvi odstavek 164.a člena ZFPPIPP)</w:t>
      </w:r>
      <w:r w:rsidRPr="003E0405">
        <w:rPr>
          <w:rFonts w:ascii="Arial" w:hAnsi="Arial" w:cs="Arial"/>
          <w:color w:val="292B2C"/>
          <w:sz w:val="20"/>
          <w:szCs w:val="20"/>
          <w:shd w:val="clear" w:color="auto" w:fill="FFFFFF"/>
        </w:rPr>
        <w:t>.</w:t>
      </w:r>
      <w:r w:rsidR="00A85832">
        <w:rPr>
          <w:rFonts w:ascii="Arial" w:hAnsi="Arial" w:cs="Arial"/>
          <w:color w:val="292B2C"/>
          <w:sz w:val="20"/>
          <w:szCs w:val="20"/>
          <w:shd w:val="clear" w:color="auto" w:fill="FFFFFF"/>
        </w:rPr>
        <w:t xml:space="preserve"> Za kvalificirano finančno pogodbo, za katero se uporabljajo pravila, določena v dogovoru o izravnavi, pa se po izrecni določbi tretjega odstavka 164.a člena ZFPPIPP tudi ne uporabljajo pravila iz pododdelka 4.3.3</w:t>
      </w:r>
      <w:r w:rsidR="00F73706">
        <w:rPr>
          <w:rFonts w:ascii="Arial" w:hAnsi="Arial" w:cs="Arial"/>
          <w:color w:val="292B2C"/>
          <w:sz w:val="20"/>
          <w:szCs w:val="20"/>
          <w:shd w:val="clear" w:color="auto" w:fill="FFFFFF"/>
        </w:rPr>
        <w:t>,</w:t>
      </w:r>
      <w:r w:rsidR="00A85832">
        <w:rPr>
          <w:rFonts w:ascii="Arial" w:hAnsi="Arial" w:cs="Arial"/>
          <w:color w:val="292B2C"/>
          <w:sz w:val="20"/>
          <w:szCs w:val="20"/>
          <w:shd w:val="clear" w:color="auto" w:fill="FFFFFF"/>
        </w:rPr>
        <w:t xml:space="preserve"> v katerem so urejena posebna pravila za vzajemno neizpolnjene dvostranske pogodbe (torej se ne bodo uporabljala niti pravila v predlaganem novem 167.a členu). </w:t>
      </w:r>
    </w:p>
    <w:p w14:paraId="1F8E5965" w14:textId="77777777" w:rsidR="00117318" w:rsidRPr="00A05264" w:rsidRDefault="00117318" w:rsidP="00A05264">
      <w:pPr>
        <w:spacing w:line="260" w:lineRule="exact"/>
        <w:jc w:val="both"/>
        <w:rPr>
          <w:rFonts w:ascii="Arial" w:hAnsi="Arial" w:cs="Arial"/>
          <w:color w:val="000000"/>
          <w:sz w:val="20"/>
          <w:szCs w:val="20"/>
        </w:rPr>
      </w:pPr>
    </w:p>
    <w:p w14:paraId="3B76CC1F" w14:textId="16411CB5" w:rsidR="00A46240" w:rsidRPr="003E0405" w:rsidRDefault="00BE0EB7" w:rsidP="00A05264">
      <w:pPr>
        <w:spacing w:line="260" w:lineRule="exact"/>
        <w:jc w:val="both"/>
        <w:rPr>
          <w:rFonts w:ascii="Arial" w:hAnsi="Arial" w:cs="Arial"/>
          <w:color w:val="000000"/>
          <w:sz w:val="20"/>
          <w:szCs w:val="20"/>
        </w:rPr>
      </w:pPr>
      <w:r w:rsidRPr="00A05264">
        <w:rPr>
          <w:rFonts w:ascii="Arial" w:hAnsi="Arial" w:cs="Arial"/>
          <w:color w:val="000000"/>
          <w:sz w:val="20"/>
          <w:szCs w:val="20"/>
        </w:rPr>
        <w:t xml:space="preserve">Predlagatelj je </w:t>
      </w:r>
      <w:r w:rsidR="00117318">
        <w:rPr>
          <w:rFonts w:ascii="Arial" w:hAnsi="Arial" w:cs="Arial"/>
          <w:color w:val="000000"/>
          <w:sz w:val="20"/>
          <w:szCs w:val="20"/>
        </w:rPr>
        <w:t xml:space="preserve">tako </w:t>
      </w:r>
      <w:r w:rsidRPr="00A05264">
        <w:rPr>
          <w:rFonts w:ascii="Arial" w:hAnsi="Arial" w:cs="Arial"/>
          <w:color w:val="000000"/>
          <w:sz w:val="20"/>
          <w:szCs w:val="20"/>
        </w:rPr>
        <w:t>po skrbni pr</w:t>
      </w:r>
      <w:r w:rsidR="00FC2C6A">
        <w:rPr>
          <w:rFonts w:ascii="Arial" w:hAnsi="Arial" w:cs="Arial"/>
          <w:color w:val="000000"/>
          <w:sz w:val="20"/>
          <w:szCs w:val="20"/>
        </w:rPr>
        <w:t>e</w:t>
      </w:r>
      <w:r w:rsidRPr="00A05264">
        <w:rPr>
          <w:rFonts w:ascii="Arial" w:hAnsi="Arial" w:cs="Arial"/>
          <w:color w:val="000000"/>
          <w:sz w:val="20"/>
          <w:szCs w:val="20"/>
        </w:rPr>
        <w:t xml:space="preserve">učitvi vseh prejetih pripomb in upoštevaje tiste predloge, za katere je ocenil, da so </w:t>
      </w:r>
      <w:r w:rsidR="003E5043">
        <w:rPr>
          <w:rFonts w:ascii="Arial" w:hAnsi="Arial" w:cs="Arial"/>
          <w:color w:val="000000"/>
          <w:sz w:val="20"/>
          <w:szCs w:val="20"/>
        </w:rPr>
        <w:t xml:space="preserve">v skladu </w:t>
      </w:r>
      <w:r w:rsidR="00404E51">
        <w:rPr>
          <w:rFonts w:ascii="Arial" w:hAnsi="Arial" w:cs="Arial"/>
          <w:color w:val="000000"/>
          <w:sz w:val="20"/>
          <w:szCs w:val="20"/>
        </w:rPr>
        <w:t>s poglavitnim</w:t>
      </w:r>
      <w:r w:rsidR="003E5043">
        <w:rPr>
          <w:rFonts w:ascii="Arial" w:hAnsi="Arial" w:cs="Arial"/>
          <w:color w:val="000000"/>
          <w:sz w:val="20"/>
          <w:szCs w:val="20"/>
        </w:rPr>
        <w:t xml:space="preserve"> cilje</w:t>
      </w:r>
      <w:r w:rsidR="00404E51">
        <w:rPr>
          <w:rFonts w:ascii="Arial" w:hAnsi="Arial" w:cs="Arial"/>
          <w:color w:val="000000"/>
          <w:sz w:val="20"/>
          <w:szCs w:val="20"/>
        </w:rPr>
        <w:t xml:space="preserve">m te novele, ki je začrtan v izhodiščih za njeno pripravo oziroma </w:t>
      </w:r>
      <w:r w:rsidR="00FC2C6A">
        <w:rPr>
          <w:rFonts w:ascii="Arial" w:hAnsi="Arial" w:cs="Arial"/>
          <w:color w:val="000000"/>
          <w:sz w:val="20"/>
          <w:szCs w:val="20"/>
        </w:rPr>
        <w:t>pomeni</w:t>
      </w:r>
      <w:r w:rsidR="00FC2C6A" w:rsidRPr="00404E51">
        <w:t xml:space="preserve"> </w:t>
      </w:r>
      <w:r w:rsidR="00404E51" w:rsidRPr="00404E51">
        <w:rPr>
          <w:rFonts w:ascii="Arial" w:hAnsi="Arial" w:cs="Arial"/>
          <w:color w:val="000000"/>
          <w:sz w:val="20"/>
          <w:szCs w:val="20"/>
        </w:rPr>
        <w:t>manjš</w:t>
      </w:r>
      <w:r w:rsidR="00404E51">
        <w:rPr>
          <w:rFonts w:ascii="Arial" w:hAnsi="Arial" w:cs="Arial"/>
          <w:color w:val="000000"/>
          <w:sz w:val="20"/>
          <w:szCs w:val="20"/>
        </w:rPr>
        <w:t>o</w:t>
      </w:r>
      <w:r w:rsidR="00404E51" w:rsidRPr="00404E51">
        <w:rPr>
          <w:rFonts w:ascii="Arial" w:hAnsi="Arial" w:cs="Arial"/>
          <w:color w:val="000000"/>
          <w:sz w:val="20"/>
          <w:szCs w:val="20"/>
        </w:rPr>
        <w:t xml:space="preserve"> sprememb</w:t>
      </w:r>
      <w:r w:rsidR="00117318">
        <w:rPr>
          <w:rFonts w:ascii="Arial" w:hAnsi="Arial" w:cs="Arial"/>
          <w:color w:val="000000"/>
          <w:sz w:val="20"/>
          <w:szCs w:val="20"/>
        </w:rPr>
        <w:t>o</w:t>
      </w:r>
      <w:r w:rsidR="00404E51" w:rsidRPr="00404E51">
        <w:rPr>
          <w:rFonts w:ascii="Arial" w:hAnsi="Arial" w:cs="Arial"/>
          <w:color w:val="000000"/>
          <w:sz w:val="20"/>
          <w:szCs w:val="20"/>
        </w:rPr>
        <w:t xml:space="preserve"> ali dopolnit</w:t>
      </w:r>
      <w:r w:rsidR="00117318">
        <w:rPr>
          <w:rFonts w:ascii="Arial" w:hAnsi="Arial" w:cs="Arial"/>
          <w:color w:val="000000"/>
          <w:sz w:val="20"/>
          <w:szCs w:val="20"/>
        </w:rPr>
        <w:t>e</w:t>
      </w:r>
      <w:r w:rsidR="00404E51" w:rsidRPr="00404E51">
        <w:rPr>
          <w:rFonts w:ascii="Arial" w:hAnsi="Arial" w:cs="Arial"/>
          <w:color w:val="000000"/>
          <w:sz w:val="20"/>
          <w:szCs w:val="20"/>
        </w:rPr>
        <w:t xml:space="preserve">v, ki </w:t>
      </w:r>
      <w:r w:rsidR="00117318">
        <w:rPr>
          <w:rFonts w:ascii="Arial" w:hAnsi="Arial" w:cs="Arial"/>
          <w:color w:val="000000"/>
          <w:sz w:val="20"/>
          <w:szCs w:val="20"/>
        </w:rPr>
        <w:t xml:space="preserve">je </w:t>
      </w:r>
      <w:r w:rsidR="00404E51" w:rsidRPr="00404E51">
        <w:rPr>
          <w:rFonts w:ascii="Arial" w:hAnsi="Arial" w:cs="Arial"/>
          <w:color w:val="000000"/>
          <w:sz w:val="20"/>
          <w:szCs w:val="20"/>
        </w:rPr>
        <w:t>pretežno tehnično</w:t>
      </w:r>
      <w:r w:rsidR="00FC2C6A">
        <w:rPr>
          <w:rFonts w:ascii="Arial" w:hAnsi="Arial" w:cs="Arial"/>
          <w:color w:val="000000"/>
          <w:sz w:val="20"/>
          <w:szCs w:val="20"/>
        </w:rPr>
        <w:t>-</w:t>
      </w:r>
      <w:r w:rsidR="00404E51" w:rsidRPr="00404E51">
        <w:rPr>
          <w:rFonts w:ascii="Arial" w:hAnsi="Arial" w:cs="Arial"/>
          <w:color w:val="000000"/>
          <w:sz w:val="20"/>
          <w:szCs w:val="20"/>
        </w:rPr>
        <w:t>izvedbene narave in se bo nanašal</w:t>
      </w:r>
      <w:r w:rsidR="00117318">
        <w:rPr>
          <w:rFonts w:ascii="Arial" w:hAnsi="Arial" w:cs="Arial"/>
          <w:color w:val="000000"/>
          <w:sz w:val="20"/>
          <w:szCs w:val="20"/>
        </w:rPr>
        <w:t>a</w:t>
      </w:r>
      <w:r w:rsidR="00404E51" w:rsidRPr="00404E51">
        <w:rPr>
          <w:rFonts w:ascii="Arial" w:hAnsi="Arial" w:cs="Arial"/>
          <w:color w:val="000000"/>
          <w:sz w:val="20"/>
          <w:szCs w:val="20"/>
        </w:rPr>
        <w:t xml:space="preserve"> na učinkovitejše izvajanje (že) veljavnih določb</w:t>
      </w:r>
      <w:r w:rsidR="00117318">
        <w:rPr>
          <w:rFonts w:ascii="Arial" w:hAnsi="Arial" w:cs="Arial"/>
          <w:color w:val="000000"/>
          <w:sz w:val="20"/>
          <w:szCs w:val="20"/>
        </w:rPr>
        <w:t>,</w:t>
      </w:r>
      <w:r w:rsidR="00404E51">
        <w:rPr>
          <w:rFonts w:ascii="Arial" w:hAnsi="Arial" w:cs="Arial"/>
          <w:color w:val="000000"/>
          <w:sz w:val="20"/>
          <w:szCs w:val="20"/>
        </w:rPr>
        <w:t xml:space="preserve"> </w:t>
      </w:r>
      <w:r w:rsidRPr="00A05264">
        <w:rPr>
          <w:rFonts w:ascii="Arial" w:hAnsi="Arial" w:cs="Arial"/>
          <w:color w:val="000000"/>
          <w:sz w:val="20"/>
          <w:szCs w:val="20"/>
        </w:rPr>
        <w:t>pripravil dopolnjeno gradivo</w:t>
      </w:r>
      <w:r w:rsidR="001C47D6">
        <w:rPr>
          <w:rFonts w:ascii="Arial" w:hAnsi="Arial" w:cs="Arial"/>
          <w:color w:val="000000"/>
          <w:sz w:val="20"/>
          <w:szCs w:val="20"/>
        </w:rPr>
        <w:t xml:space="preserve"> predloga zakona</w:t>
      </w:r>
      <w:r w:rsidRPr="003E0405">
        <w:rPr>
          <w:rFonts w:ascii="Arial" w:hAnsi="Arial" w:cs="Arial"/>
          <w:color w:val="000000"/>
          <w:sz w:val="20"/>
          <w:szCs w:val="20"/>
        </w:rPr>
        <w:t>.</w:t>
      </w:r>
    </w:p>
    <w:p w14:paraId="52E0307B" w14:textId="77777777" w:rsidR="001C47D6" w:rsidRPr="00007F5E" w:rsidRDefault="001C47D6" w:rsidP="00BE0EB7">
      <w:pPr>
        <w:spacing w:line="260" w:lineRule="exact"/>
        <w:rPr>
          <w:rFonts w:ascii="Arial" w:hAnsi="Arial" w:cs="Arial"/>
          <w:b/>
          <w:bCs/>
          <w:color w:val="000000"/>
          <w:sz w:val="20"/>
          <w:szCs w:val="20"/>
        </w:rPr>
      </w:pPr>
    </w:p>
    <w:p w14:paraId="3FEE1F9E" w14:textId="64AF6BE1" w:rsidR="00F9392C" w:rsidRPr="00007F5E" w:rsidRDefault="00F9392C" w:rsidP="00B84AD2">
      <w:pPr>
        <w:keepNext/>
        <w:keepLines/>
        <w:spacing w:line="260" w:lineRule="exact"/>
        <w:jc w:val="both"/>
        <w:outlineLvl w:val="1"/>
        <w:rPr>
          <w:rFonts w:ascii="Arial" w:eastAsiaTheme="majorEastAsia" w:hAnsi="Arial" w:cs="Arial"/>
          <w:b/>
          <w:sz w:val="20"/>
          <w:szCs w:val="20"/>
        </w:rPr>
      </w:pPr>
      <w:bookmarkStart w:id="52" w:name="2.1._Insolventnost,_verjetna_insolventno"/>
      <w:bookmarkStart w:id="53" w:name="_bookmark13"/>
      <w:bookmarkStart w:id="54" w:name="2.2._Namen_postopkov_prestrukturiranja_i"/>
      <w:bookmarkStart w:id="55" w:name="_bookmark14"/>
      <w:bookmarkStart w:id="56" w:name="4.2._Nova_struktura_postopka_prisilne_po"/>
      <w:bookmarkStart w:id="57" w:name="_bookmark24"/>
      <w:bookmarkStart w:id="58" w:name="_bookmark25"/>
      <w:bookmarkStart w:id="59" w:name="4.5._Pravilo_absolutne_prednosti_in_cram"/>
      <w:bookmarkStart w:id="60" w:name="_bookmark31"/>
      <w:bookmarkStart w:id="61" w:name="4.5.1._Izhodišča"/>
      <w:bookmarkStart w:id="62" w:name="_bookmark32"/>
      <w:bookmarkStart w:id="63" w:name="4.6.1._Delež_znižanja_terjatev_naj_bo_od"/>
      <w:bookmarkStart w:id="64" w:name="_bookmark35"/>
      <w:bookmarkEnd w:id="52"/>
      <w:bookmarkEnd w:id="53"/>
      <w:bookmarkEnd w:id="54"/>
      <w:bookmarkEnd w:id="55"/>
      <w:bookmarkEnd w:id="56"/>
      <w:bookmarkEnd w:id="57"/>
      <w:bookmarkEnd w:id="58"/>
      <w:bookmarkEnd w:id="59"/>
      <w:bookmarkEnd w:id="60"/>
      <w:bookmarkEnd w:id="61"/>
      <w:bookmarkEnd w:id="62"/>
      <w:bookmarkEnd w:id="63"/>
      <w:bookmarkEnd w:id="64"/>
      <w:r w:rsidRPr="00007F5E">
        <w:rPr>
          <w:rFonts w:ascii="Arial" w:eastAsiaTheme="majorEastAsia" w:hAnsi="Arial" w:cs="Arial"/>
          <w:b/>
          <w:sz w:val="20"/>
          <w:szCs w:val="20"/>
        </w:rPr>
        <w:t>8. PODATEK O ZUNANJEM STROKOVNJAKU OZIROMA PRAVNI OSEBI, KI JE SODELOVALA PRI PRIPRAVI PREDLOGA ZAKONA, IN ZNESKU PLAČILA ZA TA NAMEN</w:t>
      </w:r>
    </w:p>
    <w:p w14:paraId="2D3FB64F" w14:textId="61A97F7F" w:rsidR="00F9392C" w:rsidRPr="00007F5E" w:rsidRDefault="00F9392C" w:rsidP="00B84AD2">
      <w:pPr>
        <w:spacing w:line="260" w:lineRule="exact"/>
        <w:rPr>
          <w:rFonts w:ascii="Arial" w:eastAsia="Times New Roman" w:hAnsi="Arial" w:cs="Arial"/>
          <w:sz w:val="20"/>
          <w:szCs w:val="20"/>
        </w:rPr>
      </w:pPr>
    </w:p>
    <w:p w14:paraId="3E8D1FE0" w14:textId="105281B8" w:rsidR="00B34891" w:rsidRPr="00007F5E" w:rsidRDefault="00A0065C" w:rsidP="00B84AD2">
      <w:pPr>
        <w:spacing w:line="260" w:lineRule="exact"/>
        <w:rPr>
          <w:rFonts w:ascii="Arial" w:eastAsia="Times New Roman" w:hAnsi="Arial" w:cs="Arial"/>
          <w:sz w:val="20"/>
          <w:szCs w:val="20"/>
        </w:rPr>
      </w:pPr>
      <w:r>
        <w:rPr>
          <w:rFonts w:ascii="Arial" w:eastAsia="Times New Roman" w:hAnsi="Arial" w:cs="Arial"/>
          <w:sz w:val="20"/>
          <w:szCs w:val="20"/>
        </w:rPr>
        <w:t>Pri pripravi predloga zakona ni sodeloval zunanji strokovnjak</w:t>
      </w:r>
      <w:r w:rsidR="00125871">
        <w:rPr>
          <w:rFonts w:ascii="Arial" w:eastAsia="Times New Roman" w:hAnsi="Arial" w:cs="Arial"/>
          <w:sz w:val="20"/>
          <w:szCs w:val="20"/>
        </w:rPr>
        <w:t xml:space="preserve"> oz. pravna oseba</w:t>
      </w:r>
      <w:r>
        <w:rPr>
          <w:rFonts w:ascii="Arial" w:eastAsia="Times New Roman" w:hAnsi="Arial" w:cs="Arial"/>
          <w:sz w:val="20"/>
          <w:szCs w:val="20"/>
        </w:rPr>
        <w:t>.</w:t>
      </w:r>
    </w:p>
    <w:p w14:paraId="749258D9" w14:textId="77777777" w:rsidR="00F9392C" w:rsidRPr="00007F5E" w:rsidRDefault="00F9392C" w:rsidP="00B84AD2">
      <w:pPr>
        <w:spacing w:line="260" w:lineRule="exact"/>
        <w:rPr>
          <w:rFonts w:ascii="Arial" w:eastAsia="Times New Roman" w:hAnsi="Arial" w:cs="Arial"/>
          <w:sz w:val="20"/>
          <w:szCs w:val="20"/>
        </w:rPr>
      </w:pPr>
    </w:p>
    <w:p w14:paraId="622015F9" w14:textId="76D8E108" w:rsidR="005D1FBF" w:rsidRPr="00007F5E" w:rsidRDefault="00F9392C" w:rsidP="00B84AD2">
      <w:pPr>
        <w:keepNext/>
        <w:keepLines/>
        <w:spacing w:line="260" w:lineRule="exact"/>
        <w:jc w:val="both"/>
        <w:outlineLvl w:val="1"/>
        <w:rPr>
          <w:rFonts w:ascii="Arial" w:eastAsiaTheme="majorEastAsia" w:hAnsi="Arial" w:cs="Arial"/>
          <w:b/>
          <w:sz w:val="20"/>
          <w:szCs w:val="20"/>
        </w:rPr>
      </w:pPr>
      <w:r w:rsidRPr="00007F5E">
        <w:rPr>
          <w:rFonts w:ascii="Arial" w:eastAsiaTheme="majorEastAsia" w:hAnsi="Arial" w:cs="Arial"/>
          <w:b/>
          <w:sz w:val="20"/>
          <w:szCs w:val="20"/>
        </w:rPr>
        <w:t>9.</w:t>
      </w:r>
      <w:r w:rsidR="003132CF" w:rsidRPr="00007F5E">
        <w:rPr>
          <w:rFonts w:ascii="Arial" w:eastAsiaTheme="majorEastAsia" w:hAnsi="Arial" w:cs="Arial"/>
          <w:b/>
          <w:sz w:val="20"/>
          <w:szCs w:val="20"/>
        </w:rPr>
        <w:t xml:space="preserve"> </w:t>
      </w:r>
      <w:r w:rsidRPr="00007F5E">
        <w:rPr>
          <w:rFonts w:ascii="Arial" w:eastAsiaTheme="majorEastAsia" w:hAnsi="Arial" w:cs="Arial"/>
          <w:b/>
          <w:sz w:val="20"/>
          <w:szCs w:val="20"/>
        </w:rPr>
        <w:t>NAVEDBA, KATERI PREDSTAVNIKI PREDLAGATELJA BODO SODELOVALI PRI DELU DRŽAVNEGA ZBORA IN DELOVNIH TELES</w:t>
      </w:r>
      <w:r w:rsidR="00FC2C6A">
        <w:rPr>
          <w:rFonts w:ascii="Arial" w:eastAsiaTheme="majorEastAsia" w:hAnsi="Arial" w:cs="Arial"/>
          <w:b/>
          <w:sz w:val="20"/>
          <w:szCs w:val="20"/>
        </w:rPr>
        <w:t>:</w:t>
      </w:r>
    </w:p>
    <w:p w14:paraId="084A69BB" w14:textId="4D71B244" w:rsidR="00D74E63" w:rsidRPr="00007F5E" w:rsidRDefault="00D74E63" w:rsidP="00137D93">
      <w:pPr>
        <w:spacing w:line="260" w:lineRule="exact"/>
        <w:rPr>
          <w:rFonts w:ascii="Arial" w:hAnsi="Arial" w:cs="Arial"/>
          <w:sz w:val="20"/>
          <w:szCs w:val="20"/>
        </w:rPr>
      </w:pPr>
    </w:p>
    <w:p w14:paraId="0BD72506" w14:textId="080A91CA" w:rsidR="00D57D14" w:rsidRPr="00007F5E" w:rsidRDefault="00D57D14" w:rsidP="00137D93">
      <w:pPr>
        <w:spacing w:line="260" w:lineRule="exact"/>
        <w:rPr>
          <w:rFonts w:ascii="Arial" w:hAnsi="Arial" w:cs="Arial"/>
          <w:sz w:val="20"/>
          <w:szCs w:val="20"/>
        </w:rPr>
      </w:pPr>
      <w:r w:rsidRPr="00007F5E">
        <w:rPr>
          <w:rFonts w:ascii="Arial" w:hAnsi="Arial" w:cs="Arial"/>
          <w:sz w:val="20"/>
          <w:szCs w:val="20"/>
        </w:rPr>
        <w:t>– Andreja Katič, ministrica za pravosodje</w:t>
      </w:r>
      <w:r w:rsidR="0051630E" w:rsidRPr="00007F5E">
        <w:rPr>
          <w:rFonts w:ascii="Arial" w:hAnsi="Arial" w:cs="Arial"/>
          <w:sz w:val="20"/>
          <w:szCs w:val="20"/>
        </w:rPr>
        <w:t>,</w:t>
      </w:r>
    </w:p>
    <w:p w14:paraId="168FB33F" w14:textId="303ACAC9" w:rsidR="00D57D14" w:rsidRPr="00007F5E" w:rsidRDefault="00D57D14" w:rsidP="0051630E">
      <w:pPr>
        <w:spacing w:line="260" w:lineRule="exact"/>
        <w:rPr>
          <w:rFonts w:ascii="Arial" w:hAnsi="Arial" w:cs="Arial"/>
          <w:sz w:val="20"/>
          <w:szCs w:val="20"/>
        </w:rPr>
      </w:pPr>
      <w:r w:rsidRPr="00007F5E">
        <w:rPr>
          <w:rFonts w:ascii="Arial" w:hAnsi="Arial" w:cs="Arial"/>
          <w:sz w:val="20"/>
          <w:szCs w:val="20"/>
        </w:rPr>
        <w:t>– mag. Andreja Kokalj</w:t>
      </w:r>
      <w:r w:rsidR="0051630E" w:rsidRPr="00007F5E">
        <w:rPr>
          <w:rFonts w:ascii="Arial" w:hAnsi="Arial" w:cs="Arial"/>
          <w:sz w:val="20"/>
          <w:szCs w:val="20"/>
        </w:rPr>
        <w:t xml:space="preserve">, </w:t>
      </w:r>
      <w:r w:rsidRPr="00007F5E">
        <w:rPr>
          <w:rFonts w:ascii="Arial" w:hAnsi="Arial" w:cs="Arial"/>
          <w:sz w:val="20"/>
          <w:szCs w:val="20"/>
        </w:rPr>
        <w:t>državna sekretarka</w:t>
      </w:r>
      <w:r w:rsidR="0051630E" w:rsidRPr="00007F5E">
        <w:rPr>
          <w:rFonts w:ascii="Arial" w:hAnsi="Arial" w:cs="Arial"/>
          <w:sz w:val="20"/>
          <w:szCs w:val="20"/>
        </w:rPr>
        <w:t>,</w:t>
      </w:r>
    </w:p>
    <w:p w14:paraId="4278526D" w14:textId="77777777" w:rsidR="0056477D" w:rsidRDefault="0051630E" w:rsidP="00B84AD2">
      <w:pPr>
        <w:keepNext/>
        <w:keepLines/>
        <w:spacing w:line="260" w:lineRule="exact"/>
        <w:jc w:val="both"/>
        <w:outlineLvl w:val="1"/>
        <w:rPr>
          <w:rFonts w:ascii="Arial" w:hAnsi="Arial" w:cs="Arial"/>
          <w:sz w:val="20"/>
          <w:szCs w:val="20"/>
        </w:rPr>
      </w:pPr>
      <w:r w:rsidRPr="00007F5E">
        <w:rPr>
          <w:rFonts w:ascii="Arial" w:hAnsi="Arial" w:cs="Arial"/>
          <w:sz w:val="20"/>
          <w:szCs w:val="20"/>
        </w:rPr>
        <w:t>– dr. Milan Brglez, državni sekretar</w:t>
      </w:r>
      <w:r w:rsidR="0056477D">
        <w:rPr>
          <w:rFonts w:ascii="Arial" w:hAnsi="Arial" w:cs="Arial"/>
          <w:sz w:val="20"/>
          <w:szCs w:val="20"/>
        </w:rPr>
        <w:t>,</w:t>
      </w:r>
    </w:p>
    <w:p w14:paraId="180636C9" w14:textId="793DF1E7" w:rsidR="00246121" w:rsidRPr="00007F5E" w:rsidRDefault="0056477D" w:rsidP="00B84AD2">
      <w:pPr>
        <w:keepNext/>
        <w:keepLines/>
        <w:spacing w:line="260" w:lineRule="exact"/>
        <w:jc w:val="both"/>
        <w:outlineLvl w:val="1"/>
        <w:rPr>
          <w:rFonts w:ascii="Arial" w:hAnsi="Arial" w:cs="Arial"/>
          <w:bCs/>
          <w:sz w:val="20"/>
          <w:szCs w:val="20"/>
        </w:rPr>
      </w:pPr>
      <w:r w:rsidRPr="00007F5E">
        <w:rPr>
          <w:rFonts w:ascii="Arial" w:hAnsi="Arial" w:cs="Arial"/>
          <w:sz w:val="20"/>
          <w:szCs w:val="20"/>
        </w:rPr>
        <w:t>–</w:t>
      </w:r>
      <w:r>
        <w:rPr>
          <w:rFonts w:ascii="Arial" w:hAnsi="Arial" w:cs="Arial"/>
          <w:sz w:val="20"/>
          <w:szCs w:val="20"/>
        </w:rPr>
        <w:t xml:space="preserve"> Miha Verčko, generalni direktor</w:t>
      </w:r>
      <w:r w:rsidR="00FC2C6A">
        <w:rPr>
          <w:rFonts w:ascii="Arial" w:hAnsi="Arial" w:cs="Arial"/>
          <w:sz w:val="20"/>
          <w:szCs w:val="20"/>
        </w:rPr>
        <w:t xml:space="preserve">. </w:t>
      </w:r>
    </w:p>
    <w:p w14:paraId="34E71397" w14:textId="77777777" w:rsidR="00B34891" w:rsidRPr="00007F5E" w:rsidRDefault="00B34891" w:rsidP="00B84AD2">
      <w:pPr>
        <w:spacing w:line="260" w:lineRule="exact"/>
        <w:rPr>
          <w:rFonts w:ascii="Arial" w:hAnsi="Arial" w:cs="Arial"/>
          <w:b/>
          <w:sz w:val="20"/>
          <w:szCs w:val="20"/>
        </w:rPr>
      </w:pPr>
    </w:p>
    <w:p w14:paraId="5E6FFCD7" w14:textId="74894361" w:rsidR="00B34891" w:rsidRPr="00007F5E" w:rsidRDefault="00B34891" w:rsidP="00B84AD2">
      <w:pPr>
        <w:spacing w:line="260" w:lineRule="exact"/>
        <w:rPr>
          <w:rFonts w:ascii="Arial" w:hAnsi="Arial" w:cs="Arial"/>
          <w:b/>
          <w:sz w:val="20"/>
          <w:szCs w:val="20"/>
        </w:rPr>
      </w:pPr>
      <w:r w:rsidRPr="00007F5E">
        <w:rPr>
          <w:rFonts w:ascii="Arial" w:hAnsi="Arial" w:cs="Arial"/>
          <w:b/>
          <w:sz w:val="20"/>
          <w:szCs w:val="20"/>
        </w:rPr>
        <w:br w:type="page"/>
      </w:r>
    </w:p>
    <w:p w14:paraId="2363E538" w14:textId="77777777" w:rsidR="004344A4" w:rsidRPr="00007F5E" w:rsidRDefault="004344A4" w:rsidP="00B84AD2">
      <w:pPr>
        <w:spacing w:line="260" w:lineRule="exact"/>
        <w:jc w:val="right"/>
        <w:rPr>
          <w:rFonts w:ascii="Arial" w:hAnsi="Arial" w:cs="Arial"/>
          <w:b/>
          <w:sz w:val="20"/>
          <w:szCs w:val="20"/>
        </w:rPr>
      </w:pPr>
    </w:p>
    <w:p w14:paraId="4A5D52B6" w14:textId="77777777" w:rsidR="004344A4" w:rsidRPr="00007F5E" w:rsidRDefault="004344A4" w:rsidP="00B84AD2">
      <w:pPr>
        <w:spacing w:line="260" w:lineRule="exact"/>
        <w:rPr>
          <w:rFonts w:ascii="Arial" w:hAnsi="Arial" w:cs="Arial"/>
          <w:b/>
          <w:sz w:val="20"/>
          <w:szCs w:val="20"/>
        </w:rPr>
      </w:pPr>
      <w:r w:rsidRPr="00007F5E">
        <w:rPr>
          <w:rFonts w:ascii="Arial" w:hAnsi="Arial" w:cs="Arial"/>
          <w:b/>
          <w:sz w:val="20"/>
          <w:szCs w:val="20"/>
        </w:rPr>
        <w:t>II.</w:t>
      </w:r>
      <w:r w:rsidRPr="00007F5E">
        <w:rPr>
          <w:rFonts w:ascii="Arial" w:hAnsi="Arial" w:cs="Arial"/>
          <w:b/>
          <w:sz w:val="20"/>
          <w:szCs w:val="20"/>
        </w:rPr>
        <w:tab/>
        <w:t>BESEDILO ČLENOV</w:t>
      </w:r>
    </w:p>
    <w:p w14:paraId="793AE0E3" w14:textId="77777777" w:rsidR="004344A4" w:rsidRPr="00007F5E" w:rsidRDefault="004344A4" w:rsidP="00B84AD2">
      <w:pPr>
        <w:spacing w:line="260" w:lineRule="exact"/>
        <w:rPr>
          <w:rFonts w:ascii="Arial" w:hAnsi="Arial" w:cs="Arial"/>
          <w:sz w:val="20"/>
          <w:szCs w:val="20"/>
        </w:rPr>
      </w:pPr>
    </w:p>
    <w:p w14:paraId="62D25D53" w14:textId="0E18FF7D" w:rsidR="004344A4" w:rsidRPr="00007F5E" w:rsidRDefault="00DB33E5" w:rsidP="00B84AD2">
      <w:pPr>
        <w:spacing w:line="260" w:lineRule="exact"/>
        <w:jc w:val="center"/>
        <w:rPr>
          <w:rFonts w:ascii="Arial" w:hAnsi="Arial" w:cs="Arial"/>
          <w:b/>
          <w:bCs/>
          <w:sz w:val="20"/>
          <w:szCs w:val="20"/>
        </w:rPr>
      </w:pPr>
      <w:bookmarkStart w:id="65" w:name="_Hlk22221943"/>
      <w:r w:rsidRPr="00007F5E">
        <w:rPr>
          <w:rFonts w:ascii="Arial" w:hAnsi="Arial" w:cs="Arial"/>
          <w:b/>
          <w:bCs/>
          <w:sz w:val="20"/>
          <w:szCs w:val="20"/>
        </w:rPr>
        <w:t>1</w:t>
      </w:r>
      <w:r w:rsidR="004344A4" w:rsidRPr="00007F5E">
        <w:rPr>
          <w:rFonts w:ascii="Arial" w:hAnsi="Arial" w:cs="Arial"/>
          <w:b/>
          <w:bCs/>
          <w:sz w:val="20"/>
          <w:szCs w:val="20"/>
        </w:rPr>
        <w:t>. člen</w:t>
      </w:r>
    </w:p>
    <w:p w14:paraId="3B53128B" w14:textId="77777777" w:rsidR="004344A4" w:rsidRPr="00007F5E" w:rsidRDefault="004344A4" w:rsidP="00B84AD2">
      <w:pPr>
        <w:spacing w:line="260" w:lineRule="exact"/>
        <w:rPr>
          <w:rFonts w:ascii="Arial" w:hAnsi="Arial" w:cs="Arial"/>
          <w:sz w:val="20"/>
          <w:szCs w:val="20"/>
        </w:rPr>
      </w:pPr>
    </w:p>
    <w:p w14:paraId="7CFB2CB8" w14:textId="74AB2E9D" w:rsidR="009C77E6" w:rsidRPr="00007F5E" w:rsidRDefault="004344A4" w:rsidP="00B84AD2">
      <w:pPr>
        <w:spacing w:line="260" w:lineRule="exact"/>
        <w:jc w:val="both"/>
        <w:rPr>
          <w:rFonts w:ascii="Arial" w:hAnsi="Arial" w:cs="Arial"/>
          <w:sz w:val="20"/>
          <w:szCs w:val="20"/>
        </w:rPr>
      </w:pPr>
      <w:r w:rsidRPr="00007F5E">
        <w:rPr>
          <w:rFonts w:ascii="Arial" w:hAnsi="Arial" w:cs="Arial"/>
          <w:sz w:val="20"/>
          <w:szCs w:val="20"/>
        </w:rPr>
        <w:t xml:space="preserve">V Zakonu o finančnem poslovanju, postopkih zaradi insolventnosti in prisilnem prenehanju (Uradni list RS, </w:t>
      </w:r>
      <w:bookmarkEnd w:id="65"/>
      <w:r w:rsidR="004423E5" w:rsidRPr="00007F5E">
        <w:rPr>
          <w:rFonts w:ascii="Arial" w:hAnsi="Arial" w:cs="Arial"/>
          <w:sz w:val="20"/>
          <w:szCs w:val="20"/>
        </w:rPr>
        <w:t xml:space="preserve">Uradni list RS, št. 176/21 – uradno prečiščeno besedilo, 178/21 – popr., 196/21 – odl. US, 157/22 – odl. US, 35/23 – odl. US, 57/23 – odl. US in 102/23) se v </w:t>
      </w:r>
      <w:r w:rsidR="007E76DA" w:rsidRPr="00007F5E">
        <w:rPr>
          <w:rFonts w:ascii="Arial" w:hAnsi="Arial" w:cs="Arial"/>
          <w:sz w:val="20"/>
          <w:szCs w:val="20"/>
        </w:rPr>
        <w:t xml:space="preserve">21. </w:t>
      </w:r>
      <w:r w:rsidR="004423E5" w:rsidRPr="00007F5E">
        <w:rPr>
          <w:rFonts w:ascii="Arial" w:hAnsi="Arial" w:cs="Arial"/>
          <w:sz w:val="20"/>
          <w:szCs w:val="20"/>
        </w:rPr>
        <w:t>členu drugi odstavek spremeni tako</w:t>
      </w:r>
      <w:r w:rsidR="008B09D1" w:rsidRPr="00007F5E">
        <w:rPr>
          <w:rFonts w:ascii="Arial" w:hAnsi="Arial" w:cs="Arial"/>
          <w:sz w:val="20"/>
          <w:szCs w:val="20"/>
        </w:rPr>
        <w:t>,</w:t>
      </w:r>
      <w:r w:rsidR="004423E5" w:rsidRPr="00007F5E">
        <w:rPr>
          <w:rFonts w:ascii="Arial" w:hAnsi="Arial" w:cs="Arial"/>
          <w:sz w:val="20"/>
          <w:szCs w:val="20"/>
        </w:rPr>
        <w:t xml:space="preserve"> da se glasi:</w:t>
      </w:r>
    </w:p>
    <w:p w14:paraId="5E3EC8C3" w14:textId="77777777" w:rsidR="007E76DA" w:rsidRPr="00007F5E" w:rsidRDefault="007E76DA" w:rsidP="00B84AD2">
      <w:pPr>
        <w:spacing w:line="260" w:lineRule="exact"/>
        <w:jc w:val="both"/>
        <w:rPr>
          <w:rFonts w:ascii="Arial" w:hAnsi="Arial" w:cs="Arial"/>
          <w:sz w:val="20"/>
          <w:szCs w:val="20"/>
        </w:rPr>
      </w:pPr>
    </w:p>
    <w:p w14:paraId="55CC06AB" w14:textId="240F6EB4" w:rsidR="007E76DA" w:rsidRDefault="007E76DA" w:rsidP="00B84AD2">
      <w:pPr>
        <w:spacing w:line="260" w:lineRule="exact"/>
        <w:jc w:val="both"/>
        <w:rPr>
          <w:rFonts w:ascii="Arial" w:hAnsi="Arial" w:cs="Arial"/>
          <w:sz w:val="20"/>
          <w:szCs w:val="20"/>
        </w:rPr>
      </w:pPr>
      <w:bookmarkStart w:id="66" w:name="_Hlk185361093"/>
      <w:r w:rsidRPr="00007F5E">
        <w:rPr>
          <w:rFonts w:ascii="Arial" w:hAnsi="Arial" w:cs="Arial"/>
          <w:sz w:val="20"/>
          <w:szCs w:val="20"/>
        </w:rPr>
        <w:t xml:space="preserve">»(2) </w:t>
      </w:r>
      <w:r w:rsidR="008B09D1" w:rsidRPr="00007F5E">
        <w:rPr>
          <w:rFonts w:ascii="Arial" w:hAnsi="Arial" w:cs="Arial"/>
          <w:sz w:val="20"/>
          <w:szCs w:val="20"/>
        </w:rPr>
        <w:t>V</w:t>
      </w:r>
      <w:r w:rsidRPr="00007F5E">
        <w:rPr>
          <w:rFonts w:ascii="Arial" w:hAnsi="Arial" w:cs="Arial"/>
          <w:sz w:val="20"/>
          <w:szCs w:val="20"/>
        </w:rPr>
        <w:t xml:space="preserve"> postopku sodnega prestrukturiranja zaradi odprave grozeče insolventnosti </w:t>
      </w:r>
      <w:r w:rsidR="00930932" w:rsidRPr="00007F5E">
        <w:rPr>
          <w:rFonts w:ascii="Arial" w:hAnsi="Arial" w:cs="Arial"/>
          <w:sz w:val="20"/>
          <w:szCs w:val="20"/>
        </w:rPr>
        <w:t>in</w:t>
      </w:r>
      <w:r w:rsidRPr="00007F5E">
        <w:rPr>
          <w:rFonts w:ascii="Arial" w:hAnsi="Arial" w:cs="Arial"/>
          <w:sz w:val="20"/>
          <w:szCs w:val="20"/>
        </w:rPr>
        <w:t xml:space="preserve"> v postopkih zaradi insolventnosti so prednostne terjatve tudi nezavarovane terjatve za plačilo prispevkov, ki so nastale pred začetkom postopka sodnega prestrukturiranja zaradi odprave grozeče insolventnosti </w:t>
      </w:r>
      <w:r w:rsidR="00930932" w:rsidRPr="00007F5E">
        <w:rPr>
          <w:rFonts w:ascii="Arial" w:hAnsi="Arial" w:cs="Arial"/>
          <w:sz w:val="20"/>
          <w:szCs w:val="20"/>
        </w:rPr>
        <w:t>oziroma</w:t>
      </w:r>
      <w:r w:rsidRPr="00007F5E">
        <w:rPr>
          <w:rFonts w:ascii="Arial" w:hAnsi="Arial" w:cs="Arial"/>
          <w:sz w:val="20"/>
          <w:szCs w:val="20"/>
        </w:rPr>
        <w:t xml:space="preserve"> postopka zaradi insolventnosti.«.</w:t>
      </w:r>
    </w:p>
    <w:bookmarkEnd w:id="66"/>
    <w:p w14:paraId="59A8A029" w14:textId="77777777" w:rsidR="00944467" w:rsidRDefault="00944467" w:rsidP="00B84AD2">
      <w:pPr>
        <w:spacing w:line="260" w:lineRule="exact"/>
        <w:jc w:val="both"/>
        <w:rPr>
          <w:rFonts w:ascii="Arial" w:hAnsi="Arial" w:cs="Arial"/>
          <w:sz w:val="20"/>
          <w:szCs w:val="20"/>
        </w:rPr>
      </w:pPr>
    </w:p>
    <w:p w14:paraId="398E55CE" w14:textId="44094E28" w:rsidR="00944467" w:rsidRPr="00944467" w:rsidRDefault="006C1685" w:rsidP="00944467">
      <w:pPr>
        <w:spacing w:line="260" w:lineRule="exact"/>
        <w:jc w:val="center"/>
        <w:rPr>
          <w:rFonts w:ascii="Arial" w:hAnsi="Arial" w:cs="Arial"/>
          <w:b/>
          <w:bCs/>
          <w:sz w:val="20"/>
          <w:szCs w:val="20"/>
        </w:rPr>
      </w:pPr>
      <w:r>
        <w:rPr>
          <w:rFonts w:ascii="Arial" w:hAnsi="Arial" w:cs="Arial"/>
          <w:b/>
          <w:bCs/>
          <w:sz w:val="20"/>
          <w:szCs w:val="20"/>
        </w:rPr>
        <w:t>2</w:t>
      </w:r>
      <w:r w:rsidR="00944467" w:rsidRPr="00944467">
        <w:rPr>
          <w:rFonts w:ascii="Arial" w:hAnsi="Arial" w:cs="Arial"/>
          <w:b/>
          <w:bCs/>
          <w:sz w:val="20"/>
          <w:szCs w:val="20"/>
        </w:rPr>
        <w:t>. člen</w:t>
      </w:r>
    </w:p>
    <w:p w14:paraId="247E9FAC" w14:textId="77777777" w:rsidR="00944467" w:rsidRPr="00944467" w:rsidRDefault="00944467" w:rsidP="00944467">
      <w:pPr>
        <w:spacing w:line="260" w:lineRule="exact"/>
        <w:jc w:val="both"/>
        <w:rPr>
          <w:rFonts w:ascii="Arial" w:hAnsi="Arial" w:cs="Arial"/>
          <w:sz w:val="20"/>
          <w:szCs w:val="20"/>
        </w:rPr>
      </w:pPr>
    </w:p>
    <w:p w14:paraId="1B69AF4F" w14:textId="0C36DF3B" w:rsidR="001C47D6" w:rsidRDefault="00944467" w:rsidP="00944467">
      <w:pPr>
        <w:spacing w:line="260" w:lineRule="exact"/>
        <w:jc w:val="both"/>
        <w:rPr>
          <w:rFonts w:ascii="Arial" w:hAnsi="Arial" w:cs="Arial"/>
          <w:sz w:val="20"/>
          <w:szCs w:val="20"/>
        </w:rPr>
      </w:pPr>
      <w:bookmarkStart w:id="67" w:name="_Hlk184847686"/>
      <w:r w:rsidRPr="00944467">
        <w:rPr>
          <w:rFonts w:ascii="Arial" w:hAnsi="Arial" w:cs="Arial"/>
          <w:sz w:val="20"/>
          <w:szCs w:val="20"/>
        </w:rPr>
        <w:t xml:space="preserve">V 24.c členu </w:t>
      </w:r>
      <w:r w:rsidR="005E007D">
        <w:rPr>
          <w:rFonts w:ascii="Arial" w:hAnsi="Arial" w:cs="Arial"/>
          <w:sz w:val="20"/>
          <w:szCs w:val="20"/>
        </w:rPr>
        <w:t xml:space="preserve">postane </w:t>
      </w:r>
      <w:r w:rsidR="00054892">
        <w:rPr>
          <w:rFonts w:ascii="Arial" w:hAnsi="Arial" w:cs="Arial"/>
          <w:sz w:val="20"/>
          <w:szCs w:val="20"/>
        </w:rPr>
        <w:t>prvi odstavek besedilo člena</w:t>
      </w:r>
      <w:r w:rsidR="005E007D">
        <w:rPr>
          <w:rFonts w:ascii="Arial" w:hAnsi="Arial" w:cs="Arial"/>
          <w:sz w:val="20"/>
          <w:szCs w:val="20"/>
        </w:rPr>
        <w:t xml:space="preserve"> in se odznači</w:t>
      </w:r>
      <w:r w:rsidR="001C47D6">
        <w:rPr>
          <w:rFonts w:ascii="Arial" w:hAnsi="Arial" w:cs="Arial"/>
          <w:sz w:val="20"/>
          <w:szCs w:val="20"/>
        </w:rPr>
        <w:t>.</w:t>
      </w:r>
    </w:p>
    <w:p w14:paraId="36AECD0C" w14:textId="77777777" w:rsidR="001C47D6" w:rsidRDefault="001C47D6" w:rsidP="00944467">
      <w:pPr>
        <w:spacing w:line="260" w:lineRule="exact"/>
        <w:jc w:val="both"/>
        <w:rPr>
          <w:rFonts w:ascii="Arial" w:hAnsi="Arial" w:cs="Arial"/>
          <w:sz w:val="20"/>
          <w:szCs w:val="20"/>
        </w:rPr>
      </w:pPr>
    </w:p>
    <w:p w14:paraId="73A2637A" w14:textId="2679CAB6" w:rsidR="00944467" w:rsidRDefault="001C47D6" w:rsidP="00944467">
      <w:pPr>
        <w:spacing w:line="260" w:lineRule="exact"/>
        <w:jc w:val="both"/>
        <w:rPr>
          <w:rFonts w:ascii="Arial" w:hAnsi="Arial" w:cs="Arial"/>
          <w:sz w:val="20"/>
          <w:szCs w:val="20"/>
        </w:rPr>
      </w:pPr>
      <w:r>
        <w:rPr>
          <w:rFonts w:ascii="Arial" w:hAnsi="Arial" w:cs="Arial"/>
          <w:sz w:val="20"/>
          <w:szCs w:val="20"/>
        </w:rPr>
        <w:t>D</w:t>
      </w:r>
      <w:r w:rsidR="00944467" w:rsidRPr="00944467">
        <w:rPr>
          <w:rFonts w:ascii="Arial" w:hAnsi="Arial" w:cs="Arial"/>
          <w:sz w:val="20"/>
          <w:szCs w:val="20"/>
        </w:rPr>
        <w:t xml:space="preserve">rugi in tretji odstavek </w:t>
      </w:r>
      <w:r w:rsidR="00054892">
        <w:rPr>
          <w:rFonts w:ascii="Arial" w:hAnsi="Arial" w:cs="Arial"/>
          <w:sz w:val="20"/>
          <w:szCs w:val="20"/>
        </w:rPr>
        <w:t xml:space="preserve">se </w:t>
      </w:r>
      <w:r w:rsidR="00944467" w:rsidRPr="00944467">
        <w:rPr>
          <w:rFonts w:ascii="Arial" w:hAnsi="Arial" w:cs="Arial"/>
          <w:sz w:val="20"/>
          <w:szCs w:val="20"/>
        </w:rPr>
        <w:t>črtata.</w:t>
      </w:r>
    </w:p>
    <w:p w14:paraId="00002F67" w14:textId="16915EFD" w:rsidR="00054892" w:rsidRDefault="00054892" w:rsidP="00944467">
      <w:pPr>
        <w:spacing w:line="260" w:lineRule="exact"/>
        <w:jc w:val="both"/>
        <w:rPr>
          <w:rFonts w:ascii="Arial" w:hAnsi="Arial" w:cs="Arial"/>
          <w:sz w:val="20"/>
          <w:szCs w:val="20"/>
        </w:rPr>
      </w:pPr>
    </w:p>
    <w:p w14:paraId="4B34AD2E" w14:textId="115B4801" w:rsidR="00D24218" w:rsidRDefault="00EE1F2C" w:rsidP="00D24218">
      <w:pPr>
        <w:spacing w:line="260" w:lineRule="exact"/>
        <w:jc w:val="center"/>
        <w:rPr>
          <w:rFonts w:ascii="Arial" w:hAnsi="Arial" w:cs="Arial"/>
          <w:b/>
          <w:bCs/>
          <w:sz w:val="20"/>
          <w:szCs w:val="20"/>
        </w:rPr>
      </w:pPr>
      <w:r>
        <w:rPr>
          <w:rFonts w:ascii="Arial" w:hAnsi="Arial" w:cs="Arial"/>
          <w:b/>
          <w:bCs/>
          <w:sz w:val="20"/>
          <w:szCs w:val="20"/>
        </w:rPr>
        <w:t>3</w:t>
      </w:r>
      <w:r w:rsidR="00D24218" w:rsidRPr="00F24E94">
        <w:rPr>
          <w:rFonts w:ascii="Arial" w:hAnsi="Arial" w:cs="Arial"/>
          <w:b/>
          <w:bCs/>
          <w:sz w:val="20"/>
          <w:szCs w:val="20"/>
        </w:rPr>
        <w:t>. člen</w:t>
      </w:r>
    </w:p>
    <w:p w14:paraId="1C857C21" w14:textId="77777777" w:rsidR="00D24218" w:rsidRDefault="00D24218" w:rsidP="00D24218">
      <w:pPr>
        <w:spacing w:line="260" w:lineRule="exact"/>
        <w:jc w:val="center"/>
        <w:rPr>
          <w:rFonts w:ascii="Arial" w:hAnsi="Arial" w:cs="Arial"/>
          <w:b/>
          <w:bCs/>
          <w:sz w:val="20"/>
          <w:szCs w:val="20"/>
        </w:rPr>
      </w:pPr>
    </w:p>
    <w:bookmarkEnd w:id="67"/>
    <w:p w14:paraId="4E6D1735" w14:textId="000B7B97" w:rsidR="007E76DA" w:rsidRDefault="0031586B" w:rsidP="00B84AD2">
      <w:pPr>
        <w:spacing w:line="260" w:lineRule="exact"/>
        <w:jc w:val="both"/>
        <w:rPr>
          <w:rFonts w:ascii="Arial" w:hAnsi="Arial" w:cs="Arial"/>
          <w:sz w:val="20"/>
          <w:szCs w:val="20"/>
        </w:rPr>
      </w:pPr>
      <w:r w:rsidRPr="0031586B">
        <w:rPr>
          <w:rFonts w:ascii="Arial" w:hAnsi="Arial" w:cs="Arial"/>
          <w:sz w:val="20"/>
          <w:szCs w:val="20"/>
        </w:rPr>
        <w:t>V 107. členu se v tretjem odstavku za besedo »upravitelja« doda</w:t>
      </w:r>
      <w:r>
        <w:rPr>
          <w:rFonts w:ascii="Arial" w:hAnsi="Arial" w:cs="Arial"/>
          <w:sz w:val="20"/>
          <w:szCs w:val="20"/>
        </w:rPr>
        <w:t>ta vejica in</w:t>
      </w:r>
      <w:r w:rsidRPr="0031586B">
        <w:rPr>
          <w:rFonts w:ascii="Arial" w:hAnsi="Arial" w:cs="Arial"/>
          <w:sz w:val="20"/>
          <w:szCs w:val="20"/>
        </w:rPr>
        <w:t xml:space="preserve"> besedilo</w:t>
      </w:r>
      <w:r>
        <w:rPr>
          <w:rFonts w:ascii="Arial" w:hAnsi="Arial" w:cs="Arial"/>
          <w:sz w:val="20"/>
          <w:szCs w:val="20"/>
        </w:rPr>
        <w:t xml:space="preserve"> »</w:t>
      </w:r>
      <w:bookmarkStart w:id="68" w:name="_Hlk185361502"/>
      <w:r>
        <w:rPr>
          <w:rFonts w:ascii="Arial" w:hAnsi="Arial" w:cs="Arial"/>
          <w:sz w:val="20"/>
          <w:szCs w:val="20"/>
        </w:rPr>
        <w:t>o</w:t>
      </w:r>
      <w:r w:rsidRPr="0031586B">
        <w:rPr>
          <w:rFonts w:ascii="Arial" w:hAnsi="Arial" w:cs="Arial"/>
          <w:sz w:val="20"/>
          <w:szCs w:val="20"/>
        </w:rPr>
        <w:t xml:space="preserve"> začasn</w:t>
      </w:r>
      <w:r>
        <w:rPr>
          <w:rFonts w:ascii="Arial" w:hAnsi="Arial" w:cs="Arial"/>
          <w:sz w:val="20"/>
          <w:szCs w:val="20"/>
        </w:rPr>
        <w:t>i</w:t>
      </w:r>
      <w:r w:rsidRPr="0031586B">
        <w:rPr>
          <w:rFonts w:ascii="Arial" w:hAnsi="Arial" w:cs="Arial"/>
          <w:sz w:val="20"/>
          <w:szCs w:val="20"/>
        </w:rPr>
        <w:t xml:space="preserve"> ustavitv</w:t>
      </w:r>
      <w:r>
        <w:rPr>
          <w:rFonts w:ascii="Arial" w:hAnsi="Arial" w:cs="Arial"/>
          <w:sz w:val="20"/>
          <w:szCs w:val="20"/>
        </w:rPr>
        <w:t>i</w:t>
      </w:r>
      <w:r w:rsidRPr="0031586B">
        <w:rPr>
          <w:rFonts w:ascii="Arial" w:hAnsi="Arial" w:cs="Arial"/>
          <w:sz w:val="20"/>
          <w:szCs w:val="20"/>
        </w:rPr>
        <w:t xml:space="preserve"> imenovanja za upravitelja v novih zadevah po 1. točki drugega odstavka </w:t>
      </w:r>
      <w:r w:rsidR="002F34CC" w:rsidRPr="0031586B">
        <w:rPr>
          <w:rFonts w:ascii="Arial" w:hAnsi="Arial" w:cs="Arial"/>
          <w:sz w:val="20"/>
          <w:szCs w:val="20"/>
        </w:rPr>
        <w:t>112. člena tega zakona</w:t>
      </w:r>
      <w:r w:rsidRPr="0031586B">
        <w:rPr>
          <w:rFonts w:ascii="Arial" w:hAnsi="Arial" w:cs="Arial"/>
          <w:sz w:val="20"/>
          <w:szCs w:val="20"/>
        </w:rPr>
        <w:t>«</w:t>
      </w:r>
      <w:bookmarkEnd w:id="68"/>
      <w:r w:rsidRPr="0031586B">
        <w:rPr>
          <w:rFonts w:ascii="Arial" w:hAnsi="Arial" w:cs="Arial"/>
          <w:sz w:val="20"/>
          <w:szCs w:val="20"/>
        </w:rPr>
        <w:t>.</w:t>
      </w:r>
    </w:p>
    <w:p w14:paraId="59F85D76" w14:textId="77777777" w:rsidR="0031586B" w:rsidRPr="00007F5E" w:rsidRDefault="0031586B" w:rsidP="00B84AD2">
      <w:pPr>
        <w:spacing w:line="260" w:lineRule="exact"/>
        <w:jc w:val="both"/>
        <w:rPr>
          <w:rFonts w:ascii="Arial" w:hAnsi="Arial" w:cs="Arial"/>
          <w:sz w:val="20"/>
          <w:szCs w:val="20"/>
        </w:rPr>
      </w:pPr>
    </w:p>
    <w:p w14:paraId="68FABC0E" w14:textId="734C3609" w:rsidR="007E76DA" w:rsidRPr="00007F5E" w:rsidRDefault="00EE1F2C" w:rsidP="007E76DA">
      <w:pPr>
        <w:spacing w:line="260" w:lineRule="exact"/>
        <w:jc w:val="center"/>
        <w:rPr>
          <w:rFonts w:ascii="Arial" w:hAnsi="Arial" w:cs="Arial"/>
          <w:b/>
          <w:bCs/>
          <w:sz w:val="20"/>
          <w:szCs w:val="20"/>
        </w:rPr>
      </w:pPr>
      <w:r>
        <w:rPr>
          <w:rFonts w:ascii="Arial" w:hAnsi="Arial" w:cs="Arial"/>
          <w:b/>
          <w:bCs/>
          <w:sz w:val="20"/>
          <w:szCs w:val="20"/>
        </w:rPr>
        <w:t>4</w:t>
      </w:r>
      <w:r w:rsidR="007E76DA" w:rsidRPr="00007F5E">
        <w:rPr>
          <w:rFonts w:ascii="Arial" w:hAnsi="Arial" w:cs="Arial"/>
          <w:b/>
          <w:bCs/>
          <w:sz w:val="20"/>
          <w:szCs w:val="20"/>
        </w:rPr>
        <w:t>. člen</w:t>
      </w:r>
    </w:p>
    <w:p w14:paraId="3C5E5CD1" w14:textId="416ED979" w:rsidR="00011324" w:rsidRPr="00007F5E" w:rsidRDefault="00011324" w:rsidP="00B84AD2">
      <w:pPr>
        <w:spacing w:line="260" w:lineRule="exact"/>
        <w:jc w:val="both"/>
        <w:rPr>
          <w:rFonts w:ascii="Arial" w:hAnsi="Arial" w:cs="Arial"/>
          <w:i/>
          <w:iCs/>
          <w:color w:val="000000"/>
          <w:sz w:val="20"/>
          <w:szCs w:val="20"/>
        </w:rPr>
      </w:pPr>
    </w:p>
    <w:p w14:paraId="5D040105" w14:textId="28E11122" w:rsidR="007E76DA" w:rsidRPr="00007F5E" w:rsidRDefault="007E76DA"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 xml:space="preserve">V 112. členu se </w:t>
      </w:r>
      <w:r w:rsidR="005E007D">
        <w:rPr>
          <w:rFonts w:ascii="Arial" w:hAnsi="Arial" w:cs="Arial"/>
          <w:color w:val="000000"/>
          <w:sz w:val="20"/>
          <w:szCs w:val="20"/>
        </w:rPr>
        <w:t xml:space="preserve">v </w:t>
      </w:r>
      <w:r w:rsidRPr="00007F5E">
        <w:rPr>
          <w:rFonts w:ascii="Arial" w:hAnsi="Arial" w:cs="Arial"/>
          <w:color w:val="000000"/>
          <w:sz w:val="20"/>
          <w:szCs w:val="20"/>
        </w:rPr>
        <w:t>drug</w:t>
      </w:r>
      <w:r w:rsidR="005E007D">
        <w:rPr>
          <w:rFonts w:ascii="Arial" w:hAnsi="Arial" w:cs="Arial"/>
          <w:color w:val="000000"/>
          <w:sz w:val="20"/>
          <w:szCs w:val="20"/>
        </w:rPr>
        <w:t>em</w:t>
      </w:r>
      <w:r w:rsidRPr="00007F5E">
        <w:rPr>
          <w:rFonts w:ascii="Arial" w:hAnsi="Arial" w:cs="Arial"/>
          <w:color w:val="000000"/>
          <w:sz w:val="20"/>
          <w:szCs w:val="20"/>
        </w:rPr>
        <w:t xml:space="preserve"> odstavk</w:t>
      </w:r>
      <w:r w:rsidR="005E007D">
        <w:rPr>
          <w:rFonts w:ascii="Arial" w:hAnsi="Arial" w:cs="Arial"/>
          <w:color w:val="000000"/>
          <w:sz w:val="20"/>
          <w:szCs w:val="20"/>
        </w:rPr>
        <w:t>u</w:t>
      </w:r>
      <w:r w:rsidRPr="00007F5E">
        <w:rPr>
          <w:rFonts w:ascii="Arial" w:hAnsi="Arial" w:cs="Arial"/>
          <w:color w:val="000000"/>
          <w:sz w:val="20"/>
          <w:szCs w:val="20"/>
        </w:rPr>
        <w:t xml:space="preserve"> spremeni</w:t>
      </w:r>
      <w:r w:rsidR="005E007D">
        <w:rPr>
          <w:rFonts w:ascii="Arial" w:hAnsi="Arial" w:cs="Arial"/>
          <w:color w:val="000000"/>
          <w:sz w:val="20"/>
          <w:szCs w:val="20"/>
        </w:rPr>
        <w:t>ta 1. in 2. točka</w:t>
      </w:r>
      <w:r w:rsidRPr="00007F5E">
        <w:rPr>
          <w:rFonts w:ascii="Arial" w:hAnsi="Arial" w:cs="Arial"/>
          <w:color w:val="000000"/>
          <w:sz w:val="20"/>
          <w:szCs w:val="20"/>
        </w:rPr>
        <w:t xml:space="preserve"> tako</w:t>
      </w:r>
      <w:r w:rsidR="005E007D">
        <w:rPr>
          <w:rFonts w:ascii="Arial" w:hAnsi="Arial" w:cs="Arial"/>
          <w:color w:val="000000"/>
          <w:sz w:val="20"/>
          <w:szCs w:val="20"/>
        </w:rPr>
        <w:t>,</w:t>
      </w:r>
      <w:r w:rsidRPr="00007F5E">
        <w:rPr>
          <w:rFonts w:ascii="Arial" w:hAnsi="Arial" w:cs="Arial"/>
          <w:color w:val="000000"/>
          <w:sz w:val="20"/>
          <w:szCs w:val="20"/>
        </w:rPr>
        <w:t xml:space="preserve"> da se glasi</w:t>
      </w:r>
      <w:r w:rsidR="005E007D">
        <w:rPr>
          <w:rFonts w:ascii="Arial" w:hAnsi="Arial" w:cs="Arial"/>
          <w:color w:val="000000"/>
          <w:sz w:val="20"/>
          <w:szCs w:val="20"/>
        </w:rPr>
        <w:t>ta</w:t>
      </w:r>
      <w:r w:rsidRPr="00007F5E">
        <w:rPr>
          <w:rFonts w:ascii="Arial" w:hAnsi="Arial" w:cs="Arial"/>
          <w:color w:val="000000"/>
          <w:sz w:val="20"/>
          <w:szCs w:val="20"/>
        </w:rPr>
        <w:t>:</w:t>
      </w:r>
    </w:p>
    <w:p w14:paraId="275E45ED" w14:textId="77777777" w:rsidR="007E76DA" w:rsidRPr="00007F5E" w:rsidRDefault="007E76DA" w:rsidP="00B84AD2">
      <w:pPr>
        <w:spacing w:line="260" w:lineRule="exact"/>
        <w:jc w:val="both"/>
        <w:rPr>
          <w:rFonts w:ascii="Arial" w:hAnsi="Arial" w:cs="Arial"/>
          <w:color w:val="000000"/>
          <w:sz w:val="20"/>
          <w:szCs w:val="20"/>
        </w:rPr>
      </w:pPr>
    </w:p>
    <w:p w14:paraId="069FAF51" w14:textId="3038CA40" w:rsidR="002E777D" w:rsidRPr="00007F5E" w:rsidRDefault="00011324" w:rsidP="00B84AD2">
      <w:pPr>
        <w:spacing w:line="260" w:lineRule="exact"/>
        <w:jc w:val="both"/>
        <w:rPr>
          <w:rFonts w:ascii="Arial" w:hAnsi="Arial" w:cs="Arial"/>
          <w:color w:val="000000"/>
          <w:sz w:val="20"/>
          <w:szCs w:val="20"/>
          <w:lang w:val="x-none"/>
        </w:rPr>
      </w:pPr>
      <w:bookmarkStart w:id="69" w:name="_Hlk185362167"/>
      <w:r w:rsidRPr="00007F5E">
        <w:rPr>
          <w:rFonts w:ascii="Arial" w:hAnsi="Arial" w:cs="Arial"/>
          <w:color w:val="000000"/>
          <w:sz w:val="20"/>
          <w:szCs w:val="20"/>
        </w:rPr>
        <w:t>»</w:t>
      </w:r>
      <w:r w:rsidR="004854E7" w:rsidRPr="00007F5E">
        <w:rPr>
          <w:rFonts w:ascii="Arial" w:hAnsi="Arial" w:cs="Arial"/>
          <w:color w:val="000000"/>
          <w:sz w:val="20"/>
          <w:szCs w:val="20"/>
          <w:lang w:val="x-none"/>
        </w:rPr>
        <w:t>1</w:t>
      </w:r>
      <w:r w:rsidR="002E777D" w:rsidRPr="00007F5E">
        <w:rPr>
          <w:rFonts w:ascii="Arial" w:hAnsi="Arial" w:cs="Arial"/>
          <w:color w:val="000000"/>
          <w:sz w:val="20"/>
          <w:szCs w:val="20"/>
          <w:lang w:val="x-none"/>
        </w:rPr>
        <w:t>.</w:t>
      </w:r>
      <w:r w:rsidR="002E777D" w:rsidRPr="00007F5E">
        <w:rPr>
          <w:rFonts w:ascii="Arial" w:hAnsi="Arial" w:cs="Arial"/>
          <w:color w:val="000000"/>
          <w:sz w:val="20"/>
          <w:szCs w:val="20"/>
        </w:rPr>
        <w:t xml:space="preserve"> </w:t>
      </w:r>
      <w:r w:rsidR="002E777D" w:rsidRPr="00007F5E">
        <w:rPr>
          <w:rFonts w:ascii="Arial" w:hAnsi="Arial" w:cs="Arial"/>
          <w:color w:val="000000"/>
          <w:sz w:val="20"/>
          <w:szCs w:val="20"/>
          <w:lang w:val="x-none"/>
        </w:rPr>
        <w:t xml:space="preserve">če </w:t>
      </w:r>
      <w:r w:rsidR="002E777D" w:rsidRPr="00007F5E">
        <w:rPr>
          <w:rFonts w:ascii="Arial" w:hAnsi="Arial" w:cs="Arial"/>
          <w:color w:val="000000"/>
          <w:sz w:val="20"/>
          <w:szCs w:val="20"/>
        </w:rPr>
        <w:t>je zoper upravitelja</w:t>
      </w:r>
      <w:r w:rsidR="002E777D" w:rsidRPr="00007F5E">
        <w:rPr>
          <w:rFonts w:ascii="Arial" w:hAnsi="Arial" w:cs="Arial"/>
          <w:color w:val="000000"/>
          <w:sz w:val="20"/>
          <w:szCs w:val="20"/>
          <w:lang w:val="x-none"/>
        </w:rPr>
        <w:t xml:space="preserve"> uveden kazenski postopek zaradi suma storitve kaznivega dejanja iz tretjega odstavka 108. člena tega zakona</w:t>
      </w:r>
      <w:r w:rsidR="00ED527A" w:rsidRPr="00007F5E">
        <w:rPr>
          <w:rFonts w:ascii="Arial" w:hAnsi="Arial" w:cs="Arial"/>
          <w:color w:val="000000"/>
          <w:sz w:val="20"/>
          <w:szCs w:val="20"/>
          <w:lang w:val="x-none"/>
        </w:rPr>
        <w:t xml:space="preserve">, ki ni zajeto </w:t>
      </w:r>
      <w:r w:rsidR="00734A62" w:rsidRPr="00007F5E">
        <w:rPr>
          <w:rFonts w:ascii="Arial" w:hAnsi="Arial" w:cs="Arial"/>
          <w:color w:val="000000"/>
          <w:sz w:val="20"/>
          <w:szCs w:val="20"/>
          <w:lang w:val="x-none"/>
        </w:rPr>
        <w:t>v</w:t>
      </w:r>
      <w:r w:rsidR="00ED527A" w:rsidRPr="00007F5E">
        <w:rPr>
          <w:rFonts w:ascii="Arial" w:hAnsi="Arial" w:cs="Arial"/>
          <w:color w:val="000000"/>
          <w:sz w:val="20"/>
          <w:szCs w:val="20"/>
          <w:lang w:val="x-none"/>
        </w:rPr>
        <w:t xml:space="preserve"> 2. točk</w:t>
      </w:r>
      <w:r w:rsidR="00734A62" w:rsidRPr="00007F5E">
        <w:rPr>
          <w:rFonts w:ascii="Arial" w:hAnsi="Arial" w:cs="Arial"/>
          <w:color w:val="000000"/>
          <w:sz w:val="20"/>
          <w:szCs w:val="20"/>
          <w:lang w:val="x-none"/>
        </w:rPr>
        <w:t>i</w:t>
      </w:r>
      <w:r w:rsidR="00ED527A" w:rsidRPr="00007F5E">
        <w:rPr>
          <w:rFonts w:ascii="Arial" w:hAnsi="Arial" w:cs="Arial"/>
          <w:color w:val="000000"/>
          <w:sz w:val="20"/>
          <w:szCs w:val="20"/>
          <w:lang w:val="x-none"/>
        </w:rPr>
        <w:t xml:space="preserve"> tega odstavka</w:t>
      </w:r>
      <w:r w:rsidR="002E777D" w:rsidRPr="00007F5E">
        <w:rPr>
          <w:rFonts w:ascii="Arial" w:hAnsi="Arial" w:cs="Arial"/>
          <w:color w:val="000000"/>
          <w:sz w:val="20"/>
          <w:szCs w:val="20"/>
        </w:rPr>
        <w:t xml:space="preserve">, </w:t>
      </w:r>
      <w:r w:rsidR="002E777D" w:rsidRPr="00007F5E">
        <w:rPr>
          <w:rFonts w:ascii="Arial" w:hAnsi="Arial" w:cs="Arial"/>
          <w:color w:val="000000"/>
          <w:sz w:val="20"/>
          <w:szCs w:val="20"/>
          <w:lang w:val="x-none"/>
        </w:rPr>
        <w:t>in je v tem postopku</w:t>
      </w:r>
      <w:r w:rsidR="004854E7" w:rsidRPr="00007F5E">
        <w:rPr>
          <w:rFonts w:ascii="Arial" w:hAnsi="Arial" w:cs="Arial"/>
          <w:color w:val="000000"/>
          <w:sz w:val="20"/>
          <w:szCs w:val="20"/>
        </w:rPr>
        <w:t xml:space="preserve"> obtožnica postala pravnomočna ali je na podlagi obtožnega predloga razpisana glavna obravnava</w:t>
      </w:r>
      <w:r w:rsidR="009102C6" w:rsidRPr="00007F5E">
        <w:rPr>
          <w:rFonts w:ascii="Arial" w:hAnsi="Arial" w:cs="Arial"/>
          <w:color w:val="000000"/>
          <w:sz w:val="20"/>
          <w:szCs w:val="20"/>
        </w:rPr>
        <w:t xml:space="preserve"> </w:t>
      </w:r>
      <w:r w:rsidR="002E777D" w:rsidRPr="00007F5E">
        <w:rPr>
          <w:rFonts w:ascii="Arial" w:hAnsi="Arial" w:cs="Arial"/>
          <w:color w:val="000000"/>
          <w:sz w:val="20"/>
          <w:szCs w:val="20"/>
        </w:rPr>
        <w:t>ter je glede na naravo, težo ali okoliščine očitanega kaznivega dejanja okrnjeno</w:t>
      </w:r>
      <w:r w:rsidR="002E777D" w:rsidRPr="00007F5E">
        <w:rPr>
          <w:rFonts w:ascii="Arial" w:hAnsi="Arial" w:cs="Arial"/>
          <w:color w:val="000000"/>
          <w:sz w:val="20"/>
          <w:szCs w:val="20"/>
          <w:shd w:val="clear" w:color="auto" w:fill="FFFFFF"/>
          <w:lang w:val="x-none"/>
        </w:rPr>
        <w:t xml:space="preserve"> zaupanj</w:t>
      </w:r>
      <w:r w:rsidR="002E777D" w:rsidRPr="00007F5E">
        <w:rPr>
          <w:rFonts w:ascii="Arial" w:hAnsi="Arial" w:cs="Arial"/>
          <w:color w:val="000000"/>
          <w:sz w:val="20"/>
          <w:szCs w:val="20"/>
          <w:shd w:val="clear" w:color="auto" w:fill="FFFFFF"/>
        </w:rPr>
        <w:t>e v</w:t>
      </w:r>
      <w:r w:rsidR="002E777D" w:rsidRPr="00007F5E">
        <w:rPr>
          <w:rFonts w:ascii="Arial" w:hAnsi="Arial" w:cs="Arial"/>
          <w:color w:val="000000"/>
          <w:sz w:val="20"/>
          <w:szCs w:val="20"/>
          <w:shd w:val="clear" w:color="auto" w:fill="FFFFFF"/>
          <w:lang w:val="x-none"/>
        </w:rPr>
        <w:t xml:space="preserve"> opravljanje funkcije</w:t>
      </w:r>
      <w:r w:rsidR="002E777D" w:rsidRPr="00007F5E">
        <w:rPr>
          <w:rFonts w:ascii="Arial" w:hAnsi="Arial" w:cs="Arial"/>
          <w:color w:val="000000"/>
          <w:sz w:val="20"/>
          <w:szCs w:val="20"/>
          <w:shd w:val="clear" w:color="auto" w:fill="FFFFFF"/>
        </w:rPr>
        <w:t xml:space="preserve"> upravitelja</w:t>
      </w:r>
      <w:r w:rsidR="002E777D" w:rsidRPr="00007F5E">
        <w:rPr>
          <w:rFonts w:ascii="Arial" w:hAnsi="Arial" w:cs="Arial"/>
          <w:color w:val="000000"/>
          <w:sz w:val="20"/>
          <w:szCs w:val="20"/>
          <w:lang w:val="x-none"/>
        </w:rPr>
        <w:t>,</w:t>
      </w:r>
    </w:p>
    <w:p w14:paraId="63A2AD4B" w14:textId="10DE86B5" w:rsidR="007A0443" w:rsidRDefault="004854E7" w:rsidP="007A0443">
      <w:pPr>
        <w:spacing w:line="260" w:lineRule="exact"/>
        <w:jc w:val="both"/>
        <w:rPr>
          <w:rFonts w:ascii="Arial" w:hAnsi="Arial" w:cs="Arial"/>
          <w:color w:val="000000"/>
          <w:sz w:val="20"/>
          <w:szCs w:val="20"/>
        </w:rPr>
      </w:pPr>
      <w:r w:rsidRPr="00983F34">
        <w:rPr>
          <w:rFonts w:ascii="Arial" w:hAnsi="Arial" w:cs="Arial"/>
          <w:color w:val="000000"/>
          <w:sz w:val="20"/>
          <w:szCs w:val="20"/>
          <w:lang w:val="x-none"/>
        </w:rPr>
        <w:t>2.</w:t>
      </w:r>
      <w:r w:rsidRPr="00983F34">
        <w:rPr>
          <w:rFonts w:ascii="Arial" w:hAnsi="Arial" w:cs="Arial"/>
          <w:color w:val="000000"/>
          <w:sz w:val="20"/>
          <w:szCs w:val="20"/>
        </w:rPr>
        <w:t xml:space="preserve"> </w:t>
      </w:r>
      <w:r w:rsidRPr="00983F34">
        <w:rPr>
          <w:rFonts w:ascii="Arial" w:hAnsi="Arial" w:cs="Arial"/>
          <w:color w:val="000000"/>
          <w:sz w:val="20"/>
          <w:szCs w:val="20"/>
          <w:lang w:val="x-none"/>
        </w:rPr>
        <w:t>če</w:t>
      </w:r>
      <w:r w:rsidRPr="00983F34">
        <w:rPr>
          <w:rFonts w:ascii="Arial" w:hAnsi="Arial" w:cs="Arial"/>
          <w:color w:val="000000"/>
          <w:sz w:val="20"/>
          <w:szCs w:val="20"/>
          <w:shd w:val="clear" w:color="auto" w:fill="FFFFFF"/>
        </w:rPr>
        <w:t xml:space="preserve"> je zoper upravitelja uveden kazenski postopek zaradi kaznivega dejanja, storjenega pri opravljanju pristojnosti in nalog upravitelja v postopkih zaradi insolventnosti, ali </w:t>
      </w:r>
      <w:r w:rsidRPr="00983F34">
        <w:rPr>
          <w:rFonts w:ascii="Arial" w:hAnsi="Arial" w:cs="Arial"/>
          <w:color w:val="000000"/>
          <w:sz w:val="20"/>
          <w:szCs w:val="20"/>
          <w:lang w:val="x-none"/>
        </w:rPr>
        <w:t>kaznivega dejanja, storjenega z naklepom, zoper premoženje ali zoper gospodarstvo</w:t>
      </w:r>
      <w:r w:rsidRPr="00983F34">
        <w:rPr>
          <w:rFonts w:ascii="Arial" w:hAnsi="Arial" w:cs="Arial"/>
          <w:color w:val="000000"/>
          <w:sz w:val="20"/>
          <w:szCs w:val="20"/>
        </w:rPr>
        <w:t>,</w:t>
      </w:r>
      <w:r w:rsidRPr="00983F34">
        <w:rPr>
          <w:rFonts w:ascii="Arial" w:hAnsi="Arial" w:cs="Arial"/>
          <w:color w:val="000000"/>
          <w:sz w:val="20"/>
          <w:szCs w:val="20"/>
          <w:shd w:val="clear" w:color="auto" w:fill="FFFFFF"/>
        </w:rPr>
        <w:t xml:space="preserve"> </w:t>
      </w:r>
      <w:r w:rsidRPr="00983F34">
        <w:rPr>
          <w:rFonts w:ascii="Arial" w:hAnsi="Arial" w:cs="Arial"/>
          <w:color w:val="000000"/>
          <w:sz w:val="20"/>
          <w:szCs w:val="20"/>
        </w:rPr>
        <w:t>in</w:t>
      </w:r>
      <w:r w:rsidRPr="00983F34">
        <w:rPr>
          <w:rFonts w:ascii="Arial" w:hAnsi="Arial" w:cs="Arial"/>
          <w:color w:val="000000"/>
          <w:sz w:val="20"/>
          <w:szCs w:val="20"/>
          <w:lang w:val="x-none"/>
        </w:rPr>
        <w:t xml:space="preserve"> je v tem postopku</w:t>
      </w:r>
      <w:r w:rsidRPr="00983F34">
        <w:rPr>
          <w:rFonts w:ascii="Arial" w:hAnsi="Arial" w:cs="Arial"/>
          <w:color w:val="000000"/>
          <w:sz w:val="20"/>
          <w:szCs w:val="20"/>
        </w:rPr>
        <w:t xml:space="preserve"> pravnomočno uvedena preiskava ali je postala </w:t>
      </w:r>
      <w:r w:rsidRPr="00983F34">
        <w:rPr>
          <w:rFonts w:ascii="Arial" w:hAnsi="Arial" w:cs="Arial"/>
          <w:color w:val="000000"/>
          <w:sz w:val="20"/>
          <w:szCs w:val="20"/>
          <w:lang w:val="x-none"/>
        </w:rPr>
        <w:t>obtožnica</w:t>
      </w:r>
      <w:r w:rsidRPr="00983F34">
        <w:rPr>
          <w:rFonts w:ascii="Arial" w:hAnsi="Arial" w:cs="Arial"/>
          <w:color w:val="000000"/>
          <w:sz w:val="20"/>
          <w:szCs w:val="20"/>
        </w:rPr>
        <w:t xml:space="preserve"> pravnomočna brez preiskave</w:t>
      </w:r>
      <w:r w:rsidRPr="00983F34">
        <w:rPr>
          <w:rFonts w:ascii="Arial" w:hAnsi="Arial" w:cs="Arial"/>
          <w:color w:val="000000"/>
          <w:sz w:val="20"/>
          <w:szCs w:val="20"/>
          <w:lang w:val="x-none"/>
        </w:rPr>
        <w:t xml:space="preserve"> ali je na podlagi obtožnega predloga razpisana glavna obravnava</w:t>
      </w:r>
      <w:r w:rsidR="00CC7E63">
        <w:rPr>
          <w:rFonts w:ascii="Arial" w:hAnsi="Arial" w:cs="Arial"/>
          <w:color w:val="000000"/>
          <w:sz w:val="20"/>
          <w:szCs w:val="20"/>
          <w:lang w:val="x-none"/>
        </w:rPr>
        <w:t>,</w:t>
      </w:r>
      <w:r w:rsidR="002E777D" w:rsidRPr="00007F5E">
        <w:rPr>
          <w:rFonts w:ascii="Arial" w:hAnsi="Arial" w:cs="Arial"/>
          <w:color w:val="000000"/>
          <w:sz w:val="20"/>
          <w:szCs w:val="20"/>
        </w:rPr>
        <w:t>«.</w:t>
      </w:r>
      <w:bookmarkEnd w:id="69"/>
    </w:p>
    <w:p w14:paraId="1DD7506A" w14:textId="77777777" w:rsidR="00D80CD5" w:rsidRPr="008D1DF0" w:rsidRDefault="00D80CD5" w:rsidP="008D1DF0">
      <w:pPr>
        <w:rPr>
          <w:rFonts w:ascii="Arial" w:hAnsi="Arial" w:cs="Arial"/>
          <w:color w:val="000000"/>
          <w:sz w:val="20"/>
          <w:szCs w:val="20"/>
        </w:rPr>
      </w:pPr>
    </w:p>
    <w:p w14:paraId="2B9C7B30" w14:textId="46D33C29" w:rsidR="004423E5" w:rsidRPr="00007F5E" w:rsidRDefault="004423E5" w:rsidP="00B84AD2">
      <w:pPr>
        <w:spacing w:line="260" w:lineRule="exact"/>
        <w:jc w:val="both"/>
        <w:rPr>
          <w:rFonts w:ascii="Arial" w:hAnsi="Arial" w:cs="Arial"/>
          <w:color w:val="000000"/>
          <w:sz w:val="20"/>
          <w:szCs w:val="20"/>
        </w:rPr>
      </w:pPr>
      <w:r w:rsidRPr="00007F5E">
        <w:rPr>
          <w:rFonts w:ascii="Arial" w:hAnsi="Arial" w:cs="Arial"/>
          <w:color w:val="000000"/>
          <w:sz w:val="20"/>
          <w:szCs w:val="20"/>
        </w:rPr>
        <w:t>V</w:t>
      </w:r>
      <w:r w:rsidR="008C6002">
        <w:rPr>
          <w:rFonts w:ascii="Arial" w:hAnsi="Arial" w:cs="Arial"/>
          <w:color w:val="000000"/>
          <w:sz w:val="20"/>
          <w:szCs w:val="20"/>
        </w:rPr>
        <w:t xml:space="preserve"> </w:t>
      </w:r>
      <w:r w:rsidRPr="00007F5E">
        <w:rPr>
          <w:rFonts w:ascii="Arial" w:hAnsi="Arial" w:cs="Arial"/>
          <w:color w:val="000000"/>
          <w:sz w:val="20"/>
          <w:szCs w:val="20"/>
        </w:rPr>
        <w:t>šestem odstavku se 2. točka spremeni tako</w:t>
      </w:r>
      <w:r w:rsidR="008C6002">
        <w:rPr>
          <w:rFonts w:ascii="Arial" w:hAnsi="Arial" w:cs="Arial"/>
          <w:color w:val="000000"/>
          <w:sz w:val="20"/>
          <w:szCs w:val="20"/>
        </w:rPr>
        <w:t>,</w:t>
      </w:r>
      <w:r w:rsidRPr="00007F5E">
        <w:rPr>
          <w:rFonts w:ascii="Arial" w:hAnsi="Arial" w:cs="Arial"/>
          <w:color w:val="000000"/>
          <w:sz w:val="20"/>
          <w:szCs w:val="20"/>
        </w:rPr>
        <w:t xml:space="preserve"> da se glasi:</w:t>
      </w:r>
    </w:p>
    <w:p w14:paraId="66F13EA9" w14:textId="77777777" w:rsidR="007A0443" w:rsidRDefault="007A0443" w:rsidP="00B84AD2">
      <w:pPr>
        <w:spacing w:line="260" w:lineRule="exact"/>
        <w:jc w:val="both"/>
        <w:rPr>
          <w:rFonts w:ascii="Arial" w:hAnsi="Arial" w:cs="Arial"/>
          <w:color w:val="000000"/>
          <w:sz w:val="20"/>
          <w:szCs w:val="20"/>
        </w:rPr>
      </w:pPr>
      <w:bookmarkStart w:id="70" w:name="_Hlk185362838"/>
    </w:p>
    <w:p w14:paraId="1A8CA128" w14:textId="7D9FF244" w:rsidR="007A0443" w:rsidRDefault="004423E5" w:rsidP="00B84AD2">
      <w:pPr>
        <w:spacing w:line="260" w:lineRule="exact"/>
        <w:jc w:val="both"/>
        <w:rPr>
          <w:rFonts w:ascii="Arial" w:hAnsi="Arial" w:cs="Arial"/>
          <w:color w:val="000000"/>
          <w:sz w:val="20"/>
          <w:szCs w:val="20"/>
        </w:rPr>
      </w:pPr>
      <w:r w:rsidRPr="00F32587">
        <w:rPr>
          <w:rFonts w:ascii="Arial" w:hAnsi="Arial" w:cs="Arial"/>
          <w:color w:val="000000"/>
          <w:sz w:val="20"/>
          <w:szCs w:val="20"/>
        </w:rPr>
        <w:t>»</w:t>
      </w:r>
      <w:r w:rsidR="007A0443" w:rsidRPr="00F32587">
        <w:rPr>
          <w:rFonts w:ascii="Arial" w:hAnsi="Arial" w:cs="Arial"/>
          <w:color w:val="000000"/>
          <w:sz w:val="20"/>
          <w:szCs w:val="20"/>
        </w:rPr>
        <w:t xml:space="preserve">2. o začasni ustavitvi imenovanja po 1. in 2. točki drugega odstavka tega člena </w:t>
      </w:r>
      <w:bookmarkStart w:id="71" w:name="_Hlk188886974"/>
      <w:r w:rsidR="007A0443" w:rsidRPr="00F32587">
        <w:rPr>
          <w:rFonts w:ascii="Arial" w:hAnsi="Arial" w:cs="Arial"/>
          <w:color w:val="000000"/>
          <w:sz w:val="20"/>
          <w:szCs w:val="20"/>
        </w:rPr>
        <w:t>v najkrajšem času od trenutka, ko izve za razlog iz 1. ali 2. točke drugega odstavka tega člena</w:t>
      </w:r>
      <w:bookmarkEnd w:id="71"/>
      <w:r w:rsidR="007A0443" w:rsidRPr="00F32587">
        <w:rPr>
          <w:rFonts w:ascii="Arial" w:hAnsi="Arial" w:cs="Arial"/>
          <w:color w:val="000000"/>
          <w:sz w:val="20"/>
          <w:szCs w:val="20"/>
        </w:rPr>
        <w:t>, o začasni ustavitvi imenovanja po 3. točki drugega odstavka tega člena pa v treh delovnih dneh po dnevu, ko izve za razlog iz 3. točke drugega odstavka tega člena,«.</w:t>
      </w:r>
    </w:p>
    <w:bookmarkEnd w:id="70"/>
    <w:p w14:paraId="27AC7AD5" w14:textId="77777777" w:rsidR="00944467" w:rsidRDefault="00944467" w:rsidP="00B84AD2">
      <w:pPr>
        <w:spacing w:line="260" w:lineRule="exact"/>
        <w:jc w:val="both"/>
        <w:rPr>
          <w:rFonts w:ascii="Arial" w:hAnsi="Arial" w:cs="Arial"/>
          <w:color w:val="000000"/>
          <w:sz w:val="20"/>
          <w:szCs w:val="20"/>
        </w:rPr>
      </w:pPr>
    </w:p>
    <w:p w14:paraId="326C40D1" w14:textId="17D3E4CD" w:rsidR="00944467" w:rsidRPr="00944467" w:rsidRDefault="00B102F0" w:rsidP="008C6002">
      <w:pPr>
        <w:spacing w:line="260" w:lineRule="exact"/>
        <w:jc w:val="center"/>
        <w:rPr>
          <w:rFonts w:ascii="Arial" w:hAnsi="Arial" w:cs="Arial"/>
          <w:b/>
          <w:bCs/>
          <w:color w:val="000000"/>
          <w:sz w:val="20"/>
          <w:szCs w:val="20"/>
        </w:rPr>
      </w:pPr>
      <w:r>
        <w:rPr>
          <w:rFonts w:ascii="Arial" w:hAnsi="Arial" w:cs="Arial"/>
          <w:b/>
          <w:bCs/>
          <w:color w:val="000000"/>
          <w:sz w:val="20"/>
          <w:szCs w:val="20"/>
        </w:rPr>
        <w:t>5</w:t>
      </w:r>
      <w:r w:rsidR="00944467" w:rsidRPr="00944467">
        <w:rPr>
          <w:rFonts w:ascii="Arial" w:hAnsi="Arial" w:cs="Arial"/>
          <w:b/>
          <w:bCs/>
          <w:color w:val="000000"/>
          <w:sz w:val="20"/>
          <w:szCs w:val="20"/>
        </w:rPr>
        <w:t>. člen</w:t>
      </w:r>
    </w:p>
    <w:p w14:paraId="7DFF5A3A" w14:textId="77777777" w:rsidR="00944467" w:rsidRPr="00944467" w:rsidRDefault="00944467" w:rsidP="008C6002">
      <w:pPr>
        <w:spacing w:line="260" w:lineRule="exact"/>
        <w:jc w:val="both"/>
        <w:rPr>
          <w:rFonts w:ascii="Arial" w:hAnsi="Arial" w:cs="Arial"/>
          <w:color w:val="000000"/>
          <w:sz w:val="20"/>
          <w:szCs w:val="20"/>
        </w:rPr>
      </w:pPr>
    </w:p>
    <w:p w14:paraId="48356E23" w14:textId="4E8E9C10" w:rsidR="00944467" w:rsidRPr="00944467" w:rsidRDefault="00944467" w:rsidP="008C6002">
      <w:pPr>
        <w:spacing w:line="260" w:lineRule="exact"/>
        <w:jc w:val="both"/>
        <w:rPr>
          <w:rFonts w:ascii="Arial" w:hAnsi="Arial" w:cs="Arial"/>
          <w:color w:val="000000"/>
          <w:sz w:val="20"/>
          <w:szCs w:val="20"/>
        </w:rPr>
      </w:pPr>
      <w:bookmarkStart w:id="72" w:name="_Hlk184847740"/>
      <w:r w:rsidRPr="00944467">
        <w:rPr>
          <w:rFonts w:ascii="Arial" w:hAnsi="Arial" w:cs="Arial"/>
          <w:color w:val="000000"/>
          <w:sz w:val="20"/>
          <w:szCs w:val="20"/>
        </w:rPr>
        <w:t>Za 167. členom se doda nov 167.a člen, ki se glasi:</w:t>
      </w:r>
    </w:p>
    <w:p w14:paraId="44CF1359" w14:textId="77777777" w:rsidR="00944467" w:rsidRPr="00944467" w:rsidRDefault="00944467" w:rsidP="008C6002">
      <w:pPr>
        <w:spacing w:line="260" w:lineRule="exact"/>
        <w:jc w:val="both"/>
        <w:rPr>
          <w:rFonts w:ascii="Arial" w:hAnsi="Arial" w:cs="Arial"/>
          <w:color w:val="000000"/>
          <w:sz w:val="20"/>
          <w:szCs w:val="20"/>
        </w:rPr>
      </w:pPr>
    </w:p>
    <w:p w14:paraId="572626FB" w14:textId="5F243201" w:rsidR="00944467" w:rsidRPr="00944467" w:rsidRDefault="008C6002" w:rsidP="00F24E94">
      <w:pPr>
        <w:spacing w:line="260" w:lineRule="exact"/>
        <w:jc w:val="center"/>
        <w:rPr>
          <w:rFonts w:ascii="Arial" w:eastAsiaTheme="minorHAnsi" w:hAnsi="Arial" w:cs="Arial"/>
          <w:b/>
          <w:bCs/>
          <w:kern w:val="2"/>
          <w:sz w:val="20"/>
          <w:szCs w:val="20"/>
          <w14:ligatures w14:val="standardContextual"/>
        </w:rPr>
      </w:pPr>
      <w:bookmarkStart w:id="73" w:name="_Hlk185363176"/>
      <w:r w:rsidRPr="00F24E94">
        <w:rPr>
          <w:rFonts w:ascii="Arial" w:eastAsiaTheme="minorHAnsi" w:hAnsi="Arial" w:cs="Arial"/>
          <w:kern w:val="2"/>
          <w:sz w:val="20"/>
          <w:szCs w:val="20"/>
          <w14:ligatures w14:val="standardContextual"/>
        </w:rPr>
        <w:t>»</w:t>
      </w:r>
      <w:r w:rsidR="00944467" w:rsidRPr="00944467">
        <w:rPr>
          <w:rFonts w:ascii="Arial" w:eastAsiaTheme="minorHAnsi" w:hAnsi="Arial" w:cs="Arial"/>
          <w:b/>
          <w:bCs/>
          <w:kern w:val="2"/>
          <w:sz w:val="20"/>
          <w:szCs w:val="20"/>
          <w14:ligatures w14:val="standardContextual"/>
        </w:rPr>
        <w:t xml:space="preserve">167.a člen </w:t>
      </w:r>
    </w:p>
    <w:p w14:paraId="6DB2495E" w14:textId="77777777" w:rsidR="00944467" w:rsidRPr="00944467" w:rsidRDefault="00944467" w:rsidP="00F24E94">
      <w:pPr>
        <w:spacing w:line="260" w:lineRule="exact"/>
        <w:jc w:val="center"/>
        <w:rPr>
          <w:rFonts w:ascii="Arial" w:eastAsiaTheme="minorHAnsi" w:hAnsi="Arial" w:cs="Arial"/>
          <w:b/>
          <w:bCs/>
          <w:kern w:val="2"/>
          <w:sz w:val="20"/>
          <w:szCs w:val="20"/>
          <w14:ligatures w14:val="standardContextual"/>
        </w:rPr>
      </w:pPr>
      <w:r w:rsidRPr="00944467">
        <w:rPr>
          <w:rFonts w:ascii="Arial" w:eastAsiaTheme="minorHAnsi" w:hAnsi="Arial" w:cs="Arial"/>
          <w:b/>
          <w:bCs/>
          <w:kern w:val="2"/>
          <w:sz w:val="20"/>
          <w:szCs w:val="20"/>
          <w14:ligatures w14:val="standardContextual"/>
        </w:rPr>
        <w:lastRenderedPageBreak/>
        <w:t>(posebna pravila glede ključnih pogodb)</w:t>
      </w:r>
    </w:p>
    <w:p w14:paraId="42C2FA10" w14:textId="77777777" w:rsidR="008C6002" w:rsidRPr="00944467" w:rsidRDefault="008C6002" w:rsidP="00F24E94">
      <w:pPr>
        <w:spacing w:line="260" w:lineRule="exact"/>
        <w:jc w:val="center"/>
        <w:rPr>
          <w:rFonts w:ascii="Arial" w:eastAsiaTheme="minorHAnsi" w:hAnsi="Arial" w:cs="Arial"/>
          <w:kern w:val="2"/>
          <w:sz w:val="20"/>
          <w:szCs w:val="20"/>
          <w14:ligatures w14:val="standardContextual"/>
        </w:rPr>
      </w:pPr>
    </w:p>
    <w:p w14:paraId="2D302A3F" w14:textId="6CBDF854" w:rsidR="00944467" w:rsidRPr="00944467" w:rsidRDefault="00944467" w:rsidP="00F24E94">
      <w:pPr>
        <w:spacing w:line="260" w:lineRule="exact"/>
        <w:jc w:val="both"/>
        <w:rPr>
          <w:rFonts w:ascii="Arial" w:eastAsiaTheme="minorHAnsi" w:hAnsi="Arial" w:cs="Arial"/>
          <w:kern w:val="2"/>
          <w:sz w:val="20"/>
          <w:szCs w:val="20"/>
          <w14:ligatures w14:val="standardContextual"/>
        </w:rPr>
      </w:pPr>
      <w:r w:rsidRPr="00944467">
        <w:rPr>
          <w:rFonts w:ascii="Arial" w:eastAsiaTheme="minorHAnsi" w:hAnsi="Arial" w:cs="Arial"/>
          <w:kern w:val="2"/>
          <w:sz w:val="20"/>
          <w:szCs w:val="20"/>
          <w14:ligatures w14:val="standardContextual"/>
        </w:rPr>
        <w:t>(1) Pogodbeni stranki ključne pogodbe ni dovoljeno, da bi samo zaradi začetka postopka prisilne poravnave odstopila od ključne pogodbe, zadržala ali v škodo insolventnega dolžnika kakor koli drugače spremenila njeno izvajanje, razen če insolventni dolžnik ni plačal dolgov, ki so nastali po začetku takega postopka.</w:t>
      </w:r>
    </w:p>
    <w:p w14:paraId="6CBD422F" w14:textId="77777777" w:rsidR="008C6002" w:rsidRDefault="008C6002" w:rsidP="008C6002">
      <w:pPr>
        <w:spacing w:line="260" w:lineRule="exact"/>
        <w:jc w:val="both"/>
        <w:rPr>
          <w:rFonts w:ascii="Arial" w:eastAsiaTheme="minorHAnsi" w:hAnsi="Arial" w:cs="Arial"/>
          <w:kern w:val="2"/>
          <w:sz w:val="20"/>
          <w:szCs w:val="20"/>
          <w14:ligatures w14:val="standardContextual"/>
        </w:rPr>
      </w:pPr>
    </w:p>
    <w:p w14:paraId="2BD1708E" w14:textId="45D3E699" w:rsidR="00944467" w:rsidRPr="00944467" w:rsidRDefault="00944467" w:rsidP="00F24E94">
      <w:pPr>
        <w:spacing w:line="260" w:lineRule="exact"/>
        <w:jc w:val="both"/>
        <w:rPr>
          <w:rFonts w:ascii="Arial" w:eastAsiaTheme="minorHAnsi" w:hAnsi="Arial" w:cs="Arial"/>
          <w:kern w:val="2"/>
          <w:sz w:val="20"/>
          <w:szCs w:val="20"/>
          <w14:ligatures w14:val="standardContextual"/>
        </w:rPr>
      </w:pPr>
      <w:r w:rsidRPr="00944467">
        <w:rPr>
          <w:rFonts w:ascii="Arial" w:eastAsiaTheme="minorHAnsi" w:hAnsi="Arial" w:cs="Arial"/>
          <w:kern w:val="2"/>
          <w:sz w:val="20"/>
          <w:szCs w:val="20"/>
          <w14:ligatures w14:val="standardContextual"/>
        </w:rPr>
        <w:t>(2) Pogodbena določila ključne pogodbe, ki bi določala, da se zaradi začetka postopka prisilne poravnave lahko odstopi od pogodbe, zadrži njeno izvajanje ali v škodo insolventnega dolžnika kakor koli drugače spremeni izvajanje pogodbe</w:t>
      </w:r>
      <w:r w:rsidR="00C920A2">
        <w:rPr>
          <w:rFonts w:ascii="Arial" w:eastAsiaTheme="minorHAnsi" w:hAnsi="Arial" w:cs="Arial"/>
          <w:kern w:val="2"/>
          <w:sz w:val="20"/>
          <w:szCs w:val="20"/>
          <w14:ligatures w14:val="standardContextual"/>
        </w:rPr>
        <w:t>,</w:t>
      </w:r>
      <w:r w:rsidRPr="00944467">
        <w:rPr>
          <w:rFonts w:ascii="Arial" w:eastAsiaTheme="minorHAnsi" w:hAnsi="Arial" w:cs="Arial"/>
          <w:kern w:val="2"/>
          <w:sz w:val="20"/>
          <w:szCs w:val="20"/>
          <w14:ligatures w14:val="standardContextual"/>
        </w:rPr>
        <w:t xml:space="preserve"> nimajo učinka.</w:t>
      </w:r>
      <w:r w:rsidR="008C6002">
        <w:rPr>
          <w:rFonts w:ascii="Arial" w:eastAsiaTheme="minorHAnsi" w:hAnsi="Arial" w:cs="Arial"/>
          <w:kern w:val="2"/>
          <w:sz w:val="20"/>
          <w:szCs w:val="20"/>
          <w14:ligatures w14:val="standardContextual"/>
        </w:rPr>
        <w:t>«.</w:t>
      </w:r>
    </w:p>
    <w:bookmarkEnd w:id="72"/>
    <w:bookmarkEnd w:id="73"/>
    <w:p w14:paraId="63B90168" w14:textId="77777777" w:rsidR="00C920A2" w:rsidRDefault="00C920A2" w:rsidP="003B0771">
      <w:pPr>
        <w:spacing w:line="260" w:lineRule="exact"/>
        <w:jc w:val="center"/>
        <w:rPr>
          <w:rFonts w:ascii="Arial" w:hAnsi="Arial" w:cs="Arial"/>
          <w:b/>
          <w:bCs/>
          <w:color w:val="000000"/>
          <w:sz w:val="20"/>
          <w:szCs w:val="20"/>
        </w:rPr>
      </w:pPr>
    </w:p>
    <w:p w14:paraId="54B3597D" w14:textId="0D933731" w:rsidR="003B0771" w:rsidRPr="003B0771" w:rsidRDefault="000F378C" w:rsidP="003B0771">
      <w:pPr>
        <w:spacing w:line="260" w:lineRule="exact"/>
        <w:jc w:val="center"/>
        <w:rPr>
          <w:rFonts w:ascii="Arial" w:hAnsi="Arial" w:cs="Arial"/>
          <w:b/>
          <w:bCs/>
          <w:color w:val="000000"/>
          <w:sz w:val="20"/>
          <w:szCs w:val="20"/>
        </w:rPr>
      </w:pPr>
      <w:r>
        <w:rPr>
          <w:rFonts w:ascii="Arial" w:hAnsi="Arial" w:cs="Arial"/>
          <w:b/>
          <w:bCs/>
          <w:color w:val="000000"/>
          <w:sz w:val="20"/>
          <w:szCs w:val="20"/>
        </w:rPr>
        <w:t>6</w:t>
      </w:r>
      <w:r w:rsidR="003B0771" w:rsidRPr="003B0771">
        <w:rPr>
          <w:rFonts w:ascii="Arial" w:hAnsi="Arial" w:cs="Arial"/>
          <w:b/>
          <w:bCs/>
          <w:color w:val="000000"/>
          <w:sz w:val="20"/>
          <w:szCs w:val="20"/>
        </w:rPr>
        <w:t>. člen</w:t>
      </w:r>
    </w:p>
    <w:p w14:paraId="7F7CE2FA" w14:textId="77777777" w:rsidR="003B0771" w:rsidRPr="003B0771" w:rsidRDefault="003B0771" w:rsidP="003B0771">
      <w:pPr>
        <w:spacing w:line="260" w:lineRule="exact"/>
        <w:jc w:val="both"/>
        <w:rPr>
          <w:rFonts w:ascii="Arial" w:hAnsi="Arial" w:cs="Arial"/>
          <w:color w:val="000000"/>
          <w:sz w:val="20"/>
          <w:szCs w:val="20"/>
        </w:rPr>
      </w:pPr>
    </w:p>
    <w:p w14:paraId="751C9777" w14:textId="35933E95" w:rsidR="003B0771" w:rsidRDefault="003B0771" w:rsidP="00EB20C3">
      <w:pPr>
        <w:spacing w:line="260" w:lineRule="exact"/>
        <w:jc w:val="both"/>
        <w:rPr>
          <w:rFonts w:ascii="Arial" w:hAnsi="Arial" w:cs="Arial"/>
          <w:color w:val="000000"/>
          <w:sz w:val="20"/>
          <w:szCs w:val="20"/>
        </w:rPr>
      </w:pPr>
      <w:bookmarkStart w:id="74" w:name="_Hlk184847791"/>
      <w:r w:rsidRPr="003B0771">
        <w:rPr>
          <w:rFonts w:ascii="Arial" w:hAnsi="Arial" w:cs="Arial"/>
          <w:color w:val="000000"/>
          <w:sz w:val="20"/>
          <w:szCs w:val="20"/>
        </w:rPr>
        <w:t>V 233. člen</w:t>
      </w:r>
      <w:r w:rsidR="00850FDA">
        <w:rPr>
          <w:rFonts w:ascii="Arial" w:hAnsi="Arial" w:cs="Arial"/>
          <w:color w:val="000000"/>
          <w:sz w:val="20"/>
          <w:szCs w:val="20"/>
        </w:rPr>
        <w:t xml:space="preserve">u se </w:t>
      </w:r>
      <w:r w:rsidR="00EB20C3">
        <w:rPr>
          <w:rFonts w:ascii="Arial" w:hAnsi="Arial" w:cs="Arial"/>
          <w:color w:val="000000"/>
          <w:sz w:val="20"/>
          <w:szCs w:val="20"/>
        </w:rPr>
        <w:t xml:space="preserve">v </w:t>
      </w:r>
      <w:r w:rsidR="00850FDA">
        <w:rPr>
          <w:rFonts w:ascii="Arial" w:hAnsi="Arial" w:cs="Arial"/>
          <w:color w:val="000000"/>
          <w:sz w:val="20"/>
          <w:szCs w:val="20"/>
        </w:rPr>
        <w:t>enajst</w:t>
      </w:r>
      <w:r w:rsidR="00EB20C3">
        <w:rPr>
          <w:rFonts w:ascii="Arial" w:hAnsi="Arial" w:cs="Arial"/>
          <w:color w:val="000000"/>
          <w:sz w:val="20"/>
          <w:szCs w:val="20"/>
        </w:rPr>
        <w:t>em</w:t>
      </w:r>
      <w:r>
        <w:rPr>
          <w:rFonts w:ascii="Arial" w:hAnsi="Arial" w:cs="Arial"/>
          <w:color w:val="000000"/>
          <w:sz w:val="20"/>
          <w:szCs w:val="20"/>
        </w:rPr>
        <w:t xml:space="preserve"> odstavk</w:t>
      </w:r>
      <w:r w:rsidR="00EB20C3">
        <w:rPr>
          <w:rFonts w:ascii="Arial" w:hAnsi="Arial" w:cs="Arial"/>
          <w:color w:val="000000"/>
          <w:sz w:val="20"/>
          <w:szCs w:val="20"/>
        </w:rPr>
        <w:t>u</w:t>
      </w:r>
      <w:r>
        <w:rPr>
          <w:rFonts w:ascii="Arial" w:hAnsi="Arial" w:cs="Arial"/>
          <w:color w:val="000000"/>
          <w:sz w:val="20"/>
          <w:szCs w:val="20"/>
        </w:rPr>
        <w:t xml:space="preserve"> </w:t>
      </w:r>
      <w:bookmarkStart w:id="75" w:name="_Hlk185365731"/>
      <w:r w:rsidR="00EB20C3">
        <w:rPr>
          <w:rFonts w:ascii="Arial" w:hAnsi="Arial" w:cs="Arial"/>
          <w:color w:val="000000"/>
          <w:sz w:val="20"/>
          <w:szCs w:val="20"/>
        </w:rPr>
        <w:t>beseda »Sklep« nadomesti z besed</w:t>
      </w:r>
      <w:r w:rsidR="005E007D">
        <w:rPr>
          <w:rFonts w:ascii="Arial" w:hAnsi="Arial" w:cs="Arial"/>
          <w:color w:val="000000"/>
          <w:sz w:val="20"/>
          <w:szCs w:val="20"/>
        </w:rPr>
        <w:t>ilom</w:t>
      </w:r>
      <w:r w:rsidR="00EB20C3">
        <w:rPr>
          <w:rFonts w:ascii="Arial" w:hAnsi="Arial" w:cs="Arial"/>
          <w:color w:val="000000"/>
          <w:sz w:val="20"/>
          <w:szCs w:val="20"/>
        </w:rPr>
        <w:t xml:space="preserve"> »Pravnomočni sklep«</w:t>
      </w:r>
      <w:r w:rsidR="005E007D">
        <w:rPr>
          <w:rFonts w:ascii="Arial" w:hAnsi="Arial" w:cs="Arial"/>
          <w:color w:val="000000"/>
          <w:sz w:val="20"/>
          <w:szCs w:val="20"/>
        </w:rPr>
        <w:t>,</w:t>
      </w:r>
      <w:r w:rsidR="00EB20C3">
        <w:rPr>
          <w:rFonts w:ascii="Arial" w:hAnsi="Arial" w:cs="Arial"/>
          <w:color w:val="000000"/>
          <w:sz w:val="20"/>
          <w:szCs w:val="20"/>
        </w:rPr>
        <w:t xml:space="preserve"> </w:t>
      </w:r>
      <w:r w:rsidR="005E007D">
        <w:rPr>
          <w:rFonts w:ascii="Arial" w:hAnsi="Arial" w:cs="Arial"/>
          <w:color w:val="000000"/>
          <w:sz w:val="20"/>
          <w:szCs w:val="20"/>
        </w:rPr>
        <w:t>n</w:t>
      </w:r>
      <w:r w:rsidR="00EB20C3">
        <w:rPr>
          <w:rFonts w:ascii="Arial" w:hAnsi="Arial" w:cs="Arial"/>
          <w:color w:val="000000"/>
          <w:sz w:val="20"/>
          <w:szCs w:val="20"/>
        </w:rPr>
        <w:t xml:space="preserve">a koncu odstavka </w:t>
      </w:r>
      <w:r w:rsidR="005E007D">
        <w:rPr>
          <w:rFonts w:ascii="Arial" w:hAnsi="Arial" w:cs="Arial"/>
          <w:color w:val="000000"/>
          <w:sz w:val="20"/>
          <w:szCs w:val="20"/>
        </w:rPr>
        <w:t xml:space="preserve">pa </w:t>
      </w:r>
      <w:r w:rsidR="00EB20C3">
        <w:rPr>
          <w:rFonts w:ascii="Arial" w:hAnsi="Arial" w:cs="Arial"/>
          <w:color w:val="000000"/>
          <w:sz w:val="20"/>
          <w:szCs w:val="20"/>
        </w:rPr>
        <w:t xml:space="preserve">se doda </w:t>
      </w:r>
      <w:r w:rsidR="005E007D">
        <w:rPr>
          <w:rFonts w:ascii="Arial" w:hAnsi="Arial" w:cs="Arial"/>
          <w:color w:val="000000"/>
          <w:sz w:val="20"/>
          <w:szCs w:val="20"/>
        </w:rPr>
        <w:t>besedilo</w:t>
      </w:r>
      <w:r w:rsidR="00EB20C3">
        <w:rPr>
          <w:rFonts w:ascii="Arial" w:hAnsi="Arial" w:cs="Arial"/>
          <w:color w:val="000000"/>
          <w:sz w:val="20"/>
          <w:szCs w:val="20"/>
        </w:rPr>
        <w:t>: »</w:t>
      </w:r>
      <w:r w:rsidR="00E31B4E" w:rsidRPr="00E31B4E">
        <w:rPr>
          <w:rFonts w:ascii="Arial" w:hAnsi="Arial" w:cs="Arial"/>
          <w:color w:val="000000"/>
          <w:sz w:val="20"/>
          <w:szCs w:val="20"/>
        </w:rPr>
        <w:t>Upravitelj navede osebo in terjatev, ki je bila prenesena, v končnem poročilu, s katerim oseba, na katero je bila terjatev prenesena, izkaže prehod terjatve v skladu z določbami zakona, ki ureja izvršbo in zavarovanje</w:t>
      </w:r>
      <w:r w:rsidRPr="003B0771">
        <w:rPr>
          <w:rFonts w:ascii="Arial" w:hAnsi="Arial" w:cs="Arial"/>
          <w:color w:val="000000"/>
          <w:sz w:val="20"/>
          <w:szCs w:val="20"/>
        </w:rPr>
        <w:t>.</w:t>
      </w:r>
      <w:r>
        <w:rPr>
          <w:rFonts w:ascii="Arial" w:hAnsi="Arial" w:cs="Arial"/>
          <w:color w:val="000000"/>
          <w:sz w:val="20"/>
          <w:szCs w:val="20"/>
        </w:rPr>
        <w:t>«.</w:t>
      </w:r>
    </w:p>
    <w:bookmarkEnd w:id="75"/>
    <w:p w14:paraId="4244B9BF" w14:textId="77777777" w:rsidR="00EB516C" w:rsidRDefault="00EB516C" w:rsidP="003B0771">
      <w:pPr>
        <w:spacing w:line="260" w:lineRule="exact"/>
        <w:jc w:val="both"/>
        <w:rPr>
          <w:rFonts w:ascii="Arial" w:hAnsi="Arial" w:cs="Arial"/>
          <w:color w:val="000000"/>
          <w:sz w:val="20"/>
          <w:szCs w:val="20"/>
        </w:rPr>
      </w:pPr>
    </w:p>
    <w:p w14:paraId="26316472" w14:textId="43A0EBCA" w:rsidR="00EB516C" w:rsidRDefault="000F378C">
      <w:pPr>
        <w:spacing w:line="260" w:lineRule="exact"/>
        <w:jc w:val="center"/>
        <w:rPr>
          <w:rFonts w:ascii="Arial" w:hAnsi="Arial" w:cs="Arial"/>
          <w:b/>
          <w:bCs/>
          <w:color w:val="000000"/>
          <w:sz w:val="20"/>
          <w:szCs w:val="20"/>
        </w:rPr>
      </w:pPr>
      <w:r>
        <w:rPr>
          <w:rFonts w:ascii="Arial" w:hAnsi="Arial" w:cs="Arial"/>
          <w:b/>
          <w:bCs/>
          <w:color w:val="000000"/>
          <w:sz w:val="20"/>
          <w:szCs w:val="20"/>
        </w:rPr>
        <w:t>7</w:t>
      </w:r>
      <w:r w:rsidR="00EB516C" w:rsidRPr="00F24E94">
        <w:rPr>
          <w:rFonts w:ascii="Arial" w:hAnsi="Arial" w:cs="Arial"/>
          <w:b/>
          <w:bCs/>
          <w:color w:val="000000"/>
          <w:sz w:val="20"/>
          <w:szCs w:val="20"/>
        </w:rPr>
        <w:t>. člen</w:t>
      </w:r>
    </w:p>
    <w:p w14:paraId="3AAB8E2F" w14:textId="77777777" w:rsidR="00B102F0" w:rsidRPr="00F24E94" w:rsidRDefault="00B102F0" w:rsidP="003E0405">
      <w:pPr>
        <w:spacing w:line="260" w:lineRule="exact"/>
        <w:jc w:val="center"/>
        <w:rPr>
          <w:rFonts w:ascii="Arial" w:hAnsi="Arial" w:cs="Arial"/>
          <w:b/>
          <w:bCs/>
          <w:color w:val="000000"/>
          <w:sz w:val="20"/>
          <w:szCs w:val="20"/>
        </w:rPr>
      </w:pPr>
    </w:p>
    <w:bookmarkEnd w:id="74"/>
    <w:p w14:paraId="0D40DE13" w14:textId="31CC2A77" w:rsidR="00EB516C" w:rsidRPr="00EB516C" w:rsidRDefault="00EB516C" w:rsidP="00EB516C">
      <w:pPr>
        <w:spacing w:line="260" w:lineRule="exact"/>
        <w:jc w:val="both"/>
        <w:rPr>
          <w:rFonts w:ascii="Arial" w:hAnsi="Arial" w:cs="Arial"/>
          <w:color w:val="000000"/>
          <w:sz w:val="20"/>
          <w:szCs w:val="20"/>
        </w:rPr>
      </w:pPr>
      <w:r w:rsidRPr="00EB516C">
        <w:rPr>
          <w:rFonts w:ascii="Arial" w:hAnsi="Arial" w:cs="Arial"/>
          <w:color w:val="000000"/>
          <w:sz w:val="20"/>
          <w:szCs w:val="20"/>
        </w:rPr>
        <w:t xml:space="preserve">V 383. členu se </w:t>
      </w:r>
      <w:r w:rsidR="0061126A">
        <w:rPr>
          <w:rFonts w:ascii="Arial" w:hAnsi="Arial" w:cs="Arial"/>
          <w:color w:val="000000"/>
          <w:sz w:val="20"/>
          <w:szCs w:val="20"/>
        </w:rPr>
        <w:t xml:space="preserve">za petim odstavkom </w:t>
      </w:r>
      <w:r w:rsidRPr="00EB516C">
        <w:rPr>
          <w:rFonts w:ascii="Arial" w:hAnsi="Arial" w:cs="Arial"/>
          <w:color w:val="000000"/>
          <w:sz w:val="20"/>
          <w:szCs w:val="20"/>
        </w:rPr>
        <w:t xml:space="preserve">doda nov </w:t>
      </w:r>
      <w:r w:rsidR="00054892">
        <w:rPr>
          <w:rFonts w:ascii="Arial" w:hAnsi="Arial" w:cs="Arial"/>
          <w:color w:val="000000"/>
          <w:sz w:val="20"/>
          <w:szCs w:val="20"/>
        </w:rPr>
        <w:t xml:space="preserve">šesti </w:t>
      </w:r>
      <w:r w:rsidRPr="00EB516C">
        <w:rPr>
          <w:rFonts w:ascii="Arial" w:hAnsi="Arial" w:cs="Arial"/>
          <w:color w:val="000000"/>
          <w:sz w:val="20"/>
          <w:szCs w:val="20"/>
        </w:rPr>
        <w:t>odstavek, ki se glasi:</w:t>
      </w:r>
    </w:p>
    <w:p w14:paraId="6F4BBAB5" w14:textId="77777777" w:rsidR="0061126A" w:rsidRDefault="0061126A" w:rsidP="00EB516C">
      <w:pPr>
        <w:spacing w:line="260" w:lineRule="exact"/>
        <w:jc w:val="both"/>
        <w:rPr>
          <w:rFonts w:ascii="Arial" w:hAnsi="Arial" w:cs="Arial"/>
          <w:color w:val="000000"/>
          <w:sz w:val="20"/>
          <w:szCs w:val="20"/>
        </w:rPr>
      </w:pPr>
    </w:p>
    <w:p w14:paraId="739502E2" w14:textId="0907120A" w:rsidR="00944467" w:rsidRDefault="00EB516C" w:rsidP="00EB516C">
      <w:pPr>
        <w:spacing w:line="260" w:lineRule="exact"/>
        <w:jc w:val="both"/>
        <w:rPr>
          <w:rFonts w:ascii="Arial" w:hAnsi="Arial" w:cs="Arial"/>
          <w:color w:val="000000"/>
          <w:sz w:val="20"/>
          <w:szCs w:val="20"/>
        </w:rPr>
      </w:pPr>
      <w:bookmarkStart w:id="76" w:name="_Hlk185365872"/>
      <w:r w:rsidRPr="00EB516C">
        <w:rPr>
          <w:rFonts w:ascii="Arial" w:hAnsi="Arial" w:cs="Arial"/>
          <w:color w:val="000000"/>
          <w:sz w:val="20"/>
          <w:szCs w:val="20"/>
        </w:rPr>
        <w:t>»(</w:t>
      </w:r>
      <w:r w:rsidR="00054892">
        <w:rPr>
          <w:rFonts w:ascii="Arial" w:hAnsi="Arial" w:cs="Arial"/>
          <w:color w:val="000000"/>
          <w:sz w:val="20"/>
          <w:szCs w:val="20"/>
        </w:rPr>
        <w:t>6</w:t>
      </w:r>
      <w:r w:rsidRPr="00EB516C">
        <w:rPr>
          <w:rFonts w:ascii="Arial" w:hAnsi="Arial" w:cs="Arial"/>
          <w:color w:val="000000"/>
          <w:sz w:val="20"/>
          <w:szCs w:val="20"/>
        </w:rPr>
        <w:t>) V postopku osebnega stečaja nad podjetnikom ali zasebnikom se deveti odstavek 374. člena smiselno uporablja tako, da to dobroimetje ostane dolžniku.</w:t>
      </w:r>
      <w:r w:rsidR="00054892">
        <w:rPr>
          <w:rFonts w:ascii="Arial" w:hAnsi="Arial" w:cs="Arial"/>
          <w:color w:val="000000"/>
          <w:sz w:val="20"/>
          <w:szCs w:val="20"/>
        </w:rPr>
        <w:t>«.</w:t>
      </w:r>
    </w:p>
    <w:bookmarkEnd w:id="76"/>
    <w:p w14:paraId="3738E414" w14:textId="77777777" w:rsidR="00054892" w:rsidRDefault="00054892" w:rsidP="00EB516C">
      <w:pPr>
        <w:spacing w:line="260" w:lineRule="exact"/>
        <w:jc w:val="both"/>
        <w:rPr>
          <w:rFonts w:ascii="Arial" w:hAnsi="Arial" w:cs="Arial"/>
          <w:color w:val="000000"/>
          <w:sz w:val="20"/>
          <w:szCs w:val="20"/>
        </w:rPr>
      </w:pPr>
    </w:p>
    <w:p w14:paraId="2B582AE7" w14:textId="357F42E0" w:rsidR="00054892" w:rsidRPr="00007F5E" w:rsidRDefault="00054892" w:rsidP="00EB516C">
      <w:pPr>
        <w:spacing w:line="260" w:lineRule="exact"/>
        <w:jc w:val="both"/>
        <w:rPr>
          <w:rFonts w:ascii="Arial" w:hAnsi="Arial" w:cs="Arial"/>
          <w:color w:val="000000"/>
          <w:sz w:val="20"/>
          <w:szCs w:val="20"/>
        </w:rPr>
      </w:pPr>
      <w:r>
        <w:rPr>
          <w:rFonts w:ascii="Arial" w:hAnsi="Arial" w:cs="Arial"/>
          <w:color w:val="000000"/>
          <w:sz w:val="20"/>
          <w:szCs w:val="20"/>
        </w:rPr>
        <w:t>Dosedanji šesti, sedmi, osmi in deveti odstavek postanejo sedmi, osmi, deveti in deseti odstavek</w:t>
      </w:r>
      <w:r w:rsidR="002E3D79">
        <w:rPr>
          <w:rFonts w:ascii="Arial" w:hAnsi="Arial" w:cs="Arial"/>
          <w:color w:val="000000"/>
          <w:sz w:val="20"/>
          <w:szCs w:val="20"/>
        </w:rPr>
        <w:t>.</w:t>
      </w:r>
    </w:p>
    <w:p w14:paraId="7A4F7CDB" w14:textId="77777777" w:rsidR="00264E10" w:rsidRPr="00007F5E" w:rsidRDefault="00264E10" w:rsidP="00B84AD2">
      <w:pPr>
        <w:spacing w:line="260" w:lineRule="exact"/>
        <w:rPr>
          <w:rFonts w:ascii="Arial" w:hAnsi="Arial" w:cs="Arial"/>
          <w:color w:val="000000"/>
          <w:sz w:val="20"/>
          <w:szCs w:val="20"/>
        </w:rPr>
      </w:pPr>
    </w:p>
    <w:p w14:paraId="03A0E9F7" w14:textId="0714F484" w:rsidR="00264E10" w:rsidRPr="00007F5E" w:rsidRDefault="000F378C" w:rsidP="00B84AD2">
      <w:pPr>
        <w:spacing w:line="260" w:lineRule="exact"/>
        <w:jc w:val="center"/>
        <w:rPr>
          <w:rFonts w:ascii="Arial" w:hAnsi="Arial" w:cs="Arial"/>
          <w:b/>
          <w:color w:val="000000"/>
          <w:sz w:val="20"/>
          <w:szCs w:val="20"/>
        </w:rPr>
      </w:pPr>
      <w:r>
        <w:rPr>
          <w:rFonts w:ascii="Arial" w:hAnsi="Arial" w:cs="Arial"/>
          <w:b/>
          <w:color w:val="000000"/>
          <w:sz w:val="20"/>
          <w:szCs w:val="20"/>
        </w:rPr>
        <w:t>8</w:t>
      </w:r>
      <w:r w:rsidR="00264E10" w:rsidRPr="00007F5E">
        <w:rPr>
          <w:rFonts w:ascii="Arial" w:hAnsi="Arial" w:cs="Arial"/>
          <w:b/>
          <w:color w:val="000000"/>
          <w:sz w:val="20"/>
          <w:szCs w:val="20"/>
        </w:rPr>
        <w:t>. člen</w:t>
      </w:r>
    </w:p>
    <w:p w14:paraId="73CF32C9" w14:textId="77777777" w:rsidR="00596D47" w:rsidRPr="00007F5E" w:rsidRDefault="00596D47" w:rsidP="003B501B">
      <w:pPr>
        <w:spacing w:line="260" w:lineRule="exact"/>
        <w:jc w:val="both"/>
        <w:rPr>
          <w:rFonts w:ascii="Arial" w:hAnsi="Arial" w:cs="Arial"/>
          <w:bCs/>
          <w:color w:val="000000"/>
          <w:sz w:val="20"/>
          <w:szCs w:val="20"/>
        </w:rPr>
      </w:pPr>
    </w:p>
    <w:p w14:paraId="3A1B4811" w14:textId="2CEF094C" w:rsidR="002E3D79" w:rsidRDefault="003B501B" w:rsidP="003B501B">
      <w:pPr>
        <w:spacing w:line="260" w:lineRule="exact"/>
        <w:jc w:val="both"/>
        <w:rPr>
          <w:rFonts w:ascii="Arial" w:hAnsi="Arial" w:cs="Arial"/>
          <w:bCs/>
          <w:color w:val="000000"/>
          <w:sz w:val="20"/>
          <w:szCs w:val="20"/>
        </w:rPr>
      </w:pPr>
      <w:r w:rsidRPr="00007F5E">
        <w:rPr>
          <w:rFonts w:ascii="Arial" w:hAnsi="Arial" w:cs="Arial"/>
          <w:bCs/>
          <w:color w:val="000000"/>
          <w:sz w:val="20"/>
          <w:szCs w:val="20"/>
        </w:rPr>
        <w:t xml:space="preserve">V 390. členu </w:t>
      </w:r>
      <w:r w:rsidR="002E3D79">
        <w:rPr>
          <w:rFonts w:ascii="Arial" w:hAnsi="Arial" w:cs="Arial"/>
          <w:bCs/>
          <w:color w:val="000000"/>
          <w:sz w:val="20"/>
          <w:szCs w:val="20"/>
        </w:rPr>
        <w:t>postane prv</w:t>
      </w:r>
      <w:r w:rsidR="005E007D">
        <w:rPr>
          <w:rFonts w:ascii="Arial" w:hAnsi="Arial" w:cs="Arial"/>
          <w:bCs/>
          <w:color w:val="000000"/>
          <w:sz w:val="20"/>
          <w:szCs w:val="20"/>
        </w:rPr>
        <w:t>i</w:t>
      </w:r>
      <w:r w:rsidR="002E3D79">
        <w:rPr>
          <w:rFonts w:ascii="Arial" w:hAnsi="Arial" w:cs="Arial"/>
          <w:bCs/>
          <w:color w:val="000000"/>
          <w:sz w:val="20"/>
          <w:szCs w:val="20"/>
        </w:rPr>
        <w:t xml:space="preserve"> odstav</w:t>
      </w:r>
      <w:r w:rsidR="005E007D">
        <w:rPr>
          <w:rFonts w:ascii="Arial" w:hAnsi="Arial" w:cs="Arial"/>
          <w:bCs/>
          <w:color w:val="000000"/>
          <w:sz w:val="20"/>
          <w:szCs w:val="20"/>
        </w:rPr>
        <w:t>e</w:t>
      </w:r>
      <w:r w:rsidR="002E3D79">
        <w:rPr>
          <w:rFonts w:ascii="Arial" w:hAnsi="Arial" w:cs="Arial"/>
          <w:bCs/>
          <w:color w:val="000000"/>
          <w:sz w:val="20"/>
          <w:szCs w:val="20"/>
        </w:rPr>
        <w:t>k besedilo člena</w:t>
      </w:r>
      <w:r w:rsidR="005E007D">
        <w:rPr>
          <w:rFonts w:ascii="Arial" w:hAnsi="Arial" w:cs="Arial"/>
          <w:bCs/>
          <w:color w:val="000000"/>
          <w:sz w:val="20"/>
          <w:szCs w:val="20"/>
        </w:rPr>
        <w:t xml:space="preserve"> in se odznači</w:t>
      </w:r>
      <w:r w:rsidR="002E3D79">
        <w:rPr>
          <w:rFonts w:ascii="Arial" w:hAnsi="Arial" w:cs="Arial"/>
          <w:bCs/>
          <w:color w:val="000000"/>
          <w:sz w:val="20"/>
          <w:szCs w:val="20"/>
        </w:rPr>
        <w:t>.</w:t>
      </w:r>
    </w:p>
    <w:p w14:paraId="647B7EC1" w14:textId="77777777" w:rsidR="002E3D79" w:rsidRDefault="002E3D79" w:rsidP="003B501B">
      <w:pPr>
        <w:spacing w:line="260" w:lineRule="exact"/>
        <w:jc w:val="both"/>
        <w:rPr>
          <w:rFonts w:ascii="Arial" w:hAnsi="Arial" w:cs="Arial"/>
          <w:bCs/>
          <w:color w:val="000000"/>
          <w:sz w:val="20"/>
          <w:szCs w:val="20"/>
        </w:rPr>
      </w:pPr>
    </w:p>
    <w:p w14:paraId="6371FED1" w14:textId="4CFFB1F8" w:rsidR="003B501B" w:rsidRPr="00007F5E" w:rsidRDefault="002E3D79" w:rsidP="003B501B">
      <w:pPr>
        <w:spacing w:line="260" w:lineRule="exact"/>
        <w:jc w:val="both"/>
        <w:rPr>
          <w:rFonts w:ascii="Arial" w:hAnsi="Arial" w:cs="Arial"/>
          <w:bCs/>
          <w:color w:val="000000"/>
          <w:sz w:val="20"/>
          <w:szCs w:val="20"/>
        </w:rPr>
      </w:pPr>
      <w:r>
        <w:rPr>
          <w:rFonts w:ascii="Arial" w:hAnsi="Arial" w:cs="Arial"/>
          <w:bCs/>
          <w:color w:val="000000"/>
          <w:sz w:val="20"/>
          <w:szCs w:val="20"/>
        </w:rPr>
        <w:t>D</w:t>
      </w:r>
      <w:r w:rsidR="003B501B" w:rsidRPr="00007F5E">
        <w:rPr>
          <w:rFonts w:ascii="Arial" w:hAnsi="Arial" w:cs="Arial"/>
          <w:bCs/>
          <w:color w:val="000000"/>
          <w:sz w:val="20"/>
          <w:szCs w:val="20"/>
        </w:rPr>
        <w:t xml:space="preserve">rugi odstavek </w:t>
      </w:r>
      <w:r>
        <w:rPr>
          <w:rFonts w:ascii="Arial" w:hAnsi="Arial" w:cs="Arial"/>
          <w:bCs/>
          <w:color w:val="000000"/>
          <w:sz w:val="20"/>
          <w:szCs w:val="20"/>
        </w:rPr>
        <w:t xml:space="preserve">se </w:t>
      </w:r>
      <w:r w:rsidR="003B501B" w:rsidRPr="00007F5E">
        <w:rPr>
          <w:rFonts w:ascii="Arial" w:hAnsi="Arial" w:cs="Arial"/>
          <w:bCs/>
          <w:color w:val="000000"/>
          <w:sz w:val="20"/>
          <w:szCs w:val="20"/>
        </w:rPr>
        <w:t>črta.</w:t>
      </w:r>
    </w:p>
    <w:p w14:paraId="0D050D89" w14:textId="77777777" w:rsidR="003B501B" w:rsidRPr="00007F5E" w:rsidRDefault="003B501B" w:rsidP="00B84AD2">
      <w:pPr>
        <w:spacing w:line="260" w:lineRule="exact"/>
        <w:jc w:val="center"/>
        <w:rPr>
          <w:rFonts w:ascii="Arial" w:hAnsi="Arial" w:cs="Arial"/>
          <w:b/>
          <w:color w:val="000000"/>
          <w:sz w:val="20"/>
          <w:szCs w:val="20"/>
        </w:rPr>
      </w:pPr>
    </w:p>
    <w:p w14:paraId="7A27662F" w14:textId="28261DB7" w:rsidR="003B501B" w:rsidRPr="00007F5E" w:rsidRDefault="000F378C" w:rsidP="00B84AD2">
      <w:pPr>
        <w:spacing w:line="260" w:lineRule="exact"/>
        <w:jc w:val="center"/>
        <w:rPr>
          <w:rFonts w:ascii="Arial" w:hAnsi="Arial" w:cs="Arial"/>
          <w:b/>
          <w:color w:val="000000"/>
          <w:sz w:val="20"/>
          <w:szCs w:val="20"/>
        </w:rPr>
      </w:pPr>
      <w:r>
        <w:rPr>
          <w:rFonts w:ascii="Arial" w:hAnsi="Arial" w:cs="Arial"/>
          <w:b/>
          <w:color w:val="000000"/>
          <w:sz w:val="20"/>
          <w:szCs w:val="20"/>
        </w:rPr>
        <w:t>9</w:t>
      </w:r>
      <w:r w:rsidR="003B501B" w:rsidRPr="00007F5E">
        <w:rPr>
          <w:rFonts w:ascii="Arial" w:hAnsi="Arial" w:cs="Arial"/>
          <w:b/>
          <w:color w:val="000000"/>
          <w:sz w:val="20"/>
          <w:szCs w:val="20"/>
        </w:rPr>
        <w:t>. člen</w:t>
      </w:r>
    </w:p>
    <w:p w14:paraId="0F64A4A0" w14:textId="77777777" w:rsidR="00264E10" w:rsidRPr="00007F5E" w:rsidRDefault="00264E10" w:rsidP="00B84AD2">
      <w:pPr>
        <w:spacing w:line="260" w:lineRule="exact"/>
        <w:rPr>
          <w:rFonts w:ascii="Arial" w:hAnsi="Arial" w:cs="Arial"/>
          <w:bCs/>
          <w:color w:val="000000"/>
          <w:sz w:val="20"/>
          <w:szCs w:val="20"/>
        </w:rPr>
      </w:pPr>
    </w:p>
    <w:p w14:paraId="0DBCC64B" w14:textId="0A3AC36A" w:rsidR="00EB20C3" w:rsidRDefault="00264E10" w:rsidP="00B84AD2">
      <w:pPr>
        <w:spacing w:line="260" w:lineRule="exact"/>
        <w:jc w:val="both"/>
        <w:rPr>
          <w:rFonts w:ascii="Arial" w:hAnsi="Arial" w:cs="Arial"/>
          <w:color w:val="000000"/>
          <w:sz w:val="20"/>
          <w:szCs w:val="20"/>
          <w:shd w:val="clear" w:color="auto" w:fill="FFFFFF"/>
        </w:rPr>
      </w:pPr>
      <w:r w:rsidRPr="00007F5E">
        <w:rPr>
          <w:rFonts w:ascii="Arial" w:hAnsi="Arial" w:cs="Arial"/>
          <w:color w:val="000000"/>
          <w:sz w:val="20"/>
          <w:szCs w:val="20"/>
        </w:rPr>
        <w:t xml:space="preserve">V 413. členu se v četrtem odstavku </w:t>
      </w:r>
      <w:r w:rsidR="005E007D">
        <w:rPr>
          <w:rFonts w:ascii="Arial" w:hAnsi="Arial" w:cs="Arial"/>
          <w:color w:val="000000"/>
          <w:sz w:val="20"/>
          <w:szCs w:val="20"/>
        </w:rPr>
        <w:t xml:space="preserve">na koncu odstavka </w:t>
      </w:r>
      <w:r w:rsidRPr="00007F5E">
        <w:rPr>
          <w:rFonts w:ascii="Arial" w:hAnsi="Arial" w:cs="Arial"/>
          <w:color w:val="000000"/>
          <w:sz w:val="20"/>
          <w:szCs w:val="20"/>
        </w:rPr>
        <w:t xml:space="preserve">doda </w:t>
      </w:r>
      <w:r w:rsidR="005E007D">
        <w:rPr>
          <w:rFonts w:ascii="Arial" w:hAnsi="Arial" w:cs="Arial"/>
          <w:color w:val="000000"/>
          <w:sz w:val="20"/>
          <w:szCs w:val="20"/>
        </w:rPr>
        <w:t>besedilo</w:t>
      </w:r>
      <w:r w:rsidRPr="00007F5E">
        <w:rPr>
          <w:rFonts w:ascii="Arial" w:hAnsi="Arial" w:cs="Arial"/>
          <w:color w:val="000000"/>
          <w:sz w:val="20"/>
          <w:szCs w:val="20"/>
        </w:rPr>
        <w:t>:</w:t>
      </w:r>
      <w:r w:rsidR="00FC282C" w:rsidRPr="00007F5E">
        <w:rPr>
          <w:rFonts w:ascii="Arial" w:hAnsi="Arial" w:cs="Arial"/>
          <w:color w:val="000000"/>
          <w:sz w:val="20"/>
          <w:szCs w:val="20"/>
        </w:rPr>
        <w:t xml:space="preserve"> </w:t>
      </w:r>
      <w:r w:rsidRPr="00007F5E">
        <w:rPr>
          <w:rFonts w:ascii="Arial" w:hAnsi="Arial" w:cs="Arial"/>
          <w:color w:val="000000"/>
          <w:sz w:val="20"/>
          <w:szCs w:val="20"/>
        </w:rPr>
        <w:t>»</w:t>
      </w:r>
      <w:bookmarkStart w:id="77" w:name="_Hlk172107279"/>
      <w:r w:rsidRPr="00007F5E">
        <w:rPr>
          <w:rFonts w:ascii="Arial" w:hAnsi="Arial" w:cs="Arial"/>
          <w:color w:val="000000"/>
          <w:sz w:val="20"/>
          <w:szCs w:val="20"/>
          <w:shd w:val="clear" w:color="auto" w:fill="FFFFFF"/>
        </w:rPr>
        <w:t>Ministrstvo</w:t>
      </w:r>
      <w:r w:rsidR="005A4D79" w:rsidRPr="00007F5E">
        <w:rPr>
          <w:rFonts w:ascii="Arial" w:hAnsi="Arial" w:cs="Arial"/>
          <w:color w:val="000000"/>
          <w:sz w:val="20"/>
          <w:szCs w:val="20"/>
          <w:shd w:val="clear" w:color="auto" w:fill="FFFFFF"/>
        </w:rPr>
        <w:t>, pristojno</w:t>
      </w:r>
      <w:r w:rsidRPr="00007F5E">
        <w:rPr>
          <w:rFonts w:ascii="Arial" w:hAnsi="Arial" w:cs="Arial"/>
          <w:color w:val="000000"/>
          <w:sz w:val="20"/>
          <w:szCs w:val="20"/>
          <w:shd w:val="clear" w:color="auto" w:fill="FFFFFF"/>
        </w:rPr>
        <w:t xml:space="preserve"> za pravosodje</w:t>
      </w:r>
      <w:r w:rsidR="00517FC3" w:rsidRPr="00007F5E">
        <w:rPr>
          <w:rFonts w:ascii="Arial" w:hAnsi="Arial" w:cs="Arial"/>
          <w:color w:val="000000"/>
          <w:sz w:val="20"/>
          <w:szCs w:val="20"/>
          <w:shd w:val="clear" w:color="auto" w:fill="FFFFFF"/>
        </w:rPr>
        <w:t>,</w:t>
      </w:r>
      <w:r w:rsidRPr="00007F5E">
        <w:rPr>
          <w:rFonts w:ascii="Arial" w:hAnsi="Arial" w:cs="Arial"/>
          <w:color w:val="000000"/>
          <w:sz w:val="20"/>
          <w:szCs w:val="20"/>
          <w:shd w:val="clear" w:color="auto" w:fill="FFFFFF"/>
        </w:rPr>
        <w:t xml:space="preserve"> na podlagi EMŠO </w:t>
      </w:r>
      <w:r w:rsidR="00F32587">
        <w:rPr>
          <w:rFonts w:ascii="Arial" w:hAnsi="Arial" w:cs="Arial"/>
          <w:color w:val="000000"/>
          <w:sz w:val="20"/>
          <w:szCs w:val="20"/>
          <w:shd w:val="clear" w:color="auto" w:fill="FFFFFF"/>
        </w:rPr>
        <w:t xml:space="preserve">avtomatično </w:t>
      </w:r>
      <w:r w:rsidR="00980C20">
        <w:rPr>
          <w:rFonts w:ascii="Arial" w:hAnsi="Arial" w:cs="Arial"/>
          <w:color w:val="000000"/>
          <w:sz w:val="20"/>
          <w:szCs w:val="20"/>
          <w:shd w:val="clear" w:color="auto" w:fill="FFFFFF"/>
        </w:rPr>
        <w:t>prevzame</w:t>
      </w:r>
      <w:r w:rsidR="00980C20" w:rsidRPr="00007F5E">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rPr>
        <w:t>iz centralnega registra prebivalstva identifikacijske podatke o dolžniku</w:t>
      </w:r>
      <w:r w:rsidR="00F04E92" w:rsidRPr="00007F5E">
        <w:rPr>
          <w:rFonts w:ascii="Arial" w:hAnsi="Arial" w:cs="Arial"/>
          <w:color w:val="000000"/>
          <w:sz w:val="20"/>
          <w:szCs w:val="20"/>
          <w:shd w:val="clear" w:color="auto" w:fill="FFFFFF"/>
        </w:rPr>
        <w:t xml:space="preserve"> iz</w:t>
      </w:r>
      <w:r w:rsidR="005C5F74" w:rsidRPr="00007F5E">
        <w:rPr>
          <w:rFonts w:ascii="Arial" w:hAnsi="Arial" w:cs="Arial"/>
          <w:color w:val="000000"/>
          <w:sz w:val="20"/>
          <w:szCs w:val="20"/>
          <w:shd w:val="clear" w:color="auto" w:fill="FFFFFF"/>
        </w:rPr>
        <w:t xml:space="preserve"> tretjega odstavka 17. člena tega zakona</w:t>
      </w:r>
      <w:r w:rsidR="00176CC4" w:rsidRPr="00007F5E">
        <w:rPr>
          <w:rFonts w:ascii="Arial" w:hAnsi="Arial" w:cs="Arial"/>
          <w:color w:val="000000"/>
          <w:sz w:val="20"/>
          <w:szCs w:val="20"/>
          <w:shd w:val="clear" w:color="auto" w:fill="FFFFFF"/>
        </w:rPr>
        <w:t xml:space="preserve"> in </w:t>
      </w:r>
      <w:r w:rsidR="00980C20">
        <w:rPr>
          <w:rFonts w:ascii="Arial" w:hAnsi="Arial" w:cs="Arial"/>
          <w:color w:val="000000"/>
          <w:sz w:val="20"/>
          <w:szCs w:val="20"/>
          <w:shd w:val="clear" w:color="auto" w:fill="FFFFFF"/>
        </w:rPr>
        <w:t xml:space="preserve">jih skupaj </w:t>
      </w:r>
      <w:r w:rsidR="003535E0">
        <w:rPr>
          <w:rFonts w:ascii="Arial" w:hAnsi="Arial" w:cs="Arial"/>
          <w:color w:val="000000"/>
          <w:sz w:val="20"/>
          <w:szCs w:val="20"/>
          <w:shd w:val="clear" w:color="auto" w:fill="FFFFFF"/>
        </w:rPr>
        <w:t>s</w:t>
      </w:r>
      <w:r w:rsidR="00980C20">
        <w:rPr>
          <w:rFonts w:ascii="Arial" w:hAnsi="Arial" w:cs="Arial"/>
          <w:color w:val="000000"/>
          <w:sz w:val="20"/>
          <w:szCs w:val="20"/>
          <w:shd w:val="clear" w:color="auto" w:fill="FFFFFF"/>
        </w:rPr>
        <w:t xml:space="preserve"> </w:t>
      </w:r>
      <w:r w:rsidR="003535E0">
        <w:rPr>
          <w:rFonts w:ascii="Arial" w:hAnsi="Arial" w:cs="Arial"/>
          <w:color w:val="000000"/>
          <w:sz w:val="20"/>
          <w:szCs w:val="20"/>
          <w:shd w:val="clear" w:color="auto" w:fill="FFFFFF"/>
        </w:rPr>
        <w:t>pre</w:t>
      </w:r>
      <w:r w:rsidR="00EB20C3">
        <w:rPr>
          <w:rFonts w:ascii="Arial" w:hAnsi="Arial" w:cs="Arial"/>
          <w:color w:val="000000"/>
          <w:sz w:val="20"/>
          <w:szCs w:val="20"/>
          <w:shd w:val="clear" w:color="auto" w:fill="FFFFFF"/>
        </w:rPr>
        <w:t>ostal</w:t>
      </w:r>
      <w:r w:rsidR="00980C20">
        <w:rPr>
          <w:rFonts w:ascii="Arial" w:hAnsi="Arial" w:cs="Arial"/>
          <w:color w:val="000000"/>
          <w:sz w:val="20"/>
          <w:szCs w:val="20"/>
          <w:shd w:val="clear" w:color="auto" w:fill="FFFFFF"/>
        </w:rPr>
        <w:t>imi</w:t>
      </w:r>
      <w:r w:rsidR="00EB20C3">
        <w:rPr>
          <w:rFonts w:ascii="Arial" w:hAnsi="Arial" w:cs="Arial"/>
          <w:color w:val="000000"/>
          <w:sz w:val="20"/>
          <w:szCs w:val="20"/>
          <w:shd w:val="clear" w:color="auto" w:fill="FFFFFF"/>
        </w:rPr>
        <w:t xml:space="preserve"> </w:t>
      </w:r>
      <w:r w:rsidR="00ED4B81" w:rsidRPr="00007F5E">
        <w:rPr>
          <w:rFonts w:ascii="Arial" w:hAnsi="Arial" w:cs="Arial"/>
          <w:color w:val="000000"/>
          <w:sz w:val="20"/>
          <w:szCs w:val="20"/>
          <w:shd w:val="clear" w:color="auto" w:fill="FFFFFF"/>
        </w:rPr>
        <w:t>podatk</w:t>
      </w:r>
      <w:r w:rsidR="00980C20">
        <w:rPr>
          <w:rFonts w:ascii="Arial" w:hAnsi="Arial" w:cs="Arial"/>
          <w:color w:val="000000"/>
          <w:sz w:val="20"/>
          <w:szCs w:val="20"/>
          <w:shd w:val="clear" w:color="auto" w:fill="FFFFFF"/>
        </w:rPr>
        <w:t>i</w:t>
      </w:r>
      <w:r w:rsidR="00ED4B81" w:rsidRPr="00007F5E">
        <w:rPr>
          <w:rFonts w:ascii="Arial" w:hAnsi="Arial" w:cs="Arial"/>
          <w:color w:val="000000"/>
          <w:sz w:val="20"/>
          <w:szCs w:val="20"/>
          <w:shd w:val="clear" w:color="auto" w:fill="FFFFFF"/>
        </w:rPr>
        <w:t xml:space="preserve"> iz drugega in tretjega odstavka teg</w:t>
      </w:r>
      <w:r w:rsidR="00806624" w:rsidRPr="00007F5E">
        <w:rPr>
          <w:rFonts w:ascii="Arial" w:hAnsi="Arial" w:cs="Arial"/>
          <w:color w:val="000000"/>
          <w:sz w:val="20"/>
          <w:szCs w:val="20"/>
          <w:shd w:val="clear" w:color="auto" w:fill="FFFFFF"/>
        </w:rPr>
        <w:t>a člena vpiše v evidenco sklepov o odpustu obveznosti</w:t>
      </w:r>
      <w:bookmarkEnd w:id="77"/>
      <w:r w:rsidRPr="00007F5E">
        <w:rPr>
          <w:rFonts w:ascii="Arial" w:hAnsi="Arial" w:cs="Arial"/>
          <w:color w:val="000000"/>
          <w:sz w:val="20"/>
          <w:szCs w:val="20"/>
          <w:shd w:val="clear" w:color="auto" w:fill="FFFFFF"/>
        </w:rPr>
        <w:t>.«.</w:t>
      </w:r>
    </w:p>
    <w:p w14:paraId="311B2842" w14:textId="77777777" w:rsidR="00B102F0" w:rsidRPr="00007F5E" w:rsidRDefault="00B102F0" w:rsidP="00B84AD2">
      <w:pPr>
        <w:spacing w:line="260" w:lineRule="exact"/>
        <w:jc w:val="both"/>
        <w:rPr>
          <w:rFonts w:ascii="Arial" w:hAnsi="Arial" w:cs="Arial"/>
          <w:color w:val="000000"/>
          <w:sz w:val="20"/>
          <w:szCs w:val="20"/>
        </w:rPr>
      </w:pPr>
    </w:p>
    <w:p w14:paraId="785CE96D" w14:textId="77777777" w:rsidR="007B169E" w:rsidRPr="00007F5E" w:rsidRDefault="007B169E" w:rsidP="00B84AD2">
      <w:pPr>
        <w:spacing w:line="260" w:lineRule="exact"/>
        <w:rPr>
          <w:rFonts w:ascii="Arial" w:hAnsi="Arial" w:cs="Arial"/>
          <w:color w:val="000000"/>
          <w:sz w:val="20"/>
          <w:szCs w:val="20"/>
        </w:rPr>
      </w:pPr>
    </w:p>
    <w:p w14:paraId="2FC30183" w14:textId="13F7386D" w:rsidR="00234F14" w:rsidRDefault="001F769E" w:rsidP="00B84AD2">
      <w:pPr>
        <w:spacing w:line="260" w:lineRule="exact"/>
        <w:jc w:val="center"/>
        <w:rPr>
          <w:rFonts w:ascii="Arial" w:hAnsi="Arial" w:cs="Arial"/>
          <w:b/>
          <w:color w:val="000000"/>
          <w:sz w:val="20"/>
          <w:szCs w:val="20"/>
        </w:rPr>
      </w:pPr>
      <w:r>
        <w:rPr>
          <w:rFonts w:ascii="Arial" w:hAnsi="Arial" w:cs="Arial"/>
          <w:b/>
          <w:color w:val="000000"/>
          <w:sz w:val="20"/>
          <w:szCs w:val="20"/>
        </w:rPr>
        <w:t>K</w:t>
      </w:r>
      <w:r w:rsidR="00234F14" w:rsidRPr="00007F5E">
        <w:rPr>
          <w:rFonts w:ascii="Arial" w:hAnsi="Arial" w:cs="Arial"/>
          <w:b/>
          <w:color w:val="000000"/>
          <w:sz w:val="20"/>
          <w:szCs w:val="20"/>
        </w:rPr>
        <w:t>ončna določba</w:t>
      </w:r>
    </w:p>
    <w:p w14:paraId="3A745442" w14:textId="77777777" w:rsidR="002E6FCE" w:rsidRDefault="002E6FCE" w:rsidP="00B84AD2">
      <w:pPr>
        <w:spacing w:line="260" w:lineRule="exact"/>
        <w:jc w:val="center"/>
        <w:rPr>
          <w:rFonts w:ascii="Arial" w:hAnsi="Arial" w:cs="Arial"/>
          <w:b/>
          <w:color w:val="000000"/>
          <w:sz w:val="20"/>
          <w:szCs w:val="20"/>
        </w:rPr>
      </w:pPr>
    </w:p>
    <w:p w14:paraId="6F691882" w14:textId="0E3C7BAD" w:rsidR="00234F14" w:rsidRPr="00007F5E" w:rsidRDefault="002E6FCE" w:rsidP="001F769E">
      <w:pPr>
        <w:spacing w:line="260" w:lineRule="exact"/>
        <w:jc w:val="center"/>
        <w:rPr>
          <w:rFonts w:ascii="Arial" w:hAnsi="Arial" w:cs="Arial"/>
          <w:b/>
          <w:color w:val="000000"/>
          <w:sz w:val="20"/>
          <w:szCs w:val="20"/>
        </w:rPr>
      </w:pPr>
      <w:r>
        <w:rPr>
          <w:rFonts w:ascii="Arial" w:hAnsi="Arial" w:cs="Arial"/>
          <w:b/>
          <w:color w:val="000000"/>
          <w:sz w:val="20"/>
          <w:szCs w:val="20"/>
        </w:rPr>
        <w:t>10. člen</w:t>
      </w:r>
    </w:p>
    <w:p w14:paraId="1BB0165D" w14:textId="1F0DC02F" w:rsidR="00234F14" w:rsidRPr="00007F5E" w:rsidRDefault="00234F14" w:rsidP="00B84AD2">
      <w:pPr>
        <w:spacing w:line="260" w:lineRule="exact"/>
        <w:jc w:val="center"/>
        <w:rPr>
          <w:rFonts w:ascii="Arial" w:hAnsi="Arial" w:cs="Arial"/>
          <w:b/>
          <w:color w:val="000000"/>
          <w:sz w:val="20"/>
          <w:szCs w:val="20"/>
        </w:rPr>
      </w:pPr>
      <w:r w:rsidRPr="00007F5E">
        <w:rPr>
          <w:rFonts w:ascii="Arial" w:hAnsi="Arial" w:cs="Arial"/>
          <w:b/>
          <w:color w:val="000000"/>
          <w:sz w:val="20"/>
          <w:szCs w:val="20"/>
        </w:rPr>
        <w:t>(</w:t>
      </w:r>
      <w:r w:rsidR="00980C20">
        <w:rPr>
          <w:rFonts w:ascii="Arial" w:hAnsi="Arial" w:cs="Arial"/>
          <w:b/>
          <w:color w:val="000000"/>
          <w:sz w:val="20"/>
          <w:szCs w:val="20"/>
        </w:rPr>
        <w:t>z</w:t>
      </w:r>
      <w:r w:rsidRPr="00007F5E">
        <w:rPr>
          <w:rFonts w:ascii="Arial" w:hAnsi="Arial" w:cs="Arial"/>
          <w:b/>
          <w:color w:val="000000"/>
          <w:sz w:val="20"/>
          <w:szCs w:val="20"/>
        </w:rPr>
        <w:t>ačetek veljavnosti)</w:t>
      </w:r>
    </w:p>
    <w:p w14:paraId="36CB0C71" w14:textId="77777777" w:rsidR="007C367F" w:rsidRPr="00007F5E" w:rsidRDefault="007C367F" w:rsidP="00B84AD2">
      <w:pPr>
        <w:spacing w:line="260" w:lineRule="exact"/>
        <w:rPr>
          <w:rFonts w:ascii="Arial" w:hAnsi="Arial" w:cs="Arial"/>
          <w:bCs/>
          <w:color w:val="000000"/>
          <w:sz w:val="20"/>
          <w:szCs w:val="20"/>
        </w:rPr>
      </w:pPr>
    </w:p>
    <w:p w14:paraId="6C2244DE" w14:textId="67D1E705" w:rsidR="00E63FA1" w:rsidRDefault="00234F14" w:rsidP="00E63FA1">
      <w:pPr>
        <w:spacing w:line="260" w:lineRule="exact"/>
        <w:jc w:val="both"/>
        <w:rPr>
          <w:rFonts w:ascii="Arial" w:hAnsi="Arial" w:cs="Arial"/>
          <w:color w:val="000000"/>
          <w:sz w:val="20"/>
          <w:szCs w:val="20"/>
        </w:rPr>
      </w:pPr>
      <w:r w:rsidRPr="00007F5E">
        <w:rPr>
          <w:rFonts w:ascii="Arial" w:hAnsi="Arial" w:cs="Arial"/>
          <w:color w:val="000000"/>
          <w:sz w:val="20"/>
          <w:szCs w:val="20"/>
        </w:rPr>
        <w:t>Ta zakon začne veljati petnajsti dan po objavi v Uradnem listu Republike Slovenije.</w:t>
      </w:r>
    </w:p>
    <w:p w14:paraId="4C282489" w14:textId="6B360D03" w:rsidR="00A6270A" w:rsidRDefault="00A6270A">
      <w:pPr>
        <w:rPr>
          <w:rFonts w:ascii="Arial" w:hAnsi="Arial" w:cs="Arial"/>
          <w:color w:val="000000"/>
          <w:sz w:val="20"/>
          <w:szCs w:val="20"/>
        </w:rPr>
      </w:pPr>
      <w:r>
        <w:rPr>
          <w:rFonts w:ascii="Arial" w:hAnsi="Arial" w:cs="Arial"/>
          <w:color w:val="000000"/>
          <w:sz w:val="20"/>
          <w:szCs w:val="20"/>
        </w:rPr>
        <w:br w:type="page"/>
      </w:r>
    </w:p>
    <w:p w14:paraId="63B1C2E0" w14:textId="77777777" w:rsidR="00703A93" w:rsidRDefault="00703A93" w:rsidP="00E63FA1">
      <w:pPr>
        <w:spacing w:line="260" w:lineRule="exact"/>
        <w:rPr>
          <w:rFonts w:ascii="Arial" w:hAnsi="Arial" w:cs="Arial"/>
          <w:b/>
          <w:bCs/>
          <w:sz w:val="20"/>
          <w:szCs w:val="20"/>
        </w:rPr>
      </w:pPr>
    </w:p>
    <w:p w14:paraId="33FAB8A4" w14:textId="59A9D734" w:rsidR="00E63FA1" w:rsidRPr="00007F5E" w:rsidRDefault="00E63FA1" w:rsidP="00E63FA1">
      <w:pPr>
        <w:spacing w:line="260" w:lineRule="exact"/>
        <w:rPr>
          <w:rFonts w:ascii="Arial" w:hAnsi="Arial" w:cs="Arial"/>
          <w:b/>
          <w:bCs/>
          <w:sz w:val="20"/>
          <w:szCs w:val="20"/>
        </w:rPr>
      </w:pPr>
      <w:r>
        <w:rPr>
          <w:rFonts w:ascii="Arial" w:hAnsi="Arial" w:cs="Arial"/>
          <w:b/>
          <w:bCs/>
          <w:sz w:val="20"/>
          <w:szCs w:val="20"/>
        </w:rPr>
        <w:t xml:space="preserve">III. </w:t>
      </w:r>
      <w:r w:rsidRPr="00007F5E">
        <w:rPr>
          <w:rFonts w:ascii="Arial" w:hAnsi="Arial" w:cs="Arial"/>
          <w:b/>
          <w:bCs/>
          <w:sz w:val="20"/>
          <w:szCs w:val="20"/>
        </w:rPr>
        <w:t>O</w:t>
      </w:r>
      <w:r>
        <w:rPr>
          <w:rFonts w:ascii="Arial" w:hAnsi="Arial" w:cs="Arial"/>
          <w:b/>
          <w:bCs/>
          <w:sz w:val="20"/>
          <w:szCs w:val="20"/>
        </w:rPr>
        <w:t>BRAZLOŽITEV</w:t>
      </w:r>
      <w:r w:rsidRPr="00007F5E">
        <w:rPr>
          <w:rFonts w:ascii="Arial" w:hAnsi="Arial" w:cs="Arial"/>
          <w:b/>
          <w:bCs/>
          <w:sz w:val="20"/>
          <w:szCs w:val="20"/>
        </w:rPr>
        <w:t>:</w:t>
      </w:r>
    </w:p>
    <w:p w14:paraId="348A4950" w14:textId="77777777" w:rsidR="00E63FA1" w:rsidRPr="00007F5E" w:rsidRDefault="00E63FA1" w:rsidP="00E63FA1">
      <w:pPr>
        <w:spacing w:line="260" w:lineRule="exact"/>
        <w:rPr>
          <w:rFonts w:ascii="Arial" w:hAnsi="Arial" w:cs="Arial"/>
          <w:sz w:val="20"/>
          <w:szCs w:val="20"/>
        </w:rPr>
      </w:pPr>
    </w:p>
    <w:p w14:paraId="382B64D2" w14:textId="77777777" w:rsidR="00E63FA1" w:rsidRPr="00007F5E" w:rsidRDefault="00E63FA1" w:rsidP="00E63FA1">
      <w:pPr>
        <w:spacing w:line="260" w:lineRule="exact"/>
        <w:rPr>
          <w:rFonts w:ascii="Arial" w:hAnsi="Arial" w:cs="Arial"/>
          <w:b/>
          <w:bCs/>
          <w:sz w:val="20"/>
          <w:szCs w:val="20"/>
        </w:rPr>
      </w:pPr>
      <w:r w:rsidRPr="00007F5E">
        <w:rPr>
          <w:rFonts w:ascii="Arial" w:hAnsi="Arial" w:cs="Arial"/>
          <w:b/>
          <w:bCs/>
          <w:sz w:val="20"/>
          <w:szCs w:val="20"/>
        </w:rPr>
        <w:t>K 1. členu:</w:t>
      </w:r>
    </w:p>
    <w:p w14:paraId="73C78F32" w14:textId="77777777" w:rsidR="00E63FA1" w:rsidRPr="00007F5E" w:rsidRDefault="00E63FA1" w:rsidP="00E63FA1">
      <w:pPr>
        <w:spacing w:line="260" w:lineRule="exact"/>
        <w:rPr>
          <w:rFonts w:ascii="Arial" w:hAnsi="Arial" w:cs="Arial"/>
          <w:b/>
          <w:bCs/>
          <w:sz w:val="20"/>
          <w:szCs w:val="20"/>
        </w:rPr>
      </w:pPr>
    </w:p>
    <w:p w14:paraId="49CD793C" w14:textId="6D6A777A" w:rsidR="00E63FA1" w:rsidRDefault="00E63FA1" w:rsidP="00E63FA1">
      <w:pPr>
        <w:spacing w:line="260" w:lineRule="exact"/>
        <w:jc w:val="both"/>
        <w:rPr>
          <w:rFonts w:ascii="Arial" w:hAnsi="Arial" w:cs="Arial"/>
          <w:sz w:val="20"/>
          <w:szCs w:val="20"/>
        </w:rPr>
      </w:pPr>
      <w:r w:rsidRPr="00007F5E">
        <w:rPr>
          <w:rFonts w:ascii="Arial" w:hAnsi="Arial" w:cs="Arial"/>
          <w:sz w:val="20"/>
          <w:szCs w:val="20"/>
        </w:rPr>
        <w:t xml:space="preserve">V drugem odstavku 21. člena ZFPPIPP je določeno, da so v postopkih zaradi insolventnosti prednostne terjatve tudi nezavarovane terjatve za plačilo prispevkov, nastale pred začetkom postopka zaradi insolventnosti. Omenjeni odstavek ureja prednostno poplačilo prispevkov izključno v postopkih zaradi insolventnosti. V prvem odstavku </w:t>
      </w:r>
      <w:r w:rsidRPr="007970CB">
        <w:rPr>
          <w:rFonts w:ascii="Arial" w:hAnsi="Arial" w:cs="Arial"/>
          <w:sz w:val="20"/>
          <w:szCs w:val="20"/>
        </w:rPr>
        <w:t>221.ab</w:t>
      </w:r>
      <w:r w:rsidRPr="00007F5E">
        <w:rPr>
          <w:rFonts w:ascii="Arial" w:hAnsi="Arial" w:cs="Arial"/>
          <w:sz w:val="20"/>
          <w:szCs w:val="20"/>
        </w:rPr>
        <w:t xml:space="preserve"> člena ZFPPIPP je sicer določeno, da se za postopek sodnega prestrukturiranja zaradi odprave grozeče insolventnosti smiselno uporabljajo pravila, ki urejajo postopek prisilne poravnave, vendar pa 21. člen ZFPPIPP ni umeščen med določbe, ki urejajo postopek prisilne poravnave, zaradi česar predlagatelj ocenjuje, da bi v praksi lahko prišlo do dileme, kakšen je vpliv sodnega postopka zaradi odprave grozeče insolventnosti na neplačane prispevke. Zato je predlagano, da se v 21. členu ZFPPIPP izrecno določi, da so tudi v postopku sodnega prestrukturiranja zaradi odprave grozeče insolventnosti nezavarovane terjatve za plačilo prispevkov, ki so nastale pred začetkom navedenega postopka, prednostne.</w:t>
      </w:r>
    </w:p>
    <w:p w14:paraId="6AB0C73D" w14:textId="77777777" w:rsidR="00E63FA1" w:rsidRDefault="00E63FA1" w:rsidP="00E63FA1">
      <w:pPr>
        <w:spacing w:line="260" w:lineRule="exact"/>
        <w:jc w:val="both"/>
        <w:rPr>
          <w:rFonts w:ascii="Arial" w:hAnsi="Arial" w:cs="Arial"/>
          <w:sz w:val="20"/>
          <w:szCs w:val="20"/>
        </w:rPr>
      </w:pPr>
    </w:p>
    <w:p w14:paraId="1AD86433" w14:textId="77777777" w:rsidR="00E63FA1" w:rsidRPr="00FD02F9" w:rsidRDefault="00E63FA1" w:rsidP="00E63FA1">
      <w:pPr>
        <w:spacing w:line="260" w:lineRule="exact"/>
        <w:jc w:val="both"/>
        <w:rPr>
          <w:rFonts w:ascii="Arial" w:hAnsi="Arial" w:cs="Arial"/>
          <w:b/>
          <w:bCs/>
          <w:sz w:val="20"/>
          <w:szCs w:val="20"/>
        </w:rPr>
      </w:pPr>
      <w:r w:rsidRPr="00FD02F9">
        <w:rPr>
          <w:rFonts w:ascii="Arial" w:hAnsi="Arial" w:cs="Arial"/>
          <w:b/>
          <w:bCs/>
          <w:sz w:val="20"/>
          <w:szCs w:val="20"/>
        </w:rPr>
        <w:t xml:space="preserve">K </w:t>
      </w:r>
      <w:r>
        <w:rPr>
          <w:rFonts w:ascii="Arial" w:hAnsi="Arial" w:cs="Arial"/>
          <w:b/>
          <w:bCs/>
          <w:sz w:val="20"/>
          <w:szCs w:val="20"/>
        </w:rPr>
        <w:t>2</w:t>
      </w:r>
      <w:r w:rsidRPr="00FD02F9">
        <w:rPr>
          <w:rFonts w:ascii="Arial" w:hAnsi="Arial" w:cs="Arial"/>
          <w:b/>
          <w:bCs/>
          <w:sz w:val="20"/>
          <w:szCs w:val="20"/>
        </w:rPr>
        <w:t>. členu:</w:t>
      </w:r>
    </w:p>
    <w:p w14:paraId="7A88C7B9" w14:textId="63EB0080" w:rsidR="00E63FA1" w:rsidRDefault="00E63FA1" w:rsidP="00E63FA1">
      <w:pPr>
        <w:spacing w:line="260" w:lineRule="exact"/>
        <w:jc w:val="both"/>
        <w:rPr>
          <w:rFonts w:ascii="Arial" w:hAnsi="Arial" w:cs="Arial"/>
          <w:sz w:val="20"/>
          <w:szCs w:val="20"/>
        </w:rPr>
      </w:pPr>
    </w:p>
    <w:p w14:paraId="6C63042F" w14:textId="42FB884A" w:rsidR="00E63FA1" w:rsidRDefault="00E63FA1" w:rsidP="00E63FA1">
      <w:pPr>
        <w:spacing w:line="260" w:lineRule="exact"/>
        <w:jc w:val="both"/>
        <w:rPr>
          <w:rFonts w:ascii="Arial" w:hAnsi="Arial" w:cs="Arial"/>
          <w:sz w:val="20"/>
          <w:szCs w:val="20"/>
        </w:rPr>
      </w:pPr>
      <w:r w:rsidRPr="0044656F">
        <w:rPr>
          <w:rFonts w:ascii="Arial" w:hAnsi="Arial" w:cs="Arial"/>
          <w:sz w:val="20"/>
          <w:szCs w:val="20"/>
        </w:rPr>
        <w:t xml:space="preserve">Veljavni 24.c člen ZFPPIPP, ki </w:t>
      </w:r>
      <w:r>
        <w:rPr>
          <w:rFonts w:ascii="Arial" w:hAnsi="Arial" w:cs="Arial"/>
          <w:sz w:val="20"/>
          <w:szCs w:val="20"/>
        </w:rPr>
        <w:t xml:space="preserve">ureja ključne pogodbe in </w:t>
      </w:r>
      <w:r w:rsidRPr="0044656F">
        <w:rPr>
          <w:rFonts w:ascii="Arial" w:hAnsi="Arial" w:cs="Arial"/>
          <w:sz w:val="20"/>
          <w:szCs w:val="20"/>
        </w:rPr>
        <w:t xml:space="preserve">je bil </w:t>
      </w:r>
      <w:r>
        <w:rPr>
          <w:rFonts w:ascii="Arial" w:hAnsi="Arial" w:cs="Arial"/>
          <w:sz w:val="20"/>
          <w:szCs w:val="20"/>
        </w:rPr>
        <w:t xml:space="preserve">v zakon </w:t>
      </w:r>
      <w:r w:rsidRPr="0044656F">
        <w:rPr>
          <w:rFonts w:ascii="Arial" w:hAnsi="Arial" w:cs="Arial"/>
          <w:sz w:val="20"/>
          <w:szCs w:val="20"/>
        </w:rPr>
        <w:t>dodan z novelo ZFPPIPP-H</w:t>
      </w:r>
      <w:r>
        <w:rPr>
          <w:rFonts w:ascii="Arial" w:hAnsi="Arial" w:cs="Arial"/>
          <w:sz w:val="20"/>
          <w:szCs w:val="20"/>
        </w:rPr>
        <w:t>,</w:t>
      </w:r>
      <w:r w:rsidRPr="0044656F">
        <w:rPr>
          <w:rFonts w:ascii="Arial" w:hAnsi="Arial" w:cs="Arial"/>
          <w:sz w:val="20"/>
          <w:szCs w:val="20"/>
        </w:rPr>
        <w:t xml:space="preserve"> </w:t>
      </w:r>
      <w:r>
        <w:rPr>
          <w:rFonts w:ascii="Arial" w:hAnsi="Arial" w:cs="Arial"/>
          <w:sz w:val="20"/>
          <w:szCs w:val="20"/>
        </w:rPr>
        <w:t>v prvem odstavku določa</w:t>
      </w:r>
      <w:r w:rsidRPr="0044656F">
        <w:rPr>
          <w:rFonts w:ascii="Arial" w:hAnsi="Arial" w:cs="Arial"/>
          <w:sz w:val="20"/>
          <w:szCs w:val="20"/>
        </w:rPr>
        <w:t>, da</w:t>
      </w:r>
      <w:r>
        <w:rPr>
          <w:rFonts w:ascii="Arial" w:hAnsi="Arial" w:cs="Arial"/>
          <w:sz w:val="20"/>
          <w:szCs w:val="20"/>
        </w:rPr>
        <w:t xml:space="preserve"> je</w:t>
      </w:r>
      <w:r w:rsidRPr="0044656F">
        <w:rPr>
          <w:rFonts w:ascii="Arial" w:hAnsi="Arial" w:cs="Arial"/>
          <w:sz w:val="20"/>
          <w:szCs w:val="20"/>
        </w:rPr>
        <w:t xml:space="preserve"> </w:t>
      </w:r>
      <w:r>
        <w:rPr>
          <w:rFonts w:ascii="Arial" w:hAnsi="Arial" w:cs="Arial"/>
          <w:sz w:val="20"/>
          <w:szCs w:val="20"/>
        </w:rPr>
        <w:t>k</w:t>
      </w:r>
      <w:r w:rsidRPr="0044656F">
        <w:rPr>
          <w:rFonts w:ascii="Arial" w:hAnsi="Arial" w:cs="Arial"/>
          <w:sz w:val="20"/>
          <w:szCs w:val="20"/>
        </w:rPr>
        <w:t>ljučna pogodba dolžnika vzajemno neizpolnjena dvostranska pogodba, katere izvajanje je potrebno za nemoteno tekoče poslovanje dolžnika (na primer dobava energentov, vode in telekomunikacijskih storitev), vključno s pogodbami glede dobav, katerih prekinitev bi ustavila opravljanje dolžnikove dejavnosti.</w:t>
      </w:r>
      <w:r>
        <w:rPr>
          <w:rFonts w:ascii="Arial" w:hAnsi="Arial" w:cs="Arial"/>
          <w:sz w:val="20"/>
          <w:szCs w:val="20"/>
        </w:rPr>
        <w:t xml:space="preserve"> Poleg opredelitve </w:t>
      </w:r>
      <w:r w:rsidR="003535E0">
        <w:rPr>
          <w:rFonts w:ascii="Arial" w:hAnsi="Arial" w:cs="Arial"/>
          <w:sz w:val="20"/>
          <w:szCs w:val="20"/>
        </w:rPr>
        <w:t xml:space="preserve">pomena izraza </w:t>
      </w:r>
      <w:r>
        <w:rPr>
          <w:rFonts w:ascii="Arial" w:hAnsi="Arial" w:cs="Arial"/>
          <w:sz w:val="20"/>
          <w:szCs w:val="20"/>
        </w:rPr>
        <w:t>ključn</w:t>
      </w:r>
      <w:r w:rsidR="003535E0">
        <w:rPr>
          <w:rFonts w:ascii="Arial" w:hAnsi="Arial" w:cs="Arial"/>
          <w:sz w:val="20"/>
          <w:szCs w:val="20"/>
        </w:rPr>
        <w:t>a</w:t>
      </w:r>
      <w:r>
        <w:rPr>
          <w:rFonts w:ascii="Arial" w:hAnsi="Arial" w:cs="Arial"/>
          <w:sz w:val="20"/>
          <w:szCs w:val="20"/>
        </w:rPr>
        <w:t xml:space="preserve"> pogodb</w:t>
      </w:r>
      <w:r w:rsidR="003535E0">
        <w:rPr>
          <w:rFonts w:ascii="Arial" w:hAnsi="Arial" w:cs="Arial"/>
          <w:sz w:val="20"/>
          <w:szCs w:val="20"/>
        </w:rPr>
        <w:t>a</w:t>
      </w:r>
      <w:r>
        <w:rPr>
          <w:rFonts w:ascii="Arial" w:hAnsi="Arial" w:cs="Arial"/>
          <w:sz w:val="20"/>
          <w:szCs w:val="20"/>
        </w:rPr>
        <w:t xml:space="preserve"> pa veljavni člen določa še dodatna pravila, in sicer, da p</w:t>
      </w:r>
      <w:r w:rsidRPr="0044656F">
        <w:rPr>
          <w:rFonts w:ascii="Arial" w:hAnsi="Arial" w:cs="Arial"/>
          <w:sz w:val="20"/>
          <w:szCs w:val="20"/>
        </w:rPr>
        <w:t>ogodbeni stranki ključne pogodbe ni dovoljeno, da bi samo zaradi začetka ali posledic postopka sodnega prestrukturiranja zaradi odprave grozeče insolventnosti ali začetka postopka prisilne poravnave odstopila od pogodbe, zadržala njeno izvajanje ali v škodo dolžnika kakor koli drugače spremenila izvajanje pogodbe, razen če dolžnik ni plačal dolgov, ki so nastali po začetku takega postopka</w:t>
      </w:r>
      <w:r>
        <w:rPr>
          <w:rFonts w:ascii="Arial" w:hAnsi="Arial" w:cs="Arial"/>
          <w:sz w:val="20"/>
          <w:szCs w:val="20"/>
        </w:rPr>
        <w:t xml:space="preserve"> (drugi odstavek 24.c člena ZFPPIPP), ter da so n</w:t>
      </w:r>
      <w:r w:rsidRPr="0044656F">
        <w:rPr>
          <w:rFonts w:ascii="Arial" w:hAnsi="Arial" w:cs="Arial"/>
          <w:sz w:val="20"/>
          <w:szCs w:val="20"/>
        </w:rPr>
        <w:t>ična pogodbena določila ključne pogodbe, ki bi določala, da se zaradi začetka ali posledic postopka sodnega prestrukturiranja zaradi odprave grozeče insolventnosti ali začetka postopka prisilne poravnave lahko odstopi od pogodbe, zadrži njeno izvajanje ali v škodo dolžnika kakor koli drugače spremeni izvajanje pogodbe</w:t>
      </w:r>
      <w:r>
        <w:rPr>
          <w:rFonts w:ascii="Arial" w:hAnsi="Arial" w:cs="Arial"/>
          <w:sz w:val="20"/>
          <w:szCs w:val="20"/>
        </w:rPr>
        <w:t xml:space="preserve"> (tretji odstavek navedenega člena ZFPPIPP)</w:t>
      </w:r>
      <w:r w:rsidRPr="0044656F">
        <w:rPr>
          <w:rFonts w:ascii="Arial" w:hAnsi="Arial" w:cs="Arial"/>
          <w:sz w:val="20"/>
          <w:szCs w:val="20"/>
        </w:rPr>
        <w:t>.</w:t>
      </w:r>
      <w:bookmarkStart w:id="78" w:name="_Hlk185162065"/>
      <w:r>
        <w:rPr>
          <w:rFonts w:ascii="Arial" w:hAnsi="Arial" w:cs="Arial"/>
          <w:sz w:val="20"/>
          <w:szCs w:val="20"/>
        </w:rPr>
        <w:t xml:space="preserve"> </w:t>
      </w:r>
    </w:p>
    <w:p w14:paraId="2DA46235" w14:textId="430F7283" w:rsidR="00E63FA1" w:rsidRDefault="00E63FA1" w:rsidP="00E63FA1">
      <w:pPr>
        <w:spacing w:line="260" w:lineRule="exact"/>
        <w:jc w:val="both"/>
        <w:rPr>
          <w:rFonts w:ascii="Arial" w:hAnsi="Arial" w:cs="Arial"/>
          <w:sz w:val="20"/>
          <w:szCs w:val="20"/>
        </w:rPr>
      </w:pPr>
    </w:p>
    <w:p w14:paraId="16584AB9" w14:textId="4A2550CE" w:rsidR="00E63FA1" w:rsidRDefault="00E63FA1" w:rsidP="00E63FA1">
      <w:pPr>
        <w:spacing w:line="260" w:lineRule="exact"/>
        <w:jc w:val="both"/>
        <w:rPr>
          <w:rFonts w:ascii="Arial" w:hAnsi="Arial" w:cs="Arial"/>
          <w:sz w:val="20"/>
          <w:szCs w:val="20"/>
        </w:rPr>
      </w:pPr>
      <w:r>
        <w:rPr>
          <w:rFonts w:ascii="Arial" w:hAnsi="Arial" w:cs="Arial"/>
          <w:sz w:val="20"/>
          <w:szCs w:val="20"/>
        </w:rPr>
        <w:t>Kot že pojasnjeno v uvodu predloga zakona, so predlagane spremembe redakcijske v smislu ustrezne umestitve posameznih določb. Veljavni prvi odstavek 24.c člena ZFPPIPP z opredelitvijo pojma ključne pogodbe tudi po predlagani spremembi ostane umeščen v o</w:t>
      </w:r>
      <w:r w:rsidRPr="006A0A69">
        <w:rPr>
          <w:rFonts w:ascii="Arial" w:hAnsi="Arial" w:cs="Arial"/>
          <w:sz w:val="20"/>
          <w:szCs w:val="20"/>
        </w:rPr>
        <w:t>ddelek 1.2: Opredelitev pojmov in kratic</w:t>
      </w:r>
      <w:r>
        <w:rPr>
          <w:rFonts w:ascii="Arial" w:hAnsi="Arial" w:cs="Arial"/>
          <w:sz w:val="20"/>
          <w:szCs w:val="20"/>
        </w:rPr>
        <w:t xml:space="preserve"> in postane besedilo navedenega člena. Glede določb drugega in tretjega odstavka 24.c člena, ki se nanašajo na posledice ključnih pogodb v primeru postopka zaradi insolventnosti, pa je </w:t>
      </w:r>
      <w:r w:rsidR="003535E0">
        <w:rPr>
          <w:rFonts w:ascii="Arial" w:hAnsi="Arial" w:cs="Arial"/>
          <w:sz w:val="20"/>
          <w:szCs w:val="20"/>
        </w:rPr>
        <w:t xml:space="preserve">za </w:t>
      </w:r>
      <w:r>
        <w:rPr>
          <w:rFonts w:ascii="Arial" w:hAnsi="Arial" w:cs="Arial"/>
          <w:sz w:val="20"/>
          <w:szCs w:val="20"/>
        </w:rPr>
        <w:t>večj</w:t>
      </w:r>
      <w:r w:rsidR="003535E0">
        <w:rPr>
          <w:rFonts w:ascii="Arial" w:hAnsi="Arial" w:cs="Arial"/>
          <w:sz w:val="20"/>
          <w:szCs w:val="20"/>
        </w:rPr>
        <w:t>o</w:t>
      </w:r>
      <w:r>
        <w:rPr>
          <w:rFonts w:ascii="Arial" w:hAnsi="Arial" w:cs="Arial"/>
          <w:sz w:val="20"/>
          <w:szCs w:val="20"/>
        </w:rPr>
        <w:t xml:space="preserve"> jasnost predlagano, da se prenesejo v novi 167.a člen, ki bo umeščen v pododdelek 4.3.3, v katerem so urejena posebna pravila za vzajemno neizpolnjene dvostranske pogodbe, katerih podskupina so (glej opredelitev iz veljavnega prvega odstavka 24.c člena) tudi ključne pogodbe (več v obrazložitvi k novemu 167.a členu zakona). </w:t>
      </w:r>
    </w:p>
    <w:bookmarkEnd w:id="78"/>
    <w:p w14:paraId="543748EA" w14:textId="77777777" w:rsidR="00E63FA1" w:rsidRPr="00007F5E" w:rsidRDefault="00E63FA1" w:rsidP="00E63FA1">
      <w:pPr>
        <w:spacing w:line="260" w:lineRule="exact"/>
        <w:jc w:val="both"/>
        <w:rPr>
          <w:rFonts w:ascii="Arial" w:hAnsi="Arial" w:cs="Arial"/>
          <w:sz w:val="20"/>
          <w:szCs w:val="20"/>
        </w:rPr>
      </w:pPr>
    </w:p>
    <w:p w14:paraId="67F50B34" w14:textId="77777777" w:rsidR="00E63FA1" w:rsidRPr="00007F5E" w:rsidRDefault="00E63FA1" w:rsidP="00E63FA1">
      <w:pPr>
        <w:spacing w:line="260" w:lineRule="exact"/>
        <w:jc w:val="both"/>
        <w:rPr>
          <w:rFonts w:ascii="Arial" w:hAnsi="Arial" w:cs="Arial"/>
          <w:b/>
          <w:bCs/>
          <w:sz w:val="20"/>
          <w:szCs w:val="20"/>
        </w:rPr>
      </w:pPr>
      <w:r w:rsidRPr="00007F5E">
        <w:rPr>
          <w:rFonts w:ascii="Arial" w:hAnsi="Arial" w:cs="Arial"/>
          <w:b/>
          <w:bCs/>
          <w:sz w:val="20"/>
          <w:szCs w:val="20"/>
        </w:rPr>
        <w:t xml:space="preserve">K </w:t>
      </w:r>
      <w:r>
        <w:rPr>
          <w:rFonts w:ascii="Arial" w:hAnsi="Arial" w:cs="Arial"/>
          <w:b/>
          <w:bCs/>
          <w:sz w:val="20"/>
          <w:szCs w:val="20"/>
        </w:rPr>
        <w:t>3</w:t>
      </w:r>
      <w:r w:rsidRPr="00007F5E">
        <w:rPr>
          <w:rFonts w:ascii="Arial" w:hAnsi="Arial" w:cs="Arial"/>
          <w:b/>
          <w:bCs/>
          <w:sz w:val="20"/>
          <w:szCs w:val="20"/>
        </w:rPr>
        <w:t>. členu:</w:t>
      </w:r>
    </w:p>
    <w:p w14:paraId="3EBBADB2" w14:textId="77777777" w:rsidR="00E63FA1" w:rsidRPr="00007F5E" w:rsidRDefault="00E63FA1" w:rsidP="00E63FA1">
      <w:pPr>
        <w:spacing w:line="260" w:lineRule="exact"/>
        <w:rPr>
          <w:rFonts w:ascii="Arial" w:hAnsi="Arial" w:cs="Arial"/>
          <w:b/>
          <w:bCs/>
          <w:sz w:val="20"/>
          <w:szCs w:val="20"/>
        </w:rPr>
      </w:pPr>
    </w:p>
    <w:p w14:paraId="41035D68" w14:textId="4B145693" w:rsidR="00E63FA1" w:rsidRDefault="00E63FA1" w:rsidP="00E63FA1">
      <w:pPr>
        <w:spacing w:line="260" w:lineRule="exact"/>
        <w:jc w:val="both"/>
        <w:rPr>
          <w:rFonts w:ascii="Arial" w:hAnsi="Arial" w:cs="Arial"/>
          <w:sz w:val="20"/>
          <w:szCs w:val="20"/>
        </w:rPr>
      </w:pPr>
      <w:r>
        <w:rPr>
          <w:rFonts w:ascii="Arial" w:hAnsi="Arial" w:cs="Arial"/>
          <w:sz w:val="20"/>
          <w:szCs w:val="20"/>
        </w:rPr>
        <w:t>V okviru p</w:t>
      </w:r>
      <w:r w:rsidRPr="00B76B68">
        <w:rPr>
          <w:rFonts w:ascii="Arial" w:hAnsi="Arial" w:cs="Arial"/>
          <w:sz w:val="20"/>
          <w:szCs w:val="20"/>
        </w:rPr>
        <w:t>ododdelk</w:t>
      </w:r>
      <w:r>
        <w:rPr>
          <w:rFonts w:ascii="Arial" w:hAnsi="Arial" w:cs="Arial"/>
          <w:sz w:val="20"/>
          <w:szCs w:val="20"/>
        </w:rPr>
        <w:t>a</w:t>
      </w:r>
      <w:r w:rsidRPr="00B76B68">
        <w:rPr>
          <w:rFonts w:ascii="Arial" w:hAnsi="Arial" w:cs="Arial"/>
          <w:sz w:val="20"/>
          <w:szCs w:val="20"/>
        </w:rPr>
        <w:t xml:space="preserve"> 3.6.2</w:t>
      </w:r>
      <w:r>
        <w:rPr>
          <w:rFonts w:ascii="Arial" w:hAnsi="Arial" w:cs="Arial"/>
          <w:sz w:val="20"/>
          <w:szCs w:val="20"/>
        </w:rPr>
        <w:t>, v katerem so določena pravila v zvezi z n</w:t>
      </w:r>
      <w:r w:rsidRPr="00B76B68">
        <w:rPr>
          <w:rFonts w:ascii="Arial" w:hAnsi="Arial" w:cs="Arial"/>
          <w:sz w:val="20"/>
          <w:szCs w:val="20"/>
        </w:rPr>
        <w:t>adzor</w:t>
      </w:r>
      <w:r>
        <w:rPr>
          <w:rFonts w:ascii="Arial" w:hAnsi="Arial" w:cs="Arial"/>
          <w:sz w:val="20"/>
          <w:szCs w:val="20"/>
        </w:rPr>
        <w:t>om</w:t>
      </w:r>
      <w:r w:rsidRPr="00B76B68">
        <w:rPr>
          <w:rFonts w:ascii="Arial" w:hAnsi="Arial" w:cs="Arial"/>
          <w:sz w:val="20"/>
          <w:szCs w:val="20"/>
        </w:rPr>
        <w:t xml:space="preserve"> nad upravitelji</w:t>
      </w:r>
      <w:r>
        <w:rPr>
          <w:rFonts w:ascii="Arial" w:hAnsi="Arial" w:cs="Arial"/>
          <w:sz w:val="20"/>
          <w:szCs w:val="20"/>
        </w:rPr>
        <w:t>, je v 107. členu ZFPPIPP med drugim določeno, da m</w:t>
      </w:r>
      <w:r w:rsidRPr="004D069D">
        <w:rPr>
          <w:rFonts w:ascii="Arial" w:hAnsi="Arial" w:cs="Arial"/>
          <w:sz w:val="20"/>
          <w:szCs w:val="20"/>
        </w:rPr>
        <w:t xml:space="preserve">inister, pristojen za pravosodje, </w:t>
      </w:r>
      <w:r>
        <w:rPr>
          <w:rFonts w:ascii="Arial" w:hAnsi="Arial" w:cs="Arial"/>
          <w:sz w:val="20"/>
          <w:szCs w:val="20"/>
        </w:rPr>
        <w:t xml:space="preserve">kot svoj svetovalni organ </w:t>
      </w:r>
      <w:r w:rsidRPr="004D069D">
        <w:rPr>
          <w:rFonts w:ascii="Arial" w:hAnsi="Arial" w:cs="Arial"/>
          <w:sz w:val="20"/>
          <w:szCs w:val="20"/>
        </w:rPr>
        <w:t>imenuje komisijo</w:t>
      </w:r>
      <w:r>
        <w:rPr>
          <w:rFonts w:ascii="Arial" w:hAnsi="Arial" w:cs="Arial"/>
          <w:sz w:val="20"/>
          <w:szCs w:val="20"/>
        </w:rPr>
        <w:t>,</w:t>
      </w:r>
      <w:r w:rsidR="003535E0">
        <w:rPr>
          <w:rFonts w:ascii="Arial" w:hAnsi="Arial" w:cs="Arial"/>
          <w:sz w:val="20"/>
          <w:szCs w:val="20"/>
        </w:rPr>
        <w:t xml:space="preserve"> katere člani so</w:t>
      </w:r>
      <w:r>
        <w:rPr>
          <w:rFonts w:ascii="Arial" w:hAnsi="Arial" w:cs="Arial"/>
          <w:sz w:val="20"/>
          <w:szCs w:val="20"/>
        </w:rPr>
        <w:t xml:space="preserve">: </w:t>
      </w:r>
      <w:r w:rsidRPr="004D069D">
        <w:rPr>
          <w:rFonts w:ascii="Arial" w:hAnsi="Arial" w:cs="Arial"/>
          <w:sz w:val="20"/>
          <w:szCs w:val="20"/>
        </w:rPr>
        <w:t>dva neodvisna strokovnjaka za insolventno pravo, dva sodnika, ki sodita v postopkih zaradi insolventnosti</w:t>
      </w:r>
      <w:r>
        <w:rPr>
          <w:rFonts w:ascii="Arial" w:hAnsi="Arial" w:cs="Arial"/>
          <w:sz w:val="20"/>
          <w:szCs w:val="20"/>
        </w:rPr>
        <w:t>,</w:t>
      </w:r>
      <w:r w:rsidRPr="004D069D">
        <w:rPr>
          <w:rFonts w:ascii="Arial" w:hAnsi="Arial" w:cs="Arial"/>
          <w:sz w:val="20"/>
          <w:szCs w:val="20"/>
        </w:rPr>
        <w:t xml:space="preserve"> in predstavnik ministrstva, pristojnega za pravosodje.</w:t>
      </w:r>
      <w:r>
        <w:rPr>
          <w:rFonts w:ascii="Arial" w:hAnsi="Arial" w:cs="Arial"/>
          <w:sz w:val="20"/>
          <w:szCs w:val="20"/>
        </w:rPr>
        <w:t xml:space="preserve"> Namen navedene komisije je opredeljen v tretjem odstavku navedenega člena, v katerem je določeno, da k</w:t>
      </w:r>
      <w:r w:rsidRPr="004D069D">
        <w:rPr>
          <w:rFonts w:ascii="Arial" w:hAnsi="Arial" w:cs="Arial"/>
          <w:sz w:val="20"/>
          <w:szCs w:val="20"/>
        </w:rPr>
        <w:t xml:space="preserve">omisija daje ministru mnenja o izdaji in odvzemu dovoljenj za opravljanje funkcije upravitelja in o drugih zadevah glede izvajanja </w:t>
      </w:r>
      <w:r>
        <w:rPr>
          <w:rFonts w:ascii="Arial" w:hAnsi="Arial" w:cs="Arial"/>
          <w:sz w:val="20"/>
          <w:szCs w:val="20"/>
        </w:rPr>
        <w:t>ZFPPIPP</w:t>
      </w:r>
      <w:r w:rsidRPr="004D069D">
        <w:rPr>
          <w:rFonts w:ascii="Arial" w:hAnsi="Arial" w:cs="Arial"/>
          <w:sz w:val="20"/>
          <w:szCs w:val="20"/>
        </w:rPr>
        <w:t>.</w:t>
      </w:r>
    </w:p>
    <w:p w14:paraId="39232D28" w14:textId="77777777" w:rsidR="00E63FA1" w:rsidRDefault="00E63FA1" w:rsidP="00E63FA1">
      <w:pPr>
        <w:spacing w:line="260" w:lineRule="exact"/>
        <w:jc w:val="both"/>
        <w:rPr>
          <w:rFonts w:ascii="Arial" w:hAnsi="Arial" w:cs="Arial"/>
          <w:sz w:val="20"/>
          <w:szCs w:val="20"/>
        </w:rPr>
      </w:pPr>
    </w:p>
    <w:p w14:paraId="15883139" w14:textId="56B888DC" w:rsidR="00E63FA1" w:rsidRDefault="00E63FA1" w:rsidP="00E63FA1">
      <w:pPr>
        <w:spacing w:line="260" w:lineRule="exact"/>
        <w:jc w:val="both"/>
        <w:rPr>
          <w:rFonts w:ascii="Arial" w:hAnsi="Arial" w:cs="Arial"/>
          <w:sz w:val="20"/>
          <w:szCs w:val="20"/>
        </w:rPr>
      </w:pPr>
      <w:r>
        <w:rPr>
          <w:rFonts w:ascii="Arial" w:hAnsi="Arial" w:cs="Arial"/>
          <w:sz w:val="20"/>
          <w:szCs w:val="20"/>
        </w:rPr>
        <w:t>V zvezi s poglavitnim ciljem tega predloga zakona je v 112. členu ZFPPIPP v skladu z razlogi, ki jih je</w:t>
      </w:r>
      <w:r w:rsidR="007C6E3D">
        <w:rPr>
          <w:rFonts w:ascii="Arial" w:hAnsi="Arial" w:cs="Arial"/>
          <w:sz w:val="20"/>
          <w:szCs w:val="20"/>
        </w:rPr>
        <w:t xml:space="preserve"> </w:t>
      </w:r>
      <w:r>
        <w:rPr>
          <w:rFonts w:ascii="Arial" w:hAnsi="Arial" w:cs="Arial"/>
          <w:sz w:val="20"/>
          <w:szCs w:val="20"/>
        </w:rPr>
        <w:t>za svojo odločitev navedlo Ustavno sodišče R</w:t>
      </w:r>
      <w:r w:rsidR="00DE681A">
        <w:rPr>
          <w:rFonts w:ascii="Arial" w:hAnsi="Arial" w:cs="Arial"/>
          <w:sz w:val="20"/>
          <w:szCs w:val="20"/>
        </w:rPr>
        <w:t xml:space="preserve">epublike </w:t>
      </w:r>
      <w:r>
        <w:rPr>
          <w:rFonts w:ascii="Arial" w:hAnsi="Arial" w:cs="Arial"/>
          <w:sz w:val="20"/>
          <w:szCs w:val="20"/>
        </w:rPr>
        <w:t>S</w:t>
      </w:r>
      <w:r w:rsidR="00DE681A">
        <w:rPr>
          <w:rFonts w:ascii="Arial" w:hAnsi="Arial" w:cs="Arial"/>
          <w:sz w:val="20"/>
          <w:szCs w:val="20"/>
        </w:rPr>
        <w:t>lovenije</w:t>
      </w:r>
      <w:r>
        <w:rPr>
          <w:rFonts w:ascii="Arial" w:hAnsi="Arial" w:cs="Arial"/>
          <w:sz w:val="20"/>
          <w:szCs w:val="20"/>
        </w:rPr>
        <w:t xml:space="preserve"> v odločbi številka </w:t>
      </w:r>
      <w:r w:rsidRPr="000A48B2">
        <w:rPr>
          <w:rFonts w:ascii="Arial" w:hAnsi="Arial" w:cs="Arial"/>
          <w:sz w:val="20"/>
          <w:szCs w:val="20"/>
        </w:rPr>
        <w:t xml:space="preserve">U-I-414/20-13 z dne </w:t>
      </w:r>
      <w:r w:rsidR="00393A05" w:rsidRPr="000A48B2">
        <w:rPr>
          <w:rFonts w:ascii="Arial" w:hAnsi="Arial" w:cs="Arial"/>
          <w:sz w:val="20"/>
          <w:szCs w:val="20"/>
        </w:rPr>
        <w:t>3. 5. 2023</w:t>
      </w:r>
      <w:r>
        <w:rPr>
          <w:rFonts w:ascii="Arial" w:hAnsi="Arial" w:cs="Arial"/>
          <w:sz w:val="20"/>
          <w:szCs w:val="20"/>
        </w:rPr>
        <w:t>, v</w:t>
      </w:r>
      <w:r w:rsidR="007C6E3D">
        <w:rPr>
          <w:rFonts w:ascii="Arial" w:hAnsi="Arial" w:cs="Arial"/>
          <w:sz w:val="20"/>
          <w:szCs w:val="20"/>
        </w:rPr>
        <w:t xml:space="preserve"> </w:t>
      </w:r>
      <w:r>
        <w:rPr>
          <w:rFonts w:ascii="Arial" w:hAnsi="Arial" w:cs="Arial"/>
          <w:sz w:val="20"/>
          <w:szCs w:val="20"/>
        </w:rPr>
        <w:t xml:space="preserve">postopku začasne ustavitve imenovanja za upravitelja v novih zadevah oblikovana rešitev, po kateri se poleg seznanitve z dejstvom, da je upravitelj glede določenega kaznivega dejanja v kazenskem postopku, zahteva tudi presoja in ugotovitev ministra za pravosodje, da je zaradi upraviteljevih ravnanj okrnjeno zaupanje v opravljanje njegove funkcije </w:t>
      </w:r>
      <w:r w:rsidR="00E52AF5">
        <w:rPr>
          <w:rFonts w:ascii="Arial" w:hAnsi="Arial" w:cs="Arial"/>
          <w:sz w:val="20"/>
          <w:szCs w:val="20"/>
        </w:rPr>
        <w:t xml:space="preserve">med </w:t>
      </w:r>
      <w:r>
        <w:rPr>
          <w:rFonts w:ascii="Arial" w:hAnsi="Arial" w:cs="Arial"/>
          <w:sz w:val="20"/>
          <w:szCs w:val="20"/>
        </w:rPr>
        <w:t>kazensk</w:t>
      </w:r>
      <w:r w:rsidR="00E52AF5">
        <w:rPr>
          <w:rFonts w:ascii="Arial" w:hAnsi="Arial" w:cs="Arial"/>
          <w:sz w:val="20"/>
          <w:szCs w:val="20"/>
        </w:rPr>
        <w:t>im</w:t>
      </w:r>
      <w:r>
        <w:rPr>
          <w:rFonts w:ascii="Arial" w:hAnsi="Arial" w:cs="Arial"/>
          <w:sz w:val="20"/>
          <w:szCs w:val="20"/>
        </w:rPr>
        <w:t xml:space="preserve"> postopk</w:t>
      </w:r>
      <w:r w:rsidR="00E52AF5">
        <w:rPr>
          <w:rFonts w:ascii="Arial" w:hAnsi="Arial" w:cs="Arial"/>
          <w:sz w:val="20"/>
          <w:szCs w:val="20"/>
        </w:rPr>
        <w:t>om</w:t>
      </w:r>
      <w:r>
        <w:rPr>
          <w:rFonts w:ascii="Arial" w:hAnsi="Arial" w:cs="Arial"/>
          <w:sz w:val="20"/>
          <w:szCs w:val="20"/>
        </w:rPr>
        <w:t xml:space="preserve"> (predlagana 1. točka drugega odstavka 112. člena ZFPPIPP). Gre za presojo podobnih okoliščin kot pri ugotavljanju pogoja iz 7. točke drugega odstavka 108. člena ZFPPIPP pri izdaji dovoljenja za opravljanje funkcije upravitelja oziroma razloga, zaradi katerega minister zavrne zahtevo za izdajo dovoljenja za opravljanje funkcije upravitelj</w:t>
      </w:r>
      <w:r w:rsidR="00CF4E51">
        <w:rPr>
          <w:rFonts w:ascii="Arial" w:hAnsi="Arial" w:cs="Arial"/>
          <w:sz w:val="20"/>
          <w:szCs w:val="20"/>
        </w:rPr>
        <w:t>a</w:t>
      </w:r>
      <w:r>
        <w:rPr>
          <w:rFonts w:ascii="Arial" w:hAnsi="Arial" w:cs="Arial"/>
          <w:sz w:val="20"/>
          <w:szCs w:val="20"/>
        </w:rPr>
        <w:t xml:space="preserve"> iz četrtega odstavka 108. člena ZFPPIPP</w:t>
      </w:r>
      <w:r w:rsidR="00DE681A">
        <w:rPr>
          <w:rFonts w:ascii="Arial" w:hAnsi="Arial" w:cs="Arial"/>
          <w:sz w:val="20"/>
          <w:szCs w:val="20"/>
        </w:rPr>
        <w:t>,</w:t>
      </w:r>
      <w:r>
        <w:rPr>
          <w:rFonts w:ascii="Arial" w:hAnsi="Arial" w:cs="Arial"/>
          <w:sz w:val="20"/>
          <w:szCs w:val="20"/>
        </w:rPr>
        <w:t xml:space="preserve"> ali razloga za odvzem dovoljenja po 2. točki prvega odstavka 109. člena ZFPPIPP zato, ker upravitelj ne izpolnjuje več pogoja iz 7. točke drugega odstavka 108. člena ZFPPIPP. Zato je predlagana dopolnitev tretjega odstavka 107. člena ZFPPIPP tako, da komisija svoje mnenje poda tudi v primerih, ko mora minister odločiti o začasni ustavitvi imenovanja upravitelja v novih zadevah po predlagani 1. točki drugega odstavka 112. člena ZFPPIPP. </w:t>
      </w:r>
    </w:p>
    <w:p w14:paraId="24D51B72" w14:textId="77777777" w:rsidR="00E63FA1" w:rsidRDefault="00E63FA1" w:rsidP="00E63FA1">
      <w:pPr>
        <w:spacing w:line="260" w:lineRule="exact"/>
        <w:jc w:val="both"/>
        <w:rPr>
          <w:rFonts w:ascii="Arial" w:hAnsi="Arial" w:cs="Arial"/>
          <w:b/>
          <w:bCs/>
          <w:sz w:val="20"/>
          <w:szCs w:val="20"/>
        </w:rPr>
      </w:pPr>
    </w:p>
    <w:p w14:paraId="1E8A9FAF" w14:textId="77777777" w:rsidR="00E63FA1" w:rsidRPr="00C578D3" w:rsidRDefault="00E63FA1" w:rsidP="00E63FA1">
      <w:pPr>
        <w:spacing w:line="260" w:lineRule="exact"/>
        <w:jc w:val="both"/>
        <w:rPr>
          <w:rFonts w:ascii="Arial" w:hAnsi="Arial" w:cs="Arial"/>
          <w:b/>
          <w:bCs/>
          <w:sz w:val="20"/>
          <w:szCs w:val="20"/>
        </w:rPr>
      </w:pPr>
      <w:r w:rsidRPr="00C578D3">
        <w:rPr>
          <w:rFonts w:ascii="Arial" w:hAnsi="Arial" w:cs="Arial"/>
          <w:b/>
          <w:bCs/>
          <w:sz w:val="20"/>
          <w:szCs w:val="20"/>
        </w:rPr>
        <w:t>K 4. členu:</w:t>
      </w:r>
    </w:p>
    <w:p w14:paraId="471CCA0D" w14:textId="77777777" w:rsidR="00E63FA1" w:rsidRDefault="00E63FA1" w:rsidP="00E63FA1">
      <w:pPr>
        <w:spacing w:line="260" w:lineRule="exact"/>
        <w:jc w:val="both"/>
        <w:rPr>
          <w:rFonts w:ascii="Arial" w:hAnsi="Arial" w:cs="Arial"/>
          <w:sz w:val="20"/>
          <w:szCs w:val="20"/>
        </w:rPr>
      </w:pPr>
    </w:p>
    <w:p w14:paraId="36802785" w14:textId="2F83D54D"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Veljavni drugi odstavek 112. člena ZFPPIPP določa, da mora minister, pristojen za pravosodje,</w:t>
      </w:r>
      <w:r w:rsidR="007C6E3D">
        <w:rPr>
          <w:rFonts w:ascii="Arial" w:hAnsi="Arial" w:cs="Arial"/>
          <w:sz w:val="20"/>
          <w:szCs w:val="20"/>
        </w:rPr>
        <w:t xml:space="preserve"> </w:t>
      </w:r>
      <w:r w:rsidRPr="00007F5E">
        <w:rPr>
          <w:rFonts w:ascii="Arial" w:hAnsi="Arial" w:cs="Arial"/>
          <w:sz w:val="20"/>
          <w:szCs w:val="20"/>
        </w:rPr>
        <w:t>začasno ustaviti imenovanje posamezne osebe za upravitelja v novih zadevah:</w:t>
      </w:r>
    </w:p>
    <w:p w14:paraId="6D78E823" w14:textId="7777777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1. če je proti njej uveden kazenski postopek zaradi suma storitve kaznivega dejanja iz tretjega odstavka 108. člena tega zakona in je v tem postopku obtožnica postala pravnomočna ali je na podlagi obtožnega predloga razpisana glavna obravnava,</w:t>
      </w:r>
    </w:p>
    <w:p w14:paraId="526E8A37" w14:textId="7777777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2. ne glede na 1. točko tega odstavka pa tudi v primeru, če je proti njej uveden kazenski postopek zaradi kaznivega dejanja, storjenega z naklepom, zoper premoženje ali zoper gospodarstvo, ki se preganja po uradni dolžnosti, in je v tem postopku pravnomočna obtožnica, vložena brez preiskave, ali pravnomočno uvedena preiskava,</w:t>
      </w:r>
    </w:p>
    <w:p w14:paraId="75B9316D" w14:textId="7777777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3. ne glede na vrsto očitanega kaznivega dejanja, če je zoper osebo pravnomočno odrejen pripor.</w:t>
      </w:r>
    </w:p>
    <w:p w14:paraId="5CAA0D72" w14:textId="77777777" w:rsidR="00E63FA1" w:rsidRPr="00007F5E" w:rsidRDefault="00E63FA1" w:rsidP="00E63FA1">
      <w:pPr>
        <w:spacing w:line="260" w:lineRule="exact"/>
        <w:jc w:val="both"/>
        <w:rPr>
          <w:rFonts w:ascii="Arial" w:hAnsi="Arial" w:cs="Arial"/>
          <w:sz w:val="20"/>
          <w:szCs w:val="20"/>
        </w:rPr>
      </w:pPr>
    </w:p>
    <w:p w14:paraId="02D2A928" w14:textId="7777777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Nadalje je v šestem odstavku navedenega člena določeno, da mora minister, pristojen za pravosodje, odločiti o začasni ustavitvi imenovanja po drugem odstavku tega člena v treh delovnih dneh po dnevu, ko izve za razlog iz drugega odstavka tega člena.</w:t>
      </w:r>
    </w:p>
    <w:p w14:paraId="66B015BB" w14:textId="77777777" w:rsidR="00E63FA1" w:rsidRPr="00007F5E" w:rsidRDefault="00E63FA1" w:rsidP="00E63FA1">
      <w:pPr>
        <w:spacing w:line="260" w:lineRule="exact"/>
        <w:jc w:val="both"/>
        <w:rPr>
          <w:rFonts w:ascii="Arial" w:hAnsi="Arial" w:cs="Arial"/>
          <w:sz w:val="20"/>
          <w:szCs w:val="20"/>
        </w:rPr>
      </w:pPr>
    </w:p>
    <w:p w14:paraId="0C3E9B9A" w14:textId="7777777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V veljavnem devetem odstavku 112. člena ZFPPIPP pa je še določeno, da mora sodišče upravitelja, katerega imenovanje v novih postopkih je začasno ustavljeno po drugem ali četrtem odstavku</w:t>
      </w:r>
      <w:r w:rsidRPr="00007F5E">
        <w:rPr>
          <w:rStyle w:val="Sprotnaopomba-sklic"/>
          <w:rFonts w:ascii="Arial" w:hAnsi="Arial" w:cs="Arial"/>
          <w:sz w:val="20"/>
          <w:szCs w:val="20"/>
        </w:rPr>
        <w:footnoteReference w:id="18"/>
      </w:r>
      <w:r w:rsidRPr="00007F5E">
        <w:rPr>
          <w:rFonts w:ascii="Arial" w:hAnsi="Arial" w:cs="Arial"/>
          <w:sz w:val="20"/>
          <w:szCs w:val="20"/>
        </w:rPr>
        <w:t xml:space="preserve"> navedenega člena, razrešiti v vseh postopkih zaradi insolventnosti, v katerih je bil imenovan za upravitelja, v treh delovnih dneh po prejemu obvestila o vpisu tega pravnega dejstva v evidenco upraviteljev.</w:t>
      </w:r>
    </w:p>
    <w:p w14:paraId="58E4264E" w14:textId="77777777" w:rsidR="00E63FA1" w:rsidRPr="00007F5E" w:rsidRDefault="00E63FA1" w:rsidP="00E63FA1">
      <w:pPr>
        <w:spacing w:line="260" w:lineRule="exact"/>
        <w:rPr>
          <w:rFonts w:ascii="Arial" w:hAnsi="Arial" w:cs="Arial"/>
          <w:sz w:val="20"/>
          <w:szCs w:val="20"/>
        </w:rPr>
      </w:pPr>
    </w:p>
    <w:p w14:paraId="439E637D" w14:textId="46E9E7B7" w:rsidR="00E63FA1" w:rsidRPr="00007F5E" w:rsidRDefault="00E63FA1" w:rsidP="00E63FA1">
      <w:pPr>
        <w:spacing w:line="260" w:lineRule="exact"/>
        <w:jc w:val="both"/>
        <w:rPr>
          <w:rFonts w:ascii="Arial" w:hAnsi="Arial" w:cs="Arial"/>
          <w:sz w:val="20"/>
          <w:szCs w:val="20"/>
        </w:rPr>
      </w:pPr>
      <w:r w:rsidRPr="00007F5E">
        <w:rPr>
          <w:rFonts w:ascii="Arial" w:hAnsi="Arial" w:cs="Arial"/>
          <w:sz w:val="20"/>
          <w:szCs w:val="20"/>
        </w:rPr>
        <w:t>S predlagano spremembo 112. člena ZFPPIPP se izvrš</w:t>
      </w:r>
      <w:r w:rsidR="00980C20">
        <w:rPr>
          <w:rFonts w:ascii="Arial" w:hAnsi="Arial" w:cs="Arial"/>
          <w:sz w:val="20"/>
          <w:szCs w:val="20"/>
        </w:rPr>
        <w:t>uje</w:t>
      </w:r>
      <w:r w:rsidRPr="00007F5E">
        <w:rPr>
          <w:rFonts w:ascii="Arial" w:hAnsi="Arial" w:cs="Arial"/>
          <w:sz w:val="20"/>
          <w:szCs w:val="20"/>
        </w:rPr>
        <w:t xml:space="preserve"> odločb</w:t>
      </w:r>
      <w:r w:rsidR="00CB197E">
        <w:rPr>
          <w:rFonts w:ascii="Arial" w:hAnsi="Arial" w:cs="Arial"/>
          <w:sz w:val="20"/>
          <w:szCs w:val="20"/>
        </w:rPr>
        <w:t>a</w:t>
      </w:r>
      <w:r w:rsidRPr="00007F5E">
        <w:rPr>
          <w:rFonts w:ascii="Arial" w:hAnsi="Arial" w:cs="Arial"/>
          <w:sz w:val="20"/>
          <w:szCs w:val="20"/>
        </w:rPr>
        <w:t xml:space="preserve"> Ustavnega sodišča RS številka U-I-414/20-13 z dne </w:t>
      </w:r>
      <w:r w:rsidR="00393A05" w:rsidRPr="00007F5E">
        <w:rPr>
          <w:rFonts w:ascii="Arial" w:hAnsi="Arial" w:cs="Arial"/>
          <w:sz w:val="20"/>
          <w:szCs w:val="20"/>
        </w:rPr>
        <w:t>3. 5. 2023</w:t>
      </w:r>
      <w:r w:rsidRPr="00007F5E">
        <w:rPr>
          <w:rFonts w:ascii="Arial" w:hAnsi="Arial" w:cs="Arial"/>
          <w:sz w:val="20"/>
          <w:szCs w:val="20"/>
        </w:rPr>
        <w:t xml:space="preserve">, s katero je Ustavno sodišče RS ugotovilo neustavnost devetega odstavka v zvezi s 1. točko drugega odstavka 112. člena ZFPPIPP. </w:t>
      </w:r>
    </w:p>
    <w:p w14:paraId="2E5B947E" w14:textId="77777777" w:rsidR="00E63FA1" w:rsidRPr="00007F5E" w:rsidRDefault="00E63FA1" w:rsidP="00E63FA1">
      <w:pPr>
        <w:spacing w:line="260" w:lineRule="exact"/>
        <w:jc w:val="both"/>
        <w:rPr>
          <w:rFonts w:ascii="Arial" w:hAnsi="Arial" w:cs="Arial"/>
          <w:sz w:val="20"/>
          <w:szCs w:val="20"/>
        </w:rPr>
      </w:pPr>
    </w:p>
    <w:p w14:paraId="0A5C76B3" w14:textId="6EE06CB9" w:rsidR="00E63FA1" w:rsidRPr="00007F5E"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Ustavno sodišče </w:t>
      </w:r>
      <w:r w:rsidR="00DE681A">
        <w:rPr>
          <w:rFonts w:ascii="Arial" w:hAnsi="Arial" w:cs="Arial"/>
          <w:sz w:val="20"/>
          <w:szCs w:val="20"/>
        </w:rPr>
        <w:t xml:space="preserve">Republike Slovenije </w:t>
      </w:r>
      <w:r w:rsidRPr="00007F5E">
        <w:rPr>
          <w:rFonts w:ascii="Arial" w:hAnsi="Arial" w:cs="Arial"/>
          <w:sz w:val="20"/>
          <w:szCs w:val="20"/>
          <w:shd w:val="clear" w:color="auto" w:fill="FFFFFF"/>
        </w:rPr>
        <w:t xml:space="preserve">je v navedeni odločbi zapisalo, da je zakonodajalec v primeru suspenza upravitelja zelo intenzivno posegel v njegovo pravico do svobode dela v zvezi s prosto izbiro zaposlitve na način začasne popolne prepovedi opravljanja poklica in hkrati s posledicami za njegove tekoče poslovanje, ki dejansko presegajo čas trajanja suspenza, vendar pa je po oceni Ustavnega </w:t>
      </w:r>
      <w:r w:rsidRPr="00007F5E">
        <w:rPr>
          <w:rFonts w:ascii="Arial" w:hAnsi="Arial" w:cs="Arial"/>
          <w:sz w:val="20"/>
          <w:szCs w:val="20"/>
          <w:shd w:val="clear" w:color="auto" w:fill="FFFFFF"/>
        </w:rPr>
        <w:lastRenderedPageBreak/>
        <w:t>sodišča RS na drugi strani zakonodajalec utemeljeno zasledoval za delovanje postopkov zaradi insolventnosti ključen cilj zaupanja v delovanje upraviteljev in objektivno integriteto postopkov. Nadalje je še zapisalo, da je zakonodajalec za dosego navedenega cilja določil neizpodbojno zakonsko domnevo vrednostne neprimernosti v primeru pravnomočnosti obtožnice ali razpisane glavne obravnave v skrajšanem kazenskem postopku v zvezi s katerim</w:t>
      </w:r>
      <w:r w:rsidR="00DE681A">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koli kataloškim kaznivim dejanjem. Navedena domneva velja avtomatično, neodvisno od vrste, teže in okoliščin očitane storitve kataloškega kaznivega dejanja, ki ga je upravitelj utemeljeno osumljen, in ni omejena le na primere, ko bi bilo že na prvi pogled z vidika zasledovanega cilja nadaljevanje upraviteljevega dela popolnoma očitno nevzdržno (na primer kazniva dejanja v povezavi z zlorabo funkcije upravitelja). Tako zajema tudi primere, ko bi upravitelj ob upoštevanju vseh (morebiti tudi izjemnih) okoliščin glede na standard vrednosti javnega zaupanja morda vendarle lahko nadaljeval delo brez nevarnosti za zasledovani cilj zakonodajalca. </w:t>
      </w:r>
    </w:p>
    <w:p w14:paraId="18426B19" w14:textId="5FE49867" w:rsidR="00E63FA1" w:rsidRPr="00007F5E" w:rsidRDefault="00E63FA1" w:rsidP="00E63FA1">
      <w:pPr>
        <w:spacing w:line="260" w:lineRule="exact"/>
        <w:jc w:val="both"/>
        <w:rPr>
          <w:rFonts w:ascii="Arial" w:hAnsi="Arial" w:cs="Arial"/>
          <w:sz w:val="20"/>
          <w:szCs w:val="20"/>
          <w:shd w:val="clear" w:color="auto" w:fill="FFFFFF"/>
        </w:rPr>
      </w:pPr>
    </w:p>
    <w:p w14:paraId="47136F28" w14:textId="743C7BC2" w:rsidR="00E63FA1" w:rsidRPr="00007F5E"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Ustavno sodišče </w:t>
      </w:r>
      <w:r w:rsidR="00DC5E4A">
        <w:rPr>
          <w:rFonts w:ascii="Arial" w:hAnsi="Arial" w:cs="Arial"/>
          <w:sz w:val="20"/>
          <w:szCs w:val="20"/>
        </w:rPr>
        <w:t xml:space="preserve">Republike Slovenije </w:t>
      </w:r>
      <w:r w:rsidRPr="00007F5E">
        <w:rPr>
          <w:rFonts w:ascii="Arial" w:hAnsi="Arial" w:cs="Arial"/>
          <w:sz w:val="20"/>
          <w:szCs w:val="20"/>
          <w:shd w:val="clear" w:color="auto" w:fill="FFFFFF"/>
        </w:rPr>
        <w:t xml:space="preserve">je tako kot ključni očitek neustavnosti veljavne ureditve 112. člena ZFPPIPP navedlo, da ta v nobenem primeru niti v razumno strnjeni obliki preizkusa kratkoročno in brez bistvenih časovnih posledic za postopek trajanja suspenza vrednosti javnega zaupanja ne upošteva, in zato po presoji </w:t>
      </w:r>
      <w:r w:rsidR="00162B5B">
        <w:rPr>
          <w:rFonts w:ascii="Arial" w:hAnsi="Arial" w:cs="Arial"/>
          <w:sz w:val="20"/>
          <w:szCs w:val="20"/>
          <w:shd w:val="clear" w:color="auto" w:fill="FFFFFF"/>
        </w:rPr>
        <w:t>u</w:t>
      </w:r>
      <w:r w:rsidRPr="00007F5E">
        <w:rPr>
          <w:rFonts w:ascii="Arial" w:hAnsi="Arial" w:cs="Arial"/>
          <w:sz w:val="20"/>
          <w:szCs w:val="20"/>
          <w:shd w:val="clear" w:color="auto" w:fill="FFFFFF"/>
        </w:rPr>
        <w:t>stavnega sodišča ni sorazmerna zasledovanemu cilju. Glede na vse navedeno ustavno sodišče ocenjuje, da koristi izpodbijane ureditve ne pretehtajo nad težo posledic, ki jih ima ureditev za prizadetega upravitelja (24</w:t>
      </w:r>
      <w:r w:rsidR="00162B5B">
        <w:rPr>
          <w:rFonts w:ascii="Arial" w:hAnsi="Arial" w:cs="Arial"/>
          <w:sz w:val="20"/>
          <w:szCs w:val="20"/>
          <w:shd w:val="clear" w:color="auto" w:fill="FFFFFF"/>
        </w:rPr>
        <w:t>.</w:t>
      </w:r>
      <w:r w:rsidRPr="00007F5E">
        <w:rPr>
          <w:rFonts w:ascii="Arial" w:hAnsi="Arial" w:cs="Arial"/>
          <w:sz w:val="20"/>
          <w:szCs w:val="20"/>
          <w:shd w:val="clear" w:color="auto" w:fill="FFFFFF"/>
        </w:rPr>
        <w:t xml:space="preserve"> </w:t>
      </w:r>
      <w:r w:rsidR="00162B5B" w:rsidRPr="00007F5E">
        <w:rPr>
          <w:rFonts w:ascii="Arial" w:hAnsi="Arial" w:cs="Arial"/>
          <w:sz w:val="20"/>
          <w:szCs w:val="20"/>
          <w:shd w:val="clear" w:color="auto" w:fill="FFFFFF"/>
        </w:rPr>
        <w:t xml:space="preserve">točka </w:t>
      </w:r>
      <w:r w:rsidRPr="00007F5E">
        <w:rPr>
          <w:rFonts w:ascii="Arial" w:hAnsi="Arial" w:cs="Arial"/>
          <w:sz w:val="20"/>
          <w:szCs w:val="20"/>
          <w:shd w:val="clear" w:color="auto" w:fill="FFFFFF"/>
        </w:rPr>
        <w:t xml:space="preserve">obrazložitve odločbe). </w:t>
      </w:r>
      <w:r w:rsidR="00162B5B">
        <w:rPr>
          <w:rFonts w:ascii="Arial" w:hAnsi="Arial" w:cs="Arial"/>
          <w:sz w:val="20"/>
          <w:szCs w:val="20"/>
          <w:shd w:val="clear" w:color="auto" w:fill="FFFFFF"/>
        </w:rPr>
        <w:t xml:space="preserve"> </w:t>
      </w:r>
    </w:p>
    <w:p w14:paraId="4F9C1989" w14:textId="77777777" w:rsidR="00E63FA1" w:rsidRPr="00007F5E" w:rsidRDefault="00E63FA1" w:rsidP="00E63FA1">
      <w:pPr>
        <w:spacing w:line="260" w:lineRule="exact"/>
        <w:jc w:val="both"/>
        <w:rPr>
          <w:rFonts w:ascii="Arial" w:hAnsi="Arial" w:cs="Arial"/>
          <w:sz w:val="20"/>
          <w:szCs w:val="20"/>
          <w:shd w:val="clear" w:color="auto" w:fill="FFFFFF"/>
        </w:rPr>
      </w:pPr>
    </w:p>
    <w:p w14:paraId="328C8BF7" w14:textId="77777777" w:rsidR="00E63FA1" w:rsidRPr="00007F5E"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Predlagana ureditev tako na novo določa razloge za začasno zaustavitev imenovanja upravitelja v posameznih zadevah. </w:t>
      </w:r>
    </w:p>
    <w:p w14:paraId="54E24B7C" w14:textId="05CC8FBC" w:rsidR="00E63FA1" w:rsidRPr="00007F5E" w:rsidRDefault="00E63FA1" w:rsidP="00E63FA1">
      <w:pPr>
        <w:spacing w:line="260" w:lineRule="exact"/>
        <w:jc w:val="both"/>
        <w:rPr>
          <w:rFonts w:ascii="Arial" w:hAnsi="Arial" w:cs="Arial"/>
          <w:sz w:val="20"/>
          <w:szCs w:val="20"/>
          <w:shd w:val="clear" w:color="auto" w:fill="FFFFFF"/>
        </w:rPr>
      </w:pPr>
    </w:p>
    <w:p w14:paraId="0876BC33" w14:textId="1EFD8911" w:rsidR="00E63FA1" w:rsidRPr="00007F5E" w:rsidRDefault="00E63FA1" w:rsidP="00E63FA1">
      <w:pPr>
        <w:spacing w:line="260" w:lineRule="exact"/>
        <w:jc w:val="both"/>
        <w:rPr>
          <w:rFonts w:ascii="Arial" w:hAnsi="Arial" w:cs="Arial"/>
          <w:color w:val="000000"/>
          <w:sz w:val="20"/>
          <w:szCs w:val="20"/>
          <w:shd w:val="clear" w:color="auto" w:fill="FFFFFF"/>
        </w:rPr>
      </w:pPr>
      <w:r>
        <w:rPr>
          <w:rFonts w:ascii="Arial" w:hAnsi="Arial" w:cs="Arial"/>
          <w:sz w:val="20"/>
          <w:szCs w:val="20"/>
        </w:rPr>
        <w:t>P</w:t>
      </w:r>
      <w:r w:rsidRPr="00007F5E">
        <w:rPr>
          <w:rFonts w:ascii="Arial" w:hAnsi="Arial" w:cs="Arial"/>
          <w:sz w:val="20"/>
          <w:szCs w:val="20"/>
        </w:rPr>
        <w:t xml:space="preserve">redlagana </w:t>
      </w:r>
      <w:r>
        <w:rPr>
          <w:rFonts w:ascii="Arial" w:hAnsi="Arial" w:cs="Arial"/>
          <w:sz w:val="20"/>
          <w:szCs w:val="20"/>
        </w:rPr>
        <w:t xml:space="preserve">spremenjena </w:t>
      </w:r>
      <w:r w:rsidRPr="00007F5E">
        <w:rPr>
          <w:rFonts w:ascii="Arial" w:hAnsi="Arial" w:cs="Arial"/>
          <w:sz w:val="20"/>
          <w:szCs w:val="20"/>
        </w:rPr>
        <w:t xml:space="preserve">1. točka drugega odstavka 112. člena določa, da mora </w:t>
      </w:r>
      <w:r w:rsidRPr="00007F5E">
        <w:rPr>
          <w:rFonts w:ascii="Arial" w:hAnsi="Arial" w:cs="Arial"/>
          <w:color w:val="000000"/>
          <w:sz w:val="20"/>
          <w:szCs w:val="20"/>
          <w:lang w:val="x-none"/>
        </w:rPr>
        <w:t>minister, pristojen za pravosodje, začasno ustaviti imenovanje posamezne osebe za upravitelja v novih zadevah,</w:t>
      </w:r>
      <w:r w:rsidR="007C6E3D">
        <w:rPr>
          <w:rFonts w:ascii="Arial" w:hAnsi="Arial" w:cs="Arial"/>
          <w:color w:val="000000"/>
          <w:sz w:val="20"/>
          <w:szCs w:val="20"/>
          <w:lang w:val="x-none"/>
        </w:rPr>
        <w:t xml:space="preserve"> </w:t>
      </w:r>
      <w:r w:rsidRPr="00007F5E">
        <w:rPr>
          <w:rFonts w:ascii="Arial" w:hAnsi="Arial" w:cs="Arial"/>
          <w:color w:val="000000"/>
          <w:sz w:val="20"/>
          <w:szCs w:val="20"/>
          <w:lang w:val="x-none"/>
        </w:rPr>
        <w:t xml:space="preserve">če </w:t>
      </w:r>
      <w:r w:rsidRPr="00007F5E">
        <w:rPr>
          <w:rFonts w:ascii="Arial" w:hAnsi="Arial" w:cs="Arial"/>
          <w:color w:val="000000"/>
          <w:sz w:val="20"/>
          <w:szCs w:val="20"/>
        </w:rPr>
        <w:t>je zoper upravitelja</w:t>
      </w:r>
      <w:r w:rsidRPr="00007F5E">
        <w:rPr>
          <w:rFonts w:ascii="Arial" w:hAnsi="Arial" w:cs="Arial"/>
          <w:color w:val="000000"/>
          <w:sz w:val="20"/>
          <w:szCs w:val="20"/>
          <w:lang w:val="x-none"/>
        </w:rPr>
        <w:t xml:space="preserve"> uveden kazenski postopek zaradi suma storitve kaznivega dejanja iz tretjega odstavka 108. člena ZFPPIPP</w:t>
      </w:r>
      <w:r>
        <w:rPr>
          <w:rFonts w:ascii="Arial" w:hAnsi="Arial" w:cs="Arial"/>
          <w:color w:val="000000"/>
          <w:sz w:val="20"/>
          <w:szCs w:val="20"/>
          <w:lang w:val="x-none"/>
        </w:rPr>
        <w:t>, pa to k</w:t>
      </w:r>
      <w:r w:rsidRPr="00007F5E">
        <w:rPr>
          <w:rFonts w:ascii="Arial" w:hAnsi="Arial" w:cs="Arial"/>
          <w:color w:val="000000"/>
          <w:sz w:val="20"/>
          <w:szCs w:val="20"/>
          <w:lang w:val="x-none"/>
        </w:rPr>
        <w:t xml:space="preserve">aznivo dejanje ni zajeto v </w:t>
      </w:r>
      <w:r>
        <w:rPr>
          <w:rFonts w:ascii="Arial" w:hAnsi="Arial" w:cs="Arial"/>
          <w:color w:val="000000"/>
          <w:sz w:val="20"/>
          <w:szCs w:val="20"/>
          <w:lang w:val="x-none"/>
        </w:rPr>
        <w:t xml:space="preserve">predlagani </w:t>
      </w:r>
      <w:r w:rsidRPr="00007F5E">
        <w:rPr>
          <w:rFonts w:ascii="Arial" w:hAnsi="Arial" w:cs="Arial"/>
          <w:color w:val="000000"/>
          <w:sz w:val="20"/>
          <w:szCs w:val="20"/>
          <w:lang w:val="x-none"/>
        </w:rPr>
        <w:t xml:space="preserve">2. </w:t>
      </w:r>
      <w:r>
        <w:rPr>
          <w:rFonts w:ascii="Arial" w:hAnsi="Arial" w:cs="Arial"/>
          <w:color w:val="000000"/>
          <w:sz w:val="20"/>
          <w:szCs w:val="20"/>
          <w:lang w:val="x-none"/>
        </w:rPr>
        <w:t>t</w:t>
      </w:r>
      <w:r w:rsidRPr="00007F5E">
        <w:rPr>
          <w:rFonts w:ascii="Arial" w:hAnsi="Arial" w:cs="Arial"/>
          <w:color w:val="000000"/>
          <w:sz w:val="20"/>
          <w:szCs w:val="20"/>
          <w:lang w:val="x-none"/>
        </w:rPr>
        <w:t>očki</w:t>
      </w:r>
      <w:r>
        <w:rPr>
          <w:rFonts w:ascii="Arial" w:hAnsi="Arial" w:cs="Arial"/>
          <w:color w:val="000000"/>
          <w:sz w:val="20"/>
          <w:szCs w:val="20"/>
          <w:lang w:val="x-none"/>
        </w:rPr>
        <w:t xml:space="preserve"> istega odstavka,</w:t>
      </w:r>
      <w:r w:rsidRPr="00007F5E">
        <w:rPr>
          <w:rFonts w:ascii="Arial" w:hAnsi="Arial" w:cs="Arial"/>
          <w:color w:val="000000"/>
          <w:sz w:val="20"/>
          <w:szCs w:val="20"/>
        </w:rPr>
        <w:t xml:space="preserve"> in je v tem postopku obtožnica postala pravnomočna ali je na podlagi obtožnega predloga razpisana glavna obravnava, če je glede na naravo, težo ali okoliščine očitanega kaznivega dejanja okrnjeno</w:t>
      </w:r>
      <w:r w:rsidRPr="00007F5E">
        <w:rPr>
          <w:rFonts w:ascii="Arial" w:hAnsi="Arial" w:cs="Arial"/>
          <w:color w:val="000000"/>
          <w:sz w:val="20"/>
          <w:szCs w:val="20"/>
          <w:shd w:val="clear" w:color="auto" w:fill="FFFFFF"/>
          <w:lang w:val="x-none"/>
        </w:rPr>
        <w:t xml:space="preserve"> zaupanj</w:t>
      </w:r>
      <w:r w:rsidRPr="00007F5E">
        <w:rPr>
          <w:rFonts w:ascii="Arial" w:hAnsi="Arial" w:cs="Arial"/>
          <w:color w:val="000000"/>
          <w:sz w:val="20"/>
          <w:szCs w:val="20"/>
          <w:shd w:val="clear" w:color="auto" w:fill="FFFFFF"/>
        </w:rPr>
        <w:t>e v</w:t>
      </w:r>
      <w:r w:rsidRPr="00007F5E">
        <w:rPr>
          <w:rFonts w:ascii="Arial" w:hAnsi="Arial" w:cs="Arial"/>
          <w:color w:val="000000"/>
          <w:sz w:val="20"/>
          <w:szCs w:val="20"/>
          <w:shd w:val="clear" w:color="auto" w:fill="FFFFFF"/>
          <w:lang w:val="x-none"/>
        </w:rPr>
        <w:t xml:space="preserve"> opravljanje funkcije</w:t>
      </w:r>
      <w:r w:rsidRPr="00007F5E">
        <w:rPr>
          <w:rFonts w:ascii="Arial" w:hAnsi="Arial" w:cs="Arial"/>
          <w:color w:val="000000"/>
          <w:sz w:val="20"/>
          <w:szCs w:val="20"/>
          <w:shd w:val="clear" w:color="auto" w:fill="FFFFFF"/>
        </w:rPr>
        <w:t xml:space="preserve"> upravitelja.</w:t>
      </w:r>
    </w:p>
    <w:p w14:paraId="4E1EB66F" w14:textId="24A95E70" w:rsidR="00E63FA1" w:rsidRPr="00B751FE" w:rsidRDefault="00E63FA1" w:rsidP="00E63FA1">
      <w:pPr>
        <w:spacing w:line="260" w:lineRule="exact"/>
        <w:jc w:val="both"/>
        <w:rPr>
          <w:rFonts w:ascii="Arial" w:hAnsi="Arial" w:cs="Arial"/>
          <w:iCs/>
          <w:color w:val="000000"/>
          <w:sz w:val="20"/>
          <w:szCs w:val="20"/>
          <w:shd w:val="clear" w:color="auto" w:fill="FFFFFF"/>
        </w:rPr>
      </w:pPr>
    </w:p>
    <w:p w14:paraId="0B49AC39" w14:textId="0B4DB5AA" w:rsidR="00E63FA1" w:rsidRDefault="00E63FA1" w:rsidP="00E63FA1">
      <w:pPr>
        <w:spacing w:line="260" w:lineRule="exact"/>
        <w:jc w:val="both"/>
        <w:rPr>
          <w:rFonts w:ascii="Arial" w:hAnsi="Arial" w:cs="Arial"/>
          <w:color w:val="000000"/>
          <w:sz w:val="20"/>
          <w:szCs w:val="20"/>
          <w:shd w:val="clear" w:color="auto" w:fill="FFFFFF"/>
          <w:lang w:val="x-none"/>
        </w:rPr>
      </w:pPr>
      <w:r w:rsidRPr="00007F5E">
        <w:rPr>
          <w:rFonts w:ascii="Arial" w:hAnsi="Arial" w:cs="Arial"/>
          <w:color w:val="000000"/>
          <w:sz w:val="20"/>
          <w:szCs w:val="20"/>
          <w:shd w:val="clear" w:color="auto" w:fill="FFFFFF"/>
        </w:rPr>
        <w:t>Predlagana ureditev v 1. točki drugega odstavka 112. člena dejansko pomeni, da minister izda odločbo o začasni zaustavitvi imenovanja posamezne osebe v novih zadevah le v primerih, če ugotovi oziroma oceni, da je</w:t>
      </w:r>
      <w:r w:rsidRPr="00007F5E">
        <w:rPr>
          <w:rFonts w:ascii="Arial" w:hAnsi="Arial" w:cs="Arial"/>
          <w:color w:val="000000"/>
          <w:sz w:val="20"/>
          <w:szCs w:val="20"/>
        </w:rPr>
        <w:t xml:space="preserve"> glede na naravo, težo ali okoliščine očitanega kaznivega dejanja, glede katerega se vodi kazenski postopek zoper upravitelja, okrnjeno njegovo</w:t>
      </w:r>
      <w:r w:rsidRPr="00007F5E">
        <w:rPr>
          <w:rFonts w:ascii="Arial" w:hAnsi="Arial" w:cs="Arial"/>
          <w:color w:val="000000"/>
          <w:sz w:val="20"/>
          <w:szCs w:val="20"/>
          <w:shd w:val="clear" w:color="auto" w:fill="FFFFFF"/>
          <w:lang w:val="x-none"/>
        </w:rPr>
        <w:t xml:space="preserve"> zaupanj</w:t>
      </w:r>
      <w:r w:rsidRPr="00007F5E">
        <w:rPr>
          <w:rFonts w:ascii="Arial" w:hAnsi="Arial" w:cs="Arial"/>
          <w:color w:val="000000"/>
          <w:sz w:val="20"/>
          <w:szCs w:val="20"/>
          <w:shd w:val="clear" w:color="auto" w:fill="FFFFFF"/>
        </w:rPr>
        <w:t>e v</w:t>
      </w:r>
      <w:r w:rsidRPr="00007F5E">
        <w:rPr>
          <w:rFonts w:ascii="Arial" w:hAnsi="Arial" w:cs="Arial"/>
          <w:color w:val="000000"/>
          <w:sz w:val="20"/>
          <w:szCs w:val="20"/>
          <w:shd w:val="clear" w:color="auto" w:fill="FFFFFF"/>
          <w:lang w:val="x-none"/>
        </w:rPr>
        <w:t xml:space="preserve"> opravljanje funkcije</w:t>
      </w:r>
      <w:r w:rsidRPr="00007F5E">
        <w:rPr>
          <w:rFonts w:ascii="Arial" w:hAnsi="Arial" w:cs="Arial"/>
          <w:color w:val="000000"/>
          <w:sz w:val="20"/>
          <w:szCs w:val="20"/>
          <w:shd w:val="clear" w:color="auto" w:fill="FFFFFF"/>
        </w:rPr>
        <w:t xml:space="preserve"> upravitelja. </w:t>
      </w:r>
      <w:r>
        <w:rPr>
          <w:rFonts w:ascii="Arial" w:hAnsi="Arial" w:cs="Arial"/>
          <w:color w:val="000000"/>
          <w:sz w:val="20"/>
          <w:szCs w:val="20"/>
          <w:shd w:val="clear" w:color="auto" w:fill="FFFFFF"/>
        </w:rPr>
        <w:t xml:space="preserve">Pred samo odločitvijo pa bo minister pridobil tudi mnenje komisije iz tretjega odstavka 107. člena ZFPPIPP. </w:t>
      </w:r>
      <w:r w:rsidRPr="00007F5E">
        <w:rPr>
          <w:rFonts w:ascii="Arial" w:hAnsi="Arial" w:cs="Arial"/>
          <w:color w:val="000000"/>
          <w:sz w:val="20"/>
          <w:szCs w:val="20"/>
          <w:shd w:val="clear" w:color="auto" w:fill="FFFFFF"/>
        </w:rPr>
        <w:t>S tem se naslavlja temeljni očitek iz predmetne odločbe Ustavnega sodišča R</w:t>
      </w:r>
      <w:r w:rsidR="00B24D43">
        <w:rPr>
          <w:rFonts w:ascii="Arial" w:hAnsi="Arial" w:cs="Arial"/>
          <w:color w:val="000000"/>
          <w:sz w:val="20"/>
          <w:szCs w:val="20"/>
          <w:shd w:val="clear" w:color="auto" w:fill="FFFFFF"/>
        </w:rPr>
        <w:t xml:space="preserve">epublike </w:t>
      </w:r>
      <w:r w:rsidRPr="00007F5E">
        <w:rPr>
          <w:rFonts w:ascii="Arial" w:hAnsi="Arial" w:cs="Arial"/>
          <w:color w:val="000000"/>
          <w:sz w:val="20"/>
          <w:szCs w:val="20"/>
          <w:shd w:val="clear" w:color="auto" w:fill="FFFFFF"/>
        </w:rPr>
        <w:t>S</w:t>
      </w:r>
      <w:r w:rsidR="00B24D43">
        <w:rPr>
          <w:rFonts w:ascii="Arial" w:hAnsi="Arial" w:cs="Arial"/>
          <w:color w:val="000000"/>
          <w:sz w:val="20"/>
          <w:szCs w:val="20"/>
          <w:shd w:val="clear" w:color="auto" w:fill="FFFFFF"/>
        </w:rPr>
        <w:t>lovenije</w:t>
      </w:r>
      <w:r w:rsidRPr="00007F5E">
        <w:rPr>
          <w:rFonts w:ascii="Arial" w:hAnsi="Arial" w:cs="Arial"/>
          <w:color w:val="000000"/>
          <w:sz w:val="20"/>
          <w:szCs w:val="20"/>
          <w:shd w:val="clear" w:color="auto" w:fill="FFFFFF"/>
        </w:rPr>
        <w:t>, da veljavna ureditev</w:t>
      </w:r>
      <w:r w:rsidRPr="00007F5E">
        <w:rPr>
          <w:rFonts w:ascii="Arial" w:hAnsi="Arial" w:cs="Arial"/>
          <w:color w:val="000000"/>
          <w:sz w:val="20"/>
          <w:szCs w:val="20"/>
          <w:shd w:val="clear" w:color="auto" w:fill="FFFFFF"/>
          <w:lang w:val="x-none"/>
        </w:rPr>
        <w:t xml:space="preserve"> v nobenem primeru</w:t>
      </w:r>
      <w:r w:rsidR="00D87BE3">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 xml:space="preserve"> niti v razumno strnjeni obliki preizkusa kratkoročno in brez bistvenih časovnih posledic za postopek trajanja suspenza</w:t>
      </w:r>
      <w:r w:rsidRPr="00007F5E">
        <w:rPr>
          <w:rFonts w:ascii="Arial" w:hAnsi="Arial" w:cs="Arial"/>
          <w:color w:val="000000"/>
          <w:sz w:val="20"/>
          <w:szCs w:val="20"/>
          <w:shd w:val="clear" w:color="auto" w:fill="FFFFFF"/>
        </w:rPr>
        <w:t xml:space="preserve"> glede na standard </w:t>
      </w:r>
      <w:r w:rsidRPr="00007F5E">
        <w:rPr>
          <w:rFonts w:ascii="Arial" w:hAnsi="Arial" w:cs="Arial"/>
          <w:color w:val="000000"/>
          <w:sz w:val="20"/>
          <w:szCs w:val="20"/>
          <w:shd w:val="clear" w:color="auto" w:fill="FFFFFF"/>
          <w:lang w:val="x-none"/>
        </w:rPr>
        <w:t>vrednosti javnega zaupanja</w:t>
      </w:r>
      <w:r w:rsidR="00D87BE3">
        <w:rPr>
          <w:rFonts w:ascii="Arial" w:hAnsi="Arial" w:cs="Arial"/>
          <w:color w:val="000000"/>
          <w:sz w:val="20"/>
          <w:szCs w:val="20"/>
          <w:shd w:val="clear" w:color="auto" w:fill="FFFFFF"/>
        </w:rPr>
        <w:t xml:space="preserve"> –</w:t>
      </w:r>
      <w:r w:rsidRPr="00007F5E">
        <w:rPr>
          <w:rFonts w:ascii="Arial" w:hAnsi="Arial" w:cs="Arial"/>
          <w:color w:val="000000"/>
          <w:sz w:val="20"/>
          <w:szCs w:val="20"/>
          <w:shd w:val="clear" w:color="auto" w:fill="FFFFFF"/>
          <w:lang w:val="x-none"/>
        </w:rPr>
        <w:t xml:space="preserve"> ne upošteva</w:t>
      </w:r>
      <w:r w:rsidRPr="00007F5E">
        <w:rPr>
          <w:rFonts w:ascii="Arial" w:hAnsi="Arial" w:cs="Arial"/>
          <w:color w:val="000000"/>
          <w:sz w:val="20"/>
          <w:szCs w:val="20"/>
          <w:shd w:val="clear" w:color="auto" w:fill="FFFFFF"/>
        </w:rPr>
        <w:t>, da bi upravitelj kljub dejstvu, da je v kazenskem postopku zaradi takšnega kaznivega dejanja,</w:t>
      </w:r>
      <w:r w:rsidRPr="00007F5E">
        <w:rPr>
          <w:rFonts w:ascii="Arial" w:hAnsi="Arial" w:cs="Arial"/>
          <w:color w:val="000000"/>
          <w:sz w:val="20"/>
          <w:szCs w:val="20"/>
          <w:shd w:val="clear" w:color="auto" w:fill="FFFFFF"/>
          <w:lang w:val="x-none"/>
        </w:rPr>
        <w:t xml:space="preserve"> lahko nadaljeval delo brez nevarnosti za zasledovani cilj zakonodajalca.</w:t>
      </w:r>
    </w:p>
    <w:p w14:paraId="2460CFC4" w14:textId="77777777" w:rsidR="00E63FA1" w:rsidRPr="00CF4379" w:rsidRDefault="00E63FA1" w:rsidP="00E63FA1">
      <w:pPr>
        <w:spacing w:line="260" w:lineRule="exact"/>
        <w:jc w:val="both"/>
        <w:rPr>
          <w:rFonts w:ascii="Arial" w:hAnsi="Arial" w:cs="Arial"/>
          <w:sz w:val="20"/>
          <w:szCs w:val="20"/>
          <w:shd w:val="clear" w:color="auto" w:fill="FFFFFF"/>
        </w:rPr>
      </w:pPr>
    </w:p>
    <w:p w14:paraId="2947D244" w14:textId="3D1FE65D" w:rsidR="00A3564C"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V predlagani 2. točki</w:t>
      </w:r>
      <w:r>
        <w:rPr>
          <w:rFonts w:ascii="Arial" w:hAnsi="Arial" w:cs="Arial"/>
          <w:sz w:val="20"/>
          <w:szCs w:val="20"/>
          <w:shd w:val="clear" w:color="auto" w:fill="FFFFFF"/>
        </w:rPr>
        <w:t xml:space="preserve"> drugega odstavka 112. člena</w:t>
      </w:r>
      <w:r w:rsidRPr="00007F5E">
        <w:rPr>
          <w:rFonts w:ascii="Arial" w:hAnsi="Arial" w:cs="Arial"/>
          <w:sz w:val="20"/>
          <w:szCs w:val="20"/>
          <w:shd w:val="clear" w:color="auto" w:fill="FFFFFF"/>
        </w:rPr>
        <w:t xml:space="preserve"> so k obstoječim kaznivim dejanjem, storjenim z naklepom zoper premoženje in gospodarstvo (veljavna 2. točka drugega odstavka 112. člena</w:t>
      </w:r>
      <w:r>
        <w:rPr>
          <w:rFonts w:ascii="Arial" w:hAnsi="Arial" w:cs="Arial"/>
          <w:sz w:val="20"/>
          <w:szCs w:val="20"/>
          <w:shd w:val="clear" w:color="auto" w:fill="FFFFFF"/>
        </w:rPr>
        <w:t xml:space="preserve"> ZFPPIPP</w:t>
      </w:r>
      <w:r w:rsidRPr="00007F5E">
        <w:rPr>
          <w:rFonts w:ascii="Arial" w:hAnsi="Arial" w:cs="Arial"/>
          <w:sz w:val="20"/>
          <w:szCs w:val="20"/>
          <w:shd w:val="clear" w:color="auto" w:fill="FFFFFF"/>
        </w:rPr>
        <w:t>)</w:t>
      </w:r>
      <w:r w:rsidR="00D87BE3">
        <w:rPr>
          <w:rFonts w:ascii="Arial" w:hAnsi="Arial" w:cs="Arial"/>
          <w:sz w:val="20"/>
          <w:szCs w:val="20"/>
          <w:shd w:val="clear" w:color="auto" w:fill="FFFFFF"/>
        </w:rPr>
        <w:t>,</w:t>
      </w:r>
      <w:r w:rsidRPr="00007F5E">
        <w:rPr>
          <w:rFonts w:ascii="Arial" w:hAnsi="Arial" w:cs="Arial"/>
          <w:sz w:val="20"/>
          <w:szCs w:val="20"/>
          <w:shd w:val="clear" w:color="auto" w:fill="FFFFFF"/>
        </w:rPr>
        <w:t xml:space="preserve"> dodana kazniva dejanja, storjena pri opravljanju pristojnosti in nalog</w:t>
      </w:r>
      <w:r w:rsidRPr="00007F5E">
        <w:rPr>
          <w:rFonts w:ascii="Arial" w:hAnsi="Arial" w:cs="Arial"/>
          <w:i/>
          <w:iCs/>
          <w:sz w:val="20"/>
          <w:szCs w:val="20"/>
          <w:shd w:val="clear" w:color="auto" w:fill="FFFFFF"/>
        </w:rPr>
        <w:t xml:space="preserve"> </w:t>
      </w:r>
      <w:r w:rsidRPr="00007F5E">
        <w:rPr>
          <w:rFonts w:ascii="Arial" w:hAnsi="Arial" w:cs="Arial"/>
          <w:sz w:val="20"/>
          <w:szCs w:val="20"/>
          <w:shd w:val="clear" w:color="auto" w:fill="FFFFFF"/>
        </w:rPr>
        <w:t>upravitelja v postopkih zaradi insolventnosti</w:t>
      </w:r>
      <w:r w:rsidRPr="00007F5E">
        <w:rPr>
          <w:rFonts w:ascii="Arial" w:hAnsi="Arial" w:cs="Arial"/>
          <w:sz w:val="20"/>
          <w:szCs w:val="20"/>
        </w:rPr>
        <w:t>. Tudi v primeru uvedbe kazenskega postopka zoper upravitelja</w:t>
      </w:r>
      <w:r w:rsidRPr="00007F5E">
        <w:rPr>
          <w:rFonts w:ascii="Arial" w:hAnsi="Arial" w:cs="Arial"/>
          <w:sz w:val="20"/>
          <w:szCs w:val="20"/>
          <w:shd w:val="clear" w:color="auto" w:fill="FFFFFF"/>
        </w:rPr>
        <w:t xml:space="preserve"> zaradi kaznivega dejanja, storjenega pri opravljanju pristojnosti in nalog upravitelja v postopkih zaradi insolventnosti, je namreč že samo to dejstvo </w:t>
      </w:r>
      <w:r>
        <w:rPr>
          <w:rFonts w:ascii="Arial" w:hAnsi="Arial" w:cs="Arial"/>
          <w:sz w:val="20"/>
          <w:szCs w:val="20"/>
          <w:shd w:val="clear" w:color="auto" w:fill="FFFFFF"/>
        </w:rPr>
        <w:t xml:space="preserve">po mnenju predlagatelja </w:t>
      </w:r>
      <w:r w:rsidRPr="00007F5E">
        <w:rPr>
          <w:rFonts w:ascii="Arial" w:hAnsi="Arial" w:cs="Arial"/>
          <w:sz w:val="20"/>
          <w:szCs w:val="20"/>
          <w:shd w:val="clear" w:color="auto" w:fill="FFFFFF"/>
        </w:rPr>
        <w:t>zadost</w:t>
      </w:r>
      <w:r>
        <w:rPr>
          <w:rFonts w:ascii="Arial" w:hAnsi="Arial" w:cs="Arial"/>
          <w:sz w:val="20"/>
          <w:szCs w:val="20"/>
          <w:shd w:val="clear" w:color="auto" w:fill="FFFFFF"/>
        </w:rPr>
        <w:t>e</w:t>
      </w:r>
      <w:r w:rsidRPr="00007F5E">
        <w:rPr>
          <w:rFonts w:ascii="Arial" w:hAnsi="Arial" w:cs="Arial"/>
          <w:sz w:val="20"/>
          <w:szCs w:val="20"/>
          <w:shd w:val="clear" w:color="auto" w:fill="FFFFFF"/>
        </w:rPr>
        <w:t xml:space="preserve">n razlog (neizpodbitna domneva) za izdajo odločbe o začasni zaustavitvi imenovanja upravitelja v posameznih zadevah. Kot izhaja iz 24. točke </w:t>
      </w:r>
      <w:r>
        <w:rPr>
          <w:rFonts w:ascii="Arial" w:hAnsi="Arial" w:cs="Arial"/>
          <w:sz w:val="20"/>
          <w:szCs w:val="20"/>
          <w:shd w:val="clear" w:color="auto" w:fill="FFFFFF"/>
        </w:rPr>
        <w:t xml:space="preserve">obrazložitve </w:t>
      </w:r>
      <w:r w:rsidRPr="00007F5E">
        <w:rPr>
          <w:rFonts w:ascii="Arial" w:hAnsi="Arial" w:cs="Arial"/>
          <w:sz w:val="20"/>
          <w:szCs w:val="20"/>
          <w:shd w:val="clear" w:color="auto" w:fill="FFFFFF"/>
        </w:rPr>
        <w:t xml:space="preserve">odločbe, že Ustavno sodišče </w:t>
      </w:r>
      <w:r w:rsidR="00D87BE3" w:rsidRPr="00007F5E">
        <w:rPr>
          <w:rFonts w:ascii="Arial" w:hAnsi="Arial" w:cs="Arial"/>
          <w:color w:val="000000"/>
          <w:sz w:val="20"/>
          <w:szCs w:val="20"/>
          <w:shd w:val="clear" w:color="auto" w:fill="FFFFFF"/>
        </w:rPr>
        <w:t>R</w:t>
      </w:r>
      <w:r w:rsidR="00D87BE3">
        <w:rPr>
          <w:rFonts w:ascii="Arial" w:hAnsi="Arial" w:cs="Arial"/>
          <w:color w:val="000000"/>
          <w:sz w:val="20"/>
          <w:szCs w:val="20"/>
          <w:shd w:val="clear" w:color="auto" w:fill="FFFFFF"/>
        </w:rPr>
        <w:t xml:space="preserve">epublike </w:t>
      </w:r>
      <w:r w:rsidR="00D87BE3" w:rsidRPr="00007F5E">
        <w:rPr>
          <w:rFonts w:ascii="Arial" w:hAnsi="Arial" w:cs="Arial"/>
          <w:color w:val="000000"/>
          <w:sz w:val="20"/>
          <w:szCs w:val="20"/>
          <w:shd w:val="clear" w:color="auto" w:fill="FFFFFF"/>
        </w:rPr>
        <w:t>S</w:t>
      </w:r>
      <w:r w:rsidR="00D87BE3">
        <w:rPr>
          <w:rFonts w:ascii="Arial" w:hAnsi="Arial" w:cs="Arial"/>
          <w:color w:val="000000"/>
          <w:sz w:val="20"/>
          <w:szCs w:val="20"/>
          <w:shd w:val="clear" w:color="auto" w:fill="FFFFFF"/>
        </w:rPr>
        <w:t>lovenije</w:t>
      </w:r>
      <w:r w:rsidR="00D87BE3" w:rsidRPr="00007F5E" w:rsidDel="00D87BE3">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dopušča in za ustavnoskladno ocenjuje ureditev, ki bi določala takšno domnevo. Zato je skladno z razlogi odločbe Ustavnega sodišča </w:t>
      </w:r>
      <w:r w:rsidR="00D87BE3" w:rsidRPr="00007F5E">
        <w:rPr>
          <w:rFonts w:ascii="Arial" w:hAnsi="Arial" w:cs="Arial"/>
          <w:color w:val="000000"/>
          <w:sz w:val="20"/>
          <w:szCs w:val="20"/>
          <w:shd w:val="clear" w:color="auto" w:fill="FFFFFF"/>
        </w:rPr>
        <w:t>R</w:t>
      </w:r>
      <w:r w:rsidR="00D87BE3">
        <w:rPr>
          <w:rFonts w:ascii="Arial" w:hAnsi="Arial" w:cs="Arial"/>
          <w:color w:val="000000"/>
          <w:sz w:val="20"/>
          <w:szCs w:val="20"/>
          <w:shd w:val="clear" w:color="auto" w:fill="FFFFFF"/>
        </w:rPr>
        <w:t xml:space="preserve">epublike </w:t>
      </w:r>
      <w:r w:rsidR="00D87BE3" w:rsidRPr="00007F5E">
        <w:rPr>
          <w:rFonts w:ascii="Arial" w:hAnsi="Arial" w:cs="Arial"/>
          <w:color w:val="000000"/>
          <w:sz w:val="20"/>
          <w:szCs w:val="20"/>
          <w:shd w:val="clear" w:color="auto" w:fill="FFFFFF"/>
        </w:rPr>
        <w:t>S</w:t>
      </w:r>
      <w:r w:rsidR="00D87BE3">
        <w:rPr>
          <w:rFonts w:ascii="Arial" w:hAnsi="Arial" w:cs="Arial"/>
          <w:color w:val="000000"/>
          <w:sz w:val="20"/>
          <w:szCs w:val="20"/>
          <w:shd w:val="clear" w:color="auto" w:fill="FFFFFF"/>
        </w:rPr>
        <w:t>lovenije</w:t>
      </w:r>
      <w:r w:rsidR="00D87BE3" w:rsidRPr="00007F5E" w:rsidDel="00D87BE3">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predlagano, da je začasna ustavitev imenovanja v novih zadevah ustrezna v tistih primerih, ko je že na prvi pogled z vidika zasledovanega cilja jasno, da je nadaljevanje upraviteljevega dela popolnoma očitno nevzdržno. To pa je po mnenju predlagatelja v primerih, ko gre za kazniva dejanja v povezavi z zlorabo </w:t>
      </w:r>
      <w:r w:rsidRPr="00007F5E">
        <w:rPr>
          <w:rFonts w:ascii="Arial" w:hAnsi="Arial" w:cs="Arial"/>
          <w:sz w:val="20"/>
          <w:szCs w:val="20"/>
          <w:shd w:val="clear" w:color="auto" w:fill="FFFFFF"/>
        </w:rPr>
        <w:lastRenderedPageBreak/>
        <w:t xml:space="preserve">funkcije upravitelja, kot je v svoji odločbi </w:t>
      </w:r>
      <w:r w:rsidR="00D87BE3">
        <w:rPr>
          <w:rFonts w:ascii="Arial" w:hAnsi="Arial" w:cs="Arial"/>
          <w:sz w:val="20"/>
          <w:szCs w:val="20"/>
          <w:shd w:val="clear" w:color="auto" w:fill="FFFFFF"/>
        </w:rPr>
        <w:t>poudarilo</w:t>
      </w:r>
      <w:r w:rsidR="00D87BE3"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tudi </w:t>
      </w:r>
      <w:r w:rsidR="00D87BE3">
        <w:rPr>
          <w:rFonts w:ascii="Arial" w:hAnsi="Arial" w:cs="Arial"/>
          <w:sz w:val="20"/>
          <w:szCs w:val="20"/>
          <w:shd w:val="clear" w:color="auto" w:fill="FFFFFF"/>
        </w:rPr>
        <w:t>u</w:t>
      </w:r>
      <w:r w:rsidRPr="00007F5E">
        <w:rPr>
          <w:rFonts w:ascii="Arial" w:hAnsi="Arial" w:cs="Arial"/>
          <w:sz w:val="20"/>
          <w:szCs w:val="20"/>
          <w:shd w:val="clear" w:color="auto" w:fill="FFFFFF"/>
        </w:rPr>
        <w:t xml:space="preserve">stavno sodišče, poleg tega pa tudi v primeru kaznivih dejanj, storjenih z naklepom, zoper premoženje ali gospodarstvo, ki so po veljavni ureditvi zajeta v 2. točki drugega odstavka 112. člena ZFPPIPP, glede katere Ustavno sodišče </w:t>
      </w:r>
      <w:r w:rsidR="00D87BE3" w:rsidRPr="00007F5E">
        <w:rPr>
          <w:rFonts w:ascii="Arial" w:hAnsi="Arial" w:cs="Arial"/>
          <w:color w:val="000000"/>
          <w:sz w:val="20"/>
          <w:szCs w:val="20"/>
          <w:shd w:val="clear" w:color="auto" w:fill="FFFFFF"/>
        </w:rPr>
        <w:t>R</w:t>
      </w:r>
      <w:r w:rsidR="00D87BE3">
        <w:rPr>
          <w:rFonts w:ascii="Arial" w:hAnsi="Arial" w:cs="Arial"/>
          <w:color w:val="000000"/>
          <w:sz w:val="20"/>
          <w:szCs w:val="20"/>
          <w:shd w:val="clear" w:color="auto" w:fill="FFFFFF"/>
        </w:rPr>
        <w:t xml:space="preserve">epublike </w:t>
      </w:r>
      <w:r w:rsidR="00D87BE3" w:rsidRPr="00007F5E">
        <w:rPr>
          <w:rFonts w:ascii="Arial" w:hAnsi="Arial" w:cs="Arial"/>
          <w:color w:val="000000"/>
          <w:sz w:val="20"/>
          <w:szCs w:val="20"/>
          <w:shd w:val="clear" w:color="auto" w:fill="FFFFFF"/>
        </w:rPr>
        <w:t>S</w:t>
      </w:r>
      <w:r w:rsidR="00D87BE3">
        <w:rPr>
          <w:rFonts w:ascii="Arial" w:hAnsi="Arial" w:cs="Arial"/>
          <w:color w:val="000000"/>
          <w:sz w:val="20"/>
          <w:szCs w:val="20"/>
          <w:shd w:val="clear" w:color="auto" w:fill="FFFFFF"/>
        </w:rPr>
        <w:t>lovenije</w:t>
      </w:r>
      <w:r w:rsidR="00D87BE3" w:rsidRPr="00007F5E" w:rsidDel="00D87BE3">
        <w:rPr>
          <w:rFonts w:ascii="Arial" w:hAnsi="Arial" w:cs="Arial"/>
          <w:sz w:val="20"/>
          <w:szCs w:val="20"/>
          <w:shd w:val="clear" w:color="auto" w:fill="FFFFFF"/>
        </w:rPr>
        <w:t xml:space="preserve"> </w:t>
      </w:r>
      <w:r w:rsidRPr="00007F5E">
        <w:rPr>
          <w:rFonts w:ascii="Arial" w:hAnsi="Arial" w:cs="Arial"/>
          <w:sz w:val="20"/>
          <w:szCs w:val="20"/>
          <w:shd w:val="clear" w:color="auto" w:fill="FFFFFF"/>
        </w:rPr>
        <w:t xml:space="preserve">ni ugotovilo, da bi bila v neskladju z </w:t>
      </w:r>
      <w:r w:rsidR="00D87BE3">
        <w:rPr>
          <w:rFonts w:ascii="Arial" w:hAnsi="Arial" w:cs="Arial"/>
          <w:sz w:val="20"/>
          <w:szCs w:val="20"/>
          <w:shd w:val="clear" w:color="auto" w:fill="FFFFFF"/>
        </w:rPr>
        <w:t>u</w:t>
      </w:r>
      <w:r w:rsidRPr="00007F5E">
        <w:rPr>
          <w:rFonts w:ascii="Arial" w:hAnsi="Arial" w:cs="Arial"/>
          <w:sz w:val="20"/>
          <w:szCs w:val="20"/>
          <w:shd w:val="clear" w:color="auto" w:fill="FFFFFF"/>
        </w:rPr>
        <w:t xml:space="preserve">stavo. </w:t>
      </w:r>
      <w:r w:rsidR="00D87BE3">
        <w:rPr>
          <w:rFonts w:ascii="Arial" w:hAnsi="Arial" w:cs="Arial"/>
          <w:sz w:val="20"/>
          <w:szCs w:val="20"/>
          <w:shd w:val="clear" w:color="auto" w:fill="FFFFFF"/>
        </w:rPr>
        <w:t xml:space="preserve"> </w:t>
      </w:r>
    </w:p>
    <w:p w14:paraId="32838F4A" w14:textId="77777777" w:rsidR="00E63FA1" w:rsidRDefault="00E63FA1" w:rsidP="00E63FA1">
      <w:pPr>
        <w:spacing w:line="260" w:lineRule="exact"/>
        <w:jc w:val="both"/>
        <w:rPr>
          <w:rFonts w:ascii="Arial" w:hAnsi="Arial" w:cs="Arial"/>
          <w:sz w:val="20"/>
          <w:szCs w:val="20"/>
          <w:shd w:val="clear" w:color="auto" w:fill="FFFFFF"/>
        </w:rPr>
      </w:pPr>
    </w:p>
    <w:p w14:paraId="7C1CD0E9" w14:textId="64462860"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Nespremenjen pa ostaja razlog za začasno ustavitev imenovanja za upravitelja v novih zadevah po 3. točki drugega odstavka 112. člena ZFPPIPP, to je v primerih, </w:t>
      </w:r>
      <w:r w:rsidR="00D87BE3">
        <w:rPr>
          <w:rFonts w:ascii="Arial" w:hAnsi="Arial" w:cs="Arial"/>
          <w:sz w:val="20"/>
          <w:szCs w:val="20"/>
          <w:shd w:val="clear" w:color="auto" w:fill="FFFFFF"/>
        </w:rPr>
        <w:t>ko</w:t>
      </w:r>
      <w:r>
        <w:rPr>
          <w:rFonts w:ascii="Arial" w:hAnsi="Arial" w:cs="Arial"/>
          <w:sz w:val="20"/>
          <w:szCs w:val="20"/>
          <w:shd w:val="clear" w:color="auto" w:fill="FFFFFF"/>
        </w:rPr>
        <w:t xml:space="preserve"> je zoper upravitelja pravnomočno odrejen pripor.</w:t>
      </w:r>
      <w:r w:rsidRPr="00F227AB">
        <w:t xml:space="preserve"> </w:t>
      </w:r>
      <w:r>
        <w:rPr>
          <w:rFonts w:ascii="Arial" w:hAnsi="Arial" w:cs="Arial"/>
          <w:sz w:val="20"/>
          <w:szCs w:val="20"/>
          <w:shd w:val="clear" w:color="auto" w:fill="FFFFFF"/>
        </w:rPr>
        <w:t>N</w:t>
      </w:r>
      <w:r w:rsidRPr="00F227AB">
        <w:rPr>
          <w:rFonts w:ascii="Arial" w:hAnsi="Arial" w:cs="Arial"/>
          <w:sz w:val="20"/>
          <w:szCs w:val="20"/>
          <w:shd w:val="clear" w:color="auto" w:fill="FFFFFF"/>
        </w:rPr>
        <w:t xml:space="preserve">astop te okoliščine že sam po sebi onemogoča nemoten </w:t>
      </w:r>
      <w:r w:rsidR="00E27274">
        <w:rPr>
          <w:rFonts w:ascii="Arial" w:hAnsi="Arial" w:cs="Arial"/>
          <w:sz w:val="20"/>
          <w:szCs w:val="20"/>
          <w:shd w:val="clear" w:color="auto" w:fill="FFFFFF"/>
        </w:rPr>
        <w:t>po</w:t>
      </w:r>
      <w:r w:rsidRPr="00F227AB">
        <w:rPr>
          <w:rFonts w:ascii="Arial" w:hAnsi="Arial" w:cs="Arial"/>
          <w:sz w:val="20"/>
          <w:szCs w:val="20"/>
          <w:shd w:val="clear" w:color="auto" w:fill="FFFFFF"/>
        </w:rPr>
        <w:t xml:space="preserve">tek postopkov zaradi insolventnosti </w:t>
      </w:r>
      <w:r w:rsidR="00E27274">
        <w:rPr>
          <w:rFonts w:ascii="Arial" w:hAnsi="Arial" w:cs="Arial"/>
          <w:sz w:val="20"/>
          <w:szCs w:val="20"/>
          <w:shd w:val="clear" w:color="auto" w:fill="FFFFFF"/>
        </w:rPr>
        <w:t>ter</w:t>
      </w:r>
      <w:r w:rsidR="00E27274" w:rsidRPr="00F227AB">
        <w:rPr>
          <w:rFonts w:ascii="Arial" w:hAnsi="Arial" w:cs="Arial"/>
          <w:sz w:val="20"/>
          <w:szCs w:val="20"/>
          <w:shd w:val="clear" w:color="auto" w:fill="FFFFFF"/>
        </w:rPr>
        <w:t xml:space="preserve"> </w:t>
      </w:r>
      <w:r w:rsidRPr="00F227AB">
        <w:rPr>
          <w:rFonts w:ascii="Arial" w:hAnsi="Arial" w:cs="Arial"/>
          <w:sz w:val="20"/>
          <w:szCs w:val="20"/>
          <w:shd w:val="clear" w:color="auto" w:fill="FFFFFF"/>
        </w:rPr>
        <w:t>opravljanje pristojnosti in nalog, ki jih ima upravitelj. Zato je tudi izdaja odločbe o začasni zaustavitvi imenovanja v času trajanja pripora zaradi omejitve osebne prost</w:t>
      </w:r>
      <w:r>
        <w:rPr>
          <w:rFonts w:ascii="Arial" w:hAnsi="Arial" w:cs="Arial"/>
          <w:sz w:val="20"/>
          <w:szCs w:val="20"/>
          <w:shd w:val="clear" w:color="auto" w:fill="FFFFFF"/>
        </w:rPr>
        <w:t>ost</w:t>
      </w:r>
      <w:r w:rsidRPr="00F227AB">
        <w:rPr>
          <w:rFonts w:ascii="Arial" w:hAnsi="Arial" w:cs="Arial"/>
          <w:sz w:val="20"/>
          <w:szCs w:val="20"/>
          <w:shd w:val="clear" w:color="auto" w:fill="FFFFFF"/>
        </w:rPr>
        <w:t xml:space="preserve">i upravitelja takšen ukrep, ki je nujen za nemoten </w:t>
      </w:r>
      <w:r w:rsidR="00847E67">
        <w:rPr>
          <w:rFonts w:ascii="Arial" w:hAnsi="Arial" w:cs="Arial"/>
          <w:sz w:val="20"/>
          <w:szCs w:val="20"/>
          <w:shd w:val="clear" w:color="auto" w:fill="FFFFFF"/>
        </w:rPr>
        <w:t>po</w:t>
      </w:r>
      <w:r w:rsidRPr="00F227AB">
        <w:rPr>
          <w:rFonts w:ascii="Arial" w:hAnsi="Arial" w:cs="Arial"/>
          <w:sz w:val="20"/>
          <w:szCs w:val="20"/>
          <w:shd w:val="clear" w:color="auto" w:fill="FFFFFF"/>
        </w:rPr>
        <w:t xml:space="preserve">tek postopkov zaradi insolventnosti. Glede na to, da veljavna 3. točka drugega odstavka 112. člena </w:t>
      </w:r>
      <w:r>
        <w:rPr>
          <w:rFonts w:ascii="Arial" w:hAnsi="Arial" w:cs="Arial"/>
          <w:sz w:val="20"/>
          <w:szCs w:val="20"/>
          <w:shd w:val="clear" w:color="auto" w:fill="FFFFFF"/>
        </w:rPr>
        <w:t xml:space="preserve">ZFPPIPP </w:t>
      </w:r>
      <w:r w:rsidR="00847E67">
        <w:rPr>
          <w:rFonts w:ascii="Arial" w:hAnsi="Arial" w:cs="Arial"/>
          <w:sz w:val="20"/>
          <w:szCs w:val="20"/>
          <w:shd w:val="clear" w:color="auto" w:fill="FFFFFF"/>
        </w:rPr>
        <w:t>pomeni</w:t>
      </w:r>
      <w:r w:rsidR="00847E67" w:rsidRPr="00F227AB">
        <w:rPr>
          <w:rFonts w:ascii="Arial" w:hAnsi="Arial" w:cs="Arial"/>
          <w:sz w:val="20"/>
          <w:szCs w:val="20"/>
          <w:shd w:val="clear" w:color="auto" w:fill="FFFFFF"/>
        </w:rPr>
        <w:t xml:space="preserve"> </w:t>
      </w:r>
      <w:r w:rsidRPr="00F227AB">
        <w:rPr>
          <w:rFonts w:ascii="Arial" w:hAnsi="Arial" w:cs="Arial"/>
          <w:sz w:val="20"/>
          <w:szCs w:val="20"/>
          <w:shd w:val="clear" w:color="auto" w:fill="FFFFFF"/>
        </w:rPr>
        <w:t>samostojen razlog, povezan z objektivno nezmožnostjo opravljanja nalog upravitelja, ostane tudi po tem predlogu zakona nespremenjena.</w:t>
      </w:r>
    </w:p>
    <w:p w14:paraId="78878256" w14:textId="77777777" w:rsidR="00E63FA1" w:rsidRDefault="00E63FA1" w:rsidP="00E63FA1">
      <w:pPr>
        <w:spacing w:line="260" w:lineRule="exact"/>
        <w:jc w:val="both"/>
        <w:rPr>
          <w:rFonts w:ascii="Arial" w:hAnsi="Arial" w:cs="Arial"/>
          <w:sz w:val="20"/>
          <w:szCs w:val="20"/>
          <w:shd w:val="clear" w:color="auto" w:fill="FFFFFF"/>
        </w:rPr>
      </w:pPr>
    </w:p>
    <w:p w14:paraId="11AEA321" w14:textId="2715D8C8" w:rsidR="0056477D"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V </w:t>
      </w:r>
      <w:r>
        <w:rPr>
          <w:rFonts w:ascii="Arial" w:hAnsi="Arial" w:cs="Arial"/>
          <w:sz w:val="20"/>
          <w:szCs w:val="20"/>
          <w:shd w:val="clear" w:color="auto" w:fill="FFFFFF"/>
        </w:rPr>
        <w:t>primer</w:t>
      </w:r>
      <w:r w:rsidR="006A7B6C">
        <w:rPr>
          <w:rFonts w:ascii="Arial" w:hAnsi="Arial" w:cs="Arial"/>
          <w:sz w:val="20"/>
          <w:szCs w:val="20"/>
          <w:shd w:val="clear" w:color="auto" w:fill="FFFFFF"/>
        </w:rPr>
        <w:t xml:space="preserve">u obstoja razloga za začasno ustavitev imenovanja iz </w:t>
      </w:r>
      <w:r>
        <w:rPr>
          <w:rFonts w:ascii="Arial" w:hAnsi="Arial" w:cs="Arial"/>
          <w:sz w:val="20"/>
          <w:szCs w:val="20"/>
          <w:shd w:val="clear" w:color="auto" w:fill="FFFFFF"/>
        </w:rPr>
        <w:t>3. točk</w:t>
      </w:r>
      <w:r w:rsidR="006A7B6C">
        <w:rPr>
          <w:rFonts w:ascii="Arial" w:hAnsi="Arial" w:cs="Arial"/>
          <w:sz w:val="20"/>
          <w:szCs w:val="20"/>
          <w:shd w:val="clear" w:color="auto" w:fill="FFFFFF"/>
        </w:rPr>
        <w:t>e</w:t>
      </w:r>
      <w:r>
        <w:rPr>
          <w:rFonts w:ascii="Arial" w:hAnsi="Arial" w:cs="Arial"/>
          <w:sz w:val="20"/>
          <w:szCs w:val="20"/>
          <w:shd w:val="clear" w:color="auto" w:fill="FFFFFF"/>
        </w:rPr>
        <w:t xml:space="preserve"> </w:t>
      </w:r>
      <w:r w:rsidRPr="00007F5E">
        <w:rPr>
          <w:rFonts w:ascii="Arial" w:hAnsi="Arial" w:cs="Arial"/>
          <w:sz w:val="20"/>
          <w:szCs w:val="20"/>
          <w:shd w:val="clear" w:color="auto" w:fill="FFFFFF"/>
        </w:rPr>
        <w:t>ostaja nespremenjena tudi časovna točka, kdaj mora minister izdati odločbo o začasni ustavitvi imenovanja v novih zadevah po šestem odstavku 112. člena ZFPPIPP</w:t>
      </w:r>
      <w:r w:rsidR="008620B1">
        <w:rPr>
          <w:rFonts w:ascii="Arial" w:hAnsi="Arial" w:cs="Arial"/>
          <w:sz w:val="20"/>
          <w:szCs w:val="20"/>
          <w:shd w:val="clear" w:color="auto" w:fill="FFFFFF"/>
        </w:rPr>
        <w:t>,</w:t>
      </w:r>
      <w:r w:rsidR="00264E4B">
        <w:rPr>
          <w:rFonts w:ascii="Arial" w:hAnsi="Arial" w:cs="Arial"/>
          <w:sz w:val="20"/>
          <w:szCs w:val="20"/>
          <w:shd w:val="clear" w:color="auto" w:fill="FFFFFF"/>
        </w:rPr>
        <w:t xml:space="preserve"> in sicer </w:t>
      </w:r>
      <w:r w:rsidR="00546897">
        <w:rPr>
          <w:rFonts w:ascii="Arial" w:hAnsi="Arial" w:cs="Arial"/>
          <w:sz w:val="20"/>
          <w:szCs w:val="20"/>
          <w:shd w:val="clear" w:color="auto" w:fill="FFFFFF"/>
        </w:rPr>
        <w:t xml:space="preserve">mora to storiti </w:t>
      </w:r>
      <w:r w:rsidR="00264E4B">
        <w:rPr>
          <w:rFonts w:ascii="Arial" w:hAnsi="Arial" w:cs="Arial"/>
          <w:sz w:val="20"/>
          <w:szCs w:val="20"/>
          <w:shd w:val="clear" w:color="auto" w:fill="FFFFFF"/>
        </w:rPr>
        <w:t>v treh delovnih dneh po dnevu, ko je izvedel za navedeni razlog</w:t>
      </w:r>
      <w:r w:rsidRPr="00007F5E">
        <w:rPr>
          <w:rFonts w:ascii="Arial" w:hAnsi="Arial" w:cs="Arial"/>
          <w:sz w:val="20"/>
          <w:szCs w:val="20"/>
          <w:shd w:val="clear" w:color="auto" w:fill="FFFFFF"/>
        </w:rPr>
        <w:t>.</w:t>
      </w:r>
      <w:r w:rsidR="0056477D" w:rsidRPr="0056477D">
        <w:t xml:space="preserve"> </w:t>
      </w:r>
      <w:r w:rsidR="0056477D" w:rsidRPr="0056477D">
        <w:rPr>
          <w:rFonts w:ascii="Arial" w:hAnsi="Arial" w:cs="Arial"/>
          <w:sz w:val="20"/>
          <w:szCs w:val="20"/>
          <w:shd w:val="clear" w:color="auto" w:fill="FFFFFF"/>
        </w:rPr>
        <w:t>V tem primeru predlagatelj ocenjuje, da bodo praviloma vedno podani pogoji, ki jih ZUP določa za izvedbo skrajšanega ugotovitvenega postopka</w:t>
      </w:r>
      <w:r w:rsidR="0056477D">
        <w:rPr>
          <w:rFonts w:ascii="Arial" w:hAnsi="Arial" w:cs="Arial"/>
          <w:sz w:val="20"/>
          <w:szCs w:val="20"/>
          <w:shd w:val="clear" w:color="auto" w:fill="FFFFFF"/>
        </w:rPr>
        <w:t xml:space="preserve"> (144. člen ZUP)</w:t>
      </w:r>
      <w:r w:rsidR="000053E0">
        <w:rPr>
          <w:rFonts w:ascii="Arial" w:hAnsi="Arial" w:cs="Arial"/>
          <w:sz w:val="20"/>
          <w:szCs w:val="20"/>
          <w:shd w:val="clear" w:color="auto" w:fill="FFFFFF"/>
        </w:rPr>
        <w:t>,</w:t>
      </w:r>
      <w:r w:rsidR="0056477D" w:rsidRPr="0056477D">
        <w:rPr>
          <w:rFonts w:ascii="Arial" w:hAnsi="Arial" w:cs="Arial"/>
          <w:sz w:val="20"/>
          <w:szCs w:val="20"/>
          <w:shd w:val="clear" w:color="auto" w:fill="FFFFFF"/>
        </w:rPr>
        <w:t xml:space="preserve"> in bo </w:t>
      </w:r>
      <w:r w:rsidR="000053E0">
        <w:rPr>
          <w:rFonts w:ascii="Arial" w:hAnsi="Arial" w:cs="Arial"/>
          <w:sz w:val="20"/>
          <w:szCs w:val="20"/>
          <w:shd w:val="clear" w:color="auto" w:fill="FFFFFF"/>
        </w:rPr>
        <w:t>torej</w:t>
      </w:r>
      <w:r w:rsidR="000053E0" w:rsidRPr="0056477D">
        <w:rPr>
          <w:rFonts w:ascii="Arial" w:hAnsi="Arial" w:cs="Arial"/>
          <w:sz w:val="20"/>
          <w:szCs w:val="20"/>
          <w:shd w:val="clear" w:color="auto" w:fill="FFFFFF"/>
        </w:rPr>
        <w:t xml:space="preserve"> </w:t>
      </w:r>
      <w:r w:rsidR="0056477D" w:rsidRPr="0056477D">
        <w:rPr>
          <w:rFonts w:ascii="Arial" w:hAnsi="Arial" w:cs="Arial"/>
          <w:sz w:val="20"/>
          <w:szCs w:val="20"/>
          <w:shd w:val="clear" w:color="auto" w:fill="FFFFFF"/>
        </w:rPr>
        <w:t>mogoče izdati odločbo v roku, kot ga glede tega razloga določa veljavna ureditev</w:t>
      </w:r>
      <w:r w:rsidR="00CA1219">
        <w:rPr>
          <w:rFonts w:ascii="Arial" w:hAnsi="Arial" w:cs="Arial"/>
          <w:sz w:val="20"/>
          <w:szCs w:val="20"/>
          <w:shd w:val="clear" w:color="auto" w:fill="FFFFFF"/>
        </w:rPr>
        <w:t>, ki se zato</w:t>
      </w:r>
      <w:r w:rsidR="0056477D" w:rsidRPr="0056477D">
        <w:rPr>
          <w:rFonts w:ascii="Arial" w:hAnsi="Arial" w:cs="Arial"/>
          <w:sz w:val="20"/>
          <w:szCs w:val="20"/>
          <w:shd w:val="clear" w:color="auto" w:fill="FFFFFF"/>
        </w:rPr>
        <w:t xml:space="preserve"> tudi ne spreminja.</w:t>
      </w:r>
      <w:r w:rsidR="006A7B6C">
        <w:rPr>
          <w:rFonts w:ascii="Arial" w:hAnsi="Arial" w:cs="Arial"/>
          <w:sz w:val="20"/>
          <w:szCs w:val="20"/>
          <w:shd w:val="clear" w:color="auto" w:fill="FFFFFF"/>
        </w:rPr>
        <w:t xml:space="preserve"> </w:t>
      </w:r>
    </w:p>
    <w:p w14:paraId="630B5EBF" w14:textId="77777777" w:rsidR="0056477D" w:rsidRDefault="0056477D" w:rsidP="00E63FA1">
      <w:pPr>
        <w:spacing w:line="260" w:lineRule="exact"/>
        <w:jc w:val="both"/>
        <w:rPr>
          <w:rFonts w:ascii="Arial" w:hAnsi="Arial" w:cs="Arial"/>
          <w:sz w:val="20"/>
          <w:szCs w:val="20"/>
          <w:shd w:val="clear" w:color="auto" w:fill="FFFFFF"/>
        </w:rPr>
      </w:pPr>
    </w:p>
    <w:p w14:paraId="7420BE17" w14:textId="7483C587" w:rsidR="0056477D" w:rsidRDefault="0056477D" w:rsidP="0056477D">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Predlagani spremembi 1. točke drugega odstavka 112. člena ZFPPIPP je prilagojena predlagana sprememba šestega odstavka navedenega člena. </w:t>
      </w:r>
      <w:r w:rsidRPr="00007F5E">
        <w:rPr>
          <w:rFonts w:ascii="Arial" w:hAnsi="Arial" w:cs="Arial"/>
          <w:sz w:val="20"/>
          <w:szCs w:val="20"/>
          <w:shd w:val="clear" w:color="auto" w:fill="FFFFFF"/>
        </w:rPr>
        <w:t>Glede na dejstvo, da bo pred izdajo odločbe o začasni zaustavitvi imenovanja</w:t>
      </w:r>
      <w:r w:rsidR="005851F6">
        <w:rPr>
          <w:rFonts w:ascii="Arial" w:hAnsi="Arial" w:cs="Arial"/>
          <w:sz w:val="20"/>
          <w:szCs w:val="20"/>
          <w:shd w:val="clear" w:color="auto" w:fill="FFFFFF"/>
        </w:rPr>
        <w:t>,</w:t>
      </w:r>
      <w:r w:rsidRPr="00007F5E">
        <w:rPr>
          <w:rFonts w:ascii="Arial" w:hAnsi="Arial" w:cs="Arial"/>
          <w:sz w:val="20"/>
          <w:szCs w:val="20"/>
          <w:shd w:val="clear" w:color="auto" w:fill="FFFFFF"/>
        </w:rPr>
        <w:t xml:space="preserve"> na podlagi predlagane </w:t>
      </w:r>
      <w:r>
        <w:rPr>
          <w:rFonts w:ascii="Arial" w:hAnsi="Arial" w:cs="Arial"/>
          <w:sz w:val="20"/>
          <w:szCs w:val="20"/>
          <w:shd w:val="clear" w:color="auto" w:fill="FFFFFF"/>
        </w:rPr>
        <w:t xml:space="preserve">spremenjene </w:t>
      </w:r>
      <w:r w:rsidRPr="00007F5E">
        <w:rPr>
          <w:rFonts w:ascii="Arial" w:hAnsi="Arial" w:cs="Arial"/>
          <w:sz w:val="20"/>
          <w:szCs w:val="20"/>
          <w:shd w:val="clear" w:color="auto" w:fill="FFFFFF"/>
        </w:rPr>
        <w:t>1. točke drugega odstavka 112. člena ZFPPIPP</w:t>
      </w:r>
      <w:r w:rsidR="005851F6">
        <w:rPr>
          <w:rFonts w:ascii="Arial" w:hAnsi="Arial" w:cs="Arial"/>
          <w:sz w:val="20"/>
          <w:szCs w:val="20"/>
          <w:shd w:val="clear" w:color="auto" w:fill="FFFFFF"/>
        </w:rPr>
        <w:t>,</w:t>
      </w:r>
      <w:r w:rsidRPr="00007F5E">
        <w:rPr>
          <w:rFonts w:ascii="Arial" w:hAnsi="Arial" w:cs="Arial"/>
          <w:sz w:val="20"/>
          <w:szCs w:val="20"/>
          <w:shd w:val="clear" w:color="auto" w:fill="FFFFFF"/>
        </w:rPr>
        <w:t xml:space="preserve"> </w:t>
      </w:r>
      <w:r>
        <w:rPr>
          <w:rFonts w:ascii="Arial" w:hAnsi="Arial" w:cs="Arial"/>
          <w:sz w:val="20"/>
          <w:szCs w:val="20"/>
          <w:shd w:val="clear" w:color="auto" w:fill="FFFFFF"/>
        </w:rPr>
        <w:t xml:space="preserve">minister moral </w:t>
      </w:r>
      <w:r w:rsidRPr="00007F5E">
        <w:rPr>
          <w:rFonts w:ascii="Arial" w:hAnsi="Arial" w:cs="Arial"/>
          <w:sz w:val="20"/>
          <w:szCs w:val="20"/>
          <w:shd w:val="clear" w:color="auto" w:fill="FFFFFF"/>
        </w:rPr>
        <w:t>izvesti ugotovitveni postopek in glede ugotovljenih dejstev upravitelju omogočiti tudi pravico do izjave</w:t>
      </w:r>
      <w:r>
        <w:rPr>
          <w:rFonts w:ascii="Arial" w:hAnsi="Arial" w:cs="Arial"/>
          <w:sz w:val="20"/>
          <w:szCs w:val="20"/>
          <w:shd w:val="clear" w:color="auto" w:fill="FFFFFF"/>
        </w:rPr>
        <w:t>,</w:t>
      </w:r>
      <w:r w:rsidRPr="00007F5E">
        <w:rPr>
          <w:rFonts w:ascii="Arial" w:hAnsi="Arial" w:cs="Arial"/>
          <w:sz w:val="20"/>
          <w:szCs w:val="20"/>
          <w:shd w:val="clear" w:color="auto" w:fill="FFFFFF"/>
        </w:rPr>
        <w:t xml:space="preserve"> je predlagano, da mora minister, pristojen za pravosodje, odločbo o začasni ustavitvi imenovanja</w:t>
      </w:r>
      <w:r w:rsidR="005851F6">
        <w:rPr>
          <w:rFonts w:ascii="Arial" w:hAnsi="Arial" w:cs="Arial"/>
          <w:sz w:val="20"/>
          <w:szCs w:val="20"/>
          <w:shd w:val="clear" w:color="auto" w:fill="FFFFFF"/>
        </w:rPr>
        <w:t xml:space="preserve"> za upravitelja</w:t>
      </w:r>
      <w:r w:rsidRPr="00007F5E">
        <w:rPr>
          <w:rFonts w:ascii="Arial" w:hAnsi="Arial" w:cs="Arial"/>
          <w:sz w:val="20"/>
          <w:szCs w:val="20"/>
          <w:shd w:val="clear" w:color="auto" w:fill="FFFFFF"/>
        </w:rPr>
        <w:t xml:space="preserve"> v novih zadevah izdati v najkrajšem času</w:t>
      </w:r>
      <w:r>
        <w:rPr>
          <w:rFonts w:ascii="Arial" w:hAnsi="Arial" w:cs="Arial"/>
          <w:sz w:val="20"/>
          <w:szCs w:val="20"/>
          <w:shd w:val="clear" w:color="auto" w:fill="FFFFFF"/>
        </w:rPr>
        <w:t xml:space="preserve"> od trenutka, ko izve za razlog iz 1. točke drugega odstavka 112. člena, pri čemer ta čas vključuje tudi pridobitev mnenja komisije iz tretjega odstavka 107. člena ZFPPIPP. Čimprejšnja</w:t>
      </w:r>
      <w:r w:rsidRPr="00007F5E">
        <w:rPr>
          <w:rFonts w:ascii="Arial" w:hAnsi="Arial" w:cs="Arial"/>
          <w:sz w:val="20"/>
          <w:szCs w:val="20"/>
          <w:shd w:val="clear" w:color="auto" w:fill="FFFFFF"/>
        </w:rPr>
        <w:t xml:space="preserve"> ugotovitev </w:t>
      </w:r>
      <w:r>
        <w:rPr>
          <w:rFonts w:ascii="Arial" w:hAnsi="Arial" w:cs="Arial"/>
          <w:sz w:val="20"/>
          <w:szCs w:val="20"/>
          <w:shd w:val="clear" w:color="auto" w:fill="FFFFFF"/>
        </w:rPr>
        <w:t>relevantnih</w:t>
      </w:r>
      <w:r w:rsidRPr="00007F5E">
        <w:rPr>
          <w:rFonts w:ascii="Arial" w:hAnsi="Arial" w:cs="Arial"/>
          <w:sz w:val="20"/>
          <w:szCs w:val="20"/>
          <w:shd w:val="clear" w:color="auto" w:fill="FFFFFF"/>
        </w:rPr>
        <w:t xml:space="preserve"> okoliščin</w:t>
      </w:r>
      <w:r>
        <w:rPr>
          <w:rFonts w:ascii="Arial" w:hAnsi="Arial" w:cs="Arial"/>
          <w:sz w:val="20"/>
          <w:szCs w:val="20"/>
          <w:shd w:val="clear" w:color="auto" w:fill="FFFFFF"/>
        </w:rPr>
        <w:t xml:space="preserve"> in izdaja odločbe </w:t>
      </w:r>
      <w:r w:rsidR="000053E0">
        <w:rPr>
          <w:rFonts w:ascii="Arial" w:hAnsi="Arial" w:cs="Arial"/>
          <w:sz w:val="20"/>
          <w:szCs w:val="20"/>
          <w:shd w:val="clear" w:color="auto" w:fill="FFFFFF"/>
        </w:rPr>
        <w:t xml:space="preserve">sta </w:t>
      </w:r>
      <w:r>
        <w:rPr>
          <w:rFonts w:ascii="Arial" w:hAnsi="Arial" w:cs="Arial"/>
          <w:sz w:val="20"/>
          <w:szCs w:val="20"/>
          <w:shd w:val="clear" w:color="auto" w:fill="FFFFFF"/>
        </w:rPr>
        <w:t>namreč</w:t>
      </w:r>
      <w:r w:rsidRPr="00007F5E">
        <w:rPr>
          <w:rFonts w:ascii="Arial" w:hAnsi="Arial" w:cs="Arial"/>
          <w:sz w:val="20"/>
          <w:szCs w:val="20"/>
          <w:shd w:val="clear" w:color="auto" w:fill="FFFFFF"/>
        </w:rPr>
        <w:t xml:space="preserve"> pomembn</w:t>
      </w:r>
      <w:r w:rsidR="000053E0">
        <w:rPr>
          <w:rFonts w:ascii="Arial" w:hAnsi="Arial" w:cs="Arial"/>
          <w:sz w:val="20"/>
          <w:szCs w:val="20"/>
          <w:shd w:val="clear" w:color="auto" w:fill="FFFFFF"/>
        </w:rPr>
        <w:t>i</w:t>
      </w:r>
      <w:r w:rsidRPr="00007F5E">
        <w:rPr>
          <w:rFonts w:ascii="Arial" w:hAnsi="Arial" w:cs="Arial"/>
          <w:sz w:val="20"/>
          <w:szCs w:val="20"/>
          <w:shd w:val="clear" w:color="auto" w:fill="FFFFFF"/>
        </w:rPr>
        <w:t xml:space="preserve"> tudi za upnike </w:t>
      </w:r>
      <w:r w:rsidR="000053E0">
        <w:rPr>
          <w:rFonts w:ascii="Arial" w:hAnsi="Arial" w:cs="Arial"/>
          <w:sz w:val="20"/>
          <w:szCs w:val="20"/>
          <w:shd w:val="clear" w:color="auto" w:fill="FFFFFF"/>
        </w:rPr>
        <w:t>ter</w:t>
      </w:r>
      <w:r w:rsidR="000053E0" w:rsidRPr="00007F5E">
        <w:rPr>
          <w:rFonts w:ascii="Arial" w:hAnsi="Arial" w:cs="Arial"/>
          <w:sz w:val="20"/>
          <w:szCs w:val="20"/>
          <w:shd w:val="clear" w:color="auto" w:fill="FFFFFF"/>
        </w:rPr>
        <w:t xml:space="preserve"> </w:t>
      </w:r>
      <w:r w:rsidR="000053E0">
        <w:rPr>
          <w:rFonts w:ascii="Arial" w:hAnsi="Arial" w:cs="Arial"/>
          <w:sz w:val="20"/>
          <w:szCs w:val="20"/>
          <w:shd w:val="clear" w:color="auto" w:fill="FFFFFF"/>
        </w:rPr>
        <w:t>po</w:t>
      </w:r>
      <w:r w:rsidRPr="00007F5E">
        <w:rPr>
          <w:rFonts w:ascii="Arial" w:hAnsi="Arial" w:cs="Arial"/>
          <w:sz w:val="20"/>
          <w:szCs w:val="20"/>
          <w:shd w:val="clear" w:color="auto" w:fill="FFFFFF"/>
        </w:rPr>
        <w:t xml:space="preserve">tek postopkov zaradi insolventnosti </w:t>
      </w:r>
      <w:r w:rsidRPr="005A48C3">
        <w:rPr>
          <w:rFonts w:ascii="Arial" w:hAnsi="Arial" w:cs="Arial"/>
          <w:sz w:val="20"/>
          <w:szCs w:val="20"/>
          <w:shd w:val="clear" w:color="auto" w:fill="FFFFFF"/>
        </w:rPr>
        <w:t>na</w:t>
      </w:r>
      <w:r w:rsidRPr="00C417D5">
        <w:rPr>
          <w:rFonts w:ascii="Arial" w:hAnsi="Arial" w:cs="Arial"/>
          <w:sz w:val="20"/>
          <w:szCs w:val="20"/>
          <w:shd w:val="clear" w:color="auto" w:fill="FFFFFF"/>
        </w:rPr>
        <w:t>sploh</w:t>
      </w:r>
      <w:r w:rsidRPr="00007F5E">
        <w:rPr>
          <w:rFonts w:ascii="Arial" w:hAnsi="Arial" w:cs="Arial"/>
          <w:sz w:val="20"/>
          <w:szCs w:val="20"/>
          <w:shd w:val="clear" w:color="auto" w:fill="FFFFFF"/>
        </w:rPr>
        <w:t>.</w:t>
      </w:r>
    </w:p>
    <w:p w14:paraId="1E107AE1" w14:textId="3DD6317E" w:rsidR="0056477D" w:rsidRDefault="0056477D" w:rsidP="00E63FA1">
      <w:pPr>
        <w:spacing w:line="260" w:lineRule="exact"/>
        <w:jc w:val="both"/>
        <w:rPr>
          <w:rFonts w:ascii="Arial" w:hAnsi="Arial" w:cs="Arial"/>
          <w:sz w:val="20"/>
          <w:szCs w:val="20"/>
          <w:shd w:val="clear" w:color="auto" w:fill="FFFFFF"/>
        </w:rPr>
      </w:pPr>
    </w:p>
    <w:p w14:paraId="01A01BA6" w14:textId="2AFB9BD5" w:rsidR="00E63FA1" w:rsidRPr="00007F5E" w:rsidRDefault="0056477D"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Tudi predlagani spremembi 2. točke drugega odstavka 112. člena ZFPPIPP</w:t>
      </w:r>
      <w:r w:rsidR="005744EA">
        <w:rPr>
          <w:rFonts w:ascii="Arial" w:hAnsi="Arial" w:cs="Arial"/>
          <w:sz w:val="20"/>
          <w:szCs w:val="20"/>
          <w:shd w:val="clear" w:color="auto" w:fill="FFFFFF"/>
        </w:rPr>
        <w:t xml:space="preserve">, </w:t>
      </w:r>
      <w:r>
        <w:rPr>
          <w:rFonts w:ascii="Arial" w:hAnsi="Arial" w:cs="Arial"/>
          <w:sz w:val="20"/>
          <w:szCs w:val="20"/>
          <w:shd w:val="clear" w:color="auto" w:fill="FFFFFF"/>
        </w:rPr>
        <w:t xml:space="preserve">torej ko je </w:t>
      </w:r>
      <w:r w:rsidR="00E63FA1" w:rsidRPr="00007F5E">
        <w:rPr>
          <w:rFonts w:ascii="Arial" w:hAnsi="Arial" w:cs="Arial"/>
          <w:sz w:val="20"/>
          <w:szCs w:val="20"/>
          <w:shd w:val="clear" w:color="auto" w:fill="FFFFFF"/>
        </w:rPr>
        <w:t>zoper upravitelja uveden kazenski postopek zaradi kaznivega dejanja, storjenega pri opravljanju pristojnosti in nalog upravitelja v postopkih zaradi insolventnosti, ali kaznivega dejanja, storjenega z naklepom, zoper premoženje ali zoper gospodarstvo, in je v tem postopku pravnomočno uvedena preiskava</w:t>
      </w:r>
      <w:r w:rsidR="00EE722B">
        <w:rPr>
          <w:rFonts w:ascii="Arial" w:hAnsi="Arial" w:cs="Arial"/>
          <w:sz w:val="20"/>
          <w:szCs w:val="20"/>
          <w:shd w:val="clear" w:color="auto" w:fill="FFFFFF"/>
        </w:rPr>
        <w:t xml:space="preserve"> </w:t>
      </w:r>
      <w:r w:rsidR="00E63FA1" w:rsidRPr="00007F5E">
        <w:rPr>
          <w:rFonts w:ascii="Arial" w:hAnsi="Arial" w:cs="Arial"/>
          <w:sz w:val="20"/>
          <w:szCs w:val="20"/>
          <w:shd w:val="clear" w:color="auto" w:fill="FFFFFF"/>
        </w:rPr>
        <w:t>ali je postala obtožnica pravnomočna brez preiskave</w:t>
      </w:r>
      <w:r w:rsidR="00E63FA1">
        <w:rPr>
          <w:rFonts w:ascii="Arial" w:hAnsi="Arial" w:cs="Arial"/>
          <w:sz w:val="20"/>
          <w:szCs w:val="20"/>
          <w:shd w:val="clear" w:color="auto" w:fill="FFFFFF"/>
        </w:rPr>
        <w:t>,</w:t>
      </w:r>
      <w:r w:rsidR="00E63FA1" w:rsidRPr="00007F5E">
        <w:rPr>
          <w:rFonts w:ascii="Arial" w:hAnsi="Arial" w:cs="Arial"/>
          <w:sz w:val="20"/>
          <w:szCs w:val="20"/>
          <w:shd w:val="clear" w:color="auto" w:fill="FFFFFF"/>
        </w:rPr>
        <w:t xml:space="preserve"> ali je na podlagi obtožnega predloga razpisana glavna obravnava</w:t>
      </w:r>
      <w:r w:rsidR="005744EA">
        <w:rPr>
          <w:rFonts w:ascii="Arial" w:hAnsi="Arial" w:cs="Arial"/>
          <w:sz w:val="20"/>
          <w:szCs w:val="20"/>
          <w:shd w:val="clear" w:color="auto" w:fill="FFFFFF"/>
        </w:rPr>
        <w:t>,</w:t>
      </w:r>
      <w:r w:rsidR="00E63FA1">
        <w:rPr>
          <w:rFonts w:ascii="Arial" w:hAnsi="Arial" w:cs="Arial"/>
          <w:sz w:val="20"/>
          <w:szCs w:val="20"/>
          <w:shd w:val="clear" w:color="auto" w:fill="FFFFFF"/>
        </w:rPr>
        <w:t xml:space="preserve"> </w:t>
      </w:r>
      <w:r w:rsidR="005744EA">
        <w:rPr>
          <w:rFonts w:ascii="Arial" w:hAnsi="Arial" w:cs="Arial"/>
          <w:sz w:val="20"/>
          <w:szCs w:val="20"/>
          <w:shd w:val="clear" w:color="auto" w:fill="FFFFFF"/>
        </w:rPr>
        <w:t xml:space="preserve">je </w:t>
      </w:r>
      <w:r w:rsidR="00F94B44">
        <w:rPr>
          <w:rFonts w:ascii="Arial" w:hAnsi="Arial" w:cs="Arial"/>
          <w:sz w:val="20"/>
          <w:szCs w:val="20"/>
          <w:shd w:val="clear" w:color="auto" w:fill="FFFFFF"/>
        </w:rPr>
        <w:t>prilagojena sprememba šestega odstavka tega člena. Tudi za slednje primere se</w:t>
      </w:r>
      <w:r w:rsidR="007C6E3D">
        <w:rPr>
          <w:rFonts w:ascii="Arial" w:hAnsi="Arial" w:cs="Arial"/>
          <w:sz w:val="20"/>
          <w:szCs w:val="20"/>
          <w:shd w:val="clear" w:color="auto" w:fill="FFFFFF"/>
        </w:rPr>
        <w:t xml:space="preserve"> </w:t>
      </w:r>
      <w:r>
        <w:rPr>
          <w:rFonts w:ascii="Arial" w:hAnsi="Arial" w:cs="Arial"/>
          <w:sz w:val="20"/>
          <w:szCs w:val="20"/>
          <w:shd w:val="clear" w:color="auto" w:fill="FFFFFF"/>
        </w:rPr>
        <w:t>predlaga, da mora</w:t>
      </w:r>
      <w:r w:rsidR="006A7B6C">
        <w:rPr>
          <w:rFonts w:ascii="Arial" w:hAnsi="Arial" w:cs="Arial"/>
          <w:sz w:val="20"/>
          <w:szCs w:val="20"/>
          <w:shd w:val="clear" w:color="auto" w:fill="FFFFFF"/>
        </w:rPr>
        <w:t xml:space="preserve"> </w:t>
      </w:r>
      <w:r w:rsidR="00E63FA1" w:rsidRPr="00007F5E">
        <w:rPr>
          <w:rFonts w:ascii="Arial" w:hAnsi="Arial" w:cs="Arial"/>
          <w:sz w:val="20"/>
          <w:szCs w:val="20"/>
          <w:shd w:val="clear" w:color="auto" w:fill="FFFFFF"/>
        </w:rPr>
        <w:t xml:space="preserve">minister odločbo o začasni ustavitvi imenovanja </w:t>
      </w:r>
      <w:r w:rsidR="005744EA">
        <w:rPr>
          <w:rFonts w:ascii="Arial" w:hAnsi="Arial" w:cs="Arial"/>
          <w:sz w:val="20"/>
          <w:szCs w:val="20"/>
          <w:shd w:val="clear" w:color="auto" w:fill="FFFFFF"/>
        </w:rPr>
        <w:t xml:space="preserve">za </w:t>
      </w:r>
      <w:r w:rsidR="00E63FA1" w:rsidRPr="00007F5E">
        <w:rPr>
          <w:rFonts w:ascii="Arial" w:hAnsi="Arial" w:cs="Arial"/>
          <w:sz w:val="20"/>
          <w:szCs w:val="20"/>
          <w:shd w:val="clear" w:color="auto" w:fill="FFFFFF"/>
        </w:rPr>
        <w:t xml:space="preserve">upravitelja v novih zadevah izdati </w:t>
      </w:r>
      <w:r w:rsidR="00264E4B" w:rsidRPr="00264E4B">
        <w:rPr>
          <w:rFonts w:ascii="Arial" w:hAnsi="Arial" w:cs="Arial"/>
          <w:sz w:val="20"/>
          <w:szCs w:val="20"/>
          <w:shd w:val="clear" w:color="auto" w:fill="FFFFFF"/>
        </w:rPr>
        <w:t xml:space="preserve">v najkrajšem času od trenutka, ko izve za razlog iz 2. točke drugega odstavka </w:t>
      </w:r>
      <w:r w:rsidR="00264E4B">
        <w:rPr>
          <w:rFonts w:ascii="Arial" w:hAnsi="Arial" w:cs="Arial"/>
          <w:sz w:val="20"/>
          <w:szCs w:val="20"/>
          <w:shd w:val="clear" w:color="auto" w:fill="FFFFFF"/>
        </w:rPr>
        <w:t>112.</w:t>
      </w:r>
      <w:r w:rsidR="00264E4B" w:rsidRPr="00264E4B">
        <w:rPr>
          <w:rFonts w:ascii="Arial" w:hAnsi="Arial" w:cs="Arial"/>
          <w:sz w:val="20"/>
          <w:szCs w:val="20"/>
          <w:shd w:val="clear" w:color="auto" w:fill="FFFFFF"/>
        </w:rPr>
        <w:t xml:space="preserve"> člena </w:t>
      </w:r>
      <w:r w:rsidR="00264E4B">
        <w:rPr>
          <w:rFonts w:ascii="Arial" w:hAnsi="Arial" w:cs="Arial"/>
          <w:sz w:val="20"/>
          <w:szCs w:val="20"/>
          <w:shd w:val="clear" w:color="auto" w:fill="FFFFFF"/>
        </w:rPr>
        <w:t>ZFPPIPP</w:t>
      </w:r>
      <w:r>
        <w:rPr>
          <w:rFonts w:ascii="Arial" w:hAnsi="Arial" w:cs="Arial"/>
          <w:sz w:val="20"/>
          <w:szCs w:val="20"/>
          <w:shd w:val="clear" w:color="auto" w:fill="FFFFFF"/>
        </w:rPr>
        <w:t xml:space="preserve">. </w:t>
      </w:r>
      <w:r>
        <w:rPr>
          <w:rFonts w:ascii="Arial" w:hAnsi="Arial" w:cs="Arial"/>
          <w:color w:val="000000"/>
          <w:sz w:val="20"/>
          <w:szCs w:val="20"/>
        </w:rPr>
        <w:t>V tem primeru, ko je ključno dejstvo za izdajo odločbe obvestilo kazenskega sodišča, da je zoper upravitelja uveden kazenski postopek glede storjenega kaznivega dejanja, kot je opredeljeno v predlagani 2. točki</w:t>
      </w:r>
      <w:r w:rsidR="005744EA">
        <w:rPr>
          <w:rFonts w:ascii="Arial" w:hAnsi="Arial" w:cs="Arial"/>
          <w:color w:val="000000"/>
          <w:sz w:val="20"/>
          <w:szCs w:val="20"/>
        </w:rPr>
        <w:t xml:space="preserve"> drugega</w:t>
      </w:r>
      <w:r>
        <w:rPr>
          <w:rFonts w:ascii="Arial" w:hAnsi="Arial" w:cs="Arial"/>
          <w:color w:val="000000"/>
          <w:sz w:val="20"/>
          <w:szCs w:val="20"/>
        </w:rPr>
        <w:t xml:space="preserve"> odstavka</w:t>
      </w:r>
      <w:r w:rsidR="005744EA">
        <w:rPr>
          <w:rFonts w:ascii="Arial" w:hAnsi="Arial" w:cs="Arial"/>
          <w:color w:val="000000"/>
          <w:sz w:val="20"/>
          <w:szCs w:val="20"/>
        </w:rPr>
        <w:t xml:space="preserve"> navedenega člena ZFPPIPP</w:t>
      </w:r>
      <w:r>
        <w:rPr>
          <w:rFonts w:ascii="Arial" w:hAnsi="Arial" w:cs="Arial"/>
          <w:color w:val="000000"/>
          <w:sz w:val="20"/>
          <w:szCs w:val="20"/>
        </w:rPr>
        <w:t>, pa predlagatelj ne izključuje oziroma dopušča</w:t>
      </w:r>
      <w:r w:rsidR="005744EA">
        <w:rPr>
          <w:rFonts w:ascii="Arial" w:hAnsi="Arial" w:cs="Arial"/>
          <w:color w:val="000000"/>
          <w:sz w:val="20"/>
          <w:szCs w:val="20"/>
        </w:rPr>
        <w:t xml:space="preserve"> možnost</w:t>
      </w:r>
      <w:r>
        <w:rPr>
          <w:rFonts w:ascii="Arial" w:hAnsi="Arial" w:cs="Arial"/>
          <w:color w:val="000000"/>
          <w:sz w:val="20"/>
          <w:szCs w:val="20"/>
        </w:rPr>
        <w:t>, da bo odločba izdana po skrajšanem ugotovitvenem postopku (144. člen ZUP), če bodo za takšno postopanje izpolnjeni pogoji, ki jih določa</w:t>
      </w:r>
      <w:r w:rsidR="00F94B44">
        <w:rPr>
          <w:rFonts w:ascii="Arial" w:hAnsi="Arial" w:cs="Arial"/>
          <w:color w:val="000000"/>
          <w:sz w:val="20"/>
          <w:szCs w:val="20"/>
        </w:rPr>
        <w:t xml:space="preserve"> ZUP. Hkrati pa se s predlagano spremembo dopušča, da pred izdajo odločbe na podlagi te točke ministrstvo (lahko) izvede tudi poseben ugotovitveni postopek</w:t>
      </w:r>
      <w:r w:rsidR="007A7F64">
        <w:rPr>
          <w:rFonts w:ascii="Arial" w:hAnsi="Arial" w:cs="Arial"/>
          <w:color w:val="000000"/>
          <w:sz w:val="20"/>
          <w:szCs w:val="20"/>
        </w:rPr>
        <w:t>.</w:t>
      </w:r>
    </w:p>
    <w:p w14:paraId="76517343" w14:textId="77777777" w:rsidR="00E63FA1" w:rsidRPr="00007F5E" w:rsidRDefault="00E63FA1" w:rsidP="00E63FA1">
      <w:pPr>
        <w:spacing w:line="260" w:lineRule="exact"/>
        <w:jc w:val="both"/>
        <w:rPr>
          <w:rFonts w:ascii="Arial" w:hAnsi="Arial" w:cs="Arial"/>
          <w:sz w:val="20"/>
          <w:szCs w:val="20"/>
          <w:shd w:val="clear" w:color="auto" w:fill="FFFFFF"/>
        </w:rPr>
      </w:pPr>
    </w:p>
    <w:p w14:paraId="2DBFC7E1" w14:textId="696324D0" w:rsidR="00E63FA1" w:rsidRDefault="00E63FA1" w:rsidP="00E63FA1">
      <w:pPr>
        <w:spacing w:line="260" w:lineRule="exact"/>
        <w:jc w:val="both"/>
        <w:rPr>
          <w:rFonts w:ascii="Arial" w:hAnsi="Arial" w:cs="Arial"/>
          <w:sz w:val="20"/>
          <w:szCs w:val="20"/>
          <w:shd w:val="clear" w:color="auto" w:fill="FFFFFF"/>
        </w:rPr>
      </w:pPr>
    </w:p>
    <w:p w14:paraId="3163CF64" w14:textId="77777777" w:rsidR="00E63FA1" w:rsidRDefault="00E63FA1" w:rsidP="00E63FA1">
      <w:pPr>
        <w:spacing w:line="260" w:lineRule="exact"/>
        <w:jc w:val="both"/>
        <w:rPr>
          <w:rFonts w:ascii="Arial" w:hAnsi="Arial" w:cs="Arial"/>
          <w:sz w:val="20"/>
          <w:szCs w:val="20"/>
          <w:shd w:val="clear" w:color="auto" w:fill="FFFFFF"/>
        </w:rPr>
      </w:pPr>
    </w:p>
    <w:p w14:paraId="4D185545" w14:textId="77777777" w:rsidR="00E63FA1"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Določba devetega odstavka </w:t>
      </w:r>
      <w:r>
        <w:rPr>
          <w:rFonts w:ascii="Arial" w:hAnsi="Arial" w:cs="Arial"/>
          <w:sz w:val="20"/>
          <w:szCs w:val="20"/>
          <w:shd w:val="clear" w:color="auto" w:fill="FFFFFF"/>
        </w:rPr>
        <w:t xml:space="preserve">112. člena </w:t>
      </w:r>
      <w:r w:rsidRPr="00007F5E">
        <w:rPr>
          <w:rFonts w:ascii="Arial" w:hAnsi="Arial" w:cs="Arial"/>
          <w:sz w:val="20"/>
          <w:szCs w:val="20"/>
          <w:shd w:val="clear" w:color="auto" w:fill="FFFFFF"/>
        </w:rPr>
        <w:t xml:space="preserve">ostaja nespremenjena in določa, da mora upravitelja, katerega imenovanje v novih postopkih je začasno ustavljeno po drugem ali četrtem odstavku tega člena, sodišče razrešiti v vseh postopkih zaradi insolventnosti, v katerih je bil imenovan za upravitelja, v treh delovnih </w:t>
      </w:r>
      <w:r w:rsidRPr="00007F5E">
        <w:rPr>
          <w:rFonts w:ascii="Arial" w:hAnsi="Arial" w:cs="Arial"/>
          <w:sz w:val="20"/>
          <w:szCs w:val="20"/>
          <w:shd w:val="clear" w:color="auto" w:fill="FFFFFF"/>
        </w:rPr>
        <w:lastRenderedPageBreak/>
        <w:t xml:space="preserve">dneh po prejemu obvestila o vpisu tega pravnega dejstva v evidenco upraviteljev. Za to razrešitev se smiselno uporabljajo peti in šesti odstavek 119. člena ter prvi in drugi odstavek 120. člena </w:t>
      </w:r>
      <w:r>
        <w:rPr>
          <w:rFonts w:ascii="Arial" w:hAnsi="Arial" w:cs="Arial"/>
          <w:sz w:val="20"/>
          <w:szCs w:val="20"/>
          <w:shd w:val="clear" w:color="auto" w:fill="FFFFFF"/>
        </w:rPr>
        <w:t>ZFPPIPP</w:t>
      </w:r>
      <w:r w:rsidRPr="00007F5E">
        <w:rPr>
          <w:rFonts w:ascii="Arial" w:hAnsi="Arial" w:cs="Arial"/>
          <w:sz w:val="20"/>
          <w:szCs w:val="20"/>
          <w:shd w:val="clear" w:color="auto" w:fill="FFFFFF"/>
        </w:rPr>
        <w:t>.</w:t>
      </w:r>
    </w:p>
    <w:p w14:paraId="398C0E76" w14:textId="77777777" w:rsidR="00E63FA1" w:rsidRDefault="00E63FA1" w:rsidP="00E63FA1">
      <w:pPr>
        <w:spacing w:line="260" w:lineRule="exact"/>
        <w:jc w:val="both"/>
        <w:rPr>
          <w:rFonts w:ascii="Arial" w:hAnsi="Arial" w:cs="Arial"/>
          <w:sz w:val="20"/>
          <w:szCs w:val="20"/>
          <w:shd w:val="clear" w:color="auto" w:fill="FFFFFF"/>
        </w:rPr>
      </w:pPr>
    </w:p>
    <w:p w14:paraId="6E686BCD" w14:textId="77777777" w:rsidR="00E63FA1" w:rsidRPr="00FD02F9" w:rsidRDefault="00E63FA1" w:rsidP="00E63FA1">
      <w:pPr>
        <w:spacing w:line="260" w:lineRule="exact"/>
        <w:jc w:val="both"/>
        <w:rPr>
          <w:rFonts w:ascii="Arial" w:hAnsi="Arial" w:cs="Arial"/>
          <w:b/>
          <w:bCs/>
          <w:sz w:val="20"/>
          <w:szCs w:val="20"/>
          <w:shd w:val="clear" w:color="auto" w:fill="FFFFFF"/>
        </w:rPr>
      </w:pPr>
      <w:r w:rsidRPr="00FD02F9">
        <w:rPr>
          <w:rFonts w:ascii="Arial" w:hAnsi="Arial" w:cs="Arial"/>
          <w:b/>
          <w:bCs/>
          <w:sz w:val="20"/>
          <w:szCs w:val="20"/>
          <w:shd w:val="clear" w:color="auto" w:fill="FFFFFF"/>
        </w:rPr>
        <w:t xml:space="preserve">K </w:t>
      </w:r>
      <w:r>
        <w:rPr>
          <w:rFonts w:ascii="Arial" w:hAnsi="Arial" w:cs="Arial"/>
          <w:b/>
          <w:bCs/>
          <w:sz w:val="20"/>
          <w:szCs w:val="20"/>
          <w:shd w:val="clear" w:color="auto" w:fill="FFFFFF"/>
        </w:rPr>
        <w:t>5</w:t>
      </w:r>
      <w:r w:rsidRPr="00FD02F9">
        <w:rPr>
          <w:rFonts w:ascii="Arial" w:hAnsi="Arial" w:cs="Arial"/>
          <w:b/>
          <w:bCs/>
          <w:sz w:val="20"/>
          <w:szCs w:val="20"/>
          <w:shd w:val="clear" w:color="auto" w:fill="FFFFFF"/>
        </w:rPr>
        <w:t>. členu</w:t>
      </w:r>
    </w:p>
    <w:p w14:paraId="36FC9222" w14:textId="37A90350" w:rsidR="00E63FA1" w:rsidRDefault="00E63FA1" w:rsidP="00E63FA1">
      <w:pPr>
        <w:spacing w:line="260" w:lineRule="exact"/>
        <w:jc w:val="both"/>
        <w:rPr>
          <w:rFonts w:ascii="Arial" w:hAnsi="Arial" w:cs="Arial"/>
          <w:sz w:val="20"/>
          <w:szCs w:val="20"/>
          <w:shd w:val="clear" w:color="auto" w:fill="FFFFFF"/>
        </w:rPr>
      </w:pPr>
    </w:p>
    <w:p w14:paraId="127EEEB5" w14:textId="445C1631"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Predlagana sprememba je posledica prenosa pravil drugega in tretjega odstavka 24.c člena ZFPPIPP v </w:t>
      </w:r>
      <w:r w:rsidRPr="00514455">
        <w:rPr>
          <w:rFonts w:ascii="Arial" w:hAnsi="Arial" w:cs="Arial"/>
          <w:sz w:val="20"/>
          <w:szCs w:val="20"/>
          <w:shd w:val="clear" w:color="auto" w:fill="FFFFFF"/>
        </w:rPr>
        <w:t>pododdelek 4.3.3, v katerem so urejena posebna pravila za vzajemno neizpolnjene dvostranske pogodbe</w:t>
      </w:r>
      <w:r>
        <w:rPr>
          <w:rFonts w:ascii="Arial" w:hAnsi="Arial" w:cs="Arial"/>
          <w:sz w:val="20"/>
          <w:szCs w:val="20"/>
          <w:shd w:val="clear" w:color="auto" w:fill="FFFFFF"/>
        </w:rPr>
        <w:t>,</w:t>
      </w:r>
      <w:r w:rsidRPr="00514455">
        <w:rPr>
          <w:rFonts w:ascii="Arial" w:hAnsi="Arial" w:cs="Arial"/>
          <w:sz w:val="20"/>
          <w:szCs w:val="20"/>
          <w:shd w:val="clear" w:color="auto" w:fill="FFFFFF"/>
        </w:rPr>
        <w:t xml:space="preserve"> in sicer v </w:t>
      </w:r>
      <w:r>
        <w:rPr>
          <w:rFonts w:ascii="Arial" w:hAnsi="Arial" w:cs="Arial"/>
          <w:sz w:val="20"/>
          <w:szCs w:val="20"/>
          <w:shd w:val="clear" w:color="auto" w:fill="FFFFFF"/>
        </w:rPr>
        <w:t xml:space="preserve">predlagani </w:t>
      </w:r>
      <w:r w:rsidRPr="00514455">
        <w:rPr>
          <w:rFonts w:ascii="Arial" w:hAnsi="Arial" w:cs="Arial"/>
          <w:sz w:val="20"/>
          <w:szCs w:val="20"/>
          <w:shd w:val="clear" w:color="auto" w:fill="FFFFFF"/>
        </w:rPr>
        <w:t>nov</w:t>
      </w:r>
      <w:r>
        <w:rPr>
          <w:rFonts w:ascii="Arial" w:hAnsi="Arial" w:cs="Arial"/>
          <w:sz w:val="20"/>
          <w:szCs w:val="20"/>
          <w:shd w:val="clear" w:color="auto" w:fill="FFFFFF"/>
        </w:rPr>
        <w:t>i</w:t>
      </w:r>
      <w:r w:rsidRPr="00514455">
        <w:rPr>
          <w:rFonts w:ascii="Arial" w:hAnsi="Arial" w:cs="Arial"/>
          <w:sz w:val="20"/>
          <w:szCs w:val="20"/>
          <w:shd w:val="clear" w:color="auto" w:fill="FFFFFF"/>
        </w:rPr>
        <w:t xml:space="preserve"> 167.a člen</w:t>
      </w:r>
      <w:r>
        <w:rPr>
          <w:rFonts w:ascii="Arial" w:hAnsi="Arial" w:cs="Arial"/>
          <w:sz w:val="20"/>
          <w:szCs w:val="20"/>
          <w:shd w:val="clear" w:color="auto" w:fill="FFFFFF"/>
        </w:rPr>
        <w:t xml:space="preserve"> ZFPPIPP. Kot je bilo že pojasnjeno v uvodu tega predloga zakona, je predlagatelj </w:t>
      </w:r>
      <w:r w:rsidR="005A48C3">
        <w:rPr>
          <w:rFonts w:ascii="Arial" w:hAnsi="Arial" w:cs="Arial"/>
          <w:sz w:val="20"/>
          <w:szCs w:val="20"/>
          <w:shd w:val="clear" w:color="auto" w:fill="FFFFFF"/>
        </w:rPr>
        <w:t xml:space="preserve">upošteval </w:t>
      </w:r>
      <w:r>
        <w:rPr>
          <w:rFonts w:ascii="Arial" w:hAnsi="Arial" w:cs="Arial"/>
          <w:sz w:val="20"/>
          <w:szCs w:val="20"/>
          <w:shd w:val="clear" w:color="auto" w:fill="FFFFFF"/>
        </w:rPr>
        <w:t xml:space="preserve">predlog ISDA, da se v okviru določbe 24.c člena uredi le opredelitev </w:t>
      </w:r>
      <w:r w:rsidR="005A48C3">
        <w:rPr>
          <w:rFonts w:ascii="Arial" w:hAnsi="Arial" w:cs="Arial"/>
          <w:sz w:val="20"/>
          <w:szCs w:val="20"/>
          <w:shd w:val="clear" w:color="auto" w:fill="FFFFFF"/>
        </w:rPr>
        <w:t xml:space="preserve">pomena izraza </w:t>
      </w:r>
      <w:r>
        <w:rPr>
          <w:rFonts w:ascii="Arial" w:hAnsi="Arial" w:cs="Arial"/>
          <w:sz w:val="20"/>
          <w:szCs w:val="20"/>
          <w:shd w:val="clear" w:color="auto" w:fill="FFFFFF"/>
        </w:rPr>
        <w:t>ključn</w:t>
      </w:r>
      <w:r w:rsidR="005A48C3">
        <w:rPr>
          <w:rFonts w:ascii="Arial" w:hAnsi="Arial" w:cs="Arial"/>
          <w:sz w:val="20"/>
          <w:szCs w:val="20"/>
          <w:shd w:val="clear" w:color="auto" w:fill="FFFFFF"/>
        </w:rPr>
        <w:t>a</w:t>
      </w:r>
      <w:r>
        <w:rPr>
          <w:rFonts w:ascii="Arial" w:hAnsi="Arial" w:cs="Arial"/>
          <w:sz w:val="20"/>
          <w:szCs w:val="20"/>
          <w:shd w:val="clear" w:color="auto" w:fill="FFFFFF"/>
        </w:rPr>
        <w:t xml:space="preserve"> pogodb</w:t>
      </w:r>
      <w:r w:rsidR="005A48C3">
        <w:rPr>
          <w:rFonts w:ascii="Arial" w:hAnsi="Arial" w:cs="Arial"/>
          <w:sz w:val="20"/>
          <w:szCs w:val="20"/>
          <w:shd w:val="clear" w:color="auto" w:fill="FFFFFF"/>
        </w:rPr>
        <w:t>a</w:t>
      </w:r>
      <w:r>
        <w:rPr>
          <w:rFonts w:ascii="Arial" w:hAnsi="Arial" w:cs="Arial"/>
          <w:sz w:val="20"/>
          <w:szCs w:val="20"/>
          <w:shd w:val="clear" w:color="auto" w:fill="FFFFFF"/>
        </w:rPr>
        <w:t xml:space="preserve">, posledice pa se uredijo v okviru pravil, ki urejajo postopek prisilne poravnave. Pododdelek 4.3.3 je naslovljen: Posebna pravila za vzajemno neizpolnjene dvostranske pogodbe. Glede na opredelitev (veljavni prvi odstavek 24.c člena, ki se ne spreminja) </w:t>
      </w:r>
      <w:r w:rsidR="005A48C3">
        <w:rPr>
          <w:rFonts w:ascii="Arial" w:hAnsi="Arial" w:cs="Arial"/>
          <w:sz w:val="20"/>
          <w:szCs w:val="20"/>
          <w:shd w:val="clear" w:color="auto" w:fill="FFFFFF"/>
        </w:rPr>
        <w:t xml:space="preserve">spadajo </w:t>
      </w:r>
      <w:r>
        <w:rPr>
          <w:rFonts w:ascii="Arial" w:hAnsi="Arial" w:cs="Arial"/>
          <w:sz w:val="20"/>
          <w:szCs w:val="20"/>
          <w:shd w:val="clear" w:color="auto" w:fill="FFFFFF"/>
        </w:rPr>
        <w:t xml:space="preserve">v skupino vzajemno neizpolnjenih dvostranskih pogodb tudi ključne pogodbe. </w:t>
      </w:r>
    </w:p>
    <w:p w14:paraId="2A984CC1" w14:textId="77777777" w:rsidR="00E63FA1" w:rsidRDefault="00E63FA1" w:rsidP="00E63FA1">
      <w:pPr>
        <w:spacing w:line="260" w:lineRule="exact"/>
        <w:jc w:val="both"/>
        <w:rPr>
          <w:rFonts w:ascii="Arial" w:hAnsi="Arial" w:cs="Arial"/>
          <w:sz w:val="20"/>
          <w:szCs w:val="20"/>
          <w:shd w:val="clear" w:color="auto" w:fill="FFFFFF"/>
        </w:rPr>
      </w:pPr>
    </w:p>
    <w:p w14:paraId="2FC54807" w14:textId="5AFD3985"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Medtem ko veljavni 166. člen ureja pravico insolventnega dolžnika odstopiti od vzajemno neizpolnjene dvostranske pogodbe, 167. člen ZFPPIPP pa pravne posledice odstopa od vzajemno neizpolnjene dvostranske pogodbe, se z novim </w:t>
      </w:r>
      <w:r w:rsidRPr="00514455">
        <w:rPr>
          <w:rFonts w:ascii="Arial" w:hAnsi="Arial" w:cs="Arial"/>
          <w:sz w:val="20"/>
          <w:szCs w:val="20"/>
          <w:shd w:val="clear" w:color="auto" w:fill="FFFFFF"/>
        </w:rPr>
        <w:t xml:space="preserve">167.a </w:t>
      </w:r>
      <w:r>
        <w:rPr>
          <w:rFonts w:ascii="Arial" w:hAnsi="Arial" w:cs="Arial"/>
          <w:sz w:val="20"/>
          <w:szCs w:val="20"/>
          <w:shd w:val="clear" w:color="auto" w:fill="FFFFFF"/>
        </w:rPr>
        <w:t>členom urejajo posebna pravila glede ključnih pogodb. Prvi odstavek predlagane nove določbe je vsebinsko enak veljavnemu drugemu dostavku 24.c člena in določa, da p</w:t>
      </w:r>
      <w:r w:rsidRPr="002B7D77">
        <w:rPr>
          <w:rFonts w:ascii="Arial" w:hAnsi="Arial" w:cs="Arial"/>
          <w:sz w:val="20"/>
          <w:szCs w:val="20"/>
          <w:shd w:val="clear" w:color="auto" w:fill="FFFFFF"/>
        </w:rPr>
        <w:t>ogodbeni stranki ključne pogodbe ni dovoljeno, da bi samo zaradi začetka postopka prisilne poravnave odstopila od ključne pogodbe, zadržala ali v škodo insolventnega dolžnika kakor koli drugače spremenila njeno izvajanje, razen če insolventni dolžnik ni plačal dolgov, ki so nastali po začetku takega postopka.</w:t>
      </w:r>
    </w:p>
    <w:p w14:paraId="3E690C0F" w14:textId="2DC66893" w:rsidR="00E63FA1" w:rsidRDefault="00E63FA1" w:rsidP="00E63FA1">
      <w:pPr>
        <w:spacing w:line="260" w:lineRule="exact"/>
        <w:jc w:val="both"/>
        <w:rPr>
          <w:rFonts w:ascii="Arial" w:hAnsi="Arial" w:cs="Arial"/>
          <w:sz w:val="20"/>
          <w:szCs w:val="20"/>
          <w:shd w:val="clear" w:color="auto" w:fill="FFFFFF"/>
        </w:rPr>
      </w:pPr>
    </w:p>
    <w:p w14:paraId="5F007B48" w14:textId="3CC2394A"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V okviru predlaganega drugega odstavka, ki </w:t>
      </w:r>
      <w:r w:rsidR="00D65CCD">
        <w:rPr>
          <w:rFonts w:ascii="Arial" w:hAnsi="Arial" w:cs="Arial"/>
          <w:sz w:val="20"/>
          <w:szCs w:val="20"/>
          <w:shd w:val="clear" w:color="auto" w:fill="FFFFFF"/>
        </w:rPr>
        <w:t xml:space="preserve">pomeni </w:t>
      </w:r>
      <w:r>
        <w:rPr>
          <w:rFonts w:ascii="Arial" w:hAnsi="Arial" w:cs="Arial"/>
          <w:sz w:val="20"/>
          <w:szCs w:val="20"/>
          <w:shd w:val="clear" w:color="auto" w:fill="FFFFFF"/>
        </w:rPr>
        <w:t>prenos veljavne določbe tretjega odstavka 24.c člena, pa je določeno, da p</w:t>
      </w:r>
      <w:r w:rsidRPr="002B7D77">
        <w:rPr>
          <w:rFonts w:ascii="Arial" w:hAnsi="Arial" w:cs="Arial"/>
          <w:sz w:val="20"/>
          <w:szCs w:val="20"/>
          <w:shd w:val="clear" w:color="auto" w:fill="FFFFFF"/>
        </w:rPr>
        <w:t>ogodbena določila ključne pogodbe, ki bi določala, da se zaradi začetka postopka prisilne poravnave lahko odstopi od pogodbe, zadrži njeno izvajanje ali v škodo insolventnega dolžnika kakor koli drugače spremeni izvajanje pogodbe</w:t>
      </w:r>
      <w:r>
        <w:rPr>
          <w:rFonts w:ascii="Arial" w:hAnsi="Arial" w:cs="Arial"/>
          <w:sz w:val="20"/>
          <w:szCs w:val="20"/>
          <w:shd w:val="clear" w:color="auto" w:fill="FFFFFF"/>
        </w:rPr>
        <w:t>,</w:t>
      </w:r>
      <w:r w:rsidRPr="002B7D77">
        <w:rPr>
          <w:rFonts w:ascii="Arial" w:hAnsi="Arial" w:cs="Arial"/>
          <w:sz w:val="20"/>
          <w:szCs w:val="20"/>
          <w:shd w:val="clear" w:color="auto" w:fill="FFFFFF"/>
        </w:rPr>
        <w:t xml:space="preserve"> nimajo učinka.</w:t>
      </w:r>
      <w:r>
        <w:rPr>
          <w:rFonts w:ascii="Arial" w:hAnsi="Arial" w:cs="Arial"/>
          <w:sz w:val="20"/>
          <w:szCs w:val="20"/>
          <w:shd w:val="clear" w:color="auto" w:fill="FFFFFF"/>
        </w:rPr>
        <w:t xml:space="preserve"> S predlagano ureditvijo se ustrezneje določa sankcija za pogodbena določila, ki bi bila v nasprotju s prepovedjo navedenega odstavka. Iz definicije </w:t>
      </w:r>
      <w:r w:rsidRPr="002B7D77">
        <w:rPr>
          <w:rFonts w:ascii="Arial" w:hAnsi="Arial" w:cs="Arial"/>
          <w:sz w:val="20"/>
          <w:szCs w:val="20"/>
          <w:shd w:val="clear" w:color="auto" w:fill="FFFFFF"/>
        </w:rPr>
        <w:t xml:space="preserve">ključne pogodbe izhaja, da se določena pogodba kvalificira kot ključna pogodba glede na poslovanje dolžnika, ki pa se s časom (veljavnosti pogodbe) </w:t>
      </w:r>
      <w:r>
        <w:rPr>
          <w:rFonts w:ascii="Arial" w:hAnsi="Arial" w:cs="Arial"/>
          <w:sz w:val="20"/>
          <w:szCs w:val="20"/>
          <w:shd w:val="clear" w:color="auto" w:fill="FFFFFF"/>
        </w:rPr>
        <w:t xml:space="preserve">lahko </w:t>
      </w:r>
      <w:r w:rsidRPr="002B7D77">
        <w:rPr>
          <w:rFonts w:ascii="Arial" w:hAnsi="Arial" w:cs="Arial"/>
          <w:sz w:val="20"/>
          <w:szCs w:val="20"/>
          <w:shd w:val="clear" w:color="auto" w:fill="FFFFFF"/>
        </w:rPr>
        <w:t>spreminja. Ni nujno, da bo ista pogodba dolžnika ves čas njegovega poslovanja izpolnjevala pogoje za ključno pogodbo. Posledice ničnosti posamične pogodbene klavzule na celotno pogodb</w:t>
      </w:r>
      <w:r w:rsidR="00C417D5">
        <w:rPr>
          <w:rFonts w:ascii="Arial" w:hAnsi="Arial" w:cs="Arial"/>
          <w:sz w:val="20"/>
          <w:szCs w:val="20"/>
          <w:shd w:val="clear" w:color="auto" w:fill="FFFFFF"/>
        </w:rPr>
        <w:t>o</w:t>
      </w:r>
      <w:r w:rsidRPr="002B7D77">
        <w:rPr>
          <w:rFonts w:ascii="Arial" w:hAnsi="Arial" w:cs="Arial"/>
          <w:sz w:val="20"/>
          <w:szCs w:val="20"/>
          <w:shd w:val="clear" w:color="auto" w:fill="FFFFFF"/>
        </w:rPr>
        <w:t xml:space="preserve"> se lahko razlikujejo že po slovenskem pravu (</w:t>
      </w:r>
      <w:r w:rsidR="00976F75">
        <w:rPr>
          <w:rFonts w:ascii="Arial" w:hAnsi="Arial" w:cs="Arial"/>
          <w:sz w:val="20"/>
          <w:szCs w:val="20"/>
          <w:shd w:val="clear" w:color="auto" w:fill="FFFFFF"/>
        </w:rPr>
        <w:t>na primer</w:t>
      </w:r>
      <w:r w:rsidRPr="002B7D77">
        <w:rPr>
          <w:rFonts w:ascii="Arial" w:hAnsi="Arial" w:cs="Arial"/>
          <w:sz w:val="20"/>
          <w:szCs w:val="20"/>
          <w:shd w:val="clear" w:color="auto" w:fill="FFFFFF"/>
        </w:rPr>
        <w:t xml:space="preserve"> 88. člen O</w:t>
      </w:r>
      <w:r>
        <w:rPr>
          <w:rFonts w:ascii="Arial" w:hAnsi="Arial" w:cs="Arial"/>
          <w:sz w:val="20"/>
          <w:szCs w:val="20"/>
          <w:shd w:val="clear" w:color="auto" w:fill="FFFFFF"/>
        </w:rPr>
        <w:t>bligacijskega zakonika</w:t>
      </w:r>
      <w:r w:rsidRPr="002B7D77">
        <w:rPr>
          <w:rFonts w:ascii="Arial" w:hAnsi="Arial" w:cs="Arial"/>
          <w:sz w:val="20"/>
          <w:szCs w:val="20"/>
          <w:shd w:val="clear" w:color="auto" w:fill="FFFFFF"/>
        </w:rPr>
        <w:t>)</w:t>
      </w:r>
      <w:r>
        <w:rPr>
          <w:rFonts w:ascii="Arial" w:hAnsi="Arial" w:cs="Arial"/>
          <w:sz w:val="20"/>
          <w:szCs w:val="20"/>
          <w:shd w:val="clear" w:color="auto" w:fill="FFFFFF"/>
        </w:rPr>
        <w:t>,</w:t>
      </w:r>
      <w:r w:rsidRPr="002B7D77">
        <w:rPr>
          <w:rFonts w:ascii="Arial" w:hAnsi="Arial" w:cs="Arial"/>
          <w:sz w:val="20"/>
          <w:szCs w:val="20"/>
          <w:shd w:val="clear" w:color="auto" w:fill="FFFFFF"/>
        </w:rPr>
        <w:t xml:space="preserve"> to pa velja toliko bolj, </w:t>
      </w:r>
      <w:r>
        <w:rPr>
          <w:rFonts w:ascii="Arial" w:hAnsi="Arial" w:cs="Arial"/>
          <w:sz w:val="20"/>
          <w:szCs w:val="20"/>
          <w:shd w:val="clear" w:color="auto" w:fill="FFFFFF"/>
        </w:rPr>
        <w:t xml:space="preserve">če </w:t>
      </w:r>
      <w:r w:rsidRPr="002B7D77">
        <w:rPr>
          <w:rFonts w:ascii="Arial" w:hAnsi="Arial" w:cs="Arial"/>
          <w:sz w:val="20"/>
          <w:szCs w:val="20"/>
          <w:shd w:val="clear" w:color="auto" w:fill="FFFFFF"/>
        </w:rPr>
        <w:t>za pogodbo velja tuje pravo.</w:t>
      </w:r>
    </w:p>
    <w:p w14:paraId="30865F36" w14:textId="54A4D464" w:rsidR="00E63FA1" w:rsidRDefault="00E63FA1" w:rsidP="00E63FA1">
      <w:pPr>
        <w:spacing w:line="260" w:lineRule="exact"/>
        <w:jc w:val="both"/>
        <w:rPr>
          <w:rFonts w:ascii="Arial" w:hAnsi="Arial" w:cs="Arial"/>
          <w:sz w:val="20"/>
          <w:szCs w:val="20"/>
          <w:shd w:val="clear" w:color="auto" w:fill="FFFFFF"/>
        </w:rPr>
      </w:pPr>
    </w:p>
    <w:p w14:paraId="2DFF5D3B" w14:textId="35B0581F"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 xml:space="preserve">Ob tem predlagatelj dodaja, da za ključne pogodbe (in terjatve iz njih) </w:t>
      </w:r>
      <w:r w:rsidRPr="00A25EA3">
        <w:rPr>
          <w:rFonts w:ascii="Arial" w:hAnsi="Arial" w:cs="Arial"/>
          <w:sz w:val="20"/>
          <w:szCs w:val="20"/>
          <w:shd w:val="clear" w:color="auto" w:fill="FFFFFF"/>
        </w:rPr>
        <w:t>še vedno veljajo učinki iz (drugega odstavka) 165. in 166. člena ZFPPIPP, ki velja</w:t>
      </w:r>
      <w:r w:rsidR="00F86497">
        <w:rPr>
          <w:rFonts w:ascii="Arial" w:hAnsi="Arial" w:cs="Arial"/>
          <w:sz w:val="20"/>
          <w:szCs w:val="20"/>
          <w:shd w:val="clear" w:color="auto" w:fill="FFFFFF"/>
        </w:rPr>
        <w:t>ta</w:t>
      </w:r>
      <w:r w:rsidRPr="00A25EA3">
        <w:rPr>
          <w:rFonts w:ascii="Arial" w:hAnsi="Arial" w:cs="Arial"/>
          <w:sz w:val="20"/>
          <w:szCs w:val="20"/>
          <w:shd w:val="clear" w:color="auto" w:fill="FFFFFF"/>
        </w:rPr>
        <w:t xml:space="preserve"> za </w:t>
      </w:r>
      <w:r>
        <w:rPr>
          <w:rFonts w:ascii="Arial" w:hAnsi="Arial" w:cs="Arial"/>
          <w:sz w:val="20"/>
          <w:szCs w:val="20"/>
          <w:shd w:val="clear" w:color="auto" w:fill="FFFFFF"/>
        </w:rPr>
        <w:t xml:space="preserve">(vse) </w:t>
      </w:r>
      <w:r w:rsidRPr="00A25EA3">
        <w:rPr>
          <w:rFonts w:ascii="Arial" w:hAnsi="Arial" w:cs="Arial"/>
          <w:sz w:val="20"/>
          <w:szCs w:val="20"/>
          <w:shd w:val="clear" w:color="auto" w:fill="FFFFFF"/>
        </w:rPr>
        <w:t>vzajemno neizpolnjene dvostranske pogodbe. Ključne pogodbe so</w:t>
      </w:r>
      <w:r>
        <w:rPr>
          <w:rFonts w:ascii="Arial" w:hAnsi="Arial" w:cs="Arial"/>
          <w:sz w:val="20"/>
          <w:szCs w:val="20"/>
          <w:shd w:val="clear" w:color="auto" w:fill="FFFFFF"/>
        </w:rPr>
        <w:t>,</w:t>
      </w:r>
      <w:r w:rsidRPr="00A25EA3">
        <w:rPr>
          <w:rFonts w:ascii="Arial" w:hAnsi="Arial" w:cs="Arial"/>
          <w:sz w:val="20"/>
          <w:szCs w:val="20"/>
          <w:shd w:val="clear" w:color="auto" w:fill="FFFFFF"/>
        </w:rPr>
        <w:t xml:space="preserve"> </w:t>
      </w:r>
      <w:r>
        <w:rPr>
          <w:rFonts w:ascii="Arial" w:hAnsi="Arial" w:cs="Arial"/>
          <w:sz w:val="20"/>
          <w:szCs w:val="20"/>
          <w:shd w:val="clear" w:color="auto" w:fill="FFFFFF"/>
        </w:rPr>
        <w:t xml:space="preserve">kot je bilo že zapisano, </w:t>
      </w:r>
      <w:r w:rsidRPr="00A25EA3">
        <w:rPr>
          <w:rFonts w:ascii="Arial" w:hAnsi="Arial" w:cs="Arial"/>
          <w:sz w:val="20"/>
          <w:szCs w:val="20"/>
          <w:shd w:val="clear" w:color="auto" w:fill="FFFFFF"/>
        </w:rPr>
        <w:t xml:space="preserve">podtip takih pogodb. </w:t>
      </w:r>
      <w:r>
        <w:rPr>
          <w:rFonts w:ascii="Arial" w:hAnsi="Arial" w:cs="Arial"/>
          <w:sz w:val="20"/>
          <w:szCs w:val="20"/>
          <w:shd w:val="clear" w:color="auto" w:fill="FFFFFF"/>
        </w:rPr>
        <w:t xml:space="preserve">Navedena pravila postopka prisilne poravnave pa se skladno s prvim odstavkom 221.ab člena smiselno uporabljajo tudi za postopek sodnega prestrukturiranja zaradi odprave grozeče insolventnosti, če ni v oddelku 4.9. urejeno drugače. Za postopek sodnega prestrukturiranja zaradi odprave grozeče insolventnosti je tako </w:t>
      </w:r>
      <w:r w:rsidR="00F529E3">
        <w:rPr>
          <w:rFonts w:ascii="Arial" w:hAnsi="Arial" w:cs="Arial"/>
          <w:sz w:val="20"/>
          <w:szCs w:val="20"/>
          <w:shd w:val="clear" w:color="auto" w:fill="FFFFFF"/>
        </w:rPr>
        <w:t xml:space="preserve">v </w:t>
      </w:r>
      <w:r>
        <w:rPr>
          <w:rFonts w:ascii="Arial" w:hAnsi="Arial" w:cs="Arial"/>
          <w:sz w:val="20"/>
          <w:szCs w:val="20"/>
          <w:shd w:val="clear" w:color="auto" w:fill="FFFFFF"/>
        </w:rPr>
        <w:t>sklad</w:t>
      </w:r>
      <w:r w:rsidR="00F529E3">
        <w:rPr>
          <w:rFonts w:ascii="Arial" w:hAnsi="Arial" w:cs="Arial"/>
          <w:sz w:val="20"/>
          <w:szCs w:val="20"/>
          <w:shd w:val="clear" w:color="auto" w:fill="FFFFFF"/>
        </w:rPr>
        <w:t>u</w:t>
      </w:r>
      <w:r>
        <w:rPr>
          <w:rFonts w:ascii="Arial" w:hAnsi="Arial" w:cs="Arial"/>
          <w:sz w:val="20"/>
          <w:szCs w:val="20"/>
          <w:shd w:val="clear" w:color="auto" w:fill="FFFFFF"/>
        </w:rPr>
        <w:t xml:space="preserve"> z osmim odstavkom 221.ab člena izrecno izključena uporaba 166. člena (iz pododdelka 4.3.3: Posebna pravila za vzajemno neizpolnjene dvostranske pogodbe), ki ureja pravico insolventnega dolžnika odstopiti od vzajemno neizpolnjene dvostranske pogodbe. V postopku sodnega prestrukturiranja zaradi odprave grozeče insolventnosti se tako smiselno uporablja pravilo drugega odstavka 165. člena ZFPPIPP, ki določa, da niti začetek postopka prisilne poravnave niti potrjena prisilna poravnava ne učinkujeta za terjatev upnika na podlagi vzajemno neizpolnjene dvostranske pogodbe (odstopna pravica iz 166. člena je v teh primerih izključena), prav tako pa se bodo uporabljala tudi pravila iz novega 167.a člena glede ključnih pogodb, </w:t>
      </w:r>
      <w:r w:rsidR="00F529E3">
        <w:rPr>
          <w:rFonts w:ascii="Arial" w:hAnsi="Arial" w:cs="Arial"/>
          <w:sz w:val="20"/>
          <w:szCs w:val="20"/>
          <w:shd w:val="clear" w:color="auto" w:fill="FFFFFF"/>
        </w:rPr>
        <w:t>po</w:t>
      </w:r>
      <w:r>
        <w:rPr>
          <w:rFonts w:ascii="Arial" w:hAnsi="Arial" w:cs="Arial"/>
          <w:sz w:val="20"/>
          <w:szCs w:val="20"/>
          <w:shd w:val="clear" w:color="auto" w:fill="FFFFFF"/>
        </w:rPr>
        <w:t xml:space="preserve"> kateri</w:t>
      </w:r>
      <w:r w:rsidR="00F529E3">
        <w:rPr>
          <w:rFonts w:ascii="Arial" w:hAnsi="Arial" w:cs="Arial"/>
          <w:sz w:val="20"/>
          <w:szCs w:val="20"/>
          <w:shd w:val="clear" w:color="auto" w:fill="FFFFFF"/>
        </w:rPr>
        <w:t>h</w:t>
      </w:r>
      <w:r>
        <w:rPr>
          <w:rFonts w:ascii="Arial" w:hAnsi="Arial" w:cs="Arial"/>
          <w:sz w:val="20"/>
          <w:szCs w:val="20"/>
          <w:shd w:val="clear" w:color="auto" w:fill="FFFFFF"/>
        </w:rPr>
        <w:t xml:space="preserve"> po</w:t>
      </w:r>
      <w:r w:rsidRPr="006812EF">
        <w:rPr>
          <w:rFonts w:ascii="Arial" w:hAnsi="Arial" w:cs="Arial"/>
          <w:sz w:val="20"/>
          <w:szCs w:val="20"/>
          <w:shd w:val="clear" w:color="auto" w:fill="FFFFFF"/>
        </w:rPr>
        <w:t>godbeni stranki ključne pogodbe ni dovoljeno, da bi samo zaradi začetka postopka prisilne poravnave odstopila od ključne pogodbe, zadržala ali v škodo insolventnega dolžnika kakor koli drugače spremenila njeno izvajanje, razen če insolventni dolžnik ni plačal dolgov, ki so nastali po začetku takega postopka</w:t>
      </w:r>
      <w:r>
        <w:rPr>
          <w:rFonts w:ascii="Arial" w:hAnsi="Arial" w:cs="Arial"/>
          <w:sz w:val="20"/>
          <w:szCs w:val="20"/>
          <w:shd w:val="clear" w:color="auto" w:fill="FFFFFF"/>
        </w:rPr>
        <w:t xml:space="preserve"> (predlagani prvi odstavek 167.a člena)</w:t>
      </w:r>
      <w:r w:rsidRPr="006812EF">
        <w:rPr>
          <w:rFonts w:ascii="Arial" w:hAnsi="Arial" w:cs="Arial"/>
          <w:sz w:val="20"/>
          <w:szCs w:val="20"/>
          <w:shd w:val="clear" w:color="auto" w:fill="FFFFFF"/>
        </w:rPr>
        <w:t>.</w:t>
      </w:r>
    </w:p>
    <w:p w14:paraId="38A86644" w14:textId="77777777" w:rsidR="00E63FA1" w:rsidRDefault="00E63FA1" w:rsidP="00E63FA1">
      <w:pPr>
        <w:spacing w:line="260" w:lineRule="exact"/>
        <w:jc w:val="both"/>
        <w:rPr>
          <w:rFonts w:ascii="Arial" w:hAnsi="Arial" w:cs="Arial"/>
          <w:i/>
          <w:iCs/>
          <w:sz w:val="20"/>
          <w:szCs w:val="20"/>
          <w:shd w:val="clear" w:color="auto" w:fill="FFFFFF"/>
        </w:rPr>
      </w:pPr>
    </w:p>
    <w:p w14:paraId="02BD44BE" w14:textId="77777777" w:rsidR="001D67D6" w:rsidRPr="00007F5E" w:rsidRDefault="001D67D6" w:rsidP="00E63FA1">
      <w:pPr>
        <w:spacing w:line="260" w:lineRule="exact"/>
        <w:jc w:val="both"/>
        <w:rPr>
          <w:rFonts w:ascii="Arial" w:hAnsi="Arial" w:cs="Arial"/>
          <w:i/>
          <w:iCs/>
          <w:sz w:val="20"/>
          <w:szCs w:val="20"/>
          <w:shd w:val="clear" w:color="auto" w:fill="FFFFFF"/>
        </w:rPr>
      </w:pPr>
    </w:p>
    <w:p w14:paraId="2F6823A2" w14:textId="77777777" w:rsidR="00E63FA1" w:rsidRPr="002F75E9" w:rsidRDefault="00E63FA1" w:rsidP="00E63FA1">
      <w:pPr>
        <w:spacing w:line="260" w:lineRule="exact"/>
        <w:jc w:val="both"/>
        <w:rPr>
          <w:rFonts w:ascii="Arial" w:hAnsi="Arial" w:cs="Arial"/>
          <w:b/>
          <w:bCs/>
          <w:sz w:val="20"/>
          <w:szCs w:val="20"/>
          <w:shd w:val="clear" w:color="auto" w:fill="FFFFFF"/>
        </w:rPr>
      </w:pPr>
      <w:r w:rsidRPr="00FD02F9">
        <w:rPr>
          <w:rFonts w:ascii="Arial" w:hAnsi="Arial" w:cs="Arial"/>
          <w:b/>
          <w:bCs/>
          <w:sz w:val="20"/>
          <w:szCs w:val="20"/>
          <w:shd w:val="clear" w:color="auto" w:fill="FFFFFF"/>
        </w:rPr>
        <w:lastRenderedPageBreak/>
        <w:t>K 6. členu:</w:t>
      </w:r>
    </w:p>
    <w:p w14:paraId="492BCB07" w14:textId="77777777" w:rsidR="00E63FA1" w:rsidRPr="002F75E9" w:rsidRDefault="00E63FA1" w:rsidP="00E63FA1">
      <w:pPr>
        <w:spacing w:line="260" w:lineRule="exact"/>
        <w:jc w:val="both"/>
        <w:rPr>
          <w:rFonts w:ascii="Arial" w:hAnsi="Arial" w:cs="Arial"/>
          <w:b/>
          <w:bCs/>
          <w:sz w:val="20"/>
          <w:szCs w:val="20"/>
          <w:shd w:val="clear" w:color="auto" w:fill="FFFFFF"/>
        </w:rPr>
      </w:pPr>
    </w:p>
    <w:p w14:paraId="3018A8D4" w14:textId="72BF3397"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V 233. členu ZFPPIPP so urejana pravila glede predujma za kritje začetnih stroškov stečajnega postopka in dopolnitve nepopolnega predloga. Z novelo ZFPPIPP-H so bili v zvezi s povračilom predujma za kritje začetnih stroškov stečajnega postopka s strani oseb, ki so bile člani poslovodstva v zadnjih dveh letih pred začetkom stečajnega postopka, dodani deveti, deseti in enajsti odstavek 233. člena. Tako je v veljavnem devetem odstavku določeno, da če v</w:t>
      </w:r>
      <w:r w:rsidRPr="00A23EC3">
        <w:rPr>
          <w:rFonts w:ascii="Arial" w:hAnsi="Arial" w:cs="Arial"/>
          <w:sz w:val="20"/>
          <w:szCs w:val="20"/>
          <w:shd w:val="clear" w:color="auto" w:fill="FFFFFF"/>
        </w:rPr>
        <w:t xml:space="preserve"> primeru iz drugega in sedmega odstavka </w:t>
      </w:r>
      <w:r>
        <w:rPr>
          <w:rFonts w:ascii="Arial" w:hAnsi="Arial" w:cs="Arial"/>
          <w:sz w:val="20"/>
          <w:szCs w:val="20"/>
          <w:shd w:val="clear" w:color="auto" w:fill="FFFFFF"/>
        </w:rPr>
        <w:t>233. člena</w:t>
      </w:r>
      <w:r w:rsidRPr="00A23EC3">
        <w:rPr>
          <w:rFonts w:ascii="Arial" w:hAnsi="Arial" w:cs="Arial"/>
          <w:sz w:val="20"/>
          <w:szCs w:val="20"/>
          <w:shd w:val="clear" w:color="auto" w:fill="FFFFFF"/>
        </w:rPr>
        <w:t xml:space="preserve"> vrednost unovčene stečajne mase ne zadošča za vrnitev založenega zneska predujma ali plačil iz sedmega odstavka</w:t>
      </w:r>
      <w:r>
        <w:rPr>
          <w:rFonts w:ascii="Arial" w:hAnsi="Arial" w:cs="Arial"/>
          <w:sz w:val="20"/>
          <w:szCs w:val="20"/>
          <w:shd w:val="clear" w:color="auto" w:fill="FFFFFF"/>
        </w:rPr>
        <w:t xml:space="preserve"> navedenega člena</w:t>
      </w:r>
      <w:r w:rsidRPr="00A23EC3">
        <w:rPr>
          <w:rFonts w:ascii="Arial" w:hAnsi="Arial" w:cs="Arial"/>
          <w:sz w:val="20"/>
          <w:szCs w:val="20"/>
          <w:shd w:val="clear" w:color="auto" w:fill="FFFFFF"/>
        </w:rPr>
        <w:t>, morajo te stroške plačati osebe, ki so bile člani poslovodstva v zadnjih dveh letih pred začetkom stečajnega postopka. Posamezni član poslovodstva se odgovornosti iz prejšnjega stavka lahko razbremeni, če izkaže, da na nastanek teh okoliščin ni mogel vplivati.</w:t>
      </w:r>
      <w:r>
        <w:rPr>
          <w:rFonts w:ascii="Arial" w:hAnsi="Arial" w:cs="Arial"/>
          <w:sz w:val="20"/>
          <w:szCs w:val="20"/>
          <w:shd w:val="clear" w:color="auto" w:fill="FFFFFF"/>
        </w:rPr>
        <w:t xml:space="preserve"> V desetem odstavku je določeno, da s</w:t>
      </w:r>
      <w:r w:rsidRPr="00A23EC3">
        <w:rPr>
          <w:rFonts w:ascii="Arial" w:hAnsi="Arial" w:cs="Arial"/>
          <w:sz w:val="20"/>
          <w:szCs w:val="20"/>
          <w:shd w:val="clear" w:color="auto" w:fill="FFFFFF"/>
        </w:rPr>
        <w:t>odišče naloži plačilo stroškov osebam iz devetega odstavka s sklepom, ki se tem osebam vroči</w:t>
      </w:r>
      <w:r>
        <w:rPr>
          <w:rFonts w:ascii="Arial" w:hAnsi="Arial" w:cs="Arial"/>
          <w:sz w:val="20"/>
          <w:szCs w:val="20"/>
          <w:shd w:val="clear" w:color="auto" w:fill="FFFFFF"/>
        </w:rPr>
        <w:t xml:space="preserve">, </w:t>
      </w:r>
      <w:r w:rsidRPr="00A23EC3">
        <w:rPr>
          <w:rFonts w:ascii="Arial" w:hAnsi="Arial" w:cs="Arial"/>
          <w:sz w:val="20"/>
          <w:szCs w:val="20"/>
          <w:shd w:val="clear" w:color="auto" w:fill="FFFFFF"/>
        </w:rPr>
        <w:t xml:space="preserve">vsak član poslovodstva </w:t>
      </w:r>
      <w:r>
        <w:rPr>
          <w:rFonts w:ascii="Arial" w:hAnsi="Arial" w:cs="Arial"/>
          <w:sz w:val="20"/>
          <w:szCs w:val="20"/>
          <w:shd w:val="clear" w:color="auto" w:fill="FFFFFF"/>
        </w:rPr>
        <w:t xml:space="preserve">pa lahko zoper ta sklep </w:t>
      </w:r>
      <w:r w:rsidRPr="00A23EC3">
        <w:rPr>
          <w:rFonts w:ascii="Arial" w:hAnsi="Arial" w:cs="Arial"/>
          <w:sz w:val="20"/>
          <w:szCs w:val="20"/>
          <w:shd w:val="clear" w:color="auto" w:fill="FFFFFF"/>
        </w:rPr>
        <w:t>v osmih dneh vloži ugovor.</w:t>
      </w:r>
      <w:r>
        <w:rPr>
          <w:rFonts w:ascii="Arial" w:hAnsi="Arial" w:cs="Arial"/>
          <w:sz w:val="20"/>
          <w:szCs w:val="20"/>
          <w:shd w:val="clear" w:color="auto" w:fill="FFFFFF"/>
        </w:rPr>
        <w:t xml:space="preserve"> V veljavnem enajstem odstavku je določeno, da je s</w:t>
      </w:r>
      <w:r w:rsidRPr="00A23EC3">
        <w:rPr>
          <w:rFonts w:ascii="Arial" w:hAnsi="Arial" w:cs="Arial"/>
          <w:sz w:val="20"/>
          <w:szCs w:val="20"/>
          <w:shd w:val="clear" w:color="auto" w:fill="FFFFFF"/>
        </w:rPr>
        <w:t>klep, s katerim sodišče naloži plačilo osebam iz devetega odstavka</w:t>
      </w:r>
      <w:r>
        <w:rPr>
          <w:rFonts w:ascii="Arial" w:hAnsi="Arial" w:cs="Arial"/>
          <w:sz w:val="20"/>
          <w:szCs w:val="20"/>
          <w:shd w:val="clear" w:color="auto" w:fill="FFFFFF"/>
        </w:rPr>
        <w:t>,</w:t>
      </w:r>
      <w:r w:rsidRPr="00A23EC3">
        <w:rPr>
          <w:rFonts w:ascii="Arial" w:hAnsi="Arial" w:cs="Arial"/>
          <w:sz w:val="20"/>
          <w:szCs w:val="20"/>
          <w:shd w:val="clear" w:color="auto" w:fill="FFFFFF"/>
        </w:rPr>
        <w:t xml:space="preserve"> izvršilni naslov, na podlagi katerega upravitelj izterja povračilo v korist stečajne mase. Če le zaradi izterjave navedenega povračila stečajni upravitelj ne more zaključiti postopka, sme terjatev prenesti na osebo, ki je v skladu z drugim odstavkom </w:t>
      </w:r>
      <w:r>
        <w:rPr>
          <w:rFonts w:ascii="Arial" w:hAnsi="Arial" w:cs="Arial"/>
          <w:sz w:val="20"/>
          <w:szCs w:val="20"/>
          <w:shd w:val="clear" w:color="auto" w:fill="FFFFFF"/>
        </w:rPr>
        <w:t xml:space="preserve">233. člena </w:t>
      </w:r>
      <w:r w:rsidRPr="00A23EC3">
        <w:rPr>
          <w:rFonts w:ascii="Arial" w:hAnsi="Arial" w:cs="Arial"/>
          <w:sz w:val="20"/>
          <w:szCs w:val="20"/>
          <w:shd w:val="clear" w:color="auto" w:fill="FFFFFF"/>
        </w:rPr>
        <w:t xml:space="preserve">predujem založila ali v skladu s sedmim odstavkom </w:t>
      </w:r>
      <w:r>
        <w:rPr>
          <w:rFonts w:ascii="Arial" w:hAnsi="Arial" w:cs="Arial"/>
          <w:sz w:val="20"/>
          <w:szCs w:val="20"/>
          <w:shd w:val="clear" w:color="auto" w:fill="FFFFFF"/>
        </w:rPr>
        <w:t>233. člena</w:t>
      </w:r>
      <w:r w:rsidRPr="00A23EC3">
        <w:rPr>
          <w:rFonts w:ascii="Arial" w:hAnsi="Arial" w:cs="Arial"/>
          <w:sz w:val="20"/>
          <w:szCs w:val="20"/>
          <w:shd w:val="clear" w:color="auto" w:fill="FFFFFF"/>
        </w:rPr>
        <w:t xml:space="preserve"> opravila plačila, če ta v ta prenos privoli, v nasprotnem primeru pa terjatev preneha. Oseba</w:t>
      </w:r>
      <w:r>
        <w:rPr>
          <w:rFonts w:ascii="Arial" w:hAnsi="Arial" w:cs="Arial"/>
          <w:sz w:val="20"/>
          <w:szCs w:val="20"/>
          <w:shd w:val="clear" w:color="auto" w:fill="FFFFFF"/>
        </w:rPr>
        <w:t xml:space="preserve">, ki je predujem založila oziroma opravila plačilo, </w:t>
      </w:r>
      <w:r w:rsidRPr="00A23EC3">
        <w:rPr>
          <w:rFonts w:ascii="Arial" w:hAnsi="Arial" w:cs="Arial"/>
          <w:sz w:val="20"/>
          <w:szCs w:val="20"/>
          <w:shd w:val="clear" w:color="auto" w:fill="FFFFFF"/>
        </w:rPr>
        <w:t>mora upravitelju sporočiti privolitev v prenos terjatve v enem mesecu po prejemu upraviteljevega poziva k privolitvi, sicer se šteje, da je prenos odklonila.</w:t>
      </w:r>
    </w:p>
    <w:p w14:paraId="3D11AC53" w14:textId="77777777" w:rsidR="00E63FA1" w:rsidRDefault="00E63FA1" w:rsidP="00E63FA1">
      <w:pPr>
        <w:spacing w:line="260" w:lineRule="exact"/>
        <w:jc w:val="both"/>
        <w:rPr>
          <w:rFonts w:ascii="Arial" w:hAnsi="Arial" w:cs="Arial"/>
          <w:sz w:val="20"/>
          <w:szCs w:val="20"/>
          <w:shd w:val="clear" w:color="auto" w:fill="FFFFFF"/>
        </w:rPr>
      </w:pPr>
    </w:p>
    <w:p w14:paraId="6A0CC7CA" w14:textId="0050C8A7" w:rsidR="00E63FA1" w:rsidRPr="00CF328F"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N</w:t>
      </w:r>
      <w:r w:rsidRPr="00514455">
        <w:rPr>
          <w:rFonts w:ascii="Arial" w:hAnsi="Arial" w:cs="Arial"/>
          <w:sz w:val="20"/>
          <w:szCs w:val="20"/>
          <w:shd w:val="clear" w:color="auto" w:fill="FFFFFF"/>
        </w:rPr>
        <w:t>a težave pri izvajanju določb</w:t>
      </w:r>
      <w:r>
        <w:rPr>
          <w:rFonts w:ascii="Arial" w:hAnsi="Arial" w:cs="Arial"/>
          <w:sz w:val="20"/>
          <w:szCs w:val="20"/>
          <w:shd w:val="clear" w:color="auto" w:fill="FFFFFF"/>
        </w:rPr>
        <w:t xml:space="preserve"> devetega, desetega in</w:t>
      </w:r>
      <w:r w:rsidRPr="00514455">
        <w:rPr>
          <w:rFonts w:ascii="Arial" w:hAnsi="Arial" w:cs="Arial"/>
          <w:sz w:val="20"/>
          <w:szCs w:val="20"/>
          <w:shd w:val="clear" w:color="auto" w:fill="FFFFFF"/>
        </w:rPr>
        <w:t xml:space="preserve"> enajstega odstavka 233. člena ZFPPIPP v praksi</w:t>
      </w:r>
      <w:r>
        <w:rPr>
          <w:rFonts w:ascii="Arial" w:hAnsi="Arial" w:cs="Arial"/>
          <w:sz w:val="20"/>
          <w:szCs w:val="20"/>
          <w:shd w:val="clear" w:color="auto" w:fill="FFFFFF"/>
        </w:rPr>
        <w:t xml:space="preserve"> </w:t>
      </w:r>
      <w:r w:rsidRPr="00514455">
        <w:rPr>
          <w:rFonts w:ascii="Arial" w:hAnsi="Arial" w:cs="Arial"/>
          <w:sz w:val="20"/>
          <w:szCs w:val="20"/>
          <w:shd w:val="clear" w:color="auto" w:fill="FFFFFF"/>
        </w:rPr>
        <w:t xml:space="preserve">je </w:t>
      </w:r>
      <w:r>
        <w:rPr>
          <w:rFonts w:ascii="Arial" w:hAnsi="Arial" w:cs="Arial"/>
          <w:sz w:val="20"/>
          <w:szCs w:val="20"/>
          <w:shd w:val="clear" w:color="auto" w:fill="FFFFFF"/>
        </w:rPr>
        <w:t xml:space="preserve">opozorilo </w:t>
      </w:r>
      <w:r w:rsidRPr="00514455">
        <w:rPr>
          <w:rFonts w:ascii="Arial" w:hAnsi="Arial" w:cs="Arial"/>
          <w:sz w:val="20"/>
          <w:szCs w:val="20"/>
          <w:shd w:val="clear" w:color="auto" w:fill="FFFFFF"/>
        </w:rPr>
        <w:t>D</w:t>
      </w:r>
      <w:r>
        <w:rPr>
          <w:rFonts w:ascii="Arial" w:hAnsi="Arial" w:cs="Arial"/>
          <w:sz w:val="20"/>
          <w:szCs w:val="20"/>
          <w:shd w:val="clear" w:color="auto" w:fill="FFFFFF"/>
        </w:rPr>
        <w:t>Odv, vprašanje prenosa terjatve pa je bilo ob</w:t>
      </w:r>
      <w:r w:rsidRPr="00514455">
        <w:rPr>
          <w:rFonts w:ascii="Arial" w:hAnsi="Arial" w:cs="Arial"/>
          <w:sz w:val="20"/>
          <w:szCs w:val="20"/>
          <w:shd w:val="clear" w:color="auto" w:fill="FFFFFF"/>
        </w:rPr>
        <w:t>ravnavan</w:t>
      </w:r>
      <w:r>
        <w:rPr>
          <w:rFonts w:ascii="Arial" w:hAnsi="Arial" w:cs="Arial"/>
          <w:sz w:val="20"/>
          <w:szCs w:val="20"/>
          <w:shd w:val="clear" w:color="auto" w:fill="FFFFFF"/>
        </w:rPr>
        <w:t>o tudi</w:t>
      </w:r>
      <w:r w:rsidRPr="00514455">
        <w:rPr>
          <w:rFonts w:ascii="Arial" w:hAnsi="Arial" w:cs="Arial"/>
          <w:sz w:val="20"/>
          <w:szCs w:val="20"/>
          <w:shd w:val="clear" w:color="auto" w:fill="FFFFFF"/>
        </w:rPr>
        <w:t xml:space="preserve"> v okviru razprave na Šoli insolvenčnega prava v letu 2024</w:t>
      </w:r>
      <w:r>
        <w:rPr>
          <w:rFonts w:ascii="Arial" w:hAnsi="Arial" w:cs="Arial"/>
          <w:sz w:val="20"/>
          <w:szCs w:val="20"/>
          <w:shd w:val="clear" w:color="auto" w:fill="FFFFFF"/>
        </w:rPr>
        <w:t xml:space="preserve">. Z namenom, da se odpravi morebitna razlaga določb, da </w:t>
      </w:r>
      <w:r w:rsidR="00B751FE">
        <w:rPr>
          <w:rFonts w:ascii="Arial" w:hAnsi="Arial" w:cs="Arial"/>
          <w:sz w:val="20"/>
          <w:szCs w:val="20"/>
          <w:shd w:val="clear" w:color="auto" w:fill="FFFFFF"/>
        </w:rPr>
        <w:t xml:space="preserve">je </w:t>
      </w:r>
      <w:r>
        <w:rPr>
          <w:rFonts w:ascii="Arial" w:hAnsi="Arial" w:cs="Arial"/>
          <w:sz w:val="20"/>
          <w:szCs w:val="20"/>
          <w:shd w:val="clear" w:color="auto" w:fill="FFFFFF"/>
        </w:rPr>
        <w:t>izvršilni naslov že nepravnomočn</w:t>
      </w:r>
      <w:r w:rsidR="003525E0">
        <w:rPr>
          <w:rFonts w:ascii="Arial" w:hAnsi="Arial" w:cs="Arial"/>
          <w:sz w:val="20"/>
          <w:szCs w:val="20"/>
          <w:shd w:val="clear" w:color="auto" w:fill="FFFFFF"/>
        </w:rPr>
        <w:t>i</w:t>
      </w:r>
      <w:r>
        <w:rPr>
          <w:rFonts w:ascii="Arial" w:hAnsi="Arial" w:cs="Arial"/>
          <w:sz w:val="20"/>
          <w:szCs w:val="20"/>
          <w:shd w:val="clear" w:color="auto" w:fill="FFFFFF"/>
        </w:rPr>
        <w:t xml:space="preserve"> sklep (torej sklep, zoper katerega je oseba, ki ji je naloženo povračilo predujma, vložila ugovor), je predlagana sprememba enajstega odstavka tako, da se jasno določi, </w:t>
      </w:r>
      <w:r w:rsidRPr="00CF328F">
        <w:rPr>
          <w:rFonts w:ascii="Arial" w:eastAsia="Arial" w:hAnsi="Arial" w:cs="Arial"/>
          <w:sz w:val="20"/>
          <w:szCs w:val="20"/>
        </w:rPr>
        <w:t>da je pravnomočni sklep, s katerim sodišče naloži plačilo osebam iz devetega odstavka tega člena, izvršilni naslov, na podlagi katerega upravitelj izterja povračilo v korist stečajne mase.</w:t>
      </w:r>
    </w:p>
    <w:p w14:paraId="07596FD8" w14:textId="77777777" w:rsidR="00E63FA1" w:rsidRPr="00CF328F" w:rsidRDefault="00E63FA1" w:rsidP="00E63FA1">
      <w:pPr>
        <w:spacing w:line="260" w:lineRule="exact"/>
        <w:jc w:val="both"/>
        <w:rPr>
          <w:rFonts w:ascii="Arial" w:hAnsi="Arial" w:cs="Arial"/>
          <w:sz w:val="20"/>
          <w:szCs w:val="20"/>
          <w:shd w:val="clear" w:color="auto" w:fill="FFFFFF"/>
        </w:rPr>
      </w:pPr>
    </w:p>
    <w:p w14:paraId="0D2474AF" w14:textId="2C4178FB" w:rsidR="00E63FA1" w:rsidRDefault="00E63FA1" w:rsidP="00E63FA1">
      <w:pPr>
        <w:spacing w:line="260" w:lineRule="exact"/>
        <w:jc w:val="both"/>
        <w:rPr>
          <w:rFonts w:ascii="Arial" w:hAnsi="Arial" w:cs="Arial"/>
          <w:sz w:val="20"/>
          <w:szCs w:val="20"/>
          <w:shd w:val="clear" w:color="auto" w:fill="FFFFFF"/>
        </w:rPr>
      </w:pPr>
      <w:r w:rsidRPr="00CF328F">
        <w:rPr>
          <w:rFonts w:ascii="Arial" w:hAnsi="Arial" w:cs="Arial"/>
          <w:sz w:val="20"/>
          <w:szCs w:val="20"/>
          <w:shd w:val="clear" w:color="auto" w:fill="FFFFFF"/>
        </w:rPr>
        <w:t xml:space="preserve">V zvezi s prenosom te terjatve </w:t>
      </w:r>
      <w:r w:rsidRPr="00CF328F">
        <w:rPr>
          <w:rFonts w:ascii="Arial" w:eastAsia="Arial" w:hAnsi="Arial" w:cs="Arial"/>
          <w:sz w:val="20"/>
          <w:szCs w:val="20"/>
        </w:rPr>
        <w:t xml:space="preserve">na osebo, ki je v skladu z drugim odstavkom tega člena predujem založila ali v skladu s sedmim odstavkom tega člena opravila plačila, </w:t>
      </w:r>
      <w:r w:rsidRPr="00CF328F">
        <w:rPr>
          <w:rFonts w:ascii="Arial" w:hAnsi="Arial" w:cs="Arial"/>
          <w:sz w:val="20"/>
          <w:szCs w:val="20"/>
          <w:shd w:val="clear" w:color="auto" w:fill="FFFFFF"/>
        </w:rPr>
        <w:t>pa je predlagan izrecen zapis pravila, da upravitelj</w:t>
      </w:r>
      <w:r w:rsidR="001C098E" w:rsidRPr="001C098E">
        <w:rPr>
          <w:rFonts w:ascii="Arial" w:hAnsi="Arial" w:cs="Arial"/>
          <w:sz w:val="20"/>
          <w:szCs w:val="20"/>
          <w:shd w:val="clear" w:color="auto" w:fill="FFFFFF"/>
        </w:rPr>
        <w:t xml:space="preserve"> navede osebo in terjatev, ki je bila prenesena, v končnem poročilu, s katerim oseba, na katero je bila terjatev prenesena, izkaže prehod terjatve v skladu z določbami zakona, ki ureja izvršbo in zavarovanje</w:t>
      </w:r>
      <w:r w:rsidRPr="00CF328F">
        <w:rPr>
          <w:rFonts w:ascii="Arial" w:hAnsi="Arial" w:cs="Arial"/>
          <w:sz w:val="20"/>
          <w:szCs w:val="20"/>
          <w:shd w:val="clear" w:color="auto" w:fill="FFFFFF"/>
        </w:rPr>
        <w:t xml:space="preserve">. </w:t>
      </w:r>
      <w:r w:rsidR="00136772">
        <w:rPr>
          <w:rFonts w:ascii="Arial" w:hAnsi="Arial" w:cs="Arial"/>
          <w:sz w:val="20"/>
          <w:szCs w:val="20"/>
          <w:shd w:val="clear" w:color="auto" w:fill="FFFFFF"/>
        </w:rPr>
        <w:t>Končno poročil</w:t>
      </w:r>
      <w:r w:rsidR="00DF0E09">
        <w:rPr>
          <w:rFonts w:ascii="Arial" w:hAnsi="Arial" w:cs="Arial"/>
          <w:sz w:val="20"/>
          <w:szCs w:val="20"/>
          <w:shd w:val="clear" w:color="auto" w:fill="FFFFFF"/>
        </w:rPr>
        <w:t>o</w:t>
      </w:r>
      <w:r w:rsidR="00136772">
        <w:rPr>
          <w:rFonts w:ascii="Arial" w:hAnsi="Arial" w:cs="Arial"/>
          <w:sz w:val="20"/>
          <w:szCs w:val="20"/>
          <w:shd w:val="clear" w:color="auto" w:fill="FFFFFF"/>
        </w:rPr>
        <w:t xml:space="preserve"> upravitelja v delu, ki se nanaša na to terjatev in njen prenos</w:t>
      </w:r>
      <w:r w:rsidR="007449C0">
        <w:rPr>
          <w:rFonts w:ascii="Arial" w:hAnsi="Arial" w:cs="Arial"/>
          <w:sz w:val="20"/>
          <w:szCs w:val="20"/>
          <w:shd w:val="clear" w:color="auto" w:fill="FFFFFF"/>
        </w:rPr>
        <w:t xml:space="preserve">, bo torej predstavljalo javno listino </w:t>
      </w:r>
      <w:r>
        <w:rPr>
          <w:rFonts w:ascii="Arial" w:hAnsi="Arial" w:cs="Arial"/>
          <w:sz w:val="20"/>
          <w:szCs w:val="20"/>
          <w:shd w:val="clear" w:color="auto" w:fill="FFFFFF"/>
        </w:rPr>
        <w:t>v smislu 24. člena Zakona o izvršbi in zavarovanju</w:t>
      </w:r>
      <w:r w:rsidRPr="00882348">
        <w:rPr>
          <w:rFonts w:ascii="Arial" w:hAnsi="Arial" w:cs="Arial"/>
          <w:sz w:val="20"/>
          <w:szCs w:val="20"/>
          <w:shd w:val="clear" w:color="auto" w:fill="FFFFFF"/>
        </w:rPr>
        <w:t xml:space="preserve">. </w:t>
      </w:r>
    </w:p>
    <w:p w14:paraId="4A9D0E6D" w14:textId="77777777" w:rsidR="00E63FA1" w:rsidRPr="002F75E9" w:rsidRDefault="00E63FA1" w:rsidP="00E63FA1">
      <w:pPr>
        <w:spacing w:line="260" w:lineRule="exact"/>
        <w:jc w:val="both"/>
        <w:rPr>
          <w:rFonts w:ascii="Arial" w:hAnsi="Arial" w:cs="Arial"/>
          <w:b/>
          <w:bCs/>
          <w:sz w:val="20"/>
          <w:szCs w:val="20"/>
          <w:shd w:val="clear" w:color="auto" w:fill="FFFFFF"/>
        </w:rPr>
      </w:pPr>
    </w:p>
    <w:p w14:paraId="063F55ED" w14:textId="77777777" w:rsidR="00E63FA1" w:rsidRPr="002F75E9" w:rsidRDefault="00E63FA1" w:rsidP="00E63FA1">
      <w:pPr>
        <w:spacing w:line="260" w:lineRule="exact"/>
        <w:jc w:val="both"/>
        <w:rPr>
          <w:rFonts w:ascii="Arial" w:hAnsi="Arial" w:cs="Arial"/>
          <w:b/>
          <w:bCs/>
          <w:sz w:val="20"/>
          <w:szCs w:val="20"/>
          <w:shd w:val="clear" w:color="auto" w:fill="FFFFFF"/>
        </w:rPr>
      </w:pPr>
      <w:r>
        <w:rPr>
          <w:rFonts w:ascii="Arial" w:hAnsi="Arial" w:cs="Arial"/>
          <w:b/>
          <w:bCs/>
          <w:sz w:val="20"/>
          <w:szCs w:val="20"/>
          <w:shd w:val="clear" w:color="auto" w:fill="FFFFFF"/>
        </w:rPr>
        <w:t>K 7</w:t>
      </w:r>
      <w:r w:rsidRPr="002F75E9">
        <w:rPr>
          <w:rFonts w:ascii="Arial" w:hAnsi="Arial" w:cs="Arial"/>
          <w:b/>
          <w:bCs/>
          <w:sz w:val="20"/>
          <w:szCs w:val="20"/>
          <w:shd w:val="clear" w:color="auto" w:fill="FFFFFF"/>
        </w:rPr>
        <w:t>. člen</w:t>
      </w:r>
      <w:r>
        <w:rPr>
          <w:rFonts w:ascii="Arial" w:hAnsi="Arial" w:cs="Arial"/>
          <w:b/>
          <w:bCs/>
          <w:sz w:val="20"/>
          <w:szCs w:val="20"/>
          <w:shd w:val="clear" w:color="auto" w:fill="FFFFFF"/>
        </w:rPr>
        <w:t>u:</w:t>
      </w:r>
    </w:p>
    <w:p w14:paraId="46D00EE8" w14:textId="6B38AF87" w:rsidR="00E63FA1" w:rsidRDefault="00E63FA1" w:rsidP="00E63FA1">
      <w:pPr>
        <w:spacing w:line="260" w:lineRule="exact"/>
        <w:jc w:val="both"/>
        <w:rPr>
          <w:rFonts w:ascii="Arial" w:hAnsi="Arial" w:cs="Arial"/>
          <w:sz w:val="20"/>
          <w:szCs w:val="20"/>
          <w:shd w:val="clear" w:color="auto" w:fill="FFFFFF"/>
        </w:rPr>
      </w:pPr>
    </w:p>
    <w:p w14:paraId="36D8C1C2" w14:textId="3BB8FAF3" w:rsidR="00E63FA1" w:rsidRDefault="003525E0"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V s</w:t>
      </w:r>
      <w:r w:rsidR="00E63FA1">
        <w:rPr>
          <w:rFonts w:ascii="Arial" w:hAnsi="Arial" w:cs="Arial"/>
          <w:sz w:val="20"/>
          <w:szCs w:val="20"/>
          <w:shd w:val="clear" w:color="auto" w:fill="FFFFFF"/>
        </w:rPr>
        <w:t>klad</w:t>
      </w:r>
      <w:r>
        <w:rPr>
          <w:rFonts w:ascii="Arial" w:hAnsi="Arial" w:cs="Arial"/>
          <w:sz w:val="20"/>
          <w:szCs w:val="20"/>
          <w:shd w:val="clear" w:color="auto" w:fill="FFFFFF"/>
        </w:rPr>
        <w:t>u</w:t>
      </w:r>
      <w:r w:rsidR="00E63FA1">
        <w:rPr>
          <w:rFonts w:ascii="Arial" w:hAnsi="Arial" w:cs="Arial"/>
          <w:sz w:val="20"/>
          <w:szCs w:val="20"/>
          <w:shd w:val="clear" w:color="auto" w:fill="FFFFFF"/>
        </w:rPr>
        <w:t xml:space="preserve"> z veljavno določbo 5. točke drugega odstavka 383. člena ZFPPIPP se za postopek osebnega stečaja ne uporabljajo drugi do sedmi odstavek 374. člena ter dvanajsti do štirinajsti odstavek 374. člena v delu, v katerem se ureja prenos premoženja na družbenike. V navedeno določbo ni vključen veljavni deveti odstavek 374. člena ZFPPIPP, </w:t>
      </w:r>
      <w:bookmarkStart w:id="79" w:name="_Hlk185186817"/>
      <w:r w:rsidR="00E63FA1">
        <w:rPr>
          <w:rFonts w:ascii="Arial" w:hAnsi="Arial" w:cs="Arial"/>
          <w:sz w:val="20"/>
          <w:szCs w:val="20"/>
          <w:shd w:val="clear" w:color="auto" w:fill="FFFFFF"/>
        </w:rPr>
        <w:t>ki določa</w:t>
      </w:r>
      <w:r w:rsidR="0015069A">
        <w:rPr>
          <w:rFonts w:ascii="Arial" w:hAnsi="Arial" w:cs="Arial"/>
          <w:sz w:val="20"/>
          <w:szCs w:val="20"/>
          <w:shd w:val="clear" w:color="auto" w:fill="FFFFFF"/>
        </w:rPr>
        <w:t>,</w:t>
      </w:r>
      <w:r w:rsidR="00E63FA1">
        <w:rPr>
          <w:rFonts w:ascii="Arial" w:hAnsi="Arial" w:cs="Arial"/>
          <w:sz w:val="20"/>
          <w:szCs w:val="20"/>
          <w:shd w:val="clear" w:color="auto" w:fill="FFFFFF"/>
        </w:rPr>
        <w:t xml:space="preserve"> da se v primeru, </w:t>
      </w:r>
      <w:r w:rsidR="0015069A">
        <w:rPr>
          <w:rFonts w:ascii="Arial" w:hAnsi="Arial" w:cs="Arial"/>
          <w:sz w:val="20"/>
          <w:szCs w:val="20"/>
          <w:shd w:val="clear" w:color="auto" w:fill="FFFFFF"/>
        </w:rPr>
        <w:t xml:space="preserve">ko </w:t>
      </w:r>
      <w:r w:rsidR="00E63FA1" w:rsidRPr="00054892">
        <w:rPr>
          <w:rFonts w:ascii="Arial" w:hAnsi="Arial" w:cs="Arial"/>
          <w:sz w:val="20"/>
          <w:szCs w:val="20"/>
          <w:shd w:val="clear" w:color="auto" w:fill="FFFFFF"/>
        </w:rPr>
        <w:t xml:space="preserve">pri končni razdelitvi ostane denarno dobroimetje v tako majhnem znesku, da bi z njegovo razdelitvijo upnikom nastali nesorazmerni stroški, </w:t>
      </w:r>
      <w:bookmarkEnd w:id="79"/>
      <w:r w:rsidR="00E63FA1" w:rsidRPr="00054892">
        <w:rPr>
          <w:rFonts w:ascii="Arial" w:hAnsi="Arial" w:cs="Arial"/>
          <w:sz w:val="20"/>
          <w:szCs w:val="20"/>
          <w:shd w:val="clear" w:color="auto" w:fill="FFFFFF"/>
        </w:rPr>
        <w:t>to prenese v dobro proračuna Republike Slovenije</w:t>
      </w:r>
      <w:r w:rsidR="00E63FA1">
        <w:rPr>
          <w:rFonts w:ascii="Arial" w:hAnsi="Arial" w:cs="Arial"/>
          <w:sz w:val="20"/>
          <w:szCs w:val="20"/>
          <w:shd w:val="clear" w:color="auto" w:fill="FFFFFF"/>
        </w:rPr>
        <w:t xml:space="preserve"> (pri tem se za </w:t>
      </w:r>
      <w:r w:rsidR="00E63FA1" w:rsidRPr="00054892">
        <w:rPr>
          <w:rFonts w:ascii="Arial" w:hAnsi="Arial" w:cs="Arial"/>
          <w:sz w:val="20"/>
          <w:szCs w:val="20"/>
          <w:shd w:val="clear" w:color="auto" w:fill="FFFFFF"/>
        </w:rPr>
        <w:t xml:space="preserve">prenos smiselno uporabljata sedmi in osmi odstavek </w:t>
      </w:r>
      <w:r w:rsidR="00E63FA1">
        <w:rPr>
          <w:rFonts w:ascii="Arial" w:hAnsi="Arial" w:cs="Arial"/>
          <w:sz w:val="20"/>
          <w:szCs w:val="20"/>
          <w:shd w:val="clear" w:color="auto" w:fill="FFFFFF"/>
        </w:rPr>
        <w:t xml:space="preserve">374. </w:t>
      </w:r>
      <w:r w:rsidR="00E63FA1" w:rsidRPr="00054892">
        <w:rPr>
          <w:rFonts w:ascii="Arial" w:hAnsi="Arial" w:cs="Arial"/>
          <w:sz w:val="20"/>
          <w:szCs w:val="20"/>
          <w:shd w:val="clear" w:color="auto" w:fill="FFFFFF"/>
        </w:rPr>
        <w:t>člena</w:t>
      </w:r>
      <w:r w:rsidR="00E63FA1">
        <w:rPr>
          <w:rFonts w:ascii="Arial" w:hAnsi="Arial" w:cs="Arial"/>
          <w:sz w:val="20"/>
          <w:szCs w:val="20"/>
          <w:shd w:val="clear" w:color="auto" w:fill="FFFFFF"/>
        </w:rPr>
        <w:t xml:space="preserve"> ZFPPIPP). </w:t>
      </w:r>
    </w:p>
    <w:p w14:paraId="348E0366" w14:textId="77777777" w:rsidR="00E63FA1" w:rsidRDefault="00E63FA1" w:rsidP="00E63FA1">
      <w:pPr>
        <w:spacing w:line="260" w:lineRule="exact"/>
        <w:jc w:val="both"/>
        <w:rPr>
          <w:rFonts w:ascii="Arial" w:hAnsi="Arial" w:cs="Arial"/>
          <w:sz w:val="20"/>
          <w:szCs w:val="20"/>
          <w:shd w:val="clear" w:color="auto" w:fill="FFFFFF"/>
        </w:rPr>
      </w:pPr>
    </w:p>
    <w:p w14:paraId="47252450" w14:textId="28315DF5" w:rsidR="00E63FA1"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Višje sodišče v Ljubljani je prek Vrhovnega sodišča R</w:t>
      </w:r>
      <w:r w:rsidR="0015069A">
        <w:rPr>
          <w:rFonts w:ascii="Arial" w:hAnsi="Arial" w:cs="Arial"/>
          <w:sz w:val="20"/>
          <w:szCs w:val="20"/>
          <w:shd w:val="clear" w:color="auto" w:fill="FFFFFF"/>
        </w:rPr>
        <w:t xml:space="preserve">epublike </w:t>
      </w:r>
      <w:r>
        <w:rPr>
          <w:rFonts w:ascii="Arial" w:hAnsi="Arial" w:cs="Arial"/>
          <w:sz w:val="20"/>
          <w:szCs w:val="20"/>
          <w:shd w:val="clear" w:color="auto" w:fill="FFFFFF"/>
        </w:rPr>
        <w:t>S</w:t>
      </w:r>
      <w:r w:rsidR="0015069A">
        <w:rPr>
          <w:rFonts w:ascii="Arial" w:hAnsi="Arial" w:cs="Arial"/>
          <w:sz w:val="20"/>
          <w:szCs w:val="20"/>
          <w:shd w:val="clear" w:color="auto" w:fill="FFFFFF"/>
        </w:rPr>
        <w:t>lovenije</w:t>
      </w:r>
      <w:r>
        <w:rPr>
          <w:rFonts w:ascii="Arial" w:hAnsi="Arial" w:cs="Arial"/>
          <w:sz w:val="20"/>
          <w:szCs w:val="20"/>
          <w:shd w:val="clear" w:color="auto" w:fill="FFFFFF"/>
        </w:rPr>
        <w:t xml:space="preserve"> opozorilo na neenotno sodno prakso in na bistveno razliko, ki bi jo bilo treba upoštevati pri urejanju t</w:t>
      </w:r>
      <w:r w:rsidR="0015069A">
        <w:rPr>
          <w:rFonts w:ascii="Arial" w:hAnsi="Arial" w:cs="Arial"/>
          <w:sz w:val="20"/>
          <w:szCs w:val="20"/>
          <w:shd w:val="clear" w:color="auto" w:fill="FFFFFF"/>
        </w:rPr>
        <w:t>akš</w:t>
      </w:r>
      <w:r>
        <w:rPr>
          <w:rFonts w:ascii="Arial" w:hAnsi="Arial" w:cs="Arial"/>
          <w:sz w:val="20"/>
          <w:szCs w:val="20"/>
          <w:shd w:val="clear" w:color="auto" w:fill="FFFFFF"/>
        </w:rPr>
        <w:t xml:space="preserve">nega preostanka premoženja v stečajnih postopkih pravnih oseb in dolžnikih v postopku osebnega stečaja. </w:t>
      </w:r>
      <w:r w:rsidRPr="00B97C15">
        <w:rPr>
          <w:rFonts w:ascii="Arial" w:hAnsi="Arial" w:cs="Arial"/>
          <w:sz w:val="20"/>
          <w:szCs w:val="20"/>
          <w:shd w:val="clear" w:color="auto" w:fill="FFFFFF"/>
        </w:rPr>
        <w:t xml:space="preserve">Namreč za razliko od stečajnega postopka nad pravno osebo v postopku osebnega stečaja oseba ne preneha. </w:t>
      </w:r>
      <w:r>
        <w:rPr>
          <w:rFonts w:ascii="Arial" w:hAnsi="Arial" w:cs="Arial"/>
          <w:sz w:val="20"/>
          <w:szCs w:val="20"/>
          <w:shd w:val="clear" w:color="auto" w:fill="FFFFFF"/>
        </w:rPr>
        <w:t>Zato po veljavni ureditvi v</w:t>
      </w:r>
      <w:r w:rsidRPr="00B97C15">
        <w:rPr>
          <w:rFonts w:ascii="Arial" w:hAnsi="Arial" w:cs="Arial"/>
          <w:sz w:val="20"/>
          <w:szCs w:val="20"/>
          <w:shd w:val="clear" w:color="auto" w:fill="FFFFFF"/>
        </w:rPr>
        <w:t xml:space="preserve"> postopku osebnega stečaja premoženje, ki ga ni mogoče prodati ali ga noče prevzeti nobeden od upnikov, ostane stečajnemu dolžnik</w:t>
      </w:r>
      <w:r>
        <w:rPr>
          <w:rFonts w:ascii="Arial" w:hAnsi="Arial" w:cs="Arial"/>
          <w:sz w:val="20"/>
          <w:szCs w:val="20"/>
          <w:shd w:val="clear" w:color="auto" w:fill="FFFFFF"/>
        </w:rPr>
        <w:t xml:space="preserve">u in se ne prenese na Republiko Slovenijo. </w:t>
      </w:r>
      <w:r w:rsidRPr="00B97C15">
        <w:rPr>
          <w:rFonts w:ascii="Arial" w:hAnsi="Arial" w:cs="Arial"/>
          <w:sz w:val="20"/>
          <w:szCs w:val="20"/>
          <w:shd w:val="clear" w:color="auto" w:fill="FFFFFF"/>
        </w:rPr>
        <w:t xml:space="preserve">Takšnega </w:t>
      </w:r>
      <w:r w:rsidRPr="00B97C15">
        <w:rPr>
          <w:rFonts w:ascii="Arial" w:hAnsi="Arial" w:cs="Arial"/>
          <w:sz w:val="20"/>
          <w:szCs w:val="20"/>
          <w:shd w:val="clear" w:color="auto" w:fill="FFFFFF"/>
        </w:rPr>
        <w:lastRenderedPageBreak/>
        <w:t xml:space="preserve">pravila </w:t>
      </w:r>
      <w:r>
        <w:rPr>
          <w:rFonts w:ascii="Arial" w:hAnsi="Arial" w:cs="Arial"/>
          <w:sz w:val="20"/>
          <w:szCs w:val="20"/>
          <w:shd w:val="clear" w:color="auto" w:fill="FFFFFF"/>
        </w:rPr>
        <w:t xml:space="preserve">pa </w:t>
      </w:r>
      <w:r w:rsidRPr="00B97C15">
        <w:rPr>
          <w:rFonts w:ascii="Arial" w:hAnsi="Arial" w:cs="Arial"/>
          <w:sz w:val="20"/>
          <w:szCs w:val="20"/>
          <w:shd w:val="clear" w:color="auto" w:fill="FFFFFF"/>
        </w:rPr>
        <w:t xml:space="preserve">veljavna ureditev ne vsebuje </w:t>
      </w:r>
      <w:r>
        <w:rPr>
          <w:rFonts w:ascii="Arial" w:hAnsi="Arial" w:cs="Arial"/>
          <w:sz w:val="20"/>
          <w:szCs w:val="20"/>
          <w:shd w:val="clear" w:color="auto" w:fill="FFFFFF"/>
        </w:rPr>
        <w:t xml:space="preserve">za </w:t>
      </w:r>
      <w:r w:rsidRPr="00B97C15">
        <w:rPr>
          <w:rFonts w:ascii="Arial" w:hAnsi="Arial" w:cs="Arial"/>
          <w:sz w:val="20"/>
          <w:szCs w:val="20"/>
          <w:shd w:val="clear" w:color="auto" w:fill="FFFFFF"/>
        </w:rPr>
        <w:t xml:space="preserve">primer, ko se premoženje sicer unovči, vendar bi z razdelitvijo </w:t>
      </w:r>
      <w:r>
        <w:rPr>
          <w:rFonts w:ascii="Arial" w:hAnsi="Arial" w:cs="Arial"/>
          <w:sz w:val="20"/>
          <w:szCs w:val="20"/>
          <w:shd w:val="clear" w:color="auto" w:fill="FFFFFF"/>
        </w:rPr>
        <w:t xml:space="preserve">tako unovčenega premoženja </w:t>
      </w:r>
      <w:r w:rsidRPr="00B97C15">
        <w:rPr>
          <w:rFonts w:ascii="Arial" w:hAnsi="Arial" w:cs="Arial"/>
          <w:sz w:val="20"/>
          <w:szCs w:val="20"/>
          <w:shd w:val="clear" w:color="auto" w:fill="FFFFFF"/>
        </w:rPr>
        <w:t>upnikom nastali nesorazmerni stroški.</w:t>
      </w:r>
      <w:r>
        <w:rPr>
          <w:rFonts w:ascii="Arial" w:hAnsi="Arial" w:cs="Arial"/>
          <w:sz w:val="20"/>
          <w:szCs w:val="20"/>
          <w:shd w:val="clear" w:color="auto" w:fill="FFFFFF"/>
        </w:rPr>
        <w:t xml:space="preserve"> </w:t>
      </w:r>
    </w:p>
    <w:p w14:paraId="76EEFD1B" w14:textId="77777777" w:rsidR="00E63FA1" w:rsidRDefault="00E63FA1" w:rsidP="00E63FA1">
      <w:pPr>
        <w:spacing w:line="260" w:lineRule="exact"/>
        <w:jc w:val="both"/>
        <w:rPr>
          <w:rFonts w:ascii="Arial" w:hAnsi="Arial" w:cs="Arial"/>
          <w:sz w:val="20"/>
          <w:szCs w:val="20"/>
          <w:shd w:val="clear" w:color="auto" w:fill="FFFFFF"/>
        </w:rPr>
      </w:pPr>
    </w:p>
    <w:p w14:paraId="4970F22A" w14:textId="77777777" w:rsidR="00E63FA1" w:rsidRPr="00FD02F9" w:rsidRDefault="00E63FA1" w:rsidP="00E63FA1">
      <w:pPr>
        <w:spacing w:line="260" w:lineRule="exact"/>
        <w:jc w:val="both"/>
        <w:rPr>
          <w:rFonts w:ascii="Arial" w:hAnsi="Arial" w:cs="Arial"/>
          <w:sz w:val="20"/>
          <w:szCs w:val="20"/>
          <w:shd w:val="clear" w:color="auto" w:fill="FFFFFF"/>
        </w:rPr>
      </w:pPr>
      <w:r>
        <w:rPr>
          <w:rFonts w:ascii="Arial" w:hAnsi="Arial" w:cs="Arial"/>
          <w:sz w:val="20"/>
          <w:szCs w:val="20"/>
          <w:shd w:val="clear" w:color="auto" w:fill="FFFFFF"/>
        </w:rPr>
        <w:t>Zato je predlagano, da se postopanje s preostankom denarnega dobroimetja, ki ostane pri končni razdelitvi v tako majhnem znesku, da bi z njegovo razdelitvijo upnikom nastali nesorazmerni stroški, uredi tako, da to dobroimetje ostane dolžniku in se ne prenese na Republiko Slovenijo, kot to sicer nalaga deveti odstavek 374. člena ZFPPIPP v primeru stečaja nad pravno osebo (predlagani novi šesti odstavek 383. člena ZFPPIPP).</w:t>
      </w:r>
    </w:p>
    <w:p w14:paraId="0D070AC1" w14:textId="77777777" w:rsidR="00E63FA1" w:rsidRPr="00FD02F9" w:rsidRDefault="00E63FA1" w:rsidP="00E63FA1">
      <w:pPr>
        <w:spacing w:line="260" w:lineRule="exact"/>
        <w:jc w:val="both"/>
        <w:rPr>
          <w:rFonts w:ascii="Arial" w:hAnsi="Arial" w:cs="Arial"/>
          <w:sz w:val="20"/>
          <w:szCs w:val="20"/>
          <w:shd w:val="clear" w:color="auto" w:fill="FFFFFF"/>
        </w:rPr>
      </w:pPr>
    </w:p>
    <w:p w14:paraId="62344B41" w14:textId="77777777" w:rsidR="00E63FA1" w:rsidRPr="00007F5E" w:rsidRDefault="00E63FA1" w:rsidP="00E63FA1">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 xml:space="preserve">K </w:t>
      </w:r>
      <w:r>
        <w:rPr>
          <w:rFonts w:ascii="Arial" w:hAnsi="Arial" w:cs="Arial"/>
          <w:b/>
          <w:bCs/>
          <w:sz w:val="20"/>
          <w:szCs w:val="20"/>
          <w:shd w:val="clear" w:color="auto" w:fill="FFFFFF"/>
        </w:rPr>
        <w:t>8</w:t>
      </w:r>
      <w:r w:rsidRPr="00007F5E">
        <w:rPr>
          <w:rFonts w:ascii="Arial" w:hAnsi="Arial" w:cs="Arial"/>
          <w:b/>
          <w:bCs/>
          <w:sz w:val="20"/>
          <w:szCs w:val="20"/>
          <w:shd w:val="clear" w:color="auto" w:fill="FFFFFF"/>
        </w:rPr>
        <w:t>. členu:</w:t>
      </w:r>
    </w:p>
    <w:p w14:paraId="0B37DED9" w14:textId="77777777" w:rsidR="00E63FA1" w:rsidRPr="00007F5E" w:rsidRDefault="00E63FA1" w:rsidP="00E63FA1">
      <w:pPr>
        <w:spacing w:line="260" w:lineRule="exact"/>
        <w:jc w:val="both"/>
        <w:rPr>
          <w:rFonts w:ascii="Arial" w:hAnsi="Arial" w:cs="Arial"/>
          <w:b/>
          <w:bCs/>
          <w:sz w:val="20"/>
          <w:szCs w:val="20"/>
          <w:shd w:val="clear" w:color="auto" w:fill="FFFFFF"/>
        </w:rPr>
      </w:pPr>
    </w:p>
    <w:p w14:paraId="796CE353" w14:textId="37334AAA" w:rsidR="00E63FA1" w:rsidRPr="00007F5E"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V 390. členu ZFPPIPP je urejena možnost izterjave določenih prednostnih terjatev v času vodenja postopka osebnega stečaja. Glede na izkušnje Finančne uprave Republike Slovenije je v praksi izvršbo navedenih prejemkov nemogoče izvajati. Dolžniku glede na določbe 389. člena ZFPPIPP (posebna pravila o stečajni masi), ki se glede omejitve zneska prejemkov, ki spadajo v stečajno maso v postopku osebnega stečaja, v celoti sklicuje na določbe zakona, ki ureja izvršbo in zavarovanje, pripadajo </w:t>
      </w:r>
      <w:r w:rsidR="00642C18">
        <w:rPr>
          <w:rFonts w:ascii="Arial" w:hAnsi="Arial" w:cs="Arial"/>
          <w:sz w:val="20"/>
          <w:szCs w:val="20"/>
          <w:shd w:val="clear" w:color="auto" w:fill="FFFFFF"/>
        </w:rPr>
        <w:t>le</w:t>
      </w:r>
      <w:r w:rsidR="00642C18"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minimalni prejemki (na katere s sredstvi izvršbe ni dovoljeno poseči), s preostalim zneskom in premoženjem pa v celoti razpolaga stečajni upravitelj. Glede na to, da sta zakon, ki ureja izvršbo in zavarovanje, in ZFPPIPP glede omejitev izvršbe in glede izvze</w:t>
      </w:r>
      <w:r>
        <w:rPr>
          <w:rFonts w:ascii="Arial" w:hAnsi="Arial" w:cs="Arial"/>
          <w:sz w:val="20"/>
          <w:szCs w:val="20"/>
          <w:shd w:val="clear" w:color="auto" w:fill="FFFFFF"/>
        </w:rPr>
        <w:t>tj</w:t>
      </w:r>
      <w:r w:rsidRPr="00007F5E">
        <w:rPr>
          <w:rFonts w:ascii="Arial" w:hAnsi="Arial" w:cs="Arial"/>
          <w:sz w:val="20"/>
          <w:szCs w:val="20"/>
          <w:shd w:val="clear" w:color="auto" w:fill="FFFFFF"/>
        </w:rPr>
        <w:t>a določenega premoženja iz stečajne mase usklajena, upniki na minimalne prejemke z izvršbo ne morejo poseči, če pa bi želeli v postopku izvršbe poseči na premoženj</w:t>
      </w:r>
      <w:r>
        <w:rPr>
          <w:rFonts w:ascii="Arial" w:hAnsi="Arial" w:cs="Arial"/>
          <w:sz w:val="20"/>
          <w:szCs w:val="20"/>
          <w:shd w:val="clear" w:color="auto" w:fill="FFFFFF"/>
        </w:rPr>
        <w:t>e</w:t>
      </w:r>
      <w:r w:rsidRPr="00007F5E">
        <w:rPr>
          <w:rFonts w:ascii="Arial" w:hAnsi="Arial" w:cs="Arial"/>
          <w:sz w:val="20"/>
          <w:szCs w:val="20"/>
          <w:shd w:val="clear" w:color="auto" w:fill="FFFFFF"/>
        </w:rPr>
        <w:t>, ki</w:t>
      </w:r>
      <w:r w:rsidR="0015069A">
        <w:rPr>
          <w:rFonts w:ascii="Arial" w:hAnsi="Arial" w:cs="Arial"/>
          <w:sz w:val="20"/>
          <w:szCs w:val="20"/>
          <w:shd w:val="clear" w:color="auto" w:fill="FFFFFF"/>
        </w:rPr>
        <w:t xml:space="preserve"> ga</w:t>
      </w:r>
      <w:r w:rsidRPr="00007F5E">
        <w:rPr>
          <w:rFonts w:ascii="Arial" w:hAnsi="Arial" w:cs="Arial"/>
          <w:sz w:val="20"/>
          <w:szCs w:val="20"/>
          <w:shd w:val="clear" w:color="auto" w:fill="FFFFFF"/>
        </w:rPr>
        <w:t xml:space="preserve"> upravlja stečajni upravitelj, bi s tem ovirali vodenje stečajnega postopka. Dodatno ni videti smiselnosti določbe drugega odstavka 390. člena ZFPPIPP tudi zato, ker za prednostne terjatve že tako ali tako velja, da se iz stečajne mase poplačajo pred vsemi drugimi upniki, odpust obveznosti pa nanje ne učinkuje. Po drugi strani pa določbe glede zastaranja terjatev upnike silijo, da z uradnimi dejanji izvršbe dosežejo pretrganje zastaranja terjatev, četudi je ta nesmotrna oziroma neučinkovita. Navedeno </w:t>
      </w:r>
      <w:r w:rsidR="00D55DF2">
        <w:rPr>
          <w:rFonts w:ascii="Arial" w:hAnsi="Arial" w:cs="Arial"/>
          <w:sz w:val="20"/>
          <w:szCs w:val="20"/>
          <w:shd w:val="clear" w:color="auto" w:fill="FFFFFF"/>
        </w:rPr>
        <w:t>pomeni</w:t>
      </w:r>
      <w:r w:rsidR="00D55DF2"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obremenitev tako za (izvršilna) sodišča</w:t>
      </w:r>
      <w:r w:rsidR="00D55DF2">
        <w:rPr>
          <w:rFonts w:ascii="Arial" w:hAnsi="Arial" w:cs="Arial"/>
          <w:sz w:val="20"/>
          <w:szCs w:val="20"/>
          <w:shd w:val="clear" w:color="auto" w:fill="FFFFFF"/>
        </w:rPr>
        <w:t xml:space="preserve"> in</w:t>
      </w:r>
      <w:r w:rsidRPr="00007F5E">
        <w:rPr>
          <w:rFonts w:ascii="Arial" w:hAnsi="Arial" w:cs="Arial"/>
          <w:sz w:val="20"/>
          <w:szCs w:val="20"/>
          <w:shd w:val="clear" w:color="auto" w:fill="FFFFFF"/>
        </w:rPr>
        <w:t xml:space="preserve"> upnike kot tudi za stečajne upravitelje. Zato je predlagano, da se črta drugi odstavek 390. člena ZFPPIPP, ki </w:t>
      </w:r>
      <w:bookmarkStart w:id="80" w:name="_Hlk178163537"/>
      <w:r w:rsidRPr="00007F5E">
        <w:rPr>
          <w:rFonts w:ascii="Arial" w:hAnsi="Arial" w:cs="Arial"/>
          <w:sz w:val="20"/>
          <w:szCs w:val="20"/>
          <w:shd w:val="clear" w:color="auto" w:fill="FFFFFF"/>
        </w:rPr>
        <w:t xml:space="preserve">v praksi ne dosega več svojega namena, temveč </w:t>
      </w:r>
      <w:r w:rsidR="009110D7">
        <w:rPr>
          <w:rFonts w:ascii="Arial" w:hAnsi="Arial" w:cs="Arial"/>
          <w:sz w:val="20"/>
          <w:szCs w:val="20"/>
          <w:shd w:val="clear" w:color="auto" w:fill="FFFFFF"/>
        </w:rPr>
        <w:t>je</w:t>
      </w:r>
      <w:r w:rsidR="009110D7" w:rsidRPr="00007F5E">
        <w:rPr>
          <w:rFonts w:ascii="Arial" w:hAnsi="Arial" w:cs="Arial"/>
          <w:sz w:val="20"/>
          <w:szCs w:val="20"/>
          <w:shd w:val="clear" w:color="auto" w:fill="FFFFFF"/>
        </w:rPr>
        <w:t xml:space="preserve"> </w:t>
      </w:r>
      <w:r w:rsidR="00642C18">
        <w:rPr>
          <w:rFonts w:ascii="Arial" w:hAnsi="Arial" w:cs="Arial"/>
          <w:sz w:val="20"/>
          <w:szCs w:val="20"/>
          <w:shd w:val="clear" w:color="auto" w:fill="FFFFFF"/>
        </w:rPr>
        <w:t>samo</w:t>
      </w:r>
      <w:r w:rsidR="00642C18" w:rsidRPr="00007F5E">
        <w:rPr>
          <w:rFonts w:ascii="Arial" w:hAnsi="Arial" w:cs="Arial"/>
          <w:sz w:val="20"/>
          <w:szCs w:val="20"/>
          <w:shd w:val="clear" w:color="auto" w:fill="FFFFFF"/>
        </w:rPr>
        <w:t xml:space="preserve"> </w:t>
      </w:r>
      <w:r w:rsidRPr="00007F5E">
        <w:rPr>
          <w:rFonts w:ascii="Arial" w:hAnsi="Arial" w:cs="Arial"/>
          <w:sz w:val="20"/>
          <w:szCs w:val="20"/>
          <w:shd w:val="clear" w:color="auto" w:fill="FFFFFF"/>
        </w:rPr>
        <w:t>dodatno breme.</w:t>
      </w:r>
    </w:p>
    <w:bookmarkEnd w:id="80"/>
    <w:p w14:paraId="6159E5B4" w14:textId="77777777" w:rsidR="00E63FA1" w:rsidRPr="00007F5E" w:rsidRDefault="00E63FA1" w:rsidP="00E63FA1">
      <w:pPr>
        <w:spacing w:line="260" w:lineRule="exact"/>
        <w:jc w:val="both"/>
        <w:rPr>
          <w:rFonts w:ascii="Arial" w:hAnsi="Arial" w:cs="Arial"/>
          <w:b/>
          <w:bCs/>
          <w:sz w:val="20"/>
          <w:szCs w:val="20"/>
          <w:shd w:val="clear" w:color="auto" w:fill="FFFFFF"/>
        </w:rPr>
      </w:pPr>
    </w:p>
    <w:p w14:paraId="50CE22A6" w14:textId="77777777" w:rsidR="00E63FA1" w:rsidRPr="00007F5E" w:rsidRDefault="00E63FA1" w:rsidP="00E63FA1">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 xml:space="preserve">K </w:t>
      </w:r>
      <w:r>
        <w:rPr>
          <w:rFonts w:ascii="Arial" w:hAnsi="Arial" w:cs="Arial"/>
          <w:b/>
          <w:bCs/>
          <w:sz w:val="20"/>
          <w:szCs w:val="20"/>
          <w:shd w:val="clear" w:color="auto" w:fill="FFFFFF"/>
        </w:rPr>
        <w:t>9</w:t>
      </w:r>
      <w:r w:rsidRPr="00007F5E">
        <w:rPr>
          <w:rFonts w:ascii="Arial" w:hAnsi="Arial" w:cs="Arial"/>
          <w:b/>
          <w:bCs/>
          <w:sz w:val="20"/>
          <w:szCs w:val="20"/>
          <w:shd w:val="clear" w:color="auto" w:fill="FFFFFF"/>
        </w:rPr>
        <w:t>. členu:</w:t>
      </w:r>
    </w:p>
    <w:p w14:paraId="0F14289A" w14:textId="77777777" w:rsidR="00E63FA1" w:rsidRPr="00CB2C3E" w:rsidRDefault="00E63FA1" w:rsidP="00E63FA1">
      <w:pPr>
        <w:spacing w:line="260" w:lineRule="exact"/>
        <w:jc w:val="both"/>
        <w:rPr>
          <w:rFonts w:ascii="Arial" w:hAnsi="Arial" w:cs="Arial"/>
          <w:iCs/>
          <w:sz w:val="20"/>
          <w:szCs w:val="20"/>
          <w:shd w:val="clear" w:color="auto" w:fill="FFFFFF"/>
        </w:rPr>
      </w:pPr>
    </w:p>
    <w:p w14:paraId="13665DCF" w14:textId="4CED3B3C" w:rsidR="00E63FA1" w:rsidRPr="00007F5E" w:rsidRDefault="00E63FA1" w:rsidP="00E63FA1">
      <w:pPr>
        <w:spacing w:line="260" w:lineRule="exact"/>
        <w:jc w:val="both"/>
        <w:rPr>
          <w:rFonts w:ascii="Arial" w:hAnsi="Arial" w:cs="Arial"/>
          <w:sz w:val="20"/>
          <w:szCs w:val="20"/>
          <w:shd w:val="clear" w:color="auto" w:fill="FFFFFF"/>
        </w:rPr>
      </w:pPr>
      <w:r w:rsidRPr="00007F5E">
        <w:rPr>
          <w:rFonts w:ascii="Arial" w:hAnsi="Arial" w:cs="Arial"/>
          <w:sz w:val="20"/>
          <w:szCs w:val="20"/>
          <w:shd w:val="clear" w:color="auto" w:fill="FFFFFF"/>
        </w:rPr>
        <w:t xml:space="preserve">Veljavni četrti odstavek 413. člena, ki ureja evidenco sklepov o odpustu obveznosti, določa, da morajo sodišča o podatkih iz drugega in tretjega odstavka navedenega člena ministrstvo, pristojno za pravosodje, obvestiti v treh delovnih dneh. S predlagano </w:t>
      </w:r>
      <w:r>
        <w:rPr>
          <w:rFonts w:ascii="Arial" w:hAnsi="Arial" w:cs="Arial"/>
          <w:sz w:val="20"/>
          <w:szCs w:val="20"/>
          <w:shd w:val="clear" w:color="auto" w:fill="FFFFFF"/>
        </w:rPr>
        <w:t>dopolnitvijo</w:t>
      </w:r>
      <w:r w:rsidRPr="00007F5E">
        <w:rPr>
          <w:rFonts w:ascii="Arial" w:hAnsi="Arial" w:cs="Arial"/>
          <w:sz w:val="20"/>
          <w:szCs w:val="20"/>
          <w:shd w:val="clear" w:color="auto" w:fill="FFFFFF"/>
        </w:rPr>
        <w:t xml:space="preserve"> se ureja pravna podlaga za avtomatsko pridobivanje podatkov o dolžniku, in sicer na podlagi EMŠO</w:t>
      </w:r>
      <w:r>
        <w:rPr>
          <w:rFonts w:ascii="Arial" w:hAnsi="Arial" w:cs="Arial"/>
          <w:sz w:val="20"/>
          <w:szCs w:val="20"/>
          <w:shd w:val="clear" w:color="auto" w:fill="FFFFFF"/>
        </w:rPr>
        <w:t>,</w:t>
      </w:r>
      <w:r w:rsidRPr="00007F5E">
        <w:rPr>
          <w:rFonts w:ascii="Arial" w:hAnsi="Arial" w:cs="Arial"/>
          <w:sz w:val="20"/>
          <w:szCs w:val="20"/>
          <w:shd w:val="clear" w:color="auto" w:fill="FFFFFF"/>
        </w:rPr>
        <w:t xml:space="preserve"> iz centralnega registra prebivalstva. Predlagano je, da se v četrtem odstavku navedenega člena doda </w:t>
      </w:r>
      <w:r>
        <w:rPr>
          <w:rFonts w:ascii="Arial" w:hAnsi="Arial" w:cs="Arial"/>
          <w:sz w:val="20"/>
          <w:szCs w:val="20"/>
          <w:shd w:val="clear" w:color="auto" w:fill="FFFFFF"/>
        </w:rPr>
        <w:t>določba, po kateri</w:t>
      </w:r>
      <w:r w:rsidRPr="00007F5E">
        <w:rPr>
          <w:rFonts w:ascii="Arial" w:hAnsi="Arial" w:cs="Arial"/>
          <w:sz w:val="20"/>
          <w:szCs w:val="20"/>
          <w:shd w:val="clear" w:color="auto" w:fill="FFFFFF"/>
        </w:rPr>
        <w:t xml:space="preserve"> ministrstvo, pristojno za pravosodje, na podlagi EMŠO iz centralnega registra prebivalstva </w:t>
      </w:r>
      <w:r>
        <w:rPr>
          <w:rFonts w:ascii="Arial" w:hAnsi="Arial" w:cs="Arial"/>
          <w:sz w:val="20"/>
          <w:szCs w:val="20"/>
          <w:shd w:val="clear" w:color="auto" w:fill="FFFFFF"/>
        </w:rPr>
        <w:t xml:space="preserve">prevzame </w:t>
      </w:r>
      <w:r w:rsidR="00D55DF2">
        <w:rPr>
          <w:rFonts w:ascii="Arial" w:hAnsi="Arial" w:cs="Arial"/>
          <w:sz w:val="20"/>
          <w:szCs w:val="20"/>
          <w:shd w:val="clear" w:color="auto" w:fill="FFFFFF"/>
        </w:rPr>
        <w:t>pre</w:t>
      </w:r>
      <w:r w:rsidRPr="00007F5E">
        <w:rPr>
          <w:rFonts w:ascii="Arial" w:hAnsi="Arial" w:cs="Arial"/>
          <w:sz w:val="20"/>
          <w:szCs w:val="20"/>
          <w:shd w:val="clear" w:color="auto" w:fill="FFFFFF"/>
        </w:rPr>
        <w:t xml:space="preserve">ostale identifikacijske podatke o dolžniku iz tretjega odstavka 17. člena ZFPPIPP in </w:t>
      </w:r>
      <w:r w:rsidR="00D55DF2">
        <w:rPr>
          <w:rFonts w:ascii="Arial" w:hAnsi="Arial" w:cs="Arial"/>
          <w:sz w:val="20"/>
          <w:szCs w:val="20"/>
          <w:shd w:val="clear" w:color="auto" w:fill="FFFFFF"/>
        </w:rPr>
        <w:t xml:space="preserve">nato </w:t>
      </w:r>
      <w:r w:rsidR="00CB2C3E">
        <w:rPr>
          <w:rFonts w:ascii="Arial" w:hAnsi="Arial" w:cs="Arial"/>
          <w:sz w:val="20"/>
          <w:szCs w:val="20"/>
          <w:shd w:val="clear" w:color="auto" w:fill="FFFFFF"/>
        </w:rPr>
        <w:t>pre</w:t>
      </w:r>
      <w:r>
        <w:rPr>
          <w:rFonts w:ascii="Arial" w:hAnsi="Arial" w:cs="Arial"/>
          <w:sz w:val="20"/>
          <w:szCs w:val="20"/>
          <w:shd w:val="clear" w:color="auto" w:fill="FFFFFF"/>
        </w:rPr>
        <w:t xml:space="preserve">ostale </w:t>
      </w:r>
      <w:r w:rsidRPr="00007F5E">
        <w:rPr>
          <w:rFonts w:ascii="Arial" w:hAnsi="Arial" w:cs="Arial"/>
          <w:sz w:val="20"/>
          <w:szCs w:val="20"/>
          <w:shd w:val="clear" w:color="auto" w:fill="FFFFFF"/>
        </w:rPr>
        <w:t>podatke, ki jih določata drugi in tretji odstavek 413. člena ZFPPIPP, vpiše v evidenco sklepov o odpustu obveznosti. Pravno podlago za vodenje in obdelavo podatka o EMŠO in davčni številki že določata drugi in tretji odstavek 413. člena ZFPPIPP v povezavi s 17. členom ZFPPIPP. Predlagatelj ocenjuje, da je zaradi zamejevanja možnosti napak pri vodenju evidence in potreb ter možnosti tehnoloških nadgradenj evidence zagotovitev takšne pravne podlage nujna.</w:t>
      </w:r>
    </w:p>
    <w:p w14:paraId="59299B13" w14:textId="77777777" w:rsidR="00E63FA1" w:rsidRPr="00007F5E" w:rsidRDefault="00E63FA1" w:rsidP="008620B1">
      <w:pPr>
        <w:spacing w:line="260" w:lineRule="exact"/>
        <w:jc w:val="both"/>
        <w:rPr>
          <w:rFonts w:ascii="Arial" w:hAnsi="Arial" w:cs="Arial"/>
          <w:sz w:val="20"/>
          <w:szCs w:val="20"/>
          <w:shd w:val="clear" w:color="auto" w:fill="FFFFFF"/>
        </w:rPr>
      </w:pPr>
    </w:p>
    <w:p w14:paraId="2C2F0FAE" w14:textId="77777777" w:rsidR="00E63FA1" w:rsidRDefault="00E63FA1" w:rsidP="008620B1">
      <w:pPr>
        <w:spacing w:line="260" w:lineRule="exact"/>
        <w:jc w:val="both"/>
        <w:rPr>
          <w:rFonts w:ascii="Arial" w:hAnsi="Arial" w:cs="Arial"/>
          <w:b/>
          <w:bCs/>
          <w:sz w:val="20"/>
          <w:szCs w:val="20"/>
          <w:shd w:val="clear" w:color="auto" w:fill="FFFFFF"/>
        </w:rPr>
      </w:pPr>
      <w:r w:rsidRPr="00007F5E">
        <w:rPr>
          <w:rFonts w:ascii="Arial" w:hAnsi="Arial" w:cs="Arial"/>
          <w:b/>
          <w:bCs/>
          <w:sz w:val="20"/>
          <w:szCs w:val="20"/>
          <w:shd w:val="clear" w:color="auto" w:fill="FFFFFF"/>
        </w:rPr>
        <w:t xml:space="preserve">K </w:t>
      </w:r>
      <w:r>
        <w:rPr>
          <w:rFonts w:ascii="Arial" w:hAnsi="Arial" w:cs="Arial"/>
          <w:b/>
          <w:bCs/>
          <w:sz w:val="20"/>
          <w:szCs w:val="20"/>
          <w:shd w:val="clear" w:color="auto" w:fill="FFFFFF"/>
        </w:rPr>
        <w:t>10</w:t>
      </w:r>
      <w:r w:rsidRPr="00007F5E">
        <w:rPr>
          <w:rFonts w:ascii="Arial" w:hAnsi="Arial" w:cs="Arial"/>
          <w:b/>
          <w:bCs/>
          <w:sz w:val="20"/>
          <w:szCs w:val="20"/>
          <w:shd w:val="clear" w:color="auto" w:fill="FFFFFF"/>
        </w:rPr>
        <w:t>. členu:</w:t>
      </w:r>
    </w:p>
    <w:p w14:paraId="14111C03" w14:textId="77777777" w:rsidR="000B6F31" w:rsidRDefault="000B6F31" w:rsidP="008620B1">
      <w:pPr>
        <w:spacing w:line="260" w:lineRule="exact"/>
        <w:jc w:val="both"/>
        <w:rPr>
          <w:rFonts w:ascii="Arial" w:hAnsi="Arial" w:cs="Arial"/>
          <w:b/>
          <w:bCs/>
          <w:sz w:val="20"/>
          <w:szCs w:val="20"/>
          <w:shd w:val="clear" w:color="auto" w:fill="FFFFFF"/>
        </w:rPr>
      </w:pPr>
    </w:p>
    <w:p w14:paraId="5CF120B7" w14:textId="77777777" w:rsidR="00E63FA1" w:rsidRPr="00007F5E" w:rsidRDefault="00E63FA1" w:rsidP="00E63FA1">
      <w:pPr>
        <w:pStyle w:val="tevilnatoka0"/>
        <w:shd w:val="clear" w:color="auto" w:fill="FFFFFF"/>
        <w:spacing w:before="0" w:beforeAutospacing="0" w:after="0" w:afterAutospacing="0" w:line="260" w:lineRule="exact"/>
        <w:ind w:left="425" w:hanging="425"/>
        <w:jc w:val="both"/>
        <w:rPr>
          <w:rFonts w:ascii="Arial" w:hAnsi="Arial" w:cs="Arial"/>
          <w:color w:val="000000"/>
          <w:sz w:val="20"/>
          <w:szCs w:val="20"/>
          <w:shd w:val="clear" w:color="auto" w:fill="FFFFFF"/>
        </w:rPr>
      </w:pPr>
      <w:r w:rsidRPr="00007F5E">
        <w:rPr>
          <w:rFonts w:ascii="Arial" w:hAnsi="Arial" w:cs="Arial"/>
          <w:color w:val="000000"/>
          <w:sz w:val="20"/>
          <w:szCs w:val="20"/>
          <w:shd w:val="clear" w:color="auto" w:fill="FFFFFF"/>
        </w:rPr>
        <w:t>Predlagan je običajni petnajstdnevni rok za uveljavitev zakona.</w:t>
      </w:r>
    </w:p>
    <w:p w14:paraId="6901C096" w14:textId="166E4CB6" w:rsidR="008620B1" w:rsidRDefault="008620B1">
      <w:pPr>
        <w:rPr>
          <w:rFonts w:ascii="Arial" w:eastAsia="Times New Roman" w:hAnsi="Arial" w:cs="Arial"/>
          <w:b/>
          <w:bCs/>
          <w:color w:val="000000"/>
          <w:sz w:val="20"/>
          <w:szCs w:val="20"/>
          <w:lang w:eastAsia="sl-SI"/>
        </w:rPr>
      </w:pPr>
      <w:r>
        <w:rPr>
          <w:rFonts w:ascii="Arial" w:eastAsia="Times New Roman" w:hAnsi="Arial" w:cs="Arial"/>
          <w:b/>
          <w:bCs/>
          <w:color w:val="000000"/>
          <w:sz w:val="20"/>
          <w:szCs w:val="20"/>
          <w:lang w:eastAsia="sl-SI"/>
        </w:rPr>
        <w:br w:type="page"/>
      </w:r>
    </w:p>
    <w:p w14:paraId="67778EE0" w14:textId="150679C4" w:rsidR="00E63FA1" w:rsidRPr="00007F5E" w:rsidRDefault="00E63FA1" w:rsidP="00190577">
      <w:pPr>
        <w:spacing w:line="260" w:lineRule="exact"/>
        <w:rPr>
          <w:rFonts w:ascii="Arial" w:eastAsia="Times New Roman" w:hAnsi="Arial" w:cs="Arial"/>
          <w:b/>
          <w:bCs/>
          <w:color w:val="000000"/>
          <w:sz w:val="20"/>
          <w:szCs w:val="20"/>
          <w:lang w:eastAsia="sl-SI"/>
        </w:rPr>
      </w:pPr>
      <w:r w:rsidRPr="00007F5E">
        <w:rPr>
          <w:rFonts w:ascii="Arial" w:eastAsia="Times New Roman" w:hAnsi="Arial" w:cs="Arial"/>
          <w:b/>
          <w:bCs/>
          <w:color w:val="000000"/>
          <w:sz w:val="20"/>
          <w:szCs w:val="20"/>
          <w:lang w:eastAsia="sl-SI"/>
        </w:rPr>
        <w:lastRenderedPageBreak/>
        <w:t>IV. BESEDILO ČLENOV, KI SE SPREMINJAJO</w:t>
      </w:r>
    </w:p>
    <w:p w14:paraId="70B106E8" w14:textId="77777777" w:rsidR="00E63FA1" w:rsidRPr="00007F5E" w:rsidRDefault="00E63FA1" w:rsidP="00E63FA1">
      <w:pPr>
        <w:spacing w:line="260" w:lineRule="exact"/>
        <w:jc w:val="both"/>
        <w:rPr>
          <w:rFonts w:ascii="Arial" w:eastAsia="Times New Roman" w:hAnsi="Arial" w:cs="Arial"/>
          <w:b/>
          <w:bCs/>
          <w:color w:val="000000"/>
          <w:sz w:val="20"/>
          <w:szCs w:val="20"/>
          <w:lang w:eastAsia="sl-SI"/>
        </w:rPr>
      </w:pPr>
    </w:p>
    <w:p w14:paraId="5262E2D3" w14:textId="77777777" w:rsidR="00E63FA1" w:rsidRPr="00007F5E" w:rsidRDefault="00E63FA1" w:rsidP="00E63FA1">
      <w:pPr>
        <w:spacing w:line="260" w:lineRule="exact"/>
        <w:jc w:val="center"/>
        <w:rPr>
          <w:rFonts w:ascii="Arial" w:hAnsi="Arial" w:cs="Arial"/>
          <w:b/>
          <w:sz w:val="20"/>
          <w:szCs w:val="20"/>
        </w:rPr>
      </w:pPr>
      <w:r w:rsidRPr="00007F5E">
        <w:rPr>
          <w:rFonts w:ascii="Arial" w:hAnsi="Arial" w:cs="Arial"/>
          <w:b/>
          <w:sz w:val="20"/>
          <w:szCs w:val="20"/>
        </w:rPr>
        <w:t>21. člen</w:t>
      </w:r>
    </w:p>
    <w:p w14:paraId="36A48BE6" w14:textId="77777777" w:rsidR="00E63FA1" w:rsidRPr="00007F5E" w:rsidRDefault="00E63FA1" w:rsidP="00E63FA1">
      <w:pPr>
        <w:spacing w:line="260" w:lineRule="exact"/>
        <w:jc w:val="center"/>
        <w:rPr>
          <w:rFonts w:ascii="Arial" w:hAnsi="Arial" w:cs="Arial"/>
          <w:b/>
          <w:sz w:val="20"/>
          <w:szCs w:val="20"/>
        </w:rPr>
      </w:pPr>
      <w:r w:rsidRPr="00007F5E">
        <w:rPr>
          <w:rFonts w:ascii="Arial" w:hAnsi="Arial" w:cs="Arial"/>
          <w:b/>
          <w:sz w:val="20"/>
          <w:szCs w:val="20"/>
        </w:rPr>
        <w:t>(prednostne, podrejene in navadne terjatve)</w:t>
      </w:r>
    </w:p>
    <w:p w14:paraId="6197C8D3" w14:textId="77777777" w:rsidR="00E63FA1" w:rsidRPr="00007F5E" w:rsidRDefault="00E63FA1" w:rsidP="00E63FA1">
      <w:pPr>
        <w:spacing w:line="260" w:lineRule="exact"/>
        <w:jc w:val="center"/>
        <w:rPr>
          <w:rFonts w:ascii="Arial" w:hAnsi="Arial" w:cs="Arial"/>
          <w:b/>
          <w:sz w:val="20"/>
          <w:szCs w:val="20"/>
        </w:rPr>
      </w:pPr>
    </w:p>
    <w:p w14:paraId="1700316E"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(1) Prednostne terjatve so naslednje nezavarovane terjatve:</w:t>
      </w:r>
    </w:p>
    <w:p w14:paraId="7D74F637"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1. plače in nadomestila plač za zadnjih šest mesecev pred začetkom postopka zaradi insolventnosti,</w:t>
      </w:r>
    </w:p>
    <w:p w14:paraId="0B169119"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2. odškodnine za poškodbe, ki so povezane z delom pri dolžniku, in poklicne bolezni,</w:t>
      </w:r>
    </w:p>
    <w:p w14:paraId="7BC91BF5"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3. neizplačane odpravnine za prenehanje delovnega razmerja pred začetkom stečajnega postopka, ki zaposlenim pripadajo po zakonu, ki ureja delovna razmerja, vendar največ v višini odpravnine, določene za delavca, ki mu delodajalec odpove pogodbo o zaposlitvi iz poslovnih razlogov,</w:t>
      </w:r>
    </w:p>
    <w:p w14:paraId="6D4288D4"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4. plače in nadomestila plač delavcem, katerih delo zaradi začetka stečajnega postopka postane nepotrebno, za obdobje od začetka stečajnega postopka do poteka odpovednega roka,</w:t>
      </w:r>
    </w:p>
    <w:p w14:paraId="2C880C8D"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5. odpravnine delavcem, ki jim je upravitelj odpovedal pogodbo o zaposlitvi, ker je njihovo delo zaradi začetka stečajnega postopka ali med postopkom postalo nepotrebno,</w:t>
      </w:r>
    </w:p>
    <w:p w14:paraId="7A564779"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6. davki in prispevki, ki jih mora izplačevalec obračunati ali plačati hkrati z izplačili iz 1., 3., 4. in 5. točke tega odstavka,</w:t>
      </w:r>
    </w:p>
    <w:p w14:paraId="5B00ED62"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7. nadomestilo za neizrabljen letni dopust za tekoče koledarsko leto,</w:t>
      </w:r>
    </w:p>
    <w:p w14:paraId="4D9FAF54"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8. terjatev iz naslova kreditov, danih na podlagi zakona, ki ureja pomoč za reševanje in prestrukturiranje gospodarskih družb in zadrug v težavah, in poroštev, danih za te kredite.</w:t>
      </w:r>
    </w:p>
    <w:p w14:paraId="0216047C" w14:textId="77777777" w:rsidR="00E63FA1" w:rsidRPr="00007F5E" w:rsidRDefault="00E63FA1" w:rsidP="00E63FA1">
      <w:pPr>
        <w:spacing w:line="260" w:lineRule="exact"/>
        <w:jc w:val="both"/>
        <w:rPr>
          <w:rFonts w:ascii="Arial" w:hAnsi="Arial" w:cs="Arial"/>
          <w:bCs/>
          <w:sz w:val="20"/>
          <w:szCs w:val="20"/>
        </w:rPr>
      </w:pPr>
    </w:p>
    <w:p w14:paraId="21B6A9CB"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(2) V postopkih zaradi insolventnosti so prednostne terjatve tudi nezavarovane terjatve za plačilo prispevkov, ki so nastale pred začetkom postopka zaradi insolventnosti.</w:t>
      </w:r>
    </w:p>
    <w:p w14:paraId="779C92AF" w14:textId="77777777" w:rsidR="00E63FA1" w:rsidRPr="00007F5E" w:rsidRDefault="00E63FA1" w:rsidP="00E63FA1">
      <w:pPr>
        <w:spacing w:line="260" w:lineRule="exact"/>
        <w:jc w:val="both"/>
        <w:rPr>
          <w:rFonts w:ascii="Arial" w:hAnsi="Arial" w:cs="Arial"/>
          <w:bCs/>
          <w:sz w:val="20"/>
          <w:szCs w:val="20"/>
        </w:rPr>
      </w:pPr>
    </w:p>
    <w:p w14:paraId="4CB42E6C" w14:textId="77777777" w:rsidR="00E63FA1" w:rsidRPr="00007F5E" w:rsidRDefault="00E63FA1" w:rsidP="00E63FA1">
      <w:pPr>
        <w:spacing w:line="260" w:lineRule="exact"/>
        <w:jc w:val="both"/>
        <w:rPr>
          <w:rFonts w:ascii="Arial" w:hAnsi="Arial" w:cs="Arial"/>
          <w:bCs/>
          <w:sz w:val="20"/>
          <w:szCs w:val="20"/>
        </w:rPr>
      </w:pPr>
      <w:r w:rsidRPr="00007F5E">
        <w:rPr>
          <w:rFonts w:ascii="Arial" w:hAnsi="Arial" w:cs="Arial"/>
          <w:bCs/>
          <w:sz w:val="20"/>
          <w:szCs w:val="20"/>
        </w:rPr>
        <w:t>(3) Podrejene terjatve so nezavarovane terjatve, ki se na podlagi pravnega razmerja med dolžnikom in upnikom, če postane dolžnik insolventen, plačajo šele po plačilu drugih nezavarovanih terjatev do dolžnika.</w:t>
      </w:r>
    </w:p>
    <w:p w14:paraId="3765BFF9" w14:textId="77777777" w:rsidR="00E63FA1" w:rsidRPr="00007F5E" w:rsidRDefault="00E63FA1" w:rsidP="00E63FA1">
      <w:pPr>
        <w:spacing w:line="260" w:lineRule="exact"/>
        <w:jc w:val="both"/>
        <w:rPr>
          <w:rFonts w:ascii="Arial" w:hAnsi="Arial" w:cs="Arial"/>
          <w:bCs/>
          <w:sz w:val="20"/>
          <w:szCs w:val="20"/>
        </w:rPr>
      </w:pPr>
    </w:p>
    <w:p w14:paraId="55828C05" w14:textId="77777777" w:rsidR="00E63FA1" w:rsidRDefault="00E63FA1" w:rsidP="00E63FA1">
      <w:pPr>
        <w:spacing w:line="260" w:lineRule="exact"/>
        <w:jc w:val="both"/>
        <w:rPr>
          <w:rFonts w:ascii="Arial" w:hAnsi="Arial" w:cs="Arial"/>
          <w:bCs/>
          <w:sz w:val="20"/>
          <w:szCs w:val="20"/>
        </w:rPr>
      </w:pPr>
      <w:r w:rsidRPr="00007F5E">
        <w:rPr>
          <w:rFonts w:ascii="Arial" w:hAnsi="Arial" w:cs="Arial"/>
          <w:bCs/>
          <w:sz w:val="20"/>
          <w:szCs w:val="20"/>
        </w:rPr>
        <w:t>(4) Navadne terjatve so nezavarovane terjatve, ki niso niti prednostne niti podrejene terjatve.</w:t>
      </w:r>
    </w:p>
    <w:p w14:paraId="0C42907C" w14:textId="77777777" w:rsidR="00E63FA1" w:rsidRDefault="00E63FA1" w:rsidP="00E63FA1">
      <w:pPr>
        <w:spacing w:line="260" w:lineRule="exact"/>
        <w:jc w:val="both"/>
        <w:rPr>
          <w:rFonts w:ascii="Arial" w:hAnsi="Arial" w:cs="Arial"/>
          <w:bCs/>
          <w:sz w:val="20"/>
          <w:szCs w:val="20"/>
        </w:rPr>
      </w:pPr>
    </w:p>
    <w:p w14:paraId="70AD9167" w14:textId="77777777" w:rsidR="00E63FA1" w:rsidRPr="00FD02F9" w:rsidRDefault="00E63FA1" w:rsidP="00E63FA1">
      <w:pPr>
        <w:spacing w:line="260" w:lineRule="exact"/>
        <w:jc w:val="center"/>
        <w:rPr>
          <w:rFonts w:ascii="Arial" w:hAnsi="Arial" w:cs="Arial"/>
          <w:b/>
          <w:sz w:val="20"/>
          <w:szCs w:val="20"/>
        </w:rPr>
      </w:pPr>
      <w:r w:rsidRPr="00FD02F9">
        <w:rPr>
          <w:rFonts w:ascii="Arial" w:hAnsi="Arial" w:cs="Arial"/>
          <w:b/>
          <w:sz w:val="20"/>
          <w:szCs w:val="20"/>
        </w:rPr>
        <w:t>24.c člen</w:t>
      </w:r>
    </w:p>
    <w:p w14:paraId="4DB00AA3" w14:textId="77777777" w:rsidR="00E63FA1" w:rsidRDefault="00E63FA1" w:rsidP="00E63FA1">
      <w:pPr>
        <w:spacing w:line="260" w:lineRule="exact"/>
        <w:jc w:val="center"/>
        <w:rPr>
          <w:rFonts w:ascii="Arial" w:hAnsi="Arial" w:cs="Arial"/>
          <w:b/>
          <w:sz w:val="20"/>
          <w:szCs w:val="20"/>
        </w:rPr>
      </w:pPr>
      <w:r w:rsidRPr="00FD02F9">
        <w:rPr>
          <w:rFonts w:ascii="Arial" w:hAnsi="Arial" w:cs="Arial"/>
          <w:b/>
          <w:sz w:val="20"/>
          <w:szCs w:val="20"/>
        </w:rPr>
        <w:t>(ključna pogodba dolžnika)</w:t>
      </w:r>
    </w:p>
    <w:p w14:paraId="7594F08B" w14:textId="77777777" w:rsidR="00E63FA1" w:rsidRPr="00FD02F9" w:rsidRDefault="00E63FA1" w:rsidP="00E63FA1">
      <w:pPr>
        <w:spacing w:line="260" w:lineRule="exact"/>
        <w:jc w:val="center"/>
        <w:rPr>
          <w:rFonts w:ascii="Arial" w:hAnsi="Arial" w:cs="Arial"/>
          <w:b/>
          <w:sz w:val="20"/>
          <w:szCs w:val="20"/>
        </w:rPr>
      </w:pPr>
    </w:p>
    <w:p w14:paraId="6DDD02D3" w14:textId="77777777" w:rsidR="00E63FA1" w:rsidRPr="00D9217E" w:rsidRDefault="00E63FA1" w:rsidP="00E63FA1">
      <w:pPr>
        <w:spacing w:line="260" w:lineRule="exact"/>
        <w:jc w:val="both"/>
        <w:rPr>
          <w:rFonts w:ascii="Arial" w:hAnsi="Arial" w:cs="Arial"/>
          <w:bCs/>
          <w:sz w:val="20"/>
          <w:szCs w:val="20"/>
        </w:rPr>
      </w:pPr>
      <w:r w:rsidRPr="00D9217E">
        <w:rPr>
          <w:rFonts w:ascii="Arial" w:hAnsi="Arial" w:cs="Arial"/>
          <w:bCs/>
          <w:sz w:val="20"/>
          <w:szCs w:val="20"/>
        </w:rPr>
        <w:t>(1) Ključna pogodba dolžnika je vzajemno neizpolnjena dvostranska pogodba, katere izvajanje je potrebno za nemoteno tekoče poslovanje dolžnika (na primer dobava energentov, vode in telekomunikacijskih storitev), vključno s pogodbami glede dobav, katerih prekinitev bi ustavila opravljanje dolžnikove dejavnosti.</w:t>
      </w:r>
    </w:p>
    <w:p w14:paraId="52C23C15" w14:textId="77777777" w:rsidR="00E63FA1" w:rsidRDefault="00E63FA1" w:rsidP="00E63FA1">
      <w:pPr>
        <w:spacing w:line="260" w:lineRule="exact"/>
        <w:jc w:val="both"/>
        <w:rPr>
          <w:rFonts w:ascii="Arial" w:hAnsi="Arial" w:cs="Arial"/>
          <w:bCs/>
          <w:sz w:val="20"/>
          <w:szCs w:val="20"/>
        </w:rPr>
      </w:pPr>
    </w:p>
    <w:p w14:paraId="0087CCF8" w14:textId="77777777" w:rsidR="00E63FA1" w:rsidRPr="00D9217E" w:rsidRDefault="00E63FA1" w:rsidP="00E63FA1">
      <w:pPr>
        <w:spacing w:line="260" w:lineRule="exact"/>
        <w:jc w:val="both"/>
        <w:rPr>
          <w:rFonts w:ascii="Arial" w:hAnsi="Arial" w:cs="Arial"/>
          <w:bCs/>
          <w:sz w:val="20"/>
          <w:szCs w:val="20"/>
        </w:rPr>
      </w:pPr>
      <w:r w:rsidRPr="00D9217E">
        <w:rPr>
          <w:rFonts w:ascii="Arial" w:hAnsi="Arial" w:cs="Arial"/>
          <w:bCs/>
          <w:sz w:val="20"/>
          <w:szCs w:val="20"/>
        </w:rPr>
        <w:t>(2) Pogodbeni stranki ključne pogodbe ni dovoljeno, da bi samo zaradi začetka ali posledic postopka sodnega prestrukturiranja zaradi odprave grozeče insolventnosti ali začetka postopka prisilne poravnave odstopila od pogodbe, zadržala njeno izvajanje ali v škodo dolžnika kakor koli drugače spremenila izvajanje pogodbe, razen če dolžnik ni plačal dolgov, ki so nastali po začetku takega postopka.</w:t>
      </w:r>
    </w:p>
    <w:p w14:paraId="74CF09AD" w14:textId="77777777" w:rsidR="00E63FA1" w:rsidRDefault="00E63FA1" w:rsidP="00E63FA1">
      <w:pPr>
        <w:spacing w:line="260" w:lineRule="exact"/>
        <w:jc w:val="both"/>
        <w:rPr>
          <w:rFonts w:ascii="Arial" w:hAnsi="Arial" w:cs="Arial"/>
          <w:bCs/>
          <w:sz w:val="20"/>
          <w:szCs w:val="20"/>
        </w:rPr>
      </w:pPr>
    </w:p>
    <w:p w14:paraId="45B32BE8" w14:textId="77777777" w:rsidR="00E63FA1" w:rsidRDefault="00E63FA1" w:rsidP="00E63FA1">
      <w:pPr>
        <w:spacing w:line="260" w:lineRule="exact"/>
        <w:jc w:val="both"/>
        <w:rPr>
          <w:rFonts w:ascii="Arial" w:hAnsi="Arial" w:cs="Arial"/>
          <w:bCs/>
          <w:sz w:val="20"/>
          <w:szCs w:val="20"/>
        </w:rPr>
      </w:pPr>
      <w:r w:rsidRPr="00D9217E">
        <w:rPr>
          <w:rFonts w:ascii="Arial" w:hAnsi="Arial" w:cs="Arial"/>
          <w:bCs/>
          <w:sz w:val="20"/>
          <w:szCs w:val="20"/>
        </w:rPr>
        <w:t>(3) Nična so pogodbena določila ključne pogodbe, ki bi določala, da se zaradi začetka ali posledic postopka sodnega prestrukturiranja zaradi odprave grozeče insolventnosti ali začetka postopka prisilne poravnave lahko odstopi od pogodbe, zadrži njeno izvajanje ali v škodo dolžnika kakor koli drugače spremeni izvajanje pogodbe.</w:t>
      </w:r>
    </w:p>
    <w:p w14:paraId="05A8449E" w14:textId="77777777" w:rsidR="00E63FA1" w:rsidRDefault="00E63FA1" w:rsidP="00E63FA1">
      <w:pPr>
        <w:spacing w:line="260" w:lineRule="exact"/>
        <w:jc w:val="both"/>
        <w:rPr>
          <w:rFonts w:ascii="Arial" w:hAnsi="Arial" w:cs="Arial"/>
          <w:bCs/>
          <w:sz w:val="20"/>
          <w:szCs w:val="20"/>
        </w:rPr>
      </w:pPr>
    </w:p>
    <w:p w14:paraId="235D1301" w14:textId="77777777" w:rsidR="00E63FA1" w:rsidRPr="00925A79" w:rsidRDefault="00E63FA1" w:rsidP="00E63FA1">
      <w:pPr>
        <w:spacing w:line="260" w:lineRule="exact"/>
        <w:jc w:val="center"/>
        <w:rPr>
          <w:rFonts w:ascii="Arial" w:hAnsi="Arial" w:cs="Arial"/>
          <w:b/>
          <w:sz w:val="20"/>
          <w:szCs w:val="20"/>
        </w:rPr>
      </w:pPr>
      <w:r w:rsidRPr="00925A79">
        <w:rPr>
          <w:rFonts w:ascii="Arial" w:hAnsi="Arial" w:cs="Arial"/>
          <w:b/>
          <w:sz w:val="20"/>
          <w:szCs w:val="20"/>
        </w:rPr>
        <w:t>107. člen</w:t>
      </w:r>
    </w:p>
    <w:p w14:paraId="44AECA48" w14:textId="77777777" w:rsidR="00E63FA1" w:rsidRDefault="00E63FA1" w:rsidP="00E63FA1">
      <w:pPr>
        <w:spacing w:line="260" w:lineRule="exact"/>
        <w:jc w:val="center"/>
        <w:rPr>
          <w:rFonts w:ascii="Arial" w:hAnsi="Arial" w:cs="Arial"/>
          <w:b/>
          <w:sz w:val="20"/>
          <w:szCs w:val="20"/>
        </w:rPr>
      </w:pPr>
      <w:r w:rsidRPr="00925A79">
        <w:rPr>
          <w:rFonts w:ascii="Arial" w:hAnsi="Arial" w:cs="Arial"/>
          <w:b/>
          <w:sz w:val="20"/>
          <w:szCs w:val="20"/>
        </w:rPr>
        <w:t>(komisija)</w:t>
      </w:r>
    </w:p>
    <w:p w14:paraId="0092F97D" w14:textId="77777777" w:rsidR="00E63FA1" w:rsidRPr="00925A79" w:rsidRDefault="00E63FA1" w:rsidP="00E63FA1">
      <w:pPr>
        <w:spacing w:line="260" w:lineRule="exact"/>
        <w:jc w:val="center"/>
        <w:rPr>
          <w:rFonts w:ascii="Arial" w:hAnsi="Arial" w:cs="Arial"/>
          <w:b/>
          <w:sz w:val="20"/>
          <w:szCs w:val="20"/>
        </w:rPr>
      </w:pPr>
    </w:p>
    <w:p w14:paraId="2179CEE8"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(1) Minister, pristojen za pravosodje, imenuje komisijo kot svoj svetovalni organ, ki jo sestavljajo:</w:t>
      </w:r>
    </w:p>
    <w:p w14:paraId="59037159"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lastRenderedPageBreak/>
        <w:t>1. dva neodvisna strokovnjaka za insolventno pravo,</w:t>
      </w:r>
    </w:p>
    <w:p w14:paraId="74204B38"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2. dva sodnika, ki sodita v postopkih zaradi insolventnosti, in</w:t>
      </w:r>
    </w:p>
    <w:p w14:paraId="15F28A73"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3. predstavnik ministrstva, pristojnega za pravosodje.</w:t>
      </w:r>
    </w:p>
    <w:p w14:paraId="14B60EDC" w14:textId="77777777" w:rsidR="00E63FA1" w:rsidRDefault="00E63FA1" w:rsidP="00E63FA1">
      <w:pPr>
        <w:spacing w:line="260" w:lineRule="exact"/>
        <w:jc w:val="both"/>
        <w:rPr>
          <w:rFonts w:ascii="Arial" w:hAnsi="Arial" w:cs="Arial"/>
          <w:bCs/>
          <w:sz w:val="20"/>
          <w:szCs w:val="20"/>
        </w:rPr>
      </w:pPr>
    </w:p>
    <w:p w14:paraId="2764C06D"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(2) Člani komisije se imenujejo za pet let in so lahko po poteku tega obdobja ponovno imenovani.</w:t>
      </w:r>
    </w:p>
    <w:p w14:paraId="5F36D968" w14:textId="77777777" w:rsidR="00E63FA1" w:rsidRDefault="00E63FA1" w:rsidP="00E63FA1">
      <w:pPr>
        <w:spacing w:line="260" w:lineRule="exact"/>
        <w:jc w:val="both"/>
        <w:rPr>
          <w:rFonts w:ascii="Arial" w:hAnsi="Arial" w:cs="Arial"/>
          <w:bCs/>
          <w:sz w:val="20"/>
          <w:szCs w:val="20"/>
        </w:rPr>
      </w:pPr>
    </w:p>
    <w:p w14:paraId="563F5361"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(3) Komisija daje ministru mnenja o izdaji in odvzemu dovoljenj za opravljanje funkcije upravitelja in o drugih zadevah glede izvajanja tega zakona.</w:t>
      </w:r>
    </w:p>
    <w:p w14:paraId="566E9FF5" w14:textId="77777777" w:rsidR="00E63FA1" w:rsidRDefault="00E63FA1" w:rsidP="00E63FA1">
      <w:pPr>
        <w:spacing w:line="260" w:lineRule="exact"/>
        <w:jc w:val="both"/>
        <w:rPr>
          <w:rFonts w:ascii="Arial" w:hAnsi="Arial" w:cs="Arial"/>
          <w:bCs/>
          <w:sz w:val="20"/>
          <w:szCs w:val="20"/>
        </w:rPr>
      </w:pPr>
    </w:p>
    <w:p w14:paraId="6CFB4D2C"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(4) Delo komisije vodi predsednik, ki ga med seboj izvolijo člani komisije.</w:t>
      </w:r>
    </w:p>
    <w:p w14:paraId="7FCC82A6" w14:textId="77777777" w:rsidR="00E63FA1" w:rsidRDefault="00E63FA1" w:rsidP="00E63FA1">
      <w:pPr>
        <w:spacing w:line="260" w:lineRule="exact"/>
        <w:jc w:val="both"/>
        <w:rPr>
          <w:rFonts w:ascii="Arial" w:hAnsi="Arial" w:cs="Arial"/>
          <w:bCs/>
          <w:sz w:val="20"/>
          <w:szCs w:val="20"/>
        </w:rPr>
      </w:pPr>
    </w:p>
    <w:p w14:paraId="63BD0946" w14:textId="77777777" w:rsidR="00E63FA1" w:rsidRPr="00744E8F" w:rsidRDefault="00E63FA1" w:rsidP="00E63FA1">
      <w:pPr>
        <w:spacing w:line="260" w:lineRule="exact"/>
        <w:jc w:val="both"/>
        <w:rPr>
          <w:rFonts w:ascii="Arial" w:hAnsi="Arial" w:cs="Arial"/>
          <w:bCs/>
          <w:sz w:val="20"/>
          <w:szCs w:val="20"/>
        </w:rPr>
      </w:pPr>
      <w:r w:rsidRPr="00744E8F">
        <w:rPr>
          <w:rFonts w:ascii="Arial" w:hAnsi="Arial" w:cs="Arial"/>
          <w:bCs/>
          <w:sz w:val="20"/>
          <w:szCs w:val="20"/>
        </w:rPr>
        <w:t>(5) Komisija sprejme poslovnik o svojem delu.</w:t>
      </w:r>
    </w:p>
    <w:p w14:paraId="66199CB7" w14:textId="77777777" w:rsidR="00E63FA1" w:rsidRDefault="00E63FA1" w:rsidP="00E63FA1">
      <w:pPr>
        <w:spacing w:line="260" w:lineRule="exact"/>
        <w:jc w:val="both"/>
        <w:rPr>
          <w:rFonts w:ascii="Arial" w:hAnsi="Arial" w:cs="Arial"/>
          <w:bCs/>
          <w:sz w:val="20"/>
          <w:szCs w:val="20"/>
        </w:rPr>
      </w:pPr>
    </w:p>
    <w:p w14:paraId="7F9E13F5" w14:textId="77777777" w:rsidR="00E63FA1" w:rsidRPr="00007F5E" w:rsidRDefault="00E63FA1" w:rsidP="00E63FA1">
      <w:pPr>
        <w:spacing w:line="260" w:lineRule="exact"/>
        <w:jc w:val="both"/>
        <w:rPr>
          <w:rFonts w:ascii="Arial" w:hAnsi="Arial" w:cs="Arial"/>
          <w:bCs/>
          <w:sz w:val="20"/>
          <w:szCs w:val="20"/>
        </w:rPr>
      </w:pPr>
      <w:r w:rsidRPr="00744E8F">
        <w:rPr>
          <w:rFonts w:ascii="Arial" w:hAnsi="Arial" w:cs="Arial"/>
          <w:bCs/>
          <w:sz w:val="20"/>
          <w:szCs w:val="20"/>
        </w:rPr>
        <w:t>(6) Sredstva za delo komisije ter administrativne, tehnične in druge pogoje za delo komisije zagotavlja ministrstvo, pristojno za pravosodje.</w:t>
      </w:r>
    </w:p>
    <w:p w14:paraId="6E70AB64" w14:textId="77777777" w:rsidR="00E63FA1" w:rsidRPr="00007F5E" w:rsidRDefault="00E63FA1" w:rsidP="00E63FA1">
      <w:pPr>
        <w:spacing w:line="260" w:lineRule="exact"/>
        <w:rPr>
          <w:rFonts w:ascii="Arial" w:hAnsi="Arial" w:cs="Arial"/>
          <w:b/>
          <w:sz w:val="20"/>
          <w:szCs w:val="20"/>
        </w:rPr>
      </w:pPr>
    </w:p>
    <w:p w14:paraId="736C123D"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112. člen</w:t>
      </w:r>
    </w:p>
    <w:p w14:paraId="14049231"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(začasna ustavitev imenovanja za upravitelja v novih zadevah)</w:t>
      </w:r>
    </w:p>
    <w:p w14:paraId="0E692829"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33675D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Oseba, vpisana v seznam upraviteljev, lahko zahteva, da se njeno imenovanje za upravitelja v novih zadevah začasno ustavi:</w:t>
      </w:r>
    </w:p>
    <w:p w14:paraId="0B54E91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imenovana na državno ali mednarodno funkcijo, ki zahteva poklicno opravljanje: za obdobje trajanja te funkcije,</w:t>
      </w:r>
    </w:p>
    <w:p w14:paraId="537E1128"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v drugih primerih: za obdobje, navedeno v zahtevi, ki ne more biti krajše od treh mesecev.</w:t>
      </w:r>
    </w:p>
    <w:p w14:paraId="26651F86"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1077120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Minister, pristojen za pravosodje, mora začasno ustaviti imenovanje posamezne osebe za upravitelja v novih zadevah tudi:</w:t>
      </w:r>
    </w:p>
    <w:p w14:paraId="42FC434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proti njej uveden kazenski postopek zaradi suma storitve kaznivega dejanja iz tretjega odstavka 108. člena tega zakona in je v tem postopku obtožnica postala pravnomočna ali je na podlagi obtožnega predloga razpisana glavna obravnava,</w:t>
      </w:r>
    </w:p>
    <w:p w14:paraId="62AEE538"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ne glede na 1. točko tega odstavka pa tudi v primeru, če je proti njej uveden kazenski postopek zaradi kaznivega dejanja, storjenega z naklepom, zoper premoženje ali zoper gospodarstvo, ki se preganja po uradni dolžnosti, in je v tem postopku pravnomočna obtožnica, vložena brez preiskave, ali pravnomočno uvedena preiskava,</w:t>
      </w:r>
    </w:p>
    <w:p w14:paraId="6A9C8609"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ne glede na vrsto očitanega kaznivega dejanja, če je zoper osebo pravnomočno odrejen pripor.</w:t>
      </w:r>
    </w:p>
    <w:p w14:paraId="11CEE84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49B2B46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Začasna ustavitev imenovanja iz drugega odstavka tega člena traja:</w:t>
      </w:r>
    </w:p>
    <w:p w14:paraId="67C0AD5C"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če je kazenski postopek pravnomočno ustavljen ali izdana zavrnilna oziroma oprostilna sodba: do pravnomočnosti te odločitve v kazenskem postopku,</w:t>
      </w:r>
    </w:p>
    <w:p w14:paraId="65C7949C"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če je v kazenskem postopku oseba pravnomočno obsojena: do pravnomočnosti odločbe o odvzemu dovoljenja za opravljanje funkcije upravitelja,</w:t>
      </w:r>
    </w:p>
    <w:p w14:paraId="349D1DFB"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če je pripor odpravljen in niso izpolnjeni pogoji iz 1. ali 2. točke drugega odstavka tega člena: do pravnomočnosti odločbe o odpravi pripora.</w:t>
      </w:r>
    </w:p>
    <w:p w14:paraId="0A9402F3"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B41D2C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Minister, pristojen za pravosodje, mora začasno ustaviti imenovanje posamezne osebe za upravitelja v novih zadevah, tudi če je bila proti njej v zvezi z uvedenim disciplinskim postopkom izrečena začasna prepoved opravljati funkcijo upravitelja po šestem odstavku 120.l člena tega zakona. Ta začasna ustavitev traja, dokler traja začasna prepoved po šestem odstavku 120.l člena tega zakona.</w:t>
      </w:r>
    </w:p>
    <w:p w14:paraId="5741215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8A8239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(5) Minister, pristojen za pravosodje, v seznam upraviteljev vpiše obdobje začasne ustavitve imenovanja za upravitelja v novih zadevah iz 6. točke drugega odstavka 110. člena tega zakona.</w:t>
      </w:r>
    </w:p>
    <w:p w14:paraId="656B8CFC"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A0C940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(6) Minister, pristojen za pravosodje, mora odločiti:</w:t>
      </w:r>
    </w:p>
    <w:p w14:paraId="7F98EE98"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lastRenderedPageBreak/>
        <w:t>1. o zahtevi iz prvega odstavka tega člena v osmih dneh po prejemu te zahteve,</w:t>
      </w:r>
    </w:p>
    <w:p w14:paraId="290633A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 začasni ustavitvi imenovanja po drugem odstavku tega člena v treh delovnih dneh po dnevu, ko izve za razlog iz drugega odstavka tega člena,</w:t>
      </w:r>
    </w:p>
    <w:p w14:paraId="6DF97ACB"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o začasni ustavitvi imenovanja po četrtem odstavku tega člena v treh delovnih dneh po dnevu, ko izve za razlog iz četrtega odstavka tega člena; če je ukrep začasnega odvzema pravice opravljati funkcijo upravitelja izrekel sam, hkrati tudi začasno ustavi imenovanje.</w:t>
      </w:r>
    </w:p>
    <w:p w14:paraId="16E89CC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4D27E3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(7) Ministra, pristojnega za pravosodje, mora naslednji delovni dan po nastanku dejstva obvestiti:</w:t>
      </w:r>
    </w:p>
    <w:p w14:paraId="4A41DA1A"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kazensko sodišče o pravnem dejstvu iz drugega in tretjega odstavka tega člena,</w:t>
      </w:r>
    </w:p>
    <w:p w14:paraId="5B58FFAB"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Zbornica upraviteljev o pravnem dejstvu iz četrtega odstavka tega člena.</w:t>
      </w:r>
    </w:p>
    <w:p w14:paraId="0055365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0134F3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(8) Obdobje začasne zaustavitve imenovanja za upravitelja v novih zadevah začne teči z vpisom tega pravnega dejstva v seznam upraviteljev.</w:t>
      </w:r>
    </w:p>
    <w:p w14:paraId="5FD220F5"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1B473F88"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(9) Upravitelja, katerega imenovanje v novih postopkih je začasno ustavljeno po drugem ali četrtem odstavku tega člena, mora sodišče razrešiti v vseh postopkih zaradi insolventnosti, v katerih je bil imenovan za upravitelja, v treh delovnih dneh po prejemu obvestila o vpisu tega pravnega dejstva v evidenco upraviteljev. Za to razrešitev se smiselno uporabljajo peti in šesti odstavek 119. člena ter prvi in drugi odstavek 120. člena tega zakona.</w:t>
      </w:r>
    </w:p>
    <w:p w14:paraId="175D06CC"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6DA7109" w14:textId="77777777" w:rsidR="00E63FA1" w:rsidRPr="00FD02F9"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FD02F9">
        <w:rPr>
          <w:rFonts w:ascii="Arial" w:eastAsia="Times New Roman" w:hAnsi="Arial" w:cs="Arial"/>
          <w:b/>
          <w:bCs/>
          <w:color w:val="292B2C"/>
          <w:sz w:val="20"/>
          <w:szCs w:val="20"/>
          <w:lang w:eastAsia="sl-SI"/>
        </w:rPr>
        <w:t>233. člen</w:t>
      </w:r>
    </w:p>
    <w:p w14:paraId="652F578F" w14:textId="77777777" w:rsidR="00E63FA1"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FD02F9">
        <w:rPr>
          <w:rFonts w:ascii="Arial" w:eastAsia="Times New Roman" w:hAnsi="Arial" w:cs="Arial"/>
          <w:b/>
          <w:bCs/>
          <w:color w:val="292B2C"/>
          <w:sz w:val="20"/>
          <w:szCs w:val="20"/>
          <w:lang w:eastAsia="sl-SI"/>
        </w:rPr>
        <w:t>(predujem za kritje začetnih stroškov stečajnega postopka in dopolnitev nepopolnega predloga)</w:t>
      </w:r>
    </w:p>
    <w:p w14:paraId="643EFB5D" w14:textId="77777777" w:rsidR="00E63FA1" w:rsidRPr="00FD02F9"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p>
    <w:p w14:paraId="5F3E06A2"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Predlagatelj mora ob vložitvi predloga za začetek stečajnega postopka založiti predujem za kritje začetnih stroškov stečajnega postopka v znesku, ki je enak:</w:t>
      </w:r>
    </w:p>
    <w:p w14:paraId="69916B9C"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znesku pavšalnega nadomestila za objave iz petega odstavka 122. člena tega zakona,</w:t>
      </w:r>
    </w:p>
    <w:p w14:paraId="0ADA3C0E"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znesku najnižjega nadomestila upravitelja iz 1. točke četrtega odstavka 103. člena tega zakona in</w:t>
      </w:r>
    </w:p>
    <w:p w14:paraId="713EACA4"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pavšalnemu znesku za kritje drugih stroškov stečajnega postopka, ki se konča brez razdelitve upnikom, določenem s predpisom iz 3. točke prvega odstavka 114. člena tega zakona.</w:t>
      </w:r>
    </w:p>
    <w:p w14:paraId="0C71FB54"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0BC380CA"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Če začetek stečajnega postopka predlaga upnik in vrednost unovčene stečajne mase presega znesek stroškov iz prvega odstavka tega člena, ima upnik pravico do vrnitve založenega zneska predujma po pravilih o plačilu stroškov stečajnega postopka.</w:t>
      </w:r>
    </w:p>
    <w:p w14:paraId="66306C7E"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ABF16EE"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Če predlagatelj ob vložitvi predloga za začetek stečajnega postopka ne založi predujma iz prvega odstavka tega člena ali če ni v skladu s prvim odstavkom 232. člena tega zakona, mu sodišče s sklepom (v nadaljnjem besedilu: sklep o dopolnitvi) naloži, da v 15 dneh po prejemu sklepa o dopolnitvi založi predujem ali ustrezno odpravi pomanjkljivosti predloga.</w:t>
      </w:r>
    </w:p>
    <w:p w14:paraId="3FDF9DA6"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00AFC672"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(4) Sklep o dopolnitvi mora sodišče izdati v osmih dneh po vložitvi predloga za začetek stečajnega postopka.</w:t>
      </w:r>
    </w:p>
    <w:p w14:paraId="725CAE6C"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89C491D"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(5) Če predlagatelj v roku iz tretjega odstavka tega člena ne dopolni predloga, mora sodišče v osmih dneh po poteku tega roka zavreči predlog za začetek stečajnega postopka.</w:t>
      </w:r>
    </w:p>
    <w:p w14:paraId="4EADC7DC"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BD91318"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(6) Založitve predujma iz prvega odstavka tega člena je oproščen:</w:t>
      </w:r>
    </w:p>
    <w:p w14:paraId="51BE6732"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dolžnik in</w:t>
      </w:r>
    </w:p>
    <w:p w14:paraId="1089BD29"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delavec, ki vloži predlog za začetek stečajnega postopka iz razloga po četrtem odstavku 14. člena tega zakona.</w:t>
      </w:r>
    </w:p>
    <w:p w14:paraId="0F2A9920"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041222F"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(7) V primeru iz šestega odstavka tega člena sodišče, ki vodi stečajni postopek s sklepom o začetku stečajnega postopka odloči, da se iz podračuna sodišča opravijo naslednja plačila:</w:t>
      </w:r>
    </w:p>
    <w:p w14:paraId="0DC962CF"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lastRenderedPageBreak/>
        <w:t>1. znesek v višini pavšalnega nadomestila za objave nakaže agenciji v skladu s petim odstavkom 122. člena tega zakona in</w:t>
      </w:r>
    </w:p>
    <w:p w14:paraId="01E04AE3"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znesek v višini vsote zneskov iz 2. in 3. točke prvega odstavka tega člena nakaže v dobro denarnega računa stečajnega dolžnika.</w:t>
      </w:r>
    </w:p>
    <w:p w14:paraId="14A595F9"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2F772B15"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(8) Če vrednost unovčene stečajne mase presega znesek plačil iz sedmega odstavka tega člena, sodišče, ki vodi stečajni postopek odloči, da se ta plačila vrnejo v dobro podračuna sodišča po pravilih o plačilu stroškov stečajnega postopka in v skladu zakonom, ki ureja javne finance.</w:t>
      </w:r>
    </w:p>
    <w:p w14:paraId="09BC82E6"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1FF662DC"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(9) Če v primeru iz drugega in sedmega odstavka tega člena vrednost unovčene stečajne mase ne zadošča za vrnitev založenega zneska predujma ali plačil iz sedmega odstavka tega člena, morajo te stroške plačati osebe, ki so bile člani poslovodstva v zadnjih dveh letih pred začetkom stečajnega postopka. Posamezni član poslovodstva se odgovornosti iz prejšnjega stavka lahko razbremeni, če izkaže, da na nastanek teh okoliščin ni mogel vplivati.</w:t>
      </w:r>
    </w:p>
    <w:p w14:paraId="4A3B5954"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1DEC953"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(10) Sodišče naloži plačilo stroškov osebam iz devetega odstavka tega člena s sklepom, ki se tem osebam vroči. Zoper sklep lahko vsak član poslovodstva v osmih dneh vloži ugovor.</w:t>
      </w:r>
    </w:p>
    <w:p w14:paraId="3ADE5EE0"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FEA9C86"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(11) Sklep, s katerim sodišče naloži plačilo osebam iz devetega odstavka tega člena, je izvršilni naslov, na podlagi katerega upravitelj izterja povračilo v korist stečajne mase. Če le zaradi izterjave navedenega povračila stečajni upravitelj ne more zaključiti postopka, sme terjatev prenesti na osebo, ki je v skladu z drugim odstavkom tega člena predujem založila ali v skladu s sedmim odstavkom tega člena opravila plačila, če ta v ta prenos privoli, v nasprotnem primeru pa terjatev preneha. Oseba iz prejšnjega stavka mora upravitelju sporočiti privolitev v prenos terjatve v enem mesecu po prejemu upraviteljevega poziva k privolitvi, sicer se šteje, da je prenos odklonila.</w:t>
      </w:r>
    </w:p>
    <w:p w14:paraId="6683C91F"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8C7A19F" w14:textId="77777777" w:rsidR="00E63FA1" w:rsidRPr="00FD02F9"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FD02F9">
        <w:rPr>
          <w:rFonts w:ascii="Arial" w:eastAsia="Times New Roman" w:hAnsi="Arial" w:cs="Arial"/>
          <w:b/>
          <w:bCs/>
          <w:color w:val="292B2C"/>
          <w:sz w:val="20"/>
          <w:szCs w:val="20"/>
          <w:lang w:eastAsia="sl-SI"/>
        </w:rPr>
        <w:t>383. člen</w:t>
      </w:r>
    </w:p>
    <w:p w14:paraId="4D90382A" w14:textId="77777777" w:rsidR="00E63FA1"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FD02F9">
        <w:rPr>
          <w:rFonts w:ascii="Arial" w:eastAsia="Times New Roman" w:hAnsi="Arial" w:cs="Arial"/>
          <w:b/>
          <w:bCs/>
          <w:color w:val="292B2C"/>
          <w:sz w:val="20"/>
          <w:szCs w:val="20"/>
          <w:lang w:eastAsia="sl-SI"/>
        </w:rPr>
        <w:t>(uporaba pravil o stečajnem postopku nad pravno osebo)</w:t>
      </w:r>
    </w:p>
    <w:p w14:paraId="30C77036" w14:textId="77777777" w:rsidR="00E63FA1" w:rsidRPr="00FD02F9"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p>
    <w:p w14:paraId="6E288FFF"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Če ni v oddelku 5.11 tega zakona drugače določeno, se za postopek osebnega stečaja smiselno uporabljajo pravila, določena v oddelkih 5.1 do 5.10 tega zakona.</w:t>
      </w:r>
    </w:p>
    <w:p w14:paraId="25291550"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3423524A"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Ne glede na prvi odstavek tega člena se za postopek osebnega stečaja ne uporabljajo:</w:t>
      </w:r>
    </w:p>
    <w:p w14:paraId="4A18AB83"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drugi in tretji odstavek 223. člena, drugi odstavek 227. člena, 2. točka in 5. točka 231. člena, tretji odstavek 232. člena, deveti odstavek 239. člena, 234. člen in 236. do 238. člen,</w:t>
      </w:r>
    </w:p>
    <w:p w14:paraId="2F789722"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259. člen, 260. člen, 262. člen in prvi do tretji odstavek 290. člena,</w:t>
      </w:r>
    </w:p>
    <w:p w14:paraId="404AC553"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peti odstavek 296. člena, peti odstavek 298. člena, sedmi odstavek 299. člena, četrti odstavek 300. člena, sedmi odstavek 301. člena, četrti odstavek 305. člena, tretji odstavek 306. člena,</w:t>
      </w:r>
    </w:p>
    <w:p w14:paraId="0F80D00E"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4. 348. do 352. člen,</w:t>
      </w:r>
    </w:p>
    <w:p w14:paraId="5BBA66D3"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5. drugi do sedmi odstavek 374. člena ter dvanajsti in štirinajsti odstavek 374. člena v delu, v katerem se ureja prenos premoženja na družbenike,</w:t>
      </w:r>
    </w:p>
    <w:p w14:paraId="1907A045"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6. za postopek osebnega stečaja zasebnika ali potrošnika pa tudi ne:</w:t>
      </w:r>
    </w:p>
    <w:p w14:paraId="549C34F5"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285. do 289. člen,</w:t>
      </w:r>
    </w:p>
    <w:p w14:paraId="07A87632"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291. člen in</w:t>
      </w:r>
    </w:p>
    <w:p w14:paraId="64CB11D0"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316. do 319. člen tega zakona.</w:t>
      </w:r>
    </w:p>
    <w:p w14:paraId="5D77347F"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4125E778"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V postopku osebnega stečaja se 2. točka sedmega odstavka 233. člena tega zakona smiselno uporablja tako, da se znesek nakaže v dobro fiduciarnega denarnega računa upravitelja iz 388. člena tega zakona.</w:t>
      </w:r>
    </w:p>
    <w:p w14:paraId="662DBFAE"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041F754B"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(4) V postopku osebnega stečaja se prvi odstavek 239. člena tega zakona smiselno uporablja tako, da mora sodišče na podlagi poročila o dolžnikovem finančnem položaju presoditi, ali je dolžnik insolventen, in odločiti o začetku stečajnega postopka na podlagi te presoje.</w:t>
      </w:r>
    </w:p>
    <w:p w14:paraId="45E3741F"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lastRenderedPageBreak/>
        <w:t>(5) V postopku osebnega stečaja nad podjetnikom ali zasebnikom se četrti odstavek 290. člena tega zakona uporablja smiselno tako, da se nanaša na davčne obveznosti, ki so povezane s poslovanjem stečajnega dolžnika do dneva začetka postopka osebnega stečaja.</w:t>
      </w:r>
    </w:p>
    <w:p w14:paraId="41EA93BE"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5F32A8A1"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(6) Če je sodišče izdalo sklep o začetku postopka za odpust obveznosti, se v postopku osebnega stečaja peti odstavek 378. člena tega zakona smiselno uporablja tako:</w:t>
      </w:r>
    </w:p>
    <w:p w14:paraId="357C02B4"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sodišče na predlog upravitelja in po prejemu otvoritvenega poročila upravitelja odloči, da se preizkus terjatev ne opravi:</w:t>
      </w:r>
    </w:p>
    <w:p w14:paraId="7180818A"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če stečajni dolžnik nima prejemkov, ki bi ob upoštevanju izločitev ali omejitev iz drugega ali tretjega odstavka 389. člena tega zakona spadali v stečajno maso, ali če je znesek teh prejemkov neznaten in</w:t>
      </w:r>
    </w:p>
    <w:p w14:paraId="69F67647"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če stečajni dolžnik nima drugega premoženja, ki bi spadalo v stečajno maso, ali je to premoženje neznatne vrednosti,</w:t>
      </w:r>
    </w:p>
    <w:p w14:paraId="2F247868"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če se med stečajnim postopkom izpolnijo pogoji za razdelitev, sodišče spremeni sklep iz 1. točke tega odstavka in odloči, da se preizkus terjatev opravi, in pozove upravitelja, da predloži osnovni seznam preizkušenih terjatev. V primeru iz prejšnjega stavka začne teči rok za predložitev osnovnega seznama preizkušenih terjatev iz prvega odstavka 61. člena tega zakona z dnem, ko upravitelj prejme poziv sodišča, da predloži osnovni seznam preizkušenih terjatev,</w:t>
      </w:r>
    </w:p>
    <w:p w14:paraId="252BF5DD"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upravitelj ima pravico do pritožbe proti sklepu, s katerim sodišče zavrne njegov predlog, da se preizkus terjatev ne opravi, in proti sklepu iz 2. točke tega odstavka. Sklep, s katerim višje sodišče odloči o pritožbi iz prejšnjega stavka, se vroči upravitelju,</w:t>
      </w:r>
    </w:p>
    <w:p w14:paraId="2283EF16"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4. pritožba iz 3. točke tega odstavka pretrga rok za predložitev osnovnega seznama preizkušenih terjatev. Če je pritožba zavrnjena ali zavržena, začne ta rok znova teči z dnem vročitve tega sklepa upravitelju,</w:t>
      </w:r>
    </w:p>
    <w:p w14:paraId="3A77E3A1"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5. če sodišče izda sklep iz 1. točke tega odstavka, se pravdni in drugi postopki, ki so bili prekinjeni zaradi začetka postopka osebnega stečaja, nadaljujejo s pravnomočnostjo tega sklepa. Če sodišče izda sklep iz 2. točke tega odstavka, se ti postopki s pravnomočnostjo tega sklepa znova prekinejo.</w:t>
      </w:r>
    </w:p>
    <w:p w14:paraId="246459A7"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38D01E0E"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(7) V postopku osebnega stečaja se 380. člen tega zakona smiselno uporablja tako:</w:t>
      </w:r>
    </w:p>
    <w:p w14:paraId="231DD661"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da se za pozneje najdeno premoženje šteje premoženje, ki ga je stečajni dolžnik pridobil:</w:t>
      </w:r>
    </w:p>
    <w:p w14:paraId="4AB6122B"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 xml:space="preserve">– </w:t>
      </w:r>
      <w:r w:rsidRPr="00D9217E">
        <w:rPr>
          <w:rFonts w:ascii="Arial" w:eastAsia="Times New Roman" w:hAnsi="Arial" w:cs="Arial"/>
          <w:color w:val="292B2C"/>
          <w:sz w:val="20"/>
          <w:szCs w:val="20"/>
          <w:lang w:eastAsia="sl-SI"/>
        </w:rPr>
        <w:t>če je bil znotraj postopka osebnega stečaja izveden postopek odpusta obveznosti: do pravnomočnosti sklepa o odpustu obveznosti,</w:t>
      </w:r>
    </w:p>
    <w:p w14:paraId="45E3C7AC"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v drugih primerih: do pravnomočnosti sklepa o končanju postopka osebnega stečaja,</w:t>
      </w:r>
    </w:p>
    <w:p w14:paraId="4E6FF956"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da se iz pozneje najdenega premoženja poplačujejo terjatve upnikov, ki so nastale:</w:t>
      </w:r>
    </w:p>
    <w:p w14:paraId="38BD28A4"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če je bil znotraj postopka osebnega stečaja izveden postopek odpusta obveznosti: do pravnomočnosti sklepa o odpustu obveznosti,</w:t>
      </w:r>
    </w:p>
    <w:p w14:paraId="4BCCF198"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Pr>
          <w:rFonts w:ascii="Arial" w:eastAsia="Times New Roman" w:hAnsi="Arial" w:cs="Arial"/>
          <w:color w:val="292B2C"/>
          <w:sz w:val="20"/>
          <w:szCs w:val="20"/>
          <w:lang w:eastAsia="sl-SI"/>
        </w:rPr>
        <w:t>–</w:t>
      </w:r>
      <w:r w:rsidRPr="00D9217E">
        <w:rPr>
          <w:rFonts w:ascii="Arial" w:eastAsia="Times New Roman" w:hAnsi="Arial" w:cs="Arial"/>
          <w:color w:val="292B2C"/>
          <w:sz w:val="20"/>
          <w:szCs w:val="20"/>
          <w:lang w:eastAsia="sl-SI"/>
        </w:rPr>
        <w:t xml:space="preserve"> v drugih primerih: do pravnomočnosti sklepa o končanju postopka osebnega stečaja.</w:t>
      </w:r>
    </w:p>
    <w:p w14:paraId="105D4224"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64BF2476"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(8) Ne glede na prvi odstavek 99. člena tega zakona mora upravitelj v postopku osebnega stečaja nadaljnja redna poročila pripraviti za naslednja obdobja, ki začnejo teči s potekom obdobja, ki je predmet prvega rednega poročila:</w:t>
      </w:r>
    </w:p>
    <w:p w14:paraId="13E6A45A"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če je stečajna masa neznatne vrednosti ali ne zadošča niti za stroške stečajnega postopka in je sodišče izdalo sklep o začetku postopka za odpust obveznosti, za obdobje vsakih koledarskih 12 mesecev,</w:t>
      </w:r>
    </w:p>
    <w:p w14:paraId="123BD03D"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2. če se pogoji za razdelitev splošne ali posebne razdelitvene mase izpolnijo prej kot v šestih mesecih od poteka obdobja, ki je predmet prejšnjega rednega poročila, hkrati z načrtom razdelitve,</w:t>
      </w:r>
    </w:p>
    <w:p w14:paraId="1BB068D6"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3. v drugih primerih za obdobje vsakih koledarskih šest mesecev.</w:t>
      </w:r>
    </w:p>
    <w:p w14:paraId="59B2A7D1" w14:textId="77777777" w:rsidR="00E63FA1"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35DCE11B" w14:textId="32DD0E4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(9) V postopku osebnega stečaja se deveti in deseti odstavek 122. člena tega zakona smiselno uporabljajo tako:</w:t>
      </w:r>
    </w:p>
    <w:p w14:paraId="75B49D06" w14:textId="77777777" w:rsidR="00E63FA1" w:rsidRPr="00D9217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t>1. Poročilo upravitelja ali drugo pisanje upravitelja, ki se objavi po 122. členu tega zakona, ne sme vsebovati podatka o EMŠO ter podatka o davčni številki insolventnega dolžnika, ki je potrošnik.</w:t>
      </w:r>
    </w:p>
    <w:p w14:paraId="2CF8F5A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D9217E">
        <w:rPr>
          <w:rFonts w:ascii="Arial" w:eastAsia="Times New Roman" w:hAnsi="Arial" w:cs="Arial"/>
          <w:color w:val="292B2C"/>
          <w:sz w:val="20"/>
          <w:szCs w:val="20"/>
          <w:lang w:eastAsia="sl-SI"/>
        </w:rPr>
        <w:lastRenderedPageBreak/>
        <w:t>2. Za skladnost podatkov v poročilu upravitelja ali drugem pisanju upravitelja, ki ga sodišče posreduje agenciji zaradi objave po prvem odstavku 122. člena tega zakona, s 1. točko tega odstavka, poleg sodišča odgovarja tudi upravitelj.</w:t>
      </w:r>
    </w:p>
    <w:p w14:paraId="65F5C97C"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213F7982"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390. člen</w:t>
      </w:r>
    </w:p>
    <w:p w14:paraId="1B253371"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(posebna pravila za prednostne terjatve)</w:t>
      </w:r>
    </w:p>
    <w:p w14:paraId="7D3326E7"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2E68563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Iz stečajne mase se v postopku osebnega stečaja kot prednostne terjatve poleg terjatev iz prvega in drugega odstavka 21. člena tega zakona plačajo tudi terjatve do stečajnega dolžnika na podlagi zakonite preživnine, odškodnine za škodo, nastalo zaradi zmanjšanja življenjskih aktivnosti ali zmanjšanja ali izgube delovne zmožnosti ter odškodnine za izgubljeno preživnino zaradi smrti tistega, ki jo je dajal.</w:t>
      </w:r>
    </w:p>
    <w:p w14:paraId="73C158C5"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5B776C0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Za izterjavo ali zavarovanje terjatve iz prvega odstavka tega člena se ne uporabljajo 131., 132., 280. in 281. člen tega zakona.</w:t>
      </w:r>
    </w:p>
    <w:p w14:paraId="0F777F0B"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6517533"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413. člen</w:t>
      </w:r>
    </w:p>
    <w:p w14:paraId="2E0A2C2D" w14:textId="77777777" w:rsidR="00E63FA1" w:rsidRPr="00007F5E" w:rsidRDefault="00E63FA1" w:rsidP="00E63FA1">
      <w:pPr>
        <w:shd w:val="clear" w:color="auto" w:fill="FFFFFF"/>
        <w:spacing w:line="260" w:lineRule="exact"/>
        <w:jc w:val="center"/>
        <w:rPr>
          <w:rFonts w:ascii="Arial" w:eastAsia="Times New Roman" w:hAnsi="Arial" w:cs="Arial"/>
          <w:b/>
          <w:bCs/>
          <w:color w:val="292B2C"/>
          <w:sz w:val="20"/>
          <w:szCs w:val="20"/>
          <w:lang w:eastAsia="sl-SI"/>
        </w:rPr>
      </w:pPr>
      <w:r w:rsidRPr="00007F5E">
        <w:rPr>
          <w:rFonts w:ascii="Arial" w:eastAsia="Times New Roman" w:hAnsi="Arial" w:cs="Arial"/>
          <w:b/>
          <w:bCs/>
          <w:color w:val="292B2C"/>
          <w:sz w:val="20"/>
          <w:szCs w:val="20"/>
          <w:lang w:eastAsia="sl-SI"/>
        </w:rPr>
        <w:t>(evidenca sklepov o odpustu obveznosti)</w:t>
      </w:r>
    </w:p>
    <w:p w14:paraId="574D7D8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52D6AE2A"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Evidenco sklepov o odpustu obveznosti vodi ministrstvo, pristojno za pravosodje.</w:t>
      </w:r>
    </w:p>
    <w:p w14:paraId="10E46B96"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2600034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Evidenca mora za vsak sklep o odpustu obveznosti vsebovati:</w:t>
      </w:r>
    </w:p>
    <w:p w14:paraId="698B887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identifikacijske podatke o dolžniku,</w:t>
      </w:r>
    </w:p>
    <w:p w14:paraId="28FE77B3"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opravilno številko in datum izdaje sklepa o odpustu obveznosti ter sodišče, ki je izdalo sklep,</w:t>
      </w:r>
    </w:p>
    <w:p w14:paraId="4542D249"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datum pravnomočnosti sklepa o odpustu obveznosti,</w:t>
      </w:r>
    </w:p>
    <w:p w14:paraId="2F8A2691"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podatke o razveljavitvi odpusta obveznosti po 412. členu tega zakona.</w:t>
      </w:r>
    </w:p>
    <w:p w14:paraId="61F65FAA"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43C0F88A"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V evidenci vodi ministrstvo, pristojno za pravosodje, posebej tudi podatke o sklepih, s katerimi je sodišče zavrnilo predlog za odpust obveznosti. Evidenca mora za vsak sklep o zavrnitvi predloga za odpust obveznosti vsebovati:</w:t>
      </w:r>
    </w:p>
    <w:p w14:paraId="5D0BA2AB"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identifikacijske podatke o dolžniku,</w:t>
      </w:r>
    </w:p>
    <w:p w14:paraId="226C607A"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opravilno številko in datum izdaje sklepa o zavrnitvi predloga za odpust obveznosti ter sodišče, ki je izdalo sklep,</w:t>
      </w:r>
    </w:p>
    <w:p w14:paraId="32BDE071"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datum pravnomočnosti sklepa o zavrnitvi predloga za odpust obveznosti,</w:t>
      </w:r>
    </w:p>
    <w:p w14:paraId="39582AC4"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navedbo razloga za zavrnitev predloga.</w:t>
      </w:r>
    </w:p>
    <w:p w14:paraId="066D6145"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2D395328"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(4) Sodišča morajo ministrstvo, pristojno za pravosodje, v treh delovnih dneh obvestiti o podatkih iz drugega in tretjega odstavka tega člena.</w:t>
      </w:r>
    </w:p>
    <w:p w14:paraId="0B37FD20"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7DF6750F"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(5) Rok iz četrtega odstavka tega člena teče:</w:t>
      </w:r>
    </w:p>
    <w:p w14:paraId="72F5C8BE"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glede podatkov iz 1. do 3. točke drugega odstavka tega člena:</w:t>
      </w:r>
    </w:p>
    <w:p w14:paraId="5A230A7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 če pritožba proti sklepu o odpustu obveznosti ni bila vložena: od poteka roka za pritožbo,</w:t>
      </w:r>
    </w:p>
    <w:p w14:paraId="0D54A723"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 v drugih primerih: od dne, ko sodišče prejme odločbo sodišča druge stopnje o pritožbi,</w:t>
      </w:r>
    </w:p>
    <w:p w14:paraId="039C9687"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glede podatkov iz 4. točke drugega odstavka tega člena: od pravnomočnosti sklepa o razveljavitvi odpusta obveznosti,</w:t>
      </w:r>
    </w:p>
    <w:p w14:paraId="29475DFC"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glede podatkov iz tretjega odstavka tega člena:</w:t>
      </w:r>
    </w:p>
    <w:p w14:paraId="31ED5514"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 če pritožba proti sklepu ni bila vložena: od poteka roka za pritožbo,</w:t>
      </w:r>
    </w:p>
    <w:p w14:paraId="78E5B382"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 v drugih primerih: od dne, ko sodišče prejme odločbo sodišča druge stopnje o pritožbi.</w:t>
      </w:r>
    </w:p>
    <w:p w14:paraId="1F247AD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p>
    <w:p w14:paraId="558A34D8"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(6) Minister, pristojen za pravosodje, predpiše podrobnejša pravila o:</w:t>
      </w:r>
    </w:p>
    <w:p w14:paraId="321A2407"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1. vodenju evidence sklepov o odpustu obveznosti,</w:t>
      </w:r>
    </w:p>
    <w:p w14:paraId="2FE4E70D" w14:textId="77777777" w:rsidR="00E63FA1" w:rsidRPr="00007F5E"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2. vsebini in načinu pošiljanja obvestil iz četrtega odstavka tega člena in</w:t>
      </w:r>
    </w:p>
    <w:p w14:paraId="796EFAA8" w14:textId="1E011D49" w:rsidR="009E563F" w:rsidRPr="00A940CA" w:rsidRDefault="00E63FA1" w:rsidP="00E63FA1">
      <w:pPr>
        <w:shd w:val="clear" w:color="auto" w:fill="FFFFFF"/>
        <w:spacing w:line="260" w:lineRule="exact"/>
        <w:jc w:val="both"/>
        <w:rPr>
          <w:rFonts w:ascii="Arial" w:eastAsia="Times New Roman" w:hAnsi="Arial" w:cs="Arial"/>
          <w:color w:val="292B2C"/>
          <w:sz w:val="20"/>
          <w:szCs w:val="20"/>
          <w:lang w:eastAsia="sl-SI"/>
        </w:rPr>
      </w:pPr>
      <w:r w:rsidRPr="00007F5E">
        <w:rPr>
          <w:rFonts w:ascii="Arial" w:eastAsia="Times New Roman" w:hAnsi="Arial" w:cs="Arial"/>
          <w:color w:val="292B2C"/>
          <w:sz w:val="20"/>
          <w:szCs w:val="20"/>
          <w:lang w:eastAsia="sl-SI"/>
        </w:rPr>
        <w:t>3. vsebini ter načinu posredovanja zahteve in podatkov po prvem odstavku 400. člena tega zakona iz evidence sklepov o odpustu obveznosti.</w:t>
      </w:r>
      <w:bookmarkStart w:id="81" w:name="_GoBack"/>
      <w:bookmarkEnd w:id="81"/>
    </w:p>
    <w:sectPr w:rsidR="009E563F" w:rsidRPr="00A940CA">
      <w:footerReference w:type="default" r:id="rId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6E4CD21" w14:textId="77777777" w:rsidR="00CA51FF" w:rsidRDefault="00CA51FF" w:rsidP="00AD1C4C">
      <w:r>
        <w:separator/>
      </w:r>
    </w:p>
  </w:endnote>
  <w:endnote w:type="continuationSeparator" w:id="0">
    <w:p w14:paraId="0CD1AA0B" w14:textId="77777777" w:rsidR="00CA51FF" w:rsidRDefault="00CA51FF" w:rsidP="00AD1C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Times New Roman Bold">
    <w:altName w:val="Times New Roman"/>
    <w:panose1 w:val="00000000000000000000"/>
    <w:charset w:val="00"/>
    <w:family w:val="roman"/>
    <w:notTrueType/>
    <w:pitch w:val="default"/>
    <w:sig w:usb0="00000005" w:usb1="00000000" w:usb2="00000000" w:usb3="00000000" w:csb0="00000002"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7367728"/>
      <w:docPartObj>
        <w:docPartGallery w:val="Page Numbers (Bottom of Page)"/>
        <w:docPartUnique/>
      </w:docPartObj>
    </w:sdtPr>
    <w:sdtEndPr/>
    <w:sdtContent>
      <w:p w14:paraId="6A22EFD9" w14:textId="2A7BA25F" w:rsidR="001D67D6" w:rsidRDefault="001D67D6">
        <w:pPr>
          <w:pStyle w:val="Noga"/>
          <w:jc w:val="right"/>
        </w:pPr>
        <w:r>
          <w:fldChar w:fldCharType="begin"/>
        </w:r>
        <w:r>
          <w:instrText>PAGE   \* MERGEFORMAT</w:instrText>
        </w:r>
        <w:r>
          <w:fldChar w:fldCharType="separate"/>
        </w:r>
        <w:r w:rsidR="007E4E6B">
          <w:rPr>
            <w:noProof/>
          </w:rPr>
          <w:t>31</w:t>
        </w:r>
        <w:r>
          <w:fldChar w:fldCharType="end"/>
        </w:r>
      </w:p>
    </w:sdtContent>
  </w:sdt>
  <w:p w14:paraId="42BA4762" w14:textId="77777777" w:rsidR="001D67D6" w:rsidRDefault="001D67D6">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533C2E" w14:textId="77777777" w:rsidR="00CA51FF" w:rsidRDefault="00CA51FF" w:rsidP="00AD1C4C">
      <w:r>
        <w:separator/>
      </w:r>
    </w:p>
  </w:footnote>
  <w:footnote w:type="continuationSeparator" w:id="0">
    <w:p w14:paraId="27BCB49F" w14:textId="77777777" w:rsidR="00CA51FF" w:rsidRDefault="00CA51FF" w:rsidP="00AD1C4C">
      <w:r>
        <w:continuationSeparator/>
      </w:r>
    </w:p>
  </w:footnote>
  <w:footnote w:id="1">
    <w:p w14:paraId="630EF3D3" w14:textId="5BC78D54"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Zakon o spremembah in dopolnitvah Zakona o finančnem poslovanju, postopkih zaradi insolventnosti in prisilnem prenehanju – ZFPPIPP-H (Uradni list RS, št. 102/23 z dne 2. 10. 2023).</w:t>
      </w:r>
    </w:p>
  </w:footnote>
  <w:footnote w:id="2">
    <w:p w14:paraId="555F16DD" w14:textId="0B0E1D35"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Zakon o spremembah in dopolnitvah Zakona o finančnem poslovanju, postopkih zaradi insolventnosti in prisilnem prenehanju </w:t>
      </w:r>
      <w:r>
        <w:rPr>
          <w:rFonts w:ascii="Arial" w:hAnsi="Arial" w:cs="Arial"/>
          <w:sz w:val="18"/>
          <w:szCs w:val="18"/>
        </w:rPr>
        <w:t>–</w:t>
      </w:r>
      <w:r w:rsidRPr="00E84D25">
        <w:rPr>
          <w:rFonts w:ascii="Arial" w:hAnsi="Arial" w:cs="Arial"/>
          <w:sz w:val="18"/>
          <w:szCs w:val="18"/>
        </w:rPr>
        <w:t xml:space="preserve"> ZFPPIPP-F (Uradni list RS, št. 100/13 in 10/15 – popr.).</w:t>
      </w:r>
    </w:p>
  </w:footnote>
  <w:footnote w:id="3">
    <w:p w14:paraId="53D9DC42" w14:textId="674EE875"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Odločba VS RS </w:t>
      </w:r>
      <w:r w:rsidRPr="00E84D25">
        <w:rPr>
          <w:rFonts w:ascii="Arial" w:hAnsi="Arial" w:cs="Arial"/>
          <w:sz w:val="18"/>
          <w:szCs w:val="18"/>
          <w:shd w:val="clear" w:color="auto" w:fill="FFFFFF"/>
        </w:rPr>
        <w:t>III Ips 33/2021 z dne 14. 12. 2021.</w:t>
      </w:r>
    </w:p>
  </w:footnote>
  <w:footnote w:id="4">
    <w:p w14:paraId="6B9EEB97" w14:textId="626B2DB4"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Zakon o spremembah in dopolnitvah Zakona o finančnem poslovanju, postopkih zaradi insolventnosti in prisilnem prenehanju – ZFPPIPP-C (Uradni list RS, št. 52/10 in 106/10 – ORZFPPIPP21).</w:t>
      </w:r>
    </w:p>
  </w:footnote>
  <w:footnote w:id="5">
    <w:p w14:paraId="026CC539" w14:textId="44C5457B"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Zakon o spremembah in dopolnitvah Zakona o finančnem poslovanju, postopkih zaradi insolventnosti in prisilnem prenehanju – ZFPPIPP-E (Uradni list RS, št. 47/13).</w:t>
      </w:r>
    </w:p>
  </w:footnote>
  <w:footnote w:id="6">
    <w:p w14:paraId="782DD83E" w14:textId="5F0615FA"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To je kaznivega dejanja, storjenega z naklepom, ki se preganja po uradni dolžnosti, ali zaradi enega od teh kaznivih dejanj, storjenih iz malomarnosti: povzročitve smrti iz malomarnosti, hude telesne poškodbe, posebno hude telesne poškodbe, ogrožanja varnosti pri delu, prikrivanja, izdaje in neupravičene pridobitve poslovne tajnosti, pranja denarja, izdaje uradne tajnosti, povzročitve splošne nevarnosti ali izdaje državne tajnosti.</w:t>
      </w:r>
    </w:p>
  </w:footnote>
  <w:footnote w:id="7">
    <w:p w14:paraId="18B06013" w14:textId="447EFC57"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Uradni list RS, št. 64/07 – uradno prečiščeno besedilo, 109/12, 23/20 in 92/21.</w:t>
      </w:r>
    </w:p>
  </w:footnote>
  <w:footnote w:id="8">
    <w:p w14:paraId="3E2191DF" w14:textId="52B61B7B"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Glej 12. točko obrazložitve odločbe Ustavnega sodišča </w:t>
      </w:r>
      <w:r w:rsidRPr="00007F5E">
        <w:rPr>
          <w:rFonts w:ascii="Arial" w:hAnsi="Arial" w:cs="Arial"/>
          <w:color w:val="000000"/>
          <w:shd w:val="clear" w:color="auto" w:fill="FFFFFF"/>
        </w:rPr>
        <w:t>R</w:t>
      </w:r>
      <w:r>
        <w:rPr>
          <w:rFonts w:ascii="Arial" w:hAnsi="Arial" w:cs="Arial"/>
          <w:color w:val="000000"/>
          <w:shd w:val="clear" w:color="auto" w:fill="FFFFFF"/>
        </w:rPr>
        <w:t xml:space="preserve">epublike </w:t>
      </w:r>
      <w:r w:rsidRPr="00007F5E">
        <w:rPr>
          <w:rFonts w:ascii="Arial" w:hAnsi="Arial" w:cs="Arial"/>
          <w:color w:val="000000"/>
          <w:shd w:val="clear" w:color="auto" w:fill="FFFFFF"/>
        </w:rPr>
        <w:t>S</w:t>
      </w:r>
      <w:r>
        <w:rPr>
          <w:rFonts w:ascii="Arial" w:hAnsi="Arial" w:cs="Arial"/>
          <w:color w:val="000000"/>
          <w:shd w:val="clear" w:color="auto" w:fill="FFFFFF"/>
        </w:rPr>
        <w:t>lovenije</w:t>
      </w:r>
      <w:r w:rsidRPr="00E84D25">
        <w:rPr>
          <w:rFonts w:ascii="Arial" w:hAnsi="Arial" w:cs="Arial"/>
          <w:sz w:val="18"/>
          <w:szCs w:val="18"/>
        </w:rPr>
        <w:t>.</w:t>
      </w:r>
      <w:r>
        <w:rPr>
          <w:rFonts w:ascii="Arial" w:hAnsi="Arial" w:cs="Arial"/>
          <w:sz w:val="18"/>
          <w:szCs w:val="18"/>
        </w:rPr>
        <w:t xml:space="preserve"> </w:t>
      </w:r>
    </w:p>
  </w:footnote>
  <w:footnote w:id="9">
    <w:p w14:paraId="0DA3F3E9" w14:textId="6DC05496" w:rsidR="001D67D6" w:rsidRPr="00CB2C3E" w:rsidRDefault="001D67D6" w:rsidP="003E0405">
      <w:pPr>
        <w:pStyle w:val="Sprotnaopomba-besedilo"/>
        <w:jc w:val="both"/>
        <w:rPr>
          <w:rFonts w:ascii="Arial" w:hAnsi="Arial" w:cs="Arial"/>
          <w:sz w:val="18"/>
          <w:szCs w:val="18"/>
        </w:rPr>
      </w:pPr>
      <w:r w:rsidRPr="00CB2C3E">
        <w:rPr>
          <w:rStyle w:val="Sprotnaopomba-sklic"/>
          <w:rFonts w:ascii="Arial" w:hAnsi="Arial" w:cs="Arial"/>
          <w:sz w:val="18"/>
          <w:szCs w:val="18"/>
        </w:rPr>
        <w:footnoteRef/>
      </w:r>
      <w:r w:rsidRPr="00CB2C3E">
        <w:rPr>
          <w:rFonts w:ascii="Arial" w:hAnsi="Arial" w:cs="Arial"/>
          <w:sz w:val="18"/>
          <w:szCs w:val="18"/>
        </w:rPr>
        <w:t xml:space="preserve"> Glej 24. točko obrazložitve odločbe Ustavnega sodišča </w:t>
      </w:r>
      <w:r w:rsidRPr="00CB2C3E">
        <w:rPr>
          <w:rFonts w:ascii="Arial" w:hAnsi="Arial" w:cs="Arial"/>
          <w:color w:val="000000"/>
          <w:sz w:val="18"/>
          <w:szCs w:val="18"/>
          <w:shd w:val="clear" w:color="auto" w:fill="FFFFFF"/>
        </w:rPr>
        <w:t>Republike Slovenije</w:t>
      </w:r>
      <w:r w:rsidRPr="00CB2C3E">
        <w:rPr>
          <w:rFonts w:ascii="Arial" w:hAnsi="Arial" w:cs="Arial"/>
          <w:sz w:val="18"/>
          <w:szCs w:val="18"/>
        </w:rPr>
        <w:t xml:space="preserve">. </w:t>
      </w:r>
    </w:p>
  </w:footnote>
  <w:footnote w:id="10">
    <w:p w14:paraId="249B3CB8" w14:textId="4C284310"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Gre seveda za storitev takega kaznivega dejanja, ki v primeru pravnomočne obsodbe </w:t>
      </w:r>
      <w:r>
        <w:rPr>
          <w:rFonts w:ascii="Arial" w:hAnsi="Arial" w:cs="Arial"/>
          <w:sz w:val="18"/>
          <w:szCs w:val="18"/>
        </w:rPr>
        <w:t>pomeni</w:t>
      </w:r>
      <w:r w:rsidRPr="00E84D25">
        <w:rPr>
          <w:rFonts w:ascii="Arial" w:hAnsi="Arial" w:cs="Arial"/>
          <w:sz w:val="18"/>
          <w:szCs w:val="18"/>
        </w:rPr>
        <w:t xml:space="preserve"> oviro za izdajo dovoljenja za opravljanje funkcije upravitelja po tretjem odstavku 108. člena ZFPPIPP.</w:t>
      </w:r>
    </w:p>
  </w:footnote>
  <w:footnote w:id="11">
    <w:p w14:paraId="0A05A1CE" w14:textId="77777777" w:rsidR="001D67D6" w:rsidRPr="00D808C4" w:rsidRDefault="001D67D6" w:rsidP="0006144D">
      <w:pPr>
        <w:pStyle w:val="Sprotnaopomba-besedilo"/>
        <w:rPr>
          <w:rFonts w:ascii="Arial" w:hAnsi="Arial" w:cs="Arial"/>
          <w:sz w:val="18"/>
          <w:szCs w:val="18"/>
        </w:rPr>
      </w:pPr>
      <w:r w:rsidRPr="00D808C4">
        <w:rPr>
          <w:rStyle w:val="Sprotnaopomba-sklic"/>
          <w:rFonts w:ascii="Arial" w:hAnsi="Arial" w:cs="Arial"/>
          <w:sz w:val="18"/>
          <w:szCs w:val="18"/>
        </w:rPr>
        <w:footnoteRef/>
      </w:r>
      <w:r w:rsidRPr="00D808C4">
        <w:rPr>
          <w:rFonts w:ascii="Arial" w:hAnsi="Arial" w:cs="Arial"/>
          <w:sz w:val="18"/>
          <w:szCs w:val="18"/>
        </w:rPr>
        <w:t xml:space="preserve"> Uradni list RS, št. 24/06 – uradno prečiščeno besedilo, 105/06 – ZUS-1, 126/07, 65/08, 8/10, 82/13, 175/20 – ZIUOPDVE in 3/22 – ZDeb.</w:t>
      </w:r>
    </w:p>
  </w:footnote>
  <w:footnote w:id="12">
    <w:p w14:paraId="75A41D4A" w14:textId="77777777" w:rsidR="001D67D6" w:rsidRDefault="001D67D6" w:rsidP="003E0405">
      <w:pPr>
        <w:pStyle w:val="Sprotnaopomba-besedilo"/>
        <w:jc w:val="both"/>
        <w:rPr>
          <w:rFonts w:ascii="Arial" w:hAnsi="Arial" w:cs="Arial"/>
          <w:sz w:val="18"/>
          <w:szCs w:val="18"/>
        </w:rPr>
      </w:pPr>
    </w:p>
    <w:p w14:paraId="52882D73" w14:textId="5D48A114"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Enake institute ureja ZFPPIPP v </w:t>
      </w:r>
      <w:r>
        <w:rPr>
          <w:rFonts w:ascii="Arial" w:hAnsi="Arial" w:cs="Arial"/>
          <w:sz w:val="18"/>
          <w:szCs w:val="18"/>
        </w:rPr>
        <w:t>petem</w:t>
      </w:r>
      <w:r w:rsidRPr="00E84D25">
        <w:rPr>
          <w:rFonts w:ascii="Arial" w:hAnsi="Arial" w:cs="Arial"/>
          <w:sz w:val="18"/>
          <w:szCs w:val="18"/>
        </w:rPr>
        <w:t xml:space="preserve"> poglavju, v katerem je urejen stečajni postopek nad pravno osebo, in se (smiselno) uporabljajo tudi za postopek osebnega stečaja.</w:t>
      </w:r>
    </w:p>
  </w:footnote>
  <w:footnote w:id="13">
    <w:p w14:paraId="34905850" w14:textId="212BE10F" w:rsidR="001D67D6" w:rsidRPr="00E84D25" w:rsidRDefault="001D67D6" w:rsidP="003E0405">
      <w:pPr>
        <w:autoSpaceDE w:val="0"/>
        <w:autoSpaceDN w:val="0"/>
        <w:adjustRightInd w:val="0"/>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Bundesgesetzblatt für die Republik Österreich, št. 29/2010, z dne 20. 5. 2010.</w:t>
      </w:r>
    </w:p>
  </w:footnote>
  <w:footnote w:id="14">
    <w:p w14:paraId="078C8448" w14:textId="07117958"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NN 71/15, 104/2017. Predpis je v hrvaškem jeziku dostopen na povezavi: </w:t>
      </w:r>
      <w:bookmarkStart w:id="4" w:name="_Hlk116992478"/>
      <w:r w:rsidRPr="00E84D25">
        <w:rPr>
          <w:rFonts w:ascii="Arial" w:hAnsi="Arial" w:cs="Arial"/>
          <w:sz w:val="18"/>
          <w:szCs w:val="18"/>
        </w:rPr>
        <w:t>https://www.zakon.hr/z/160/Ste%C4%8Dajni-zakon.</w:t>
      </w:r>
      <w:bookmarkEnd w:id="4"/>
    </w:p>
  </w:footnote>
  <w:footnote w:id="15">
    <w:p w14:paraId="6A73C702" w14:textId="49423E02"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NN 100/15, 67/18. Predpis je v hrvaškem jeziku dostopen na povezavi: https://www.zakon.hr/z/825/Zakon-o-ste%C4%8Daju-potro%C5%A1a%C4%8Da.</w:t>
      </w:r>
    </w:p>
  </w:footnote>
  <w:footnote w:id="16">
    <w:p w14:paraId="48E91DEC" w14:textId="1293990C" w:rsidR="001D67D6" w:rsidRPr="00F062CA" w:rsidRDefault="001D67D6" w:rsidP="00567889">
      <w:pPr>
        <w:pStyle w:val="Sprotnaopomba-besedilo"/>
        <w:jc w:val="both"/>
        <w:rPr>
          <w:rFonts w:ascii="Arial" w:hAnsi="Arial" w:cs="Arial"/>
          <w:sz w:val="18"/>
          <w:szCs w:val="18"/>
        </w:rPr>
      </w:pPr>
      <w:r w:rsidRPr="00F062CA">
        <w:rPr>
          <w:rStyle w:val="Sprotnaopomba-sklic"/>
          <w:rFonts w:ascii="Arial" w:hAnsi="Arial" w:cs="Arial"/>
          <w:sz w:val="18"/>
          <w:szCs w:val="18"/>
        </w:rPr>
        <w:footnoteRef/>
      </w:r>
      <w:r w:rsidRPr="00F062CA">
        <w:rPr>
          <w:rFonts w:ascii="Arial" w:hAnsi="Arial" w:cs="Arial"/>
          <w:sz w:val="18"/>
          <w:szCs w:val="18"/>
        </w:rPr>
        <w:t xml:space="preserve"> Uradni list RS, št. 176/21 – uradno prečiščeno besedilo, 96/22 – odl. US, 2/23 – odl. US, 89/23 – odl. US in 53/24</w:t>
      </w:r>
      <w:r>
        <w:rPr>
          <w:rFonts w:ascii="Arial" w:hAnsi="Arial" w:cs="Arial"/>
          <w:sz w:val="18"/>
          <w:szCs w:val="18"/>
        </w:rPr>
        <w:t>.</w:t>
      </w:r>
      <w:r w:rsidRPr="00F062CA">
        <w:rPr>
          <w:rFonts w:ascii="Arial" w:hAnsi="Arial" w:cs="Arial"/>
          <w:sz w:val="18"/>
          <w:szCs w:val="18"/>
        </w:rPr>
        <w:t xml:space="preserve"> </w:t>
      </w:r>
    </w:p>
  </w:footnote>
  <w:footnote w:id="17">
    <w:p w14:paraId="2C87B83C" w14:textId="7B39C651" w:rsidR="001D67D6" w:rsidRPr="00E84D25" w:rsidRDefault="001D67D6" w:rsidP="003E0405">
      <w:pPr>
        <w:pStyle w:val="Sprotnaopomba-besedilo"/>
        <w:jc w:val="both"/>
        <w:rPr>
          <w:rFonts w:ascii="Arial" w:hAnsi="Arial" w:cs="Arial"/>
          <w:sz w:val="18"/>
          <w:szCs w:val="18"/>
        </w:rPr>
      </w:pPr>
      <w:r w:rsidRPr="00E84D25">
        <w:rPr>
          <w:rStyle w:val="Sprotnaopomba-sklic"/>
          <w:rFonts w:ascii="Arial" w:hAnsi="Arial" w:cs="Arial"/>
          <w:sz w:val="18"/>
          <w:szCs w:val="18"/>
        </w:rPr>
        <w:footnoteRef/>
      </w:r>
      <w:r w:rsidRPr="00E84D25">
        <w:rPr>
          <w:rFonts w:ascii="Arial" w:hAnsi="Arial" w:cs="Arial"/>
          <w:sz w:val="18"/>
          <w:szCs w:val="18"/>
        </w:rPr>
        <w:t xml:space="preserve"> Uradni list RS, št. 3/07 – uradno prečiščeno besedilo, 93/07, 37/08 – ZST-1, 45/08 – ZArbit, 28/09, 51/10, 26/11, 17/13 – odl. US, 45/14 – odl. US, 53/14, 58/14 – odl. US, 54/15, 76/15 – odl. US, 11/18, 53/19 – odl. US, 66/19 – ZDavP-2M, 23/20 – SPZ-B, 36/21, 81/22 – odl. US in 81/22 – odl. US.</w:t>
      </w:r>
    </w:p>
  </w:footnote>
  <w:footnote w:id="18">
    <w:p w14:paraId="139EC608" w14:textId="77777777" w:rsidR="001D67D6" w:rsidRPr="00493D1A" w:rsidRDefault="001D67D6" w:rsidP="00E63FA1">
      <w:pPr>
        <w:pStyle w:val="Sprotnaopomba-besedilo"/>
        <w:jc w:val="both"/>
        <w:rPr>
          <w:rFonts w:ascii="Arial" w:hAnsi="Arial" w:cs="Arial"/>
          <w:sz w:val="18"/>
          <w:szCs w:val="18"/>
        </w:rPr>
      </w:pPr>
      <w:r w:rsidRPr="00493D1A">
        <w:rPr>
          <w:rStyle w:val="Sprotnaopomba-sklic"/>
          <w:rFonts w:ascii="Arial" w:hAnsi="Arial" w:cs="Arial"/>
          <w:sz w:val="18"/>
          <w:szCs w:val="18"/>
        </w:rPr>
        <w:footnoteRef/>
      </w:r>
      <w:r w:rsidRPr="00493D1A">
        <w:rPr>
          <w:rFonts w:ascii="Arial" w:hAnsi="Arial" w:cs="Arial"/>
          <w:sz w:val="18"/>
          <w:szCs w:val="18"/>
        </w:rPr>
        <w:t xml:space="preserve"> Veljavni četrti odstavek 112. člena, ki sicer ni predmet sprememb, določa:</w:t>
      </w:r>
    </w:p>
    <w:p w14:paraId="4D1FDB46" w14:textId="0F6CAAFB" w:rsidR="001D67D6" w:rsidRPr="00493D1A" w:rsidRDefault="001D67D6" w:rsidP="00E63FA1">
      <w:pPr>
        <w:pStyle w:val="Sprotnaopomba-besedilo"/>
        <w:jc w:val="both"/>
        <w:rPr>
          <w:rFonts w:ascii="Arial" w:hAnsi="Arial" w:cs="Arial"/>
          <w:sz w:val="18"/>
          <w:szCs w:val="18"/>
        </w:rPr>
      </w:pPr>
      <w:r w:rsidRPr="00493D1A">
        <w:rPr>
          <w:rFonts w:ascii="Arial" w:hAnsi="Arial" w:cs="Arial"/>
          <w:sz w:val="18"/>
          <w:szCs w:val="18"/>
        </w:rPr>
        <w:t>»(4) Minister, pristojen za pravosodje, mora začasno ustaviti imenovanje posamezne osebe za upravitelja v novih zadevah, tudi če je bila proti njej v zvezi z uvedenim disciplinskim postopkom izrečena začasna prepoved opravljati funkcijo upravitelja po šestem odstavku 120.l člena tega zakona. Ta začasna ustavitev traja, dokler traja začasna prepoved po šestem odstavku 120.l člena tega zakona.«</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3350A2"/>
    <w:multiLevelType w:val="hybridMultilevel"/>
    <w:tmpl w:val="EE3E67A2"/>
    <w:lvl w:ilvl="0" w:tplc="101EA68C">
      <w:start w:val="1"/>
      <w:numFmt w:val="decimal"/>
      <w:lvlText w:val="%1."/>
      <w:lvlJc w:val="left"/>
      <w:pPr>
        <w:ind w:left="744" w:hanging="512"/>
      </w:pPr>
      <w:rPr>
        <w:rFonts w:ascii="Arial" w:eastAsia="Times New Roman" w:hAnsi="Arial" w:cs="Arial" w:hint="default"/>
        <w:w w:val="100"/>
        <w:sz w:val="20"/>
        <w:szCs w:val="20"/>
        <w:lang w:val="sl-SI" w:eastAsia="sl-SI" w:bidi="sl-SI"/>
      </w:rPr>
    </w:lvl>
    <w:lvl w:ilvl="1" w:tplc="E0D62148">
      <w:numFmt w:val="bullet"/>
      <w:lvlText w:val="–"/>
      <w:lvlJc w:val="left"/>
      <w:pPr>
        <w:ind w:left="1252" w:hanging="509"/>
      </w:pPr>
      <w:rPr>
        <w:rFonts w:ascii="Times New Roman" w:eastAsia="Times New Roman" w:hAnsi="Times New Roman" w:cs="Times New Roman" w:hint="default"/>
        <w:w w:val="100"/>
        <w:sz w:val="22"/>
        <w:szCs w:val="22"/>
        <w:lang w:val="sl-SI" w:eastAsia="sl-SI" w:bidi="sl-SI"/>
      </w:rPr>
    </w:lvl>
    <w:lvl w:ilvl="2" w:tplc="14E614F4">
      <w:numFmt w:val="bullet"/>
      <w:lvlText w:val="•"/>
      <w:lvlJc w:val="left"/>
      <w:pPr>
        <w:ind w:left="2242" w:hanging="509"/>
      </w:pPr>
      <w:rPr>
        <w:rFonts w:hint="default"/>
        <w:lang w:val="sl-SI" w:eastAsia="sl-SI" w:bidi="sl-SI"/>
      </w:rPr>
    </w:lvl>
    <w:lvl w:ilvl="3" w:tplc="40FA243A">
      <w:numFmt w:val="bullet"/>
      <w:lvlText w:val="•"/>
      <w:lvlJc w:val="left"/>
      <w:pPr>
        <w:ind w:left="3225" w:hanging="509"/>
      </w:pPr>
      <w:rPr>
        <w:rFonts w:hint="default"/>
        <w:lang w:val="sl-SI" w:eastAsia="sl-SI" w:bidi="sl-SI"/>
      </w:rPr>
    </w:lvl>
    <w:lvl w:ilvl="4" w:tplc="48985920">
      <w:numFmt w:val="bullet"/>
      <w:lvlText w:val="•"/>
      <w:lvlJc w:val="left"/>
      <w:pPr>
        <w:ind w:left="4208" w:hanging="509"/>
      </w:pPr>
      <w:rPr>
        <w:rFonts w:hint="default"/>
        <w:lang w:val="sl-SI" w:eastAsia="sl-SI" w:bidi="sl-SI"/>
      </w:rPr>
    </w:lvl>
    <w:lvl w:ilvl="5" w:tplc="A9DE5616">
      <w:numFmt w:val="bullet"/>
      <w:lvlText w:val="•"/>
      <w:lvlJc w:val="left"/>
      <w:pPr>
        <w:ind w:left="5191" w:hanging="509"/>
      </w:pPr>
      <w:rPr>
        <w:rFonts w:hint="default"/>
        <w:lang w:val="sl-SI" w:eastAsia="sl-SI" w:bidi="sl-SI"/>
      </w:rPr>
    </w:lvl>
    <w:lvl w:ilvl="6" w:tplc="05CCE75C">
      <w:numFmt w:val="bullet"/>
      <w:lvlText w:val="•"/>
      <w:lvlJc w:val="left"/>
      <w:pPr>
        <w:ind w:left="6174" w:hanging="509"/>
      </w:pPr>
      <w:rPr>
        <w:rFonts w:hint="default"/>
        <w:lang w:val="sl-SI" w:eastAsia="sl-SI" w:bidi="sl-SI"/>
      </w:rPr>
    </w:lvl>
    <w:lvl w:ilvl="7" w:tplc="4C4EB4D6">
      <w:numFmt w:val="bullet"/>
      <w:lvlText w:val="•"/>
      <w:lvlJc w:val="left"/>
      <w:pPr>
        <w:ind w:left="7157" w:hanging="509"/>
      </w:pPr>
      <w:rPr>
        <w:rFonts w:hint="default"/>
        <w:lang w:val="sl-SI" w:eastAsia="sl-SI" w:bidi="sl-SI"/>
      </w:rPr>
    </w:lvl>
    <w:lvl w:ilvl="8" w:tplc="1FCE736E">
      <w:numFmt w:val="bullet"/>
      <w:lvlText w:val="•"/>
      <w:lvlJc w:val="left"/>
      <w:pPr>
        <w:ind w:left="8140" w:hanging="509"/>
      </w:pPr>
      <w:rPr>
        <w:rFonts w:hint="default"/>
        <w:lang w:val="sl-SI" w:eastAsia="sl-SI" w:bidi="sl-SI"/>
      </w:rPr>
    </w:lvl>
  </w:abstractNum>
  <w:abstractNum w:abstractNumId="1" w15:restartNumberingAfterBreak="0">
    <w:nsid w:val="00A555BB"/>
    <w:multiLevelType w:val="hybridMultilevel"/>
    <w:tmpl w:val="CB36934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15D7E7A"/>
    <w:multiLevelType w:val="hybridMultilevel"/>
    <w:tmpl w:val="D8F6D63C"/>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58C6DFE"/>
    <w:multiLevelType w:val="hybridMultilevel"/>
    <w:tmpl w:val="346A1F14"/>
    <w:lvl w:ilvl="0" w:tplc="A8322C84">
      <w:start w:val="22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7AA28CB"/>
    <w:multiLevelType w:val="hybridMultilevel"/>
    <w:tmpl w:val="68306110"/>
    <w:lvl w:ilvl="0" w:tplc="E24C190C">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9EE3224"/>
    <w:multiLevelType w:val="multilevel"/>
    <w:tmpl w:val="9F54C6FC"/>
    <w:lvl w:ilvl="0">
      <w:start w:val="2"/>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6" w15:restartNumberingAfterBreak="0">
    <w:nsid w:val="13362627"/>
    <w:multiLevelType w:val="hybridMultilevel"/>
    <w:tmpl w:val="BB6CB80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482775B"/>
    <w:multiLevelType w:val="multilevel"/>
    <w:tmpl w:val="0EBA3C40"/>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17CC258A"/>
    <w:multiLevelType w:val="hybridMultilevel"/>
    <w:tmpl w:val="C88AD00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21F86A96"/>
    <w:multiLevelType w:val="hybridMultilevel"/>
    <w:tmpl w:val="9AD466AE"/>
    <w:lvl w:ilvl="0" w:tplc="D4A2C564">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239846E7"/>
    <w:multiLevelType w:val="multilevel"/>
    <w:tmpl w:val="9B0A3882"/>
    <w:styleLink w:val="Alinejazaodstavkom"/>
    <w:lvl w:ilvl="0">
      <w:start w:val="1"/>
      <w:numFmt w:val="bullet"/>
      <w:pStyle w:val="Alineazatevilnotoko"/>
      <w:lvlText w:val="-"/>
      <w:lvlJc w:val="left"/>
      <w:pPr>
        <w:ind w:left="786"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1" w15:restartNumberingAfterBreak="0">
    <w:nsid w:val="26D86D09"/>
    <w:multiLevelType w:val="hybridMultilevel"/>
    <w:tmpl w:val="083C42B2"/>
    <w:lvl w:ilvl="0" w:tplc="EB4AF5F4">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7791056"/>
    <w:multiLevelType w:val="hybridMultilevel"/>
    <w:tmpl w:val="9EAE0C24"/>
    <w:lvl w:ilvl="0" w:tplc="96304CBE">
      <w:start w:val="1"/>
      <w:numFmt w:val="decimal"/>
      <w:pStyle w:val="tevilnatoka"/>
      <w:lvlText w:val="%1."/>
      <w:lvlJc w:val="left"/>
      <w:pPr>
        <w:tabs>
          <w:tab w:val="num" w:pos="397"/>
        </w:tabs>
        <w:ind w:left="397" w:hanging="397"/>
      </w:pPr>
      <w:rPr>
        <w:rFonts w:hint="default"/>
        <w:b w:val="0"/>
      </w:rPr>
    </w:lvl>
    <w:lvl w:ilvl="1" w:tplc="0409000F">
      <w:start w:val="1"/>
      <w:numFmt w:val="decimal"/>
      <w:lvlText w:val="%2."/>
      <w:lvlJc w:val="left"/>
      <w:pPr>
        <w:tabs>
          <w:tab w:val="num" w:pos="1440"/>
        </w:tabs>
        <w:ind w:left="1440" w:hanging="36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3" w15:restartNumberingAfterBreak="0">
    <w:nsid w:val="2B267AFC"/>
    <w:multiLevelType w:val="hybridMultilevel"/>
    <w:tmpl w:val="8304BAA6"/>
    <w:lvl w:ilvl="0" w:tplc="CCB4A5A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B841EF3"/>
    <w:multiLevelType w:val="hybridMultilevel"/>
    <w:tmpl w:val="21CCDC02"/>
    <w:lvl w:ilvl="0" w:tplc="C35E707A">
      <w:start w:val="1"/>
      <w:numFmt w:val="decimal"/>
      <w:lvlText w:val="%1."/>
      <w:lvlJc w:val="left"/>
      <w:pPr>
        <w:tabs>
          <w:tab w:val="num" w:pos="720"/>
        </w:tabs>
        <w:ind w:left="720" w:hanging="360"/>
      </w:pPr>
    </w:lvl>
    <w:lvl w:ilvl="1" w:tplc="8EB683FC" w:tentative="1">
      <w:start w:val="1"/>
      <w:numFmt w:val="decimal"/>
      <w:lvlText w:val="%2."/>
      <w:lvlJc w:val="left"/>
      <w:pPr>
        <w:tabs>
          <w:tab w:val="num" w:pos="1440"/>
        </w:tabs>
        <w:ind w:left="1440" w:hanging="360"/>
      </w:pPr>
    </w:lvl>
    <w:lvl w:ilvl="2" w:tplc="F3524940" w:tentative="1">
      <w:start w:val="1"/>
      <w:numFmt w:val="decimal"/>
      <w:lvlText w:val="%3."/>
      <w:lvlJc w:val="left"/>
      <w:pPr>
        <w:tabs>
          <w:tab w:val="num" w:pos="2160"/>
        </w:tabs>
        <w:ind w:left="2160" w:hanging="360"/>
      </w:pPr>
    </w:lvl>
    <w:lvl w:ilvl="3" w:tplc="B10CC472" w:tentative="1">
      <w:start w:val="1"/>
      <w:numFmt w:val="decimal"/>
      <w:lvlText w:val="%4."/>
      <w:lvlJc w:val="left"/>
      <w:pPr>
        <w:tabs>
          <w:tab w:val="num" w:pos="2880"/>
        </w:tabs>
        <w:ind w:left="2880" w:hanging="360"/>
      </w:pPr>
    </w:lvl>
    <w:lvl w:ilvl="4" w:tplc="0150CAC8" w:tentative="1">
      <w:start w:val="1"/>
      <w:numFmt w:val="decimal"/>
      <w:lvlText w:val="%5."/>
      <w:lvlJc w:val="left"/>
      <w:pPr>
        <w:tabs>
          <w:tab w:val="num" w:pos="3600"/>
        </w:tabs>
        <w:ind w:left="3600" w:hanging="360"/>
      </w:pPr>
    </w:lvl>
    <w:lvl w:ilvl="5" w:tplc="D294F02A" w:tentative="1">
      <w:start w:val="1"/>
      <w:numFmt w:val="decimal"/>
      <w:lvlText w:val="%6."/>
      <w:lvlJc w:val="left"/>
      <w:pPr>
        <w:tabs>
          <w:tab w:val="num" w:pos="4320"/>
        </w:tabs>
        <w:ind w:left="4320" w:hanging="360"/>
      </w:pPr>
    </w:lvl>
    <w:lvl w:ilvl="6" w:tplc="30602C36" w:tentative="1">
      <w:start w:val="1"/>
      <w:numFmt w:val="decimal"/>
      <w:lvlText w:val="%7."/>
      <w:lvlJc w:val="left"/>
      <w:pPr>
        <w:tabs>
          <w:tab w:val="num" w:pos="5040"/>
        </w:tabs>
        <w:ind w:left="5040" w:hanging="360"/>
      </w:pPr>
    </w:lvl>
    <w:lvl w:ilvl="7" w:tplc="807CA2C0" w:tentative="1">
      <w:start w:val="1"/>
      <w:numFmt w:val="decimal"/>
      <w:lvlText w:val="%8."/>
      <w:lvlJc w:val="left"/>
      <w:pPr>
        <w:tabs>
          <w:tab w:val="num" w:pos="5760"/>
        </w:tabs>
        <w:ind w:left="5760" w:hanging="360"/>
      </w:pPr>
    </w:lvl>
    <w:lvl w:ilvl="8" w:tplc="25A23956" w:tentative="1">
      <w:start w:val="1"/>
      <w:numFmt w:val="decimal"/>
      <w:lvlText w:val="%9."/>
      <w:lvlJc w:val="left"/>
      <w:pPr>
        <w:tabs>
          <w:tab w:val="num" w:pos="6480"/>
        </w:tabs>
        <w:ind w:left="6480" w:hanging="360"/>
      </w:pPr>
    </w:lvl>
  </w:abstractNum>
  <w:abstractNum w:abstractNumId="15" w15:restartNumberingAfterBreak="0">
    <w:nsid w:val="2FE10EE8"/>
    <w:multiLevelType w:val="hybridMultilevel"/>
    <w:tmpl w:val="DE8C3694"/>
    <w:lvl w:ilvl="0" w:tplc="73EA784E">
      <w:start w:val="1"/>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C387B79"/>
    <w:multiLevelType w:val="multilevel"/>
    <w:tmpl w:val="0258384C"/>
    <w:styleLink w:val="Slog1"/>
    <w:lvl w:ilvl="0">
      <w:start w:val="1"/>
      <w:numFmt w:val="decimal"/>
      <w:isLgl/>
      <w:lvlText w:val="%1."/>
      <w:lvlJc w:val="left"/>
      <w:pPr>
        <w:ind w:left="284" w:hanging="284"/>
      </w:pPr>
      <w:rPr>
        <w:rFonts w:ascii="Times New Roman" w:hAnsi="Times New Roman" w:cs="Times New Roman" w:hint="default"/>
      </w:rPr>
    </w:lvl>
    <w:lvl w:ilvl="1">
      <w:start w:val="1"/>
      <w:numFmt w:val="decimal"/>
      <w:isLgl/>
      <w:lvlText w:val="%1.%2."/>
      <w:lvlJc w:val="left"/>
      <w:pPr>
        <w:ind w:left="3091" w:hanging="397"/>
      </w:pPr>
      <w:rPr>
        <w:rFonts w:hint="default"/>
      </w:rPr>
    </w:lvl>
    <w:lvl w:ilvl="2">
      <w:start w:val="1"/>
      <w:numFmt w:val="decimal"/>
      <w:isLgl/>
      <w:lvlText w:val="%1.%2.%3."/>
      <w:lvlJc w:val="left"/>
      <w:pPr>
        <w:ind w:left="709" w:hanging="709"/>
      </w:pPr>
      <w:rPr>
        <w:rFonts w:hint="default"/>
      </w:rPr>
    </w:lvl>
    <w:lvl w:ilvl="3">
      <w:start w:val="1"/>
      <w:numFmt w:val="decimal"/>
      <w:isLgl/>
      <w:lvlText w:val="%1.%2.%3.%4."/>
      <w:lvlJc w:val="left"/>
      <w:pPr>
        <w:ind w:left="1304" w:hanging="1304"/>
      </w:pPr>
      <w:rPr>
        <w:rFonts w:hint="default"/>
      </w:rPr>
    </w:lvl>
    <w:lvl w:ilvl="4">
      <w:start w:val="1"/>
      <w:numFmt w:val="decimal"/>
      <w:lvlRestart w:val="1"/>
      <w:isLgl/>
      <w:lvlText w:val="Table %1.%5:"/>
      <w:lvlJc w:val="left"/>
      <w:pPr>
        <w:tabs>
          <w:tab w:val="num" w:pos="1191"/>
        </w:tabs>
        <w:ind w:left="1191" w:hanging="1191"/>
      </w:pPr>
      <w:rPr>
        <w:rFonts w:hint="default"/>
      </w:rPr>
    </w:lvl>
    <w:lvl w:ilvl="5">
      <w:start w:val="1"/>
      <w:numFmt w:val="decimal"/>
      <w:isLgl/>
      <w:lvlText w:val="%1.%2.%3.%4.%5.%6."/>
      <w:lvlJc w:val="left"/>
      <w:pPr>
        <w:tabs>
          <w:tab w:val="num" w:pos="1080"/>
        </w:tabs>
        <w:ind w:left="1080" w:hanging="1080"/>
      </w:pPr>
      <w:rPr>
        <w:rFonts w:hint="default"/>
      </w:rPr>
    </w:lvl>
    <w:lvl w:ilvl="6">
      <w:start w:val="1"/>
      <w:numFmt w:val="decimal"/>
      <w:isLgl/>
      <w:lvlText w:val="%1.%2.%3.%4.%5.%6.%7."/>
      <w:lvlJc w:val="left"/>
      <w:pPr>
        <w:tabs>
          <w:tab w:val="num" w:pos="1440"/>
        </w:tabs>
        <w:ind w:left="1440" w:hanging="1440"/>
      </w:pPr>
      <w:rPr>
        <w:rFonts w:hint="default"/>
      </w:rPr>
    </w:lvl>
    <w:lvl w:ilvl="7">
      <w:start w:val="1"/>
      <w:numFmt w:val="decimal"/>
      <w:isLgl/>
      <w:lvlText w:val="%1.%2.%3.%4.%5.%6.%7.%8."/>
      <w:lvlJc w:val="left"/>
      <w:pPr>
        <w:tabs>
          <w:tab w:val="num" w:pos="1440"/>
        </w:tabs>
        <w:ind w:left="1440" w:hanging="1440"/>
      </w:pPr>
      <w:rPr>
        <w:rFonts w:hint="default"/>
      </w:rPr>
    </w:lvl>
    <w:lvl w:ilvl="8">
      <w:start w:val="1"/>
      <w:numFmt w:val="decimal"/>
      <w:isLgl/>
      <w:lvlText w:val="%1.%2.%3.%4.%5.%6.%7.%8.%9."/>
      <w:lvlJc w:val="left"/>
      <w:pPr>
        <w:tabs>
          <w:tab w:val="num" w:pos="1800"/>
        </w:tabs>
        <w:ind w:left="1800" w:hanging="1800"/>
      </w:pPr>
      <w:rPr>
        <w:rFonts w:hint="default"/>
      </w:rPr>
    </w:lvl>
  </w:abstractNum>
  <w:abstractNum w:abstractNumId="17" w15:restartNumberingAfterBreak="0">
    <w:nsid w:val="3C635A43"/>
    <w:multiLevelType w:val="hybridMultilevel"/>
    <w:tmpl w:val="053069C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15:restartNumberingAfterBreak="0">
    <w:nsid w:val="48A062E1"/>
    <w:multiLevelType w:val="hybridMultilevel"/>
    <w:tmpl w:val="32AAFA9C"/>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D2703DB"/>
    <w:multiLevelType w:val="hybridMultilevel"/>
    <w:tmpl w:val="9ADED10E"/>
    <w:lvl w:ilvl="0" w:tplc="A336C080">
      <w:start w:val="1"/>
      <w:numFmt w:val="bullet"/>
      <w:pStyle w:val="t"/>
      <w:lvlText w:val=""/>
      <w:lvlJc w:val="left"/>
      <w:pPr>
        <w:ind w:left="1117" w:hanging="360"/>
      </w:pPr>
      <w:rPr>
        <w:rFonts w:ascii="Symbol" w:hAnsi="Symbol" w:cs="Symbol" w:hint="default"/>
      </w:rPr>
    </w:lvl>
    <w:lvl w:ilvl="1" w:tplc="64D6038A">
      <w:start w:val="1"/>
      <w:numFmt w:val="bullet"/>
      <w:lvlText w:val="o"/>
      <w:lvlJc w:val="left"/>
      <w:pPr>
        <w:ind w:left="1837" w:hanging="360"/>
      </w:pPr>
      <w:rPr>
        <w:rFonts w:ascii="Courier New" w:hAnsi="Courier New" w:cs="Courier New" w:hint="default"/>
      </w:rPr>
    </w:lvl>
    <w:lvl w:ilvl="2" w:tplc="1014192A">
      <w:start w:val="1"/>
      <w:numFmt w:val="bullet"/>
      <w:lvlText w:val=""/>
      <w:lvlJc w:val="left"/>
      <w:pPr>
        <w:ind w:left="2557" w:hanging="360"/>
      </w:pPr>
      <w:rPr>
        <w:rFonts w:ascii="Wingdings" w:hAnsi="Wingdings" w:cs="Wingdings" w:hint="default"/>
      </w:rPr>
    </w:lvl>
    <w:lvl w:ilvl="3" w:tplc="E9BEACB6">
      <w:start w:val="1"/>
      <w:numFmt w:val="bullet"/>
      <w:lvlText w:val=""/>
      <w:lvlJc w:val="left"/>
      <w:pPr>
        <w:ind w:left="3277" w:hanging="360"/>
      </w:pPr>
      <w:rPr>
        <w:rFonts w:ascii="Symbol" w:hAnsi="Symbol" w:cs="Symbol" w:hint="default"/>
      </w:rPr>
    </w:lvl>
    <w:lvl w:ilvl="4" w:tplc="4212FD08">
      <w:start w:val="1"/>
      <w:numFmt w:val="bullet"/>
      <w:lvlText w:val="o"/>
      <w:lvlJc w:val="left"/>
      <w:pPr>
        <w:ind w:left="3997" w:hanging="360"/>
      </w:pPr>
      <w:rPr>
        <w:rFonts w:ascii="Courier New" w:hAnsi="Courier New" w:cs="Courier New" w:hint="default"/>
      </w:rPr>
    </w:lvl>
    <w:lvl w:ilvl="5" w:tplc="ACF231DA">
      <w:start w:val="1"/>
      <w:numFmt w:val="bullet"/>
      <w:lvlText w:val=""/>
      <w:lvlJc w:val="left"/>
      <w:pPr>
        <w:ind w:left="4717" w:hanging="360"/>
      </w:pPr>
      <w:rPr>
        <w:rFonts w:ascii="Wingdings" w:hAnsi="Wingdings" w:cs="Wingdings" w:hint="default"/>
      </w:rPr>
    </w:lvl>
    <w:lvl w:ilvl="6" w:tplc="CF66361C">
      <w:start w:val="1"/>
      <w:numFmt w:val="bullet"/>
      <w:lvlText w:val=""/>
      <w:lvlJc w:val="left"/>
      <w:pPr>
        <w:ind w:left="5437" w:hanging="360"/>
      </w:pPr>
      <w:rPr>
        <w:rFonts w:ascii="Symbol" w:hAnsi="Symbol" w:cs="Symbol" w:hint="default"/>
      </w:rPr>
    </w:lvl>
    <w:lvl w:ilvl="7" w:tplc="2AE4DACA">
      <w:start w:val="1"/>
      <w:numFmt w:val="bullet"/>
      <w:lvlText w:val="o"/>
      <w:lvlJc w:val="left"/>
      <w:pPr>
        <w:ind w:left="6157" w:hanging="360"/>
      </w:pPr>
      <w:rPr>
        <w:rFonts w:ascii="Courier New" w:hAnsi="Courier New" w:cs="Courier New" w:hint="default"/>
      </w:rPr>
    </w:lvl>
    <w:lvl w:ilvl="8" w:tplc="0CB4A6AC">
      <w:start w:val="1"/>
      <w:numFmt w:val="bullet"/>
      <w:lvlText w:val=""/>
      <w:lvlJc w:val="left"/>
      <w:pPr>
        <w:ind w:left="6877" w:hanging="360"/>
      </w:pPr>
      <w:rPr>
        <w:rFonts w:ascii="Wingdings" w:hAnsi="Wingdings" w:cs="Wingdings" w:hint="default"/>
      </w:rPr>
    </w:lvl>
  </w:abstractNum>
  <w:abstractNum w:abstractNumId="20" w15:restartNumberingAfterBreak="0">
    <w:nsid w:val="532924A6"/>
    <w:multiLevelType w:val="multilevel"/>
    <w:tmpl w:val="BA5CE2D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1" w15:restartNumberingAfterBreak="0">
    <w:nsid w:val="57AC38F4"/>
    <w:multiLevelType w:val="hybridMultilevel"/>
    <w:tmpl w:val="735CEB2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59BB1923"/>
    <w:multiLevelType w:val="hybridMultilevel"/>
    <w:tmpl w:val="2FB81518"/>
    <w:lvl w:ilvl="0" w:tplc="17C2B3E2">
      <w:start w:val="2"/>
      <w:numFmt w:val="bullet"/>
      <w:lvlText w:val="–"/>
      <w:lvlJc w:val="left"/>
      <w:pPr>
        <w:ind w:left="720" w:hanging="360"/>
      </w:pPr>
      <w:rPr>
        <w:rFonts w:ascii="Calibri" w:eastAsiaTheme="minorHAnsi" w:hAnsi="Calibri" w:cs="Calibri" w:hint="default"/>
      </w:rPr>
    </w:lvl>
    <w:lvl w:ilvl="1" w:tplc="B546CC58">
      <w:numFmt w:val="bullet"/>
      <w:lvlText w:val="-"/>
      <w:lvlJc w:val="left"/>
      <w:pPr>
        <w:ind w:left="1440" w:hanging="360"/>
      </w:pPr>
      <w:rPr>
        <w:rFonts w:ascii="Arial" w:eastAsiaTheme="minorHAns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62C1624D"/>
    <w:multiLevelType w:val="hybridMultilevel"/>
    <w:tmpl w:val="F9549A58"/>
    <w:lvl w:ilvl="0" w:tplc="43266F3E">
      <w:start w:val="1"/>
      <w:numFmt w:val="decimal"/>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15:restartNumberingAfterBreak="0">
    <w:nsid w:val="63DF390E"/>
    <w:multiLevelType w:val="hybridMultilevel"/>
    <w:tmpl w:val="23421A5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69B80CCD"/>
    <w:multiLevelType w:val="hybridMultilevel"/>
    <w:tmpl w:val="EA10F4C6"/>
    <w:lvl w:ilvl="0" w:tplc="17C2B3E2">
      <w:start w:val="2"/>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7" w15:restartNumberingAfterBreak="0">
    <w:nsid w:val="6B1A0F6B"/>
    <w:multiLevelType w:val="hybridMultilevel"/>
    <w:tmpl w:val="6F78D17C"/>
    <w:lvl w:ilvl="0" w:tplc="D4A2C564">
      <w:start w:val="1"/>
      <w:numFmt w:val="bullet"/>
      <w:lvlText w:val="₋"/>
      <w:lvlJc w:val="left"/>
      <w:pPr>
        <w:ind w:left="775" w:hanging="360"/>
      </w:pPr>
      <w:rPr>
        <w:rFonts w:ascii="Calibri" w:hAnsi="Calibri" w:hint="default"/>
      </w:rPr>
    </w:lvl>
    <w:lvl w:ilvl="1" w:tplc="04240003" w:tentative="1">
      <w:start w:val="1"/>
      <w:numFmt w:val="bullet"/>
      <w:lvlText w:val="o"/>
      <w:lvlJc w:val="left"/>
      <w:pPr>
        <w:ind w:left="1495" w:hanging="360"/>
      </w:pPr>
      <w:rPr>
        <w:rFonts w:ascii="Courier New" w:hAnsi="Courier New" w:cs="Courier New" w:hint="default"/>
      </w:rPr>
    </w:lvl>
    <w:lvl w:ilvl="2" w:tplc="04240005" w:tentative="1">
      <w:start w:val="1"/>
      <w:numFmt w:val="bullet"/>
      <w:lvlText w:val=""/>
      <w:lvlJc w:val="left"/>
      <w:pPr>
        <w:ind w:left="2215" w:hanging="360"/>
      </w:pPr>
      <w:rPr>
        <w:rFonts w:ascii="Wingdings" w:hAnsi="Wingdings" w:hint="default"/>
      </w:rPr>
    </w:lvl>
    <w:lvl w:ilvl="3" w:tplc="04240001" w:tentative="1">
      <w:start w:val="1"/>
      <w:numFmt w:val="bullet"/>
      <w:lvlText w:val=""/>
      <w:lvlJc w:val="left"/>
      <w:pPr>
        <w:ind w:left="2935" w:hanging="360"/>
      </w:pPr>
      <w:rPr>
        <w:rFonts w:ascii="Symbol" w:hAnsi="Symbol" w:hint="default"/>
      </w:rPr>
    </w:lvl>
    <w:lvl w:ilvl="4" w:tplc="04240003" w:tentative="1">
      <w:start w:val="1"/>
      <w:numFmt w:val="bullet"/>
      <w:lvlText w:val="o"/>
      <w:lvlJc w:val="left"/>
      <w:pPr>
        <w:ind w:left="3655" w:hanging="360"/>
      </w:pPr>
      <w:rPr>
        <w:rFonts w:ascii="Courier New" w:hAnsi="Courier New" w:cs="Courier New" w:hint="default"/>
      </w:rPr>
    </w:lvl>
    <w:lvl w:ilvl="5" w:tplc="04240005" w:tentative="1">
      <w:start w:val="1"/>
      <w:numFmt w:val="bullet"/>
      <w:lvlText w:val=""/>
      <w:lvlJc w:val="left"/>
      <w:pPr>
        <w:ind w:left="4375" w:hanging="360"/>
      </w:pPr>
      <w:rPr>
        <w:rFonts w:ascii="Wingdings" w:hAnsi="Wingdings" w:hint="default"/>
      </w:rPr>
    </w:lvl>
    <w:lvl w:ilvl="6" w:tplc="04240001" w:tentative="1">
      <w:start w:val="1"/>
      <w:numFmt w:val="bullet"/>
      <w:lvlText w:val=""/>
      <w:lvlJc w:val="left"/>
      <w:pPr>
        <w:ind w:left="5095" w:hanging="360"/>
      </w:pPr>
      <w:rPr>
        <w:rFonts w:ascii="Symbol" w:hAnsi="Symbol" w:hint="default"/>
      </w:rPr>
    </w:lvl>
    <w:lvl w:ilvl="7" w:tplc="04240003" w:tentative="1">
      <w:start w:val="1"/>
      <w:numFmt w:val="bullet"/>
      <w:lvlText w:val="o"/>
      <w:lvlJc w:val="left"/>
      <w:pPr>
        <w:ind w:left="5815" w:hanging="360"/>
      </w:pPr>
      <w:rPr>
        <w:rFonts w:ascii="Courier New" w:hAnsi="Courier New" w:cs="Courier New" w:hint="default"/>
      </w:rPr>
    </w:lvl>
    <w:lvl w:ilvl="8" w:tplc="04240005" w:tentative="1">
      <w:start w:val="1"/>
      <w:numFmt w:val="bullet"/>
      <w:lvlText w:val=""/>
      <w:lvlJc w:val="left"/>
      <w:pPr>
        <w:ind w:left="6535" w:hanging="360"/>
      </w:pPr>
      <w:rPr>
        <w:rFonts w:ascii="Wingdings" w:hAnsi="Wingdings" w:hint="default"/>
      </w:rPr>
    </w:lvl>
  </w:abstractNum>
  <w:abstractNum w:abstractNumId="28" w15:restartNumberingAfterBreak="0">
    <w:nsid w:val="6F752450"/>
    <w:multiLevelType w:val="hybridMultilevel"/>
    <w:tmpl w:val="0D98EE98"/>
    <w:lvl w:ilvl="0" w:tplc="964415B4">
      <w:start w:val="1"/>
      <w:numFmt w:val="bullet"/>
      <w:lvlText w:val="–"/>
      <w:lvlJc w:val="left"/>
      <w:pPr>
        <w:ind w:left="720" w:hanging="360"/>
      </w:pPr>
      <w:rPr>
        <w:rFonts w:ascii="Arial" w:eastAsiaTheme="majorEastAsia"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21"/>
  </w:num>
  <w:num w:numId="3">
    <w:abstractNumId w:val="19"/>
  </w:num>
  <w:num w:numId="4">
    <w:abstractNumId w:val="16"/>
  </w:num>
  <w:num w:numId="5">
    <w:abstractNumId w:val="5"/>
  </w:num>
  <w:num w:numId="6">
    <w:abstractNumId w:val="17"/>
  </w:num>
  <w:num w:numId="7">
    <w:abstractNumId w:val="18"/>
  </w:num>
  <w:num w:numId="8">
    <w:abstractNumId w:val="24"/>
  </w:num>
  <w:num w:numId="9">
    <w:abstractNumId w:val="25"/>
  </w:num>
  <w:num w:numId="10">
    <w:abstractNumId w:val="27"/>
  </w:num>
  <w:num w:numId="11">
    <w:abstractNumId w:val="26"/>
  </w:num>
  <w:num w:numId="12">
    <w:abstractNumId w:val="12"/>
  </w:num>
  <w:num w:numId="13">
    <w:abstractNumId w:val="4"/>
  </w:num>
  <w:num w:numId="14">
    <w:abstractNumId w:val="20"/>
  </w:num>
  <w:num w:numId="15">
    <w:abstractNumId w:val="11"/>
  </w:num>
  <w:num w:numId="16">
    <w:abstractNumId w:val="0"/>
  </w:num>
  <w:num w:numId="17">
    <w:abstractNumId w:val="2"/>
  </w:num>
  <w:num w:numId="18">
    <w:abstractNumId w:val="3"/>
  </w:num>
  <w:num w:numId="19">
    <w:abstractNumId w:val="8"/>
  </w:num>
  <w:num w:numId="20">
    <w:abstractNumId w:val="23"/>
  </w:num>
  <w:num w:numId="21">
    <w:abstractNumId w:val="9"/>
  </w:num>
  <w:num w:numId="22">
    <w:abstractNumId w:val="6"/>
  </w:num>
  <w:num w:numId="23">
    <w:abstractNumId w:val="12"/>
    <w:lvlOverride w:ilvl="0">
      <w:startOverride w:val="1"/>
    </w:lvlOverride>
  </w:num>
  <w:num w:numId="24">
    <w:abstractNumId w:val="10"/>
  </w:num>
  <w:num w:numId="25">
    <w:abstractNumId w:val="13"/>
  </w:num>
  <w:num w:numId="26">
    <w:abstractNumId w:val="14"/>
  </w:num>
  <w:num w:numId="27">
    <w:abstractNumId w:val="7"/>
  </w:num>
  <w:num w:numId="28">
    <w:abstractNumId w:val="7"/>
  </w:num>
  <w:num w:numId="29">
    <w:abstractNumId w:val="7"/>
  </w:num>
  <w:num w:numId="30">
    <w:abstractNumId w:val="7"/>
  </w:num>
  <w:num w:numId="31">
    <w:abstractNumId w:val="7"/>
  </w:num>
  <w:num w:numId="32">
    <w:abstractNumId w:val="7"/>
  </w:num>
  <w:num w:numId="33">
    <w:abstractNumId w:val="7"/>
  </w:num>
  <w:num w:numId="34">
    <w:abstractNumId w:val="7"/>
  </w:num>
  <w:num w:numId="35">
    <w:abstractNumId w:val="7"/>
  </w:num>
  <w:num w:numId="36">
    <w:abstractNumId w:val="7"/>
  </w:num>
  <w:num w:numId="37">
    <w:abstractNumId w:val="1"/>
  </w:num>
  <w:num w:numId="38">
    <w:abstractNumId w:val="28"/>
  </w:num>
  <w:num w:numId="39">
    <w:abstractNumId w:val="15"/>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E37E9"/>
    <w:rsid w:val="000000A7"/>
    <w:rsid w:val="00000AC4"/>
    <w:rsid w:val="0000103A"/>
    <w:rsid w:val="00001055"/>
    <w:rsid w:val="000011D6"/>
    <w:rsid w:val="000015DD"/>
    <w:rsid w:val="0000177D"/>
    <w:rsid w:val="000020BE"/>
    <w:rsid w:val="000024E6"/>
    <w:rsid w:val="0000314C"/>
    <w:rsid w:val="000035C6"/>
    <w:rsid w:val="00003B25"/>
    <w:rsid w:val="0000408B"/>
    <w:rsid w:val="000053E0"/>
    <w:rsid w:val="00005D81"/>
    <w:rsid w:val="000064B0"/>
    <w:rsid w:val="00006DAD"/>
    <w:rsid w:val="00006E0A"/>
    <w:rsid w:val="000075A8"/>
    <w:rsid w:val="000078A4"/>
    <w:rsid w:val="00007F5E"/>
    <w:rsid w:val="00010443"/>
    <w:rsid w:val="00011324"/>
    <w:rsid w:val="000145B7"/>
    <w:rsid w:val="000168C0"/>
    <w:rsid w:val="00016BE3"/>
    <w:rsid w:val="00016FF5"/>
    <w:rsid w:val="00017198"/>
    <w:rsid w:val="0001725D"/>
    <w:rsid w:val="00020345"/>
    <w:rsid w:val="00021C42"/>
    <w:rsid w:val="00022BD2"/>
    <w:rsid w:val="00022D2C"/>
    <w:rsid w:val="00022FD7"/>
    <w:rsid w:val="0002318D"/>
    <w:rsid w:val="00023CAB"/>
    <w:rsid w:val="00023DE7"/>
    <w:rsid w:val="000268E9"/>
    <w:rsid w:val="0003049B"/>
    <w:rsid w:val="000307FB"/>
    <w:rsid w:val="00030B35"/>
    <w:rsid w:val="00030B72"/>
    <w:rsid w:val="000313B7"/>
    <w:rsid w:val="000313C7"/>
    <w:rsid w:val="00031BCF"/>
    <w:rsid w:val="00032847"/>
    <w:rsid w:val="00032E8A"/>
    <w:rsid w:val="0003389A"/>
    <w:rsid w:val="00033AB2"/>
    <w:rsid w:val="00035762"/>
    <w:rsid w:val="00035C23"/>
    <w:rsid w:val="00035D10"/>
    <w:rsid w:val="00036779"/>
    <w:rsid w:val="00036F02"/>
    <w:rsid w:val="00037213"/>
    <w:rsid w:val="00037A31"/>
    <w:rsid w:val="00037B4D"/>
    <w:rsid w:val="000400EB"/>
    <w:rsid w:val="00040248"/>
    <w:rsid w:val="000406B6"/>
    <w:rsid w:val="000408AA"/>
    <w:rsid w:val="00041737"/>
    <w:rsid w:val="00041A29"/>
    <w:rsid w:val="00041A87"/>
    <w:rsid w:val="00041CBD"/>
    <w:rsid w:val="00042C30"/>
    <w:rsid w:val="00042C33"/>
    <w:rsid w:val="000433B6"/>
    <w:rsid w:val="000443AA"/>
    <w:rsid w:val="00044D98"/>
    <w:rsid w:val="00044E2C"/>
    <w:rsid w:val="00044FE1"/>
    <w:rsid w:val="00045048"/>
    <w:rsid w:val="000458D4"/>
    <w:rsid w:val="0004684F"/>
    <w:rsid w:val="000468C4"/>
    <w:rsid w:val="000512BC"/>
    <w:rsid w:val="00051BDB"/>
    <w:rsid w:val="000524DC"/>
    <w:rsid w:val="00052BCE"/>
    <w:rsid w:val="00052FE1"/>
    <w:rsid w:val="000538DF"/>
    <w:rsid w:val="00053A56"/>
    <w:rsid w:val="00053D6F"/>
    <w:rsid w:val="0005467E"/>
    <w:rsid w:val="00054837"/>
    <w:rsid w:val="00054882"/>
    <w:rsid w:val="00054892"/>
    <w:rsid w:val="0005543A"/>
    <w:rsid w:val="000559F3"/>
    <w:rsid w:val="00055DDB"/>
    <w:rsid w:val="00056186"/>
    <w:rsid w:val="00056313"/>
    <w:rsid w:val="000565BA"/>
    <w:rsid w:val="00056FB3"/>
    <w:rsid w:val="0005708B"/>
    <w:rsid w:val="0005746A"/>
    <w:rsid w:val="0005774F"/>
    <w:rsid w:val="000601CC"/>
    <w:rsid w:val="0006041C"/>
    <w:rsid w:val="0006059E"/>
    <w:rsid w:val="00060AC0"/>
    <w:rsid w:val="00060BE1"/>
    <w:rsid w:val="00060C24"/>
    <w:rsid w:val="000612DF"/>
    <w:rsid w:val="0006144D"/>
    <w:rsid w:val="00061A44"/>
    <w:rsid w:val="00061B29"/>
    <w:rsid w:val="00062558"/>
    <w:rsid w:val="00062693"/>
    <w:rsid w:val="00063729"/>
    <w:rsid w:val="00063C8E"/>
    <w:rsid w:val="00064B5B"/>
    <w:rsid w:val="00064E9A"/>
    <w:rsid w:val="000662F8"/>
    <w:rsid w:val="00066BA8"/>
    <w:rsid w:val="000676AE"/>
    <w:rsid w:val="00067F7D"/>
    <w:rsid w:val="0007018E"/>
    <w:rsid w:val="000712FB"/>
    <w:rsid w:val="0007172C"/>
    <w:rsid w:val="00072239"/>
    <w:rsid w:val="00072D8F"/>
    <w:rsid w:val="00073921"/>
    <w:rsid w:val="00073AB2"/>
    <w:rsid w:val="00073DEA"/>
    <w:rsid w:val="00073E53"/>
    <w:rsid w:val="00073EA2"/>
    <w:rsid w:val="00074055"/>
    <w:rsid w:val="0007494F"/>
    <w:rsid w:val="000749F0"/>
    <w:rsid w:val="000752C9"/>
    <w:rsid w:val="000754DE"/>
    <w:rsid w:val="000759A8"/>
    <w:rsid w:val="00075D30"/>
    <w:rsid w:val="00075E8C"/>
    <w:rsid w:val="00076580"/>
    <w:rsid w:val="00077300"/>
    <w:rsid w:val="000774A7"/>
    <w:rsid w:val="000804A8"/>
    <w:rsid w:val="000824A9"/>
    <w:rsid w:val="00082A5A"/>
    <w:rsid w:val="00083824"/>
    <w:rsid w:val="00084B4C"/>
    <w:rsid w:val="000854FE"/>
    <w:rsid w:val="0008560E"/>
    <w:rsid w:val="000857F2"/>
    <w:rsid w:val="00086C8E"/>
    <w:rsid w:val="00087BA2"/>
    <w:rsid w:val="000902D6"/>
    <w:rsid w:val="00090726"/>
    <w:rsid w:val="0009074B"/>
    <w:rsid w:val="00090B41"/>
    <w:rsid w:val="00091EB0"/>
    <w:rsid w:val="00092EE2"/>
    <w:rsid w:val="000931F2"/>
    <w:rsid w:val="00093B5B"/>
    <w:rsid w:val="00094BA3"/>
    <w:rsid w:val="00095298"/>
    <w:rsid w:val="00096744"/>
    <w:rsid w:val="00096A2D"/>
    <w:rsid w:val="00097BAF"/>
    <w:rsid w:val="00097C80"/>
    <w:rsid w:val="00097CEE"/>
    <w:rsid w:val="000A07BB"/>
    <w:rsid w:val="000A1320"/>
    <w:rsid w:val="000A1C88"/>
    <w:rsid w:val="000A2BEC"/>
    <w:rsid w:val="000A39A9"/>
    <w:rsid w:val="000A48B2"/>
    <w:rsid w:val="000A4D96"/>
    <w:rsid w:val="000A76E5"/>
    <w:rsid w:val="000B0D0D"/>
    <w:rsid w:val="000B117C"/>
    <w:rsid w:val="000B151C"/>
    <w:rsid w:val="000B2064"/>
    <w:rsid w:val="000B24F4"/>
    <w:rsid w:val="000B34A4"/>
    <w:rsid w:val="000B4489"/>
    <w:rsid w:val="000B4784"/>
    <w:rsid w:val="000B4AAE"/>
    <w:rsid w:val="000B4B8B"/>
    <w:rsid w:val="000B5045"/>
    <w:rsid w:val="000B5AC1"/>
    <w:rsid w:val="000B6760"/>
    <w:rsid w:val="000B6F31"/>
    <w:rsid w:val="000B6F94"/>
    <w:rsid w:val="000B6FB1"/>
    <w:rsid w:val="000B79B7"/>
    <w:rsid w:val="000C0010"/>
    <w:rsid w:val="000C01C8"/>
    <w:rsid w:val="000C0378"/>
    <w:rsid w:val="000C0A27"/>
    <w:rsid w:val="000C0F93"/>
    <w:rsid w:val="000C1150"/>
    <w:rsid w:val="000C11CF"/>
    <w:rsid w:val="000C1357"/>
    <w:rsid w:val="000C33C1"/>
    <w:rsid w:val="000C3DDC"/>
    <w:rsid w:val="000C4F45"/>
    <w:rsid w:val="000C55D9"/>
    <w:rsid w:val="000C61CC"/>
    <w:rsid w:val="000C79A6"/>
    <w:rsid w:val="000C7C10"/>
    <w:rsid w:val="000D0649"/>
    <w:rsid w:val="000D0A3C"/>
    <w:rsid w:val="000D0EAC"/>
    <w:rsid w:val="000D12B0"/>
    <w:rsid w:val="000D19B2"/>
    <w:rsid w:val="000D1BEF"/>
    <w:rsid w:val="000D1BF8"/>
    <w:rsid w:val="000D2473"/>
    <w:rsid w:val="000D2751"/>
    <w:rsid w:val="000D2AFF"/>
    <w:rsid w:val="000D2BB6"/>
    <w:rsid w:val="000D364E"/>
    <w:rsid w:val="000D386A"/>
    <w:rsid w:val="000D4546"/>
    <w:rsid w:val="000D49A8"/>
    <w:rsid w:val="000D4F16"/>
    <w:rsid w:val="000D5DE2"/>
    <w:rsid w:val="000D6C58"/>
    <w:rsid w:val="000D70CD"/>
    <w:rsid w:val="000E0577"/>
    <w:rsid w:val="000E0707"/>
    <w:rsid w:val="000E1C9A"/>
    <w:rsid w:val="000E23AE"/>
    <w:rsid w:val="000E2577"/>
    <w:rsid w:val="000E2724"/>
    <w:rsid w:val="000E2F41"/>
    <w:rsid w:val="000E3ED6"/>
    <w:rsid w:val="000E46F5"/>
    <w:rsid w:val="000E5749"/>
    <w:rsid w:val="000E5C25"/>
    <w:rsid w:val="000E6652"/>
    <w:rsid w:val="000E7B80"/>
    <w:rsid w:val="000F0925"/>
    <w:rsid w:val="000F0A5E"/>
    <w:rsid w:val="000F10B0"/>
    <w:rsid w:val="000F152D"/>
    <w:rsid w:val="000F24E5"/>
    <w:rsid w:val="000F30CD"/>
    <w:rsid w:val="000F378C"/>
    <w:rsid w:val="000F3CB8"/>
    <w:rsid w:val="000F40C8"/>
    <w:rsid w:val="000F530A"/>
    <w:rsid w:val="000F6184"/>
    <w:rsid w:val="000F717F"/>
    <w:rsid w:val="000F7AE6"/>
    <w:rsid w:val="00100A82"/>
    <w:rsid w:val="001015EB"/>
    <w:rsid w:val="00101CC4"/>
    <w:rsid w:val="00102579"/>
    <w:rsid w:val="00102CB2"/>
    <w:rsid w:val="0010360B"/>
    <w:rsid w:val="001037FE"/>
    <w:rsid w:val="00103F8F"/>
    <w:rsid w:val="001045F4"/>
    <w:rsid w:val="001049C0"/>
    <w:rsid w:val="00104BA2"/>
    <w:rsid w:val="00106D46"/>
    <w:rsid w:val="00110655"/>
    <w:rsid w:val="0011072C"/>
    <w:rsid w:val="001107E5"/>
    <w:rsid w:val="00110D12"/>
    <w:rsid w:val="0011195A"/>
    <w:rsid w:val="0011259C"/>
    <w:rsid w:val="00112F80"/>
    <w:rsid w:val="0011347F"/>
    <w:rsid w:val="00113762"/>
    <w:rsid w:val="00114AC4"/>
    <w:rsid w:val="001159BF"/>
    <w:rsid w:val="0011607F"/>
    <w:rsid w:val="00116986"/>
    <w:rsid w:val="00116D86"/>
    <w:rsid w:val="00117318"/>
    <w:rsid w:val="001173B7"/>
    <w:rsid w:val="00117473"/>
    <w:rsid w:val="001175DE"/>
    <w:rsid w:val="00117CC9"/>
    <w:rsid w:val="00120832"/>
    <w:rsid w:val="00121780"/>
    <w:rsid w:val="00123082"/>
    <w:rsid w:val="00124A53"/>
    <w:rsid w:val="00124EA4"/>
    <w:rsid w:val="00124F96"/>
    <w:rsid w:val="001256E9"/>
    <w:rsid w:val="00125871"/>
    <w:rsid w:val="00125991"/>
    <w:rsid w:val="00125A15"/>
    <w:rsid w:val="00125CC1"/>
    <w:rsid w:val="0012646A"/>
    <w:rsid w:val="00126C27"/>
    <w:rsid w:val="00126D67"/>
    <w:rsid w:val="00126F32"/>
    <w:rsid w:val="001317B5"/>
    <w:rsid w:val="001327E3"/>
    <w:rsid w:val="00135512"/>
    <w:rsid w:val="00135E4A"/>
    <w:rsid w:val="00136772"/>
    <w:rsid w:val="001374C2"/>
    <w:rsid w:val="00137D93"/>
    <w:rsid w:val="001407F2"/>
    <w:rsid w:val="00140AA7"/>
    <w:rsid w:val="0014288A"/>
    <w:rsid w:val="00143555"/>
    <w:rsid w:val="00143918"/>
    <w:rsid w:val="00144376"/>
    <w:rsid w:val="00144736"/>
    <w:rsid w:val="0014560B"/>
    <w:rsid w:val="00146C4B"/>
    <w:rsid w:val="00146F49"/>
    <w:rsid w:val="00147365"/>
    <w:rsid w:val="001473AB"/>
    <w:rsid w:val="0015069A"/>
    <w:rsid w:val="001509A9"/>
    <w:rsid w:val="00150C13"/>
    <w:rsid w:val="00150EE1"/>
    <w:rsid w:val="0015103C"/>
    <w:rsid w:val="00151547"/>
    <w:rsid w:val="00152A5A"/>
    <w:rsid w:val="001530A3"/>
    <w:rsid w:val="0015330F"/>
    <w:rsid w:val="00154053"/>
    <w:rsid w:val="001546DF"/>
    <w:rsid w:val="00155F89"/>
    <w:rsid w:val="00156533"/>
    <w:rsid w:val="00156908"/>
    <w:rsid w:val="00156D81"/>
    <w:rsid w:val="0015788E"/>
    <w:rsid w:val="001602AD"/>
    <w:rsid w:val="001602F6"/>
    <w:rsid w:val="001616ED"/>
    <w:rsid w:val="001620E7"/>
    <w:rsid w:val="00162B5B"/>
    <w:rsid w:val="00164029"/>
    <w:rsid w:val="00164645"/>
    <w:rsid w:val="001654D0"/>
    <w:rsid w:val="00165728"/>
    <w:rsid w:val="001659FB"/>
    <w:rsid w:val="00165D0C"/>
    <w:rsid w:val="00166195"/>
    <w:rsid w:val="001663E9"/>
    <w:rsid w:val="001664F8"/>
    <w:rsid w:val="001672D1"/>
    <w:rsid w:val="00167695"/>
    <w:rsid w:val="00167BC6"/>
    <w:rsid w:val="00167EE3"/>
    <w:rsid w:val="00170130"/>
    <w:rsid w:val="001704E4"/>
    <w:rsid w:val="00173ECF"/>
    <w:rsid w:val="00174177"/>
    <w:rsid w:val="00174857"/>
    <w:rsid w:val="001753C5"/>
    <w:rsid w:val="00176298"/>
    <w:rsid w:val="0017646C"/>
    <w:rsid w:val="001766A9"/>
    <w:rsid w:val="00176CC4"/>
    <w:rsid w:val="00176E14"/>
    <w:rsid w:val="001775D4"/>
    <w:rsid w:val="0017770E"/>
    <w:rsid w:val="00180C2E"/>
    <w:rsid w:val="00180DDC"/>
    <w:rsid w:val="00180F7A"/>
    <w:rsid w:val="001816DD"/>
    <w:rsid w:val="001826E1"/>
    <w:rsid w:val="00182A15"/>
    <w:rsid w:val="00183348"/>
    <w:rsid w:val="001845CF"/>
    <w:rsid w:val="00184864"/>
    <w:rsid w:val="00186496"/>
    <w:rsid w:val="00186BBF"/>
    <w:rsid w:val="00187782"/>
    <w:rsid w:val="00187DB6"/>
    <w:rsid w:val="00187E43"/>
    <w:rsid w:val="001900B5"/>
    <w:rsid w:val="00190538"/>
    <w:rsid w:val="00190577"/>
    <w:rsid w:val="001907B7"/>
    <w:rsid w:val="001907C2"/>
    <w:rsid w:val="00190C87"/>
    <w:rsid w:val="001911E2"/>
    <w:rsid w:val="00191F34"/>
    <w:rsid w:val="00191F46"/>
    <w:rsid w:val="00192DA6"/>
    <w:rsid w:val="001936CB"/>
    <w:rsid w:val="00194135"/>
    <w:rsid w:val="00194482"/>
    <w:rsid w:val="001948EF"/>
    <w:rsid w:val="00194C62"/>
    <w:rsid w:val="00194CBC"/>
    <w:rsid w:val="00195BAD"/>
    <w:rsid w:val="001970C7"/>
    <w:rsid w:val="00197366"/>
    <w:rsid w:val="00197770"/>
    <w:rsid w:val="00197DE5"/>
    <w:rsid w:val="001A0296"/>
    <w:rsid w:val="001A02BD"/>
    <w:rsid w:val="001A06C5"/>
    <w:rsid w:val="001A0E06"/>
    <w:rsid w:val="001A0E9E"/>
    <w:rsid w:val="001A1925"/>
    <w:rsid w:val="001A1C8F"/>
    <w:rsid w:val="001A29C3"/>
    <w:rsid w:val="001A29E7"/>
    <w:rsid w:val="001A3097"/>
    <w:rsid w:val="001A332E"/>
    <w:rsid w:val="001A3D73"/>
    <w:rsid w:val="001A441E"/>
    <w:rsid w:val="001A4608"/>
    <w:rsid w:val="001A4E36"/>
    <w:rsid w:val="001A53E6"/>
    <w:rsid w:val="001A6616"/>
    <w:rsid w:val="001A689B"/>
    <w:rsid w:val="001A6E6F"/>
    <w:rsid w:val="001B06DA"/>
    <w:rsid w:val="001B13AA"/>
    <w:rsid w:val="001B1E31"/>
    <w:rsid w:val="001B2998"/>
    <w:rsid w:val="001B2CB3"/>
    <w:rsid w:val="001B2FF8"/>
    <w:rsid w:val="001B3714"/>
    <w:rsid w:val="001B390B"/>
    <w:rsid w:val="001B3B68"/>
    <w:rsid w:val="001B3D91"/>
    <w:rsid w:val="001B418B"/>
    <w:rsid w:val="001B427C"/>
    <w:rsid w:val="001B4D4D"/>
    <w:rsid w:val="001B570A"/>
    <w:rsid w:val="001B6746"/>
    <w:rsid w:val="001B6801"/>
    <w:rsid w:val="001B68D7"/>
    <w:rsid w:val="001B6C27"/>
    <w:rsid w:val="001B7730"/>
    <w:rsid w:val="001C017A"/>
    <w:rsid w:val="001C098E"/>
    <w:rsid w:val="001C10F6"/>
    <w:rsid w:val="001C1B01"/>
    <w:rsid w:val="001C2218"/>
    <w:rsid w:val="001C2947"/>
    <w:rsid w:val="001C2B0F"/>
    <w:rsid w:val="001C41C6"/>
    <w:rsid w:val="001C47D6"/>
    <w:rsid w:val="001C5010"/>
    <w:rsid w:val="001C6433"/>
    <w:rsid w:val="001D13DC"/>
    <w:rsid w:val="001D13FE"/>
    <w:rsid w:val="001D1467"/>
    <w:rsid w:val="001D1F7D"/>
    <w:rsid w:val="001D3009"/>
    <w:rsid w:val="001D4A4E"/>
    <w:rsid w:val="001D4A54"/>
    <w:rsid w:val="001D4AF4"/>
    <w:rsid w:val="001D4D29"/>
    <w:rsid w:val="001D4DF0"/>
    <w:rsid w:val="001D6546"/>
    <w:rsid w:val="001D6732"/>
    <w:rsid w:val="001D67D6"/>
    <w:rsid w:val="001D70DD"/>
    <w:rsid w:val="001D76BA"/>
    <w:rsid w:val="001E0AF1"/>
    <w:rsid w:val="001E1662"/>
    <w:rsid w:val="001E22C1"/>
    <w:rsid w:val="001E23ED"/>
    <w:rsid w:val="001E275C"/>
    <w:rsid w:val="001E358C"/>
    <w:rsid w:val="001E45D5"/>
    <w:rsid w:val="001E4BF3"/>
    <w:rsid w:val="001E5F88"/>
    <w:rsid w:val="001E63C3"/>
    <w:rsid w:val="001E64AF"/>
    <w:rsid w:val="001E6EEA"/>
    <w:rsid w:val="001E7B5E"/>
    <w:rsid w:val="001E7CF7"/>
    <w:rsid w:val="001F0373"/>
    <w:rsid w:val="001F1554"/>
    <w:rsid w:val="001F1E3B"/>
    <w:rsid w:val="001F2364"/>
    <w:rsid w:val="001F23D8"/>
    <w:rsid w:val="001F2EC5"/>
    <w:rsid w:val="001F340B"/>
    <w:rsid w:val="001F34ED"/>
    <w:rsid w:val="001F35EF"/>
    <w:rsid w:val="001F45B1"/>
    <w:rsid w:val="001F51AA"/>
    <w:rsid w:val="001F5234"/>
    <w:rsid w:val="001F5843"/>
    <w:rsid w:val="001F5F48"/>
    <w:rsid w:val="001F677E"/>
    <w:rsid w:val="001F67A8"/>
    <w:rsid w:val="001F6D6E"/>
    <w:rsid w:val="001F769E"/>
    <w:rsid w:val="001F76D3"/>
    <w:rsid w:val="001F7CD9"/>
    <w:rsid w:val="00200AA7"/>
    <w:rsid w:val="00200AD8"/>
    <w:rsid w:val="0020126F"/>
    <w:rsid w:val="002027BD"/>
    <w:rsid w:val="002035BF"/>
    <w:rsid w:val="00203DA2"/>
    <w:rsid w:val="00204073"/>
    <w:rsid w:val="002047EC"/>
    <w:rsid w:val="00204B24"/>
    <w:rsid w:val="00205138"/>
    <w:rsid w:val="00205B0D"/>
    <w:rsid w:val="00205E6C"/>
    <w:rsid w:val="002064A0"/>
    <w:rsid w:val="00206A4E"/>
    <w:rsid w:val="0020744B"/>
    <w:rsid w:val="002075D4"/>
    <w:rsid w:val="00210ECC"/>
    <w:rsid w:val="00210FBC"/>
    <w:rsid w:val="0021168A"/>
    <w:rsid w:val="0021248D"/>
    <w:rsid w:val="00212B0D"/>
    <w:rsid w:val="00212CF5"/>
    <w:rsid w:val="0021393A"/>
    <w:rsid w:val="00213ACC"/>
    <w:rsid w:val="00214100"/>
    <w:rsid w:val="00214269"/>
    <w:rsid w:val="002162DB"/>
    <w:rsid w:val="002165DB"/>
    <w:rsid w:val="00216B0A"/>
    <w:rsid w:val="00217375"/>
    <w:rsid w:val="00217A11"/>
    <w:rsid w:val="00217CB1"/>
    <w:rsid w:val="00220EC0"/>
    <w:rsid w:val="002211ED"/>
    <w:rsid w:val="00221DF6"/>
    <w:rsid w:val="00221E6B"/>
    <w:rsid w:val="002227D3"/>
    <w:rsid w:val="00222900"/>
    <w:rsid w:val="00222D48"/>
    <w:rsid w:val="00223A23"/>
    <w:rsid w:val="002241D5"/>
    <w:rsid w:val="00226BEC"/>
    <w:rsid w:val="00227292"/>
    <w:rsid w:val="00227774"/>
    <w:rsid w:val="00227F45"/>
    <w:rsid w:val="00230310"/>
    <w:rsid w:val="0023047F"/>
    <w:rsid w:val="002314A5"/>
    <w:rsid w:val="002332FE"/>
    <w:rsid w:val="00233699"/>
    <w:rsid w:val="002336CF"/>
    <w:rsid w:val="00233782"/>
    <w:rsid w:val="002343D3"/>
    <w:rsid w:val="002349F1"/>
    <w:rsid w:val="00234A20"/>
    <w:rsid w:val="00234B7F"/>
    <w:rsid w:val="00234F14"/>
    <w:rsid w:val="00235087"/>
    <w:rsid w:val="00236960"/>
    <w:rsid w:val="00237678"/>
    <w:rsid w:val="00240A4D"/>
    <w:rsid w:val="00240D8F"/>
    <w:rsid w:val="00241D52"/>
    <w:rsid w:val="00244372"/>
    <w:rsid w:val="00246121"/>
    <w:rsid w:val="00246A2C"/>
    <w:rsid w:val="00247109"/>
    <w:rsid w:val="00247698"/>
    <w:rsid w:val="0025003A"/>
    <w:rsid w:val="002500A4"/>
    <w:rsid w:val="00250D73"/>
    <w:rsid w:val="00252430"/>
    <w:rsid w:val="0025327B"/>
    <w:rsid w:val="00253E1B"/>
    <w:rsid w:val="0025441E"/>
    <w:rsid w:val="002545D4"/>
    <w:rsid w:val="00255415"/>
    <w:rsid w:val="002571EF"/>
    <w:rsid w:val="00257308"/>
    <w:rsid w:val="002600CD"/>
    <w:rsid w:val="00260134"/>
    <w:rsid w:val="002602F2"/>
    <w:rsid w:val="00261226"/>
    <w:rsid w:val="00261444"/>
    <w:rsid w:val="00261EB6"/>
    <w:rsid w:val="00262296"/>
    <w:rsid w:val="00263AD3"/>
    <w:rsid w:val="00263BB1"/>
    <w:rsid w:val="0026476F"/>
    <w:rsid w:val="00264E10"/>
    <w:rsid w:val="00264E4B"/>
    <w:rsid w:val="0026652C"/>
    <w:rsid w:val="00266E7C"/>
    <w:rsid w:val="002677AF"/>
    <w:rsid w:val="0026795A"/>
    <w:rsid w:val="0027035A"/>
    <w:rsid w:val="00270808"/>
    <w:rsid w:val="00271F48"/>
    <w:rsid w:val="002723A0"/>
    <w:rsid w:val="00272F6C"/>
    <w:rsid w:val="002738DD"/>
    <w:rsid w:val="00273EA7"/>
    <w:rsid w:val="00274888"/>
    <w:rsid w:val="0027784B"/>
    <w:rsid w:val="00280C28"/>
    <w:rsid w:val="00281EEA"/>
    <w:rsid w:val="00283547"/>
    <w:rsid w:val="00283975"/>
    <w:rsid w:val="00283BE1"/>
    <w:rsid w:val="00284DAB"/>
    <w:rsid w:val="0028594A"/>
    <w:rsid w:val="00285AF0"/>
    <w:rsid w:val="00286112"/>
    <w:rsid w:val="00286351"/>
    <w:rsid w:val="00286D67"/>
    <w:rsid w:val="002873B7"/>
    <w:rsid w:val="0028742A"/>
    <w:rsid w:val="002875B4"/>
    <w:rsid w:val="00287688"/>
    <w:rsid w:val="002876B9"/>
    <w:rsid w:val="0029028E"/>
    <w:rsid w:val="00290D48"/>
    <w:rsid w:val="00290D9A"/>
    <w:rsid w:val="002910C9"/>
    <w:rsid w:val="002915CB"/>
    <w:rsid w:val="002918EF"/>
    <w:rsid w:val="002919E3"/>
    <w:rsid w:val="00291C65"/>
    <w:rsid w:val="002921E0"/>
    <w:rsid w:val="00292AAD"/>
    <w:rsid w:val="00292BCB"/>
    <w:rsid w:val="00292F6E"/>
    <w:rsid w:val="00293D6C"/>
    <w:rsid w:val="002945DD"/>
    <w:rsid w:val="0029531D"/>
    <w:rsid w:val="00295C9E"/>
    <w:rsid w:val="00295D14"/>
    <w:rsid w:val="00296023"/>
    <w:rsid w:val="002960A9"/>
    <w:rsid w:val="00296A41"/>
    <w:rsid w:val="00297430"/>
    <w:rsid w:val="00297DBC"/>
    <w:rsid w:val="002A0819"/>
    <w:rsid w:val="002A12B3"/>
    <w:rsid w:val="002A14CD"/>
    <w:rsid w:val="002A219A"/>
    <w:rsid w:val="002A29B3"/>
    <w:rsid w:val="002A3648"/>
    <w:rsid w:val="002A41DA"/>
    <w:rsid w:val="002A464E"/>
    <w:rsid w:val="002A4A81"/>
    <w:rsid w:val="002A6667"/>
    <w:rsid w:val="002A6A61"/>
    <w:rsid w:val="002A7793"/>
    <w:rsid w:val="002B0047"/>
    <w:rsid w:val="002B117C"/>
    <w:rsid w:val="002B128C"/>
    <w:rsid w:val="002B145E"/>
    <w:rsid w:val="002B1D4C"/>
    <w:rsid w:val="002B2259"/>
    <w:rsid w:val="002B2438"/>
    <w:rsid w:val="002B28E1"/>
    <w:rsid w:val="002B5144"/>
    <w:rsid w:val="002B518B"/>
    <w:rsid w:val="002B51A1"/>
    <w:rsid w:val="002B591C"/>
    <w:rsid w:val="002B6AF8"/>
    <w:rsid w:val="002B78F4"/>
    <w:rsid w:val="002B7A63"/>
    <w:rsid w:val="002B7D77"/>
    <w:rsid w:val="002B7EB5"/>
    <w:rsid w:val="002C02AF"/>
    <w:rsid w:val="002C0D53"/>
    <w:rsid w:val="002C1856"/>
    <w:rsid w:val="002C27D9"/>
    <w:rsid w:val="002C2F39"/>
    <w:rsid w:val="002C31AB"/>
    <w:rsid w:val="002C31D9"/>
    <w:rsid w:val="002C51A4"/>
    <w:rsid w:val="002C5491"/>
    <w:rsid w:val="002C5957"/>
    <w:rsid w:val="002C6ABC"/>
    <w:rsid w:val="002C6FA4"/>
    <w:rsid w:val="002C7910"/>
    <w:rsid w:val="002D01A2"/>
    <w:rsid w:val="002D0C3E"/>
    <w:rsid w:val="002D13E6"/>
    <w:rsid w:val="002D2136"/>
    <w:rsid w:val="002D2DF5"/>
    <w:rsid w:val="002D3277"/>
    <w:rsid w:val="002D3CC4"/>
    <w:rsid w:val="002D3CE4"/>
    <w:rsid w:val="002D3E06"/>
    <w:rsid w:val="002D41CA"/>
    <w:rsid w:val="002D45BC"/>
    <w:rsid w:val="002D49C9"/>
    <w:rsid w:val="002D4F90"/>
    <w:rsid w:val="002D509D"/>
    <w:rsid w:val="002D5A57"/>
    <w:rsid w:val="002D5E68"/>
    <w:rsid w:val="002D5F2F"/>
    <w:rsid w:val="002D666A"/>
    <w:rsid w:val="002D7C66"/>
    <w:rsid w:val="002E0879"/>
    <w:rsid w:val="002E08FE"/>
    <w:rsid w:val="002E0A8B"/>
    <w:rsid w:val="002E0D1A"/>
    <w:rsid w:val="002E1046"/>
    <w:rsid w:val="002E1316"/>
    <w:rsid w:val="002E1ADF"/>
    <w:rsid w:val="002E1FEB"/>
    <w:rsid w:val="002E26A0"/>
    <w:rsid w:val="002E3D0F"/>
    <w:rsid w:val="002E3D79"/>
    <w:rsid w:val="002E40F3"/>
    <w:rsid w:val="002E4105"/>
    <w:rsid w:val="002E4829"/>
    <w:rsid w:val="002E542A"/>
    <w:rsid w:val="002E57AA"/>
    <w:rsid w:val="002E60C7"/>
    <w:rsid w:val="002E61B4"/>
    <w:rsid w:val="002E6355"/>
    <w:rsid w:val="002E660D"/>
    <w:rsid w:val="002E6FCE"/>
    <w:rsid w:val="002E711F"/>
    <w:rsid w:val="002E777D"/>
    <w:rsid w:val="002E78B8"/>
    <w:rsid w:val="002F0008"/>
    <w:rsid w:val="002F009E"/>
    <w:rsid w:val="002F0EA5"/>
    <w:rsid w:val="002F23E0"/>
    <w:rsid w:val="002F2482"/>
    <w:rsid w:val="002F34CC"/>
    <w:rsid w:val="002F3EFF"/>
    <w:rsid w:val="002F52F5"/>
    <w:rsid w:val="002F5699"/>
    <w:rsid w:val="002F56D0"/>
    <w:rsid w:val="002F5DAF"/>
    <w:rsid w:val="002F6103"/>
    <w:rsid w:val="002F613B"/>
    <w:rsid w:val="002F6388"/>
    <w:rsid w:val="002F650A"/>
    <w:rsid w:val="002F696C"/>
    <w:rsid w:val="002F75E9"/>
    <w:rsid w:val="00300641"/>
    <w:rsid w:val="00300920"/>
    <w:rsid w:val="0030185D"/>
    <w:rsid w:val="00301D63"/>
    <w:rsid w:val="00302778"/>
    <w:rsid w:val="00302B31"/>
    <w:rsid w:val="00302D96"/>
    <w:rsid w:val="0030350A"/>
    <w:rsid w:val="0030486A"/>
    <w:rsid w:val="00304BB0"/>
    <w:rsid w:val="00304D63"/>
    <w:rsid w:val="0030593D"/>
    <w:rsid w:val="00305AD6"/>
    <w:rsid w:val="00306CF0"/>
    <w:rsid w:val="003071E0"/>
    <w:rsid w:val="00307B40"/>
    <w:rsid w:val="0031037A"/>
    <w:rsid w:val="00310537"/>
    <w:rsid w:val="00310FC1"/>
    <w:rsid w:val="00311045"/>
    <w:rsid w:val="00311216"/>
    <w:rsid w:val="003114EA"/>
    <w:rsid w:val="0031262F"/>
    <w:rsid w:val="00312F05"/>
    <w:rsid w:val="003132CF"/>
    <w:rsid w:val="003135A0"/>
    <w:rsid w:val="0031527C"/>
    <w:rsid w:val="0031586B"/>
    <w:rsid w:val="00315D9B"/>
    <w:rsid w:val="00316413"/>
    <w:rsid w:val="00316D60"/>
    <w:rsid w:val="00316F59"/>
    <w:rsid w:val="00316F90"/>
    <w:rsid w:val="0031790D"/>
    <w:rsid w:val="0032003A"/>
    <w:rsid w:val="00320F26"/>
    <w:rsid w:val="00321609"/>
    <w:rsid w:val="0032199E"/>
    <w:rsid w:val="003229A6"/>
    <w:rsid w:val="00322F05"/>
    <w:rsid w:val="00324768"/>
    <w:rsid w:val="00326D19"/>
    <w:rsid w:val="00327A3C"/>
    <w:rsid w:val="00330235"/>
    <w:rsid w:val="00330F5F"/>
    <w:rsid w:val="003311A8"/>
    <w:rsid w:val="0033127B"/>
    <w:rsid w:val="00332283"/>
    <w:rsid w:val="003341AC"/>
    <w:rsid w:val="0033459F"/>
    <w:rsid w:val="0033483D"/>
    <w:rsid w:val="00334878"/>
    <w:rsid w:val="003356C4"/>
    <w:rsid w:val="003359AA"/>
    <w:rsid w:val="00336722"/>
    <w:rsid w:val="003368F4"/>
    <w:rsid w:val="00337664"/>
    <w:rsid w:val="0033770A"/>
    <w:rsid w:val="003403F9"/>
    <w:rsid w:val="003411A2"/>
    <w:rsid w:val="0034125E"/>
    <w:rsid w:val="003416E7"/>
    <w:rsid w:val="00341CC3"/>
    <w:rsid w:val="00341DA0"/>
    <w:rsid w:val="00342429"/>
    <w:rsid w:val="003436CE"/>
    <w:rsid w:val="00343E44"/>
    <w:rsid w:val="00344B3A"/>
    <w:rsid w:val="00345557"/>
    <w:rsid w:val="00345A14"/>
    <w:rsid w:val="00345A7A"/>
    <w:rsid w:val="00345E90"/>
    <w:rsid w:val="0034671D"/>
    <w:rsid w:val="00346E04"/>
    <w:rsid w:val="003477CF"/>
    <w:rsid w:val="00350568"/>
    <w:rsid w:val="00351495"/>
    <w:rsid w:val="00351D60"/>
    <w:rsid w:val="003525A2"/>
    <w:rsid w:val="003525E0"/>
    <w:rsid w:val="00352897"/>
    <w:rsid w:val="003535E0"/>
    <w:rsid w:val="003537A0"/>
    <w:rsid w:val="00353DCC"/>
    <w:rsid w:val="00353F16"/>
    <w:rsid w:val="003549CD"/>
    <w:rsid w:val="00354BA8"/>
    <w:rsid w:val="0035561C"/>
    <w:rsid w:val="0035686E"/>
    <w:rsid w:val="0035722F"/>
    <w:rsid w:val="00357BE5"/>
    <w:rsid w:val="0036008C"/>
    <w:rsid w:val="00360345"/>
    <w:rsid w:val="00360901"/>
    <w:rsid w:val="00360986"/>
    <w:rsid w:val="0036178A"/>
    <w:rsid w:val="00361D0B"/>
    <w:rsid w:val="00362757"/>
    <w:rsid w:val="00363220"/>
    <w:rsid w:val="003636C3"/>
    <w:rsid w:val="00365883"/>
    <w:rsid w:val="00365A00"/>
    <w:rsid w:val="00366378"/>
    <w:rsid w:val="00366AE7"/>
    <w:rsid w:val="00366E1F"/>
    <w:rsid w:val="003676E3"/>
    <w:rsid w:val="00367912"/>
    <w:rsid w:val="00367AC6"/>
    <w:rsid w:val="0037119D"/>
    <w:rsid w:val="00371FCD"/>
    <w:rsid w:val="0037293B"/>
    <w:rsid w:val="00372A6C"/>
    <w:rsid w:val="00372AE7"/>
    <w:rsid w:val="00372EE5"/>
    <w:rsid w:val="00372FF7"/>
    <w:rsid w:val="003735A0"/>
    <w:rsid w:val="00374352"/>
    <w:rsid w:val="00374CF6"/>
    <w:rsid w:val="0037591A"/>
    <w:rsid w:val="00375EF6"/>
    <w:rsid w:val="003760D9"/>
    <w:rsid w:val="0037613E"/>
    <w:rsid w:val="00376310"/>
    <w:rsid w:val="003765C7"/>
    <w:rsid w:val="0037686C"/>
    <w:rsid w:val="003769B5"/>
    <w:rsid w:val="00376ECC"/>
    <w:rsid w:val="00377906"/>
    <w:rsid w:val="00380606"/>
    <w:rsid w:val="00380BA1"/>
    <w:rsid w:val="003824AC"/>
    <w:rsid w:val="00382772"/>
    <w:rsid w:val="00382D0A"/>
    <w:rsid w:val="0038356C"/>
    <w:rsid w:val="00383B50"/>
    <w:rsid w:val="00384245"/>
    <w:rsid w:val="0038466F"/>
    <w:rsid w:val="003853DC"/>
    <w:rsid w:val="0038552B"/>
    <w:rsid w:val="0038613C"/>
    <w:rsid w:val="0038633A"/>
    <w:rsid w:val="00386348"/>
    <w:rsid w:val="003865F8"/>
    <w:rsid w:val="00386A0A"/>
    <w:rsid w:val="00386A71"/>
    <w:rsid w:val="00387278"/>
    <w:rsid w:val="00391785"/>
    <w:rsid w:val="003919F0"/>
    <w:rsid w:val="00391A33"/>
    <w:rsid w:val="00393A05"/>
    <w:rsid w:val="00393CC6"/>
    <w:rsid w:val="00393D55"/>
    <w:rsid w:val="00393F8F"/>
    <w:rsid w:val="0039438E"/>
    <w:rsid w:val="00394A7E"/>
    <w:rsid w:val="003954DC"/>
    <w:rsid w:val="00397F93"/>
    <w:rsid w:val="003A011D"/>
    <w:rsid w:val="003A0FF2"/>
    <w:rsid w:val="003A11FC"/>
    <w:rsid w:val="003A1DB8"/>
    <w:rsid w:val="003A3ECA"/>
    <w:rsid w:val="003A5F0F"/>
    <w:rsid w:val="003A6CBC"/>
    <w:rsid w:val="003A79DE"/>
    <w:rsid w:val="003B0507"/>
    <w:rsid w:val="003B0771"/>
    <w:rsid w:val="003B0C60"/>
    <w:rsid w:val="003B1333"/>
    <w:rsid w:val="003B1534"/>
    <w:rsid w:val="003B16B1"/>
    <w:rsid w:val="003B19C6"/>
    <w:rsid w:val="003B2C53"/>
    <w:rsid w:val="003B2E48"/>
    <w:rsid w:val="003B3028"/>
    <w:rsid w:val="003B31F5"/>
    <w:rsid w:val="003B3435"/>
    <w:rsid w:val="003B376A"/>
    <w:rsid w:val="003B46F4"/>
    <w:rsid w:val="003B4795"/>
    <w:rsid w:val="003B4F08"/>
    <w:rsid w:val="003B501B"/>
    <w:rsid w:val="003B573C"/>
    <w:rsid w:val="003B5CA8"/>
    <w:rsid w:val="003B6F8D"/>
    <w:rsid w:val="003B70DA"/>
    <w:rsid w:val="003B767D"/>
    <w:rsid w:val="003B768C"/>
    <w:rsid w:val="003C0102"/>
    <w:rsid w:val="003C034E"/>
    <w:rsid w:val="003C058A"/>
    <w:rsid w:val="003C1622"/>
    <w:rsid w:val="003C1ABB"/>
    <w:rsid w:val="003C3218"/>
    <w:rsid w:val="003C3461"/>
    <w:rsid w:val="003C3DF2"/>
    <w:rsid w:val="003C49F9"/>
    <w:rsid w:val="003C548A"/>
    <w:rsid w:val="003C64CB"/>
    <w:rsid w:val="003C64E1"/>
    <w:rsid w:val="003C6663"/>
    <w:rsid w:val="003C69FE"/>
    <w:rsid w:val="003C7312"/>
    <w:rsid w:val="003D0126"/>
    <w:rsid w:val="003D0D6C"/>
    <w:rsid w:val="003D172F"/>
    <w:rsid w:val="003D1E62"/>
    <w:rsid w:val="003D239E"/>
    <w:rsid w:val="003E0405"/>
    <w:rsid w:val="003E0838"/>
    <w:rsid w:val="003E0CAC"/>
    <w:rsid w:val="003E1099"/>
    <w:rsid w:val="003E12D4"/>
    <w:rsid w:val="003E1B84"/>
    <w:rsid w:val="003E1C2C"/>
    <w:rsid w:val="003E252A"/>
    <w:rsid w:val="003E276A"/>
    <w:rsid w:val="003E2C33"/>
    <w:rsid w:val="003E2DC7"/>
    <w:rsid w:val="003E3919"/>
    <w:rsid w:val="003E3956"/>
    <w:rsid w:val="003E4131"/>
    <w:rsid w:val="003E5043"/>
    <w:rsid w:val="003E5474"/>
    <w:rsid w:val="003E5934"/>
    <w:rsid w:val="003E64CF"/>
    <w:rsid w:val="003E6A94"/>
    <w:rsid w:val="003E6E8E"/>
    <w:rsid w:val="003E6ED3"/>
    <w:rsid w:val="003F04A9"/>
    <w:rsid w:val="003F074C"/>
    <w:rsid w:val="003F18A2"/>
    <w:rsid w:val="003F2E54"/>
    <w:rsid w:val="003F38CD"/>
    <w:rsid w:val="003F3C70"/>
    <w:rsid w:val="003F3E7A"/>
    <w:rsid w:val="003F4560"/>
    <w:rsid w:val="003F4D33"/>
    <w:rsid w:val="003F5A50"/>
    <w:rsid w:val="003F5DDB"/>
    <w:rsid w:val="003F5E4A"/>
    <w:rsid w:val="003F612D"/>
    <w:rsid w:val="003F64BF"/>
    <w:rsid w:val="003F6C48"/>
    <w:rsid w:val="003F6FD5"/>
    <w:rsid w:val="003F711E"/>
    <w:rsid w:val="003F752D"/>
    <w:rsid w:val="004009D0"/>
    <w:rsid w:val="00400F98"/>
    <w:rsid w:val="00401358"/>
    <w:rsid w:val="00401FD5"/>
    <w:rsid w:val="00402BCE"/>
    <w:rsid w:val="00402F9E"/>
    <w:rsid w:val="00403033"/>
    <w:rsid w:val="00404829"/>
    <w:rsid w:val="00404E05"/>
    <w:rsid w:val="00404E51"/>
    <w:rsid w:val="00404F16"/>
    <w:rsid w:val="0040587A"/>
    <w:rsid w:val="00405E19"/>
    <w:rsid w:val="00405F6D"/>
    <w:rsid w:val="004069E4"/>
    <w:rsid w:val="00406A65"/>
    <w:rsid w:val="00407031"/>
    <w:rsid w:val="0040710A"/>
    <w:rsid w:val="004072F1"/>
    <w:rsid w:val="00410767"/>
    <w:rsid w:val="004108CF"/>
    <w:rsid w:val="0041090A"/>
    <w:rsid w:val="00410F0B"/>
    <w:rsid w:val="00411268"/>
    <w:rsid w:val="0041152F"/>
    <w:rsid w:val="00411CB9"/>
    <w:rsid w:val="004122E1"/>
    <w:rsid w:val="004123DF"/>
    <w:rsid w:val="00414C55"/>
    <w:rsid w:val="00415583"/>
    <w:rsid w:val="00415C8C"/>
    <w:rsid w:val="00415E33"/>
    <w:rsid w:val="004169E5"/>
    <w:rsid w:val="00416A4E"/>
    <w:rsid w:val="00416A83"/>
    <w:rsid w:val="00416D07"/>
    <w:rsid w:val="00416DBE"/>
    <w:rsid w:val="00417046"/>
    <w:rsid w:val="00417270"/>
    <w:rsid w:val="004173E0"/>
    <w:rsid w:val="00417EB4"/>
    <w:rsid w:val="0042042D"/>
    <w:rsid w:val="00420480"/>
    <w:rsid w:val="00420AA9"/>
    <w:rsid w:val="00421067"/>
    <w:rsid w:val="00421692"/>
    <w:rsid w:val="004222B1"/>
    <w:rsid w:val="00422D5E"/>
    <w:rsid w:val="00423253"/>
    <w:rsid w:val="00423759"/>
    <w:rsid w:val="004249B3"/>
    <w:rsid w:val="00425246"/>
    <w:rsid w:val="00425BE9"/>
    <w:rsid w:val="004261C3"/>
    <w:rsid w:val="00426491"/>
    <w:rsid w:val="00426565"/>
    <w:rsid w:val="00426CBF"/>
    <w:rsid w:val="00427CD7"/>
    <w:rsid w:val="0043155B"/>
    <w:rsid w:val="004317BA"/>
    <w:rsid w:val="00431D04"/>
    <w:rsid w:val="004326C1"/>
    <w:rsid w:val="00433304"/>
    <w:rsid w:val="004338E4"/>
    <w:rsid w:val="00433D18"/>
    <w:rsid w:val="004344A4"/>
    <w:rsid w:val="004347D0"/>
    <w:rsid w:val="00434B0B"/>
    <w:rsid w:val="0043545B"/>
    <w:rsid w:val="00435554"/>
    <w:rsid w:val="00436222"/>
    <w:rsid w:val="0043636A"/>
    <w:rsid w:val="0043654E"/>
    <w:rsid w:val="00436648"/>
    <w:rsid w:val="004369D4"/>
    <w:rsid w:val="00436B53"/>
    <w:rsid w:val="00437E67"/>
    <w:rsid w:val="00441064"/>
    <w:rsid w:val="00441E88"/>
    <w:rsid w:val="004423E5"/>
    <w:rsid w:val="004429D7"/>
    <w:rsid w:val="00442EDA"/>
    <w:rsid w:val="00443917"/>
    <w:rsid w:val="004448A3"/>
    <w:rsid w:val="004464F8"/>
    <w:rsid w:val="0044656F"/>
    <w:rsid w:val="00447794"/>
    <w:rsid w:val="004479B6"/>
    <w:rsid w:val="00447A5E"/>
    <w:rsid w:val="00450103"/>
    <w:rsid w:val="00450544"/>
    <w:rsid w:val="00450562"/>
    <w:rsid w:val="00450B9B"/>
    <w:rsid w:val="00451598"/>
    <w:rsid w:val="004517F7"/>
    <w:rsid w:val="004518A0"/>
    <w:rsid w:val="00451AA5"/>
    <w:rsid w:val="00453445"/>
    <w:rsid w:val="004535B1"/>
    <w:rsid w:val="00453B97"/>
    <w:rsid w:val="00454396"/>
    <w:rsid w:val="004554E9"/>
    <w:rsid w:val="00455957"/>
    <w:rsid w:val="0045618E"/>
    <w:rsid w:val="00456DBD"/>
    <w:rsid w:val="004579AA"/>
    <w:rsid w:val="00457EBD"/>
    <w:rsid w:val="00457FBE"/>
    <w:rsid w:val="00461391"/>
    <w:rsid w:val="00461634"/>
    <w:rsid w:val="004617D2"/>
    <w:rsid w:val="0046211A"/>
    <w:rsid w:val="00462197"/>
    <w:rsid w:val="0046372E"/>
    <w:rsid w:val="004638AD"/>
    <w:rsid w:val="00464BBD"/>
    <w:rsid w:val="00465578"/>
    <w:rsid w:val="00465AA0"/>
    <w:rsid w:val="004660AF"/>
    <w:rsid w:val="00466E4B"/>
    <w:rsid w:val="00467328"/>
    <w:rsid w:val="004673D4"/>
    <w:rsid w:val="00467C4D"/>
    <w:rsid w:val="004714D7"/>
    <w:rsid w:val="0047197E"/>
    <w:rsid w:val="00471CE0"/>
    <w:rsid w:val="00471D09"/>
    <w:rsid w:val="0047356B"/>
    <w:rsid w:val="004736AB"/>
    <w:rsid w:val="0047441B"/>
    <w:rsid w:val="00474765"/>
    <w:rsid w:val="00474D85"/>
    <w:rsid w:val="00475245"/>
    <w:rsid w:val="00477753"/>
    <w:rsid w:val="0048019C"/>
    <w:rsid w:val="00480B85"/>
    <w:rsid w:val="00481167"/>
    <w:rsid w:val="00481468"/>
    <w:rsid w:val="0048175E"/>
    <w:rsid w:val="00481961"/>
    <w:rsid w:val="00481DF1"/>
    <w:rsid w:val="004821D4"/>
    <w:rsid w:val="00482D14"/>
    <w:rsid w:val="00484833"/>
    <w:rsid w:val="004849C0"/>
    <w:rsid w:val="00484DBF"/>
    <w:rsid w:val="004854E7"/>
    <w:rsid w:val="00485D4E"/>
    <w:rsid w:val="00486936"/>
    <w:rsid w:val="004871BA"/>
    <w:rsid w:val="004871D0"/>
    <w:rsid w:val="00487614"/>
    <w:rsid w:val="00487B39"/>
    <w:rsid w:val="00487CC4"/>
    <w:rsid w:val="00490298"/>
    <w:rsid w:val="00491443"/>
    <w:rsid w:val="00491935"/>
    <w:rsid w:val="00491E5D"/>
    <w:rsid w:val="0049269C"/>
    <w:rsid w:val="00492F6F"/>
    <w:rsid w:val="004934FE"/>
    <w:rsid w:val="004936B7"/>
    <w:rsid w:val="00493B24"/>
    <w:rsid w:val="00493D1A"/>
    <w:rsid w:val="00494739"/>
    <w:rsid w:val="00495D53"/>
    <w:rsid w:val="00496CC5"/>
    <w:rsid w:val="00496DB0"/>
    <w:rsid w:val="0049708D"/>
    <w:rsid w:val="00497796"/>
    <w:rsid w:val="00497B0C"/>
    <w:rsid w:val="00497F11"/>
    <w:rsid w:val="004A04E2"/>
    <w:rsid w:val="004A1303"/>
    <w:rsid w:val="004A1774"/>
    <w:rsid w:val="004A23A0"/>
    <w:rsid w:val="004A29B4"/>
    <w:rsid w:val="004A327B"/>
    <w:rsid w:val="004A42C2"/>
    <w:rsid w:val="004A6D82"/>
    <w:rsid w:val="004A779B"/>
    <w:rsid w:val="004A7C48"/>
    <w:rsid w:val="004A7CB7"/>
    <w:rsid w:val="004A7E8D"/>
    <w:rsid w:val="004B01E1"/>
    <w:rsid w:val="004B0267"/>
    <w:rsid w:val="004B04B0"/>
    <w:rsid w:val="004B0EA6"/>
    <w:rsid w:val="004B181C"/>
    <w:rsid w:val="004B22F5"/>
    <w:rsid w:val="004B2803"/>
    <w:rsid w:val="004B59A0"/>
    <w:rsid w:val="004B60E0"/>
    <w:rsid w:val="004B6679"/>
    <w:rsid w:val="004B66BA"/>
    <w:rsid w:val="004B6E91"/>
    <w:rsid w:val="004B735F"/>
    <w:rsid w:val="004B7423"/>
    <w:rsid w:val="004B77E2"/>
    <w:rsid w:val="004B7BE3"/>
    <w:rsid w:val="004C0FDB"/>
    <w:rsid w:val="004C1531"/>
    <w:rsid w:val="004C18B5"/>
    <w:rsid w:val="004C20E7"/>
    <w:rsid w:val="004C2226"/>
    <w:rsid w:val="004C2763"/>
    <w:rsid w:val="004C283E"/>
    <w:rsid w:val="004C2BCB"/>
    <w:rsid w:val="004C2F83"/>
    <w:rsid w:val="004C3423"/>
    <w:rsid w:val="004C36DC"/>
    <w:rsid w:val="004C5D75"/>
    <w:rsid w:val="004C6031"/>
    <w:rsid w:val="004C6241"/>
    <w:rsid w:val="004C68B1"/>
    <w:rsid w:val="004C6B4A"/>
    <w:rsid w:val="004C7B02"/>
    <w:rsid w:val="004D064C"/>
    <w:rsid w:val="004D069D"/>
    <w:rsid w:val="004D09CB"/>
    <w:rsid w:val="004D0B89"/>
    <w:rsid w:val="004D1475"/>
    <w:rsid w:val="004D147C"/>
    <w:rsid w:val="004D1DF0"/>
    <w:rsid w:val="004D234A"/>
    <w:rsid w:val="004D266E"/>
    <w:rsid w:val="004D3B66"/>
    <w:rsid w:val="004D4260"/>
    <w:rsid w:val="004D6BA4"/>
    <w:rsid w:val="004D7A80"/>
    <w:rsid w:val="004D7C17"/>
    <w:rsid w:val="004E0699"/>
    <w:rsid w:val="004E131A"/>
    <w:rsid w:val="004E2189"/>
    <w:rsid w:val="004E223F"/>
    <w:rsid w:val="004E2F16"/>
    <w:rsid w:val="004E3508"/>
    <w:rsid w:val="004E3641"/>
    <w:rsid w:val="004E378B"/>
    <w:rsid w:val="004E4ABF"/>
    <w:rsid w:val="004E55DD"/>
    <w:rsid w:val="004E6495"/>
    <w:rsid w:val="004E6A62"/>
    <w:rsid w:val="004E7817"/>
    <w:rsid w:val="004E7DBF"/>
    <w:rsid w:val="004F0378"/>
    <w:rsid w:val="004F0744"/>
    <w:rsid w:val="004F15DA"/>
    <w:rsid w:val="004F1809"/>
    <w:rsid w:val="004F1E82"/>
    <w:rsid w:val="004F244B"/>
    <w:rsid w:val="004F2465"/>
    <w:rsid w:val="004F3082"/>
    <w:rsid w:val="004F31BE"/>
    <w:rsid w:val="004F436F"/>
    <w:rsid w:val="004F4A06"/>
    <w:rsid w:val="004F4BD3"/>
    <w:rsid w:val="004F55C0"/>
    <w:rsid w:val="004F5D97"/>
    <w:rsid w:val="004F5EB6"/>
    <w:rsid w:val="004F616E"/>
    <w:rsid w:val="004F6461"/>
    <w:rsid w:val="004F64F8"/>
    <w:rsid w:val="004F717B"/>
    <w:rsid w:val="004F7EAF"/>
    <w:rsid w:val="00502349"/>
    <w:rsid w:val="00502BBE"/>
    <w:rsid w:val="005032E8"/>
    <w:rsid w:val="0050338C"/>
    <w:rsid w:val="005046D5"/>
    <w:rsid w:val="00505640"/>
    <w:rsid w:val="00505F25"/>
    <w:rsid w:val="0050767F"/>
    <w:rsid w:val="00510009"/>
    <w:rsid w:val="00510760"/>
    <w:rsid w:val="00510B88"/>
    <w:rsid w:val="00511295"/>
    <w:rsid w:val="00511614"/>
    <w:rsid w:val="00513762"/>
    <w:rsid w:val="00513814"/>
    <w:rsid w:val="00513925"/>
    <w:rsid w:val="00514455"/>
    <w:rsid w:val="00514EF8"/>
    <w:rsid w:val="00515CD7"/>
    <w:rsid w:val="0051630E"/>
    <w:rsid w:val="00517EAA"/>
    <w:rsid w:val="00517FC3"/>
    <w:rsid w:val="005209EC"/>
    <w:rsid w:val="00522450"/>
    <w:rsid w:val="005227B3"/>
    <w:rsid w:val="00523650"/>
    <w:rsid w:val="0052493B"/>
    <w:rsid w:val="00524BB5"/>
    <w:rsid w:val="00524DDF"/>
    <w:rsid w:val="00525A68"/>
    <w:rsid w:val="0052620D"/>
    <w:rsid w:val="0052679A"/>
    <w:rsid w:val="00526DB8"/>
    <w:rsid w:val="00527CC2"/>
    <w:rsid w:val="00527E64"/>
    <w:rsid w:val="005304E4"/>
    <w:rsid w:val="00530798"/>
    <w:rsid w:val="0053179A"/>
    <w:rsid w:val="0053242E"/>
    <w:rsid w:val="005327A7"/>
    <w:rsid w:val="00532D0D"/>
    <w:rsid w:val="005336E2"/>
    <w:rsid w:val="00533828"/>
    <w:rsid w:val="00533C77"/>
    <w:rsid w:val="0053454F"/>
    <w:rsid w:val="005357CB"/>
    <w:rsid w:val="00535B9B"/>
    <w:rsid w:val="005360AE"/>
    <w:rsid w:val="005369AB"/>
    <w:rsid w:val="00536A66"/>
    <w:rsid w:val="00536B0B"/>
    <w:rsid w:val="00536CE7"/>
    <w:rsid w:val="005374E4"/>
    <w:rsid w:val="005379F2"/>
    <w:rsid w:val="00541651"/>
    <w:rsid w:val="00541C0A"/>
    <w:rsid w:val="00541D92"/>
    <w:rsid w:val="005421BF"/>
    <w:rsid w:val="005422ED"/>
    <w:rsid w:val="0054284B"/>
    <w:rsid w:val="00543664"/>
    <w:rsid w:val="0054394F"/>
    <w:rsid w:val="00544FD4"/>
    <w:rsid w:val="00545E66"/>
    <w:rsid w:val="0054634B"/>
    <w:rsid w:val="00546485"/>
    <w:rsid w:val="00546897"/>
    <w:rsid w:val="00546A79"/>
    <w:rsid w:val="0054764A"/>
    <w:rsid w:val="005478CE"/>
    <w:rsid w:val="00547ADE"/>
    <w:rsid w:val="00547B48"/>
    <w:rsid w:val="00547B73"/>
    <w:rsid w:val="005502BD"/>
    <w:rsid w:val="00551006"/>
    <w:rsid w:val="0055121C"/>
    <w:rsid w:val="00551788"/>
    <w:rsid w:val="00551E63"/>
    <w:rsid w:val="0055202C"/>
    <w:rsid w:val="00554374"/>
    <w:rsid w:val="0055456B"/>
    <w:rsid w:val="00554624"/>
    <w:rsid w:val="00554C24"/>
    <w:rsid w:val="00554F15"/>
    <w:rsid w:val="00555320"/>
    <w:rsid w:val="00555641"/>
    <w:rsid w:val="0055645C"/>
    <w:rsid w:val="005571AA"/>
    <w:rsid w:val="00561514"/>
    <w:rsid w:val="005619AA"/>
    <w:rsid w:val="005629BB"/>
    <w:rsid w:val="005635A8"/>
    <w:rsid w:val="00563635"/>
    <w:rsid w:val="00563885"/>
    <w:rsid w:val="00564004"/>
    <w:rsid w:val="0056477D"/>
    <w:rsid w:val="005648A4"/>
    <w:rsid w:val="00564F92"/>
    <w:rsid w:val="0056535A"/>
    <w:rsid w:val="00565E80"/>
    <w:rsid w:val="00565F86"/>
    <w:rsid w:val="00566290"/>
    <w:rsid w:val="0056698A"/>
    <w:rsid w:val="005669B4"/>
    <w:rsid w:val="00566DB8"/>
    <w:rsid w:val="0056726E"/>
    <w:rsid w:val="00567889"/>
    <w:rsid w:val="005706CC"/>
    <w:rsid w:val="00570885"/>
    <w:rsid w:val="0057099D"/>
    <w:rsid w:val="00570BB6"/>
    <w:rsid w:val="0057159E"/>
    <w:rsid w:val="00571BDA"/>
    <w:rsid w:val="005735EC"/>
    <w:rsid w:val="0057384F"/>
    <w:rsid w:val="0057388C"/>
    <w:rsid w:val="005741DB"/>
    <w:rsid w:val="005744EA"/>
    <w:rsid w:val="005747FB"/>
    <w:rsid w:val="00574D35"/>
    <w:rsid w:val="005754A6"/>
    <w:rsid w:val="005755CF"/>
    <w:rsid w:val="00577038"/>
    <w:rsid w:val="005772F5"/>
    <w:rsid w:val="005775C7"/>
    <w:rsid w:val="00577879"/>
    <w:rsid w:val="00577B77"/>
    <w:rsid w:val="0058084B"/>
    <w:rsid w:val="00580A57"/>
    <w:rsid w:val="0058179F"/>
    <w:rsid w:val="00581C40"/>
    <w:rsid w:val="00582778"/>
    <w:rsid w:val="005830C2"/>
    <w:rsid w:val="0058325B"/>
    <w:rsid w:val="00583975"/>
    <w:rsid w:val="00583F29"/>
    <w:rsid w:val="00584C10"/>
    <w:rsid w:val="00584C28"/>
    <w:rsid w:val="00584D4F"/>
    <w:rsid w:val="005851F6"/>
    <w:rsid w:val="0058585A"/>
    <w:rsid w:val="005860C7"/>
    <w:rsid w:val="00586DB6"/>
    <w:rsid w:val="00587D81"/>
    <w:rsid w:val="00590008"/>
    <w:rsid w:val="005903D5"/>
    <w:rsid w:val="005903DD"/>
    <w:rsid w:val="005906CD"/>
    <w:rsid w:val="00590C08"/>
    <w:rsid w:val="00590E64"/>
    <w:rsid w:val="00591138"/>
    <w:rsid w:val="00591DCE"/>
    <w:rsid w:val="00592122"/>
    <w:rsid w:val="0059227A"/>
    <w:rsid w:val="00592C1C"/>
    <w:rsid w:val="00593355"/>
    <w:rsid w:val="0059397E"/>
    <w:rsid w:val="005947E5"/>
    <w:rsid w:val="00594F45"/>
    <w:rsid w:val="00595A08"/>
    <w:rsid w:val="00596D20"/>
    <w:rsid w:val="00596D47"/>
    <w:rsid w:val="0059724D"/>
    <w:rsid w:val="005974D4"/>
    <w:rsid w:val="0059753B"/>
    <w:rsid w:val="005A0291"/>
    <w:rsid w:val="005A0765"/>
    <w:rsid w:val="005A0CC0"/>
    <w:rsid w:val="005A0F9F"/>
    <w:rsid w:val="005A1962"/>
    <w:rsid w:val="005A1A57"/>
    <w:rsid w:val="005A2067"/>
    <w:rsid w:val="005A2FDF"/>
    <w:rsid w:val="005A30E7"/>
    <w:rsid w:val="005A3303"/>
    <w:rsid w:val="005A3880"/>
    <w:rsid w:val="005A3B5A"/>
    <w:rsid w:val="005A3D04"/>
    <w:rsid w:val="005A48C3"/>
    <w:rsid w:val="005A4977"/>
    <w:rsid w:val="005A4B84"/>
    <w:rsid w:val="005A4C2B"/>
    <w:rsid w:val="005A4C9B"/>
    <w:rsid w:val="005A4D79"/>
    <w:rsid w:val="005A4F06"/>
    <w:rsid w:val="005A538D"/>
    <w:rsid w:val="005A63C1"/>
    <w:rsid w:val="005A67A2"/>
    <w:rsid w:val="005A7484"/>
    <w:rsid w:val="005A7908"/>
    <w:rsid w:val="005B038B"/>
    <w:rsid w:val="005B0844"/>
    <w:rsid w:val="005B1B02"/>
    <w:rsid w:val="005B2417"/>
    <w:rsid w:val="005B26CB"/>
    <w:rsid w:val="005B2759"/>
    <w:rsid w:val="005B3A63"/>
    <w:rsid w:val="005B4143"/>
    <w:rsid w:val="005B543E"/>
    <w:rsid w:val="005B5FE0"/>
    <w:rsid w:val="005B6F4B"/>
    <w:rsid w:val="005B7CB9"/>
    <w:rsid w:val="005C04E3"/>
    <w:rsid w:val="005C0D71"/>
    <w:rsid w:val="005C10EC"/>
    <w:rsid w:val="005C19C9"/>
    <w:rsid w:val="005C1E5E"/>
    <w:rsid w:val="005C215E"/>
    <w:rsid w:val="005C294F"/>
    <w:rsid w:val="005C2E63"/>
    <w:rsid w:val="005C338A"/>
    <w:rsid w:val="005C3D83"/>
    <w:rsid w:val="005C43BF"/>
    <w:rsid w:val="005C5386"/>
    <w:rsid w:val="005C5F74"/>
    <w:rsid w:val="005D1589"/>
    <w:rsid w:val="005D18C7"/>
    <w:rsid w:val="005D1B18"/>
    <w:rsid w:val="005D1E84"/>
    <w:rsid w:val="005D1FBF"/>
    <w:rsid w:val="005D2935"/>
    <w:rsid w:val="005D2BF2"/>
    <w:rsid w:val="005D44B8"/>
    <w:rsid w:val="005D482D"/>
    <w:rsid w:val="005D4C55"/>
    <w:rsid w:val="005D59D5"/>
    <w:rsid w:val="005D5D0C"/>
    <w:rsid w:val="005D5EEC"/>
    <w:rsid w:val="005D6690"/>
    <w:rsid w:val="005E000C"/>
    <w:rsid w:val="005E007D"/>
    <w:rsid w:val="005E069A"/>
    <w:rsid w:val="005E0CCD"/>
    <w:rsid w:val="005E16A4"/>
    <w:rsid w:val="005E1C93"/>
    <w:rsid w:val="005E1FF3"/>
    <w:rsid w:val="005E2C17"/>
    <w:rsid w:val="005E3B86"/>
    <w:rsid w:val="005E3D67"/>
    <w:rsid w:val="005E40C7"/>
    <w:rsid w:val="005E4898"/>
    <w:rsid w:val="005E4CD7"/>
    <w:rsid w:val="005E4D86"/>
    <w:rsid w:val="005E6101"/>
    <w:rsid w:val="005E654D"/>
    <w:rsid w:val="005E7CC0"/>
    <w:rsid w:val="005E7F7E"/>
    <w:rsid w:val="005F0799"/>
    <w:rsid w:val="005F09AF"/>
    <w:rsid w:val="005F0FB1"/>
    <w:rsid w:val="005F1361"/>
    <w:rsid w:val="005F1EC4"/>
    <w:rsid w:val="005F26BA"/>
    <w:rsid w:val="005F33EC"/>
    <w:rsid w:val="005F37C9"/>
    <w:rsid w:val="005F3B56"/>
    <w:rsid w:val="005F3EBF"/>
    <w:rsid w:val="005F4249"/>
    <w:rsid w:val="005F482B"/>
    <w:rsid w:val="005F4E0A"/>
    <w:rsid w:val="005F5BA7"/>
    <w:rsid w:val="005F5FEE"/>
    <w:rsid w:val="005F7105"/>
    <w:rsid w:val="005F7D43"/>
    <w:rsid w:val="0060013D"/>
    <w:rsid w:val="006002F3"/>
    <w:rsid w:val="00601437"/>
    <w:rsid w:val="006015A5"/>
    <w:rsid w:val="00601660"/>
    <w:rsid w:val="00601A42"/>
    <w:rsid w:val="00602D1B"/>
    <w:rsid w:val="00603738"/>
    <w:rsid w:val="00603E93"/>
    <w:rsid w:val="00604510"/>
    <w:rsid w:val="00607C87"/>
    <w:rsid w:val="00610808"/>
    <w:rsid w:val="0061126A"/>
    <w:rsid w:val="00611527"/>
    <w:rsid w:val="0061237E"/>
    <w:rsid w:val="00612558"/>
    <w:rsid w:val="006148A9"/>
    <w:rsid w:val="00614D9A"/>
    <w:rsid w:val="00616D41"/>
    <w:rsid w:val="00617A96"/>
    <w:rsid w:val="00617F4D"/>
    <w:rsid w:val="006209D5"/>
    <w:rsid w:val="00620AA0"/>
    <w:rsid w:val="006215BA"/>
    <w:rsid w:val="00621BB6"/>
    <w:rsid w:val="0062206A"/>
    <w:rsid w:val="00622138"/>
    <w:rsid w:val="00623A68"/>
    <w:rsid w:val="00623B4A"/>
    <w:rsid w:val="00623B59"/>
    <w:rsid w:val="006249D6"/>
    <w:rsid w:val="00624D77"/>
    <w:rsid w:val="00625199"/>
    <w:rsid w:val="006255FC"/>
    <w:rsid w:val="00625B82"/>
    <w:rsid w:val="006264CA"/>
    <w:rsid w:val="00627323"/>
    <w:rsid w:val="006276FC"/>
    <w:rsid w:val="00627FDA"/>
    <w:rsid w:val="00630C48"/>
    <w:rsid w:val="00630CAC"/>
    <w:rsid w:val="006319D2"/>
    <w:rsid w:val="00631D34"/>
    <w:rsid w:val="00631EBF"/>
    <w:rsid w:val="00632C88"/>
    <w:rsid w:val="006335F7"/>
    <w:rsid w:val="006339E3"/>
    <w:rsid w:val="00634737"/>
    <w:rsid w:val="00635A96"/>
    <w:rsid w:val="00635E20"/>
    <w:rsid w:val="006361B8"/>
    <w:rsid w:val="006361E1"/>
    <w:rsid w:val="0063647F"/>
    <w:rsid w:val="0063649D"/>
    <w:rsid w:val="00636519"/>
    <w:rsid w:val="006372FC"/>
    <w:rsid w:val="006378A1"/>
    <w:rsid w:val="00637D1C"/>
    <w:rsid w:val="006407E8"/>
    <w:rsid w:val="006409B0"/>
    <w:rsid w:val="006419A5"/>
    <w:rsid w:val="00642C18"/>
    <w:rsid w:val="0064327D"/>
    <w:rsid w:val="006439AC"/>
    <w:rsid w:val="00643EF9"/>
    <w:rsid w:val="00644879"/>
    <w:rsid w:val="00645AF0"/>
    <w:rsid w:val="00645D0F"/>
    <w:rsid w:val="00646FA6"/>
    <w:rsid w:val="0064789D"/>
    <w:rsid w:val="0065083D"/>
    <w:rsid w:val="00651825"/>
    <w:rsid w:val="006518BB"/>
    <w:rsid w:val="00651BD2"/>
    <w:rsid w:val="00651FFB"/>
    <w:rsid w:val="00653F26"/>
    <w:rsid w:val="006541E2"/>
    <w:rsid w:val="00654724"/>
    <w:rsid w:val="006548FC"/>
    <w:rsid w:val="0065491A"/>
    <w:rsid w:val="00654C76"/>
    <w:rsid w:val="006552D8"/>
    <w:rsid w:val="00655E60"/>
    <w:rsid w:val="0065772E"/>
    <w:rsid w:val="0066006F"/>
    <w:rsid w:val="00661843"/>
    <w:rsid w:val="00661C57"/>
    <w:rsid w:val="006627EE"/>
    <w:rsid w:val="006628A3"/>
    <w:rsid w:val="00663D41"/>
    <w:rsid w:val="006650F6"/>
    <w:rsid w:val="00665FA0"/>
    <w:rsid w:val="006668D2"/>
    <w:rsid w:val="00666C74"/>
    <w:rsid w:val="00666CD1"/>
    <w:rsid w:val="006670CB"/>
    <w:rsid w:val="0067030D"/>
    <w:rsid w:val="0067037A"/>
    <w:rsid w:val="0067054E"/>
    <w:rsid w:val="00670967"/>
    <w:rsid w:val="00670E6F"/>
    <w:rsid w:val="00671112"/>
    <w:rsid w:val="006713B4"/>
    <w:rsid w:val="00671B03"/>
    <w:rsid w:val="00672347"/>
    <w:rsid w:val="006727DA"/>
    <w:rsid w:val="006731EE"/>
    <w:rsid w:val="006734F1"/>
    <w:rsid w:val="006735C7"/>
    <w:rsid w:val="006735DD"/>
    <w:rsid w:val="00673E2A"/>
    <w:rsid w:val="00674AD9"/>
    <w:rsid w:val="00674C05"/>
    <w:rsid w:val="0067771A"/>
    <w:rsid w:val="006811EF"/>
    <w:rsid w:val="006812EF"/>
    <w:rsid w:val="006819F0"/>
    <w:rsid w:val="006828CC"/>
    <w:rsid w:val="00682E94"/>
    <w:rsid w:val="00682F68"/>
    <w:rsid w:val="00683249"/>
    <w:rsid w:val="006838FB"/>
    <w:rsid w:val="00684090"/>
    <w:rsid w:val="0068460B"/>
    <w:rsid w:val="00686112"/>
    <w:rsid w:val="0068644C"/>
    <w:rsid w:val="00686591"/>
    <w:rsid w:val="00686601"/>
    <w:rsid w:val="00686B32"/>
    <w:rsid w:val="00687C06"/>
    <w:rsid w:val="0069036A"/>
    <w:rsid w:val="00690413"/>
    <w:rsid w:val="00690D00"/>
    <w:rsid w:val="00692FA5"/>
    <w:rsid w:val="006931D6"/>
    <w:rsid w:val="00693650"/>
    <w:rsid w:val="00693876"/>
    <w:rsid w:val="0069440F"/>
    <w:rsid w:val="006951F6"/>
    <w:rsid w:val="00695D2A"/>
    <w:rsid w:val="0069635B"/>
    <w:rsid w:val="006975B9"/>
    <w:rsid w:val="006977F4"/>
    <w:rsid w:val="006A0997"/>
    <w:rsid w:val="006A0A69"/>
    <w:rsid w:val="006A0CD4"/>
    <w:rsid w:val="006A0E2A"/>
    <w:rsid w:val="006A126C"/>
    <w:rsid w:val="006A1744"/>
    <w:rsid w:val="006A2C02"/>
    <w:rsid w:val="006A4449"/>
    <w:rsid w:val="006A4E55"/>
    <w:rsid w:val="006A4F01"/>
    <w:rsid w:val="006A4F4F"/>
    <w:rsid w:val="006A592E"/>
    <w:rsid w:val="006A6DE3"/>
    <w:rsid w:val="006A7B6C"/>
    <w:rsid w:val="006B0583"/>
    <w:rsid w:val="006B2E90"/>
    <w:rsid w:val="006B4111"/>
    <w:rsid w:val="006B4678"/>
    <w:rsid w:val="006B4DC5"/>
    <w:rsid w:val="006B537B"/>
    <w:rsid w:val="006B5C81"/>
    <w:rsid w:val="006B5CFB"/>
    <w:rsid w:val="006B5D8D"/>
    <w:rsid w:val="006B65B0"/>
    <w:rsid w:val="006B67E1"/>
    <w:rsid w:val="006B7F9D"/>
    <w:rsid w:val="006C1685"/>
    <w:rsid w:val="006C1AF8"/>
    <w:rsid w:val="006C2463"/>
    <w:rsid w:val="006C25DF"/>
    <w:rsid w:val="006C2955"/>
    <w:rsid w:val="006C4CA3"/>
    <w:rsid w:val="006C516B"/>
    <w:rsid w:val="006C7EC2"/>
    <w:rsid w:val="006D051A"/>
    <w:rsid w:val="006D0BE2"/>
    <w:rsid w:val="006D0D28"/>
    <w:rsid w:val="006D1126"/>
    <w:rsid w:val="006D174C"/>
    <w:rsid w:val="006D17F1"/>
    <w:rsid w:val="006D1E2D"/>
    <w:rsid w:val="006D3D92"/>
    <w:rsid w:val="006D3F24"/>
    <w:rsid w:val="006D4634"/>
    <w:rsid w:val="006D497F"/>
    <w:rsid w:val="006D499F"/>
    <w:rsid w:val="006D57EB"/>
    <w:rsid w:val="006D60FA"/>
    <w:rsid w:val="006D63C3"/>
    <w:rsid w:val="006D6CCE"/>
    <w:rsid w:val="006D6E5F"/>
    <w:rsid w:val="006D79D4"/>
    <w:rsid w:val="006D7E34"/>
    <w:rsid w:val="006E0E4C"/>
    <w:rsid w:val="006E0FE6"/>
    <w:rsid w:val="006E132A"/>
    <w:rsid w:val="006E13A1"/>
    <w:rsid w:val="006E1A98"/>
    <w:rsid w:val="006E21B3"/>
    <w:rsid w:val="006E269D"/>
    <w:rsid w:val="006E3129"/>
    <w:rsid w:val="006E39EE"/>
    <w:rsid w:val="006E3D39"/>
    <w:rsid w:val="006E40AF"/>
    <w:rsid w:val="006E4DD6"/>
    <w:rsid w:val="006E505C"/>
    <w:rsid w:val="006E6251"/>
    <w:rsid w:val="006E6347"/>
    <w:rsid w:val="006E6972"/>
    <w:rsid w:val="006E6AFF"/>
    <w:rsid w:val="006E799A"/>
    <w:rsid w:val="006F162E"/>
    <w:rsid w:val="006F1AD1"/>
    <w:rsid w:val="006F2175"/>
    <w:rsid w:val="006F2426"/>
    <w:rsid w:val="006F2AB2"/>
    <w:rsid w:val="006F36B7"/>
    <w:rsid w:val="006F3E13"/>
    <w:rsid w:val="006F43CC"/>
    <w:rsid w:val="006F630F"/>
    <w:rsid w:val="006F68B4"/>
    <w:rsid w:val="006F7928"/>
    <w:rsid w:val="007003B6"/>
    <w:rsid w:val="007005D3"/>
    <w:rsid w:val="00700DD8"/>
    <w:rsid w:val="0070124A"/>
    <w:rsid w:val="007014CA"/>
    <w:rsid w:val="007018D4"/>
    <w:rsid w:val="00702252"/>
    <w:rsid w:val="00703A93"/>
    <w:rsid w:val="007040A1"/>
    <w:rsid w:val="007055EA"/>
    <w:rsid w:val="0070562A"/>
    <w:rsid w:val="007059A9"/>
    <w:rsid w:val="00706396"/>
    <w:rsid w:val="0070708A"/>
    <w:rsid w:val="007071C6"/>
    <w:rsid w:val="007112DF"/>
    <w:rsid w:val="00711A9C"/>
    <w:rsid w:val="00711DBC"/>
    <w:rsid w:val="0071286A"/>
    <w:rsid w:val="0071294A"/>
    <w:rsid w:val="00712A41"/>
    <w:rsid w:val="00712CA1"/>
    <w:rsid w:val="00713BB8"/>
    <w:rsid w:val="007147E6"/>
    <w:rsid w:val="007151FA"/>
    <w:rsid w:val="00715369"/>
    <w:rsid w:val="00715A94"/>
    <w:rsid w:val="00716261"/>
    <w:rsid w:val="007176B6"/>
    <w:rsid w:val="00717E5C"/>
    <w:rsid w:val="007213FD"/>
    <w:rsid w:val="007214F9"/>
    <w:rsid w:val="00722183"/>
    <w:rsid w:val="00722778"/>
    <w:rsid w:val="00722AC7"/>
    <w:rsid w:val="00722B60"/>
    <w:rsid w:val="00722D9F"/>
    <w:rsid w:val="007233E1"/>
    <w:rsid w:val="00724333"/>
    <w:rsid w:val="00726278"/>
    <w:rsid w:val="00730564"/>
    <w:rsid w:val="00730AEE"/>
    <w:rsid w:val="00730EAC"/>
    <w:rsid w:val="00731989"/>
    <w:rsid w:val="0073291A"/>
    <w:rsid w:val="007329DD"/>
    <w:rsid w:val="00733E77"/>
    <w:rsid w:val="007341A2"/>
    <w:rsid w:val="00734A62"/>
    <w:rsid w:val="007357FD"/>
    <w:rsid w:val="00735EDA"/>
    <w:rsid w:val="00735F61"/>
    <w:rsid w:val="00736F92"/>
    <w:rsid w:val="00736FA4"/>
    <w:rsid w:val="0073728B"/>
    <w:rsid w:val="00740012"/>
    <w:rsid w:val="0074006F"/>
    <w:rsid w:val="00740268"/>
    <w:rsid w:val="00740429"/>
    <w:rsid w:val="007409D1"/>
    <w:rsid w:val="00740C52"/>
    <w:rsid w:val="00740D38"/>
    <w:rsid w:val="0074234C"/>
    <w:rsid w:val="00742715"/>
    <w:rsid w:val="00742F51"/>
    <w:rsid w:val="0074351A"/>
    <w:rsid w:val="007449C0"/>
    <w:rsid w:val="00744E8F"/>
    <w:rsid w:val="00745993"/>
    <w:rsid w:val="00745B6B"/>
    <w:rsid w:val="00746773"/>
    <w:rsid w:val="00746C7F"/>
    <w:rsid w:val="00747365"/>
    <w:rsid w:val="007475CC"/>
    <w:rsid w:val="0074784D"/>
    <w:rsid w:val="00747F76"/>
    <w:rsid w:val="00750E5C"/>
    <w:rsid w:val="0075112E"/>
    <w:rsid w:val="007519AD"/>
    <w:rsid w:val="00751AF1"/>
    <w:rsid w:val="00751DD6"/>
    <w:rsid w:val="00752A08"/>
    <w:rsid w:val="007533DE"/>
    <w:rsid w:val="0075344F"/>
    <w:rsid w:val="0075391A"/>
    <w:rsid w:val="007539AB"/>
    <w:rsid w:val="00753BFF"/>
    <w:rsid w:val="00754088"/>
    <w:rsid w:val="007541DB"/>
    <w:rsid w:val="00754F1D"/>
    <w:rsid w:val="00756B7C"/>
    <w:rsid w:val="00757597"/>
    <w:rsid w:val="00760B5F"/>
    <w:rsid w:val="00760EB5"/>
    <w:rsid w:val="007610EE"/>
    <w:rsid w:val="00762B32"/>
    <w:rsid w:val="0076339F"/>
    <w:rsid w:val="0076511B"/>
    <w:rsid w:val="00765712"/>
    <w:rsid w:val="00765B4E"/>
    <w:rsid w:val="00765D9E"/>
    <w:rsid w:val="00766D28"/>
    <w:rsid w:val="00767042"/>
    <w:rsid w:val="0076736F"/>
    <w:rsid w:val="00767465"/>
    <w:rsid w:val="007707E7"/>
    <w:rsid w:val="00770BD9"/>
    <w:rsid w:val="00770D55"/>
    <w:rsid w:val="00773026"/>
    <w:rsid w:val="007765E0"/>
    <w:rsid w:val="00780494"/>
    <w:rsid w:val="00781B37"/>
    <w:rsid w:val="0078239E"/>
    <w:rsid w:val="0078254C"/>
    <w:rsid w:val="0078261A"/>
    <w:rsid w:val="00782E3B"/>
    <w:rsid w:val="00782FE7"/>
    <w:rsid w:val="00783949"/>
    <w:rsid w:val="00783B99"/>
    <w:rsid w:val="00783E69"/>
    <w:rsid w:val="007840D4"/>
    <w:rsid w:val="00784455"/>
    <w:rsid w:val="0078481B"/>
    <w:rsid w:val="007854ED"/>
    <w:rsid w:val="007879F6"/>
    <w:rsid w:val="00790B79"/>
    <w:rsid w:val="00790CAE"/>
    <w:rsid w:val="00790FBE"/>
    <w:rsid w:val="00791D83"/>
    <w:rsid w:val="00792CF6"/>
    <w:rsid w:val="00792FC4"/>
    <w:rsid w:val="007938C8"/>
    <w:rsid w:val="00793D8B"/>
    <w:rsid w:val="00794529"/>
    <w:rsid w:val="00794A86"/>
    <w:rsid w:val="0079607B"/>
    <w:rsid w:val="007967B4"/>
    <w:rsid w:val="007967B6"/>
    <w:rsid w:val="007970CB"/>
    <w:rsid w:val="007972CC"/>
    <w:rsid w:val="0079742D"/>
    <w:rsid w:val="007A01C0"/>
    <w:rsid w:val="007A0443"/>
    <w:rsid w:val="007A0B33"/>
    <w:rsid w:val="007A0B5B"/>
    <w:rsid w:val="007A1678"/>
    <w:rsid w:val="007A2F92"/>
    <w:rsid w:val="007A31C4"/>
    <w:rsid w:val="007A3564"/>
    <w:rsid w:val="007A38CC"/>
    <w:rsid w:val="007A39E0"/>
    <w:rsid w:val="007A47B1"/>
    <w:rsid w:val="007A4B0E"/>
    <w:rsid w:val="007A4C31"/>
    <w:rsid w:val="007A5230"/>
    <w:rsid w:val="007A56FB"/>
    <w:rsid w:val="007A5B7B"/>
    <w:rsid w:val="007A5C35"/>
    <w:rsid w:val="007A6B9A"/>
    <w:rsid w:val="007A7800"/>
    <w:rsid w:val="007A7D36"/>
    <w:rsid w:val="007A7F64"/>
    <w:rsid w:val="007B09F4"/>
    <w:rsid w:val="007B0A69"/>
    <w:rsid w:val="007B169E"/>
    <w:rsid w:val="007B23F2"/>
    <w:rsid w:val="007B250D"/>
    <w:rsid w:val="007B2D37"/>
    <w:rsid w:val="007B305E"/>
    <w:rsid w:val="007B34FA"/>
    <w:rsid w:val="007B3A05"/>
    <w:rsid w:val="007B4B88"/>
    <w:rsid w:val="007B5925"/>
    <w:rsid w:val="007B641C"/>
    <w:rsid w:val="007B6531"/>
    <w:rsid w:val="007B7582"/>
    <w:rsid w:val="007B7588"/>
    <w:rsid w:val="007C01AE"/>
    <w:rsid w:val="007C172D"/>
    <w:rsid w:val="007C1B00"/>
    <w:rsid w:val="007C1F8B"/>
    <w:rsid w:val="007C2A8C"/>
    <w:rsid w:val="007C367F"/>
    <w:rsid w:val="007C3F65"/>
    <w:rsid w:val="007C3F8D"/>
    <w:rsid w:val="007C55D1"/>
    <w:rsid w:val="007C57AF"/>
    <w:rsid w:val="007C646C"/>
    <w:rsid w:val="007C6E3D"/>
    <w:rsid w:val="007C6F7A"/>
    <w:rsid w:val="007D0015"/>
    <w:rsid w:val="007D08E6"/>
    <w:rsid w:val="007D115F"/>
    <w:rsid w:val="007D1DA6"/>
    <w:rsid w:val="007D1DC7"/>
    <w:rsid w:val="007D22EE"/>
    <w:rsid w:val="007D252E"/>
    <w:rsid w:val="007D30DD"/>
    <w:rsid w:val="007D49A6"/>
    <w:rsid w:val="007D5356"/>
    <w:rsid w:val="007D58C7"/>
    <w:rsid w:val="007D6648"/>
    <w:rsid w:val="007D778E"/>
    <w:rsid w:val="007D78F1"/>
    <w:rsid w:val="007D7B69"/>
    <w:rsid w:val="007E027B"/>
    <w:rsid w:val="007E0381"/>
    <w:rsid w:val="007E04EE"/>
    <w:rsid w:val="007E10DF"/>
    <w:rsid w:val="007E11EC"/>
    <w:rsid w:val="007E209B"/>
    <w:rsid w:val="007E2E6F"/>
    <w:rsid w:val="007E3164"/>
    <w:rsid w:val="007E3282"/>
    <w:rsid w:val="007E3C2C"/>
    <w:rsid w:val="007E3DA3"/>
    <w:rsid w:val="007E4E6B"/>
    <w:rsid w:val="007E5269"/>
    <w:rsid w:val="007E5B4B"/>
    <w:rsid w:val="007E636D"/>
    <w:rsid w:val="007E695D"/>
    <w:rsid w:val="007E7016"/>
    <w:rsid w:val="007E7353"/>
    <w:rsid w:val="007E7598"/>
    <w:rsid w:val="007E76B0"/>
    <w:rsid w:val="007E76DA"/>
    <w:rsid w:val="007F037C"/>
    <w:rsid w:val="007F0946"/>
    <w:rsid w:val="007F1F78"/>
    <w:rsid w:val="007F20DE"/>
    <w:rsid w:val="007F20F7"/>
    <w:rsid w:val="007F2E85"/>
    <w:rsid w:val="007F3368"/>
    <w:rsid w:val="007F3CCA"/>
    <w:rsid w:val="007F62F3"/>
    <w:rsid w:val="007F66C1"/>
    <w:rsid w:val="007F6C05"/>
    <w:rsid w:val="007F7661"/>
    <w:rsid w:val="007F767E"/>
    <w:rsid w:val="008003F4"/>
    <w:rsid w:val="008018BF"/>
    <w:rsid w:val="00802092"/>
    <w:rsid w:val="0080216C"/>
    <w:rsid w:val="00802235"/>
    <w:rsid w:val="00802E03"/>
    <w:rsid w:val="0080455B"/>
    <w:rsid w:val="00804F1E"/>
    <w:rsid w:val="00805483"/>
    <w:rsid w:val="00805F91"/>
    <w:rsid w:val="00805FEF"/>
    <w:rsid w:val="00806624"/>
    <w:rsid w:val="00807639"/>
    <w:rsid w:val="00807B3F"/>
    <w:rsid w:val="00807C4F"/>
    <w:rsid w:val="00807FAB"/>
    <w:rsid w:val="008101B7"/>
    <w:rsid w:val="0081058D"/>
    <w:rsid w:val="00810D4B"/>
    <w:rsid w:val="00811019"/>
    <w:rsid w:val="00811ED0"/>
    <w:rsid w:val="0081273E"/>
    <w:rsid w:val="008147EB"/>
    <w:rsid w:val="008150EC"/>
    <w:rsid w:val="008150EF"/>
    <w:rsid w:val="008151FF"/>
    <w:rsid w:val="008158D2"/>
    <w:rsid w:val="008160AB"/>
    <w:rsid w:val="0081797A"/>
    <w:rsid w:val="00817A21"/>
    <w:rsid w:val="00821C5B"/>
    <w:rsid w:val="00821FDC"/>
    <w:rsid w:val="008223DF"/>
    <w:rsid w:val="00822570"/>
    <w:rsid w:val="008231DA"/>
    <w:rsid w:val="0082389F"/>
    <w:rsid w:val="00823A33"/>
    <w:rsid w:val="008245EB"/>
    <w:rsid w:val="008258C1"/>
    <w:rsid w:val="00825A98"/>
    <w:rsid w:val="00825F13"/>
    <w:rsid w:val="008262D4"/>
    <w:rsid w:val="00826CD3"/>
    <w:rsid w:val="00827507"/>
    <w:rsid w:val="0082755F"/>
    <w:rsid w:val="00827919"/>
    <w:rsid w:val="00830598"/>
    <w:rsid w:val="00831F5E"/>
    <w:rsid w:val="00832931"/>
    <w:rsid w:val="00833163"/>
    <w:rsid w:val="00833FB3"/>
    <w:rsid w:val="00834185"/>
    <w:rsid w:val="0083502A"/>
    <w:rsid w:val="008357E4"/>
    <w:rsid w:val="00836257"/>
    <w:rsid w:val="0083667A"/>
    <w:rsid w:val="00840A0D"/>
    <w:rsid w:val="0084217E"/>
    <w:rsid w:val="0084302F"/>
    <w:rsid w:val="00843AB1"/>
    <w:rsid w:val="00844B48"/>
    <w:rsid w:val="00845633"/>
    <w:rsid w:val="00845986"/>
    <w:rsid w:val="00845A1E"/>
    <w:rsid w:val="008465C2"/>
    <w:rsid w:val="00846AD5"/>
    <w:rsid w:val="00846D16"/>
    <w:rsid w:val="008470D2"/>
    <w:rsid w:val="00847110"/>
    <w:rsid w:val="00847164"/>
    <w:rsid w:val="00847435"/>
    <w:rsid w:val="00847586"/>
    <w:rsid w:val="00847694"/>
    <w:rsid w:val="00847E67"/>
    <w:rsid w:val="00850530"/>
    <w:rsid w:val="0085083F"/>
    <w:rsid w:val="00850FDA"/>
    <w:rsid w:val="00851714"/>
    <w:rsid w:val="008521B6"/>
    <w:rsid w:val="0085524D"/>
    <w:rsid w:val="0085536E"/>
    <w:rsid w:val="00855E74"/>
    <w:rsid w:val="00855ED7"/>
    <w:rsid w:val="00855FC1"/>
    <w:rsid w:val="0085600F"/>
    <w:rsid w:val="0085605C"/>
    <w:rsid w:val="00856267"/>
    <w:rsid w:val="00857785"/>
    <w:rsid w:val="0086028B"/>
    <w:rsid w:val="00861228"/>
    <w:rsid w:val="00861D25"/>
    <w:rsid w:val="00861FCD"/>
    <w:rsid w:val="008620B1"/>
    <w:rsid w:val="00862126"/>
    <w:rsid w:val="00862A80"/>
    <w:rsid w:val="00862EDC"/>
    <w:rsid w:val="0086326D"/>
    <w:rsid w:val="0086346E"/>
    <w:rsid w:val="00863828"/>
    <w:rsid w:val="00863983"/>
    <w:rsid w:val="00863F17"/>
    <w:rsid w:val="008643D8"/>
    <w:rsid w:val="00864CC2"/>
    <w:rsid w:val="00864D55"/>
    <w:rsid w:val="00865D8C"/>
    <w:rsid w:val="00866844"/>
    <w:rsid w:val="00870951"/>
    <w:rsid w:val="00871410"/>
    <w:rsid w:val="00872972"/>
    <w:rsid w:val="008735C7"/>
    <w:rsid w:val="00874D6D"/>
    <w:rsid w:val="008757A6"/>
    <w:rsid w:val="00875C73"/>
    <w:rsid w:val="008763AF"/>
    <w:rsid w:val="00876419"/>
    <w:rsid w:val="00876547"/>
    <w:rsid w:val="00876665"/>
    <w:rsid w:val="00877086"/>
    <w:rsid w:val="008777AF"/>
    <w:rsid w:val="00877885"/>
    <w:rsid w:val="008779F4"/>
    <w:rsid w:val="00880701"/>
    <w:rsid w:val="008814A5"/>
    <w:rsid w:val="00881B29"/>
    <w:rsid w:val="00881D7B"/>
    <w:rsid w:val="0088232A"/>
    <w:rsid w:val="00882348"/>
    <w:rsid w:val="00882AE6"/>
    <w:rsid w:val="00883C6E"/>
    <w:rsid w:val="00883C86"/>
    <w:rsid w:val="00883D83"/>
    <w:rsid w:val="0088414F"/>
    <w:rsid w:val="0088449B"/>
    <w:rsid w:val="008853BD"/>
    <w:rsid w:val="008856DF"/>
    <w:rsid w:val="008865F7"/>
    <w:rsid w:val="008868C1"/>
    <w:rsid w:val="00886AFC"/>
    <w:rsid w:val="00886D4A"/>
    <w:rsid w:val="00886DA6"/>
    <w:rsid w:val="0089192B"/>
    <w:rsid w:val="00892909"/>
    <w:rsid w:val="00892EA9"/>
    <w:rsid w:val="00893903"/>
    <w:rsid w:val="00894C86"/>
    <w:rsid w:val="0089590C"/>
    <w:rsid w:val="008959C7"/>
    <w:rsid w:val="00896464"/>
    <w:rsid w:val="00896706"/>
    <w:rsid w:val="008A02F6"/>
    <w:rsid w:val="008A08C5"/>
    <w:rsid w:val="008A1E7B"/>
    <w:rsid w:val="008A2C90"/>
    <w:rsid w:val="008A2EC0"/>
    <w:rsid w:val="008A2EC6"/>
    <w:rsid w:val="008A346C"/>
    <w:rsid w:val="008A3E82"/>
    <w:rsid w:val="008A5743"/>
    <w:rsid w:val="008A5759"/>
    <w:rsid w:val="008A5C3D"/>
    <w:rsid w:val="008A5FB5"/>
    <w:rsid w:val="008A6585"/>
    <w:rsid w:val="008A664B"/>
    <w:rsid w:val="008A676D"/>
    <w:rsid w:val="008A6C6C"/>
    <w:rsid w:val="008A6CF6"/>
    <w:rsid w:val="008A78A0"/>
    <w:rsid w:val="008A7E35"/>
    <w:rsid w:val="008B070A"/>
    <w:rsid w:val="008B09D1"/>
    <w:rsid w:val="008B14C9"/>
    <w:rsid w:val="008B1E3F"/>
    <w:rsid w:val="008B2D6A"/>
    <w:rsid w:val="008B2E70"/>
    <w:rsid w:val="008B37D1"/>
    <w:rsid w:val="008B4A0C"/>
    <w:rsid w:val="008B5019"/>
    <w:rsid w:val="008B550E"/>
    <w:rsid w:val="008B56A2"/>
    <w:rsid w:val="008B579E"/>
    <w:rsid w:val="008B5B78"/>
    <w:rsid w:val="008B6522"/>
    <w:rsid w:val="008B7B39"/>
    <w:rsid w:val="008B7DBE"/>
    <w:rsid w:val="008B7E81"/>
    <w:rsid w:val="008C0241"/>
    <w:rsid w:val="008C056B"/>
    <w:rsid w:val="008C05B5"/>
    <w:rsid w:val="008C174C"/>
    <w:rsid w:val="008C1EF1"/>
    <w:rsid w:val="008C1F6F"/>
    <w:rsid w:val="008C23DB"/>
    <w:rsid w:val="008C437D"/>
    <w:rsid w:val="008C4765"/>
    <w:rsid w:val="008C5107"/>
    <w:rsid w:val="008C5605"/>
    <w:rsid w:val="008C6002"/>
    <w:rsid w:val="008C6F7B"/>
    <w:rsid w:val="008C719C"/>
    <w:rsid w:val="008C7359"/>
    <w:rsid w:val="008C7AB3"/>
    <w:rsid w:val="008C7AC0"/>
    <w:rsid w:val="008C7DD5"/>
    <w:rsid w:val="008D0AEA"/>
    <w:rsid w:val="008D0DE4"/>
    <w:rsid w:val="008D12DD"/>
    <w:rsid w:val="008D16D2"/>
    <w:rsid w:val="008D1DF0"/>
    <w:rsid w:val="008D2E1A"/>
    <w:rsid w:val="008D4B7F"/>
    <w:rsid w:val="008D50E1"/>
    <w:rsid w:val="008D51BF"/>
    <w:rsid w:val="008D5A70"/>
    <w:rsid w:val="008D62D0"/>
    <w:rsid w:val="008D6EC6"/>
    <w:rsid w:val="008D76BC"/>
    <w:rsid w:val="008E0458"/>
    <w:rsid w:val="008E0495"/>
    <w:rsid w:val="008E1521"/>
    <w:rsid w:val="008E1C84"/>
    <w:rsid w:val="008E256F"/>
    <w:rsid w:val="008E306D"/>
    <w:rsid w:val="008E31C4"/>
    <w:rsid w:val="008E37E9"/>
    <w:rsid w:val="008E3E23"/>
    <w:rsid w:val="008E41C1"/>
    <w:rsid w:val="008E43FE"/>
    <w:rsid w:val="008E58F7"/>
    <w:rsid w:val="008E5E83"/>
    <w:rsid w:val="008E61F9"/>
    <w:rsid w:val="008E6471"/>
    <w:rsid w:val="008E6CD1"/>
    <w:rsid w:val="008F0250"/>
    <w:rsid w:val="008F0799"/>
    <w:rsid w:val="008F194F"/>
    <w:rsid w:val="008F200C"/>
    <w:rsid w:val="008F20D4"/>
    <w:rsid w:val="008F2407"/>
    <w:rsid w:val="008F2A44"/>
    <w:rsid w:val="008F2B47"/>
    <w:rsid w:val="008F2FBA"/>
    <w:rsid w:val="008F4456"/>
    <w:rsid w:val="008F4BFE"/>
    <w:rsid w:val="008F6C99"/>
    <w:rsid w:val="0090086A"/>
    <w:rsid w:val="00901A0A"/>
    <w:rsid w:val="00901B02"/>
    <w:rsid w:val="00901E91"/>
    <w:rsid w:val="009027FD"/>
    <w:rsid w:val="00902C05"/>
    <w:rsid w:val="00902C5B"/>
    <w:rsid w:val="009030B2"/>
    <w:rsid w:val="00903668"/>
    <w:rsid w:val="00903C41"/>
    <w:rsid w:val="009042FC"/>
    <w:rsid w:val="0090572B"/>
    <w:rsid w:val="00905803"/>
    <w:rsid w:val="0090672B"/>
    <w:rsid w:val="009074A4"/>
    <w:rsid w:val="00907535"/>
    <w:rsid w:val="00907634"/>
    <w:rsid w:val="009076A5"/>
    <w:rsid w:val="00907A11"/>
    <w:rsid w:val="00907ABA"/>
    <w:rsid w:val="00907F0D"/>
    <w:rsid w:val="009102C6"/>
    <w:rsid w:val="00910CED"/>
    <w:rsid w:val="00910FE1"/>
    <w:rsid w:val="00911065"/>
    <w:rsid w:val="009110D7"/>
    <w:rsid w:val="009114B3"/>
    <w:rsid w:val="00911E4D"/>
    <w:rsid w:val="00913433"/>
    <w:rsid w:val="00913657"/>
    <w:rsid w:val="00914DA4"/>
    <w:rsid w:val="00914DBA"/>
    <w:rsid w:val="00915575"/>
    <w:rsid w:val="00915D9E"/>
    <w:rsid w:val="00915E18"/>
    <w:rsid w:val="0091699B"/>
    <w:rsid w:val="00917455"/>
    <w:rsid w:val="00917584"/>
    <w:rsid w:val="009177E4"/>
    <w:rsid w:val="00917BE1"/>
    <w:rsid w:val="0092037E"/>
    <w:rsid w:val="009204D9"/>
    <w:rsid w:val="00920B72"/>
    <w:rsid w:val="0092131F"/>
    <w:rsid w:val="00921B2A"/>
    <w:rsid w:val="009221C7"/>
    <w:rsid w:val="0092221F"/>
    <w:rsid w:val="009223B8"/>
    <w:rsid w:val="00922C17"/>
    <w:rsid w:val="0092380E"/>
    <w:rsid w:val="00924221"/>
    <w:rsid w:val="0092478A"/>
    <w:rsid w:val="00924DEE"/>
    <w:rsid w:val="00925DDD"/>
    <w:rsid w:val="00925F71"/>
    <w:rsid w:val="00926031"/>
    <w:rsid w:val="00926C43"/>
    <w:rsid w:val="00927A3B"/>
    <w:rsid w:val="00930932"/>
    <w:rsid w:val="00932626"/>
    <w:rsid w:val="009332E4"/>
    <w:rsid w:val="00933A4B"/>
    <w:rsid w:val="00933A60"/>
    <w:rsid w:val="00934003"/>
    <w:rsid w:val="00934FD2"/>
    <w:rsid w:val="00935F3B"/>
    <w:rsid w:val="00936F40"/>
    <w:rsid w:val="00937BF5"/>
    <w:rsid w:val="00937C13"/>
    <w:rsid w:val="00940619"/>
    <w:rsid w:val="00940BFB"/>
    <w:rsid w:val="009411CA"/>
    <w:rsid w:val="00941676"/>
    <w:rsid w:val="00941A6D"/>
    <w:rsid w:val="00941D89"/>
    <w:rsid w:val="00941FD7"/>
    <w:rsid w:val="0094280E"/>
    <w:rsid w:val="00942E59"/>
    <w:rsid w:val="009443BD"/>
    <w:rsid w:val="00944467"/>
    <w:rsid w:val="00945A8F"/>
    <w:rsid w:val="0094631C"/>
    <w:rsid w:val="009477E7"/>
    <w:rsid w:val="00947B60"/>
    <w:rsid w:val="00950A77"/>
    <w:rsid w:val="009511B2"/>
    <w:rsid w:val="00953F5E"/>
    <w:rsid w:val="009540BA"/>
    <w:rsid w:val="0095465A"/>
    <w:rsid w:val="00954BC1"/>
    <w:rsid w:val="00954FFC"/>
    <w:rsid w:val="00955201"/>
    <w:rsid w:val="00955FBE"/>
    <w:rsid w:val="009561D8"/>
    <w:rsid w:val="0095688A"/>
    <w:rsid w:val="009574BF"/>
    <w:rsid w:val="00960B50"/>
    <w:rsid w:val="00960D7E"/>
    <w:rsid w:val="00960F09"/>
    <w:rsid w:val="00963079"/>
    <w:rsid w:val="00963762"/>
    <w:rsid w:val="00966244"/>
    <w:rsid w:val="00967268"/>
    <w:rsid w:val="009700A6"/>
    <w:rsid w:val="00970313"/>
    <w:rsid w:val="00970C30"/>
    <w:rsid w:val="0097127A"/>
    <w:rsid w:val="0097155E"/>
    <w:rsid w:val="0097303D"/>
    <w:rsid w:val="0097419A"/>
    <w:rsid w:val="00974416"/>
    <w:rsid w:val="00974EB8"/>
    <w:rsid w:val="0097553B"/>
    <w:rsid w:val="009761DA"/>
    <w:rsid w:val="0097622B"/>
    <w:rsid w:val="0097625F"/>
    <w:rsid w:val="009763AA"/>
    <w:rsid w:val="009765C8"/>
    <w:rsid w:val="00976F75"/>
    <w:rsid w:val="00980C20"/>
    <w:rsid w:val="00980FD8"/>
    <w:rsid w:val="00981644"/>
    <w:rsid w:val="00981720"/>
    <w:rsid w:val="00981975"/>
    <w:rsid w:val="00981CE4"/>
    <w:rsid w:val="00983877"/>
    <w:rsid w:val="00983F34"/>
    <w:rsid w:val="0098423F"/>
    <w:rsid w:val="00984279"/>
    <w:rsid w:val="00986464"/>
    <w:rsid w:val="009865F9"/>
    <w:rsid w:val="00986A34"/>
    <w:rsid w:val="00986CBD"/>
    <w:rsid w:val="009875BA"/>
    <w:rsid w:val="00987C4A"/>
    <w:rsid w:val="0099027B"/>
    <w:rsid w:val="009909ED"/>
    <w:rsid w:val="00990D3A"/>
    <w:rsid w:val="0099126E"/>
    <w:rsid w:val="00991665"/>
    <w:rsid w:val="009937CB"/>
    <w:rsid w:val="00994720"/>
    <w:rsid w:val="00996719"/>
    <w:rsid w:val="009975A3"/>
    <w:rsid w:val="0099761A"/>
    <w:rsid w:val="009979FC"/>
    <w:rsid w:val="009A032B"/>
    <w:rsid w:val="009A0551"/>
    <w:rsid w:val="009A1967"/>
    <w:rsid w:val="009A2D9F"/>
    <w:rsid w:val="009A2E1B"/>
    <w:rsid w:val="009A403B"/>
    <w:rsid w:val="009A44A9"/>
    <w:rsid w:val="009A52E5"/>
    <w:rsid w:val="009A565E"/>
    <w:rsid w:val="009A5959"/>
    <w:rsid w:val="009A7C8E"/>
    <w:rsid w:val="009B00C7"/>
    <w:rsid w:val="009B140B"/>
    <w:rsid w:val="009B14DB"/>
    <w:rsid w:val="009B1BEF"/>
    <w:rsid w:val="009B1DCF"/>
    <w:rsid w:val="009B2ECA"/>
    <w:rsid w:val="009B2F83"/>
    <w:rsid w:val="009B32B0"/>
    <w:rsid w:val="009B32FD"/>
    <w:rsid w:val="009B39A3"/>
    <w:rsid w:val="009B3B9B"/>
    <w:rsid w:val="009B4622"/>
    <w:rsid w:val="009B50D7"/>
    <w:rsid w:val="009B5FE7"/>
    <w:rsid w:val="009B692A"/>
    <w:rsid w:val="009B6FB2"/>
    <w:rsid w:val="009B7424"/>
    <w:rsid w:val="009B7FCB"/>
    <w:rsid w:val="009C10C2"/>
    <w:rsid w:val="009C20A1"/>
    <w:rsid w:val="009C2E74"/>
    <w:rsid w:val="009C2FB5"/>
    <w:rsid w:val="009C3EE8"/>
    <w:rsid w:val="009C40D2"/>
    <w:rsid w:val="009C4CB0"/>
    <w:rsid w:val="009C51B1"/>
    <w:rsid w:val="009C6253"/>
    <w:rsid w:val="009C6533"/>
    <w:rsid w:val="009C65D8"/>
    <w:rsid w:val="009C6640"/>
    <w:rsid w:val="009C6E1C"/>
    <w:rsid w:val="009C77E6"/>
    <w:rsid w:val="009D0097"/>
    <w:rsid w:val="009D0539"/>
    <w:rsid w:val="009D114D"/>
    <w:rsid w:val="009D21A4"/>
    <w:rsid w:val="009D250E"/>
    <w:rsid w:val="009D28B5"/>
    <w:rsid w:val="009D2BDF"/>
    <w:rsid w:val="009D2C08"/>
    <w:rsid w:val="009D3149"/>
    <w:rsid w:val="009D607A"/>
    <w:rsid w:val="009D68B1"/>
    <w:rsid w:val="009D7F02"/>
    <w:rsid w:val="009E0666"/>
    <w:rsid w:val="009E068C"/>
    <w:rsid w:val="009E0F2F"/>
    <w:rsid w:val="009E106D"/>
    <w:rsid w:val="009E1454"/>
    <w:rsid w:val="009E165D"/>
    <w:rsid w:val="009E1BBD"/>
    <w:rsid w:val="009E2F43"/>
    <w:rsid w:val="009E3AA0"/>
    <w:rsid w:val="009E413C"/>
    <w:rsid w:val="009E4496"/>
    <w:rsid w:val="009E449A"/>
    <w:rsid w:val="009E4F5E"/>
    <w:rsid w:val="009E50A4"/>
    <w:rsid w:val="009E51B3"/>
    <w:rsid w:val="009E55E6"/>
    <w:rsid w:val="009E563F"/>
    <w:rsid w:val="009E5AC6"/>
    <w:rsid w:val="009E5B3C"/>
    <w:rsid w:val="009E69AB"/>
    <w:rsid w:val="009E7149"/>
    <w:rsid w:val="009E74A5"/>
    <w:rsid w:val="009E7AA4"/>
    <w:rsid w:val="009F0A50"/>
    <w:rsid w:val="009F0DDA"/>
    <w:rsid w:val="009F1159"/>
    <w:rsid w:val="009F2044"/>
    <w:rsid w:val="009F20E8"/>
    <w:rsid w:val="009F2969"/>
    <w:rsid w:val="009F2AE5"/>
    <w:rsid w:val="009F305B"/>
    <w:rsid w:val="009F3132"/>
    <w:rsid w:val="009F3435"/>
    <w:rsid w:val="009F3766"/>
    <w:rsid w:val="009F49CB"/>
    <w:rsid w:val="009F4E32"/>
    <w:rsid w:val="009F5860"/>
    <w:rsid w:val="009F5A1B"/>
    <w:rsid w:val="009F657B"/>
    <w:rsid w:val="009F6A54"/>
    <w:rsid w:val="009F6CB9"/>
    <w:rsid w:val="009F6F69"/>
    <w:rsid w:val="009F7A6D"/>
    <w:rsid w:val="00A00424"/>
    <w:rsid w:val="00A004AF"/>
    <w:rsid w:val="00A0065C"/>
    <w:rsid w:val="00A016AF"/>
    <w:rsid w:val="00A0210C"/>
    <w:rsid w:val="00A03113"/>
    <w:rsid w:val="00A0401B"/>
    <w:rsid w:val="00A043F1"/>
    <w:rsid w:val="00A04A34"/>
    <w:rsid w:val="00A04C68"/>
    <w:rsid w:val="00A04F78"/>
    <w:rsid w:val="00A05264"/>
    <w:rsid w:val="00A054B7"/>
    <w:rsid w:val="00A05C5B"/>
    <w:rsid w:val="00A0633B"/>
    <w:rsid w:val="00A07C8D"/>
    <w:rsid w:val="00A07DAA"/>
    <w:rsid w:val="00A10583"/>
    <w:rsid w:val="00A107B7"/>
    <w:rsid w:val="00A10F70"/>
    <w:rsid w:val="00A11C60"/>
    <w:rsid w:val="00A12393"/>
    <w:rsid w:val="00A12553"/>
    <w:rsid w:val="00A12681"/>
    <w:rsid w:val="00A12F90"/>
    <w:rsid w:val="00A131CD"/>
    <w:rsid w:val="00A13A5C"/>
    <w:rsid w:val="00A13B52"/>
    <w:rsid w:val="00A14200"/>
    <w:rsid w:val="00A1457B"/>
    <w:rsid w:val="00A14FA5"/>
    <w:rsid w:val="00A15A0C"/>
    <w:rsid w:val="00A15C5A"/>
    <w:rsid w:val="00A16702"/>
    <w:rsid w:val="00A1677B"/>
    <w:rsid w:val="00A167D0"/>
    <w:rsid w:val="00A16B5A"/>
    <w:rsid w:val="00A16DA2"/>
    <w:rsid w:val="00A1758D"/>
    <w:rsid w:val="00A17D7C"/>
    <w:rsid w:val="00A17E2B"/>
    <w:rsid w:val="00A2042C"/>
    <w:rsid w:val="00A20E2D"/>
    <w:rsid w:val="00A20ECD"/>
    <w:rsid w:val="00A2103F"/>
    <w:rsid w:val="00A21E5D"/>
    <w:rsid w:val="00A229ED"/>
    <w:rsid w:val="00A23344"/>
    <w:rsid w:val="00A23EC3"/>
    <w:rsid w:val="00A24481"/>
    <w:rsid w:val="00A25EA3"/>
    <w:rsid w:val="00A25EF1"/>
    <w:rsid w:val="00A26730"/>
    <w:rsid w:val="00A26732"/>
    <w:rsid w:val="00A30085"/>
    <w:rsid w:val="00A303FA"/>
    <w:rsid w:val="00A3287F"/>
    <w:rsid w:val="00A32B2E"/>
    <w:rsid w:val="00A33461"/>
    <w:rsid w:val="00A33AF9"/>
    <w:rsid w:val="00A34D56"/>
    <w:rsid w:val="00A3564C"/>
    <w:rsid w:val="00A35A54"/>
    <w:rsid w:val="00A35B09"/>
    <w:rsid w:val="00A35F0D"/>
    <w:rsid w:val="00A3679D"/>
    <w:rsid w:val="00A36DBA"/>
    <w:rsid w:val="00A370A5"/>
    <w:rsid w:val="00A40571"/>
    <w:rsid w:val="00A406D5"/>
    <w:rsid w:val="00A40E64"/>
    <w:rsid w:val="00A41408"/>
    <w:rsid w:val="00A41C90"/>
    <w:rsid w:val="00A41C98"/>
    <w:rsid w:val="00A42846"/>
    <w:rsid w:val="00A42FB2"/>
    <w:rsid w:val="00A435A2"/>
    <w:rsid w:val="00A43AAD"/>
    <w:rsid w:val="00A43D01"/>
    <w:rsid w:val="00A43D1E"/>
    <w:rsid w:val="00A44567"/>
    <w:rsid w:val="00A46240"/>
    <w:rsid w:val="00A47FF8"/>
    <w:rsid w:val="00A50344"/>
    <w:rsid w:val="00A5045B"/>
    <w:rsid w:val="00A506FE"/>
    <w:rsid w:val="00A50C83"/>
    <w:rsid w:val="00A513DE"/>
    <w:rsid w:val="00A51D70"/>
    <w:rsid w:val="00A525B3"/>
    <w:rsid w:val="00A527E4"/>
    <w:rsid w:val="00A52921"/>
    <w:rsid w:val="00A52D9E"/>
    <w:rsid w:val="00A535D5"/>
    <w:rsid w:val="00A53782"/>
    <w:rsid w:val="00A5444B"/>
    <w:rsid w:val="00A54C96"/>
    <w:rsid w:val="00A54D1E"/>
    <w:rsid w:val="00A55036"/>
    <w:rsid w:val="00A55D28"/>
    <w:rsid w:val="00A55E5D"/>
    <w:rsid w:val="00A56D1B"/>
    <w:rsid w:val="00A572A1"/>
    <w:rsid w:val="00A6042B"/>
    <w:rsid w:val="00A60C7F"/>
    <w:rsid w:val="00A60E99"/>
    <w:rsid w:val="00A6261C"/>
    <w:rsid w:val="00A62622"/>
    <w:rsid w:val="00A6270A"/>
    <w:rsid w:val="00A63560"/>
    <w:rsid w:val="00A63776"/>
    <w:rsid w:val="00A63B2A"/>
    <w:rsid w:val="00A63B9F"/>
    <w:rsid w:val="00A63C2F"/>
    <w:rsid w:val="00A644ED"/>
    <w:rsid w:val="00A64F4B"/>
    <w:rsid w:val="00A654BC"/>
    <w:rsid w:val="00A6557E"/>
    <w:rsid w:val="00A65974"/>
    <w:rsid w:val="00A66264"/>
    <w:rsid w:val="00A67190"/>
    <w:rsid w:val="00A70246"/>
    <w:rsid w:val="00A70276"/>
    <w:rsid w:val="00A707FE"/>
    <w:rsid w:val="00A7154D"/>
    <w:rsid w:val="00A738FF"/>
    <w:rsid w:val="00A73E56"/>
    <w:rsid w:val="00A74490"/>
    <w:rsid w:val="00A7459C"/>
    <w:rsid w:val="00A74957"/>
    <w:rsid w:val="00A77F60"/>
    <w:rsid w:val="00A8041A"/>
    <w:rsid w:val="00A80E41"/>
    <w:rsid w:val="00A81588"/>
    <w:rsid w:val="00A82866"/>
    <w:rsid w:val="00A83188"/>
    <w:rsid w:val="00A8355B"/>
    <w:rsid w:val="00A841CF"/>
    <w:rsid w:val="00A847D2"/>
    <w:rsid w:val="00A85611"/>
    <w:rsid w:val="00A85832"/>
    <w:rsid w:val="00A85BC1"/>
    <w:rsid w:val="00A85C20"/>
    <w:rsid w:val="00A85EFA"/>
    <w:rsid w:val="00A860E5"/>
    <w:rsid w:val="00A86833"/>
    <w:rsid w:val="00A87A76"/>
    <w:rsid w:val="00A87F71"/>
    <w:rsid w:val="00A901CA"/>
    <w:rsid w:val="00A906C2"/>
    <w:rsid w:val="00A90D50"/>
    <w:rsid w:val="00A91446"/>
    <w:rsid w:val="00A921CF"/>
    <w:rsid w:val="00A92634"/>
    <w:rsid w:val="00A937F6"/>
    <w:rsid w:val="00A93802"/>
    <w:rsid w:val="00A9541E"/>
    <w:rsid w:val="00A955F8"/>
    <w:rsid w:val="00A9625E"/>
    <w:rsid w:val="00A9658A"/>
    <w:rsid w:val="00A96B20"/>
    <w:rsid w:val="00A96F71"/>
    <w:rsid w:val="00A972AB"/>
    <w:rsid w:val="00A97555"/>
    <w:rsid w:val="00AA00C2"/>
    <w:rsid w:val="00AA08E1"/>
    <w:rsid w:val="00AA0C63"/>
    <w:rsid w:val="00AA0CE7"/>
    <w:rsid w:val="00AA1610"/>
    <w:rsid w:val="00AA28E8"/>
    <w:rsid w:val="00AA2DB7"/>
    <w:rsid w:val="00AA2E69"/>
    <w:rsid w:val="00AA360C"/>
    <w:rsid w:val="00AA389B"/>
    <w:rsid w:val="00AA4943"/>
    <w:rsid w:val="00AA4C28"/>
    <w:rsid w:val="00AA64C4"/>
    <w:rsid w:val="00AA7491"/>
    <w:rsid w:val="00AA750B"/>
    <w:rsid w:val="00AA7D04"/>
    <w:rsid w:val="00AB04C6"/>
    <w:rsid w:val="00AB065C"/>
    <w:rsid w:val="00AB0D77"/>
    <w:rsid w:val="00AB0E49"/>
    <w:rsid w:val="00AB1B11"/>
    <w:rsid w:val="00AB1D49"/>
    <w:rsid w:val="00AB1E9C"/>
    <w:rsid w:val="00AB1F10"/>
    <w:rsid w:val="00AB2154"/>
    <w:rsid w:val="00AB257E"/>
    <w:rsid w:val="00AB273E"/>
    <w:rsid w:val="00AB2A1D"/>
    <w:rsid w:val="00AB2B23"/>
    <w:rsid w:val="00AB2ED4"/>
    <w:rsid w:val="00AB397C"/>
    <w:rsid w:val="00AB4183"/>
    <w:rsid w:val="00AB4908"/>
    <w:rsid w:val="00AB6347"/>
    <w:rsid w:val="00AB693B"/>
    <w:rsid w:val="00AB70C0"/>
    <w:rsid w:val="00AB7987"/>
    <w:rsid w:val="00AB7CB9"/>
    <w:rsid w:val="00AC017C"/>
    <w:rsid w:val="00AC0852"/>
    <w:rsid w:val="00AC0CA1"/>
    <w:rsid w:val="00AC167C"/>
    <w:rsid w:val="00AC27E1"/>
    <w:rsid w:val="00AC40B9"/>
    <w:rsid w:val="00AC5512"/>
    <w:rsid w:val="00AC6045"/>
    <w:rsid w:val="00AC68DD"/>
    <w:rsid w:val="00AC6C2F"/>
    <w:rsid w:val="00AC7601"/>
    <w:rsid w:val="00AC7663"/>
    <w:rsid w:val="00AC77EF"/>
    <w:rsid w:val="00AD0415"/>
    <w:rsid w:val="00AD0A02"/>
    <w:rsid w:val="00AD0BFC"/>
    <w:rsid w:val="00AD11E1"/>
    <w:rsid w:val="00AD160C"/>
    <w:rsid w:val="00AD17B2"/>
    <w:rsid w:val="00AD1C4C"/>
    <w:rsid w:val="00AD1DB8"/>
    <w:rsid w:val="00AD1FBA"/>
    <w:rsid w:val="00AD2F0C"/>
    <w:rsid w:val="00AD378D"/>
    <w:rsid w:val="00AD4544"/>
    <w:rsid w:val="00AD4E8F"/>
    <w:rsid w:val="00AD62AD"/>
    <w:rsid w:val="00AD6466"/>
    <w:rsid w:val="00AD66B8"/>
    <w:rsid w:val="00AD75C0"/>
    <w:rsid w:val="00AD7C20"/>
    <w:rsid w:val="00AE009A"/>
    <w:rsid w:val="00AE0496"/>
    <w:rsid w:val="00AE04EE"/>
    <w:rsid w:val="00AE0BC0"/>
    <w:rsid w:val="00AE1432"/>
    <w:rsid w:val="00AE1A19"/>
    <w:rsid w:val="00AE1C3F"/>
    <w:rsid w:val="00AE2266"/>
    <w:rsid w:val="00AE2D81"/>
    <w:rsid w:val="00AE3A2C"/>
    <w:rsid w:val="00AE4374"/>
    <w:rsid w:val="00AE4990"/>
    <w:rsid w:val="00AE52AF"/>
    <w:rsid w:val="00AE5E67"/>
    <w:rsid w:val="00AE623C"/>
    <w:rsid w:val="00AE6E02"/>
    <w:rsid w:val="00AE6EF5"/>
    <w:rsid w:val="00AE78BF"/>
    <w:rsid w:val="00AF0744"/>
    <w:rsid w:val="00AF09D4"/>
    <w:rsid w:val="00AF101C"/>
    <w:rsid w:val="00AF244F"/>
    <w:rsid w:val="00AF2CC7"/>
    <w:rsid w:val="00AF2FCA"/>
    <w:rsid w:val="00AF32C1"/>
    <w:rsid w:val="00AF33D5"/>
    <w:rsid w:val="00AF5038"/>
    <w:rsid w:val="00AF5132"/>
    <w:rsid w:val="00AF596B"/>
    <w:rsid w:val="00AF66E9"/>
    <w:rsid w:val="00AF6C46"/>
    <w:rsid w:val="00AF74DD"/>
    <w:rsid w:val="00AF7A96"/>
    <w:rsid w:val="00AF7AA2"/>
    <w:rsid w:val="00AF7F09"/>
    <w:rsid w:val="00AF7F0B"/>
    <w:rsid w:val="00B0007B"/>
    <w:rsid w:val="00B001C7"/>
    <w:rsid w:val="00B005D6"/>
    <w:rsid w:val="00B00AB0"/>
    <w:rsid w:val="00B00B18"/>
    <w:rsid w:val="00B012B3"/>
    <w:rsid w:val="00B019FA"/>
    <w:rsid w:val="00B01E40"/>
    <w:rsid w:val="00B0278F"/>
    <w:rsid w:val="00B02D58"/>
    <w:rsid w:val="00B03006"/>
    <w:rsid w:val="00B0380B"/>
    <w:rsid w:val="00B04073"/>
    <w:rsid w:val="00B051D4"/>
    <w:rsid w:val="00B05ED0"/>
    <w:rsid w:val="00B0627D"/>
    <w:rsid w:val="00B0678E"/>
    <w:rsid w:val="00B0700D"/>
    <w:rsid w:val="00B073CE"/>
    <w:rsid w:val="00B07809"/>
    <w:rsid w:val="00B078EA"/>
    <w:rsid w:val="00B1006F"/>
    <w:rsid w:val="00B102D4"/>
    <w:rsid w:val="00B102F0"/>
    <w:rsid w:val="00B10AA3"/>
    <w:rsid w:val="00B11696"/>
    <w:rsid w:val="00B11736"/>
    <w:rsid w:val="00B11919"/>
    <w:rsid w:val="00B12226"/>
    <w:rsid w:val="00B122E3"/>
    <w:rsid w:val="00B12BB7"/>
    <w:rsid w:val="00B137FC"/>
    <w:rsid w:val="00B13962"/>
    <w:rsid w:val="00B13F6A"/>
    <w:rsid w:val="00B14600"/>
    <w:rsid w:val="00B14E0C"/>
    <w:rsid w:val="00B14E95"/>
    <w:rsid w:val="00B150E2"/>
    <w:rsid w:val="00B15551"/>
    <w:rsid w:val="00B15BC0"/>
    <w:rsid w:val="00B16396"/>
    <w:rsid w:val="00B163BF"/>
    <w:rsid w:val="00B16C51"/>
    <w:rsid w:val="00B17053"/>
    <w:rsid w:val="00B179EA"/>
    <w:rsid w:val="00B20874"/>
    <w:rsid w:val="00B212B4"/>
    <w:rsid w:val="00B2187E"/>
    <w:rsid w:val="00B21932"/>
    <w:rsid w:val="00B2261D"/>
    <w:rsid w:val="00B236BD"/>
    <w:rsid w:val="00B23913"/>
    <w:rsid w:val="00B24D43"/>
    <w:rsid w:val="00B26DB6"/>
    <w:rsid w:val="00B2752A"/>
    <w:rsid w:val="00B27E95"/>
    <w:rsid w:val="00B30218"/>
    <w:rsid w:val="00B3238D"/>
    <w:rsid w:val="00B328D6"/>
    <w:rsid w:val="00B33A03"/>
    <w:rsid w:val="00B346B2"/>
    <w:rsid w:val="00B34891"/>
    <w:rsid w:val="00B34B9B"/>
    <w:rsid w:val="00B36DAD"/>
    <w:rsid w:val="00B37426"/>
    <w:rsid w:val="00B37983"/>
    <w:rsid w:val="00B37A74"/>
    <w:rsid w:val="00B37AFE"/>
    <w:rsid w:val="00B40C1C"/>
    <w:rsid w:val="00B414DA"/>
    <w:rsid w:val="00B425B9"/>
    <w:rsid w:val="00B42765"/>
    <w:rsid w:val="00B42EE1"/>
    <w:rsid w:val="00B44348"/>
    <w:rsid w:val="00B45430"/>
    <w:rsid w:val="00B454C0"/>
    <w:rsid w:val="00B45ECF"/>
    <w:rsid w:val="00B45F71"/>
    <w:rsid w:val="00B46656"/>
    <w:rsid w:val="00B46A9C"/>
    <w:rsid w:val="00B47F13"/>
    <w:rsid w:val="00B501F6"/>
    <w:rsid w:val="00B50506"/>
    <w:rsid w:val="00B50D75"/>
    <w:rsid w:val="00B51338"/>
    <w:rsid w:val="00B51E80"/>
    <w:rsid w:val="00B5283B"/>
    <w:rsid w:val="00B53528"/>
    <w:rsid w:val="00B53C9D"/>
    <w:rsid w:val="00B55595"/>
    <w:rsid w:val="00B567DC"/>
    <w:rsid w:val="00B569B0"/>
    <w:rsid w:val="00B57221"/>
    <w:rsid w:val="00B57370"/>
    <w:rsid w:val="00B57768"/>
    <w:rsid w:val="00B60624"/>
    <w:rsid w:val="00B60AC2"/>
    <w:rsid w:val="00B60D56"/>
    <w:rsid w:val="00B618C1"/>
    <w:rsid w:val="00B6281F"/>
    <w:rsid w:val="00B62C57"/>
    <w:rsid w:val="00B62F49"/>
    <w:rsid w:val="00B63802"/>
    <w:rsid w:val="00B64550"/>
    <w:rsid w:val="00B64732"/>
    <w:rsid w:val="00B6495E"/>
    <w:rsid w:val="00B64A39"/>
    <w:rsid w:val="00B64B34"/>
    <w:rsid w:val="00B6769D"/>
    <w:rsid w:val="00B70136"/>
    <w:rsid w:val="00B706D2"/>
    <w:rsid w:val="00B706E8"/>
    <w:rsid w:val="00B70B73"/>
    <w:rsid w:val="00B70F15"/>
    <w:rsid w:val="00B70F9F"/>
    <w:rsid w:val="00B71728"/>
    <w:rsid w:val="00B717FB"/>
    <w:rsid w:val="00B71C47"/>
    <w:rsid w:val="00B723C2"/>
    <w:rsid w:val="00B7292E"/>
    <w:rsid w:val="00B72AD8"/>
    <w:rsid w:val="00B72BAE"/>
    <w:rsid w:val="00B72C01"/>
    <w:rsid w:val="00B72D7E"/>
    <w:rsid w:val="00B73C1B"/>
    <w:rsid w:val="00B74309"/>
    <w:rsid w:val="00B74647"/>
    <w:rsid w:val="00B74AD9"/>
    <w:rsid w:val="00B74C0F"/>
    <w:rsid w:val="00B751FE"/>
    <w:rsid w:val="00B75578"/>
    <w:rsid w:val="00B75C06"/>
    <w:rsid w:val="00B75F99"/>
    <w:rsid w:val="00B7651A"/>
    <w:rsid w:val="00B76B68"/>
    <w:rsid w:val="00B772D0"/>
    <w:rsid w:val="00B813F1"/>
    <w:rsid w:val="00B81465"/>
    <w:rsid w:val="00B8264D"/>
    <w:rsid w:val="00B82B1F"/>
    <w:rsid w:val="00B83F12"/>
    <w:rsid w:val="00B8433F"/>
    <w:rsid w:val="00B84AD2"/>
    <w:rsid w:val="00B85007"/>
    <w:rsid w:val="00B854C3"/>
    <w:rsid w:val="00B85543"/>
    <w:rsid w:val="00B85E65"/>
    <w:rsid w:val="00B86455"/>
    <w:rsid w:val="00B864B7"/>
    <w:rsid w:val="00B87E82"/>
    <w:rsid w:val="00B90603"/>
    <w:rsid w:val="00B90848"/>
    <w:rsid w:val="00B90940"/>
    <w:rsid w:val="00B90D6A"/>
    <w:rsid w:val="00B90E07"/>
    <w:rsid w:val="00B90F7F"/>
    <w:rsid w:val="00B9145C"/>
    <w:rsid w:val="00B915AA"/>
    <w:rsid w:val="00B916A7"/>
    <w:rsid w:val="00B91BC6"/>
    <w:rsid w:val="00B91FE7"/>
    <w:rsid w:val="00B923F5"/>
    <w:rsid w:val="00B92ACB"/>
    <w:rsid w:val="00B92CBA"/>
    <w:rsid w:val="00B93BA6"/>
    <w:rsid w:val="00B94C90"/>
    <w:rsid w:val="00B95104"/>
    <w:rsid w:val="00B957A5"/>
    <w:rsid w:val="00B957D8"/>
    <w:rsid w:val="00B96A4D"/>
    <w:rsid w:val="00B96C52"/>
    <w:rsid w:val="00B97178"/>
    <w:rsid w:val="00B97B8A"/>
    <w:rsid w:val="00B97C15"/>
    <w:rsid w:val="00BA169A"/>
    <w:rsid w:val="00BA1762"/>
    <w:rsid w:val="00BA17D7"/>
    <w:rsid w:val="00BA1ADF"/>
    <w:rsid w:val="00BA216C"/>
    <w:rsid w:val="00BA237A"/>
    <w:rsid w:val="00BA29E1"/>
    <w:rsid w:val="00BA29EA"/>
    <w:rsid w:val="00BA2C30"/>
    <w:rsid w:val="00BA3451"/>
    <w:rsid w:val="00BA3482"/>
    <w:rsid w:val="00BA3B6C"/>
    <w:rsid w:val="00BA423C"/>
    <w:rsid w:val="00BA426B"/>
    <w:rsid w:val="00BA4301"/>
    <w:rsid w:val="00BA497C"/>
    <w:rsid w:val="00BA524F"/>
    <w:rsid w:val="00BA5C69"/>
    <w:rsid w:val="00BA5D7A"/>
    <w:rsid w:val="00BA6942"/>
    <w:rsid w:val="00BA7692"/>
    <w:rsid w:val="00BA7998"/>
    <w:rsid w:val="00BA7CB0"/>
    <w:rsid w:val="00BA7F3F"/>
    <w:rsid w:val="00BB052A"/>
    <w:rsid w:val="00BB15F4"/>
    <w:rsid w:val="00BB1887"/>
    <w:rsid w:val="00BB2576"/>
    <w:rsid w:val="00BB2A3A"/>
    <w:rsid w:val="00BB309F"/>
    <w:rsid w:val="00BB37BF"/>
    <w:rsid w:val="00BB3ACC"/>
    <w:rsid w:val="00BB46D6"/>
    <w:rsid w:val="00BB545B"/>
    <w:rsid w:val="00BB5D78"/>
    <w:rsid w:val="00BB5F9D"/>
    <w:rsid w:val="00BB678A"/>
    <w:rsid w:val="00BB70AA"/>
    <w:rsid w:val="00BC12B5"/>
    <w:rsid w:val="00BC130E"/>
    <w:rsid w:val="00BC1928"/>
    <w:rsid w:val="00BC29B3"/>
    <w:rsid w:val="00BC2BF9"/>
    <w:rsid w:val="00BC4497"/>
    <w:rsid w:val="00BC5859"/>
    <w:rsid w:val="00BC5EAB"/>
    <w:rsid w:val="00BC7273"/>
    <w:rsid w:val="00BD00A5"/>
    <w:rsid w:val="00BD07FE"/>
    <w:rsid w:val="00BD1B70"/>
    <w:rsid w:val="00BD229D"/>
    <w:rsid w:val="00BD401C"/>
    <w:rsid w:val="00BD447F"/>
    <w:rsid w:val="00BD4942"/>
    <w:rsid w:val="00BD57D5"/>
    <w:rsid w:val="00BD586D"/>
    <w:rsid w:val="00BD5BB6"/>
    <w:rsid w:val="00BD5EE9"/>
    <w:rsid w:val="00BD6C33"/>
    <w:rsid w:val="00BD70AB"/>
    <w:rsid w:val="00BE00CE"/>
    <w:rsid w:val="00BE039D"/>
    <w:rsid w:val="00BE0576"/>
    <w:rsid w:val="00BE07B5"/>
    <w:rsid w:val="00BE0838"/>
    <w:rsid w:val="00BE0EB7"/>
    <w:rsid w:val="00BE127A"/>
    <w:rsid w:val="00BE1581"/>
    <w:rsid w:val="00BE2E47"/>
    <w:rsid w:val="00BE2F1F"/>
    <w:rsid w:val="00BE3999"/>
    <w:rsid w:val="00BE41E2"/>
    <w:rsid w:val="00BE4EC4"/>
    <w:rsid w:val="00BE5B52"/>
    <w:rsid w:val="00BE77E0"/>
    <w:rsid w:val="00BF0064"/>
    <w:rsid w:val="00BF0F5F"/>
    <w:rsid w:val="00BF207A"/>
    <w:rsid w:val="00BF2109"/>
    <w:rsid w:val="00BF22CB"/>
    <w:rsid w:val="00BF2987"/>
    <w:rsid w:val="00BF30FF"/>
    <w:rsid w:val="00BF44C7"/>
    <w:rsid w:val="00BF5DA1"/>
    <w:rsid w:val="00BF6049"/>
    <w:rsid w:val="00BF6AB3"/>
    <w:rsid w:val="00BF74EC"/>
    <w:rsid w:val="00BF7BE1"/>
    <w:rsid w:val="00BF7E96"/>
    <w:rsid w:val="00C006D4"/>
    <w:rsid w:val="00C00A02"/>
    <w:rsid w:val="00C00A74"/>
    <w:rsid w:val="00C014C8"/>
    <w:rsid w:val="00C0197D"/>
    <w:rsid w:val="00C01FE2"/>
    <w:rsid w:val="00C020C3"/>
    <w:rsid w:val="00C0234C"/>
    <w:rsid w:val="00C023C3"/>
    <w:rsid w:val="00C023CF"/>
    <w:rsid w:val="00C02556"/>
    <w:rsid w:val="00C02911"/>
    <w:rsid w:val="00C047DC"/>
    <w:rsid w:val="00C05BB8"/>
    <w:rsid w:val="00C06518"/>
    <w:rsid w:val="00C0670B"/>
    <w:rsid w:val="00C06881"/>
    <w:rsid w:val="00C07701"/>
    <w:rsid w:val="00C07F59"/>
    <w:rsid w:val="00C101A4"/>
    <w:rsid w:val="00C10A2C"/>
    <w:rsid w:val="00C11067"/>
    <w:rsid w:val="00C111DA"/>
    <w:rsid w:val="00C11606"/>
    <w:rsid w:val="00C126AB"/>
    <w:rsid w:val="00C143DC"/>
    <w:rsid w:val="00C14634"/>
    <w:rsid w:val="00C14B25"/>
    <w:rsid w:val="00C15BBF"/>
    <w:rsid w:val="00C15BE5"/>
    <w:rsid w:val="00C16DF6"/>
    <w:rsid w:val="00C17276"/>
    <w:rsid w:val="00C175AE"/>
    <w:rsid w:val="00C17778"/>
    <w:rsid w:val="00C17CF7"/>
    <w:rsid w:val="00C200E3"/>
    <w:rsid w:val="00C2014A"/>
    <w:rsid w:val="00C202C8"/>
    <w:rsid w:val="00C206F3"/>
    <w:rsid w:val="00C2148C"/>
    <w:rsid w:val="00C21906"/>
    <w:rsid w:val="00C228D3"/>
    <w:rsid w:val="00C23876"/>
    <w:rsid w:val="00C23AB8"/>
    <w:rsid w:val="00C24DFE"/>
    <w:rsid w:val="00C25157"/>
    <w:rsid w:val="00C25231"/>
    <w:rsid w:val="00C259EF"/>
    <w:rsid w:val="00C26174"/>
    <w:rsid w:val="00C2646E"/>
    <w:rsid w:val="00C27136"/>
    <w:rsid w:val="00C273FE"/>
    <w:rsid w:val="00C300EA"/>
    <w:rsid w:val="00C302D7"/>
    <w:rsid w:val="00C316C2"/>
    <w:rsid w:val="00C31AAA"/>
    <w:rsid w:val="00C31DFA"/>
    <w:rsid w:val="00C32091"/>
    <w:rsid w:val="00C32952"/>
    <w:rsid w:val="00C33178"/>
    <w:rsid w:val="00C33525"/>
    <w:rsid w:val="00C3431D"/>
    <w:rsid w:val="00C3577F"/>
    <w:rsid w:val="00C35C74"/>
    <w:rsid w:val="00C35F28"/>
    <w:rsid w:val="00C37BED"/>
    <w:rsid w:val="00C40A18"/>
    <w:rsid w:val="00C417D5"/>
    <w:rsid w:val="00C41AED"/>
    <w:rsid w:val="00C41F92"/>
    <w:rsid w:val="00C4257E"/>
    <w:rsid w:val="00C429C8"/>
    <w:rsid w:val="00C42EBD"/>
    <w:rsid w:val="00C43CC6"/>
    <w:rsid w:val="00C44206"/>
    <w:rsid w:val="00C44234"/>
    <w:rsid w:val="00C45969"/>
    <w:rsid w:val="00C45B4F"/>
    <w:rsid w:val="00C45F2A"/>
    <w:rsid w:val="00C45F99"/>
    <w:rsid w:val="00C47B42"/>
    <w:rsid w:val="00C47BDF"/>
    <w:rsid w:val="00C5001D"/>
    <w:rsid w:val="00C50A70"/>
    <w:rsid w:val="00C51209"/>
    <w:rsid w:val="00C519FB"/>
    <w:rsid w:val="00C51C7E"/>
    <w:rsid w:val="00C52314"/>
    <w:rsid w:val="00C52CAB"/>
    <w:rsid w:val="00C53458"/>
    <w:rsid w:val="00C53C3B"/>
    <w:rsid w:val="00C53DAD"/>
    <w:rsid w:val="00C5406B"/>
    <w:rsid w:val="00C5522F"/>
    <w:rsid w:val="00C566D1"/>
    <w:rsid w:val="00C56FA0"/>
    <w:rsid w:val="00C574DF"/>
    <w:rsid w:val="00C57505"/>
    <w:rsid w:val="00C578D3"/>
    <w:rsid w:val="00C607C7"/>
    <w:rsid w:val="00C609C3"/>
    <w:rsid w:val="00C612E6"/>
    <w:rsid w:val="00C61AF5"/>
    <w:rsid w:val="00C6222C"/>
    <w:rsid w:val="00C62BC0"/>
    <w:rsid w:val="00C62FFC"/>
    <w:rsid w:val="00C63F21"/>
    <w:rsid w:val="00C646FA"/>
    <w:rsid w:val="00C65014"/>
    <w:rsid w:val="00C6509D"/>
    <w:rsid w:val="00C65BE3"/>
    <w:rsid w:val="00C715E6"/>
    <w:rsid w:val="00C719FE"/>
    <w:rsid w:val="00C720C2"/>
    <w:rsid w:val="00C72901"/>
    <w:rsid w:val="00C72A30"/>
    <w:rsid w:val="00C73271"/>
    <w:rsid w:val="00C73B4F"/>
    <w:rsid w:val="00C73F11"/>
    <w:rsid w:val="00C7471E"/>
    <w:rsid w:val="00C748D1"/>
    <w:rsid w:val="00C751B1"/>
    <w:rsid w:val="00C75606"/>
    <w:rsid w:val="00C75B8D"/>
    <w:rsid w:val="00C7671B"/>
    <w:rsid w:val="00C76DF4"/>
    <w:rsid w:val="00C77697"/>
    <w:rsid w:val="00C777FB"/>
    <w:rsid w:val="00C77D47"/>
    <w:rsid w:val="00C803D1"/>
    <w:rsid w:val="00C80A99"/>
    <w:rsid w:val="00C81614"/>
    <w:rsid w:val="00C82521"/>
    <w:rsid w:val="00C82784"/>
    <w:rsid w:val="00C82B96"/>
    <w:rsid w:val="00C836D9"/>
    <w:rsid w:val="00C839EC"/>
    <w:rsid w:val="00C83A26"/>
    <w:rsid w:val="00C8494C"/>
    <w:rsid w:val="00C84A14"/>
    <w:rsid w:val="00C84B1F"/>
    <w:rsid w:val="00C8518B"/>
    <w:rsid w:val="00C852A9"/>
    <w:rsid w:val="00C853F6"/>
    <w:rsid w:val="00C85535"/>
    <w:rsid w:val="00C85B8D"/>
    <w:rsid w:val="00C85B8F"/>
    <w:rsid w:val="00C86E0D"/>
    <w:rsid w:val="00C870CE"/>
    <w:rsid w:val="00C90021"/>
    <w:rsid w:val="00C9013E"/>
    <w:rsid w:val="00C9149B"/>
    <w:rsid w:val="00C9167C"/>
    <w:rsid w:val="00C9196F"/>
    <w:rsid w:val="00C92067"/>
    <w:rsid w:val="00C920A2"/>
    <w:rsid w:val="00C92483"/>
    <w:rsid w:val="00C9301B"/>
    <w:rsid w:val="00C94856"/>
    <w:rsid w:val="00C978B9"/>
    <w:rsid w:val="00C97C61"/>
    <w:rsid w:val="00C97E11"/>
    <w:rsid w:val="00C97F89"/>
    <w:rsid w:val="00CA0601"/>
    <w:rsid w:val="00CA09E3"/>
    <w:rsid w:val="00CA0B9E"/>
    <w:rsid w:val="00CA1219"/>
    <w:rsid w:val="00CA214F"/>
    <w:rsid w:val="00CA2BF8"/>
    <w:rsid w:val="00CA32DF"/>
    <w:rsid w:val="00CA3454"/>
    <w:rsid w:val="00CA36D2"/>
    <w:rsid w:val="00CA38E7"/>
    <w:rsid w:val="00CA3A48"/>
    <w:rsid w:val="00CA42AC"/>
    <w:rsid w:val="00CA4421"/>
    <w:rsid w:val="00CA4F65"/>
    <w:rsid w:val="00CA51FF"/>
    <w:rsid w:val="00CA5623"/>
    <w:rsid w:val="00CA6319"/>
    <w:rsid w:val="00CB197E"/>
    <w:rsid w:val="00CB19B2"/>
    <w:rsid w:val="00CB213C"/>
    <w:rsid w:val="00CB2438"/>
    <w:rsid w:val="00CB2534"/>
    <w:rsid w:val="00CB25A3"/>
    <w:rsid w:val="00CB2C3E"/>
    <w:rsid w:val="00CB2F2E"/>
    <w:rsid w:val="00CB3213"/>
    <w:rsid w:val="00CB39B4"/>
    <w:rsid w:val="00CB3B65"/>
    <w:rsid w:val="00CB6087"/>
    <w:rsid w:val="00CB640F"/>
    <w:rsid w:val="00CB6CA8"/>
    <w:rsid w:val="00CB72CD"/>
    <w:rsid w:val="00CC0814"/>
    <w:rsid w:val="00CC21EA"/>
    <w:rsid w:val="00CC30A8"/>
    <w:rsid w:val="00CC31AD"/>
    <w:rsid w:val="00CC3741"/>
    <w:rsid w:val="00CC4283"/>
    <w:rsid w:val="00CC4C16"/>
    <w:rsid w:val="00CC4F88"/>
    <w:rsid w:val="00CC5814"/>
    <w:rsid w:val="00CC5BF4"/>
    <w:rsid w:val="00CC5D7A"/>
    <w:rsid w:val="00CC7520"/>
    <w:rsid w:val="00CC768F"/>
    <w:rsid w:val="00CC76D8"/>
    <w:rsid w:val="00CC7E63"/>
    <w:rsid w:val="00CD028F"/>
    <w:rsid w:val="00CD118F"/>
    <w:rsid w:val="00CD1824"/>
    <w:rsid w:val="00CD1FB1"/>
    <w:rsid w:val="00CD205F"/>
    <w:rsid w:val="00CD2132"/>
    <w:rsid w:val="00CD2C7E"/>
    <w:rsid w:val="00CD305C"/>
    <w:rsid w:val="00CD36AF"/>
    <w:rsid w:val="00CD3B0B"/>
    <w:rsid w:val="00CD4557"/>
    <w:rsid w:val="00CD4B08"/>
    <w:rsid w:val="00CD4BC9"/>
    <w:rsid w:val="00CD5409"/>
    <w:rsid w:val="00CD6010"/>
    <w:rsid w:val="00CD622F"/>
    <w:rsid w:val="00CD6690"/>
    <w:rsid w:val="00CD66BD"/>
    <w:rsid w:val="00CD6E1C"/>
    <w:rsid w:val="00CD7686"/>
    <w:rsid w:val="00CD7E28"/>
    <w:rsid w:val="00CE021F"/>
    <w:rsid w:val="00CE02AE"/>
    <w:rsid w:val="00CE0877"/>
    <w:rsid w:val="00CE0AA4"/>
    <w:rsid w:val="00CE0EC0"/>
    <w:rsid w:val="00CE191B"/>
    <w:rsid w:val="00CE2567"/>
    <w:rsid w:val="00CE270C"/>
    <w:rsid w:val="00CE2BB1"/>
    <w:rsid w:val="00CE32F9"/>
    <w:rsid w:val="00CE4A0C"/>
    <w:rsid w:val="00CE5D53"/>
    <w:rsid w:val="00CE629F"/>
    <w:rsid w:val="00CE6DDC"/>
    <w:rsid w:val="00CE70E2"/>
    <w:rsid w:val="00CE7E12"/>
    <w:rsid w:val="00CF054D"/>
    <w:rsid w:val="00CF0F5A"/>
    <w:rsid w:val="00CF1DAD"/>
    <w:rsid w:val="00CF2101"/>
    <w:rsid w:val="00CF26F9"/>
    <w:rsid w:val="00CF2F79"/>
    <w:rsid w:val="00CF3D7F"/>
    <w:rsid w:val="00CF429B"/>
    <w:rsid w:val="00CF4E51"/>
    <w:rsid w:val="00CF4E77"/>
    <w:rsid w:val="00CF50A3"/>
    <w:rsid w:val="00CF64F7"/>
    <w:rsid w:val="00CF66BC"/>
    <w:rsid w:val="00CF7DEB"/>
    <w:rsid w:val="00CF7E6E"/>
    <w:rsid w:val="00D01B70"/>
    <w:rsid w:val="00D01E65"/>
    <w:rsid w:val="00D01F38"/>
    <w:rsid w:val="00D025C1"/>
    <w:rsid w:val="00D028DE"/>
    <w:rsid w:val="00D04BB6"/>
    <w:rsid w:val="00D05C74"/>
    <w:rsid w:val="00D06D0D"/>
    <w:rsid w:val="00D073AE"/>
    <w:rsid w:val="00D10CB6"/>
    <w:rsid w:val="00D10EB7"/>
    <w:rsid w:val="00D11CB6"/>
    <w:rsid w:val="00D12820"/>
    <w:rsid w:val="00D12A25"/>
    <w:rsid w:val="00D138C5"/>
    <w:rsid w:val="00D16417"/>
    <w:rsid w:val="00D16B67"/>
    <w:rsid w:val="00D20190"/>
    <w:rsid w:val="00D20221"/>
    <w:rsid w:val="00D2030D"/>
    <w:rsid w:val="00D205FB"/>
    <w:rsid w:val="00D20BE1"/>
    <w:rsid w:val="00D2136F"/>
    <w:rsid w:val="00D2163E"/>
    <w:rsid w:val="00D21FDB"/>
    <w:rsid w:val="00D2230D"/>
    <w:rsid w:val="00D23537"/>
    <w:rsid w:val="00D23A34"/>
    <w:rsid w:val="00D24218"/>
    <w:rsid w:val="00D24E06"/>
    <w:rsid w:val="00D24E83"/>
    <w:rsid w:val="00D25186"/>
    <w:rsid w:val="00D25544"/>
    <w:rsid w:val="00D25747"/>
    <w:rsid w:val="00D3034C"/>
    <w:rsid w:val="00D304B8"/>
    <w:rsid w:val="00D31170"/>
    <w:rsid w:val="00D311D9"/>
    <w:rsid w:val="00D31885"/>
    <w:rsid w:val="00D31C21"/>
    <w:rsid w:val="00D32564"/>
    <w:rsid w:val="00D3293B"/>
    <w:rsid w:val="00D330DB"/>
    <w:rsid w:val="00D33C53"/>
    <w:rsid w:val="00D341CD"/>
    <w:rsid w:val="00D36D39"/>
    <w:rsid w:val="00D3721D"/>
    <w:rsid w:val="00D372AE"/>
    <w:rsid w:val="00D37E2A"/>
    <w:rsid w:val="00D4107B"/>
    <w:rsid w:val="00D42385"/>
    <w:rsid w:val="00D42611"/>
    <w:rsid w:val="00D42C99"/>
    <w:rsid w:val="00D4303D"/>
    <w:rsid w:val="00D431B8"/>
    <w:rsid w:val="00D433AA"/>
    <w:rsid w:val="00D43689"/>
    <w:rsid w:val="00D44EBB"/>
    <w:rsid w:val="00D4558E"/>
    <w:rsid w:val="00D4588C"/>
    <w:rsid w:val="00D458AF"/>
    <w:rsid w:val="00D46110"/>
    <w:rsid w:val="00D4621B"/>
    <w:rsid w:val="00D46B63"/>
    <w:rsid w:val="00D46FE1"/>
    <w:rsid w:val="00D47710"/>
    <w:rsid w:val="00D50362"/>
    <w:rsid w:val="00D522F0"/>
    <w:rsid w:val="00D52DB1"/>
    <w:rsid w:val="00D5413F"/>
    <w:rsid w:val="00D54630"/>
    <w:rsid w:val="00D552E4"/>
    <w:rsid w:val="00D552EE"/>
    <w:rsid w:val="00D55DCF"/>
    <w:rsid w:val="00D55DF2"/>
    <w:rsid w:val="00D565E9"/>
    <w:rsid w:val="00D56873"/>
    <w:rsid w:val="00D57797"/>
    <w:rsid w:val="00D578C1"/>
    <w:rsid w:val="00D57D14"/>
    <w:rsid w:val="00D6084E"/>
    <w:rsid w:val="00D60EC7"/>
    <w:rsid w:val="00D60F37"/>
    <w:rsid w:val="00D6102A"/>
    <w:rsid w:val="00D613BC"/>
    <w:rsid w:val="00D61414"/>
    <w:rsid w:val="00D61D06"/>
    <w:rsid w:val="00D61F5C"/>
    <w:rsid w:val="00D6221E"/>
    <w:rsid w:val="00D623C5"/>
    <w:rsid w:val="00D62CEC"/>
    <w:rsid w:val="00D65CCD"/>
    <w:rsid w:val="00D66CA6"/>
    <w:rsid w:val="00D67D37"/>
    <w:rsid w:val="00D7033D"/>
    <w:rsid w:val="00D703A9"/>
    <w:rsid w:val="00D7175D"/>
    <w:rsid w:val="00D725A0"/>
    <w:rsid w:val="00D726EB"/>
    <w:rsid w:val="00D72CFA"/>
    <w:rsid w:val="00D72D2A"/>
    <w:rsid w:val="00D73294"/>
    <w:rsid w:val="00D745B9"/>
    <w:rsid w:val="00D74AE9"/>
    <w:rsid w:val="00D74E09"/>
    <w:rsid w:val="00D74E63"/>
    <w:rsid w:val="00D75D35"/>
    <w:rsid w:val="00D764D3"/>
    <w:rsid w:val="00D7699F"/>
    <w:rsid w:val="00D76F68"/>
    <w:rsid w:val="00D77906"/>
    <w:rsid w:val="00D77B9B"/>
    <w:rsid w:val="00D808C4"/>
    <w:rsid w:val="00D80CD5"/>
    <w:rsid w:val="00D80D3D"/>
    <w:rsid w:val="00D81141"/>
    <w:rsid w:val="00D82391"/>
    <w:rsid w:val="00D824FB"/>
    <w:rsid w:val="00D827E2"/>
    <w:rsid w:val="00D838C8"/>
    <w:rsid w:val="00D83A28"/>
    <w:rsid w:val="00D840EE"/>
    <w:rsid w:val="00D8469D"/>
    <w:rsid w:val="00D84A54"/>
    <w:rsid w:val="00D85922"/>
    <w:rsid w:val="00D866E1"/>
    <w:rsid w:val="00D87206"/>
    <w:rsid w:val="00D87423"/>
    <w:rsid w:val="00D8757E"/>
    <w:rsid w:val="00D87A8C"/>
    <w:rsid w:val="00D87BE3"/>
    <w:rsid w:val="00D90645"/>
    <w:rsid w:val="00D91030"/>
    <w:rsid w:val="00D91A49"/>
    <w:rsid w:val="00D9217E"/>
    <w:rsid w:val="00D92503"/>
    <w:rsid w:val="00D9258A"/>
    <w:rsid w:val="00D929EC"/>
    <w:rsid w:val="00D92F4B"/>
    <w:rsid w:val="00D93067"/>
    <w:rsid w:val="00D93645"/>
    <w:rsid w:val="00D93EF9"/>
    <w:rsid w:val="00D94ADF"/>
    <w:rsid w:val="00D94CD1"/>
    <w:rsid w:val="00D95410"/>
    <w:rsid w:val="00DA002F"/>
    <w:rsid w:val="00DA0211"/>
    <w:rsid w:val="00DA179A"/>
    <w:rsid w:val="00DA2065"/>
    <w:rsid w:val="00DA35E9"/>
    <w:rsid w:val="00DA3D36"/>
    <w:rsid w:val="00DA3FA7"/>
    <w:rsid w:val="00DA4271"/>
    <w:rsid w:val="00DA430E"/>
    <w:rsid w:val="00DA4AB8"/>
    <w:rsid w:val="00DA51CB"/>
    <w:rsid w:val="00DA5652"/>
    <w:rsid w:val="00DA6206"/>
    <w:rsid w:val="00DA6B08"/>
    <w:rsid w:val="00DB0460"/>
    <w:rsid w:val="00DB1AA7"/>
    <w:rsid w:val="00DB1F0C"/>
    <w:rsid w:val="00DB33E5"/>
    <w:rsid w:val="00DB3A3C"/>
    <w:rsid w:val="00DB4A5F"/>
    <w:rsid w:val="00DB561F"/>
    <w:rsid w:val="00DB5725"/>
    <w:rsid w:val="00DB58AF"/>
    <w:rsid w:val="00DB5C05"/>
    <w:rsid w:val="00DB6B36"/>
    <w:rsid w:val="00DC0C84"/>
    <w:rsid w:val="00DC2642"/>
    <w:rsid w:val="00DC33B1"/>
    <w:rsid w:val="00DC3AED"/>
    <w:rsid w:val="00DC4062"/>
    <w:rsid w:val="00DC4214"/>
    <w:rsid w:val="00DC4451"/>
    <w:rsid w:val="00DC46E8"/>
    <w:rsid w:val="00DC4C4E"/>
    <w:rsid w:val="00DC5362"/>
    <w:rsid w:val="00DC56C2"/>
    <w:rsid w:val="00DC5E4A"/>
    <w:rsid w:val="00DC6107"/>
    <w:rsid w:val="00DC6830"/>
    <w:rsid w:val="00DD0183"/>
    <w:rsid w:val="00DD1594"/>
    <w:rsid w:val="00DD229B"/>
    <w:rsid w:val="00DD38A5"/>
    <w:rsid w:val="00DD4538"/>
    <w:rsid w:val="00DD4BE8"/>
    <w:rsid w:val="00DD5079"/>
    <w:rsid w:val="00DD525C"/>
    <w:rsid w:val="00DD5BD3"/>
    <w:rsid w:val="00DD74F2"/>
    <w:rsid w:val="00DD79B4"/>
    <w:rsid w:val="00DD7F27"/>
    <w:rsid w:val="00DE135A"/>
    <w:rsid w:val="00DE193A"/>
    <w:rsid w:val="00DE1C8B"/>
    <w:rsid w:val="00DE287B"/>
    <w:rsid w:val="00DE2C1F"/>
    <w:rsid w:val="00DE30AF"/>
    <w:rsid w:val="00DE5213"/>
    <w:rsid w:val="00DE5EB7"/>
    <w:rsid w:val="00DE681A"/>
    <w:rsid w:val="00DE6993"/>
    <w:rsid w:val="00DE6F89"/>
    <w:rsid w:val="00DE7257"/>
    <w:rsid w:val="00DF03DB"/>
    <w:rsid w:val="00DF04AA"/>
    <w:rsid w:val="00DF0E09"/>
    <w:rsid w:val="00DF12BF"/>
    <w:rsid w:val="00DF136F"/>
    <w:rsid w:val="00DF169A"/>
    <w:rsid w:val="00DF1706"/>
    <w:rsid w:val="00DF1852"/>
    <w:rsid w:val="00DF281C"/>
    <w:rsid w:val="00DF34BD"/>
    <w:rsid w:val="00DF34E1"/>
    <w:rsid w:val="00DF47DA"/>
    <w:rsid w:val="00DF4CAB"/>
    <w:rsid w:val="00DF5486"/>
    <w:rsid w:val="00DF5901"/>
    <w:rsid w:val="00DF5DB7"/>
    <w:rsid w:val="00DF5DFB"/>
    <w:rsid w:val="00DF638C"/>
    <w:rsid w:val="00DF6D75"/>
    <w:rsid w:val="00DF76E4"/>
    <w:rsid w:val="00DF78EC"/>
    <w:rsid w:val="00DF7C3A"/>
    <w:rsid w:val="00E00330"/>
    <w:rsid w:val="00E00932"/>
    <w:rsid w:val="00E01213"/>
    <w:rsid w:val="00E0136A"/>
    <w:rsid w:val="00E01AC4"/>
    <w:rsid w:val="00E02187"/>
    <w:rsid w:val="00E024F3"/>
    <w:rsid w:val="00E0330D"/>
    <w:rsid w:val="00E036A6"/>
    <w:rsid w:val="00E04742"/>
    <w:rsid w:val="00E048EA"/>
    <w:rsid w:val="00E049EC"/>
    <w:rsid w:val="00E04BA9"/>
    <w:rsid w:val="00E054E0"/>
    <w:rsid w:val="00E0561D"/>
    <w:rsid w:val="00E056A6"/>
    <w:rsid w:val="00E059F0"/>
    <w:rsid w:val="00E06434"/>
    <w:rsid w:val="00E067A5"/>
    <w:rsid w:val="00E071B3"/>
    <w:rsid w:val="00E07204"/>
    <w:rsid w:val="00E109E8"/>
    <w:rsid w:val="00E109F8"/>
    <w:rsid w:val="00E10EC4"/>
    <w:rsid w:val="00E116FC"/>
    <w:rsid w:val="00E11DF0"/>
    <w:rsid w:val="00E131F7"/>
    <w:rsid w:val="00E1323E"/>
    <w:rsid w:val="00E134B3"/>
    <w:rsid w:val="00E144CA"/>
    <w:rsid w:val="00E14BFB"/>
    <w:rsid w:val="00E15B7E"/>
    <w:rsid w:val="00E15C69"/>
    <w:rsid w:val="00E1624B"/>
    <w:rsid w:val="00E1642A"/>
    <w:rsid w:val="00E165A5"/>
    <w:rsid w:val="00E16874"/>
    <w:rsid w:val="00E16B61"/>
    <w:rsid w:val="00E1734D"/>
    <w:rsid w:val="00E20074"/>
    <w:rsid w:val="00E20824"/>
    <w:rsid w:val="00E20FBD"/>
    <w:rsid w:val="00E2136C"/>
    <w:rsid w:val="00E219A2"/>
    <w:rsid w:val="00E21D59"/>
    <w:rsid w:val="00E224A6"/>
    <w:rsid w:val="00E22D58"/>
    <w:rsid w:val="00E22E5A"/>
    <w:rsid w:val="00E2391C"/>
    <w:rsid w:val="00E24520"/>
    <w:rsid w:val="00E26E32"/>
    <w:rsid w:val="00E270CD"/>
    <w:rsid w:val="00E27274"/>
    <w:rsid w:val="00E275EB"/>
    <w:rsid w:val="00E27E0D"/>
    <w:rsid w:val="00E3036B"/>
    <w:rsid w:val="00E3050C"/>
    <w:rsid w:val="00E309BD"/>
    <w:rsid w:val="00E316BA"/>
    <w:rsid w:val="00E3191F"/>
    <w:rsid w:val="00E31A9F"/>
    <w:rsid w:val="00E31B4E"/>
    <w:rsid w:val="00E31FEF"/>
    <w:rsid w:val="00E32A30"/>
    <w:rsid w:val="00E32CE9"/>
    <w:rsid w:val="00E32F58"/>
    <w:rsid w:val="00E33357"/>
    <w:rsid w:val="00E333ED"/>
    <w:rsid w:val="00E33BAA"/>
    <w:rsid w:val="00E33EC6"/>
    <w:rsid w:val="00E345F9"/>
    <w:rsid w:val="00E34D7C"/>
    <w:rsid w:val="00E34ECD"/>
    <w:rsid w:val="00E35C2E"/>
    <w:rsid w:val="00E3608C"/>
    <w:rsid w:val="00E368A8"/>
    <w:rsid w:val="00E37848"/>
    <w:rsid w:val="00E37D8A"/>
    <w:rsid w:val="00E4013F"/>
    <w:rsid w:val="00E412F5"/>
    <w:rsid w:val="00E41D4B"/>
    <w:rsid w:val="00E41EA2"/>
    <w:rsid w:val="00E427D6"/>
    <w:rsid w:val="00E42C18"/>
    <w:rsid w:val="00E4322C"/>
    <w:rsid w:val="00E433E6"/>
    <w:rsid w:val="00E44261"/>
    <w:rsid w:val="00E444C1"/>
    <w:rsid w:val="00E44C0F"/>
    <w:rsid w:val="00E44E77"/>
    <w:rsid w:val="00E45184"/>
    <w:rsid w:val="00E45D0F"/>
    <w:rsid w:val="00E45DE3"/>
    <w:rsid w:val="00E4698F"/>
    <w:rsid w:val="00E476B5"/>
    <w:rsid w:val="00E518C1"/>
    <w:rsid w:val="00E51923"/>
    <w:rsid w:val="00E52AF5"/>
    <w:rsid w:val="00E52CC2"/>
    <w:rsid w:val="00E539C1"/>
    <w:rsid w:val="00E53DB3"/>
    <w:rsid w:val="00E53E94"/>
    <w:rsid w:val="00E5437F"/>
    <w:rsid w:val="00E54C72"/>
    <w:rsid w:val="00E557F8"/>
    <w:rsid w:val="00E55835"/>
    <w:rsid w:val="00E55845"/>
    <w:rsid w:val="00E608B4"/>
    <w:rsid w:val="00E60953"/>
    <w:rsid w:val="00E60E0A"/>
    <w:rsid w:val="00E61C44"/>
    <w:rsid w:val="00E62043"/>
    <w:rsid w:val="00E62F09"/>
    <w:rsid w:val="00E6331C"/>
    <w:rsid w:val="00E63FA1"/>
    <w:rsid w:val="00E64821"/>
    <w:rsid w:val="00E65409"/>
    <w:rsid w:val="00E65446"/>
    <w:rsid w:val="00E6555C"/>
    <w:rsid w:val="00E657E2"/>
    <w:rsid w:val="00E65B2A"/>
    <w:rsid w:val="00E65C80"/>
    <w:rsid w:val="00E65DE8"/>
    <w:rsid w:val="00E66105"/>
    <w:rsid w:val="00E66433"/>
    <w:rsid w:val="00E67A0B"/>
    <w:rsid w:val="00E704FB"/>
    <w:rsid w:val="00E71C96"/>
    <w:rsid w:val="00E7309B"/>
    <w:rsid w:val="00E73329"/>
    <w:rsid w:val="00E733E5"/>
    <w:rsid w:val="00E734EE"/>
    <w:rsid w:val="00E735C5"/>
    <w:rsid w:val="00E736E3"/>
    <w:rsid w:val="00E7441B"/>
    <w:rsid w:val="00E74CA9"/>
    <w:rsid w:val="00E751BF"/>
    <w:rsid w:val="00E753C4"/>
    <w:rsid w:val="00E754E3"/>
    <w:rsid w:val="00E75944"/>
    <w:rsid w:val="00E7652F"/>
    <w:rsid w:val="00E766D8"/>
    <w:rsid w:val="00E768D2"/>
    <w:rsid w:val="00E76B5E"/>
    <w:rsid w:val="00E7795C"/>
    <w:rsid w:val="00E77BFB"/>
    <w:rsid w:val="00E77D57"/>
    <w:rsid w:val="00E81D04"/>
    <w:rsid w:val="00E82A02"/>
    <w:rsid w:val="00E83185"/>
    <w:rsid w:val="00E836FD"/>
    <w:rsid w:val="00E839D3"/>
    <w:rsid w:val="00E83BAC"/>
    <w:rsid w:val="00E83D4D"/>
    <w:rsid w:val="00E840D6"/>
    <w:rsid w:val="00E84D25"/>
    <w:rsid w:val="00E85766"/>
    <w:rsid w:val="00E85782"/>
    <w:rsid w:val="00E8594E"/>
    <w:rsid w:val="00E8608C"/>
    <w:rsid w:val="00E867F9"/>
    <w:rsid w:val="00E86AE4"/>
    <w:rsid w:val="00E872C5"/>
    <w:rsid w:val="00E87501"/>
    <w:rsid w:val="00E87D60"/>
    <w:rsid w:val="00E90667"/>
    <w:rsid w:val="00E90AC7"/>
    <w:rsid w:val="00E90C17"/>
    <w:rsid w:val="00E91109"/>
    <w:rsid w:val="00E91880"/>
    <w:rsid w:val="00E9197A"/>
    <w:rsid w:val="00E91D9D"/>
    <w:rsid w:val="00E924D7"/>
    <w:rsid w:val="00E9256B"/>
    <w:rsid w:val="00E92D05"/>
    <w:rsid w:val="00E92E32"/>
    <w:rsid w:val="00E93407"/>
    <w:rsid w:val="00E958D8"/>
    <w:rsid w:val="00E96760"/>
    <w:rsid w:val="00EA0BEF"/>
    <w:rsid w:val="00EA1948"/>
    <w:rsid w:val="00EA1FCC"/>
    <w:rsid w:val="00EA2A0D"/>
    <w:rsid w:val="00EA2A10"/>
    <w:rsid w:val="00EA2B1A"/>
    <w:rsid w:val="00EA3FD2"/>
    <w:rsid w:val="00EA4015"/>
    <w:rsid w:val="00EA4412"/>
    <w:rsid w:val="00EA44F1"/>
    <w:rsid w:val="00EA503E"/>
    <w:rsid w:val="00EA5098"/>
    <w:rsid w:val="00EA561B"/>
    <w:rsid w:val="00EA58E4"/>
    <w:rsid w:val="00EA5DB4"/>
    <w:rsid w:val="00EA6CBC"/>
    <w:rsid w:val="00EA6CD1"/>
    <w:rsid w:val="00EA6E80"/>
    <w:rsid w:val="00EA74DB"/>
    <w:rsid w:val="00EA7B8F"/>
    <w:rsid w:val="00EB054B"/>
    <w:rsid w:val="00EB1763"/>
    <w:rsid w:val="00EB1BF9"/>
    <w:rsid w:val="00EB2023"/>
    <w:rsid w:val="00EB20C3"/>
    <w:rsid w:val="00EB26EF"/>
    <w:rsid w:val="00EB2706"/>
    <w:rsid w:val="00EB2839"/>
    <w:rsid w:val="00EB2CBE"/>
    <w:rsid w:val="00EB312A"/>
    <w:rsid w:val="00EB35B2"/>
    <w:rsid w:val="00EB3F4D"/>
    <w:rsid w:val="00EB43FF"/>
    <w:rsid w:val="00EB4ABA"/>
    <w:rsid w:val="00EB516C"/>
    <w:rsid w:val="00EB6070"/>
    <w:rsid w:val="00EB6298"/>
    <w:rsid w:val="00EB6D27"/>
    <w:rsid w:val="00EB7DCD"/>
    <w:rsid w:val="00EC0896"/>
    <w:rsid w:val="00EC08A8"/>
    <w:rsid w:val="00EC0C33"/>
    <w:rsid w:val="00EC0D22"/>
    <w:rsid w:val="00EC1BE9"/>
    <w:rsid w:val="00EC1D1E"/>
    <w:rsid w:val="00EC260F"/>
    <w:rsid w:val="00EC29AF"/>
    <w:rsid w:val="00EC2DAD"/>
    <w:rsid w:val="00EC307A"/>
    <w:rsid w:val="00EC42D3"/>
    <w:rsid w:val="00EC683E"/>
    <w:rsid w:val="00EC71F3"/>
    <w:rsid w:val="00EC7F03"/>
    <w:rsid w:val="00ED0C04"/>
    <w:rsid w:val="00ED14A0"/>
    <w:rsid w:val="00ED14A8"/>
    <w:rsid w:val="00ED3B22"/>
    <w:rsid w:val="00ED3E23"/>
    <w:rsid w:val="00ED429A"/>
    <w:rsid w:val="00ED4B81"/>
    <w:rsid w:val="00ED4C1A"/>
    <w:rsid w:val="00ED527A"/>
    <w:rsid w:val="00ED5FE6"/>
    <w:rsid w:val="00ED5FF7"/>
    <w:rsid w:val="00ED69FD"/>
    <w:rsid w:val="00ED6AE3"/>
    <w:rsid w:val="00ED6F1E"/>
    <w:rsid w:val="00ED74B1"/>
    <w:rsid w:val="00ED74F7"/>
    <w:rsid w:val="00EE00F2"/>
    <w:rsid w:val="00EE10FA"/>
    <w:rsid w:val="00EE1536"/>
    <w:rsid w:val="00EE19D6"/>
    <w:rsid w:val="00EE1F2C"/>
    <w:rsid w:val="00EE22E5"/>
    <w:rsid w:val="00EE2C4C"/>
    <w:rsid w:val="00EE2D23"/>
    <w:rsid w:val="00EE386C"/>
    <w:rsid w:val="00EE4668"/>
    <w:rsid w:val="00EE489E"/>
    <w:rsid w:val="00EE4BEA"/>
    <w:rsid w:val="00EE5443"/>
    <w:rsid w:val="00EE62FE"/>
    <w:rsid w:val="00EE722B"/>
    <w:rsid w:val="00EE74FB"/>
    <w:rsid w:val="00EE7BF9"/>
    <w:rsid w:val="00EE7DBD"/>
    <w:rsid w:val="00EF03A6"/>
    <w:rsid w:val="00EF0BC8"/>
    <w:rsid w:val="00EF1370"/>
    <w:rsid w:val="00EF3871"/>
    <w:rsid w:val="00EF3D8B"/>
    <w:rsid w:val="00EF412A"/>
    <w:rsid w:val="00EF5E7C"/>
    <w:rsid w:val="00EF7095"/>
    <w:rsid w:val="00EF756D"/>
    <w:rsid w:val="00EF7FAE"/>
    <w:rsid w:val="00F0123D"/>
    <w:rsid w:val="00F01308"/>
    <w:rsid w:val="00F0135A"/>
    <w:rsid w:val="00F0198F"/>
    <w:rsid w:val="00F02730"/>
    <w:rsid w:val="00F02800"/>
    <w:rsid w:val="00F038BA"/>
    <w:rsid w:val="00F03A85"/>
    <w:rsid w:val="00F03C6D"/>
    <w:rsid w:val="00F04749"/>
    <w:rsid w:val="00F04E92"/>
    <w:rsid w:val="00F05132"/>
    <w:rsid w:val="00F052D8"/>
    <w:rsid w:val="00F062CA"/>
    <w:rsid w:val="00F06EB0"/>
    <w:rsid w:val="00F070B3"/>
    <w:rsid w:val="00F070BF"/>
    <w:rsid w:val="00F0723C"/>
    <w:rsid w:val="00F07E70"/>
    <w:rsid w:val="00F07F68"/>
    <w:rsid w:val="00F10E30"/>
    <w:rsid w:val="00F10ECF"/>
    <w:rsid w:val="00F1101D"/>
    <w:rsid w:val="00F11921"/>
    <w:rsid w:val="00F11A34"/>
    <w:rsid w:val="00F12A37"/>
    <w:rsid w:val="00F13176"/>
    <w:rsid w:val="00F1402F"/>
    <w:rsid w:val="00F142FF"/>
    <w:rsid w:val="00F1438E"/>
    <w:rsid w:val="00F1479B"/>
    <w:rsid w:val="00F14E1F"/>
    <w:rsid w:val="00F14F9D"/>
    <w:rsid w:val="00F16F2F"/>
    <w:rsid w:val="00F17328"/>
    <w:rsid w:val="00F20089"/>
    <w:rsid w:val="00F20151"/>
    <w:rsid w:val="00F203C7"/>
    <w:rsid w:val="00F20591"/>
    <w:rsid w:val="00F20C7B"/>
    <w:rsid w:val="00F20D4A"/>
    <w:rsid w:val="00F21574"/>
    <w:rsid w:val="00F21A7B"/>
    <w:rsid w:val="00F22388"/>
    <w:rsid w:val="00F223CC"/>
    <w:rsid w:val="00F227AB"/>
    <w:rsid w:val="00F23370"/>
    <w:rsid w:val="00F244B3"/>
    <w:rsid w:val="00F24D2B"/>
    <w:rsid w:val="00F24E94"/>
    <w:rsid w:val="00F25630"/>
    <w:rsid w:val="00F256C7"/>
    <w:rsid w:val="00F25EBD"/>
    <w:rsid w:val="00F265B6"/>
    <w:rsid w:val="00F266A5"/>
    <w:rsid w:val="00F266DC"/>
    <w:rsid w:val="00F26A47"/>
    <w:rsid w:val="00F26E20"/>
    <w:rsid w:val="00F273CC"/>
    <w:rsid w:val="00F27712"/>
    <w:rsid w:val="00F30042"/>
    <w:rsid w:val="00F30A07"/>
    <w:rsid w:val="00F313D6"/>
    <w:rsid w:val="00F315F3"/>
    <w:rsid w:val="00F31A20"/>
    <w:rsid w:val="00F32587"/>
    <w:rsid w:val="00F325D8"/>
    <w:rsid w:val="00F326DA"/>
    <w:rsid w:val="00F35454"/>
    <w:rsid w:val="00F355A2"/>
    <w:rsid w:val="00F355C0"/>
    <w:rsid w:val="00F36413"/>
    <w:rsid w:val="00F370C0"/>
    <w:rsid w:val="00F3724E"/>
    <w:rsid w:val="00F3757B"/>
    <w:rsid w:val="00F378AA"/>
    <w:rsid w:val="00F401B0"/>
    <w:rsid w:val="00F40D40"/>
    <w:rsid w:val="00F41C17"/>
    <w:rsid w:val="00F41FEA"/>
    <w:rsid w:val="00F4272C"/>
    <w:rsid w:val="00F431D9"/>
    <w:rsid w:val="00F43924"/>
    <w:rsid w:val="00F43FD7"/>
    <w:rsid w:val="00F452B3"/>
    <w:rsid w:val="00F4770E"/>
    <w:rsid w:val="00F47DA9"/>
    <w:rsid w:val="00F47DB3"/>
    <w:rsid w:val="00F50979"/>
    <w:rsid w:val="00F50ACC"/>
    <w:rsid w:val="00F50CD3"/>
    <w:rsid w:val="00F50F69"/>
    <w:rsid w:val="00F50F88"/>
    <w:rsid w:val="00F51666"/>
    <w:rsid w:val="00F51FD6"/>
    <w:rsid w:val="00F52447"/>
    <w:rsid w:val="00F529E3"/>
    <w:rsid w:val="00F533A3"/>
    <w:rsid w:val="00F535FA"/>
    <w:rsid w:val="00F53DCA"/>
    <w:rsid w:val="00F53DDD"/>
    <w:rsid w:val="00F542A2"/>
    <w:rsid w:val="00F54B4A"/>
    <w:rsid w:val="00F54BF0"/>
    <w:rsid w:val="00F54D11"/>
    <w:rsid w:val="00F54E6A"/>
    <w:rsid w:val="00F55260"/>
    <w:rsid w:val="00F558AA"/>
    <w:rsid w:val="00F55902"/>
    <w:rsid w:val="00F5647D"/>
    <w:rsid w:val="00F567AB"/>
    <w:rsid w:val="00F57801"/>
    <w:rsid w:val="00F57C99"/>
    <w:rsid w:val="00F611AA"/>
    <w:rsid w:val="00F613D3"/>
    <w:rsid w:val="00F6228B"/>
    <w:rsid w:val="00F62EA9"/>
    <w:rsid w:val="00F6617F"/>
    <w:rsid w:val="00F714AB"/>
    <w:rsid w:val="00F71916"/>
    <w:rsid w:val="00F723CA"/>
    <w:rsid w:val="00F72841"/>
    <w:rsid w:val="00F72E74"/>
    <w:rsid w:val="00F7335A"/>
    <w:rsid w:val="00F736DA"/>
    <w:rsid w:val="00F73706"/>
    <w:rsid w:val="00F73CED"/>
    <w:rsid w:val="00F740E8"/>
    <w:rsid w:val="00F759A3"/>
    <w:rsid w:val="00F75CF2"/>
    <w:rsid w:val="00F77437"/>
    <w:rsid w:val="00F77634"/>
    <w:rsid w:val="00F776C5"/>
    <w:rsid w:val="00F7776A"/>
    <w:rsid w:val="00F77E5C"/>
    <w:rsid w:val="00F80084"/>
    <w:rsid w:val="00F8025D"/>
    <w:rsid w:val="00F80541"/>
    <w:rsid w:val="00F8091E"/>
    <w:rsid w:val="00F810A9"/>
    <w:rsid w:val="00F81435"/>
    <w:rsid w:val="00F8154A"/>
    <w:rsid w:val="00F818DF"/>
    <w:rsid w:val="00F82DCA"/>
    <w:rsid w:val="00F836BB"/>
    <w:rsid w:val="00F837E9"/>
    <w:rsid w:val="00F83F81"/>
    <w:rsid w:val="00F84A8C"/>
    <w:rsid w:val="00F84F6F"/>
    <w:rsid w:val="00F85824"/>
    <w:rsid w:val="00F85863"/>
    <w:rsid w:val="00F86497"/>
    <w:rsid w:val="00F86DD7"/>
    <w:rsid w:val="00F87F98"/>
    <w:rsid w:val="00F87FC0"/>
    <w:rsid w:val="00F903EA"/>
    <w:rsid w:val="00F90852"/>
    <w:rsid w:val="00F925EF"/>
    <w:rsid w:val="00F9392C"/>
    <w:rsid w:val="00F93BDC"/>
    <w:rsid w:val="00F9461F"/>
    <w:rsid w:val="00F94B44"/>
    <w:rsid w:val="00F95600"/>
    <w:rsid w:val="00F95DF8"/>
    <w:rsid w:val="00F96A47"/>
    <w:rsid w:val="00F96B18"/>
    <w:rsid w:val="00F97387"/>
    <w:rsid w:val="00FA031E"/>
    <w:rsid w:val="00FA05DF"/>
    <w:rsid w:val="00FA08C9"/>
    <w:rsid w:val="00FA13B9"/>
    <w:rsid w:val="00FA2090"/>
    <w:rsid w:val="00FA39B3"/>
    <w:rsid w:val="00FA4227"/>
    <w:rsid w:val="00FA6ABA"/>
    <w:rsid w:val="00FB035D"/>
    <w:rsid w:val="00FB0F01"/>
    <w:rsid w:val="00FB1319"/>
    <w:rsid w:val="00FB1787"/>
    <w:rsid w:val="00FB199A"/>
    <w:rsid w:val="00FB1E29"/>
    <w:rsid w:val="00FB2156"/>
    <w:rsid w:val="00FB3238"/>
    <w:rsid w:val="00FB3C63"/>
    <w:rsid w:val="00FB3CEA"/>
    <w:rsid w:val="00FB3D0A"/>
    <w:rsid w:val="00FB4387"/>
    <w:rsid w:val="00FB4399"/>
    <w:rsid w:val="00FB4F96"/>
    <w:rsid w:val="00FB58D7"/>
    <w:rsid w:val="00FB5E82"/>
    <w:rsid w:val="00FB5E9F"/>
    <w:rsid w:val="00FB6158"/>
    <w:rsid w:val="00FB62AE"/>
    <w:rsid w:val="00FB62BB"/>
    <w:rsid w:val="00FB655C"/>
    <w:rsid w:val="00FB78A0"/>
    <w:rsid w:val="00FB7B46"/>
    <w:rsid w:val="00FC01E9"/>
    <w:rsid w:val="00FC0382"/>
    <w:rsid w:val="00FC05F9"/>
    <w:rsid w:val="00FC0F67"/>
    <w:rsid w:val="00FC282C"/>
    <w:rsid w:val="00FC2C6A"/>
    <w:rsid w:val="00FC2D0C"/>
    <w:rsid w:val="00FC4631"/>
    <w:rsid w:val="00FC4D8C"/>
    <w:rsid w:val="00FC52B9"/>
    <w:rsid w:val="00FC619B"/>
    <w:rsid w:val="00FC6683"/>
    <w:rsid w:val="00FC69AF"/>
    <w:rsid w:val="00FC6BC3"/>
    <w:rsid w:val="00FC749D"/>
    <w:rsid w:val="00FC7AAE"/>
    <w:rsid w:val="00FD005F"/>
    <w:rsid w:val="00FD1ABB"/>
    <w:rsid w:val="00FD22EE"/>
    <w:rsid w:val="00FD2568"/>
    <w:rsid w:val="00FD42B1"/>
    <w:rsid w:val="00FD45FF"/>
    <w:rsid w:val="00FD5341"/>
    <w:rsid w:val="00FD556C"/>
    <w:rsid w:val="00FD5D1B"/>
    <w:rsid w:val="00FD5F64"/>
    <w:rsid w:val="00FD6134"/>
    <w:rsid w:val="00FD623C"/>
    <w:rsid w:val="00FD69E2"/>
    <w:rsid w:val="00FD6A3B"/>
    <w:rsid w:val="00FD7632"/>
    <w:rsid w:val="00FD778C"/>
    <w:rsid w:val="00FE0746"/>
    <w:rsid w:val="00FE1CE5"/>
    <w:rsid w:val="00FE2703"/>
    <w:rsid w:val="00FE29C0"/>
    <w:rsid w:val="00FE2E0E"/>
    <w:rsid w:val="00FE478A"/>
    <w:rsid w:val="00FE4CE3"/>
    <w:rsid w:val="00FE4F05"/>
    <w:rsid w:val="00FE53D6"/>
    <w:rsid w:val="00FE5A65"/>
    <w:rsid w:val="00FE64CF"/>
    <w:rsid w:val="00FE65FF"/>
    <w:rsid w:val="00FE725F"/>
    <w:rsid w:val="00FE7AE4"/>
    <w:rsid w:val="00FE7DDE"/>
    <w:rsid w:val="00FE7F09"/>
    <w:rsid w:val="00FF1450"/>
    <w:rsid w:val="00FF20C1"/>
    <w:rsid w:val="00FF2707"/>
    <w:rsid w:val="00FF3ED1"/>
    <w:rsid w:val="00FF3F01"/>
    <w:rsid w:val="00FF48F4"/>
    <w:rsid w:val="00FF50D1"/>
    <w:rsid w:val="00FF5F8A"/>
    <w:rsid w:val="00FF60C7"/>
    <w:rsid w:val="00FF6648"/>
    <w:rsid w:val="00FF68ED"/>
    <w:rsid w:val="00FF6E66"/>
    <w:rsid w:val="00FF717B"/>
    <w:rsid w:val="00FF76E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A877738"/>
  <w15:docId w15:val="{82C4820A-3C00-4BC0-B869-119FCDFD45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1"/>
        <w:szCs w:val="21"/>
        <w:lang w:val="sl-SI"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0" w:unhideWhenUsed="1"/>
    <w:lsdException w:name="toc 8" w:semiHidden="1" w:uiPriority="0"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847D2"/>
  </w:style>
  <w:style w:type="paragraph" w:styleId="Naslov1">
    <w:name w:val="heading 1"/>
    <w:aliases w:val="NASLOV"/>
    <w:basedOn w:val="Navaden"/>
    <w:next w:val="Navaden"/>
    <w:link w:val="Naslov1Znak"/>
    <w:uiPriority w:val="9"/>
    <w:qFormat/>
    <w:rsid w:val="00A847D2"/>
    <w:pPr>
      <w:keepNext/>
      <w:keepLines/>
      <w:pBdr>
        <w:bottom w:val="single" w:sz="4" w:space="1" w:color="4472C4" w:themeColor="accent1"/>
      </w:pBdr>
      <w:spacing w:before="400" w:after="40"/>
      <w:outlineLvl w:val="0"/>
    </w:pPr>
    <w:rPr>
      <w:rFonts w:asciiTheme="majorHAnsi" w:eastAsiaTheme="majorEastAsia" w:hAnsiTheme="majorHAnsi" w:cstheme="majorBidi"/>
      <w:color w:val="2F5496" w:themeColor="accent1" w:themeShade="BF"/>
      <w:sz w:val="36"/>
      <w:szCs w:val="36"/>
    </w:rPr>
  </w:style>
  <w:style w:type="paragraph" w:styleId="Naslov2">
    <w:name w:val="heading 2"/>
    <w:basedOn w:val="Navaden"/>
    <w:next w:val="Navaden"/>
    <w:link w:val="Naslov2Znak"/>
    <w:uiPriority w:val="9"/>
    <w:semiHidden/>
    <w:unhideWhenUsed/>
    <w:qFormat/>
    <w:rsid w:val="00A847D2"/>
    <w:pPr>
      <w:keepNext/>
      <w:keepLines/>
      <w:spacing w:before="160"/>
      <w:outlineLvl w:val="1"/>
    </w:pPr>
    <w:rPr>
      <w:rFonts w:asciiTheme="majorHAnsi" w:eastAsiaTheme="majorEastAsia" w:hAnsiTheme="majorHAnsi" w:cstheme="majorBidi"/>
      <w:color w:val="2F5496" w:themeColor="accent1" w:themeShade="BF"/>
      <w:sz w:val="28"/>
      <w:szCs w:val="28"/>
    </w:rPr>
  </w:style>
  <w:style w:type="paragraph" w:styleId="Naslov3">
    <w:name w:val="heading 3"/>
    <w:basedOn w:val="Navaden"/>
    <w:next w:val="Navaden"/>
    <w:link w:val="Naslov3Znak"/>
    <w:uiPriority w:val="9"/>
    <w:semiHidden/>
    <w:unhideWhenUsed/>
    <w:qFormat/>
    <w:rsid w:val="00A847D2"/>
    <w:pPr>
      <w:keepNext/>
      <w:keepLines/>
      <w:spacing w:before="80"/>
      <w:outlineLvl w:val="2"/>
    </w:pPr>
    <w:rPr>
      <w:rFonts w:asciiTheme="majorHAnsi" w:eastAsiaTheme="majorEastAsia" w:hAnsiTheme="majorHAnsi" w:cstheme="majorBidi"/>
      <w:color w:val="404040" w:themeColor="text1" w:themeTint="BF"/>
      <w:sz w:val="26"/>
      <w:szCs w:val="26"/>
    </w:rPr>
  </w:style>
  <w:style w:type="paragraph" w:styleId="Naslov4">
    <w:name w:val="heading 4"/>
    <w:basedOn w:val="Navaden"/>
    <w:next w:val="Navaden"/>
    <w:link w:val="Naslov4Znak"/>
    <w:uiPriority w:val="9"/>
    <w:semiHidden/>
    <w:unhideWhenUsed/>
    <w:qFormat/>
    <w:rsid w:val="00A847D2"/>
    <w:pPr>
      <w:keepNext/>
      <w:keepLines/>
      <w:spacing w:before="80"/>
      <w:outlineLvl w:val="3"/>
    </w:pPr>
    <w:rPr>
      <w:rFonts w:asciiTheme="majorHAnsi" w:eastAsiaTheme="majorEastAsia" w:hAnsiTheme="majorHAnsi" w:cstheme="majorBidi"/>
      <w:sz w:val="24"/>
      <w:szCs w:val="24"/>
    </w:rPr>
  </w:style>
  <w:style w:type="paragraph" w:styleId="Naslov5">
    <w:name w:val="heading 5"/>
    <w:basedOn w:val="Navaden"/>
    <w:next w:val="Navaden"/>
    <w:link w:val="Naslov5Znak"/>
    <w:uiPriority w:val="9"/>
    <w:semiHidden/>
    <w:unhideWhenUsed/>
    <w:qFormat/>
    <w:rsid w:val="00A847D2"/>
    <w:pPr>
      <w:keepNext/>
      <w:keepLines/>
      <w:spacing w:before="80"/>
      <w:outlineLvl w:val="4"/>
    </w:pPr>
    <w:rPr>
      <w:rFonts w:asciiTheme="majorHAnsi" w:eastAsiaTheme="majorEastAsia" w:hAnsiTheme="majorHAnsi" w:cstheme="majorBidi"/>
      <w:i/>
      <w:iCs/>
      <w:sz w:val="22"/>
      <w:szCs w:val="22"/>
    </w:rPr>
  </w:style>
  <w:style w:type="paragraph" w:styleId="Naslov6">
    <w:name w:val="heading 6"/>
    <w:basedOn w:val="Navaden"/>
    <w:next w:val="Navaden"/>
    <w:link w:val="Naslov6Znak"/>
    <w:uiPriority w:val="9"/>
    <w:semiHidden/>
    <w:unhideWhenUsed/>
    <w:qFormat/>
    <w:rsid w:val="00A847D2"/>
    <w:pPr>
      <w:keepNext/>
      <w:keepLines/>
      <w:spacing w:before="80"/>
      <w:outlineLvl w:val="5"/>
    </w:pPr>
    <w:rPr>
      <w:rFonts w:asciiTheme="majorHAnsi" w:eastAsiaTheme="majorEastAsia" w:hAnsiTheme="majorHAnsi" w:cstheme="majorBidi"/>
      <w:color w:val="595959" w:themeColor="text1" w:themeTint="A6"/>
    </w:rPr>
  </w:style>
  <w:style w:type="paragraph" w:styleId="Naslov7">
    <w:name w:val="heading 7"/>
    <w:basedOn w:val="Navaden"/>
    <w:next w:val="Navaden"/>
    <w:link w:val="Naslov7Znak"/>
    <w:uiPriority w:val="9"/>
    <w:semiHidden/>
    <w:unhideWhenUsed/>
    <w:qFormat/>
    <w:rsid w:val="00A847D2"/>
    <w:pPr>
      <w:keepNext/>
      <w:keepLines/>
      <w:spacing w:before="80"/>
      <w:outlineLvl w:val="6"/>
    </w:pPr>
    <w:rPr>
      <w:rFonts w:asciiTheme="majorHAnsi" w:eastAsiaTheme="majorEastAsia" w:hAnsiTheme="majorHAnsi" w:cstheme="majorBidi"/>
      <w:i/>
      <w:iCs/>
      <w:color w:val="595959" w:themeColor="text1" w:themeTint="A6"/>
    </w:rPr>
  </w:style>
  <w:style w:type="paragraph" w:styleId="Naslov8">
    <w:name w:val="heading 8"/>
    <w:basedOn w:val="Navaden"/>
    <w:next w:val="Navaden"/>
    <w:link w:val="Naslov8Znak"/>
    <w:uiPriority w:val="9"/>
    <w:semiHidden/>
    <w:unhideWhenUsed/>
    <w:qFormat/>
    <w:rsid w:val="00A847D2"/>
    <w:pPr>
      <w:keepNext/>
      <w:keepLines/>
      <w:spacing w:before="80"/>
      <w:outlineLvl w:val="7"/>
    </w:pPr>
    <w:rPr>
      <w:rFonts w:asciiTheme="majorHAnsi" w:eastAsiaTheme="majorEastAsia" w:hAnsiTheme="majorHAnsi" w:cstheme="majorBidi"/>
      <w:smallCaps/>
      <w:color w:val="595959" w:themeColor="text1" w:themeTint="A6"/>
    </w:rPr>
  </w:style>
  <w:style w:type="paragraph" w:styleId="Naslov9">
    <w:name w:val="heading 9"/>
    <w:basedOn w:val="Navaden"/>
    <w:next w:val="Navaden"/>
    <w:link w:val="Naslov9Znak"/>
    <w:uiPriority w:val="9"/>
    <w:semiHidden/>
    <w:unhideWhenUsed/>
    <w:qFormat/>
    <w:rsid w:val="00A847D2"/>
    <w:pPr>
      <w:keepNext/>
      <w:keepLines/>
      <w:spacing w:before="80"/>
      <w:outlineLvl w:val="8"/>
    </w:pPr>
    <w:rPr>
      <w:rFonts w:asciiTheme="majorHAnsi" w:eastAsiaTheme="majorEastAsia" w:hAnsiTheme="majorHAnsi" w:cstheme="majorBidi"/>
      <w:i/>
      <w:iCs/>
      <w:smallCaps/>
      <w:color w:val="595959" w:themeColor="text1" w:themeTint="A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A847D2"/>
    <w:rPr>
      <w:rFonts w:asciiTheme="majorHAnsi" w:eastAsiaTheme="majorEastAsia" w:hAnsiTheme="majorHAnsi" w:cstheme="majorBidi"/>
      <w:color w:val="2F5496" w:themeColor="accent1" w:themeShade="BF"/>
      <w:sz w:val="36"/>
      <w:szCs w:val="36"/>
    </w:rPr>
  </w:style>
  <w:style w:type="character" w:customStyle="1" w:styleId="Naslov2Znak">
    <w:name w:val="Naslov 2 Znak"/>
    <w:basedOn w:val="Privzetapisavaodstavka"/>
    <w:link w:val="Naslov2"/>
    <w:uiPriority w:val="9"/>
    <w:semiHidden/>
    <w:rsid w:val="00A847D2"/>
    <w:rPr>
      <w:rFonts w:asciiTheme="majorHAnsi" w:eastAsiaTheme="majorEastAsia" w:hAnsiTheme="majorHAnsi" w:cstheme="majorBidi"/>
      <w:color w:val="2F5496" w:themeColor="accent1" w:themeShade="BF"/>
      <w:sz w:val="28"/>
      <w:szCs w:val="28"/>
    </w:rPr>
  </w:style>
  <w:style w:type="character" w:customStyle="1" w:styleId="Naslov3Znak">
    <w:name w:val="Naslov 3 Znak"/>
    <w:basedOn w:val="Privzetapisavaodstavka"/>
    <w:link w:val="Naslov3"/>
    <w:uiPriority w:val="9"/>
    <w:semiHidden/>
    <w:rsid w:val="00A847D2"/>
    <w:rPr>
      <w:rFonts w:asciiTheme="majorHAnsi" w:eastAsiaTheme="majorEastAsia" w:hAnsiTheme="majorHAnsi" w:cstheme="majorBidi"/>
      <w:color w:val="404040" w:themeColor="text1" w:themeTint="BF"/>
      <w:sz w:val="26"/>
      <w:szCs w:val="26"/>
    </w:rPr>
  </w:style>
  <w:style w:type="character" w:customStyle="1" w:styleId="Naslov4Znak">
    <w:name w:val="Naslov 4 Znak"/>
    <w:basedOn w:val="Privzetapisavaodstavka"/>
    <w:link w:val="Naslov4"/>
    <w:uiPriority w:val="9"/>
    <w:semiHidden/>
    <w:rsid w:val="00A847D2"/>
    <w:rPr>
      <w:rFonts w:asciiTheme="majorHAnsi" w:eastAsiaTheme="majorEastAsia" w:hAnsiTheme="majorHAnsi" w:cstheme="majorBidi"/>
      <w:sz w:val="24"/>
      <w:szCs w:val="24"/>
    </w:rPr>
  </w:style>
  <w:style w:type="character" w:customStyle="1" w:styleId="Naslov5Znak">
    <w:name w:val="Naslov 5 Znak"/>
    <w:basedOn w:val="Privzetapisavaodstavka"/>
    <w:link w:val="Naslov5"/>
    <w:uiPriority w:val="9"/>
    <w:semiHidden/>
    <w:rsid w:val="00A847D2"/>
    <w:rPr>
      <w:rFonts w:asciiTheme="majorHAnsi" w:eastAsiaTheme="majorEastAsia" w:hAnsiTheme="majorHAnsi" w:cstheme="majorBidi"/>
      <w:i/>
      <w:iCs/>
      <w:sz w:val="22"/>
      <w:szCs w:val="22"/>
    </w:rPr>
  </w:style>
  <w:style w:type="character" w:customStyle="1" w:styleId="Naslov6Znak">
    <w:name w:val="Naslov 6 Znak"/>
    <w:basedOn w:val="Privzetapisavaodstavka"/>
    <w:link w:val="Naslov6"/>
    <w:uiPriority w:val="9"/>
    <w:semiHidden/>
    <w:rsid w:val="00A847D2"/>
    <w:rPr>
      <w:rFonts w:asciiTheme="majorHAnsi" w:eastAsiaTheme="majorEastAsia" w:hAnsiTheme="majorHAnsi" w:cstheme="majorBidi"/>
      <w:color w:val="595959" w:themeColor="text1" w:themeTint="A6"/>
    </w:rPr>
  </w:style>
  <w:style w:type="character" w:customStyle="1" w:styleId="Naslov7Znak">
    <w:name w:val="Naslov 7 Znak"/>
    <w:basedOn w:val="Privzetapisavaodstavka"/>
    <w:link w:val="Naslov7"/>
    <w:uiPriority w:val="9"/>
    <w:semiHidden/>
    <w:rsid w:val="00A847D2"/>
    <w:rPr>
      <w:rFonts w:asciiTheme="majorHAnsi" w:eastAsiaTheme="majorEastAsia" w:hAnsiTheme="majorHAnsi" w:cstheme="majorBidi"/>
      <w:i/>
      <w:iCs/>
      <w:color w:val="595959" w:themeColor="text1" w:themeTint="A6"/>
    </w:rPr>
  </w:style>
  <w:style w:type="character" w:customStyle="1" w:styleId="Naslov8Znak">
    <w:name w:val="Naslov 8 Znak"/>
    <w:basedOn w:val="Privzetapisavaodstavka"/>
    <w:link w:val="Naslov8"/>
    <w:uiPriority w:val="9"/>
    <w:semiHidden/>
    <w:rsid w:val="00A847D2"/>
    <w:rPr>
      <w:rFonts w:asciiTheme="majorHAnsi" w:eastAsiaTheme="majorEastAsia" w:hAnsiTheme="majorHAnsi" w:cstheme="majorBidi"/>
      <w:smallCaps/>
      <w:color w:val="595959" w:themeColor="text1" w:themeTint="A6"/>
    </w:rPr>
  </w:style>
  <w:style w:type="character" w:customStyle="1" w:styleId="Naslov9Znak">
    <w:name w:val="Naslov 9 Znak"/>
    <w:basedOn w:val="Privzetapisavaodstavka"/>
    <w:link w:val="Naslov9"/>
    <w:uiPriority w:val="9"/>
    <w:semiHidden/>
    <w:rsid w:val="00A847D2"/>
    <w:rPr>
      <w:rFonts w:asciiTheme="majorHAnsi" w:eastAsiaTheme="majorEastAsia" w:hAnsiTheme="majorHAnsi" w:cstheme="majorBidi"/>
      <w:i/>
      <w:iCs/>
      <w:smallCaps/>
      <w:color w:val="595959" w:themeColor="text1" w:themeTint="A6"/>
    </w:rPr>
  </w:style>
  <w:style w:type="paragraph" w:styleId="Sprotnaopomba-besedilo">
    <w:name w:val="footnote text"/>
    <w:aliases w:val="????? ?????? ????,Текст сноски Знак,Footnote,Footnote Text Char1,Footnote Text Char Char,Footnote Text Char1 Char Char,Footnote Text Char Char Char Char,Footnote Text Char Char1 Char,Char Char,sprotna opoma - besedilo"/>
    <w:basedOn w:val="Navaden"/>
    <w:link w:val="Sprotnaopomba-besediloZnak"/>
    <w:uiPriority w:val="99"/>
    <w:unhideWhenUsed/>
    <w:rsid w:val="008E37E9"/>
    <w:rPr>
      <w:sz w:val="20"/>
      <w:szCs w:val="20"/>
    </w:rPr>
  </w:style>
  <w:style w:type="character" w:customStyle="1" w:styleId="Sprotnaopomba-besediloZnak">
    <w:name w:val="Sprotna opomba - besedilo Znak"/>
    <w:aliases w:val="????? ?????? ???? Znak,Текст сноски Знак Znak,Footnote Znak,Footnote Text Char1 Znak,Footnote Text Char Char Znak,Footnote Text Char1 Char Char Znak,Footnote Text Char Char Char Char Znak,Footnote Text Char Char1 Char Znak"/>
    <w:basedOn w:val="Privzetapisavaodstavka"/>
    <w:link w:val="Sprotnaopomba-besedilo"/>
    <w:uiPriority w:val="99"/>
    <w:rsid w:val="008E37E9"/>
    <w:rPr>
      <w:sz w:val="20"/>
      <w:szCs w:val="20"/>
    </w:rPr>
  </w:style>
  <w:style w:type="character" w:styleId="Sprotnaopomba-sklic">
    <w:name w:val="footnote reference"/>
    <w:aliases w:val="Footnotes refss,callout"/>
    <w:basedOn w:val="Privzetapisavaodstavka"/>
    <w:uiPriority w:val="99"/>
    <w:unhideWhenUsed/>
    <w:rsid w:val="008E37E9"/>
    <w:rPr>
      <w:vertAlign w:val="superscript"/>
    </w:rPr>
  </w:style>
  <w:style w:type="paragraph" w:styleId="Odstavekseznama">
    <w:name w:val="List Paragraph"/>
    <w:basedOn w:val="Navaden"/>
    <w:uiPriority w:val="34"/>
    <w:qFormat/>
    <w:rsid w:val="008E37E9"/>
    <w:pPr>
      <w:ind w:left="720"/>
      <w:contextualSpacing/>
    </w:pPr>
  </w:style>
  <w:style w:type="table" w:styleId="Tabelamrea">
    <w:name w:val="Table Grid"/>
    <w:basedOn w:val="Navadnatabela"/>
    <w:uiPriority w:val="39"/>
    <w:rsid w:val="008E37E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elasvetlamrea">
    <w:name w:val="Grid Table Light"/>
    <w:basedOn w:val="Navadnatabela"/>
    <w:uiPriority w:val="40"/>
    <w:rsid w:val="008E37E9"/>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tevilnatoka0">
    <w:name w:val="tevilnatoka"/>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Default">
    <w:name w:val="Default"/>
    <w:rsid w:val="008E37E9"/>
    <w:pPr>
      <w:autoSpaceDE w:val="0"/>
      <w:autoSpaceDN w:val="0"/>
      <w:adjustRightInd w:val="0"/>
    </w:pPr>
    <w:rPr>
      <w:rFonts w:ascii="Times New Roman" w:hAnsi="Times New Roman" w:cs="Times New Roman"/>
      <w:color w:val="000000"/>
      <w:sz w:val="24"/>
      <w:szCs w:val="24"/>
    </w:rPr>
  </w:style>
  <w:style w:type="paragraph" w:styleId="Glava">
    <w:name w:val="header"/>
    <w:basedOn w:val="Navaden"/>
    <w:link w:val="GlavaZnak"/>
    <w:unhideWhenUsed/>
    <w:rsid w:val="008E37E9"/>
    <w:pPr>
      <w:tabs>
        <w:tab w:val="center" w:pos="4536"/>
        <w:tab w:val="right" w:pos="9072"/>
      </w:tabs>
    </w:pPr>
  </w:style>
  <w:style w:type="character" w:customStyle="1" w:styleId="GlavaZnak">
    <w:name w:val="Glava Znak"/>
    <w:basedOn w:val="Privzetapisavaodstavka"/>
    <w:link w:val="Glava"/>
    <w:rsid w:val="008E37E9"/>
  </w:style>
  <w:style w:type="paragraph" w:styleId="Noga">
    <w:name w:val="footer"/>
    <w:basedOn w:val="Navaden"/>
    <w:link w:val="NogaZnak"/>
    <w:uiPriority w:val="99"/>
    <w:unhideWhenUsed/>
    <w:rsid w:val="008E37E9"/>
    <w:pPr>
      <w:tabs>
        <w:tab w:val="center" w:pos="4536"/>
        <w:tab w:val="right" w:pos="9072"/>
      </w:tabs>
    </w:pPr>
  </w:style>
  <w:style w:type="character" w:customStyle="1" w:styleId="NogaZnak">
    <w:name w:val="Noga Znak"/>
    <w:basedOn w:val="Privzetapisavaodstavka"/>
    <w:link w:val="Noga"/>
    <w:uiPriority w:val="99"/>
    <w:rsid w:val="008E37E9"/>
  </w:style>
  <w:style w:type="character" w:styleId="Pripombasklic">
    <w:name w:val="annotation reference"/>
    <w:basedOn w:val="Privzetapisavaodstavka"/>
    <w:uiPriority w:val="99"/>
    <w:semiHidden/>
    <w:unhideWhenUsed/>
    <w:rsid w:val="008E37E9"/>
    <w:rPr>
      <w:sz w:val="16"/>
      <w:szCs w:val="16"/>
    </w:rPr>
  </w:style>
  <w:style w:type="paragraph" w:styleId="Pripombabesedilo">
    <w:name w:val="annotation text"/>
    <w:basedOn w:val="Navaden"/>
    <w:link w:val="PripombabesediloZnak"/>
    <w:uiPriority w:val="99"/>
    <w:unhideWhenUsed/>
    <w:rsid w:val="008E37E9"/>
    <w:rPr>
      <w:sz w:val="20"/>
      <w:szCs w:val="20"/>
    </w:rPr>
  </w:style>
  <w:style w:type="character" w:customStyle="1" w:styleId="PripombabesediloZnak">
    <w:name w:val="Pripomba – besedilo Znak"/>
    <w:basedOn w:val="Privzetapisavaodstavka"/>
    <w:link w:val="Pripombabesedilo"/>
    <w:uiPriority w:val="99"/>
    <w:rsid w:val="008E37E9"/>
    <w:rPr>
      <w:sz w:val="20"/>
      <w:szCs w:val="20"/>
    </w:rPr>
  </w:style>
  <w:style w:type="paragraph" w:styleId="Zadevapripombe">
    <w:name w:val="annotation subject"/>
    <w:basedOn w:val="Pripombabesedilo"/>
    <w:next w:val="Pripombabesedilo"/>
    <w:link w:val="ZadevapripombeZnak"/>
    <w:uiPriority w:val="99"/>
    <w:semiHidden/>
    <w:unhideWhenUsed/>
    <w:rsid w:val="008E37E9"/>
    <w:rPr>
      <w:b/>
      <w:bCs/>
    </w:rPr>
  </w:style>
  <w:style w:type="character" w:customStyle="1" w:styleId="ZadevapripombeZnak">
    <w:name w:val="Zadeva pripombe Znak"/>
    <w:basedOn w:val="PripombabesediloZnak"/>
    <w:link w:val="Zadevapripombe"/>
    <w:uiPriority w:val="99"/>
    <w:semiHidden/>
    <w:rsid w:val="008E37E9"/>
    <w:rPr>
      <w:b/>
      <w:bCs/>
      <w:sz w:val="20"/>
      <w:szCs w:val="20"/>
    </w:rPr>
  </w:style>
  <w:style w:type="paragraph" w:styleId="Besedilooblaka">
    <w:name w:val="Balloon Text"/>
    <w:basedOn w:val="Navaden"/>
    <w:link w:val="BesedilooblakaZnak"/>
    <w:uiPriority w:val="99"/>
    <w:unhideWhenUsed/>
    <w:rsid w:val="008E37E9"/>
    <w:rPr>
      <w:rFonts w:ascii="Segoe UI" w:hAnsi="Segoe UI" w:cs="Segoe UI"/>
      <w:sz w:val="18"/>
      <w:szCs w:val="18"/>
    </w:rPr>
  </w:style>
  <w:style w:type="character" w:customStyle="1" w:styleId="BesedilooblakaZnak">
    <w:name w:val="Besedilo oblačka Znak"/>
    <w:basedOn w:val="Privzetapisavaodstavka"/>
    <w:link w:val="Besedilooblaka"/>
    <w:uiPriority w:val="99"/>
    <w:rsid w:val="008E37E9"/>
    <w:rPr>
      <w:rFonts w:ascii="Segoe UI" w:hAnsi="Segoe UI" w:cs="Segoe UI"/>
      <w:sz w:val="18"/>
      <w:szCs w:val="18"/>
    </w:rPr>
  </w:style>
  <w:style w:type="numbering" w:customStyle="1" w:styleId="Brezseznama1">
    <w:name w:val="Brez seznama1"/>
    <w:next w:val="Brezseznama"/>
    <w:uiPriority w:val="99"/>
    <w:semiHidden/>
    <w:unhideWhenUsed/>
    <w:rsid w:val="004344A4"/>
  </w:style>
  <w:style w:type="character" w:styleId="Hiperpovezava">
    <w:name w:val="Hyperlink"/>
    <w:basedOn w:val="Privzetapisavaodstavka"/>
    <w:uiPriority w:val="99"/>
    <w:rsid w:val="008E37E9"/>
    <w:rPr>
      <w:color w:val="0000FF"/>
      <w:u w:val="single"/>
      <w:lang w:val="en-GB" w:eastAsia="en-GB"/>
    </w:rPr>
  </w:style>
  <w:style w:type="paragraph" w:styleId="Kazalovsebine1">
    <w:name w:val="toc 1"/>
    <w:basedOn w:val="Navaden"/>
    <w:next w:val="Navaden"/>
    <w:autoRedefine/>
    <w:uiPriority w:val="39"/>
    <w:rsid w:val="008E37E9"/>
    <w:pPr>
      <w:keepNext/>
      <w:tabs>
        <w:tab w:val="right" w:leader="dot" w:pos="9628"/>
      </w:tabs>
      <w:spacing w:before="60"/>
      <w:ind w:left="397" w:right="567" w:hanging="397"/>
    </w:pPr>
    <w:rPr>
      <w:rFonts w:ascii="Times New Roman" w:eastAsia="Times New Roman" w:hAnsi="Times New Roman" w:cs="Times New Roman"/>
      <w:b/>
      <w:bCs/>
      <w:sz w:val="18"/>
      <w:szCs w:val="18"/>
      <w:u w:val="single"/>
      <w:lang w:val="en-GB" w:eastAsia="en-GB"/>
    </w:rPr>
  </w:style>
  <w:style w:type="paragraph" w:styleId="Kazalovsebine2">
    <w:name w:val="toc 2"/>
    <w:basedOn w:val="Navaden"/>
    <w:next w:val="Navaden"/>
    <w:autoRedefine/>
    <w:uiPriority w:val="39"/>
    <w:rsid w:val="008E37E9"/>
    <w:pPr>
      <w:spacing w:before="40"/>
      <w:ind w:left="397" w:right="567" w:hanging="397"/>
    </w:pPr>
    <w:rPr>
      <w:rFonts w:ascii="Times New Roman Bold" w:eastAsia="Times New Roman" w:hAnsi="Times New Roman Bold" w:cs="Times New Roman Bold"/>
      <w:b/>
      <w:bCs/>
      <w:sz w:val="18"/>
      <w:szCs w:val="18"/>
      <w:lang w:val="en-GB" w:eastAsia="en-GB"/>
    </w:rPr>
  </w:style>
  <w:style w:type="paragraph" w:styleId="Kazalovsebine3">
    <w:name w:val="toc 3"/>
    <w:basedOn w:val="Navaden"/>
    <w:next w:val="Navaden"/>
    <w:autoRedefine/>
    <w:uiPriority w:val="39"/>
    <w:rsid w:val="008E37E9"/>
    <w:pPr>
      <w:keepNext/>
      <w:spacing w:before="20"/>
      <w:ind w:left="907" w:right="567" w:hanging="510"/>
    </w:pPr>
    <w:rPr>
      <w:rFonts w:ascii="Times New Roman" w:eastAsia="Times New Roman" w:hAnsi="Times New Roman" w:cs="Times New Roman"/>
      <w:sz w:val="18"/>
      <w:szCs w:val="18"/>
      <w:lang w:val="en-GB" w:eastAsia="en-GB"/>
    </w:rPr>
  </w:style>
  <w:style w:type="paragraph" w:styleId="Kazalovsebine4">
    <w:name w:val="toc 4"/>
    <w:basedOn w:val="Navaden"/>
    <w:next w:val="Navaden"/>
    <w:autoRedefine/>
    <w:uiPriority w:val="39"/>
    <w:rsid w:val="008E37E9"/>
    <w:pPr>
      <w:spacing w:before="20" w:after="20"/>
      <w:ind w:left="1163" w:right="851" w:hanging="709"/>
      <w:jc w:val="both"/>
    </w:pPr>
    <w:rPr>
      <w:rFonts w:ascii="Times New Roman" w:eastAsia="Times New Roman" w:hAnsi="Times New Roman" w:cs="Times New Roman"/>
      <w:sz w:val="18"/>
      <w:szCs w:val="18"/>
      <w:lang w:val="en-GB" w:eastAsia="en-GB"/>
    </w:rPr>
  </w:style>
  <w:style w:type="paragraph" w:styleId="Kazalovsebine5">
    <w:name w:val="toc 5"/>
    <w:basedOn w:val="Navaden"/>
    <w:next w:val="Navaden"/>
    <w:autoRedefine/>
    <w:uiPriority w:val="39"/>
    <w:rsid w:val="008E37E9"/>
    <w:pPr>
      <w:spacing w:before="20" w:after="20"/>
      <w:ind w:left="1191" w:right="567" w:hanging="284"/>
      <w:jc w:val="both"/>
    </w:pPr>
    <w:rPr>
      <w:rFonts w:ascii="Times New Roman" w:eastAsia="Times New Roman" w:hAnsi="Times New Roman" w:cs="Times New Roman"/>
      <w:sz w:val="18"/>
      <w:szCs w:val="18"/>
      <w:lang w:val="en-GB" w:eastAsia="en-GB"/>
    </w:rPr>
  </w:style>
  <w:style w:type="paragraph" w:styleId="Kazalovsebine6">
    <w:name w:val="toc 6"/>
    <w:basedOn w:val="Navaden"/>
    <w:next w:val="Navaden"/>
    <w:autoRedefine/>
    <w:uiPriority w:val="39"/>
    <w:rsid w:val="008E37E9"/>
    <w:pPr>
      <w:keepNext/>
      <w:tabs>
        <w:tab w:val="right" w:leader="dot" w:pos="3402"/>
      </w:tabs>
      <w:spacing w:before="20"/>
      <w:ind w:left="567"/>
      <w:jc w:val="both"/>
    </w:pPr>
    <w:rPr>
      <w:rFonts w:ascii="Times New Roman" w:eastAsia="Times New Roman" w:hAnsi="Times New Roman" w:cs="Times New Roman"/>
      <w:sz w:val="16"/>
      <w:szCs w:val="16"/>
      <w:lang w:val="en-GB" w:eastAsia="en-GB"/>
    </w:rPr>
  </w:style>
  <w:style w:type="paragraph" w:styleId="Kazalovsebine7">
    <w:name w:val="toc 7"/>
    <w:basedOn w:val="Navaden"/>
    <w:next w:val="Navaden"/>
    <w:autoRedefine/>
    <w:rsid w:val="008E37E9"/>
    <w:pPr>
      <w:spacing w:before="20" w:after="20"/>
      <w:ind w:left="851" w:right="567"/>
      <w:jc w:val="both"/>
    </w:pPr>
    <w:rPr>
      <w:rFonts w:ascii="Times New Roman" w:eastAsia="Times New Roman" w:hAnsi="Times New Roman" w:cs="Times New Roman"/>
      <w:sz w:val="16"/>
      <w:szCs w:val="16"/>
      <w:lang w:val="en-GB" w:eastAsia="en-GB"/>
    </w:rPr>
  </w:style>
  <w:style w:type="paragraph" w:styleId="Kazalovsebine8">
    <w:name w:val="toc 8"/>
    <w:basedOn w:val="Navaden"/>
    <w:next w:val="Navaden"/>
    <w:autoRedefine/>
    <w:rsid w:val="008E37E9"/>
    <w:pPr>
      <w:spacing w:before="20"/>
      <w:ind w:left="1276" w:right="851" w:hanging="709"/>
    </w:pPr>
    <w:rPr>
      <w:rFonts w:ascii="Times New Roman" w:eastAsia="Times New Roman" w:hAnsi="Times New Roman" w:cs="Times New Roman"/>
      <w:sz w:val="16"/>
      <w:szCs w:val="16"/>
      <w:lang w:val="en-GB" w:eastAsia="en-GB"/>
    </w:rPr>
  </w:style>
  <w:style w:type="paragraph" w:styleId="Kazalovsebine9">
    <w:name w:val="toc 9"/>
    <w:basedOn w:val="Navaden"/>
    <w:next w:val="Navaden"/>
    <w:autoRedefine/>
    <w:uiPriority w:val="39"/>
    <w:rsid w:val="008E37E9"/>
    <w:pPr>
      <w:tabs>
        <w:tab w:val="right" w:leader="dot" w:pos="9628"/>
      </w:tabs>
      <w:spacing w:before="120" w:after="120"/>
    </w:pPr>
    <w:rPr>
      <w:rFonts w:ascii="Times New Roman" w:eastAsia="Times New Roman" w:hAnsi="Times New Roman" w:cs="Times New Roman"/>
      <w:b/>
      <w:bCs/>
      <w:szCs w:val="20"/>
      <w:lang w:val="en-GB" w:eastAsia="en-GB"/>
    </w:rPr>
  </w:style>
  <w:style w:type="paragraph" w:styleId="Konnaopomba-besedilo">
    <w:name w:val="endnote text"/>
    <w:basedOn w:val="Navaden"/>
    <w:link w:val="Konnaopomba-besediloZnak"/>
    <w:semiHidden/>
    <w:rsid w:val="008E37E9"/>
    <w:pPr>
      <w:jc w:val="both"/>
    </w:pPr>
    <w:rPr>
      <w:rFonts w:ascii="Times New Roman" w:eastAsia="Times New Roman" w:hAnsi="Times New Roman" w:cs="Times New Roman"/>
      <w:sz w:val="20"/>
      <w:szCs w:val="20"/>
      <w:lang w:val="en-GB" w:eastAsia="en-GB"/>
    </w:rPr>
  </w:style>
  <w:style w:type="character" w:customStyle="1" w:styleId="Konnaopomba-besediloZnak">
    <w:name w:val="Končna opomba - besedilo Znak"/>
    <w:basedOn w:val="Privzetapisavaodstavka"/>
    <w:link w:val="Konnaopomba-besedilo"/>
    <w:semiHidden/>
    <w:rsid w:val="008E37E9"/>
    <w:rPr>
      <w:rFonts w:ascii="Times New Roman" w:eastAsia="Times New Roman" w:hAnsi="Times New Roman" w:cs="Times New Roman"/>
      <w:sz w:val="20"/>
      <w:szCs w:val="20"/>
      <w:lang w:val="en-GB" w:eastAsia="en-GB"/>
    </w:rPr>
  </w:style>
  <w:style w:type="character" w:styleId="Konnaopomba-sklic">
    <w:name w:val="endnote reference"/>
    <w:basedOn w:val="Privzetapisavaodstavka"/>
    <w:semiHidden/>
    <w:rsid w:val="008E37E9"/>
    <w:rPr>
      <w:vertAlign w:val="superscript"/>
      <w:lang w:val="en-GB" w:eastAsia="en-GB"/>
    </w:rPr>
  </w:style>
  <w:style w:type="character" w:styleId="Krepko">
    <w:name w:val="Strong"/>
    <w:basedOn w:val="Privzetapisavaodstavka"/>
    <w:uiPriority w:val="22"/>
    <w:qFormat/>
    <w:rsid w:val="00A847D2"/>
    <w:rPr>
      <w:b/>
      <w:bCs/>
    </w:rPr>
  </w:style>
  <w:style w:type="paragraph" w:customStyle="1" w:styleId="Naslov20">
    <w:name w:val="Naslov2"/>
    <w:basedOn w:val="Navaden"/>
    <w:link w:val="Naslov2Char"/>
    <w:autoRedefine/>
    <w:rsid w:val="008E37E9"/>
    <w:pPr>
      <w:spacing w:before="120"/>
      <w:jc w:val="both"/>
    </w:pPr>
    <w:rPr>
      <w:rFonts w:ascii="Times New Roman" w:eastAsia="Times New Roman" w:hAnsi="Times New Roman" w:cs="Times New Roman"/>
      <w:noProof/>
      <w:sz w:val="24"/>
      <w:szCs w:val="24"/>
      <w:lang w:val="en-GB" w:eastAsia="en-GB"/>
    </w:rPr>
  </w:style>
  <w:style w:type="character" w:customStyle="1" w:styleId="Naslov2Char">
    <w:name w:val="Naslov2 Char"/>
    <w:link w:val="Naslov20"/>
    <w:rsid w:val="008E37E9"/>
    <w:rPr>
      <w:rFonts w:ascii="Times New Roman" w:eastAsia="Times New Roman" w:hAnsi="Times New Roman" w:cs="Times New Roman"/>
      <w:noProof/>
      <w:sz w:val="24"/>
      <w:szCs w:val="24"/>
      <w:lang w:val="en-GB" w:eastAsia="en-GB"/>
    </w:rPr>
  </w:style>
  <w:style w:type="paragraph" w:customStyle="1" w:styleId="Nav">
    <w:name w:val="Nav"/>
    <w:basedOn w:val="Navaden"/>
    <w:autoRedefine/>
    <w:rsid w:val="008E37E9"/>
    <w:pPr>
      <w:spacing w:before="120"/>
      <w:ind w:firstLine="397"/>
      <w:jc w:val="both"/>
    </w:pPr>
    <w:rPr>
      <w:rFonts w:ascii="Times New Roman" w:eastAsia="Times New Roman" w:hAnsi="Times New Roman" w:cs="Times New Roman"/>
      <w:bCs/>
      <w:lang w:val="en-US" w:eastAsia="en-GB"/>
    </w:rPr>
  </w:style>
  <w:style w:type="paragraph" w:styleId="Navadensplet">
    <w:name w:val="Normal (Web)"/>
    <w:basedOn w:val="Navaden"/>
    <w:semiHidden/>
    <w:rsid w:val="008E37E9"/>
    <w:rPr>
      <w:rFonts w:ascii="Times New Roman" w:eastAsia="Times New Roman" w:hAnsi="Times New Roman" w:cs="Times New Roman"/>
      <w:sz w:val="24"/>
      <w:szCs w:val="24"/>
      <w:lang w:val="en-GB" w:eastAsia="en-GB"/>
    </w:rPr>
  </w:style>
  <w:style w:type="paragraph" w:customStyle="1" w:styleId="okvir">
    <w:name w:val="okvir"/>
    <w:basedOn w:val="Navaden"/>
    <w:link w:val="okvirZnak"/>
    <w:autoRedefine/>
    <w:rsid w:val="008E37E9"/>
    <w:pPr>
      <w:spacing w:before="40" w:after="40"/>
    </w:pPr>
    <w:rPr>
      <w:rFonts w:ascii="Times New Roman" w:eastAsia="Times New Roman" w:hAnsi="Times New Roman" w:cs="Times New Roman"/>
      <w:sz w:val="16"/>
      <w:szCs w:val="16"/>
      <w:lang w:val="en-GB" w:eastAsia="en-GB"/>
    </w:rPr>
  </w:style>
  <w:style w:type="paragraph" w:customStyle="1" w:styleId="okvirmale">
    <w:name w:val="okvir_male"/>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customStyle="1" w:styleId="okvirsredina">
    <w:name w:val="okvir_sredina"/>
    <w:basedOn w:val="Navaden"/>
    <w:autoRedefine/>
    <w:rsid w:val="008E37E9"/>
    <w:pPr>
      <w:tabs>
        <w:tab w:val="left" w:pos="284"/>
      </w:tabs>
      <w:spacing w:before="40" w:after="40"/>
      <w:jc w:val="center"/>
    </w:pPr>
    <w:rPr>
      <w:rFonts w:ascii="Times New Roman" w:eastAsia="Times New Roman" w:hAnsi="Times New Roman" w:cs="Times New Roman"/>
      <w:sz w:val="16"/>
      <w:szCs w:val="16"/>
      <w:lang w:val="en-GB" w:eastAsia="en-GB"/>
    </w:rPr>
  </w:style>
  <w:style w:type="paragraph" w:customStyle="1" w:styleId="okvir1">
    <w:name w:val="okvir1"/>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customStyle="1" w:styleId="opomba">
    <w:name w:val="opomba"/>
    <w:basedOn w:val="Navaden"/>
    <w:autoRedefine/>
    <w:rsid w:val="008E37E9"/>
    <w:pPr>
      <w:spacing w:before="40" w:after="40"/>
    </w:pPr>
    <w:rPr>
      <w:rFonts w:ascii="Times New Roman" w:eastAsia="Times New Roman" w:hAnsi="Times New Roman" w:cs="Times New Roman"/>
      <w:sz w:val="15"/>
      <w:szCs w:val="15"/>
      <w:lang w:val="en-GB" w:eastAsia="en-GB"/>
    </w:rPr>
  </w:style>
  <w:style w:type="paragraph" w:styleId="Stvarnokazalo1">
    <w:name w:val="index 1"/>
    <w:basedOn w:val="Navaden"/>
    <w:next w:val="Navaden"/>
    <w:autoRedefine/>
    <w:semiHidden/>
    <w:rsid w:val="008E37E9"/>
    <w:pPr>
      <w:ind w:left="220" w:hanging="220"/>
      <w:jc w:val="both"/>
    </w:pPr>
    <w:rPr>
      <w:rFonts w:ascii="Times New Roman" w:eastAsia="Times New Roman" w:hAnsi="Times New Roman" w:cs="Times New Roman"/>
      <w:lang w:val="en-GB" w:eastAsia="en-GB"/>
    </w:rPr>
  </w:style>
  <w:style w:type="table" w:customStyle="1" w:styleId="Tabelamrea1">
    <w:name w:val="Tabela – mreža1"/>
    <w:basedOn w:val="Navadnatabela"/>
    <w:next w:val="Tabelamrea"/>
    <w:rsid w:val="008E37E9"/>
    <w:pPr>
      <w:spacing w:before="40"/>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X">
    <w:name w:val="XX"/>
    <w:basedOn w:val="Navaden"/>
    <w:link w:val="XXChar"/>
    <w:autoRedefine/>
    <w:rsid w:val="008E37E9"/>
    <w:pPr>
      <w:spacing w:before="40" w:after="40"/>
      <w:jc w:val="both"/>
    </w:pPr>
    <w:rPr>
      <w:rFonts w:ascii="Times New Roman" w:eastAsia="Times New Roman" w:hAnsi="Times New Roman" w:cs="Times New Roman"/>
      <w:sz w:val="24"/>
      <w:szCs w:val="24"/>
      <w:lang w:val="en-GB" w:eastAsia="en-GB"/>
    </w:rPr>
  </w:style>
  <w:style w:type="character" w:customStyle="1" w:styleId="XXChar">
    <w:name w:val="XX Char"/>
    <w:link w:val="XX"/>
    <w:rsid w:val="008E37E9"/>
    <w:rPr>
      <w:rFonts w:ascii="Times New Roman" w:eastAsia="Times New Roman" w:hAnsi="Times New Roman" w:cs="Times New Roman"/>
      <w:sz w:val="24"/>
      <w:szCs w:val="24"/>
      <w:lang w:val="en-GB" w:eastAsia="en-GB"/>
    </w:rPr>
  </w:style>
  <w:style w:type="character" w:styleId="tevilkastrani">
    <w:name w:val="page number"/>
    <w:basedOn w:val="Privzetapisavaodstavka"/>
    <w:rsid w:val="008E37E9"/>
    <w:rPr>
      <w:lang w:val="en-GB" w:eastAsia="en-GB"/>
    </w:rPr>
  </w:style>
  <w:style w:type="paragraph" w:customStyle="1" w:styleId="m">
    <w:name w:val="m"/>
    <w:basedOn w:val="Navaden"/>
    <w:link w:val="mZnak"/>
    <w:autoRedefine/>
    <w:rsid w:val="008E37E9"/>
    <w:pPr>
      <w:spacing w:before="120"/>
      <w:jc w:val="both"/>
    </w:pPr>
    <w:rPr>
      <w:rFonts w:ascii="Times New Roman" w:eastAsia="Times New Roman" w:hAnsi="Times New Roman" w:cs="Times New Roman"/>
      <w:szCs w:val="24"/>
      <w:lang w:val="en-GB" w:eastAsia="en-GB"/>
    </w:rPr>
  </w:style>
  <w:style w:type="character" w:customStyle="1" w:styleId="mZnak">
    <w:name w:val="m Znak"/>
    <w:link w:val="m"/>
    <w:rsid w:val="008E37E9"/>
    <w:rPr>
      <w:rFonts w:ascii="Times New Roman" w:eastAsia="Times New Roman" w:hAnsi="Times New Roman" w:cs="Times New Roman"/>
      <w:szCs w:val="24"/>
      <w:lang w:val="en-GB" w:eastAsia="en-GB"/>
    </w:rPr>
  </w:style>
  <w:style w:type="paragraph" w:customStyle="1" w:styleId="t">
    <w:name w:val="t"/>
    <w:basedOn w:val="Navaden"/>
    <w:link w:val="tZnak"/>
    <w:autoRedefine/>
    <w:rsid w:val="008E37E9"/>
    <w:pPr>
      <w:numPr>
        <w:numId w:val="3"/>
      </w:numPr>
      <w:spacing w:before="120"/>
      <w:ind w:left="681" w:hanging="284"/>
      <w:jc w:val="both"/>
    </w:pPr>
    <w:rPr>
      <w:rFonts w:ascii="Times New Roman" w:eastAsia="Times New Roman" w:hAnsi="Times New Roman" w:cs="Times New Roman"/>
      <w:szCs w:val="24"/>
      <w:lang w:val="en-GB" w:eastAsia="en-GB"/>
    </w:rPr>
  </w:style>
  <w:style w:type="character" w:customStyle="1" w:styleId="tZnak">
    <w:name w:val="t Znak"/>
    <w:link w:val="t"/>
    <w:rsid w:val="008E37E9"/>
    <w:rPr>
      <w:rFonts w:ascii="Times New Roman" w:eastAsia="Times New Roman" w:hAnsi="Times New Roman" w:cs="Times New Roman"/>
      <w:szCs w:val="24"/>
      <w:lang w:val="en-GB" w:eastAsia="en-GB"/>
    </w:rPr>
  </w:style>
  <w:style w:type="paragraph" w:customStyle="1" w:styleId="Primer1">
    <w:name w:val="Primer1"/>
    <w:basedOn w:val="Navaden"/>
    <w:link w:val="Primer1Znak"/>
    <w:autoRedefine/>
    <w:rsid w:val="008E37E9"/>
    <w:pPr>
      <w:spacing w:before="120"/>
      <w:ind w:left="709" w:right="2835" w:hanging="709"/>
      <w:jc w:val="both"/>
    </w:pPr>
    <w:rPr>
      <w:rFonts w:ascii="Times New Roman" w:eastAsia="Times New Roman" w:hAnsi="Times New Roman" w:cs="Times New Roman"/>
      <w:noProof/>
      <w:sz w:val="24"/>
      <w:szCs w:val="24"/>
      <w:u w:val="single"/>
      <w:lang w:val="en-GB" w:eastAsia="en-GB"/>
    </w:rPr>
  </w:style>
  <w:style w:type="character" w:customStyle="1" w:styleId="Primer1Znak">
    <w:name w:val="Primer1 Znak"/>
    <w:link w:val="Primer1"/>
    <w:rsid w:val="008E37E9"/>
    <w:rPr>
      <w:rFonts w:ascii="Times New Roman" w:eastAsia="Times New Roman" w:hAnsi="Times New Roman" w:cs="Times New Roman"/>
      <w:noProof/>
      <w:sz w:val="24"/>
      <w:szCs w:val="24"/>
      <w:u w:val="single"/>
      <w:lang w:val="en-GB" w:eastAsia="en-GB"/>
    </w:rPr>
  </w:style>
  <w:style w:type="paragraph" w:customStyle="1" w:styleId="Primer2">
    <w:name w:val="Primer2"/>
    <w:basedOn w:val="Navaden"/>
    <w:link w:val="Primer2Znak"/>
    <w:autoRedefine/>
    <w:rsid w:val="008E37E9"/>
    <w:pPr>
      <w:spacing w:before="60"/>
      <w:ind w:right="2835"/>
      <w:jc w:val="both"/>
    </w:pPr>
    <w:rPr>
      <w:rFonts w:ascii="Times New Roman" w:eastAsia="Times New Roman" w:hAnsi="Times New Roman" w:cs="Times New Roman"/>
      <w:sz w:val="24"/>
      <w:szCs w:val="24"/>
      <w:lang w:val="en-GB" w:eastAsia="en-GB"/>
    </w:rPr>
  </w:style>
  <w:style w:type="character" w:customStyle="1" w:styleId="Primer2Znak">
    <w:name w:val="Primer2 Znak"/>
    <w:link w:val="Primer2"/>
    <w:rsid w:val="008E37E9"/>
    <w:rPr>
      <w:rFonts w:ascii="Times New Roman" w:eastAsia="Times New Roman" w:hAnsi="Times New Roman" w:cs="Times New Roman"/>
      <w:sz w:val="24"/>
      <w:szCs w:val="24"/>
      <w:lang w:val="en-GB" w:eastAsia="en-GB"/>
    </w:rPr>
  </w:style>
  <w:style w:type="paragraph" w:customStyle="1" w:styleId="Primer3">
    <w:name w:val="Primer3"/>
    <w:basedOn w:val="Navaden"/>
    <w:link w:val="Primer3Znak"/>
    <w:autoRedefine/>
    <w:rsid w:val="008E37E9"/>
    <w:pPr>
      <w:spacing w:before="60"/>
      <w:ind w:left="227" w:right="2835" w:hanging="227"/>
      <w:jc w:val="both"/>
    </w:pPr>
    <w:rPr>
      <w:rFonts w:ascii="Times New Roman" w:eastAsia="Times New Roman" w:hAnsi="Times New Roman" w:cs="Times New Roman"/>
      <w:sz w:val="24"/>
      <w:szCs w:val="24"/>
      <w:lang w:val="en-GB" w:eastAsia="en-GB"/>
    </w:rPr>
  </w:style>
  <w:style w:type="character" w:customStyle="1" w:styleId="Primer3Znak">
    <w:name w:val="Primer3 Znak"/>
    <w:link w:val="Primer3"/>
    <w:rsid w:val="008E37E9"/>
    <w:rPr>
      <w:rFonts w:ascii="Times New Roman" w:eastAsia="Times New Roman" w:hAnsi="Times New Roman" w:cs="Times New Roman"/>
      <w:sz w:val="24"/>
      <w:szCs w:val="24"/>
      <w:lang w:val="en-GB" w:eastAsia="en-GB"/>
    </w:rPr>
  </w:style>
  <w:style w:type="paragraph" w:customStyle="1" w:styleId="zamik3">
    <w:name w:val="zamik3"/>
    <w:basedOn w:val="Navaden"/>
    <w:link w:val="zamik3Znak"/>
    <w:autoRedefine/>
    <w:rsid w:val="008E37E9"/>
    <w:pPr>
      <w:spacing w:before="120"/>
      <w:ind w:left="1021" w:hanging="624"/>
      <w:jc w:val="both"/>
    </w:pPr>
    <w:rPr>
      <w:rFonts w:ascii="Times New Roman" w:eastAsia="Times New Roman" w:hAnsi="Times New Roman" w:cs="Times New Roman"/>
      <w:sz w:val="24"/>
      <w:szCs w:val="24"/>
      <w:lang w:val="en-GB" w:eastAsia="en-GB"/>
    </w:rPr>
  </w:style>
  <w:style w:type="character" w:customStyle="1" w:styleId="zamik3Znak">
    <w:name w:val="zamik3 Znak"/>
    <w:link w:val="zamik3"/>
    <w:rsid w:val="008E37E9"/>
    <w:rPr>
      <w:rFonts w:ascii="Times New Roman" w:eastAsia="Times New Roman" w:hAnsi="Times New Roman" w:cs="Times New Roman"/>
      <w:sz w:val="24"/>
      <w:szCs w:val="24"/>
      <w:lang w:val="en-GB" w:eastAsia="en-GB"/>
    </w:rPr>
  </w:style>
  <w:style w:type="paragraph" w:customStyle="1" w:styleId="Primer5">
    <w:name w:val="Primer5"/>
    <w:basedOn w:val="Primer3"/>
    <w:link w:val="Primer5Znak"/>
    <w:autoRedefine/>
    <w:rsid w:val="008E37E9"/>
    <w:pPr>
      <w:ind w:left="340" w:hanging="170"/>
    </w:pPr>
  </w:style>
  <w:style w:type="character" w:customStyle="1" w:styleId="Primer5Znak">
    <w:name w:val="Primer5 Znak"/>
    <w:basedOn w:val="Primer3Znak"/>
    <w:link w:val="Primer5"/>
    <w:rsid w:val="008E37E9"/>
    <w:rPr>
      <w:rFonts w:ascii="Times New Roman" w:eastAsia="Times New Roman" w:hAnsi="Times New Roman" w:cs="Times New Roman"/>
      <w:sz w:val="24"/>
      <w:szCs w:val="24"/>
      <w:lang w:val="en-GB" w:eastAsia="en-GB"/>
    </w:rPr>
  </w:style>
  <w:style w:type="paragraph" w:customStyle="1" w:styleId="Primer6">
    <w:name w:val="Primer6"/>
    <w:basedOn w:val="Primer2"/>
    <w:link w:val="Primer6Znak"/>
    <w:autoRedefine/>
    <w:rsid w:val="008E37E9"/>
    <w:pPr>
      <w:spacing w:after="60"/>
    </w:pPr>
  </w:style>
  <w:style w:type="character" w:customStyle="1" w:styleId="Primer6Znak">
    <w:name w:val="Primer6 Znak"/>
    <w:basedOn w:val="Primer2Znak"/>
    <w:link w:val="Primer6"/>
    <w:rsid w:val="008E37E9"/>
    <w:rPr>
      <w:rFonts w:ascii="Times New Roman" w:eastAsia="Times New Roman" w:hAnsi="Times New Roman" w:cs="Times New Roman"/>
      <w:sz w:val="24"/>
      <w:szCs w:val="24"/>
      <w:lang w:val="en-GB" w:eastAsia="en-GB"/>
    </w:rPr>
  </w:style>
  <w:style w:type="paragraph" w:customStyle="1" w:styleId="Odstavekseznama1">
    <w:name w:val="Odstavek seznama1"/>
    <w:basedOn w:val="Navaden"/>
    <w:rsid w:val="008E37E9"/>
    <w:pPr>
      <w:spacing w:before="120"/>
      <w:ind w:left="720"/>
      <w:jc w:val="both"/>
    </w:pPr>
    <w:rPr>
      <w:rFonts w:ascii="Times New Roman" w:eastAsia="Times New Roman" w:hAnsi="Times New Roman" w:cs="Times New Roman"/>
      <w:lang w:val="en-GB" w:eastAsia="en-GB"/>
    </w:rPr>
  </w:style>
  <w:style w:type="paragraph" w:styleId="Naslov">
    <w:name w:val="Title"/>
    <w:basedOn w:val="Navaden"/>
    <w:next w:val="Navaden"/>
    <w:link w:val="NaslovZnak"/>
    <w:uiPriority w:val="10"/>
    <w:qFormat/>
    <w:rsid w:val="00A847D2"/>
    <w:pPr>
      <w:contextualSpacing/>
    </w:pPr>
    <w:rPr>
      <w:rFonts w:asciiTheme="majorHAnsi" w:eastAsiaTheme="majorEastAsia" w:hAnsiTheme="majorHAnsi" w:cstheme="majorBidi"/>
      <w:color w:val="2F5496" w:themeColor="accent1" w:themeShade="BF"/>
      <w:spacing w:val="-7"/>
      <w:sz w:val="80"/>
      <w:szCs w:val="80"/>
    </w:rPr>
  </w:style>
  <w:style w:type="character" w:customStyle="1" w:styleId="NaslovZnak">
    <w:name w:val="Naslov Znak"/>
    <w:basedOn w:val="Privzetapisavaodstavka"/>
    <w:link w:val="Naslov"/>
    <w:uiPriority w:val="10"/>
    <w:rsid w:val="00A847D2"/>
    <w:rPr>
      <w:rFonts w:asciiTheme="majorHAnsi" w:eastAsiaTheme="majorEastAsia" w:hAnsiTheme="majorHAnsi" w:cstheme="majorBidi"/>
      <w:color w:val="2F5496" w:themeColor="accent1" w:themeShade="BF"/>
      <w:spacing w:val="-7"/>
      <w:sz w:val="80"/>
      <w:szCs w:val="80"/>
    </w:rPr>
  </w:style>
  <w:style w:type="paragraph" w:customStyle="1" w:styleId="zamik1">
    <w:name w:val="zamik1"/>
    <w:basedOn w:val="Navaden"/>
    <w:link w:val="zamik1Znak"/>
    <w:autoRedefine/>
    <w:rsid w:val="008E37E9"/>
    <w:pPr>
      <w:spacing w:before="120"/>
      <w:ind w:left="397"/>
      <w:jc w:val="both"/>
    </w:pPr>
    <w:rPr>
      <w:rFonts w:ascii="Times New Roman" w:eastAsia="Times New Roman" w:hAnsi="Times New Roman" w:cs="Times New Roman"/>
      <w:szCs w:val="24"/>
      <w:lang w:val="en-GB" w:eastAsia="en-GB"/>
    </w:rPr>
  </w:style>
  <w:style w:type="character" w:customStyle="1" w:styleId="zamik1Znak">
    <w:name w:val="zamik1 Znak"/>
    <w:link w:val="zamik1"/>
    <w:rsid w:val="008E37E9"/>
    <w:rPr>
      <w:rFonts w:ascii="Times New Roman" w:eastAsia="Times New Roman" w:hAnsi="Times New Roman" w:cs="Times New Roman"/>
      <w:szCs w:val="24"/>
      <w:lang w:val="en-GB" w:eastAsia="en-GB"/>
    </w:rPr>
  </w:style>
  <w:style w:type="character" w:customStyle="1" w:styleId="okvirZnak">
    <w:name w:val="okvir Znak"/>
    <w:link w:val="okvir"/>
    <w:rsid w:val="008E37E9"/>
    <w:rPr>
      <w:rFonts w:ascii="Times New Roman" w:eastAsia="Times New Roman" w:hAnsi="Times New Roman" w:cs="Times New Roman"/>
      <w:sz w:val="16"/>
      <w:szCs w:val="16"/>
      <w:lang w:val="en-GB" w:eastAsia="en-GB"/>
    </w:rPr>
  </w:style>
  <w:style w:type="numbering" w:customStyle="1" w:styleId="Slog1">
    <w:name w:val="Slog1"/>
    <w:rsid w:val="008E37E9"/>
    <w:pPr>
      <w:numPr>
        <w:numId w:val="4"/>
      </w:numPr>
    </w:pPr>
  </w:style>
  <w:style w:type="numbering" w:customStyle="1" w:styleId="Naslov10">
    <w:name w:val="Naslov1"/>
    <w:rsid w:val="004344A4"/>
  </w:style>
  <w:style w:type="numbering" w:customStyle="1" w:styleId="Slog2">
    <w:name w:val="Slog2"/>
    <w:rsid w:val="004344A4"/>
  </w:style>
  <w:style w:type="paragraph" w:customStyle="1" w:styleId="Brezrazmikov1">
    <w:name w:val="Brez razmikov1"/>
    <w:next w:val="Brezrazmikov"/>
    <w:uiPriority w:val="1"/>
    <w:rsid w:val="008E37E9"/>
    <w:pPr>
      <w:spacing w:before="40"/>
      <w:ind w:left="227" w:hanging="227"/>
      <w:jc w:val="both"/>
    </w:pPr>
    <w:rPr>
      <w:rFonts w:ascii="Times New Roman" w:eastAsia="Times New Roman" w:hAnsi="Times New Roman"/>
    </w:rPr>
  </w:style>
  <w:style w:type="paragraph" w:styleId="HTML-oblikovano">
    <w:name w:val="HTML Preformatted"/>
    <w:basedOn w:val="Navaden"/>
    <w:link w:val="HTML-oblikovanoZnak"/>
    <w:uiPriority w:val="99"/>
    <w:semiHidden/>
    <w:unhideWhenUsed/>
    <w:rsid w:val="008E37E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sl-SI"/>
    </w:rPr>
  </w:style>
  <w:style w:type="character" w:customStyle="1" w:styleId="HTML-oblikovanoZnak">
    <w:name w:val="HTML-oblikovano Znak"/>
    <w:basedOn w:val="Privzetapisavaodstavka"/>
    <w:link w:val="HTML-oblikovano"/>
    <w:uiPriority w:val="99"/>
    <w:semiHidden/>
    <w:rsid w:val="008E37E9"/>
    <w:rPr>
      <w:rFonts w:ascii="Courier New" w:eastAsia="Times New Roman" w:hAnsi="Courier New" w:cs="Courier New"/>
      <w:sz w:val="20"/>
      <w:szCs w:val="20"/>
      <w:lang w:eastAsia="sl-SI"/>
    </w:rPr>
  </w:style>
  <w:style w:type="paragraph" w:styleId="Brezrazmikov">
    <w:name w:val="No Spacing"/>
    <w:uiPriority w:val="1"/>
    <w:qFormat/>
    <w:rsid w:val="00A847D2"/>
  </w:style>
  <w:style w:type="paragraph" w:styleId="Zgradbadokumenta">
    <w:name w:val="Document Map"/>
    <w:basedOn w:val="Navaden"/>
    <w:link w:val="ZgradbadokumentaZnak"/>
    <w:rsid w:val="008E37E9"/>
    <w:pPr>
      <w:spacing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8E37E9"/>
    <w:rPr>
      <w:rFonts w:ascii="Tahoma" w:eastAsia="Times New Roman" w:hAnsi="Tahoma" w:cs="Tahoma"/>
      <w:sz w:val="16"/>
      <w:szCs w:val="16"/>
      <w:lang w:val="en-US"/>
    </w:rPr>
  </w:style>
  <w:style w:type="paragraph" w:customStyle="1" w:styleId="datumtevilka">
    <w:name w:val="datum številka"/>
    <w:basedOn w:val="Navaden"/>
    <w:rsid w:val="008E37E9"/>
    <w:pPr>
      <w:tabs>
        <w:tab w:val="left" w:pos="1701"/>
      </w:tabs>
      <w:spacing w:line="260" w:lineRule="atLeast"/>
    </w:pPr>
    <w:rPr>
      <w:rFonts w:ascii="Arial" w:eastAsia="Times New Roman" w:hAnsi="Arial" w:cs="Times New Roman"/>
      <w:sz w:val="20"/>
      <w:szCs w:val="20"/>
      <w:lang w:eastAsia="sl-SI"/>
    </w:rPr>
  </w:style>
  <w:style w:type="paragraph" w:customStyle="1" w:styleId="ZADEVA">
    <w:name w:val="ZADEVA"/>
    <w:basedOn w:val="Navaden"/>
    <w:rsid w:val="008E37E9"/>
    <w:pPr>
      <w:tabs>
        <w:tab w:val="left" w:pos="1701"/>
      </w:tabs>
      <w:spacing w:line="260" w:lineRule="atLeast"/>
      <w:ind w:left="1701" w:hanging="1701"/>
    </w:pPr>
    <w:rPr>
      <w:rFonts w:ascii="Arial" w:eastAsia="Times New Roman" w:hAnsi="Arial" w:cs="Times New Roman"/>
      <w:b/>
      <w:sz w:val="20"/>
      <w:szCs w:val="24"/>
      <w:lang w:val="it-IT"/>
    </w:rPr>
  </w:style>
  <w:style w:type="paragraph" w:customStyle="1" w:styleId="podpisi">
    <w:name w:val="podpisi"/>
    <w:basedOn w:val="Navaden"/>
    <w:rsid w:val="008E37E9"/>
    <w:pPr>
      <w:tabs>
        <w:tab w:val="left" w:pos="3402"/>
      </w:tabs>
      <w:spacing w:line="260" w:lineRule="atLeast"/>
    </w:pPr>
    <w:rPr>
      <w:rFonts w:ascii="Arial" w:eastAsia="Times New Roman" w:hAnsi="Arial" w:cs="Times New Roman"/>
      <w:sz w:val="20"/>
      <w:szCs w:val="24"/>
      <w:lang w:val="it-IT"/>
    </w:rPr>
  </w:style>
  <w:style w:type="character" w:styleId="SledenaHiperpovezava">
    <w:name w:val="FollowedHyperlink"/>
    <w:uiPriority w:val="99"/>
    <w:rsid w:val="008E37E9"/>
    <w:rPr>
      <w:color w:val="800080"/>
      <w:u w:val="single"/>
    </w:rPr>
  </w:style>
  <w:style w:type="paragraph" w:customStyle="1" w:styleId="msonormal0">
    <w:name w:val="msonormal"/>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xl65">
    <w:name w:val="xl65"/>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6">
    <w:name w:val="xl66"/>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7">
    <w:name w:val="xl67"/>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8">
    <w:name w:val="xl68"/>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69">
    <w:name w:val="xl6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0">
    <w:name w:val="xl70"/>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71">
    <w:name w:val="xl71"/>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2">
    <w:name w:val="xl7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73">
    <w:name w:val="xl7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4">
    <w:name w:val="xl74"/>
    <w:basedOn w:val="Navaden"/>
    <w:rsid w:val="008E37E9"/>
    <w:pP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75">
    <w:name w:val="xl75"/>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6">
    <w:name w:val="xl76"/>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7">
    <w:name w:val="xl77"/>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8">
    <w:name w:val="xl78"/>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79">
    <w:name w:val="xl7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80">
    <w:name w:val="xl8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81">
    <w:name w:val="xl81"/>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82">
    <w:name w:val="xl82"/>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3">
    <w:name w:val="xl83"/>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4">
    <w:name w:val="xl84"/>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5">
    <w:name w:val="xl85"/>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6">
    <w:name w:val="xl86"/>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7">
    <w:name w:val="xl8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88">
    <w:name w:val="xl88"/>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89">
    <w:name w:val="xl89"/>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0">
    <w:name w:val="xl9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1">
    <w:name w:val="xl91"/>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92">
    <w:name w:val="xl92"/>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xl93">
    <w:name w:val="xl93"/>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94">
    <w:name w:val="xl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95">
    <w:name w:val="xl95"/>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6">
    <w:name w:val="xl96"/>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7">
    <w:name w:val="xl97"/>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8">
    <w:name w:val="xl98"/>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99">
    <w:name w:val="xl99"/>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0">
    <w:name w:val="xl100"/>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01">
    <w:name w:val="xl101"/>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02">
    <w:name w:val="xl102"/>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3">
    <w:name w:val="xl10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4">
    <w:name w:val="xl104"/>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5">
    <w:name w:val="xl105"/>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6">
    <w:name w:val="xl106"/>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7">
    <w:name w:val="xl107"/>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8">
    <w:name w:val="xl108"/>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09">
    <w:name w:val="xl10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0">
    <w:name w:val="xl110"/>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1">
    <w:name w:val="xl111"/>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12">
    <w:name w:val="xl112"/>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13">
    <w:name w:val="xl113"/>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14">
    <w:name w:val="xl114"/>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15">
    <w:name w:val="xl11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6">
    <w:name w:val="xl116"/>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7">
    <w:name w:val="xl117"/>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8">
    <w:name w:val="xl118"/>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19">
    <w:name w:val="xl119"/>
    <w:basedOn w:val="Navaden"/>
    <w:rsid w:val="008E37E9"/>
    <w:pPr>
      <w:pBdr>
        <w:top w:val="single" w:sz="4" w:space="0" w:color="auto"/>
        <w:left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20">
    <w:name w:val="xl120"/>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1">
    <w:name w:val="xl121"/>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2">
    <w:name w:val="xl122"/>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3">
    <w:name w:val="xl123"/>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4">
    <w:name w:val="xl124"/>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5">
    <w:name w:val="xl125"/>
    <w:basedOn w:val="Navaden"/>
    <w:rsid w:val="008E37E9"/>
    <w:pPr>
      <w:pBdr>
        <w:top w:val="single" w:sz="4" w:space="0" w:color="auto"/>
        <w:left w:val="single" w:sz="4" w:space="0" w:color="auto"/>
        <w:bottom w:val="single" w:sz="8"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6">
    <w:name w:val="xl126"/>
    <w:basedOn w:val="Navaden"/>
    <w:rsid w:val="008E37E9"/>
    <w:pPr>
      <w:pBdr>
        <w:top w:val="single" w:sz="4" w:space="0" w:color="auto"/>
        <w:bottom w:val="single" w:sz="8"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7">
    <w:name w:val="xl127"/>
    <w:basedOn w:val="Navaden"/>
    <w:rsid w:val="008E37E9"/>
    <w:pPr>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8">
    <w:name w:val="xl128"/>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29">
    <w:name w:val="xl129"/>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0">
    <w:name w:val="xl130"/>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1">
    <w:name w:val="xl131"/>
    <w:basedOn w:val="Navaden"/>
    <w:rsid w:val="008E37E9"/>
    <w:pPr>
      <w:pBdr>
        <w:top w:val="single" w:sz="4" w:space="0" w:color="auto"/>
        <w:left w:val="single" w:sz="4" w:space="0" w:color="auto"/>
        <w:bottom w:val="single" w:sz="8"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2">
    <w:name w:val="xl132"/>
    <w:basedOn w:val="Navaden"/>
    <w:rsid w:val="008E37E9"/>
    <w:pPr>
      <w:pBdr>
        <w:top w:val="single" w:sz="4" w:space="0" w:color="auto"/>
        <w:bottom w:val="single" w:sz="8"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3">
    <w:name w:val="xl133"/>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4">
    <w:name w:val="xl134"/>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5">
    <w:name w:val="xl135"/>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6">
    <w:name w:val="xl136"/>
    <w:basedOn w:val="Navaden"/>
    <w:rsid w:val="008E37E9"/>
    <w:pPr>
      <w:pBdr>
        <w:top w:val="single" w:sz="4" w:space="0" w:color="auto"/>
        <w:left w:val="single" w:sz="4" w:space="0" w:color="auto"/>
        <w:bottom w:val="single" w:sz="8"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7">
    <w:name w:val="xl137"/>
    <w:basedOn w:val="Navaden"/>
    <w:rsid w:val="008E37E9"/>
    <w:pPr>
      <w:pBdr>
        <w:top w:val="single" w:sz="4" w:space="0" w:color="auto"/>
        <w:bottom w:val="single" w:sz="8"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8">
    <w:name w:val="xl138"/>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39">
    <w:name w:val="xl139"/>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0">
    <w:name w:val="xl140"/>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1">
    <w:name w:val="xl141"/>
    <w:basedOn w:val="Navaden"/>
    <w:rsid w:val="008E37E9"/>
    <w:pPr>
      <w:pBdr>
        <w:top w:val="single" w:sz="4" w:space="0" w:color="auto"/>
        <w:left w:val="single" w:sz="4" w:space="0" w:color="auto"/>
        <w:bottom w:val="single" w:sz="8"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2">
    <w:name w:val="xl142"/>
    <w:basedOn w:val="Navaden"/>
    <w:rsid w:val="008E37E9"/>
    <w:pPr>
      <w:pBdr>
        <w:top w:val="single" w:sz="4" w:space="0" w:color="auto"/>
        <w:bottom w:val="single" w:sz="8"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3">
    <w:name w:val="xl143"/>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xl144">
    <w:name w:val="xl14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5">
    <w:name w:val="xl14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46">
    <w:name w:val="xl146"/>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7">
    <w:name w:val="xl147"/>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48">
    <w:name w:val="xl148"/>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49">
    <w:name w:val="xl149"/>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50">
    <w:name w:val="xl150"/>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51">
    <w:name w:val="xl151"/>
    <w:basedOn w:val="Navaden"/>
    <w:rsid w:val="008E37E9"/>
    <w:pPr>
      <w:pBdr>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2">
    <w:name w:val="xl152"/>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3">
    <w:name w:val="xl153"/>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4">
    <w:name w:val="xl15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55">
    <w:name w:val="xl15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jc w:val="right"/>
      <w:textAlignment w:val="center"/>
    </w:pPr>
    <w:rPr>
      <w:rFonts w:ascii="Times New Roman" w:eastAsia="Times New Roman" w:hAnsi="Times New Roman" w:cs="Times New Roman"/>
      <w:color w:val="000000"/>
      <w:sz w:val="16"/>
      <w:szCs w:val="16"/>
      <w:lang w:eastAsia="sl-SI"/>
    </w:rPr>
  </w:style>
  <w:style w:type="paragraph" w:customStyle="1" w:styleId="xl156">
    <w:name w:val="xl156"/>
    <w:basedOn w:val="Navaden"/>
    <w:rsid w:val="008E37E9"/>
    <w:pPr>
      <w:pBdr>
        <w:bottom w:val="single" w:sz="4" w:space="0" w:color="auto"/>
        <w:right w:val="single" w:sz="4" w:space="0" w:color="auto"/>
      </w:pBdr>
      <w:shd w:val="clear" w:color="000000" w:fill="A9D08E"/>
      <w:spacing w:before="100" w:beforeAutospacing="1" w:after="100" w:afterAutospacing="1"/>
      <w:textAlignment w:val="center"/>
    </w:pPr>
    <w:rPr>
      <w:rFonts w:ascii="Times New Roman" w:eastAsia="Times New Roman" w:hAnsi="Times New Roman" w:cs="Times New Roman"/>
      <w:b/>
      <w:bCs/>
      <w:color w:val="000000"/>
      <w:sz w:val="16"/>
      <w:szCs w:val="16"/>
      <w:lang w:eastAsia="sl-SI"/>
    </w:rPr>
  </w:style>
  <w:style w:type="paragraph" w:customStyle="1" w:styleId="xl157">
    <w:name w:val="xl157"/>
    <w:basedOn w:val="Navaden"/>
    <w:rsid w:val="008E37E9"/>
    <w:pPr>
      <w:pBdr>
        <w:top w:val="single" w:sz="4" w:space="0" w:color="auto"/>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8">
    <w:name w:val="xl158"/>
    <w:basedOn w:val="Navaden"/>
    <w:rsid w:val="008E37E9"/>
    <w:pPr>
      <w:pBdr>
        <w:top w:val="single" w:sz="4" w:space="0" w:color="auto"/>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59">
    <w:name w:val="xl159"/>
    <w:basedOn w:val="Navaden"/>
    <w:rsid w:val="008E37E9"/>
    <w:pPr>
      <w:pBdr>
        <w:top w:val="single" w:sz="4" w:space="0" w:color="auto"/>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0">
    <w:name w:val="xl160"/>
    <w:basedOn w:val="Navaden"/>
    <w:rsid w:val="008E37E9"/>
    <w:pPr>
      <w:pBdr>
        <w:top w:val="single" w:sz="4" w:space="0" w:color="auto"/>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1">
    <w:name w:val="xl161"/>
    <w:basedOn w:val="Navaden"/>
    <w:rsid w:val="008E37E9"/>
    <w:pPr>
      <w:pBdr>
        <w:top w:val="single" w:sz="8" w:space="0" w:color="auto"/>
        <w:bottom w:val="double" w:sz="6"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2">
    <w:name w:val="xl162"/>
    <w:basedOn w:val="Navaden"/>
    <w:rsid w:val="008E37E9"/>
    <w:pPr>
      <w:pBdr>
        <w:top w:val="double" w:sz="6" w:space="0" w:color="auto"/>
        <w:bottom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3">
    <w:name w:val="xl163"/>
    <w:basedOn w:val="Navaden"/>
    <w:rsid w:val="008E37E9"/>
    <w:pPr>
      <w:pBdr>
        <w:top w:val="double" w:sz="6"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4">
    <w:name w:val="xl164"/>
    <w:basedOn w:val="Navaden"/>
    <w:rsid w:val="008E37E9"/>
    <w:pPr>
      <w:pBdr>
        <w:top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5">
    <w:name w:val="xl165"/>
    <w:basedOn w:val="Navaden"/>
    <w:rsid w:val="008E37E9"/>
    <w:pPr>
      <w:pBdr>
        <w:left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6">
    <w:name w:val="xl166"/>
    <w:basedOn w:val="Navaden"/>
    <w:rsid w:val="008E37E9"/>
    <w:pPr>
      <w:pBdr>
        <w:left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7">
    <w:name w:val="xl167"/>
    <w:basedOn w:val="Navaden"/>
    <w:rsid w:val="008E37E9"/>
    <w:pPr>
      <w:pBdr>
        <w:top w:val="single" w:sz="8" w:space="0" w:color="auto"/>
        <w:bottom w:val="double" w:sz="6"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8">
    <w:name w:val="xl168"/>
    <w:basedOn w:val="Navaden"/>
    <w:rsid w:val="008E37E9"/>
    <w:pPr>
      <w:pBdr>
        <w:top w:val="single" w:sz="4"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69">
    <w:name w:val="xl169"/>
    <w:basedOn w:val="Navaden"/>
    <w:rsid w:val="008E37E9"/>
    <w:pPr>
      <w:pBdr>
        <w:top w:val="single" w:sz="8" w:space="0" w:color="auto"/>
        <w:bottom w:val="double" w:sz="6"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0">
    <w:name w:val="xl170"/>
    <w:basedOn w:val="Navaden"/>
    <w:rsid w:val="008E37E9"/>
    <w:pPr>
      <w:pBdr>
        <w:top w:val="single" w:sz="8" w:space="0" w:color="auto"/>
        <w:bottom w:val="double" w:sz="6"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1">
    <w:name w:val="xl171"/>
    <w:basedOn w:val="Navaden"/>
    <w:rsid w:val="008E37E9"/>
    <w:pPr>
      <w:pBdr>
        <w:top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2">
    <w:name w:val="xl172"/>
    <w:basedOn w:val="Navaden"/>
    <w:rsid w:val="008E37E9"/>
    <w:pPr>
      <w:pBdr>
        <w:left w:val="single" w:sz="4"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3">
    <w:name w:val="xl173"/>
    <w:basedOn w:val="Navaden"/>
    <w:rsid w:val="008E37E9"/>
    <w:pPr>
      <w:pBdr>
        <w:left w:val="single" w:sz="4" w:space="0" w:color="auto"/>
        <w:bottom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4">
    <w:name w:val="xl174"/>
    <w:basedOn w:val="Navaden"/>
    <w:rsid w:val="008E37E9"/>
    <w:pPr>
      <w:pBdr>
        <w:top w:val="single" w:sz="4"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5">
    <w:name w:val="xl175"/>
    <w:basedOn w:val="Navaden"/>
    <w:rsid w:val="008E37E9"/>
    <w:pPr>
      <w:pBdr>
        <w:top w:val="double" w:sz="6" w:space="0" w:color="auto"/>
        <w:left w:val="single" w:sz="4" w:space="0" w:color="auto"/>
        <w:bottom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6">
    <w:name w:val="xl176"/>
    <w:basedOn w:val="Navaden"/>
    <w:rsid w:val="008E37E9"/>
    <w:pPr>
      <w:pBdr>
        <w:top w:val="double" w:sz="6" w:space="0" w:color="auto"/>
        <w:bottom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7">
    <w:name w:val="xl177"/>
    <w:basedOn w:val="Navaden"/>
    <w:rsid w:val="008E37E9"/>
    <w:pPr>
      <w:pBdr>
        <w:top w:val="double" w:sz="6" w:space="0" w:color="auto"/>
        <w:left w:val="single" w:sz="4"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8">
    <w:name w:val="xl178"/>
    <w:basedOn w:val="Navaden"/>
    <w:rsid w:val="008E37E9"/>
    <w:pPr>
      <w:pBdr>
        <w:top w:val="double" w:sz="6" w:space="0" w:color="auto"/>
        <w:bottom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79">
    <w:name w:val="xl179"/>
    <w:basedOn w:val="Navaden"/>
    <w:rsid w:val="008E37E9"/>
    <w:pPr>
      <w:pBdr>
        <w:top w:val="double" w:sz="6" w:space="0" w:color="auto"/>
        <w:left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0">
    <w:name w:val="xl180"/>
    <w:basedOn w:val="Navaden"/>
    <w:rsid w:val="008E37E9"/>
    <w:pPr>
      <w:pBdr>
        <w:top w:val="single" w:sz="4" w:space="0" w:color="auto"/>
        <w:bottom w:val="single" w:sz="8" w:space="0" w:color="auto"/>
        <w:right w:val="single" w:sz="4"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1">
    <w:name w:val="xl181"/>
    <w:basedOn w:val="Navaden"/>
    <w:rsid w:val="008E37E9"/>
    <w:pPr>
      <w:pBdr>
        <w:top w:val="double" w:sz="6" w:space="0" w:color="auto"/>
        <w:left w:val="single" w:sz="4" w:space="0" w:color="auto"/>
        <w:bottom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2">
    <w:name w:val="xl182"/>
    <w:basedOn w:val="Navaden"/>
    <w:rsid w:val="008E37E9"/>
    <w:pPr>
      <w:pBdr>
        <w:top w:val="double" w:sz="6" w:space="0" w:color="auto"/>
        <w:bottom w:val="single" w:sz="4"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3">
    <w:name w:val="xl183"/>
    <w:basedOn w:val="Navaden"/>
    <w:rsid w:val="008E37E9"/>
    <w:pPr>
      <w:pBdr>
        <w:top w:val="single" w:sz="4" w:space="0" w:color="auto"/>
        <w:bottom w:val="single" w:sz="8" w:space="0" w:color="auto"/>
        <w:right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4">
    <w:name w:val="xl184"/>
    <w:basedOn w:val="Navaden"/>
    <w:rsid w:val="008E37E9"/>
    <w:pPr>
      <w:pBdr>
        <w:top w:val="double" w:sz="6" w:space="0" w:color="auto"/>
        <w:bottom w:val="single" w:sz="4" w:space="0" w:color="auto"/>
      </w:pBdr>
      <w:shd w:val="clear" w:color="000000" w:fill="A9D08E"/>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5">
    <w:name w:val="xl185"/>
    <w:basedOn w:val="Navaden"/>
    <w:rsid w:val="008E37E9"/>
    <w:pPr>
      <w:pBdr>
        <w:top w:val="double" w:sz="6" w:space="0" w:color="auto"/>
        <w:left w:val="single" w:sz="4" w:space="0" w:color="auto"/>
        <w:bottom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6">
    <w:name w:val="xl186"/>
    <w:basedOn w:val="Navaden"/>
    <w:rsid w:val="008E37E9"/>
    <w:pPr>
      <w:pBdr>
        <w:top w:val="double" w:sz="6" w:space="0" w:color="auto"/>
        <w:bottom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7">
    <w:name w:val="xl187"/>
    <w:basedOn w:val="Navaden"/>
    <w:rsid w:val="008E37E9"/>
    <w:pPr>
      <w:pBdr>
        <w:top w:val="double" w:sz="6" w:space="0" w:color="auto"/>
        <w:left w:val="single" w:sz="4"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8">
    <w:name w:val="xl188"/>
    <w:basedOn w:val="Navaden"/>
    <w:rsid w:val="008E37E9"/>
    <w:pPr>
      <w:pBdr>
        <w:top w:val="double" w:sz="6" w:space="0" w:color="auto"/>
        <w:bottom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89">
    <w:name w:val="xl189"/>
    <w:basedOn w:val="Navaden"/>
    <w:rsid w:val="008E37E9"/>
    <w:pPr>
      <w:pBdr>
        <w:top w:val="single" w:sz="4" w:space="0" w:color="auto"/>
        <w:bottom w:val="single" w:sz="8" w:space="0" w:color="auto"/>
        <w:right w:val="single" w:sz="4" w:space="0" w:color="auto"/>
      </w:pBdr>
      <w:shd w:val="clear" w:color="000000" w:fill="EA7744"/>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0">
    <w:name w:val="xl190"/>
    <w:basedOn w:val="Navaden"/>
    <w:rsid w:val="008E37E9"/>
    <w:pPr>
      <w:pBdr>
        <w:top w:val="double" w:sz="6" w:space="0" w:color="auto"/>
        <w:left w:val="single" w:sz="4" w:space="0" w:color="auto"/>
        <w:bottom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1">
    <w:name w:val="xl191"/>
    <w:basedOn w:val="Navaden"/>
    <w:rsid w:val="008E37E9"/>
    <w:pPr>
      <w:pBdr>
        <w:top w:val="double" w:sz="6" w:space="0" w:color="auto"/>
        <w:left w:val="single" w:sz="4"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2">
    <w:name w:val="xl192"/>
    <w:basedOn w:val="Navaden"/>
    <w:rsid w:val="008E37E9"/>
    <w:pPr>
      <w:pBdr>
        <w:top w:val="single" w:sz="4" w:space="0" w:color="auto"/>
        <w:bottom w:val="single" w:sz="8" w:space="0" w:color="auto"/>
        <w:right w:val="single" w:sz="4" w:space="0" w:color="auto"/>
      </w:pBdr>
      <w:shd w:val="clear" w:color="000000" w:fill="B07BD7"/>
      <w:spacing w:before="100" w:beforeAutospacing="1" w:after="100" w:afterAutospacing="1"/>
      <w:jc w:val="center"/>
      <w:textAlignment w:val="center"/>
    </w:pPr>
    <w:rPr>
      <w:rFonts w:ascii="Times New Roman" w:eastAsia="Times New Roman" w:hAnsi="Times New Roman" w:cs="Times New Roman"/>
      <w:b/>
      <w:bCs/>
      <w:color w:val="000000"/>
      <w:sz w:val="16"/>
      <w:szCs w:val="16"/>
      <w:lang w:eastAsia="sl-SI"/>
    </w:rPr>
  </w:style>
  <w:style w:type="paragraph" w:customStyle="1" w:styleId="xl193">
    <w:name w:val="xl193"/>
    <w:basedOn w:val="Navaden"/>
    <w:rsid w:val="008E37E9"/>
    <w:pPr>
      <w:pBdr>
        <w:top w:val="single" w:sz="8" w:space="0" w:color="auto"/>
        <w:bottom w:val="double" w:sz="6" w:space="0" w:color="auto"/>
      </w:pBdr>
      <w:shd w:val="clear" w:color="000000" w:fill="00B0F0"/>
      <w:spacing w:before="100" w:beforeAutospacing="1" w:after="100" w:afterAutospacing="1"/>
      <w:jc w:val="center"/>
      <w:textAlignment w:val="center"/>
    </w:pPr>
    <w:rPr>
      <w:rFonts w:ascii="Times New Roman" w:eastAsia="Times New Roman" w:hAnsi="Times New Roman" w:cs="Times New Roman"/>
      <w:b/>
      <w:bCs/>
      <w:sz w:val="16"/>
      <w:szCs w:val="16"/>
      <w:lang w:eastAsia="sl-SI"/>
    </w:rPr>
  </w:style>
  <w:style w:type="paragraph" w:customStyle="1" w:styleId="xl194">
    <w:name w:val="xl194"/>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5">
    <w:name w:val="xl195"/>
    <w:basedOn w:val="Navaden"/>
    <w:rsid w:val="008E37E9"/>
    <w:pPr>
      <w:pBdr>
        <w:top w:val="single" w:sz="4" w:space="0" w:color="auto"/>
        <w:left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6">
    <w:name w:val="xl196"/>
    <w:basedOn w:val="Navaden"/>
    <w:rsid w:val="008E37E9"/>
    <w:pPr>
      <w:pBdr>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7">
    <w:name w:val="xl197"/>
    <w:basedOn w:val="Navaden"/>
    <w:rsid w:val="008E37E9"/>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8">
    <w:name w:val="xl198"/>
    <w:basedOn w:val="Navaden"/>
    <w:rsid w:val="008E37E9"/>
    <w:pPr>
      <w:pBdr>
        <w:left w:val="single" w:sz="4" w:space="0" w:color="auto"/>
        <w:bottom w:val="single" w:sz="4" w:space="0" w:color="auto"/>
        <w:right w:val="single" w:sz="4" w:space="0" w:color="auto"/>
      </w:pBdr>
      <w:shd w:val="clear" w:color="000000" w:fill="FFFFFF"/>
      <w:spacing w:before="100" w:beforeAutospacing="1" w:after="100" w:afterAutospacing="1"/>
      <w:textAlignment w:val="center"/>
    </w:pPr>
    <w:rPr>
      <w:rFonts w:ascii="Times New Roman" w:eastAsia="Times New Roman" w:hAnsi="Times New Roman" w:cs="Times New Roman"/>
      <w:color w:val="000000"/>
      <w:sz w:val="16"/>
      <w:szCs w:val="16"/>
      <w:lang w:eastAsia="sl-SI"/>
    </w:rPr>
  </w:style>
  <w:style w:type="paragraph" w:customStyle="1" w:styleId="xl199">
    <w:name w:val="xl199"/>
    <w:basedOn w:val="Navaden"/>
    <w:rsid w:val="008E37E9"/>
    <w:pPr>
      <w:pBdr>
        <w:top w:val="single" w:sz="4" w:space="0" w:color="auto"/>
        <w:left w:val="single" w:sz="4" w:space="0" w:color="auto"/>
        <w:bottom w:val="single" w:sz="4" w:space="0" w:color="auto"/>
        <w:right w:val="single" w:sz="4" w:space="0" w:color="auto"/>
      </w:pBdr>
      <w:spacing w:before="100" w:beforeAutospacing="1" w:after="100" w:afterAutospacing="1"/>
      <w:textAlignment w:val="center"/>
    </w:pPr>
    <w:rPr>
      <w:rFonts w:ascii="Times New Roman" w:eastAsia="Times New Roman" w:hAnsi="Times New Roman" w:cs="Times New Roman"/>
      <w:color w:val="333333"/>
      <w:sz w:val="16"/>
      <w:szCs w:val="16"/>
      <w:lang w:eastAsia="sl-SI"/>
    </w:rPr>
  </w:style>
  <w:style w:type="paragraph" w:customStyle="1" w:styleId="naslovnadlenom">
    <w:name w:val="naslovnadlenom"/>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
    <w:name w:val="len"/>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stavek">
    <w:name w:val="odstavek"/>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lennaslov">
    <w:name w:val="lennaslov"/>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tevilnotoko0">
    <w:name w:val="alineazatevilnotoko"/>
    <w:basedOn w:val="Navaden"/>
    <w:rsid w:val="008E37E9"/>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erazreenaomemba1">
    <w:name w:val="Nerazrešena omemba1"/>
    <w:basedOn w:val="Privzetapisavaodstavka"/>
    <w:uiPriority w:val="99"/>
    <w:semiHidden/>
    <w:unhideWhenUsed/>
    <w:rsid w:val="008E37E9"/>
    <w:rPr>
      <w:color w:val="605E5C"/>
      <w:shd w:val="clear" w:color="auto" w:fill="E1DFDD"/>
    </w:rPr>
  </w:style>
  <w:style w:type="paragraph" w:customStyle="1" w:styleId="odstavek1">
    <w:name w:val="odstavek1"/>
    <w:basedOn w:val="Navaden"/>
    <w:rsid w:val="008E37E9"/>
    <w:pPr>
      <w:spacing w:before="240"/>
      <w:ind w:firstLine="1021"/>
      <w:jc w:val="both"/>
    </w:pPr>
    <w:rPr>
      <w:rFonts w:ascii="Arial" w:eastAsia="Times New Roman" w:hAnsi="Arial" w:cs="Arial"/>
      <w:lang w:eastAsia="sl-SI"/>
    </w:rPr>
  </w:style>
  <w:style w:type="paragraph" w:customStyle="1" w:styleId="tevilnatoka1">
    <w:name w:val="tevilnatoka1"/>
    <w:basedOn w:val="Navaden"/>
    <w:rsid w:val="008E37E9"/>
    <w:pPr>
      <w:ind w:left="425" w:hanging="425"/>
      <w:jc w:val="both"/>
    </w:pPr>
    <w:rPr>
      <w:rFonts w:ascii="Arial" w:eastAsia="Times New Roman" w:hAnsi="Arial" w:cs="Arial"/>
      <w:lang w:eastAsia="sl-SI"/>
    </w:rPr>
  </w:style>
  <w:style w:type="character" w:styleId="Neenpoudarek">
    <w:name w:val="Subtle Emphasis"/>
    <w:basedOn w:val="Privzetapisavaodstavka"/>
    <w:uiPriority w:val="19"/>
    <w:qFormat/>
    <w:rsid w:val="00A847D2"/>
    <w:rPr>
      <w:i/>
      <w:iCs/>
      <w:color w:val="595959" w:themeColor="text1" w:themeTint="A6"/>
    </w:rPr>
  </w:style>
  <w:style w:type="paragraph" w:customStyle="1" w:styleId="len1">
    <w:name w:val="len1"/>
    <w:basedOn w:val="Navaden"/>
    <w:rsid w:val="008E37E9"/>
    <w:pPr>
      <w:spacing w:before="480"/>
      <w:jc w:val="center"/>
    </w:pPr>
    <w:rPr>
      <w:rFonts w:ascii="Arial" w:eastAsia="Times New Roman" w:hAnsi="Arial" w:cs="Arial"/>
      <w:b/>
      <w:bCs/>
      <w:lang w:eastAsia="sl-SI"/>
    </w:rPr>
  </w:style>
  <w:style w:type="paragraph" w:customStyle="1" w:styleId="lennaslov1">
    <w:name w:val="lennaslov1"/>
    <w:basedOn w:val="Navaden"/>
    <w:rsid w:val="008E37E9"/>
    <w:pPr>
      <w:jc w:val="center"/>
    </w:pPr>
    <w:rPr>
      <w:rFonts w:ascii="Arial" w:eastAsia="Times New Roman" w:hAnsi="Arial" w:cs="Arial"/>
      <w:b/>
      <w:bCs/>
      <w:lang w:eastAsia="sl-SI"/>
    </w:rPr>
  </w:style>
  <w:style w:type="paragraph" w:customStyle="1" w:styleId="alineazatevilnotoko1">
    <w:name w:val="alineazatevilnotoko1"/>
    <w:basedOn w:val="Navaden"/>
    <w:rsid w:val="008E37E9"/>
    <w:pPr>
      <w:ind w:left="567" w:hanging="142"/>
      <w:jc w:val="both"/>
    </w:pPr>
    <w:rPr>
      <w:rFonts w:ascii="Arial" w:eastAsia="Times New Roman" w:hAnsi="Arial" w:cs="Arial"/>
      <w:lang w:eastAsia="sl-SI"/>
    </w:rPr>
  </w:style>
  <w:style w:type="numbering" w:customStyle="1" w:styleId="Brezseznama2">
    <w:name w:val="Brez seznama2"/>
    <w:next w:val="Brezseznama"/>
    <w:uiPriority w:val="99"/>
    <w:semiHidden/>
    <w:unhideWhenUsed/>
    <w:rsid w:val="004344A4"/>
  </w:style>
  <w:style w:type="table" w:customStyle="1" w:styleId="Tabelamrea2">
    <w:name w:val="Tabela – mreža2"/>
    <w:basedOn w:val="Navadnatabela"/>
    <w:next w:val="Tabelamrea"/>
    <w:uiPriority w:val="39"/>
    <w:rsid w:val="00AD1C4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vetlamrea1">
    <w:name w:val="Tabela – svetla mreža1"/>
    <w:basedOn w:val="Navadnatabela"/>
    <w:next w:val="Tabelasvetlamrea"/>
    <w:uiPriority w:val="40"/>
    <w:rsid w:val="00AD1C4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numbering" w:customStyle="1" w:styleId="Brezseznama11">
    <w:name w:val="Brez seznama11"/>
    <w:next w:val="Brezseznama"/>
    <w:uiPriority w:val="99"/>
    <w:semiHidden/>
    <w:unhideWhenUsed/>
    <w:rsid w:val="004344A4"/>
  </w:style>
  <w:style w:type="table" w:customStyle="1" w:styleId="Tabelamrea11">
    <w:name w:val="Tabela – mreža11"/>
    <w:basedOn w:val="Navadnatabela"/>
    <w:next w:val="Tabelamrea"/>
    <w:rsid w:val="00AD1C4C"/>
    <w:pPr>
      <w:spacing w:before="40"/>
      <w:ind w:left="227" w:hanging="227"/>
      <w:jc w:val="both"/>
    </w:pPr>
    <w:rPr>
      <w:rFonts w:ascii="Calibri" w:eastAsia="Times New Roman" w:hAnsi="Calibri" w:cs="Calibri"/>
      <w:sz w:val="20"/>
      <w:szCs w:val="20"/>
      <w:lang w:eastAsia="sl-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aslov11">
    <w:name w:val="Naslov11"/>
    <w:rsid w:val="004344A4"/>
  </w:style>
  <w:style w:type="numbering" w:customStyle="1" w:styleId="Slog21">
    <w:name w:val="Slog21"/>
    <w:rsid w:val="004344A4"/>
  </w:style>
  <w:style w:type="character" w:customStyle="1" w:styleId="Naslov1Znak1">
    <w:name w:val="Naslov 1 Znak1"/>
    <w:aliases w:val="NASLOV Znak1"/>
    <w:basedOn w:val="Privzetapisavaodstavka"/>
    <w:uiPriority w:val="9"/>
    <w:rsid w:val="00AD1C4C"/>
    <w:rPr>
      <w:rFonts w:asciiTheme="majorHAnsi" w:eastAsiaTheme="majorEastAsia" w:hAnsiTheme="majorHAnsi" w:cstheme="majorBidi"/>
      <w:color w:val="2F5496" w:themeColor="accent1" w:themeShade="BF"/>
      <w:sz w:val="32"/>
      <w:szCs w:val="32"/>
    </w:rPr>
  </w:style>
  <w:style w:type="character" w:customStyle="1" w:styleId="Sprotnaopomba-besediloZnak1">
    <w:name w:val="Sprotna opomba - besedilo Znak1"/>
    <w:aliases w:val="????? ?????? ???? Znak1,Текст сноски Знак Znak1,Footnote Znak1,Footnote Text Char1 Znak1,Footnote Text Char Char Znak1,Footnote Text Char1 Char Char Znak1,Footnote Text Char Char Char Char Znak1,Char Char Znak"/>
    <w:basedOn w:val="Privzetapisavaodstavka"/>
    <w:uiPriority w:val="99"/>
    <w:semiHidden/>
    <w:rsid w:val="00AD1C4C"/>
    <w:rPr>
      <w:sz w:val="20"/>
      <w:szCs w:val="20"/>
    </w:rPr>
  </w:style>
  <w:style w:type="character" w:customStyle="1" w:styleId="Nerazreenaomemba2">
    <w:name w:val="Nerazrešena omemba2"/>
    <w:basedOn w:val="Privzetapisavaodstavka"/>
    <w:uiPriority w:val="99"/>
    <w:semiHidden/>
    <w:unhideWhenUsed/>
    <w:rsid w:val="002241D5"/>
    <w:rPr>
      <w:color w:val="605E5C"/>
      <w:shd w:val="clear" w:color="auto" w:fill="E1DFDD"/>
    </w:rPr>
  </w:style>
  <w:style w:type="paragraph" w:styleId="Revizija">
    <w:name w:val="Revision"/>
    <w:hidden/>
    <w:uiPriority w:val="99"/>
    <w:semiHidden/>
    <w:rsid w:val="00BB70AA"/>
  </w:style>
  <w:style w:type="character" w:customStyle="1" w:styleId="markedcontent">
    <w:name w:val="markedcontent"/>
    <w:basedOn w:val="Privzetapisavaodstavka"/>
    <w:rsid w:val="006E13A1"/>
  </w:style>
  <w:style w:type="paragraph" w:customStyle="1" w:styleId="Neotevilenodstavek">
    <w:name w:val="Neoštevilčen odstavek"/>
    <w:basedOn w:val="Navaden"/>
    <w:link w:val="NeotevilenodstavekZnak"/>
    <w:rsid w:val="00A46240"/>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character" w:customStyle="1" w:styleId="NeotevilenodstavekZnak">
    <w:name w:val="Neoštevilčen odstavek Znak"/>
    <w:link w:val="Neotevilenodstavek"/>
    <w:rsid w:val="00A46240"/>
    <w:rPr>
      <w:rFonts w:ascii="Arial" w:eastAsia="Times New Roman" w:hAnsi="Arial" w:cs="Arial"/>
      <w:sz w:val="24"/>
      <w:szCs w:val="24"/>
      <w:lang w:eastAsia="sl-SI"/>
    </w:rPr>
  </w:style>
  <w:style w:type="paragraph" w:customStyle="1" w:styleId="Alineazaodstavkom">
    <w:name w:val="Alinea za odstavkom"/>
    <w:basedOn w:val="Navaden"/>
    <w:link w:val="AlineazaodstavkomZnak"/>
    <w:rsid w:val="00A46240"/>
    <w:pPr>
      <w:numPr>
        <w:numId w:val="11"/>
      </w:numPr>
      <w:overflowPunct w:val="0"/>
      <w:autoSpaceDE w:val="0"/>
      <w:autoSpaceDN w:val="0"/>
      <w:adjustRightInd w:val="0"/>
      <w:spacing w:line="200" w:lineRule="exact"/>
      <w:ind w:left="709" w:hanging="284"/>
      <w:jc w:val="both"/>
      <w:textAlignment w:val="baseline"/>
    </w:pPr>
    <w:rPr>
      <w:rFonts w:ascii="Arial" w:eastAsia="Times New Roman" w:hAnsi="Arial" w:cs="Arial"/>
      <w:lang w:eastAsia="sl-SI"/>
    </w:rPr>
  </w:style>
  <w:style w:type="character" w:customStyle="1" w:styleId="AlineazaodstavkomZnak">
    <w:name w:val="Alinea za odstavkom Znak"/>
    <w:link w:val="Alineazaodstavkom"/>
    <w:rsid w:val="00A46240"/>
    <w:rPr>
      <w:rFonts w:ascii="Arial" w:eastAsia="Times New Roman" w:hAnsi="Arial" w:cs="Arial"/>
      <w:lang w:eastAsia="sl-SI"/>
    </w:rPr>
  </w:style>
  <w:style w:type="paragraph" w:customStyle="1" w:styleId="Odstavek0">
    <w:name w:val="Odstavek"/>
    <w:basedOn w:val="Navaden"/>
    <w:link w:val="OdstavekZnak"/>
    <w:rsid w:val="00A46240"/>
    <w:pPr>
      <w:overflowPunct w:val="0"/>
      <w:autoSpaceDE w:val="0"/>
      <w:autoSpaceDN w:val="0"/>
      <w:adjustRightInd w:val="0"/>
      <w:spacing w:before="240"/>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0"/>
    <w:rsid w:val="00A46240"/>
    <w:rPr>
      <w:rFonts w:ascii="Arial" w:eastAsia="Times New Roman" w:hAnsi="Arial" w:cs="Times New Roman"/>
      <w:lang w:val="x-none" w:eastAsia="x-none"/>
    </w:rPr>
  </w:style>
  <w:style w:type="paragraph" w:customStyle="1" w:styleId="tevilnatoka">
    <w:name w:val="Številčna točka"/>
    <w:basedOn w:val="Navaden"/>
    <w:link w:val="tevilnatokaZnak"/>
    <w:rsid w:val="00A46240"/>
    <w:pPr>
      <w:numPr>
        <w:numId w:val="12"/>
      </w:numPr>
      <w:tabs>
        <w:tab w:val="left" w:pos="540"/>
        <w:tab w:val="left" w:pos="900"/>
      </w:tabs>
      <w:jc w:val="both"/>
    </w:pPr>
    <w:rPr>
      <w:rFonts w:ascii="Arial" w:eastAsia="Times New Roman" w:hAnsi="Arial" w:cs="Times New Roman"/>
      <w:lang w:val="x-none" w:eastAsia="x-none"/>
    </w:rPr>
  </w:style>
  <w:style w:type="character" w:customStyle="1" w:styleId="tevilnatokaZnak">
    <w:name w:val="Številčna točka Znak"/>
    <w:link w:val="tevilnatoka"/>
    <w:rsid w:val="00A46240"/>
    <w:rPr>
      <w:rFonts w:ascii="Arial" w:eastAsia="Times New Roman" w:hAnsi="Arial" w:cs="Times New Roman"/>
      <w:lang w:val="x-none" w:eastAsia="x-none"/>
    </w:rPr>
  </w:style>
  <w:style w:type="paragraph" w:customStyle="1" w:styleId="len0">
    <w:name w:val="Člen"/>
    <w:basedOn w:val="Navaden"/>
    <w:link w:val="lenZnak"/>
    <w:rsid w:val="00A46240"/>
    <w:pPr>
      <w:suppressAutoHyphens/>
      <w:overflowPunct w:val="0"/>
      <w:autoSpaceDE w:val="0"/>
      <w:autoSpaceDN w:val="0"/>
      <w:adjustRightInd w:val="0"/>
      <w:spacing w:before="480"/>
      <w:jc w:val="center"/>
      <w:textAlignment w:val="baseline"/>
    </w:pPr>
    <w:rPr>
      <w:rFonts w:ascii="Arial" w:eastAsia="Times New Roman" w:hAnsi="Arial" w:cs="Times New Roman"/>
      <w:b/>
      <w:lang w:val="x-none" w:eastAsia="x-none"/>
    </w:rPr>
  </w:style>
  <w:style w:type="character" w:customStyle="1" w:styleId="lenZnak">
    <w:name w:val="Člen Znak"/>
    <w:link w:val="len0"/>
    <w:rsid w:val="00A46240"/>
    <w:rPr>
      <w:rFonts w:ascii="Arial" w:eastAsia="Times New Roman" w:hAnsi="Arial" w:cs="Times New Roman"/>
      <w:b/>
      <w:lang w:val="x-none" w:eastAsia="x-none"/>
    </w:rPr>
  </w:style>
  <w:style w:type="paragraph" w:styleId="Telobesedila">
    <w:name w:val="Body Text"/>
    <w:basedOn w:val="Navaden"/>
    <w:link w:val="TelobesedilaZnak"/>
    <w:uiPriority w:val="1"/>
    <w:rsid w:val="00A46240"/>
    <w:pPr>
      <w:widowControl w:val="0"/>
      <w:autoSpaceDE w:val="0"/>
      <w:autoSpaceDN w:val="0"/>
      <w:jc w:val="both"/>
    </w:pPr>
    <w:rPr>
      <w:rFonts w:ascii="Times New Roman" w:eastAsia="Times New Roman" w:hAnsi="Times New Roman" w:cs="Times New Roman"/>
      <w:lang w:eastAsia="sl-SI" w:bidi="sl-SI"/>
    </w:rPr>
  </w:style>
  <w:style w:type="character" w:customStyle="1" w:styleId="TelobesedilaZnak">
    <w:name w:val="Telo besedila Znak"/>
    <w:basedOn w:val="Privzetapisavaodstavka"/>
    <w:link w:val="Telobesedila"/>
    <w:uiPriority w:val="1"/>
    <w:rsid w:val="00A46240"/>
    <w:rPr>
      <w:rFonts w:ascii="Times New Roman" w:eastAsia="Times New Roman" w:hAnsi="Times New Roman" w:cs="Times New Roman"/>
      <w:lang w:eastAsia="sl-SI" w:bidi="sl-SI"/>
    </w:rPr>
  </w:style>
  <w:style w:type="paragraph" w:customStyle="1" w:styleId="odsek">
    <w:name w:val="odsek"/>
    <w:basedOn w:val="Navaden"/>
    <w:rsid w:val="00907F0D"/>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vaden1">
    <w:name w:val="Navaden1"/>
    <w:basedOn w:val="Navaden"/>
    <w:rsid w:val="003E1C2C"/>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tevilnotoko">
    <w:name w:val="Alinea za številčno točko"/>
    <w:basedOn w:val="Alineazaodstavkom"/>
    <w:link w:val="AlineazatevilnotokoZnak"/>
    <w:rsid w:val="00B53528"/>
    <w:pPr>
      <w:numPr>
        <w:numId w:val="24"/>
      </w:numPr>
      <w:tabs>
        <w:tab w:val="left" w:pos="567"/>
      </w:tabs>
      <w:overflowPunct/>
      <w:autoSpaceDE/>
      <w:autoSpaceDN/>
      <w:adjustRightInd/>
      <w:spacing w:line="240" w:lineRule="auto"/>
      <w:ind w:left="567" w:hanging="142"/>
      <w:textAlignment w:val="auto"/>
    </w:pPr>
    <w:rPr>
      <w:rFonts w:cs="Times New Roman"/>
      <w:lang w:val="x-none" w:eastAsia="x-none"/>
    </w:rPr>
  </w:style>
  <w:style w:type="character" w:customStyle="1" w:styleId="AlineazatevilnotokoZnak">
    <w:name w:val="Alinea za številčno točko Znak"/>
    <w:link w:val="Alineazatevilnotoko"/>
    <w:rsid w:val="00B53528"/>
    <w:rPr>
      <w:rFonts w:ascii="Arial" w:eastAsia="Times New Roman" w:hAnsi="Arial" w:cs="Times New Roman"/>
      <w:lang w:val="x-none" w:eastAsia="x-none"/>
    </w:rPr>
  </w:style>
  <w:style w:type="numbering" w:customStyle="1" w:styleId="Alinejazaodstavkom">
    <w:name w:val="Alineja za odstavkom"/>
    <w:uiPriority w:val="99"/>
    <w:rsid w:val="00B53528"/>
    <w:pPr>
      <w:numPr>
        <w:numId w:val="24"/>
      </w:numPr>
    </w:pPr>
  </w:style>
  <w:style w:type="paragraph" w:customStyle="1" w:styleId="vrstapredpisa">
    <w:name w:val="vrstapredpisa"/>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npb">
    <w:name w:val="npb"/>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glavje">
    <w:name w:val="poglavje"/>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oddelek">
    <w:name w:val="oddelek"/>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zamaknjenadolobaprvinivo">
    <w:name w:val="zamaknjenadolobaprvinivo"/>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zamaknjenadolobadruginivo">
    <w:name w:val="zamaknjenadolobadruginivo"/>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paragraph" w:customStyle="1" w:styleId="pododdelek">
    <w:name w:val="pododdelek"/>
    <w:basedOn w:val="Navaden"/>
    <w:rsid w:val="00980FD8"/>
    <w:pPr>
      <w:spacing w:before="100" w:beforeAutospacing="1" w:after="100" w:afterAutospacing="1"/>
    </w:pPr>
    <w:rPr>
      <w:rFonts w:ascii="Times New Roman" w:eastAsia="Times New Roman" w:hAnsi="Times New Roman" w:cs="Times New Roman"/>
      <w:sz w:val="24"/>
      <w:szCs w:val="24"/>
      <w:lang w:eastAsia="sl-SI"/>
    </w:rPr>
  </w:style>
  <w:style w:type="character" w:customStyle="1" w:styleId="Nerazreenaomemba3">
    <w:name w:val="Nerazrešena omemba3"/>
    <w:basedOn w:val="Privzetapisavaodstavka"/>
    <w:uiPriority w:val="99"/>
    <w:semiHidden/>
    <w:unhideWhenUsed/>
    <w:rsid w:val="00A35A54"/>
    <w:rPr>
      <w:color w:val="605E5C"/>
      <w:shd w:val="clear" w:color="auto" w:fill="E1DFDD"/>
    </w:rPr>
  </w:style>
  <w:style w:type="paragraph" w:styleId="Napis">
    <w:name w:val="caption"/>
    <w:basedOn w:val="Navaden"/>
    <w:next w:val="Navaden"/>
    <w:uiPriority w:val="35"/>
    <w:semiHidden/>
    <w:unhideWhenUsed/>
    <w:qFormat/>
    <w:rsid w:val="00A847D2"/>
    <w:rPr>
      <w:b/>
      <w:bCs/>
      <w:color w:val="404040" w:themeColor="text1" w:themeTint="BF"/>
      <w:sz w:val="20"/>
      <w:szCs w:val="20"/>
    </w:rPr>
  </w:style>
  <w:style w:type="paragraph" w:styleId="Podnaslov">
    <w:name w:val="Subtitle"/>
    <w:basedOn w:val="Navaden"/>
    <w:next w:val="Navaden"/>
    <w:link w:val="PodnaslovZnak"/>
    <w:uiPriority w:val="11"/>
    <w:qFormat/>
    <w:rsid w:val="00A847D2"/>
    <w:pPr>
      <w:numPr>
        <w:ilvl w:val="1"/>
      </w:numPr>
      <w:spacing w:after="240"/>
    </w:pPr>
    <w:rPr>
      <w:rFonts w:asciiTheme="majorHAnsi" w:eastAsiaTheme="majorEastAsia" w:hAnsiTheme="majorHAnsi" w:cstheme="majorBidi"/>
      <w:color w:val="404040" w:themeColor="text1" w:themeTint="BF"/>
      <w:sz w:val="30"/>
      <w:szCs w:val="30"/>
    </w:rPr>
  </w:style>
  <w:style w:type="character" w:customStyle="1" w:styleId="PodnaslovZnak">
    <w:name w:val="Podnaslov Znak"/>
    <w:basedOn w:val="Privzetapisavaodstavka"/>
    <w:link w:val="Podnaslov"/>
    <w:uiPriority w:val="11"/>
    <w:rsid w:val="00A847D2"/>
    <w:rPr>
      <w:rFonts w:asciiTheme="majorHAnsi" w:eastAsiaTheme="majorEastAsia" w:hAnsiTheme="majorHAnsi" w:cstheme="majorBidi"/>
      <w:color w:val="404040" w:themeColor="text1" w:themeTint="BF"/>
      <w:sz w:val="30"/>
      <w:szCs w:val="30"/>
    </w:rPr>
  </w:style>
  <w:style w:type="character" w:styleId="Poudarek">
    <w:name w:val="Emphasis"/>
    <w:basedOn w:val="Privzetapisavaodstavka"/>
    <w:uiPriority w:val="20"/>
    <w:qFormat/>
    <w:rsid w:val="00A847D2"/>
    <w:rPr>
      <w:i/>
      <w:iCs/>
    </w:rPr>
  </w:style>
  <w:style w:type="paragraph" w:styleId="Citat">
    <w:name w:val="Quote"/>
    <w:basedOn w:val="Navaden"/>
    <w:next w:val="Navaden"/>
    <w:link w:val="CitatZnak"/>
    <w:uiPriority w:val="29"/>
    <w:qFormat/>
    <w:rsid w:val="00A847D2"/>
    <w:pPr>
      <w:spacing w:before="240" w:after="240" w:line="252" w:lineRule="auto"/>
      <w:ind w:left="864" w:right="864"/>
      <w:jc w:val="center"/>
    </w:pPr>
    <w:rPr>
      <w:i/>
      <w:iCs/>
    </w:rPr>
  </w:style>
  <w:style w:type="character" w:customStyle="1" w:styleId="CitatZnak">
    <w:name w:val="Citat Znak"/>
    <w:basedOn w:val="Privzetapisavaodstavka"/>
    <w:link w:val="Citat"/>
    <w:uiPriority w:val="29"/>
    <w:rsid w:val="00A847D2"/>
    <w:rPr>
      <w:i/>
      <w:iCs/>
    </w:rPr>
  </w:style>
  <w:style w:type="paragraph" w:styleId="Intenzivencitat">
    <w:name w:val="Intense Quote"/>
    <w:basedOn w:val="Navaden"/>
    <w:next w:val="Navaden"/>
    <w:link w:val="IntenzivencitatZnak"/>
    <w:uiPriority w:val="30"/>
    <w:qFormat/>
    <w:rsid w:val="00A847D2"/>
    <w:pPr>
      <w:spacing w:before="100" w:beforeAutospacing="1" w:after="240"/>
      <w:ind w:left="864" w:right="864"/>
      <w:jc w:val="center"/>
    </w:pPr>
    <w:rPr>
      <w:rFonts w:asciiTheme="majorHAnsi" w:eastAsiaTheme="majorEastAsia" w:hAnsiTheme="majorHAnsi" w:cstheme="majorBidi"/>
      <w:color w:val="4472C4" w:themeColor="accent1"/>
      <w:sz w:val="28"/>
      <w:szCs w:val="28"/>
    </w:rPr>
  </w:style>
  <w:style w:type="character" w:customStyle="1" w:styleId="IntenzivencitatZnak">
    <w:name w:val="Intenziven citat Znak"/>
    <w:basedOn w:val="Privzetapisavaodstavka"/>
    <w:link w:val="Intenzivencitat"/>
    <w:uiPriority w:val="30"/>
    <w:rsid w:val="00A847D2"/>
    <w:rPr>
      <w:rFonts w:asciiTheme="majorHAnsi" w:eastAsiaTheme="majorEastAsia" w:hAnsiTheme="majorHAnsi" w:cstheme="majorBidi"/>
      <w:color w:val="4472C4" w:themeColor="accent1"/>
      <w:sz w:val="28"/>
      <w:szCs w:val="28"/>
    </w:rPr>
  </w:style>
  <w:style w:type="character" w:styleId="Intenzivenpoudarek">
    <w:name w:val="Intense Emphasis"/>
    <w:basedOn w:val="Privzetapisavaodstavka"/>
    <w:uiPriority w:val="21"/>
    <w:qFormat/>
    <w:rsid w:val="00A847D2"/>
    <w:rPr>
      <w:b/>
      <w:bCs/>
      <w:i/>
      <w:iCs/>
    </w:rPr>
  </w:style>
  <w:style w:type="character" w:styleId="Neensklic">
    <w:name w:val="Subtle Reference"/>
    <w:basedOn w:val="Privzetapisavaodstavka"/>
    <w:uiPriority w:val="31"/>
    <w:qFormat/>
    <w:rsid w:val="00A847D2"/>
    <w:rPr>
      <w:smallCaps/>
      <w:color w:val="404040" w:themeColor="text1" w:themeTint="BF"/>
    </w:rPr>
  </w:style>
  <w:style w:type="character" w:styleId="Intenzivensklic">
    <w:name w:val="Intense Reference"/>
    <w:basedOn w:val="Privzetapisavaodstavka"/>
    <w:uiPriority w:val="32"/>
    <w:qFormat/>
    <w:rsid w:val="00A847D2"/>
    <w:rPr>
      <w:b/>
      <w:bCs/>
      <w:smallCaps/>
      <w:u w:val="single"/>
    </w:rPr>
  </w:style>
  <w:style w:type="character" w:styleId="Naslovknjige">
    <w:name w:val="Book Title"/>
    <w:basedOn w:val="Privzetapisavaodstavka"/>
    <w:uiPriority w:val="33"/>
    <w:qFormat/>
    <w:rsid w:val="00A847D2"/>
    <w:rPr>
      <w:b/>
      <w:bCs/>
      <w:smallCaps/>
    </w:rPr>
  </w:style>
  <w:style w:type="paragraph" w:styleId="NaslovTOC">
    <w:name w:val="TOC Heading"/>
    <w:basedOn w:val="Naslov1"/>
    <w:next w:val="Navaden"/>
    <w:uiPriority w:val="39"/>
    <w:semiHidden/>
    <w:unhideWhenUsed/>
    <w:qFormat/>
    <w:rsid w:val="00A847D2"/>
    <w:pPr>
      <w:outlineLvl w:val="9"/>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6558811">
      <w:bodyDiv w:val="1"/>
      <w:marLeft w:val="0"/>
      <w:marRight w:val="0"/>
      <w:marTop w:val="0"/>
      <w:marBottom w:val="0"/>
      <w:divBdr>
        <w:top w:val="none" w:sz="0" w:space="0" w:color="auto"/>
        <w:left w:val="none" w:sz="0" w:space="0" w:color="auto"/>
        <w:bottom w:val="none" w:sz="0" w:space="0" w:color="auto"/>
        <w:right w:val="none" w:sz="0" w:space="0" w:color="auto"/>
      </w:divBdr>
      <w:divsChild>
        <w:div w:id="687830825">
          <w:marLeft w:val="0"/>
          <w:marRight w:val="0"/>
          <w:marTop w:val="240"/>
          <w:marBottom w:val="0"/>
          <w:divBdr>
            <w:top w:val="none" w:sz="0" w:space="0" w:color="auto"/>
            <w:left w:val="none" w:sz="0" w:space="0" w:color="auto"/>
            <w:bottom w:val="none" w:sz="0" w:space="0" w:color="auto"/>
            <w:right w:val="none" w:sz="0" w:space="0" w:color="auto"/>
          </w:divBdr>
        </w:div>
        <w:div w:id="203568136">
          <w:marLeft w:val="425"/>
          <w:marRight w:val="0"/>
          <w:marTop w:val="0"/>
          <w:marBottom w:val="0"/>
          <w:divBdr>
            <w:top w:val="none" w:sz="0" w:space="0" w:color="auto"/>
            <w:left w:val="none" w:sz="0" w:space="0" w:color="auto"/>
            <w:bottom w:val="none" w:sz="0" w:space="0" w:color="auto"/>
            <w:right w:val="none" w:sz="0" w:space="0" w:color="auto"/>
          </w:divBdr>
        </w:div>
        <w:div w:id="812715562">
          <w:marLeft w:val="425"/>
          <w:marRight w:val="0"/>
          <w:marTop w:val="0"/>
          <w:marBottom w:val="0"/>
          <w:divBdr>
            <w:top w:val="none" w:sz="0" w:space="0" w:color="auto"/>
            <w:left w:val="none" w:sz="0" w:space="0" w:color="auto"/>
            <w:bottom w:val="none" w:sz="0" w:space="0" w:color="auto"/>
            <w:right w:val="none" w:sz="0" w:space="0" w:color="auto"/>
          </w:divBdr>
        </w:div>
        <w:div w:id="1777553357">
          <w:marLeft w:val="425"/>
          <w:marRight w:val="0"/>
          <w:marTop w:val="0"/>
          <w:marBottom w:val="0"/>
          <w:divBdr>
            <w:top w:val="none" w:sz="0" w:space="0" w:color="auto"/>
            <w:left w:val="none" w:sz="0" w:space="0" w:color="auto"/>
            <w:bottom w:val="none" w:sz="0" w:space="0" w:color="auto"/>
            <w:right w:val="none" w:sz="0" w:space="0" w:color="auto"/>
          </w:divBdr>
        </w:div>
      </w:divsChild>
    </w:div>
    <w:div w:id="98792751">
      <w:bodyDiv w:val="1"/>
      <w:marLeft w:val="0"/>
      <w:marRight w:val="0"/>
      <w:marTop w:val="0"/>
      <w:marBottom w:val="0"/>
      <w:divBdr>
        <w:top w:val="none" w:sz="0" w:space="0" w:color="auto"/>
        <w:left w:val="none" w:sz="0" w:space="0" w:color="auto"/>
        <w:bottom w:val="none" w:sz="0" w:space="0" w:color="auto"/>
        <w:right w:val="none" w:sz="0" w:space="0" w:color="auto"/>
      </w:divBdr>
    </w:div>
    <w:div w:id="114831266">
      <w:bodyDiv w:val="1"/>
      <w:marLeft w:val="0"/>
      <w:marRight w:val="0"/>
      <w:marTop w:val="0"/>
      <w:marBottom w:val="0"/>
      <w:divBdr>
        <w:top w:val="none" w:sz="0" w:space="0" w:color="auto"/>
        <w:left w:val="none" w:sz="0" w:space="0" w:color="auto"/>
        <w:bottom w:val="none" w:sz="0" w:space="0" w:color="auto"/>
        <w:right w:val="none" w:sz="0" w:space="0" w:color="auto"/>
      </w:divBdr>
    </w:div>
    <w:div w:id="193731645">
      <w:bodyDiv w:val="1"/>
      <w:marLeft w:val="0"/>
      <w:marRight w:val="0"/>
      <w:marTop w:val="0"/>
      <w:marBottom w:val="0"/>
      <w:divBdr>
        <w:top w:val="none" w:sz="0" w:space="0" w:color="auto"/>
        <w:left w:val="none" w:sz="0" w:space="0" w:color="auto"/>
        <w:bottom w:val="none" w:sz="0" w:space="0" w:color="auto"/>
        <w:right w:val="none" w:sz="0" w:space="0" w:color="auto"/>
      </w:divBdr>
    </w:div>
    <w:div w:id="206723916">
      <w:bodyDiv w:val="1"/>
      <w:marLeft w:val="0"/>
      <w:marRight w:val="0"/>
      <w:marTop w:val="0"/>
      <w:marBottom w:val="0"/>
      <w:divBdr>
        <w:top w:val="none" w:sz="0" w:space="0" w:color="auto"/>
        <w:left w:val="none" w:sz="0" w:space="0" w:color="auto"/>
        <w:bottom w:val="none" w:sz="0" w:space="0" w:color="auto"/>
        <w:right w:val="none" w:sz="0" w:space="0" w:color="auto"/>
      </w:divBdr>
      <w:divsChild>
        <w:div w:id="539127479">
          <w:marLeft w:val="0"/>
          <w:marRight w:val="0"/>
          <w:marTop w:val="240"/>
          <w:marBottom w:val="0"/>
          <w:divBdr>
            <w:top w:val="none" w:sz="0" w:space="0" w:color="auto"/>
            <w:left w:val="none" w:sz="0" w:space="0" w:color="auto"/>
            <w:bottom w:val="none" w:sz="0" w:space="0" w:color="auto"/>
            <w:right w:val="none" w:sz="0" w:space="0" w:color="auto"/>
          </w:divBdr>
        </w:div>
        <w:div w:id="404424071">
          <w:marLeft w:val="0"/>
          <w:marRight w:val="0"/>
          <w:marTop w:val="240"/>
          <w:marBottom w:val="0"/>
          <w:divBdr>
            <w:top w:val="none" w:sz="0" w:space="0" w:color="auto"/>
            <w:left w:val="none" w:sz="0" w:space="0" w:color="auto"/>
            <w:bottom w:val="none" w:sz="0" w:space="0" w:color="auto"/>
            <w:right w:val="none" w:sz="0" w:space="0" w:color="auto"/>
          </w:divBdr>
        </w:div>
      </w:divsChild>
    </w:div>
    <w:div w:id="248853190">
      <w:bodyDiv w:val="1"/>
      <w:marLeft w:val="0"/>
      <w:marRight w:val="0"/>
      <w:marTop w:val="0"/>
      <w:marBottom w:val="0"/>
      <w:divBdr>
        <w:top w:val="none" w:sz="0" w:space="0" w:color="auto"/>
        <w:left w:val="none" w:sz="0" w:space="0" w:color="auto"/>
        <w:bottom w:val="none" w:sz="0" w:space="0" w:color="auto"/>
        <w:right w:val="none" w:sz="0" w:space="0" w:color="auto"/>
      </w:divBdr>
    </w:div>
    <w:div w:id="344133039">
      <w:bodyDiv w:val="1"/>
      <w:marLeft w:val="0"/>
      <w:marRight w:val="0"/>
      <w:marTop w:val="0"/>
      <w:marBottom w:val="0"/>
      <w:divBdr>
        <w:top w:val="none" w:sz="0" w:space="0" w:color="auto"/>
        <w:left w:val="none" w:sz="0" w:space="0" w:color="auto"/>
        <w:bottom w:val="none" w:sz="0" w:space="0" w:color="auto"/>
        <w:right w:val="none" w:sz="0" w:space="0" w:color="auto"/>
      </w:divBdr>
    </w:div>
    <w:div w:id="355549073">
      <w:bodyDiv w:val="1"/>
      <w:marLeft w:val="0"/>
      <w:marRight w:val="0"/>
      <w:marTop w:val="0"/>
      <w:marBottom w:val="0"/>
      <w:divBdr>
        <w:top w:val="none" w:sz="0" w:space="0" w:color="auto"/>
        <w:left w:val="none" w:sz="0" w:space="0" w:color="auto"/>
        <w:bottom w:val="none" w:sz="0" w:space="0" w:color="auto"/>
        <w:right w:val="none" w:sz="0" w:space="0" w:color="auto"/>
      </w:divBdr>
    </w:div>
    <w:div w:id="376322382">
      <w:bodyDiv w:val="1"/>
      <w:marLeft w:val="0"/>
      <w:marRight w:val="0"/>
      <w:marTop w:val="0"/>
      <w:marBottom w:val="0"/>
      <w:divBdr>
        <w:top w:val="none" w:sz="0" w:space="0" w:color="auto"/>
        <w:left w:val="none" w:sz="0" w:space="0" w:color="auto"/>
        <w:bottom w:val="none" w:sz="0" w:space="0" w:color="auto"/>
        <w:right w:val="none" w:sz="0" w:space="0" w:color="auto"/>
      </w:divBdr>
    </w:div>
    <w:div w:id="461778170">
      <w:bodyDiv w:val="1"/>
      <w:marLeft w:val="0"/>
      <w:marRight w:val="0"/>
      <w:marTop w:val="0"/>
      <w:marBottom w:val="0"/>
      <w:divBdr>
        <w:top w:val="none" w:sz="0" w:space="0" w:color="auto"/>
        <w:left w:val="none" w:sz="0" w:space="0" w:color="auto"/>
        <w:bottom w:val="none" w:sz="0" w:space="0" w:color="auto"/>
        <w:right w:val="none" w:sz="0" w:space="0" w:color="auto"/>
      </w:divBdr>
    </w:div>
    <w:div w:id="495925478">
      <w:bodyDiv w:val="1"/>
      <w:marLeft w:val="0"/>
      <w:marRight w:val="0"/>
      <w:marTop w:val="0"/>
      <w:marBottom w:val="0"/>
      <w:divBdr>
        <w:top w:val="none" w:sz="0" w:space="0" w:color="auto"/>
        <w:left w:val="none" w:sz="0" w:space="0" w:color="auto"/>
        <w:bottom w:val="none" w:sz="0" w:space="0" w:color="auto"/>
        <w:right w:val="none" w:sz="0" w:space="0" w:color="auto"/>
      </w:divBdr>
    </w:div>
    <w:div w:id="506293812">
      <w:bodyDiv w:val="1"/>
      <w:marLeft w:val="0"/>
      <w:marRight w:val="0"/>
      <w:marTop w:val="0"/>
      <w:marBottom w:val="0"/>
      <w:divBdr>
        <w:top w:val="none" w:sz="0" w:space="0" w:color="auto"/>
        <w:left w:val="none" w:sz="0" w:space="0" w:color="auto"/>
        <w:bottom w:val="none" w:sz="0" w:space="0" w:color="auto"/>
        <w:right w:val="none" w:sz="0" w:space="0" w:color="auto"/>
      </w:divBdr>
    </w:div>
    <w:div w:id="533269108">
      <w:bodyDiv w:val="1"/>
      <w:marLeft w:val="0"/>
      <w:marRight w:val="0"/>
      <w:marTop w:val="0"/>
      <w:marBottom w:val="0"/>
      <w:divBdr>
        <w:top w:val="none" w:sz="0" w:space="0" w:color="auto"/>
        <w:left w:val="none" w:sz="0" w:space="0" w:color="auto"/>
        <w:bottom w:val="none" w:sz="0" w:space="0" w:color="auto"/>
        <w:right w:val="none" w:sz="0" w:space="0" w:color="auto"/>
      </w:divBdr>
    </w:div>
    <w:div w:id="576130700">
      <w:bodyDiv w:val="1"/>
      <w:marLeft w:val="0"/>
      <w:marRight w:val="0"/>
      <w:marTop w:val="0"/>
      <w:marBottom w:val="0"/>
      <w:divBdr>
        <w:top w:val="none" w:sz="0" w:space="0" w:color="auto"/>
        <w:left w:val="none" w:sz="0" w:space="0" w:color="auto"/>
        <w:bottom w:val="none" w:sz="0" w:space="0" w:color="auto"/>
        <w:right w:val="none" w:sz="0" w:space="0" w:color="auto"/>
      </w:divBdr>
      <w:divsChild>
        <w:div w:id="1862039704">
          <w:marLeft w:val="425"/>
          <w:marRight w:val="0"/>
          <w:marTop w:val="0"/>
          <w:marBottom w:val="0"/>
          <w:divBdr>
            <w:top w:val="none" w:sz="0" w:space="0" w:color="auto"/>
            <w:left w:val="none" w:sz="0" w:space="0" w:color="auto"/>
            <w:bottom w:val="none" w:sz="0" w:space="0" w:color="auto"/>
            <w:right w:val="none" w:sz="0" w:space="0" w:color="auto"/>
          </w:divBdr>
        </w:div>
        <w:div w:id="2059083750">
          <w:marLeft w:val="425"/>
          <w:marRight w:val="0"/>
          <w:marTop w:val="0"/>
          <w:marBottom w:val="0"/>
          <w:divBdr>
            <w:top w:val="none" w:sz="0" w:space="0" w:color="auto"/>
            <w:left w:val="none" w:sz="0" w:space="0" w:color="auto"/>
            <w:bottom w:val="none" w:sz="0" w:space="0" w:color="auto"/>
            <w:right w:val="none" w:sz="0" w:space="0" w:color="auto"/>
          </w:divBdr>
        </w:div>
        <w:div w:id="1066148747">
          <w:marLeft w:val="425"/>
          <w:marRight w:val="0"/>
          <w:marTop w:val="0"/>
          <w:marBottom w:val="0"/>
          <w:divBdr>
            <w:top w:val="none" w:sz="0" w:space="0" w:color="auto"/>
            <w:left w:val="none" w:sz="0" w:space="0" w:color="auto"/>
            <w:bottom w:val="none" w:sz="0" w:space="0" w:color="auto"/>
            <w:right w:val="none" w:sz="0" w:space="0" w:color="auto"/>
          </w:divBdr>
        </w:div>
      </w:divsChild>
    </w:div>
    <w:div w:id="586815853">
      <w:bodyDiv w:val="1"/>
      <w:marLeft w:val="0"/>
      <w:marRight w:val="0"/>
      <w:marTop w:val="0"/>
      <w:marBottom w:val="0"/>
      <w:divBdr>
        <w:top w:val="none" w:sz="0" w:space="0" w:color="auto"/>
        <w:left w:val="none" w:sz="0" w:space="0" w:color="auto"/>
        <w:bottom w:val="none" w:sz="0" w:space="0" w:color="auto"/>
        <w:right w:val="none" w:sz="0" w:space="0" w:color="auto"/>
      </w:divBdr>
    </w:div>
    <w:div w:id="589974788">
      <w:bodyDiv w:val="1"/>
      <w:marLeft w:val="0"/>
      <w:marRight w:val="0"/>
      <w:marTop w:val="0"/>
      <w:marBottom w:val="0"/>
      <w:divBdr>
        <w:top w:val="none" w:sz="0" w:space="0" w:color="auto"/>
        <w:left w:val="none" w:sz="0" w:space="0" w:color="auto"/>
        <w:bottom w:val="none" w:sz="0" w:space="0" w:color="auto"/>
        <w:right w:val="none" w:sz="0" w:space="0" w:color="auto"/>
      </w:divBdr>
    </w:div>
    <w:div w:id="591010338">
      <w:bodyDiv w:val="1"/>
      <w:marLeft w:val="0"/>
      <w:marRight w:val="0"/>
      <w:marTop w:val="0"/>
      <w:marBottom w:val="0"/>
      <w:divBdr>
        <w:top w:val="none" w:sz="0" w:space="0" w:color="auto"/>
        <w:left w:val="none" w:sz="0" w:space="0" w:color="auto"/>
        <w:bottom w:val="none" w:sz="0" w:space="0" w:color="auto"/>
        <w:right w:val="none" w:sz="0" w:space="0" w:color="auto"/>
      </w:divBdr>
    </w:div>
    <w:div w:id="596409302">
      <w:bodyDiv w:val="1"/>
      <w:marLeft w:val="0"/>
      <w:marRight w:val="0"/>
      <w:marTop w:val="0"/>
      <w:marBottom w:val="0"/>
      <w:divBdr>
        <w:top w:val="none" w:sz="0" w:space="0" w:color="auto"/>
        <w:left w:val="none" w:sz="0" w:space="0" w:color="auto"/>
        <w:bottom w:val="none" w:sz="0" w:space="0" w:color="auto"/>
        <w:right w:val="none" w:sz="0" w:space="0" w:color="auto"/>
      </w:divBdr>
    </w:div>
    <w:div w:id="618267641">
      <w:bodyDiv w:val="1"/>
      <w:marLeft w:val="0"/>
      <w:marRight w:val="0"/>
      <w:marTop w:val="0"/>
      <w:marBottom w:val="0"/>
      <w:divBdr>
        <w:top w:val="none" w:sz="0" w:space="0" w:color="auto"/>
        <w:left w:val="none" w:sz="0" w:space="0" w:color="auto"/>
        <w:bottom w:val="none" w:sz="0" w:space="0" w:color="auto"/>
        <w:right w:val="none" w:sz="0" w:space="0" w:color="auto"/>
      </w:divBdr>
    </w:div>
    <w:div w:id="634683355">
      <w:bodyDiv w:val="1"/>
      <w:marLeft w:val="0"/>
      <w:marRight w:val="0"/>
      <w:marTop w:val="0"/>
      <w:marBottom w:val="0"/>
      <w:divBdr>
        <w:top w:val="none" w:sz="0" w:space="0" w:color="auto"/>
        <w:left w:val="none" w:sz="0" w:space="0" w:color="auto"/>
        <w:bottom w:val="none" w:sz="0" w:space="0" w:color="auto"/>
        <w:right w:val="none" w:sz="0" w:space="0" w:color="auto"/>
      </w:divBdr>
    </w:div>
    <w:div w:id="685641774">
      <w:bodyDiv w:val="1"/>
      <w:marLeft w:val="0"/>
      <w:marRight w:val="0"/>
      <w:marTop w:val="0"/>
      <w:marBottom w:val="0"/>
      <w:divBdr>
        <w:top w:val="none" w:sz="0" w:space="0" w:color="auto"/>
        <w:left w:val="none" w:sz="0" w:space="0" w:color="auto"/>
        <w:bottom w:val="none" w:sz="0" w:space="0" w:color="auto"/>
        <w:right w:val="none" w:sz="0" w:space="0" w:color="auto"/>
      </w:divBdr>
    </w:div>
    <w:div w:id="727609368">
      <w:bodyDiv w:val="1"/>
      <w:marLeft w:val="0"/>
      <w:marRight w:val="0"/>
      <w:marTop w:val="0"/>
      <w:marBottom w:val="0"/>
      <w:divBdr>
        <w:top w:val="none" w:sz="0" w:space="0" w:color="auto"/>
        <w:left w:val="none" w:sz="0" w:space="0" w:color="auto"/>
        <w:bottom w:val="none" w:sz="0" w:space="0" w:color="auto"/>
        <w:right w:val="none" w:sz="0" w:space="0" w:color="auto"/>
      </w:divBdr>
    </w:div>
    <w:div w:id="801852412">
      <w:bodyDiv w:val="1"/>
      <w:marLeft w:val="0"/>
      <w:marRight w:val="0"/>
      <w:marTop w:val="0"/>
      <w:marBottom w:val="0"/>
      <w:divBdr>
        <w:top w:val="none" w:sz="0" w:space="0" w:color="auto"/>
        <w:left w:val="none" w:sz="0" w:space="0" w:color="auto"/>
        <w:bottom w:val="none" w:sz="0" w:space="0" w:color="auto"/>
        <w:right w:val="none" w:sz="0" w:space="0" w:color="auto"/>
      </w:divBdr>
      <w:divsChild>
        <w:div w:id="2026053466">
          <w:marLeft w:val="0"/>
          <w:marRight w:val="0"/>
          <w:marTop w:val="480"/>
          <w:marBottom w:val="0"/>
          <w:divBdr>
            <w:top w:val="none" w:sz="0" w:space="0" w:color="auto"/>
            <w:left w:val="none" w:sz="0" w:space="0" w:color="auto"/>
            <w:bottom w:val="none" w:sz="0" w:space="0" w:color="auto"/>
            <w:right w:val="none" w:sz="0" w:space="0" w:color="auto"/>
          </w:divBdr>
        </w:div>
        <w:div w:id="1240939269">
          <w:marLeft w:val="0"/>
          <w:marRight w:val="0"/>
          <w:marTop w:val="480"/>
          <w:marBottom w:val="0"/>
          <w:divBdr>
            <w:top w:val="none" w:sz="0" w:space="0" w:color="auto"/>
            <w:left w:val="none" w:sz="0" w:space="0" w:color="auto"/>
            <w:bottom w:val="none" w:sz="0" w:space="0" w:color="auto"/>
            <w:right w:val="none" w:sz="0" w:space="0" w:color="auto"/>
          </w:divBdr>
        </w:div>
        <w:div w:id="1524442601">
          <w:marLeft w:val="0"/>
          <w:marRight w:val="0"/>
          <w:marTop w:val="240"/>
          <w:marBottom w:val="0"/>
          <w:divBdr>
            <w:top w:val="none" w:sz="0" w:space="0" w:color="auto"/>
            <w:left w:val="none" w:sz="0" w:space="0" w:color="auto"/>
            <w:bottom w:val="none" w:sz="0" w:space="0" w:color="auto"/>
            <w:right w:val="none" w:sz="0" w:space="0" w:color="auto"/>
          </w:divBdr>
        </w:div>
        <w:div w:id="1941066916">
          <w:marLeft w:val="0"/>
          <w:marRight w:val="0"/>
          <w:marTop w:val="240"/>
          <w:marBottom w:val="0"/>
          <w:divBdr>
            <w:top w:val="none" w:sz="0" w:space="0" w:color="auto"/>
            <w:left w:val="none" w:sz="0" w:space="0" w:color="auto"/>
            <w:bottom w:val="none" w:sz="0" w:space="0" w:color="auto"/>
            <w:right w:val="none" w:sz="0" w:space="0" w:color="auto"/>
          </w:divBdr>
        </w:div>
        <w:div w:id="1191258706">
          <w:marLeft w:val="425"/>
          <w:marRight w:val="0"/>
          <w:marTop w:val="0"/>
          <w:marBottom w:val="0"/>
          <w:divBdr>
            <w:top w:val="none" w:sz="0" w:space="0" w:color="auto"/>
            <w:left w:val="none" w:sz="0" w:space="0" w:color="auto"/>
            <w:bottom w:val="none" w:sz="0" w:space="0" w:color="auto"/>
            <w:right w:val="none" w:sz="0" w:space="0" w:color="auto"/>
          </w:divBdr>
        </w:div>
        <w:div w:id="314265182">
          <w:marLeft w:val="425"/>
          <w:marRight w:val="0"/>
          <w:marTop w:val="0"/>
          <w:marBottom w:val="0"/>
          <w:divBdr>
            <w:top w:val="none" w:sz="0" w:space="0" w:color="auto"/>
            <w:left w:val="none" w:sz="0" w:space="0" w:color="auto"/>
            <w:bottom w:val="none" w:sz="0" w:space="0" w:color="auto"/>
            <w:right w:val="none" w:sz="0" w:space="0" w:color="auto"/>
          </w:divBdr>
        </w:div>
        <w:div w:id="246156805">
          <w:marLeft w:val="425"/>
          <w:marRight w:val="0"/>
          <w:marTop w:val="0"/>
          <w:marBottom w:val="0"/>
          <w:divBdr>
            <w:top w:val="none" w:sz="0" w:space="0" w:color="auto"/>
            <w:left w:val="none" w:sz="0" w:space="0" w:color="auto"/>
            <w:bottom w:val="none" w:sz="0" w:space="0" w:color="auto"/>
            <w:right w:val="none" w:sz="0" w:space="0" w:color="auto"/>
          </w:divBdr>
        </w:div>
        <w:div w:id="1425225219">
          <w:marLeft w:val="425"/>
          <w:marRight w:val="0"/>
          <w:marTop w:val="0"/>
          <w:marBottom w:val="0"/>
          <w:divBdr>
            <w:top w:val="none" w:sz="0" w:space="0" w:color="auto"/>
            <w:left w:val="none" w:sz="0" w:space="0" w:color="auto"/>
            <w:bottom w:val="none" w:sz="0" w:space="0" w:color="auto"/>
            <w:right w:val="none" w:sz="0" w:space="0" w:color="auto"/>
          </w:divBdr>
        </w:div>
        <w:div w:id="445197462">
          <w:marLeft w:val="567"/>
          <w:marRight w:val="0"/>
          <w:marTop w:val="0"/>
          <w:marBottom w:val="0"/>
          <w:divBdr>
            <w:top w:val="none" w:sz="0" w:space="0" w:color="auto"/>
            <w:left w:val="none" w:sz="0" w:space="0" w:color="auto"/>
            <w:bottom w:val="none" w:sz="0" w:space="0" w:color="auto"/>
            <w:right w:val="none" w:sz="0" w:space="0" w:color="auto"/>
          </w:divBdr>
        </w:div>
        <w:div w:id="39794324">
          <w:marLeft w:val="567"/>
          <w:marRight w:val="0"/>
          <w:marTop w:val="0"/>
          <w:marBottom w:val="0"/>
          <w:divBdr>
            <w:top w:val="none" w:sz="0" w:space="0" w:color="auto"/>
            <w:left w:val="none" w:sz="0" w:space="0" w:color="auto"/>
            <w:bottom w:val="none" w:sz="0" w:space="0" w:color="auto"/>
            <w:right w:val="none" w:sz="0" w:space="0" w:color="auto"/>
          </w:divBdr>
        </w:div>
        <w:div w:id="1379552039">
          <w:marLeft w:val="567"/>
          <w:marRight w:val="0"/>
          <w:marTop w:val="0"/>
          <w:marBottom w:val="0"/>
          <w:divBdr>
            <w:top w:val="none" w:sz="0" w:space="0" w:color="auto"/>
            <w:left w:val="none" w:sz="0" w:space="0" w:color="auto"/>
            <w:bottom w:val="none" w:sz="0" w:space="0" w:color="auto"/>
            <w:right w:val="none" w:sz="0" w:space="0" w:color="auto"/>
          </w:divBdr>
        </w:div>
        <w:div w:id="1188760914">
          <w:marLeft w:val="567"/>
          <w:marRight w:val="0"/>
          <w:marTop w:val="0"/>
          <w:marBottom w:val="0"/>
          <w:divBdr>
            <w:top w:val="none" w:sz="0" w:space="0" w:color="auto"/>
            <w:left w:val="none" w:sz="0" w:space="0" w:color="auto"/>
            <w:bottom w:val="none" w:sz="0" w:space="0" w:color="auto"/>
            <w:right w:val="none" w:sz="0" w:space="0" w:color="auto"/>
          </w:divBdr>
        </w:div>
        <w:div w:id="32850454">
          <w:marLeft w:val="567"/>
          <w:marRight w:val="0"/>
          <w:marTop w:val="0"/>
          <w:marBottom w:val="0"/>
          <w:divBdr>
            <w:top w:val="none" w:sz="0" w:space="0" w:color="auto"/>
            <w:left w:val="none" w:sz="0" w:space="0" w:color="auto"/>
            <w:bottom w:val="none" w:sz="0" w:space="0" w:color="auto"/>
            <w:right w:val="none" w:sz="0" w:space="0" w:color="auto"/>
          </w:divBdr>
        </w:div>
        <w:div w:id="1651330516">
          <w:marLeft w:val="425"/>
          <w:marRight w:val="0"/>
          <w:marTop w:val="0"/>
          <w:marBottom w:val="0"/>
          <w:divBdr>
            <w:top w:val="none" w:sz="0" w:space="0" w:color="auto"/>
            <w:left w:val="none" w:sz="0" w:space="0" w:color="auto"/>
            <w:bottom w:val="none" w:sz="0" w:space="0" w:color="auto"/>
            <w:right w:val="none" w:sz="0" w:space="0" w:color="auto"/>
          </w:divBdr>
        </w:div>
        <w:div w:id="1850025503">
          <w:marLeft w:val="425"/>
          <w:marRight w:val="0"/>
          <w:marTop w:val="0"/>
          <w:marBottom w:val="0"/>
          <w:divBdr>
            <w:top w:val="none" w:sz="0" w:space="0" w:color="auto"/>
            <w:left w:val="none" w:sz="0" w:space="0" w:color="auto"/>
            <w:bottom w:val="none" w:sz="0" w:space="0" w:color="auto"/>
            <w:right w:val="none" w:sz="0" w:space="0" w:color="auto"/>
          </w:divBdr>
        </w:div>
        <w:div w:id="156921713">
          <w:marLeft w:val="425"/>
          <w:marRight w:val="0"/>
          <w:marTop w:val="0"/>
          <w:marBottom w:val="0"/>
          <w:divBdr>
            <w:top w:val="none" w:sz="0" w:space="0" w:color="auto"/>
            <w:left w:val="none" w:sz="0" w:space="0" w:color="auto"/>
            <w:bottom w:val="none" w:sz="0" w:space="0" w:color="auto"/>
            <w:right w:val="none" w:sz="0" w:space="0" w:color="auto"/>
          </w:divBdr>
        </w:div>
        <w:div w:id="1745838354">
          <w:marLeft w:val="425"/>
          <w:marRight w:val="0"/>
          <w:marTop w:val="0"/>
          <w:marBottom w:val="0"/>
          <w:divBdr>
            <w:top w:val="none" w:sz="0" w:space="0" w:color="auto"/>
            <w:left w:val="none" w:sz="0" w:space="0" w:color="auto"/>
            <w:bottom w:val="none" w:sz="0" w:space="0" w:color="auto"/>
            <w:right w:val="none" w:sz="0" w:space="0" w:color="auto"/>
          </w:divBdr>
        </w:div>
        <w:div w:id="583874634">
          <w:marLeft w:val="425"/>
          <w:marRight w:val="0"/>
          <w:marTop w:val="0"/>
          <w:marBottom w:val="0"/>
          <w:divBdr>
            <w:top w:val="none" w:sz="0" w:space="0" w:color="auto"/>
            <w:left w:val="none" w:sz="0" w:space="0" w:color="auto"/>
            <w:bottom w:val="none" w:sz="0" w:space="0" w:color="auto"/>
            <w:right w:val="none" w:sz="0" w:space="0" w:color="auto"/>
          </w:divBdr>
        </w:div>
        <w:div w:id="27996361">
          <w:marLeft w:val="0"/>
          <w:marRight w:val="0"/>
          <w:marTop w:val="240"/>
          <w:marBottom w:val="0"/>
          <w:divBdr>
            <w:top w:val="none" w:sz="0" w:space="0" w:color="auto"/>
            <w:left w:val="none" w:sz="0" w:space="0" w:color="auto"/>
            <w:bottom w:val="none" w:sz="0" w:space="0" w:color="auto"/>
            <w:right w:val="none" w:sz="0" w:space="0" w:color="auto"/>
          </w:divBdr>
        </w:div>
        <w:div w:id="600646502">
          <w:marLeft w:val="425"/>
          <w:marRight w:val="0"/>
          <w:marTop w:val="0"/>
          <w:marBottom w:val="0"/>
          <w:divBdr>
            <w:top w:val="none" w:sz="0" w:space="0" w:color="auto"/>
            <w:left w:val="none" w:sz="0" w:space="0" w:color="auto"/>
            <w:bottom w:val="none" w:sz="0" w:space="0" w:color="auto"/>
            <w:right w:val="none" w:sz="0" w:space="0" w:color="auto"/>
          </w:divBdr>
        </w:div>
        <w:div w:id="249509120">
          <w:marLeft w:val="425"/>
          <w:marRight w:val="0"/>
          <w:marTop w:val="0"/>
          <w:marBottom w:val="0"/>
          <w:divBdr>
            <w:top w:val="none" w:sz="0" w:space="0" w:color="auto"/>
            <w:left w:val="none" w:sz="0" w:space="0" w:color="auto"/>
            <w:bottom w:val="none" w:sz="0" w:space="0" w:color="auto"/>
            <w:right w:val="none" w:sz="0" w:space="0" w:color="auto"/>
          </w:divBdr>
        </w:div>
        <w:div w:id="1581790895">
          <w:marLeft w:val="425"/>
          <w:marRight w:val="0"/>
          <w:marTop w:val="0"/>
          <w:marBottom w:val="0"/>
          <w:divBdr>
            <w:top w:val="none" w:sz="0" w:space="0" w:color="auto"/>
            <w:left w:val="none" w:sz="0" w:space="0" w:color="auto"/>
            <w:bottom w:val="none" w:sz="0" w:space="0" w:color="auto"/>
            <w:right w:val="none" w:sz="0" w:space="0" w:color="auto"/>
          </w:divBdr>
        </w:div>
        <w:div w:id="1674333562">
          <w:marLeft w:val="425"/>
          <w:marRight w:val="0"/>
          <w:marTop w:val="0"/>
          <w:marBottom w:val="0"/>
          <w:divBdr>
            <w:top w:val="none" w:sz="0" w:space="0" w:color="auto"/>
            <w:left w:val="none" w:sz="0" w:space="0" w:color="auto"/>
            <w:bottom w:val="none" w:sz="0" w:space="0" w:color="auto"/>
            <w:right w:val="none" w:sz="0" w:space="0" w:color="auto"/>
          </w:divBdr>
        </w:div>
        <w:div w:id="1473905004">
          <w:marLeft w:val="567"/>
          <w:marRight w:val="0"/>
          <w:marTop w:val="0"/>
          <w:marBottom w:val="0"/>
          <w:divBdr>
            <w:top w:val="none" w:sz="0" w:space="0" w:color="auto"/>
            <w:left w:val="none" w:sz="0" w:space="0" w:color="auto"/>
            <w:bottom w:val="none" w:sz="0" w:space="0" w:color="auto"/>
            <w:right w:val="none" w:sz="0" w:space="0" w:color="auto"/>
          </w:divBdr>
        </w:div>
        <w:div w:id="106854880">
          <w:marLeft w:val="567"/>
          <w:marRight w:val="0"/>
          <w:marTop w:val="0"/>
          <w:marBottom w:val="0"/>
          <w:divBdr>
            <w:top w:val="none" w:sz="0" w:space="0" w:color="auto"/>
            <w:left w:val="none" w:sz="0" w:space="0" w:color="auto"/>
            <w:bottom w:val="none" w:sz="0" w:space="0" w:color="auto"/>
            <w:right w:val="none" w:sz="0" w:space="0" w:color="auto"/>
          </w:divBdr>
        </w:div>
        <w:div w:id="641351751">
          <w:marLeft w:val="425"/>
          <w:marRight w:val="0"/>
          <w:marTop w:val="0"/>
          <w:marBottom w:val="0"/>
          <w:divBdr>
            <w:top w:val="none" w:sz="0" w:space="0" w:color="auto"/>
            <w:left w:val="none" w:sz="0" w:space="0" w:color="auto"/>
            <w:bottom w:val="none" w:sz="0" w:space="0" w:color="auto"/>
            <w:right w:val="none" w:sz="0" w:space="0" w:color="auto"/>
          </w:divBdr>
        </w:div>
        <w:div w:id="161512190">
          <w:marLeft w:val="567"/>
          <w:marRight w:val="0"/>
          <w:marTop w:val="0"/>
          <w:marBottom w:val="0"/>
          <w:divBdr>
            <w:top w:val="none" w:sz="0" w:space="0" w:color="auto"/>
            <w:left w:val="none" w:sz="0" w:space="0" w:color="auto"/>
            <w:bottom w:val="none" w:sz="0" w:space="0" w:color="auto"/>
            <w:right w:val="none" w:sz="0" w:space="0" w:color="auto"/>
          </w:divBdr>
        </w:div>
        <w:div w:id="125271543">
          <w:marLeft w:val="567"/>
          <w:marRight w:val="0"/>
          <w:marTop w:val="0"/>
          <w:marBottom w:val="0"/>
          <w:divBdr>
            <w:top w:val="none" w:sz="0" w:space="0" w:color="auto"/>
            <w:left w:val="none" w:sz="0" w:space="0" w:color="auto"/>
            <w:bottom w:val="none" w:sz="0" w:space="0" w:color="auto"/>
            <w:right w:val="none" w:sz="0" w:space="0" w:color="auto"/>
          </w:divBdr>
        </w:div>
        <w:div w:id="409737602">
          <w:marLeft w:val="0"/>
          <w:marRight w:val="0"/>
          <w:marTop w:val="240"/>
          <w:marBottom w:val="0"/>
          <w:divBdr>
            <w:top w:val="none" w:sz="0" w:space="0" w:color="auto"/>
            <w:left w:val="none" w:sz="0" w:space="0" w:color="auto"/>
            <w:bottom w:val="none" w:sz="0" w:space="0" w:color="auto"/>
            <w:right w:val="none" w:sz="0" w:space="0" w:color="auto"/>
          </w:divBdr>
        </w:div>
        <w:div w:id="696197415">
          <w:marLeft w:val="0"/>
          <w:marRight w:val="0"/>
          <w:marTop w:val="240"/>
          <w:marBottom w:val="0"/>
          <w:divBdr>
            <w:top w:val="none" w:sz="0" w:space="0" w:color="auto"/>
            <w:left w:val="none" w:sz="0" w:space="0" w:color="auto"/>
            <w:bottom w:val="none" w:sz="0" w:space="0" w:color="auto"/>
            <w:right w:val="none" w:sz="0" w:space="0" w:color="auto"/>
          </w:divBdr>
        </w:div>
        <w:div w:id="1991130029">
          <w:marLeft w:val="0"/>
          <w:marRight w:val="0"/>
          <w:marTop w:val="240"/>
          <w:marBottom w:val="0"/>
          <w:divBdr>
            <w:top w:val="none" w:sz="0" w:space="0" w:color="auto"/>
            <w:left w:val="none" w:sz="0" w:space="0" w:color="auto"/>
            <w:bottom w:val="none" w:sz="0" w:space="0" w:color="auto"/>
            <w:right w:val="none" w:sz="0" w:space="0" w:color="auto"/>
          </w:divBdr>
        </w:div>
        <w:div w:id="2032300178">
          <w:marLeft w:val="0"/>
          <w:marRight w:val="0"/>
          <w:marTop w:val="240"/>
          <w:marBottom w:val="0"/>
          <w:divBdr>
            <w:top w:val="none" w:sz="0" w:space="0" w:color="auto"/>
            <w:left w:val="none" w:sz="0" w:space="0" w:color="auto"/>
            <w:bottom w:val="none" w:sz="0" w:space="0" w:color="auto"/>
            <w:right w:val="none" w:sz="0" w:space="0" w:color="auto"/>
          </w:divBdr>
        </w:div>
      </w:divsChild>
    </w:div>
    <w:div w:id="823472374">
      <w:bodyDiv w:val="1"/>
      <w:marLeft w:val="0"/>
      <w:marRight w:val="0"/>
      <w:marTop w:val="0"/>
      <w:marBottom w:val="0"/>
      <w:divBdr>
        <w:top w:val="none" w:sz="0" w:space="0" w:color="auto"/>
        <w:left w:val="none" w:sz="0" w:space="0" w:color="auto"/>
        <w:bottom w:val="none" w:sz="0" w:space="0" w:color="auto"/>
        <w:right w:val="none" w:sz="0" w:space="0" w:color="auto"/>
      </w:divBdr>
    </w:div>
    <w:div w:id="907377707">
      <w:bodyDiv w:val="1"/>
      <w:marLeft w:val="0"/>
      <w:marRight w:val="0"/>
      <w:marTop w:val="0"/>
      <w:marBottom w:val="0"/>
      <w:divBdr>
        <w:top w:val="none" w:sz="0" w:space="0" w:color="auto"/>
        <w:left w:val="none" w:sz="0" w:space="0" w:color="auto"/>
        <w:bottom w:val="none" w:sz="0" w:space="0" w:color="auto"/>
        <w:right w:val="none" w:sz="0" w:space="0" w:color="auto"/>
      </w:divBdr>
    </w:div>
    <w:div w:id="1098719295">
      <w:bodyDiv w:val="1"/>
      <w:marLeft w:val="0"/>
      <w:marRight w:val="0"/>
      <w:marTop w:val="0"/>
      <w:marBottom w:val="0"/>
      <w:divBdr>
        <w:top w:val="none" w:sz="0" w:space="0" w:color="auto"/>
        <w:left w:val="none" w:sz="0" w:space="0" w:color="auto"/>
        <w:bottom w:val="none" w:sz="0" w:space="0" w:color="auto"/>
        <w:right w:val="none" w:sz="0" w:space="0" w:color="auto"/>
      </w:divBdr>
    </w:div>
    <w:div w:id="1200586740">
      <w:bodyDiv w:val="1"/>
      <w:marLeft w:val="0"/>
      <w:marRight w:val="0"/>
      <w:marTop w:val="0"/>
      <w:marBottom w:val="0"/>
      <w:divBdr>
        <w:top w:val="none" w:sz="0" w:space="0" w:color="auto"/>
        <w:left w:val="none" w:sz="0" w:space="0" w:color="auto"/>
        <w:bottom w:val="none" w:sz="0" w:space="0" w:color="auto"/>
        <w:right w:val="none" w:sz="0" w:space="0" w:color="auto"/>
      </w:divBdr>
    </w:div>
    <w:div w:id="1227765103">
      <w:bodyDiv w:val="1"/>
      <w:marLeft w:val="0"/>
      <w:marRight w:val="0"/>
      <w:marTop w:val="0"/>
      <w:marBottom w:val="0"/>
      <w:divBdr>
        <w:top w:val="none" w:sz="0" w:space="0" w:color="auto"/>
        <w:left w:val="none" w:sz="0" w:space="0" w:color="auto"/>
        <w:bottom w:val="none" w:sz="0" w:space="0" w:color="auto"/>
        <w:right w:val="none" w:sz="0" w:space="0" w:color="auto"/>
      </w:divBdr>
    </w:div>
    <w:div w:id="1268729585">
      <w:bodyDiv w:val="1"/>
      <w:marLeft w:val="0"/>
      <w:marRight w:val="0"/>
      <w:marTop w:val="0"/>
      <w:marBottom w:val="0"/>
      <w:divBdr>
        <w:top w:val="none" w:sz="0" w:space="0" w:color="auto"/>
        <w:left w:val="none" w:sz="0" w:space="0" w:color="auto"/>
        <w:bottom w:val="none" w:sz="0" w:space="0" w:color="auto"/>
        <w:right w:val="none" w:sz="0" w:space="0" w:color="auto"/>
      </w:divBdr>
    </w:div>
    <w:div w:id="1327709169">
      <w:bodyDiv w:val="1"/>
      <w:marLeft w:val="0"/>
      <w:marRight w:val="0"/>
      <w:marTop w:val="0"/>
      <w:marBottom w:val="0"/>
      <w:divBdr>
        <w:top w:val="none" w:sz="0" w:space="0" w:color="auto"/>
        <w:left w:val="none" w:sz="0" w:space="0" w:color="auto"/>
        <w:bottom w:val="none" w:sz="0" w:space="0" w:color="auto"/>
        <w:right w:val="none" w:sz="0" w:space="0" w:color="auto"/>
      </w:divBdr>
    </w:div>
    <w:div w:id="1337535872">
      <w:bodyDiv w:val="1"/>
      <w:marLeft w:val="0"/>
      <w:marRight w:val="0"/>
      <w:marTop w:val="0"/>
      <w:marBottom w:val="0"/>
      <w:divBdr>
        <w:top w:val="none" w:sz="0" w:space="0" w:color="auto"/>
        <w:left w:val="none" w:sz="0" w:space="0" w:color="auto"/>
        <w:bottom w:val="none" w:sz="0" w:space="0" w:color="auto"/>
        <w:right w:val="none" w:sz="0" w:space="0" w:color="auto"/>
      </w:divBdr>
    </w:div>
    <w:div w:id="1384596379">
      <w:bodyDiv w:val="1"/>
      <w:marLeft w:val="0"/>
      <w:marRight w:val="0"/>
      <w:marTop w:val="0"/>
      <w:marBottom w:val="0"/>
      <w:divBdr>
        <w:top w:val="none" w:sz="0" w:space="0" w:color="auto"/>
        <w:left w:val="none" w:sz="0" w:space="0" w:color="auto"/>
        <w:bottom w:val="none" w:sz="0" w:space="0" w:color="auto"/>
        <w:right w:val="none" w:sz="0" w:space="0" w:color="auto"/>
      </w:divBdr>
      <w:divsChild>
        <w:div w:id="795103460">
          <w:marLeft w:val="0"/>
          <w:marRight w:val="0"/>
          <w:marTop w:val="0"/>
          <w:marBottom w:val="0"/>
          <w:divBdr>
            <w:top w:val="none" w:sz="0" w:space="0" w:color="auto"/>
            <w:left w:val="none" w:sz="0" w:space="0" w:color="auto"/>
            <w:bottom w:val="none" w:sz="0" w:space="0" w:color="auto"/>
            <w:right w:val="none" w:sz="0" w:space="0" w:color="auto"/>
          </w:divBdr>
          <w:divsChild>
            <w:div w:id="1330595409">
              <w:marLeft w:val="0"/>
              <w:marRight w:val="0"/>
              <w:marTop w:val="100"/>
              <w:marBottom w:val="100"/>
              <w:divBdr>
                <w:top w:val="none" w:sz="0" w:space="0" w:color="auto"/>
                <w:left w:val="none" w:sz="0" w:space="0" w:color="auto"/>
                <w:bottom w:val="none" w:sz="0" w:space="0" w:color="auto"/>
                <w:right w:val="none" w:sz="0" w:space="0" w:color="auto"/>
              </w:divBdr>
              <w:divsChild>
                <w:div w:id="965702693">
                  <w:marLeft w:val="0"/>
                  <w:marRight w:val="0"/>
                  <w:marTop w:val="0"/>
                  <w:marBottom w:val="0"/>
                  <w:divBdr>
                    <w:top w:val="none" w:sz="0" w:space="0" w:color="auto"/>
                    <w:left w:val="none" w:sz="0" w:space="0" w:color="auto"/>
                    <w:bottom w:val="none" w:sz="0" w:space="0" w:color="auto"/>
                    <w:right w:val="none" w:sz="0" w:space="0" w:color="auto"/>
                  </w:divBdr>
                  <w:divsChild>
                    <w:div w:id="1800563738">
                      <w:marLeft w:val="0"/>
                      <w:marRight w:val="0"/>
                      <w:marTop w:val="0"/>
                      <w:marBottom w:val="0"/>
                      <w:divBdr>
                        <w:top w:val="none" w:sz="0" w:space="0" w:color="auto"/>
                        <w:left w:val="none" w:sz="0" w:space="0" w:color="auto"/>
                        <w:bottom w:val="none" w:sz="0" w:space="0" w:color="auto"/>
                        <w:right w:val="none" w:sz="0" w:space="0" w:color="auto"/>
                      </w:divBdr>
                      <w:divsChild>
                        <w:div w:id="1730610022">
                          <w:marLeft w:val="0"/>
                          <w:marRight w:val="0"/>
                          <w:marTop w:val="0"/>
                          <w:marBottom w:val="0"/>
                          <w:divBdr>
                            <w:top w:val="none" w:sz="0" w:space="0" w:color="auto"/>
                            <w:left w:val="none" w:sz="0" w:space="0" w:color="auto"/>
                            <w:bottom w:val="none" w:sz="0" w:space="0" w:color="auto"/>
                            <w:right w:val="none" w:sz="0" w:space="0" w:color="auto"/>
                          </w:divBdr>
                          <w:divsChild>
                            <w:div w:id="2058190703">
                              <w:marLeft w:val="0"/>
                              <w:marRight w:val="0"/>
                              <w:marTop w:val="0"/>
                              <w:marBottom w:val="0"/>
                              <w:divBdr>
                                <w:top w:val="none" w:sz="0" w:space="0" w:color="auto"/>
                                <w:left w:val="none" w:sz="0" w:space="0" w:color="auto"/>
                                <w:bottom w:val="none" w:sz="0" w:space="0" w:color="auto"/>
                                <w:right w:val="none" w:sz="0" w:space="0" w:color="auto"/>
                              </w:divBdr>
                              <w:divsChild>
                                <w:div w:id="269240919">
                                  <w:marLeft w:val="0"/>
                                  <w:marRight w:val="0"/>
                                  <w:marTop w:val="0"/>
                                  <w:marBottom w:val="0"/>
                                  <w:divBdr>
                                    <w:top w:val="none" w:sz="0" w:space="0" w:color="auto"/>
                                    <w:left w:val="none" w:sz="0" w:space="0" w:color="auto"/>
                                    <w:bottom w:val="none" w:sz="0" w:space="0" w:color="auto"/>
                                    <w:right w:val="none" w:sz="0" w:space="0" w:color="auto"/>
                                  </w:divBdr>
                                  <w:divsChild>
                                    <w:div w:id="1412896203">
                                      <w:marLeft w:val="0"/>
                                      <w:marRight w:val="0"/>
                                      <w:marTop w:val="0"/>
                                      <w:marBottom w:val="0"/>
                                      <w:divBdr>
                                        <w:top w:val="none" w:sz="0" w:space="0" w:color="auto"/>
                                        <w:left w:val="none" w:sz="0" w:space="0" w:color="auto"/>
                                        <w:bottom w:val="none" w:sz="0" w:space="0" w:color="auto"/>
                                        <w:right w:val="none" w:sz="0" w:space="0" w:color="auto"/>
                                      </w:divBdr>
                                      <w:divsChild>
                                        <w:div w:id="1049036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7561414">
      <w:bodyDiv w:val="1"/>
      <w:marLeft w:val="0"/>
      <w:marRight w:val="0"/>
      <w:marTop w:val="0"/>
      <w:marBottom w:val="0"/>
      <w:divBdr>
        <w:top w:val="none" w:sz="0" w:space="0" w:color="auto"/>
        <w:left w:val="none" w:sz="0" w:space="0" w:color="auto"/>
        <w:bottom w:val="none" w:sz="0" w:space="0" w:color="auto"/>
        <w:right w:val="none" w:sz="0" w:space="0" w:color="auto"/>
      </w:divBdr>
    </w:div>
    <w:div w:id="1512454539">
      <w:bodyDiv w:val="1"/>
      <w:marLeft w:val="0"/>
      <w:marRight w:val="0"/>
      <w:marTop w:val="0"/>
      <w:marBottom w:val="0"/>
      <w:divBdr>
        <w:top w:val="none" w:sz="0" w:space="0" w:color="auto"/>
        <w:left w:val="none" w:sz="0" w:space="0" w:color="auto"/>
        <w:bottom w:val="none" w:sz="0" w:space="0" w:color="auto"/>
        <w:right w:val="none" w:sz="0" w:space="0" w:color="auto"/>
      </w:divBdr>
    </w:div>
    <w:div w:id="1525443638">
      <w:bodyDiv w:val="1"/>
      <w:marLeft w:val="0"/>
      <w:marRight w:val="0"/>
      <w:marTop w:val="0"/>
      <w:marBottom w:val="0"/>
      <w:divBdr>
        <w:top w:val="none" w:sz="0" w:space="0" w:color="auto"/>
        <w:left w:val="none" w:sz="0" w:space="0" w:color="auto"/>
        <w:bottom w:val="none" w:sz="0" w:space="0" w:color="auto"/>
        <w:right w:val="none" w:sz="0" w:space="0" w:color="auto"/>
      </w:divBdr>
      <w:divsChild>
        <w:div w:id="1422990116">
          <w:marLeft w:val="0"/>
          <w:marRight w:val="0"/>
          <w:marTop w:val="480"/>
          <w:marBottom w:val="0"/>
          <w:divBdr>
            <w:top w:val="none" w:sz="0" w:space="0" w:color="auto"/>
            <w:left w:val="none" w:sz="0" w:space="0" w:color="auto"/>
            <w:bottom w:val="none" w:sz="0" w:space="0" w:color="auto"/>
            <w:right w:val="none" w:sz="0" w:space="0" w:color="auto"/>
          </w:divBdr>
        </w:div>
        <w:div w:id="880433005">
          <w:marLeft w:val="0"/>
          <w:marRight w:val="0"/>
          <w:marTop w:val="480"/>
          <w:marBottom w:val="0"/>
          <w:divBdr>
            <w:top w:val="none" w:sz="0" w:space="0" w:color="auto"/>
            <w:left w:val="none" w:sz="0" w:space="0" w:color="auto"/>
            <w:bottom w:val="none" w:sz="0" w:space="0" w:color="auto"/>
            <w:right w:val="none" w:sz="0" w:space="0" w:color="auto"/>
          </w:divBdr>
        </w:div>
        <w:div w:id="183594969">
          <w:marLeft w:val="0"/>
          <w:marRight w:val="0"/>
          <w:marTop w:val="240"/>
          <w:marBottom w:val="0"/>
          <w:divBdr>
            <w:top w:val="none" w:sz="0" w:space="0" w:color="auto"/>
            <w:left w:val="none" w:sz="0" w:space="0" w:color="auto"/>
            <w:bottom w:val="none" w:sz="0" w:space="0" w:color="auto"/>
            <w:right w:val="none" w:sz="0" w:space="0" w:color="auto"/>
          </w:divBdr>
        </w:div>
        <w:div w:id="61221903">
          <w:marLeft w:val="0"/>
          <w:marRight w:val="0"/>
          <w:marTop w:val="240"/>
          <w:marBottom w:val="0"/>
          <w:divBdr>
            <w:top w:val="none" w:sz="0" w:space="0" w:color="auto"/>
            <w:left w:val="none" w:sz="0" w:space="0" w:color="auto"/>
            <w:bottom w:val="none" w:sz="0" w:space="0" w:color="auto"/>
            <w:right w:val="none" w:sz="0" w:space="0" w:color="auto"/>
          </w:divBdr>
        </w:div>
        <w:div w:id="1200318971">
          <w:marLeft w:val="0"/>
          <w:marRight w:val="0"/>
          <w:marTop w:val="240"/>
          <w:marBottom w:val="0"/>
          <w:divBdr>
            <w:top w:val="none" w:sz="0" w:space="0" w:color="auto"/>
            <w:left w:val="none" w:sz="0" w:space="0" w:color="auto"/>
            <w:bottom w:val="none" w:sz="0" w:space="0" w:color="auto"/>
            <w:right w:val="none" w:sz="0" w:space="0" w:color="auto"/>
          </w:divBdr>
        </w:div>
      </w:divsChild>
    </w:div>
    <w:div w:id="1570308324">
      <w:bodyDiv w:val="1"/>
      <w:marLeft w:val="0"/>
      <w:marRight w:val="0"/>
      <w:marTop w:val="0"/>
      <w:marBottom w:val="0"/>
      <w:divBdr>
        <w:top w:val="none" w:sz="0" w:space="0" w:color="auto"/>
        <w:left w:val="none" w:sz="0" w:space="0" w:color="auto"/>
        <w:bottom w:val="none" w:sz="0" w:space="0" w:color="auto"/>
        <w:right w:val="none" w:sz="0" w:space="0" w:color="auto"/>
      </w:divBdr>
    </w:div>
    <w:div w:id="1572961965">
      <w:bodyDiv w:val="1"/>
      <w:marLeft w:val="0"/>
      <w:marRight w:val="0"/>
      <w:marTop w:val="0"/>
      <w:marBottom w:val="0"/>
      <w:divBdr>
        <w:top w:val="none" w:sz="0" w:space="0" w:color="auto"/>
        <w:left w:val="none" w:sz="0" w:space="0" w:color="auto"/>
        <w:bottom w:val="none" w:sz="0" w:space="0" w:color="auto"/>
        <w:right w:val="none" w:sz="0" w:space="0" w:color="auto"/>
      </w:divBdr>
    </w:div>
    <w:div w:id="1591041709">
      <w:bodyDiv w:val="1"/>
      <w:marLeft w:val="0"/>
      <w:marRight w:val="0"/>
      <w:marTop w:val="0"/>
      <w:marBottom w:val="0"/>
      <w:divBdr>
        <w:top w:val="none" w:sz="0" w:space="0" w:color="auto"/>
        <w:left w:val="none" w:sz="0" w:space="0" w:color="auto"/>
        <w:bottom w:val="none" w:sz="0" w:space="0" w:color="auto"/>
        <w:right w:val="none" w:sz="0" w:space="0" w:color="auto"/>
      </w:divBdr>
    </w:div>
    <w:div w:id="1610359482">
      <w:bodyDiv w:val="1"/>
      <w:marLeft w:val="0"/>
      <w:marRight w:val="0"/>
      <w:marTop w:val="0"/>
      <w:marBottom w:val="0"/>
      <w:divBdr>
        <w:top w:val="none" w:sz="0" w:space="0" w:color="auto"/>
        <w:left w:val="none" w:sz="0" w:space="0" w:color="auto"/>
        <w:bottom w:val="none" w:sz="0" w:space="0" w:color="auto"/>
        <w:right w:val="none" w:sz="0" w:space="0" w:color="auto"/>
      </w:divBdr>
      <w:divsChild>
        <w:div w:id="1350253983">
          <w:marLeft w:val="1800"/>
          <w:marRight w:val="0"/>
          <w:marTop w:val="200"/>
          <w:marBottom w:val="0"/>
          <w:divBdr>
            <w:top w:val="none" w:sz="0" w:space="0" w:color="auto"/>
            <w:left w:val="none" w:sz="0" w:space="0" w:color="auto"/>
            <w:bottom w:val="none" w:sz="0" w:space="0" w:color="auto"/>
            <w:right w:val="none" w:sz="0" w:space="0" w:color="auto"/>
          </w:divBdr>
        </w:div>
        <w:div w:id="1998916089">
          <w:marLeft w:val="1800"/>
          <w:marRight w:val="0"/>
          <w:marTop w:val="200"/>
          <w:marBottom w:val="0"/>
          <w:divBdr>
            <w:top w:val="none" w:sz="0" w:space="0" w:color="auto"/>
            <w:left w:val="none" w:sz="0" w:space="0" w:color="auto"/>
            <w:bottom w:val="none" w:sz="0" w:space="0" w:color="auto"/>
            <w:right w:val="none" w:sz="0" w:space="0" w:color="auto"/>
          </w:divBdr>
        </w:div>
        <w:div w:id="1768312065">
          <w:marLeft w:val="1800"/>
          <w:marRight w:val="0"/>
          <w:marTop w:val="200"/>
          <w:marBottom w:val="0"/>
          <w:divBdr>
            <w:top w:val="none" w:sz="0" w:space="0" w:color="auto"/>
            <w:left w:val="none" w:sz="0" w:space="0" w:color="auto"/>
            <w:bottom w:val="none" w:sz="0" w:space="0" w:color="auto"/>
            <w:right w:val="none" w:sz="0" w:space="0" w:color="auto"/>
          </w:divBdr>
        </w:div>
        <w:div w:id="1781142089">
          <w:marLeft w:val="1800"/>
          <w:marRight w:val="0"/>
          <w:marTop w:val="200"/>
          <w:marBottom w:val="0"/>
          <w:divBdr>
            <w:top w:val="none" w:sz="0" w:space="0" w:color="auto"/>
            <w:left w:val="none" w:sz="0" w:space="0" w:color="auto"/>
            <w:bottom w:val="none" w:sz="0" w:space="0" w:color="auto"/>
            <w:right w:val="none" w:sz="0" w:space="0" w:color="auto"/>
          </w:divBdr>
        </w:div>
        <w:div w:id="2251015">
          <w:marLeft w:val="1800"/>
          <w:marRight w:val="0"/>
          <w:marTop w:val="200"/>
          <w:marBottom w:val="0"/>
          <w:divBdr>
            <w:top w:val="none" w:sz="0" w:space="0" w:color="auto"/>
            <w:left w:val="none" w:sz="0" w:space="0" w:color="auto"/>
            <w:bottom w:val="none" w:sz="0" w:space="0" w:color="auto"/>
            <w:right w:val="none" w:sz="0" w:space="0" w:color="auto"/>
          </w:divBdr>
        </w:div>
        <w:div w:id="1177236251">
          <w:marLeft w:val="1800"/>
          <w:marRight w:val="0"/>
          <w:marTop w:val="200"/>
          <w:marBottom w:val="0"/>
          <w:divBdr>
            <w:top w:val="none" w:sz="0" w:space="0" w:color="auto"/>
            <w:left w:val="none" w:sz="0" w:space="0" w:color="auto"/>
            <w:bottom w:val="none" w:sz="0" w:space="0" w:color="auto"/>
            <w:right w:val="none" w:sz="0" w:space="0" w:color="auto"/>
          </w:divBdr>
        </w:div>
        <w:div w:id="1423909976">
          <w:marLeft w:val="1800"/>
          <w:marRight w:val="0"/>
          <w:marTop w:val="200"/>
          <w:marBottom w:val="0"/>
          <w:divBdr>
            <w:top w:val="none" w:sz="0" w:space="0" w:color="auto"/>
            <w:left w:val="none" w:sz="0" w:space="0" w:color="auto"/>
            <w:bottom w:val="none" w:sz="0" w:space="0" w:color="auto"/>
            <w:right w:val="none" w:sz="0" w:space="0" w:color="auto"/>
          </w:divBdr>
        </w:div>
      </w:divsChild>
    </w:div>
    <w:div w:id="1656881282">
      <w:bodyDiv w:val="1"/>
      <w:marLeft w:val="0"/>
      <w:marRight w:val="0"/>
      <w:marTop w:val="0"/>
      <w:marBottom w:val="0"/>
      <w:divBdr>
        <w:top w:val="none" w:sz="0" w:space="0" w:color="auto"/>
        <w:left w:val="none" w:sz="0" w:space="0" w:color="auto"/>
        <w:bottom w:val="none" w:sz="0" w:space="0" w:color="auto"/>
        <w:right w:val="none" w:sz="0" w:space="0" w:color="auto"/>
      </w:divBdr>
      <w:divsChild>
        <w:div w:id="1471359207">
          <w:marLeft w:val="0"/>
          <w:marRight w:val="0"/>
          <w:marTop w:val="480"/>
          <w:marBottom w:val="0"/>
          <w:divBdr>
            <w:top w:val="none" w:sz="0" w:space="0" w:color="auto"/>
            <w:left w:val="none" w:sz="0" w:space="0" w:color="auto"/>
            <w:bottom w:val="none" w:sz="0" w:space="0" w:color="auto"/>
            <w:right w:val="none" w:sz="0" w:space="0" w:color="auto"/>
          </w:divBdr>
        </w:div>
        <w:div w:id="968362011">
          <w:marLeft w:val="0"/>
          <w:marRight w:val="0"/>
          <w:marTop w:val="480"/>
          <w:marBottom w:val="0"/>
          <w:divBdr>
            <w:top w:val="none" w:sz="0" w:space="0" w:color="auto"/>
            <w:left w:val="none" w:sz="0" w:space="0" w:color="auto"/>
            <w:bottom w:val="none" w:sz="0" w:space="0" w:color="auto"/>
            <w:right w:val="none" w:sz="0" w:space="0" w:color="auto"/>
          </w:divBdr>
        </w:div>
        <w:div w:id="95489273">
          <w:marLeft w:val="0"/>
          <w:marRight w:val="0"/>
          <w:marTop w:val="240"/>
          <w:marBottom w:val="0"/>
          <w:divBdr>
            <w:top w:val="none" w:sz="0" w:space="0" w:color="auto"/>
            <w:left w:val="none" w:sz="0" w:space="0" w:color="auto"/>
            <w:bottom w:val="none" w:sz="0" w:space="0" w:color="auto"/>
            <w:right w:val="none" w:sz="0" w:space="0" w:color="auto"/>
          </w:divBdr>
        </w:div>
        <w:div w:id="846484321">
          <w:marLeft w:val="0"/>
          <w:marRight w:val="0"/>
          <w:marTop w:val="240"/>
          <w:marBottom w:val="0"/>
          <w:divBdr>
            <w:top w:val="none" w:sz="0" w:space="0" w:color="auto"/>
            <w:left w:val="none" w:sz="0" w:space="0" w:color="auto"/>
            <w:bottom w:val="none" w:sz="0" w:space="0" w:color="auto"/>
            <w:right w:val="none" w:sz="0" w:space="0" w:color="auto"/>
          </w:divBdr>
        </w:div>
        <w:div w:id="1658607338">
          <w:marLeft w:val="425"/>
          <w:marRight w:val="0"/>
          <w:marTop w:val="0"/>
          <w:marBottom w:val="0"/>
          <w:divBdr>
            <w:top w:val="none" w:sz="0" w:space="0" w:color="auto"/>
            <w:left w:val="none" w:sz="0" w:space="0" w:color="auto"/>
            <w:bottom w:val="none" w:sz="0" w:space="0" w:color="auto"/>
            <w:right w:val="none" w:sz="0" w:space="0" w:color="auto"/>
          </w:divBdr>
        </w:div>
        <w:div w:id="1583174269">
          <w:marLeft w:val="425"/>
          <w:marRight w:val="0"/>
          <w:marTop w:val="0"/>
          <w:marBottom w:val="0"/>
          <w:divBdr>
            <w:top w:val="none" w:sz="0" w:space="0" w:color="auto"/>
            <w:left w:val="none" w:sz="0" w:space="0" w:color="auto"/>
            <w:bottom w:val="none" w:sz="0" w:space="0" w:color="auto"/>
            <w:right w:val="none" w:sz="0" w:space="0" w:color="auto"/>
          </w:divBdr>
        </w:div>
        <w:div w:id="611397804">
          <w:marLeft w:val="425"/>
          <w:marRight w:val="0"/>
          <w:marTop w:val="0"/>
          <w:marBottom w:val="0"/>
          <w:divBdr>
            <w:top w:val="none" w:sz="0" w:space="0" w:color="auto"/>
            <w:left w:val="none" w:sz="0" w:space="0" w:color="auto"/>
            <w:bottom w:val="none" w:sz="0" w:space="0" w:color="auto"/>
            <w:right w:val="none" w:sz="0" w:space="0" w:color="auto"/>
          </w:divBdr>
        </w:div>
        <w:div w:id="1440684133">
          <w:marLeft w:val="425"/>
          <w:marRight w:val="0"/>
          <w:marTop w:val="0"/>
          <w:marBottom w:val="0"/>
          <w:divBdr>
            <w:top w:val="none" w:sz="0" w:space="0" w:color="auto"/>
            <w:left w:val="none" w:sz="0" w:space="0" w:color="auto"/>
            <w:bottom w:val="none" w:sz="0" w:space="0" w:color="auto"/>
            <w:right w:val="none" w:sz="0" w:space="0" w:color="auto"/>
          </w:divBdr>
        </w:div>
        <w:div w:id="1597978228">
          <w:marLeft w:val="0"/>
          <w:marRight w:val="0"/>
          <w:marTop w:val="240"/>
          <w:marBottom w:val="0"/>
          <w:divBdr>
            <w:top w:val="none" w:sz="0" w:space="0" w:color="auto"/>
            <w:left w:val="none" w:sz="0" w:space="0" w:color="auto"/>
            <w:bottom w:val="none" w:sz="0" w:space="0" w:color="auto"/>
            <w:right w:val="none" w:sz="0" w:space="0" w:color="auto"/>
          </w:divBdr>
        </w:div>
        <w:div w:id="113251116">
          <w:marLeft w:val="425"/>
          <w:marRight w:val="0"/>
          <w:marTop w:val="0"/>
          <w:marBottom w:val="0"/>
          <w:divBdr>
            <w:top w:val="none" w:sz="0" w:space="0" w:color="auto"/>
            <w:left w:val="none" w:sz="0" w:space="0" w:color="auto"/>
            <w:bottom w:val="none" w:sz="0" w:space="0" w:color="auto"/>
            <w:right w:val="none" w:sz="0" w:space="0" w:color="auto"/>
          </w:divBdr>
        </w:div>
        <w:div w:id="388309570">
          <w:marLeft w:val="425"/>
          <w:marRight w:val="0"/>
          <w:marTop w:val="0"/>
          <w:marBottom w:val="0"/>
          <w:divBdr>
            <w:top w:val="none" w:sz="0" w:space="0" w:color="auto"/>
            <w:left w:val="none" w:sz="0" w:space="0" w:color="auto"/>
            <w:bottom w:val="none" w:sz="0" w:space="0" w:color="auto"/>
            <w:right w:val="none" w:sz="0" w:space="0" w:color="auto"/>
          </w:divBdr>
        </w:div>
        <w:div w:id="1171990249">
          <w:marLeft w:val="425"/>
          <w:marRight w:val="0"/>
          <w:marTop w:val="0"/>
          <w:marBottom w:val="0"/>
          <w:divBdr>
            <w:top w:val="none" w:sz="0" w:space="0" w:color="auto"/>
            <w:left w:val="none" w:sz="0" w:space="0" w:color="auto"/>
            <w:bottom w:val="none" w:sz="0" w:space="0" w:color="auto"/>
            <w:right w:val="none" w:sz="0" w:space="0" w:color="auto"/>
          </w:divBdr>
        </w:div>
        <w:div w:id="1284921164">
          <w:marLeft w:val="425"/>
          <w:marRight w:val="0"/>
          <w:marTop w:val="0"/>
          <w:marBottom w:val="0"/>
          <w:divBdr>
            <w:top w:val="none" w:sz="0" w:space="0" w:color="auto"/>
            <w:left w:val="none" w:sz="0" w:space="0" w:color="auto"/>
            <w:bottom w:val="none" w:sz="0" w:space="0" w:color="auto"/>
            <w:right w:val="none" w:sz="0" w:space="0" w:color="auto"/>
          </w:divBdr>
        </w:div>
        <w:div w:id="334460023">
          <w:marLeft w:val="0"/>
          <w:marRight w:val="0"/>
          <w:marTop w:val="240"/>
          <w:marBottom w:val="0"/>
          <w:divBdr>
            <w:top w:val="none" w:sz="0" w:space="0" w:color="auto"/>
            <w:left w:val="none" w:sz="0" w:space="0" w:color="auto"/>
            <w:bottom w:val="none" w:sz="0" w:space="0" w:color="auto"/>
            <w:right w:val="none" w:sz="0" w:space="0" w:color="auto"/>
          </w:divBdr>
        </w:div>
        <w:div w:id="845902166">
          <w:marLeft w:val="0"/>
          <w:marRight w:val="0"/>
          <w:marTop w:val="240"/>
          <w:marBottom w:val="0"/>
          <w:divBdr>
            <w:top w:val="none" w:sz="0" w:space="0" w:color="auto"/>
            <w:left w:val="none" w:sz="0" w:space="0" w:color="auto"/>
            <w:bottom w:val="none" w:sz="0" w:space="0" w:color="auto"/>
            <w:right w:val="none" w:sz="0" w:space="0" w:color="auto"/>
          </w:divBdr>
        </w:div>
        <w:div w:id="248197918">
          <w:marLeft w:val="425"/>
          <w:marRight w:val="0"/>
          <w:marTop w:val="0"/>
          <w:marBottom w:val="0"/>
          <w:divBdr>
            <w:top w:val="none" w:sz="0" w:space="0" w:color="auto"/>
            <w:left w:val="none" w:sz="0" w:space="0" w:color="auto"/>
            <w:bottom w:val="none" w:sz="0" w:space="0" w:color="auto"/>
            <w:right w:val="none" w:sz="0" w:space="0" w:color="auto"/>
          </w:divBdr>
        </w:div>
        <w:div w:id="387068169">
          <w:marLeft w:val="567"/>
          <w:marRight w:val="0"/>
          <w:marTop w:val="0"/>
          <w:marBottom w:val="0"/>
          <w:divBdr>
            <w:top w:val="none" w:sz="0" w:space="0" w:color="auto"/>
            <w:left w:val="none" w:sz="0" w:space="0" w:color="auto"/>
            <w:bottom w:val="none" w:sz="0" w:space="0" w:color="auto"/>
            <w:right w:val="none" w:sz="0" w:space="0" w:color="auto"/>
          </w:divBdr>
        </w:div>
        <w:div w:id="709771038">
          <w:marLeft w:val="567"/>
          <w:marRight w:val="0"/>
          <w:marTop w:val="0"/>
          <w:marBottom w:val="0"/>
          <w:divBdr>
            <w:top w:val="none" w:sz="0" w:space="0" w:color="auto"/>
            <w:left w:val="none" w:sz="0" w:space="0" w:color="auto"/>
            <w:bottom w:val="none" w:sz="0" w:space="0" w:color="auto"/>
            <w:right w:val="none" w:sz="0" w:space="0" w:color="auto"/>
          </w:divBdr>
        </w:div>
        <w:div w:id="1977101275">
          <w:marLeft w:val="425"/>
          <w:marRight w:val="0"/>
          <w:marTop w:val="0"/>
          <w:marBottom w:val="0"/>
          <w:divBdr>
            <w:top w:val="none" w:sz="0" w:space="0" w:color="auto"/>
            <w:left w:val="none" w:sz="0" w:space="0" w:color="auto"/>
            <w:bottom w:val="none" w:sz="0" w:space="0" w:color="auto"/>
            <w:right w:val="none" w:sz="0" w:space="0" w:color="auto"/>
          </w:divBdr>
        </w:div>
        <w:div w:id="2087147697">
          <w:marLeft w:val="425"/>
          <w:marRight w:val="0"/>
          <w:marTop w:val="0"/>
          <w:marBottom w:val="0"/>
          <w:divBdr>
            <w:top w:val="none" w:sz="0" w:space="0" w:color="auto"/>
            <w:left w:val="none" w:sz="0" w:space="0" w:color="auto"/>
            <w:bottom w:val="none" w:sz="0" w:space="0" w:color="auto"/>
            <w:right w:val="none" w:sz="0" w:space="0" w:color="auto"/>
          </w:divBdr>
        </w:div>
        <w:div w:id="543249050">
          <w:marLeft w:val="567"/>
          <w:marRight w:val="0"/>
          <w:marTop w:val="0"/>
          <w:marBottom w:val="0"/>
          <w:divBdr>
            <w:top w:val="none" w:sz="0" w:space="0" w:color="auto"/>
            <w:left w:val="none" w:sz="0" w:space="0" w:color="auto"/>
            <w:bottom w:val="none" w:sz="0" w:space="0" w:color="auto"/>
            <w:right w:val="none" w:sz="0" w:space="0" w:color="auto"/>
          </w:divBdr>
        </w:div>
        <w:div w:id="1967734953">
          <w:marLeft w:val="567"/>
          <w:marRight w:val="0"/>
          <w:marTop w:val="0"/>
          <w:marBottom w:val="0"/>
          <w:divBdr>
            <w:top w:val="none" w:sz="0" w:space="0" w:color="auto"/>
            <w:left w:val="none" w:sz="0" w:space="0" w:color="auto"/>
            <w:bottom w:val="none" w:sz="0" w:space="0" w:color="auto"/>
            <w:right w:val="none" w:sz="0" w:space="0" w:color="auto"/>
          </w:divBdr>
        </w:div>
        <w:div w:id="595745287">
          <w:marLeft w:val="0"/>
          <w:marRight w:val="0"/>
          <w:marTop w:val="240"/>
          <w:marBottom w:val="0"/>
          <w:divBdr>
            <w:top w:val="none" w:sz="0" w:space="0" w:color="auto"/>
            <w:left w:val="none" w:sz="0" w:space="0" w:color="auto"/>
            <w:bottom w:val="none" w:sz="0" w:space="0" w:color="auto"/>
            <w:right w:val="none" w:sz="0" w:space="0" w:color="auto"/>
          </w:divBdr>
        </w:div>
        <w:div w:id="1712923313">
          <w:marLeft w:val="425"/>
          <w:marRight w:val="0"/>
          <w:marTop w:val="0"/>
          <w:marBottom w:val="0"/>
          <w:divBdr>
            <w:top w:val="none" w:sz="0" w:space="0" w:color="auto"/>
            <w:left w:val="none" w:sz="0" w:space="0" w:color="auto"/>
            <w:bottom w:val="none" w:sz="0" w:space="0" w:color="auto"/>
            <w:right w:val="none" w:sz="0" w:space="0" w:color="auto"/>
          </w:divBdr>
        </w:div>
        <w:div w:id="1630088621">
          <w:marLeft w:val="425"/>
          <w:marRight w:val="0"/>
          <w:marTop w:val="0"/>
          <w:marBottom w:val="0"/>
          <w:divBdr>
            <w:top w:val="none" w:sz="0" w:space="0" w:color="auto"/>
            <w:left w:val="none" w:sz="0" w:space="0" w:color="auto"/>
            <w:bottom w:val="none" w:sz="0" w:space="0" w:color="auto"/>
            <w:right w:val="none" w:sz="0" w:space="0" w:color="auto"/>
          </w:divBdr>
        </w:div>
        <w:div w:id="1766608037">
          <w:marLeft w:val="425"/>
          <w:marRight w:val="0"/>
          <w:marTop w:val="0"/>
          <w:marBottom w:val="0"/>
          <w:divBdr>
            <w:top w:val="none" w:sz="0" w:space="0" w:color="auto"/>
            <w:left w:val="none" w:sz="0" w:space="0" w:color="auto"/>
            <w:bottom w:val="none" w:sz="0" w:space="0" w:color="auto"/>
            <w:right w:val="none" w:sz="0" w:space="0" w:color="auto"/>
          </w:divBdr>
        </w:div>
      </w:divsChild>
    </w:div>
    <w:div w:id="1692536323">
      <w:bodyDiv w:val="1"/>
      <w:marLeft w:val="0"/>
      <w:marRight w:val="0"/>
      <w:marTop w:val="0"/>
      <w:marBottom w:val="0"/>
      <w:divBdr>
        <w:top w:val="none" w:sz="0" w:space="0" w:color="auto"/>
        <w:left w:val="none" w:sz="0" w:space="0" w:color="auto"/>
        <w:bottom w:val="none" w:sz="0" w:space="0" w:color="auto"/>
        <w:right w:val="none" w:sz="0" w:space="0" w:color="auto"/>
      </w:divBdr>
      <w:divsChild>
        <w:div w:id="975644736">
          <w:marLeft w:val="0"/>
          <w:marRight w:val="0"/>
          <w:marTop w:val="480"/>
          <w:marBottom w:val="0"/>
          <w:divBdr>
            <w:top w:val="none" w:sz="0" w:space="0" w:color="auto"/>
            <w:left w:val="none" w:sz="0" w:space="0" w:color="auto"/>
            <w:bottom w:val="none" w:sz="0" w:space="0" w:color="auto"/>
            <w:right w:val="none" w:sz="0" w:space="0" w:color="auto"/>
          </w:divBdr>
        </w:div>
        <w:div w:id="1047531061">
          <w:marLeft w:val="0"/>
          <w:marRight w:val="0"/>
          <w:marTop w:val="480"/>
          <w:marBottom w:val="0"/>
          <w:divBdr>
            <w:top w:val="none" w:sz="0" w:space="0" w:color="auto"/>
            <w:left w:val="none" w:sz="0" w:space="0" w:color="auto"/>
            <w:bottom w:val="none" w:sz="0" w:space="0" w:color="auto"/>
            <w:right w:val="none" w:sz="0" w:space="0" w:color="auto"/>
          </w:divBdr>
        </w:div>
        <w:div w:id="587154978">
          <w:marLeft w:val="0"/>
          <w:marRight w:val="0"/>
          <w:marTop w:val="240"/>
          <w:marBottom w:val="0"/>
          <w:divBdr>
            <w:top w:val="none" w:sz="0" w:space="0" w:color="auto"/>
            <w:left w:val="none" w:sz="0" w:space="0" w:color="auto"/>
            <w:bottom w:val="none" w:sz="0" w:space="0" w:color="auto"/>
            <w:right w:val="none" w:sz="0" w:space="0" w:color="auto"/>
          </w:divBdr>
        </w:div>
        <w:div w:id="912347857">
          <w:marLeft w:val="425"/>
          <w:marRight w:val="0"/>
          <w:marTop w:val="0"/>
          <w:marBottom w:val="0"/>
          <w:divBdr>
            <w:top w:val="none" w:sz="0" w:space="0" w:color="auto"/>
            <w:left w:val="none" w:sz="0" w:space="0" w:color="auto"/>
            <w:bottom w:val="none" w:sz="0" w:space="0" w:color="auto"/>
            <w:right w:val="none" w:sz="0" w:space="0" w:color="auto"/>
          </w:divBdr>
        </w:div>
        <w:div w:id="696738475">
          <w:marLeft w:val="425"/>
          <w:marRight w:val="0"/>
          <w:marTop w:val="0"/>
          <w:marBottom w:val="0"/>
          <w:divBdr>
            <w:top w:val="none" w:sz="0" w:space="0" w:color="auto"/>
            <w:left w:val="none" w:sz="0" w:space="0" w:color="auto"/>
            <w:bottom w:val="none" w:sz="0" w:space="0" w:color="auto"/>
            <w:right w:val="none" w:sz="0" w:space="0" w:color="auto"/>
          </w:divBdr>
        </w:div>
        <w:div w:id="1788809474">
          <w:marLeft w:val="425"/>
          <w:marRight w:val="0"/>
          <w:marTop w:val="0"/>
          <w:marBottom w:val="0"/>
          <w:divBdr>
            <w:top w:val="none" w:sz="0" w:space="0" w:color="auto"/>
            <w:left w:val="none" w:sz="0" w:space="0" w:color="auto"/>
            <w:bottom w:val="none" w:sz="0" w:space="0" w:color="auto"/>
            <w:right w:val="none" w:sz="0" w:space="0" w:color="auto"/>
          </w:divBdr>
        </w:div>
        <w:div w:id="90590743">
          <w:marLeft w:val="0"/>
          <w:marRight w:val="0"/>
          <w:marTop w:val="240"/>
          <w:marBottom w:val="0"/>
          <w:divBdr>
            <w:top w:val="none" w:sz="0" w:space="0" w:color="auto"/>
            <w:left w:val="none" w:sz="0" w:space="0" w:color="auto"/>
            <w:bottom w:val="none" w:sz="0" w:space="0" w:color="auto"/>
            <w:right w:val="none" w:sz="0" w:space="0" w:color="auto"/>
          </w:divBdr>
        </w:div>
        <w:div w:id="1897663317">
          <w:marLeft w:val="0"/>
          <w:marRight w:val="0"/>
          <w:marTop w:val="240"/>
          <w:marBottom w:val="0"/>
          <w:divBdr>
            <w:top w:val="none" w:sz="0" w:space="0" w:color="auto"/>
            <w:left w:val="none" w:sz="0" w:space="0" w:color="auto"/>
            <w:bottom w:val="none" w:sz="0" w:space="0" w:color="auto"/>
            <w:right w:val="none" w:sz="0" w:space="0" w:color="auto"/>
          </w:divBdr>
        </w:div>
        <w:div w:id="1449929648">
          <w:marLeft w:val="0"/>
          <w:marRight w:val="0"/>
          <w:marTop w:val="240"/>
          <w:marBottom w:val="0"/>
          <w:divBdr>
            <w:top w:val="none" w:sz="0" w:space="0" w:color="auto"/>
            <w:left w:val="none" w:sz="0" w:space="0" w:color="auto"/>
            <w:bottom w:val="none" w:sz="0" w:space="0" w:color="auto"/>
            <w:right w:val="none" w:sz="0" w:space="0" w:color="auto"/>
          </w:divBdr>
        </w:div>
        <w:div w:id="49576931">
          <w:marLeft w:val="0"/>
          <w:marRight w:val="0"/>
          <w:marTop w:val="240"/>
          <w:marBottom w:val="0"/>
          <w:divBdr>
            <w:top w:val="none" w:sz="0" w:space="0" w:color="auto"/>
            <w:left w:val="none" w:sz="0" w:space="0" w:color="auto"/>
            <w:bottom w:val="none" w:sz="0" w:space="0" w:color="auto"/>
            <w:right w:val="none" w:sz="0" w:space="0" w:color="auto"/>
          </w:divBdr>
        </w:div>
        <w:div w:id="1676759765">
          <w:marLeft w:val="0"/>
          <w:marRight w:val="0"/>
          <w:marTop w:val="240"/>
          <w:marBottom w:val="0"/>
          <w:divBdr>
            <w:top w:val="none" w:sz="0" w:space="0" w:color="auto"/>
            <w:left w:val="none" w:sz="0" w:space="0" w:color="auto"/>
            <w:bottom w:val="none" w:sz="0" w:space="0" w:color="auto"/>
            <w:right w:val="none" w:sz="0" w:space="0" w:color="auto"/>
          </w:divBdr>
        </w:div>
      </w:divsChild>
    </w:div>
    <w:div w:id="1709530473">
      <w:bodyDiv w:val="1"/>
      <w:marLeft w:val="0"/>
      <w:marRight w:val="0"/>
      <w:marTop w:val="0"/>
      <w:marBottom w:val="0"/>
      <w:divBdr>
        <w:top w:val="none" w:sz="0" w:space="0" w:color="auto"/>
        <w:left w:val="none" w:sz="0" w:space="0" w:color="auto"/>
        <w:bottom w:val="none" w:sz="0" w:space="0" w:color="auto"/>
        <w:right w:val="none" w:sz="0" w:space="0" w:color="auto"/>
      </w:divBdr>
      <w:divsChild>
        <w:div w:id="782648719">
          <w:marLeft w:val="0"/>
          <w:marRight w:val="0"/>
          <w:marTop w:val="480"/>
          <w:marBottom w:val="0"/>
          <w:divBdr>
            <w:top w:val="none" w:sz="0" w:space="0" w:color="auto"/>
            <w:left w:val="none" w:sz="0" w:space="0" w:color="auto"/>
            <w:bottom w:val="none" w:sz="0" w:space="0" w:color="auto"/>
            <w:right w:val="none" w:sz="0" w:space="0" w:color="auto"/>
          </w:divBdr>
        </w:div>
        <w:div w:id="456069230">
          <w:marLeft w:val="0"/>
          <w:marRight w:val="0"/>
          <w:marTop w:val="480"/>
          <w:marBottom w:val="0"/>
          <w:divBdr>
            <w:top w:val="none" w:sz="0" w:space="0" w:color="auto"/>
            <w:left w:val="none" w:sz="0" w:space="0" w:color="auto"/>
            <w:bottom w:val="none" w:sz="0" w:space="0" w:color="auto"/>
            <w:right w:val="none" w:sz="0" w:space="0" w:color="auto"/>
          </w:divBdr>
        </w:div>
        <w:div w:id="1749307672">
          <w:marLeft w:val="0"/>
          <w:marRight w:val="0"/>
          <w:marTop w:val="240"/>
          <w:marBottom w:val="0"/>
          <w:divBdr>
            <w:top w:val="none" w:sz="0" w:space="0" w:color="auto"/>
            <w:left w:val="none" w:sz="0" w:space="0" w:color="auto"/>
            <w:bottom w:val="none" w:sz="0" w:space="0" w:color="auto"/>
            <w:right w:val="none" w:sz="0" w:space="0" w:color="auto"/>
          </w:divBdr>
        </w:div>
        <w:div w:id="667944056">
          <w:marLeft w:val="425"/>
          <w:marRight w:val="0"/>
          <w:marTop w:val="0"/>
          <w:marBottom w:val="0"/>
          <w:divBdr>
            <w:top w:val="none" w:sz="0" w:space="0" w:color="auto"/>
            <w:left w:val="none" w:sz="0" w:space="0" w:color="auto"/>
            <w:bottom w:val="none" w:sz="0" w:space="0" w:color="auto"/>
            <w:right w:val="none" w:sz="0" w:space="0" w:color="auto"/>
          </w:divBdr>
        </w:div>
        <w:div w:id="127092044">
          <w:marLeft w:val="425"/>
          <w:marRight w:val="0"/>
          <w:marTop w:val="0"/>
          <w:marBottom w:val="0"/>
          <w:divBdr>
            <w:top w:val="none" w:sz="0" w:space="0" w:color="auto"/>
            <w:left w:val="none" w:sz="0" w:space="0" w:color="auto"/>
            <w:bottom w:val="none" w:sz="0" w:space="0" w:color="auto"/>
            <w:right w:val="none" w:sz="0" w:space="0" w:color="auto"/>
          </w:divBdr>
        </w:div>
        <w:div w:id="293222622">
          <w:marLeft w:val="425"/>
          <w:marRight w:val="0"/>
          <w:marTop w:val="0"/>
          <w:marBottom w:val="0"/>
          <w:divBdr>
            <w:top w:val="none" w:sz="0" w:space="0" w:color="auto"/>
            <w:left w:val="none" w:sz="0" w:space="0" w:color="auto"/>
            <w:bottom w:val="none" w:sz="0" w:space="0" w:color="auto"/>
            <w:right w:val="none" w:sz="0" w:space="0" w:color="auto"/>
          </w:divBdr>
        </w:div>
        <w:div w:id="823819793">
          <w:marLeft w:val="425"/>
          <w:marRight w:val="0"/>
          <w:marTop w:val="0"/>
          <w:marBottom w:val="0"/>
          <w:divBdr>
            <w:top w:val="none" w:sz="0" w:space="0" w:color="auto"/>
            <w:left w:val="none" w:sz="0" w:space="0" w:color="auto"/>
            <w:bottom w:val="none" w:sz="0" w:space="0" w:color="auto"/>
            <w:right w:val="none" w:sz="0" w:space="0" w:color="auto"/>
          </w:divBdr>
        </w:div>
        <w:div w:id="1838107424">
          <w:marLeft w:val="425"/>
          <w:marRight w:val="0"/>
          <w:marTop w:val="0"/>
          <w:marBottom w:val="0"/>
          <w:divBdr>
            <w:top w:val="none" w:sz="0" w:space="0" w:color="auto"/>
            <w:left w:val="none" w:sz="0" w:space="0" w:color="auto"/>
            <w:bottom w:val="none" w:sz="0" w:space="0" w:color="auto"/>
            <w:right w:val="none" w:sz="0" w:space="0" w:color="auto"/>
          </w:divBdr>
        </w:div>
        <w:div w:id="747000602">
          <w:marLeft w:val="425"/>
          <w:marRight w:val="0"/>
          <w:marTop w:val="0"/>
          <w:marBottom w:val="0"/>
          <w:divBdr>
            <w:top w:val="none" w:sz="0" w:space="0" w:color="auto"/>
            <w:left w:val="none" w:sz="0" w:space="0" w:color="auto"/>
            <w:bottom w:val="none" w:sz="0" w:space="0" w:color="auto"/>
            <w:right w:val="none" w:sz="0" w:space="0" w:color="auto"/>
          </w:divBdr>
        </w:div>
        <w:div w:id="451367229">
          <w:marLeft w:val="425"/>
          <w:marRight w:val="0"/>
          <w:marTop w:val="0"/>
          <w:marBottom w:val="0"/>
          <w:divBdr>
            <w:top w:val="none" w:sz="0" w:space="0" w:color="auto"/>
            <w:left w:val="none" w:sz="0" w:space="0" w:color="auto"/>
            <w:bottom w:val="none" w:sz="0" w:space="0" w:color="auto"/>
            <w:right w:val="none" w:sz="0" w:space="0" w:color="auto"/>
          </w:divBdr>
        </w:div>
        <w:div w:id="580867578">
          <w:marLeft w:val="425"/>
          <w:marRight w:val="0"/>
          <w:marTop w:val="0"/>
          <w:marBottom w:val="0"/>
          <w:divBdr>
            <w:top w:val="none" w:sz="0" w:space="0" w:color="auto"/>
            <w:left w:val="none" w:sz="0" w:space="0" w:color="auto"/>
            <w:bottom w:val="none" w:sz="0" w:space="0" w:color="auto"/>
            <w:right w:val="none" w:sz="0" w:space="0" w:color="auto"/>
          </w:divBdr>
        </w:div>
        <w:div w:id="2145417125">
          <w:marLeft w:val="0"/>
          <w:marRight w:val="0"/>
          <w:marTop w:val="240"/>
          <w:marBottom w:val="0"/>
          <w:divBdr>
            <w:top w:val="none" w:sz="0" w:space="0" w:color="auto"/>
            <w:left w:val="none" w:sz="0" w:space="0" w:color="auto"/>
            <w:bottom w:val="none" w:sz="0" w:space="0" w:color="auto"/>
            <w:right w:val="none" w:sz="0" w:space="0" w:color="auto"/>
          </w:divBdr>
        </w:div>
        <w:div w:id="728383315">
          <w:marLeft w:val="0"/>
          <w:marRight w:val="0"/>
          <w:marTop w:val="240"/>
          <w:marBottom w:val="0"/>
          <w:divBdr>
            <w:top w:val="none" w:sz="0" w:space="0" w:color="auto"/>
            <w:left w:val="none" w:sz="0" w:space="0" w:color="auto"/>
            <w:bottom w:val="none" w:sz="0" w:space="0" w:color="auto"/>
            <w:right w:val="none" w:sz="0" w:space="0" w:color="auto"/>
          </w:divBdr>
        </w:div>
        <w:div w:id="1888714363">
          <w:marLeft w:val="0"/>
          <w:marRight w:val="0"/>
          <w:marTop w:val="240"/>
          <w:marBottom w:val="0"/>
          <w:divBdr>
            <w:top w:val="none" w:sz="0" w:space="0" w:color="auto"/>
            <w:left w:val="none" w:sz="0" w:space="0" w:color="auto"/>
            <w:bottom w:val="none" w:sz="0" w:space="0" w:color="auto"/>
            <w:right w:val="none" w:sz="0" w:space="0" w:color="auto"/>
          </w:divBdr>
        </w:div>
      </w:divsChild>
    </w:div>
    <w:div w:id="1798181632">
      <w:bodyDiv w:val="1"/>
      <w:marLeft w:val="0"/>
      <w:marRight w:val="0"/>
      <w:marTop w:val="0"/>
      <w:marBottom w:val="0"/>
      <w:divBdr>
        <w:top w:val="none" w:sz="0" w:space="0" w:color="auto"/>
        <w:left w:val="none" w:sz="0" w:space="0" w:color="auto"/>
        <w:bottom w:val="none" w:sz="0" w:space="0" w:color="auto"/>
        <w:right w:val="none" w:sz="0" w:space="0" w:color="auto"/>
      </w:divBdr>
    </w:div>
    <w:div w:id="1805851193">
      <w:bodyDiv w:val="1"/>
      <w:marLeft w:val="0"/>
      <w:marRight w:val="0"/>
      <w:marTop w:val="0"/>
      <w:marBottom w:val="0"/>
      <w:divBdr>
        <w:top w:val="none" w:sz="0" w:space="0" w:color="auto"/>
        <w:left w:val="none" w:sz="0" w:space="0" w:color="auto"/>
        <w:bottom w:val="none" w:sz="0" w:space="0" w:color="auto"/>
        <w:right w:val="none" w:sz="0" w:space="0" w:color="auto"/>
      </w:divBdr>
    </w:div>
    <w:div w:id="1820994110">
      <w:bodyDiv w:val="1"/>
      <w:marLeft w:val="0"/>
      <w:marRight w:val="0"/>
      <w:marTop w:val="0"/>
      <w:marBottom w:val="0"/>
      <w:divBdr>
        <w:top w:val="none" w:sz="0" w:space="0" w:color="auto"/>
        <w:left w:val="none" w:sz="0" w:space="0" w:color="auto"/>
        <w:bottom w:val="none" w:sz="0" w:space="0" w:color="auto"/>
        <w:right w:val="none" w:sz="0" w:space="0" w:color="auto"/>
      </w:divBdr>
    </w:div>
    <w:div w:id="1923680313">
      <w:bodyDiv w:val="1"/>
      <w:marLeft w:val="0"/>
      <w:marRight w:val="0"/>
      <w:marTop w:val="0"/>
      <w:marBottom w:val="0"/>
      <w:divBdr>
        <w:top w:val="none" w:sz="0" w:space="0" w:color="auto"/>
        <w:left w:val="none" w:sz="0" w:space="0" w:color="auto"/>
        <w:bottom w:val="none" w:sz="0" w:space="0" w:color="auto"/>
        <w:right w:val="none" w:sz="0" w:space="0" w:color="auto"/>
      </w:divBdr>
    </w:div>
    <w:div w:id="1946883480">
      <w:bodyDiv w:val="1"/>
      <w:marLeft w:val="0"/>
      <w:marRight w:val="0"/>
      <w:marTop w:val="0"/>
      <w:marBottom w:val="0"/>
      <w:divBdr>
        <w:top w:val="none" w:sz="0" w:space="0" w:color="auto"/>
        <w:left w:val="none" w:sz="0" w:space="0" w:color="auto"/>
        <w:bottom w:val="none" w:sz="0" w:space="0" w:color="auto"/>
        <w:right w:val="none" w:sz="0" w:space="0" w:color="auto"/>
      </w:divBdr>
    </w:div>
    <w:div w:id="1954744982">
      <w:bodyDiv w:val="1"/>
      <w:marLeft w:val="0"/>
      <w:marRight w:val="0"/>
      <w:marTop w:val="0"/>
      <w:marBottom w:val="0"/>
      <w:divBdr>
        <w:top w:val="none" w:sz="0" w:space="0" w:color="auto"/>
        <w:left w:val="none" w:sz="0" w:space="0" w:color="auto"/>
        <w:bottom w:val="none" w:sz="0" w:space="0" w:color="auto"/>
        <w:right w:val="none" w:sz="0" w:space="0" w:color="auto"/>
      </w:divBdr>
    </w:div>
    <w:div w:id="2092316523">
      <w:bodyDiv w:val="1"/>
      <w:marLeft w:val="0"/>
      <w:marRight w:val="0"/>
      <w:marTop w:val="0"/>
      <w:marBottom w:val="0"/>
      <w:divBdr>
        <w:top w:val="none" w:sz="0" w:space="0" w:color="auto"/>
        <w:left w:val="none" w:sz="0" w:space="0" w:color="auto"/>
        <w:bottom w:val="none" w:sz="0" w:space="0" w:color="auto"/>
        <w:right w:val="none" w:sz="0" w:space="0" w:color="auto"/>
      </w:divBdr>
      <w:divsChild>
        <w:div w:id="602421088">
          <w:marLeft w:val="0"/>
          <w:marRight w:val="0"/>
          <w:marTop w:val="480"/>
          <w:marBottom w:val="0"/>
          <w:divBdr>
            <w:top w:val="none" w:sz="0" w:space="0" w:color="auto"/>
            <w:left w:val="none" w:sz="0" w:space="0" w:color="auto"/>
            <w:bottom w:val="none" w:sz="0" w:space="0" w:color="auto"/>
            <w:right w:val="none" w:sz="0" w:space="0" w:color="auto"/>
          </w:divBdr>
        </w:div>
        <w:div w:id="100614795">
          <w:marLeft w:val="0"/>
          <w:marRight w:val="0"/>
          <w:marTop w:val="480"/>
          <w:marBottom w:val="0"/>
          <w:divBdr>
            <w:top w:val="none" w:sz="0" w:space="0" w:color="auto"/>
            <w:left w:val="none" w:sz="0" w:space="0" w:color="auto"/>
            <w:bottom w:val="none" w:sz="0" w:space="0" w:color="auto"/>
            <w:right w:val="none" w:sz="0" w:space="0" w:color="auto"/>
          </w:divBdr>
        </w:div>
        <w:div w:id="1528986800">
          <w:marLeft w:val="0"/>
          <w:marRight w:val="0"/>
          <w:marTop w:val="240"/>
          <w:marBottom w:val="0"/>
          <w:divBdr>
            <w:top w:val="none" w:sz="0" w:space="0" w:color="auto"/>
            <w:left w:val="none" w:sz="0" w:space="0" w:color="auto"/>
            <w:bottom w:val="none" w:sz="0" w:space="0" w:color="auto"/>
            <w:right w:val="none" w:sz="0" w:space="0" w:color="auto"/>
          </w:divBdr>
        </w:div>
        <w:div w:id="302740202">
          <w:marLeft w:val="425"/>
          <w:marRight w:val="0"/>
          <w:marTop w:val="0"/>
          <w:marBottom w:val="0"/>
          <w:divBdr>
            <w:top w:val="none" w:sz="0" w:space="0" w:color="auto"/>
            <w:left w:val="none" w:sz="0" w:space="0" w:color="auto"/>
            <w:bottom w:val="none" w:sz="0" w:space="0" w:color="auto"/>
            <w:right w:val="none" w:sz="0" w:space="0" w:color="auto"/>
          </w:divBdr>
        </w:div>
        <w:div w:id="613363290">
          <w:marLeft w:val="425"/>
          <w:marRight w:val="0"/>
          <w:marTop w:val="0"/>
          <w:marBottom w:val="0"/>
          <w:divBdr>
            <w:top w:val="none" w:sz="0" w:space="0" w:color="auto"/>
            <w:left w:val="none" w:sz="0" w:space="0" w:color="auto"/>
            <w:bottom w:val="none" w:sz="0" w:space="0" w:color="auto"/>
            <w:right w:val="none" w:sz="0" w:space="0" w:color="auto"/>
          </w:divBdr>
        </w:div>
        <w:div w:id="1023244070">
          <w:marLeft w:val="0"/>
          <w:marRight w:val="0"/>
          <w:marTop w:val="240"/>
          <w:marBottom w:val="0"/>
          <w:divBdr>
            <w:top w:val="none" w:sz="0" w:space="0" w:color="auto"/>
            <w:left w:val="none" w:sz="0" w:space="0" w:color="auto"/>
            <w:bottom w:val="none" w:sz="0" w:space="0" w:color="auto"/>
            <w:right w:val="none" w:sz="0" w:space="0" w:color="auto"/>
          </w:divBdr>
        </w:div>
        <w:div w:id="479077813">
          <w:marLeft w:val="425"/>
          <w:marRight w:val="0"/>
          <w:marTop w:val="0"/>
          <w:marBottom w:val="0"/>
          <w:divBdr>
            <w:top w:val="none" w:sz="0" w:space="0" w:color="auto"/>
            <w:left w:val="none" w:sz="0" w:space="0" w:color="auto"/>
            <w:bottom w:val="none" w:sz="0" w:space="0" w:color="auto"/>
            <w:right w:val="none" w:sz="0" w:space="0" w:color="auto"/>
          </w:divBdr>
        </w:div>
        <w:div w:id="349262904">
          <w:marLeft w:val="425"/>
          <w:marRight w:val="0"/>
          <w:marTop w:val="0"/>
          <w:marBottom w:val="0"/>
          <w:divBdr>
            <w:top w:val="none" w:sz="0" w:space="0" w:color="auto"/>
            <w:left w:val="none" w:sz="0" w:space="0" w:color="auto"/>
            <w:bottom w:val="none" w:sz="0" w:space="0" w:color="auto"/>
            <w:right w:val="none" w:sz="0" w:space="0" w:color="auto"/>
          </w:divBdr>
        </w:div>
        <w:div w:id="143662863">
          <w:marLeft w:val="425"/>
          <w:marRight w:val="0"/>
          <w:marTop w:val="0"/>
          <w:marBottom w:val="0"/>
          <w:divBdr>
            <w:top w:val="none" w:sz="0" w:space="0" w:color="auto"/>
            <w:left w:val="none" w:sz="0" w:space="0" w:color="auto"/>
            <w:bottom w:val="none" w:sz="0" w:space="0" w:color="auto"/>
            <w:right w:val="none" w:sz="0" w:space="0" w:color="auto"/>
          </w:divBdr>
        </w:div>
        <w:div w:id="591354783">
          <w:marLeft w:val="0"/>
          <w:marRight w:val="0"/>
          <w:marTop w:val="240"/>
          <w:marBottom w:val="0"/>
          <w:divBdr>
            <w:top w:val="none" w:sz="0" w:space="0" w:color="auto"/>
            <w:left w:val="none" w:sz="0" w:space="0" w:color="auto"/>
            <w:bottom w:val="none" w:sz="0" w:space="0" w:color="auto"/>
            <w:right w:val="none" w:sz="0" w:space="0" w:color="auto"/>
          </w:divBdr>
        </w:div>
        <w:div w:id="406154987">
          <w:marLeft w:val="425"/>
          <w:marRight w:val="0"/>
          <w:marTop w:val="0"/>
          <w:marBottom w:val="0"/>
          <w:divBdr>
            <w:top w:val="none" w:sz="0" w:space="0" w:color="auto"/>
            <w:left w:val="none" w:sz="0" w:space="0" w:color="auto"/>
            <w:bottom w:val="none" w:sz="0" w:space="0" w:color="auto"/>
            <w:right w:val="none" w:sz="0" w:space="0" w:color="auto"/>
          </w:divBdr>
        </w:div>
        <w:div w:id="1228103484">
          <w:marLeft w:val="425"/>
          <w:marRight w:val="0"/>
          <w:marTop w:val="0"/>
          <w:marBottom w:val="0"/>
          <w:divBdr>
            <w:top w:val="none" w:sz="0" w:space="0" w:color="auto"/>
            <w:left w:val="none" w:sz="0" w:space="0" w:color="auto"/>
            <w:bottom w:val="none" w:sz="0" w:space="0" w:color="auto"/>
            <w:right w:val="none" w:sz="0" w:space="0" w:color="auto"/>
          </w:divBdr>
        </w:div>
        <w:div w:id="831486518">
          <w:marLeft w:val="425"/>
          <w:marRight w:val="0"/>
          <w:marTop w:val="0"/>
          <w:marBottom w:val="0"/>
          <w:divBdr>
            <w:top w:val="none" w:sz="0" w:space="0" w:color="auto"/>
            <w:left w:val="none" w:sz="0" w:space="0" w:color="auto"/>
            <w:bottom w:val="none" w:sz="0" w:space="0" w:color="auto"/>
            <w:right w:val="none" w:sz="0" w:space="0" w:color="auto"/>
          </w:divBdr>
        </w:div>
        <w:div w:id="95490709">
          <w:marLeft w:val="0"/>
          <w:marRight w:val="0"/>
          <w:marTop w:val="240"/>
          <w:marBottom w:val="0"/>
          <w:divBdr>
            <w:top w:val="none" w:sz="0" w:space="0" w:color="auto"/>
            <w:left w:val="none" w:sz="0" w:space="0" w:color="auto"/>
            <w:bottom w:val="none" w:sz="0" w:space="0" w:color="auto"/>
            <w:right w:val="none" w:sz="0" w:space="0" w:color="auto"/>
          </w:divBdr>
        </w:div>
        <w:div w:id="1921676626">
          <w:marLeft w:val="0"/>
          <w:marRight w:val="0"/>
          <w:marTop w:val="240"/>
          <w:marBottom w:val="0"/>
          <w:divBdr>
            <w:top w:val="none" w:sz="0" w:space="0" w:color="auto"/>
            <w:left w:val="none" w:sz="0" w:space="0" w:color="auto"/>
            <w:bottom w:val="none" w:sz="0" w:space="0" w:color="auto"/>
            <w:right w:val="none" w:sz="0" w:space="0" w:color="auto"/>
          </w:divBdr>
        </w:div>
        <w:div w:id="2000888734">
          <w:marLeft w:val="0"/>
          <w:marRight w:val="0"/>
          <w:marTop w:val="240"/>
          <w:marBottom w:val="0"/>
          <w:divBdr>
            <w:top w:val="none" w:sz="0" w:space="0" w:color="auto"/>
            <w:left w:val="none" w:sz="0" w:space="0" w:color="auto"/>
            <w:bottom w:val="none" w:sz="0" w:space="0" w:color="auto"/>
            <w:right w:val="none" w:sz="0" w:space="0" w:color="auto"/>
          </w:divBdr>
        </w:div>
        <w:div w:id="2073499469">
          <w:marLeft w:val="425"/>
          <w:marRight w:val="0"/>
          <w:marTop w:val="0"/>
          <w:marBottom w:val="0"/>
          <w:divBdr>
            <w:top w:val="none" w:sz="0" w:space="0" w:color="auto"/>
            <w:left w:val="none" w:sz="0" w:space="0" w:color="auto"/>
            <w:bottom w:val="none" w:sz="0" w:space="0" w:color="auto"/>
            <w:right w:val="none" w:sz="0" w:space="0" w:color="auto"/>
          </w:divBdr>
        </w:div>
        <w:div w:id="96215970">
          <w:marLeft w:val="425"/>
          <w:marRight w:val="0"/>
          <w:marTop w:val="0"/>
          <w:marBottom w:val="0"/>
          <w:divBdr>
            <w:top w:val="none" w:sz="0" w:space="0" w:color="auto"/>
            <w:left w:val="none" w:sz="0" w:space="0" w:color="auto"/>
            <w:bottom w:val="none" w:sz="0" w:space="0" w:color="auto"/>
            <w:right w:val="none" w:sz="0" w:space="0" w:color="auto"/>
          </w:divBdr>
        </w:div>
        <w:div w:id="224724062">
          <w:marLeft w:val="425"/>
          <w:marRight w:val="0"/>
          <w:marTop w:val="0"/>
          <w:marBottom w:val="0"/>
          <w:divBdr>
            <w:top w:val="none" w:sz="0" w:space="0" w:color="auto"/>
            <w:left w:val="none" w:sz="0" w:space="0" w:color="auto"/>
            <w:bottom w:val="none" w:sz="0" w:space="0" w:color="auto"/>
            <w:right w:val="none" w:sz="0" w:space="0" w:color="auto"/>
          </w:divBdr>
        </w:div>
        <w:div w:id="322973028">
          <w:marLeft w:val="0"/>
          <w:marRight w:val="0"/>
          <w:marTop w:val="240"/>
          <w:marBottom w:val="0"/>
          <w:divBdr>
            <w:top w:val="none" w:sz="0" w:space="0" w:color="auto"/>
            <w:left w:val="none" w:sz="0" w:space="0" w:color="auto"/>
            <w:bottom w:val="none" w:sz="0" w:space="0" w:color="auto"/>
            <w:right w:val="none" w:sz="0" w:space="0" w:color="auto"/>
          </w:divBdr>
        </w:div>
        <w:div w:id="1986665398">
          <w:marLeft w:val="425"/>
          <w:marRight w:val="0"/>
          <w:marTop w:val="0"/>
          <w:marBottom w:val="0"/>
          <w:divBdr>
            <w:top w:val="none" w:sz="0" w:space="0" w:color="auto"/>
            <w:left w:val="none" w:sz="0" w:space="0" w:color="auto"/>
            <w:bottom w:val="none" w:sz="0" w:space="0" w:color="auto"/>
            <w:right w:val="none" w:sz="0" w:space="0" w:color="auto"/>
          </w:divBdr>
        </w:div>
        <w:div w:id="366565850">
          <w:marLeft w:val="425"/>
          <w:marRight w:val="0"/>
          <w:marTop w:val="0"/>
          <w:marBottom w:val="0"/>
          <w:divBdr>
            <w:top w:val="none" w:sz="0" w:space="0" w:color="auto"/>
            <w:left w:val="none" w:sz="0" w:space="0" w:color="auto"/>
            <w:bottom w:val="none" w:sz="0" w:space="0" w:color="auto"/>
            <w:right w:val="none" w:sz="0" w:space="0" w:color="auto"/>
          </w:divBdr>
        </w:div>
        <w:div w:id="615336936">
          <w:marLeft w:val="0"/>
          <w:marRight w:val="0"/>
          <w:marTop w:val="240"/>
          <w:marBottom w:val="0"/>
          <w:divBdr>
            <w:top w:val="none" w:sz="0" w:space="0" w:color="auto"/>
            <w:left w:val="none" w:sz="0" w:space="0" w:color="auto"/>
            <w:bottom w:val="none" w:sz="0" w:space="0" w:color="auto"/>
            <w:right w:val="none" w:sz="0" w:space="0" w:color="auto"/>
          </w:divBdr>
        </w:div>
        <w:div w:id="283780762">
          <w:marLeft w:val="0"/>
          <w:marRight w:val="0"/>
          <w:marTop w:val="24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34433E5B-738D-4792-BBAA-216DDAF149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31</Pages>
  <Words>16893</Words>
  <Characters>96296</Characters>
  <Application>Microsoft Office Word</Application>
  <DocSecurity>0</DocSecurity>
  <Lines>802</Lines>
  <Paragraphs>225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112964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Mojca Lobnik</dc:creator>
  <cp:keywords/>
  <dc:description/>
  <cp:lastModifiedBy>Katja Pucihar</cp:lastModifiedBy>
  <cp:revision>7</cp:revision>
  <cp:lastPrinted>2021-10-12T08:35:00Z</cp:lastPrinted>
  <dcterms:created xsi:type="dcterms:W3CDTF">2025-02-26T08:59:00Z</dcterms:created>
  <dcterms:modified xsi:type="dcterms:W3CDTF">2025-02-28T06:42:00Z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f7ada38c95b9ac128c783abf9db24e71efdf6f6b9f22fcbbb7d9dfe02fe87fbf</vt:lpwstr>
  </property>
</Properties>
</file>