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47BED">
        <w:rPr>
          <w:rFonts w:cs="Arial"/>
          <w:color w:val="000000"/>
        </w:rPr>
        <w:t>2024-3130-0013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47BED">
        <w:rPr>
          <w:rFonts w:cs="Arial"/>
          <w:color w:val="000000"/>
        </w:rPr>
        <w:t>00704-338/2024/24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47BED">
        <w:rPr>
          <w:rFonts w:cs="Arial"/>
          <w:color w:val="000000"/>
        </w:rPr>
        <w:t>25. 2. 2025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BD527F" w:rsidRPr="004A7891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BD527F" w:rsidRPr="004A7891">
        <w:rPr>
          <w:rFonts w:eastAsia="Calibri" w:cs="Arial"/>
          <w:szCs w:val="22"/>
        </w:rPr>
        <w:t>popr</w:t>
      </w:r>
      <w:proofErr w:type="spellEnd"/>
      <w:r w:rsidR="00BD527F" w:rsidRPr="004A7891">
        <w:rPr>
          <w:rFonts w:eastAsia="Calibri" w:cs="Arial"/>
          <w:szCs w:val="22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dne </w:t>
      </w:r>
      <w:r w:rsidR="00BD527F">
        <w:rPr>
          <w:rFonts w:cs="Arial"/>
          <w:color w:val="000000"/>
          <w:szCs w:val="20"/>
        </w:rPr>
        <w:t>25. 2. 2025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BD527F" w:rsidRPr="00BD527F" w:rsidRDefault="00896FBD" w:rsidP="00BD527F">
      <w:pPr>
        <w:autoSpaceDE w:val="0"/>
        <w:autoSpaceDN w:val="0"/>
        <w:adjustRightInd w:val="0"/>
        <w:jc w:val="both"/>
        <w:rPr>
          <w:rFonts w:cs="Arial"/>
          <w:b/>
          <w:bCs/>
          <w:szCs w:val="22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BD527F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047BED">
        <w:rPr>
          <w:rFonts w:cs="Arial"/>
          <w:color w:val="000000"/>
          <w:szCs w:val="20"/>
        </w:rPr>
        <w:t>Predlog</w:t>
      </w:r>
      <w:r w:rsidR="00BD527F">
        <w:rPr>
          <w:rFonts w:cs="Arial"/>
          <w:color w:val="000000"/>
          <w:szCs w:val="20"/>
        </w:rPr>
        <w:t>om</w:t>
      </w:r>
      <w:r w:rsidR="00047BED">
        <w:rPr>
          <w:rFonts w:cs="Arial"/>
          <w:color w:val="000000"/>
          <w:szCs w:val="20"/>
        </w:rPr>
        <w:t xml:space="preserve"> amandmaja k Predlogu zakona o spremembah in dopolnitvah Zakona o financiranju občin</w:t>
      </w:r>
      <w:bookmarkStart w:id="1" w:name="_Hlk189124708"/>
      <w:r w:rsidR="00BD527F" w:rsidRPr="004A7891">
        <w:rPr>
          <w:rStyle w:val="Krepko"/>
          <w:rFonts w:cs="Arial"/>
          <w:b w:val="0"/>
          <w:bCs w:val="0"/>
          <w:szCs w:val="20"/>
        </w:rPr>
        <w:t xml:space="preserve"> </w:t>
      </w:r>
      <w:r w:rsidR="00BD527F" w:rsidRPr="004A7891">
        <w:rPr>
          <w:rStyle w:val="fontstyle01"/>
          <w:b w:val="0"/>
          <w:bCs w:val="0"/>
          <w:szCs w:val="20"/>
        </w:rPr>
        <w:t>(ZFO-1E)</w:t>
      </w:r>
      <w:r w:rsidR="00BD527F" w:rsidRPr="004A7891">
        <w:rPr>
          <w:rFonts w:eastAsia="Calibri" w:cs="Arial"/>
          <w:b/>
          <w:bCs/>
          <w:szCs w:val="20"/>
        </w:rPr>
        <w:t>,</w:t>
      </w:r>
      <w:r w:rsidR="00BD527F" w:rsidRPr="004A7891">
        <w:rPr>
          <w:rFonts w:eastAsia="Calibri" w:cs="Arial"/>
          <w:szCs w:val="20"/>
        </w:rPr>
        <w:t xml:space="preserve"> EPA </w:t>
      </w:r>
      <w:r w:rsidR="00BD527F" w:rsidRPr="004A7891">
        <w:rPr>
          <w:rFonts w:eastAsia="Calibri" w:cs="Arial"/>
          <w:kern w:val="2"/>
          <w:szCs w:val="20"/>
        </w:rPr>
        <w:t>1858-IX</w:t>
      </w:r>
      <w:bookmarkEnd w:id="1"/>
      <w:r w:rsidR="00BD527F">
        <w:rPr>
          <w:rFonts w:eastAsia="Calibri" w:cs="Arial"/>
          <w:kern w:val="2"/>
          <w:szCs w:val="20"/>
        </w:rPr>
        <w:t>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47BED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047BED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D527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BD527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BD527F">
        <w:rPr>
          <w:rFonts w:cs="Arial"/>
          <w:color w:val="000000"/>
          <w:szCs w:val="20"/>
        </w:rPr>
        <w:t>Predlog</w:t>
      </w:r>
      <w:r w:rsidR="00047BED">
        <w:rPr>
          <w:rFonts w:cs="Arial"/>
          <w:color w:val="000000"/>
          <w:szCs w:val="20"/>
        </w:rPr>
        <w:t xml:space="preserve"> amandmaja k Predlogu zakona o spremembah in dopolnitvah Zakona o financiranju občin</w:t>
      </w:r>
    </w:p>
    <w:p w:rsidR="00896FBD" w:rsidRDefault="00896FBD" w:rsidP="00BD527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D527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D527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D527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D527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47BED" w:rsidRDefault="00047BED" w:rsidP="00BD527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47BED" w:rsidRDefault="00047BED" w:rsidP="00BD527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47BED" w:rsidRDefault="00047BED" w:rsidP="00BD527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47BED" w:rsidP="00BD527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BD527F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7B4B" w:rsidRDefault="00817B4B" w:rsidP="00767987">
      <w:pPr>
        <w:spacing w:line="240" w:lineRule="auto"/>
      </w:pPr>
      <w:r>
        <w:separator/>
      </w:r>
    </w:p>
  </w:endnote>
  <w:endnote w:type="continuationSeparator" w:id="0">
    <w:p w:rsidR="00817B4B" w:rsidRDefault="00817B4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A05" w:rsidRDefault="00975A0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A05" w:rsidRDefault="00975A0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A05" w:rsidRDefault="00975A0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7B4B" w:rsidRDefault="00817B4B" w:rsidP="00767987">
      <w:pPr>
        <w:spacing w:line="240" w:lineRule="auto"/>
      </w:pPr>
      <w:r>
        <w:separator/>
      </w:r>
    </w:p>
  </w:footnote>
  <w:footnote w:type="continuationSeparator" w:id="0">
    <w:p w:rsidR="00817B4B" w:rsidRDefault="00817B4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A05" w:rsidRDefault="00975A0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A05" w:rsidRDefault="00975A0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7BED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17B4B"/>
    <w:rsid w:val="00896FBD"/>
    <w:rsid w:val="008A3F94"/>
    <w:rsid w:val="00904A48"/>
    <w:rsid w:val="009510F6"/>
    <w:rsid w:val="00975A05"/>
    <w:rsid w:val="00980294"/>
    <w:rsid w:val="009C5392"/>
    <w:rsid w:val="00A50E4B"/>
    <w:rsid w:val="00A9231D"/>
    <w:rsid w:val="00B40287"/>
    <w:rsid w:val="00BD527F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styleId="Krepko">
    <w:name w:val="Strong"/>
    <w:uiPriority w:val="22"/>
    <w:qFormat/>
    <w:rsid w:val="00BD527F"/>
    <w:rPr>
      <w:rFonts w:cs="Times New Roman"/>
      <w:b/>
      <w:bCs/>
    </w:rPr>
  </w:style>
  <w:style w:type="character" w:customStyle="1" w:styleId="fontstyle01">
    <w:name w:val="fontstyle01"/>
    <w:rsid w:val="00BD527F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2025-02-25T10:15:00Z</dcterms:created>
  <dcterms:modified xsi:type="dcterms:W3CDTF">2025-02-25T10:19:00Z</dcterms:modified>
</cp:coreProperties>
</file>