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6C43B0" w14:textId="77777777" w:rsidR="007560F9" w:rsidRPr="003A50F3" w:rsidRDefault="007560F9" w:rsidP="007560F9">
      <w:pPr>
        <w:rPr>
          <w:rFonts w:cs="Arial"/>
          <w:b/>
          <w:noProof/>
          <w:szCs w:val="22"/>
          <w:u w:val="single"/>
        </w:rPr>
      </w:pPr>
      <w:r w:rsidRPr="003A50F3">
        <w:rPr>
          <w:rFonts w:cs="Arial"/>
          <w:b/>
          <w:noProof/>
          <w:szCs w:val="22"/>
          <w:u w:val="single"/>
        </w:rPr>
        <w:t xml:space="preserve">Ime predpisa: </w:t>
      </w:r>
    </w:p>
    <w:p w14:paraId="1B6DBD23" w14:textId="1028E5E0" w:rsidR="007560F9" w:rsidRDefault="007560F9" w:rsidP="007560F9">
      <w:r>
        <w:rPr>
          <w:szCs w:val="20"/>
        </w:rPr>
        <w:t xml:space="preserve">Osnutek Uredbe o </w:t>
      </w:r>
      <w:r>
        <w:t>vodovarstvenih območjih za javno oskrbo s pitno vodo v občini Loški Potok</w:t>
      </w:r>
      <w:r w:rsidR="008723BC">
        <w:t xml:space="preserve"> </w:t>
      </w:r>
      <w:r w:rsidR="008723BC" w:rsidRPr="008723BC">
        <w:t>– gradivo za javno obravnavo</w:t>
      </w:r>
      <w:r w:rsidR="008723BC">
        <w:t xml:space="preserve"> </w:t>
      </w:r>
    </w:p>
    <w:p w14:paraId="5BFDA77A" w14:textId="77777777" w:rsidR="007560F9" w:rsidRPr="003A50F3" w:rsidRDefault="007560F9" w:rsidP="007560F9">
      <w:pPr>
        <w:rPr>
          <w:rFonts w:cs="Arial"/>
          <w:b/>
          <w:noProof/>
          <w:szCs w:val="22"/>
          <w:u w:val="single"/>
        </w:rPr>
      </w:pPr>
    </w:p>
    <w:p w14:paraId="2D0EE344" w14:textId="77777777" w:rsidR="007560F9" w:rsidRPr="003A50F3" w:rsidRDefault="007560F9" w:rsidP="007560F9">
      <w:pPr>
        <w:spacing w:line="240" w:lineRule="atLeast"/>
        <w:rPr>
          <w:rFonts w:cs="Arial"/>
          <w:b/>
          <w:noProof/>
          <w:szCs w:val="22"/>
          <w:u w:val="single"/>
        </w:rPr>
      </w:pPr>
      <w:r w:rsidRPr="003A50F3">
        <w:rPr>
          <w:rFonts w:cs="Arial"/>
          <w:b/>
          <w:noProof/>
          <w:szCs w:val="22"/>
          <w:u w:val="single"/>
        </w:rPr>
        <w:t xml:space="preserve">Št. zadeve: </w:t>
      </w:r>
    </w:p>
    <w:p w14:paraId="197AB138" w14:textId="4314E9E3" w:rsidR="007560F9" w:rsidRPr="00BD76AA" w:rsidRDefault="00BD76AA" w:rsidP="007560F9">
      <w:pPr>
        <w:spacing w:line="276" w:lineRule="auto"/>
        <w:rPr>
          <w:rFonts w:cs="Arial"/>
          <w:bCs/>
          <w:noProof/>
          <w:szCs w:val="20"/>
        </w:rPr>
      </w:pPr>
      <w:r w:rsidRPr="00BD76AA">
        <w:rPr>
          <w:rFonts w:cs="Arial"/>
          <w:bCs/>
          <w:noProof/>
          <w:szCs w:val="20"/>
        </w:rPr>
        <w:t>007-94/2024/20</w:t>
      </w:r>
    </w:p>
    <w:p w14:paraId="36737BDB" w14:textId="77777777" w:rsidR="00BD76AA" w:rsidRDefault="00BD76AA" w:rsidP="007560F9">
      <w:pPr>
        <w:spacing w:line="276" w:lineRule="auto"/>
        <w:rPr>
          <w:rFonts w:cs="Arial"/>
          <w:b/>
          <w:noProof/>
          <w:szCs w:val="20"/>
          <w:u w:val="single"/>
        </w:rPr>
      </w:pPr>
    </w:p>
    <w:p w14:paraId="12ED7A07" w14:textId="77777777" w:rsidR="007560F9" w:rsidRPr="0095147E" w:rsidRDefault="007560F9" w:rsidP="007560F9">
      <w:pPr>
        <w:spacing w:line="276" w:lineRule="auto"/>
        <w:rPr>
          <w:rFonts w:cs="Arial"/>
          <w:b/>
          <w:noProof/>
          <w:szCs w:val="20"/>
          <w:u w:val="single"/>
        </w:rPr>
      </w:pPr>
      <w:r w:rsidRPr="0095147E">
        <w:rPr>
          <w:rFonts w:cs="Arial"/>
          <w:b/>
          <w:noProof/>
          <w:szCs w:val="20"/>
          <w:u w:val="single"/>
        </w:rPr>
        <w:t xml:space="preserve">Datum objave: </w:t>
      </w:r>
    </w:p>
    <w:p w14:paraId="3B6F195D" w14:textId="0126BAA7" w:rsidR="007560F9" w:rsidRPr="00781745" w:rsidRDefault="00E1232A" w:rsidP="007560F9">
      <w:pPr>
        <w:spacing w:line="276" w:lineRule="auto"/>
        <w:rPr>
          <w:rFonts w:cs="Arial"/>
          <w:bCs/>
          <w:noProof/>
          <w:szCs w:val="20"/>
        </w:rPr>
      </w:pPr>
      <w:r>
        <w:rPr>
          <w:rFonts w:cs="Arial"/>
          <w:bCs/>
          <w:noProof/>
          <w:szCs w:val="20"/>
        </w:rPr>
        <w:t>10</w:t>
      </w:r>
      <w:r w:rsidR="007560F9" w:rsidRPr="001036A5">
        <w:rPr>
          <w:rFonts w:cs="Arial"/>
          <w:bCs/>
          <w:noProof/>
          <w:szCs w:val="20"/>
        </w:rPr>
        <w:t xml:space="preserve">. </w:t>
      </w:r>
      <w:r w:rsidR="008723BC">
        <w:rPr>
          <w:rFonts w:cs="Arial"/>
          <w:bCs/>
          <w:noProof/>
          <w:szCs w:val="20"/>
        </w:rPr>
        <w:t>2</w:t>
      </w:r>
      <w:r w:rsidR="007560F9" w:rsidRPr="001036A5">
        <w:rPr>
          <w:rFonts w:cs="Arial"/>
          <w:bCs/>
          <w:noProof/>
          <w:szCs w:val="20"/>
        </w:rPr>
        <w:t>. 202</w:t>
      </w:r>
      <w:r w:rsidR="00BD76AA">
        <w:rPr>
          <w:rFonts w:cs="Arial"/>
          <w:bCs/>
          <w:noProof/>
          <w:szCs w:val="20"/>
        </w:rPr>
        <w:t>5</w:t>
      </w:r>
    </w:p>
    <w:p w14:paraId="23E073A4" w14:textId="77777777" w:rsidR="007560F9" w:rsidRDefault="007560F9" w:rsidP="007560F9">
      <w:pPr>
        <w:spacing w:line="276" w:lineRule="auto"/>
        <w:rPr>
          <w:rFonts w:cs="Arial"/>
          <w:b/>
          <w:noProof/>
          <w:szCs w:val="20"/>
          <w:u w:val="single"/>
        </w:rPr>
      </w:pPr>
    </w:p>
    <w:p w14:paraId="2E1C970F" w14:textId="77777777" w:rsidR="007560F9" w:rsidRDefault="007560F9" w:rsidP="007560F9">
      <w:pPr>
        <w:spacing w:line="276" w:lineRule="auto"/>
        <w:rPr>
          <w:rFonts w:cs="Arial"/>
          <w:b/>
          <w:noProof/>
          <w:szCs w:val="20"/>
          <w:u w:val="single"/>
        </w:rPr>
      </w:pPr>
    </w:p>
    <w:p w14:paraId="4206ED16" w14:textId="74C113AC" w:rsidR="007560F9" w:rsidRPr="0095147E" w:rsidRDefault="007560F9" w:rsidP="007560F9">
      <w:pPr>
        <w:spacing w:line="276" w:lineRule="auto"/>
        <w:rPr>
          <w:rFonts w:cs="Arial"/>
          <w:b/>
          <w:noProof/>
          <w:szCs w:val="20"/>
          <w:u w:val="single"/>
        </w:rPr>
      </w:pPr>
      <w:r w:rsidRPr="0095147E">
        <w:rPr>
          <w:rFonts w:cs="Arial"/>
          <w:b/>
          <w:noProof/>
          <w:szCs w:val="20"/>
          <w:u w:val="single"/>
        </w:rPr>
        <w:t xml:space="preserve">Rok za sprejem mnenj in pripomb: </w:t>
      </w:r>
    </w:p>
    <w:p w14:paraId="1EC23192" w14:textId="523917A6" w:rsidR="007560F9" w:rsidRPr="00E71B75" w:rsidRDefault="00E1232A" w:rsidP="007560F9">
      <w:pPr>
        <w:spacing w:line="276" w:lineRule="auto"/>
        <w:rPr>
          <w:rFonts w:cs="Arial"/>
          <w:noProof/>
          <w:szCs w:val="20"/>
        </w:rPr>
      </w:pPr>
      <w:r>
        <w:rPr>
          <w:rFonts w:cs="Arial"/>
          <w:noProof/>
          <w:szCs w:val="20"/>
        </w:rPr>
        <w:t>28</w:t>
      </w:r>
      <w:r w:rsidR="007560F9" w:rsidRPr="00781745">
        <w:rPr>
          <w:rFonts w:cs="Arial"/>
          <w:noProof/>
          <w:szCs w:val="20"/>
        </w:rPr>
        <w:t xml:space="preserve">. </w:t>
      </w:r>
      <w:r w:rsidR="008723BC">
        <w:rPr>
          <w:rFonts w:cs="Arial"/>
          <w:noProof/>
          <w:szCs w:val="20"/>
        </w:rPr>
        <w:t>2</w:t>
      </w:r>
      <w:r w:rsidR="00070C50">
        <w:rPr>
          <w:rFonts w:cs="Arial"/>
          <w:noProof/>
          <w:szCs w:val="20"/>
        </w:rPr>
        <w:t>.</w:t>
      </w:r>
      <w:r w:rsidR="007560F9" w:rsidRPr="00781745">
        <w:rPr>
          <w:rFonts w:cs="Arial"/>
          <w:noProof/>
          <w:szCs w:val="20"/>
        </w:rPr>
        <w:t xml:space="preserve"> 202</w:t>
      </w:r>
      <w:r w:rsidR="00070C50">
        <w:rPr>
          <w:rFonts w:cs="Arial"/>
          <w:noProof/>
          <w:szCs w:val="20"/>
        </w:rPr>
        <w:t>5</w:t>
      </w:r>
      <w:r w:rsidR="007560F9" w:rsidRPr="00781745">
        <w:rPr>
          <w:rFonts w:cs="Arial"/>
          <w:noProof/>
          <w:szCs w:val="20"/>
        </w:rPr>
        <w:t xml:space="preserve"> </w:t>
      </w:r>
    </w:p>
    <w:p w14:paraId="1AF479F2" w14:textId="77777777" w:rsidR="007560F9" w:rsidRPr="0095147E" w:rsidRDefault="007560F9" w:rsidP="007560F9">
      <w:pPr>
        <w:spacing w:line="276" w:lineRule="auto"/>
        <w:rPr>
          <w:rFonts w:cs="Arial"/>
          <w:noProof/>
          <w:szCs w:val="20"/>
        </w:rPr>
      </w:pPr>
    </w:p>
    <w:p w14:paraId="2FF6EC77" w14:textId="77777777" w:rsidR="007560F9" w:rsidRPr="0095147E" w:rsidRDefault="007560F9" w:rsidP="007560F9">
      <w:pPr>
        <w:spacing w:line="276" w:lineRule="auto"/>
        <w:rPr>
          <w:rFonts w:cs="Arial"/>
          <w:b/>
          <w:noProof/>
          <w:szCs w:val="20"/>
        </w:rPr>
      </w:pPr>
    </w:p>
    <w:p w14:paraId="2EDA69DF" w14:textId="33EAF713" w:rsidR="007560F9" w:rsidRPr="0095147E" w:rsidRDefault="00F77053" w:rsidP="007560F9">
      <w:pPr>
        <w:spacing w:line="276" w:lineRule="auto"/>
        <w:rPr>
          <w:rFonts w:cs="Arial"/>
          <w:b/>
          <w:noProof/>
          <w:szCs w:val="20"/>
          <w:u w:val="single"/>
        </w:rPr>
      </w:pPr>
      <w:r>
        <w:rPr>
          <w:rFonts w:cs="Arial"/>
          <w:b/>
          <w:noProof/>
          <w:szCs w:val="20"/>
          <w:u w:val="single"/>
        </w:rPr>
        <w:t>E</w:t>
      </w:r>
      <w:r w:rsidR="007560F9" w:rsidRPr="0095147E">
        <w:rPr>
          <w:rFonts w:cs="Arial"/>
          <w:b/>
          <w:noProof/>
          <w:szCs w:val="20"/>
          <w:u w:val="single"/>
        </w:rPr>
        <w:t>-naslov</w:t>
      </w:r>
      <w:r>
        <w:rPr>
          <w:rFonts w:cs="Arial"/>
          <w:b/>
          <w:noProof/>
          <w:szCs w:val="20"/>
          <w:u w:val="single"/>
        </w:rPr>
        <w:t xml:space="preserve"> ministrstva:</w:t>
      </w:r>
    </w:p>
    <w:p w14:paraId="205DF99D" w14:textId="73645A31" w:rsidR="003E37BB" w:rsidRDefault="00000000">
      <w:hyperlink r:id="rId8" w:history="1">
        <w:r w:rsidR="007560F9" w:rsidRPr="0086001F">
          <w:rPr>
            <w:rStyle w:val="Hiperpovezava"/>
          </w:rPr>
          <w:t>gp.mnvp@gov.si</w:t>
        </w:r>
      </w:hyperlink>
      <w:r w:rsidR="007560F9">
        <w:t xml:space="preserve"> </w:t>
      </w:r>
    </w:p>
    <w:p w14:paraId="6B3BD8B9" w14:textId="77777777" w:rsidR="007560F9" w:rsidRDefault="007560F9"/>
    <w:p w14:paraId="0AEC90D3" w14:textId="77777777" w:rsidR="007560F9" w:rsidRDefault="007560F9"/>
    <w:p w14:paraId="3B4FFC09" w14:textId="66BE95DE" w:rsidR="007560F9" w:rsidRPr="00781745" w:rsidRDefault="00F77053">
      <w:r w:rsidRPr="00781745">
        <w:t>Mnenja in pripombe posredujte na e-naslov ministrstva</w:t>
      </w:r>
      <w:r w:rsidR="007A57A3" w:rsidRPr="00781745">
        <w:t>,</w:t>
      </w:r>
      <w:r w:rsidRPr="00781745">
        <w:t xml:space="preserve"> z obveznim pripisom št. zadeve.</w:t>
      </w:r>
    </w:p>
    <w:p w14:paraId="2EA12A7A" w14:textId="77777777" w:rsidR="00BB3CDD" w:rsidRDefault="00BB3CDD"/>
    <w:p w14:paraId="6D38087B" w14:textId="77777777" w:rsidR="001F2D55" w:rsidRDefault="001F2D55">
      <w:pPr>
        <w:spacing w:line="240" w:lineRule="auto"/>
        <w:rPr>
          <w:color w:val="FF0000"/>
        </w:rPr>
      </w:pPr>
    </w:p>
    <w:p w14:paraId="65EEF40B" w14:textId="77777777" w:rsidR="004E5001" w:rsidRDefault="004E5001">
      <w:pPr>
        <w:rPr>
          <w:color w:val="FF0000"/>
        </w:rPr>
      </w:pPr>
    </w:p>
    <w:p w14:paraId="6396088A" w14:textId="0DD2901F" w:rsidR="00446E6E" w:rsidRDefault="00446E6E">
      <w:pPr>
        <w:spacing w:line="240" w:lineRule="auto"/>
        <w:rPr>
          <w:color w:val="FF0000"/>
        </w:rPr>
      </w:pPr>
      <w:r>
        <w:rPr>
          <w:color w:val="FF0000"/>
        </w:rPr>
        <w:br w:type="page"/>
      </w:r>
    </w:p>
    <w:p w14:paraId="61EF9DA5" w14:textId="77777777" w:rsidR="00446E6E" w:rsidRDefault="00446E6E">
      <w:pPr>
        <w:spacing w:line="240" w:lineRule="auto"/>
        <w:rPr>
          <w:color w:val="FF0000"/>
        </w:rPr>
      </w:pPr>
    </w:p>
    <w:p w14:paraId="418704A5" w14:textId="77777777" w:rsidR="00C9042A" w:rsidRDefault="00C9042A"/>
    <w:p w14:paraId="0A6C77F6" w14:textId="77777777" w:rsidR="00A707A1" w:rsidRPr="00F3645E" w:rsidRDefault="00A707A1" w:rsidP="00A707A1">
      <w:pPr>
        <w:tabs>
          <w:tab w:val="left" w:pos="708"/>
        </w:tabs>
        <w:spacing w:after="200" w:line="276" w:lineRule="auto"/>
        <w:jc w:val="center"/>
        <w:rPr>
          <w:rFonts w:cs="Arial"/>
          <w:b/>
          <w:szCs w:val="20"/>
        </w:rPr>
      </w:pPr>
      <w:r>
        <w:rPr>
          <w:rFonts w:cs="Arial"/>
          <w:bCs/>
          <w:szCs w:val="20"/>
          <w:lang w:eastAsia="ar-SA"/>
        </w:rPr>
        <w:tab/>
      </w:r>
      <w:r w:rsidRPr="00F3645E">
        <w:rPr>
          <w:rFonts w:cs="Arial"/>
          <w:b/>
          <w:szCs w:val="20"/>
        </w:rPr>
        <w:t>OBRAZLOŽITEV</w:t>
      </w:r>
    </w:p>
    <w:p w14:paraId="161C2819" w14:textId="494C1636" w:rsidR="00A707A1" w:rsidRDefault="00A707A1" w:rsidP="00A707A1">
      <w:pPr>
        <w:suppressAutoHyphens/>
        <w:overflowPunct w:val="0"/>
        <w:autoSpaceDE w:val="0"/>
        <w:autoSpaceDN w:val="0"/>
        <w:adjustRightInd w:val="0"/>
        <w:spacing w:before="120" w:after="160" w:line="276" w:lineRule="auto"/>
        <w:jc w:val="center"/>
        <w:textAlignment w:val="baseline"/>
        <w:rPr>
          <w:rFonts w:cs="Arial"/>
          <w:b/>
          <w:szCs w:val="20"/>
          <w:lang w:eastAsia="sl-SI"/>
        </w:rPr>
      </w:pPr>
      <w:r w:rsidRPr="00F3645E">
        <w:rPr>
          <w:rFonts w:cs="Arial"/>
          <w:b/>
          <w:szCs w:val="20"/>
        </w:rPr>
        <w:t xml:space="preserve">K OSNUTKU UREDBE </w:t>
      </w:r>
      <w:r w:rsidRPr="00F3645E">
        <w:rPr>
          <w:rFonts w:cs="Arial"/>
          <w:b/>
          <w:szCs w:val="20"/>
          <w:lang w:eastAsia="sl-SI"/>
        </w:rPr>
        <w:t xml:space="preserve">O VODOVARSTVENIH OBMOČJIH ZA </w:t>
      </w:r>
      <w:r>
        <w:rPr>
          <w:rFonts w:cs="Arial"/>
          <w:b/>
          <w:szCs w:val="20"/>
          <w:lang w:eastAsia="sl-SI"/>
        </w:rPr>
        <w:t>JAVNO OSK</w:t>
      </w:r>
      <w:r w:rsidR="006B3956">
        <w:rPr>
          <w:rFonts w:cs="Arial"/>
          <w:b/>
          <w:szCs w:val="20"/>
          <w:lang w:eastAsia="sl-SI"/>
        </w:rPr>
        <w:t>R</w:t>
      </w:r>
      <w:r>
        <w:rPr>
          <w:rFonts w:cs="Arial"/>
          <w:b/>
          <w:szCs w:val="20"/>
          <w:lang w:eastAsia="sl-SI"/>
        </w:rPr>
        <w:t xml:space="preserve">BO </w:t>
      </w:r>
    </w:p>
    <w:p w14:paraId="14B83D33" w14:textId="300049CE" w:rsidR="00A707A1" w:rsidRDefault="00A707A1" w:rsidP="00A707A1">
      <w:pPr>
        <w:suppressAutoHyphens/>
        <w:overflowPunct w:val="0"/>
        <w:autoSpaceDE w:val="0"/>
        <w:autoSpaceDN w:val="0"/>
        <w:adjustRightInd w:val="0"/>
        <w:spacing w:before="120" w:after="160" w:line="276" w:lineRule="auto"/>
        <w:jc w:val="center"/>
        <w:textAlignment w:val="baseline"/>
        <w:rPr>
          <w:rFonts w:cs="Arial"/>
          <w:bCs/>
          <w:szCs w:val="20"/>
          <w:lang w:eastAsia="ar-SA"/>
        </w:rPr>
      </w:pPr>
      <w:r>
        <w:rPr>
          <w:rFonts w:cs="Arial"/>
          <w:b/>
          <w:szCs w:val="20"/>
          <w:lang w:eastAsia="sl-SI"/>
        </w:rPr>
        <w:t xml:space="preserve">S PITNO VODO V </w:t>
      </w:r>
      <w:r w:rsidRPr="00F3645E">
        <w:rPr>
          <w:rFonts w:cs="Arial"/>
          <w:b/>
          <w:szCs w:val="20"/>
          <w:lang w:eastAsia="sl-SI"/>
        </w:rPr>
        <w:t>OBČIN</w:t>
      </w:r>
      <w:r>
        <w:rPr>
          <w:rFonts w:cs="Arial"/>
          <w:b/>
          <w:szCs w:val="20"/>
          <w:lang w:eastAsia="sl-SI"/>
        </w:rPr>
        <w:t>I LOŠKI POTOK</w:t>
      </w:r>
    </w:p>
    <w:p w14:paraId="46B58C8E" w14:textId="77777777" w:rsidR="00A707A1" w:rsidRDefault="00A707A1" w:rsidP="00A707A1">
      <w:pPr>
        <w:tabs>
          <w:tab w:val="left" w:pos="708"/>
        </w:tabs>
        <w:suppressAutoHyphens/>
        <w:jc w:val="both"/>
        <w:rPr>
          <w:rFonts w:cs="Arial"/>
          <w:bCs/>
          <w:szCs w:val="20"/>
          <w:lang w:eastAsia="ar-SA"/>
        </w:rPr>
      </w:pPr>
    </w:p>
    <w:p w14:paraId="1BCDF98E" w14:textId="3013349F" w:rsidR="00A707A1" w:rsidRPr="008E2E7A" w:rsidRDefault="00A707A1" w:rsidP="00A707A1">
      <w:pPr>
        <w:tabs>
          <w:tab w:val="left" w:pos="708"/>
        </w:tabs>
        <w:suppressAutoHyphens/>
        <w:jc w:val="both"/>
        <w:rPr>
          <w:rFonts w:cs="Arial"/>
          <w:bCs/>
          <w:szCs w:val="20"/>
          <w:lang w:eastAsia="ar-SA"/>
        </w:rPr>
      </w:pPr>
      <w:r>
        <w:rPr>
          <w:rFonts w:cs="Arial"/>
          <w:bCs/>
          <w:szCs w:val="20"/>
          <w:lang w:eastAsia="ar-SA"/>
        </w:rPr>
        <w:t xml:space="preserve">Pravna </w:t>
      </w:r>
      <w:r w:rsidRPr="008E2E7A">
        <w:rPr>
          <w:rFonts w:cs="Arial"/>
          <w:bCs/>
          <w:szCs w:val="20"/>
          <w:lang w:eastAsia="ar-SA"/>
        </w:rPr>
        <w:t xml:space="preserve">podlaga za Uredbo </w:t>
      </w:r>
      <w:r w:rsidRPr="008E2E7A">
        <w:rPr>
          <w:rFonts w:eastAsia="Lucida Sans Unicode" w:cs="Arial"/>
          <w:szCs w:val="20"/>
          <w:lang w:eastAsia="sl-SI"/>
        </w:rPr>
        <w:t>o vodovarstvenih območjih za javno oskrbo s pitno vodo v občini Loški Potok</w:t>
      </w:r>
      <w:r w:rsidRPr="008E2E7A">
        <w:rPr>
          <w:rFonts w:cs="Arial"/>
          <w:bCs/>
          <w:szCs w:val="20"/>
          <w:lang w:eastAsia="ar-SA"/>
        </w:rPr>
        <w:t xml:space="preserve"> je v 74. členu Zakona o vodah (Uradni list RS, št. 67/02, 110/02 – ZGO-1, 2/04 – ZZdrI-A, 41/04 – ZVO-1, 57/08, 57/12, 100/13, 40/14, 56/15</w:t>
      </w:r>
      <w:r w:rsidR="00867B59">
        <w:rPr>
          <w:rFonts w:cs="Arial"/>
          <w:bCs/>
          <w:szCs w:val="20"/>
          <w:lang w:eastAsia="ar-SA"/>
        </w:rPr>
        <w:t>,</w:t>
      </w:r>
      <w:r w:rsidRPr="008E2E7A">
        <w:rPr>
          <w:rFonts w:cs="Arial"/>
          <w:bCs/>
          <w:szCs w:val="20"/>
          <w:lang w:eastAsia="ar-SA"/>
        </w:rPr>
        <w:t xml:space="preserve"> 65/20</w:t>
      </w:r>
      <w:r w:rsidR="00867B59">
        <w:rPr>
          <w:rFonts w:cs="Arial"/>
          <w:bCs/>
          <w:szCs w:val="20"/>
          <w:lang w:eastAsia="ar-SA"/>
        </w:rPr>
        <w:t>,</w:t>
      </w:r>
      <w:r w:rsidR="00867B59" w:rsidRPr="00867B59">
        <w:t xml:space="preserve"> </w:t>
      </w:r>
      <w:r w:rsidR="00867B59" w:rsidRPr="00867B59">
        <w:rPr>
          <w:rFonts w:cs="Arial"/>
          <w:bCs/>
          <w:szCs w:val="20"/>
          <w:lang w:eastAsia="ar-SA"/>
        </w:rPr>
        <w:t xml:space="preserve">35/23 – </w:t>
      </w:r>
      <w:proofErr w:type="spellStart"/>
      <w:r w:rsidR="00867B59" w:rsidRPr="00867B59">
        <w:rPr>
          <w:rFonts w:cs="Arial"/>
          <w:bCs/>
          <w:szCs w:val="20"/>
          <w:lang w:eastAsia="ar-SA"/>
        </w:rPr>
        <w:t>odl</w:t>
      </w:r>
      <w:proofErr w:type="spellEnd"/>
      <w:r w:rsidR="00867B59" w:rsidRPr="00867B59">
        <w:rPr>
          <w:rFonts w:cs="Arial"/>
          <w:bCs/>
          <w:szCs w:val="20"/>
          <w:lang w:eastAsia="ar-SA"/>
        </w:rPr>
        <w:t>. US in 78/23 – ZUNPEOVE</w:t>
      </w:r>
      <w:r w:rsidR="00035EE8" w:rsidRPr="00035EE8">
        <w:rPr>
          <w:rFonts w:cs="Arial"/>
          <w:szCs w:val="20"/>
          <w:lang w:eastAsia="sl-SI"/>
        </w:rPr>
        <w:t xml:space="preserve"> </w:t>
      </w:r>
      <w:r w:rsidR="00035EE8" w:rsidRPr="00035EE8">
        <w:rPr>
          <w:rFonts w:cs="Arial"/>
          <w:bCs/>
          <w:szCs w:val="20"/>
          <w:lang w:eastAsia="ar-SA"/>
        </w:rPr>
        <w:t xml:space="preserve">in 52/24 – </w:t>
      </w:r>
      <w:proofErr w:type="spellStart"/>
      <w:r w:rsidR="00035EE8" w:rsidRPr="00035EE8">
        <w:rPr>
          <w:rFonts w:cs="Arial"/>
          <w:bCs/>
          <w:szCs w:val="20"/>
          <w:lang w:eastAsia="ar-SA"/>
        </w:rPr>
        <w:t>odl</w:t>
      </w:r>
      <w:proofErr w:type="spellEnd"/>
      <w:r w:rsidR="00035EE8" w:rsidRPr="00035EE8">
        <w:rPr>
          <w:rFonts w:cs="Arial"/>
          <w:bCs/>
          <w:szCs w:val="20"/>
          <w:lang w:eastAsia="ar-SA"/>
        </w:rPr>
        <w:t>. US</w:t>
      </w:r>
      <w:r w:rsidRPr="008E2E7A">
        <w:rPr>
          <w:rFonts w:cs="Arial"/>
          <w:bCs/>
          <w:szCs w:val="20"/>
          <w:lang w:eastAsia="ar-SA"/>
        </w:rPr>
        <w:t xml:space="preserve">; v nadaljnjem besedilu: </w:t>
      </w:r>
      <w:r w:rsidRPr="00CD33DE">
        <w:rPr>
          <w:rFonts w:cs="Arial"/>
          <w:bCs/>
          <w:szCs w:val="20"/>
          <w:lang w:eastAsia="ar-SA"/>
        </w:rPr>
        <w:t>Zakon o vodah</w:t>
      </w:r>
      <w:r w:rsidRPr="008E2E7A">
        <w:rPr>
          <w:rFonts w:cs="Arial"/>
          <w:bCs/>
          <w:szCs w:val="20"/>
          <w:lang w:eastAsia="ar-SA"/>
        </w:rPr>
        <w:t>),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14:paraId="47EB8EC8" w14:textId="77777777" w:rsidR="00A707A1" w:rsidRPr="008E2E7A" w:rsidRDefault="00A707A1" w:rsidP="00A707A1">
      <w:pPr>
        <w:tabs>
          <w:tab w:val="left" w:pos="708"/>
        </w:tabs>
        <w:suppressAutoHyphens/>
        <w:jc w:val="both"/>
        <w:rPr>
          <w:rFonts w:cs="Arial"/>
          <w:bCs/>
          <w:szCs w:val="20"/>
          <w:lang w:eastAsia="ar-SA"/>
        </w:rPr>
      </w:pPr>
    </w:p>
    <w:p w14:paraId="32D17276" w14:textId="77777777" w:rsidR="00A707A1" w:rsidRPr="002729CB" w:rsidRDefault="00A707A1" w:rsidP="00A707A1">
      <w:pPr>
        <w:jc w:val="both"/>
        <w:rPr>
          <w:rFonts w:cs="Arial"/>
          <w:szCs w:val="20"/>
          <w:lang w:eastAsia="sl-SI"/>
        </w:rPr>
      </w:pPr>
      <w:r w:rsidRPr="008E2E7A">
        <w:rPr>
          <w:rFonts w:cs="Arial"/>
          <w:szCs w:val="20"/>
          <w:lang w:eastAsia="sl-SI"/>
        </w:rPr>
        <w:t xml:space="preserve">V uredbi o vodovarstvenih območjih se na podlagi drugega odstavka 74. člena </w:t>
      </w:r>
      <w:r>
        <w:rPr>
          <w:rFonts w:cs="Arial"/>
          <w:szCs w:val="20"/>
          <w:lang w:eastAsia="sl-SI"/>
        </w:rPr>
        <w:t>Z</w:t>
      </w:r>
      <w:r w:rsidRPr="008E2E7A">
        <w:rPr>
          <w:rFonts w:cs="Arial"/>
          <w:szCs w:val="20"/>
          <w:lang w:eastAsia="sl-SI"/>
        </w:rPr>
        <w:t xml:space="preserve">akona o vodah določijo: </w:t>
      </w:r>
    </w:p>
    <w:p w14:paraId="2820F09C"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meje vodovarstven</w:t>
      </w:r>
      <w:r>
        <w:rPr>
          <w:rFonts w:cs="Arial"/>
          <w:sz w:val="20"/>
          <w:szCs w:val="20"/>
        </w:rPr>
        <w:t>ih</w:t>
      </w:r>
      <w:r w:rsidRPr="008E2E7A">
        <w:rPr>
          <w:rFonts w:cs="Arial"/>
          <w:sz w:val="20"/>
          <w:szCs w:val="20"/>
        </w:rPr>
        <w:t xml:space="preserve"> območ</w:t>
      </w:r>
      <w:r>
        <w:rPr>
          <w:rFonts w:cs="Arial"/>
          <w:sz w:val="20"/>
          <w:szCs w:val="20"/>
        </w:rPr>
        <w:t>ij</w:t>
      </w:r>
      <w:r w:rsidRPr="008E2E7A">
        <w:rPr>
          <w:rFonts w:cs="Arial"/>
          <w:sz w:val="20"/>
          <w:szCs w:val="20"/>
        </w:rPr>
        <w:t>,</w:t>
      </w:r>
    </w:p>
    <w:p w14:paraId="12BB5F0D"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meje notranjih območij,</w:t>
      </w:r>
    </w:p>
    <w:p w14:paraId="393A290D"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ukrepi, prepovedi in omejitve na vodovarstvenih območjih in posameznih notranjih območjih (v nadaljnjem besedilu: vodovarstveni režim),</w:t>
      </w:r>
    </w:p>
    <w:p w14:paraId="07459B76"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vrsta rabe vodnega telesa,</w:t>
      </w:r>
    </w:p>
    <w:p w14:paraId="1469B923" w14:textId="77777777" w:rsidR="00A707A1" w:rsidRPr="008E2E7A" w:rsidRDefault="00A707A1" w:rsidP="00896BEE">
      <w:pPr>
        <w:pStyle w:val="Odstavekseznama"/>
        <w:numPr>
          <w:ilvl w:val="0"/>
          <w:numId w:val="24"/>
        </w:numPr>
        <w:spacing w:line="260" w:lineRule="atLeast"/>
        <w:rPr>
          <w:rFonts w:cs="Arial"/>
          <w:sz w:val="20"/>
          <w:szCs w:val="20"/>
        </w:rPr>
      </w:pPr>
      <w:r w:rsidRPr="008E2E7A">
        <w:rPr>
          <w:rFonts w:cs="Arial"/>
          <w:sz w:val="20"/>
          <w:szCs w:val="20"/>
        </w:rPr>
        <w:t>navedba lokalne skupnosti, če je vodno telo namenjeno oskrbi prebivalstva s pitno vodo,</w:t>
      </w:r>
    </w:p>
    <w:p w14:paraId="36F04131" w14:textId="77777777" w:rsidR="00A707A1" w:rsidRPr="004F26E1" w:rsidRDefault="00A707A1" w:rsidP="00896BEE">
      <w:pPr>
        <w:pStyle w:val="Odstavekseznama"/>
        <w:numPr>
          <w:ilvl w:val="0"/>
          <w:numId w:val="24"/>
        </w:numPr>
        <w:spacing w:line="260" w:lineRule="atLeast"/>
        <w:rPr>
          <w:rFonts w:cs="Arial"/>
          <w:sz w:val="20"/>
          <w:szCs w:val="20"/>
        </w:rPr>
      </w:pPr>
      <w:r w:rsidRPr="008E2E7A">
        <w:rPr>
          <w:rFonts w:cs="Arial"/>
          <w:sz w:val="20"/>
          <w:szCs w:val="20"/>
        </w:rPr>
        <w:t>nadzor nad izvajanjem predpisanega režima.</w:t>
      </w:r>
    </w:p>
    <w:p w14:paraId="3A01C799" w14:textId="77777777" w:rsidR="00A707A1" w:rsidRPr="002729CB" w:rsidRDefault="00A707A1" w:rsidP="00A707A1">
      <w:pPr>
        <w:jc w:val="both"/>
        <w:rPr>
          <w:rFonts w:cs="Arial"/>
          <w:szCs w:val="20"/>
          <w:lang w:eastAsia="sl-SI"/>
        </w:rPr>
      </w:pPr>
    </w:p>
    <w:p w14:paraId="71530767" w14:textId="77777777" w:rsidR="00A707A1" w:rsidRPr="00D77588" w:rsidRDefault="00A707A1" w:rsidP="00A707A1">
      <w:pPr>
        <w:jc w:val="both"/>
        <w:rPr>
          <w:rFonts w:cs="Arial"/>
          <w:szCs w:val="20"/>
        </w:rPr>
      </w:pPr>
      <w:r w:rsidRPr="00D77588">
        <w:rPr>
          <w:rFonts w:cs="Arial"/>
          <w:szCs w:val="20"/>
        </w:rPr>
        <w:t>S predlagano uredbo se določi vodovarstvena območja na območju občine Loški Potok ter se zavaruje območje za javno oskrbo s pitno vodo za prebivalce</w:t>
      </w:r>
      <w:r>
        <w:rPr>
          <w:rFonts w:cs="Arial"/>
          <w:szCs w:val="20"/>
        </w:rPr>
        <w:t xml:space="preserve"> navedene občine in okoliških</w:t>
      </w:r>
      <w:r w:rsidRPr="00D77588">
        <w:rPr>
          <w:rFonts w:cs="Arial"/>
          <w:szCs w:val="20"/>
        </w:rPr>
        <w:t xml:space="preserve"> </w:t>
      </w:r>
      <w:r>
        <w:rPr>
          <w:rFonts w:cs="Arial"/>
          <w:szCs w:val="20"/>
        </w:rPr>
        <w:t xml:space="preserve">občin. </w:t>
      </w:r>
    </w:p>
    <w:p w14:paraId="194FFDEB" w14:textId="77777777" w:rsidR="00A707A1" w:rsidRDefault="00A707A1" w:rsidP="00A707A1">
      <w:pPr>
        <w:jc w:val="both"/>
        <w:rPr>
          <w:rFonts w:cs="Arial"/>
          <w:szCs w:val="20"/>
        </w:rPr>
      </w:pPr>
    </w:p>
    <w:p w14:paraId="2CCCF1D2" w14:textId="77777777" w:rsidR="00A707A1" w:rsidRPr="005E36BA" w:rsidRDefault="00A707A1" w:rsidP="00A707A1">
      <w:pPr>
        <w:jc w:val="both"/>
        <w:rPr>
          <w:rFonts w:cs="Arial"/>
          <w:szCs w:val="20"/>
          <w:u w:val="single"/>
        </w:rPr>
      </w:pPr>
      <w:r w:rsidRPr="005E36BA">
        <w:rPr>
          <w:rFonts w:cs="Arial"/>
          <w:szCs w:val="20"/>
          <w:u w:val="single"/>
        </w:rPr>
        <w:t>Strokovne podlage za vodovarstvena območja</w:t>
      </w:r>
    </w:p>
    <w:p w14:paraId="4D65C9C6" w14:textId="77777777" w:rsidR="00A707A1" w:rsidRDefault="00A707A1" w:rsidP="00A707A1">
      <w:pPr>
        <w:overflowPunct w:val="0"/>
        <w:autoSpaceDE w:val="0"/>
        <w:autoSpaceDN w:val="0"/>
        <w:adjustRightInd w:val="0"/>
        <w:jc w:val="both"/>
        <w:textAlignment w:val="baseline"/>
        <w:rPr>
          <w:rFonts w:cs="Arial"/>
          <w:szCs w:val="20"/>
          <w:lang w:eastAsia="sl-SI"/>
        </w:rPr>
      </w:pPr>
    </w:p>
    <w:p w14:paraId="54FA8B84" w14:textId="6754A8A3" w:rsidR="00A707A1" w:rsidRDefault="00A707A1" w:rsidP="00A707A1">
      <w:pPr>
        <w:overflowPunct w:val="0"/>
        <w:autoSpaceDE w:val="0"/>
        <w:autoSpaceDN w:val="0"/>
        <w:adjustRightInd w:val="0"/>
        <w:jc w:val="both"/>
        <w:textAlignment w:val="baseline"/>
        <w:rPr>
          <w:rFonts w:eastAsiaTheme="minorHAnsi" w:cs="Arial"/>
          <w:szCs w:val="20"/>
        </w:rPr>
      </w:pPr>
      <w:r>
        <w:rPr>
          <w:rFonts w:cs="Arial"/>
          <w:szCs w:val="20"/>
          <w:lang w:eastAsia="sl-SI"/>
        </w:rPr>
        <w:t>Vodovarstvena območja</w:t>
      </w:r>
      <w:r w:rsidRPr="00001642">
        <w:rPr>
          <w:rFonts w:cs="Arial"/>
          <w:szCs w:val="20"/>
          <w:lang w:eastAsia="sl-SI"/>
        </w:rPr>
        <w:t xml:space="preserve"> in notranja območja so določena na podlagi strokovnih podlag, izdelanih v skladu s Pravilnikom o kriterijih za določitev vodovarstvenega območja (Uradni list RS, št. 64/04, 5/06</w:t>
      </w:r>
      <w:r>
        <w:rPr>
          <w:rFonts w:cs="Arial"/>
          <w:szCs w:val="20"/>
          <w:lang w:eastAsia="sl-SI"/>
        </w:rPr>
        <w:t>,</w:t>
      </w:r>
      <w:r w:rsidRPr="00001642">
        <w:rPr>
          <w:rFonts w:cs="Arial"/>
          <w:szCs w:val="20"/>
          <w:lang w:eastAsia="sl-SI"/>
        </w:rPr>
        <w:t xml:space="preserve"> 58/11</w:t>
      </w:r>
      <w:r>
        <w:rPr>
          <w:rFonts w:cs="Arial"/>
          <w:szCs w:val="20"/>
          <w:lang w:eastAsia="sl-SI"/>
        </w:rPr>
        <w:t xml:space="preserve"> in 15/16</w:t>
      </w:r>
      <w:r w:rsidRPr="00001642">
        <w:rPr>
          <w:rFonts w:cs="Arial"/>
          <w:szCs w:val="20"/>
          <w:lang w:eastAsia="sl-SI"/>
        </w:rPr>
        <w:t xml:space="preserve">), ki temeljijo na hidrogeoloških karakteristikah vodonosnikov, iz katerih se zajema voda za javno oskrbo prebivalcev s pitno vodo v občini Loški Potok. </w:t>
      </w:r>
      <w:r>
        <w:rPr>
          <w:rFonts w:cs="Arial"/>
          <w:szCs w:val="20"/>
          <w:lang w:eastAsia="sl-SI"/>
        </w:rPr>
        <w:t xml:space="preserve">Strokovne podlage za ta območja je na podlagi predhodno izdelanih strokovnih gradiv pripravil Geološki zavod Slovenije in sicer: </w:t>
      </w:r>
      <w:r w:rsidRPr="00E06DA0">
        <w:rPr>
          <w:rFonts w:eastAsiaTheme="minorHAnsi" w:cs="Arial"/>
          <w:szCs w:val="20"/>
        </w:rPr>
        <w:t>Dodatek k predloženim strokovnim hidrogeološkim podlagam »Občina Loški Potok« (izdelal: Geološki zavod Slovenije, arh. št. K-II-30d/c-2/1263-a, november 2014)</w:t>
      </w:r>
      <w:r>
        <w:rPr>
          <w:rFonts w:eastAsiaTheme="minorHAnsi" w:cs="Arial"/>
          <w:szCs w:val="20"/>
        </w:rPr>
        <w:t>.</w:t>
      </w:r>
    </w:p>
    <w:p w14:paraId="2AC737F2" w14:textId="77777777" w:rsidR="00A707A1" w:rsidRDefault="00A707A1" w:rsidP="00A707A1">
      <w:pPr>
        <w:overflowPunct w:val="0"/>
        <w:autoSpaceDE w:val="0"/>
        <w:autoSpaceDN w:val="0"/>
        <w:adjustRightInd w:val="0"/>
        <w:jc w:val="both"/>
        <w:textAlignment w:val="baseline"/>
        <w:rPr>
          <w:rFonts w:eastAsiaTheme="minorHAnsi" w:cs="Arial"/>
          <w:szCs w:val="20"/>
        </w:rPr>
      </w:pPr>
    </w:p>
    <w:p w14:paraId="37BA1575" w14:textId="2CDBF76B" w:rsidR="00A707A1" w:rsidRDefault="00A707A1" w:rsidP="00A707A1">
      <w:pPr>
        <w:jc w:val="both"/>
        <w:rPr>
          <w:rFonts w:eastAsiaTheme="minorHAnsi" w:cs="Arial"/>
          <w:szCs w:val="20"/>
        </w:rPr>
      </w:pPr>
      <w:r w:rsidRPr="00480AB2">
        <w:rPr>
          <w:rFonts w:cs="Arial"/>
          <w:szCs w:val="20"/>
          <w:lang w:eastAsia="sl-SI"/>
        </w:rPr>
        <w:t>Poleg vodovarstvenih območij za zajetja, ki se na območju občine Loški Potok uporabljajo za javno oskrbo prebivalstva s pitno vodo</w:t>
      </w:r>
      <w:r w:rsidR="000A6772">
        <w:rPr>
          <w:rFonts w:cs="Arial"/>
          <w:szCs w:val="20"/>
          <w:lang w:eastAsia="sl-SI"/>
        </w:rPr>
        <w:t xml:space="preserve"> te občine</w:t>
      </w:r>
      <w:r w:rsidRPr="00480AB2">
        <w:rPr>
          <w:rFonts w:cs="Arial"/>
          <w:szCs w:val="20"/>
          <w:lang w:eastAsia="sl-SI"/>
        </w:rPr>
        <w:t xml:space="preserve">, se </w:t>
      </w:r>
      <w:r>
        <w:rPr>
          <w:rFonts w:cs="Arial"/>
          <w:szCs w:val="20"/>
          <w:lang w:eastAsia="sl-SI"/>
        </w:rPr>
        <w:t xml:space="preserve">na območju občine Loški Potok </w:t>
      </w:r>
      <w:r w:rsidRPr="00480AB2">
        <w:rPr>
          <w:rFonts w:cs="Arial"/>
          <w:szCs w:val="20"/>
          <w:lang w:eastAsia="sl-SI"/>
        </w:rPr>
        <w:t>varuje tudi napajalno območje za zajetj</w:t>
      </w:r>
      <w:r w:rsidR="00307B6A">
        <w:rPr>
          <w:rFonts w:cs="Arial"/>
          <w:szCs w:val="20"/>
          <w:lang w:eastAsia="sl-SI"/>
        </w:rPr>
        <w:t>a</w:t>
      </w:r>
      <w:r w:rsidRPr="00480AB2">
        <w:rPr>
          <w:rFonts w:cs="Arial"/>
          <w:szCs w:val="20"/>
          <w:lang w:eastAsia="sl-SI"/>
        </w:rPr>
        <w:t xml:space="preserve"> Blate v občini Ribnica</w:t>
      </w:r>
      <w:r>
        <w:rPr>
          <w:rFonts w:cs="Arial"/>
          <w:szCs w:val="20"/>
          <w:lang w:eastAsia="sl-SI"/>
        </w:rPr>
        <w:t>,</w:t>
      </w:r>
      <w:r w:rsidRPr="00480AB2">
        <w:rPr>
          <w:rFonts w:cs="Arial"/>
          <w:szCs w:val="20"/>
          <w:lang w:eastAsia="sl-SI"/>
        </w:rPr>
        <w:t xml:space="preserve"> </w:t>
      </w:r>
      <w:r>
        <w:rPr>
          <w:rFonts w:cs="Arial"/>
          <w:szCs w:val="20"/>
          <w:lang w:eastAsia="sl-SI"/>
        </w:rPr>
        <w:t xml:space="preserve">Podstene v občini Sodražica in Slovenska vas v občini Kočevje. Z </w:t>
      </w:r>
      <w:r w:rsidR="0082182C">
        <w:rPr>
          <w:rFonts w:cs="Arial"/>
          <w:szCs w:val="20"/>
          <w:lang w:eastAsia="sl-SI"/>
        </w:rPr>
        <w:t>v</w:t>
      </w:r>
      <w:r w:rsidR="00307B6A">
        <w:rPr>
          <w:rFonts w:cs="Arial"/>
          <w:szCs w:val="20"/>
          <w:lang w:eastAsia="sl-SI"/>
        </w:rPr>
        <w:t>odovarstvenim območjem</w:t>
      </w:r>
      <w:r>
        <w:rPr>
          <w:rFonts w:cs="Arial"/>
          <w:szCs w:val="20"/>
          <w:lang w:eastAsia="sl-SI"/>
        </w:rPr>
        <w:t xml:space="preserve"> </w:t>
      </w:r>
      <w:r w:rsidR="00362B21">
        <w:rPr>
          <w:rFonts w:cs="Arial"/>
          <w:szCs w:val="20"/>
          <w:lang w:eastAsia="sl-SI"/>
        </w:rPr>
        <w:t xml:space="preserve">na </w:t>
      </w:r>
      <w:r>
        <w:rPr>
          <w:rFonts w:cs="Arial"/>
          <w:szCs w:val="20"/>
          <w:lang w:eastAsia="sl-SI"/>
        </w:rPr>
        <w:t>zahodne</w:t>
      </w:r>
      <w:r w:rsidR="00362B21">
        <w:rPr>
          <w:rFonts w:cs="Arial"/>
          <w:szCs w:val="20"/>
          <w:lang w:eastAsia="sl-SI"/>
        </w:rPr>
        <w:t>m</w:t>
      </w:r>
      <w:r>
        <w:rPr>
          <w:rFonts w:cs="Arial"/>
          <w:szCs w:val="20"/>
          <w:lang w:eastAsia="sl-SI"/>
        </w:rPr>
        <w:t xml:space="preserve"> del</w:t>
      </w:r>
      <w:r w:rsidR="00362B21">
        <w:rPr>
          <w:rFonts w:cs="Arial"/>
          <w:szCs w:val="20"/>
          <w:lang w:eastAsia="sl-SI"/>
        </w:rPr>
        <w:t>u</w:t>
      </w:r>
      <w:r>
        <w:rPr>
          <w:rFonts w:cs="Arial"/>
          <w:szCs w:val="20"/>
          <w:lang w:eastAsia="sl-SI"/>
        </w:rPr>
        <w:t xml:space="preserve"> občine Loški Potok ter </w:t>
      </w:r>
      <w:r w:rsidR="00010FAB">
        <w:rPr>
          <w:rFonts w:cs="Arial"/>
          <w:szCs w:val="20"/>
          <w:lang w:eastAsia="sl-SI"/>
        </w:rPr>
        <w:t xml:space="preserve">vzhodnem </w:t>
      </w:r>
      <w:r>
        <w:rPr>
          <w:rFonts w:cs="Arial"/>
          <w:szCs w:val="20"/>
          <w:lang w:eastAsia="sl-SI"/>
        </w:rPr>
        <w:t>del</w:t>
      </w:r>
      <w:r w:rsidR="00010FAB">
        <w:rPr>
          <w:rFonts w:cs="Arial"/>
          <w:szCs w:val="20"/>
          <w:lang w:eastAsia="sl-SI"/>
        </w:rPr>
        <w:t>u</w:t>
      </w:r>
      <w:r>
        <w:rPr>
          <w:rFonts w:cs="Arial"/>
          <w:szCs w:val="20"/>
          <w:lang w:eastAsia="sl-SI"/>
        </w:rPr>
        <w:t xml:space="preserve"> občin</w:t>
      </w:r>
      <w:r w:rsidR="00010FAB">
        <w:rPr>
          <w:rFonts w:cs="Arial"/>
          <w:szCs w:val="20"/>
          <w:lang w:eastAsia="sl-SI"/>
        </w:rPr>
        <w:t>e</w:t>
      </w:r>
      <w:r>
        <w:rPr>
          <w:rFonts w:cs="Arial"/>
          <w:szCs w:val="20"/>
          <w:lang w:eastAsia="sl-SI"/>
        </w:rPr>
        <w:t xml:space="preserve"> </w:t>
      </w:r>
      <w:r w:rsidRPr="00EA771B">
        <w:rPr>
          <w:rFonts w:cs="Arial"/>
          <w:szCs w:val="20"/>
          <w:lang w:eastAsia="sl-SI"/>
        </w:rPr>
        <w:t xml:space="preserve">Loška dolina in </w:t>
      </w:r>
      <w:r w:rsidR="00010FAB">
        <w:rPr>
          <w:rFonts w:cs="Arial"/>
          <w:szCs w:val="20"/>
          <w:lang w:eastAsia="sl-SI"/>
        </w:rPr>
        <w:t xml:space="preserve">južnem delu občine </w:t>
      </w:r>
      <w:r w:rsidRPr="00EA771B">
        <w:rPr>
          <w:rFonts w:cs="Arial"/>
          <w:szCs w:val="20"/>
          <w:lang w:eastAsia="sl-SI"/>
        </w:rPr>
        <w:t>Bloke se varuje napajalno območje za zajetj</w:t>
      </w:r>
      <w:r w:rsidR="00346842">
        <w:rPr>
          <w:rFonts w:cs="Arial"/>
          <w:szCs w:val="20"/>
          <w:lang w:eastAsia="sl-SI"/>
        </w:rPr>
        <w:t>a</w:t>
      </w:r>
      <w:r w:rsidRPr="00EA771B">
        <w:rPr>
          <w:rFonts w:cs="Arial"/>
          <w:szCs w:val="20"/>
          <w:lang w:eastAsia="sl-SI"/>
        </w:rPr>
        <w:t xml:space="preserve"> Malni</w:t>
      </w:r>
      <w:r w:rsidRPr="00480AB2">
        <w:rPr>
          <w:rFonts w:cs="Arial"/>
          <w:szCs w:val="20"/>
          <w:lang w:eastAsia="sl-SI"/>
        </w:rPr>
        <w:t xml:space="preserve"> v občini Postojna.</w:t>
      </w:r>
      <w:r>
        <w:rPr>
          <w:rFonts w:cs="Arial"/>
          <w:szCs w:val="20"/>
          <w:lang w:eastAsia="sl-SI"/>
        </w:rPr>
        <w:t xml:space="preserve"> Strokovne podlage za napajalna območja sta izdelala</w:t>
      </w:r>
      <w:r w:rsidRPr="00480AB2">
        <w:rPr>
          <w:rFonts w:cs="Arial"/>
          <w:szCs w:val="20"/>
          <w:lang w:eastAsia="sl-SI"/>
        </w:rPr>
        <w:t xml:space="preserve"> Geološki zavod Slovenije in Geologija d.o.o.</w:t>
      </w:r>
      <w:r>
        <w:rPr>
          <w:rFonts w:cs="Arial"/>
          <w:szCs w:val="20"/>
          <w:lang w:eastAsia="sl-SI"/>
        </w:rPr>
        <w:t>,</w:t>
      </w:r>
      <w:r w:rsidRPr="00480AB2">
        <w:rPr>
          <w:rFonts w:cs="Arial"/>
          <w:szCs w:val="20"/>
          <w:lang w:eastAsia="sl-SI"/>
        </w:rPr>
        <w:t xml:space="preserve"> Idrija in sicer: </w:t>
      </w:r>
      <w:r w:rsidRPr="00E06DA0">
        <w:rPr>
          <w:rFonts w:eastAsiaTheme="minorHAnsi" w:cs="Arial"/>
          <w:szCs w:val="20"/>
        </w:rPr>
        <w:t>Strokovna podlaga za predpis o vodovarstvenih območjih – za območje občine Loški Potok, Vodni vir</w:t>
      </w:r>
      <w:r>
        <w:rPr>
          <w:rFonts w:eastAsiaTheme="minorHAnsi" w:cs="Arial"/>
          <w:szCs w:val="20"/>
        </w:rPr>
        <w:t>i</w:t>
      </w:r>
      <w:r w:rsidRPr="00E06DA0">
        <w:rPr>
          <w:rFonts w:eastAsiaTheme="minorHAnsi" w:cs="Arial"/>
          <w:szCs w:val="20"/>
        </w:rPr>
        <w:t xml:space="preserve"> Blate (občina Ribnica)</w:t>
      </w:r>
      <w:r>
        <w:rPr>
          <w:rFonts w:eastAsiaTheme="minorHAnsi" w:cs="Arial"/>
          <w:szCs w:val="20"/>
        </w:rPr>
        <w:t>,</w:t>
      </w:r>
      <w:r w:rsidRPr="00E06DA0">
        <w:rPr>
          <w:rFonts w:eastAsiaTheme="minorHAnsi" w:cs="Arial"/>
          <w:szCs w:val="20"/>
        </w:rPr>
        <w:t xml:space="preserve"> Podstene (občina Sodražica)</w:t>
      </w:r>
      <w:r>
        <w:rPr>
          <w:rFonts w:eastAsiaTheme="minorHAnsi" w:cs="Arial"/>
          <w:szCs w:val="20"/>
        </w:rPr>
        <w:t>, Slovenska vas (občina Kočevje) in Malni (občina Postojna)</w:t>
      </w:r>
      <w:r w:rsidRPr="00E06DA0">
        <w:rPr>
          <w:rFonts w:eastAsiaTheme="minorHAnsi" w:cs="Arial"/>
          <w:szCs w:val="20"/>
        </w:rPr>
        <w:t xml:space="preserve"> z napajalni</w:t>
      </w:r>
      <w:r>
        <w:rPr>
          <w:rFonts w:eastAsiaTheme="minorHAnsi" w:cs="Arial"/>
          <w:szCs w:val="20"/>
        </w:rPr>
        <w:t>m območjem v občini Loški Potok (evidenčna št. 631-373/2021, oktober 2021).</w:t>
      </w:r>
    </w:p>
    <w:p w14:paraId="78D5FB79" w14:textId="77777777" w:rsidR="00A707A1" w:rsidRDefault="00A707A1" w:rsidP="00A707A1">
      <w:pPr>
        <w:jc w:val="both"/>
        <w:rPr>
          <w:rFonts w:cs="Arial"/>
          <w:szCs w:val="20"/>
        </w:rPr>
      </w:pPr>
    </w:p>
    <w:p w14:paraId="7FE15A72" w14:textId="77777777" w:rsidR="00446E6E" w:rsidRDefault="00446E6E" w:rsidP="00A707A1">
      <w:pPr>
        <w:jc w:val="both"/>
        <w:rPr>
          <w:rFonts w:cs="Arial"/>
          <w:szCs w:val="20"/>
        </w:rPr>
      </w:pPr>
    </w:p>
    <w:p w14:paraId="5B049963" w14:textId="77777777" w:rsidR="00446E6E" w:rsidRDefault="00446E6E" w:rsidP="00A707A1">
      <w:pPr>
        <w:jc w:val="both"/>
        <w:rPr>
          <w:rFonts w:cs="Arial"/>
          <w:szCs w:val="20"/>
        </w:rPr>
      </w:pPr>
    </w:p>
    <w:p w14:paraId="6C3606E6" w14:textId="77777777" w:rsidR="00A707A1" w:rsidRDefault="00A707A1" w:rsidP="00A707A1">
      <w:pPr>
        <w:jc w:val="both"/>
        <w:rPr>
          <w:rFonts w:cs="Arial"/>
          <w:szCs w:val="20"/>
          <w:u w:val="single"/>
        </w:rPr>
      </w:pPr>
    </w:p>
    <w:p w14:paraId="6FB385AF" w14:textId="77777777" w:rsidR="00A707A1" w:rsidRPr="004F26E1" w:rsidRDefault="00A707A1" w:rsidP="00A707A1">
      <w:pPr>
        <w:jc w:val="both"/>
        <w:rPr>
          <w:rFonts w:cs="Arial"/>
          <w:szCs w:val="20"/>
          <w:lang w:eastAsia="sl-SI"/>
        </w:rPr>
      </w:pPr>
      <w:r w:rsidRPr="004F26E1">
        <w:rPr>
          <w:rFonts w:cs="Arial"/>
          <w:szCs w:val="20"/>
          <w:u w:val="single"/>
        </w:rPr>
        <w:lastRenderedPageBreak/>
        <w:t>Meje vodovarstvenih območij</w:t>
      </w:r>
      <w:r w:rsidRPr="004F26E1">
        <w:rPr>
          <w:rFonts w:cs="Arial"/>
          <w:szCs w:val="20"/>
          <w:u w:val="single"/>
          <w:lang w:eastAsia="sl-SI"/>
        </w:rPr>
        <w:t xml:space="preserve"> in notranjih območij</w:t>
      </w:r>
      <w:r w:rsidRPr="004F26E1">
        <w:rPr>
          <w:rFonts w:cs="Arial"/>
          <w:szCs w:val="20"/>
          <w:lang w:eastAsia="sl-SI"/>
        </w:rPr>
        <w:t xml:space="preserve"> </w:t>
      </w:r>
    </w:p>
    <w:p w14:paraId="551C8C93" w14:textId="77777777" w:rsidR="00A707A1" w:rsidRDefault="00A707A1" w:rsidP="00A707A1">
      <w:pPr>
        <w:jc w:val="both"/>
        <w:rPr>
          <w:rFonts w:cs="Arial"/>
          <w:szCs w:val="20"/>
        </w:rPr>
      </w:pPr>
    </w:p>
    <w:p w14:paraId="4349C2F0" w14:textId="6150B306" w:rsidR="00A707A1" w:rsidRDefault="00A707A1" w:rsidP="00A707A1">
      <w:pPr>
        <w:jc w:val="both"/>
        <w:rPr>
          <w:rFonts w:cs="Arial"/>
          <w:bCs/>
          <w:szCs w:val="20"/>
        </w:rPr>
      </w:pPr>
      <w:r w:rsidRPr="004F26E1">
        <w:rPr>
          <w:rFonts w:cs="Arial"/>
          <w:szCs w:val="20"/>
        </w:rPr>
        <w:t xml:space="preserve">Vodovarstvena območja so sestavljena iz območja zajetij in notranjih vodovarstvenih območij </w:t>
      </w:r>
      <w:r w:rsidRPr="004F26E1">
        <w:rPr>
          <w:rFonts w:cs="Arial"/>
          <w:bCs/>
          <w:szCs w:val="20"/>
        </w:rPr>
        <w:t xml:space="preserve">z različnimi stopnjami varovanja. </w:t>
      </w:r>
    </w:p>
    <w:p w14:paraId="7FC83B5D" w14:textId="77777777" w:rsidR="00A707A1" w:rsidRDefault="00A707A1" w:rsidP="00A707A1">
      <w:pPr>
        <w:overflowPunct w:val="0"/>
        <w:autoSpaceDE w:val="0"/>
        <w:autoSpaceDN w:val="0"/>
        <w:adjustRightInd w:val="0"/>
        <w:spacing w:line="200" w:lineRule="exact"/>
        <w:jc w:val="both"/>
        <w:textAlignment w:val="baseline"/>
        <w:rPr>
          <w:rFonts w:cs="Arial"/>
          <w:szCs w:val="20"/>
        </w:rPr>
      </w:pPr>
    </w:p>
    <w:p w14:paraId="3F9A583F" w14:textId="77777777" w:rsidR="00A707A1" w:rsidRPr="004F26E1" w:rsidRDefault="00A707A1" w:rsidP="00A707A1">
      <w:pPr>
        <w:jc w:val="both"/>
        <w:rPr>
          <w:rFonts w:cs="Arial"/>
          <w:szCs w:val="20"/>
        </w:rPr>
      </w:pPr>
      <w:r w:rsidRPr="004F26E1">
        <w:rPr>
          <w:rFonts w:cs="Arial"/>
          <w:bCs/>
          <w:szCs w:val="20"/>
        </w:rPr>
        <w:t xml:space="preserve">Z najstrožjim vodovarstvenim režimom na najožjem vodovarstvenem območju </w:t>
      </w:r>
      <w:r>
        <w:rPr>
          <w:rFonts w:cs="Arial"/>
          <w:bCs/>
          <w:szCs w:val="20"/>
        </w:rPr>
        <w:t xml:space="preserve">(VVO I) </w:t>
      </w:r>
      <w:r w:rsidRPr="004F26E1">
        <w:rPr>
          <w:rFonts w:cs="Arial"/>
          <w:bCs/>
          <w:szCs w:val="20"/>
        </w:rPr>
        <w:t xml:space="preserve">se varuje dovolj široko območje okoli zajetja, da se zagotavlja sprejemljivo tveganje onesnaževanja s patogenimi mikrobiološkimi organizmi in drugimi onesnaževali. Na ožjem vodovarstvenem območju </w:t>
      </w:r>
      <w:r>
        <w:rPr>
          <w:rFonts w:cs="Arial"/>
          <w:bCs/>
          <w:szCs w:val="20"/>
        </w:rPr>
        <w:t xml:space="preserve">(VVO II) </w:t>
      </w:r>
      <w:r w:rsidRPr="004F26E1">
        <w:rPr>
          <w:rFonts w:cs="Arial"/>
          <w:bCs/>
          <w:szCs w:val="20"/>
        </w:rPr>
        <w:t xml:space="preserve">se glede na hidrogeološke razmere in dinamiko podzemne vode zagotavljata dovolj dolg zadrževalni čas in dovolj veliko razredčenje onesnaževal ter s tem sprejemljivo tveganje onesnaženja vode v zajetju z onesnaževali, ki počasi razpadejo. Širše vodovarstveno območje </w:t>
      </w:r>
      <w:r>
        <w:rPr>
          <w:rFonts w:cs="Arial"/>
          <w:bCs/>
          <w:szCs w:val="20"/>
        </w:rPr>
        <w:t xml:space="preserve">(VVO III) </w:t>
      </w:r>
      <w:r w:rsidRPr="004F26E1">
        <w:rPr>
          <w:rFonts w:cs="Arial"/>
          <w:bCs/>
          <w:szCs w:val="20"/>
        </w:rPr>
        <w:t xml:space="preserve">je celotno 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1F382D4C" w14:textId="77777777" w:rsidR="00A707A1" w:rsidRPr="002729CB" w:rsidRDefault="00A707A1" w:rsidP="00A707A1">
      <w:pPr>
        <w:jc w:val="both"/>
        <w:rPr>
          <w:rFonts w:cs="Arial"/>
          <w:bCs/>
          <w:szCs w:val="20"/>
          <w:highlight w:val="green"/>
        </w:rPr>
      </w:pPr>
    </w:p>
    <w:p w14:paraId="492E903B" w14:textId="32B1135A" w:rsidR="00A707A1" w:rsidRPr="00446E6E" w:rsidRDefault="00A707A1" w:rsidP="00A707A1">
      <w:pPr>
        <w:jc w:val="both"/>
        <w:rPr>
          <w:rFonts w:cs="Arial"/>
          <w:bCs/>
          <w:szCs w:val="20"/>
        </w:rPr>
      </w:pPr>
      <w:r w:rsidRPr="004F26E1">
        <w:rPr>
          <w:rFonts w:cs="Arial"/>
          <w:bCs/>
          <w:szCs w:val="20"/>
        </w:rPr>
        <w:t>Vodovarstvena območja, notranja območja in območj</w:t>
      </w:r>
      <w:r>
        <w:rPr>
          <w:rFonts w:cs="Arial"/>
          <w:bCs/>
          <w:szCs w:val="20"/>
        </w:rPr>
        <w:t>a</w:t>
      </w:r>
      <w:r w:rsidRPr="004F26E1">
        <w:rPr>
          <w:rFonts w:cs="Arial"/>
          <w:bCs/>
          <w:szCs w:val="20"/>
        </w:rPr>
        <w:t xml:space="preserve"> zajetij</w:t>
      </w:r>
      <w:r>
        <w:rPr>
          <w:rFonts w:cs="Arial"/>
          <w:bCs/>
          <w:szCs w:val="20"/>
        </w:rPr>
        <w:t xml:space="preserve"> </w:t>
      </w:r>
      <w:r w:rsidRPr="004F26E1">
        <w:rPr>
          <w:rFonts w:cs="Arial"/>
          <w:bCs/>
          <w:szCs w:val="20"/>
        </w:rPr>
        <w:t>ter njihove geografske meje so izdelani v digitaln</w:t>
      </w:r>
      <w:r>
        <w:rPr>
          <w:rFonts w:cs="Arial"/>
          <w:bCs/>
          <w:szCs w:val="20"/>
        </w:rPr>
        <w:t>em podatkovnem sloju za raven merila 1 : 5000 v državnem koordinatnem sistemu.</w:t>
      </w:r>
      <w:r w:rsidRPr="004F26E1">
        <w:rPr>
          <w:rFonts w:cs="Arial"/>
          <w:bCs/>
          <w:szCs w:val="20"/>
        </w:rPr>
        <w:t xml:space="preserve"> </w:t>
      </w:r>
      <w:r>
        <w:rPr>
          <w:rFonts w:cs="Arial"/>
          <w:bCs/>
          <w:szCs w:val="20"/>
        </w:rPr>
        <w:t>Digitalni podatkovni sloj</w:t>
      </w:r>
      <w:r w:rsidRPr="004F26E1">
        <w:rPr>
          <w:rFonts w:cs="Arial"/>
          <w:bCs/>
          <w:szCs w:val="20"/>
        </w:rPr>
        <w:t xml:space="preserve"> </w:t>
      </w:r>
      <w:r>
        <w:rPr>
          <w:rFonts w:cs="Arial"/>
          <w:bCs/>
          <w:szCs w:val="20"/>
        </w:rPr>
        <w:t xml:space="preserve">je del </w:t>
      </w:r>
      <w:r w:rsidRPr="004F26E1">
        <w:rPr>
          <w:rFonts w:cs="Arial"/>
          <w:bCs/>
          <w:szCs w:val="20"/>
        </w:rPr>
        <w:t>geografskega informacijskega sistema</w:t>
      </w:r>
      <w:r>
        <w:rPr>
          <w:rFonts w:cs="Arial"/>
          <w:bCs/>
          <w:szCs w:val="20"/>
        </w:rPr>
        <w:t>, ki je prikazan v vodnem katastru,</w:t>
      </w:r>
      <w:r w:rsidRPr="004F26E1">
        <w:rPr>
          <w:rFonts w:cs="Arial"/>
          <w:bCs/>
          <w:szCs w:val="20"/>
        </w:rPr>
        <w:t xml:space="preserve"> ter na </w:t>
      </w:r>
      <w:proofErr w:type="spellStart"/>
      <w:r w:rsidRPr="004F26E1">
        <w:rPr>
          <w:rFonts w:cs="Arial"/>
          <w:bCs/>
          <w:szCs w:val="20"/>
        </w:rPr>
        <w:t>publikacijski</w:t>
      </w:r>
      <w:proofErr w:type="spellEnd"/>
      <w:r w:rsidRPr="004F26E1">
        <w:rPr>
          <w:rFonts w:cs="Arial"/>
          <w:bCs/>
          <w:szCs w:val="20"/>
        </w:rPr>
        <w:t xml:space="preserve"> karti, ki je sestavni del uredbe in </w:t>
      </w:r>
      <w:r w:rsidRPr="00446E6E">
        <w:rPr>
          <w:rFonts w:cs="Arial"/>
          <w:bCs/>
          <w:szCs w:val="20"/>
        </w:rPr>
        <w:t xml:space="preserve">je v Prilogi 2. </w:t>
      </w:r>
    </w:p>
    <w:p w14:paraId="1A5FF630" w14:textId="77777777" w:rsidR="00A707A1" w:rsidRPr="00446E6E" w:rsidRDefault="00A707A1" w:rsidP="00A707A1">
      <w:pPr>
        <w:jc w:val="both"/>
        <w:rPr>
          <w:rFonts w:cs="Arial"/>
          <w:bCs/>
          <w:szCs w:val="20"/>
        </w:rPr>
      </w:pPr>
    </w:p>
    <w:p w14:paraId="6E743F3D" w14:textId="3F901CCE" w:rsidR="00A707A1" w:rsidRPr="004F26E1" w:rsidRDefault="00A707A1" w:rsidP="00A707A1">
      <w:pPr>
        <w:jc w:val="both"/>
        <w:rPr>
          <w:rFonts w:cs="Arial"/>
          <w:bCs/>
          <w:szCs w:val="20"/>
        </w:rPr>
      </w:pPr>
      <w:r w:rsidRPr="00446E6E">
        <w:rPr>
          <w:rFonts w:cs="Arial"/>
          <w:bCs/>
          <w:szCs w:val="20"/>
        </w:rPr>
        <w:t xml:space="preserve">Seznam zemljiških parcel na vodovarstvenih območjih je naveden v Prilogi 3 te uredbe in povzet po katastru nepremičnin iz </w:t>
      </w:r>
      <w:r w:rsidR="001B7DA8" w:rsidRPr="00446E6E">
        <w:rPr>
          <w:rFonts w:cs="Arial"/>
          <w:bCs/>
          <w:szCs w:val="20"/>
        </w:rPr>
        <w:t>maja 2024</w:t>
      </w:r>
      <w:r w:rsidRPr="00446E6E">
        <w:rPr>
          <w:rFonts w:cs="Arial"/>
          <w:bCs/>
          <w:szCs w:val="20"/>
        </w:rPr>
        <w:t>, ki ga vodi Geodetska uprava Republike Slovenije. Meje notranjih območij izhajajo iz strokovnih meja, ki so določene na podlagi hidrogeoloških značilnosti vodonosnik</w:t>
      </w:r>
      <w:r w:rsidR="001B7DA8" w:rsidRPr="00446E6E">
        <w:rPr>
          <w:rFonts w:cs="Arial"/>
          <w:bCs/>
          <w:szCs w:val="20"/>
        </w:rPr>
        <w:t>ov</w:t>
      </w:r>
      <w:r w:rsidRPr="00446E6E">
        <w:rPr>
          <w:rFonts w:cs="Arial"/>
          <w:bCs/>
          <w:szCs w:val="20"/>
        </w:rPr>
        <w:t>, iz kater</w:t>
      </w:r>
      <w:r w:rsidR="001B7DA8" w:rsidRPr="00446E6E">
        <w:rPr>
          <w:rFonts w:cs="Arial"/>
          <w:bCs/>
          <w:szCs w:val="20"/>
        </w:rPr>
        <w:t>ih</w:t>
      </w:r>
      <w:r w:rsidRPr="00446E6E">
        <w:rPr>
          <w:rFonts w:cs="Arial"/>
          <w:bCs/>
          <w:szCs w:val="20"/>
        </w:rPr>
        <w:t xml:space="preserve"> se zajema voda za oskrbo </w:t>
      </w:r>
      <w:r w:rsidR="001B7DA8" w:rsidRPr="00446E6E">
        <w:rPr>
          <w:rFonts w:cs="Arial"/>
          <w:bCs/>
          <w:szCs w:val="20"/>
        </w:rPr>
        <w:t xml:space="preserve">prebivalstva </w:t>
      </w:r>
      <w:r w:rsidRPr="00446E6E">
        <w:rPr>
          <w:rFonts w:cs="Arial"/>
          <w:bCs/>
          <w:szCs w:val="20"/>
        </w:rPr>
        <w:t xml:space="preserve">s pitno vodo. Zato meje </w:t>
      </w:r>
      <w:r w:rsidR="000A6772" w:rsidRPr="00446E6E">
        <w:rPr>
          <w:rFonts w:cs="Arial"/>
          <w:bCs/>
          <w:szCs w:val="20"/>
        </w:rPr>
        <w:t xml:space="preserve">vodovarstvenih, </w:t>
      </w:r>
      <w:r w:rsidRPr="00446E6E">
        <w:rPr>
          <w:rFonts w:cs="Arial"/>
          <w:bCs/>
          <w:szCs w:val="20"/>
        </w:rPr>
        <w:t>notranjih območij</w:t>
      </w:r>
      <w:r w:rsidR="000A6772" w:rsidRPr="00446E6E">
        <w:rPr>
          <w:rFonts w:cs="Arial"/>
          <w:bCs/>
          <w:szCs w:val="20"/>
        </w:rPr>
        <w:t xml:space="preserve"> in območij zajetij</w:t>
      </w:r>
      <w:r w:rsidRPr="00446E6E">
        <w:rPr>
          <w:rFonts w:cs="Arial"/>
          <w:bCs/>
          <w:szCs w:val="20"/>
        </w:rPr>
        <w:t xml:space="preserve"> </w:t>
      </w:r>
      <w:r w:rsidR="00010FAB" w:rsidRPr="00446E6E">
        <w:rPr>
          <w:rFonts w:cs="Arial"/>
          <w:bCs/>
          <w:szCs w:val="20"/>
        </w:rPr>
        <w:t xml:space="preserve">praviloma </w:t>
      </w:r>
      <w:r w:rsidRPr="00446E6E">
        <w:rPr>
          <w:rFonts w:cs="Arial"/>
          <w:bCs/>
          <w:szCs w:val="20"/>
        </w:rPr>
        <w:t xml:space="preserve">ne potekajo po parcelnih mejah, ampak je v notranja območja lahko vključen samo del </w:t>
      </w:r>
      <w:r w:rsidR="001B7DA8" w:rsidRPr="00446E6E">
        <w:rPr>
          <w:rFonts w:cs="Arial"/>
          <w:bCs/>
          <w:szCs w:val="20"/>
        </w:rPr>
        <w:t xml:space="preserve">zemljiške </w:t>
      </w:r>
      <w:r w:rsidRPr="00446E6E">
        <w:rPr>
          <w:rFonts w:cs="Arial"/>
          <w:bCs/>
          <w:szCs w:val="20"/>
        </w:rPr>
        <w:t>parcele</w:t>
      </w:r>
      <w:r w:rsidR="00377408" w:rsidRPr="00446E6E">
        <w:rPr>
          <w:rFonts w:cs="Arial"/>
          <w:bCs/>
          <w:szCs w:val="20"/>
        </w:rPr>
        <w:t xml:space="preserve"> (v nadaljnjem besedilu: parcele)</w:t>
      </w:r>
      <w:r w:rsidR="001B7DA8" w:rsidRPr="00446E6E">
        <w:rPr>
          <w:rFonts w:cs="Arial"/>
          <w:bCs/>
          <w:szCs w:val="20"/>
        </w:rPr>
        <w:t xml:space="preserve">. V </w:t>
      </w:r>
      <w:r w:rsidR="00691BF2" w:rsidRPr="00446E6E">
        <w:rPr>
          <w:rFonts w:cs="Arial"/>
          <w:bCs/>
          <w:szCs w:val="20"/>
        </w:rPr>
        <w:t>P</w:t>
      </w:r>
      <w:r w:rsidR="001B7DA8" w:rsidRPr="00446E6E">
        <w:rPr>
          <w:rFonts w:cs="Arial"/>
          <w:bCs/>
          <w:szCs w:val="20"/>
        </w:rPr>
        <w:t>rilogi 3 je seznam parcel, kjer poteka zunanja meja vodovarstvenega območja</w:t>
      </w:r>
      <w:r w:rsidR="00377408" w:rsidRPr="00446E6E">
        <w:rPr>
          <w:rFonts w:cs="Arial"/>
          <w:bCs/>
          <w:szCs w:val="20"/>
        </w:rPr>
        <w:t xml:space="preserve">. V </w:t>
      </w:r>
      <w:r w:rsidR="00691BF2" w:rsidRPr="00446E6E">
        <w:rPr>
          <w:rFonts w:cs="Arial"/>
          <w:bCs/>
          <w:szCs w:val="20"/>
        </w:rPr>
        <w:t>P</w:t>
      </w:r>
      <w:r w:rsidR="00377408" w:rsidRPr="00446E6E">
        <w:rPr>
          <w:rFonts w:cs="Arial"/>
          <w:bCs/>
          <w:szCs w:val="20"/>
        </w:rPr>
        <w:t xml:space="preserve">rilogi </w:t>
      </w:r>
      <w:r w:rsidR="000A6772" w:rsidRPr="00446E6E">
        <w:rPr>
          <w:rFonts w:cs="Arial"/>
          <w:bCs/>
          <w:szCs w:val="20"/>
        </w:rPr>
        <w:t>5</w:t>
      </w:r>
      <w:r w:rsidR="00377408" w:rsidRPr="00446E6E">
        <w:rPr>
          <w:rFonts w:cs="Arial"/>
          <w:bCs/>
          <w:szCs w:val="20"/>
        </w:rPr>
        <w:t xml:space="preserve"> je seznam vseh parcel na vodovarstvenih območjih, območjih zajetij in notranjih območij, ki jih ureja ta uredba, in bo po sprejemu uredbe objavljen na osrednjem spletnem mestu državne uprave. Po sprejemu uredbe bodo vsa vodovarstvena območja razvidna tudi iz </w:t>
      </w:r>
      <w:r w:rsidRPr="00446E6E">
        <w:rPr>
          <w:rFonts w:cs="Arial"/>
          <w:bCs/>
          <w:szCs w:val="20"/>
        </w:rPr>
        <w:t>digitalnega podatkovnega sloja</w:t>
      </w:r>
      <w:r w:rsidR="00446E6E">
        <w:rPr>
          <w:rFonts w:cs="Arial"/>
          <w:bCs/>
          <w:szCs w:val="20"/>
        </w:rPr>
        <w:t xml:space="preserve"> v vodnem katastru.</w:t>
      </w:r>
      <w:r w:rsidRPr="004F26E1">
        <w:rPr>
          <w:rFonts w:cs="Arial"/>
          <w:bCs/>
          <w:szCs w:val="20"/>
        </w:rPr>
        <w:t xml:space="preserve"> </w:t>
      </w:r>
    </w:p>
    <w:p w14:paraId="721F3E6B" w14:textId="2A60BD14" w:rsidR="007C50C8" w:rsidRPr="009D77E1" w:rsidRDefault="007C50C8" w:rsidP="007C50C8">
      <w:pPr>
        <w:rPr>
          <w:rFonts w:cs="Arial"/>
          <w:b/>
          <w:szCs w:val="20"/>
        </w:rPr>
      </w:pPr>
    </w:p>
    <w:p w14:paraId="33AA7958" w14:textId="77777777" w:rsidR="007C50C8" w:rsidRDefault="007C50C8" w:rsidP="007C50C8">
      <w:pPr>
        <w:jc w:val="both"/>
        <w:rPr>
          <w:rFonts w:cs="Arial"/>
          <w:bCs/>
          <w:szCs w:val="20"/>
        </w:rPr>
      </w:pPr>
      <w:r>
        <w:rPr>
          <w:rFonts w:cs="Arial"/>
          <w:bCs/>
          <w:szCs w:val="20"/>
        </w:rPr>
        <w:t>Pojasnjeni so izrazi, ki so uporabljeni v uredbi.</w:t>
      </w:r>
    </w:p>
    <w:p w14:paraId="04CBD560" w14:textId="6F26F1BC" w:rsidR="007C50C8" w:rsidRPr="009D77E1" w:rsidRDefault="007C50C8" w:rsidP="007C50C8">
      <w:pPr>
        <w:rPr>
          <w:rFonts w:cs="Arial"/>
          <w:b/>
          <w:szCs w:val="20"/>
        </w:rPr>
      </w:pPr>
    </w:p>
    <w:p w14:paraId="1AC56E10" w14:textId="77777777" w:rsidR="007C50C8" w:rsidRDefault="007C50C8" w:rsidP="007C50C8">
      <w:pPr>
        <w:jc w:val="both"/>
        <w:rPr>
          <w:rFonts w:cs="Arial"/>
          <w:bCs/>
          <w:szCs w:val="20"/>
        </w:rPr>
      </w:pPr>
      <w:r>
        <w:rPr>
          <w:rFonts w:cs="Arial"/>
          <w:bCs/>
          <w:szCs w:val="20"/>
        </w:rPr>
        <w:t>Navedeni so pogoji za izdajo vodnega soglasja na vodovarstvenih območjih.</w:t>
      </w:r>
    </w:p>
    <w:p w14:paraId="3130C40A" w14:textId="77777777" w:rsidR="007C50C8" w:rsidRDefault="007C50C8" w:rsidP="007C50C8">
      <w:pPr>
        <w:jc w:val="both"/>
        <w:rPr>
          <w:rFonts w:cs="Arial"/>
          <w:bCs/>
          <w:szCs w:val="20"/>
          <w:u w:val="single"/>
        </w:rPr>
      </w:pPr>
    </w:p>
    <w:p w14:paraId="0A27497D" w14:textId="77777777" w:rsidR="00446E6E" w:rsidRDefault="00446E6E" w:rsidP="007C50C8">
      <w:pPr>
        <w:jc w:val="both"/>
        <w:rPr>
          <w:rFonts w:cs="Arial"/>
          <w:bCs/>
          <w:szCs w:val="20"/>
          <w:u w:val="single"/>
        </w:rPr>
      </w:pPr>
    </w:p>
    <w:p w14:paraId="7E5254A5" w14:textId="37862B1D" w:rsidR="007C50C8" w:rsidRPr="00001642" w:rsidRDefault="007C50C8" w:rsidP="007C50C8">
      <w:pPr>
        <w:jc w:val="both"/>
        <w:rPr>
          <w:rFonts w:cs="Arial"/>
          <w:bCs/>
          <w:szCs w:val="20"/>
          <w:u w:val="single"/>
        </w:rPr>
      </w:pPr>
      <w:r w:rsidRPr="00001642">
        <w:rPr>
          <w:rFonts w:cs="Arial"/>
          <w:bCs/>
          <w:szCs w:val="20"/>
          <w:u w:val="single"/>
        </w:rPr>
        <w:t>Vodovarstveni režim</w:t>
      </w:r>
    </w:p>
    <w:p w14:paraId="231C1968" w14:textId="77777777" w:rsidR="007C50C8" w:rsidRDefault="007C50C8" w:rsidP="007C50C8">
      <w:pPr>
        <w:jc w:val="both"/>
        <w:rPr>
          <w:rFonts w:cs="Arial"/>
          <w:bCs/>
          <w:szCs w:val="20"/>
        </w:rPr>
      </w:pPr>
    </w:p>
    <w:p w14:paraId="1F7E0738" w14:textId="77777777" w:rsidR="007C50C8" w:rsidRDefault="007C50C8" w:rsidP="007C50C8">
      <w:pPr>
        <w:jc w:val="both"/>
        <w:rPr>
          <w:rFonts w:cs="Arial"/>
          <w:bCs/>
          <w:szCs w:val="20"/>
        </w:rPr>
      </w:pPr>
      <w:r>
        <w:rPr>
          <w:rFonts w:cs="Arial"/>
          <w:bCs/>
          <w:szCs w:val="20"/>
        </w:rPr>
        <w:t xml:space="preserve">Navedeni so pogoji za izdajo vodne pravice za posebno rabo vode. </w:t>
      </w:r>
    </w:p>
    <w:p w14:paraId="117522EE" w14:textId="6CB93941" w:rsidR="007C50C8" w:rsidRPr="009D77E1" w:rsidRDefault="007C50C8" w:rsidP="007C50C8">
      <w:pPr>
        <w:rPr>
          <w:rFonts w:cs="Arial"/>
          <w:b/>
          <w:szCs w:val="20"/>
        </w:rPr>
      </w:pPr>
    </w:p>
    <w:p w14:paraId="55C9BCE2" w14:textId="77777777" w:rsidR="007C50C8" w:rsidRDefault="007C50C8" w:rsidP="007C50C8">
      <w:pPr>
        <w:jc w:val="both"/>
        <w:rPr>
          <w:rFonts w:cs="Arial"/>
          <w:bCs/>
          <w:szCs w:val="20"/>
        </w:rPr>
      </w:pPr>
      <w:r>
        <w:rPr>
          <w:rFonts w:cs="Arial"/>
          <w:bCs/>
          <w:szCs w:val="20"/>
        </w:rPr>
        <w:t>Naveden je vodovarstveni režim na območju zajetja.</w:t>
      </w:r>
    </w:p>
    <w:p w14:paraId="78397518" w14:textId="562BD034" w:rsidR="007C50C8" w:rsidRPr="009D77E1" w:rsidRDefault="007C50C8" w:rsidP="007C50C8">
      <w:pPr>
        <w:rPr>
          <w:rFonts w:cs="Arial"/>
          <w:b/>
          <w:szCs w:val="20"/>
        </w:rPr>
      </w:pPr>
    </w:p>
    <w:p w14:paraId="4F4E00AB" w14:textId="0BF9C774" w:rsidR="007C50C8" w:rsidRDefault="007C50C8" w:rsidP="007C50C8">
      <w:pPr>
        <w:jc w:val="both"/>
        <w:rPr>
          <w:rFonts w:cs="Arial"/>
          <w:bCs/>
          <w:szCs w:val="20"/>
        </w:rPr>
      </w:pPr>
      <w:r>
        <w:rPr>
          <w:rFonts w:cs="Arial"/>
          <w:bCs/>
          <w:szCs w:val="20"/>
        </w:rPr>
        <w:t>Navedene so omejitve glede vzpostavitve novih stavbnih zemljišč na najožjih vodovarstvenih območjih (VVO I).</w:t>
      </w:r>
    </w:p>
    <w:p w14:paraId="7F2B891B" w14:textId="4FB35EA0" w:rsidR="00C04AE7" w:rsidRPr="007C50C8" w:rsidRDefault="00C04AE7" w:rsidP="00A707A1">
      <w:pPr>
        <w:jc w:val="both"/>
        <w:rPr>
          <w:rFonts w:cs="Arial"/>
          <w:b/>
          <w:szCs w:val="20"/>
        </w:rPr>
      </w:pPr>
    </w:p>
    <w:p w14:paraId="5B8DC385" w14:textId="627A65A4" w:rsidR="007C50C8" w:rsidRPr="009A6A78" w:rsidRDefault="007C50C8" w:rsidP="007C50C8">
      <w:pPr>
        <w:jc w:val="both"/>
        <w:rPr>
          <w:rFonts w:cs="Arial"/>
          <w:bCs/>
          <w:szCs w:val="20"/>
        </w:rPr>
      </w:pPr>
      <w:r w:rsidRPr="00365458">
        <w:rPr>
          <w:rFonts w:cs="Arial"/>
          <w:bCs/>
          <w:szCs w:val="20"/>
        </w:rPr>
        <w:t xml:space="preserve">Naveden je vodovarstveni režim na </w:t>
      </w:r>
      <w:r>
        <w:rPr>
          <w:rFonts w:cs="Arial"/>
          <w:bCs/>
          <w:szCs w:val="20"/>
        </w:rPr>
        <w:t>notranjih območjih, ki se nanaša na gradnjo, u</w:t>
      </w:r>
      <w:r w:rsidRPr="009A6A78">
        <w:rPr>
          <w:rFonts w:cs="Arial"/>
          <w:bCs/>
          <w:szCs w:val="20"/>
        </w:rPr>
        <w:t>krep</w:t>
      </w:r>
      <w:r>
        <w:rPr>
          <w:rFonts w:cs="Arial"/>
          <w:bCs/>
          <w:szCs w:val="20"/>
        </w:rPr>
        <w:t>e</w:t>
      </w:r>
      <w:r w:rsidRPr="009A6A78">
        <w:rPr>
          <w:rFonts w:cs="Arial"/>
          <w:bCs/>
          <w:szCs w:val="20"/>
        </w:rPr>
        <w:t>, prepovedi in omejitve v zvezi z gradnjo zahtevnih, nezahtevnih in enostavnih objektov ter vzdrževanjem objektov</w:t>
      </w:r>
      <w:r>
        <w:rPr>
          <w:rFonts w:cs="Arial"/>
          <w:bCs/>
          <w:szCs w:val="20"/>
        </w:rPr>
        <w:t>, ki</w:t>
      </w:r>
      <w:r w:rsidRPr="009A6A78">
        <w:rPr>
          <w:rFonts w:cs="Arial"/>
          <w:bCs/>
          <w:szCs w:val="20"/>
        </w:rPr>
        <w:t xml:space="preserve"> so </w:t>
      </w:r>
      <w:r>
        <w:rPr>
          <w:rFonts w:cs="Arial"/>
          <w:bCs/>
          <w:szCs w:val="20"/>
        </w:rPr>
        <w:t xml:space="preserve">podrobneje </w:t>
      </w:r>
      <w:r w:rsidRPr="009A6A78">
        <w:rPr>
          <w:rFonts w:cs="Arial"/>
          <w:bCs/>
          <w:szCs w:val="20"/>
        </w:rPr>
        <w:t xml:space="preserve">predpisani </w:t>
      </w:r>
      <w:r>
        <w:rPr>
          <w:rFonts w:cs="Arial"/>
          <w:bCs/>
          <w:szCs w:val="20"/>
        </w:rPr>
        <w:t xml:space="preserve">v Prilogi 4, ter rekonstrukcijo, </w:t>
      </w:r>
      <w:r w:rsidRPr="00365458">
        <w:rPr>
          <w:rFonts w:cs="Arial"/>
          <w:bCs/>
          <w:szCs w:val="20"/>
        </w:rPr>
        <w:t>vzdrževalna dela v javno korist, vzdrževanje objekta, odstranitev in sprememb</w:t>
      </w:r>
      <w:r>
        <w:rPr>
          <w:rFonts w:cs="Arial"/>
          <w:bCs/>
          <w:szCs w:val="20"/>
        </w:rPr>
        <w:t>o</w:t>
      </w:r>
      <w:r w:rsidRPr="00365458">
        <w:rPr>
          <w:rFonts w:cs="Arial"/>
          <w:bCs/>
          <w:szCs w:val="20"/>
        </w:rPr>
        <w:t xml:space="preserve"> namembnosti</w:t>
      </w:r>
      <w:r>
        <w:rPr>
          <w:rFonts w:cs="Arial"/>
          <w:bCs/>
          <w:szCs w:val="20"/>
        </w:rPr>
        <w:t>.</w:t>
      </w:r>
    </w:p>
    <w:p w14:paraId="15103CD5" w14:textId="5BC126A9" w:rsidR="007C50C8" w:rsidRPr="009D77E1" w:rsidRDefault="007C50C8" w:rsidP="007C50C8">
      <w:pPr>
        <w:rPr>
          <w:rFonts w:cs="Arial"/>
          <w:b/>
          <w:szCs w:val="20"/>
        </w:rPr>
      </w:pPr>
      <w:bookmarkStart w:id="0" w:name="_Hlk171063126"/>
    </w:p>
    <w:p w14:paraId="74A4A38B" w14:textId="77777777" w:rsidR="007C50C8" w:rsidRDefault="007C50C8" w:rsidP="007C50C8">
      <w:pPr>
        <w:jc w:val="both"/>
        <w:rPr>
          <w:rFonts w:cs="Arial"/>
          <w:bCs/>
          <w:szCs w:val="20"/>
        </w:rPr>
      </w:pPr>
      <w:r>
        <w:rPr>
          <w:rFonts w:cs="Arial"/>
          <w:bCs/>
          <w:szCs w:val="20"/>
        </w:rPr>
        <w:t>Navedeni so pogoji za postavitev čistilne naprave zmogljivosti nad 500 PE.</w:t>
      </w:r>
    </w:p>
    <w:p w14:paraId="01B03172" w14:textId="3D0640EE" w:rsidR="007C50C8" w:rsidRPr="007C50C8" w:rsidRDefault="007C50C8" w:rsidP="00A707A1">
      <w:pPr>
        <w:jc w:val="both"/>
        <w:rPr>
          <w:rFonts w:cs="Arial"/>
          <w:b/>
          <w:szCs w:val="20"/>
        </w:rPr>
      </w:pPr>
      <w:bookmarkStart w:id="1" w:name="_Hlk171063194"/>
      <w:bookmarkEnd w:id="0"/>
    </w:p>
    <w:p w14:paraId="7B2DAB50" w14:textId="2FA1A303" w:rsidR="00A707A1" w:rsidRPr="00001642" w:rsidRDefault="00A707A1" w:rsidP="00A707A1">
      <w:pPr>
        <w:jc w:val="both"/>
        <w:rPr>
          <w:rFonts w:cs="Arial"/>
          <w:bCs/>
          <w:szCs w:val="20"/>
        </w:rPr>
      </w:pPr>
      <w:r w:rsidRPr="00001642">
        <w:rPr>
          <w:rFonts w:cs="Arial"/>
          <w:bCs/>
          <w:szCs w:val="20"/>
        </w:rPr>
        <w:lastRenderedPageBreak/>
        <w:t>V zvezi z ravnanjem z zemljišči so prepovedi, pogoji in zaščitni ukrepi predpisani v določbah posameznih členov uredbe</w:t>
      </w:r>
      <w:r w:rsidR="000A0FAF">
        <w:rPr>
          <w:rFonts w:cs="Arial"/>
          <w:bCs/>
          <w:szCs w:val="20"/>
        </w:rPr>
        <w:t>.</w:t>
      </w:r>
      <w:r w:rsidRPr="00001642">
        <w:rPr>
          <w:rFonts w:cs="Arial"/>
          <w:bCs/>
          <w:szCs w:val="20"/>
        </w:rPr>
        <w:t xml:space="preserve"> </w:t>
      </w:r>
      <w:r w:rsidR="000A0FAF" w:rsidRPr="00001642">
        <w:rPr>
          <w:rFonts w:cs="Arial"/>
          <w:bCs/>
          <w:szCs w:val="20"/>
        </w:rPr>
        <w:t xml:space="preserve">Nanašajo </w:t>
      </w:r>
      <w:r w:rsidRPr="00001642">
        <w:rPr>
          <w:rFonts w:cs="Arial"/>
          <w:bCs/>
          <w:szCs w:val="20"/>
        </w:rPr>
        <w:t xml:space="preserve">se na gnojenje kmetijskih in nekmetijskih zemljišč ter na rabo fitofarmacevtskih sredstev (v nadaljnjem besedilu: FFS) na kmetijskih in nekmetijskih zemljiščih. </w:t>
      </w:r>
    </w:p>
    <w:p w14:paraId="2212112D" w14:textId="77777777" w:rsidR="00A707A1" w:rsidRPr="00001642" w:rsidRDefault="00A707A1" w:rsidP="00A707A1">
      <w:pPr>
        <w:jc w:val="both"/>
        <w:rPr>
          <w:rFonts w:cs="Arial"/>
          <w:bCs/>
          <w:szCs w:val="20"/>
        </w:rPr>
      </w:pPr>
    </w:p>
    <w:p w14:paraId="2A29C197" w14:textId="7F2B2A1E" w:rsidR="00A707A1" w:rsidRDefault="00A707A1" w:rsidP="00A707A1">
      <w:pPr>
        <w:jc w:val="both"/>
        <w:rPr>
          <w:rFonts w:cs="Arial"/>
          <w:bCs/>
          <w:szCs w:val="20"/>
        </w:rPr>
      </w:pPr>
      <w:r w:rsidRPr="00001642">
        <w:rPr>
          <w:rFonts w:cs="Arial"/>
          <w:bCs/>
          <w:szCs w:val="20"/>
        </w:rPr>
        <w:t xml:space="preserve">Zaradi preprečevanja mikrobiološkega onesnaženja je na kmetijskih zemljiščih na </w:t>
      </w:r>
      <w:r>
        <w:rPr>
          <w:rFonts w:cs="Arial"/>
          <w:bCs/>
          <w:szCs w:val="20"/>
        </w:rPr>
        <w:t>VVO I</w:t>
      </w:r>
      <w:r w:rsidRPr="00001642">
        <w:rPr>
          <w:rFonts w:cs="Arial"/>
          <w:bCs/>
          <w:szCs w:val="20"/>
        </w:rPr>
        <w:t xml:space="preserve"> prepovedano gnojenje z gnojnico</w:t>
      </w:r>
      <w:r w:rsidR="005B25CD">
        <w:rPr>
          <w:rFonts w:cs="Arial"/>
          <w:bCs/>
          <w:szCs w:val="20"/>
        </w:rPr>
        <w:t>,</w:t>
      </w:r>
      <w:r w:rsidRPr="00001642">
        <w:rPr>
          <w:rFonts w:cs="Arial"/>
          <w:bCs/>
          <w:szCs w:val="20"/>
        </w:rPr>
        <w:t xml:space="preserve"> gnojevko</w:t>
      </w:r>
      <w:r w:rsidR="005B25CD">
        <w:rPr>
          <w:rFonts w:cs="Arial"/>
          <w:bCs/>
          <w:szCs w:val="20"/>
        </w:rPr>
        <w:t xml:space="preserve"> in </w:t>
      </w:r>
      <w:proofErr w:type="spellStart"/>
      <w:r w:rsidR="005B25CD">
        <w:rPr>
          <w:rFonts w:cs="Arial"/>
          <w:bCs/>
          <w:szCs w:val="20"/>
        </w:rPr>
        <w:t>bioplinsko</w:t>
      </w:r>
      <w:proofErr w:type="spellEnd"/>
      <w:r w:rsidR="005B25CD">
        <w:rPr>
          <w:rFonts w:cs="Arial"/>
          <w:bCs/>
          <w:szCs w:val="20"/>
        </w:rPr>
        <w:t xml:space="preserve"> gnojevko</w:t>
      </w:r>
      <w:r w:rsidRPr="00001642">
        <w:rPr>
          <w:rFonts w:cs="Arial"/>
          <w:bCs/>
          <w:szCs w:val="20"/>
        </w:rPr>
        <w:t>, glede rabe hlevskega gnoja in mineralnih gnojil so določene mejne vrednosti vnosa dušika</w:t>
      </w:r>
      <w:r>
        <w:rPr>
          <w:rFonts w:cs="Arial"/>
          <w:bCs/>
          <w:szCs w:val="20"/>
        </w:rPr>
        <w:t>, ki so primerljivi z dobro kmetijsko prakso</w:t>
      </w:r>
      <w:r w:rsidRPr="00001642">
        <w:rPr>
          <w:rFonts w:cs="Arial"/>
          <w:bCs/>
          <w:szCs w:val="20"/>
        </w:rPr>
        <w:t xml:space="preserve">. </w:t>
      </w:r>
    </w:p>
    <w:p w14:paraId="1EF49A52" w14:textId="77777777" w:rsidR="00A707A1" w:rsidRDefault="00A707A1" w:rsidP="00A707A1">
      <w:pPr>
        <w:jc w:val="both"/>
        <w:rPr>
          <w:rFonts w:cs="Arial"/>
          <w:bCs/>
          <w:szCs w:val="20"/>
        </w:rPr>
      </w:pPr>
    </w:p>
    <w:p w14:paraId="28D0F4D0" w14:textId="787278E1" w:rsidR="00A707A1" w:rsidRPr="006B3956" w:rsidRDefault="003B5229" w:rsidP="00A707A1">
      <w:pPr>
        <w:jc w:val="both"/>
        <w:rPr>
          <w:rFonts w:cs="Arial"/>
          <w:bCs/>
        </w:rPr>
      </w:pPr>
      <w:r w:rsidRPr="0072642B">
        <w:rPr>
          <w:rFonts w:cs="Arial"/>
          <w:bCs/>
        </w:rPr>
        <w:t>Na VVO I je za zatiranje škodljivih organizmov na kmetijskih zemljiščih prepovedana uporaba FFS, na VVO II pa je za zatiranje škodljivih organizmov na kmetijskih zemljiščih dovoljena uporaba FFS iz seznama FFS, dovoljenih v ekološki pridelavi, če se sredstvo uporablja skladno z navodili za uporabo.</w:t>
      </w:r>
    </w:p>
    <w:p w14:paraId="734C8BCD" w14:textId="77777777" w:rsidR="00A707A1" w:rsidRPr="00467E61" w:rsidRDefault="00A707A1" w:rsidP="00A707A1">
      <w:pPr>
        <w:jc w:val="both"/>
        <w:rPr>
          <w:rFonts w:cs="Arial"/>
          <w:bCs/>
          <w:szCs w:val="20"/>
        </w:rPr>
      </w:pPr>
    </w:p>
    <w:p w14:paraId="5A9C392C" w14:textId="77777777" w:rsidR="00A707A1" w:rsidRPr="00467E61" w:rsidRDefault="00A707A1" w:rsidP="00A707A1">
      <w:pPr>
        <w:jc w:val="both"/>
        <w:rPr>
          <w:rFonts w:cs="Arial"/>
          <w:bCs/>
          <w:szCs w:val="20"/>
        </w:rPr>
      </w:pPr>
      <w:r w:rsidRPr="00467E61">
        <w:rPr>
          <w:rFonts w:cs="Arial"/>
          <w:bCs/>
          <w:szCs w:val="20"/>
        </w:rPr>
        <w:t>V določbah uredbe sta urejena tudi gnojenje in raba FFS na nekmetijskih zemljiščih, torej v gozdu, na športnih igriščih, zelenicah, v objektih transportne infrastrukture in na drugih stavbnih zemljiščih.</w:t>
      </w:r>
    </w:p>
    <w:p w14:paraId="364A3702" w14:textId="77777777" w:rsidR="00A707A1" w:rsidRDefault="00A707A1" w:rsidP="00A707A1">
      <w:pPr>
        <w:jc w:val="both"/>
        <w:rPr>
          <w:rFonts w:cs="Arial"/>
          <w:bCs/>
          <w:szCs w:val="20"/>
        </w:rPr>
      </w:pPr>
    </w:p>
    <w:p w14:paraId="582D2263" w14:textId="77777777" w:rsidR="00A707A1" w:rsidRPr="00467E61" w:rsidRDefault="00A707A1" w:rsidP="00A707A1">
      <w:pPr>
        <w:jc w:val="both"/>
        <w:rPr>
          <w:rFonts w:cs="Arial"/>
          <w:bCs/>
          <w:szCs w:val="20"/>
        </w:rPr>
      </w:pPr>
      <w:r w:rsidRPr="00467E61">
        <w:rPr>
          <w:rFonts w:cs="Arial"/>
          <w:bCs/>
          <w:szCs w:val="20"/>
        </w:rPr>
        <w:t xml:space="preserve">Glede sečnje in spravila lesa je določeno, da je treba pred začetkom teh del na </w:t>
      </w:r>
      <w:r>
        <w:rPr>
          <w:rFonts w:cs="Arial"/>
          <w:bCs/>
          <w:szCs w:val="20"/>
        </w:rPr>
        <w:t>VVO I</w:t>
      </w:r>
      <w:r w:rsidRPr="00467E61">
        <w:rPr>
          <w:rFonts w:cs="Arial"/>
          <w:bCs/>
          <w:szCs w:val="20"/>
        </w:rPr>
        <w:t xml:space="preserve"> o tem obvestiti izvajalca javne službe.</w:t>
      </w:r>
    </w:p>
    <w:bookmarkEnd w:id="1"/>
    <w:p w14:paraId="568D27ED" w14:textId="77777777" w:rsidR="00A707A1" w:rsidRPr="00467E61" w:rsidRDefault="00A707A1" w:rsidP="00A707A1">
      <w:pPr>
        <w:jc w:val="both"/>
        <w:rPr>
          <w:rFonts w:cs="Arial"/>
          <w:bCs/>
          <w:szCs w:val="20"/>
        </w:rPr>
      </w:pPr>
    </w:p>
    <w:p w14:paraId="7DF668F7" w14:textId="69ED3A19" w:rsidR="007C50C8" w:rsidRPr="007C50C8" w:rsidRDefault="007C50C8" w:rsidP="00A707A1">
      <w:pPr>
        <w:jc w:val="both"/>
        <w:rPr>
          <w:rFonts w:cs="Arial"/>
          <w:b/>
          <w:szCs w:val="20"/>
        </w:rPr>
      </w:pPr>
      <w:bookmarkStart w:id="2" w:name="_Hlk171063585"/>
    </w:p>
    <w:p w14:paraId="00418186" w14:textId="327CEF55" w:rsidR="00A707A1" w:rsidRPr="00467E61" w:rsidRDefault="00A707A1" w:rsidP="00A707A1">
      <w:pPr>
        <w:jc w:val="both"/>
        <w:rPr>
          <w:rFonts w:cs="Arial"/>
          <w:bCs/>
          <w:szCs w:val="20"/>
        </w:rPr>
      </w:pPr>
      <w:r w:rsidRPr="00467E61">
        <w:rPr>
          <w:rFonts w:cs="Arial"/>
          <w:bCs/>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bookmarkEnd w:id="2"/>
    <w:p w14:paraId="6C129DA9" w14:textId="77777777" w:rsidR="00A707A1" w:rsidRPr="00467E61" w:rsidRDefault="00A707A1" w:rsidP="00A707A1">
      <w:pPr>
        <w:jc w:val="both"/>
        <w:rPr>
          <w:rFonts w:cs="Arial"/>
          <w:bCs/>
          <w:szCs w:val="20"/>
        </w:rPr>
      </w:pPr>
    </w:p>
    <w:p w14:paraId="0005F7DD" w14:textId="45A4E89F" w:rsidR="00FE06AF" w:rsidRPr="00FE06AF" w:rsidRDefault="00FE06AF" w:rsidP="008F68A4">
      <w:pPr>
        <w:jc w:val="both"/>
        <w:rPr>
          <w:rFonts w:cs="Arial"/>
          <w:b/>
          <w:szCs w:val="20"/>
        </w:rPr>
      </w:pPr>
      <w:bookmarkStart w:id="3" w:name="_Hlk171063690"/>
    </w:p>
    <w:p w14:paraId="4C10E5DC" w14:textId="17C8738F" w:rsidR="008F68A4" w:rsidRDefault="008F68A4" w:rsidP="008F68A4">
      <w:pPr>
        <w:jc w:val="both"/>
        <w:rPr>
          <w:rFonts w:cs="Arial"/>
          <w:bCs/>
          <w:szCs w:val="20"/>
        </w:rPr>
      </w:pPr>
      <w:r>
        <w:rPr>
          <w:rFonts w:cs="Arial"/>
          <w:bCs/>
          <w:szCs w:val="20"/>
        </w:rPr>
        <w:t>Naveden je vodovarstveni režim v zvezi z odvajanjem odpadne vode.</w:t>
      </w:r>
    </w:p>
    <w:bookmarkEnd w:id="3"/>
    <w:p w14:paraId="780A0119" w14:textId="77777777" w:rsidR="008F68A4" w:rsidRDefault="008F68A4" w:rsidP="00A707A1">
      <w:pPr>
        <w:jc w:val="both"/>
        <w:rPr>
          <w:rFonts w:cs="Arial"/>
          <w:bCs/>
          <w:szCs w:val="20"/>
        </w:rPr>
      </w:pPr>
    </w:p>
    <w:p w14:paraId="279098D2" w14:textId="6E0B8A0B" w:rsidR="00FE06AF" w:rsidRPr="00FE06AF" w:rsidRDefault="00FE06AF" w:rsidP="008F68A4">
      <w:pPr>
        <w:jc w:val="both"/>
        <w:rPr>
          <w:rFonts w:cs="Arial"/>
          <w:b/>
          <w:szCs w:val="20"/>
        </w:rPr>
      </w:pPr>
      <w:bookmarkStart w:id="4" w:name="_Hlk171063723"/>
    </w:p>
    <w:p w14:paraId="0174CDE6" w14:textId="718F7536" w:rsidR="008F68A4" w:rsidRDefault="008F68A4" w:rsidP="008F68A4">
      <w:pPr>
        <w:jc w:val="both"/>
        <w:rPr>
          <w:rFonts w:cs="Arial"/>
          <w:bCs/>
          <w:szCs w:val="20"/>
        </w:rPr>
      </w:pPr>
      <w:r>
        <w:rPr>
          <w:rFonts w:cs="Arial"/>
          <w:bCs/>
          <w:szCs w:val="20"/>
        </w:rPr>
        <w:t xml:space="preserve">Naveden je vodovarstveni režim v zvezi s pogoji za gradnjo in organizacijo gradbišča, ki jih je treba upoštevati pri gradnji objektov. </w:t>
      </w:r>
    </w:p>
    <w:bookmarkEnd w:id="4"/>
    <w:p w14:paraId="115F8165" w14:textId="77777777" w:rsidR="008F68A4" w:rsidRDefault="008F68A4" w:rsidP="00A707A1">
      <w:pPr>
        <w:jc w:val="both"/>
        <w:rPr>
          <w:rFonts w:cs="Arial"/>
          <w:bCs/>
          <w:szCs w:val="20"/>
        </w:rPr>
      </w:pPr>
    </w:p>
    <w:p w14:paraId="1FD1C049" w14:textId="35FBB69D" w:rsidR="008F68A4" w:rsidRDefault="00A707A1" w:rsidP="00A707A1">
      <w:pPr>
        <w:jc w:val="both"/>
        <w:rPr>
          <w:rFonts w:cs="Arial"/>
          <w:bCs/>
          <w:szCs w:val="20"/>
        </w:rPr>
      </w:pPr>
      <w:bookmarkStart w:id="5" w:name="_Hlk171063747"/>
      <w:r w:rsidRPr="00001642">
        <w:rPr>
          <w:rFonts w:cs="Arial"/>
          <w:bCs/>
          <w:szCs w:val="20"/>
        </w:rPr>
        <w:t xml:space="preserve">Podane so prepovedi, omejitve in zahteve glede </w:t>
      </w:r>
      <w:r w:rsidR="008F68A4">
        <w:rPr>
          <w:rFonts w:cs="Arial"/>
          <w:bCs/>
          <w:szCs w:val="20"/>
        </w:rPr>
        <w:t xml:space="preserve">zaščite pred razlitjem nevarnih snovi in </w:t>
      </w:r>
      <w:r w:rsidRPr="00001642">
        <w:rPr>
          <w:rFonts w:cs="Arial"/>
          <w:bCs/>
          <w:szCs w:val="20"/>
        </w:rPr>
        <w:t>skladiščenj</w:t>
      </w:r>
      <w:r w:rsidR="008F68A4">
        <w:rPr>
          <w:rFonts w:cs="Arial"/>
          <w:bCs/>
          <w:szCs w:val="20"/>
        </w:rPr>
        <w:t>em le-teh.</w:t>
      </w:r>
    </w:p>
    <w:p w14:paraId="0B7F1E68" w14:textId="77777777" w:rsidR="008F68A4" w:rsidRDefault="008F68A4" w:rsidP="00A707A1">
      <w:pPr>
        <w:jc w:val="both"/>
        <w:rPr>
          <w:rFonts w:cs="Arial"/>
          <w:bCs/>
          <w:szCs w:val="20"/>
        </w:rPr>
      </w:pPr>
    </w:p>
    <w:p w14:paraId="10A12CC9" w14:textId="77777777" w:rsidR="008F68A4" w:rsidRPr="009A6A78" w:rsidRDefault="008F68A4" w:rsidP="008F68A4">
      <w:pPr>
        <w:jc w:val="both"/>
        <w:rPr>
          <w:rFonts w:cs="Arial"/>
          <w:bCs/>
          <w:szCs w:val="20"/>
        </w:rPr>
      </w:pPr>
      <w:r w:rsidRPr="009A6A78">
        <w:rPr>
          <w:rFonts w:cs="Arial"/>
          <w:bCs/>
          <w:szCs w:val="20"/>
        </w:rPr>
        <w:t xml:space="preserve">Podane so prepovedi, omejitve in zahteve </w:t>
      </w:r>
      <w:r>
        <w:rPr>
          <w:rFonts w:cs="Arial"/>
          <w:bCs/>
          <w:szCs w:val="20"/>
        </w:rPr>
        <w:t>vožnje z vozili čez notranja območja in p</w:t>
      </w:r>
      <w:r w:rsidRPr="009A6A78">
        <w:rPr>
          <w:rFonts w:cs="Arial"/>
          <w:bCs/>
          <w:szCs w:val="20"/>
        </w:rPr>
        <w:t xml:space="preserve">arkiranja. </w:t>
      </w:r>
    </w:p>
    <w:bookmarkEnd w:id="5"/>
    <w:p w14:paraId="61BD7299" w14:textId="77777777" w:rsidR="00A707A1" w:rsidRDefault="00A707A1" w:rsidP="00A707A1">
      <w:pPr>
        <w:jc w:val="both"/>
        <w:rPr>
          <w:rFonts w:cs="Arial"/>
          <w:bCs/>
          <w:szCs w:val="20"/>
          <w:highlight w:val="green"/>
        </w:rPr>
      </w:pPr>
    </w:p>
    <w:p w14:paraId="3BE24846" w14:textId="5BF65377" w:rsidR="00A707A1" w:rsidRPr="00001642" w:rsidRDefault="00A707A1" w:rsidP="00A707A1">
      <w:pPr>
        <w:jc w:val="both"/>
        <w:rPr>
          <w:rFonts w:cs="Arial"/>
          <w:bCs/>
          <w:szCs w:val="20"/>
        </w:rPr>
      </w:pPr>
      <w:bookmarkStart w:id="6" w:name="_Hlk171063788"/>
      <w:r w:rsidRPr="00001642">
        <w:rPr>
          <w:rFonts w:cs="Arial"/>
          <w:bCs/>
          <w:szCs w:val="20"/>
        </w:rPr>
        <w:t>Podana je zahteva, da morajo lastniki ali drugi posestniki zemljišč na notranjih območjih izvajalcu obvezne občinske gospodarske javne službe za oskrbo s pitno vodo ali izvajalcu državnega monitoringa stanja okolja</w:t>
      </w:r>
      <w:r>
        <w:rPr>
          <w:rFonts w:cs="Arial"/>
          <w:bCs/>
          <w:szCs w:val="20"/>
        </w:rPr>
        <w:t>,</w:t>
      </w:r>
      <w:r w:rsidRPr="00001642">
        <w:rPr>
          <w:rFonts w:cs="Arial"/>
          <w:bCs/>
          <w:szCs w:val="20"/>
        </w:rPr>
        <w:t xml:space="preserve">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bookmarkEnd w:id="6"/>
    <w:p w14:paraId="72FB8676" w14:textId="77777777" w:rsidR="00A707A1" w:rsidRDefault="00A707A1" w:rsidP="00A707A1">
      <w:pPr>
        <w:jc w:val="both"/>
        <w:rPr>
          <w:rFonts w:cs="Arial"/>
          <w:bCs/>
          <w:szCs w:val="20"/>
        </w:rPr>
      </w:pPr>
    </w:p>
    <w:p w14:paraId="0F88CA34" w14:textId="77777777" w:rsidR="00446E6E" w:rsidRPr="00001642" w:rsidRDefault="00446E6E" w:rsidP="00A707A1">
      <w:pPr>
        <w:jc w:val="both"/>
        <w:rPr>
          <w:rFonts w:cs="Arial"/>
          <w:bCs/>
          <w:szCs w:val="20"/>
        </w:rPr>
      </w:pPr>
    </w:p>
    <w:p w14:paraId="0E8250E5" w14:textId="46B26E52" w:rsidR="00B16253" w:rsidRPr="00001642" w:rsidRDefault="00B16253" w:rsidP="00B16253">
      <w:pPr>
        <w:jc w:val="both"/>
        <w:rPr>
          <w:rFonts w:cs="Arial"/>
          <w:bCs/>
          <w:szCs w:val="20"/>
          <w:u w:val="single"/>
        </w:rPr>
      </w:pPr>
      <w:bookmarkStart w:id="7" w:name="_Hlk171065028"/>
      <w:r>
        <w:rPr>
          <w:rFonts w:cs="Arial"/>
          <w:bCs/>
          <w:szCs w:val="20"/>
          <w:u w:val="single"/>
        </w:rPr>
        <w:t>Nadzor, kazenske določbe, prehodne določbe in končna določba</w:t>
      </w:r>
    </w:p>
    <w:p w14:paraId="3BFF6B7A" w14:textId="77777777" w:rsidR="00B16253" w:rsidRDefault="00B16253" w:rsidP="00D56193">
      <w:pPr>
        <w:jc w:val="both"/>
        <w:rPr>
          <w:rFonts w:cs="Arial"/>
          <w:b/>
          <w:szCs w:val="20"/>
        </w:rPr>
      </w:pPr>
    </w:p>
    <w:p w14:paraId="30D5726F" w14:textId="77777777" w:rsidR="00D56193" w:rsidRDefault="00D56193" w:rsidP="00D56193">
      <w:pPr>
        <w:jc w:val="both"/>
        <w:rPr>
          <w:rFonts w:cs="Arial"/>
          <w:bCs/>
          <w:szCs w:val="20"/>
        </w:rPr>
      </w:pPr>
      <w:r w:rsidRPr="009A6A78">
        <w:rPr>
          <w:rFonts w:cs="Arial"/>
          <w:bCs/>
          <w:szCs w:val="20"/>
        </w:rPr>
        <w:t>V uredbi je urejen nadzor nad izvajanjem te uredbe in kazenske določbe</w:t>
      </w:r>
      <w:r>
        <w:rPr>
          <w:rFonts w:cs="Arial"/>
          <w:bCs/>
          <w:szCs w:val="20"/>
        </w:rPr>
        <w:t>.</w:t>
      </w:r>
    </w:p>
    <w:p w14:paraId="0793DC5A" w14:textId="77777777" w:rsidR="00D56193" w:rsidRDefault="00D56193" w:rsidP="00D56193">
      <w:pPr>
        <w:jc w:val="both"/>
        <w:rPr>
          <w:rFonts w:cs="Arial"/>
          <w:bCs/>
          <w:szCs w:val="20"/>
        </w:rPr>
      </w:pPr>
    </w:p>
    <w:p w14:paraId="172F162D" w14:textId="77777777" w:rsidR="00D56193" w:rsidRDefault="00D56193" w:rsidP="00D56193">
      <w:pPr>
        <w:jc w:val="both"/>
        <w:rPr>
          <w:rFonts w:cs="Arial"/>
          <w:bCs/>
          <w:szCs w:val="20"/>
        </w:rPr>
      </w:pPr>
      <w:r>
        <w:rPr>
          <w:rFonts w:cs="Arial"/>
          <w:bCs/>
          <w:szCs w:val="20"/>
        </w:rPr>
        <w:lastRenderedPageBreak/>
        <w:t>V uredbi so</w:t>
      </w:r>
      <w:r w:rsidRPr="009A6A78">
        <w:rPr>
          <w:rFonts w:cs="Arial"/>
          <w:bCs/>
          <w:szCs w:val="20"/>
        </w:rPr>
        <w:t xml:space="preserve"> dodane prehodne določbe za nekatere vsebinske zahteve, za uveljavitev katerih je potreben prehodni rok. </w:t>
      </w:r>
    </w:p>
    <w:p w14:paraId="04727FDD" w14:textId="77777777" w:rsidR="00D56193" w:rsidRDefault="00D56193" w:rsidP="00D56193">
      <w:pPr>
        <w:jc w:val="both"/>
        <w:rPr>
          <w:rFonts w:cs="Arial"/>
          <w:bCs/>
          <w:szCs w:val="20"/>
        </w:rPr>
      </w:pPr>
    </w:p>
    <w:p w14:paraId="379FE7A6" w14:textId="516AC8D4" w:rsidR="00D56193" w:rsidRPr="009A6A78" w:rsidRDefault="00D56193" w:rsidP="00D56193">
      <w:pPr>
        <w:jc w:val="both"/>
        <w:rPr>
          <w:rFonts w:cs="Arial"/>
          <w:bCs/>
          <w:szCs w:val="20"/>
        </w:rPr>
      </w:pPr>
      <w:r w:rsidRPr="009A6A78">
        <w:rPr>
          <w:rFonts w:cs="Arial"/>
          <w:bCs/>
          <w:szCs w:val="20"/>
        </w:rPr>
        <w:t xml:space="preserve">Pri tem je treba posebej poudariti prehodno obdobje za ravnanje s kmetijskimi zemljišči, ki je določeno z namenom, da se v tem prehodnem obdobju kmetijska gospodarstva prilagodijo na novi vodovarstveni režim. </w:t>
      </w:r>
    </w:p>
    <w:p w14:paraId="07523D75" w14:textId="77777777" w:rsidR="00D56193" w:rsidRDefault="00D56193" w:rsidP="00A707A1">
      <w:pPr>
        <w:jc w:val="both"/>
        <w:rPr>
          <w:rFonts w:cs="Arial"/>
          <w:bCs/>
          <w:szCs w:val="20"/>
        </w:rPr>
      </w:pPr>
    </w:p>
    <w:p w14:paraId="3484EB20" w14:textId="77777777" w:rsidR="00A707A1" w:rsidRPr="00001642" w:rsidRDefault="00A707A1" w:rsidP="00A707A1">
      <w:pPr>
        <w:jc w:val="both"/>
        <w:rPr>
          <w:rFonts w:cs="Arial"/>
          <w:bCs/>
          <w:szCs w:val="20"/>
        </w:rPr>
      </w:pPr>
      <w:r w:rsidRPr="00001642">
        <w:rPr>
          <w:rFonts w:cs="Arial"/>
          <w:bCs/>
          <w:szCs w:val="20"/>
        </w:rPr>
        <w:t>Končna določba določa, kdaj uredba začne veljati.</w:t>
      </w:r>
    </w:p>
    <w:bookmarkEnd w:id="7"/>
    <w:p w14:paraId="3D34B08E" w14:textId="77777777" w:rsidR="00BB3CDD" w:rsidRDefault="00BB3CDD"/>
    <w:p w14:paraId="503DBECC" w14:textId="77777777" w:rsidR="003E37BB" w:rsidRDefault="003E37BB"/>
    <w:p w14:paraId="6BCD6BE0" w14:textId="77777777" w:rsidR="003E37BB" w:rsidRDefault="003E37BB"/>
    <w:p w14:paraId="42B0736D" w14:textId="77777777" w:rsidR="003E37BB" w:rsidRDefault="003E37BB"/>
    <w:p w14:paraId="0648EA9A" w14:textId="77777777" w:rsidR="003E37BB" w:rsidRDefault="003E37BB"/>
    <w:p w14:paraId="365CCCCB" w14:textId="77777777" w:rsidR="003E37BB" w:rsidRDefault="003E37BB"/>
    <w:p w14:paraId="21296017" w14:textId="77777777" w:rsidR="00CA678E" w:rsidRPr="00CA678E" w:rsidRDefault="00CA678E" w:rsidP="00C8593D">
      <w:pPr>
        <w:pStyle w:val="Telobesedila2"/>
        <w:rPr>
          <w:rFonts w:ascii="Arial" w:hAnsi="Arial"/>
          <w:b w:val="0"/>
          <w:sz w:val="20"/>
        </w:rPr>
      </w:pPr>
    </w:p>
    <w:p w14:paraId="4B580BC0" w14:textId="2AFB2EC3" w:rsidR="007F74EB" w:rsidRDefault="007F74EB">
      <w:pPr>
        <w:spacing w:line="240" w:lineRule="auto"/>
        <w:rPr>
          <w:bCs/>
        </w:rPr>
      </w:pPr>
      <w:r>
        <w:rPr>
          <w:b/>
        </w:rPr>
        <w:br w:type="page"/>
      </w:r>
    </w:p>
    <w:p w14:paraId="08D0A419" w14:textId="0D13F9EB" w:rsidR="00263BE7" w:rsidRPr="009A6A78" w:rsidRDefault="00263BE7" w:rsidP="00263BE7">
      <w:pPr>
        <w:overflowPunct w:val="0"/>
        <w:autoSpaceDE w:val="0"/>
        <w:autoSpaceDN w:val="0"/>
        <w:adjustRightInd w:val="0"/>
        <w:spacing w:before="480"/>
        <w:jc w:val="both"/>
        <w:textAlignment w:val="baseline"/>
        <w:rPr>
          <w:rFonts w:cs="Arial"/>
          <w:szCs w:val="20"/>
          <w:lang w:eastAsia="sl-SI"/>
        </w:rPr>
      </w:pPr>
      <w:r w:rsidRPr="009A6A78">
        <w:rPr>
          <w:rFonts w:cs="Arial"/>
          <w:szCs w:val="20"/>
          <w:lang w:eastAsia="sl-SI"/>
        </w:rPr>
        <w:lastRenderedPageBreak/>
        <w:t>Na podlagi prvega odstavka v zvezi s tretjim odstavkom 74. člena Zakona o vodah (Uradni list RS, št. 67/02, 2/04 – ZZdrI-A, 41/04 – ZVO-1, 57/08, 57/12, 100/13, 40/14,  56/15</w:t>
      </w:r>
      <w:r>
        <w:rPr>
          <w:rFonts w:cs="Arial"/>
          <w:szCs w:val="20"/>
          <w:lang w:eastAsia="sl-SI"/>
        </w:rPr>
        <w:t>,</w:t>
      </w:r>
      <w:r w:rsidRPr="009A6A78">
        <w:rPr>
          <w:rFonts w:cs="Arial"/>
          <w:szCs w:val="20"/>
          <w:lang w:eastAsia="sl-SI"/>
        </w:rPr>
        <w:t xml:space="preserve"> 65/20</w:t>
      </w:r>
      <w:r>
        <w:rPr>
          <w:rFonts w:cs="Arial"/>
          <w:szCs w:val="20"/>
          <w:lang w:eastAsia="sl-SI"/>
        </w:rPr>
        <w:t xml:space="preserve">, </w:t>
      </w:r>
      <w:r w:rsidRPr="00A35C63">
        <w:rPr>
          <w:rFonts w:cs="Arial"/>
          <w:szCs w:val="20"/>
          <w:lang w:eastAsia="sl-SI"/>
        </w:rPr>
        <w:t xml:space="preserve">35/23 – </w:t>
      </w:r>
      <w:proofErr w:type="spellStart"/>
      <w:r w:rsidRPr="00A35C63">
        <w:rPr>
          <w:rFonts w:cs="Arial"/>
          <w:szCs w:val="20"/>
          <w:lang w:eastAsia="sl-SI"/>
        </w:rPr>
        <w:t>odl</w:t>
      </w:r>
      <w:proofErr w:type="spellEnd"/>
      <w:r w:rsidRPr="00A35C63">
        <w:rPr>
          <w:rFonts w:cs="Arial"/>
          <w:szCs w:val="20"/>
          <w:lang w:eastAsia="sl-SI"/>
        </w:rPr>
        <w:t>. US in 78/23 – ZUNPEOVE</w:t>
      </w:r>
      <w:r w:rsidR="006B3956" w:rsidRPr="006B3956">
        <w:rPr>
          <w:rFonts w:cs="Arial"/>
          <w:szCs w:val="20"/>
          <w:lang w:eastAsia="sl-SI"/>
        </w:rPr>
        <w:t xml:space="preserve"> in 52/24 – </w:t>
      </w:r>
      <w:proofErr w:type="spellStart"/>
      <w:r w:rsidR="006B3956" w:rsidRPr="006B3956">
        <w:rPr>
          <w:rFonts w:cs="Arial"/>
          <w:szCs w:val="20"/>
          <w:lang w:eastAsia="sl-SI"/>
        </w:rPr>
        <w:t>odl</w:t>
      </w:r>
      <w:proofErr w:type="spellEnd"/>
      <w:r w:rsidR="006B3956" w:rsidRPr="006B3956">
        <w:rPr>
          <w:rFonts w:cs="Arial"/>
          <w:szCs w:val="20"/>
          <w:lang w:eastAsia="sl-SI"/>
        </w:rPr>
        <w:t>. US</w:t>
      </w:r>
      <w:r w:rsidRPr="009A6A78">
        <w:rPr>
          <w:rFonts w:cs="Arial"/>
          <w:szCs w:val="20"/>
          <w:lang w:eastAsia="sl-SI"/>
        </w:rPr>
        <w:t>) Vlada Republike Slovenije izdaja</w:t>
      </w:r>
    </w:p>
    <w:p w14:paraId="47340788" w14:textId="77777777" w:rsidR="00263BE7" w:rsidRPr="009A6A78" w:rsidRDefault="00263BE7" w:rsidP="00263BE7">
      <w:pPr>
        <w:suppressAutoHyphens/>
        <w:overflowPunct w:val="0"/>
        <w:autoSpaceDE w:val="0"/>
        <w:autoSpaceDN w:val="0"/>
        <w:adjustRightInd w:val="0"/>
        <w:spacing w:before="360"/>
        <w:jc w:val="center"/>
        <w:textAlignment w:val="baseline"/>
        <w:rPr>
          <w:rFonts w:cs="Arial"/>
          <w:b/>
          <w:bCs/>
          <w:spacing w:val="40"/>
          <w:szCs w:val="20"/>
          <w:lang w:eastAsia="sl-SI"/>
        </w:rPr>
      </w:pPr>
      <w:r w:rsidRPr="009A6A78">
        <w:rPr>
          <w:rFonts w:cs="Arial"/>
          <w:b/>
          <w:bCs/>
          <w:spacing w:val="40"/>
          <w:szCs w:val="20"/>
          <w:lang w:eastAsia="sl-SI"/>
        </w:rPr>
        <w:t>UREDBO</w:t>
      </w:r>
    </w:p>
    <w:p w14:paraId="3211CBF1" w14:textId="77777777" w:rsidR="00263BE7" w:rsidRPr="009A6A78" w:rsidRDefault="00263BE7" w:rsidP="00263BE7">
      <w:pPr>
        <w:suppressAutoHyphens/>
        <w:overflowPunct w:val="0"/>
        <w:autoSpaceDE w:val="0"/>
        <w:autoSpaceDN w:val="0"/>
        <w:adjustRightInd w:val="0"/>
        <w:spacing w:before="120" w:after="160"/>
        <w:jc w:val="center"/>
        <w:textAlignment w:val="baseline"/>
        <w:rPr>
          <w:rFonts w:cs="Arial"/>
          <w:b/>
          <w:szCs w:val="20"/>
          <w:lang w:eastAsia="sl-SI"/>
        </w:rPr>
      </w:pPr>
      <w:r w:rsidRPr="009A6A78">
        <w:rPr>
          <w:rFonts w:cs="Arial"/>
          <w:b/>
          <w:szCs w:val="20"/>
          <w:lang w:eastAsia="sl-SI"/>
        </w:rPr>
        <w:t xml:space="preserve">O VODOVARSTVENIH OBMOČJIH </w:t>
      </w:r>
      <w:r w:rsidRPr="00346842">
        <w:rPr>
          <w:rFonts w:cs="Arial"/>
          <w:b/>
          <w:szCs w:val="20"/>
          <w:lang w:eastAsia="sl-SI"/>
        </w:rPr>
        <w:t>ZA JAVNO OSKRBO S PITNO VODO</w:t>
      </w:r>
      <w:r w:rsidRPr="009A6A78">
        <w:rPr>
          <w:rFonts w:cs="Arial"/>
          <w:b/>
          <w:szCs w:val="20"/>
          <w:lang w:eastAsia="sl-SI"/>
        </w:rPr>
        <w:t xml:space="preserve"> </w:t>
      </w:r>
    </w:p>
    <w:p w14:paraId="6FC9A6BA" w14:textId="0114D408" w:rsidR="00263BE7" w:rsidRPr="009A6A78" w:rsidRDefault="00954AFB" w:rsidP="00263BE7">
      <w:pPr>
        <w:suppressAutoHyphens/>
        <w:overflowPunct w:val="0"/>
        <w:autoSpaceDE w:val="0"/>
        <w:autoSpaceDN w:val="0"/>
        <w:adjustRightInd w:val="0"/>
        <w:spacing w:before="240" w:after="160"/>
        <w:jc w:val="center"/>
        <w:textAlignment w:val="baseline"/>
        <w:rPr>
          <w:rFonts w:cs="Arial"/>
          <w:b/>
          <w:szCs w:val="20"/>
          <w:lang w:eastAsia="sl-SI"/>
        </w:rPr>
      </w:pPr>
      <w:r>
        <w:rPr>
          <w:rFonts w:cs="Arial"/>
          <w:b/>
          <w:szCs w:val="20"/>
          <w:lang w:eastAsia="sl-SI"/>
        </w:rPr>
        <w:t>NA OBMOČJU</w:t>
      </w:r>
      <w:r w:rsidRPr="009A6A78">
        <w:rPr>
          <w:rFonts w:cs="Arial"/>
          <w:b/>
          <w:szCs w:val="20"/>
          <w:lang w:eastAsia="sl-SI"/>
        </w:rPr>
        <w:t xml:space="preserve"> OBČIN</w:t>
      </w:r>
      <w:r>
        <w:rPr>
          <w:rFonts w:cs="Arial"/>
          <w:b/>
          <w:szCs w:val="20"/>
          <w:lang w:eastAsia="sl-SI"/>
        </w:rPr>
        <w:t>E</w:t>
      </w:r>
      <w:r w:rsidRPr="009A6A78">
        <w:rPr>
          <w:rFonts w:cs="Arial"/>
          <w:b/>
          <w:szCs w:val="20"/>
          <w:lang w:eastAsia="sl-SI"/>
        </w:rPr>
        <w:t xml:space="preserve"> </w:t>
      </w:r>
      <w:r w:rsidR="007F74EB">
        <w:rPr>
          <w:rFonts w:cs="Arial"/>
          <w:b/>
          <w:szCs w:val="20"/>
          <w:lang w:eastAsia="sl-SI"/>
        </w:rPr>
        <w:t>LOŠKI POTOK</w:t>
      </w:r>
    </w:p>
    <w:p w14:paraId="260E2708"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 SPLOŠNE DOLOČBE</w:t>
      </w:r>
    </w:p>
    <w:p w14:paraId="07FC2252"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EBD510B" w14:textId="77777777" w:rsidR="00263BE7" w:rsidRPr="009A6A78" w:rsidRDefault="00263BE7" w:rsidP="00263BE7">
      <w:pPr>
        <w:widowControl w:val="0"/>
        <w:spacing w:before="120"/>
        <w:jc w:val="center"/>
        <w:rPr>
          <w:rFonts w:cs="Arial"/>
          <w:b/>
          <w:szCs w:val="20"/>
        </w:rPr>
      </w:pPr>
      <w:r w:rsidRPr="009A6A78">
        <w:rPr>
          <w:rFonts w:cs="Arial"/>
          <w:b/>
          <w:szCs w:val="20"/>
        </w:rPr>
        <w:t xml:space="preserve"> (vsebina uredbe)</w:t>
      </w:r>
    </w:p>
    <w:p w14:paraId="6B31E363" w14:textId="68C4A90F" w:rsidR="00B96DE4" w:rsidRPr="00B96DE4" w:rsidRDefault="00B96DE4" w:rsidP="0077230A">
      <w:pPr>
        <w:spacing w:before="240"/>
        <w:jc w:val="both"/>
        <w:rPr>
          <w:rFonts w:cs="Arial"/>
          <w:szCs w:val="20"/>
        </w:rPr>
      </w:pPr>
      <w:r w:rsidRPr="00B96DE4">
        <w:rPr>
          <w:rFonts w:cs="Arial"/>
          <w:szCs w:val="20"/>
        </w:rPr>
        <w:t>(1) Ta uredba določa vodovarstvena območja na območju občine Loški Potok, na delu občine Loška dolina in na delu občine Bloke za zavarovanje vodonosnikov vodnih teles podzemne vode, ki se uporablja za odvzem ali je namenjen</w:t>
      </w:r>
      <w:r w:rsidR="0077230A">
        <w:rPr>
          <w:rFonts w:cs="Arial"/>
          <w:szCs w:val="20"/>
        </w:rPr>
        <w:t>a</w:t>
      </w:r>
      <w:r w:rsidRPr="00B96DE4">
        <w:rPr>
          <w:rFonts w:cs="Arial"/>
          <w:szCs w:val="20"/>
        </w:rPr>
        <w:t xml:space="preserve"> za javno oskrbo s pitno vodo pred onesnaževanjem ali drugimi vrstami obremenjevanja, ki bi lahko vplivalo na zdravstveno ustreznost voda ali na njeno količino (v nadaljnjem besedilu: vodovarstvena območja) .</w:t>
      </w:r>
    </w:p>
    <w:p w14:paraId="73ED350A" w14:textId="6273D7C8" w:rsidR="00B96DE4" w:rsidRPr="00B96DE4" w:rsidRDefault="00B96DE4" w:rsidP="00997D60">
      <w:pPr>
        <w:spacing w:before="240"/>
        <w:jc w:val="both"/>
        <w:rPr>
          <w:rFonts w:cs="Arial"/>
          <w:szCs w:val="20"/>
        </w:rPr>
      </w:pPr>
      <w:r w:rsidRPr="00B96DE4">
        <w:rPr>
          <w:rFonts w:cs="Arial"/>
          <w:szCs w:val="20"/>
        </w:rPr>
        <w:t xml:space="preserve">(2) Vodovarstvena območja iz </w:t>
      </w:r>
      <w:r w:rsidR="0077230A">
        <w:rPr>
          <w:rFonts w:cs="Arial"/>
          <w:szCs w:val="20"/>
        </w:rPr>
        <w:t>prejšnjega</w:t>
      </w:r>
      <w:r w:rsidRPr="00B96DE4">
        <w:rPr>
          <w:rFonts w:cs="Arial"/>
          <w:szCs w:val="20"/>
        </w:rPr>
        <w:t xml:space="preserve"> odstavka varujejo vodonosnike</w:t>
      </w:r>
      <w:r w:rsidR="00BF120C">
        <w:rPr>
          <w:rFonts w:cs="Arial"/>
          <w:szCs w:val="20"/>
        </w:rPr>
        <w:t>,</w:t>
      </w:r>
      <w:r w:rsidRPr="00B96DE4">
        <w:rPr>
          <w:rFonts w:cs="Arial"/>
          <w:szCs w:val="20"/>
        </w:rPr>
        <w:t xml:space="preserve"> </w:t>
      </w:r>
      <w:r w:rsidRPr="00BF120C">
        <w:rPr>
          <w:rFonts w:cs="Arial"/>
          <w:szCs w:val="20"/>
          <w:lang w:eastAsia="sl-SI"/>
        </w:rPr>
        <w:t xml:space="preserve">ki se uporabljajo za odvzem ali </w:t>
      </w:r>
      <w:r w:rsidR="00BF120C">
        <w:rPr>
          <w:rFonts w:cs="Arial"/>
          <w:szCs w:val="20"/>
          <w:lang w:eastAsia="sl-SI"/>
        </w:rPr>
        <w:t>so</w:t>
      </w:r>
      <w:r w:rsidRPr="00BF120C">
        <w:rPr>
          <w:rFonts w:cs="Arial"/>
          <w:szCs w:val="20"/>
          <w:lang w:eastAsia="sl-SI"/>
        </w:rPr>
        <w:t xml:space="preserve"> namenjen</w:t>
      </w:r>
      <w:r w:rsidR="00BF120C">
        <w:rPr>
          <w:rFonts w:cs="Arial"/>
          <w:szCs w:val="20"/>
          <w:lang w:eastAsia="sl-SI"/>
        </w:rPr>
        <w:t>a</w:t>
      </w:r>
      <w:r w:rsidRPr="00BF120C">
        <w:rPr>
          <w:rFonts w:cs="Arial"/>
          <w:szCs w:val="20"/>
          <w:lang w:eastAsia="sl-SI"/>
        </w:rPr>
        <w:t xml:space="preserve"> za javno oskrbo s pitno vodo</w:t>
      </w:r>
      <w:r w:rsidRPr="00B96DE4">
        <w:rPr>
          <w:rFonts w:cs="Arial"/>
          <w:szCs w:val="20"/>
        </w:rPr>
        <w:t xml:space="preserve"> iz zajetij v občini Loški potok, </w:t>
      </w:r>
      <w:r w:rsidR="00346842">
        <w:rPr>
          <w:rFonts w:cs="Arial"/>
          <w:szCs w:val="20"/>
        </w:rPr>
        <w:t>zajetij</w:t>
      </w:r>
      <w:r w:rsidRPr="00B96DE4">
        <w:rPr>
          <w:rFonts w:cs="Arial"/>
          <w:szCs w:val="20"/>
        </w:rPr>
        <w:t xml:space="preserve"> Blate v občini Ribnica, </w:t>
      </w:r>
      <w:r w:rsidR="00346842">
        <w:rPr>
          <w:rFonts w:cs="Arial"/>
          <w:szCs w:val="20"/>
        </w:rPr>
        <w:t>zajetij</w:t>
      </w:r>
      <w:r w:rsidRPr="00B96DE4">
        <w:rPr>
          <w:rFonts w:cs="Arial"/>
          <w:szCs w:val="20"/>
        </w:rPr>
        <w:t xml:space="preserve"> Podstene v občini Sodražica, </w:t>
      </w:r>
      <w:r w:rsidR="00346842">
        <w:rPr>
          <w:rFonts w:cs="Arial"/>
          <w:szCs w:val="20"/>
        </w:rPr>
        <w:t>zajetij</w:t>
      </w:r>
      <w:r w:rsidRPr="00B96DE4">
        <w:rPr>
          <w:rFonts w:cs="Arial"/>
          <w:szCs w:val="20"/>
        </w:rPr>
        <w:t xml:space="preserve"> Slovenska vas v občini Kočevje in </w:t>
      </w:r>
      <w:r w:rsidR="00346842">
        <w:rPr>
          <w:rFonts w:cs="Arial"/>
          <w:szCs w:val="20"/>
        </w:rPr>
        <w:t>zajetij</w:t>
      </w:r>
      <w:r w:rsidRPr="00B96DE4">
        <w:rPr>
          <w:rFonts w:cs="Arial"/>
          <w:szCs w:val="20"/>
        </w:rPr>
        <w:t xml:space="preserve"> Malni v občini Postojna. </w:t>
      </w:r>
    </w:p>
    <w:p w14:paraId="6E18A602" w14:textId="77777777" w:rsidR="00B96DE4" w:rsidRPr="00B96DE4" w:rsidRDefault="00B96DE4" w:rsidP="00BF120C">
      <w:pPr>
        <w:spacing w:before="240"/>
        <w:rPr>
          <w:rFonts w:cs="Arial"/>
          <w:szCs w:val="20"/>
        </w:rPr>
      </w:pPr>
      <w:r w:rsidRPr="00B96DE4">
        <w:rPr>
          <w:rFonts w:cs="Arial"/>
          <w:szCs w:val="20"/>
        </w:rPr>
        <w:t>(3) Ta uredba določa tudi vodovarstveni režim na vodovarstvenih območjih iz prvega odstavka.</w:t>
      </w:r>
    </w:p>
    <w:p w14:paraId="775DEF0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9A85F59" w14:textId="77777777" w:rsidR="00263BE7" w:rsidRPr="009A6A78" w:rsidRDefault="00263BE7" w:rsidP="00263BE7">
      <w:pPr>
        <w:widowControl w:val="0"/>
        <w:spacing w:before="120"/>
        <w:jc w:val="center"/>
        <w:rPr>
          <w:rFonts w:cs="Arial"/>
          <w:b/>
          <w:szCs w:val="20"/>
        </w:rPr>
      </w:pPr>
      <w:r w:rsidRPr="009A6A78">
        <w:rPr>
          <w:rFonts w:cs="Arial"/>
          <w:b/>
          <w:szCs w:val="20"/>
        </w:rPr>
        <w:t>(notranja vodovarstvena območja in območja zajetij)</w:t>
      </w:r>
    </w:p>
    <w:p w14:paraId="22E8B35E" w14:textId="08FAB49D" w:rsidR="00B96DE4" w:rsidRPr="009A6A78" w:rsidRDefault="00B96DE4" w:rsidP="00B96DE4">
      <w:pPr>
        <w:overflowPunct w:val="0"/>
        <w:autoSpaceDE w:val="0"/>
        <w:autoSpaceDN w:val="0"/>
        <w:adjustRightInd w:val="0"/>
        <w:spacing w:before="240"/>
        <w:jc w:val="both"/>
        <w:textAlignment w:val="baseline"/>
        <w:rPr>
          <w:rFonts w:cs="Arial"/>
          <w:szCs w:val="20"/>
          <w:lang w:eastAsia="sl-SI"/>
        </w:rPr>
      </w:pPr>
      <w:bookmarkStart w:id="8" w:name="_Hlk171065164"/>
      <w:r w:rsidRPr="009A6A78">
        <w:rPr>
          <w:rFonts w:cs="Arial"/>
          <w:szCs w:val="20"/>
          <w:lang w:eastAsia="sl-SI"/>
        </w:rPr>
        <w:t>(1) </w:t>
      </w:r>
      <w:r w:rsidRPr="00ED454E">
        <w:rPr>
          <w:rFonts w:cs="Arial"/>
          <w:szCs w:val="20"/>
          <w:lang w:eastAsia="sl-SI"/>
        </w:rPr>
        <w:t>Vodovarstven</w:t>
      </w:r>
      <w:r>
        <w:rPr>
          <w:rFonts w:cs="Arial"/>
          <w:szCs w:val="20"/>
          <w:lang w:eastAsia="sl-SI"/>
        </w:rPr>
        <w:t>a</w:t>
      </w:r>
      <w:r w:rsidRPr="00ED454E">
        <w:rPr>
          <w:rFonts w:cs="Arial"/>
          <w:szCs w:val="20"/>
          <w:lang w:eastAsia="sl-SI"/>
        </w:rPr>
        <w:t xml:space="preserve"> območj</w:t>
      </w:r>
      <w:r>
        <w:rPr>
          <w:rFonts w:cs="Arial"/>
          <w:szCs w:val="20"/>
          <w:lang w:eastAsia="sl-SI"/>
        </w:rPr>
        <w:t>a</w:t>
      </w:r>
      <w:r w:rsidRPr="00ED454E">
        <w:rPr>
          <w:rFonts w:cs="Arial"/>
          <w:szCs w:val="20"/>
          <w:lang w:eastAsia="sl-SI"/>
        </w:rPr>
        <w:t xml:space="preserve"> </w:t>
      </w:r>
      <w:r>
        <w:rPr>
          <w:rFonts w:cs="Arial"/>
          <w:szCs w:val="20"/>
          <w:lang w:eastAsia="sl-SI"/>
        </w:rPr>
        <w:t>so</w:t>
      </w:r>
      <w:r w:rsidRPr="00ED454E">
        <w:rPr>
          <w:rFonts w:cs="Arial"/>
          <w:szCs w:val="20"/>
          <w:lang w:eastAsia="sl-SI"/>
        </w:rPr>
        <w:t xml:space="preserve"> sestavljen</w:t>
      </w:r>
      <w:r>
        <w:rPr>
          <w:rFonts w:cs="Arial"/>
          <w:szCs w:val="20"/>
          <w:lang w:eastAsia="sl-SI"/>
        </w:rPr>
        <w:t>a</w:t>
      </w:r>
      <w:r w:rsidRPr="00ED454E">
        <w:rPr>
          <w:rFonts w:cs="Arial"/>
          <w:szCs w:val="20"/>
          <w:lang w:eastAsia="sl-SI"/>
        </w:rPr>
        <w:t xml:space="preserve"> iz območja zajetja in notranjih vodovarstvenih območij (v nadaljnjem besedilu: notranja območja), ki se zaradi različnih stopenj varovanja delijo na:</w:t>
      </w:r>
      <w:r w:rsidRPr="009A6A78">
        <w:rPr>
          <w:rFonts w:cs="Arial"/>
          <w:szCs w:val="20"/>
          <w:lang w:eastAsia="sl-SI"/>
        </w:rPr>
        <w:t xml:space="preserve"> </w:t>
      </w:r>
    </w:p>
    <w:bookmarkEnd w:id="8"/>
    <w:p w14:paraId="5435EA2C" w14:textId="77777777" w:rsidR="00B96DE4" w:rsidRPr="009A6A78" w:rsidRDefault="00B96DE4" w:rsidP="00B96DE4">
      <w:pPr>
        <w:numPr>
          <w:ilvl w:val="0"/>
          <w:numId w:val="25"/>
        </w:numPr>
        <w:spacing w:line="276" w:lineRule="auto"/>
        <w:ind w:left="284" w:hanging="284"/>
        <w:jc w:val="both"/>
        <w:rPr>
          <w:rFonts w:cs="Arial"/>
          <w:szCs w:val="20"/>
        </w:rPr>
      </w:pPr>
      <w:r w:rsidRPr="009A6A78">
        <w:rPr>
          <w:rFonts w:cs="Arial"/>
          <w:szCs w:val="20"/>
        </w:rPr>
        <w:t>najožje vodovarstveno območje z najstrožjim vodovarstvenim režimom (v nadaljnjem besedilu: VVO I),</w:t>
      </w:r>
    </w:p>
    <w:p w14:paraId="33658FB3" w14:textId="77777777" w:rsidR="00B96DE4" w:rsidRPr="009A6A78" w:rsidRDefault="00B96DE4" w:rsidP="00B96DE4">
      <w:pPr>
        <w:numPr>
          <w:ilvl w:val="0"/>
          <w:numId w:val="25"/>
        </w:numPr>
        <w:spacing w:line="276" w:lineRule="auto"/>
        <w:ind w:left="284" w:hanging="284"/>
        <w:jc w:val="both"/>
        <w:rPr>
          <w:rFonts w:cs="Arial"/>
          <w:szCs w:val="20"/>
        </w:rPr>
      </w:pPr>
      <w:r w:rsidRPr="009A6A78">
        <w:rPr>
          <w:rFonts w:cs="Arial"/>
          <w:szCs w:val="20"/>
        </w:rPr>
        <w:t>ožje vodovarstveno območje s strožjim vodovarstvenim režimom (v nadaljnjem besedilu: VVO</w:t>
      </w:r>
      <w:r>
        <w:rPr>
          <w:rFonts w:cs="Arial"/>
          <w:szCs w:val="20"/>
        </w:rPr>
        <w:t> </w:t>
      </w:r>
      <w:r w:rsidRPr="009A6A78">
        <w:rPr>
          <w:rFonts w:cs="Arial"/>
          <w:szCs w:val="20"/>
        </w:rPr>
        <w:t>II), ter</w:t>
      </w:r>
    </w:p>
    <w:p w14:paraId="5A468737" w14:textId="77777777" w:rsidR="00B96DE4" w:rsidRPr="009A6A78" w:rsidRDefault="00B96DE4" w:rsidP="00B96DE4">
      <w:pPr>
        <w:numPr>
          <w:ilvl w:val="0"/>
          <w:numId w:val="25"/>
        </w:numPr>
        <w:spacing w:line="276" w:lineRule="auto"/>
        <w:ind w:left="284" w:hanging="284"/>
        <w:jc w:val="both"/>
        <w:rPr>
          <w:rFonts w:cs="Arial"/>
          <w:szCs w:val="20"/>
          <w:lang w:eastAsia="sl-SI"/>
        </w:rPr>
      </w:pPr>
      <w:r w:rsidRPr="009A6A78">
        <w:rPr>
          <w:rFonts w:cs="Arial"/>
          <w:szCs w:val="20"/>
        </w:rPr>
        <w:t xml:space="preserve">širše vodovarstveno območje z </w:t>
      </w:r>
      <w:r>
        <w:rPr>
          <w:rFonts w:cs="Arial"/>
          <w:szCs w:val="20"/>
        </w:rPr>
        <w:t>blažjim</w:t>
      </w:r>
      <w:r w:rsidRPr="009A6A78">
        <w:rPr>
          <w:rFonts w:cs="Arial"/>
          <w:szCs w:val="20"/>
        </w:rPr>
        <w:t xml:space="preserve"> vodovarstvenim režimom (v nadaljnjem besedilu: VVO</w:t>
      </w:r>
      <w:r>
        <w:rPr>
          <w:rFonts w:cs="Arial"/>
          <w:szCs w:val="20"/>
        </w:rPr>
        <w:t> </w:t>
      </w:r>
      <w:r w:rsidRPr="009A6A78">
        <w:rPr>
          <w:rFonts w:cs="Arial"/>
          <w:szCs w:val="20"/>
        </w:rPr>
        <w:t xml:space="preserve">III). </w:t>
      </w:r>
    </w:p>
    <w:p w14:paraId="5EBE23DE" w14:textId="3BF2FD3D" w:rsidR="00B96DE4" w:rsidRDefault="00B96DE4" w:rsidP="00B96DE4">
      <w:pPr>
        <w:overflowPunct w:val="0"/>
        <w:autoSpaceDE w:val="0"/>
        <w:autoSpaceDN w:val="0"/>
        <w:adjustRightInd w:val="0"/>
        <w:spacing w:before="240"/>
        <w:jc w:val="both"/>
        <w:textAlignment w:val="baseline"/>
        <w:rPr>
          <w:rFonts w:cs="Arial"/>
          <w:szCs w:val="20"/>
          <w:lang w:eastAsia="sl-SI"/>
        </w:rPr>
      </w:pPr>
      <w:bookmarkStart w:id="9" w:name="_Hlk171065218"/>
      <w:r w:rsidRPr="009A6A78">
        <w:rPr>
          <w:rFonts w:cs="Arial"/>
          <w:szCs w:val="20"/>
          <w:lang w:eastAsia="sl-SI"/>
        </w:rPr>
        <w:t xml:space="preserve">(2) </w:t>
      </w:r>
      <w:r w:rsidR="00BF120C">
        <w:rPr>
          <w:rFonts w:cs="Arial"/>
          <w:szCs w:val="20"/>
          <w:lang w:eastAsia="sl-SI"/>
        </w:rPr>
        <w:t>Območje zajetja</w:t>
      </w:r>
      <w:r w:rsidRPr="00ED454E">
        <w:rPr>
          <w:rFonts w:cs="Arial"/>
          <w:szCs w:val="20"/>
          <w:lang w:eastAsia="sl-SI"/>
        </w:rPr>
        <w:t xml:space="preserve"> je ograjeni del vodovarstvenega območja neposredno ob zajetju</w:t>
      </w:r>
      <w:r w:rsidR="00BF120C">
        <w:rPr>
          <w:rFonts w:cs="Arial"/>
          <w:szCs w:val="20"/>
          <w:lang w:eastAsia="sl-SI"/>
        </w:rPr>
        <w:t>,</w:t>
      </w:r>
      <w:r w:rsidRPr="00ED454E">
        <w:rPr>
          <w:rFonts w:cs="Arial"/>
          <w:szCs w:val="20"/>
          <w:lang w:eastAsia="sl-SI"/>
        </w:rPr>
        <w:t xml:space="preserve"> na katerem upravljalec zajetja varuje zajetje pred neposrednim poškodovanjem objektov zajetja in neposrednim vnosom onesnaževal v zajetje ali njegovo bližino</w:t>
      </w:r>
      <w:r w:rsidR="00BF120C">
        <w:rPr>
          <w:rFonts w:cs="Arial"/>
          <w:szCs w:val="20"/>
          <w:lang w:eastAsia="sl-SI"/>
        </w:rPr>
        <w:t>.</w:t>
      </w:r>
    </w:p>
    <w:p w14:paraId="482DC5A1" w14:textId="2051CA0F" w:rsidR="00514E5F" w:rsidRPr="00446E6E" w:rsidRDefault="00263BE7" w:rsidP="00263BE7">
      <w:pPr>
        <w:overflowPunct w:val="0"/>
        <w:autoSpaceDE w:val="0"/>
        <w:autoSpaceDN w:val="0"/>
        <w:adjustRightInd w:val="0"/>
        <w:spacing w:before="240"/>
        <w:jc w:val="both"/>
        <w:textAlignment w:val="baseline"/>
        <w:rPr>
          <w:rFonts w:cs="Arial"/>
          <w:szCs w:val="20"/>
        </w:rPr>
      </w:pPr>
      <w:bookmarkStart w:id="10" w:name="_Hlk151103681"/>
      <w:bookmarkStart w:id="11" w:name="_Hlk171065253"/>
      <w:bookmarkEnd w:id="9"/>
      <w:r w:rsidRPr="009A6A78">
        <w:rPr>
          <w:rFonts w:cs="Arial"/>
          <w:szCs w:val="20"/>
          <w:lang w:eastAsia="sl-SI"/>
        </w:rPr>
        <w:t>(</w:t>
      </w:r>
      <w:r w:rsidR="00997D60">
        <w:rPr>
          <w:rFonts w:cs="Arial"/>
          <w:szCs w:val="20"/>
          <w:lang w:eastAsia="sl-SI"/>
        </w:rPr>
        <w:t>3</w:t>
      </w:r>
      <w:r w:rsidRPr="009A6A78">
        <w:rPr>
          <w:rFonts w:cs="Arial"/>
          <w:szCs w:val="20"/>
          <w:lang w:eastAsia="sl-SI"/>
        </w:rPr>
        <w:t xml:space="preserve">) </w:t>
      </w:r>
      <w:r w:rsidR="00B96DE4">
        <w:rPr>
          <w:rFonts w:cs="Arial"/>
          <w:szCs w:val="20"/>
          <w:lang w:eastAsia="sl-SI"/>
        </w:rPr>
        <w:t>Zajetja</w:t>
      </w:r>
      <w:r w:rsidR="009275F8">
        <w:rPr>
          <w:rFonts w:cs="Arial"/>
          <w:szCs w:val="20"/>
          <w:lang w:eastAsia="sl-SI"/>
        </w:rPr>
        <w:t>,</w:t>
      </w:r>
      <w:r w:rsidR="00B96DE4">
        <w:rPr>
          <w:rFonts w:cs="Arial"/>
          <w:szCs w:val="20"/>
          <w:lang w:eastAsia="sl-SI"/>
        </w:rPr>
        <w:t xml:space="preserve"> ki se varujejo </w:t>
      </w:r>
      <w:r w:rsidR="009275F8">
        <w:rPr>
          <w:rFonts w:cs="Arial"/>
          <w:szCs w:val="20"/>
          <w:lang w:eastAsia="sl-SI"/>
        </w:rPr>
        <w:t xml:space="preserve">s to uredbo v občini Loški potok </w:t>
      </w:r>
      <w:r w:rsidR="009275F8" w:rsidRPr="00446E6E">
        <w:rPr>
          <w:rFonts w:cs="Arial"/>
          <w:szCs w:val="20"/>
          <w:lang w:eastAsia="sl-SI"/>
        </w:rPr>
        <w:t xml:space="preserve">so </w:t>
      </w:r>
      <w:r w:rsidR="00BF120C" w:rsidRPr="00446E6E">
        <w:rPr>
          <w:rFonts w:cs="Arial"/>
          <w:szCs w:val="20"/>
          <w:lang w:eastAsia="sl-SI"/>
        </w:rPr>
        <w:t>navedena</w:t>
      </w:r>
      <w:r w:rsidR="009275F8" w:rsidRPr="00446E6E">
        <w:rPr>
          <w:rFonts w:cs="Arial"/>
          <w:szCs w:val="20"/>
          <w:lang w:eastAsia="sl-SI"/>
        </w:rPr>
        <w:t xml:space="preserve"> </w:t>
      </w:r>
      <w:r w:rsidRPr="00446E6E">
        <w:rPr>
          <w:rFonts w:cs="Arial"/>
          <w:szCs w:val="20"/>
          <w:lang w:eastAsia="sl-SI"/>
        </w:rPr>
        <w:t>v Prilogi 1</w:t>
      </w:r>
      <w:r w:rsidR="00514E5F" w:rsidRPr="00446E6E">
        <w:rPr>
          <w:rFonts w:cs="Arial"/>
          <w:szCs w:val="20"/>
        </w:rPr>
        <w:t>.</w:t>
      </w:r>
    </w:p>
    <w:bookmarkEnd w:id="10"/>
    <w:p w14:paraId="0DC92997" w14:textId="22595D73" w:rsidR="00263BE7" w:rsidRPr="009A6A78" w:rsidRDefault="00263BE7" w:rsidP="007B35BD">
      <w:pPr>
        <w:spacing w:before="240"/>
        <w:jc w:val="both"/>
        <w:rPr>
          <w:rFonts w:cs="Arial"/>
          <w:szCs w:val="20"/>
        </w:rPr>
      </w:pPr>
      <w:r w:rsidRPr="00446E6E">
        <w:rPr>
          <w:rFonts w:cs="Arial"/>
          <w:szCs w:val="20"/>
        </w:rPr>
        <w:t>(</w:t>
      </w:r>
      <w:r w:rsidR="00997D60" w:rsidRPr="00446E6E">
        <w:rPr>
          <w:rFonts w:cs="Arial"/>
          <w:szCs w:val="20"/>
        </w:rPr>
        <w:t>4</w:t>
      </w:r>
      <w:r w:rsidRPr="00446E6E">
        <w:rPr>
          <w:rFonts w:cs="Arial"/>
          <w:szCs w:val="20"/>
        </w:rPr>
        <w:t>) </w:t>
      </w:r>
      <w:r w:rsidR="009275F8" w:rsidRPr="00446E6E">
        <w:rPr>
          <w:rFonts w:cs="Arial"/>
          <w:szCs w:val="20"/>
        </w:rPr>
        <w:t xml:space="preserve">Vodovarstvena območja, notranja območja, območja zajetij in zajetja iz te uredbe so prikazana na </w:t>
      </w:r>
      <w:proofErr w:type="spellStart"/>
      <w:r w:rsidR="009275F8" w:rsidRPr="00446E6E">
        <w:rPr>
          <w:rFonts w:cs="Arial"/>
          <w:szCs w:val="20"/>
        </w:rPr>
        <w:t>publikacijski</w:t>
      </w:r>
      <w:proofErr w:type="spellEnd"/>
      <w:r w:rsidR="009275F8" w:rsidRPr="00446E6E">
        <w:rPr>
          <w:rFonts w:cs="Arial"/>
          <w:szCs w:val="20"/>
        </w:rPr>
        <w:t xml:space="preserve"> karti </w:t>
      </w:r>
      <w:r w:rsidRPr="00446E6E">
        <w:rPr>
          <w:rFonts w:cs="Arial"/>
          <w:szCs w:val="20"/>
        </w:rPr>
        <w:t>v Prilogi 2, ki je sestavni del te uredbe.</w:t>
      </w:r>
      <w:r w:rsidRPr="009A6A78">
        <w:rPr>
          <w:rFonts w:cs="Arial"/>
          <w:szCs w:val="20"/>
        </w:rPr>
        <w:t xml:space="preserve"> </w:t>
      </w:r>
    </w:p>
    <w:bookmarkEnd w:id="11"/>
    <w:p w14:paraId="794D44C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4550FC4" w14:textId="77777777" w:rsidR="00263BE7" w:rsidRPr="009A6A78" w:rsidRDefault="00263BE7" w:rsidP="00263BE7">
      <w:pPr>
        <w:widowControl w:val="0"/>
        <w:spacing w:before="120"/>
        <w:jc w:val="center"/>
        <w:rPr>
          <w:rFonts w:cs="Arial"/>
          <w:b/>
          <w:szCs w:val="20"/>
        </w:rPr>
      </w:pPr>
      <w:r w:rsidRPr="009A6A78">
        <w:rPr>
          <w:rFonts w:cs="Arial"/>
          <w:b/>
          <w:szCs w:val="20"/>
        </w:rPr>
        <w:t>(zemljiške parcele)</w:t>
      </w:r>
    </w:p>
    <w:p w14:paraId="486B962E" w14:textId="3A0C2BFA" w:rsidR="00542853" w:rsidRPr="00446E6E" w:rsidRDefault="00542853" w:rsidP="00542853">
      <w:pPr>
        <w:overflowPunct w:val="0"/>
        <w:autoSpaceDE w:val="0"/>
        <w:autoSpaceDN w:val="0"/>
        <w:adjustRightInd w:val="0"/>
        <w:spacing w:before="240"/>
        <w:jc w:val="both"/>
        <w:textAlignment w:val="baseline"/>
        <w:rPr>
          <w:rFonts w:cs="Arial"/>
          <w:szCs w:val="20"/>
          <w:lang w:eastAsia="sl-SI"/>
        </w:rPr>
      </w:pPr>
      <w:bookmarkStart w:id="12" w:name="_Hlk171065334"/>
      <w:r w:rsidRPr="007C3E81">
        <w:rPr>
          <w:rFonts w:cs="Arial"/>
          <w:szCs w:val="20"/>
          <w:lang w:eastAsia="sl-SI"/>
        </w:rPr>
        <w:lastRenderedPageBreak/>
        <w:t xml:space="preserve">(1) Seznam zemljiških parcel (v </w:t>
      </w:r>
      <w:r w:rsidRPr="00446E6E">
        <w:rPr>
          <w:rFonts w:cs="Arial"/>
          <w:szCs w:val="20"/>
          <w:lang w:eastAsia="sl-SI"/>
        </w:rPr>
        <w:t xml:space="preserve">nadaljnjem besedilu: parcela) obsega parcele na zunanji meji vodovarstvenega območja, katera večinoma poteka po meji občine Loški Potok in je naveden v Prilogi 3, ki je sestavni del te uredbe. </w:t>
      </w:r>
    </w:p>
    <w:p w14:paraId="3F279128" w14:textId="79FDF5AE"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446E6E">
        <w:rPr>
          <w:rFonts w:cs="Arial"/>
          <w:szCs w:val="20"/>
          <w:lang w:eastAsia="sl-SI"/>
        </w:rPr>
        <w:t xml:space="preserve">(2) Seznam parcel iz prejšnjega odstavka je povzet po katastru nepremičnin iz </w:t>
      </w:r>
      <w:r w:rsidR="00C457EF" w:rsidRPr="00446E6E">
        <w:rPr>
          <w:rFonts w:cs="Arial"/>
          <w:szCs w:val="20"/>
          <w:lang w:eastAsia="sl-SI"/>
        </w:rPr>
        <w:t>maja</w:t>
      </w:r>
      <w:r w:rsidR="00514E5F" w:rsidRPr="00446E6E">
        <w:rPr>
          <w:rFonts w:cs="Arial"/>
          <w:szCs w:val="20"/>
          <w:lang w:eastAsia="sl-SI"/>
        </w:rPr>
        <w:t xml:space="preserve"> 202</w:t>
      </w:r>
      <w:r w:rsidR="00C457EF" w:rsidRPr="00446E6E">
        <w:rPr>
          <w:rFonts w:cs="Arial"/>
          <w:szCs w:val="20"/>
          <w:lang w:eastAsia="sl-SI"/>
        </w:rPr>
        <w:t>4</w:t>
      </w:r>
      <w:r w:rsidRPr="00446E6E">
        <w:rPr>
          <w:rFonts w:cs="Arial"/>
          <w:szCs w:val="20"/>
          <w:lang w:eastAsia="sl-SI"/>
        </w:rPr>
        <w:t>, ki ga vodi Geodetska uprava Republike Slovenije.</w:t>
      </w:r>
    </w:p>
    <w:bookmarkEnd w:id="12"/>
    <w:p w14:paraId="6BF87196"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446E6E">
        <w:rPr>
          <w:rFonts w:cs="Arial"/>
          <w:b/>
          <w:sz w:val="20"/>
          <w:szCs w:val="20"/>
        </w:rPr>
        <w:t>člen</w:t>
      </w:r>
      <w:r w:rsidRPr="009A6A78">
        <w:rPr>
          <w:rFonts w:cs="Arial"/>
          <w:b/>
          <w:sz w:val="20"/>
          <w:szCs w:val="20"/>
        </w:rPr>
        <w:tab/>
      </w:r>
    </w:p>
    <w:p w14:paraId="352A8154" w14:textId="77777777" w:rsidR="00263BE7" w:rsidRPr="009A6A78" w:rsidRDefault="00263BE7" w:rsidP="00263BE7">
      <w:pPr>
        <w:widowControl w:val="0"/>
        <w:spacing w:before="120"/>
        <w:jc w:val="center"/>
        <w:rPr>
          <w:rFonts w:cs="Arial"/>
          <w:b/>
          <w:szCs w:val="20"/>
        </w:rPr>
      </w:pPr>
      <w:r w:rsidRPr="009A6A78">
        <w:rPr>
          <w:rFonts w:cs="Arial"/>
          <w:b/>
          <w:szCs w:val="20"/>
        </w:rPr>
        <w:t>(podatkovni sloji in prikazi)</w:t>
      </w:r>
    </w:p>
    <w:p w14:paraId="3AB0347B" w14:textId="77777777" w:rsidR="00263BE7" w:rsidRPr="009A6A78" w:rsidRDefault="00263BE7" w:rsidP="00263BE7">
      <w:pPr>
        <w:spacing w:before="240"/>
        <w:jc w:val="both"/>
        <w:rPr>
          <w:rFonts w:cs="Arial"/>
          <w:szCs w:val="20"/>
        </w:rPr>
      </w:pPr>
      <w:r w:rsidRPr="009A6A78">
        <w:rPr>
          <w:rFonts w:cs="Arial"/>
          <w:szCs w:val="20"/>
        </w:rPr>
        <w:t xml:space="preserve">Vodovarstvena območja, notranja območja in območja zajetij ter njihove geografske meje so prikazani na digitalnem podatkovnem sloju za raven merila 1 : 5.000 v državnem koordinatnem sistemu, ki so del vodnega katastra. Digitalni podatkovni sloj vključuje zlasti naslednje podatke: </w:t>
      </w:r>
    </w:p>
    <w:p w14:paraId="14DA18AB"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identifikacijsko številko vodovarstvenega območja, notranjih območij in območja zajetja,</w:t>
      </w:r>
    </w:p>
    <w:p w14:paraId="0DF124A0"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 xml:space="preserve">šifro posameznega notranjega območja in območja zajetja ter oznako in ime posameznega notranjega območja in območja zajetja, </w:t>
      </w:r>
    </w:p>
    <w:p w14:paraId="7716D30E"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površino vodovarstvenega območja, notranjih območij in območja zajetja,</w:t>
      </w:r>
    </w:p>
    <w:p w14:paraId="41ABC47C"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datum določitve oziroma uveljavitve vodovarstvenega območja, notranjih območij in območja zajetja ter</w:t>
      </w:r>
    </w:p>
    <w:p w14:paraId="759DA162" w14:textId="77777777" w:rsidR="00263BE7" w:rsidRPr="009A6A78" w:rsidRDefault="00263BE7" w:rsidP="00896BEE">
      <w:pPr>
        <w:numPr>
          <w:ilvl w:val="0"/>
          <w:numId w:val="25"/>
        </w:numPr>
        <w:spacing w:line="276" w:lineRule="auto"/>
        <w:jc w:val="both"/>
        <w:rPr>
          <w:rFonts w:cs="Arial"/>
          <w:szCs w:val="20"/>
        </w:rPr>
      </w:pPr>
      <w:r w:rsidRPr="009A6A78">
        <w:rPr>
          <w:rFonts w:cs="Arial"/>
          <w:szCs w:val="20"/>
        </w:rPr>
        <w:t>opombe.</w:t>
      </w:r>
    </w:p>
    <w:p w14:paraId="3B4532B9"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8B7C270" w14:textId="77777777" w:rsidR="00263BE7" w:rsidRPr="009A6A78" w:rsidRDefault="00263BE7" w:rsidP="00263BE7">
      <w:pPr>
        <w:widowControl w:val="0"/>
        <w:spacing w:before="120"/>
        <w:jc w:val="center"/>
        <w:rPr>
          <w:rFonts w:cs="Arial"/>
          <w:b/>
          <w:szCs w:val="20"/>
        </w:rPr>
      </w:pPr>
      <w:r w:rsidRPr="009A6A78">
        <w:rPr>
          <w:rFonts w:cs="Arial"/>
          <w:b/>
          <w:szCs w:val="20"/>
        </w:rPr>
        <w:t>(pomen izrazov)</w:t>
      </w:r>
    </w:p>
    <w:p w14:paraId="6CAB3DB8" w14:textId="77777777" w:rsidR="00263BE7" w:rsidRPr="009A6A78" w:rsidRDefault="00263BE7" w:rsidP="00263BE7">
      <w:pPr>
        <w:spacing w:before="240"/>
        <w:jc w:val="both"/>
        <w:rPr>
          <w:rFonts w:cs="Arial"/>
          <w:szCs w:val="20"/>
          <w:shd w:val="clear" w:color="auto" w:fill="FFFFFF"/>
        </w:rPr>
      </w:pPr>
      <w:r w:rsidRPr="009A6A78">
        <w:rPr>
          <w:rFonts w:cs="Arial"/>
          <w:szCs w:val="20"/>
          <w:shd w:val="clear" w:color="auto" w:fill="FFFFFF"/>
        </w:rPr>
        <w:t>(1)</w:t>
      </w:r>
      <w:r w:rsidRPr="009A6A78">
        <w:rPr>
          <w:rFonts w:cs="Arial"/>
          <w:szCs w:val="20"/>
        </w:rPr>
        <w:t> </w:t>
      </w:r>
      <w:r w:rsidRPr="009A6A78">
        <w:rPr>
          <w:rFonts w:cs="Arial"/>
          <w:szCs w:val="20"/>
          <w:shd w:val="clear" w:color="auto" w:fill="FFFFFF"/>
        </w:rPr>
        <w:t xml:space="preserve">Izrazi, uporabljeni v tej uredbi: </w:t>
      </w:r>
    </w:p>
    <w:p w14:paraId="006B9F6D" w14:textId="77777777" w:rsidR="00263BE7" w:rsidRPr="009A6A78" w:rsidRDefault="00263BE7" w:rsidP="00896BEE">
      <w:pPr>
        <w:numPr>
          <w:ilvl w:val="0"/>
          <w:numId w:val="27"/>
        </w:numPr>
        <w:tabs>
          <w:tab w:val="left" w:pos="426"/>
        </w:tabs>
        <w:ind w:left="426" w:hanging="426"/>
        <w:jc w:val="both"/>
        <w:rPr>
          <w:rFonts w:cs="Arial"/>
          <w:szCs w:val="20"/>
        </w:rPr>
      </w:pPr>
      <w:r w:rsidRPr="009A6A78">
        <w:rPr>
          <w:rFonts w:cs="Arial"/>
          <w:szCs w:val="20"/>
        </w:rPr>
        <w:t>s področja prostorskih ureditev imajo enak pomen kot izhaja iz predpisa o urejanju prostora</w:t>
      </w:r>
      <w:r>
        <w:rPr>
          <w:rFonts w:cs="Arial"/>
          <w:szCs w:val="20"/>
        </w:rPr>
        <w:t>;</w:t>
      </w:r>
    </w:p>
    <w:p w14:paraId="3BCFDB82" w14:textId="77777777" w:rsidR="00263BE7" w:rsidRPr="009A6A78" w:rsidRDefault="00263BE7" w:rsidP="00896BEE">
      <w:pPr>
        <w:numPr>
          <w:ilvl w:val="0"/>
          <w:numId w:val="27"/>
        </w:numPr>
        <w:tabs>
          <w:tab w:val="left" w:pos="426"/>
        </w:tabs>
        <w:ind w:left="426" w:hanging="426"/>
        <w:jc w:val="both"/>
        <w:rPr>
          <w:rFonts w:cs="Arial"/>
          <w:szCs w:val="20"/>
        </w:rPr>
      </w:pPr>
      <w:r w:rsidRPr="009A6A78">
        <w:rPr>
          <w:rFonts w:cs="Arial"/>
          <w:szCs w:val="20"/>
        </w:rPr>
        <w:t>s področja graditve objektov imajo enak pomen kot izhaja iz gradbenega predpisa</w:t>
      </w:r>
      <w:r>
        <w:rPr>
          <w:rFonts w:cs="Arial"/>
          <w:szCs w:val="20"/>
        </w:rPr>
        <w:t>;</w:t>
      </w:r>
    </w:p>
    <w:p w14:paraId="3024EBEF" w14:textId="77777777" w:rsidR="00263BE7" w:rsidRPr="009A6A78" w:rsidRDefault="00263BE7" w:rsidP="00896BEE">
      <w:pPr>
        <w:numPr>
          <w:ilvl w:val="0"/>
          <w:numId w:val="27"/>
        </w:numPr>
        <w:tabs>
          <w:tab w:val="left" w:pos="426"/>
        </w:tabs>
        <w:ind w:left="426" w:hanging="426"/>
        <w:jc w:val="both"/>
        <w:rPr>
          <w:rFonts w:cs="Arial"/>
          <w:szCs w:val="20"/>
        </w:rPr>
      </w:pPr>
      <w:r w:rsidRPr="009A6A78">
        <w:rPr>
          <w:rFonts w:cs="Arial"/>
          <w:szCs w:val="20"/>
        </w:rPr>
        <w:t>za klasifikacijo vrst objektov CC-SI glede na namen uporabe, imajo enak pomen kot izhaja iz predpisa o razvrščanju objektov</w:t>
      </w:r>
      <w:r>
        <w:rPr>
          <w:rFonts w:cs="Arial"/>
          <w:szCs w:val="20"/>
        </w:rPr>
        <w:t xml:space="preserve">; </w:t>
      </w:r>
      <w:r w:rsidRPr="009A6A78">
        <w:rPr>
          <w:rFonts w:cs="Arial"/>
          <w:szCs w:val="20"/>
        </w:rPr>
        <w:t>ter</w:t>
      </w:r>
    </w:p>
    <w:p w14:paraId="137C0FBC" w14:textId="77777777" w:rsidR="00263BE7" w:rsidRPr="009A6A78" w:rsidRDefault="00263BE7" w:rsidP="00896BEE">
      <w:pPr>
        <w:numPr>
          <w:ilvl w:val="0"/>
          <w:numId w:val="27"/>
        </w:numPr>
        <w:tabs>
          <w:tab w:val="left" w:pos="426"/>
        </w:tabs>
        <w:ind w:left="426" w:hanging="426"/>
        <w:jc w:val="both"/>
        <w:rPr>
          <w:rFonts w:cs="Arial"/>
          <w:szCs w:val="20"/>
        </w:rPr>
      </w:pPr>
      <w:bookmarkStart w:id="13" w:name="_Hlk165978155"/>
      <w:r w:rsidRPr="009A6A78">
        <w:rPr>
          <w:rFonts w:cs="Arial"/>
          <w:szCs w:val="20"/>
        </w:rPr>
        <w:t>za odvajanje in čiščenje odpadne vode, imajo enak pomen kot izhaja iz predpisov, ki urejajo emisijo snovi in toplote pri odvajanju odpadnih voda v vode in javno kanalizacijo</w:t>
      </w:r>
      <w:bookmarkEnd w:id="13"/>
      <w:r w:rsidRPr="009A6A78">
        <w:rPr>
          <w:rFonts w:cs="Arial"/>
          <w:szCs w:val="20"/>
        </w:rPr>
        <w:t>.</w:t>
      </w:r>
    </w:p>
    <w:p w14:paraId="197465F5" w14:textId="77777777" w:rsidR="00263BE7" w:rsidRPr="009A6A78" w:rsidRDefault="00263BE7" w:rsidP="00263BE7">
      <w:pPr>
        <w:spacing w:before="240"/>
        <w:rPr>
          <w:rFonts w:cs="Arial"/>
          <w:szCs w:val="20"/>
        </w:rPr>
      </w:pPr>
      <w:r w:rsidRPr="009A6A78">
        <w:rPr>
          <w:rFonts w:cs="Arial"/>
          <w:szCs w:val="20"/>
        </w:rPr>
        <w:t>(2) Ne glede na prvi odstavek tega člena imajo uporabljeni izrazi v tej uredbi, naslednji pomen:</w:t>
      </w:r>
    </w:p>
    <w:p w14:paraId="2178267F" w14:textId="77777777" w:rsidR="00263BE7" w:rsidRDefault="00263BE7" w:rsidP="00896BEE">
      <w:pPr>
        <w:numPr>
          <w:ilvl w:val="0"/>
          <w:numId w:val="31"/>
        </w:numPr>
        <w:tabs>
          <w:tab w:val="left" w:pos="426"/>
        </w:tabs>
        <w:ind w:left="426" w:hanging="426"/>
        <w:jc w:val="both"/>
        <w:rPr>
          <w:rFonts w:cs="Arial"/>
          <w:szCs w:val="20"/>
        </w:rPr>
      </w:pPr>
      <w:r w:rsidRPr="009A6A78">
        <w:rPr>
          <w:rFonts w:cs="Arial"/>
          <w:szCs w:val="20"/>
        </w:rPr>
        <w:t>nevarna snov je snov, določena v skladu s predpisom, ki ureja varstvo voda</w:t>
      </w:r>
      <w:r>
        <w:rPr>
          <w:rFonts w:cs="Arial"/>
          <w:szCs w:val="20"/>
        </w:rPr>
        <w:t>;</w:t>
      </w:r>
      <w:r w:rsidRPr="009A6A78">
        <w:rPr>
          <w:rFonts w:cs="Arial"/>
          <w:szCs w:val="20"/>
        </w:rPr>
        <w:t xml:space="preserve"> </w:t>
      </w:r>
    </w:p>
    <w:p w14:paraId="19699C59"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radioaktivna snov</w:t>
      </w:r>
      <w:r>
        <w:rPr>
          <w:rFonts w:cs="Arial"/>
          <w:szCs w:val="20"/>
        </w:rPr>
        <w:t xml:space="preserve"> je snov</w:t>
      </w:r>
      <w:r w:rsidRPr="009A6A78">
        <w:rPr>
          <w:rFonts w:cs="Arial"/>
          <w:szCs w:val="20"/>
        </w:rPr>
        <w:t>, določena v skladu s predpisom, ki ureja varstvo pred ionizirajočimi sevanji in jedrski varnosti;</w:t>
      </w:r>
    </w:p>
    <w:p w14:paraId="039FBD61"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niz meritev gladine podzemne vode so meritve</w:t>
      </w:r>
      <w:r>
        <w:rPr>
          <w:rFonts w:cs="Arial"/>
          <w:szCs w:val="20"/>
        </w:rPr>
        <w:t>,</w:t>
      </w:r>
      <w:r w:rsidRPr="009A6A78">
        <w:rPr>
          <w:rFonts w:cs="Arial"/>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2230EAD0"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območje nihanja podzemne vode v vodonosniku je območje med najvišjo in najnižjo izmerjeno gladino oziroma nivojem podzemne vode v nizu meritev gladine podzemne vode;</w:t>
      </w:r>
    </w:p>
    <w:p w14:paraId="49ACE65C"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srednja gladina oziroma nivo podzemne vode je srednja vrednost v nizu meritev med najvišjo in najnižjo izmerjeno gladino oziroma nivojem podzemne vode;</w:t>
      </w:r>
    </w:p>
    <w:p w14:paraId="090E2520"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najvišja gladina oziroma nivo podzemne vode je najvišja vrednost v nizu meritev gladine oziroma nivojem podzemne vode;</w:t>
      </w:r>
    </w:p>
    <w:p w14:paraId="7EB2FDF5"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toplotna črpalka je toplotna črpalka iz predpisa, ki ureja rabo obnovljivih virov energije,</w:t>
      </w:r>
    </w:p>
    <w:p w14:paraId="33C5AF31"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lastRenderedPageBreak/>
        <w:t>fitofarmacevtska sredstva (v nadaljnjem besedilu FFS) so pripravki, ki se v kmetijstvu uporabljajo za varstvo rastlin in pridelkov pred povzročitelji bolezni in pred plevelom,</w:t>
      </w:r>
    </w:p>
    <w:p w14:paraId="41DEC923" w14:textId="77777777" w:rsidR="00263BE7" w:rsidRPr="009A6A78" w:rsidRDefault="00263BE7" w:rsidP="00896BEE">
      <w:pPr>
        <w:numPr>
          <w:ilvl w:val="0"/>
          <w:numId w:val="31"/>
        </w:numPr>
        <w:tabs>
          <w:tab w:val="left" w:pos="426"/>
        </w:tabs>
        <w:ind w:left="426" w:hanging="426"/>
        <w:jc w:val="both"/>
        <w:rPr>
          <w:rFonts w:cs="Arial"/>
          <w:szCs w:val="20"/>
        </w:rPr>
      </w:pPr>
      <w:proofErr w:type="spellStart"/>
      <w:r w:rsidRPr="009A6A78">
        <w:rPr>
          <w:rFonts w:cs="Arial"/>
          <w:szCs w:val="20"/>
        </w:rPr>
        <w:t>digestat</w:t>
      </w:r>
      <w:proofErr w:type="spellEnd"/>
      <w:r w:rsidRPr="009A6A78">
        <w:rPr>
          <w:rFonts w:cs="Arial"/>
          <w:szCs w:val="20"/>
        </w:rPr>
        <w:t xml:space="preserve"> ali pregnito blato je </w:t>
      </w:r>
      <w:proofErr w:type="spellStart"/>
      <w:r w:rsidRPr="009A6A78">
        <w:rPr>
          <w:rFonts w:cs="Arial"/>
          <w:szCs w:val="20"/>
        </w:rPr>
        <w:t>poltekoč</w:t>
      </w:r>
      <w:proofErr w:type="spellEnd"/>
      <w:r w:rsidRPr="009A6A78">
        <w:rPr>
          <w:rFonts w:cs="Arial"/>
          <w:szCs w:val="20"/>
        </w:rPr>
        <w:t xml:space="preserve"> ali tekoč material, ki nastane pri anaerobni razgradnji, definiran v skladu s predpisom o predelavi biološko razgradljivih odpadkov;</w:t>
      </w:r>
    </w:p>
    <w:p w14:paraId="1AD7117E"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 xml:space="preserve">kompost je biološko stabilen, </w:t>
      </w:r>
      <w:proofErr w:type="spellStart"/>
      <w:r w:rsidRPr="009A6A78">
        <w:rPr>
          <w:rFonts w:cs="Arial"/>
          <w:szCs w:val="20"/>
        </w:rPr>
        <w:t>higieniziran</w:t>
      </w:r>
      <w:proofErr w:type="spellEnd"/>
      <w:r w:rsidRPr="009A6A78">
        <w:rPr>
          <w:rFonts w:cs="Arial"/>
          <w:szCs w:val="20"/>
        </w:rPr>
        <w:t>, humusu podoben material definiran v skladu s predpisom o predelavi biološko razgradljivih odpadkov;</w:t>
      </w:r>
    </w:p>
    <w:p w14:paraId="47C6D714"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tekoče organsko gnojilo so gnojevka, gnojnica, tekoči ostanek proizvodnje bioplina (</w:t>
      </w:r>
      <w:proofErr w:type="spellStart"/>
      <w:r w:rsidRPr="009A6A78">
        <w:rPr>
          <w:rFonts w:cs="Arial"/>
          <w:szCs w:val="20"/>
        </w:rPr>
        <w:t>digestat</w:t>
      </w:r>
      <w:proofErr w:type="spellEnd"/>
      <w:r w:rsidRPr="009A6A78">
        <w:rPr>
          <w:rFonts w:cs="Arial"/>
          <w:szCs w:val="20"/>
        </w:rPr>
        <w:t xml:space="preserve"> ali </w:t>
      </w:r>
      <w:proofErr w:type="spellStart"/>
      <w:r w:rsidRPr="009A6A78">
        <w:rPr>
          <w:rFonts w:cs="Arial"/>
          <w:szCs w:val="20"/>
        </w:rPr>
        <w:t>bioplinska</w:t>
      </w:r>
      <w:proofErr w:type="spellEnd"/>
      <w:r w:rsidRPr="009A6A78">
        <w:rPr>
          <w:rFonts w:cs="Arial"/>
          <w:szCs w:val="20"/>
        </w:rPr>
        <w:t xml:space="preserve"> gnojevka) in druga gnojila organskega izvora, če so v tekočem agregatnem stanju definirani v skladu s predpisom o varstvu voda pred onesnaževanjem z nitrati iz kmetijskih virov;</w:t>
      </w:r>
    </w:p>
    <w:p w14:paraId="3235FEF8" w14:textId="77777777" w:rsidR="00263BE7" w:rsidRPr="009A6A78" w:rsidRDefault="00263BE7" w:rsidP="00896BEE">
      <w:pPr>
        <w:numPr>
          <w:ilvl w:val="0"/>
          <w:numId w:val="31"/>
        </w:numPr>
        <w:tabs>
          <w:tab w:val="left" w:pos="426"/>
        </w:tabs>
        <w:ind w:left="426" w:hanging="426"/>
        <w:jc w:val="both"/>
        <w:rPr>
          <w:rFonts w:cs="Arial"/>
          <w:szCs w:val="20"/>
        </w:rPr>
      </w:pPr>
      <w:r w:rsidRPr="009A6A78">
        <w:rPr>
          <w:rFonts w:cs="Arial"/>
          <w:szCs w:val="20"/>
        </w:rPr>
        <w:t>rekonstrukcija v tej uredbi združuje pojma rekonstrukcija in manjša rekonstrukcija, ki sta določena skladno s predpisi, ki urejajo gradnjo;</w:t>
      </w:r>
    </w:p>
    <w:p w14:paraId="34701F38" w14:textId="77777777" w:rsidR="00263BE7" w:rsidRDefault="00263BE7" w:rsidP="00896BEE">
      <w:pPr>
        <w:numPr>
          <w:ilvl w:val="0"/>
          <w:numId w:val="31"/>
        </w:numPr>
        <w:tabs>
          <w:tab w:val="left" w:pos="426"/>
        </w:tabs>
        <w:ind w:left="426" w:hanging="426"/>
        <w:jc w:val="both"/>
        <w:rPr>
          <w:rFonts w:cs="Arial"/>
          <w:szCs w:val="20"/>
        </w:rPr>
      </w:pPr>
      <w:r w:rsidRPr="009A6A78">
        <w:rPr>
          <w:rFonts w:cs="Arial"/>
          <w:szCs w:val="20"/>
        </w:rPr>
        <w:t>populacijski ekvivalent (PE) je enota za obremenjevanje vode, izražena z biokemijsko potrebo po kisiku, v skladu s predpisi o odvajanju in čiščenje komunalne in padavinske odpadne vode</w:t>
      </w:r>
      <w:r>
        <w:rPr>
          <w:rFonts w:cs="Arial"/>
          <w:szCs w:val="20"/>
        </w:rPr>
        <w:t>.</w:t>
      </w:r>
    </w:p>
    <w:p w14:paraId="5B104CFC" w14:textId="2A5AA534" w:rsidR="00292EB1" w:rsidRPr="009774D7" w:rsidRDefault="00292EB1" w:rsidP="00896BEE">
      <w:pPr>
        <w:numPr>
          <w:ilvl w:val="0"/>
          <w:numId w:val="31"/>
        </w:numPr>
        <w:tabs>
          <w:tab w:val="left" w:pos="426"/>
        </w:tabs>
        <w:ind w:left="426" w:hanging="426"/>
        <w:jc w:val="both"/>
        <w:rPr>
          <w:rFonts w:cs="Arial"/>
          <w:szCs w:val="20"/>
        </w:rPr>
      </w:pPr>
      <w:bookmarkStart w:id="14" w:name="_Hlk188017669"/>
      <w:r w:rsidRPr="00292EB1">
        <w:rPr>
          <w:rFonts w:cs="Arial"/>
          <w:szCs w:val="20"/>
        </w:rPr>
        <w:t>nekmetijska zemljišča</w:t>
      </w:r>
      <w:r>
        <w:rPr>
          <w:rFonts w:cs="Arial"/>
          <w:szCs w:val="20"/>
        </w:rPr>
        <w:t xml:space="preserve"> so</w:t>
      </w:r>
      <w:r w:rsidRPr="00292EB1">
        <w:rPr>
          <w:rFonts w:cs="Arial"/>
          <w:szCs w:val="20"/>
        </w:rPr>
        <w:t xml:space="preserve"> zemljišča, ki niso namenjena kmetijski dejavnosti</w:t>
      </w:r>
    </w:p>
    <w:bookmarkEnd w:id="14"/>
    <w:p w14:paraId="4C6A8587"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D91723F" w14:textId="77777777" w:rsidR="00263BE7" w:rsidRPr="009A6A78" w:rsidRDefault="00263BE7" w:rsidP="00263BE7">
      <w:pPr>
        <w:widowControl w:val="0"/>
        <w:spacing w:before="120"/>
        <w:jc w:val="center"/>
        <w:rPr>
          <w:rFonts w:cs="Arial"/>
          <w:b/>
          <w:szCs w:val="20"/>
        </w:rPr>
      </w:pPr>
      <w:r w:rsidRPr="009A6A78">
        <w:rPr>
          <w:rFonts w:cs="Arial"/>
          <w:b/>
          <w:szCs w:val="20"/>
        </w:rPr>
        <w:t xml:space="preserve"> (pogoji pri izdaji vodnega soglasja na VVO)</w:t>
      </w:r>
    </w:p>
    <w:p w14:paraId="69B74000" w14:textId="72D31BF9" w:rsidR="00EA771B" w:rsidRPr="009A6A78" w:rsidRDefault="00EA771B" w:rsidP="00263BE7">
      <w:pPr>
        <w:spacing w:before="240"/>
        <w:jc w:val="both"/>
        <w:rPr>
          <w:rFonts w:cs="Arial"/>
          <w:szCs w:val="20"/>
        </w:rPr>
      </w:pPr>
      <w:r w:rsidRPr="0025579C">
        <w:rPr>
          <w:rFonts w:cs="Arial"/>
          <w:szCs w:val="20"/>
        </w:rPr>
        <w:t>V postopku izdaje vodnega soglasja, je treba upoštevati, skupaj z ostalimi določili te uredbe, da so zagotovljeni zaščitni ukrepi, s katerimi se preprečijo negativni vplivi na vodni režim in stanje površinskih voda ter na kakovost in količino podzemne vode. Zaščitni ukrepi ne smejo vplivati na smer in količino pretakanja podzemne vode ter ne smejo povzročiti povezave različnih gladin podzemne vode ali pretakanja ene podzemne vode v drugo.</w:t>
      </w:r>
    </w:p>
    <w:p w14:paraId="7635A547"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II. UKREPI, PREPOVEDI IN OMEJITVE ZA POSEBNO RABO VODE</w:t>
      </w:r>
    </w:p>
    <w:p w14:paraId="03127A7A"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6F13A29" w14:textId="77777777" w:rsidR="00263BE7" w:rsidRPr="009A6A78" w:rsidRDefault="00263BE7" w:rsidP="00263BE7">
      <w:pPr>
        <w:widowControl w:val="0"/>
        <w:spacing w:before="120"/>
        <w:jc w:val="center"/>
        <w:rPr>
          <w:rFonts w:cs="Arial"/>
          <w:b/>
          <w:szCs w:val="20"/>
        </w:rPr>
      </w:pPr>
      <w:bookmarkStart w:id="15" w:name="_Hlk171075278"/>
      <w:r w:rsidRPr="009A6A78">
        <w:rPr>
          <w:rFonts w:cs="Arial"/>
          <w:b/>
          <w:szCs w:val="20"/>
        </w:rPr>
        <w:t>(posebna raba podzemne vode in vodna pravica)</w:t>
      </w:r>
    </w:p>
    <w:p w14:paraId="1F513EAB" w14:textId="4C17D80A" w:rsidR="00263BE7" w:rsidRPr="009A6A78" w:rsidRDefault="00263BE7" w:rsidP="00263BE7">
      <w:pPr>
        <w:spacing w:before="240"/>
        <w:jc w:val="both"/>
        <w:rPr>
          <w:rFonts w:cs="Arial"/>
          <w:szCs w:val="20"/>
        </w:rPr>
      </w:pPr>
      <w:r w:rsidRPr="009A6A78">
        <w:rPr>
          <w:rFonts w:cs="Arial"/>
          <w:szCs w:val="20"/>
        </w:rPr>
        <w:t>(1) Na območju zajetja</w:t>
      </w:r>
      <w:r w:rsidR="005B525F">
        <w:rPr>
          <w:rFonts w:cs="Arial"/>
          <w:szCs w:val="20"/>
        </w:rPr>
        <w:t xml:space="preserve"> in</w:t>
      </w:r>
      <w:r w:rsidRPr="009A6A78">
        <w:rPr>
          <w:rFonts w:cs="Arial"/>
          <w:szCs w:val="20"/>
        </w:rPr>
        <w:t xml:space="preserve"> VVO I je prepovedana posebna raba podzemne vode iz vodonosnika vodnega telesa podzemne vode, ki se varuje s to uredbo (v nadaljnjem besedilu: podzemna voda), razen za javno oskrbo s pitno vodo.</w:t>
      </w:r>
    </w:p>
    <w:p w14:paraId="55DBE4BC" w14:textId="27E518EB" w:rsidR="00263BE7" w:rsidRPr="009A6A78" w:rsidRDefault="00263BE7" w:rsidP="00B16253">
      <w:pPr>
        <w:spacing w:before="240"/>
        <w:jc w:val="both"/>
        <w:rPr>
          <w:rFonts w:cs="Arial"/>
          <w:szCs w:val="20"/>
        </w:rPr>
      </w:pPr>
      <w:r w:rsidRPr="009A6A78">
        <w:rPr>
          <w:rFonts w:cs="Arial"/>
          <w:szCs w:val="20"/>
        </w:rPr>
        <w:t>(</w:t>
      </w:r>
      <w:r w:rsidR="0025579C">
        <w:rPr>
          <w:rFonts w:cs="Arial"/>
          <w:szCs w:val="20"/>
        </w:rPr>
        <w:t>2</w:t>
      </w:r>
      <w:r w:rsidRPr="009A6A78">
        <w:rPr>
          <w:rFonts w:cs="Arial"/>
          <w:szCs w:val="20"/>
        </w:rPr>
        <w:t xml:space="preserve">) Na </w:t>
      </w:r>
      <w:r w:rsidR="00514E5F">
        <w:rPr>
          <w:rFonts w:cs="Arial"/>
          <w:szCs w:val="20"/>
        </w:rPr>
        <w:t xml:space="preserve">VVO II in </w:t>
      </w:r>
      <w:r w:rsidRPr="009A6A78">
        <w:rPr>
          <w:rFonts w:cs="Arial"/>
          <w:szCs w:val="20"/>
        </w:rPr>
        <w:t>VVO III se vodna pravica za rabo podzemne vode lahko podeli, če to ne vpliva na količino in kakovost podzemne vode</w:t>
      </w:r>
      <w:r w:rsidR="00924935" w:rsidRPr="00924935">
        <w:rPr>
          <w:rFonts w:cs="Arial"/>
          <w:szCs w:val="20"/>
        </w:rPr>
        <w:t>, ki se uporablja, ali je namenjena za javno oskrbo prebivalcev s pitno vodo ali na rabo že podeljenih vodnih pravic</w:t>
      </w:r>
      <w:r w:rsidRPr="009A6A78">
        <w:rPr>
          <w:rFonts w:cs="Arial"/>
          <w:szCs w:val="20"/>
        </w:rPr>
        <w:t>.</w:t>
      </w:r>
    </w:p>
    <w:bookmarkEnd w:id="15"/>
    <w:p w14:paraId="6FE2EFA3"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III. UKREPI, PREPOVEDI IN OMEJITVE ZA OPRAVLJANJE DEJAVNOSTI IN RAVNANJ NA OBMOČJIH ZAJETIJ</w:t>
      </w:r>
    </w:p>
    <w:p w14:paraId="70103D4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A0B600D" w14:textId="77777777" w:rsidR="00263BE7" w:rsidRPr="009A6A78" w:rsidRDefault="00263BE7" w:rsidP="00263BE7">
      <w:pPr>
        <w:widowControl w:val="0"/>
        <w:spacing w:before="120"/>
        <w:jc w:val="center"/>
        <w:rPr>
          <w:rFonts w:cs="Arial"/>
          <w:b/>
          <w:szCs w:val="20"/>
        </w:rPr>
      </w:pPr>
      <w:r w:rsidRPr="009A6A78">
        <w:rPr>
          <w:rFonts w:cs="Arial"/>
          <w:b/>
          <w:szCs w:val="20"/>
        </w:rPr>
        <w:t>(opravljanje dejavnosti in ravnanj na območju zajetij)</w:t>
      </w:r>
    </w:p>
    <w:p w14:paraId="6170A06C"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Na območjih zajetij je prepovedano opravljanje dejavnosti in ravnanj, ki bi lahko vplivali na spremembo lastnosti ali skladnost in zdravstveno ustreznost pitne vode ali na delovanje sistema za javno oskrbo s pitno vodo, in sicer:</w:t>
      </w:r>
    </w:p>
    <w:p w14:paraId="38C736F0" w14:textId="77777777" w:rsidR="00263BE7" w:rsidRPr="009A6A78" w:rsidRDefault="00263BE7" w:rsidP="00896BEE">
      <w:pPr>
        <w:numPr>
          <w:ilvl w:val="0"/>
          <w:numId w:val="28"/>
        </w:numPr>
        <w:ind w:left="284" w:hanging="284"/>
        <w:jc w:val="both"/>
        <w:rPr>
          <w:rFonts w:cs="Arial"/>
          <w:szCs w:val="20"/>
        </w:rPr>
      </w:pPr>
      <w:r w:rsidRPr="009A6A78">
        <w:rPr>
          <w:rFonts w:cs="Arial"/>
          <w:szCs w:val="20"/>
        </w:rPr>
        <w:t>skladiščenje in odlaganje nevarnih snovi,</w:t>
      </w:r>
    </w:p>
    <w:p w14:paraId="4D9357A6" w14:textId="77777777" w:rsidR="00263BE7" w:rsidRPr="009A6A78" w:rsidRDefault="00263BE7" w:rsidP="00896BEE">
      <w:pPr>
        <w:numPr>
          <w:ilvl w:val="0"/>
          <w:numId w:val="28"/>
        </w:numPr>
        <w:ind w:left="284" w:hanging="284"/>
        <w:jc w:val="both"/>
        <w:rPr>
          <w:rFonts w:cs="Arial"/>
          <w:szCs w:val="20"/>
        </w:rPr>
      </w:pPr>
      <w:r w:rsidRPr="009A6A78">
        <w:rPr>
          <w:rFonts w:cs="Arial"/>
          <w:szCs w:val="20"/>
        </w:rPr>
        <w:t>uporaba FFS,</w:t>
      </w:r>
    </w:p>
    <w:p w14:paraId="28965991" w14:textId="77777777" w:rsidR="00263BE7" w:rsidRPr="009A6A78" w:rsidRDefault="00263BE7" w:rsidP="00896BEE">
      <w:pPr>
        <w:numPr>
          <w:ilvl w:val="0"/>
          <w:numId w:val="28"/>
        </w:numPr>
        <w:ind w:left="284" w:hanging="284"/>
        <w:jc w:val="both"/>
        <w:rPr>
          <w:rFonts w:cs="Arial"/>
          <w:szCs w:val="20"/>
        </w:rPr>
      </w:pPr>
      <w:r w:rsidRPr="009A6A78">
        <w:rPr>
          <w:rFonts w:cs="Arial"/>
          <w:szCs w:val="20"/>
        </w:rPr>
        <w:t>uporaba gnojil,</w:t>
      </w:r>
    </w:p>
    <w:p w14:paraId="2AF6D67C" w14:textId="77777777" w:rsidR="00263BE7" w:rsidRPr="009A6A78" w:rsidRDefault="00263BE7" w:rsidP="00896BEE">
      <w:pPr>
        <w:numPr>
          <w:ilvl w:val="0"/>
          <w:numId w:val="28"/>
        </w:numPr>
        <w:ind w:left="284" w:hanging="284"/>
        <w:jc w:val="both"/>
        <w:rPr>
          <w:rFonts w:cs="Arial"/>
          <w:szCs w:val="20"/>
        </w:rPr>
      </w:pPr>
      <w:r w:rsidRPr="009A6A78">
        <w:rPr>
          <w:rFonts w:cs="Arial"/>
          <w:szCs w:val="20"/>
        </w:rPr>
        <w:lastRenderedPageBreak/>
        <w:t xml:space="preserve">soljenje in uporaba kemičnih pripravkov za preprečevanje zmrzali na utrjenih površinah, </w:t>
      </w:r>
    </w:p>
    <w:p w14:paraId="5A8F1F79" w14:textId="77777777" w:rsidR="00263BE7" w:rsidRPr="009A6A78" w:rsidRDefault="00263BE7" w:rsidP="00896BEE">
      <w:pPr>
        <w:numPr>
          <w:ilvl w:val="0"/>
          <w:numId w:val="28"/>
        </w:numPr>
        <w:ind w:left="284" w:hanging="284"/>
        <w:jc w:val="both"/>
        <w:rPr>
          <w:rFonts w:cs="Arial"/>
          <w:szCs w:val="20"/>
        </w:rPr>
      </w:pPr>
      <w:r w:rsidRPr="009A6A78">
        <w:rPr>
          <w:rFonts w:cs="Arial"/>
          <w:szCs w:val="20"/>
        </w:rPr>
        <w:t>vzdrževanje vozil in</w:t>
      </w:r>
    </w:p>
    <w:p w14:paraId="3FB74949" w14:textId="706507B3" w:rsidR="00263BE7" w:rsidRPr="0027116F" w:rsidRDefault="00263BE7" w:rsidP="00896BEE">
      <w:pPr>
        <w:numPr>
          <w:ilvl w:val="0"/>
          <w:numId w:val="28"/>
        </w:numPr>
        <w:ind w:left="284" w:hanging="284"/>
        <w:jc w:val="both"/>
        <w:rPr>
          <w:rFonts w:cs="Arial"/>
          <w:szCs w:val="20"/>
        </w:rPr>
      </w:pPr>
      <w:r w:rsidRPr="009A6A78">
        <w:rPr>
          <w:rFonts w:cs="Arial"/>
          <w:szCs w:val="20"/>
        </w:rPr>
        <w:t>parkiranje vozil, razen če gre za dejavnosti, povezane z izvajanjem obveznih nalog javne</w:t>
      </w:r>
      <w:r w:rsidR="00A03B26">
        <w:rPr>
          <w:rFonts w:cs="Arial"/>
          <w:szCs w:val="20"/>
        </w:rPr>
        <w:t xml:space="preserve"> službe</w:t>
      </w:r>
      <w:r w:rsidRPr="009A6A78">
        <w:rPr>
          <w:rFonts w:cs="Arial"/>
          <w:szCs w:val="20"/>
        </w:rPr>
        <w:t xml:space="preserve"> oskrbe s pitno vodo. </w:t>
      </w:r>
    </w:p>
    <w:p w14:paraId="758357AC" w14:textId="77777777" w:rsidR="00263BE7" w:rsidRPr="00095579"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95579">
        <w:rPr>
          <w:rFonts w:cs="Arial"/>
          <w:b/>
          <w:szCs w:val="20"/>
          <w:lang w:eastAsia="sl-SI"/>
        </w:rPr>
        <w:t>IV. OMEJITVE ZA PROSTORSKO NAČRTOVANJE</w:t>
      </w:r>
    </w:p>
    <w:p w14:paraId="4AC75FBD" w14:textId="77777777" w:rsidR="00263BE7" w:rsidRPr="00095579"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095579">
        <w:rPr>
          <w:rFonts w:cs="Arial"/>
          <w:b/>
          <w:sz w:val="20"/>
          <w:szCs w:val="20"/>
        </w:rPr>
        <w:t>člen</w:t>
      </w:r>
    </w:p>
    <w:p w14:paraId="5DB0B20C" w14:textId="77777777" w:rsidR="00263BE7" w:rsidRPr="00095579" w:rsidRDefault="00263BE7" w:rsidP="00263BE7">
      <w:pPr>
        <w:widowControl w:val="0"/>
        <w:spacing w:before="120"/>
        <w:jc w:val="center"/>
        <w:rPr>
          <w:rFonts w:cs="Arial"/>
          <w:b/>
          <w:szCs w:val="20"/>
        </w:rPr>
      </w:pPr>
      <w:r w:rsidRPr="00095579">
        <w:rPr>
          <w:rFonts w:cs="Arial"/>
          <w:b/>
          <w:szCs w:val="20"/>
        </w:rPr>
        <w:t xml:space="preserve">     (načrtovanje)</w:t>
      </w:r>
    </w:p>
    <w:p w14:paraId="5EAB151A" w14:textId="1AD5CCE9" w:rsidR="00514E5F" w:rsidRDefault="005B43A3" w:rsidP="00263BE7">
      <w:pPr>
        <w:overflowPunct w:val="0"/>
        <w:autoSpaceDE w:val="0"/>
        <w:autoSpaceDN w:val="0"/>
        <w:adjustRightInd w:val="0"/>
        <w:spacing w:before="240"/>
        <w:jc w:val="both"/>
        <w:textAlignment w:val="baseline"/>
        <w:rPr>
          <w:rFonts w:cs="Arial"/>
          <w:szCs w:val="20"/>
          <w:lang w:eastAsia="sl-SI"/>
        </w:rPr>
      </w:pPr>
      <w:r w:rsidRPr="00A33F03">
        <w:rPr>
          <w:rFonts w:cs="Arial"/>
          <w:szCs w:val="20"/>
          <w:lang w:eastAsia="sl-SI"/>
        </w:rPr>
        <w:t xml:space="preserve">Na VVO I je vzpostavitev novih </w:t>
      </w:r>
      <w:r w:rsidR="00CA26C0">
        <w:rPr>
          <w:rFonts w:cs="Arial"/>
          <w:szCs w:val="20"/>
          <w:lang w:eastAsia="sl-SI"/>
        </w:rPr>
        <w:t xml:space="preserve">ali </w:t>
      </w:r>
      <w:r w:rsidR="003856BC">
        <w:rPr>
          <w:rFonts w:cs="Arial"/>
          <w:szCs w:val="20"/>
          <w:lang w:eastAsia="sl-SI"/>
        </w:rPr>
        <w:t xml:space="preserve">širitev </w:t>
      </w:r>
      <w:r w:rsidR="00CA26C0">
        <w:rPr>
          <w:rFonts w:cs="Arial"/>
          <w:szCs w:val="20"/>
          <w:lang w:eastAsia="sl-SI"/>
        </w:rPr>
        <w:t xml:space="preserve">obstoječih </w:t>
      </w:r>
      <w:r w:rsidR="003856BC">
        <w:rPr>
          <w:rFonts w:cs="Arial"/>
          <w:szCs w:val="20"/>
          <w:lang w:eastAsia="sl-SI"/>
        </w:rPr>
        <w:t>poselitvenih območij</w:t>
      </w:r>
      <w:r w:rsidRPr="00A33F03">
        <w:rPr>
          <w:rFonts w:cs="Arial"/>
          <w:szCs w:val="20"/>
          <w:lang w:eastAsia="sl-SI"/>
        </w:rPr>
        <w:t xml:space="preserve"> prepovedano, razen če s to uredbo ni določeno drugače.  </w:t>
      </w:r>
    </w:p>
    <w:p w14:paraId="4A5F4FFE" w14:textId="77777777" w:rsidR="00263BE7" w:rsidRPr="009A6A78" w:rsidRDefault="00263BE7" w:rsidP="00263BE7">
      <w:pPr>
        <w:suppressAutoHyphens/>
        <w:overflowPunct w:val="0"/>
        <w:autoSpaceDE w:val="0"/>
        <w:autoSpaceDN w:val="0"/>
        <w:adjustRightInd w:val="0"/>
        <w:spacing w:before="360"/>
        <w:jc w:val="center"/>
        <w:textAlignment w:val="baseline"/>
        <w:outlineLvl w:val="3"/>
        <w:rPr>
          <w:rFonts w:cs="Arial"/>
          <w:b/>
          <w:szCs w:val="20"/>
          <w:lang w:eastAsia="sl-SI"/>
        </w:rPr>
      </w:pPr>
      <w:r w:rsidRPr="009A6A78">
        <w:rPr>
          <w:rFonts w:cs="Arial"/>
          <w:b/>
          <w:szCs w:val="20"/>
          <w:lang w:eastAsia="sl-SI"/>
        </w:rPr>
        <w:t>V. UKREPI, PREPOVEDI IN OMEJITVE ZA GRADNJO</w:t>
      </w:r>
    </w:p>
    <w:p w14:paraId="458CB0E5" w14:textId="77777777" w:rsidR="00263BE7" w:rsidRDefault="00263BE7" w:rsidP="00263BE7">
      <w:pPr>
        <w:jc w:val="both"/>
        <w:rPr>
          <w:rFonts w:cs="Arial"/>
          <w:b/>
          <w:szCs w:val="20"/>
        </w:rPr>
      </w:pPr>
    </w:p>
    <w:p w14:paraId="416B1111"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37A84C7" w14:textId="77777777" w:rsidR="00263BE7" w:rsidRPr="009A6A78" w:rsidRDefault="00263BE7" w:rsidP="00263BE7">
      <w:pPr>
        <w:widowControl w:val="0"/>
        <w:spacing w:before="120"/>
        <w:jc w:val="center"/>
        <w:rPr>
          <w:rFonts w:cs="Arial"/>
          <w:b/>
          <w:szCs w:val="20"/>
        </w:rPr>
      </w:pPr>
      <w:r>
        <w:rPr>
          <w:rFonts w:cs="Arial"/>
          <w:b/>
          <w:szCs w:val="20"/>
        </w:rPr>
        <w:t xml:space="preserve">     </w:t>
      </w:r>
      <w:r w:rsidRPr="009A6A78">
        <w:rPr>
          <w:rFonts w:cs="Arial"/>
          <w:b/>
          <w:szCs w:val="20"/>
        </w:rPr>
        <w:t>(gradnja)</w:t>
      </w:r>
    </w:p>
    <w:p w14:paraId="4E44AAB2" w14:textId="743EAAEE"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(1) </w:t>
      </w:r>
      <w:bookmarkStart w:id="16" w:name="_Hlk188017942"/>
      <w:r w:rsidRPr="009A6A78">
        <w:rPr>
          <w:rFonts w:cs="Arial"/>
          <w:szCs w:val="20"/>
          <w:lang w:eastAsia="sl-SI"/>
        </w:rPr>
        <w:t xml:space="preserve">Na vodovarstvenih območjih je prepovedana gradnja v skladu s predpisom, ki ureja graditev objektov, razen če s to uredbo ni določeno </w:t>
      </w:r>
      <w:r w:rsidRPr="009A6A78">
        <w:rPr>
          <w:rFonts w:cs="Arial"/>
          <w:szCs w:val="20"/>
        </w:rPr>
        <w:t>drugače.</w:t>
      </w:r>
      <w:r w:rsidRPr="009A6A78">
        <w:rPr>
          <w:rFonts w:cs="Arial"/>
          <w:szCs w:val="20"/>
          <w:lang w:eastAsia="sl-SI"/>
        </w:rPr>
        <w:t xml:space="preserve"> </w:t>
      </w:r>
      <w:bookmarkEnd w:id="16"/>
    </w:p>
    <w:p w14:paraId="3B5557CA"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Prepoved gradnje in drugih gradbenih posegov iz prvega odstavka tega člena se nanaša na enostavne, nezahtevne, manj zahtevne in zahtevne objekte, razen če s to uredbo ni določeno drugače.</w:t>
      </w:r>
    </w:p>
    <w:p w14:paraId="5415B427" w14:textId="7FEFBAD8"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(3) Pogoji gradnje, izvajanja gradbenih del in vzdrževanja objektov so </w:t>
      </w:r>
      <w:r w:rsidRPr="00446E6E">
        <w:rPr>
          <w:rFonts w:cs="Arial"/>
          <w:szCs w:val="20"/>
          <w:lang w:eastAsia="sl-SI"/>
        </w:rPr>
        <w:t xml:space="preserve">podani v </w:t>
      </w:r>
      <w:r w:rsidR="00514E5F" w:rsidRPr="00446E6E">
        <w:rPr>
          <w:rFonts w:cs="Arial"/>
          <w:szCs w:val="20"/>
          <w:lang w:eastAsia="sl-SI"/>
        </w:rPr>
        <w:t>P</w:t>
      </w:r>
      <w:r w:rsidRPr="00446E6E">
        <w:rPr>
          <w:rFonts w:cs="Arial"/>
          <w:szCs w:val="20"/>
          <w:lang w:eastAsia="sl-SI"/>
        </w:rPr>
        <w:t>rilogi 4 in se upoštevajo skupaj z ostalimi določili te uredbe.</w:t>
      </w:r>
    </w:p>
    <w:p w14:paraId="5FAD18DA" w14:textId="77777777" w:rsidR="00263BE7" w:rsidRPr="009A6A78" w:rsidRDefault="00263BE7" w:rsidP="00263BE7">
      <w:pPr>
        <w:spacing w:before="240"/>
        <w:jc w:val="both"/>
        <w:rPr>
          <w:rFonts w:cs="Arial"/>
          <w:szCs w:val="20"/>
        </w:rPr>
      </w:pPr>
      <w:r w:rsidRPr="00446E6E">
        <w:rPr>
          <w:rFonts w:cs="Arial"/>
          <w:szCs w:val="20"/>
        </w:rPr>
        <w:t>(4) Za objekte, ki posegajo na območja z različnim vodovarstvenim režimom, se upošteva strožji</w:t>
      </w:r>
      <w:r w:rsidRPr="009A6A78">
        <w:rPr>
          <w:rFonts w:cs="Arial"/>
          <w:szCs w:val="20"/>
        </w:rPr>
        <w:t xml:space="preserve"> vodovarstven režim.</w:t>
      </w:r>
    </w:p>
    <w:p w14:paraId="0E9F577D" w14:textId="1A5FD39C" w:rsidR="00263BE7" w:rsidRPr="009A6A78" w:rsidRDefault="00263BE7" w:rsidP="00263BE7">
      <w:pPr>
        <w:spacing w:before="240"/>
        <w:jc w:val="both"/>
        <w:rPr>
          <w:rFonts w:cs="Arial"/>
          <w:szCs w:val="20"/>
        </w:rPr>
      </w:pPr>
      <w:r w:rsidRPr="009A6A78">
        <w:rPr>
          <w:rFonts w:cs="Arial"/>
          <w:szCs w:val="20"/>
        </w:rPr>
        <w:t>(5) Ne glede na prvi odstavek tega člena je na območju zajetij dovoljena gradnja, ki so namenjeni za javno oskrbo s pitno vodo in je zanje pridobljeno vodno soglasje oziroma pozitivno mnenje v postopku izdaje gradbenega dovoljenja (v nadaljnjem besedilu: vodno soglasje).</w:t>
      </w:r>
    </w:p>
    <w:p w14:paraId="11EC064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BA2159" w14:textId="77777777" w:rsidR="00263BE7" w:rsidRPr="009A6A78" w:rsidRDefault="00263BE7" w:rsidP="00263BE7">
      <w:pPr>
        <w:widowControl w:val="0"/>
        <w:spacing w:before="120"/>
        <w:jc w:val="center"/>
        <w:rPr>
          <w:rFonts w:cs="Arial"/>
          <w:b/>
          <w:szCs w:val="20"/>
        </w:rPr>
      </w:pPr>
      <w:r w:rsidRPr="009A6A78">
        <w:rPr>
          <w:rFonts w:cs="Arial"/>
          <w:b/>
          <w:szCs w:val="20"/>
        </w:rPr>
        <w:t xml:space="preserve">(prepovedi, ukrepi in omejitve na notranjih območjih) </w:t>
      </w:r>
    </w:p>
    <w:p w14:paraId="4D9E0C5A" w14:textId="03F89B4E" w:rsidR="00263BE7" w:rsidRPr="00446E6E" w:rsidRDefault="00263BE7" w:rsidP="00263BE7">
      <w:pPr>
        <w:pStyle w:val="Odstavek"/>
        <w:spacing w:line="276" w:lineRule="auto"/>
        <w:ind w:firstLine="0"/>
        <w:rPr>
          <w:sz w:val="20"/>
          <w:szCs w:val="20"/>
        </w:rPr>
      </w:pPr>
      <w:r w:rsidRPr="009A6A78">
        <w:rPr>
          <w:sz w:val="20"/>
          <w:szCs w:val="20"/>
        </w:rPr>
        <w:t>(1) Na notranjih območjih je prepovedana gradnja</w:t>
      </w:r>
      <w:r w:rsidRPr="00446E6E">
        <w:rPr>
          <w:sz w:val="20"/>
          <w:szCs w:val="20"/>
        </w:rPr>
        <w:t xml:space="preserve">, ki je v </w:t>
      </w:r>
      <w:r w:rsidR="0009582F" w:rsidRPr="00446E6E">
        <w:rPr>
          <w:sz w:val="20"/>
          <w:szCs w:val="20"/>
        </w:rPr>
        <w:t>P</w:t>
      </w:r>
      <w:r w:rsidRPr="00446E6E">
        <w:rPr>
          <w:sz w:val="20"/>
          <w:szCs w:val="20"/>
        </w:rPr>
        <w:t>rilogi 4, ki je sestavni del te uredbe, označena z oznako »-«.</w:t>
      </w:r>
    </w:p>
    <w:p w14:paraId="434CBB4D" w14:textId="7E4BC267" w:rsidR="00263BE7" w:rsidRPr="00446E6E" w:rsidRDefault="00263BE7" w:rsidP="00263BE7">
      <w:pPr>
        <w:pStyle w:val="Odstavek"/>
        <w:spacing w:line="276" w:lineRule="auto"/>
        <w:ind w:firstLine="0"/>
        <w:rPr>
          <w:sz w:val="20"/>
          <w:szCs w:val="20"/>
        </w:rPr>
      </w:pPr>
      <w:r w:rsidRPr="00446E6E">
        <w:rPr>
          <w:sz w:val="20"/>
          <w:szCs w:val="20"/>
        </w:rPr>
        <w:t xml:space="preserve">(2) Na notranjih območjih je na podlagi izdanega vodnega soglasja dovoljena gradnja, kot izhaja iz </w:t>
      </w:r>
      <w:r w:rsidR="0009582F" w:rsidRPr="00446E6E">
        <w:rPr>
          <w:sz w:val="20"/>
          <w:szCs w:val="20"/>
        </w:rPr>
        <w:t>P</w:t>
      </w:r>
      <w:r w:rsidRPr="00446E6E">
        <w:rPr>
          <w:sz w:val="20"/>
          <w:szCs w:val="20"/>
        </w:rPr>
        <w:t>riloge 4, ki je sestavni del te uredbe.</w:t>
      </w:r>
    </w:p>
    <w:p w14:paraId="71BA544F" w14:textId="77777777" w:rsidR="00263BE7" w:rsidRPr="00446E6E"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446E6E">
        <w:rPr>
          <w:rFonts w:cs="Arial"/>
          <w:b/>
          <w:sz w:val="20"/>
          <w:szCs w:val="20"/>
        </w:rPr>
        <w:t>člen</w:t>
      </w:r>
    </w:p>
    <w:p w14:paraId="144144A7" w14:textId="77777777" w:rsidR="00263BE7" w:rsidRPr="009A6A78" w:rsidRDefault="00263BE7" w:rsidP="00263BE7">
      <w:pPr>
        <w:widowControl w:val="0"/>
        <w:spacing w:before="120"/>
        <w:jc w:val="center"/>
        <w:rPr>
          <w:rFonts w:cs="Arial"/>
          <w:b/>
          <w:szCs w:val="20"/>
        </w:rPr>
      </w:pPr>
      <w:r w:rsidRPr="009A6A78">
        <w:rPr>
          <w:rFonts w:cs="Arial"/>
          <w:b/>
          <w:szCs w:val="20"/>
        </w:rPr>
        <w:t>(rekonstrukcija, vzdrževalna dela v javno korist, vzdrževanje objekta, odstranitev in sprememba namembnosti)</w:t>
      </w:r>
    </w:p>
    <w:p w14:paraId="26F36827" w14:textId="40E1559E" w:rsidR="00263BE7" w:rsidRPr="009A6A78" w:rsidRDefault="00263BE7" w:rsidP="00263BE7">
      <w:pPr>
        <w:pStyle w:val="Odstavek"/>
        <w:spacing w:line="276" w:lineRule="auto"/>
        <w:ind w:firstLine="0"/>
        <w:rPr>
          <w:sz w:val="20"/>
          <w:szCs w:val="20"/>
        </w:rPr>
      </w:pPr>
      <w:r w:rsidRPr="009A6A78">
        <w:rPr>
          <w:sz w:val="20"/>
          <w:szCs w:val="20"/>
        </w:rPr>
        <w:lastRenderedPageBreak/>
        <w:t xml:space="preserve">(1) Na </w:t>
      </w:r>
      <w:r w:rsidR="00523708">
        <w:rPr>
          <w:sz w:val="20"/>
          <w:szCs w:val="20"/>
        </w:rPr>
        <w:t xml:space="preserve">notranjih območjih </w:t>
      </w:r>
      <w:r w:rsidRPr="009A6A78">
        <w:rPr>
          <w:sz w:val="20"/>
          <w:szCs w:val="20"/>
        </w:rPr>
        <w:t>je dovoljena odstranitev, vzdrževanje in rekonstrukcija objektov, če je v skladu s predpisi, ki urejajo graditev objektov ter so izpolnjeni naslednji pogoji:</w:t>
      </w:r>
    </w:p>
    <w:p w14:paraId="62EF5D75"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43A13A1A"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1B3ED063"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53CD30BE" w14:textId="1F9E6BC3" w:rsidR="00263BE7" w:rsidRPr="009A6A78" w:rsidRDefault="00263BE7" w:rsidP="00263BE7">
      <w:pPr>
        <w:pStyle w:val="Odstavek"/>
        <w:spacing w:line="276" w:lineRule="auto"/>
        <w:ind w:firstLine="0"/>
        <w:rPr>
          <w:sz w:val="20"/>
          <w:szCs w:val="20"/>
        </w:rPr>
      </w:pPr>
      <w:r w:rsidRPr="009A6A78">
        <w:rPr>
          <w:sz w:val="20"/>
          <w:szCs w:val="20"/>
        </w:rPr>
        <w:t>(2) Na notranjih območjih so dovoljena vzdrževalna dela v javno korist, na:</w:t>
      </w:r>
    </w:p>
    <w:p w14:paraId="01D3CD82" w14:textId="1B98D7C2" w:rsidR="00263BE7" w:rsidRPr="005B43A3" w:rsidRDefault="00263BE7" w:rsidP="005B43A3">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javnih cestah v skladu s predpisi, ki urejajo javne ceste, in predpisi, ki urejajo graditev objektov ter se </w:t>
      </w:r>
      <w:r w:rsidRPr="005B43A3">
        <w:rPr>
          <w:color w:val="000000"/>
          <w:sz w:val="20"/>
          <w:szCs w:val="20"/>
          <w:lang w:eastAsia="x-none"/>
        </w:rPr>
        <w:t>padavinska odpadna voda odvaja v skladu s predpisi, ki urejajo emisijo snovi ali toplote pri odvajanju odpadnih voda v vode in javno kanalizacijo, in s predpisi, ki urejajo emisijo snovi pri odvajanju padavinske vode z javnih cest,</w:t>
      </w:r>
    </w:p>
    <w:p w14:paraId="7AE771DE"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1C0845B7"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04673EE6" w14:textId="35B31540" w:rsidR="00263BE7"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r w:rsidR="00DF0CDB">
        <w:rPr>
          <w:color w:val="000000"/>
          <w:sz w:val="20"/>
          <w:szCs w:val="20"/>
          <w:lang w:eastAsia="x-none"/>
        </w:rPr>
        <w:t xml:space="preserve"> in,</w:t>
      </w:r>
    </w:p>
    <w:p w14:paraId="10D1CE38" w14:textId="44D884F5" w:rsidR="00DF0CDB" w:rsidRPr="009A6A78" w:rsidRDefault="00DF0CDB" w:rsidP="00896BEE">
      <w:pPr>
        <w:pStyle w:val="Odstavek"/>
        <w:numPr>
          <w:ilvl w:val="0"/>
          <w:numId w:val="30"/>
        </w:numPr>
        <w:spacing w:before="0" w:line="276" w:lineRule="auto"/>
        <w:ind w:left="284" w:hanging="284"/>
        <w:rPr>
          <w:color w:val="000000"/>
          <w:sz w:val="20"/>
          <w:szCs w:val="20"/>
          <w:lang w:eastAsia="x-none"/>
        </w:rPr>
      </w:pPr>
      <w:r>
        <w:rPr>
          <w:color w:val="000000"/>
          <w:sz w:val="20"/>
          <w:szCs w:val="20"/>
          <w:lang w:eastAsia="x-none"/>
        </w:rPr>
        <w:t xml:space="preserve">drugih </w:t>
      </w:r>
      <w:r w:rsidRPr="00DF0CDB">
        <w:rPr>
          <w:color w:val="000000"/>
          <w:sz w:val="20"/>
          <w:szCs w:val="20"/>
          <w:lang w:eastAsia="x-none"/>
        </w:rPr>
        <w:t>vrst</w:t>
      </w:r>
      <w:r>
        <w:rPr>
          <w:color w:val="000000"/>
          <w:sz w:val="20"/>
          <w:szCs w:val="20"/>
          <w:lang w:eastAsia="x-none"/>
        </w:rPr>
        <w:t>ah</w:t>
      </w:r>
      <w:r w:rsidRPr="00DF0CDB">
        <w:rPr>
          <w:color w:val="000000"/>
          <w:sz w:val="20"/>
          <w:szCs w:val="20"/>
          <w:lang w:eastAsia="x-none"/>
        </w:rPr>
        <w:t xml:space="preserve"> gospodarske javne službe za katere je v posebnem zakonu ali predpisu, izdanem na podlagi takšnega posebnega zakona, določeno, da se za zagotavljanje opravljanja določene vrste gospodarske javne službe lahko spremeni tudi zmogljivost objekta in z njo povezana velikost objekta</w:t>
      </w:r>
      <w:r>
        <w:rPr>
          <w:color w:val="000000"/>
          <w:sz w:val="20"/>
          <w:szCs w:val="20"/>
          <w:lang w:eastAsia="x-none"/>
        </w:rPr>
        <w:t>.</w:t>
      </w:r>
    </w:p>
    <w:p w14:paraId="07E4A0A0" w14:textId="77777777" w:rsidR="00263BE7" w:rsidRPr="009A6A78" w:rsidRDefault="00263BE7" w:rsidP="00263BE7">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68F2CDE6" w14:textId="77777777" w:rsidR="00263BE7" w:rsidRPr="009A6A78" w:rsidRDefault="00263BE7" w:rsidP="00263BE7">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45D1DE1A" w14:textId="77777777" w:rsidR="00263BE7" w:rsidRPr="009A6A78"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1F42545A" w14:textId="77777777" w:rsidR="00263BE7" w:rsidRDefault="00263BE7" w:rsidP="00896BEE">
      <w:pPr>
        <w:pStyle w:val="Odstavek"/>
        <w:numPr>
          <w:ilvl w:val="0"/>
          <w:numId w:val="30"/>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6FDE6553" w14:textId="77777777" w:rsidR="0009582F" w:rsidRPr="00E965D4" w:rsidRDefault="0009582F" w:rsidP="00E965D4">
      <w:pPr>
        <w:pStyle w:val="Odstavekseznama"/>
        <w:numPr>
          <w:ilvl w:val="0"/>
          <w:numId w:val="29"/>
        </w:numPr>
        <w:suppressAutoHyphens/>
        <w:spacing w:before="360" w:after="60"/>
        <w:ind w:left="426" w:hanging="426"/>
        <w:jc w:val="center"/>
        <w:outlineLvl w:val="3"/>
        <w:rPr>
          <w:rFonts w:cs="Arial"/>
          <w:b/>
          <w:sz w:val="20"/>
          <w:szCs w:val="20"/>
        </w:rPr>
      </w:pPr>
      <w:r w:rsidRPr="00E965D4">
        <w:rPr>
          <w:rFonts w:cs="Arial"/>
          <w:b/>
          <w:sz w:val="20"/>
          <w:szCs w:val="20"/>
        </w:rPr>
        <w:t>člen</w:t>
      </w:r>
    </w:p>
    <w:p w14:paraId="41E21F42" w14:textId="4054A263" w:rsidR="0009582F" w:rsidRPr="00484416" w:rsidRDefault="0009582F" w:rsidP="0009582F">
      <w:pPr>
        <w:widowControl w:val="0"/>
        <w:spacing w:before="120"/>
        <w:jc w:val="center"/>
        <w:rPr>
          <w:rFonts w:cs="Arial"/>
          <w:b/>
          <w:szCs w:val="20"/>
        </w:rPr>
      </w:pPr>
      <w:r w:rsidRPr="00E965D4">
        <w:rPr>
          <w:rFonts w:cs="Arial"/>
          <w:b/>
          <w:szCs w:val="20"/>
        </w:rPr>
        <w:t>(nezahtevni objekti)</w:t>
      </w:r>
    </w:p>
    <w:p w14:paraId="1AD5F56E" w14:textId="662CB1E3" w:rsidR="0009582F" w:rsidRPr="00484416" w:rsidRDefault="0009582F" w:rsidP="0009582F">
      <w:pPr>
        <w:overflowPunct w:val="0"/>
        <w:autoSpaceDE w:val="0"/>
        <w:autoSpaceDN w:val="0"/>
        <w:adjustRightInd w:val="0"/>
        <w:spacing w:before="240"/>
        <w:jc w:val="both"/>
        <w:textAlignment w:val="baseline"/>
        <w:rPr>
          <w:rFonts w:cs="Arial"/>
          <w:szCs w:val="20"/>
          <w:lang w:eastAsia="sl-SI"/>
        </w:rPr>
      </w:pPr>
      <w:r w:rsidRPr="00484416">
        <w:rPr>
          <w:rFonts w:cs="Arial"/>
          <w:szCs w:val="20"/>
          <w:lang w:eastAsia="sl-SI"/>
        </w:rPr>
        <w:t xml:space="preserve">Na VVO II in VVO III je dovoljena novogradnja </w:t>
      </w:r>
      <w:r w:rsidR="00344697">
        <w:rPr>
          <w:rFonts w:cs="Arial"/>
          <w:szCs w:val="20"/>
        </w:rPr>
        <w:t>nezahtevnih</w:t>
      </w:r>
      <w:r w:rsidR="00344697" w:rsidRPr="00484416">
        <w:rPr>
          <w:rFonts w:cs="Arial"/>
          <w:szCs w:val="20"/>
        </w:rPr>
        <w:t xml:space="preserve"> </w:t>
      </w:r>
      <w:r w:rsidRPr="00484416">
        <w:rPr>
          <w:rFonts w:cs="Arial"/>
          <w:szCs w:val="20"/>
        </w:rPr>
        <w:t xml:space="preserve">objektov </w:t>
      </w:r>
      <w:r w:rsidRPr="00484416">
        <w:rPr>
          <w:rFonts w:cs="Arial"/>
          <w:szCs w:val="20"/>
          <w:lang w:eastAsia="sl-SI"/>
        </w:rPr>
        <w:t>če:</w:t>
      </w:r>
    </w:p>
    <w:p w14:paraId="51AD8963" w14:textId="69CAB6F2" w:rsidR="00390941" w:rsidRPr="00484416" w:rsidRDefault="00390941" w:rsidP="00896BEE">
      <w:pPr>
        <w:numPr>
          <w:ilvl w:val="0"/>
          <w:numId w:val="30"/>
        </w:numPr>
        <w:overflowPunct w:val="0"/>
        <w:autoSpaceDE w:val="0"/>
        <w:autoSpaceDN w:val="0"/>
        <w:adjustRightInd w:val="0"/>
        <w:ind w:left="284" w:hanging="284"/>
        <w:jc w:val="both"/>
        <w:textAlignment w:val="baseline"/>
        <w:rPr>
          <w:rFonts w:cs="Arial"/>
          <w:szCs w:val="20"/>
          <w:lang w:eastAsia="x-none"/>
        </w:rPr>
      </w:pPr>
      <w:r w:rsidRPr="00484416">
        <w:rPr>
          <w:rFonts w:cs="Arial"/>
          <w:szCs w:val="20"/>
          <w:lang w:eastAsia="x-none"/>
        </w:rPr>
        <w:t>gre za naslednje objekte</w:t>
      </w:r>
      <w:r w:rsidR="00344697">
        <w:rPr>
          <w:rFonts w:cs="Arial"/>
          <w:szCs w:val="20"/>
          <w:lang w:eastAsia="x-none"/>
        </w:rPr>
        <w:t xml:space="preserve"> po </w:t>
      </w:r>
      <w:r w:rsidR="00344697" w:rsidRPr="009A6A78">
        <w:rPr>
          <w:rFonts w:cs="Arial"/>
          <w:szCs w:val="20"/>
        </w:rPr>
        <w:t>CC-SI</w:t>
      </w:r>
      <w:r w:rsidR="00344697">
        <w:rPr>
          <w:rFonts w:cs="Arial"/>
          <w:szCs w:val="20"/>
        </w:rPr>
        <w:t xml:space="preserve"> klasifikaciji</w:t>
      </w:r>
      <w:r w:rsidRPr="00484416">
        <w:rPr>
          <w:rFonts w:cs="Arial"/>
          <w:szCs w:val="20"/>
          <w:lang w:eastAsia="x-none"/>
        </w:rPr>
        <w:t xml:space="preserve">: Garažne stavbe – 1242, Rezervoarji, silosi in skladiščne stavbe (brez rezervoarjev za nafto in plin) – 1252, Stavbe za skladiščenje pridelka – 12713, Druge </w:t>
      </w:r>
      <w:proofErr w:type="spellStart"/>
      <w:r w:rsidRPr="00484416">
        <w:rPr>
          <w:rFonts w:cs="Arial"/>
          <w:szCs w:val="20"/>
          <w:lang w:eastAsia="x-none"/>
        </w:rPr>
        <w:t>nestanovanjske</w:t>
      </w:r>
      <w:proofErr w:type="spellEnd"/>
      <w:r w:rsidRPr="00484416">
        <w:rPr>
          <w:rFonts w:cs="Arial"/>
          <w:szCs w:val="20"/>
          <w:lang w:eastAsia="x-none"/>
        </w:rPr>
        <w:t xml:space="preserve"> kmetijske stavbe – 12714 in Stavbe za funkcionalno dopolnitev – 12745,</w:t>
      </w:r>
    </w:p>
    <w:p w14:paraId="7EB9EFA9" w14:textId="537A78C6" w:rsidR="008F1911" w:rsidRPr="008F1911" w:rsidRDefault="0009582F" w:rsidP="00346842">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sidRPr="00484416">
        <w:rPr>
          <w:rFonts w:cs="Arial"/>
          <w:szCs w:val="20"/>
          <w:lang w:eastAsia="x-none"/>
        </w:rPr>
        <w:t>se v teh objektih ne zbirajo, skladiščijo, uporabljajo ali proizvajajo nevarne snovi, ki bi lahko povzročile tako onesnaženje podzemne vode, da bi to vplivalo na spremembo lastnosti ali skladnost in zdravstveno ustreznost pitne vode v skladu s predpisi, ki urejajo pitno vodo</w:t>
      </w:r>
      <w:r w:rsidR="006F67EE" w:rsidRPr="00484416">
        <w:rPr>
          <w:rFonts w:cs="Arial"/>
          <w:szCs w:val="20"/>
          <w:lang w:eastAsia="x-none"/>
        </w:rPr>
        <w:t>,</w:t>
      </w:r>
      <w:r w:rsidR="00346842">
        <w:rPr>
          <w:rStyle w:val="Pripombasklic"/>
        </w:rPr>
        <w:t xml:space="preserve"> </w:t>
      </w:r>
      <w:r w:rsidR="008F1911">
        <w:rPr>
          <w:rFonts w:cs="Arial"/>
          <w:szCs w:val="20"/>
          <w:lang w:eastAsia="sl-SI"/>
        </w:rPr>
        <w:t>ter</w:t>
      </w:r>
    </w:p>
    <w:p w14:paraId="4EAAD06B" w14:textId="1C7816F4" w:rsidR="00263BE7" w:rsidRPr="00FD7FD6" w:rsidRDefault="008F1911" w:rsidP="00FD7FD6">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Pr>
          <w:rFonts w:cs="Arial"/>
          <w:szCs w:val="20"/>
          <w:lang w:eastAsia="sl-SI"/>
        </w:rPr>
        <w:t>se</w:t>
      </w:r>
      <w:r w:rsidR="00390941" w:rsidRPr="00484416">
        <w:rPr>
          <w:rFonts w:cs="Arial"/>
          <w:szCs w:val="20"/>
          <w:lang w:eastAsia="sl-SI"/>
        </w:rPr>
        <w:t xml:space="preserve"> odpadne vode odvajajo skladno s Prilogo 4</w:t>
      </w:r>
      <w:r w:rsidR="0009582F" w:rsidRPr="00484416">
        <w:rPr>
          <w:rFonts w:cs="Arial"/>
          <w:szCs w:val="20"/>
          <w:lang w:eastAsia="sl-SI"/>
        </w:rPr>
        <w:t>.</w:t>
      </w:r>
    </w:p>
    <w:p w14:paraId="0A0A7CE7" w14:textId="31E83864"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w:t>
      </w:r>
      <w:r w:rsidR="00484416">
        <w:rPr>
          <w:rFonts w:cs="Arial"/>
          <w:b/>
          <w:sz w:val="20"/>
          <w:szCs w:val="20"/>
        </w:rPr>
        <w:t>n</w:t>
      </w:r>
    </w:p>
    <w:p w14:paraId="4F667033" w14:textId="77777777" w:rsidR="00263BE7" w:rsidRPr="009A6A78" w:rsidRDefault="00263BE7" w:rsidP="00263BE7">
      <w:pPr>
        <w:widowControl w:val="0"/>
        <w:spacing w:before="120"/>
        <w:jc w:val="center"/>
        <w:rPr>
          <w:rFonts w:cs="Arial"/>
          <w:b/>
          <w:szCs w:val="20"/>
        </w:rPr>
      </w:pPr>
      <w:r w:rsidRPr="009A6A78">
        <w:rPr>
          <w:rFonts w:cs="Arial"/>
          <w:b/>
          <w:szCs w:val="20"/>
        </w:rPr>
        <w:t>(enostavni objekti)</w:t>
      </w:r>
    </w:p>
    <w:p w14:paraId="27EB3CE7"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Na VVO II in VVO III je dovoljena novogradnja </w:t>
      </w:r>
      <w:r w:rsidRPr="009A6A78">
        <w:rPr>
          <w:rFonts w:cs="Arial"/>
          <w:szCs w:val="20"/>
        </w:rPr>
        <w:t xml:space="preserve">enostavnih objektov </w:t>
      </w:r>
      <w:r w:rsidRPr="009A6A78">
        <w:rPr>
          <w:rFonts w:cs="Arial"/>
          <w:szCs w:val="20"/>
          <w:lang w:eastAsia="sl-SI"/>
        </w:rPr>
        <w:t>če:</w:t>
      </w:r>
    </w:p>
    <w:p w14:paraId="4E359977" w14:textId="77777777" w:rsidR="00263BE7" w:rsidRPr="009A6A78" w:rsidRDefault="00263BE7" w:rsidP="00896BEE">
      <w:pPr>
        <w:numPr>
          <w:ilvl w:val="0"/>
          <w:numId w:val="30"/>
        </w:numPr>
        <w:overflowPunct w:val="0"/>
        <w:autoSpaceDE w:val="0"/>
        <w:autoSpaceDN w:val="0"/>
        <w:adjustRightInd w:val="0"/>
        <w:ind w:left="284" w:hanging="284"/>
        <w:jc w:val="both"/>
        <w:textAlignment w:val="baseline"/>
        <w:rPr>
          <w:rFonts w:cs="Arial"/>
          <w:szCs w:val="20"/>
          <w:lang w:eastAsia="x-none"/>
        </w:rPr>
      </w:pPr>
      <w:r w:rsidRPr="009A6A78">
        <w:rPr>
          <w:rFonts w:cs="Arial"/>
          <w:szCs w:val="20"/>
          <w:lang w:eastAsia="x-none"/>
        </w:rPr>
        <w:t>objekti niso namenjeni stalnemu ali občasnemu bivanju, ali skladiščenju nekmetijskih izdelkov,</w:t>
      </w:r>
    </w:p>
    <w:p w14:paraId="794D5AC5" w14:textId="77777777" w:rsidR="00263BE7" w:rsidRPr="009A6A78" w:rsidRDefault="00263BE7" w:rsidP="00896BEE">
      <w:pPr>
        <w:numPr>
          <w:ilvl w:val="0"/>
          <w:numId w:val="30"/>
        </w:numPr>
        <w:overflowPunct w:val="0"/>
        <w:autoSpaceDE w:val="0"/>
        <w:autoSpaceDN w:val="0"/>
        <w:adjustRightInd w:val="0"/>
        <w:ind w:left="284" w:hanging="284"/>
        <w:jc w:val="both"/>
        <w:textAlignment w:val="baseline"/>
        <w:rPr>
          <w:rFonts w:cs="Arial"/>
          <w:szCs w:val="20"/>
          <w:lang w:eastAsia="x-none"/>
        </w:rPr>
      </w:pPr>
      <w:r>
        <w:rPr>
          <w:rFonts w:cs="Arial"/>
          <w:szCs w:val="20"/>
          <w:lang w:eastAsia="x-none"/>
        </w:rPr>
        <w:t xml:space="preserve">se </w:t>
      </w:r>
      <w:r w:rsidRPr="009A6A78">
        <w:rPr>
          <w:rFonts w:cs="Arial"/>
          <w:szCs w:val="20"/>
          <w:lang w:eastAsia="x-none"/>
        </w:rPr>
        <w:t xml:space="preserve">v teh objektih ne zbirajo, skladiščijo, uporabljajo ali proizvajajo nevarne snovi, ki bi lahko povzročile tako onesnaženje podzemne vode, da bi to vplivalo na spremembo lastnosti ali skladnost in zdravstveno ustreznost pitne vode v skladu s predpisi, ki urejajo pitno vodo, razen </w:t>
      </w:r>
      <w:r w:rsidRPr="009A6A78">
        <w:rPr>
          <w:rFonts w:cs="Arial"/>
          <w:szCs w:val="20"/>
          <w:lang w:eastAsia="x-none"/>
        </w:rPr>
        <w:lastRenderedPageBreak/>
        <w:t>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27A03107" w14:textId="77777777" w:rsidR="00263BE7" w:rsidRPr="009A6A78" w:rsidRDefault="00263BE7" w:rsidP="00896BEE">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nimajo samostojnih priključkov na objekte gospodarske javne infrastrukture, ter</w:t>
      </w:r>
    </w:p>
    <w:p w14:paraId="4A397C10" w14:textId="219431B7" w:rsidR="008F1911" w:rsidRPr="002B59BD" w:rsidRDefault="00263BE7" w:rsidP="002B59BD">
      <w:pPr>
        <w:numPr>
          <w:ilvl w:val="0"/>
          <w:numId w:val="30"/>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v teh objektih ne nastaja odpadna voda, razen padavinske vode s streh</w:t>
      </w:r>
      <w:r w:rsidR="002B59BD">
        <w:rPr>
          <w:rFonts w:cs="Arial"/>
          <w:szCs w:val="20"/>
          <w:lang w:eastAsia="sl-SI"/>
        </w:rPr>
        <w:t>.</w:t>
      </w:r>
    </w:p>
    <w:p w14:paraId="4C343A46" w14:textId="77777777" w:rsidR="00204B07" w:rsidRDefault="00204B07" w:rsidP="00263BE7">
      <w:pPr>
        <w:pStyle w:val="Odstavek"/>
        <w:spacing w:before="0" w:line="276" w:lineRule="auto"/>
        <w:rPr>
          <w:color w:val="000000"/>
          <w:sz w:val="20"/>
          <w:szCs w:val="20"/>
          <w:lang w:eastAsia="x-none"/>
        </w:rPr>
      </w:pPr>
    </w:p>
    <w:p w14:paraId="1EA9C7AB" w14:textId="77777777" w:rsidR="00F11C7F" w:rsidRPr="00E965D4" w:rsidRDefault="00F11C7F" w:rsidP="00E965D4">
      <w:pPr>
        <w:pStyle w:val="Odstavekseznama"/>
        <w:numPr>
          <w:ilvl w:val="0"/>
          <w:numId w:val="29"/>
        </w:numPr>
        <w:suppressAutoHyphens/>
        <w:spacing w:before="360" w:after="60"/>
        <w:ind w:left="426" w:hanging="426"/>
        <w:jc w:val="center"/>
        <w:outlineLvl w:val="3"/>
        <w:rPr>
          <w:rFonts w:cs="Arial"/>
          <w:b/>
          <w:sz w:val="20"/>
          <w:szCs w:val="20"/>
        </w:rPr>
      </w:pPr>
      <w:r w:rsidRPr="00E965D4">
        <w:rPr>
          <w:rFonts w:cs="Arial"/>
          <w:b/>
          <w:sz w:val="20"/>
          <w:szCs w:val="20"/>
        </w:rPr>
        <w:t>člen</w:t>
      </w:r>
    </w:p>
    <w:p w14:paraId="725DAD94" w14:textId="2FD79D62" w:rsidR="00F11C7F" w:rsidRPr="009A6A78" w:rsidRDefault="00F11C7F" w:rsidP="00F11C7F">
      <w:pPr>
        <w:widowControl w:val="0"/>
        <w:spacing w:before="120"/>
        <w:jc w:val="center"/>
        <w:rPr>
          <w:rFonts w:cs="Arial"/>
          <w:b/>
          <w:szCs w:val="20"/>
        </w:rPr>
      </w:pPr>
      <w:r w:rsidRPr="00E965D4">
        <w:rPr>
          <w:rFonts w:cs="Arial"/>
          <w:b/>
          <w:szCs w:val="20"/>
        </w:rPr>
        <w:t>(čistilne naprave zmogljivosti nad 500 PE)</w:t>
      </w:r>
    </w:p>
    <w:p w14:paraId="4F919263" w14:textId="77777777" w:rsidR="00F11C7F" w:rsidRDefault="00F11C7F" w:rsidP="00263BE7">
      <w:pPr>
        <w:pStyle w:val="Odstavek"/>
        <w:spacing w:before="0" w:line="276" w:lineRule="auto"/>
        <w:rPr>
          <w:color w:val="000000"/>
          <w:sz w:val="20"/>
          <w:szCs w:val="20"/>
          <w:lang w:eastAsia="x-none"/>
        </w:rPr>
      </w:pPr>
    </w:p>
    <w:p w14:paraId="6F5BBD0A" w14:textId="34D86397" w:rsidR="00CA26C0" w:rsidRDefault="00CA26C0" w:rsidP="00CA26C0">
      <w:pPr>
        <w:overflowPunct w:val="0"/>
        <w:autoSpaceDE w:val="0"/>
        <w:autoSpaceDN w:val="0"/>
        <w:adjustRightInd w:val="0"/>
        <w:spacing w:before="240" w:line="276" w:lineRule="auto"/>
        <w:jc w:val="both"/>
        <w:textAlignment w:val="baseline"/>
        <w:rPr>
          <w:rFonts w:cs="Arial"/>
          <w:szCs w:val="20"/>
          <w:lang w:eastAsia="sl-SI"/>
        </w:rPr>
      </w:pPr>
      <w:bookmarkStart w:id="17" w:name="_Hlk165623150"/>
      <w:r>
        <w:rPr>
          <w:rFonts w:cs="Arial"/>
          <w:szCs w:val="20"/>
          <w:lang w:eastAsia="sl-SI"/>
        </w:rPr>
        <w:t xml:space="preserve">(1) </w:t>
      </w:r>
      <w:r w:rsidRPr="00B13113">
        <w:rPr>
          <w:rFonts w:cs="Arial"/>
          <w:szCs w:val="20"/>
          <w:lang w:eastAsia="sl-SI"/>
        </w:rPr>
        <w:t xml:space="preserve">Na VVO II </w:t>
      </w:r>
      <w:r>
        <w:rPr>
          <w:rFonts w:cs="Arial"/>
          <w:szCs w:val="20"/>
          <w:lang w:eastAsia="sl-SI"/>
        </w:rPr>
        <w:t>so dovoljene</w:t>
      </w:r>
      <w:r w:rsidRPr="00B13113">
        <w:rPr>
          <w:rFonts w:cs="Arial"/>
          <w:szCs w:val="20"/>
          <w:lang w:eastAsia="sl-SI"/>
        </w:rPr>
        <w:t xml:space="preserve"> č</w:t>
      </w:r>
      <w:r w:rsidRPr="00F11C7F">
        <w:rPr>
          <w:rFonts w:cs="Arial"/>
          <w:szCs w:val="20"/>
          <w:lang w:eastAsia="sl-SI"/>
        </w:rPr>
        <w:t>istilne naprave zmogljivosti nad 500 PE</w:t>
      </w:r>
      <w:r>
        <w:rPr>
          <w:rFonts w:cs="Arial"/>
          <w:szCs w:val="20"/>
          <w:lang w:eastAsia="sl-SI"/>
        </w:rPr>
        <w:t xml:space="preserve"> do 3000 PE.</w:t>
      </w:r>
    </w:p>
    <w:p w14:paraId="76AFF591" w14:textId="1AF9B3C9" w:rsidR="00CA26C0" w:rsidRPr="00B16253" w:rsidRDefault="00CA26C0" w:rsidP="00B16253">
      <w:pPr>
        <w:overflowPunct w:val="0"/>
        <w:autoSpaceDE w:val="0"/>
        <w:autoSpaceDN w:val="0"/>
        <w:adjustRightInd w:val="0"/>
        <w:spacing w:before="240" w:line="276" w:lineRule="auto"/>
        <w:jc w:val="both"/>
        <w:textAlignment w:val="baseline"/>
        <w:rPr>
          <w:rFonts w:cs="Arial"/>
          <w:szCs w:val="20"/>
        </w:rPr>
      </w:pPr>
      <w:r>
        <w:rPr>
          <w:rFonts w:cs="Arial"/>
          <w:szCs w:val="20"/>
          <w:lang w:eastAsia="sl-SI"/>
        </w:rPr>
        <w:t>(2) P</w:t>
      </w:r>
      <w:r w:rsidRPr="00A13544">
        <w:rPr>
          <w:rFonts w:cs="Arial"/>
          <w:szCs w:val="20"/>
        </w:rPr>
        <w:t xml:space="preserve">o izgradnji, mora čistilna naprava zmogljivosti večje od 500 PE in manjše od 3000 PE izpolnjevati mejne vrednosti parametrov onesnaženosti </w:t>
      </w:r>
      <w:r>
        <w:rPr>
          <w:rFonts w:cs="Arial"/>
          <w:szCs w:val="20"/>
          <w:lang w:eastAsia="sl-SI"/>
        </w:rPr>
        <w:t xml:space="preserve">za terciarno čiščenje </w:t>
      </w:r>
      <w:r w:rsidRPr="00A13544">
        <w:rPr>
          <w:rFonts w:cs="Arial"/>
          <w:szCs w:val="20"/>
        </w:rPr>
        <w:t>za čistilne naprave zmogljivosti večje ali enake 2000 PE in manjše od 10000 PE Priloge 1 predpisa, ki ureja odvajanje in čiščenje komunalne odpadne vode.</w:t>
      </w:r>
    </w:p>
    <w:bookmarkEnd w:id="17"/>
    <w:p w14:paraId="40B17217"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VI. PREPOVEDI, OMEJITVE IN ZAŠČITNI UKREPI V ZVEZI Z RAVNANJEM Z ZEMLJIŠČI</w:t>
      </w:r>
    </w:p>
    <w:p w14:paraId="7272B298"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53A740B" w14:textId="77777777" w:rsidR="00263BE7" w:rsidRPr="009A6A78" w:rsidRDefault="00263BE7" w:rsidP="00263BE7">
      <w:pPr>
        <w:widowControl w:val="0"/>
        <w:spacing w:before="120"/>
        <w:jc w:val="center"/>
        <w:rPr>
          <w:rFonts w:cs="Arial"/>
          <w:b/>
          <w:szCs w:val="20"/>
        </w:rPr>
      </w:pPr>
      <w:r w:rsidRPr="009A6A78">
        <w:rPr>
          <w:rFonts w:cs="Arial"/>
          <w:b/>
          <w:szCs w:val="20"/>
        </w:rPr>
        <w:t>(prepovedi, omejitve in ukrepi na kmetijskih zemljiščih)</w:t>
      </w:r>
    </w:p>
    <w:p w14:paraId="1E82A988"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 notranjih območjih je na kmetijskih zemljiščih prepovedano:</w:t>
      </w:r>
    </w:p>
    <w:p w14:paraId="15AE9097" w14:textId="7777777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color w:val="000000"/>
          <w:szCs w:val="20"/>
        </w:rPr>
        <w:t>gnojiti brez gnojilnega načrta,</w:t>
      </w:r>
    </w:p>
    <w:p w14:paraId="64ED9D96" w14:textId="7777777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szCs w:val="20"/>
        </w:rPr>
        <w:t>skladiščiti organska gnojila neposredno na tleh,</w:t>
      </w:r>
      <w:r w:rsidRPr="00934711">
        <w:rPr>
          <w:rFonts w:cs="Arial"/>
          <w:color w:val="00000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3C6EA703" w14:textId="7B12024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color w:val="000000"/>
          <w:szCs w:val="20"/>
        </w:rPr>
        <w:t xml:space="preserve">gnojiti z vsebino pretočnih in nepretočnih greznic ter malih komunalnih čistilnih naprav z zmogljivostjo do 50 PE, razen če gre za </w:t>
      </w:r>
      <w:r w:rsidR="001036A5" w:rsidRPr="001036A5">
        <w:rPr>
          <w:rFonts w:cs="Arial"/>
          <w:color w:val="000000"/>
          <w:szCs w:val="20"/>
        </w:rPr>
        <w:t>b</w:t>
      </w:r>
      <w:r w:rsidR="00934711" w:rsidRPr="001036A5">
        <w:rPr>
          <w:rFonts w:cs="Arial"/>
          <w:color w:val="000000"/>
          <w:szCs w:val="20"/>
        </w:rPr>
        <w:t>lato</w:t>
      </w:r>
      <w:r w:rsidRPr="001036A5">
        <w:rPr>
          <w:rFonts w:cs="Arial"/>
          <w:color w:val="000000"/>
          <w:szCs w:val="20"/>
        </w:rPr>
        <w:t>,</w:t>
      </w:r>
      <w:r w:rsidRPr="00934711">
        <w:rPr>
          <w:rFonts w:cs="Arial"/>
          <w:color w:val="000000"/>
          <w:szCs w:val="20"/>
        </w:rPr>
        <w:t xml:space="preserve"> ki nastaja na kmetijskem gospodarstvu in so pred uporabo te</w:t>
      </w:r>
      <w:r w:rsidR="00934711">
        <w:rPr>
          <w:rFonts w:cs="Arial"/>
          <w:color w:val="000000"/>
          <w:szCs w:val="20"/>
        </w:rPr>
        <w:t>ga blata</w:t>
      </w:r>
      <w:r w:rsidRPr="00934711">
        <w:rPr>
          <w:rFonts w:cs="Arial"/>
          <w:color w:val="000000"/>
          <w:szCs w:val="20"/>
        </w:rPr>
        <w:t xml:space="preserve"> za gnojilo na kmetijskih zemljiščih tega kmetijskega gospodarstva izpolnjene zahteve v skladu s predpisom, ki ureja uporabo blata iz komunalnih čistilnih naprav v kmetijstvu, ter</w:t>
      </w:r>
    </w:p>
    <w:p w14:paraId="7C09F3E1" w14:textId="77777777" w:rsidR="00263BE7" w:rsidRPr="00934711" w:rsidRDefault="00263BE7" w:rsidP="00896BEE">
      <w:pPr>
        <w:numPr>
          <w:ilvl w:val="0"/>
          <w:numId w:val="22"/>
        </w:numPr>
        <w:autoSpaceDE w:val="0"/>
        <w:autoSpaceDN w:val="0"/>
        <w:adjustRightInd w:val="0"/>
        <w:spacing w:line="276" w:lineRule="auto"/>
        <w:ind w:left="284" w:hanging="284"/>
        <w:jc w:val="both"/>
        <w:rPr>
          <w:rFonts w:cs="Arial"/>
          <w:color w:val="000000"/>
          <w:szCs w:val="20"/>
        </w:rPr>
      </w:pPr>
      <w:r w:rsidRPr="00934711">
        <w:rPr>
          <w:rFonts w:cs="Arial"/>
          <w:color w:val="000000"/>
          <w:szCs w:val="20"/>
        </w:rPr>
        <w:t>gnojiti z blatom, iz predpisa, ki ureja uporabo blata iz komunalnih čistilnih naprav v kmetijstvu, ki ni uvrščeno v vsebino iz prejšnje alineje.</w:t>
      </w:r>
    </w:p>
    <w:p w14:paraId="24DDFE1E" w14:textId="77777777" w:rsidR="00263BE7"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Gnojilni načrt iz prve alineje prejšnjega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736A96A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B22184C" w14:textId="77777777" w:rsidR="00263BE7" w:rsidRPr="009A6A78" w:rsidRDefault="00263BE7" w:rsidP="00263BE7">
      <w:pPr>
        <w:widowControl w:val="0"/>
        <w:spacing w:before="120"/>
        <w:jc w:val="center"/>
        <w:rPr>
          <w:rFonts w:cs="Arial"/>
          <w:b/>
          <w:szCs w:val="20"/>
        </w:rPr>
      </w:pPr>
      <w:r w:rsidRPr="009A6A78">
        <w:rPr>
          <w:rFonts w:cs="Arial"/>
          <w:b/>
          <w:szCs w:val="20"/>
        </w:rPr>
        <w:t>(prepovedi, omejitve in ukrepi na kmetijskih zemljiščih na VVO I)</w:t>
      </w:r>
    </w:p>
    <w:p w14:paraId="460B0C3A"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lastRenderedPageBreak/>
        <w:t>(1) Na VVO I na kmetijskih zemljiščih pri gnojenju z uležanim hlevskim gnojem letni vnos dušika iz uležanega hlevskega gnoja na posamezno enoto rabe kmetijskih zemljišč ne sme presegati 140 kg N/ha.</w:t>
      </w:r>
    </w:p>
    <w:p w14:paraId="30E0E723" w14:textId="5070612B"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Na VVO I je na kmetijskih zemljiščih poleg prepovedi iz prvega odstavka prejšnjega člena prepovedano tudi:</w:t>
      </w:r>
    </w:p>
    <w:p w14:paraId="3F0FE9EE" w14:textId="5F6726DC"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gnojiti z gnojnico</w:t>
      </w:r>
      <w:r w:rsidR="00934711">
        <w:rPr>
          <w:rFonts w:cs="Arial"/>
          <w:szCs w:val="20"/>
          <w:lang w:eastAsia="sl-SI"/>
        </w:rPr>
        <w:t>,</w:t>
      </w:r>
      <w:r w:rsidRPr="009A6A78">
        <w:rPr>
          <w:rFonts w:cs="Arial"/>
          <w:szCs w:val="20"/>
          <w:lang w:eastAsia="sl-SI"/>
        </w:rPr>
        <w:t xml:space="preserve"> gnojevko</w:t>
      </w:r>
      <w:r w:rsidR="00934711">
        <w:rPr>
          <w:rFonts w:cs="Arial"/>
          <w:szCs w:val="20"/>
          <w:lang w:eastAsia="sl-SI"/>
        </w:rPr>
        <w:t xml:space="preserve"> in </w:t>
      </w:r>
      <w:proofErr w:type="spellStart"/>
      <w:r w:rsidR="00934711">
        <w:rPr>
          <w:rFonts w:cs="Arial"/>
          <w:szCs w:val="20"/>
          <w:lang w:eastAsia="sl-SI"/>
        </w:rPr>
        <w:t>bioplinsko</w:t>
      </w:r>
      <w:proofErr w:type="spellEnd"/>
      <w:r w:rsidR="00934711">
        <w:rPr>
          <w:rFonts w:cs="Arial"/>
          <w:szCs w:val="20"/>
          <w:lang w:eastAsia="sl-SI"/>
        </w:rPr>
        <w:t xml:space="preserve"> gnojevko</w:t>
      </w:r>
      <w:r w:rsidRPr="009A6A78">
        <w:rPr>
          <w:rFonts w:cs="Arial"/>
          <w:szCs w:val="20"/>
          <w:lang w:eastAsia="sl-SI"/>
        </w:rPr>
        <w:t>,</w:t>
      </w:r>
    </w:p>
    <w:p w14:paraId="608E1C7C" w14:textId="75AAB3B6"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color w:val="000000"/>
          <w:szCs w:val="20"/>
        </w:rPr>
        <w:t xml:space="preserve">gnojiti z vsebino pretočnih in nepretočnih greznic ter malih komunalnih čistilnih naprav z zmogljivostjo do 50 populacijskih ekvivalentov tudi če gre za </w:t>
      </w:r>
      <w:r w:rsidR="00934711">
        <w:rPr>
          <w:rFonts w:cs="Arial"/>
          <w:color w:val="000000"/>
          <w:szCs w:val="20"/>
        </w:rPr>
        <w:t>blato</w:t>
      </w:r>
      <w:r w:rsidRPr="009A6A78">
        <w:rPr>
          <w:rFonts w:cs="Arial"/>
          <w:color w:val="000000"/>
          <w:szCs w:val="20"/>
        </w:rPr>
        <w:t>, ki nastaja na kmetijskem gospodarstvu, in so pred uporabo te</w:t>
      </w:r>
      <w:r w:rsidR="00934711">
        <w:rPr>
          <w:rFonts w:cs="Arial"/>
          <w:color w:val="000000"/>
          <w:szCs w:val="20"/>
        </w:rPr>
        <w:t>ga blata</w:t>
      </w:r>
      <w:r w:rsidRPr="009A6A78">
        <w:rPr>
          <w:rFonts w:cs="Arial"/>
          <w:color w:val="000000"/>
          <w:szCs w:val="20"/>
        </w:rPr>
        <w:t xml:space="preserve"> za gnojilo na kmetijskih zemljiščih tega kmetijskega gospodarstva izpolnjene zahteve v skladu s predpisom, ki ureja uporabo blata iz komunalnih čistilnih naprav v kmetijstvu, </w:t>
      </w:r>
      <w:r>
        <w:rPr>
          <w:rFonts w:cs="Arial"/>
          <w:color w:val="000000"/>
          <w:szCs w:val="20"/>
        </w:rPr>
        <w:t>ter</w:t>
      </w:r>
    </w:p>
    <w:p w14:paraId="46E7B6C2" w14:textId="4E864E23" w:rsidR="00263BE7"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 xml:space="preserve">gnojiti z </w:t>
      </w:r>
      <w:proofErr w:type="spellStart"/>
      <w:r w:rsidRPr="009A6A78">
        <w:rPr>
          <w:rFonts w:cs="Arial"/>
          <w:szCs w:val="20"/>
          <w:lang w:eastAsia="sl-SI"/>
        </w:rPr>
        <w:t>digestatom</w:t>
      </w:r>
      <w:proofErr w:type="spellEnd"/>
      <w:r w:rsidRPr="009A6A78">
        <w:rPr>
          <w:rFonts w:cs="Arial"/>
          <w:szCs w:val="20"/>
          <w:lang w:eastAsia="sl-SI"/>
        </w:rPr>
        <w:t xml:space="preserve"> 1. kakovostnega razreda, vključno z </w:t>
      </w:r>
      <w:proofErr w:type="spellStart"/>
      <w:r w:rsidRPr="009A6A78">
        <w:rPr>
          <w:rFonts w:cs="Arial"/>
          <w:szCs w:val="20"/>
          <w:lang w:eastAsia="sl-SI"/>
        </w:rPr>
        <w:t>digestatom</w:t>
      </w:r>
      <w:proofErr w:type="spellEnd"/>
      <w:r w:rsidRPr="009A6A78">
        <w:rPr>
          <w:rFonts w:cs="Arial"/>
          <w:szCs w:val="20"/>
          <w:lang w:eastAsia="sl-SI"/>
        </w:rPr>
        <w:t xml:space="preserve"> 1. kakovostnega razreda, ki je proizvod iz predpisa, ki ureja predelavo biološko razgradljivih odpadkov in uporabo komposta ali </w:t>
      </w:r>
      <w:proofErr w:type="spellStart"/>
      <w:r w:rsidRPr="009A6A78">
        <w:rPr>
          <w:rFonts w:cs="Arial"/>
          <w:szCs w:val="20"/>
          <w:lang w:eastAsia="sl-SI"/>
        </w:rPr>
        <w:t>digestata</w:t>
      </w:r>
      <w:proofErr w:type="spellEnd"/>
      <w:r>
        <w:rPr>
          <w:rFonts w:cs="Arial"/>
          <w:szCs w:val="20"/>
          <w:lang w:eastAsia="sl-SI"/>
        </w:rPr>
        <w:t>.</w:t>
      </w:r>
    </w:p>
    <w:p w14:paraId="425B1807"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(3) Na VVO I se na kmetijskih zemljiščih lahko uporabljajo mineralna gnojila, ki vsebujejo dušik, če so pri izdelavi gnojilnega načrta in gnojenju z mineralnimi gnojili upoštevane naslednje zahteve:</w:t>
      </w:r>
    </w:p>
    <w:p w14:paraId="3BB59F6E" w14:textId="77777777" w:rsidR="00263BE7" w:rsidRPr="009A6A78" w:rsidRDefault="00263BE7" w:rsidP="00BD76AA">
      <w:pPr>
        <w:numPr>
          <w:ilvl w:val="0"/>
          <w:numId w:val="38"/>
        </w:numPr>
        <w:spacing w:line="276" w:lineRule="auto"/>
        <w:jc w:val="both"/>
        <w:rPr>
          <w:rFonts w:cs="Arial"/>
          <w:szCs w:val="20"/>
          <w:lang w:eastAsia="sl-SI"/>
        </w:rPr>
      </w:pPr>
      <w:r w:rsidRPr="009A6A78">
        <w:rPr>
          <w:rFonts w:cs="Arial"/>
          <w:szCs w:val="20"/>
          <w:lang w:eastAsia="sl-SI"/>
        </w:rPr>
        <w:t>za okopavine največja dovoljena količina dušika pri začetnem gnojenju pred setvijo ne presega 30 kg N/ha,</w:t>
      </w:r>
    </w:p>
    <w:p w14:paraId="41B22577" w14:textId="61DC7E66" w:rsidR="00263BE7" w:rsidRPr="009A6A78" w:rsidRDefault="00263BE7" w:rsidP="00BD76AA">
      <w:pPr>
        <w:numPr>
          <w:ilvl w:val="0"/>
          <w:numId w:val="38"/>
        </w:numPr>
        <w:spacing w:line="276" w:lineRule="auto"/>
        <w:jc w:val="both"/>
        <w:rPr>
          <w:rFonts w:cs="Arial"/>
          <w:szCs w:val="20"/>
          <w:lang w:eastAsia="sl-SI"/>
        </w:rPr>
      </w:pPr>
      <w:r w:rsidRPr="009A6A78">
        <w:rPr>
          <w:rFonts w:cs="Arial"/>
          <w:szCs w:val="20"/>
          <w:lang w:eastAsia="sl-SI"/>
        </w:rPr>
        <w:t xml:space="preserve">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w:t>
      </w:r>
      <w:r w:rsidR="00866B6F">
        <w:rPr>
          <w:rFonts w:cs="Arial"/>
          <w:szCs w:val="20"/>
          <w:lang w:eastAsia="sl-SI"/>
        </w:rPr>
        <w:t>drugega</w:t>
      </w:r>
      <w:r w:rsidRPr="009A6A78">
        <w:rPr>
          <w:rFonts w:cs="Arial"/>
          <w:szCs w:val="20"/>
          <w:lang w:eastAsia="sl-SI"/>
        </w:rPr>
        <w:t xml:space="preserve"> odstavka prejšnjega člena,</w:t>
      </w:r>
    </w:p>
    <w:p w14:paraId="6A540C49" w14:textId="77777777" w:rsidR="00263BE7" w:rsidRPr="009A6A78" w:rsidRDefault="00263BE7" w:rsidP="00BD76AA">
      <w:pPr>
        <w:numPr>
          <w:ilvl w:val="0"/>
          <w:numId w:val="38"/>
        </w:numPr>
        <w:spacing w:line="276" w:lineRule="auto"/>
        <w:jc w:val="both"/>
        <w:rPr>
          <w:rFonts w:cs="Arial"/>
          <w:szCs w:val="20"/>
          <w:lang w:eastAsia="sl-SI"/>
        </w:rPr>
      </w:pPr>
      <w:r w:rsidRPr="009A6A78">
        <w:rPr>
          <w:rFonts w:cs="Arial"/>
          <w:szCs w:val="20"/>
          <w:lang w:eastAsia="sl-SI"/>
        </w:rPr>
        <w:t>za žita enkratni vnos dušika z dognojevanjem ne presega 60 kg N/ha. Jeseni je pred setvijo ozimnih vrst žita vnos dušika v tla z mineralnimi gnojili prepovedan,</w:t>
      </w:r>
    </w:p>
    <w:p w14:paraId="3568465B" w14:textId="77777777" w:rsidR="00263BE7" w:rsidRPr="009A6A78" w:rsidRDefault="00263BE7" w:rsidP="00BD76AA">
      <w:pPr>
        <w:numPr>
          <w:ilvl w:val="0"/>
          <w:numId w:val="38"/>
        </w:numPr>
        <w:spacing w:line="276" w:lineRule="auto"/>
        <w:jc w:val="both"/>
        <w:rPr>
          <w:rFonts w:cs="Arial"/>
          <w:szCs w:val="20"/>
          <w:lang w:eastAsia="sl-SI"/>
        </w:rPr>
      </w:pPr>
      <w:r w:rsidRPr="009A6A78">
        <w:rPr>
          <w:rFonts w:cs="Arial"/>
          <w:szCs w:val="20"/>
          <w:lang w:eastAsia="sl-SI"/>
        </w:rPr>
        <w:t>za trajno travinje največja dovoljena količina dušika ne presega 50 kg N/ha za vsako košnjo,</w:t>
      </w:r>
    </w:p>
    <w:p w14:paraId="7C5FD1DE" w14:textId="77777777" w:rsidR="00263BE7" w:rsidRPr="009A6A78" w:rsidRDefault="00263BE7" w:rsidP="00BD76AA">
      <w:pPr>
        <w:numPr>
          <w:ilvl w:val="0"/>
          <w:numId w:val="38"/>
        </w:numPr>
        <w:spacing w:line="276" w:lineRule="auto"/>
        <w:jc w:val="both"/>
        <w:rPr>
          <w:rFonts w:cs="Arial"/>
          <w:szCs w:val="20"/>
          <w:lang w:eastAsia="sl-SI"/>
        </w:rPr>
      </w:pPr>
      <w:r w:rsidRPr="009A6A78">
        <w:rPr>
          <w:rFonts w:cs="Arial"/>
          <w:szCs w:val="20"/>
          <w:lang w:eastAsia="sl-SI"/>
        </w:rPr>
        <w:t>za trajne nasade enkratni vnos dušika z dognojevanjem ne presega 60 kg N/ha ter</w:t>
      </w:r>
    </w:p>
    <w:p w14:paraId="0303366D" w14:textId="77777777" w:rsidR="00263BE7" w:rsidRPr="00A57A82" w:rsidRDefault="00263BE7" w:rsidP="00BD76AA">
      <w:pPr>
        <w:numPr>
          <w:ilvl w:val="0"/>
          <w:numId w:val="38"/>
        </w:numPr>
        <w:spacing w:line="276" w:lineRule="auto"/>
        <w:jc w:val="both"/>
        <w:rPr>
          <w:rFonts w:cs="Arial"/>
          <w:szCs w:val="20"/>
          <w:lang w:eastAsia="sl-SI"/>
        </w:rPr>
      </w:pPr>
      <w:r w:rsidRPr="009A6A78">
        <w:rPr>
          <w:rFonts w:cs="Arial"/>
          <w:szCs w:val="20"/>
          <w:lang w:eastAsia="sl-SI"/>
        </w:rPr>
        <w:t>za zelenjadnice največja dovoljena količina dušika pri začetnem gnojenju ne presega 40 kg N/ha. Največji enkratni vnos dušika za dognojevanje zelenjadnic ne sme presegati 60 kg N/ha.</w:t>
      </w:r>
    </w:p>
    <w:p w14:paraId="2D4BA1FB"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4</w:t>
      </w:r>
      <w:r w:rsidRPr="009A6A78">
        <w:rPr>
          <w:rFonts w:cs="Arial"/>
          <w:szCs w:val="20"/>
          <w:lang w:eastAsia="sl-SI"/>
        </w:rPr>
        <w:t xml:space="preserve">) Na VVO I je prepovedano </w:t>
      </w:r>
      <w:proofErr w:type="spellStart"/>
      <w:r w:rsidRPr="009A6A78">
        <w:rPr>
          <w:rFonts w:cs="Arial"/>
          <w:szCs w:val="20"/>
          <w:lang w:eastAsia="sl-SI"/>
        </w:rPr>
        <w:t>preoravati</w:t>
      </w:r>
      <w:proofErr w:type="spellEnd"/>
      <w:r w:rsidRPr="009A6A78">
        <w:rPr>
          <w:rFonts w:cs="Arial"/>
          <w:szCs w:val="20"/>
          <w:lang w:eastAsia="sl-SI"/>
        </w:rPr>
        <w:t xml:space="preserve"> trajno travinje, razen travinja (trave, detelje, deteljno-travne mešanice in travno-deteljne mešanice), ki je vključeno v kolobar.</w:t>
      </w:r>
    </w:p>
    <w:p w14:paraId="4991DE5F"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5</w:t>
      </w:r>
      <w:r w:rsidRPr="009A6A78">
        <w:rPr>
          <w:rFonts w:cs="Arial"/>
          <w:szCs w:val="20"/>
          <w:lang w:eastAsia="sl-SI"/>
        </w:rPr>
        <w:t>) Na VVO I morajo biti kmetijska zemljišča vse leto pokrita z zeleno odejo, določeno v skladu s predpisom, ki ureja varstvo voda pred onesnaževanjem z nitrati iz kmetijskih virov.</w:t>
      </w:r>
    </w:p>
    <w:p w14:paraId="7C0CB83A" w14:textId="77777777" w:rsidR="00263BE7"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6</w:t>
      </w:r>
      <w:r w:rsidRPr="009A6A78">
        <w:rPr>
          <w:rFonts w:cs="Arial"/>
          <w:szCs w:val="20"/>
          <w:lang w:eastAsia="sl-SI"/>
        </w:rPr>
        <w:t>) Na VVO I</w:t>
      </w:r>
      <w:r w:rsidRPr="004D1C18">
        <w:rPr>
          <w:rFonts w:cs="Arial"/>
          <w:szCs w:val="20"/>
          <w:lang w:eastAsia="sl-SI"/>
        </w:rPr>
        <w:t xml:space="preserve"> </w:t>
      </w:r>
      <w:r w:rsidRPr="009A6A78">
        <w:rPr>
          <w:rFonts w:cs="Arial"/>
          <w:szCs w:val="20"/>
          <w:lang w:eastAsia="sl-SI"/>
        </w:rPr>
        <w:t>na kmetijskih zemljiščih prepovedano</w:t>
      </w:r>
      <w:r>
        <w:rPr>
          <w:rFonts w:cs="Arial"/>
          <w:szCs w:val="20"/>
          <w:lang w:eastAsia="sl-SI"/>
        </w:rPr>
        <w:t xml:space="preserve"> odlagati </w:t>
      </w:r>
      <w:r w:rsidRPr="002F19B6">
        <w:rPr>
          <w:rFonts w:cs="Arial"/>
          <w:color w:val="000000"/>
          <w:szCs w:val="20"/>
        </w:rPr>
        <w:t>zemeljski izkop, ki je pripeljan od drugod, umetno pripravljeno zemljino ali polnilo iz pre</w:t>
      </w:r>
      <w:r>
        <w:rPr>
          <w:rFonts w:cs="Arial"/>
          <w:color w:val="000000"/>
          <w:szCs w:val="20"/>
        </w:rPr>
        <w:t>d</w:t>
      </w:r>
      <w:r w:rsidRPr="002F19B6">
        <w:rPr>
          <w:rFonts w:cs="Arial"/>
          <w:color w:val="000000"/>
          <w:szCs w:val="20"/>
        </w:rPr>
        <w:t>pisa, ki ureja obremenjevanje tal z vnašanjem odpadkov</w:t>
      </w:r>
      <w:r>
        <w:rPr>
          <w:rFonts w:cs="Arial"/>
          <w:szCs w:val="20"/>
          <w:lang w:eastAsia="sl-SI"/>
        </w:rPr>
        <w:t>.</w:t>
      </w:r>
    </w:p>
    <w:p w14:paraId="0F04817C"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Pr>
          <w:rFonts w:cs="Arial"/>
          <w:szCs w:val="20"/>
          <w:lang w:eastAsia="sl-SI"/>
        </w:rPr>
        <w:t>7</w:t>
      </w:r>
      <w:r w:rsidRPr="009A6A78">
        <w:rPr>
          <w:rFonts w:cs="Arial"/>
          <w:szCs w:val="20"/>
          <w:lang w:eastAsia="sl-SI"/>
        </w:rPr>
        <w:t>) Na VVO I se živali lahko pasejo v ogradah, če so pri paši upoštevane naslednje zahteve:</w:t>
      </w:r>
    </w:p>
    <w:p w14:paraId="3AE821A1" w14:textId="53D624F6" w:rsidR="00263BE7" w:rsidRPr="009A6A78" w:rsidRDefault="00263BE7" w:rsidP="00896BEE">
      <w:pPr>
        <w:numPr>
          <w:ilvl w:val="0"/>
          <w:numId w:val="20"/>
        </w:numPr>
        <w:spacing w:line="276" w:lineRule="auto"/>
        <w:ind w:left="284" w:hanging="284"/>
        <w:jc w:val="both"/>
        <w:rPr>
          <w:rFonts w:cs="Arial"/>
          <w:szCs w:val="20"/>
          <w:lang w:eastAsia="sl-SI"/>
        </w:rPr>
      </w:pPr>
      <w:proofErr w:type="spellStart"/>
      <w:r w:rsidRPr="009A6A78">
        <w:rPr>
          <w:rFonts w:cs="Arial"/>
          <w:szCs w:val="20"/>
          <w:lang w:eastAsia="sl-SI"/>
        </w:rPr>
        <w:t>dokrmljevanje</w:t>
      </w:r>
      <w:proofErr w:type="spellEnd"/>
      <w:r w:rsidRPr="009A6A78">
        <w:rPr>
          <w:rFonts w:cs="Arial"/>
          <w:szCs w:val="20"/>
          <w:lang w:eastAsia="sl-SI"/>
        </w:rPr>
        <w:t xml:space="preserve"> živali </w:t>
      </w:r>
      <w:r w:rsidR="00934711">
        <w:rPr>
          <w:rFonts w:cs="Arial"/>
          <w:szCs w:val="20"/>
          <w:lang w:eastAsia="sl-SI"/>
        </w:rPr>
        <w:t>ni dovoljeno</w:t>
      </w:r>
      <w:r w:rsidRPr="009A6A78">
        <w:rPr>
          <w:rFonts w:cs="Arial"/>
          <w:szCs w:val="20"/>
          <w:lang w:eastAsia="sl-SI"/>
        </w:rPr>
        <w:t>;</w:t>
      </w:r>
    </w:p>
    <w:p w14:paraId="765EDE13"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napajanje živali in namestitev korita za rudnine (solnika) mora biti urejeno tako, da se lahko premešča po pašni površini in s tem zagotovi enakomerna porazdelitev živalskih izločkov po zemljišču;</w:t>
      </w:r>
    </w:p>
    <w:p w14:paraId="307A6EC6" w14:textId="77777777" w:rsidR="00263BE7" w:rsidRPr="009A6A78" w:rsidRDefault="00263BE7" w:rsidP="00896BEE">
      <w:pPr>
        <w:numPr>
          <w:ilvl w:val="0"/>
          <w:numId w:val="20"/>
        </w:numPr>
        <w:spacing w:line="276" w:lineRule="auto"/>
        <w:ind w:left="284" w:hanging="284"/>
        <w:jc w:val="both"/>
        <w:rPr>
          <w:rFonts w:cs="Arial"/>
          <w:szCs w:val="20"/>
          <w:lang w:eastAsia="sl-SI"/>
        </w:rPr>
      </w:pPr>
      <w:r w:rsidRPr="009A6A78">
        <w:rPr>
          <w:rFonts w:cs="Arial"/>
          <w:szCs w:val="20"/>
          <w:lang w:eastAsia="sl-SI"/>
        </w:rPr>
        <w:t>pašo je treba prekiniti, če pride na pašni površini do uničenja travne ruše zaradi gaženja.</w:t>
      </w:r>
    </w:p>
    <w:p w14:paraId="63F85CBF"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A0AFBC7" w14:textId="77777777" w:rsidR="00263BE7" w:rsidRPr="009A6A78" w:rsidRDefault="00263BE7" w:rsidP="00263BE7">
      <w:pPr>
        <w:widowControl w:val="0"/>
        <w:spacing w:before="120"/>
        <w:jc w:val="center"/>
        <w:rPr>
          <w:rFonts w:cs="Arial"/>
          <w:b/>
          <w:szCs w:val="20"/>
        </w:rPr>
      </w:pPr>
      <w:r w:rsidRPr="009A6A78">
        <w:rPr>
          <w:rFonts w:cs="Arial"/>
          <w:b/>
          <w:szCs w:val="20"/>
        </w:rPr>
        <w:t xml:space="preserve">(gnojenje kmetijskih zemljišč na </w:t>
      </w:r>
      <w:r w:rsidRPr="009A6A78">
        <w:rPr>
          <w:rFonts w:cs="Arial"/>
          <w:b/>
          <w:szCs w:val="20"/>
          <w:lang w:eastAsia="sl-SI"/>
        </w:rPr>
        <w:t>VVO II in VVO III</w:t>
      </w:r>
      <w:r w:rsidRPr="009A6A78">
        <w:rPr>
          <w:rFonts w:cs="Arial"/>
          <w:b/>
          <w:szCs w:val="20"/>
        </w:rPr>
        <w:t>)</w:t>
      </w:r>
    </w:p>
    <w:p w14:paraId="2269ECD1"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lastRenderedPageBreak/>
        <w:t>Na VVO II, VVO III se kmetijska zemljišča lahko gnojijo z mineralnimi gnojili, ki vsebujejo dušik, tako da enkratni vnos dušika z mineralnimi gnojili pri začetnem gnojenju ne presega 60 kg N/ha, pri dognojevanju pa 80 kg N/ha.</w:t>
      </w:r>
    </w:p>
    <w:p w14:paraId="54AEDA80"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30152C4" w14:textId="77777777" w:rsidR="00263BE7" w:rsidRPr="009A6A78" w:rsidRDefault="00263BE7" w:rsidP="00263BE7">
      <w:pPr>
        <w:widowControl w:val="0"/>
        <w:spacing w:before="120"/>
        <w:jc w:val="center"/>
        <w:rPr>
          <w:rFonts w:cs="Arial"/>
          <w:b/>
          <w:szCs w:val="20"/>
        </w:rPr>
      </w:pPr>
      <w:r w:rsidRPr="00B16253">
        <w:rPr>
          <w:rFonts w:cs="Arial"/>
          <w:b/>
          <w:szCs w:val="20"/>
        </w:rPr>
        <w:t>(zatiranje škodljivih organizmov na kmetijskih zemljiščih)</w:t>
      </w:r>
    </w:p>
    <w:p w14:paraId="7EA827FF" w14:textId="024C841E" w:rsidR="00A22848" w:rsidRPr="00A22848" w:rsidRDefault="00A94420" w:rsidP="00A22848">
      <w:pPr>
        <w:overflowPunct w:val="0"/>
        <w:autoSpaceDE w:val="0"/>
        <w:autoSpaceDN w:val="0"/>
        <w:adjustRightInd w:val="0"/>
        <w:spacing w:before="240"/>
        <w:jc w:val="both"/>
        <w:textAlignment w:val="baseline"/>
        <w:rPr>
          <w:rFonts w:cs="Arial"/>
          <w:szCs w:val="20"/>
          <w:lang w:eastAsia="sl-SI"/>
        </w:rPr>
      </w:pPr>
      <w:r w:rsidRPr="00A94420">
        <w:rPr>
          <w:rFonts w:cs="Arial"/>
          <w:szCs w:val="20"/>
          <w:lang w:eastAsia="sl-SI"/>
        </w:rPr>
        <w:t>(1)</w:t>
      </w:r>
      <w:r w:rsidR="00A22848">
        <w:rPr>
          <w:rFonts w:cs="Arial"/>
          <w:szCs w:val="20"/>
          <w:lang w:eastAsia="sl-SI"/>
        </w:rPr>
        <w:t xml:space="preserve"> </w:t>
      </w:r>
      <w:r w:rsidR="00A22848" w:rsidRPr="00A22848">
        <w:rPr>
          <w:rFonts w:cs="Arial"/>
          <w:szCs w:val="20"/>
          <w:lang w:eastAsia="sl-SI"/>
        </w:rPr>
        <w:t>FFS se uporablja v skladu z zakonom, ki ureja FFS.</w:t>
      </w:r>
    </w:p>
    <w:p w14:paraId="141364FD" w14:textId="05C56A20" w:rsidR="00A22848" w:rsidRPr="00A22848" w:rsidRDefault="00A22848" w:rsidP="00A22848">
      <w:pPr>
        <w:overflowPunct w:val="0"/>
        <w:autoSpaceDE w:val="0"/>
        <w:autoSpaceDN w:val="0"/>
        <w:adjustRightInd w:val="0"/>
        <w:spacing w:before="240"/>
        <w:jc w:val="both"/>
        <w:textAlignment w:val="baseline"/>
        <w:rPr>
          <w:rFonts w:cs="Arial"/>
          <w:szCs w:val="20"/>
          <w:lang w:eastAsia="sl-SI"/>
        </w:rPr>
      </w:pPr>
      <w:r w:rsidRPr="00A22848">
        <w:rPr>
          <w:rFonts w:cs="Arial"/>
          <w:szCs w:val="20"/>
          <w:lang w:eastAsia="sl-SI"/>
        </w:rPr>
        <w:t>(2)</w:t>
      </w:r>
      <w:r>
        <w:rPr>
          <w:rFonts w:cs="Arial"/>
          <w:szCs w:val="20"/>
          <w:lang w:eastAsia="sl-SI"/>
        </w:rPr>
        <w:t xml:space="preserve"> </w:t>
      </w:r>
      <w:r w:rsidRPr="00A22848">
        <w:rPr>
          <w:rFonts w:cs="Arial"/>
          <w:szCs w:val="20"/>
          <w:lang w:eastAsia="sl-SI"/>
        </w:rPr>
        <w:t>Ne glede na prvi odstavek:</w:t>
      </w:r>
    </w:p>
    <w:p w14:paraId="4716016C" w14:textId="35049E84" w:rsidR="00A22848" w:rsidRPr="00A22848" w:rsidRDefault="00A22848" w:rsidP="00BD76AA">
      <w:pPr>
        <w:numPr>
          <w:ilvl w:val="0"/>
          <w:numId w:val="20"/>
        </w:numPr>
        <w:spacing w:line="276" w:lineRule="auto"/>
        <w:ind w:left="284" w:hanging="284"/>
        <w:jc w:val="both"/>
        <w:rPr>
          <w:rFonts w:cs="Arial"/>
          <w:szCs w:val="20"/>
          <w:lang w:eastAsia="sl-SI"/>
        </w:rPr>
      </w:pPr>
      <w:r w:rsidRPr="00A22848">
        <w:rPr>
          <w:rFonts w:cs="Arial"/>
          <w:szCs w:val="20"/>
          <w:lang w:eastAsia="sl-SI"/>
        </w:rPr>
        <w:t>je za zatiranje škodljivih organizmov na kmetijskih zemljiščih na VVO I in VVO II prepovedana uporaba FFS;</w:t>
      </w:r>
    </w:p>
    <w:p w14:paraId="324158F6" w14:textId="25506809" w:rsidR="00A22848" w:rsidRPr="00A22848" w:rsidRDefault="00A22848" w:rsidP="00BD76AA">
      <w:pPr>
        <w:numPr>
          <w:ilvl w:val="0"/>
          <w:numId w:val="20"/>
        </w:numPr>
        <w:spacing w:line="276" w:lineRule="auto"/>
        <w:ind w:left="284" w:hanging="284"/>
        <w:jc w:val="both"/>
        <w:rPr>
          <w:rFonts w:cs="Arial"/>
          <w:szCs w:val="20"/>
          <w:lang w:eastAsia="sl-SI"/>
        </w:rPr>
      </w:pPr>
      <w:r w:rsidRPr="00A22848">
        <w:rPr>
          <w:rFonts w:cs="Arial"/>
          <w:szCs w:val="20"/>
          <w:lang w:eastAsia="sl-SI"/>
        </w:rPr>
        <w:t>ne glede na predhodno alinejo je za zatiranje škodljivih organizmov na kmetijskih zemljiščih na VVO II dovoljena uporaba FFS iz seznama FFS, dovoljenih v ekološki pridelavi, objavljenih v  registru, v skladu z zakonom, ki ureja FFS, če se sredstvo uporablja skladno s pravilno uporabo FFS.</w:t>
      </w:r>
    </w:p>
    <w:p w14:paraId="6EAF29ED" w14:textId="5BE12709" w:rsidR="00A94420" w:rsidRPr="009A6A78" w:rsidRDefault="00A22848" w:rsidP="00BD76AA">
      <w:pPr>
        <w:numPr>
          <w:ilvl w:val="0"/>
          <w:numId w:val="20"/>
        </w:numPr>
        <w:spacing w:line="276" w:lineRule="auto"/>
        <w:ind w:left="284" w:hanging="284"/>
        <w:jc w:val="both"/>
        <w:rPr>
          <w:rFonts w:cs="Arial"/>
          <w:szCs w:val="20"/>
          <w:lang w:eastAsia="sl-SI"/>
        </w:rPr>
      </w:pPr>
      <w:r w:rsidRPr="00A22848">
        <w:rPr>
          <w:rFonts w:cs="Arial"/>
          <w:szCs w:val="20"/>
          <w:lang w:eastAsia="sl-SI"/>
        </w:rPr>
        <w:t>se na VVO III prednostno uporablja FFS, ki niso označeni kot nevarni za vodno okolje in se daje prednost tistim napravam, ki dosežejo tehnične zahteve za nanašanje FFS z majhnim zanašanjem, izpiranjem ali odtekanjem FFS.</w:t>
      </w:r>
    </w:p>
    <w:p w14:paraId="11716E8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A797A" w14:textId="77777777" w:rsidR="00263BE7" w:rsidRPr="009A6A78" w:rsidRDefault="00263BE7" w:rsidP="00263BE7">
      <w:pPr>
        <w:widowControl w:val="0"/>
        <w:spacing w:before="120"/>
        <w:jc w:val="center"/>
        <w:rPr>
          <w:rFonts w:cs="Arial"/>
          <w:b/>
          <w:szCs w:val="20"/>
        </w:rPr>
      </w:pPr>
      <w:r w:rsidRPr="009A6A78">
        <w:rPr>
          <w:rFonts w:cs="Arial"/>
          <w:b/>
          <w:szCs w:val="20"/>
        </w:rPr>
        <w:t>(prepovedi in omejitve ter ukrepi na nekmetijskih zemljiščih)</w:t>
      </w:r>
    </w:p>
    <w:p w14:paraId="720312E3" w14:textId="70D2556F"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C5666E">
        <w:rPr>
          <w:rFonts w:cs="Arial"/>
          <w:szCs w:val="20"/>
          <w:lang w:eastAsia="sl-SI"/>
        </w:rPr>
        <w:t xml:space="preserve">(1) Na notranjih območjih je na </w:t>
      </w:r>
      <w:r w:rsidR="00933B62">
        <w:rPr>
          <w:rFonts w:cs="Arial"/>
          <w:szCs w:val="20"/>
          <w:lang w:eastAsia="sl-SI"/>
        </w:rPr>
        <w:t xml:space="preserve">vseh </w:t>
      </w:r>
      <w:r w:rsidR="00F25A78">
        <w:rPr>
          <w:rFonts w:cs="Arial"/>
          <w:szCs w:val="20"/>
          <w:lang w:eastAsia="sl-SI"/>
        </w:rPr>
        <w:t xml:space="preserve">nekmetijskih </w:t>
      </w:r>
      <w:r w:rsidR="00933B62">
        <w:rPr>
          <w:rFonts w:cs="Arial"/>
          <w:szCs w:val="20"/>
          <w:lang w:eastAsia="sl-SI"/>
        </w:rPr>
        <w:t>zemljiščih</w:t>
      </w:r>
      <w:r w:rsidRPr="009A6A78">
        <w:rPr>
          <w:rFonts w:cs="Arial"/>
          <w:szCs w:val="20"/>
          <w:lang w:eastAsia="sl-SI"/>
        </w:rPr>
        <w:t xml:space="preserve"> prepovedano:</w:t>
      </w:r>
    </w:p>
    <w:p w14:paraId="7AF878EF"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gnojiti s hlevskim gnojem in mineralnimi gnojili, ki vsebujejo dušik, razen če gre za gnojenje vrtov ob stanovanjskih stavbah,</w:t>
      </w:r>
    </w:p>
    <w:p w14:paraId="29446D60"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gnojiti z vsebino nepretočnih greznic ali blatom iz greznic ali komunalnih ali skupnih čistilnih naprav ali drugih čistilnih naprav,</w:t>
      </w:r>
    </w:p>
    <w:p w14:paraId="4124BBCA"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gnojiti z gnojnico in gnojevko ter uporabljati blato ali skladiščiti blato, ki nastaja na kmetijskem gospodarstvu in je mešanica komunalne odpadne vode, gnojnice in gnojevke, ne glede na čas njegovega skladiščenja,</w:t>
      </w:r>
    </w:p>
    <w:p w14:paraId="1F86D574" w14:textId="77777777" w:rsidR="00934711" w:rsidRDefault="00263BE7" w:rsidP="00896BEE">
      <w:pPr>
        <w:numPr>
          <w:ilvl w:val="0"/>
          <w:numId w:val="21"/>
        </w:numPr>
        <w:spacing w:line="276" w:lineRule="auto"/>
        <w:jc w:val="both"/>
        <w:rPr>
          <w:rFonts w:cs="Arial"/>
          <w:szCs w:val="20"/>
          <w:lang w:eastAsia="sl-SI"/>
        </w:rPr>
      </w:pPr>
      <w:r w:rsidRPr="009A6A78">
        <w:rPr>
          <w:rFonts w:cs="Arial"/>
          <w:szCs w:val="20"/>
          <w:lang w:eastAsia="sl-SI"/>
        </w:rPr>
        <w:t xml:space="preserve">uporabljati kompost ali </w:t>
      </w:r>
      <w:proofErr w:type="spellStart"/>
      <w:r w:rsidRPr="009A6A78">
        <w:rPr>
          <w:rFonts w:cs="Arial"/>
          <w:szCs w:val="20"/>
          <w:lang w:eastAsia="sl-SI"/>
        </w:rPr>
        <w:t>digestat</w:t>
      </w:r>
      <w:proofErr w:type="spellEnd"/>
      <w:r w:rsidRPr="009A6A78">
        <w:rPr>
          <w:rFonts w:cs="Arial"/>
          <w:szCs w:val="20"/>
          <w:lang w:eastAsia="sl-SI"/>
        </w:rPr>
        <w:t xml:space="preserve"> 1. ali 2. kakovostnega razreda, vključno s kompostom in </w:t>
      </w:r>
      <w:proofErr w:type="spellStart"/>
      <w:r w:rsidRPr="009A6A78">
        <w:rPr>
          <w:rFonts w:cs="Arial"/>
          <w:szCs w:val="20"/>
          <w:lang w:eastAsia="sl-SI"/>
        </w:rPr>
        <w:t>digestatom</w:t>
      </w:r>
      <w:proofErr w:type="spellEnd"/>
      <w:r w:rsidRPr="009A6A78">
        <w:rPr>
          <w:rFonts w:cs="Arial"/>
          <w:szCs w:val="20"/>
          <w:lang w:eastAsia="sl-SI"/>
        </w:rPr>
        <w:t xml:space="preserve">, ki sta proizvod iz predpisa, ki ureja predelavo biološko razgradljivih odpadkov in uporabo komposta ali </w:t>
      </w:r>
      <w:proofErr w:type="spellStart"/>
      <w:r w:rsidRPr="009A6A78">
        <w:rPr>
          <w:rFonts w:cs="Arial"/>
          <w:szCs w:val="20"/>
          <w:lang w:eastAsia="sl-SI"/>
        </w:rPr>
        <w:t>digestata</w:t>
      </w:r>
      <w:proofErr w:type="spellEnd"/>
      <w:r w:rsidRPr="009A6A78">
        <w:rPr>
          <w:rFonts w:cs="Arial"/>
          <w:szCs w:val="20"/>
          <w:lang w:eastAsia="sl-SI"/>
        </w:rPr>
        <w:t>,</w:t>
      </w:r>
    </w:p>
    <w:p w14:paraId="658F7C8F" w14:textId="5954CB94" w:rsidR="007C6441" w:rsidRDefault="00263BE7" w:rsidP="007C6441">
      <w:pPr>
        <w:numPr>
          <w:ilvl w:val="0"/>
          <w:numId w:val="21"/>
        </w:numPr>
        <w:spacing w:line="276" w:lineRule="auto"/>
        <w:jc w:val="both"/>
        <w:rPr>
          <w:rFonts w:cs="Arial"/>
          <w:szCs w:val="20"/>
          <w:lang w:eastAsia="sl-SI"/>
        </w:rPr>
      </w:pPr>
      <w:r w:rsidRPr="007C6441">
        <w:rPr>
          <w:rFonts w:cs="Arial"/>
          <w:szCs w:val="20"/>
          <w:lang w:eastAsia="sl-SI"/>
        </w:rPr>
        <w:t>skladiščiti organska gnojila iz predpisa, ki ureja varstvo voda pred onesnaževanjem z nitrati iz kmetijskih virov, razen če ni s to uredbo določeno drugače.</w:t>
      </w:r>
    </w:p>
    <w:p w14:paraId="333C0F21" w14:textId="6F5C754A" w:rsidR="00876F3D" w:rsidRPr="00BD76AA" w:rsidRDefault="00263BE7" w:rsidP="00BD76AA">
      <w:pPr>
        <w:overflowPunct w:val="0"/>
        <w:autoSpaceDE w:val="0"/>
        <w:autoSpaceDN w:val="0"/>
        <w:adjustRightInd w:val="0"/>
        <w:spacing w:before="240"/>
        <w:jc w:val="both"/>
        <w:textAlignment w:val="baseline"/>
        <w:rPr>
          <w:rFonts w:cs="Arial"/>
          <w:szCs w:val="20"/>
          <w:lang w:eastAsia="sl-SI"/>
        </w:rPr>
      </w:pPr>
      <w:r w:rsidRPr="00BD76AA">
        <w:rPr>
          <w:rFonts w:cs="Arial"/>
          <w:szCs w:val="20"/>
          <w:lang w:eastAsia="sl-SI"/>
        </w:rPr>
        <w:t xml:space="preserve">(2) </w:t>
      </w:r>
      <w:r w:rsidR="00876F3D" w:rsidRPr="00BD76AA">
        <w:rPr>
          <w:rFonts w:cs="Arial"/>
          <w:szCs w:val="20"/>
          <w:lang w:eastAsia="sl-SI"/>
        </w:rPr>
        <w:t xml:space="preserve">Na območju gozdnih in poselitvenih površinah, vključno z območji prometnih površin, na območju športnih igrišč za športe na prostem, na otroških in drugih javnih igriščih: </w:t>
      </w:r>
    </w:p>
    <w:p w14:paraId="221D390F" w14:textId="77777777" w:rsidR="00876F3D" w:rsidRPr="00BD76AA" w:rsidRDefault="00876F3D" w:rsidP="00BD76AA">
      <w:pPr>
        <w:numPr>
          <w:ilvl w:val="0"/>
          <w:numId w:val="21"/>
        </w:numPr>
        <w:spacing w:line="276" w:lineRule="auto"/>
        <w:jc w:val="both"/>
        <w:rPr>
          <w:rFonts w:cs="Arial"/>
          <w:szCs w:val="20"/>
          <w:lang w:eastAsia="sl-SI"/>
        </w:rPr>
      </w:pPr>
      <w:r w:rsidRPr="00BD76AA">
        <w:rPr>
          <w:rFonts w:cs="Arial"/>
          <w:szCs w:val="20"/>
          <w:lang w:eastAsia="sl-SI"/>
        </w:rPr>
        <w:t>je na VVO I prepovedano zatiranje škodljivih organizmov s kemičnimi ukrepi in uporabo FFS;</w:t>
      </w:r>
    </w:p>
    <w:p w14:paraId="5622C6A5" w14:textId="77777777" w:rsidR="00876F3D" w:rsidRPr="00BD76AA" w:rsidRDefault="00876F3D" w:rsidP="00BD76AA">
      <w:pPr>
        <w:numPr>
          <w:ilvl w:val="0"/>
          <w:numId w:val="21"/>
        </w:numPr>
        <w:spacing w:line="276" w:lineRule="auto"/>
        <w:jc w:val="both"/>
        <w:rPr>
          <w:rFonts w:cs="Arial"/>
          <w:szCs w:val="20"/>
          <w:lang w:eastAsia="sl-SI"/>
        </w:rPr>
      </w:pPr>
      <w:r w:rsidRPr="00BD76AA">
        <w:rPr>
          <w:rFonts w:cs="Arial"/>
          <w:szCs w:val="20"/>
          <w:lang w:eastAsia="sl-SI"/>
        </w:rPr>
        <w:t>je na VVO II za zatiranje škodljivih organizmov dovoljena uporaba le FFS iz seznama FFS, dovoljenih v ekološki pridelavi, objavljenih v  registru, v skladu z zakonom, ki ureja FFS, če se sredstvo uporablja skladno s pravilno uporabo FFS;</w:t>
      </w:r>
    </w:p>
    <w:p w14:paraId="0F2B8BC0" w14:textId="77777777" w:rsidR="00876F3D" w:rsidRPr="00BD76AA" w:rsidRDefault="00876F3D" w:rsidP="00BD76AA">
      <w:pPr>
        <w:numPr>
          <w:ilvl w:val="0"/>
          <w:numId w:val="21"/>
        </w:numPr>
        <w:spacing w:line="276" w:lineRule="auto"/>
        <w:jc w:val="both"/>
        <w:rPr>
          <w:rFonts w:cs="Arial"/>
          <w:szCs w:val="20"/>
          <w:lang w:eastAsia="sl-SI"/>
        </w:rPr>
      </w:pPr>
      <w:r w:rsidRPr="00BD76AA">
        <w:rPr>
          <w:rFonts w:cs="Arial"/>
          <w:szCs w:val="20"/>
          <w:lang w:eastAsia="sl-SI"/>
        </w:rPr>
        <w:t>se na VVO III prednostno uporablja FFS, ki niso označeni kot nevarni za vodno okolje in se daje prednost tistim napravam, ki dosežejo tehnične zahteve za nanašanje FFS z majhnim zanašanjem, izpiranjem ali odtekanjem FFS.</w:t>
      </w:r>
    </w:p>
    <w:p w14:paraId="149CF621" w14:textId="69165389" w:rsidR="00876F3D" w:rsidRPr="00BD76AA" w:rsidRDefault="00876F3D" w:rsidP="00BD76AA">
      <w:pPr>
        <w:overflowPunct w:val="0"/>
        <w:autoSpaceDE w:val="0"/>
        <w:autoSpaceDN w:val="0"/>
        <w:adjustRightInd w:val="0"/>
        <w:spacing w:before="240"/>
        <w:jc w:val="both"/>
        <w:textAlignment w:val="baseline"/>
        <w:rPr>
          <w:rFonts w:cs="Arial"/>
          <w:szCs w:val="20"/>
          <w:lang w:eastAsia="sl-SI"/>
        </w:rPr>
      </w:pPr>
      <w:r w:rsidRPr="00BD76AA">
        <w:rPr>
          <w:rFonts w:cs="Arial"/>
          <w:szCs w:val="20"/>
          <w:lang w:eastAsia="sl-SI"/>
        </w:rPr>
        <w:t>(3) Na VVO I je na območju gozdnih ali poselitvenih površin prepovedano vnašati zemeljski izkop in umetno pripravljeno zemljino ali polnilo iz predpisa, ki ureja obremenjevanje tal z vnašanjem odpadkov.</w:t>
      </w:r>
    </w:p>
    <w:p w14:paraId="6660546D" w14:textId="4D8648C9" w:rsidR="00263BE7" w:rsidRPr="00F7157C" w:rsidRDefault="00263BE7" w:rsidP="00876F3D">
      <w:pPr>
        <w:spacing w:line="276" w:lineRule="auto"/>
        <w:jc w:val="both"/>
        <w:rPr>
          <w:szCs w:val="20"/>
        </w:rPr>
      </w:pPr>
      <w:r w:rsidRPr="00F7157C">
        <w:rPr>
          <w:rFonts w:cs="Arial"/>
          <w:szCs w:val="20"/>
          <w:lang w:eastAsia="sl-SI"/>
        </w:rPr>
        <w:t>.</w:t>
      </w:r>
    </w:p>
    <w:p w14:paraId="1893C5CC"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bookmarkStart w:id="18" w:name="_Hlk158730794"/>
      <w:r w:rsidRPr="009A6A78">
        <w:rPr>
          <w:rFonts w:cs="Arial"/>
          <w:b/>
          <w:sz w:val="20"/>
          <w:szCs w:val="20"/>
        </w:rPr>
        <w:lastRenderedPageBreak/>
        <w:t>člen</w:t>
      </w:r>
    </w:p>
    <w:p w14:paraId="7817E1AC" w14:textId="77777777" w:rsidR="00263BE7" w:rsidRPr="00C904F4" w:rsidRDefault="00263BE7" w:rsidP="00263BE7">
      <w:pPr>
        <w:widowControl w:val="0"/>
        <w:spacing w:before="120"/>
        <w:jc w:val="center"/>
        <w:rPr>
          <w:rFonts w:cs="Arial"/>
          <w:b/>
          <w:szCs w:val="20"/>
        </w:rPr>
      </w:pPr>
      <w:r w:rsidRPr="00C904F4">
        <w:rPr>
          <w:rFonts w:cs="Arial"/>
          <w:b/>
          <w:szCs w:val="20"/>
        </w:rPr>
        <w:t>(</w:t>
      </w:r>
      <w:bookmarkStart w:id="19" w:name="_Hlk166062854"/>
      <w:r w:rsidRPr="00C904F4">
        <w:rPr>
          <w:rFonts w:cs="Arial"/>
          <w:b/>
          <w:szCs w:val="20"/>
        </w:rPr>
        <w:t>gospodarjenje z gozdovi)</w:t>
      </w:r>
      <w:bookmarkEnd w:id="19"/>
    </w:p>
    <w:p w14:paraId="47397706"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 xml:space="preserve">(1) </w:t>
      </w:r>
      <w:bookmarkStart w:id="20" w:name="_Hlk166062890"/>
      <w:r w:rsidRPr="00C904F4">
        <w:rPr>
          <w:rFonts w:cs="Arial"/>
          <w:szCs w:val="20"/>
          <w:lang w:eastAsia="sl-SI"/>
        </w:rPr>
        <w:t>Na notranjih območjih je na gozdnih površinah dovoljena obnova gozda s</w:t>
      </w:r>
      <w:r>
        <w:rPr>
          <w:rFonts w:cs="Arial"/>
          <w:szCs w:val="20"/>
          <w:lang w:eastAsia="sl-SI"/>
        </w:rPr>
        <w:t xml:space="preserve"> saditvijo </w:t>
      </w:r>
      <w:r w:rsidRPr="00C904F4">
        <w:rPr>
          <w:rFonts w:cs="Arial"/>
          <w:szCs w:val="20"/>
          <w:lang w:eastAsia="sl-SI"/>
        </w:rPr>
        <w:t>in/ali setvijo skladno z načrti za gospodarjenje z gozdovi.</w:t>
      </w:r>
    </w:p>
    <w:p w14:paraId="0297FE9F"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 xml:space="preserve">(2) Na notranjih območjih je na gozdnih površinah dovoljena le </w:t>
      </w:r>
      <w:proofErr w:type="spellStart"/>
      <w:r w:rsidRPr="00C904F4">
        <w:rPr>
          <w:rFonts w:cs="Arial"/>
          <w:szCs w:val="20"/>
          <w:lang w:eastAsia="sl-SI"/>
        </w:rPr>
        <w:t>malopovršinska</w:t>
      </w:r>
      <w:proofErr w:type="spellEnd"/>
      <w:r w:rsidRPr="00C904F4">
        <w:rPr>
          <w:rFonts w:cs="Arial"/>
          <w:szCs w:val="20"/>
          <w:lang w:eastAsia="sl-SI"/>
        </w:rPr>
        <w:t xml:space="preserve"> sečnja v okviru rednega gospodarjenja z gozdovi in sanitarna sečnja.</w:t>
      </w:r>
    </w:p>
    <w:p w14:paraId="1C0FBA48"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(3) Na notranjih območjih je treba pri sečnji in spravilu uporabljati rastišču in terenskim razmeram prilagojeno tehnologijo, ki čim manj poškoduje gozdna tla.</w:t>
      </w:r>
    </w:p>
    <w:p w14:paraId="226A2F8E" w14:textId="77777777" w:rsidR="00263BE7" w:rsidRPr="00C904F4"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(4) Na notranjih območjih je treba pri delu z mehanizacijo uporabljati biološko razgradljiva olja.</w:t>
      </w:r>
    </w:p>
    <w:p w14:paraId="5EAF2B6F" w14:textId="2856B87B" w:rsidR="00263BE7" w:rsidRDefault="00263BE7" w:rsidP="00263BE7">
      <w:pPr>
        <w:overflowPunct w:val="0"/>
        <w:autoSpaceDE w:val="0"/>
        <w:autoSpaceDN w:val="0"/>
        <w:adjustRightInd w:val="0"/>
        <w:spacing w:before="240"/>
        <w:jc w:val="both"/>
        <w:textAlignment w:val="baseline"/>
        <w:rPr>
          <w:rFonts w:cs="Arial"/>
          <w:szCs w:val="20"/>
          <w:lang w:eastAsia="sl-SI"/>
        </w:rPr>
      </w:pPr>
      <w:r w:rsidRPr="00C904F4">
        <w:rPr>
          <w:rFonts w:cs="Arial"/>
          <w:szCs w:val="20"/>
          <w:lang w:eastAsia="sl-SI"/>
        </w:rPr>
        <w:t>(</w:t>
      </w:r>
      <w:r>
        <w:rPr>
          <w:rFonts w:cs="Arial"/>
          <w:szCs w:val="20"/>
          <w:lang w:eastAsia="sl-SI"/>
        </w:rPr>
        <w:t>5</w:t>
      </w:r>
      <w:r w:rsidRPr="00C904F4">
        <w:rPr>
          <w:rFonts w:cs="Arial"/>
          <w:szCs w:val="20"/>
          <w:lang w:eastAsia="sl-SI"/>
        </w:rPr>
        <w:t xml:space="preserve">) </w:t>
      </w:r>
      <w:r w:rsidRPr="00570E0D">
        <w:rPr>
          <w:rFonts w:cs="Arial"/>
          <w:szCs w:val="20"/>
          <w:lang w:eastAsia="sl-SI"/>
        </w:rPr>
        <w:t xml:space="preserve">Na VVO I </w:t>
      </w:r>
      <w:r>
        <w:rPr>
          <w:rFonts w:cs="Arial"/>
          <w:szCs w:val="20"/>
          <w:lang w:eastAsia="sl-SI"/>
        </w:rPr>
        <w:t>i</w:t>
      </w:r>
      <w:r w:rsidRPr="00570E0D">
        <w:rPr>
          <w:rFonts w:cs="Arial"/>
          <w:szCs w:val="20"/>
          <w:lang w:eastAsia="sl-SI"/>
        </w:rPr>
        <w:t xml:space="preserve">nvestitor obvesti izvajalca javne službe oskrbe s pitno vodo o začetku, trajanju in predvidenem koncu </w:t>
      </w:r>
      <w:r>
        <w:rPr>
          <w:rFonts w:cs="Arial"/>
          <w:szCs w:val="20"/>
          <w:lang w:eastAsia="sl-SI"/>
        </w:rPr>
        <w:t>gozdarskih</w:t>
      </w:r>
      <w:r w:rsidRPr="00570E0D">
        <w:rPr>
          <w:rFonts w:cs="Arial"/>
          <w:szCs w:val="20"/>
          <w:lang w:eastAsia="sl-SI"/>
        </w:rPr>
        <w:t xml:space="preserve"> del. Prav tako </w:t>
      </w:r>
      <w:r>
        <w:rPr>
          <w:rFonts w:cs="Arial"/>
          <w:szCs w:val="20"/>
          <w:lang w:eastAsia="sl-SI"/>
        </w:rPr>
        <w:t>investitor obvesti</w:t>
      </w:r>
      <w:r w:rsidRPr="00570E0D">
        <w:rPr>
          <w:rFonts w:cs="Arial"/>
          <w:szCs w:val="20"/>
          <w:lang w:eastAsia="sl-SI"/>
        </w:rPr>
        <w:t xml:space="preserve"> izvajalca javne službe oskrbe s pitno vodo o končanju del.</w:t>
      </w:r>
    </w:p>
    <w:p w14:paraId="66E5DE48" w14:textId="52F96AF8" w:rsidR="009D68AC" w:rsidRPr="00570E0D" w:rsidRDefault="009D68AC" w:rsidP="00263BE7">
      <w:pPr>
        <w:overflowPunct w:val="0"/>
        <w:autoSpaceDE w:val="0"/>
        <w:autoSpaceDN w:val="0"/>
        <w:adjustRightInd w:val="0"/>
        <w:spacing w:before="240"/>
        <w:jc w:val="both"/>
        <w:textAlignment w:val="baseline"/>
        <w:rPr>
          <w:rFonts w:cs="Arial"/>
          <w:szCs w:val="20"/>
          <w:lang w:eastAsia="sl-SI"/>
        </w:rPr>
      </w:pPr>
      <w:r>
        <w:rPr>
          <w:rFonts w:cs="Arial"/>
          <w:szCs w:val="20"/>
          <w:lang w:eastAsia="sl-SI"/>
        </w:rPr>
        <w:t xml:space="preserve">(6) </w:t>
      </w:r>
      <w:bookmarkStart w:id="21" w:name="_Hlk188000201"/>
      <w:r>
        <w:rPr>
          <w:rFonts w:cs="Arial"/>
          <w:szCs w:val="20"/>
          <w:lang w:eastAsia="sl-SI"/>
        </w:rPr>
        <w:t>Ne glede na drugi odstavek tega člena je dovoljena sečnja za potrebe posegov dovoljenih s to uredbo.</w:t>
      </w:r>
      <w:bookmarkEnd w:id="21"/>
    </w:p>
    <w:bookmarkEnd w:id="18"/>
    <w:bookmarkEnd w:id="20"/>
    <w:p w14:paraId="01221ACB"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VII. DRUGE ZAHTEVE IN OMEJITVE</w:t>
      </w:r>
    </w:p>
    <w:p w14:paraId="146A8C9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69FD166" w14:textId="12223EE1" w:rsidR="00263BE7" w:rsidRPr="009A6A78" w:rsidRDefault="00263BE7" w:rsidP="00263BE7">
      <w:pPr>
        <w:widowControl w:val="0"/>
        <w:spacing w:before="120"/>
        <w:jc w:val="center"/>
        <w:rPr>
          <w:rFonts w:cs="Arial"/>
          <w:b/>
          <w:szCs w:val="20"/>
        </w:rPr>
      </w:pPr>
      <w:r w:rsidRPr="009A6A78">
        <w:rPr>
          <w:rFonts w:cs="Arial"/>
          <w:b/>
          <w:szCs w:val="20"/>
        </w:rPr>
        <w:t>(poseganje na vodna in priobalna zemljišča)</w:t>
      </w:r>
    </w:p>
    <w:p w14:paraId="4C310DE8"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Na notranjih območjih je poseganje v vodotoke ali priobalna zemljišča ter odvzem naplavin iz vodotokov in priobalnih zemljišč prepovedana, razen če gre za: </w:t>
      </w:r>
    </w:p>
    <w:p w14:paraId="10EF6955"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gradnjo ali rekonstrukcijo objektov, ki so namenjeni za javno oskrbo s pitno vodo,</w:t>
      </w:r>
    </w:p>
    <w:p w14:paraId="4BA89282"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 xml:space="preserve">izvajanje obvezne gospodarske javne službe vzdrževanja vodnih in priobalnih zemljišč, </w:t>
      </w:r>
    </w:p>
    <w:p w14:paraId="1D095AA6"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izvajanje ukrepov varstva pred škodljivim delovanjem voda v skladu s predpisi, ki urejajo vode,</w:t>
      </w:r>
    </w:p>
    <w:p w14:paraId="0AE7487B" w14:textId="77777777" w:rsidR="00263BE7" w:rsidRPr="009A6A78" w:rsidRDefault="00263BE7" w:rsidP="00896BEE">
      <w:pPr>
        <w:numPr>
          <w:ilvl w:val="0"/>
          <w:numId w:val="21"/>
        </w:numPr>
        <w:spacing w:line="276" w:lineRule="auto"/>
        <w:jc w:val="both"/>
        <w:rPr>
          <w:rFonts w:cs="Arial"/>
          <w:szCs w:val="20"/>
          <w:lang w:eastAsia="sl-SI"/>
        </w:rPr>
      </w:pPr>
      <w:r w:rsidRPr="009A6A78">
        <w:rPr>
          <w:rFonts w:cs="Arial"/>
          <w:szCs w:val="20"/>
          <w:lang w:eastAsia="sl-SI"/>
        </w:rPr>
        <w:t>posebno rabo vode, če je za to rabo podeljena vodna pravica,</w:t>
      </w:r>
    </w:p>
    <w:p w14:paraId="56541656" w14:textId="21854887" w:rsidR="003C68E1" w:rsidRDefault="00263BE7" w:rsidP="00896BEE">
      <w:pPr>
        <w:numPr>
          <w:ilvl w:val="0"/>
          <w:numId w:val="21"/>
        </w:numPr>
        <w:spacing w:line="276" w:lineRule="auto"/>
        <w:jc w:val="both"/>
        <w:rPr>
          <w:rFonts w:cs="Arial"/>
          <w:szCs w:val="20"/>
          <w:lang w:eastAsia="sl-SI"/>
        </w:rPr>
      </w:pPr>
      <w:r w:rsidRPr="009A6A78">
        <w:rPr>
          <w:rFonts w:cs="Arial"/>
          <w:szCs w:val="20"/>
        </w:rPr>
        <w:t>gradnjo iztokov za odvajanje odpadne vode v skladu s predpisi, ki urejajo emisijo snovi in toplote pri odvajanju odpadnih voda v vode in javno kanalizacijo</w:t>
      </w:r>
      <w:r w:rsidR="0013063F">
        <w:rPr>
          <w:rFonts w:cs="Arial"/>
          <w:szCs w:val="20"/>
        </w:rPr>
        <w:t xml:space="preserve"> in če ta uredba ne določa drugače</w:t>
      </w:r>
      <w:r w:rsidR="00E965D4">
        <w:rPr>
          <w:rFonts w:cs="Arial"/>
          <w:szCs w:val="20"/>
        </w:rPr>
        <w:t>, ter</w:t>
      </w:r>
    </w:p>
    <w:p w14:paraId="65D456AC" w14:textId="558B9AB3" w:rsidR="00263BE7" w:rsidRPr="0082366B" w:rsidRDefault="003C68E1" w:rsidP="00E965D4">
      <w:pPr>
        <w:pStyle w:val="Odstavekseznama"/>
        <w:numPr>
          <w:ilvl w:val="0"/>
          <w:numId w:val="21"/>
        </w:numPr>
        <w:rPr>
          <w:rFonts w:cs="Arial"/>
          <w:szCs w:val="20"/>
        </w:rPr>
      </w:pPr>
      <w:r w:rsidRPr="003C68E1">
        <w:rPr>
          <w:rFonts w:cs="Arial"/>
          <w:sz w:val="20"/>
          <w:szCs w:val="20"/>
          <w:lang w:eastAsia="en-US"/>
        </w:rPr>
        <w:t>prečkanje vodotokov ali priobalnih zemljišč z infrastrukturnimi objekti, ki so v skladu s to uredbo.</w:t>
      </w:r>
    </w:p>
    <w:p w14:paraId="1E0DE2F9"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5C91FCF" w14:textId="77777777" w:rsidR="00263BE7" w:rsidRPr="009A6A78" w:rsidRDefault="00263BE7" w:rsidP="00263BE7">
      <w:pPr>
        <w:widowControl w:val="0"/>
        <w:spacing w:before="120"/>
        <w:jc w:val="center"/>
        <w:rPr>
          <w:rFonts w:cs="Arial"/>
          <w:b/>
          <w:szCs w:val="20"/>
        </w:rPr>
      </w:pPr>
      <w:r w:rsidRPr="009A6A78">
        <w:rPr>
          <w:rFonts w:cs="Arial"/>
          <w:b/>
          <w:szCs w:val="20"/>
        </w:rPr>
        <w:t>(odvajanje odpadnih voda)</w:t>
      </w:r>
    </w:p>
    <w:p w14:paraId="5FD60843" w14:textId="77777777" w:rsidR="00263BE7" w:rsidRPr="009A6A78" w:rsidRDefault="00263BE7" w:rsidP="00263BE7">
      <w:pPr>
        <w:pStyle w:val="Odstavek"/>
        <w:spacing w:line="276" w:lineRule="auto"/>
        <w:ind w:firstLine="0"/>
        <w:rPr>
          <w:sz w:val="20"/>
          <w:szCs w:val="20"/>
        </w:rPr>
      </w:pPr>
      <w:r w:rsidRPr="009A6A78">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3107D7CB"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4EE5E57" w14:textId="77777777" w:rsidR="00263BE7" w:rsidRPr="009A6A78" w:rsidRDefault="00263BE7" w:rsidP="00263BE7">
      <w:pPr>
        <w:widowControl w:val="0"/>
        <w:spacing w:before="120"/>
        <w:jc w:val="center"/>
        <w:rPr>
          <w:rFonts w:cs="Arial"/>
          <w:b/>
          <w:szCs w:val="20"/>
        </w:rPr>
      </w:pPr>
      <w:r w:rsidRPr="009A6A78">
        <w:rPr>
          <w:rFonts w:cs="Arial"/>
          <w:b/>
          <w:szCs w:val="20"/>
        </w:rPr>
        <w:t>(pogoji za gradnjo)</w:t>
      </w:r>
    </w:p>
    <w:p w14:paraId="17A5F00C" w14:textId="77777777" w:rsidR="00263BE7" w:rsidRPr="009A6A78" w:rsidRDefault="00263BE7" w:rsidP="00263BE7">
      <w:pPr>
        <w:pStyle w:val="Odstavek"/>
        <w:spacing w:line="276" w:lineRule="auto"/>
        <w:ind w:firstLine="0"/>
        <w:rPr>
          <w:sz w:val="20"/>
          <w:szCs w:val="20"/>
        </w:rPr>
      </w:pPr>
      <w:r w:rsidRPr="009A6A78">
        <w:rPr>
          <w:sz w:val="20"/>
          <w:szCs w:val="20"/>
        </w:rPr>
        <w:lastRenderedPageBreak/>
        <w:t xml:space="preserve">(1) Izkopi na VVO I in VVO II so dovoljeni, če so izvedeni več kakor dva (2) m nad najvišjo gladino podzemne vode. </w:t>
      </w:r>
    </w:p>
    <w:p w14:paraId="53F6B7ED" w14:textId="77777777" w:rsidR="00263BE7" w:rsidRPr="009A6A78" w:rsidRDefault="00263BE7" w:rsidP="00263BE7">
      <w:pPr>
        <w:pStyle w:val="Odstavek"/>
        <w:spacing w:line="276" w:lineRule="auto"/>
        <w:ind w:firstLine="0"/>
        <w:rPr>
          <w:sz w:val="20"/>
          <w:szCs w:val="20"/>
        </w:rPr>
      </w:pPr>
      <w:r w:rsidRPr="009A6A78">
        <w:rPr>
          <w:sz w:val="20"/>
          <w:szCs w:val="20"/>
        </w:rPr>
        <w:t>(2) Če sta gradnja objektov in izvajanje gradbenih del na VVO I in VVO II dovoljena, se ne sme posegati v območje nihanja podzemne vode v vodonosniku.</w:t>
      </w:r>
    </w:p>
    <w:p w14:paraId="3AFAE873" w14:textId="77777777" w:rsidR="00263BE7" w:rsidRPr="00446E6E" w:rsidRDefault="00263BE7" w:rsidP="00263BE7">
      <w:pPr>
        <w:pStyle w:val="Odstavek"/>
        <w:spacing w:line="276" w:lineRule="auto"/>
        <w:ind w:firstLine="0"/>
        <w:rPr>
          <w:sz w:val="20"/>
          <w:szCs w:val="20"/>
        </w:rPr>
      </w:pPr>
      <w:r w:rsidRPr="009A6A78">
        <w:rPr>
          <w:sz w:val="20"/>
          <w:szCs w:val="20"/>
        </w:rPr>
        <w:t xml:space="preserve">(3) Gradnjo objektov, izvajanje gradbenih del vključno z izkopi na VVO III, je treba izvesti nad srednjo gladino podzemne vode. Če se transmisivnost vodonosnika na mestu gradnje ne zmanjša za več kot 10 %, je gradnja izjemoma dovoljena tudi globlje. Če je med gradnjo ali obratovanjem treba drenirati ali črpati podzemno vodo je za to potrebno </w:t>
      </w:r>
      <w:r w:rsidRPr="00446E6E">
        <w:rPr>
          <w:sz w:val="20"/>
          <w:szCs w:val="20"/>
        </w:rPr>
        <w:t>vodno soglasje.</w:t>
      </w:r>
    </w:p>
    <w:p w14:paraId="46B44617" w14:textId="77777777" w:rsidR="00263BE7" w:rsidRPr="00446E6E" w:rsidRDefault="00263BE7" w:rsidP="00263BE7">
      <w:pPr>
        <w:pStyle w:val="Odstavek"/>
        <w:spacing w:line="276" w:lineRule="auto"/>
        <w:ind w:firstLine="0"/>
        <w:rPr>
          <w:sz w:val="20"/>
          <w:szCs w:val="20"/>
        </w:rPr>
      </w:pPr>
      <w:r w:rsidRPr="00446E6E">
        <w:rPr>
          <w:sz w:val="20"/>
          <w:szCs w:val="20"/>
        </w:rPr>
        <w:t>(4) Ne glede na prvi, drugi in tretji odstavek tega člena je možno posegati pod srednjo gladino podzemne vode, če je to dovoljeno v Prilogi 4.</w:t>
      </w:r>
    </w:p>
    <w:p w14:paraId="0CF1B0AF" w14:textId="4AE20C47" w:rsidR="00263BE7" w:rsidRPr="009A6A78" w:rsidRDefault="00263BE7" w:rsidP="00263BE7">
      <w:pPr>
        <w:pStyle w:val="Odstavek"/>
        <w:spacing w:line="276" w:lineRule="auto"/>
        <w:ind w:firstLine="0"/>
        <w:rPr>
          <w:sz w:val="20"/>
          <w:szCs w:val="20"/>
        </w:rPr>
      </w:pPr>
      <w:r w:rsidRPr="00446E6E">
        <w:rPr>
          <w:sz w:val="20"/>
          <w:szCs w:val="20"/>
        </w:rPr>
        <w:t>(5) Na VVO I Investitor obvesti izvajalca javne službe oskrbe s pitno</w:t>
      </w:r>
      <w:r w:rsidRPr="009A6A78">
        <w:rPr>
          <w:sz w:val="20"/>
          <w:szCs w:val="20"/>
        </w:rPr>
        <w:t xml:space="preserve"> vodo o začetku, trajanju in predvidenem koncu gradbenih del. Prav tako </w:t>
      </w:r>
      <w:r>
        <w:rPr>
          <w:sz w:val="20"/>
          <w:szCs w:val="20"/>
        </w:rPr>
        <w:t>investitor obvesti</w:t>
      </w:r>
      <w:r w:rsidRPr="009A6A78">
        <w:rPr>
          <w:sz w:val="20"/>
          <w:szCs w:val="20"/>
        </w:rPr>
        <w:t xml:space="preserve"> izvajalca javne službe oskrbe s pitno vodo o končanju del.</w:t>
      </w:r>
    </w:p>
    <w:p w14:paraId="2F13D243"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762005" w14:textId="77777777" w:rsidR="00263BE7" w:rsidRPr="009A6A78" w:rsidRDefault="00263BE7" w:rsidP="00263BE7">
      <w:pPr>
        <w:widowControl w:val="0"/>
        <w:spacing w:before="120"/>
        <w:jc w:val="center"/>
        <w:rPr>
          <w:rFonts w:cs="Arial"/>
          <w:b/>
          <w:szCs w:val="20"/>
        </w:rPr>
      </w:pPr>
      <w:r w:rsidRPr="009A6A78">
        <w:rPr>
          <w:rFonts w:cs="Arial"/>
          <w:b/>
          <w:szCs w:val="20"/>
        </w:rPr>
        <w:t>(organizacija gradbišča)</w:t>
      </w:r>
    </w:p>
    <w:p w14:paraId="1CB724D4" w14:textId="77777777" w:rsidR="00263BE7" w:rsidRPr="009A6A78" w:rsidRDefault="00263BE7" w:rsidP="00263BE7">
      <w:pPr>
        <w:pStyle w:val="Odstavek"/>
        <w:spacing w:line="276" w:lineRule="auto"/>
        <w:ind w:firstLine="0"/>
        <w:rPr>
          <w:sz w:val="20"/>
          <w:szCs w:val="20"/>
        </w:rPr>
      </w:pPr>
      <w:r w:rsidRPr="009A6A78">
        <w:rPr>
          <w:sz w:val="20"/>
          <w:szCs w:val="20"/>
        </w:rPr>
        <w:t>(1) Na notranjih območjih morajo biti gradbišč</w:t>
      </w:r>
      <w:r>
        <w:rPr>
          <w:sz w:val="20"/>
          <w:szCs w:val="20"/>
        </w:rPr>
        <w:t>e organizirano tako da</w:t>
      </w:r>
      <w:r w:rsidRPr="009A6A78">
        <w:rPr>
          <w:sz w:val="20"/>
          <w:szCs w:val="20"/>
        </w:rPr>
        <w:t>:</w:t>
      </w:r>
    </w:p>
    <w:p w14:paraId="390C97A8" w14:textId="004AB58A" w:rsidR="00263BE7" w:rsidRPr="009A6A78" w:rsidRDefault="00263BE7" w:rsidP="00997D60">
      <w:pPr>
        <w:pStyle w:val="Odstavek"/>
        <w:numPr>
          <w:ilvl w:val="0"/>
          <w:numId w:val="37"/>
        </w:numPr>
        <w:spacing w:before="0" w:line="276" w:lineRule="auto"/>
        <w:rPr>
          <w:color w:val="000000"/>
          <w:sz w:val="20"/>
          <w:szCs w:val="20"/>
          <w:lang w:eastAsia="x-none"/>
        </w:rPr>
      </w:pPr>
      <w:r>
        <w:rPr>
          <w:color w:val="000000"/>
          <w:sz w:val="20"/>
          <w:szCs w:val="20"/>
          <w:lang w:eastAsia="x-none"/>
        </w:rPr>
        <w:t xml:space="preserve">so </w:t>
      </w:r>
      <w:r w:rsidRPr="009A6A78">
        <w:rPr>
          <w:color w:val="000000"/>
          <w:sz w:val="20"/>
          <w:szCs w:val="20"/>
          <w:lang w:eastAsia="x-none"/>
        </w:rPr>
        <w:t xml:space="preserve">posegi v tla z odstranjevanjem krovnih plasti in spodnjih plasti tal </w:t>
      </w:r>
      <w:r>
        <w:rPr>
          <w:color w:val="000000"/>
          <w:sz w:val="20"/>
          <w:szCs w:val="20"/>
          <w:lang w:eastAsia="x-none"/>
        </w:rPr>
        <w:t>izveden</w:t>
      </w:r>
      <w:r w:rsidR="00997D60">
        <w:rPr>
          <w:color w:val="000000"/>
          <w:sz w:val="20"/>
          <w:szCs w:val="20"/>
          <w:lang w:eastAsia="x-none"/>
        </w:rPr>
        <w:t>i</w:t>
      </w:r>
      <w:r w:rsidRPr="009A6A78">
        <w:rPr>
          <w:color w:val="000000"/>
          <w:sz w:val="20"/>
          <w:szCs w:val="20"/>
          <w:lang w:eastAsia="x-none"/>
        </w:rPr>
        <w:t xml:space="preserve"> tako, da so prizadete čim manjše površine,</w:t>
      </w:r>
    </w:p>
    <w:p w14:paraId="3322DC2D" w14:textId="77777777" w:rsidR="00263BE7" w:rsidRPr="009A6A78" w:rsidRDefault="00263BE7" w:rsidP="00997D60">
      <w:pPr>
        <w:pStyle w:val="Odstavek"/>
        <w:numPr>
          <w:ilvl w:val="0"/>
          <w:numId w:val="37"/>
        </w:numPr>
        <w:spacing w:before="0" w:line="276" w:lineRule="auto"/>
        <w:rPr>
          <w:color w:val="000000"/>
          <w:sz w:val="20"/>
          <w:szCs w:val="20"/>
          <w:lang w:eastAsia="x-none"/>
        </w:rPr>
      </w:pPr>
      <w:r>
        <w:rPr>
          <w:color w:val="000000"/>
          <w:sz w:val="20"/>
          <w:szCs w:val="20"/>
          <w:lang w:eastAsia="x-none"/>
        </w:rPr>
        <w:t xml:space="preserve">se </w:t>
      </w:r>
      <w:r w:rsidRPr="009A6A78">
        <w:rPr>
          <w:color w:val="000000"/>
          <w:sz w:val="20"/>
          <w:szCs w:val="20"/>
          <w:lang w:eastAsia="x-none"/>
        </w:rPr>
        <w:t>pri izvedbi del prepreč</w:t>
      </w:r>
      <w:r>
        <w:rPr>
          <w:color w:val="000000"/>
          <w:sz w:val="20"/>
          <w:szCs w:val="20"/>
          <w:lang w:eastAsia="x-none"/>
        </w:rPr>
        <w:t>i</w:t>
      </w:r>
      <w:r w:rsidRPr="009A6A78">
        <w:rPr>
          <w:color w:val="000000"/>
          <w:sz w:val="20"/>
          <w:szCs w:val="20"/>
          <w:lang w:eastAsia="x-none"/>
        </w:rPr>
        <w:t xml:space="preserve"> kakršno koli uhajanje, izcejanje ali ponikanje nevarnih snovi v podzemno vodo ali zajetje,</w:t>
      </w:r>
      <w:r>
        <w:rPr>
          <w:color w:val="000000"/>
          <w:sz w:val="20"/>
          <w:szCs w:val="20"/>
          <w:lang w:eastAsia="x-none"/>
        </w:rPr>
        <w:t xml:space="preserve"> </w:t>
      </w:r>
    </w:p>
    <w:p w14:paraId="5B658383" w14:textId="77777777" w:rsidR="00263BE7" w:rsidRPr="00D4140F" w:rsidRDefault="00263BE7" w:rsidP="00997D60">
      <w:pPr>
        <w:pStyle w:val="Odstavek"/>
        <w:numPr>
          <w:ilvl w:val="0"/>
          <w:numId w:val="37"/>
        </w:numPr>
        <w:spacing w:before="0" w:line="276" w:lineRule="auto"/>
        <w:rPr>
          <w:color w:val="000000"/>
          <w:sz w:val="20"/>
          <w:szCs w:val="20"/>
          <w:lang w:eastAsia="x-none"/>
        </w:rPr>
      </w:pPr>
      <w:r>
        <w:rPr>
          <w:color w:val="000000" w:themeColor="text1"/>
          <w:sz w:val="20"/>
          <w:szCs w:val="20"/>
        </w:rPr>
        <w:t xml:space="preserve">se </w:t>
      </w:r>
      <w:r w:rsidRPr="009A6A78">
        <w:rPr>
          <w:color w:val="000000" w:themeColor="text1"/>
          <w:sz w:val="20"/>
          <w:szCs w:val="20"/>
        </w:rPr>
        <w:t xml:space="preserve">parkiranje vozil in delovnih strojev, njihovo vzdrževanje in oskrba strojev z gorivi ali mazivi v času izvajanja dejavnost </w:t>
      </w:r>
      <w:r>
        <w:rPr>
          <w:color w:val="000000" w:themeColor="text1"/>
          <w:sz w:val="20"/>
          <w:szCs w:val="20"/>
        </w:rPr>
        <w:t>izvaja</w:t>
      </w:r>
      <w:r w:rsidRPr="009A6A78">
        <w:rPr>
          <w:color w:val="000000" w:themeColor="text1"/>
          <w:sz w:val="20"/>
          <w:szCs w:val="20"/>
        </w:rPr>
        <w:t xml:space="preserve"> tako, da je preprečeno kakršno koli izpiranje, uhajanje, izcejanje ali neposredno ali posredno ponikanje teh snovi v podzemno vodo. Ta prostor </w:t>
      </w:r>
      <w:r>
        <w:rPr>
          <w:color w:val="000000" w:themeColor="text1"/>
          <w:sz w:val="20"/>
          <w:szCs w:val="20"/>
        </w:rPr>
        <w:t>ne sme biti znotraj</w:t>
      </w:r>
      <w:r w:rsidRPr="009A6A78">
        <w:rPr>
          <w:color w:val="000000" w:themeColor="text1"/>
          <w:sz w:val="20"/>
          <w:szCs w:val="20"/>
        </w:rPr>
        <w:t xml:space="preserve"> izkopa na gradbišču. </w:t>
      </w:r>
      <w:r w:rsidRPr="009A6A78">
        <w:rPr>
          <w:sz w:val="20"/>
          <w:szCs w:val="20"/>
        </w:rPr>
        <w:t xml:space="preserve">Zaščita </w:t>
      </w:r>
      <w:r>
        <w:rPr>
          <w:sz w:val="20"/>
          <w:szCs w:val="20"/>
        </w:rPr>
        <w:t>mora biti izvedena</w:t>
      </w:r>
      <w:r w:rsidRPr="009A6A78">
        <w:rPr>
          <w:sz w:val="20"/>
          <w:szCs w:val="20"/>
        </w:rPr>
        <w:t xml:space="preserve"> v neprepustni obliki, ki omogoča zbiranje </w:t>
      </w:r>
      <w:r>
        <w:rPr>
          <w:sz w:val="20"/>
          <w:szCs w:val="20"/>
        </w:rPr>
        <w:t xml:space="preserve">in varno odstranjevanje </w:t>
      </w:r>
      <w:r w:rsidRPr="009A6A78">
        <w:rPr>
          <w:sz w:val="20"/>
          <w:szCs w:val="20"/>
        </w:rPr>
        <w:t>nevarnih tekočin</w:t>
      </w:r>
      <w:r>
        <w:rPr>
          <w:sz w:val="20"/>
          <w:szCs w:val="20"/>
        </w:rPr>
        <w:t>, ter</w:t>
      </w:r>
    </w:p>
    <w:p w14:paraId="60731846" w14:textId="3E64FFBE" w:rsidR="00263BE7" w:rsidRPr="00CB5095" w:rsidRDefault="00263BE7" w:rsidP="00997D60">
      <w:pPr>
        <w:pStyle w:val="Odstavek"/>
        <w:numPr>
          <w:ilvl w:val="0"/>
          <w:numId w:val="37"/>
        </w:numPr>
        <w:spacing w:before="0" w:line="276" w:lineRule="auto"/>
        <w:rPr>
          <w:color w:val="000000"/>
          <w:sz w:val="20"/>
          <w:szCs w:val="20"/>
          <w:lang w:eastAsia="x-none"/>
        </w:rPr>
      </w:pPr>
      <w:r w:rsidRPr="00B1152B">
        <w:rPr>
          <w:color w:val="000000"/>
          <w:sz w:val="20"/>
          <w:szCs w:val="20"/>
          <w:lang w:eastAsia="x-none"/>
        </w:rPr>
        <w:t xml:space="preserve">dovoljena so začasna skladišča na gradbišču za betonske </w:t>
      </w:r>
      <w:r w:rsidRPr="001036A5">
        <w:rPr>
          <w:color w:val="000000"/>
          <w:sz w:val="20"/>
          <w:szCs w:val="20"/>
          <w:lang w:eastAsia="x-none"/>
        </w:rPr>
        <w:t>elemente</w:t>
      </w:r>
      <w:r w:rsidR="00CF4133" w:rsidRPr="001036A5">
        <w:rPr>
          <w:color w:val="000000"/>
          <w:sz w:val="20"/>
          <w:szCs w:val="20"/>
          <w:lang w:eastAsia="x-none"/>
        </w:rPr>
        <w:t>.</w:t>
      </w:r>
    </w:p>
    <w:p w14:paraId="3A770D8C" w14:textId="334C99CE" w:rsidR="00263BE7" w:rsidRPr="009A6A78" w:rsidRDefault="00263BE7" w:rsidP="00263BE7">
      <w:pPr>
        <w:pStyle w:val="Odstavek"/>
        <w:spacing w:line="276" w:lineRule="auto"/>
        <w:ind w:firstLine="0"/>
        <w:rPr>
          <w:sz w:val="20"/>
          <w:szCs w:val="20"/>
        </w:rPr>
      </w:pPr>
      <w:r w:rsidRPr="009A6A78">
        <w:rPr>
          <w:sz w:val="20"/>
          <w:szCs w:val="20"/>
        </w:rPr>
        <w:t>(2)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r w:rsidR="00A03B26">
        <w:rPr>
          <w:sz w:val="20"/>
          <w:szCs w:val="20"/>
        </w:rPr>
        <w:t xml:space="preserve"> oskrbe s pitno vodo</w:t>
      </w:r>
      <w:r w:rsidRPr="009A6A78">
        <w:rPr>
          <w:sz w:val="20"/>
          <w:szCs w:val="20"/>
        </w:rPr>
        <w:t>.</w:t>
      </w:r>
    </w:p>
    <w:p w14:paraId="044F7EB7"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78BCF790" w14:textId="77777777" w:rsidR="00263BE7" w:rsidRPr="009A6A78" w:rsidRDefault="00263BE7" w:rsidP="00263BE7">
      <w:pPr>
        <w:widowControl w:val="0"/>
        <w:spacing w:before="120"/>
        <w:jc w:val="center"/>
        <w:rPr>
          <w:rFonts w:cs="Arial"/>
          <w:b/>
          <w:szCs w:val="20"/>
        </w:rPr>
      </w:pPr>
      <w:r w:rsidRPr="009A6A78">
        <w:rPr>
          <w:rFonts w:cs="Arial"/>
          <w:b/>
          <w:szCs w:val="20"/>
        </w:rPr>
        <w:t>(zaščita pred razlitjem nevarnih snovi)</w:t>
      </w:r>
    </w:p>
    <w:p w14:paraId="04723B4A" w14:textId="4D774D1A" w:rsidR="00263BE7" w:rsidRPr="009A6A78" w:rsidRDefault="00263BE7" w:rsidP="00263BE7">
      <w:pPr>
        <w:pStyle w:val="Odstavek"/>
        <w:spacing w:line="276" w:lineRule="auto"/>
        <w:ind w:firstLine="0"/>
        <w:rPr>
          <w:sz w:val="20"/>
          <w:szCs w:val="20"/>
        </w:rPr>
      </w:pPr>
      <w:r w:rsidRPr="009A6A78">
        <w:rPr>
          <w:sz w:val="20"/>
          <w:szCs w:val="20"/>
        </w:rPr>
        <w:t xml:space="preserve">Na notranjih območjih se pri nezgodah med gradnjo, prometnih nesrečah med obratovanjem ali ob razlitju večjih količin nevarnih snovi ustrezno ukrepa in prepreči izlitje </w:t>
      </w:r>
      <w:r w:rsidR="00CB5463">
        <w:rPr>
          <w:sz w:val="20"/>
          <w:szCs w:val="20"/>
        </w:rPr>
        <w:t>teh</w:t>
      </w:r>
      <w:r w:rsidRPr="009A6A78">
        <w:rPr>
          <w:sz w:val="20"/>
          <w:szCs w:val="20"/>
        </w:rPr>
        <w:t xml:space="preserve"> v vodotoke, podzemno vodo in se o tem takoj obvesti najbližji center za obveščanje in izvajalca javne </w:t>
      </w:r>
      <w:r w:rsidR="00A03B26">
        <w:rPr>
          <w:sz w:val="20"/>
          <w:szCs w:val="20"/>
        </w:rPr>
        <w:t xml:space="preserve">službe </w:t>
      </w:r>
      <w:r w:rsidRPr="009A6A78">
        <w:rPr>
          <w:sz w:val="20"/>
          <w:szCs w:val="20"/>
        </w:rPr>
        <w:t>oskrbe s pitno vodo.</w:t>
      </w:r>
    </w:p>
    <w:p w14:paraId="2D592F9F"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184A0E8" w14:textId="77777777" w:rsidR="00263BE7" w:rsidRPr="009A6A78" w:rsidRDefault="00263BE7" w:rsidP="00263BE7">
      <w:pPr>
        <w:widowControl w:val="0"/>
        <w:spacing w:before="120"/>
        <w:jc w:val="center"/>
        <w:rPr>
          <w:rFonts w:cs="Arial"/>
          <w:b/>
          <w:szCs w:val="20"/>
        </w:rPr>
      </w:pPr>
      <w:r w:rsidRPr="009A6A78">
        <w:rPr>
          <w:rFonts w:cs="Arial"/>
          <w:b/>
          <w:szCs w:val="20"/>
        </w:rPr>
        <w:t>(skladiščenje nevarnih snovi)</w:t>
      </w:r>
    </w:p>
    <w:p w14:paraId="681DBC52"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(1) Na vodovarstvenih območjih je skladiščenje nevarnih snovi v objektih prepovedano, razen če gre za oskrbo obstoječih objektov ali objektov, katerih gradnja je dovoljena v skladu s to uredbo, </w:t>
      </w:r>
      <w:r w:rsidRPr="009A6A78">
        <w:rPr>
          <w:rFonts w:cs="Arial"/>
          <w:szCs w:val="20"/>
          <w:lang w:eastAsia="sl-SI"/>
        </w:rPr>
        <w:lastRenderedPageBreak/>
        <w:t>in če so izpolnjeni pogoji iz predpisa, ki ureja skladiščenje nevarnih tekočin v nepremičnih skladiščnih posodah, pri čemer se</w:t>
      </w:r>
      <w:r w:rsidRPr="009A6A78">
        <w:rPr>
          <w:rFonts w:cs="Arial"/>
          <w:color w:val="000000"/>
          <w:szCs w:val="20"/>
        </w:rPr>
        <w:t xml:space="preserve"> predpis, ki ureja skladiščenje nevarnih tekočin v nepremičnih skladiščnih posodah, uporablja tudi za:</w:t>
      </w:r>
    </w:p>
    <w:p w14:paraId="57CE8009"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skladiščenje nevarnih tekočin v skladiščih z zmogljivostjo manj od 0,3 m</w:t>
      </w:r>
      <w:r w:rsidRPr="009A6A78">
        <w:rPr>
          <w:rFonts w:cs="Arial"/>
          <w:szCs w:val="20"/>
          <w:vertAlign w:val="superscript"/>
          <w:lang w:eastAsia="sl-SI"/>
        </w:rPr>
        <w:t>3</w:t>
      </w:r>
      <w:r w:rsidRPr="009A6A78">
        <w:rPr>
          <w:rFonts w:cs="Arial"/>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2812C8D7"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skladiščenje nevarnih tekočin v skladiščnih posodah, pri čemer se tekočine na kraju skladiščenja ne pretakajo in skladiščne posode ne polnijo ali praznijo,</w:t>
      </w:r>
    </w:p>
    <w:p w14:paraId="73AFA556"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začasno skladiščenje nevarnih tekočih odpadkov v skladiščnih posodah z zmogljivostjo skladišča manj od 5 m</w:t>
      </w:r>
      <w:r w:rsidRPr="009A6A78">
        <w:rPr>
          <w:rFonts w:cs="Arial"/>
          <w:szCs w:val="20"/>
          <w:vertAlign w:val="superscript"/>
          <w:lang w:eastAsia="sl-SI"/>
        </w:rPr>
        <w:t>3</w:t>
      </w:r>
      <w:r w:rsidRPr="009A6A78">
        <w:rPr>
          <w:rFonts w:cs="Arial"/>
          <w:szCs w:val="20"/>
          <w:lang w:eastAsia="sl-SI"/>
        </w:rPr>
        <w:t>, ne glede na čas začasnega skladiščenja tekočin, in se na kraju začasnega skladiščenja ne pretakajo in skladiščne posode ne polnijo ali praznijo, ter</w:t>
      </w:r>
    </w:p>
    <w:p w14:paraId="3466CE27" w14:textId="77777777" w:rsidR="00263BE7" w:rsidRPr="009A6A78" w:rsidRDefault="00263BE7" w:rsidP="00896BEE">
      <w:pPr>
        <w:numPr>
          <w:ilvl w:val="0"/>
          <w:numId w:val="21"/>
        </w:numPr>
        <w:tabs>
          <w:tab w:val="num" w:pos="284"/>
        </w:tabs>
        <w:spacing w:line="276" w:lineRule="auto"/>
        <w:ind w:left="284" w:hanging="284"/>
        <w:jc w:val="both"/>
        <w:rPr>
          <w:rFonts w:cs="Arial"/>
          <w:szCs w:val="20"/>
          <w:lang w:eastAsia="sl-SI"/>
        </w:rPr>
      </w:pPr>
      <w:r w:rsidRPr="009A6A78">
        <w:rPr>
          <w:rFonts w:cs="Arial"/>
          <w:szCs w:val="20"/>
          <w:lang w:eastAsia="sl-SI"/>
        </w:rPr>
        <w:t>skladiščenje utekočinjenega naftnega plina.</w:t>
      </w:r>
    </w:p>
    <w:p w14:paraId="66FF7606" w14:textId="77777777" w:rsidR="00263BE7" w:rsidRPr="009A6A78" w:rsidRDefault="00263BE7" w:rsidP="00263BE7">
      <w:pPr>
        <w:pStyle w:val="Odstavek"/>
        <w:spacing w:line="276" w:lineRule="auto"/>
        <w:ind w:firstLine="0"/>
        <w:rPr>
          <w:sz w:val="20"/>
          <w:szCs w:val="20"/>
        </w:rPr>
      </w:pPr>
      <w:r w:rsidRPr="009A6A78">
        <w:rPr>
          <w:sz w:val="20"/>
          <w:szCs w:val="20"/>
        </w:rPr>
        <w:t xml:space="preserve">(2) 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715FA56F" w14:textId="77777777" w:rsidR="00263BE7" w:rsidRPr="009A6A78" w:rsidRDefault="00263BE7" w:rsidP="00263BE7">
      <w:pPr>
        <w:pStyle w:val="Odstavek"/>
        <w:spacing w:line="276" w:lineRule="auto"/>
        <w:ind w:firstLine="0"/>
        <w:rPr>
          <w:sz w:val="20"/>
          <w:szCs w:val="20"/>
        </w:rPr>
      </w:pPr>
      <w:r w:rsidRPr="009A6A78">
        <w:rPr>
          <w:sz w:val="20"/>
          <w:szCs w:val="20"/>
        </w:rPr>
        <w:t xml:space="preserve">(3) Ne glede na prvi odstavek morajo biti </w:t>
      </w:r>
      <w:r>
        <w:rPr>
          <w:sz w:val="20"/>
          <w:szCs w:val="20"/>
        </w:rPr>
        <w:t>nevarne snovi</w:t>
      </w:r>
      <w:r w:rsidRPr="009A6A78">
        <w:rPr>
          <w:sz w:val="20"/>
          <w:szCs w:val="20"/>
        </w:rPr>
        <w:t xml:space="preserve"> skladiščen</w:t>
      </w:r>
      <w:r>
        <w:rPr>
          <w:sz w:val="20"/>
          <w:szCs w:val="20"/>
        </w:rPr>
        <w:t>e</w:t>
      </w:r>
      <w:r w:rsidRPr="009A6A78">
        <w:rPr>
          <w:sz w:val="20"/>
          <w:szCs w:val="20"/>
        </w:rPr>
        <w:t xml:space="preserve"> izven dosega poplavnih voda. </w:t>
      </w:r>
    </w:p>
    <w:p w14:paraId="7D5A8AAE" w14:textId="77777777" w:rsidR="00263BE7" w:rsidRPr="009A6A78" w:rsidRDefault="00263BE7" w:rsidP="00263BE7">
      <w:pPr>
        <w:pStyle w:val="Odstavek"/>
        <w:spacing w:line="276" w:lineRule="auto"/>
        <w:ind w:firstLine="0"/>
        <w:rPr>
          <w:sz w:val="20"/>
          <w:szCs w:val="20"/>
        </w:rPr>
      </w:pPr>
      <w:r w:rsidRPr="009A6A78">
        <w:rPr>
          <w:sz w:val="20"/>
          <w:szCs w:val="20"/>
        </w:rPr>
        <w:t>(4) Na notranjih območjih je prepovedano skladiščenje radioaktivnih snovi.</w:t>
      </w:r>
    </w:p>
    <w:p w14:paraId="1587430E"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01241DB9" w14:textId="3073BAE6" w:rsidR="00263BE7" w:rsidRPr="009A6A78" w:rsidRDefault="00263BE7" w:rsidP="00263BE7">
      <w:pPr>
        <w:widowControl w:val="0"/>
        <w:spacing w:before="120"/>
        <w:jc w:val="center"/>
        <w:rPr>
          <w:rFonts w:cs="Arial"/>
          <w:b/>
          <w:szCs w:val="20"/>
        </w:rPr>
      </w:pPr>
      <w:r w:rsidRPr="009A6A78">
        <w:rPr>
          <w:rFonts w:cs="Arial"/>
          <w:b/>
          <w:szCs w:val="20"/>
        </w:rPr>
        <w:t xml:space="preserve">(vožnja </w:t>
      </w:r>
      <w:r w:rsidR="008A21D8">
        <w:rPr>
          <w:rFonts w:cs="Arial"/>
          <w:b/>
          <w:szCs w:val="20"/>
        </w:rPr>
        <w:t xml:space="preserve">z </w:t>
      </w:r>
      <w:r w:rsidRPr="009A6A78">
        <w:rPr>
          <w:rFonts w:cs="Arial"/>
          <w:b/>
          <w:szCs w:val="20"/>
        </w:rPr>
        <w:t>vozili)</w:t>
      </w:r>
    </w:p>
    <w:p w14:paraId="6194E712" w14:textId="0E7502FF" w:rsidR="00263BE7" w:rsidRPr="009A6A78" w:rsidRDefault="00263BE7" w:rsidP="00263BE7">
      <w:pPr>
        <w:pStyle w:val="Odstavek"/>
        <w:spacing w:line="276" w:lineRule="auto"/>
        <w:ind w:firstLine="0"/>
        <w:rPr>
          <w:sz w:val="20"/>
          <w:szCs w:val="20"/>
        </w:rPr>
      </w:pPr>
      <w:r w:rsidRPr="009A6A78">
        <w:rPr>
          <w:sz w:val="20"/>
          <w:szCs w:val="20"/>
        </w:rPr>
        <w:t xml:space="preserve">(1) Na notranjih območjih je </w:t>
      </w:r>
      <w:r w:rsidR="00B912AE" w:rsidRPr="00B912AE">
        <w:rPr>
          <w:sz w:val="20"/>
          <w:szCs w:val="20"/>
        </w:rPr>
        <w:t>prepovedan promet</w:t>
      </w:r>
      <w:r w:rsidR="00346842">
        <w:rPr>
          <w:sz w:val="20"/>
          <w:szCs w:val="20"/>
        </w:rPr>
        <w:t xml:space="preserve"> z</w:t>
      </w:r>
      <w:r w:rsidR="00B912AE" w:rsidRPr="00B912AE">
        <w:rPr>
          <w:sz w:val="20"/>
          <w:szCs w:val="20"/>
        </w:rPr>
        <w:t xml:space="preserve"> vozili, ki prevažajo nevarne snovi, razen če gre za oskrbo obstoječih objektov na </w:t>
      </w:r>
      <w:r w:rsidR="00B912AE">
        <w:rPr>
          <w:sz w:val="20"/>
          <w:szCs w:val="20"/>
        </w:rPr>
        <w:t>notranjih območjih</w:t>
      </w:r>
      <w:r w:rsidR="00B912AE" w:rsidRPr="00B912AE">
        <w:rPr>
          <w:sz w:val="20"/>
          <w:szCs w:val="20"/>
        </w:rPr>
        <w:t xml:space="preserve"> ali objektov, katerih gradnja je na </w:t>
      </w:r>
      <w:r w:rsidR="00B912AE">
        <w:rPr>
          <w:sz w:val="20"/>
          <w:szCs w:val="20"/>
        </w:rPr>
        <w:t>notranjih območjih</w:t>
      </w:r>
      <w:r w:rsidR="00B912AE" w:rsidRPr="00B912AE">
        <w:rPr>
          <w:sz w:val="20"/>
          <w:szCs w:val="20"/>
        </w:rPr>
        <w:t xml:space="preserve"> dovoljena v skladu s to uredbo</w:t>
      </w:r>
      <w:r w:rsidRPr="009A6A78">
        <w:rPr>
          <w:sz w:val="20"/>
          <w:szCs w:val="20"/>
        </w:rPr>
        <w:t>.</w:t>
      </w:r>
    </w:p>
    <w:p w14:paraId="4FDA74B1" w14:textId="44563706" w:rsidR="00263BE7" w:rsidRPr="00346842" w:rsidRDefault="00263BE7" w:rsidP="00346842">
      <w:pPr>
        <w:pStyle w:val="Odstavek"/>
        <w:spacing w:line="276" w:lineRule="auto"/>
        <w:ind w:firstLine="0"/>
        <w:rPr>
          <w:sz w:val="20"/>
          <w:szCs w:val="20"/>
        </w:rPr>
      </w:pPr>
      <w:r w:rsidRPr="009A6A78">
        <w:rPr>
          <w:sz w:val="20"/>
          <w:szCs w:val="20"/>
        </w:rPr>
        <w:t>(2) Ne glede na prejšnji odstavek je prevažanje nevarnih snovi dovoljeno na</w:t>
      </w:r>
      <w:r w:rsidR="00346842">
        <w:rPr>
          <w:sz w:val="20"/>
          <w:szCs w:val="20"/>
        </w:rPr>
        <w:t xml:space="preserve"> </w:t>
      </w:r>
      <w:r w:rsidRPr="00346842">
        <w:rPr>
          <w:sz w:val="20"/>
          <w:szCs w:val="20"/>
        </w:rPr>
        <w:t>cestah, ki so tehnično opremljene za preprečevanje razlitja nevarnih snovi zunaj območja prometnih površin ali zunaj območja kontrolirane odvodne površine.</w:t>
      </w:r>
    </w:p>
    <w:p w14:paraId="0ABB87E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758E448" w14:textId="77777777" w:rsidR="00263BE7" w:rsidRPr="009A6A78" w:rsidRDefault="00263BE7" w:rsidP="00263BE7">
      <w:pPr>
        <w:widowControl w:val="0"/>
        <w:spacing w:before="120"/>
        <w:jc w:val="center"/>
        <w:rPr>
          <w:rFonts w:cs="Arial"/>
          <w:b/>
          <w:szCs w:val="20"/>
        </w:rPr>
      </w:pPr>
      <w:r w:rsidRPr="009A6A78">
        <w:rPr>
          <w:rFonts w:cs="Arial"/>
          <w:b/>
          <w:szCs w:val="20"/>
        </w:rPr>
        <w:t>(parkiranje na notranjih območjih)</w:t>
      </w:r>
    </w:p>
    <w:p w14:paraId="083A8FAD" w14:textId="77777777" w:rsidR="00263BE7" w:rsidRPr="00CB5095" w:rsidRDefault="00263BE7" w:rsidP="00263BE7">
      <w:pPr>
        <w:overflowPunct w:val="0"/>
        <w:autoSpaceDE w:val="0"/>
        <w:autoSpaceDN w:val="0"/>
        <w:adjustRightInd w:val="0"/>
        <w:spacing w:before="240"/>
        <w:jc w:val="both"/>
        <w:textAlignment w:val="baseline"/>
        <w:rPr>
          <w:rFonts w:cs="Arial"/>
          <w:szCs w:val="20"/>
          <w:lang w:eastAsia="sl-SI"/>
        </w:rPr>
      </w:pPr>
      <w:bookmarkStart w:id="22" w:name="_Hlk159914502"/>
      <w:r>
        <w:rPr>
          <w:rFonts w:cs="Arial"/>
          <w:szCs w:val="20"/>
          <w:lang w:eastAsia="sl-SI"/>
        </w:rPr>
        <w:t xml:space="preserve">(1) </w:t>
      </w:r>
      <w:r w:rsidRPr="00CB5095">
        <w:rPr>
          <w:rFonts w:cs="Arial"/>
          <w:szCs w:val="20"/>
          <w:lang w:eastAsia="sl-SI"/>
        </w:rPr>
        <w:t>Na VVO I in VVO II je prepovedano parkiranje vozil na kmetijskih in gozdnih zemljiščih, razen:</w:t>
      </w:r>
    </w:p>
    <w:p w14:paraId="49A69A71" w14:textId="77777777" w:rsidR="00263BE7" w:rsidRPr="00CB5095" w:rsidRDefault="00263BE7" w:rsidP="00896BEE">
      <w:pPr>
        <w:numPr>
          <w:ilvl w:val="0"/>
          <w:numId w:val="21"/>
        </w:numPr>
        <w:tabs>
          <w:tab w:val="num" w:pos="284"/>
        </w:tabs>
        <w:spacing w:line="276" w:lineRule="auto"/>
        <w:ind w:left="284" w:hanging="284"/>
        <w:jc w:val="both"/>
        <w:rPr>
          <w:rFonts w:cs="Arial"/>
          <w:szCs w:val="20"/>
          <w:lang w:eastAsia="sl-SI"/>
        </w:rPr>
      </w:pPr>
      <w:r w:rsidRPr="00CB5095">
        <w:rPr>
          <w:rFonts w:cs="Arial"/>
          <w:szCs w:val="20"/>
          <w:lang w:eastAsia="sl-SI"/>
        </w:rPr>
        <w:t>če gre za parkiranje lastnikov oziroma najemnikov teh zemljišč ali od njih pooblaščenih izvajalcev, na ali ob njihovih parcelah, zaradi opravljanja kmetijskih ali gozdarskih del</w:t>
      </w:r>
      <w:r>
        <w:rPr>
          <w:rFonts w:cs="Arial"/>
          <w:szCs w:val="20"/>
          <w:lang w:eastAsia="sl-SI"/>
        </w:rPr>
        <w:t>,</w:t>
      </w:r>
    </w:p>
    <w:p w14:paraId="177FBC8B" w14:textId="77777777" w:rsidR="00263BE7" w:rsidRPr="00CB5095" w:rsidRDefault="00263BE7" w:rsidP="00896BEE">
      <w:pPr>
        <w:numPr>
          <w:ilvl w:val="0"/>
          <w:numId w:val="21"/>
        </w:numPr>
        <w:tabs>
          <w:tab w:val="num" w:pos="284"/>
        </w:tabs>
        <w:spacing w:line="276" w:lineRule="auto"/>
        <w:ind w:left="284" w:hanging="284"/>
        <w:jc w:val="both"/>
        <w:rPr>
          <w:rFonts w:cs="Arial"/>
          <w:szCs w:val="20"/>
          <w:lang w:eastAsia="sl-SI"/>
        </w:rPr>
      </w:pPr>
      <w:r w:rsidRPr="00CB5095">
        <w:rPr>
          <w:rFonts w:cs="Arial"/>
          <w:szCs w:val="20"/>
          <w:lang w:eastAsia="sl-SI"/>
        </w:rPr>
        <w:t>če gre za opravljanje nalog gospodarske javne službe</w:t>
      </w:r>
      <w:r>
        <w:rPr>
          <w:rFonts w:cs="Arial"/>
          <w:szCs w:val="20"/>
          <w:lang w:eastAsia="sl-SI"/>
        </w:rPr>
        <w:t>,</w:t>
      </w:r>
    </w:p>
    <w:p w14:paraId="1A70CBA8" w14:textId="74D5C6F8" w:rsidR="00263BE7" w:rsidRDefault="00263BE7" w:rsidP="00896BEE">
      <w:pPr>
        <w:numPr>
          <w:ilvl w:val="0"/>
          <w:numId w:val="21"/>
        </w:numPr>
        <w:tabs>
          <w:tab w:val="num" w:pos="284"/>
        </w:tabs>
        <w:spacing w:line="276" w:lineRule="auto"/>
        <w:ind w:left="284" w:hanging="284"/>
        <w:jc w:val="both"/>
        <w:rPr>
          <w:rFonts w:cs="Arial"/>
          <w:szCs w:val="20"/>
          <w:lang w:eastAsia="sl-SI"/>
        </w:rPr>
      </w:pPr>
      <w:r w:rsidRPr="00A06148">
        <w:rPr>
          <w:rFonts w:cs="Arial"/>
          <w:szCs w:val="20"/>
          <w:lang w:eastAsia="sl-SI"/>
        </w:rPr>
        <w:t>če gre za opravljanje nalog policije in inšpektoratov</w:t>
      </w:r>
      <w:r>
        <w:rPr>
          <w:rFonts w:cs="Arial"/>
          <w:szCs w:val="20"/>
          <w:lang w:eastAsia="sl-SI"/>
        </w:rPr>
        <w:t xml:space="preserve">, </w:t>
      </w:r>
    </w:p>
    <w:p w14:paraId="31AD79D1" w14:textId="2888628E" w:rsidR="003D45E1" w:rsidRPr="003D45E1" w:rsidRDefault="00263BE7" w:rsidP="003D45E1">
      <w:pPr>
        <w:numPr>
          <w:ilvl w:val="0"/>
          <w:numId w:val="21"/>
        </w:numPr>
        <w:tabs>
          <w:tab w:val="num" w:pos="284"/>
        </w:tabs>
        <w:spacing w:line="276" w:lineRule="auto"/>
        <w:ind w:left="284" w:hanging="284"/>
        <w:jc w:val="both"/>
        <w:rPr>
          <w:rFonts w:cs="Arial"/>
          <w:szCs w:val="20"/>
          <w:lang w:eastAsia="sl-SI"/>
        </w:rPr>
      </w:pPr>
      <w:r w:rsidRPr="00A06148">
        <w:rPr>
          <w:rFonts w:cs="Arial"/>
          <w:szCs w:val="20"/>
          <w:lang w:eastAsia="sl-SI"/>
        </w:rPr>
        <w:t>če gre za opravljanje nalog iz sistema varstva pred naravnimi in drugimi nesrečami</w:t>
      </w:r>
      <w:r w:rsidR="003D45E1">
        <w:rPr>
          <w:rFonts w:cs="Arial"/>
          <w:szCs w:val="20"/>
          <w:lang w:eastAsia="sl-SI"/>
        </w:rPr>
        <w:t>,</w:t>
      </w:r>
      <w:r w:rsidR="003D45E1" w:rsidRPr="003D45E1">
        <w:rPr>
          <w:rFonts w:cs="Arial"/>
          <w:szCs w:val="20"/>
          <w:lang w:eastAsia="sl-SI"/>
        </w:rPr>
        <w:t xml:space="preserve"> </w:t>
      </w:r>
      <w:r w:rsidR="003D45E1">
        <w:rPr>
          <w:rFonts w:cs="Arial"/>
          <w:szCs w:val="20"/>
          <w:lang w:eastAsia="sl-SI"/>
        </w:rPr>
        <w:t>ter</w:t>
      </w:r>
    </w:p>
    <w:p w14:paraId="1828E684" w14:textId="171CB6EC" w:rsidR="00263BE7" w:rsidRPr="00E965D4" w:rsidRDefault="003D45E1" w:rsidP="00E965D4">
      <w:pPr>
        <w:numPr>
          <w:ilvl w:val="0"/>
          <w:numId w:val="21"/>
        </w:numPr>
        <w:tabs>
          <w:tab w:val="num" w:pos="284"/>
        </w:tabs>
        <w:spacing w:line="276" w:lineRule="auto"/>
        <w:ind w:left="284" w:hanging="284"/>
        <w:jc w:val="both"/>
        <w:rPr>
          <w:rFonts w:cs="Arial"/>
          <w:szCs w:val="20"/>
          <w:lang w:eastAsia="sl-SI"/>
        </w:rPr>
      </w:pPr>
      <w:r w:rsidRPr="00E965D4">
        <w:rPr>
          <w:rFonts w:cs="Arial"/>
          <w:szCs w:val="20"/>
          <w:lang w:eastAsia="sl-SI"/>
        </w:rPr>
        <w:t>če gre za gozdne ceste ki niso na VVO I</w:t>
      </w:r>
      <w:r w:rsidR="00263BE7" w:rsidRPr="003D45E1">
        <w:rPr>
          <w:rFonts w:cs="Arial"/>
          <w:szCs w:val="20"/>
          <w:lang w:eastAsia="sl-SI"/>
        </w:rPr>
        <w:t>.</w:t>
      </w:r>
      <w:bookmarkEnd w:id="22"/>
    </w:p>
    <w:p w14:paraId="7420211A" w14:textId="77777777" w:rsidR="00263BE7" w:rsidRPr="00035494"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035494">
        <w:rPr>
          <w:rFonts w:cs="Arial"/>
          <w:b/>
          <w:sz w:val="20"/>
          <w:szCs w:val="20"/>
        </w:rPr>
        <w:t>člen</w:t>
      </w:r>
    </w:p>
    <w:p w14:paraId="0FA2E9C5" w14:textId="77777777" w:rsidR="00263BE7" w:rsidRPr="00035494" w:rsidRDefault="00263BE7" w:rsidP="00263BE7">
      <w:pPr>
        <w:widowControl w:val="0"/>
        <w:spacing w:before="120"/>
        <w:jc w:val="center"/>
        <w:rPr>
          <w:rFonts w:cs="Arial"/>
          <w:b/>
          <w:szCs w:val="20"/>
        </w:rPr>
      </w:pPr>
      <w:r w:rsidRPr="00035494">
        <w:rPr>
          <w:rFonts w:cs="Arial"/>
          <w:b/>
          <w:szCs w:val="20"/>
        </w:rPr>
        <w:t>(objekti za izvajanje meritev)</w:t>
      </w:r>
    </w:p>
    <w:p w14:paraId="77EEDFD6" w14:textId="7402DCA4"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w:t>
      </w:r>
      <w:r w:rsidRPr="009A6A78">
        <w:rPr>
          <w:rFonts w:cs="Arial"/>
          <w:szCs w:val="20"/>
          <w:lang w:eastAsia="sl-SI"/>
        </w:rPr>
        <w:lastRenderedPageBreak/>
        <w:t>njihovo redno vzdrževanje, izvajanje meritev in odvzem vzorcev ali novogradnjo objektov za izvajanje meritev količin in kakovosti okolja.</w:t>
      </w:r>
    </w:p>
    <w:p w14:paraId="220E1A91" w14:textId="023ECCDF"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Ukinitev oziroma odstranitev objektov za izvajanje meritev iz prejšnjega odstavka lahko odobri samo lastnik teh objektov ali od njega pooblaščeni upravljavec, izvede pa jo od njiju pooblaščeni izvajalec.</w:t>
      </w:r>
    </w:p>
    <w:p w14:paraId="2C4FBCCD"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VIII. NADZOR</w:t>
      </w:r>
    </w:p>
    <w:p w14:paraId="0A0ACD4E"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5B72F217" w14:textId="77777777" w:rsidR="00263BE7" w:rsidRPr="009A6A78" w:rsidRDefault="00263BE7" w:rsidP="00263BE7">
      <w:pPr>
        <w:widowControl w:val="0"/>
        <w:spacing w:before="120"/>
        <w:jc w:val="center"/>
        <w:rPr>
          <w:rFonts w:cs="Arial"/>
          <w:b/>
          <w:szCs w:val="20"/>
        </w:rPr>
      </w:pPr>
      <w:r w:rsidRPr="009A6A78">
        <w:rPr>
          <w:rFonts w:cs="Arial"/>
          <w:b/>
          <w:szCs w:val="20"/>
        </w:rPr>
        <w:t>(nadzor)</w:t>
      </w:r>
    </w:p>
    <w:p w14:paraId="63BE4481"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Nadzor nad izvajanjem te uredbe opravlja inšpekcija, pristojna za vode.</w:t>
      </w:r>
    </w:p>
    <w:p w14:paraId="1556F523"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(2) Poleg inšpekcije iz prejšnjega odstavka opravljajo nadzor nad izvajanjem te uredbe tudi druge inšpekcije, in sicer v zvezi s: </w:t>
      </w:r>
    </w:p>
    <w:p w14:paraId="44070540" w14:textId="702CE2A2" w:rsidR="00263BE7" w:rsidRPr="009A6A78" w:rsidRDefault="00263BE7" w:rsidP="00896BEE">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t>prepovedmi in omejitvami neposredno ob zajetju opravlja inšpektorat, pristojen za varovanje zdravj</w:t>
      </w:r>
      <w:r w:rsidR="008A21D8">
        <w:rPr>
          <w:rFonts w:cs="Arial"/>
          <w:szCs w:val="20"/>
        </w:rPr>
        <w:t>a</w:t>
      </w:r>
      <w:r w:rsidRPr="009A6A78">
        <w:rPr>
          <w:rFonts w:cs="Arial"/>
          <w:szCs w:val="20"/>
        </w:rPr>
        <w:t xml:space="preserve">, </w:t>
      </w:r>
    </w:p>
    <w:p w14:paraId="5C61314E" w14:textId="77777777" w:rsidR="00263BE7" w:rsidRPr="009A6A78" w:rsidRDefault="00263BE7" w:rsidP="00896BEE">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t>ravnanjem na kmetijskih zemljiščih in v gozdu opravlja inšpektorat, pristojen za kmetijstvo in gozdarstvo,</w:t>
      </w:r>
    </w:p>
    <w:p w14:paraId="17AD5B00" w14:textId="698F4EEB" w:rsidR="00263BE7" w:rsidRPr="009A6A78" w:rsidRDefault="00263BE7" w:rsidP="00896BEE">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t>prepovedmi in omejitvami uporabe FFS opravlja inšpektorat, pristojen za kmetijstvo, ter</w:t>
      </w:r>
    </w:p>
    <w:p w14:paraId="49E450A1" w14:textId="354B681D" w:rsidR="00263BE7" w:rsidRPr="00B16253" w:rsidRDefault="00263BE7" w:rsidP="00B16253">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9A6A78">
        <w:rPr>
          <w:rFonts w:cs="Arial"/>
          <w:szCs w:val="20"/>
        </w:rPr>
        <w:t xml:space="preserve">prepovedmi in omejitvami za gradnjo objektov, za katere je treba pridobiti gradbeno dovoljenje, opravlja inšpektorat pristojen za graditev. </w:t>
      </w:r>
    </w:p>
    <w:p w14:paraId="56F611D2"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IX. KAZENSKE DOLOČBE</w:t>
      </w:r>
    </w:p>
    <w:p w14:paraId="39167D41"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ED009E5" w14:textId="77777777" w:rsidR="00263BE7" w:rsidRPr="009A6A78" w:rsidRDefault="00263BE7" w:rsidP="00263BE7">
      <w:pPr>
        <w:widowControl w:val="0"/>
        <w:spacing w:before="120"/>
        <w:jc w:val="center"/>
        <w:rPr>
          <w:rFonts w:cs="Arial"/>
          <w:b/>
          <w:szCs w:val="20"/>
        </w:rPr>
      </w:pPr>
      <w:r w:rsidRPr="009A6A78">
        <w:rPr>
          <w:rFonts w:cs="Arial"/>
          <w:b/>
          <w:szCs w:val="20"/>
        </w:rPr>
        <w:t>(kazenske določbe)</w:t>
      </w:r>
    </w:p>
    <w:p w14:paraId="7E186384" w14:textId="77777777" w:rsidR="00263BE7" w:rsidRPr="009A6A78" w:rsidRDefault="00263BE7" w:rsidP="00263BE7">
      <w:pPr>
        <w:spacing w:before="240"/>
        <w:rPr>
          <w:rFonts w:cs="Arial"/>
          <w:szCs w:val="20"/>
        </w:rPr>
      </w:pPr>
      <w:r w:rsidRPr="009A6A78">
        <w:rPr>
          <w:rFonts w:cs="Arial"/>
          <w:szCs w:val="20"/>
        </w:rPr>
        <w:t>(1) Z globo od 4.000 do 125.000 evrov se za prekršek kaznuje pravna oseba, če:</w:t>
      </w:r>
    </w:p>
    <w:p w14:paraId="08AEAA2E" w14:textId="67506E30"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bookmarkStart w:id="23" w:name="_Hlk37835342"/>
      <w:r w:rsidRPr="001218D3">
        <w:rPr>
          <w:rFonts w:cs="Arial"/>
          <w:szCs w:val="20"/>
        </w:rPr>
        <w:t>rabi vodo v nasprotju s</w:t>
      </w:r>
      <w:r w:rsidR="00A94420" w:rsidRPr="001218D3">
        <w:rPr>
          <w:rFonts w:cs="Arial"/>
          <w:szCs w:val="20"/>
        </w:rPr>
        <w:t xml:space="preserve"> prvim odstavkom</w:t>
      </w:r>
      <w:r w:rsidRPr="001218D3">
        <w:rPr>
          <w:rFonts w:cs="Arial"/>
          <w:szCs w:val="20"/>
        </w:rPr>
        <w:t xml:space="preserve"> 7. člen</w:t>
      </w:r>
      <w:r w:rsidR="001218D3" w:rsidRPr="001218D3">
        <w:rPr>
          <w:rFonts w:cs="Arial"/>
          <w:szCs w:val="20"/>
        </w:rPr>
        <w:t>a</w:t>
      </w:r>
      <w:r w:rsidRPr="001218D3">
        <w:rPr>
          <w:rFonts w:cs="Arial"/>
          <w:szCs w:val="20"/>
        </w:rPr>
        <w:t xml:space="preserve"> te uredbe</w:t>
      </w:r>
      <w:bookmarkEnd w:id="23"/>
      <w:r w:rsidRPr="001218D3">
        <w:rPr>
          <w:rFonts w:cs="Arial"/>
          <w:szCs w:val="20"/>
        </w:rPr>
        <w:t xml:space="preserve">, </w:t>
      </w:r>
    </w:p>
    <w:p w14:paraId="2FC3577E" w14:textId="77777777"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bookmarkStart w:id="24" w:name="_Hlk37836446"/>
      <w:r w:rsidRPr="001218D3">
        <w:rPr>
          <w:rFonts w:cs="Arial"/>
          <w:szCs w:val="20"/>
        </w:rPr>
        <w:t>opravlja dejavnosti ali ravna v nasprotju z 8. členom te uredbe</w:t>
      </w:r>
      <w:bookmarkEnd w:id="24"/>
      <w:r w:rsidRPr="001218D3">
        <w:rPr>
          <w:rFonts w:cs="Arial"/>
          <w:szCs w:val="20"/>
        </w:rPr>
        <w:t>,</w:t>
      </w:r>
    </w:p>
    <w:p w14:paraId="740039C3" w14:textId="7F0ECF12"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r w:rsidRPr="001218D3">
        <w:rPr>
          <w:rFonts w:cs="Arial"/>
          <w:szCs w:val="20"/>
        </w:rPr>
        <w:t>gnoji brez gnojilnega načrta iz prve alineje prvega odstavka 1</w:t>
      </w:r>
      <w:r w:rsidR="00BB26B9">
        <w:rPr>
          <w:rFonts w:cs="Arial"/>
          <w:szCs w:val="20"/>
        </w:rPr>
        <w:t>6</w:t>
      </w:r>
      <w:r w:rsidRPr="001218D3">
        <w:rPr>
          <w:rFonts w:cs="Arial"/>
          <w:szCs w:val="20"/>
        </w:rPr>
        <w:t>. člena te uredbe ali v nasprotju z njim,</w:t>
      </w:r>
    </w:p>
    <w:p w14:paraId="47B4E87F" w14:textId="7F3AD17C" w:rsidR="00263BE7" w:rsidRPr="001218D3" w:rsidRDefault="00263BE7" w:rsidP="00896BEE">
      <w:pPr>
        <w:numPr>
          <w:ilvl w:val="0"/>
          <w:numId w:val="33"/>
        </w:numPr>
        <w:overflowPunct w:val="0"/>
        <w:autoSpaceDE w:val="0"/>
        <w:autoSpaceDN w:val="0"/>
        <w:adjustRightInd w:val="0"/>
        <w:jc w:val="both"/>
        <w:textAlignment w:val="baseline"/>
        <w:rPr>
          <w:rFonts w:cs="Arial"/>
          <w:szCs w:val="20"/>
        </w:rPr>
      </w:pPr>
      <w:bookmarkStart w:id="25" w:name="_Hlk37837878"/>
      <w:r w:rsidRPr="001218D3">
        <w:rPr>
          <w:rFonts w:cs="Arial"/>
          <w:szCs w:val="20"/>
        </w:rPr>
        <w:t>skladišči organska gnojila v nasprotju z drugo alinejo prvega odstavka 1</w:t>
      </w:r>
      <w:r w:rsidR="001218D3" w:rsidRPr="001218D3">
        <w:rPr>
          <w:rFonts w:cs="Arial"/>
          <w:szCs w:val="20"/>
        </w:rPr>
        <w:t>6</w:t>
      </w:r>
      <w:r w:rsidRPr="001218D3">
        <w:rPr>
          <w:rFonts w:cs="Arial"/>
          <w:szCs w:val="20"/>
        </w:rPr>
        <w:t>. člena,</w:t>
      </w:r>
    </w:p>
    <w:p w14:paraId="02483751" w14:textId="61485276" w:rsidR="00263BE7" w:rsidRPr="001218D3" w:rsidRDefault="00263BE7" w:rsidP="00896BEE">
      <w:pPr>
        <w:numPr>
          <w:ilvl w:val="0"/>
          <w:numId w:val="33"/>
        </w:numPr>
        <w:jc w:val="both"/>
        <w:rPr>
          <w:rFonts w:cs="Arial"/>
          <w:szCs w:val="20"/>
        </w:rPr>
      </w:pPr>
      <w:r w:rsidRPr="001218D3">
        <w:rPr>
          <w:rFonts w:cs="Arial"/>
          <w:szCs w:val="20"/>
        </w:rPr>
        <w:t>gnoji v nasprotju s tretjo</w:t>
      </w:r>
      <w:r w:rsidR="001218D3" w:rsidRPr="001218D3">
        <w:rPr>
          <w:rFonts w:cs="Arial"/>
          <w:szCs w:val="20"/>
        </w:rPr>
        <w:t xml:space="preserve"> in</w:t>
      </w:r>
      <w:r w:rsidRPr="001218D3">
        <w:rPr>
          <w:rFonts w:cs="Arial"/>
          <w:szCs w:val="20"/>
        </w:rPr>
        <w:t xml:space="preserve"> četrto alinejo drugega odstavka 1</w:t>
      </w:r>
      <w:r w:rsidR="001218D3" w:rsidRPr="001218D3">
        <w:rPr>
          <w:rFonts w:cs="Arial"/>
          <w:szCs w:val="20"/>
        </w:rPr>
        <w:t>6</w:t>
      </w:r>
      <w:r w:rsidRPr="001218D3">
        <w:rPr>
          <w:rFonts w:cs="Arial"/>
          <w:szCs w:val="20"/>
        </w:rPr>
        <w:t>. člena, v nasprotju s prvim, drugim, ali tretjim odstavkom 1</w:t>
      </w:r>
      <w:r w:rsidR="001218D3" w:rsidRPr="001218D3">
        <w:rPr>
          <w:rFonts w:cs="Arial"/>
          <w:szCs w:val="20"/>
        </w:rPr>
        <w:t>7</w:t>
      </w:r>
      <w:r w:rsidRPr="001218D3">
        <w:rPr>
          <w:rFonts w:cs="Arial"/>
          <w:szCs w:val="20"/>
        </w:rPr>
        <w:t xml:space="preserve">. člena, v nasprotju </w:t>
      </w:r>
      <w:r w:rsidR="001218D3" w:rsidRPr="001218D3">
        <w:rPr>
          <w:rFonts w:cs="Arial"/>
          <w:szCs w:val="20"/>
        </w:rPr>
        <w:t>z</w:t>
      </w:r>
      <w:r w:rsidRPr="001218D3">
        <w:rPr>
          <w:rFonts w:cs="Arial"/>
          <w:szCs w:val="20"/>
        </w:rPr>
        <w:t xml:space="preserve"> 1</w:t>
      </w:r>
      <w:r w:rsidR="001218D3" w:rsidRPr="001218D3">
        <w:rPr>
          <w:rFonts w:cs="Arial"/>
          <w:szCs w:val="20"/>
        </w:rPr>
        <w:t>8</w:t>
      </w:r>
      <w:r w:rsidRPr="001218D3">
        <w:rPr>
          <w:rFonts w:cs="Arial"/>
          <w:szCs w:val="20"/>
        </w:rPr>
        <w:t xml:space="preserve">. členom te uredbe, </w:t>
      </w:r>
    </w:p>
    <w:bookmarkEnd w:id="25"/>
    <w:p w14:paraId="47F6B4B4" w14:textId="11B89B3F" w:rsidR="00263BE7" w:rsidRPr="0016404D" w:rsidRDefault="00263BE7" w:rsidP="00896BEE">
      <w:pPr>
        <w:numPr>
          <w:ilvl w:val="0"/>
          <w:numId w:val="33"/>
        </w:numPr>
        <w:overflowPunct w:val="0"/>
        <w:autoSpaceDE w:val="0"/>
        <w:autoSpaceDN w:val="0"/>
        <w:adjustRightInd w:val="0"/>
        <w:jc w:val="both"/>
        <w:textAlignment w:val="baseline"/>
        <w:rPr>
          <w:rFonts w:cs="Arial"/>
          <w:szCs w:val="20"/>
        </w:rPr>
      </w:pPr>
      <w:proofErr w:type="spellStart"/>
      <w:r w:rsidRPr="0016404D">
        <w:rPr>
          <w:rFonts w:cs="Arial"/>
          <w:szCs w:val="20"/>
        </w:rPr>
        <w:t>preorava</w:t>
      </w:r>
      <w:proofErr w:type="spellEnd"/>
      <w:r w:rsidRPr="0016404D">
        <w:rPr>
          <w:rFonts w:cs="Arial"/>
          <w:szCs w:val="20"/>
        </w:rPr>
        <w:t xml:space="preserve"> trajno travinje v nasprotju s četrtim odstavkom 1</w:t>
      </w:r>
      <w:r w:rsidR="0016404D" w:rsidRPr="0016404D">
        <w:rPr>
          <w:rFonts w:cs="Arial"/>
          <w:szCs w:val="20"/>
        </w:rPr>
        <w:t>7</w:t>
      </w:r>
      <w:r w:rsidRPr="0016404D">
        <w:rPr>
          <w:rFonts w:cs="Arial"/>
          <w:szCs w:val="20"/>
        </w:rPr>
        <w:t xml:space="preserve">. člena te uredbe, </w:t>
      </w:r>
    </w:p>
    <w:p w14:paraId="5E7F3894" w14:textId="16097B03" w:rsidR="00263BE7" w:rsidRPr="0016404D" w:rsidRDefault="00263BE7" w:rsidP="00896BEE">
      <w:pPr>
        <w:numPr>
          <w:ilvl w:val="0"/>
          <w:numId w:val="33"/>
        </w:numPr>
        <w:overflowPunct w:val="0"/>
        <w:autoSpaceDE w:val="0"/>
        <w:autoSpaceDN w:val="0"/>
        <w:adjustRightInd w:val="0"/>
        <w:jc w:val="both"/>
        <w:textAlignment w:val="baseline"/>
        <w:rPr>
          <w:rFonts w:cs="Arial"/>
          <w:szCs w:val="20"/>
        </w:rPr>
      </w:pPr>
      <w:r w:rsidRPr="0016404D">
        <w:rPr>
          <w:rFonts w:cs="Arial"/>
          <w:szCs w:val="20"/>
        </w:rPr>
        <w:t>vnaša zemeljski izkop, umetno pripravljene zemljine ali polnila v nasprotju s šestim odstavkom 1</w:t>
      </w:r>
      <w:r w:rsidR="0016404D" w:rsidRPr="0016404D">
        <w:rPr>
          <w:rFonts w:cs="Arial"/>
          <w:szCs w:val="20"/>
        </w:rPr>
        <w:t>7</w:t>
      </w:r>
      <w:r w:rsidRPr="0016404D">
        <w:rPr>
          <w:rFonts w:cs="Arial"/>
          <w:szCs w:val="20"/>
        </w:rPr>
        <w:t>. člena,</w:t>
      </w:r>
    </w:p>
    <w:p w14:paraId="51AA61C7" w14:textId="73C5793E" w:rsidR="00263BE7" w:rsidRPr="0016404D" w:rsidRDefault="00263BE7" w:rsidP="00896BEE">
      <w:pPr>
        <w:numPr>
          <w:ilvl w:val="0"/>
          <w:numId w:val="33"/>
        </w:numPr>
        <w:overflowPunct w:val="0"/>
        <w:autoSpaceDE w:val="0"/>
        <w:autoSpaceDN w:val="0"/>
        <w:adjustRightInd w:val="0"/>
        <w:jc w:val="both"/>
        <w:textAlignment w:val="baseline"/>
        <w:rPr>
          <w:rFonts w:cs="Arial"/>
          <w:szCs w:val="20"/>
        </w:rPr>
      </w:pPr>
      <w:r w:rsidRPr="0016404D">
        <w:rPr>
          <w:rFonts w:cs="Arial"/>
          <w:szCs w:val="20"/>
        </w:rPr>
        <w:t>izvaja pašo živine v nasprotju s sedmim odstavkom 1</w:t>
      </w:r>
      <w:r w:rsidR="0016404D" w:rsidRPr="0016404D">
        <w:rPr>
          <w:rFonts w:cs="Arial"/>
          <w:szCs w:val="20"/>
        </w:rPr>
        <w:t>7</w:t>
      </w:r>
      <w:r w:rsidRPr="0016404D">
        <w:rPr>
          <w:rFonts w:cs="Arial"/>
          <w:szCs w:val="20"/>
        </w:rPr>
        <w:t xml:space="preserve">. člena te uredbe, </w:t>
      </w:r>
    </w:p>
    <w:p w14:paraId="1075EB3C" w14:textId="687826A1" w:rsidR="00263BE7" w:rsidRPr="007F02B9" w:rsidRDefault="00263BE7" w:rsidP="00896BEE">
      <w:pPr>
        <w:numPr>
          <w:ilvl w:val="0"/>
          <w:numId w:val="33"/>
        </w:numPr>
        <w:overflowPunct w:val="0"/>
        <w:autoSpaceDE w:val="0"/>
        <w:autoSpaceDN w:val="0"/>
        <w:adjustRightInd w:val="0"/>
        <w:jc w:val="both"/>
        <w:textAlignment w:val="baseline"/>
        <w:rPr>
          <w:rFonts w:cs="Arial"/>
          <w:szCs w:val="20"/>
        </w:rPr>
      </w:pPr>
      <w:r w:rsidRPr="007F02B9">
        <w:rPr>
          <w:rFonts w:cs="Arial"/>
          <w:szCs w:val="20"/>
        </w:rPr>
        <w:t>za zatiranje škodljivih organizmov na kmetijskih zemljiščih uporablja FFS v nasprotju s 1</w:t>
      </w:r>
      <w:r w:rsidR="007F02B9" w:rsidRPr="007F02B9">
        <w:rPr>
          <w:rFonts w:cs="Arial"/>
          <w:szCs w:val="20"/>
        </w:rPr>
        <w:t>9</w:t>
      </w:r>
      <w:r w:rsidRPr="007F02B9">
        <w:rPr>
          <w:rFonts w:cs="Arial"/>
          <w:szCs w:val="20"/>
        </w:rPr>
        <w:t xml:space="preserve">. členom te uredbe, </w:t>
      </w:r>
    </w:p>
    <w:p w14:paraId="16CE0B68" w14:textId="28C41ACA" w:rsidR="00263BE7" w:rsidRPr="007F02B9" w:rsidRDefault="00263BE7" w:rsidP="00896BEE">
      <w:pPr>
        <w:numPr>
          <w:ilvl w:val="0"/>
          <w:numId w:val="33"/>
        </w:numPr>
        <w:overflowPunct w:val="0"/>
        <w:autoSpaceDE w:val="0"/>
        <w:autoSpaceDN w:val="0"/>
        <w:adjustRightInd w:val="0"/>
        <w:jc w:val="both"/>
        <w:textAlignment w:val="baseline"/>
        <w:rPr>
          <w:rFonts w:cs="Arial"/>
          <w:szCs w:val="20"/>
        </w:rPr>
      </w:pPr>
      <w:r w:rsidRPr="007F02B9">
        <w:rPr>
          <w:rFonts w:cs="Arial"/>
          <w:szCs w:val="20"/>
        </w:rPr>
        <w:t xml:space="preserve">na nekmetijskih površinah ravna v nasprotju s prepovedmi, omejitvami ali ukrepi iz </w:t>
      </w:r>
      <w:r w:rsidR="007F02B9" w:rsidRPr="007F02B9">
        <w:rPr>
          <w:rFonts w:cs="Arial"/>
          <w:szCs w:val="20"/>
        </w:rPr>
        <w:t>20</w:t>
      </w:r>
      <w:r w:rsidRPr="007F02B9">
        <w:rPr>
          <w:rFonts w:cs="Arial"/>
          <w:szCs w:val="20"/>
        </w:rPr>
        <w:t>. člena te uredbe,</w:t>
      </w:r>
    </w:p>
    <w:p w14:paraId="79984781" w14:textId="435986B6" w:rsidR="00263BE7" w:rsidRPr="00C82708" w:rsidRDefault="00263BE7" w:rsidP="00896BEE">
      <w:pPr>
        <w:numPr>
          <w:ilvl w:val="0"/>
          <w:numId w:val="33"/>
        </w:numPr>
        <w:overflowPunct w:val="0"/>
        <w:autoSpaceDE w:val="0"/>
        <w:autoSpaceDN w:val="0"/>
        <w:adjustRightInd w:val="0"/>
        <w:jc w:val="both"/>
        <w:textAlignment w:val="baseline"/>
        <w:rPr>
          <w:rFonts w:cs="Arial"/>
          <w:szCs w:val="20"/>
        </w:rPr>
      </w:pPr>
      <w:r w:rsidRPr="00C82708">
        <w:rPr>
          <w:rFonts w:cs="Arial"/>
          <w:szCs w:val="20"/>
        </w:rPr>
        <w:t xml:space="preserve">na območju gozdnih zemljišč ravna v nasprotju z dodatnimi ukrepi, prepovedmi ali omejitvami iz </w:t>
      </w:r>
      <w:r w:rsidR="00C82708" w:rsidRPr="00C82708">
        <w:rPr>
          <w:rFonts w:cs="Arial"/>
          <w:szCs w:val="20"/>
        </w:rPr>
        <w:t>21</w:t>
      </w:r>
      <w:r w:rsidRPr="00C82708">
        <w:rPr>
          <w:rFonts w:cs="Arial"/>
          <w:szCs w:val="20"/>
        </w:rPr>
        <w:t xml:space="preserve">. člena te uredbe, </w:t>
      </w:r>
    </w:p>
    <w:p w14:paraId="61FC1EF1" w14:textId="380F314B" w:rsidR="00263BE7" w:rsidRPr="008122E7" w:rsidRDefault="00263BE7" w:rsidP="00896BEE">
      <w:pPr>
        <w:numPr>
          <w:ilvl w:val="0"/>
          <w:numId w:val="33"/>
        </w:numPr>
        <w:overflowPunct w:val="0"/>
        <w:autoSpaceDE w:val="0"/>
        <w:autoSpaceDN w:val="0"/>
        <w:adjustRightInd w:val="0"/>
        <w:jc w:val="both"/>
        <w:textAlignment w:val="baseline"/>
        <w:rPr>
          <w:rFonts w:cs="Arial"/>
          <w:szCs w:val="20"/>
        </w:rPr>
      </w:pPr>
      <w:r w:rsidRPr="008122E7">
        <w:rPr>
          <w:rFonts w:cs="Arial"/>
          <w:szCs w:val="20"/>
        </w:rPr>
        <w:t xml:space="preserve">odvaja odpadne vode v nasprotju </w:t>
      </w:r>
      <w:r w:rsidR="008122E7" w:rsidRPr="008122E7">
        <w:rPr>
          <w:rFonts w:cs="Arial"/>
          <w:szCs w:val="20"/>
        </w:rPr>
        <w:t>s</w:t>
      </w:r>
      <w:r w:rsidRPr="008122E7">
        <w:rPr>
          <w:rFonts w:cs="Arial"/>
          <w:szCs w:val="20"/>
        </w:rPr>
        <w:t xml:space="preserve"> 2</w:t>
      </w:r>
      <w:r w:rsidR="008122E7" w:rsidRPr="008122E7">
        <w:rPr>
          <w:rFonts w:cs="Arial"/>
          <w:szCs w:val="20"/>
        </w:rPr>
        <w:t>3</w:t>
      </w:r>
      <w:r w:rsidRPr="008122E7">
        <w:rPr>
          <w:rFonts w:cs="Arial"/>
          <w:szCs w:val="20"/>
        </w:rPr>
        <w:t xml:space="preserve">. členom te uredbe, </w:t>
      </w:r>
    </w:p>
    <w:p w14:paraId="203BDFCA" w14:textId="78B712B5"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r w:rsidRPr="00B47F7F">
        <w:rPr>
          <w:rFonts w:cs="Arial"/>
          <w:szCs w:val="20"/>
        </w:rPr>
        <w:t xml:space="preserve">organizira gradbišče v nasprotju </w:t>
      </w:r>
      <w:r w:rsidR="00B47F7F" w:rsidRPr="00B47F7F">
        <w:rPr>
          <w:rFonts w:cs="Arial"/>
          <w:szCs w:val="20"/>
        </w:rPr>
        <w:t>s</w:t>
      </w:r>
      <w:r w:rsidRPr="00B47F7F">
        <w:rPr>
          <w:rFonts w:cs="Arial"/>
          <w:szCs w:val="20"/>
        </w:rPr>
        <w:t xml:space="preserve"> 2</w:t>
      </w:r>
      <w:r w:rsidR="00BB26B9">
        <w:rPr>
          <w:rFonts w:cs="Arial"/>
          <w:szCs w:val="20"/>
        </w:rPr>
        <w:t>4</w:t>
      </w:r>
      <w:r w:rsidRPr="00B47F7F">
        <w:rPr>
          <w:rFonts w:cs="Arial"/>
          <w:szCs w:val="20"/>
        </w:rPr>
        <w:t xml:space="preserve">. členom te uredbe, </w:t>
      </w:r>
    </w:p>
    <w:p w14:paraId="340512DD" w14:textId="5B546B3E"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r w:rsidRPr="00B47F7F">
        <w:rPr>
          <w:rFonts w:cs="Arial"/>
          <w:szCs w:val="20"/>
        </w:rPr>
        <w:t>ob razlitjih nevarnih snovi ne ukrepa v skladu s 2</w:t>
      </w:r>
      <w:r w:rsidR="00B47F7F" w:rsidRPr="00B47F7F">
        <w:rPr>
          <w:rFonts w:cs="Arial"/>
          <w:szCs w:val="20"/>
        </w:rPr>
        <w:t>6</w:t>
      </w:r>
      <w:r w:rsidRPr="00B47F7F">
        <w:rPr>
          <w:rFonts w:cs="Arial"/>
          <w:szCs w:val="20"/>
        </w:rPr>
        <w:t xml:space="preserve">. členom te uredbe, </w:t>
      </w:r>
    </w:p>
    <w:p w14:paraId="41B170E4" w14:textId="1C84ED44"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r w:rsidRPr="00B47F7F">
        <w:rPr>
          <w:rFonts w:cs="Arial"/>
          <w:szCs w:val="20"/>
        </w:rPr>
        <w:t xml:space="preserve">skladišči nevarne </w:t>
      </w:r>
      <w:r w:rsidR="00A94420" w:rsidRPr="00B47F7F">
        <w:rPr>
          <w:rFonts w:cs="Arial"/>
          <w:szCs w:val="20"/>
        </w:rPr>
        <w:t>ali</w:t>
      </w:r>
      <w:r w:rsidRPr="00B47F7F">
        <w:rPr>
          <w:rFonts w:cs="Arial"/>
          <w:szCs w:val="20"/>
        </w:rPr>
        <w:t xml:space="preserve"> radioaktivne snovi v nasprotju s 2</w:t>
      </w:r>
      <w:r w:rsidR="00B47F7F" w:rsidRPr="00B47F7F">
        <w:rPr>
          <w:rFonts w:cs="Arial"/>
          <w:szCs w:val="20"/>
        </w:rPr>
        <w:t>7</w:t>
      </w:r>
      <w:r w:rsidRPr="00B47F7F">
        <w:rPr>
          <w:rFonts w:cs="Arial"/>
          <w:szCs w:val="20"/>
        </w:rPr>
        <w:t xml:space="preserve">. členom te uredbe, </w:t>
      </w:r>
    </w:p>
    <w:p w14:paraId="4F44B50B" w14:textId="33349824" w:rsidR="00263BE7" w:rsidRPr="00B47F7F" w:rsidRDefault="00263BE7" w:rsidP="00896BEE">
      <w:pPr>
        <w:numPr>
          <w:ilvl w:val="0"/>
          <w:numId w:val="33"/>
        </w:numPr>
        <w:overflowPunct w:val="0"/>
        <w:autoSpaceDE w:val="0"/>
        <w:autoSpaceDN w:val="0"/>
        <w:adjustRightInd w:val="0"/>
        <w:jc w:val="both"/>
        <w:textAlignment w:val="baseline"/>
        <w:rPr>
          <w:rFonts w:cs="Arial"/>
          <w:szCs w:val="20"/>
        </w:rPr>
      </w:pPr>
      <w:bookmarkStart w:id="26" w:name="_Hlk37839733"/>
      <w:bookmarkStart w:id="27" w:name="_Hlk37839582"/>
      <w:r w:rsidRPr="00B47F7F">
        <w:rPr>
          <w:rFonts w:cs="Arial"/>
          <w:szCs w:val="20"/>
        </w:rPr>
        <w:lastRenderedPageBreak/>
        <w:t>opravlja vožnjo z vozili, ki prevažajo nevarne snovi, v nasprotju s</w:t>
      </w:r>
      <w:r w:rsidR="00A94420" w:rsidRPr="00B47F7F">
        <w:rPr>
          <w:rFonts w:cs="Arial"/>
          <w:szCs w:val="20"/>
        </w:rPr>
        <w:t xml:space="preserve"> prvim odstavkom</w:t>
      </w:r>
      <w:r w:rsidRPr="00B47F7F">
        <w:rPr>
          <w:rFonts w:cs="Arial"/>
          <w:szCs w:val="20"/>
        </w:rPr>
        <w:t xml:space="preserve"> 2</w:t>
      </w:r>
      <w:r w:rsidR="00B47F7F" w:rsidRPr="00B47F7F">
        <w:rPr>
          <w:rFonts w:cs="Arial"/>
          <w:szCs w:val="20"/>
        </w:rPr>
        <w:t>8</w:t>
      </w:r>
      <w:r w:rsidRPr="00B47F7F">
        <w:rPr>
          <w:rFonts w:cs="Arial"/>
          <w:szCs w:val="20"/>
        </w:rPr>
        <w:t>. člen</w:t>
      </w:r>
      <w:r w:rsidR="00A94420" w:rsidRPr="00B47F7F">
        <w:rPr>
          <w:rFonts w:cs="Arial"/>
          <w:szCs w:val="20"/>
        </w:rPr>
        <w:t>a</w:t>
      </w:r>
      <w:r w:rsidRPr="00B47F7F">
        <w:rPr>
          <w:rFonts w:cs="Arial"/>
          <w:szCs w:val="20"/>
        </w:rPr>
        <w:t xml:space="preserve"> te uredbe</w:t>
      </w:r>
      <w:bookmarkEnd w:id="26"/>
      <w:r w:rsidRPr="00B47F7F">
        <w:rPr>
          <w:rFonts w:cs="Arial"/>
          <w:szCs w:val="20"/>
        </w:rPr>
        <w:t xml:space="preserve">, </w:t>
      </w:r>
    </w:p>
    <w:p w14:paraId="19E23526" w14:textId="151581BF" w:rsidR="00263BE7" w:rsidRPr="00A47886" w:rsidRDefault="00263BE7" w:rsidP="00896BEE">
      <w:pPr>
        <w:numPr>
          <w:ilvl w:val="0"/>
          <w:numId w:val="33"/>
        </w:numPr>
        <w:overflowPunct w:val="0"/>
        <w:autoSpaceDE w:val="0"/>
        <w:autoSpaceDN w:val="0"/>
        <w:adjustRightInd w:val="0"/>
        <w:jc w:val="both"/>
        <w:textAlignment w:val="baseline"/>
        <w:rPr>
          <w:rFonts w:cs="Arial"/>
          <w:szCs w:val="20"/>
        </w:rPr>
      </w:pPr>
      <w:r w:rsidRPr="00A47886">
        <w:rPr>
          <w:rFonts w:cs="Arial"/>
          <w:szCs w:val="20"/>
        </w:rPr>
        <w:t xml:space="preserve">parkira vozila v nasprotju </w:t>
      </w:r>
      <w:r w:rsidR="00A47886" w:rsidRPr="00A47886">
        <w:rPr>
          <w:rFonts w:cs="Arial"/>
          <w:szCs w:val="20"/>
        </w:rPr>
        <w:t>z</w:t>
      </w:r>
      <w:r w:rsidRPr="00A47886">
        <w:rPr>
          <w:rFonts w:cs="Arial"/>
          <w:szCs w:val="20"/>
        </w:rPr>
        <w:t xml:space="preserve"> 2</w:t>
      </w:r>
      <w:r w:rsidR="00A47886" w:rsidRPr="00A47886">
        <w:rPr>
          <w:rFonts w:cs="Arial"/>
          <w:szCs w:val="20"/>
        </w:rPr>
        <w:t>9</w:t>
      </w:r>
      <w:r w:rsidRPr="00A47886">
        <w:rPr>
          <w:rFonts w:cs="Arial"/>
          <w:szCs w:val="20"/>
        </w:rPr>
        <w:t>. členom te uredbe</w:t>
      </w:r>
      <w:bookmarkEnd w:id="27"/>
      <w:r w:rsidRPr="00A47886">
        <w:rPr>
          <w:rFonts w:cs="Arial"/>
          <w:szCs w:val="20"/>
        </w:rPr>
        <w:t xml:space="preserve">, </w:t>
      </w:r>
    </w:p>
    <w:p w14:paraId="161DB797" w14:textId="5E7D30CC" w:rsidR="00263BE7" w:rsidRPr="00A47886" w:rsidRDefault="00263BE7" w:rsidP="00896BEE">
      <w:pPr>
        <w:numPr>
          <w:ilvl w:val="0"/>
          <w:numId w:val="33"/>
        </w:numPr>
        <w:overflowPunct w:val="0"/>
        <w:autoSpaceDE w:val="0"/>
        <w:autoSpaceDN w:val="0"/>
        <w:adjustRightInd w:val="0"/>
        <w:jc w:val="both"/>
        <w:textAlignment w:val="baseline"/>
        <w:rPr>
          <w:rFonts w:cs="Arial"/>
          <w:szCs w:val="20"/>
        </w:rPr>
      </w:pPr>
      <w:r w:rsidRPr="00A47886">
        <w:rPr>
          <w:rFonts w:cs="Arial"/>
          <w:szCs w:val="20"/>
        </w:rPr>
        <w:t xml:space="preserve">v nasprotju s prvim odstavkom </w:t>
      </w:r>
      <w:r w:rsidR="00A47886" w:rsidRPr="00A47886">
        <w:rPr>
          <w:rFonts w:cs="Arial"/>
          <w:szCs w:val="20"/>
        </w:rPr>
        <w:t>30</w:t>
      </w:r>
      <w:r w:rsidRPr="00A47886">
        <w:rPr>
          <w:rFonts w:cs="Arial"/>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0D18EBF5" w14:textId="77777777" w:rsidR="00263BE7" w:rsidRPr="009A6A78" w:rsidRDefault="00263BE7" w:rsidP="00263BE7">
      <w:pPr>
        <w:spacing w:before="240"/>
        <w:jc w:val="both"/>
        <w:rPr>
          <w:rFonts w:cs="Arial"/>
          <w:szCs w:val="20"/>
        </w:rPr>
      </w:pPr>
      <w:r w:rsidRPr="009A6A78">
        <w:rPr>
          <w:rFonts w:cs="Arial"/>
          <w:szCs w:val="20"/>
        </w:rPr>
        <w:t>(2) Z globo od 2.000 do 4.000 evrov se za prekršek iz prejšnjega odstavka kaznuje samostojni podjetnik posameznik ali posameznik, ki samostojno opravlja dejavnost.</w:t>
      </w:r>
    </w:p>
    <w:p w14:paraId="1020D027" w14:textId="77777777" w:rsidR="00263BE7" w:rsidRPr="009A6A78" w:rsidRDefault="00263BE7" w:rsidP="00263BE7">
      <w:pPr>
        <w:spacing w:before="240"/>
        <w:jc w:val="both"/>
        <w:rPr>
          <w:rFonts w:cs="Arial"/>
          <w:szCs w:val="20"/>
        </w:rPr>
      </w:pPr>
      <w:r w:rsidRPr="009A6A78">
        <w:rPr>
          <w:rFonts w:cs="Arial"/>
          <w:szCs w:val="20"/>
        </w:rPr>
        <w:t>(3) Z globo od 600 do 2.000 evrov se za prekršek iz prvega odstavka tega člena kaznuje tudi  odgovorna oseba pravne osebe ali odgovorna oseba samostojnega podjetnika posameznika ali odgovorna oseba posameznika, ki samostojno opravlja dejavnost.</w:t>
      </w:r>
    </w:p>
    <w:p w14:paraId="55DE19D8" w14:textId="77777777" w:rsidR="00263BE7" w:rsidRPr="009A6A78" w:rsidRDefault="00263BE7" w:rsidP="00263BE7">
      <w:pPr>
        <w:spacing w:before="240"/>
        <w:jc w:val="both"/>
        <w:rPr>
          <w:rFonts w:cs="Arial"/>
          <w:szCs w:val="20"/>
        </w:rPr>
      </w:pPr>
      <w:r w:rsidRPr="009A6A78">
        <w:rPr>
          <w:rFonts w:cs="Arial"/>
          <w:szCs w:val="20"/>
        </w:rPr>
        <w:t>(4) Z globo od 400 do 1.200 evrov se za prekršek iz prvega odstavka tega člena kaznuje posameznik.</w:t>
      </w:r>
    </w:p>
    <w:p w14:paraId="44925DB8" w14:textId="77777777" w:rsidR="00263BE7" w:rsidRPr="009A6A78" w:rsidRDefault="00263BE7" w:rsidP="00263BE7">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X. PREHODNE IN KONČNA DOLOČBA</w:t>
      </w:r>
    </w:p>
    <w:p w14:paraId="3E22250D"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3EF428F5" w14:textId="77777777" w:rsidR="00263BE7" w:rsidRPr="009A6A78" w:rsidRDefault="00263BE7" w:rsidP="00263BE7">
      <w:pPr>
        <w:widowControl w:val="0"/>
        <w:spacing w:before="120"/>
        <w:jc w:val="center"/>
        <w:rPr>
          <w:rFonts w:cs="Arial"/>
          <w:b/>
          <w:szCs w:val="20"/>
        </w:rPr>
      </w:pPr>
      <w:r w:rsidRPr="009A6A78">
        <w:rPr>
          <w:rFonts w:cs="Arial"/>
          <w:b/>
          <w:szCs w:val="20"/>
        </w:rPr>
        <w:t>(opozorilna signalizacija)</w:t>
      </w:r>
    </w:p>
    <w:p w14:paraId="37D4128D"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Načrt postavitve tabel za označevanje vodovarstvenega območja v skladu s predpisom, ki ureja označevanje vodovarstvenega območja, mora biti pripravljen najpozneje v enem letu od uveljavitve te uredbe.</w:t>
      </w:r>
    </w:p>
    <w:p w14:paraId="5DD87301"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(2) Na podlagi načrta iz prejšnjega odstavka morajo biti območja zajetij in notranja območja označena najpozneje v dveh letih od uveljavitve te uredbe.</w:t>
      </w:r>
    </w:p>
    <w:p w14:paraId="53C0C7A7"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25B826CA" w14:textId="77777777" w:rsidR="00263BE7" w:rsidRPr="009A6A78" w:rsidRDefault="00263BE7" w:rsidP="00263BE7">
      <w:pPr>
        <w:widowControl w:val="0"/>
        <w:spacing w:before="120"/>
        <w:jc w:val="center"/>
        <w:rPr>
          <w:rFonts w:cs="Arial"/>
          <w:b/>
          <w:szCs w:val="20"/>
        </w:rPr>
      </w:pPr>
      <w:r w:rsidRPr="009A6A78">
        <w:rPr>
          <w:rFonts w:cs="Arial"/>
          <w:b/>
          <w:szCs w:val="20"/>
        </w:rPr>
        <w:t>(postavitev ograje)</w:t>
      </w:r>
    </w:p>
    <w:p w14:paraId="24B4D40C" w14:textId="5EF4CB3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Ograja okoli zajetij, ki so določena s to uredbo, se namestijo najpozneje v enem letu od uveljavitve te uredbe.</w:t>
      </w:r>
    </w:p>
    <w:p w14:paraId="4837A0D5"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1921E85E" w14:textId="77777777" w:rsidR="00263BE7" w:rsidRPr="009A6A78" w:rsidRDefault="00263BE7" w:rsidP="00263BE7">
      <w:pPr>
        <w:widowControl w:val="0"/>
        <w:spacing w:before="120"/>
        <w:jc w:val="center"/>
        <w:rPr>
          <w:rFonts w:cs="Arial"/>
          <w:b/>
          <w:szCs w:val="20"/>
        </w:rPr>
      </w:pPr>
      <w:r w:rsidRPr="009A6A78">
        <w:rPr>
          <w:rFonts w:cs="Arial"/>
          <w:b/>
          <w:szCs w:val="20"/>
        </w:rPr>
        <w:t>(veljavnost gnojilnega načrta)</w:t>
      </w:r>
    </w:p>
    <w:p w14:paraId="44DC2195" w14:textId="54541A90"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Gnojilni načrti, izdelani pred uveljavitvijo te uredbe, se uporabljajo kot gnojilni </w:t>
      </w:r>
      <w:r w:rsidRPr="00446E6E">
        <w:rPr>
          <w:rFonts w:cs="Arial"/>
          <w:szCs w:val="20"/>
          <w:lang w:eastAsia="sl-SI"/>
        </w:rPr>
        <w:t>načrti iz prve alineje prvega odstavka 1</w:t>
      </w:r>
      <w:r w:rsidR="00B7601B" w:rsidRPr="00446E6E">
        <w:rPr>
          <w:rFonts w:cs="Arial"/>
          <w:szCs w:val="20"/>
          <w:lang w:eastAsia="sl-SI"/>
        </w:rPr>
        <w:t>6</w:t>
      </w:r>
      <w:r w:rsidRPr="00446E6E">
        <w:rPr>
          <w:rFonts w:cs="Arial"/>
          <w:szCs w:val="20"/>
          <w:lang w:eastAsia="sl-SI"/>
        </w:rPr>
        <w:t>. člena te uredbe do konca obdobja, za katero so bili izdelani.</w:t>
      </w:r>
    </w:p>
    <w:p w14:paraId="4C013D40" w14:textId="77777777" w:rsidR="00263BE7" w:rsidRPr="00446E6E"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446E6E">
        <w:rPr>
          <w:rFonts w:cs="Arial"/>
          <w:b/>
          <w:sz w:val="20"/>
          <w:szCs w:val="20"/>
        </w:rPr>
        <w:t>člen</w:t>
      </w:r>
    </w:p>
    <w:p w14:paraId="66979E35" w14:textId="77777777" w:rsidR="00263BE7" w:rsidRPr="00446E6E" w:rsidRDefault="00263BE7" w:rsidP="00263BE7">
      <w:pPr>
        <w:widowControl w:val="0"/>
        <w:spacing w:before="120"/>
        <w:jc w:val="center"/>
        <w:rPr>
          <w:rFonts w:cs="Arial"/>
          <w:b/>
          <w:szCs w:val="20"/>
        </w:rPr>
      </w:pPr>
      <w:r w:rsidRPr="00446E6E">
        <w:rPr>
          <w:rFonts w:cs="Arial"/>
          <w:b/>
          <w:szCs w:val="20"/>
        </w:rPr>
        <w:t>(uskladitev ravnanj na kmetijskih zemljiščih)</w:t>
      </w:r>
    </w:p>
    <w:p w14:paraId="619D4EEA" w14:textId="7024D6AB" w:rsidR="00263BE7" w:rsidRPr="00446E6E" w:rsidRDefault="00263BE7" w:rsidP="00263BE7">
      <w:pPr>
        <w:overflowPunct w:val="0"/>
        <w:autoSpaceDE w:val="0"/>
        <w:autoSpaceDN w:val="0"/>
        <w:adjustRightInd w:val="0"/>
        <w:spacing w:before="240"/>
        <w:jc w:val="both"/>
        <w:textAlignment w:val="baseline"/>
        <w:rPr>
          <w:rFonts w:cs="Arial"/>
          <w:szCs w:val="20"/>
          <w:lang w:eastAsia="sl-SI"/>
        </w:rPr>
      </w:pPr>
      <w:r w:rsidRPr="00446E6E">
        <w:rPr>
          <w:rFonts w:cs="Arial"/>
          <w:szCs w:val="20"/>
          <w:lang w:eastAsia="sl-SI"/>
        </w:rPr>
        <w:t>(1) Lastniki in drugi posestniki kmetijskih zemljišč morajo svoja ravnanja na kmetijskih zemljiščih uskladiti z določbami 1</w:t>
      </w:r>
      <w:r w:rsidR="00B7601B" w:rsidRPr="00446E6E">
        <w:rPr>
          <w:rFonts w:cs="Arial"/>
          <w:szCs w:val="20"/>
          <w:lang w:eastAsia="sl-SI"/>
        </w:rPr>
        <w:t>6</w:t>
      </w:r>
      <w:r w:rsidRPr="00446E6E">
        <w:rPr>
          <w:rFonts w:cs="Arial"/>
          <w:szCs w:val="20"/>
          <w:lang w:eastAsia="sl-SI"/>
        </w:rPr>
        <w:t xml:space="preserve">. do </w:t>
      </w:r>
      <w:r w:rsidR="00F94EA0" w:rsidRPr="00446E6E">
        <w:rPr>
          <w:rFonts w:cs="Arial"/>
          <w:szCs w:val="20"/>
          <w:lang w:eastAsia="sl-SI"/>
        </w:rPr>
        <w:t xml:space="preserve">vključno </w:t>
      </w:r>
      <w:r w:rsidRPr="00446E6E">
        <w:rPr>
          <w:rFonts w:cs="Arial"/>
          <w:szCs w:val="20"/>
          <w:lang w:eastAsia="sl-SI"/>
        </w:rPr>
        <w:t>19. člena te uredbe najpozneje do 1. januarja 202</w:t>
      </w:r>
      <w:r w:rsidR="00EC7433">
        <w:rPr>
          <w:rFonts w:cs="Arial"/>
          <w:szCs w:val="20"/>
          <w:lang w:eastAsia="sl-SI"/>
        </w:rPr>
        <w:t>8</w:t>
      </w:r>
      <w:r w:rsidRPr="00446E6E">
        <w:rPr>
          <w:rFonts w:cs="Arial"/>
          <w:szCs w:val="20"/>
          <w:lang w:eastAsia="sl-SI"/>
        </w:rPr>
        <w:t>.</w:t>
      </w:r>
    </w:p>
    <w:p w14:paraId="11DF7134"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4406A1D8" w14:textId="77777777" w:rsidR="00263BE7" w:rsidRPr="009A6A78" w:rsidRDefault="00263BE7" w:rsidP="00263BE7">
      <w:pPr>
        <w:widowControl w:val="0"/>
        <w:spacing w:before="120"/>
        <w:jc w:val="center"/>
        <w:rPr>
          <w:rFonts w:cs="Arial"/>
          <w:b/>
          <w:szCs w:val="20"/>
        </w:rPr>
      </w:pPr>
      <w:r w:rsidRPr="009A6A78">
        <w:rPr>
          <w:rFonts w:cs="Arial"/>
          <w:b/>
          <w:szCs w:val="20"/>
        </w:rPr>
        <w:t>(začeti postopki za izdajo dovoljenj)</w:t>
      </w:r>
    </w:p>
    <w:p w14:paraId="4D7BC006"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lastRenderedPageBreak/>
        <w:t xml:space="preserve">Postopki za izdajo gradbenega dovoljenja in vodnega soglasja, začeti pred uveljavitvijo te uredbe, se končajo po dosedanjih predpisih. </w:t>
      </w:r>
    </w:p>
    <w:p w14:paraId="1F8276E1" w14:textId="77777777" w:rsidR="00263BE7" w:rsidRPr="009A6A78" w:rsidRDefault="00263BE7" w:rsidP="00896BEE">
      <w:pPr>
        <w:pStyle w:val="Odstavekseznama"/>
        <w:numPr>
          <w:ilvl w:val="0"/>
          <w:numId w:val="29"/>
        </w:numPr>
        <w:suppressAutoHyphens/>
        <w:spacing w:before="360" w:after="60"/>
        <w:ind w:left="426" w:hanging="426"/>
        <w:jc w:val="center"/>
        <w:outlineLvl w:val="3"/>
        <w:rPr>
          <w:rFonts w:cs="Arial"/>
          <w:b/>
          <w:sz w:val="20"/>
          <w:szCs w:val="20"/>
        </w:rPr>
      </w:pPr>
      <w:r w:rsidRPr="009A6A78">
        <w:rPr>
          <w:rFonts w:cs="Arial"/>
          <w:b/>
          <w:sz w:val="20"/>
          <w:szCs w:val="20"/>
        </w:rPr>
        <w:t>člen</w:t>
      </w:r>
    </w:p>
    <w:p w14:paraId="6B176144" w14:textId="77777777" w:rsidR="00263BE7" w:rsidRPr="009A6A78" w:rsidRDefault="00263BE7" w:rsidP="00263BE7">
      <w:pPr>
        <w:widowControl w:val="0"/>
        <w:spacing w:before="120"/>
        <w:jc w:val="center"/>
        <w:rPr>
          <w:rFonts w:cs="Arial"/>
          <w:b/>
          <w:szCs w:val="20"/>
        </w:rPr>
      </w:pPr>
      <w:r w:rsidRPr="009A6A78">
        <w:rPr>
          <w:rFonts w:cs="Arial"/>
          <w:b/>
          <w:szCs w:val="20"/>
        </w:rPr>
        <w:t>(začetek veljavnosti)</w:t>
      </w:r>
    </w:p>
    <w:p w14:paraId="7AFB4B23" w14:textId="77777777" w:rsidR="00263BE7" w:rsidRPr="009A6A78" w:rsidRDefault="00263BE7" w:rsidP="00263BE7">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Ta uredba začne veljati petnajsti dan po objavi v Uradnem listu Republike Slovenije.</w:t>
      </w:r>
    </w:p>
    <w:p w14:paraId="157E6B0A" w14:textId="77777777" w:rsidR="00263BE7" w:rsidRPr="009A6A78" w:rsidRDefault="00263BE7" w:rsidP="00263BE7">
      <w:pPr>
        <w:overflowPunct w:val="0"/>
        <w:autoSpaceDE w:val="0"/>
        <w:autoSpaceDN w:val="0"/>
        <w:adjustRightInd w:val="0"/>
        <w:spacing w:before="480"/>
        <w:jc w:val="both"/>
        <w:textAlignment w:val="baseline"/>
        <w:rPr>
          <w:rFonts w:cs="Arial"/>
          <w:snapToGrid w:val="0"/>
          <w:szCs w:val="20"/>
          <w:lang w:eastAsia="sl-SI"/>
        </w:rPr>
      </w:pPr>
      <w:r w:rsidRPr="009A6A78">
        <w:rPr>
          <w:rFonts w:cs="Arial"/>
          <w:snapToGrid w:val="0"/>
          <w:szCs w:val="20"/>
          <w:lang w:eastAsia="sl-SI"/>
        </w:rPr>
        <w:t xml:space="preserve">Št. </w:t>
      </w:r>
    </w:p>
    <w:p w14:paraId="2DDD12B6" w14:textId="77777777" w:rsidR="00263BE7" w:rsidRPr="009A6A78" w:rsidRDefault="00263BE7" w:rsidP="00263BE7">
      <w:pPr>
        <w:overflowPunct w:val="0"/>
        <w:autoSpaceDE w:val="0"/>
        <w:autoSpaceDN w:val="0"/>
        <w:adjustRightInd w:val="0"/>
        <w:jc w:val="both"/>
        <w:textAlignment w:val="baseline"/>
        <w:rPr>
          <w:rFonts w:cs="Arial"/>
          <w:snapToGrid w:val="0"/>
          <w:szCs w:val="20"/>
          <w:lang w:eastAsia="sl-SI"/>
        </w:rPr>
      </w:pPr>
      <w:r w:rsidRPr="009A6A78">
        <w:rPr>
          <w:rFonts w:cs="Arial"/>
          <w:snapToGrid w:val="0"/>
          <w:szCs w:val="20"/>
          <w:lang w:eastAsia="sl-SI"/>
        </w:rPr>
        <w:t xml:space="preserve">Ljubljana,  </w:t>
      </w:r>
    </w:p>
    <w:p w14:paraId="15238CD0" w14:textId="77777777" w:rsidR="00263BE7" w:rsidRPr="009A6A78" w:rsidRDefault="00263BE7" w:rsidP="00263BE7">
      <w:pPr>
        <w:overflowPunct w:val="0"/>
        <w:autoSpaceDE w:val="0"/>
        <w:autoSpaceDN w:val="0"/>
        <w:adjustRightInd w:val="0"/>
        <w:jc w:val="both"/>
        <w:textAlignment w:val="baseline"/>
        <w:rPr>
          <w:rFonts w:cs="Arial"/>
          <w:szCs w:val="20"/>
          <w:lang w:eastAsia="sl-SI"/>
        </w:rPr>
      </w:pPr>
      <w:r w:rsidRPr="009A6A78">
        <w:rPr>
          <w:rFonts w:cs="Arial"/>
          <w:szCs w:val="20"/>
          <w:lang w:eastAsia="sl-SI"/>
        </w:rPr>
        <w:t xml:space="preserve">EVA </w:t>
      </w:r>
    </w:p>
    <w:p w14:paraId="0FDDBFFD" w14:textId="77777777" w:rsidR="00263BE7" w:rsidRPr="009A6A78" w:rsidRDefault="00263BE7" w:rsidP="00263BE7">
      <w:pPr>
        <w:overflowPunct w:val="0"/>
        <w:autoSpaceDE w:val="0"/>
        <w:autoSpaceDN w:val="0"/>
        <w:adjustRightInd w:val="0"/>
        <w:spacing w:before="480"/>
        <w:ind w:left="5670"/>
        <w:jc w:val="center"/>
        <w:textAlignment w:val="baseline"/>
        <w:rPr>
          <w:rFonts w:cs="Arial"/>
          <w:szCs w:val="20"/>
          <w:lang w:eastAsia="sl-SI"/>
        </w:rPr>
      </w:pPr>
      <w:r w:rsidRPr="009A6A78">
        <w:rPr>
          <w:rFonts w:cs="Arial"/>
          <w:szCs w:val="20"/>
          <w:lang w:eastAsia="sl-SI"/>
        </w:rPr>
        <w:t>Vlada Republike Slovenije</w:t>
      </w:r>
    </w:p>
    <w:p w14:paraId="491AF7C5" w14:textId="77777777" w:rsidR="00263BE7" w:rsidRPr="009A6A78" w:rsidRDefault="00263BE7" w:rsidP="00263BE7">
      <w:pPr>
        <w:overflowPunct w:val="0"/>
        <w:autoSpaceDE w:val="0"/>
        <w:autoSpaceDN w:val="0"/>
        <w:adjustRightInd w:val="0"/>
        <w:ind w:left="5670"/>
        <w:jc w:val="center"/>
        <w:textAlignment w:val="baseline"/>
        <w:rPr>
          <w:rFonts w:cs="Arial"/>
          <w:szCs w:val="20"/>
          <w:lang w:eastAsia="sl-SI"/>
        </w:rPr>
      </w:pPr>
      <w:r>
        <w:rPr>
          <w:rFonts w:cs="Arial"/>
          <w:szCs w:val="20"/>
          <w:lang w:eastAsia="sl-SI"/>
        </w:rPr>
        <w:t>Dr. Robert GOLOB</w:t>
      </w:r>
    </w:p>
    <w:p w14:paraId="2AA01683" w14:textId="77777777" w:rsidR="00263BE7" w:rsidRPr="009A6A78" w:rsidRDefault="00263BE7" w:rsidP="00263BE7">
      <w:pPr>
        <w:overflowPunct w:val="0"/>
        <w:autoSpaceDE w:val="0"/>
        <w:autoSpaceDN w:val="0"/>
        <w:adjustRightInd w:val="0"/>
        <w:ind w:left="5670"/>
        <w:jc w:val="center"/>
        <w:textAlignment w:val="baseline"/>
        <w:rPr>
          <w:rFonts w:cs="Arial"/>
          <w:szCs w:val="20"/>
          <w:lang w:eastAsia="sl-SI"/>
        </w:rPr>
      </w:pPr>
      <w:r w:rsidRPr="009A6A78">
        <w:rPr>
          <w:rFonts w:cs="Arial"/>
          <w:szCs w:val="20"/>
          <w:lang w:eastAsia="sl-SI"/>
        </w:rPr>
        <w:t>predsednik</w:t>
      </w:r>
    </w:p>
    <w:p w14:paraId="5A8C602D" w14:textId="77777777" w:rsidR="00263BE7" w:rsidRPr="009A6A78" w:rsidRDefault="00263BE7" w:rsidP="00263BE7">
      <w:pPr>
        <w:tabs>
          <w:tab w:val="left" w:pos="993"/>
        </w:tabs>
        <w:rPr>
          <w:rFonts w:cs="Arial"/>
          <w:szCs w:val="20"/>
        </w:rPr>
      </w:pPr>
    </w:p>
    <w:p w14:paraId="56528E37" w14:textId="6002D71E" w:rsidR="00263BE7" w:rsidRPr="009A6A78" w:rsidRDefault="00263BE7" w:rsidP="00263BE7">
      <w:pPr>
        <w:tabs>
          <w:tab w:val="left" w:pos="993"/>
        </w:tabs>
        <w:ind w:left="993" w:hanging="993"/>
        <w:rPr>
          <w:rFonts w:cs="Arial"/>
          <w:szCs w:val="20"/>
        </w:rPr>
      </w:pPr>
      <w:r w:rsidRPr="009A6A78">
        <w:rPr>
          <w:rFonts w:cs="Arial"/>
          <w:szCs w:val="20"/>
        </w:rPr>
        <w:t xml:space="preserve">Priloga 1: </w:t>
      </w:r>
      <w:r w:rsidRPr="009A6A78">
        <w:rPr>
          <w:rFonts w:cs="Arial"/>
          <w:szCs w:val="20"/>
        </w:rPr>
        <w:tab/>
        <w:t xml:space="preserve">Seznam zajetij </w:t>
      </w:r>
      <w:r w:rsidR="00260913">
        <w:rPr>
          <w:rFonts w:cs="Arial"/>
          <w:szCs w:val="20"/>
        </w:rPr>
        <w:t>na območju občine Loški Potok</w:t>
      </w:r>
    </w:p>
    <w:p w14:paraId="3826B517" w14:textId="77777777" w:rsidR="00263BE7" w:rsidRPr="009A6A78" w:rsidRDefault="00263BE7" w:rsidP="00263BE7">
      <w:pPr>
        <w:tabs>
          <w:tab w:val="left" w:pos="993"/>
        </w:tabs>
        <w:ind w:left="993" w:hanging="993"/>
        <w:rPr>
          <w:rFonts w:cs="Arial"/>
          <w:szCs w:val="20"/>
        </w:rPr>
      </w:pPr>
      <w:r w:rsidRPr="009A6A78">
        <w:rPr>
          <w:rFonts w:cs="Arial"/>
          <w:szCs w:val="20"/>
        </w:rPr>
        <w:t xml:space="preserve">Priloga 2: </w:t>
      </w:r>
      <w:r w:rsidRPr="009A6A78">
        <w:rPr>
          <w:rFonts w:cs="Arial"/>
          <w:szCs w:val="20"/>
        </w:rPr>
        <w:tab/>
        <w:t xml:space="preserve">Prikaz vodovarstvenih območij  </w:t>
      </w:r>
    </w:p>
    <w:p w14:paraId="3FFDF66B" w14:textId="4A6D49F1" w:rsidR="00263BE7" w:rsidRDefault="00263BE7" w:rsidP="00263BE7">
      <w:pPr>
        <w:tabs>
          <w:tab w:val="left" w:pos="993"/>
        </w:tabs>
        <w:ind w:left="993" w:hanging="993"/>
        <w:rPr>
          <w:rFonts w:cs="Arial"/>
          <w:szCs w:val="20"/>
        </w:rPr>
      </w:pPr>
      <w:r w:rsidRPr="009A6A78">
        <w:rPr>
          <w:rFonts w:cs="Arial"/>
          <w:szCs w:val="20"/>
        </w:rPr>
        <w:t xml:space="preserve">Priloga 3: </w:t>
      </w:r>
      <w:r w:rsidRPr="009A6A78">
        <w:rPr>
          <w:rFonts w:cs="Arial"/>
          <w:szCs w:val="20"/>
        </w:rPr>
        <w:tab/>
        <w:t xml:space="preserve">Seznam zemljiških parcel </w:t>
      </w:r>
      <w:r w:rsidR="00DB1E00">
        <w:rPr>
          <w:rFonts w:cs="Arial"/>
          <w:szCs w:val="20"/>
        </w:rPr>
        <w:t>na zunanji meji vodovarstvenega območja</w:t>
      </w:r>
    </w:p>
    <w:p w14:paraId="0CE33028" w14:textId="77777777" w:rsidR="00263BE7" w:rsidRDefault="00263BE7" w:rsidP="00263BE7">
      <w:pPr>
        <w:ind w:left="993" w:hanging="993"/>
        <w:rPr>
          <w:rFonts w:cs="Arial"/>
          <w:szCs w:val="20"/>
        </w:rPr>
      </w:pPr>
      <w:r w:rsidRPr="009A6A78">
        <w:rPr>
          <w:rFonts w:cs="Arial"/>
          <w:szCs w:val="20"/>
        </w:rPr>
        <w:t xml:space="preserve">Priloga 4: </w:t>
      </w:r>
      <w:r w:rsidRPr="009A6A78">
        <w:rPr>
          <w:rFonts w:cs="Arial"/>
          <w:szCs w:val="20"/>
        </w:rPr>
        <w:tab/>
        <w:t xml:space="preserve">Prepovedi, ukrepi in omejitve na vodovarstvenih območjih </w:t>
      </w:r>
    </w:p>
    <w:p w14:paraId="0876B6E0" w14:textId="49F09093" w:rsidR="002540D4" w:rsidRPr="002540D4" w:rsidRDefault="002540D4" w:rsidP="00263BE7">
      <w:pPr>
        <w:ind w:left="993" w:hanging="993"/>
        <w:rPr>
          <w:rFonts w:cs="Arial"/>
          <w:bCs/>
          <w:szCs w:val="20"/>
        </w:rPr>
      </w:pPr>
      <w:r w:rsidRPr="002540D4">
        <w:rPr>
          <w:rFonts w:cs="Arial"/>
          <w:bCs/>
          <w:szCs w:val="20"/>
        </w:rPr>
        <w:t xml:space="preserve">Priloga 5: </w:t>
      </w:r>
      <w:r w:rsidR="001B624F">
        <w:rPr>
          <w:rFonts w:cs="Arial"/>
          <w:bCs/>
          <w:szCs w:val="20"/>
        </w:rPr>
        <w:t xml:space="preserve">  </w:t>
      </w:r>
      <w:r w:rsidRPr="002540D4">
        <w:rPr>
          <w:rFonts w:cs="Arial"/>
          <w:bCs/>
          <w:szCs w:val="20"/>
        </w:rPr>
        <w:t>Seznam vseh zemljiški</w:t>
      </w:r>
      <w:r w:rsidR="00785F7B">
        <w:rPr>
          <w:rFonts w:cs="Arial"/>
          <w:bCs/>
          <w:szCs w:val="20"/>
        </w:rPr>
        <w:t>h</w:t>
      </w:r>
      <w:r w:rsidRPr="002540D4">
        <w:rPr>
          <w:rFonts w:cs="Arial"/>
          <w:bCs/>
          <w:szCs w:val="20"/>
        </w:rPr>
        <w:t xml:space="preserve"> parcel na vodovarstvenih območjih</w:t>
      </w:r>
    </w:p>
    <w:p w14:paraId="02BB1460" w14:textId="77777777" w:rsidR="00263BE7" w:rsidRDefault="00263BE7" w:rsidP="00263BE7">
      <w:pPr>
        <w:rPr>
          <w:rFonts w:cs="Arial"/>
          <w:i/>
          <w:szCs w:val="20"/>
        </w:rPr>
      </w:pPr>
    </w:p>
    <w:p w14:paraId="4658F01E" w14:textId="115C0B7A" w:rsidR="00263BE7" w:rsidRDefault="00263BE7">
      <w:pPr>
        <w:spacing w:line="240" w:lineRule="auto"/>
        <w:rPr>
          <w:rFonts w:cs="Arial"/>
          <w:i/>
          <w:szCs w:val="20"/>
        </w:rPr>
      </w:pPr>
    </w:p>
    <w:sectPr w:rsidR="00263BE7" w:rsidSect="00CD1F84">
      <w:headerReference w:type="default" r:id="rId9"/>
      <w:headerReference w:type="first" r:id="rId10"/>
      <w:type w:val="evenPage"/>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C69F3" w14:textId="77777777" w:rsidR="0016038B" w:rsidRDefault="0016038B">
      <w:r>
        <w:separator/>
      </w:r>
    </w:p>
  </w:endnote>
  <w:endnote w:type="continuationSeparator" w:id="0">
    <w:p w14:paraId="11F35DDA" w14:textId="77777777" w:rsidR="0016038B" w:rsidRDefault="001603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6D99C" w14:textId="77777777" w:rsidR="0016038B" w:rsidRDefault="0016038B">
      <w:r>
        <w:separator/>
      </w:r>
    </w:p>
  </w:footnote>
  <w:footnote w:type="continuationSeparator" w:id="0">
    <w:p w14:paraId="7523C816" w14:textId="77777777" w:rsidR="0016038B" w:rsidRDefault="001603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EAA50" w14:textId="0897D4A1" w:rsidR="003933F3" w:rsidRPr="007F74EB" w:rsidRDefault="007F74EB" w:rsidP="007F74EB">
    <w:pPr>
      <w:pStyle w:val="Glava"/>
      <w:spacing w:line="240" w:lineRule="exact"/>
      <w:jc w:val="right"/>
      <w:rPr>
        <w:rFonts w:cs="Arial"/>
        <w:b/>
        <w:bCs/>
        <w:szCs w:val="20"/>
      </w:rPr>
    </w:pPr>
    <w:r w:rsidRPr="007F74EB">
      <w:rPr>
        <w:rFonts w:cs="Arial"/>
        <w:b/>
        <w:bCs/>
        <w:szCs w:val="20"/>
      </w:rPr>
      <w:t>OSNUTEK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CC9FC" w14:textId="77777777" w:rsidR="003933F3" w:rsidRPr="0047420F" w:rsidRDefault="003933F3" w:rsidP="0047420F">
    <w:pPr>
      <w:autoSpaceDE w:val="0"/>
      <w:autoSpaceDN w:val="0"/>
      <w:adjustRightInd w:val="0"/>
      <w:spacing w:line="240" w:lineRule="auto"/>
      <w:rPr>
        <w:rFonts w:ascii="Republika" w:hAnsi="Republik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A4D422F"/>
    <w:multiLevelType w:val="hybridMultilevel"/>
    <w:tmpl w:val="6C3A7026"/>
    <w:lvl w:ilvl="0" w:tplc="073E4C68">
      <w:start w:val="1"/>
      <w:numFmt w:val="bullet"/>
      <w:lvlText w:val=""/>
      <w:lvlJc w:val="left"/>
      <w:pPr>
        <w:ind w:left="360" w:hanging="360"/>
      </w:pPr>
      <w:rPr>
        <w:rFonts w:ascii="Symbol" w:hAnsi="Symbol" w:hint="default"/>
      </w:rPr>
    </w:lvl>
    <w:lvl w:ilvl="1" w:tplc="FFFFFFFF" w:tentative="1">
      <w:start w:val="1"/>
      <w:numFmt w:val="bullet"/>
      <w:lvlText w:val="o"/>
      <w:lvlJc w:val="left"/>
      <w:pPr>
        <w:ind w:left="-545" w:hanging="360"/>
      </w:pPr>
      <w:rPr>
        <w:rFonts w:ascii="Courier New" w:hAnsi="Courier New" w:cs="Courier New" w:hint="default"/>
      </w:rPr>
    </w:lvl>
    <w:lvl w:ilvl="2" w:tplc="FFFFFFFF" w:tentative="1">
      <w:start w:val="1"/>
      <w:numFmt w:val="bullet"/>
      <w:lvlText w:val=""/>
      <w:lvlJc w:val="left"/>
      <w:pPr>
        <w:ind w:left="175" w:hanging="360"/>
      </w:pPr>
      <w:rPr>
        <w:rFonts w:ascii="Wingdings" w:hAnsi="Wingdings" w:hint="default"/>
      </w:rPr>
    </w:lvl>
    <w:lvl w:ilvl="3" w:tplc="FFFFFFFF" w:tentative="1">
      <w:start w:val="1"/>
      <w:numFmt w:val="bullet"/>
      <w:lvlText w:val=""/>
      <w:lvlJc w:val="left"/>
      <w:pPr>
        <w:ind w:left="895" w:hanging="360"/>
      </w:pPr>
      <w:rPr>
        <w:rFonts w:ascii="Symbol" w:hAnsi="Symbol" w:hint="default"/>
      </w:rPr>
    </w:lvl>
    <w:lvl w:ilvl="4" w:tplc="FFFFFFFF" w:tentative="1">
      <w:start w:val="1"/>
      <w:numFmt w:val="bullet"/>
      <w:lvlText w:val="o"/>
      <w:lvlJc w:val="left"/>
      <w:pPr>
        <w:ind w:left="1615" w:hanging="360"/>
      </w:pPr>
      <w:rPr>
        <w:rFonts w:ascii="Courier New" w:hAnsi="Courier New" w:cs="Courier New" w:hint="default"/>
      </w:rPr>
    </w:lvl>
    <w:lvl w:ilvl="5" w:tplc="FFFFFFFF" w:tentative="1">
      <w:start w:val="1"/>
      <w:numFmt w:val="bullet"/>
      <w:lvlText w:val=""/>
      <w:lvlJc w:val="left"/>
      <w:pPr>
        <w:ind w:left="2335" w:hanging="360"/>
      </w:pPr>
      <w:rPr>
        <w:rFonts w:ascii="Wingdings" w:hAnsi="Wingdings" w:hint="default"/>
      </w:rPr>
    </w:lvl>
    <w:lvl w:ilvl="6" w:tplc="FFFFFFFF" w:tentative="1">
      <w:start w:val="1"/>
      <w:numFmt w:val="bullet"/>
      <w:lvlText w:val=""/>
      <w:lvlJc w:val="left"/>
      <w:pPr>
        <w:ind w:left="3055" w:hanging="360"/>
      </w:pPr>
      <w:rPr>
        <w:rFonts w:ascii="Symbol" w:hAnsi="Symbol" w:hint="default"/>
      </w:rPr>
    </w:lvl>
    <w:lvl w:ilvl="7" w:tplc="FFFFFFFF" w:tentative="1">
      <w:start w:val="1"/>
      <w:numFmt w:val="bullet"/>
      <w:lvlText w:val="o"/>
      <w:lvlJc w:val="left"/>
      <w:pPr>
        <w:ind w:left="3775" w:hanging="360"/>
      </w:pPr>
      <w:rPr>
        <w:rFonts w:ascii="Courier New" w:hAnsi="Courier New" w:cs="Courier New" w:hint="default"/>
      </w:rPr>
    </w:lvl>
    <w:lvl w:ilvl="8" w:tplc="FFFFFFFF" w:tentative="1">
      <w:start w:val="1"/>
      <w:numFmt w:val="bullet"/>
      <w:lvlText w:val=""/>
      <w:lvlJc w:val="left"/>
      <w:pPr>
        <w:ind w:left="4495" w:hanging="360"/>
      </w:pPr>
      <w:rPr>
        <w:rFonts w:ascii="Wingdings" w:hAnsi="Wingdings" w:hint="default"/>
      </w:rPr>
    </w:lvl>
  </w:abstractNum>
  <w:abstractNum w:abstractNumId="23"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6"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7A33545"/>
    <w:multiLevelType w:val="hybridMultilevel"/>
    <w:tmpl w:val="89ECBBF6"/>
    <w:lvl w:ilvl="0" w:tplc="B09E2A4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D701FB4"/>
    <w:multiLevelType w:val="hybridMultilevel"/>
    <w:tmpl w:val="DA628BF0"/>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E7A1844"/>
    <w:multiLevelType w:val="hybridMultilevel"/>
    <w:tmpl w:val="C69E4A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7" w15:restartNumberingAfterBreak="0">
    <w:nsid w:val="7E137E85"/>
    <w:multiLevelType w:val="hybridMultilevel"/>
    <w:tmpl w:val="0C48877A"/>
    <w:lvl w:ilvl="0" w:tplc="4BFEAB1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71343463">
    <w:abstractNumId w:val="20"/>
  </w:num>
  <w:num w:numId="2" w16cid:durableId="1586299686">
    <w:abstractNumId w:val="14"/>
  </w:num>
  <w:num w:numId="3" w16cid:durableId="887182810">
    <w:abstractNumId w:val="17"/>
    <w:lvlOverride w:ilvl="0">
      <w:startOverride w:val="1"/>
    </w:lvlOverride>
  </w:num>
  <w:num w:numId="4" w16cid:durableId="2065254794">
    <w:abstractNumId w:val="23"/>
  </w:num>
  <w:num w:numId="5" w16cid:durableId="150341626">
    <w:abstractNumId w:val="5"/>
  </w:num>
  <w:num w:numId="6" w16cid:durableId="1883587770">
    <w:abstractNumId w:val="7"/>
  </w:num>
  <w:num w:numId="7" w16cid:durableId="1089620424">
    <w:abstractNumId w:val="19"/>
  </w:num>
  <w:num w:numId="8" w16cid:durableId="453717461">
    <w:abstractNumId w:val="36"/>
  </w:num>
  <w:num w:numId="9" w16cid:durableId="1477602076">
    <w:abstractNumId w:val="16"/>
  </w:num>
  <w:num w:numId="10" w16cid:durableId="1347555749">
    <w:abstractNumId w:val="3"/>
  </w:num>
  <w:num w:numId="11" w16cid:durableId="159121607">
    <w:abstractNumId w:val="18"/>
  </w:num>
  <w:num w:numId="12" w16cid:durableId="722483404">
    <w:abstractNumId w:val="21"/>
  </w:num>
  <w:num w:numId="13" w16cid:durableId="360129340">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516038759">
    <w:abstractNumId w:val="9"/>
  </w:num>
  <w:num w:numId="15" w16cid:durableId="1525090762">
    <w:abstractNumId w:val="30"/>
  </w:num>
  <w:num w:numId="16" w16cid:durableId="1746610016">
    <w:abstractNumId w:val="34"/>
  </w:num>
  <w:num w:numId="17" w16cid:durableId="1471091966">
    <w:abstractNumId w:val="11"/>
  </w:num>
  <w:num w:numId="18" w16cid:durableId="447313926">
    <w:abstractNumId w:val="10"/>
  </w:num>
  <w:num w:numId="19" w16cid:durableId="1991054589">
    <w:abstractNumId w:val="25"/>
  </w:num>
  <w:num w:numId="20" w16cid:durableId="300963430">
    <w:abstractNumId w:val="32"/>
  </w:num>
  <w:num w:numId="21" w16cid:durableId="1119449965">
    <w:abstractNumId w:val="12"/>
  </w:num>
  <w:num w:numId="22" w16cid:durableId="2062752268">
    <w:abstractNumId w:val="29"/>
  </w:num>
  <w:num w:numId="23" w16cid:durableId="36897854">
    <w:abstractNumId w:val="8"/>
  </w:num>
  <w:num w:numId="24" w16cid:durableId="1689336130">
    <w:abstractNumId w:val="26"/>
  </w:num>
  <w:num w:numId="25" w16cid:durableId="1654603930">
    <w:abstractNumId w:val="24"/>
  </w:num>
  <w:num w:numId="26" w16cid:durableId="72357189">
    <w:abstractNumId w:val="35"/>
  </w:num>
  <w:num w:numId="27" w16cid:durableId="526329641">
    <w:abstractNumId w:val="1"/>
  </w:num>
  <w:num w:numId="28" w16cid:durableId="434254155">
    <w:abstractNumId w:val="28"/>
  </w:num>
  <w:num w:numId="29" w16cid:durableId="1170868310">
    <w:abstractNumId w:val="6"/>
  </w:num>
  <w:num w:numId="30" w16cid:durableId="133958063">
    <w:abstractNumId w:val="15"/>
  </w:num>
  <w:num w:numId="31" w16cid:durableId="645280548">
    <w:abstractNumId w:val="2"/>
  </w:num>
  <w:num w:numId="32" w16cid:durableId="1015687246">
    <w:abstractNumId w:val="0"/>
  </w:num>
  <w:num w:numId="33" w16cid:durableId="1780951213">
    <w:abstractNumId w:val="4"/>
  </w:num>
  <w:num w:numId="34" w16cid:durableId="737552246">
    <w:abstractNumId w:val="37"/>
  </w:num>
  <w:num w:numId="35" w16cid:durableId="1397313764">
    <w:abstractNumId w:val="27"/>
  </w:num>
  <w:num w:numId="36" w16cid:durableId="1691685887">
    <w:abstractNumId w:val="33"/>
  </w:num>
  <w:num w:numId="37" w16cid:durableId="1408187497">
    <w:abstractNumId w:val="22"/>
  </w:num>
  <w:num w:numId="38" w16cid:durableId="52892745">
    <w:abstractNumId w:val="3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0B35"/>
    <w:rsid w:val="00000F03"/>
    <w:rsid w:val="000026CE"/>
    <w:rsid w:val="0000283A"/>
    <w:rsid w:val="00006E27"/>
    <w:rsid w:val="00010FAB"/>
    <w:rsid w:val="00013777"/>
    <w:rsid w:val="00020C76"/>
    <w:rsid w:val="0002154C"/>
    <w:rsid w:val="000225D3"/>
    <w:rsid w:val="0002292B"/>
    <w:rsid w:val="00023729"/>
    <w:rsid w:val="00023A88"/>
    <w:rsid w:val="000240EB"/>
    <w:rsid w:val="000255DB"/>
    <w:rsid w:val="0002654E"/>
    <w:rsid w:val="0003015A"/>
    <w:rsid w:val="00030344"/>
    <w:rsid w:val="000320B5"/>
    <w:rsid w:val="00032790"/>
    <w:rsid w:val="00032DB4"/>
    <w:rsid w:val="0003314F"/>
    <w:rsid w:val="00035348"/>
    <w:rsid w:val="00035494"/>
    <w:rsid w:val="00035CA4"/>
    <w:rsid w:val="00035EE8"/>
    <w:rsid w:val="00037EF3"/>
    <w:rsid w:val="00040962"/>
    <w:rsid w:val="00040B5E"/>
    <w:rsid w:val="00045772"/>
    <w:rsid w:val="00046D13"/>
    <w:rsid w:val="0005352F"/>
    <w:rsid w:val="00053F19"/>
    <w:rsid w:val="00054E2E"/>
    <w:rsid w:val="000551C9"/>
    <w:rsid w:val="00056AA4"/>
    <w:rsid w:val="00057203"/>
    <w:rsid w:val="00057298"/>
    <w:rsid w:val="0006084B"/>
    <w:rsid w:val="00061FE9"/>
    <w:rsid w:val="0006632B"/>
    <w:rsid w:val="000672DE"/>
    <w:rsid w:val="00067FC7"/>
    <w:rsid w:val="00070C50"/>
    <w:rsid w:val="00070D4D"/>
    <w:rsid w:val="000734AA"/>
    <w:rsid w:val="000745ED"/>
    <w:rsid w:val="000759D5"/>
    <w:rsid w:val="00080C7E"/>
    <w:rsid w:val="0008196F"/>
    <w:rsid w:val="000819BA"/>
    <w:rsid w:val="00081CCC"/>
    <w:rsid w:val="00083528"/>
    <w:rsid w:val="00084286"/>
    <w:rsid w:val="000845B0"/>
    <w:rsid w:val="00084A3E"/>
    <w:rsid w:val="00084A50"/>
    <w:rsid w:val="0008724A"/>
    <w:rsid w:val="00087A29"/>
    <w:rsid w:val="00093F06"/>
    <w:rsid w:val="000940BF"/>
    <w:rsid w:val="00094848"/>
    <w:rsid w:val="0009582F"/>
    <w:rsid w:val="00096F80"/>
    <w:rsid w:val="000A0E14"/>
    <w:rsid w:val="000A0FAF"/>
    <w:rsid w:val="000A2ADB"/>
    <w:rsid w:val="000A33E4"/>
    <w:rsid w:val="000A64D0"/>
    <w:rsid w:val="000A6772"/>
    <w:rsid w:val="000A7238"/>
    <w:rsid w:val="000A72CA"/>
    <w:rsid w:val="000B10B2"/>
    <w:rsid w:val="000B21E7"/>
    <w:rsid w:val="000B338D"/>
    <w:rsid w:val="000B4708"/>
    <w:rsid w:val="000B5BAD"/>
    <w:rsid w:val="000B6559"/>
    <w:rsid w:val="000B7A59"/>
    <w:rsid w:val="000C17AC"/>
    <w:rsid w:val="000C300D"/>
    <w:rsid w:val="000C547E"/>
    <w:rsid w:val="000C5629"/>
    <w:rsid w:val="000C7093"/>
    <w:rsid w:val="000D11B0"/>
    <w:rsid w:val="000D2862"/>
    <w:rsid w:val="000D353D"/>
    <w:rsid w:val="000D4C11"/>
    <w:rsid w:val="000D67FE"/>
    <w:rsid w:val="000D6B32"/>
    <w:rsid w:val="000E2AFE"/>
    <w:rsid w:val="000E2F81"/>
    <w:rsid w:val="000E3427"/>
    <w:rsid w:val="000E5994"/>
    <w:rsid w:val="000E5EC0"/>
    <w:rsid w:val="000E5EC8"/>
    <w:rsid w:val="000E611B"/>
    <w:rsid w:val="000F0534"/>
    <w:rsid w:val="000F2D6F"/>
    <w:rsid w:val="000F49E1"/>
    <w:rsid w:val="000F6E90"/>
    <w:rsid w:val="001008E4"/>
    <w:rsid w:val="0010200F"/>
    <w:rsid w:val="00103671"/>
    <w:rsid w:val="001036A5"/>
    <w:rsid w:val="00106592"/>
    <w:rsid w:val="00110A93"/>
    <w:rsid w:val="00110EDF"/>
    <w:rsid w:val="00115397"/>
    <w:rsid w:val="00115EAB"/>
    <w:rsid w:val="00117542"/>
    <w:rsid w:val="0012074D"/>
    <w:rsid w:val="001218D3"/>
    <w:rsid w:val="001251C8"/>
    <w:rsid w:val="00125EC6"/>
    <w:rsid w:val="0013063F"/>
    <w:rsid w:val="00131EA4"/>
    <w:rsid w:val="00133E7F"/>
    <w:rsid w:val="00134D27"/>
    <w:rsid w:val="00135503"/>
    <w:rsid w:val="001357B2"/>
    <w:rsid w:val="001377E2"/>
    <w:rsid w:val="00137E90"/>
    <w:rsid w:val="00140276"/>
    <w:rsid w:val="00140500"/>
    <w:rsid w:val="001410F3"/>
    <w:rsid w:val="001431D1"/>
    <w:rsid w:val="001439B4"/>
    <w:rsid w:val="001444CA"/>
    <w:rsid w:val="00145356"/>
    <w:rsid w:val="0014589E"/>
    <w:rsid w:val="00145F60"/>
    <w:rsid w:val="00146F3B"/>
    <w:rsid w:val="00147B25"/>
    <w:rsid w:val="00150C88"/>
    <w:rsid w:val="0015174B"/>
    <w:rsid w:val="001528EF"/>
    <w:rsid w:val="0015671B"/>
    <w:rsid w:val="0016038B"/>
    <w:rsid w:val="001611BE"/>
    <w:rsid w:val="001611CE"/>
    <w:rsid w:val="001612DE"/>
    <w:rsid w:val="001616F0"/>
    <w:rsid w:val="0016404D"/>
    <w:rsid w:val="00171AAB"/>
    <w:rsid w:val="00172706"/>
    <w:rsid w:val="0017330F"/>
    <w:rsid w:val="00175A46"/>
    <w:rsid w:val="00176815"/>
    <w:rsid w:val="00181443"/>
    <w:rsid w:val="001817AD"/>
    <w:rsid w:val="0018590A"/>
    <w:rsid w:val="00187344"/>
    <w:rsid w:val="00192035"/>
    <w:rsid w:val="00194D5F"/>
    <w:rsid w:val="001A1F5C"/>
    <w:rsid w:val="001A2A47"/>
    <w:rsid w:val="001A38E0"/>
    <w:rsid w:val="001A54CA"/>
    <w:rsid w:val="001B19E4"/>
    <w:rsid w:val="001B222D"/>
    <w:rsid w:val="001B5A39"/>
    <w:rsid w:val="001B624F"/>
    <w:rsid w:val="001B7DA8"/>
    <w:rsid w:val="001B7E88"/>
    <w:rsid w:val="001C13F9"/>
    <w:rsid w:val="001C1F82"/>
    <w:rsid w:val="001C3BCA"/>
    <w:rsid w:val="001C6911"/>
    <w:rsid w:val="001D021C"/>
    <w:rsid w:val="001D0A42"/>
    <w:rsid w:val="001D1773"/>
    <w:rsid w:val="001D189B"/>
    <w:rsid w:val="001D385C"/>
    <w:rsid w:val="001D3B1E"/>
    <w:rsid w:val="001D47C5"/>
    <w:rsid w:val="001D66EE"/>
    <w:rsid w:val="001D69D5"/>
    <w:rsid w:val="001E185C"/>
    <w:rsid w:val="001E1AB4"/>
    <w:rsid w:val="001E1ECE"/>
    <w:rsid w:val="001E5B8B"/>
    <w:rsid w:val="001E5FEC"/>
    <w:rsid w:val="001E6F25"/>
    <w:rsid w:val="001E7ABE"/>
    <w:rsid w:val="001F1876"/>
    <w:rsid w:val="001F2049"/>
    <w:rsid w:val="001F21B1"/>
    <w:rsid w:val="001F2D55"/>
    <w:rsid w:val="001F6212"/>
    <w:rsid w:val="0020107F"/>
    <w:rsid w:val="002010A1"/>
    <w:rsid w:val="002023F2"/>
    <w:rsid w:val="00202A77"/>
    <w:rsid w:val="00204B07"/>
    <w:rsid w:val="002068E6"/>
    <w:rsid w:val="00206D59"/>
    <w:rsid w:val="00207E0D"/>
    <w:rsid w:val="00212880"/>
    <w:rsid w:val="00212991"/>
    <w:rsid w:val="00225CA2"/>
    <w:rsid w:val="00227B75"/>
    <w:rsid w:val="00230F18"/>
    <w:rsid w:val="00231EB5"/>
    <w:rsid w:val="0023272D"/>
    <w:rsid w:val="002346D7"/>
    <w:rsid w:val="00235C51"/>
    <w:rsid w:val="002365EF"/>
    <w:rsid w:val="00236632"/>
    <w:rsid w:val="00236C00"/>
    <w:rsid w:val="00240B12"/>
    <w:rsid w:val="002415E5"/>
    <w:rsid w:val="0025261D"/>
    <w:rsid w:val="00252F4F"/>
    <w:rsid w:val="002532A5"/>
    <w:rsid w:val="002540D4"/>
    <w:rsid w:val="0025520B"/>
    <w:rsid w:val="0025579C"/>
    <w:rsid w:val="0025670B"/>
    <w:rsid w:val="00260913"/>
    <w:rsid w:val="00262936"/>
    <w:rsid w:val="00263BE7"/>
    <w:rsid w:val="00264397"/>
    <w:rsid w:val="002645B4"/>
    <w:rsid w:val="002673E4"/>
    <w:rsid w:val="00270A7D"/>
    <w:rsid w:val="00270C21"/>
    <w:rsid w:val="00271CE5"/>
    <w:rsid w:val="00272A5D"/>
    <w:rsid w:val="00272AE1"/>
    <w:rsid w:val="00272CED"/>
    <w:rsid w:val="0027310F"/>
    <w:rsid w:val="002746A9"/>
    <w:rsid w:val="002755B6"/>
    <w:rsid w:val="00276734"/>
    <w:rsid w:val="0028086C"/>
    <w:rsid w:val="00280EBB"/>
    <w:rsid w:val="0028186D"/>
    <w:rsid w:val="00282020"/>
    <w:rsid w:val="002828F7"/>
    <w:rsid w:val="00282CA9"/>
    <w:rsid w:val="0028472A"/>
    <w:rsid w:val="00286904"/>
    <w:rsid w:val="00286920"/>
    <w:rsid w:val="00291478"/>
    <w:rsid w:val="00291954"/>
    <w:rsid w:val="00292EB1"/>
    <w:rsid w:val="00295851"/>
    <w:rsid w:val="002978AF"/>
    <w:rsid w:val="002A181E"/>
    <w:rsid w:val="002A3981"/>
    <w:rsid w:val="002A3ABA"/>
    <w:rsid w:val="002A3DA5"/>
    <w:rsid w:val="002B0A6A"/>
    <w:rsid w:val="002B32FC"/>
    <w:rsid w:val="002B44D8"/>
    <w:rsid w:val="002B59BD"/>
    <w:rsid w:val="002C46EE"/>
    <w:rsid w:val="002C6FFB"/>
    <w:rsid w:val="002C7F76"/>
    <w:rsid w:val="002D3414"/>
    <w:rsid w:val="002E553F"/>
    <w:rsid w:val="002E5A7E"/>
    <w:rsid w:val="002E63FA"/>
    <w:rsid w:val="002E6551"/>
    <w:rsid w:val="002E672B"/>
    <w:rsid w:val="002E79D7"/>
    <w:rsid w:val="002E7DB4"/>
    <w:rsid w:val="002F1CDD"/>
    <w:rsid w:val="002F2414"/>
    <w:rsid w:val="002F4388"/>
    <w:rsid w:val="002F4C35"/>
    <w:rsid w:val="002F65D9"/>
    <w:rsid w:val="002F79A3"/>
    <w:rsid w:val="003019C2"/>
    <w:rsid w:val="00303C38"/>
    <w:rsid w:val="0030517F"/>
    <w:rsid w:val="00307B6A"/>
    <w:rsid w:val="003113A3"/>
    <w:rsid w:val="00315DD8"/>
    <w:rsid w:val="00316159"/>
    <w:rsid w:val="00320101"/>
    <w:rsid w:val="00320D1A"/>
    <w:rsid w:val="00323ED6"/>
    <w:rsid w:val="003304D4"/>
    <w:rsid w:val="00333E77"/>
    <w:rsid w:val="00334557"/>
    <w:rsid w:val="00344697"/>
    <w:rsid w:val="00345F54"/>
    <w:rsid w:val="00346842"/>
    <w:rsid w:val="00346A71"/>
    <w:rsid w:val="00350DA9"/>
    <w:rsid w:val="00352FE7"/>
    <w:rsid w:val="0035314B"/>
    <w:rsid w:val="00355466"/>
    <w:rsid w:val="00356C3A"/>
    <w:rsid w:val="00357B9E"/>
    <w:rsid w:val="00360ED0"/>
    <w:rsid w:val="003622BC"/>
    <w:rsid w:val="00362B21"/>
    <w:rsid w:val="003636BF"/>
    <w:rsid w:val="00363AE2"/>
    <w:rsid w:val="00364085"/>
    <w:rsid w:val="0036477F"/>
    <w:rsid w:val="00365458"/>
    <w:rsid w:val="00367BCF"/>
    <w:rsid w:val="0037100D"/>
    <w:rsid w:val="0037479F"/>
    <w:rsid w:val="00375345"/>
    <w:rsid w:val="00377408"/>
    <w:rsid w:val="00377570"/>
    <w:rsid w:val="00380652"/>
    <w:rsid w:val="003830CB"/>
    <w:rsid w:val="0038313A"/>
    <w:rsid w:val="0038325A"/>
    <w:rsid w:val="00383367"/>
    <w:rsid w:val="00383BD4"/>
    <w:rsid w:val="003845B4"/>
    <w:rsid w:val="0038510D"/>
    <w:rsid w:val="003856BC"/>
    <w:rsid w:val="00385ACB"/>
    <w:rsid w:val="0038754C"/>
    <w:rsid w:val="00387B1A"/>
    <w:rsid w:val="00390941"/>
    <w:rsid w:val="00390B80"/>
    <w:rsid w:val="00391087"/>
    <w:rsid w:val="00391F77"/>
    <w:rsid w:val="003933F3"/>
    <w:rsid w:val="003941E5"/>
    <w:rsid w:val="0039598D"/>
    <w:rsid w:val="0039614F"/>
    <w:rsid w:val="00396D97"/>
    <w:rsid w:val="00396E89"/>
    <w:rsid w:val="003A01EC"/>
    <w:rsid w:val="003A0DBB"/>
    <w:rsid w:val="003A39F1"/>
    <w:rsid w:val="003A5DA0"/>
    <w:rsid w:val="003A645F"/>
    <w:rsid w:val="003B04D1"/>
    <w:rsid w:val="003B0D25"/>
    <w:rsid w:val="003B19DE"/>
    <w:rsid w:val="003B2B5E"/>
    <w:rsid w:val="003B2BB2"/>
    <w:rsid w:val="003B300C"/>
    <w:rsid w:val="003B39A8"/>
    <w:rsid w:val="003B5229"/>
    <w:rsid w:val="003B71E1"/>
    <w:rsid w:val="003C1609"/>
    <w:rsid w:val="003C26CB"/>
    <w:rsid w:val="003C332C"/>
    <w:rsid w:val="003C68E1"/>
    <w:rsid w:val="003D19E5"/>
    <w:rsid w:val="003D2B8F"/>
    <w:rsid w:val="003D45E1"/>
    <w:rsid w:val="003E1C74"/>
    <w:rsid w:val="003E21A3"/>
    <w:rsid w:val="003E2971"/>
    <w:rsid w:val="003E37BB"/>
    <w:rsid w:val="003E4350"/>
    <w:rsid w:val="003F3264"/>
    <w:rsid w:val="003F36EE"/>
    <w:rsid w:val="003F6DC2"/>
    <w:rsid w:val="003F6EEA"/>
    <w:rsid w:val="003F71FF"/>
    <w:rsid w:val="00400AB2"/>
    <w:rsid w:val="00402C10"/>
    <w:rsid w:val="00405932"/>
    <w:rsid w:val="00405E66"/>
    <w:rsid w:val="00407FB8"/>
    <w:rsid w:val="004101F2"/>
    <w:rsid w:val="00410212"/>
    <w:rsid w:val="00413196"/>
    <w:rsid w:val="00414926"/>
    <w:rsid w:val="00415673"/>
    <w:rsid w:val="00415AFE"/>
    <w:rsid w:val="00416654"/>
    <w:rsid w:val="00417C73"/>
    <w:rsid w:val="00417F0D"/>
    <w:rsid w:val="00422592"/>
    <w:rsid w:val="00422A77"/>
    <w:rsid w:val="00430761"/>
    <w:rsid w:val="00431487"/>
    <w:rsid w:val="00431F2C"/>
    <w:rsid w:val="00433531"/>
    <w:rsid w:val="00434724"/>
    <w:rsid w:val="0043492D"/>
    <w:rsid w:val="0043500A"/>
    <w:rsid w:val="00436C8B"/>
    <w:rsid w:val="00436D6D"/>
    <w:rsid w:val="00444B48"/>
    <w:rsid w:val="00444B92"/>
    <w:rsid w:val="00444E79"/>
    <w:rsid w:val="00446E6E"/>
    <w:rsid w:val="00447EEE"/>
    <w:rsid w:val="004549A4"/>
    <w:rsid w:val="0046335D"/>
    <w:rsid w:val="00463B40"/>
    <w:rsid w:val="00465982"/>
    <w:rsid w:val="00465F5E"/>
    <w:rsid w:val="00471D79"/>
    <w:rsid w:val="00473463"/>
    <w:rsid w:val="00473D15"/>
    <w:rsid w:val="0047420F"/>
    <w:rsid w:val="004749EF"/>
    <w:rsid w:val="00475024"/>
    <w:rsid w:val="00476D83"/>
    <w:rsid w:val="00476EF6"/>
    <w:rsid w:val="00481A43"/>
    <w:rsid w:val="00483FF9"/>
    <w:rsid w:val="00484416"/>
    <w:rsid w:val="004878F0"/>
    <w:rsid w:val="0049011D"/>
    <w:rsid w:val="00490633"/>
    <w:rsid w:val="00490EB7"/>
    <w:rsid w:val="004A0C1B"/>
    <w:rsid w:val="004A0E19"/>
    <w:rsid w:val="004A1E5D"/>
    <w:rsid w:val="004A2B84"/>
    <w:rsid w:val="004A33A9"/>
    <w:rsid w:val="004A555E"/>
    <w:rsid w:val="004A69B4"/>
    <w:rsid w:val="004A7FD9"/>
    <w:rsid w:val="004B18D1"/>
    <w:rsid w:val="004B24E1"/>
    <w:rsid w:val="004B2B08"/>
    <w:rsid w:val="004B30C4"/>
    <w:rsid w:val="004B39EC"/>
    <w:rsid w:val="004B5050"/>
    <w:rsid w:val="004B6B13"/>
    <w:rsid w:val="004C31F3"/>
    <w:rsid w:val="004C4CBD"/>
    <w:rsid w:val="004C5727"/>
    <w:rsid w:val="004C63DD"/>
    <w:rsid w:val="004C7A0F"/>
    <w:rsid w:val="004D203D"/>
    <w:rsid w:val="004D3011"/>
    <w:rsid w:val="004D5922"/>
    <w:rsid w:val="004D7B90"/>
    <w:rsid w:val="004D7D13"/>
    <w:rsid w:val="004E138A"/>
    <w:rsid w:val="004E17E2"/>
    <w:rsid w:val="004E28A3"/>
    <w:rsid w:val="004E5001"/>
    <w:rsid w:val="004E7C82"/>
    <w:rsid w:val="004F2E71"/>
    <w:rsid w:val="004F646D"/>
    <w:rsid w:val="00502046"/>
    <w:rsid w:val="00505E4C"/>
    <w:rsid w:val="00511796"/>
    <w:rsid w:val="00513E45"/>
    <w:rsid w:val="00514E5F"/>
    <w:rsid w:val="0051568C"/>
    <w:rsid w:val="00516236"/>
    <w:rsid w:val="00517BD8"/>
    <w:rsid w:val="00523708"/>
    <w:rsid w:val="00523D75"/>
    <w:rsid w:val="00524722"/>
    <w:rsid w:val="00526246"/>
    <w:rsid w:val="00526503"/>
    <w:rsid w:val="00533616"/>
    <w:rsid w:val="0053563B"/>
    <w:rsid w:val="00536C44"/>
    <w:rsid w:val="0053770B"/>
    <w:rsid w:val="00540247"/>
    <w:rsid w:val="00542853"/>
    <w:rsid w:val="00544BD7"/>
    <w:rsid w:val="0055085A"/>
    <w:rsid w:val="00552F11"/>
    <w:rsid w:val="00553EAF"/>
    <w:rsid w:val="00557B21"/>
    <w:rsid w:val="00560FE2"/>
    <w:rsid w:val="00561326"/>
    <w:rsid w:val="005634FA"/>
    <w:rsid w:val="00565BCF"/>
    <w:rsid w:val="00566886"/>
    <w:rsid w:val="00567106"/>
    <w:rsid w:val="00570393"/>
    <w:rsid w:val="0057503C"/>
    <w:rsid w:val="00576DF0"/>
    <w:rsid w:val="00581936"/>
    <w:rsid w:val="00583F2F"/>
    <w:rsid w:val="0058473F"/>
    <w:rsid w:val="00587A32"/>
    <w:rsid w:val="00591B60"/>
    <w:rsid w:val="00591C3D"/>
    <w:rsid w:val="00596E9C"/>
    <w:rsid w:val="00597115"/>
    <w:rsid w:val="0059746A"/>
    <w:rsid w:val="005A06E4"/>
    <w:rsid w:val="005A0D85"/>
    <w:rsid w:val="005A5683"/>
    <w:rsid w:val="005A67CC"/>
    <w:rsid w:val="005B0DE7"/>
    <w:rsid w:val="005B25CD"/>
    <w:rsid w:val="005B43A3"/>
    <w:rsid w:val="005B4560"/>
    <w:rsid w:val="005B4B33"/>
    <w:rsid w:val="005B525F"/>
    <w:rsid w:val="005B7429"/>
    <w:rsid w:val="005C2BD9"/>
    <w:rsid w:val="005C6038"/>
    <w:rsid w:val="005C6095"/>
    <w:rsid w:val="005D1A7E"/>
    <w:rsid w:val="005D3AE5"/>
    <w:rsid w:val="005E0B03"/>
    <w:rsid w:val="005E1D3C"/>
    <w:rsid w:val="005F6E65"/>
    <w:rsid w:val="006007EA"/>
    <w:rsid w:val="00605939"/>
    <w:rsid w:val="0060710B"/>
    <w:rsid w:val="006108CA"/>
    <w:rsid w:val="00612933"/>
    <w:rsid w:val="006156A0"/>
    <w:rsid w:val="0061574C"/>
    <w:rsid w:val="00615D95"/>
    <w:rsid w:val="00616B3B"/>
    <w:rsid w:val="00616F7D"/>
    <w:rsid w:val="00621D10"/>
    <w:rsid w:val="00624264"/>
    <w:rsid w:val="00625B4F"/>
    <w:rsid w:val="00626B0A"/>
    <w:rsid w:val="00626E1D"/>
    <w:rsid w:val="0063128E"/>
    <w:rsid w:val="00632253"/>
    <w:rsid w:val="00633919"/>
    <w:rsid w:val="00635215"/>
    <w:rsid w:val="00636600"/>
    <w:rsid w:val="0064214B"/>
    <w:rsid w:val="00642714"/>
    <w:rsid w:val="006455CE"/>
    <w:rsid w:val="006460CF"/>
    <w:rsid w:val="0064642E"/>
    <w:rsid w:val="0064705D"/>
    <w:rsid w:val="006473B5"/>
    <w:rsid w:val="00647535"/>
    <w:rsid w:val="006501FD"/>
    <w:rsid w:val="00650601"/>
    <w:rsid w:val="00660A2E"/>
    <w:rsid w:val="00662037"/>
    <w:rsid w:val="00666E54"/>
    <w:rsid w:val="00667857"/>
    <w:rsid w:val="006732A7"/>
    <w:rsid w:val="006767E6"/>
    <w:rsid w:val="00680798"/>
    <w:rsid w:val="006822A4"/>
    <w:rsid w:val="00682A58"/>
    <w:rsid w:val="00683EC7"/>
    <w:rsid w:val="00684686"/>
    <w:rsid w:val="00685561"/>
    <w:rsid w:val="00691BCB"/>
    <w:rsid w:val="00691BF2"/>
    <w:rsid w:val="0069626B"/>
    <w:rsid w:val="00696768"/>
    <w:rsid w:val="006A1CDB"/>
    <w:rsid w:val="006A255B"/>
    <w:rsid w:val="006A4906"/>
    <w:rsid w:val="006A51B7"/>
    <w:rsid w:val="006A57DB"/>
    <w:rsid w:val="006B0BDC"/>
    <w:rsid w:val="006B3956"/>
    <w:rsid w:val="006B4D34"/>
    <w:rsid w:val="006B5349"/>
    <w:rsid w:val="006B6FB0"/>
    <w:rsid w:val="006C5D7F"/>
    <w:rsid w:val="006C7E11"/>
    <w:rsid w:val="006D0C27"/>
    <w:rsid w:val="006D16F3"/>
    <w:rsid w:val="006D1ECD"/>
    <w:rsid w:val="006D42D9"/>
    <w:rsid w:val="006E04F5"/>
    <w:rsid w:val="006E071F"/>
    <w:rsid w:val="006E2CF4"/>
    <w:rsid w:val="006E31CC"/>
    <w:rsid w:val="006E337A"/>
    <w:rsid w:val="006E3CC7"/>
    <w:rsid w:val="006E4DFC"/>
    <w:rsid w:val="006E613B"/>
    <w:rsid w:val="006F4B5B"/>
    <w:rsid w:val="006F67EE"/>
    <w:rsid w:val="006F7997"/>
    <w:rsid w:val="006F7BE2"/>
    <w:rsid w:val="006F7FE0"/>
    <w:rsid w:val="007000F9"/>
    <w:rsid w:val="00700342"/>
    <w:rsid w:val="00700AB9"/>
    <w:rsid w:val="00703258"/>
    <w:rsid w:val="00703542"/>
    <w:rsid w:val="0070554C"/>
    <w:rsid w:val="00706483"/>
    <w:rsid w:val="007119F8"/>
    <w:rsid w:val="00714855"/>
    <w:rsid w:val="007150FD"/>
    <w:rsid w:val="007151E8"/>
    <w:rsid w:val="007200AF"/>
    <w:rsid w:val="00721616"/>
    <w:rsid w:val="0072282B"/>
    <w:rsid w:val="00723AF6"/>
    <w:rsid w:val="00730146"/>
    <w:rsid w:val="007306D5"/>
    <w:rsid w:val="00730876"/>
    <w:rsid w:val="00730E9F"/>
    <w:rsid w:val="00733017"/>
    <w:rsid w:val="00734E57"/>
    <w:rsid w:val="0073592B"/>
    <w:rsid w:val="00741550"/>
    <w:rsid w:val="00745E59"/>
    <w:rsid w:val="00747FEA"/>
    <w:rsid w:val="007560F9"/>
    <w:rsid w:val="00757C00"/>
    <w:rsid w:val="00760775"/>
    <w:rsid w:val="007616C9"/>
    <w:rsid w:val="0076418B"/>
    <w:rsid w:val="00765D24"/>
    <w:rsid w:val="007664CE"/>
    <w:rsid w:val="00766681"/>
    <w:rsid w:val="00770706"/>
    <w:rsid w:val="00771F03"/>
    <w:rsid w:val="0077230A"/>
    <w:rsid w:val="00773539"/>
    <w:rsid w:val="00776526"/>
    <w:rsid w:val="007775C8"/>
    <w:rsid w:val="00781745"/>
    <w:rsid w:val="00783310"/>
    <w:rsid w:val="00785180"/>
    <w:rsid w:val="00785AF6"/>
    <w:rsid w:val="00785F7B"/>
    <w:rsid w:val="0079025C"/>
    <w:rsid w:val="007904C0"/>
    <w:rsid w:val="0079483C"/>
    <w:rsid w:val="00795711"/>
    <w:rsid w:val="00795AED"/>
    <w:rsid w:val="00795C1B"/>
    <w:rsid w:val="00795EDC"/>
    <w:rsid w:val="007A0FDC"/>
    <w:rsid w:val="007A4A6D"/>
    <w:rsid w:val="007A57A3"/>
    <w:rsid w:val="007A5838"/>
    <w:rsid w:val="007A762A"/>
    <w:rsid w:val="007A768A"/>
    <w:rsid w:val="007B100C"/>
    <w:rsid w:val="007B29B4"/>
    <w:rsid w:val="007B35BD"/>
    <w:rsid w:val="007B48B7"/>
    <w:rsid w:val="007B514A"/>
    <w:rsid w:val="007B51ED"/>
    <w:rsid w:val="007B69F5"/>
    <w:rsid w:val="007C3E81"/>
    <w:rsid w:val="007C4B25"/>
    <w:rsid w:val="007C50C8"/>
    <w:rsid w:val="007C6441"/>
    <w:rsid w:val="007D06EC"/>
    <w:rsid w:val="007D15E5"/>
    <w:rsid w:val="007D1A9F"/>
    <w:rsid w:val="007D1BCF"/>
    <w:rsid w:val="007D2508"/>
    <w:rsid w:val="007D36A5"/>
    <w:rsid w:val="007D6700"/>
    <w:rsid w:val="007D75CF"/>
    <w:rsid w:val="007E084A"/>
    <w:rsid w:val="007E3919"/>
    <w:rsid w:val="007E491E"/>
    <w:rsid w:val="007E54B8"/>
    <w:rsid w:val="007E60F5"/>
    <w:rsid w:val="007E6DC5"/>
    <w:rsid w:val="007F02B9"/>
    <w:rsid w:val="007F11EF"/>
    <w:rsid w:val="007F3C79"/>
    <w:rsid w:val="007F4C31"/>
    <w:rsid w:val="007F671A"/>
    <w:rsid w:val="007F74EB"/>
    <w:rsid w:val="00801ABA"/>
    <w:rsid w:val="00802CF4"/>
    <w:rsid w:val="00803665"/>
    <w:rsid w:val="00804110"/>
    <w:rsid w:val="008043F6"/>
    <w:rsid w:val="0080479A"/>
    <w:rsid w:val="0080481B"/>
    <w:rsid w:val="00804D66"/>
    <w:rsid w:val="008074A4"/>
    <w:rsid w:val="00807EB3"/>
    <w:rsid w:val="00811722"/>
    <w:rsid w:val="008122E7"/>
    <w:rsid w:val="0082050D"/>
    <w:rsid w:val="00820566"/>
    <w:rsid w:val="0082182C"/>
    <w:rsid w:val="0082281C"/>
    <w:rsid w:val="0082366B"/>
    <w:rsid w:val="00824B46"/>
    <w:rsid w:val="00825B69"/>
    <w:rsid w:val="008260F3"/>
    <w:rsid w:val="0082779F"/>
    <w:rsid w:val="00830EBD"/>
    <w:rsid w:val="00830F01"/>
    <w:rsid w:val="008318CA"/>
    <w:rsid w:val="00834A67"/>
    <w:rsid w:val="00835516"/>
    <w:rsid w:val="008369D4"/>
    <w:rsid w:val="008379BA"/>
    <w:rsid w:val="00841FBD"/>
    <w:rsid w:val="00845C47"/>
    <w:rsid w:val="00845FAB"/>
    <w:rsid w:val="00847079"/>
    <w:rsid w:val="008501E8"/>
    <w:rsid w:val="00851925"/>
    <w:rsid w:val="00851C3A"/>
    <w:rsid w:val="00853612"/>
    <w:rsid w:val="008548B9"/>
    <w:rsid w:val="00855BB3"/>
    <w:rsid w:val="00862F85"/>
    <w:rsid w:val="00864660"/>
    <w:rsid w:val="00866B6F"/>
    <w:rsid w:val="00867B59"/>
    <w:rsid w:val="00870C8F"/>
    <w:rsid w:val="008723BC"/>
    <w:rsid w:val="008728AF"/>
    <w:rsid w:val="00875057"/>
    <w:rsid w:val="00876F3D"/>
    <w:rsid w:val="00877334"/>
    <w:rsid w:val="00877A70"/>
    <w:rsid w:val="0088043C"/>
    <w:rsid w:val="008846BD"/>
    <w:rsid w:val="00884F01"/>
    <w:rsid w:val="00887DFC"/>
    <w:rsid w:val="008906C9"/>
    <w:rsid w:val="00891C31"/>
    <w:rsid w:val="00893A10"/>
    <w:rsid w:val="0089417E"/>
    <w:rsid w:val="0089496F"/>
    <w:rsid w:val="00896BEE"/>
    <w:rsid w:val="008A1785"/>
    <w:rsid w:val="008A21D8"/>
    <w:rsid w:val="008A67FD"/>
    <w:rsid w:val="008B0C5A"/>
    <w:rsid w:val="008B1C35"/>
    <w:rsid w:val="008B63C2"/>
    <w:rsid w:val="008B66E5"/>
    <w:rsid w:val="008C2B40"/>
    <w:rsid w:val="008C50E0"/>
    <w:rsid w:val="008C53B2"/>
    <w:rsid w:val="008C5738"/>
    <w:rsid w:val="008C5BE0"/>
    <w:rsid w:val="008C7765"/>
    <w:rsid w:val="008D04F0"/>
    <w:rsid w:val="008D1982"/>
    <w:rsid w:val="008D3F79"/>
    <w:rsid w:val="008D48B1"/>
    <w:rsid w:val="008D5097"/>
    <w:rsid w:val="008D6895"/>
    <w:rsid w:val="008E2CB8"/>
    <w:rsid w:val="008E5163"/>
    <w:rsid w:val="008F1911"/>
    <w:rsid w:val="008F2727"/>
    <w:rsid w:val="008F3500"/>
    <w:rsid w:val="008F68A4"/>
    <w:rsid w:val="00900054"/>
    <w:rsid w:val="009039F5"/>
    <w:rsid w:val="00904644"/>
    <w:rsid w:val="00906DAD"/>
    <w:rsid w:val="00910685"/>
    <w:rsid w:val="0091195E"/>
    <w:rsid w:val="00912F89"/>
    <w:rsid w:val="00913D51"/>
    <w:rsid w:val="009162C4"/>
    <w:rsid w:val="009200C3"/>
    <w:rsid w:val="00920A33"/>
    <w:rsid w:val="0092322E"/>
    <w:rsid w:val="00924935"/>
    <w:rsid w:val="00924E3C"/>
    <w:rsid w:val="009259AB"/>
    <w:rsid w:val="00926700"/>
    <w:rsid w:val="009275F8"/>
    <w:rsid w:val="009308E2"/>
    <w:rsid w:val="00930D17"/>
    <w:rsid w:val="00931393"/>
    <w:rsid w:val="009320B4"/>
    <w:rsid w:val="00932B53"/>
    <w:rsid w:val="00933B62"/>
    <w:rsid w:val="00934711"/>
    <w:rsid w:val="00937066"/>
    <w:rsid w:val="00940AAB"/>
    <w:rsid w:val="00943BF8"/>
    <w:rsid w:val="00945695"/>
    <w:rsid w:val="00945AFA"/>
    <w:rsid w:val="00950D37"/>
    <w:rsid w:val="00951F24"/>
    <w:rsid w:val="00952C4C"/>
    <w:rsid w:val="00953900"/>
    <w:rsid w:val="0095395E"/>
    <w:rsid w:val="00954AFB"/>
    <w:rsid w:val="00954F0F"/>
    <w:rsid w:val="009612BB"/>
    <w:rsid w:val="0096247A"/>
    <w:rsid w:val="009639CB"/>
    <w:rsid w:val="00963A35"/>
    <w:rsid w:val="0096740A"/>
    <w:rsid w:val="00971E39"/>
    <w:rsid w:val="00972420"/>
    <w:rsid w:val="00972765"/>
    <w:rsid w:val="00974DEA"/>
    <w:rsid w:val="00976551"/>
    <w:rsid w:val="00976BC4"/>
    <w:rsid w:val="00981620"/>
    <w:rsid w:val="00982A49"/>
    <w:rsid w:val="0098356D"/>
    <w:rsid w:val="00985AD9"/>
    <w:rsid w:val="00990480"/>
    <w:rsid w:val="009952B6"/>
    <w:rsid w:val="00997D60"/>
    <w:rsid w:val="009A0795"/>
    <w:rsid w:val="009A11C0"/>
    <w:rsid w:val="009A1B14"/>
    <w:rsid w:val="009A74BC"/>
    <w:rsid w:val="009B21E4"/>
    <w:rsid w:val="009B2FDB"/>
    <w:rsid w:val="009C5429"/>
    <w:rsid w:val="009C598A"/>
    <w:rsid w:val="009C5B73"/>
    <w:rsid w:val="009C7366"/>
    <w:rsid w:val="009D2718"/>
    <w:rsid w:val="009D2E80"/>
    <w:rsid w:val="009D43B9"/>
    <w:rsid w:val="009D5391"/>
    <w:rsid w:val="009D5F90"/>
    <w:rsid w:val="009D66BB"/>
    <w:rsid w:val="009D68AC"/>
    <w:rsid w:val="009D6CA3"/>
    <w:rsid w:val="009D6DE0"/>
    <w:rsid w:val="009D77E1"/>
    <w:rsid w:val="009E31E4"/>
    <w:rsid w:val="009E359F"/>
    <w:rsid w:val="009E6873"/>
    <w:rsid w:val="009E772A"/>
    <w:rsid w:val="009F44A1"/>
    <w:rsid w:val="009F5AD1"/>
    <w:rsid w:val="009F67D6"/>
    <w:rsid w:val="009F6930"/>
    <w:rsid w:val="00A0327B"/>
    <w:rsid w:val="00A03491"/>
    <w:rsid w:val="00A03B26"/>
    <w:rsid w:val="00A045F3"/>
    <w:rsid w:val="00A0470D"/>
    <w:rsid w:val="00A04B8C"/>
    <w:rsid w:val="00A05BC2"/>
    <w:rsid w:val="00A05D51"/>
    <w:rsid w:val="00A125C5"/>
    <w:rsid w:val="00A12A24"/>
    <w:rsid w:val="00A15628"/>
    <w:rsid w:val="00A20E8A"/>
    <w:rsid w:val="00A22848"/>
    <w:rsid w:val="00A23029"/>
    <w:rsid w:val="00A27A9A"/>
    <w:rsid w:val="00A314B1"/>
    <w:rsid w:val="00A323D4"/>
    <w:rsid w:val="00A32971"/>
    <w:rsid w:val="00A33422"/>
    <w:rsid w:val="00A33B8B"/>
    <w:rsid w:val="00A33F03"/>
    <w:rsid w:val="00A36237"/>
    <w:rsid w:val="00A407C4"/>
    <w:rsid w:val="00A42CC3"/>
    <w:rsid w:val="00A461CF"/>
    <w:rsid w:val="00A46949"/>
    <w:rsid w:val="00A47886"/>
    <w:rsid w:val="00A5022F"/>
    <w:rsid w:val="00A5039D"/>
    <w:rsid w:val="00A5090C"/>
    <w:rsid w:val="00A510A9"/>
    <w:rsid w:val="00A57397"/>
    <w:rsid w:val="00A57BE8"/>
    <w:rsid w:val="00A610E1"/>
    <w:rsid w:val="00A6339B"/>
    <w:rsid w:val="00A65EE7"/>
    <w:rsid w:val="00A66273"/>
    <w:rsid w:val="00A70133"/>
    <w:rsid w:val="00A707A1"/>
    <w:rsid w:val="00A7272D"/>
    <w:rsid w:val="00A7328D"/>
    <w:rsid w:val="00A813C6"/>
    <w:rsid w:val="00A81713"/>
    <w:rsid w:val="00A81D07"/>
    <w:rsid w:val="00A82441"/>
    <w:rsid w:val="00A85FAB"/>
    <w:rsid w:val="00A8608A"/>
    <w:rsid w:val="00A90D62"/>
    <w:rsid w:val="00A91687"/>
    <w:rsid w:val="00A9389F"/>
    <w:rsid w:val="00A94420"/>
    <w:rsid w:val="00A9642A"/>
    <w:rsid w:val="00A972A1"/>
    <w:rsid w:val="00AA042A"/>
    <w:rsid w:val="00AA29C3"/>
    <w:rsid w:val="00AA2DAC"/>
    <w:rsid w:val="00AA36C6"/>
    <w:rsid w:val="00AB1E74"/>
    <w:rsid w:val="00AC4A3F"/>
    <w:rsid w:val="00AC68A3"/>
    <w:rsid w:val="00AC6C38"/>
    <w:rsid w:val="00AD59C5"/>
    <w:rsid w:val="00AD7A50"/>
    <w:rsid w:val="00AE02FA"/>
    <w:rsid w:val="00AE20B2"/>
    <w:rsid w:val="00AE2A80"/>
    <w:rsid w:val="00AE524C"/>
    <w:rsid w:val="00AF33A4"/>
    <w:rsid w:val="00AF73DB"/>
    <w:rsid w:val="00B02D47"/>
    <w:rsid w:val="00B0508F"/>
    <w:rsid w:val="00B069EB"/>
    <w:rsid w:val="00B07A50"/>
    <w:rsid w:val="00B13113"/>
    <w:rsid w:val="00B141A7"/>
    <w:rsid w:val="00B1510E"/>
    <w:rsid w:val="00B156D3"/>
    <w:rsid w:val="00B16253"/>
    <w:rsid w:val="00B16744"/>
    <w:rsid w:val="00B16C12"/>
    <w:rsid w:val="00B17141"/>
    <w:rsid w:val="00B17C36"/>
    <w:rsid w:val="00B21672"/>
    <w:rsid w:val="00B23C67"/>
    <w:rsid w:val="00B26BEB"/>
    <w:rsid w:val="00B2785D"/>
    <w:rsid w:val="00B308DD"/>
    <w:rsid w:val="00B31575"/>
    <w:rsid w:val="00B322E6"/>
    <w:rsid w:val="00B32FB4"/>
    <w:rsid w:val="00B33DC6"/>
    <w:rsid w:val="00B3682E"/>
    <w:rsid w:val="00B43E04"/>
    <w:rsid w:val="00B451D7"/>
    <w:rsid w:val="00B466BF"/>
    <w:rsid w:val="00B47F7F"/>
    <w:rsid w:val="00B50C60"/>
    <w:rsid w:val="00B60BA6"/>
    <w:rsid w:val="00B72923"/>
    <w:rsid w:val="00B734A2"/>
    <w:rsid w:val="00B7601B"/>
    <w:rsid w:val="00B76127"/>
    <w:rsid w:val="00B77473"/>
    <w:rsid w:val="00B8097A"/>
    <w:rsid w:val="00B83F4B"/>
    <w:rsid w:val="00B84082"/>
    <w:rsid w:val="00B853C0"/>
    <w:rsid w:val="00B8547D"/>
    <w:rsid w:val="00B90838"/>
    <w:rsid w:val="00B912AE"/>
    <w:rsid w:val="00B931C8"/>
    <w:rsid w:val="00B96DE4"/>
    <w:rsid w:val="00B970A3"/>
    <w:rsid w:val="00BA1C21"/>
    <w:rsid w:val="00BA21E9"/>
    <w:rsid w:val="00BA2D86"/>
    <w:rsid w:val="00BA4E13"/>
    <w:rsid w:val="00BA7AE4"/>
    <w:rsid w:val="00BB226E"/>
    <w:rsid w:val="00BB26B9"/>
    <w:rsid w:val="00BB2C04"/>
    <w:rsid w:val="00BB331E"/>
    <w:rsid w:val="00BB3CDD"/>
    <w:rsid w:val="00BB5435"/>
    <w:rsid w:val="00BB5CA2"/>
    <w:rsid w:val="00BB637E"/>
    <w:rsid w:val="00BB78AB"/>
    <w:rsid w:val="00BB7E4D"/>
    <w:rsid w:val="00BC1688"/>
    <w:rsid w:val="00BC1929"/>
    <w:rsid w:val="00BC2A77"/>
    <w:rsid w:val="00BC2F87"/>
    <w:rsid w:val="00BC3E92"/>
    <w:rsid w:val="00BC4CAC"/>
    <w:rsid w:val="00BC5EC1"/>
    <w:rsid w:val="00BC71C7"/>
    <w:rsid w:val="00BC727A"/>
    <w:rsid w:val="00BD0055"/>
    <w:rsid w:val="00BD1E84"/>
    <w:rsid w:val="00BD4D7E"/>
    <w:rsid w:val="00BD5F65"/>
    <w:rsid w:val="00BD76AA"/>
    <w:rsid w:val="00BE24AA"/>
    <w:rsid w:val="00BE58D0"/>
    <w:rsid w:val="00BF0CBF"/>
    <w:rsid w:val="00BF120C"/>
    <w:rsid w:val="00BF7E5E"/>
    <w:rsid w:val="00C0114F"/>
    <w:rsid w:val="00C02DF5"/>
    <w:rsid w:val="00C04AA1"/>
    <w:rsid w:val="00C04AE7"/>
    <w:rsid w:val="00C050C2"/>
    <w:rsid w:val="00C05BF7"/>
    <w:rsid w:val="00C1336D"/>
    <w:rsid w:val="00C15ED6"/>
    <w:rsid w:val="00C16A40"/>
    <w:rsid w:val="00C20924"/>
    <w:rsid w:val="00C2337E"/>
    <w:rsid w:val="00C23812"/>
    <w:rsid w:val="00C250D5"/>
    <w:rsid w:val="00C26722"/>
    <w:rsid w:val="00C3018F"/>
    <w:rsid w:val="00C31357"/>
    <w:rsid w:val="00C32503"/>
    <w:rsid w:val="00C3263A"/>
    <w:rsid w:val="00C362DE"/>
    <w:rsid w:val="00C439BA"/>
    <w:rsid w:val="00C43C11"/>
    <w:rsid w:val="00C457EF"/>
    <w:rsid w:val="00C45CD8"/>
    <w:rsid w:val="00C462C8"/>
    <w:rsid w:val="00C47AA1"/>
    <w:rsid w:val="00C51659"/>
    <w:rsid w:val="00C522E0"/>
    <w:rsid w:val="00C53525"/>
    <w:rsid w:val="00C536B2"/>
    <w:rsid w:val="00C54175"/>
    <w:rsid w:val="00C559BA"/>
    <w:rsid w:val="00C56660"/>
    <w:rsid w:val="00C5666E"/>
    <w:rsid w:val="00C56F3A"/>
    <w:rsid w:val="00C61270"/>
    <w:rsid w:val="00C6280E"/>
    <w:rsid w:val="00C62D4A"/>
    <w:rsid w:val="00C62E02"/>
    <w:rsid w:val="00C659E9"/>
    <w:rsid w:val="00C75845"/>
    <w:rsid w:val="00C7711C"/>
    <w:rsid w:val="00C77497"/>
    <w:rsid w:val="00C80057"/>
    <w:rsid w:val="00C82708"/>
    <w:rsid w:val="00C8539B"/>
    <w:rsid w:val="00C8593D"/>
    <w:rsid w:val="00C87650"/>
    <w:rsid w:val="00C9042A"/>
    <w:rsid w:val="00C92898"/>
    <w:rsid w:val="00C95452"/>
    <w:rsid w:val="00C96970"/>
    <w:rsid w:val="00C96F11"/>
    <w:rsid w:val="00C978BE"/>
    <w:rsid w:val="00CA26C0"/>
    <w:rsid w:val="00CA2904"/>
    <w:rsid w:val="00CA38DE"/>
    <w:rsid w:val="00CA52C5"/>
    <w:rsid w:val="00CA5FCA"/>
    <w:rsid w:val="00CA678E"/>
    <w:rsid w:val="00CA768B"/>
    <w:rsid w:val="00CB0C90"/>
    <w:rsid w:val="00CB1343"/>
    <w:rsid w:val="00CB1889"/>
    <w:rsid w:val="00CB1DCD"/>
    <w:rsid w:val="00CB2576"/>
    <w:rsid w:val="00CB5463"/>
    <w:rsid w:val="00CB5CCB"/>
    <w:rsid w:val="00CB74AE"/>
    <w:rsid w:val="00CB7B25"/>
    <w:rsid w:val="00CC08DA"/>
    <w:rsid w:val="00CC2A02"/>
    <w:rsid w:val="00CC3516"/>
    <w:rsid w:val="00CC7FDF"/>
    <w:rsid w:val="00CD1F84"/>
    <w:rsid w:val="00CD3A47"/>
    <w:rsid w:val="00CD4CCD"/>
    <w:rsid w:val="00CD6D07"/>
    <w:rsid w:val="00CD7A79"/>
    <w:rsid w:val="00CE038D"/>
    <w:rsid w:val="00CE1133"/>
    <w:rsid w:val="00CE2EE7"/>
    <w:rsid w:val="00CE30E8"/>
    <w:rsid w:val="00CE7514"/>
    <w:rsid w:val="00CE7914"/>
    <w:rsid w:val="00CF2D79"/>
    <w:rsid w:val="00CF31BF"/>
    <w:rsid w:val="00CF4133"/>
    <w:rsid w:val="00CF46F8"/>
    <w:rsid w:val="00CF4737"/>
    <w:rsid w:val="00CF630C"/>
    <w:rsid w:val="00D01660"/>
    <w:rsid w:val="00D02BC9"/>
    <w:rsid w:val="00D04605"/>
    <w:rsid w:val="00D10AC4"/>
    <w:rsid w:val="00D1108D"/>
    <w:rsid w:val="00D12534"/>
    <w:rsid w:val="00D126F6"/>
    <w:rsid w:val="00D17B59"/>
    <w:rsid w:val="00D17C2E"/>
    <w:rsid w:val="00D17DF4"/>
    <w:rsid w:val="00D229DB"/>
    <w:rsid w:val="00D248DE"/>
    <w:rsid w:val="00D25A0B"/>
    <w:rsid w:val="00D268AA"/>
    <w:rsid w:val="00D34DD0"/>
    <w:rsid w:val="00D369E7"/>
    <w:rsid w:val="00D36ECD"/>
    <w:rsid w:val="00D40557"/>
    <w:rsid w:val="00D410A5"/>
    <w:rsid w:val="00D413C3"/>
    <w:rsid w:val="00D41B37"/>
    <w:rsid w:val="00D46260"/>
    <w:rsid w:val="00D548CC"/>
    <w:rsid w:val="00D55839"/>
    <w:rsid w:val="00D56193"/>
    <w:rsid w:val="00D573CC"/>
    <w:rsid w:val="00D61724"/>
    <w:rsid w:val="00D64C0A"/>
    <w:rsid w:val="00D6595F"/>
    <w:rsid w:val="00D71A08"/>
    <w:rsid w:val="00D71D5E"/>
    <w:rsid w:val="00D71E36"/>
    <w:rsid w:val="00D73408"/>
    <w:rsid w:val="00D73B10"/>
    <w:rsid w:val="00D749EF"/>
    <w:rsid w:val="00D76832"/>
    <w:rsid w:val="00D76A2E"/>
    <w:rsid w:val="00D80229"/>
    <w:rsid w:val="00D84B01"/>
    <w:rsid w:val="00D84CBC"/>
    <w:rsid w:val="00D84F44"/>
    <w:rsid w:val="00D8542D"/>
    <w:rsid w:val="00D900C9"/>
    <w:rsid w:val="00D91427"/>
    <w:rsid w:val="00D9281B"/>
    <w:rsid w:val="00D93B0A"/>
    <w:rsid w:val="00D95490"/>
    <w:rsid w:val="00DA1789"/>
    <w:rsid w:val="00DA4A0A"/>
    <w:rsid w:val="00DA5743"/>
    <w:rsid w:val="00DA77B7"/>
    <w:rsid w:val="00DB1E00"/>
    <w:rsid w:val="00DB2AF0"/>
    <w:rsid w:val="00DB371C"/>
    <w:rsid w:val="00DB71D0"/>
    <w:rsid w:val="00DC051B"/>
    <w:rsid w:val="00DC6A71"/>
    <w:rsid w:val="00DC6B7E"/>
    <w:rsid w:val="00DD1FE9"/>
    <w:rsid w:val="00DD2CA6"/>
    <w:rsid w:val="00DD4DEB"/>
    <w:rsid w:val="00DD506B"/>
    <w:rsid w:val="00DD7C45"/>
    <w:rsid w:val="00DE005F"/>
    <w:rsid w:val="00DE04FC"/>
    <w:rsid w:val="00DE1945"/>
    <w:rsid w:val="00DE5174"/>
    <w:rsid w:val="00DE5B46"/>
    <w:rsid w:val="00DE79CD"/>
    <w:rsid w:val="00DE7A82"/>
    <w:rsid w:val="00DF0CDB"/>
    <w:rsid w:val="00DF3C41"/>
    <w:rsid w:val="00DF3C5B"/>
    <w:rsid w:val="00DF463F"/>
    <w:rsid w:val="00DF56BA"/>
    <w:rsid w:val="00DF67A6"/>
    <w:rsid w:val="00E00D3E"/>
    <w:rsid w:val="00E0122C"/>
    <w:rsid w:val="00E01781"/>
    <w:rsid w:val="00E0195B"/>
    <w:rsid w:val="00E02FDA"/>
    <w:rsid w:val="00E0357D"/>
    <w:rsid w:val="00E03BB3"/>
    <w:rsid w:val="00E044B4"/>
    <w:rsid w:val="00E04AAD"/>
    <w:rsid w:val="00E0531F"/>
    <w:rsid w:val="00E05A01"/>
    <w:rsid w:val="00E069DF"/>
    <w:rsid w:val="00E10240"/>
    <w:rsid w:val="00E11F1B"/>
    <w:rsid w:val="00E1232A"/>
    <w:rsid w:val="00E12EF1"/>
    <w:rsid w:val="00E13992"/>
    <w:rsid w:val="00E14B44"/>
    <w:rsid w:val="00E15FC8"/>
    <w:rsid w:val="00E21629"/>
    <w:rsid w:val="00E2199D"/>
    <w:rsid w:val="00E24EC2"/>
    <w:rsid w:val="00E26958"/>
    <w:rsid w:val="00E26DC2"/>
    <w:rsid w:val="00E27A6F"/>
    <w:rsid w:val="00E34483"/>
    <w:rsid w:val="00E408FA"/>
    <w:rsid w:val="00E43209"/>
    <w:rsid w:val="00E45480"/>
    <w:rsid w:val="00E45B3C"/>
    <w:rsid w:val="00E46842"/>
    <w:rsid w:val="00E47B22"/>
    <w:rsid w:val="00E53CC2"/>
    <w:rsid w:val="00E55515"/>
    <w:rsid w:val="00E60D64"/>
    <w:rsid w:val="00E64FAD"/>
    <w:rsid w:val="00E65A27"/>
    <w:rsid w:val="00E66C18"/>
    <w:rsid w:val="00E67041"/>
    <w:rsid w:val="00E708B4"/>
    <w:rsid w:val="00E71B75"/>
    <w:rsid w:val="00E810D6"/>
    <w:rsid w:val="00E81D63"/>
    <w:rsid w:val="00E866D2"/>
    <w:rsid w:val="00E90102"/>
    <w:rsid w:val="00E92B76"/>
    <w:rsid w:val="00E936BE"/>
    <w:rsid w:val="00E94CAB"/>
    <w:rsid w:val="00E965D4"/>
    <w:rsid w:val="00EA037A"/>
    <w:rsid w:val="00EA2CF7"/>
    <w:rsid w:val="00EA494D"/>
    <w:rsid w:val="00EA4BA4"/>
    <w:rsid w:val="00EA4D6A"/>
    <w:rsid w:val="00EA5399"/>
    <w:rsid w:val="00EA6172"/>
    <w:rsid w:val="00EA693B"/>
    <w:rsid w:val="00EA771B"/>
    <w:rsid w:val="00EA7A15"/>
    <w:rsid w:val="00EB18AB"/>
    <w:rsid w:val="00EB3DD4"/>
    <w:rsid w:val="00EB4B5C"/>
    <w:rsid w:val="00EB4E4E"/>
    <w:rsid w:val="00EB6BC4"/>
    <w:rsid w:val="00EB704A"/>
    <w:rsid w:val="00EC6F0E"/>
    <w:rsid w:val="00EC7433"/>
    <w:rsid w:val="00ED189C"/>
    <w:rsid w:val="00ED1D7B"/>
    <w:rsid w:val="00ED53AA"/>
    <w:rsid w:val="00EE46F9"/>
    <w:rsid w:val="00EE5929"/>
    <w:rsid w:val="00EF4CB2"/>
    <w:rsid w:val="00EF4D2A"/>
    <w:rsid w:val="00EF770F"/>
    <w:rsid w:val="00EF7897"/>
    <w:rsid w:val="00F00D99"/>
    <w:rsid w:val="00F042B2"/>
    <w:rsid w:val="00F05052"/>
    <w:rsid w:val="00F1110C"/>
    <w:rsid w:val="00F11C7F"/>
    <w:rsid w:val="00F13584"/>
    <w:rsid w:val="00F144FF"/>
    <w:rsid w:val="00F16B61"/>
    <w:rsid w:val="00F1780C"/>
    <w:rsid w:val="00F21B64"/>
    <w:rsid w:val="00F224C1"/>
    <w:rsid w:val="00F240BB"/>
    <w:rsid w:val="00F24128"/>
    <w:rsid w:val="00F24467"/>
    <w:rsid w:val="00F24776"/>
    <w:rsid w:val="00F25A78"/>
    <w:rsid w:val="00F30428"/>
    <w:rsid w:val="00F32D8B"/>
    <w:rsid w:val="00F3341A"/>
    <w:rsid w:val="00F34673"/>
    <w:rsid w:val="00F346EB"/>
    <w:rsid w:val="00F34AAD"/>
    <w:rsid w:val="00F34D1B"/>
    <w:rsid w:val="00F36375"/>
    <w:rsid w:val="00F37A53"/>
    <w:rsid w:val="00F429AC"/>
    <w:rsid w:val="00F4301E"/>
    <w:rsid w:val="00F43B4A"/>
    <w:rsid w:val="00F450A2"/>
    <w:rsid w:val="00F457DC"/>
    <w:rsid w:val="00F45A77"/>
    <w:rsid w:val="00F46724"/>
    <w:rsid w:val="00F51DD4"/>
    <w:rsid w:val="00F56005"/>
    <w:rsid w:val="00F57FED"/>
    <w:rsid w:val="00F66204"/>
    <w:rsid w:val="00F70BF1"/>
    <w:rsid w:val="00F7157C"/>
    <w:rsid w:val="00F728B5"/>
    <w:rsid w:val="00F73DDD"/>
    <w:rsid w:val="00F74D4F"/>
    <w:rsid w:val="00F76280"/>
    <w:rsid w:val="00F77053"/>
    <w:rsid w:val="00F803CB"/>
    <w:rsid w:val="00F856C3"/>
    <w:rsid w:val="00F87385"/>
    <w:rsid w:val="00F87818"/>
    <w:rsid w:val="00F87DF8"/>
    <w:rsid w:val="00F92CE4"/>
    <w:rsid w:val="00F94EA0"/>
    <w:rsid w:val="00F96D4D"/>
    <w:rsid w:val="00FA073E"/>
    <w:rsid w:val="00FA5208"/>
    <w:rsid w:val="00FA6227"/>
    <w:rsid w:val="00FA73DD"/>
    <w:rsid w:val="00FA7E7E"/>
    <w:rsid w:val="00FB108B"/>
    <w:rsid w:val="00FB1651"/>
    <w:rsid w:val="00FB44BB"/>
    <w:rsid w:val="00FB4807"/>
    <w:rsid w:val="00FB53D1"/>
    <w:rsid w:val="00FB64BC"/>
    <w:rsid w:val="00FB67BF"/>
    <w:rsid w:val="00FB6881"/>
    <w:rsid w:val="00FC3794"/>
    <w:rsid w:val="00FC39DF"/>
    <w:rsid w:val="00FC5346"/>
    <w:rsid w:val="00FC6655"/>
    <w:rsid w:val="00FD05D9"/>
    <w:rsid w:val="00FD0EEE"/>
    <w:rsid w:val="00FD13CD"/>
    <w:rsid w:val="00FD46A3"/>
    <w:rsid w:val="00FD5F42"/>
    <w:rsid w:val="00FD6C43"/>
    <w:rsid w:val="00FD7FD6"/>
    <w:rsid w:val="00FE06AF"/>
    <w:rsid w:val="00FE2964"/>
    <w:rsid w:val="00FF03DC"/>
    <w:rsid w:val="00FF0BC0"/>
    <w:rsid w:val="00FF302B"/>
    <w:rsid w:val="00FF609E"/>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27CF9C6C"/>
  <w15:docId w15:val="{2FCC29F7-1393-452F-944C-B31DC0D4D8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unhideWhenUsed/>
    <w:qFormat/>
    <w:rsid w:val="00A22848"/>
    <w:pPr>
      <w:keepNext/>
      <w:keepLines/>
      <w:spacing w:before="40"/>
      <w:outlineLvl w:val="2"/>
    </w:pPr>
    <w:rPr>
      <w:rFonts w:asciiTheme="majorHAnsi" w:eastAsiaTheme="majorEastAsia" w:hAnsiTheme="majorHAnsi" w:cstheme="majorBidi"/>
      <w:color w:val="1F4D78" w:themeColor="accent1" w:themeShade="7F"/>
      <w:sz w:val="24"/>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link w:val="Telobesedila2Znak"/>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uiPriority w:val="99"/>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uiPriority w:val="99"/>
    <w:rsid w:val="0072282B"/>
    <w:pPr>
      <w:spacing w:line="240" w:lineRule="auto"/>
      <w:jc w:val="both"/>
    </w:pPr>
    <w:rPr>
      <w:szCs w:val="20"/>
    </w:rPr>
  </w:style>
  <w:style w:type="character" w:customStyle="1" w:styleId="PripombabesediloZnak">
    <w:name w:val="Pripomba – besedilo Znak"/>
    <w:aliases w:val="Komentar - besedilo Znak1"/>
    <w:uiPriority w:val="99"/>
    <w:rsid w:val="0072282B"/>
    <w:rPr>
      <w:rFonts w:ascii="Arial" w:hAnsi="Arial"/>
      <w:lang w:eastAsia="en-US"/>
    </w:rPr>
  </w:style>
  <w:style w:type="character" w:customStyle="1" w:styleId="PripombabesediloZnak1">
    <w:name w:val="Pripomba – besedilo Znak1"/>
    <w:aliases w:val="Komentar - besedilo Znak"/>
    <w:link w:val="Pripombabesedilo"/>
    <w:uiPriority w:val="99"/>
    <w:rsid w:val="0072282B"/>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19"/>
      </w:numPr>
      <w:overflowPunct w:val="0"/>
      <w:autoSpaceDE w:val="0"/>
      <w:autoSpaceDN w:val="0"/>
      <w:adjustRightInd w:val="0"/>
      <w:spacing w:line="200" w:lineRule="exact"/>
      <w:jc w:val="both"/>
      <w:textAlignment w:val="baseline"/>
    </w:pPr>
    <w:rPr>
      <w:sz w:val="17"/>
      <w:szCs w:val="17"/>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A6339B"/>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A6339B"/>
    <w:rPr>
      <w:rFonts w:ascii="Arial" w:hAnsi="Arial"/>
      <w:szCs w:val="24"/>
      <w:lang w:eastAsia="en-US"/>
    </w:rPr>
  </w:style>
  <w:style w:type="paragraph" w:customStyle="1" w:styleId="len1">
    <w:name w:val="len1"/>
    <w:basedOn w:val="Navaden"/>
    <w:rsid w:val="00A6339B"/>
    <w:pPr>
      <w:spacing w:before="480" w:line="240" w:lineRule="auto"/>
      <w:jc w:val="center"/>
    </w:pPr>
    <w:rPr>
      <w:rFonts w:cs="Arial"/>
      <w:b/>
      <w:bCs/>
      <w:sz w:val="22"/>
      <w:szCs w:val="22"/>
      <w:lang w:eastAsia="sl-SI"/>
    </w:rPr>
  </w:style>
  <w:style w:type="paragraph" w:customStyle="1" w:styleId="lennaslov1">
    <w:name w:val="lennaslov1"/>
    <w:basedOn w:val="Navaden"/>
    <w:rsid w:val="00A6339B"/>
    <w:pPr>
      <w:spacing w:line="240" w:lineRule="auto"/>
      <w:jc w:val="center"/>
    </w:pPr>
    <w:rPr>
      <w:rFonts w:cs="Arial"/>
      <w:b/>
      <w:bCs/>
      <w:sz w:val="22"/>
      <w:szCs w:val="22"/>
      <w:lang w:eastAsia="sl-SI"/>
    </w:rPr>
  </w:style>
  <w:style w:type="character" w:customStyle="1" w:styleId="TelobesedilaZnak">
    <w:name w:val="Telo besedila Znak"/>
    <w:link w:val="Telobesedila"/>
    <w:locked/>
    <w:rsid w:val="00926700"/>
    <w:rPr>
      <w:sz w:val="24"/>
      <w:szCs w:val="24"/>
      <w:lang w:eastAsia="en-US"/>
    </w:rPr>
  </w:style>
  <w:style w:type="table" w:customStyle="1" w:styleId="Tabelamrea1">
    <w:name w:val="Tabela – mreža1"/>
    <w:basedOn w:val="Navadnatabela"/>
    <w:next w:val="Tabelamrea"/>
    <w:rsid w:val="00625B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0text">
    <w:name w:val="0 text"/>
    <w:basedOn w:val="Navaden"/>
    <w:link w:val="0textChar"/>
    <w:qFormat/>
    <w:rsid w:val="00AE02FA"/>
    <w:pPr>
      <w:spacing w:line="240" w:lineRule="auto"/>
      <w:jc w:val="both"/>
    </w:pPr>
    <w:rPr>
      <w:rFonts w:ascii="Times New Roman" w:hAnsi="Times New Roman"/>
      <w:sz w:val="24"/>
      <w:lang w:eastAsia="sl-SI"/>
    </w:rPr>
  </w:style>
  <w:style w:type="character" w:customStyle="1" w:styleId="0textChar">
    <w:name w:val="0 text Char"/>
    <w:basedOn w:val="Privzetapisavaodstavka"/>
    <w:link w:val="0text"/>
    <w:rsid w:val="00AE02FA"/>
    <w:rPr>
      <w:sz w:val="24"/>
      <w:szCs w:val="24"/>
    </w:rPr>
  </w:style>
  <w:style w:type="paragraph" w:customStyle="1" w:styleId="odstavek0">
    <w:name w:val="odstavek"/>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TableParagraph">
    <w:name w:val="Table Paragraph"/>
    <w:basedOn w:val="Navaden"/>
    <w:uiPriority w:val="1"/>
    <w:qFormat/>
    <w:rsid w:val="00DE005F"/>
    <w:pPr>
      <w:widowControl w:val="0"/>
      <w:autoSpaceDE w:val="0"/>
      <w:autoSpaceDN w:val="0"/>
      <w:spacing w:line="240" w:lineRule="auto"/>
    </w:pPr>
    <w:rPr>
      <w:rFonts w:eastAsia="Arial" w:cs="Arial"/>
      <w:sz w:val="22"/>
      <w:szCs w:val="22"/>
    </w:rPr>
  </w:style>
  <w:style w:type="paragraph" w:styleId="Naslov">
    <w:name w:val="Title"/>
    <w:basedOn w:val="Navaden"/>
    <w:link w:val="NaslovZnak"/>
    <w:uiPriority w:val="1"/>
    <w:qFormat/>
    <w:rsid w:val="00DE005F"/>
    <w:pPr>
      <w:widowControl w:val="0"/>
      <w:autoSpaceDE w:val="0"/>
      <w:autoSpaceDN w:val="0"/>
      <w:spacing w:line="240" w:lineRule="auto"/>
      <w:ind w:left="102"/>
    </w:pPr>
    <w:rPr>
      <w:rFonts w:ascii="Calibri" w:eastAsia="Calibri" w:hAnsi="Calibri" w:cs="Calibri"/>
      <w:sz w:val="22"/>
      <w:szCs w:val="22"/>
    </w:rPr>
  </w:style>
  <w:style w:type="character" w:customStyle="1" w:styleId="NaslovZnak">
    <w:name w:val="Naslov Znak"/>
    <w:basedOn w:val="Privzetapisavaodstavka"/>
    <w:link w:val="Naslov"/>
    <w:uiPriority w:val="1"/>
    <w:rsid w:val="00DE005F"/>
    <w:rPr>
      <w:rFonts w:ascii="Calibri" w:eastAsia="Calibri" w:hAnsi="Calibri" w:cs="Calibri"/>
      <w:sz w:val="22"/>
      <w:szCs w:val="22"/>
      <w:lang w:eastAsia="en-US"/>
    </w:rPr>
  </w:style>
  <w:style w:type="paragraph" w:customStyle="1" w:styleId="title-bold">
    <w:name w:val="title-bold"/>
    <w:basedOn w:val="Navaden"/>
    <w:rsid w:val="00140500"/>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0500"/>
    <w:rPr>
      <w:i/>
      <w:iCs/>
    </w:rPr>
  </w:style>
  <w:style w:type="paragraph" w:customStyle="1" w:styleId="pf0">
    <w:name w:val="pf0"/>
    <w:basedOn w:val="Navaden"/>
    <w:rsid w:val="00CB7B25"/>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CB7B25"/>
    <w:rPr>
      <w:rFonts w:ascii="Segoe UI" w:hAnsi="Segoe UI" w:cs="Segoe UI" w:hint="default"/>
      <w:sz w:val="18"/>
      <w:szCs w:val="18"/>
    </w:rPr>
  </w:style>
  <w:style w:type="character" w:customStyle="1" w:styleId="Naslov1Znak">
    <w:name w:val="Naslov 1 Znak"/>
    <w:aliases w:val="NASLOV Znak"/>
    <w:link w:val="Naslov1"/>
    <w:rsid w:val="00263BE7"/>
    <w:rPr>
      <w:rFonts w:ascii="Arial" w:hAnsi="Arial"/>
      <w:b/>
      <w:kern w:val="32"/>
      <w:sz w:val="28"/>
      <w:szCs w:val="32"/>
    </w:rPr>
  </w:style>
  <w:style w:type="numbering" w:customStyle="1" w:styleId="Brezseznama1">
    <w:name w:val="Brez seznama1"/>
    <w:next w:val="Brezseznama"/>
    <w:uiPriority w:val="99"/>
    <w:semiHidden/>
    <w:rsid w:val="00263BE7"/>
  </w:style>
  <w:style w:type="character" w:customStyle="1" w:styleId="Telobesedila2Znak">
    <w:name w:val="Telo besedila 2 Znak"/>
    <w:link w:val="Telobesedila2"/>
    <w:rsid w:val="00263BE7"/>
    <w:rPr>
      <w:b/>
      <w:bCs/>
      <w:sz w:val="24"/>
      <w:szCs w:val="24"/>
      <w:lang w:eastAsia="en-US"/>
    </w:rPr>
  </w:style>
  <w:style w:type="numbering" w:customStyle="1" w:styleId="Alinejazaodstavkom1">
    <w:name w:val="Alineja za odstavkom1"/>
    <w:uiPriority w:val="99"/>
    <w:rsid w:val="00263BE7"/>
  </w:style>
  <w:style w:type="numbering" w:customStyle="1" w:styleId="Brezseznama2">
    <w:name w:val="Brez seznama2"/>
    <w:next w:val="Brezseznama"/>
    <w:uiPriority w:val="99"/>
    <w:semiHidden/>
    <w:unhideWhenUsed/>
    <w:rsid w:val="00263BE7"/>
  </w:style>
  <w:style w:type="numbering" w:customStyle="1" w:styleId="Alinejazaodstavkom2">
    <w:name w:val="Alineja za odstavkom2"/>
    <w:uiPriority w:val="99"/>
    <w:rsid w:val="00263BE7"/>
  </w:style>
  <w:style w:type="character" w:styleId="Krepko">
    <w:name w:val="Strong"/>
    <w:basedOn w:val="Privzetapisavaodstavka"/>
    <w:uiPriority w:val="22"/>
    <w:qFormat/>
    <w:rsid w:val="00263BE7"/>
    <w:rPr>
      <w:b/>
      <w:bCs/>
    </w:rPr>
  </w:style>
  <w:style w:type="paragraph" w:customStyle="1" w:styleId="len0">
    <w:name w:val="len"/>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263BE7"/>
    <w:pPr>
      <w:spacing w:before="100" w:beforeAutospacing="1" w:after="100" w:afterAutospacing="1" w:line="240" w:lineRule="auto"/>
    </w:pPr>
    <w:rPr>
      <w:rFonts w:ascii="Times New Roman" w:hAnsi="Times New Roman"/>
      <w:sz w:val="24"/>
      <w:lang w:eastAsia="sl-SI"/>
    </w:rPr>
  </w:style>
  <w:style w:type="table" w:customStyle="1" w:styleId="Tabelamrea2">
    <w:name w:val="Tabela – mreža2"/>
    <w:basedOn w:val="Navadnatabela"/>
    <w:next w:val="Tabelamrea"/>
    <w:uiPriority w:val="39"/>
    <w:rsid w:val="00263BE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263BE7"/>
    <w:rPr>
      <w:color w:val="800080"/>
      <w:u w:val="single"/>
    </w:rPr>
  </w:style>
  <w:style w:type="paragraph" w:customStyle="1" w:styleId="font1">
    <w:name w:val="font1"/>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5">
    <w:name w:val="font5"/>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6">
    <w:name w:val="font6"/>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7">
    <w:name w:val="font7"/>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8">
    <w:name w:val="font8"/>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9">
    <w:name w:val="font9"/>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0">
    <w:name w:val="font10"/>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xl65">
    <w:name w:val="xl65"/>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xl66">
    <w:name w:val="xl6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7">
    <w:name w:val="xl67"/>
    <w:basedOn w:val="Navaden"/>
    <w:rsid w:val="00263BE7"/>
    <w:pPr>
      <w:spacing w:before="100" w:beforeAutospacing="1" w:after="100" w:afterAutospacing="1" w:line="240" w:lineRule="auto"/>
    </w:pPr>
    <w:rPr>
      <w:rFonts w:ascii="Calibri" w:hAnsi="Calibri" w:cs="Calibri"/>
      <w:b/>
      <w:bCs/>
      <w:sz w:val="24"/>
      <w:lang w:eastAsia="sl-SI"/>
    </w:rPr>
  </w:style>
  <w:style w:type="paragraph" w:customStyle="1" w:styleId="xl68">
    <w:name w:val="xl68"/>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9">
    <w:name w:val="xl6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0">
    <w:name w:val="xl7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1">
    <w:name w:val="xl71"/>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72">
    <w:name w:val="xl72"/>
    <w:basedOn w:val="Navaden"/>
    <w:rsid w:val="00263BE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hAnsi="Calibri" w:cs="Calibri"/>
      <w:b/>
      <w:bCs/>
      <w:sz w:val="24"/>
      <w:lang w:eastAsia="sl-SI"/>
    </w:rPr>
  </w:style>
  <w:style w:type="paragraph" w:customStyle="1" w:styleId="xl73">
    <w:name w:val="xl73"/>
    <w:basedOn w:val="Navaden"/>
    <w:rsid w:val="00263BE7"/>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hAnsi="Calibri" w:cs="Calibri"/>
      <w:b/>
      <w:bCs/>
      <w:sz w:val="24"/>
      <w:lang w:eastAsia="sl-SI"/>
    </w:rPr>
  </w:style>
  <w:style w:type="paragraph" w:customStyle="1" w:styleId="xl74">
    <w:name w:val="xl7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5">
    <w:name w:val="xl7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6">
    <w:name w:val="xl76"/>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77">
    <w:name w:val="xl7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8">
    <w:name w:val="xl7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9">
    <w:name w:val="xl7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0">
    <w:name w:val="xl8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1">
    <w:name w:val="xl81"/>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2">
    <w:name w:val="xl82"/>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83">
    <w:name w:val="xl83"/>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84">
    <w:name w:val="xl84"/>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hAnsi="Calibri" w:cs="Calibri"/>
      <w:sz w:val="24"/>
      <w:lang w:eastAsia="sl-SI"/>
    </w:rPr>
  </w:style>
  <w:style w:type="paragraph" w:customStyle="1" w:styleId="xl85">
    <w:name w:val="xl8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6">
    <w:name w:val="xl8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7">
    <w:name w:val="xl8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8">
    <w:name w:val="xl8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9">
    <w:name w:val="xl89"/>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0">
    <w:name w:val="xl90"/>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1">
    <w:name w:val="xl91"/>
    <w:basedOn w:val="Navaden"/>
    <w:rsid w:val="00263BE7"/>
    <w:pP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92">
    <w:name w:val="xl92"/>
    <w:basedOn w:val="Navaden"/>
    <w:rsid w:val="00263BE7"/>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3">
    <w:name w:val="xl93"/>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94">
    <w:name w:val="xl94"/>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95">
    <w:name w:val="xl95"/>
    <w:basedOn w:val="Navaden"/>
    <w:rsid w:val="00263BE7"/>
    <w:pPr>
      <w:spacing w:before="100" w:beforeAutospacing="1" w:after="100" w:afterAutospacing="1" w:line="240" w:lineRule="auto"/>
    </w:pPr>
    <w:rPr>
      <w:rFonts w:ascii="Times New Roman" w:hAnsi="Times New Roman"/>
      <w:color w:val="FF0000"/>
      <w:sz w:val="24"/>
      <w:lang w:eastAsia="sl-SI"/>
    </w:rPr>
  </w:style>
  <w:style w:type="paragraph" w:customStyle="1" w:styleId="xl96">
    <w:name w:val="xl96"/>
    <w:basedOn w:val="Navaden"/>
    <w:rsid w:val="00263BE7"/>
    <w:pPr>
      <w:spacing w:before="100" w:beforeAutospacing="1" w:after="100" w:afterAutospacing="1" w:line="240" w:lineRule="auto"/>
    </w:pPr>
    <w:rPr>
      <w:rFonts w:ascii="Times New Roman" w:hAnsi="Times New Roman"/>
      <w:b/>
      <w:bCs/>
      <w:color w:val="FF0000"/>
      <w:sz w:val="28"/>
      <w:szCs w:val="28"/>
      <w:lang w:eastAsia="sl-SI"/>
    </w:rPr>
  </w:style>
  <w:style w:type="paragraph" w:customStyle="1" w:styleId="xl97">
    <w:name w:val="xl9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98">
    <w:name w:val="xl9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9">
    <w:name w:val="xl9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0">
    <w:name w:val="xl10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101">
    <w:name w:val="xl101"/>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2">
    <w:name w:val="xl102"/>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3">
    <w:name w:val="xl103"/>
    <w:basedOn w:val="Navaden"/>
    <w:rsid w:val="00263BE7"/>
    <w:pPr>
      <w:spacing w:before="100" w:beforeAutospacing="1" w:after="100" w:afterAutospacing="1" w:line="240" w:lineRule="auto"/>
    </w:pPr>
    <w:rPr>
      <w:rFonts w:ascii="Times New Roman" w:hAnsi="Times New Roman"/>
      <w:b/>
      <w:bCs/>
      <w:color w:val="FF0000"/>
      <w:sz w:val="24"/>
      <w:lang w:eastAsia="sl-SI"/>
    </w:rPr>
  </w:style>
  <w:style w:type="paragraph" w:customStyle="1" w:styleId="font11">
    <w:name w:val="font11"/>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2">
    <w:name w:val="font12"/>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xl104">
    <w:name w:val="xl10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5">
    <w:name w:val="xl10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eastAsia="sl-SI"/>
    </w:rPr>
  </w:style>
  <w:style w:type="paragraph" w:customStyle="1" w:styleId="xl64">
    <w:name w:val="xl64"/>
    <w:basedOn w:val="Navaden"/>
    <w:rsid w:val="00263BE7"/>
    <w:pPr>
      <w:spacing w:before="100" w:beforeAutospacing="1" w:after="100" w:afterAutospacing="1" w:line="240" w:lineRule="auto"/>
    </w:pPr>
    <w:rPr>
      <w:rFonts w:ascii="Times New Roman" w:hAnsi="Times New Roman"/>
      <w:b/>
      <w:bCs/>
      <w:sz w:val="24"/>
      <w:lang w:eastAsia="sl-SI"/>
    </w:rPr>
  </w:style>
  <w:style w:type="character" w:styleId="Nerazreenaomemba">
    <w:name w:val="Unresolved Mention"/>
    <w:basedOn w:val="Privzetapisavaodstavka"/>
    <w:uiPriority w:val="99"/>
    <w:semiHidden/>
    <w:unhideWhenUsed/>
    <w:rsid w:val="007560F9"/>
    <w:rPr>
      <w:color w:val="605E5C"/>
      <w:shd w:val="clear" w:color="auto" w:fill="E1DFDD"/>
    </w:rPr>
  </w:style>
  <w:style w:type="character" w:customStyle="1" w:styleId="Naslov3Znak">
    <w:name w:val="Naslov 3 Znak"/>
    <w:basedOn w:val="Privzetapisavaodstavka"/>
    <w:link w:val="Naslov3"/>
    <w:semiHidden/>
    <w:rsid w:val="00A22848"/>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395328">
      <w:bodyDiv w:val="1"/>
      <w:marLeft w:val="0"/>
      <w:marRight w:val="0"/>
      <w:marTop w:val="0"/>
      <w:marBottom w:val="0"/>
      <w:divBdr>
        <w:top w:val="none" w:sz="0" w:space="0" w:color="auto"/>
        <w:left w:val="none" w:sz="0" w:space="0" w:color="auto"/>
        <w:bottom w:val="none" w:sz="0" w:space="0" w:color="auto"/>
        <w:right w:val="none" w:sz="0" w:space="0" w:color="auto"/>
      </w:divBdr>
    </w:div>
    <w:div w:id="739055761">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70394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AC210-CB85-4B32-A273-79B225570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6694</Words>
  <Characters>38157</Characters>
  <Application>Microsoft Office Word</Application>
  <DocSecurity>0</DocSecurity>
  <Lines>317</Lines>
  <Paragraphs>89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44762</CharactersWithSpaces>
  <SharedDoc>false</SharedDoc>
  <HLinks>
    <vt:vector size="186" baseType="variant">
      <vt:variant>
        <vt:i4>7471150</vt:i4>
      </vt:variant>
      <vt:variant>
        <vt:i4>90</vt:i4>
      </vt:variant>
      <vt:variant>
        <vt:i4>0</vt:i4>
      </vt:variant>
      <vt:variant>
        <vt:i4>5</vt:i4>
      </vt:variant>
      <vt:variant>
        <vt:lpwstr>http://www.uradni-list.si/1/objava.jsp?sop=2015-01-2360</vt:lpwstr>
      </vt:variant>
      <vt:variant>
        <vt:lpwstr/>
      </vt:variant>
      <vt:variant>
        <vt:i4>7733290</vt:i4>
      </vt:variant>
      <vt:variant>
        <vt:i4>87</vt:i4>
      </vt:variant>
      <vt:variant>
        <vt:i4>0</vt:i4>
      </vt:variant>
      <vt:variant>
        <vt:i4>5</vt:i4>
      </vt:variant>
      <vt:variant>
        <vt:lpwstr>http://www.uradni-list.si/1/objava.jsp?sop=2014-01-1618</vt:lpwstr>
      </vt:variant>
      <vt:variant>
        <vt:lpwstr/>
      </vt:variant>
      <vt:variant>
        <vt:i4>7667757</vt:i4>
      </vt:variant>
      <vt:variant>
        <vt:i4>84</vt:i4>
      </vt:variant>
      <vt:variant>
        <vt:i4>0</vt:i4>
      </vt:variant>
      <vt:variant>
        <vt:i4>5</vt:i4>
      </vt:variant>
      <vt:variant>
        <vt:lpwstr>http://www.uradni-list.si/1/objava.jsp?sop=2013-01-3602</vt:lpwstr>
      </vt:variant>
      <vt:variant>
        <vt:lpwstr/>
      </vt:variant>
      <vt:variant>
        <vt:i4>7667758</vt:i4>
      </vt:variant>
      <vt:variant>
        <vt:i4>81</vt:i4>
      </vt:variant>
      <vt:variant>
        <vt:i4>0</vt:i4>
      </vt:variant>
      <vt:variant>
        <vt:i4>5</vt:i4>
      </vt:variant>
      <vt:variant>
        <vt:lpwstr>http://www.uradni-list.si/1/objava.jsp?sop=2012-01-2418</vt:lpwstr>
      </vt:variant>
      <vt:variant>
        <vt:lpwstr/>
      </vt:variant>
      <vt:variant>
        <vt:i4>7602212</vt:i4>
      </vt:variant>
      <vt:variant>
        <vt:i4>78</vt:i4>
      </vt:variant>
      <vt:variant>
        <vt:i4>0</vt:i4>
      </vt:variant>
      <vt:variant>
        <vt:i4>5</vt:i4>
      </vt:variant>
      <vt:variant>
        <vt:lpwstr>http://www.uradni-list.si/1/objava.jsp?sop=2008-01-2417</vt:lpwstr>
      </vt:variant>
      <vt:variant>
        <vt:lpwstr/>
      </vt:variant>
      <vt:variant>
        <vt:i4>8323114</vt:i4>
      </vt:variant>
      <vt:variant>
        <vt:i4>75</vt:i4>
      </vt:variant>
      <vt:variant>
        <vt:i4>0</vt:i4>
      </vt:variant>
      <vt:variant>
        <vt:i4>5</vt:i4>
      </vt:variant>
      <vt:variant>
        <vt:lpwstr>http://www.uradni-list.si/1/objava.jsp?sop=2004-01-1694</vt:lpwstr>
      </vt:variant>
      <vt:variant>
        <vt:lpwstr/>
      </vt:variant>
      <vt:variant>
        <vt:i4>7405612</vt:i4>
      </vt:variant>
      <vt:variant>
        <vt:i4>72</vt:i4>
      </vt:variant>
      <vt:variant>
        <vt:i4>0</vt:i4>
      </vt:variant>
      <vt:variant>
        <vt:i4>5</vt:i4>
      </vt:variant>
      <vt:variant>
        <vt:lpwstr>http://www.uradni-list.si/1/objava.jsp?sop=2004-01-0064</vt:lpwstr>
      </vt:variant>
      <vt:variant>
        <vt:lpwstr/>
      </vt:variant>
      <vt:variant>
        <vt:i4>7798824</vt:i4>
      </vt:variant>
      <vt:variant>
        <vt:i4>69</vt:i4>
      </vt:variant>
      <vt:variant>
        <vt:i4>0</vt:i4>
      </vt:variant>
      <vt:variant>
        <vt:i4>5</vt:i4>
      </vt:variant>
      <vt:variant>
        <vt:lpwstr>http://www.uradni-list.si/1/objava.jsp?sop=2002-01-3237</vt:lpwstr>
      </vt:variant>
      <vt:variant>
        <vt:lpwstr/>
      </vt:variant>
      <vt:variant>
        <vt:i4>7667757</vt:i4>
      </vt:variant>
      <vt:variant>
        <vt:i4>66</vt:i4>
      </vt:variant>
      <vt:variant>
        <vt:i4>0</vt:i4>
      </vt:variant>
      <vt:variant>
        <vt:i4>5</vt:i4>
      </vt:variant>
      <vt:variant>
        <vt:lpwstr>http://www.uradni-list.si/1/objava.jsp?sop=2016-01-3304</vt:lpwstr>
      </vt:variant>
      <vt:variant>
        <vt:lpwstr/>
      </vt:variant>
      <vt:variant>
        <vt:i4>7667749</vt:i4>
      </vt:variant>
      <vt:variant>
        <vt:i4>63</vt:i4>
      </vt:variant>
      <vt:variant>
        <vt:i4>0</vt:i4>
      </vt:variant>
      <vt:variant>
        <vt:i4>5</vt:i4>
      </vt:variant>
      <vt:variant>
        <vt:lpwstr>http://www.uradni-list.si/1/objava.jsp?sop=2015-01-3809</vt:lpwstr>
      </vt:variant>
      <vt:variant>
        <vt:lpwstr/>
      </vt:variant>
      <vt:variant>
        <vt:i4>7405614</vt:i4>
      </vt:variant>
      <vt:variant>
        <vt:i4>60</vt:i4>
      </vt:variant>
      <vt:variant>
        <vt:i4>0</vt:i4>
      </vt:variant>
      <vt:variant>
        <vt:i4>5</vt:i4>
      </vt:variant>
      <vt:variant>
        <vt:lpwstr>http://www.uradni-list.si/1/objava.jsp?sop=2015-01-2352</vt:lpwstr>
      </vt:variant>
      <vt:variant>
        <vt:lpwstr/>
      </vt:variant>
      <vt:variant>
        <vt:i4>8323117</vt:i4>
      </vt:variant>
      <vt:variant>
        <vt:i4>57</vt:i4>
      </vt:variant>
      <vt:variant>
        <vt:i4>0</vt:i4>
      </vt:variant>
      <vt:variant>
        <vt:i4>5</vt:i4>
      </vt:variant>
      <vt:variant>
        <vt:lpwstr>http://www.uradni-list.si/1/objava.jsp?sop=2013-01-1687</vt:lpwstr>
      </vt:variant>
      <vt:variant>
        <vt:lpwstr/>
      </vt:variant>
      <vt:variant>
        <vt:i4>8126511</vt:i4>
      </vt:variant>
      <vt:variant>
        <vt:i4>54</vt:i4>
      </vt:variant>
      <vt:variant>
        <vt:i4>0</vt:i4>
      </vt:variant>
      <vt:variant>
        <vt:i4>5</vt:i4>
      </vt:variant>
      <vt:variant>
        <vt:lpwstr>http://www.uradni-list.si/1/objava.jsp?sop=2012-01-2585</vt:lpwstr>
      </vt:variant>
      <vt:variant>
        <vt:lpwstr/>
      </vt:variant>
      <vt:variant>
        <vt:i4>7995439</vt:i4>
      </vt:variant>
      <vt:variant>
        <vt:i4>51</vt:i4>
      </vt:variant>
      <vt:variant>
        <vt:i4>0</vt:i4>
      </vt:variant>
      <vt:variant>
        <vt:i4>5</vt:i4>
      </vt:variant>
      <vt:variant>
        <vt:lpwstr>http://www.uradni-list.si/1/objava.jsp?sop=2011-01-4683</vt:lpwstr>
      </vt:variant>
      <vt:variant>
        <vt:lpwstr/>
      </vt:variant>
      <vt:variant>
        <vt:i4>7471150</vt:i4>
      </vt:variant>
      <vt:variant>
        <vt:i4>48</vt:i4>
      </vt:variant>
      <vt:variant>
        <vt:i4>0</vt:i4>
      </vt:variant>
      <vt:variant>
        <vt:i4>5</vt:i4>
      </vt:variant>
      <vt:variant>
        <vt:lpwstr>http://www.uradni-list.si/1/objava.jsp?sop=2015-01-2360</vt:lpwstr>
      </vt:variant>
      <vt:variant>
        <vt:lpwstr/>
      </vt:variant>
      <vt:variant>
        <vt:i4>7733290</vt:i4>
      </vt:variant>
      <vt:variant>
        <vt:i4>45</vt:i4>
      </vt:variant>
      <vt:variant>
        <vt:i4>0</vt:i4>
      </vt:variant>
      <vt:variant>
        <vt:i4>5</vt:i4>
      </vt:variant>
      <vt:variant>
        <vt:lpwstr>http://www.uradni-list.si/1/objava.jsp?sop=2014-01-1618</vt:lpwstr>
      </vt:variant>
      <vt:variant>
        <vt:lpwstr/>
      </vt:variant>
      <vt:variant>
        <vt:i4>7667757</vt:i4>
      </vt:variant>
      <vt:variant>
        <vt:i4>42</vt:i4>
      </vt:variant>
      <vt:variant>
        <vt:i4>0</vt:i4>
      </vt:variant>
      <vt:variant>
        <vt:i4>5</vt:i4>
      </vt:variant>
      <vt:variant>
        <vt:lpwstr>http://www.uradni-list.si/1/objava.jsp?sop=2013-01-3602</vt:lpwstr>
      </vt:variant>
      <vt:variant>
        <vt:lpwstr/>
      </vt:variant>
      <vt:variant>
        <vt:i4>7667758</vt:i4>
      </vt:variant>
      <vt:variant>
        <vt:i4>39</vt:i4>
      </vt:variant>
      <vt:variant>
        <vt:i4>0</vt:i4>
      </vt:variant>
      <vt:variant>
        <vt:i4>5</vt:i4>
      </vt:variant>
      <vt:variant>
        <vt:lpwstr>http://www.uradni-list.si/1/objava.jsp?sop=2012-01-2418</vt:lpwstr>
      </vt:variant>
      <vt:variant>
        <vt:lpwstr/>
      </vt:variant>
      <vt:variant>
        <vt:i4>7602212</vt:i4>
      </vt:variant>
      <vt:variant>
        <vt:i4>36</vt:i4>
      </vt:variant>
      <vt:variant>
        <vt:i4>0</vt:i4>
      </vt:variant>
      <vt:variant>
        <vt:i4>5</vt:i4>
      </vt:variant>
      <vt:variant>
        <vt:lpwstr>http://www.uradni-list.si/1/objava.jsp?sop=2008-01-2417</vt:lpwstr>
      </vt:variant>
      <vt:variant>
        <vt:lpwstr/>
      </vt:variant>
      <vt:variant>
        <vt:i4>8323114</vt:i4>
      </vt:variant>
      <vt:variant>
        <vt:i4>33</vt:i4>
      </vt:variant>
      <vt:variant>
        <vt:i4>0</vt:i4>
      </vt:variant>
      <vt:variant>
        <vt:i4>5</vt:i4>
      </vt:variant>
      <vt:variant>
        <vt:lpwstr>http://www.uradni-list.si/1/objava.jsp?sop=2004-01-1694</vt:lpwstr>
      </vt:variant>
      <vt:variant>
        <vt:lpwstr/>
      </vt:variant>
      <vt:variant>
        <vt:i4>7405612</vt:i4>
      </vt:variant>
      <vt:variant>
        <vt:i4>30</vt:i4>
      </vt:variant>
      <vt:variant>
        <vt:i4>0</vt:i4>
      </vt:variant>
      <vt:variant>
        <vt:i4>5</vt:i4>
      </vt:variant>
      <vt:variant>
        <vt:lpwstr>http://www.uradni-list.si/1/objava.jsp?sop=2004-01-0064</vt:lpwstr>
      </vt:variant>
      <vt:variant>
        <vt:lpwstr/>
      </vt:variant>
      <vt:variant>
        <vt:i4>7798824</vt:i4>
      </vt:variant>
      <vt:variant>
        <vt:i4>27</vt:i4>
      </vt:variant>
      <vt:variant>
        <vt:i4>0</vt:i4>
      </vt:variant>
      <vt:variant>
        <vt:i4>5</vt:i4>
      </vt:variant>
      <vt:variant>
        <vt:lpwstr>http://www.uradni-list.si/1/objava.jsp?sop=2002-01-3237</vt:lpwstr>
      </vt:variant>
      <vt:variant>
        <vt:lpwstr/>
      </vt:variant>
      <vt:variant>
        <vt:i4>7733288</vt:i4>
      </vt:variant>
      <vt:variant>
        <vt:i4>24</vt:i4>
      </vt:variant>
      <vt:variant>
        <vt:i4>0</vt:i4>
      </vt:variant>
      <vt:variant>
        <vt:i4>5</vt:i4>
      </vt:variant>
      <vt:variant>
        <vt:lpwstr>http://www.uradni-list.si/1/objava.jsp?sop=2013-01-0304</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MNVP</dc:creator>
  <cp:lastModifiedBy>Darko Anzeljc</cp:lastModifiedBy>
  <cp:revision>2</cp:revision>
  <cp:lastPrinted>2025-01-20T13:14:00Z</cp:lastPrinted>
  <dcterms:created xsi:type="dcterms:W3CDTF">2025-02-10T07:21:00Z</dcterms:created>
  <dcterms:modified xsi:type="dcterms:W3CDTF">2025-02-10T07:21:00Z</dcterms:modified>
</cp:coreProperties>
</file>