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E2367F" w14:textId="77777777" w:rsidR="00A677CD" w:rsidRPr="00A9231D" w:rsidRDefault="00A677CD" w:rsidP="00A677CD">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Hlk189577066"/>
      <w:r w:rsidRPr="00CE234E">
        <w:rPr>
          <w:noProof/>
          <w:lang w:eastAsia="sl-SI"/>
        </w:rPr>
        <w:drawing>
          <wp:inline distT="0" distB="0" distL="0" distR="0" wp14:anchorId="5BF12186" wp14:editId="4CA003F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F515F75" w14:textId="77777777" w:rsidR="00A677CD" w:rsidRPr="00A9231D" w:rsidRDefault="00A677CD" w:rsidP="00A677CD">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7FC7E39E" w14:textId="77777777" w:rsidR="00A677CD" w:rsidRPr="00A9231D" w:rsidRDefault="00A677CD" w:rsidP="00A677CD">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3274159E" w14:textId="77777777" w:rsidR="00A677CD" w:rsidRPr="00A9231D" w:rsidRDefault="00A677CD" w:rsidP="00A677CD">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2A6E138F" w14:textId="77777777" w:rsidR="00A677CD" w:rsidRPr="00A9231D" w:rsidRDefault="00A677CD" w:rsidP="00A677CD">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56B672F4" w14:textId="77777777" w:rsidR="00A677CD" w:rsidRPr="002760DC" w:rsidRDefault="00A677CD" w:rsidP="00A677CD">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2024-2611-0041</w:t>
      </w:r>
    </w:p>
    <w:p w14:paraId="3064E3FE" w14:textId="77777777" w:rsidR="00A677CD" w:rsidRPr="002760DC" w:rsidRDefault="00A677CD" w:rsidP="00A677CD">
      <w:pPr>
        <w:pStyle w:val="datumtevilka"/>
      </w:pPr>
      <w:r w:rsidRPr="002760DC">
        <w:t xml:space="preserve">Številka: </w:t>
      </w:r>
      <w:r w:rsidRPr="002760DC">
        <w:tab/>
      </w:r>
      <w:r>
        <w:rPr>
          <w:rFonts w:cs="Arial"/>
          <w:color w:val="000000"/>
        </w:rPr>
        <w:t>00704-369/2024/16</w:t>
      </w:r>
    </w:p>
    <w:p w14:paraId="298B4996" w14:textId="77777777" w:rsidR="00A677CD" w:rsidRPr="002760DC" w:rsidRDefault="00A677CD" w:rsidP="00A677CD">
      <w:pPr>
        <w:pStyle w:val="datumtevilka"/>
      </w:pPr>
      <w:r>
        <w:t>Datum:</w:t>
      </w:r>
      <w:r w:rsidRPr="002760DC">
        <w:tab/>
      </w:r>
      <w:r>
        <w:rPr>
          <w:rFonts w:cs="Arial"/>
          <w:color w:val="000000"/>
        </w:rPr>
        <w:t>5. 2. 2025</w:t>
      </w:r>
      <w:r w:rsidRPr="002760DC">
        <w:t xml:space="preserve"> </w:t>
      </w:r>
    </w:p>
    <w:p w14:paraId="5F92CFD0" w14:textId="77777777" w:rsidR="00A677CD" w:rsidRPr="002760DC" w:rsidRDefault="00A677CD" w:rsidP="00A677CD"/>
    <w:p w14:paraId="343C2A8F" w14:textId="55CED6AA" w:rsidR="00A677CD" w:rsidRPr="00E71822" w:rsidRDefault="00A677CD" w:rsidP="00A677CD">
      <w:pPr>
        <w:spacing w:after="0" w:line="260" w:lineRule="exact"/>
        <w:jc w:val="center"/>
        <w:rPr>
          <w:rFonts w:ascii="Arial" w:eastAsia="Calibri" w:hAnsi="Arial" w:cs="Arial"/>
          <w:b/>
          <w:kern w:val="0"/>
          <w:sz w:val="20"/>
          <w:szCs w:val="20"/>
          <w14:ligatures w14:val="none"/>
        </w:rPr>
      </w:pPr>
      <w:r w:rsidRPr="00E71822">
        <w:rPr>
          <w:rFonts w:ascii="Arial" w:eastAsia="Calibri" w:hAnsi="Arial" w:cs="Arial"/>
          <w:b/>
          <w:sz w:val="20"/>
          <w:szCs w:val="20"/>
        </w:rPr>
        <w:t>Predlog</w:t>
      </w:r>
      <w:r w:rsidRPr="00E71822">
        <w:rPr>
          <w:rFonts w:ascii="Arial" w:eastAsia="Calibri" w:hAnsi="Arial" w:cs="Arial"/>
          <w:b/>
          <w:sz w:val="20"/>
          <w:szCs w:val="20"/>
        </w:rPr>
        <w:t xml:space="preserve"> amandmajev k P</w:t>
      </w:r>
      <w:r w:rsidRPr="00E71822">
        <w:rPr>
          <w:rFonts w:ascii="Arial" w:eastAsia="Calibri" w:hAnsi="Arial" w:cs="Arial"/>
          <w:b/>
          <w:kern w:val="0"/>
          <w:sz w:val="20"/>
          <w:szCs w:val="20"/>
          <w14:ligatures w14:val="none"/>
        </w:rPr>
        <w:t xml:space="preserve">redlogu </w:t>
      </w:r>
      <w:r w:rsidRPr="00E71822">
        <w:rPr>
          <w:rFonts w:ascii="Arial" w:eastAsia="Calibri" w:hAnsi="Arial" w:cs="Arial"/>
          <w:b/>
          <w:sz w:val="20"/>
          <w:szCs w:val="20"/>
        </w:rPr>
        <w:t>z</w:t>
      </w:r>
      <w:r w:rsidRPr="00E71822">
        <w:rPr>
          <w:rFonts w:ascii="Arial" w:eastAsia="Calibri" w:hAnsi="Arial" w:cs="Arial"/>
          <w:b/>
          <w:kern w:val="0"/>
          <w:sz w:val="20"/>
          <w:szCs w:val="20"/>
          <w14:ligatures w14:val="none"/>
        </w:rPr>
        <w:t>akona o spremembah in dopolnit</w:t>
      </w:r>
      <w:r w:rsidRPr="00E71822">
        <w:rPr>
          <w:rFonts w:ascii="Arial" w:eastAsia="Calibri" w:hAnsi="Arial" w:cs="Arial"/>
          <w:b/>
          <w:sz w:val="20"/>
          <w:szCs w:val="20"/>
        </w:rPr>
        <w:t>vah Zakona o socialnem varstvu</w:t>
      </w:r>
    </w:p>
    <w:p w14:paraId="6E69AE38" w14:textId="77777777" w:rsidR="00C231B1" w:rsidRPr="00C231B1" w:rsidRDefault="00C231B1" w:rsidP="00C231B1">
      <w:pPr>
        <w:suppressAutoHyphens/>
        <w:overflowPunct w:val="0"/>
        <w:autoSpaceDE w:val="0"/>
        <w:autoSpaceDN w:val="0"/>
        <w:adjustRightInd w:val="0"/>
        <w:spacing w:before="480" w:after="0" w:line="260" w:lineRule="exact"/>
        <w:jc w:val="both"/>
        <w:textAlignment w:val="baseline"/>
        <w:rPr>
          <w:rFonts w:ascii="Arial" w:eastAsia="Times New Roman" w:hAnsi="Arial" w:cs="Arial"/>
          <w:b/>
          <w:bCs/>
          <w:color w:val="000000"/>
          <w:kern w:val="0"/>
          <w:sz w:val="20"/>
          <w:szCs w:val="20"/>
          <w14:ligatures w14:val="none"/>
        </w:rPr>
      </w:pPr>
      <w:r w:rsidRPr="00C231B1">
        <w:rPr>
          <w:rFonts w:ascii="Arial" w:eastAsia="Times New Roman" w:hAnsi="Arial" w:cs="Arial"/>
          <w:b/>
          <w:bCs/>
          <w:color w:val="000000"/>
          <w:kern w:val="0"/>
          <w:sz w:val="20"/>
          <w:szCs w:val="20"/>
          <w14:ligatures w14:val="none"/>
        </w:rPr>
        <w:t xml:space="preserve">K 1. členu: </w:t>
      </w:r>
    </w:p>
    <w:p w14:paraId="674D941A" w14:textId="77777777" w:rsidR="00C231B1" w:rsidRPr="00C231B1" w:rsidRDefault="00C231B1" w:rsidP="00C231B1">
      <w:pPr>
        <w:suppressAutoHyphens/>
        <w:overflowPunct w:val="0"/>
        <w:autoSpaceDE w:val="0"/>
        <w:autoSpaceDN w:val="0"/>
        <w:adjustRightInd w:val="0"/>
        <w:spacing w:before="480" w:after="0" w:line="260" w:lineRule="exact"/>
        <w:jc w:val="both"/>
        <w:textAlignment w:val="baseline"/>
        <w:rPr>
          <w:rFonts w:ascii="Arial" w:eastAsia="Times New Roman" w:hAnsi="Arial" w:cs="Arial"/>
          <w:b/>
          <w:bCs/>
          <w:color w:val="000000"/>
          <w:kern w:val="0"/>
          <w:sz w:val="20"/>
          <w:szCs w:val="20"/>
          <w14:ligatures w14:val="none"/>
        </w:rPr>
      </w:pPr>
      <w:r w:rsidRPr="00C231B1">
        <w:rPr>
          <w:rFonts w:ascii="Arial" w:eastAsia="Times New Roman" w:hAnsi="Arial" w:cs="Arial"/>
          <w:color w:val="000000"/>
          <w:kern w:val="0"/>
          <w:sz w:val="20"/>
          <w:szCs w:val="20"/>
          <w14:ligatures w14:val="none"/>
        </w:rPr>
        <w:t>V 1. členu se v spremenjenem 4</w:t>
      </w:r>
      <w:bookmarkStart w:id="2" w:name="_GoBack"/>
      <w:bookmarkEnd w:id="2"/>
      <w:r w:rsidRPr="00C231B1">
        <w:rPr>
          <w:rFonts w:ascii="Arial" w:eastAsia="Times New Roman" w:hAnsi="Arial" w:cs="Arial"/>
          <w:color w:val="000000"/>
          <w:kern w:val="0"/>
          <w:sz w:val="20"/>
          <w:szCs w:val="20"/>
          <w14:ligatures w14:val="none"/>
        </w:rPr>
        <w:t xml:space="preserve">9.b členu v drugem stavku tretjega odstavka besedilo »po telefonu« črta. </w:t>
      </w:r>
    </w:p>
    <w:p w14:paraId="263789BB" w14:textId="77777777" w:rsidR="00C231B1" w:rsidRPr="00C231B1" w:rsidRDefault="00C231B1" w:rsidP="00C231B1">
      <w:pPr>
        <w:shd w:val="clear" w:color="auto" w:fill="FFFFFF"/>
        <w:spacing w:before="240" w:beforeAutospacing="1" w:after="0" w:afterAutospacing="1" w:line="260" w:lineRule="exact"/>
        <w:jc w:val="both"/>
        <w:rPr>
          <w:rFonts w:ascii="Arial" w:eastAsia="Times New Roman" w:hAnsi="Arial" w:cs="Arial"/>
          <w:color w:val="000000"/>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V četrtem odstavku se besedilo »v skladu z zakonom, ki ureja delovna razmerja« nadomesti z besedilom »</w:t>
      </w:r>
      <w:r w:rsidRPr="00C231B1">
        <w:rPr>
          <w:rFonts w:ascii="Arial" w:eastAsia="Calibri" w:hAnsi="Arial" w:cs="Arial"/>
          <w:sz w:val="20"/>
          <w:szCs w:val="20"/>
          <w:lang w:eastAsia="sl-SI"/>
        </w:rPr>
        <w:t>za katerega veljajo omejitve iz zakona, ki ureja delovna razmerja</w:t>
      </w:r>
      <w:r w:rsidRPr="00C231B1">
        <w:rPr>
          <w:rFonts w:ascii="Arial" w:eastAsia="Times New Roman" w:hAnsi="Arial" w:cs="Arial"/>
          <w:color w:val="000000"/>
          <w:kern w:val="0"/>
          <w:sz w:val="20"/>
          <w:szCs w:val="20"/>
          <w:lang w:eastAsia="sl-SI"/>
          <w14:ligatures w14:val="none"/>
        </w:rPr>
        <w:t xml:space="preserve">«. </w:t>
      </w:r>
    </w:p>
    <w:p w14:paraId="3BAB8E12" w14:textId="77777777" w:rsidR="00C231B1" w:rsidRPr="00C231B1" w:rsidRDefault="00C231B1" w:rsidP="00C231B1">
      <w:pPr>
        <w:shd w:val="clear" w:color="auto" w:fill="FFFFFF"/>
        <w:spacing w:before="240" w:beforeAutospacing="1" w:after="0" w:afterAutospacing="1" w:line="260" w:lineRule="exact"/>
        <w:jc w:val="both"/>
        <w:rPr>
          <w:rFonts w:ascii="Arial" w:eastAsia="Times New Roman" w:hAnsi="Arial" w:cs="Arial"/>
          <w:color w:val="000000"/>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 xml:space="preserve">Dosedanji tretji stavek četrtega odstavka postane nov peti odstavek. </w:t>
      </w:r>
    </w:p>
    <w:p w14:paraId="3F7618CA" w14:textId="77777777" w:rsidR="00C231B1" w:rsidRPr="00C231B1" w:rsidRDefault="00C231B1" w:rsidP="00C231B1">
      <w:pPr>
        <w:jc w:val="both"/>
        <w:rPr>
          <w:rFonts w:ascii="Arial" w:eastAsia="Calibri" w:hAnsi="Arial" w:cs="Arial"/>
          <w:sz w:val="20"/>
          <w:szCs w:val="20"/>
          <w:lang w:eastAsia="sl-SI"/>
        </w:rPr>
      </w:pPr>
      <w:r w:rsidRPr="00C231B1">
        <w:rPr>
          <w:rFonts w:ascii="Arial" w:eastAsia="Calibri" w:hAnsi="Arial" w:cs="Arial"/>
          <w:sz w:val="20"/>
          <w:szCs w:val="20"/>
          <w:lang w:eastAsia="sl-SI"/>
        </w:rPr>
        <w:t xml:space="preserve">Obrazložitev: </w:t>
      </w:r>
    </w:p>
    <w:p w14:paraId="30A1C577" w14:textId="77777777" w:rsidR="00C231B1" w:rsidRPr="00C231B1" w:rsidRDefault="00C231B1" w:rsidP="00C231B1">
      <w:pPr>
        <w:jc w:val="both"/>
        <w:rPr>
          <w:rFonts w:ascii="Arial" w:eastAsia="Calibri" w:hAnsi="Arial" w:cs="Arial"/>
          <w:sz w:val="20"/>
          <w:szCs w:val="20"/>
          <w:lang w:eastAsia="sl-SI"/>
        </w:rPr>
      </w:pPr>
      <w:r w:rsidRPr="00C231B1">
        <w:rPr>
          <w:rFonts w:ascii="Arial" w:eastAsia="Calibri" w:hAnsi="Arial" w:cs="Arial"/>
          <w:sz w:val="20"/>
          <w:szCs w:val="20"/>
          <w:lang w:eastAsia="sl-SI"/>
        </w:rPr>
        <w:t xml:space="preserve">Ob upoštevanju mnenja Zakonodajno-pravne službe (v nadaljnjem besedilu: ZPS) se je iz tretjega odstavka črtala besedna zveza »po telefonu«. Na ta način se ne določi, na kakšen način mora biti delavec dosegljiv, temveč se določa samo, da je dosegljiv zunaj delovnega časa. </w:t>
      </w:r>
    </w:p>
    <w:p w14:paraId="49213607" w14:textId="77777777" w:rsidR="00C231B1" w:rsidRPr="00C231B1" w:rsidRDefault="00C231B1" w:rsidP="00C231B1">
      <w:pPr>
        <w:jc w:val="both"/>
        <w:rPr>
          <w:rFonts w:ascii="Arial" w:eastAsia="Calibri" w:hAnsi="Arial" w:cs="Arial"/>
          <w:sz w:val="20"/>
          <w:szCs w:val="20"/>
          <w:lang w:eastAsia="sl-SI"/>
        </w:rPr>
      </w:pPr>
      <w:r w:rsidRPr="00C231B1">
        <w:rPr>
          <w:rFonts w:ascii="Arial" w:eastAsia="Calibri" w:hAnsi="Arial" w:cs="Arial"/>
          <w:sz w:val="20"/>
          <w:szCs w:val="20"/>
          <w:lang w:eastAsia="sl-SI"/>
        </w:rPr>
        <w:t xml:space="preserve">V drugem odstavku se je upoštevalo mnenje ZPS in se je besedilo »v skladu z zakonom, ki ureja delovna razmerja«, nadomestilo z natančnejšim besedilom, ki se glasi »za katerega veljajo omejitve iz zakona, ki ureja delovna razmerja«. </w:t>
      </w:r>
    </w:p>
    <w:p w14:paraId="7CB8286C" w14:textId="0D1F7550" w:rsidR="00C231B1" w:rsidRPr="00C231B1" w:rsidRDefault="00C231B1" w:rsidP="00C231B1">
      <w:pPr>
        <w:jc w:val="both"/>
        <w:rPr>
          <w:rFonts w:ascii="Arial" w:eastAsia="Calibri" w:hAnsi="Arial" w:cs="Arial"/>
          <w:sz w:val="20"/>
          <w:szCs w:val="20"/>
          <w:lang w:eastAsia="sl-SI"/>
        </w:rPr>
      </w:pPr>
      <w:r w:rsidRPr="00C231B1">
        <w:rPr>
          <w:rFonts w:ascii="Arial" w:eastAsia="Calibri" w:hAnsi="Arial" w:cs="Arial"/>
          <w:sz w:val="20"/>
          <w:szCs w:val="20"/>
          <w:lang w:eastAsia="sl-SI"/>
        </w:rPr>
        <w:t xml:space="preserve">Glede na to, da je dosedanji tretji stavek četrtega odstavka urejal delovni čas (prejšnji stavek ureja dnevni in tedenski počitek), je bilo upoštevano mnenje ZPS in je navedeni stavek postal nov odstavek, ker se uvaja nova misel. </w:t>
      </w:r>
    </w:p>
    <w:p w14:paraId="21048A7D" w14:textId="77777777" w:rsidR="00C231B1" w:rsidRDefault="00C231B1" w:rsidP="00C231B1">
      <w:pPr>
        <w:shd w:val="clear" w:color="auto" w:fill="FFFFFF"/>
        <w:spacing w:before="240" w:beforeAutospacing="1" w:after="0" w:afterAutospacing="1" w:line="260" w:lineRule="exact"/>
        <w:jc w:val="both"/>
        <w:rPr>
          <w:rFonts w:ascii="Arial" w:eastAsia="Times New Roman" w:hAnsi="Arial" w:cs="Arial"/>
          <w:b/>
          <w:bCs/>
          <w:color w:val="000000"/>
          <w:kern w:val="0"/>
          <w:sz w:val="20"/>
          <w:szCs w:val="20"/>
          <w:lang w:eastAsia="sl-SI"/>
          <w14:ligatures w14:val="none"/>
        </w:rPr>
      </w:pPr>
      <w:r w:rsidRPr="00C231B1">
        <w:rPr>
          <w:rFonts w:ascii="Arial" w:eastAsia="Times New Roman" w:hAnsi="Arial" w:cs="Arial"/>
          <w:b/>
          <w:bCs/>
          <w:color w:val="000000"/>
          <w:kern w:val="0"/>
          <w:sz w:val="20"/>
          <w:szCs w:val="20"/>
          <w:lang w:eastAsia="sl-SI"/>
          <w14:ligatures w14:val="none"/>
        </w:rPr>
        <w:t>K 5. členu:</w:t>
      </w:r>
    </w:p>
    <w:p w14:paraId="6579E5E5" w14:textId="77777777" w:rsidR="00C231B1" w:rsidRPr="00C231B1" w:rsidRDefault="00C231B1" w:rsidP="00C231B1">
      <w:pPr>
        <w:jc w:val="both"/>
        <w:rPr>
          <w:rFonts w:ascii="Arial" w:hAnsi="Arial" w:cs="Arial"/>
          <w:b/>
          <w:bCs/>
          <w:color w:val="FF0000"/>
          <w:sz w:val="20"/>
          <w:szCs w:val="20"/>
        </w:rPr>
      </w:pPr>
      <w:r w:rsidRPr="00C231B1">
        <w:rPr>
          <w:rFonts w:ascii="Arial" w:hAnsi="Arial" w:cs="Arial"/>
          <w:sz w:val="20"/>
          <w:szCs w:val="20"/>
        </w:rPr>
        <w:t xml:space="preserve">V petem členu se v novem 68.č členu uvodni stavek spremeni tako, da se glasi: »Skupnosti izvajalcev, ki zastopajo področje storitev za osebe z motnjami v duševnem in telesnem razvoju ter drugimi oviranostmi v okviru delovanja javne mreže varstveno-delovnih centrov in zavodov za usposabljanje (v nadaljnjem besedilu: področje dejavnosti), opravljajo naslednje naloge kot javna pooblastila:«. </w:t>
      </w:r>
    </w:p>
    <w:p w14:paraId="10756088" w14:textId="77777777" w:rsidR="00C231B1" w:rsidRPr="00C231B1" w:rsidRDefault="00C231B1" w:rsidP="00C231B1">
      <w:pPr>
        <w:rPr>
          <w:rFonts w:ascii="Arial" w:hAnsi="Arial" w:cs="Arial"/>
          <w:sz w:val="20"/>
          <w:szCs w:val="20"/>
        </w:rPr>
      </w:pPr>
      <w:r w:rsidRPr="00C231B1">
        <w:rPr>
          <w:rFonts w:ascii="Arial" w:hAnsi="Arial" w:cs="Arial"/>
          <w:sz w:val="20"/>
          <w:szCs w:val="20"/>
        </w:rPr>
        <w:t>Obrazložitev:</w:t>
      </w:r>
    </w:p>
    <w:p w14:paraId="36C2AD2A" w14:textId="6377B7FC" w:rsidR="00C231B1" w:rsidRPr="00C231B1" w:rsidRDefault="00C231B1" w:rsidP="00C231B1">
      <w:pPr>
        <w:jc w:val="both"/>
        <w:rPr>
          <w:rFonts w:ascii="Arial" w:hAnsi="Arial" w:cs="Arial"/>
          <w:sz w:val="20"/>
          <w:szCs w:val="20"/>
        </w:rPr>
      </w:pPr>
      <w:r w:rsidRPr="00C231B1">
        <w:rPr>
          <w:rFonts w:ascii="Arial" w:hAnsi="Arial" w:cs="Arial"/>
          <w:sz w:val="20"/>
          <w:szCs w:val="20"/>
        </w:rPr>
        <w:t>Zaradi večje jasnosti novega člena se popravlja besedilo predloga člena, s čimer je besedilo poenoteno tudi z besedilom 68.b ali 68.c členom, hkrati pa bolj jasno opredeljeno glede na 68.a člen.</w:t>
      </w:r>
    </w:p>
    <w:p w14:paraId="038C97DF" w14:textId="77777777" w:rsidR="00C231B1" w:rsidRPr="00C231B1" w:rsidRDefault="00C231B1" w:rsidP="00C231B1">
      <w:pPr>
        <w:shd w:val="clear" w:color="auto" w:fill="FFFFFF"/>
        <w:spacing w:before="100" w:beforeAutospacing="1" w:after="100" w:afterAutospacing="1" w:line="260" w:lineRule="exact"/>
        <w:jc w:val="both"/>
        <w:rPr>
          <w:rFonts w:ascii="Arial" w:eastAsia="Times New Roman" w:hAnsi="Arial" w:cs="Arial"/>
          <w:b/>
          <w:bCs/>
          <w:color w:val="000000"/>
          <w:kern w:val="0"/>
          <w:sz w:val="20"/>
          <w:szCs w:val="20"/>
          <w:lang w:eastAsia="sl-SI"/>
          <w14:ligatures w14:val="none"/>
        </w:rPr>
      </w:pPr>
      <w:r w:rsidRPr="00C231B1">
        <w:rPr>
          <w:rFonts w:ascii="Arial" w:eastAsia="Times New Roman" w:hAnsi="Arial" w:cs="Arial"/>
          <w:b/>
          <w:bCs/>
          <w:color w:val="000000"/>
          <w:kern w:val="0"/>
          <w:sz w:val="20"/>
          <w:szCs w:val="20"/>
          <w:lang w:eastAsia="sl-SI"/>
          <w14:ligatures w14:val="none"/>
        </w:rPr>
        <w:t xml:space="preserve">K 6. členu: </w:t>
      </w:r>
    </w:p>
    <w:p w14:paraId="43AB01F4" w14:textId="77777777" w:rsidR="00C231B1" w:rsidRPr="00C231B1" w:rsidRDefault="00C231B1" w:rsidP="00C231B1">
      <w:pPr>
        <w:shd w:val="clear" w:color="auto" w:fill="FFFFFF"/>
        <w:spacing w:before="100" w:beforeAutospacing="1" w:after="100" w:afterAutospacing="1" w:line="260" w:lineRule="exact"/>
        <w:jc w:val="both"/>
        <w:rPr>
          <w:rFonts w:ascii="Arial" w:eastAsia="Times New Roman" w:hAnsi="Arial" w:cs="Arial"/>
          <w:color w:val="000000"/>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V 6. členu se v prvem odstavku novega 69.a člena prvi stavek spremeni tako, da se glasi:</w:t>
      </w:r>
    </w:p>
    <w:p w14:paraId="1276D379" w14:textId="77777777" w:rsidR="00C231B1" w:rsidRPr="00C231B1" w:rsidRDefault="00C231B1" w:rsidP="00C231B1">
      <w:pPr>
        <w:shd w:val="clear" w:color="auto" w:fill="FFFFFF"/>
        <w:spacing w:before="100" w:beforeAutospacing="1" w:after="100" w:afterAutospacing="1" w:line="260" w:lineRule="exact"/>
        <w:jc w:val="both"/>
        <w:rPr>
          <w:rFonts w:ascii="Arial" w:eastAsia="Calibri" w:hAnsi="Arial" w:cs="Arial"/>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lastRenderedPageBreak/>
        <w:t xml:space="preserve">»Kandidata, ki je prijavljen na javnem razpisu za zasedbo delovnega mesta na področju socialnega </w:t>
      </w:r>
      <w:r w:rsidRPr="00C231B1">
        <w:rPr>
          <w:rFonts w:ascii="Arial" w:eastAsia="Times New Roman" w:hAnsi="Arial" w:cs="Arial"/>
          <w:kern w:val="0"/>
          <w:sz w:val="20"/>
          <w:szCs w:val="20"/>
          <w:lang w:eastAsia="sl-SI"/>
          <w14:ligatures w14:val="none"/>
        </w:rPr>
        <w:t>varstva, za katero se zahteva opravljen strokovni izpit za strokovne delavce na področju socialnega varstva, se lahko enkrat zaposli za določen čas za največ eno leto, če izpolnjuje vse druge pogoje iz prejšnjega člena in če na javnem razpisu ni prijavljenega kandidata, ki izpolnjuje vse pogoje za zasedbo delovnega mesta.«</w:t>
      </w:r>
    </w:p>
    <w:p w14:paraId="739B76A9" w14:textId="77777777" w:rsidR="00C231B1" w:rsidRPr="00C231B1" w:rsidRDefault="00C231B1" w:rsidP="00C231B1">
      <w:pPr>
        <w:spacing w:line="260" w:lineRule="exact"/>
        <w:jc w:val="both"/>
        <w:rPr>
          <w:rFonts w:ascii="Arial" w:eastAsia="Calibri" w:hAnsi="Arial" w:cs="Arial"/>
          <w:kern w:val="0"/>
          <w:sz w:val="20"/>
          <w:szCs w:val="20"/>
          <w:shd w:val="clear" w:color="auto" w:fill="FFFFFF"/>
          <w14:ligatures w14:val="none"/>
        </w:rPr>
      </w:pPr>
      <w:r w:rsidRPr="00C231B1">
        <w:rPr>
          <w:rFonts w:ascii="Arial" w:eastAsia="Calibri" w:hAnsi="Arial" w:cs="Arial"/>
          <w:kern w:val="0"/>
          <w:sz w:val="20"/>
          <w:szCs w:val="20"/>
          <w:shd w:val="clear" w:color="auto" w:fill="FFFFFF"/>
          <w14:ligatures w14:val="none"/>
        </w:rPr>
        <w:t xml:space="preserve">Drugi odstavek se spremeni tako, da se glasi: </w:t>
      </w:r>
    </w:p>
    <w:p w14:paraId="2E2429F5" w14:textId="77777777" w:rsidR="00C231B1" w:rsidRPr="00C231B1" w:rsidRDefault="00C231B1" w:rsidP="00C231B1">
      <w:pPr>
        <w:spacing w:line="260" w:lineRule="exact"/>
        <w:jc w:val="both"/>
        <w:rPr>
          <w:rFonts w:ascii="Arial" w:eastAsia="Times New Roman" w:hAnsi="Arial" w:cs="Arial"/>
          <w:b/>
          <w:kern w:val="0"/>
          <w:sz w:val="20"/>
          <w:szCs w:val="20"/>
          <w:shd w:val="clear" w:color="auto" w:fill="FFFFFF"/>
          <w:lang w:eastAsia="sl-SI"/>
          <w14:ligatures w14:val="none"/>
        </w:rPr>
      </w:pPr>
      <w:r w:rsidRPr="00C231B1">
        <w:rPr>
          <w:rFonts w:ascii="Arial" w:eastAsia="Calibri" w:hAnsi="Arial" w:cs="Arial"/>
          <w:kern w:val="0"/>
          <w:sz w:val="20"/>
          <w:szCs w:val="20"/>
          <w:shd w:val="clear" w:color="auto" w:fill="FFFFFF"/>
          <w14:ligatures w14:val="none"/>
        </w:rPr>
        <w:t>»S kandidatom, ki v roku enega leta od sklenitve pogodbe opravi strokovni izpit za strokovne delavce, se ob izpolnitvi pogojev sklene pogodba za nedoločen čas brez javne objave.«</w:t>
      </w:r>
    </w:p>
    <w:p w14:paraId="3C6A5985" w14:textId="77777777" w:rsidR="00C231B1" w:rsidRPr="00C231B1" w:rsidRDefault="00C231B1" w:rsidP="00C231B1">
      <w:pPr>
        <w:spacing w:line="260" w:lineRule="exact"/>
        <w:jc w:val="both"/>
        <w:rPr>
          <w:rFonts w:ascii="Arial" w:eastAsia="Times New Roman" w:hAnsi="Arial" w:cs="Arial"/>
          <w:bCs/>
          <w:kern w:val="0"/>
          <w:sz w:val="20"/>
          <w:szCs w:val="20"/>
          <w:shd w:val="clear" w:color="auto" w:fill="FFFFFF"/>
          <w:lang w:eastAsia="sl-SI"/>
          <w14:ligatures w14:val="none"/>
        </w:rPr>
      </w:pPr>
      <w:r w:rsidRPr="00C231B1">
        <w:rPr>
          <w:rFonts w:ascii="Arial" w:eastAsia="Times New Roman" w:hAnsi="Arial" w:cs="Arial"/>
          <w:bCs/>
          <w:kern w:val="0"/>
          <w:sz w:val="20"/>
          <w:szCs w:val="20"/>
          <w:shd w:val="clear" w:color="auto" w:fill="FFFFFF"/>
          <w:lang w:eastAsia="sl-SI"/>
          <w14:ligatures w14:val="none"/>
        </w:rPr>
        <w:t>Doda se nov tretji odstavek, ki se glasi:</w:t>
      </w:r>
    </w:p>
    <w:p w14:paraId="56F92206" w14:textId="77777777" w:rsidR="00C231B1" w:rsidRPr="00C231B1" w:rsidRDefault="00C231B1" w:rsidP="00C231B1">
      <w:pPr>
        <w:spacing w:line="260" w:lineRule="exact"/>
        <w:jc w:val="both"/>
        <w:rPr>
          <w:rFonts w:ascii="Arial" w:eastAsia="Calibri" w:hAnsi="Arial" w:cs="Arial"/>
          <w:bCs/>
          <w:color w:val="000000"/>
          <w:kern w:val="0"/>
          <w:sz w:val="20"/>
          <w:szCs w:val="20"/>
          <w14:ligatures w14:val="none"/>
        </w:rPr>
      </w:pPr>
      <w:r w:rsidRPr="00C231B1">
        <w:rPr>
          <w:rFonts w:ascii="Arial" w:eastAsia="Calibri" w:hAnsi="Arial" w:cs="Arial"/>
          <w:bCs/>
          <w:color w:val="000000"/>
          <w:kern w:val="0"/>
          <w:sz w:val="20"/>
          <w:szCs w:val="20"/>
          <w14:ligatures w14:val="none"/>
        </w:rPr>
        <w:t>»Rok iz prvega odstavka tega člena se podaljša, če kandidat ne more opraviti strokovnega izpita za strokovne delavce v predpisanem roku, in sicer za čas opravičene odsotnosti, vendar ne dlje kot za eno leto, zaradi starševstva ali opravičljivih zdravstvenih razlogov ali izjemnih osebnih okoliščin.«.</w:t>
      </w:r>
    </w:p>
    <w:p w14:paraId="2E9B30CC" w14:textId="77777777" w:rsidR="00C231B1" w:rsidRPr="00C231B1" w:rsidRDefault="00C231B1" w:rsidP="00C231B1">
      <w:pPr>
        <w:spacing w:line="260" w:lineRule="exact"/>
        <w:jc w:val="both"/>
        <w:rPr>
          <w:rFonts w:ascii="Arial" w:eastAsia="Times New Roman" w:hAnsi="Arial" w:cs="Arial"/>
          <w:bCs/>
          <w:kern w:val="0"/>
          <w:sz w:val="20"/>
          <w:szCs w:val="20"/>
          <w:shd w:val="clear" w:color="auto" w:fill="FFFFFF"/>
          <w:lang w:eastAsia="sl-SI"/>
          <w14:ligatures w14:val="none"/>
        </w:rPr>
      </w:pPr>
      <w:r w:rsidRPr="00C231B1">
        <w:rPr>
          <w:rFonts w:ascii="Arial" w:eastAsia="Calibri" w:hAnsi="Arial" w:cs="Arial"/>
          <w:bCs/>
          <w:color w:val="000000"/>
          <w:kern w:val="0"/>
          <w:sz w:val="20"/>
          <w:szCs w:val="20"/>
          <w14:ligatures w14:val="none"/>
        </w:rPr>
        <w:t>Obrazložitev:</w:t>
      </w:r>
    </w:p>
    <w:p w14:paraId="12ABDC2D" w14:textId="77777777" w:rsidR="00C231B1" w:rsidRPr="00C231B1" w:rsidRDefault="00C231B1" w:rsidP="00C231B1">
      <w:pPr>
        <w:spacing w:after="200"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 xml:space="preserve">Upoštevano je bilo mnenje ZPS, spremenjen je bil prvi stavek prvega odstavka tako, da je vzpostavljena pravna podlaga za sklenitev delovnega razmerja za določen čas največ enega leta, dodan je drugi odstavek, ki ureja spremembo delovnega razmerja za določen čas v delovno razmerje za nedoločen čas brez javne objave, če kandidat v roku enega leta od sklenitve pogodbe o zaposlitvi za določen čas opravi strokovni izpit za strokovne delavce. </w:t>
      </w:r>
    </w:p>
    <w:p w14:paraId="662A6A8F" w14:textId="77777777" w:rsidR="00C231B1" w:rsidRPr="00C231B1" w:rsidRDefault="00C231B1" w:rsidP="00C231B1">
      <w:pPr>
        <w:spacing w:after="200"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 xml:space="preserve">Dodan je nov tretji odstavek, ki določa izjeme, ko se rok za opravo strokovnega izpita kandidata podaljša </w:t>
      </w:r>
      <w:r w:rsidRPr="00C231B1">
        <w:rPr>
          <w:rFonts w:ascii="Arial" w:eastAsia="Calibri" w:hAnsi="Arial" w:cs="Arial"/>
          <w:bCs/>
          <w:color w:val="000000"/>
          <w:kern w:val="0"/>
          <w:sz w:val="20"/>
          <w:szCs w:val="20"/>
          <w14:ligatures w14:val="none"/>
        </w:rPr>
        <w:t xml:space="preserve">za čas njegove opravičene odsotnosti, vendar ne dlje kot za eno leto. Časovna omejitev podaljšanja roka se je določila zaradi lažjega kadrovanja in organizacije dela delodajalca. </w:t>
      </w:r>
    </w:p>
    <w:p w14:paraId="0446E358" w14:textId="77777777" w:rsidR="00C231B1" w:rsidRPr="00C231B1" w:rsidRDefault="00C231B1" w:rsidP="00C231B1">
      <w:pPr>
        <w:spacing w:after="200"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 xml:space="preserve">S predlagano spremembo se tudi izognemo neželenemu učinku, da bi prišlo do tega, da bi se v sistemu imeli večje število zaposlenih brez izpolnjevanja ustreznih pogojev za opravljanje strokovnega dela. Na ta način tudi zagotavljamo in ohranjamo ustrezno strokovno usposobljenost kadra, ki se ukvarja z najbolj ranljivimi skupinami prebivalstva. </w:t>
      </w:r>
    </w:p>
    <w:p w14:paraId="2E8C4FF5" w14:textId="77777777" w:rsidR="00C231B1" w:rsidRPr="00C231B1" w:rsidRDefault="00C231B1" w:rsidP="00C231B1">
      <w:pPr>
        <w:spacing w:after="200" w:line="260" w:lineRule="exact"/>
        <w:jc w:val="both"/>
        <w:rPr>
          <w:rFonts w:ascii="Arial" w:eastAsia="Calibri" w:hAnsi="Arial" w:cs="Arial"/>
          <w:b/>
          <w:bCs/>
          <w:kern w:val="0"/>
          <w:sz w:val="20"/>
          <w:szCs w:val="20"/>
          <w14:ligatures w14:val="none"/>
        </w:rPr>
      </w:pPr>
      <w:r w:rsidRPr="00C231B1">
        <w:rPr>
          <w:rFonts w:ascii="Arial" w:eastAsia="Calibri" w:hAnsi="Arial" w:cs="Arial"/>
          <w:b/>
          <w:bCs/>
          <w:kern w:val="0"/>
          <w:sz w:val="20"/>
          <w:szCs w:val="20"/>
          <w14:ligatures w14:val="none"/>
        </w:rPr>
        <w:t xml:space="preserve">K 7. členu: </w:t>
      </w:r>
    </w:p>
    <w:p w14:paraId="57E42B31" w14:textId="77777777" w:rsidR="00C231B1" w:rsidRPr="00C231B1" w:rsidRDefault="00C231B1" w:rsidP="00C231B1">
      <w:pPr>
        <w:shd w:val="clear" w:color="auto" w:fill="FFFFFF"/>
        <w:spacing w:before="100" w:beforeAutospacing="1" w:after="100" w:afterAutospacing="1" w:line="260" w:lineRule="exact"/>
        <w:jc w:val="both"/>
        <w:rPr>
          <w:rFonts w:ascii="Arial" w:eastAsia="Times New Roman" w:hAnsi="Arial" w:cs="Arial"/>
          <w:color w:val="000000"/>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V 7. členu se v prvem odstavku novega 70.a člena prvi stavek spremeni tako, da se glasi:</w:t>
      </w:r>
    </w:p>
    <w:p w14:paraId="6759D1B0" w14:textId="77777777" w:rsidR="00C231B1" w:rsidRPr="00C231B1" w:rsidRDefault="00C231B1" w:rsidP="00C231B1">
      <w:pPr>
        <w:shd w:val="clear" w:color="auto" w:fill="FFFFFF"/>
        <w:spacing w:before="100" w:beforeAutospacing="1" w:after="100" w:afterAutospacing="1" w:line="260" w:lineRule="exact"/>
        <w:jc w:val="both"/>
        <w:rPr>
          <w:rFonts w:ascii="Arial" w:eastAsia="Times New Roman" w:hAnsi="Arial" w:cs="Arial"/>
          <w:color w:val="000000"/>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»Kandidata, ki je prijavljen na javnem razpisu za zasedbo delovnega mesta na področju socialnega varstva, za katero se zahteva opravljen strokovni izpit za strokovne sodelavce na področju socialnega varstva, se lahko enkrat zaposli za določen čas za največ eno leto, če izpolnjuje vse druge pogoje iz prejšnjega člena in če na javnem razpisu ni prijavljenega kandidata, ki izpolnjuje vse pogoje za zasedbo delovnega mesta.«</w:t>
      </w:r>
    </w:p>
    <w:p w14:paraId="7BCE3370" w14:textId="77777777" w:rsidR="00C231B1" w:rsidRPr="00C231B1" w:rsidRDefault="00C231B1" w:rsidP="00C231B1">
      <w:pPr>
        <w:spacing w:line="260" w:lineRule="exact"/>
        <w:jc w:val="both"/>
        <w:rPr>
          <w:rFonts w:ascii="Arial" w:eastAsia="Calibri" w:hAnsi="Arial" w:cs="Arial"/>
          <w:color w:val="292B2C"/>
          <w:kern w:val="0"/>
          <w:sz w:val="20"/>
          <w:szCs w:val="20"/>
          <w:shd w:val="clear" w:color="auto" w:fill="FFFFFF"/>
          <w14:ligatures w14:val="none"/>
        </w:rPr>
      </w:pPr>
      <w:r w:rsidRPr="00C231B1">
        <w:rPr>
          <w:rFonts w:ascii="Arial" w:eastAsia="Calibri" w:hAnsi="Arial" w:cs="Arial"/>
          <w:color w:val="292B2C"/>
          <w:kern w:val="0"/>
          <w:sz w:val="20"/>
          <w:szCs w:val="20"/>
          <w:shd w:val="clear" w:color="auto" w:fill="FFFFFF"/>
          <w14:ligatures w14:val="none"/>
        </w:rPr>
        <w:t xml:space="preserve">Drugi odstavek se spremeni tako, da se glasi: </w:t>
      </w:r>
    </w:p>
    <w:p w14:paraId="30983C1C" w14:textId="77777777" w:rsidR="00C231B1" w:rsidRPr="00C231B1" w:rsidRDefault="00C231B1" w:rsidP="00C231B1">
      <w:pPr>
        <w:spacing w:line="260" w:lineRule="exact"/>
        <w:jc w:val="both"/>
        <w:rPr>
          <w:rFonts w:ascii="Arial" w:eastAsia="Calibri" w:hAnsi="Arial" w:cs="Arial"/>
          <w:kern w:val="0"/>
          <w:sz w:val="20"/>
          <w:szCs w:val="20"/>
          <w:shd w:val="clear" w:color="auto" w:fill="FFFFFF"/>
          <w14:ligatures w14:val="none"/>
        </w:rPr>
      </w:pPr>
      <w:r w:rsidRPr="00C231B1">
        <w:rPr>
          <w:rFonts w:ascii="Arial" w:eastAsia="Calibri" w:hAnsi="Arial" w:cs="Arial"/>
          <w:kern w:val="0"/>
          <w:sz w:val="20"/>
          <w:szCs w:val="20"/>
          <w:shd w:val="clear" w:color="auto" w:fill="FFFFFF"/>
          <w14:ligatures w14:val="none"/>
        </w:rPr>
        <w:t>»S kandidatom, ki v roku enega leta od sklenitve pogodbe opravi strokovni izpit za strokovne sodelavce, se ob izpolnitvi pogojev sklene pogodba za nedoločen čas brez javne objave.«</w:t>
      </w:r>
    </w:p>
    <w:p w14:paraId="5B46D1B7" w14:textId="77777777" w:rsidR="00C231B1" w:rsidRPr="00C231B1" w:rsidRDefault="00C231B1" w:rsidP="00C231B1">
      <w:pPr>
        <w:spacing w:line="260" w:lineRule="exact"/>
        <w:jc w:val="both"/>
        <w:rPr>
          <w:rFonts w:ascii="Arial" w:eastAsia="Times New Roman" w:hAnsi="Arial" w:cs="Arial"/>
          <w:bCs/>
          <w:kern w:val="0"/>
          <w:sz w:val="20"/>
          <w:szCs w:val="20"/>
          <w:shd w:val="clear" w:color="auto" w:fill="FFFFFF"/>
          <w:lang w:eastAsia="sl-SI"/>
          <w14:ligatures w14:val="none"/>
        </w:rPr>
      </w:pPr>
      <w:r w:rsidRPr="00C231B1">
        <w:rPr>
          <w:rFonts w:ascii="Arial" w:eastAsia="Times New Roman" w:hAnsi="Arial" w:cs="Arial"/>
          <w:bCs/>
          <w:kern w:val="0"/>
          <w:sz w:val="20"/>
          <w:szCs w:val="20"/>
          <w:shd w:val="clear" w:color="auto" w:fill="FFFFFF"/>
          <w:lang w:eastAsia="sl-SI"/>
          <w14:ligatures w14:val="none"/>
        </w:rPr>
        <w:t>Doda se nov tretji odstavek, ki se glasi:</w:t>
      </w:r>
    </w:p>
    <w:p w14:paraId="46E847A0" w14:textId="77777777" w:rsidR="00C231B1" w:rsidRPr="00C231B1" w:rsidRDefault="00C231B1" w:rsidP="00C231B1">
      <w:pPr>
        <w:spacing w:line="260" w:lineRule="exact"/>
        <w:jc w:val="both"/>
        <w:rPr>
          <w:rFonts w:ascii="Arial" w:eastAsia="Times New Roman" w:hAnsi="Arial" w:cs="Arial"/>
          <w:bCs/>
          <w:kern w:val="0"/>
          <w:sz w:val="20"/>
          <w:szCs w:val="20"/>
          <w:shd w:val="clear" w:color="auto" w:fill="FFFFFF"/>
          <w:lang w:eastAsia="sl-SI"/>
          <w14:ligatures w14:val="none"/>
        </w:rPr>
      </w:pPr>
      <w:r w:rsidRPr="00C231B1">
        <w:rPr>
          <w:rFonts w:ascii="Arial" w:eastAsia="Calibri" w:hAnsi="Arial" w:cs="Arial"/>
          <w:bCs/>
          <w:kern w:val="0"/>
          <w:sz w:val="20"/>
          <w:szCs w:val="20"/>
          <w14:ligatures w14:val="none"/>
        </w:rPr>
        <w:t>»Rok iz prvega odstavka tega člena se podaljša, če kandidat ne more opraviti strokovnega izpita za strokovne sodelavce v predpisanem roku, in sicer za čas opravičene odsotnosti, vendar ne dlje kot za eno leto, zaradi starševstva ali opravičljivih zdravstvenih razlogov ali izjemnih osebnih okoliščin.«.</w:t>
      </w:r>
    </w:p>
    <w:p w14:paraId="58109F6A" w14:textId="77777777" w:rsidR="00C231B1" w:rsidRPr="00C231B1" w:rsidRDefault="00C231B1" w:rsidP="00C231B1">
      <w:pPr>
        <w:spacing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 xml:space="preserve">Drugi odstavek novega 70.b člena se spremeni tako, da se glasi: </w:t>
      </w:r>
    </w:p>
    <w:p w14:paraId="10C07AA1" w14:textId="77777777" w:rsidR="00C231B1" w:rsidRPr="00C231B1" w:rsidRDefault="00C231B1" w:rsidP="00C231B1">
      <w:pPr>
        <w:spacing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lastRenderedPageBreak/>
        <w:t xml:space="preserve">»Strokovnjakom, ki imajo v drugi državi članici Evropske unije, državi Evropskega gospodarskega prostora ali Švicarski konfederaciji pridobljeno poklicno kvalifikacijo, in strokovnjakom, ki so državljani tretjih držav, se poklicna kvalifikacija prizna v skladu z določbami III. poglavja </w:t>
      </w:r>
      <w:r w:rsidRPr="00C231B1">
        <w:rPr>
          <w:rFonts w:ascii="Arial" w:eastAsia="Calibri" w:hAnsi="Arial" w:cs="Arial"/>
          <w:color w:val="000000"/>
          <w:kern w:val="0"/>
          <w:sz w:val="20"/>
          <w:szCs w:val="20"/>
          <w:lang w:eastAsia="sl-SI"/>
          <w14:ligatures w14:val="none"/>
        </w:rPr>
        <w:t>Zakona o postopku priznavanja poklicnih kvalifikacij za opravljanje reguliranih poklicev (Uradni list RS, št. </w:t>
      </w:r>
      <w:hyperlink r:id="rId8" w:tgtFrame="_blank" w:tooltip="Zakon o postopku priznavanja poklicnih kvalifikacij za opravljanje reguliranih poklicev (ZPPPK)" w:history="1">
        <w:r w:rsidRPr="00C231B1">
          <w:rPr>
            <w:rFonts w:ascii="Arial" w:eastAsia="Calibri" w:hAnsi="Arial" w:cs="Arial"/>
            <w:color w:val="0000FF"/>
            <w:kern w:val="0"/>
            <w:sz w:val="20"/>
            <w:szCs w:val="20"/>
            <w:u w:val="single"/>
            <w:lang w:eastAsia="sl-SI"/>
            <w14:ligatures w14:val="none"/>
          </w:rPr>
          <w:t>39/16</w:t>
        </w:r>
      </w:hyperlink>
      <w:r w:rsidRPr="00C231B1">
        <w:rPr>
          <w:rFonts w:ascii="Arial" w:eastAsia="Calibri" w:hAnsi="Arial" w:cs="Arial"/>
          <w:color w:val="000000"/>
          <w:kern w:val="0"/>
          <w:sz w:val="20"/>
          <w:szCs w:val="20"/>
          <w:lang w:eastAsia="sl-SI"/>
          <w14:ligatures w14:val="none"/>
        </w:rPr>
        <w:t>, </w:t>
      </w:r>
      <w:hyperlink r:id="rId9" w:tgtFrame="_blank" w:tooltip="Zakon o spremembah in dopolnitvah Zakona o postopku priznavanja poklicnih kvalifikacij za opravljanje reguliranih poklicev (ZPPPK-A)" w:history="1">
        <w:r w:rsidRPr="00C231B1">
          <w:rPr>
            <w:rFonts w:ascii="Arial" w:eastAsia="Calibri" w:hAnsi="Arial" w:cs="Arial"/>
            <w:color w:val="0000FF"/>
            <w:kern w:val="0"/>
            <w:sz w:val="20"/>
            <w:szCs w:val="20"/>
            <w:u w:val="single"/>
            <w:lang w:eastAsia="sl-SI"/>
            <w14:ligatures w14:val="none"/>
          </w:rPr>
          <w:t>47/19</w:t>
        </w:r>
      </w:hyperlink>
      <w:r w:rsidRPr="00C231B1">
        <w:rPr>
          <w:rFonts w:ascii="Arial" w:eastAsia="Calibri" w:hAnsi="Arial" w:cs="Arial"/>
          <w:color w:val="000000"/>
          <w:kern w:val="0"/>
          <w:sz w:val="20"/>
          <w:szCs w:val="20"/>
          <w:lang w:eastAsia="sl-SI"/>
          <w14:ligatures w14:val="none"/>
        </w:rPr>
        <w:t>, </w:t>
      </w:r>
      <w:hyperlink r:id="rId10" w:tgtFrame="_blank" w:tooltip="Zakon o spremembah in dopolnitvah Zakona o postopku priznavanja poklicnih kvalifikacij za opravljanje reguliranih poklicev (ZPPPK-B)" w:history="1">
        <w:r w:rsidRPr="00C231B1">
          <w:rPr>
            <w:rFonts w:ascii="Arial" w:eastAsia="Calibri" w:hAnsi="Arial" w:cs="Arial"/>
            <w:color w:val="0000FF"/>
            <w:kern w:val="0"/>
            <w:sz w:val="20"/>
            <w:szCs w:val="20"/>
            <w:u w:val="single"/>
            <w:lang w:eastAsia="sl-SI"/>
            <w14:ligatures w14:val="none"/>
          </w:rPr>
          <w:t>92/21</w:t>
        </w:r>
      </w:hyperlink>
      <w:r w:rsidRPr="00C231B1">
        <w:rPr>
          <w:rFonts w:ascii="Arial" w:eastAsia="Calibri" w:hAnsi="Arial" w:cs="Arial"/>
          <w:color w:val="000000"/>
          <w:kern w:val="0"/>
          <w:sz w:val="20"/>
          <w:szCs w:val="20"/>
          <w:lang w:eastAsia="sl-SI"/>
          <w14:ligatures w14:val="none"/>
        </w:rPr>
        <w:t> in </w:t>
      </w:r>
      <w:hyperlink r:id="rId11" w:tgtFrame="_blank" w:tooltip="Zakon o spremembah in dopolnitvi Zakona o postopku priznavanja poklicnih kvalifikacij za opravljanje reguliranih poklicev (ZPPPK-C)" w:history="1">
        <w:r w:rsidRPr="00C231B1">
          <w:rPr>
            <w:rFonts w:ascii="Arial" w:eastAsia="Calibri" w:hAnsi="Arial" w:cs="Arial"/>
            <w:color w:val="0000FF"/>
            <w:kern w:val="0"/>
            <w:sz w:val="20"/>
            <w:szCs w:val="20"/>
            <w:u w:val="single"/>
            <w:lang w:eastAsia="sl-SI"/>
            <w14:ligatures w14:val="none"/>
          </w:rPr>
          <w:t>76/23</w:t>
        </w:r>
      </w:hyperlink>
      <w:r w:rsidRPr="00C231B1">
        <w:rPr>
          <w:rFonts w:ascii="Arial" w:eastAsia="Calibri" w:hAnsi="Arial" w:cs="Arial"/>
          <w:kern w:val="0"/>
          <w:sz w:val="20"/>
          <w:szCs w:val="20"/>
          <w14:ligatures w14:val="none"/>
        </w:rPr>
        <w:t xml:space="preserve">), če izpolnjujejo pogoje iz 69. oziroma 70. člena tega zakona. </w:t>
      </w:r>
    </w:p>
    <w:p w14:paraId="432D3327" w14:textId="77777777" w:rsidR="00C231B1" w:rsidRPr="00C231B1" w:rsidRDefault="00C231B1" w:rsidP="00C231B1">
      <w:pPr>
        <w:shd w:val="clear" w:color="auto" w:fill="FFFFFF"/>
        <w:spacing w:before="100" w:beforeAutospacing="1" w:after="100" w:afterAutospacing="1" w:line="260" w:lineRule="exact"/>
        <w:jc w:val="both"/>
        <w:rPr>
          <w:rFonts w:ascii="Arial" w:eastAsia="Calibri" w:hAnsi="Arial" w:cs="Arial"/>
          <w:kern w:val="0"/>
          <w:sz w:val="20"/>
          <w:szCs w:val="20"/>
          <w:lang w:eastAsia="sl-SI"/>
          <w14:ligatures w14:val="none"/>
        </w:rPr>
      </w:pPr>
      <w:r w:rsidRPr="00C231B1">
        <w:rPr>
          <w:rFonts w:ascii="Arial" w:eastAsia="Times New Roman" w:hAnsi="Arial" w:cs="Arial"/>
          <w:color w:val="000000"/>
          <w:kern w:val="0"/>
          <w:sz w:val="20"/>
          <w:szCs w:val="20"/>
          <w:lang w:eastAsia="sl-SI"/>
          <w14:ligatures w14:val="none"/>
        </w:rPr>
        <w:t>V novem 70.b členu se v četrtem odstavku besedilo »skladno z zakonom, ki v Republiki Sloveniji ureja vrednotenje izobraževanja« nadomesti z besedilom »</w:t>
      </w:r>
      <w:r w:rsidRPr="00C231B1">
        <w:rPr>
          <w:rFonts w:ascii="Arial" w:eastAsia="Calibri" w:hAnsi="Arial" w:cs="Arial"/>
          <w:kern w:val="0"/>
          <w:sz w:val="20"/>
          <w:szCs w:val="20"/>
          <w:lang w:eastAsia="sl-SI"/>
          <w14:ligatures w14:val="none"/>
        </w:rPr>
        <w:t>v skladu z zakonom, ki ureja vrednotenje in priznavanje izobraževanja.«.</w:t>
      </w:r>
    </w:p>
    <w:p w14:paraId="38102FA4" w14:textId="77777777" w:rsidR="00C231B1" w:rsidRPr="00C231B1" w:rsidRDefault="00C231B1" w:rsidP="00C231B1">
      <w:pPr>
        <w:spacing w:after="200"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Obrazložitev:</w:t>
      </w:r>
    </w:p>
    <w:p w14:paraId="60008390" w14:textId="77777777" w:rsidR="00C231B1" w:rsidRPr="00C231B1" w:rsidRDefault="00C231B1" w:rsidP="00C231B1">
      <w:pPr>
        <w:spacing w:after="200" w:line="260" w:lineRule="exact"/>
        <w:jc w:val="both"/>
        <w:rPr>
          <w:rFonts w:ascii="Arial" w:eastAsia="Calibri" w:hAnsi="Arial" w:cs="Arial"/>
          <w:color w:val="000000"/>
          <w:kern w:val="0"/>
          <w:sz w:val="20"/>
          <w:szCs w:val="20"/>
          <w14:ligatures w14:val="none"/>
        </w:rPr>
      </w:pPr>
      <w:r w:rsidRPr="00C231B1">
        <w:rPr>
          <w:rFonts w:ascii="Arial" w:eastAsia="Calibri" w:hAnsi="Arial" w:cs="Arial"/>
          <w:color w:val="000000"/>
          <w:kern w:val="0"/>
          <w:sz w:val="20"/>
          <w:szCs w:val="20"/>
          <w14:ligatures w14:val="none"/>
        </w:rPr>
        <w:t>Upoštevano je bilo mnenje ZPS, enaka obrazložitev kot k 6. členu.</w:t>
      </w:r>
    </w:p>
    <w:p w14:paraId="0EC4151D" w14:textId="77777777" w:rsidR="00C231B1" w:rsidRDefault="00C231B1" w:rsidP="00C231B1">
      <w:pPr>
        <w:spacing w:after="200" w:line="260" w:lineRule="exact"/>
        <w:jc w:val="both"/>
        <w:rPr>
          <w:rFonts w:ascii="Arial" w:eastAsia="Calibri" w:hAnsi="Arial" w:cs="Arial"/>
          <w:kern w:val="0"/>
          <w:sz w:val="20"/>
          <w:szCs w:val="20"/>
          <w14:ligatures w14:val="none"/>
        </w:rPr>
      </w:pPr>
      <w:r w:rsidRPr="00C231B1">
        <w:rPr>
          <w:rFonts w:ascii="Arial" w:eastAsia="Calibri" w:hAnsi="Arial" w:cs="Arial"/>
          <w:kern w:val="0"/>
          <w:sz w:val="20"/>
          <w:szCs w:val="20"/>
          <w14:ligatures w14:val="none"/>
        </w:rPr>
        <w:t xml:space="preserve">V zvezi z mnenjem ZPS glede 70.b člena je bilo besedilo nomotehnično izboljšano in usklajeno s postopkom, ki ga ureja ZPPPK, upoštevani so bili predlogi ZPS.   </w:t>
      </w:r>
    </w:p>
    <w:p w14:paraId="32F6C235" w14:textId="77777777" w:rsidR="00C110F1" w:rsidRPr="00C231B1" w:rsidRDefault="00C110F1" w:rsidP="00C231B1">
      <w:pPr>
        <w:spacing w:after="200" w:line="260" w:lineRule="exact"/>
        <w:jc w:val="both"/>
        <w:rPr>
          <w:rFonts w:ascii="Arial" w:eastAsia="Calibri" w:hAnsi="Arial" w:cs="Arial"/>
          <w:kern w:val="0"/>
          <w:sz w:val="20"/>
          <w:szCs w:val="20"/>
          <w14:ligatures w14:val="none"/>
        </w:rPr>
      </w:pPr>
    </w:p>
    <w:p w14:paraId="5CDE261B" w14:textId="77777777" w:rsidR="00C110F1" w:rsidRPr="00591473" w:rsidRDefault="00C110F1" w:rsidP="00C110F1">
      <w:pPr>
        <w:jc w:val="both"/>
        <w:rPr>
          <w:rFonts w:ascii="Arial" w:hAnsi="Arial" w:cs="Arial"/>
          <w:sz w:val="20"/>
          <w:szCs w:val="20"/>
        </w:rPr>
      </w:pPr>
      <w:r w:rsidRPr="00591473">
        <w:rPr>
          <w:rFonts w:ascii="Arial" w:hAnsi="Arial" w:cs="Arial"/>
          <w:b/>
          <w:bCs/>
          <w:sz w:val="20"/>
          <w:szCs w:val="20"/>
        </w:rPr>
        <w:t>K 10. členu</w:t>
      </w:r>
      <w:r w:rsidRPr="00591473">
        <w:rPr>
          <w:rFonts w:ascii="Arial" w:hAnsi="Arial" w:cs="Arial"/>
          <w:sz w:val="20"/>
          <w:szCs w:val="20"/>
        </w:rPr>
        <w:t xml:space="preserve">: </w:t>
      </w:r>
    </w:p>
    <w:p w14:paraId="5168CB8D"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V 10. členu se spremenjeni 92. člen spremeni tako, da se glasi:</w:t>
      </w:r>
    </w:p>
    <w:p w14:paraId="3C55AFB9" w14:textId="77777777" w:rsidR="00C110F1" w:rsidRPr="00591473" w:rsidRDefault="00C110F1" w:rsidP="00C110F1">
      <w:pPr>
        <w:jc w:val="center"/>
        <w:rPr>
          <w:rFonts w:ascii="Arial" w:hAnsi="Arial" w:cs="Arial"/>
          <w:sz w:val="20"/>
          <w:szCs w:val="20"/>
        </w:rPr>
      </w:pPr>
      <w:r w:rsidRPr="00591473">
        <w:rPr>
          <w:rFonts w:ascii="Arial" w:hAnsi="Arial" w:cs="Arial"/>
          <w:sz w:val="20"/>
          <w:szCs w:val="20"/>
        </w:rPr>
        <w:t>»92. člen</w:t>
      </w:r>
    </w:p>
    <w:p w14:paraId="3E431B55"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Zahtevo za namestitev, premestitev in odpust upravičencev pri uveljavljanju pravice do institucionalnega varstva ter vključitev v storitev vodenja in varstva ter zaposlitve pod posebnimi pogoji pri socialno varstvenem zavodu (v nadaljnjem besedilu: zahteva za namestitev, premestitev in odpust), obravnava komisija, pristojna za namestitev, premestitev in odpust, ki jo imenuje socialno varstveni zavod in jo sestavljajo strokovni vodja socialno varstvenega zavoda, vodja socialno varstvenega programa ali službe oziroma socialni delavec in vodja zdravstveno negovalnega programa ali službe, lahko pa tudi drugi strokovni delavci in sodelavci.«.</w:t>
      </w:r>
    </w:p>
    <w:p w14:paraId="2F7C5E87"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Nov 92.a člen se spremeni tako, da se glasi:</w:t>
      </w:r>
    </w:p>
    <w:p w14:paraId="514321EE" w14:textId="77777777" w:rsidR="00C110F1" w:rsidRPr="00591473" w:rsidRDefault="00C110F1" w:rsidP="00C110F1">
      <w:pPr>
        <w:jc w:val="center"/>
        <w:rPr>
          <w:rFonts w:ascii="Arial" w:hAnsi="Arial" w:cs="Arial"/>
          <w:sz w:val="20"/>
          <w:szCs w:val="20"/>
        </w:rPr>
      </w:pPr>
      <w:r w:rsidRPr="00591473">
        <w:rPr>
          <w:rFonts w:ascii="Arial" w:hAnsi="Arial" w:cs="Arial"/>
          <w:sz w:val="20"/>
          <w:szCs w:val="20"/>
        </w:rPr>
        <w:t>»92.a člen</w:t>
      </w:r>
    </w:p>
    <w:p w14:paraId="17798CD7" w14:textId="1C7611F1" w:rsidR="00C110F1" w:rsidRPr="00591473" w:rsidRDefault="00C110F1" w:rsidP="00C110F1">
      <w:pPr>
        <w:jc w:val="both"/>
        <w:rPr>
          <w:rFonts w:ascii="Arial" w:hAnsi="Arial" w:cs="Arial"/>
          <w:sz w:val="20"/>
          <w:szCs w:val="20"/>
        </w:rPr>
      </w:pPr>
      <w:r w:rsidRPr="00591473">
        <w:rPr>
          <w:rFonts w:ascii="Arial" w:hAnsi="Arial" w:cs="Arial"/>
          <w:sz w:val="20"/>
          <w:szCs w:val="20"/>
        </w:rPr>
        <w:t>Kadar socialno varstveni zavod oziroma strokovni delavec ob zahtevi za namestitev ugotovi, da zadeva spada v njegovo pristojnost, oziroma komisija, pristojna za namestitev, premestitev in odpust, ugotovi, da oseba izpolnjuje pogoje za namestitev in je upravičena do storitve, ki jo socialno varstveni zavod opravlja, ga uvrsti na seznam čakajočih za sprejem, in ga o tem obvesti najpozneje v dveh mesecih od prejema popolne zahteve. Komisija, pristojna za namestitev, premestitev in odpust, ob obravnavi zahteve tudi določi, katera vrsta storitve oziroma oskrbe bo za upravičenca potrebna glede na njegovo zdravstveno in socialno stanje, razvidno iz zahteve za namestitev in prilog</w:t>
      </w:r>
      <w:r w:rsidR="000608C9" w:rsidRPr="000608C9">
        <w:rPr>
          <w:rFonts w:ascii="Arial" w:hAnsi="Arial" w:cs="Arial"/>
          <w:sz w:val="20"/>
          <w:szCs w:val="20"/>
        </w:rPr>
        <w:t xml:space="preserve"> </w:t>
      </w:r>
      <w:r w:rsidR="000608C9">
        <w:rPr>
          <w:rFonts w:ascii="Arial" w:hAnsi="Arial" w:cs="Arial"/>
          <w:sz w:val="20"/>
          <w:szCs w:val="20"/>
        </w:rPr>
        <w:t>ter obravnava vprašanja zdravstvenega varstva</w:t>
      </w:r>
      <w:r w:rsidRPr="00591473">
        <w:rPr>
          <w:rFonts w:ascii="Arial" w:hAnsi="Arial" w:cs="Arial"/>
          <w:sz w:val="20"/>
          <w:szCs w:val="20"/>
        </w:rPr>
        <w:t xml:space="preserve">. Socialno varstveni zavod, ki opravlja različne vrste storitev oziroma oskrbe v različnih obsegih ali na različne načine, vodi več seznamov čakajočih za sprejem. Socialno varstveni zavod mora upravičencu ali njegovemu zakonitemu zastopniku na njegovo zahtevo sporočiti, na katerem mestu po vrstnem redu nerešenih zahtev se nahaja njegova zahteva oziroma v katerem času je pričakovati njegovo vključitev. </w:t>
      </w:r>
    </w:p>
    <w:p w14:paraId="2D1CE4BB" w14:textId="4E458495"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Izvajalec si mora prizadevati, da z upravičencem ali njegovim zakonitim zastopnikom doseže dogovor o trajanju, vrsti in načinu zagotavljanja storitve. Sklenjen dogovor o trajanju, vrsti in načinu zagotavljanja storitve šteje za akt, s katerim je upravičenec vključen v storitev v socialno varstvenem zavodu. V dogovoru o trajanju, vrsti in načinu zagotavljanja storitve se določi vrsta oskrbe, kategorija socialne oskrbe </w:t>
      </w:r>
      <w:r w:rsidR="000608C9">
        <w:rPr>
          <w:rFonts w:ascii="Arial" w:hAnsi="Arial" w:cs="Arial"/>
          <w:sz w:val="20"/>
          <w:szCs w:val="20"/>
        </w:rPr>
        <w:t>ter uredi vprašanja zdravstvenega varstva</w:t>
      </w:r>
      <w:r w:rsidRPr="00591473">
        <w:rPr>
          <w:rFonts w:ascii="Arial" w:hAnsi="Arial" w:cs="Arial"/>
          <w:sz w:val="20"/>
          <w:szCs w:val="20"/>
        </w:rPr>
        <w:t>, oblika izvajanja storitve in način sklenitve individualnega načrta, dan vključitve v storitev oziroma začetek izvajanja storitve, obseg in način zagotavljanja storitve ter morebitne dodatne storitve, cena storitve, osebe, ki bodo storitev plačevale, ter pogoji za spremembe ali prenehanje veljavnosti dogovora.</w:t>
      </w:r>
    </w:p>
    <w:p w14:paraId="487F9E7E"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lastRenderedPageBreak/>
        <w:t xml:space="preserve">V primeru, da upravičenec ali njegov zakoniti zastopnik zavrne podpis dogovora iz prejšnjega odstavka, se šteje, da je upravičenec zahtevo za vključitev v storitev umaknil in se postopek s sklepom ustavi. </w:t>
      </w:r>
    </w:p>
    <w:p w14:paraId="62F02954"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Kadar z upravičencem ni mogoče skleniti dogovora iz drugega odstavka tega člena, ker upravičenec zaradi duševne bolezni oziroma duševnega ali telesnega stanja ni sposoben sprejeti ali izraziti voljne in zavestne odločitve o namestitvi v socialno varstvenem zavodu, njegovega varstva in oskrbe pa ni mogoče zagotoviti na drug način, socialno varstveni zavod izda odločbo, ki vsebuje vse elemente dogovora iz prejšnjega odstavka ter razloge, ki utemeljujejo nujnost namestitve.</w:t>
      </w:r>
    </w:p>
    <w:p w14:paraId="326E6863"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Če komisija, pristojna za namestitev, premestitev in odpust, ugotovi, da oseba v skladu s predpisi na področju socialnega varstva ni upravičenec do storitve ali da socialno varstveni zavod ne izvaja storitve, ki jo oseba potrebuje, socialnovarstveni zavod zahtevo zavrne z odločbo.«.</w:t>
      </w:r>
    </w:p>
    <w:p w14:paraId="50A774E2"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Nov 92.b člen se spremeni tako, da se glasi:</w:t>
      </w:r>
    </w:p>
    <w:p w14:paraId="433BD08D" w14:textId="77777777" w:rsidR="00C110F1" w:rsidRPr="00591473" w:rsidRDefault="00C110F1" w:rsidP="00C110F1">
      <w:pPr>
        <w:jc w:val="center"/>
        <w:rPr>
          <w:rFonts w:ascii="Arial" w:hAnsi="Arial" w:cs="Arial"/>
          <w:sz w:val="20"/>
          <w:szCs w:val="20"/>
        </w:rPr>
      </w:pPr>
      <w:r w:rsidRPr="00591473">
        <w:rPr>
          <w:rFonts w:ascii="Arial" w:hAnsi="Arial" w:cs="Arial"/>
          <w:sz w:val="20"/>
          <w:szCs w:val="20"/>
        </w:rPr>
        <w:t>»92.b člen</w:t>
      </w:r>
    </w:p>
    <w:p w14:paraId="68BC91E1"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Premestitev upravičenca se lahko opravi na zahtevo upravičenca ali njegovega zakonitega zastopnika ali na predlog socialno varstvenega zavoda. </w:t>
      </w:r>
    </w:p>
    <w:p w14:paraId="25354AB8"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Premestitev v drug socialno varstveni zavod na zahtevo upravičenca ali njegovega zakonitega zastopnika obravnava komisija, pristojna za namestitev, premestitev in odpust. Zahtevo za premestitev se lahko zavrne le, če premestitev ni možna zaradi prostorskih pogojev ali zaradi vrste storitve oziroma oskrbe, ki jo potrebuje upravičenec, o čemer socialno varstveni zavod izda odločbo. Na podlagi ugotovitve in predloga komisije, pristojne za namestitev, premestitev in odpust, da so pogoji za premestitev izpolnjeni, se sklene dogovor iz drugega odstavka prejšnjega člena. V primeru, da upravičenec ali njegov zakoniti zastopnik, zavrne podpis dogovora, se šteje, da je umaknil zahtevo za premestitev, in se postopek s sklepom ustavi.</w:t>
      </w:r>
    </w:p>
    <w:p w14:paraId="0880307E"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Premestitev v okviru istega socialno varstvenega zavoda na zahtevo upravičenca ali njegovega zakonitega zastopnika se opravi na podlagi ugotovitve in predloga komisije, pristojne za namestitev, premestitev in odpust, da so izpolnjeni pogoji za premestitev, kar je podlaga za sklenitev dodatka k dogovoru iz drugega odstavka prejšnjega člena. V primeru, da pogoji za premestitev niso izpolnjeni, socialno varstveni zavod zahtevo za premestitev z odločbo zavrne. V primeru, da upravičenec ali njegov zakoniti zastopnik, zavrne podpis dodatka k dogovoru, se šteje, da je umaknil zahtevo za premestitev, in se postopek s sklepom ustavi. </w:t>
      </w:r>
    </w:p>
    <w:p w14:paraId="38D0F55D"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Premestitev v okviru istega socialno varstvenega zavoda na pobudo strokovne službe socialno varstvenega zavoda se opravi na podlagi ugotovitve in predloga komisije, pristojne za namestitev, premestitev in odpust, da je upravičenca zaradi spremenjenih potreb pri izvajanju storitve potrebno premestiti v del ali enoto socialno varstvenega zavoda, kjer je omogočeno izvajanje potrebne storitve oziroma oskrbe, kar je podlaga za sklenitev dodatka k dogovoru iz drugega odstavka prejšnjega člena. Kadar upravičenec ali njegov zakoniti zastopnik zavrneta podpis dodatka k dogovoru iz drugega odstavka prejšnjega člena ali z upravičencem ni mogoče skleniti dodatka k dogovoru iz drugega odstavka tega člena, ker upravičenec zaradi duševne bolezni oziroma duševnega ali telesnega stanja ni sposoben sprejeti ali izraziti voljne in zavestne odločitve o premestitvi, njegovega varstva in oskrbe pa ni mogoče zagotoviti na drug način, socialno varstveni zavod izda odločbo, ki vsebuje vse elemente dogovora iz prejšnjega odstavka ter razloge, ki utemeljujejo nujnost premestitve.</w:t>
      </w:r>
    </w:p>
    <w:p w14:paraId="4361D557"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Premestitev v drug socialno varstveni zavod na pobudo strokovne službe socialno varstvenega zavoda, se opravi na podlagi ugotovitve in predloga komisije, pristojne za namestitev, premestitev in odpust, da je upravičenca zaradi spremenjenih potreb pri izvajanju storitve potrebno premestiti v drug socialno varstveni zavod, ki izvaja storitev oziroma oskrbo, ki jo upravičenec potrebuje, ali zaradi hujših kršitev hišnega reda. V tem primeru je potrebno predhodno pridobiti pisno soglasje socialno varstvenega zavoda, v katerega bo upravičenec premeščen, in upravičenca, ki se ga premešča, ali njegovega zakonitega zastopnika. Upravičenec z drugim socialno varstvenim zavodom ob premestitvi sklene nov dogovor iz drugega odstavka prejšnjega člena. Kadar upravičenec ali njegov zakoniti zastopnik zavrneta podpis dodatka k dogovoru iz drugega odstavka prejšnjega člena, in ne gre za premestitev zaradi hujših kršitev hišnega reda, ali z upravičencem ni mogoče skleniti dodatka k dogovoru iz drugega odstavka </w:t>
      </w:r>
      <w:r w:rsidRPr="00591473">
        <w:rPr>
          <w:rFonts w:ascii="Arial" w:hAnsi="Arial" w:cs="Arial"/>
          <w:sz w:val="20"/>
          <w:szCs w:val="20"/>
        </w:rPr>
        <w:lastRenderedPageBreak/>
        <w:t xml:space="preserve">tega člena, ker upravičenec zaradi duševne bolezni oziroma duševnega ali telesnega stanja ni sposoben sprejeti ali izraziti voljne in zavestne odločitve o premestitvi, njegovega varstva in oskrbe pa ni mogoče zagotoviti na drug način, socialno varstveni zavod izda odločbo, ki vsebuje vse elemente dogovora iz prejšnjega odstavka ter razloge, ki utemeljujejo nujnost premestitve. </w:t>
      </w:r>
    </w:p>
    <w:p w14:paraId="1B423B4E"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V primeru, da upravičenec ali njegov zakoniti zastopnik zavrne sklenitev novega dogovora ob premestitvi iz prejšnjega odstavka zaradi hujših kršitev hišnega reda, lahko socialno varstveni zavod začne postopek odpusta, kot ga določa 92.c člen tega zakona. </w:t>
      </w:r>
    </w:p>
    <w:p w14:paraId="56E9EADD"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O predlogih za premestitve komisija, pristojna za namestitev, premestitev in odpust, vodi evidenco.«.</w:t>
      </w:r>
    </w:p>
    <w:p w14:paraId="66E3FDB8" w14:textId="77777777" w:rsidR="00C110F1" w:rsidRPr="00591473" w:rsidRDefault="00C110F1" w:rsidP="00C110F1">
      <w:pPr>
        <w:jc w:val="both"/>
        <w:rPr>
          <w:rFonts w:ascii="Arial" w:hAnsi="Arial" w:cs="Arial"/>
          <w:sz w:val="20"/>
          <w:szCs w:val="20"/>
        </w:rPr>
      </w:pPr>
    </w:p>
    <w:p w14:paraId="53896917"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Nov 92.c člen se spremeni tako, da se glasi:</w:t>
      </w:r>
    </w:p>
    <w:p w14:paraId="59916AC0" w14:textId="77777777" w:rsidR="00C110F1" w:rsidRPr="00591473" w:rsidRDefault="00C110F1" w:rsidP="00C110F1">
      <w:pPr>
        <w:jc w:val="center"/>
        <w:rPr>
          <w:rFonts w:ascii="Arial" w:hAnsi="Arial" w:cs="Arial"/>
          <w:sz w:val="20"/>
          <w:szCs w:val="20"/>
        </w:rPr>
      </w:pPr>
      <w:r w:rsidRPr="00591473">
        <w:rPr>
          <w:rFonts w:ascii="Arial" w:hAnsi="Arial" w:cs="Arial"/>
          <w:sz w:val="20"/>
          <w:szCs w:val="20"/>
        </w:rPr>
        <w:t>»92.c člen</w:t>
      </w:r>
    </w:p>
    <w:p w14:paraId="3AB927F5" w14:textId="16298FC1"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Dogovor iz drugega odstavka 92.a člena tega zakona se lahko na </w:t>
      </w:r>
      <w:r w:rsidR="00C85211">
        <w:rPr>
          <w:rFonts w:ascii="Arial" w:hAnsi="Arial" w:cs="Arial"/>
          <w:sz w:val="20"/>
          <w:szCs w:val="20"/>
        </w:rPr>
        <w:t>zahtevo</w:t>
      </w:r>
      <w:r w:rsidRPr="00591473">
        <w:rPr>
          <w:rFonts w:ascii="Arial" w:hAnsi="Arial" w:cs="Arial"/>
          <w:sz w:val="20"/>
          <w:szCs w:val="20"/>
        </w:rPr>
        <w:t xml:space="preserve"> upravičenca ali njegovega zakonitega zastopnika kadarkoli sporazumno razveže. </w:t>
      </w:r>
    </w:p>
    <w:p w14:paraId="6C3EC488"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Na predlog komisije, pristojne za namestitev, premestitev in odpust, se lahko upravičenca odpusti iz storitve z odločbo v primeru prenehanja razlogov za vključitev, v primeru iz šestega odstavka prejšnjega člena, zaradi hujših kršitev hišnega reda in zlorabe opojnih substanc ter zaradi kršitve oziroma neizpolnjevanja sklenjenega dogovora iz drugega odstavka 92.a člena tega zakona. O uvedbi postopka za odpust zoper upravičenca, je treba obvestiti njegovega zakonitega zastopnika in center za socialno delo. </w:t>
      </w:r>
    </w:p>
    <w:p w14:paraId="3F069024"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V primerih hujših kršitev hišnega reda in zlorabe opojnih substanc ter kršitve oziroma neizpolnjevanja sklenjenega dogovora iz drugega odstavka 92.a člena tega zakona, komisija, pristojna za namestitev, premestitev in odpust, upravičenca ali njegovega zakonitega najprej pisno opozori in ga pozove, da se vzdrži ugotovljenih kršitev. Če se upravičenec ne vzdrži kršitev, komisija za namestitev, premestitev in odpust, predlaga premestitev upravičenca v skladu s prejšnjim členom. V primeru, da upravičenec soglasja k premestitvi na poda, oziroma za premestitev niso izpolnjeni drugi pogoji, komisija, pristojna za namestitev, premestitev in odpust, predlaga odpust iz storitve in o tem obvesti center za socialno delo. </w:t>
      </w:r>
    </w:p>
    <w:p w14:paraId="79D47CEE"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Odpust zaradi hujših kršitev hišnega reda, kot so zlasti grob in žaljiv odnos do sostanovalcev, zaposlenih ali obiskovalcev, nasilno obnašanje in medsebojno fizično obračunavanje, pijančevanje in razgrajanje, namensko poškodovanje, uničenje ali odsvojitev opreme in drugega premoženja socialno varstvenega zavoda, in zlorabe opojnih substanc ter kršitve oziroma neizpolnjevanja sklenjenega dogovora iz drugega odstavka 92.a člena tega zakona ni dopusten, če center za socialno delo v sodelovanju s strokovno službo socialno varstvenega zavoda ugotovi, da upravičencu storitve ni mogoče zagotoviti na drug način, ali če upravičencu ni mogoče zagotoviti druge ustrezne storitve ali programa.</w:t>
      </w:r>
    </w:p>
    <w:p w14:paraId="67C9BE14"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V primeru smrti upravičenca socialno varstveni zavod o smrti obvesti njegovega zakonitega zastopnika in najbližjo osebo upravičenca ter zavezance za plačilo storitve.«. </w:t>
      </w:r>
    </w:p>
    <w:p w14:paraId="418DFCC7"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Nov 92.d člen se spremeni tako, da se glasi:</w:t>
      </w:r>
    </w:p>
    <w:p w14:paraId="7F272D44" w14:textId="77777777" w:rsidR="00C110F1" w:rsidRPr="00591473" w:rsidRDefault="00C110F1" w:rsidP="00C110F1">
      <w:pPr>
        <w:jc w:val="center"/>
        <w:rPr>
          <w:rFonts w:ascii="Arial" w:hAnsi="Arial" w:cs="Arial"/>
          <w:sz w:val="20"/>
          <w:szCs w:val="20"/>
        </w:rPr>
      </w:pPr>
      <w:r w:rsidRPr="00591473">
        <w:rPr>
          <w:rFonts w:ascii="Arial" w:hAnsi="Arial" w:cs="Arial"/>
          <w:sz w:val="20"/>
          <w:szCs w:val="20"/>
        </w:rPr>
        <w:t>»92.d člen</w:t>
      </w:r>
    </w:p>
    <w:p w14:paraId="1D0074C7" w14:textId="3B1063FC"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Podrobnejše postopke socialno varstvenega zavoda </w:t>
      </w:r>
      <w:r w:rsidR="00164DC9">
        <w:rPr>
          <w:rFonts w:ascii="Arial" w:hAnsi="Arial" w:cs="Arial"/>
          <w:sz w:val="20"/>
          <w:szCs w:val="20"/>
        </w:rPr>
        <w:t>pri namestitvi</w:t>
      </w:r>
      <w:r w:rsidRPr="00591473">
        <w:rPr>
          <w:rFonts w:ascii="Arial" w:hAnsi="Arial" w:cs="Arial"/>
          <w:sz w:val="20"/>
          <w:szCs w:val="20"/>
        </w:rPr>
        <w:t xml:space="preserve">, premestitvi in odpustu, ob odstopu od vključitve v storitev oziroma umiku zahteve upravičenca, vsebino in način predložitve zahteve, določitev njenih prilog, sestavo in delovanje komisije, pristojne za namestitev, premestitev in odpust, predpiše in določi minister, pristojen za institucionalno varstvo, vodenje in varstvo ter zaposlitve pod posebnimi pogoji.«. </w:t>
      </w:r>
    </w:p>
    <w:p w14:paraId="358CBF80" w14:textId="77777777" w:rsidR="00C110F1" w:rsidRPr="00C110F1" w:rsidRDefault="00C110F1" w:rsidP="00C110F1">
      <w:pPr>
        <w:jc w:val="both"/>
        <w:rPr>
          <w:rFonts w:ascii="Arial" w:hAnsi="Arial" w:cs="Arial"/>
          <w:sz w:val="20"/>
          <w:szCs w:val="20"/>
        </w:rPr>
      </w:pPr>
      <w:r w:rsidRPr="00C110F1">
        <w:rPr>
          <w:rFonts w:ascii="Arial" w:hAnsi="Arial" w:cs="Arial"/>
          <w:sz w:val="20"/>
          <w:szCs w:val="20"/>
        </w:rPr>
        <w:t xml:space="preserve">Obrazložitev: </w:t>
      </w:r>
    </w:p>
    <w:p w14:paraId="739B56BB"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 xml:space="preserve">Z amandmajem se jasneje določi kdaj se začne postopek za uveljavljanje pravice do institucionalnega varstva oziroma storitve vodenja in varstva ter zaposlitve pod posebnimi pogoji ter določi sestava </w:t>
      </w:r>
      <w:r w:rsidRPr="00591473">
        <w:rPr>
          <w:rFonts w:ascii="Arial" w:hAnsi="Arial" w:cs="Arial"/>
          <w:sz w:val="20"/>
          <w:szCs w:val="20"/>
        </w:rPr>
        <w:lastRenderedPageBreak/>
        <w:t>komisije, ki deluje pri socialno varstvenem zavodu, ki ugotavlja upravičenost za vključitev osebe v socialno varstveno storitev.</w:t>
      </w:r>
    </w:p>
    <w:p w14:paraId="295B3DD8"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Prav tako se jasneje določi postopek uveljavljanja pravice do institucionalnega varstva oziroma vključitve v storitev vodenja in varstva ter zaposlitve pod posebnimi pogoji pri socialno varstvenem zavodu, in sicer ko upravičenec sam uveljavlja to pravico oziroma ko to pravico uveljavlja po svojem zakonitem zastopniku ter postopek, ko z upravičencem (ali njegovim zakonitim zastopnikom) ni mogoče skleniti dogovora o trajanju, vrsti in načinu zagotavljanja storitve. Dodatno se konkretizira tudi vsebino dogovora o trajanju, vrsti in načinu zagotavljanja storitve in določi, v katerih primerih socialno varstveni zavod odloči z odločbo.</w:t>
      </w:r>
    </w:p>
    <w:p w14:paraId="2C604F54"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Določijo se organi pri socialno varstvenem zavodu, na predlog katerih se začnejo posamezni postopki premestitve upravičenca. Prav tako se določi primere, ko o premestitvi socialno varstveni zavod odloči z odločbo. Jasneje se zapiše, da se v primeru, da se upravičenec premešča znotraj istega socialno varstvenega zavoda, k dogovoru sklene dodatek, v primeru, da pa se upravičenec premesti v drug socialno varstveni zavod, upravičenec in drug socialno varstveni zavod skleneta nov dogovor v skladu z drugim odstavkom 92.a člena tega zakona.</w:t>
      </w:r>
    </w:p>
    <w:p w14:paraId="05D0046A" w14:textId="77777777" w:rsidR="00C110F1" w:rsidRPr="00591473" w:rsidRDefault="00C110F1" w:rsidP="00C110F1">
      <w:pPr>
        <w:jc w:val="both"/>
        <w:rPr>
          <w:rFonts w:ascii="Arial" w:hAnsi="Arial" w:cs="Arial"/>
          <w:sz w:val="20"/>
          <w:szCs w:val="20"/>
        </w:rPr>
      </w:pPr>
      <w:r w:rsidRPr="00591473">
        <w:rPr>
          <w:rFonts w:ascii="Arial" w:hAnsi="Arial" w:cs="Arial"/>
          <w:sz w:val="20"/>
          <w:szCs w:val="20"/>
        </w:rPr>
        <w:t>Z amandmajem se upošteva tudi predlog ZPS, da se poenoti izraze na ravni celotnega zakona.</w:t>
      </w:r>
    </w:p>
    <w:p w14:paraId="15AB888E" w14:textId="67B68BCA" w:rsidR="00C231B1" w:rsidRDefault="00C110F1" w:rsidP="00394FCD">
      <w:pPr>
        <w:jc w:val="both"/>
        <w:rPr>
          <w:rFonts w:ascii="Arial" w:hAnsi="Arial" w:cs="Arial"/>
          <w:sz w:val="20"/>
          <w:szCs w:val="20"/>
        </w:rPr>
      </w:pPr>
      <w:r w:rsidRPr="00591473">
        <w:rPr>
          <w:rFonts w:ascii="Arial" w:hAnsi="Arial" w:cs="Arial"/>
          <w:sz w:val="20"/>
          <w:szCs w:val="20"/>
        </w:rPr>
        <w:t>Z amandmajem se jasneje določijo primeri, ko se socialno varstvena storitev preneha izvajati na predlog upravičenca ali njegovega zakonitega zastopnika in primeri, ko lahko socialno varstveni zavod upravičenca odpusti iz storitve, za kar se uporabi splošni upravni postopek, kadar se postopek ne začne na zahtevo upravičenca ali njegovega zakonitega zastopnika. Prav tako se natančneje uredi postopek odpusta iz storitve zaradi hujše kršitve hišnega reda in določi postopek na strani socialno varstvenega zavoda v primeru smrti upravičenca.</w:t>
      </w:r>
    </w:p>
    <w:p w14:paraId="4F45F7E9" w14:textId="77777777" w:rsidR="00394FCD" w:rsidRPr="00C231B1" w:rsidRDefault="00394FCD" w:rsidP="00394FCD">
      <w:pPr>
        <w:jc w:val="both"/>
        <w:rPr>
          <w:rFonts w:ascii="Arial" w:hAnsi="Arial" w:cs="Arial"/>
          <w:sz w:val="20"/>
          <w:szCs w:val="20"/>
        </w:rPr>
      </w:pPr>
    </w:p>
    <w:bookmarkEnd w:id="0"/>
    <w:p w14:paraId="7B56BE71" w14:textId="77777777" w:rsidR="00C110F1" w:rsidRPr="00C110F1" w:rsidRDefault="00C110F1" w:rsidP="00C110F1">
      <w:pPr>
        <w:spacing w:after="200" w:line="276" w:lineRule="auto"/>
        <w:rPr>
          <w:rFonts w:ascii="Arial" w:hAnsi="Arial" w:cs="Arial"/>
          <w:b/>
          <w:bCs/>
          <w:sz w:val="20"/>
          <w:szCs w:val="20"/>
        </w:rPr>
      </w:pPr>
      <w:r w:rsidRPr="00C110F1">
        <w:rPr>
          <w:rFonts w:ascii="Arial" w:hAnsi="Arial" w:cs="Arial"/>
          <w:b/>
          <w:bCs/>
          <w:sz w:val="20"/>
          <w:szCs w:val="20"/>
        </w:rPr>
        <w:t>K 13. členu:</w:t>
      </w:r>
    </w:p>
    <w:p w14:paraId="49D4FF38" w14:textId="77777777" w:rsidR="00C110F1" w:rsidRPr="00C110F1" w:rsidRDefault="00C110F1" w:rsidP="00C110F1">
      <w:pPr>
        <w:spacing w:after="200" w:line="276" w:lineRule="auto"/>
        <w:rPr>
          <w:rFonts w:ascii="Arial" w:hAnsi="Arial" w:cs="Arial"/>
          <w:sz w:val="20"/>
          <w:szCs w:val="20"/>
        </w:rPr>
      </w:pPr>
      <w:r w:rsidRPr="00C110F1">
        <w:rPr>
          <w:rFonts w:ascii="Arial" w:hAnsi="Arial" w:cs="Arial"/>
          <w:sz w:val="20"/>
          <w:szCs w:val="20"/>
        </w:rPr>
        <w:t>V 13. členu se za prvim odstavkom doda nov drugi odstavek, ki se glasi:</w:t>
      </w:r>
    </w:p>
    <w:p w14:paraId="0B4FDF17" w14:textId="77777777" w:rsidR="00C110F1" w:rsidRPr="00C110F1" w:rsidRDefault="00C110F1" w:rsidP="00C110F1">
      <w:pPr>
        <w:spacing w:after="200" w:line="276" w:lineRule="auto"/>
        <w:jc w:val="both"/>
        <w:rPr>
          <w:rFonts w:ascii="Arial" w:hAnsi="Arial" w:cs="Arial"/>
          <w:sz w:val="20"/>
          <w:szCs w:val="20"/>
        </w:rPr>
      </w:pPr>
      <w:r w:rsidRPr="00C110F1">
        <w:rPr>
          <w:rFonts w:ascii="Arial" w:hAnsi="Arial" w:cs="Arial"/>
          <w:sz w:val="20"/>
          <w:szCs w:val="20"/>
        </w:rPr>
        <w:t>»Z dnem uveljavitve tega zakona preneha veljati Pravilnik o postopkih pri uveljavljanju pravice do institucionalnega varstva (Uradni list RS, št. 38/04, 23/06, 42/07 in 4/14), ki pa se do uveljavitve predpisa iz prejšnjega odstavka uporablja še naprej, kolikor ni v nasprotju s tem zakonom.«.</w:t>
      </w:r>
    </w:p>
    <w:p w14:paraId="122E1D5F" w14:textId="77777777" w:rsidR="00C110F1" w:rsidRPr="00C110F1" w:rsidRDefault="00C110F1" w:rsidP="00C110F1">
      <w:pPr>
        <w:spacing w:after="200" w:line="276" w:lineRule="auto"/>
        <w:jc w:val="both"/>
        <w:rPr>
          <w:rFonts w:ascii="Arial" w:hAnsi="Arial" w:cs="Arial"/>
          <w:sz w:val="20"/>
          <w:szCs w:val="20"/>
        </w:rPr>
      </w:pPr>
      <w:r w:rsidRPr="00C110F1">
        <w:rPr>
          <w:rFonts w:ascii="Arial" w:hAnsi="Arial" w:cs="Arial"/>
          <w:sz w:val="20"/>
          <w:szCs w:val="20"/>
        </w:rPr>
        <w:t>Obrazložitev:</w:t>
      </w:r>
    </w:p>
    <w:p w14:paraId="0E2978D7" w14:textId="7BBF94FF" w:rsidR="00C110F1" w:rsidRPr="00C110F1" w:rsidRDefault="00C110F1" w:rsidP="00C110F1">
      <w:pPr>
        <w:spacing w:after="200" w:line="276" w:lineRule="auto"/>
        <w:jc w:val="both"/>
        <w:rPr>
          <w:rFonts w:ascii="Arial" w:hAnsi="Arial" w:cs="Arial"/>
          <w:sz w:val="20"/>
          <w:szCs w:val="20"/>
        </w:rPr>
      </w:pPr>
      <w:r w:rsidRPr="00C110F1">
        <w:rPr>
          <w:rFonts w:ascii="Arial" w:hAnsi="Arial" w:cs="Arial"/>
          <w:sz w:val="20"/>
          <w:szCs w:val="20"/>
        </w:rPr>
        <w:t xml:space="preserve">Z amandmajem se določi, da se do uveljavitve podzakonskega predpisa, ki ga minister, pristojen za institucionalno varstvo, vodenje in varstvo ter zaposlitve pod posebnimi pogoji, izda v treh mesecih od uveljavitve tega zakona, uporablja Pravilnik o postopkih pri uveljavljanju pravice do institucionalnega varstva (Uradni list RS, št. 38/04, 23/06, 42/07 in 4/14), ki pa se do uveljavitve predpisa iz prejšnjega odstavka uporablja še naprej, </w:t>
      </w:r>
      <w:r w:rsidR="006A0A62">
        <w:rPr>
          <w:rFonts w:ascii="Arial" w:hAnsi="Arial" w:cs="Arial"/>
          <w:sz w:val="20"/>
          <w:szCs w:val="20"/>
        </w:rPr>
        <w:t>če</w:t>
      </w:r>
      <w:r w:rsidRPr="00C110F1">
        <w:rPr>
          <w:rFonts w:ascii="Arial" w:hAnsi="Arial" w:cs="Arial"/>
          <w:sz w:val="20"/>
          <w:szCs w:val="20"/>
        </w:rPr>
        <w:t xml:space="preserve"> ni v nasprotju s tem zakonom.</w:t>
      </w:r>
    </w:p>
    <w:p w14:paraId="09D073CA" w14:textId="77777777" w:rsidR="00667C54" w:rsidRDefault="00667C54"/>
    <w:sectPr w:rsidR="00667C54" w:rsidSect="00C231B1">
      <w:headerReference w:type="even" r:id="rId12"/>
      <w:headerReference w:type="default" r:id="rId13"/>
      <w:footerReference w:type="even" r:id="rId14"/>
      <w:footerReference w:type="default" r:id="rId15"/>
      <w:headerReference w:type="first" r:id="rId16"/>
      <w:footerReference w:type="first" r:id="rId17"/>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323D9B" w14:textId="77777777" w:rsidR="00000000" w:rsidRDefault="00E71822">
      <w:pPr>
        <w:spacing w:after="0" w:line="240" w:lineRule="auto"/>
      </w:pPr>
      <w:r>
        <w:separator/>
      </w:r>
    </w:p>
  </w:endnote>
  <w:endnote w:type="continuationSeparator" w:id="0">
    <w:p w14:paraId="79C1223E" w14:textId="77777777" w:rsidR="00000000" w:rsidRDefault="00E718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5E689" w14:textId="77777777" w:rsidR="008D5D2A" w:rsidRDefault="008D5D2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25A3E" w14:textId="77777777" w:rsidR="008D5D2A" w:rsidRDefault="008D5D2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C73B2" w14:textId="77777777" w:rsidR="008D5D2A" w:rsidRDefault="008D5D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57C9E5" w14:textId="77777777" w:rsidR="00000000" w:rsidRDefault="00E71822">
      <w:pPr>
        <w:spacing w:after="0" w:line="240" w:lineRule="auto"/>
      </w:pPr>
      <w:r>
        <w:separator/>
      </w:r>
    </w:p>
  </w:footnote>
  <w:footnote w:type="continuationSeparator" w:id="0">
    <w:p w14:paraId="77838171" w14:textId="77777777" w:rsidR="00000000" w:rsidRDefault="00E718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795270" w14:textId="77777777" w:rsidR="008D5D2A" w:rsidRDefault="008D5D2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BED190" w14:textId="77777777" w:rsidR="008D5D2A" w:rsidRDefault="008D5D2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8A6B8" w14:textId="77777777" w:rsidR="008D5D2A" w:rsidRDefault="008D5D2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7606C2A"/>
    <w:multiLevelType w:val="hybridMultilevel"/>
    <w:tmpl w:val="D23CC5E6"/>
    <w:lvl w:ilvl="0" w:tplc="72D6DE32">
      <w:start w:val="200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8"/>
  </w:num>
  <w:num w:numId="5">
    <w:abstractNumId w:val="3"/>
  </w:num>
  <w:num w:numId="6">
    <w:abstractNumId w:val="1"/>
  </w:num>
  <w:num w:numId="7">
    <w:abstractNumId w:val="5"/>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1B1"/>
    <w:rsid w:val="000608C9"/>
    <w:rsid w:val="000B6D16"/>
    <w:rsid w:val="00164DC9"/>
    <w:rsid w:val="002E761E"/>
    <w:rsid w:val="00394FCD"/>
    <w:rsid w:val="003A680F"/>
    <w:rsid w:val="005758E7"/>
    <w:rsid w:val="00667C54"/>
    <w:rsid w:val="006A0A62"/>
    <w:rsid w:val="007D1A9D"/>
    <w:rsid w:val="008D5D2A"/>
    <w:rsid w:val="00A677CD"/>
    <w:rsid w:val="00AA06C3"/>
    <w:rsid w:val="00AE54E1"/>
    <w:rsid w:val="00B21D1B"/>
    <w:rsid w:val="00B60386"/>
    <w:rsid w:val="00C110F1"/>
    <w:rsid w:val="00C231B1"/>
    <w:rsid w:val="00C85211"/>
    <w:rsid w:val="00DA688E"/>
    <w:rsid w:val="00DD6556"/>
    <w:rsid w:val="00DF7F99"/>
    <w:rsid w:val="00E65E8F"/>
    <w:rsid w:val="00E71822"/>
    <w:rsid w:val="00FA7C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9FDEC"/>
  <w15:chartTrackingRefBased/>
  <w15:docId w15:val="{BD2D3BA4-321F-4713-87B5-4D4D451F2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delek">
    <w:name w:val="Oddelek"/>
    <w:basedOn w:val="Navaden"/>
    <w:link w:val="OddelekZnak1"/>
    <w:qFormat/>
    <w:rsid w:val="005758E7"/>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kern w:val="0"/>
      <w14:ligatures w14:val="none"/>
    </w:rPr>
  </w:style>
  <w:style w:type="character" w:customStyle="1" w:styleId="OddelekZnak1">
    <w:name w:val="Oddelek Znak1"/>
    <w:link w:val="Oddelek"/>
    <w:rsid w:val="005758E7"/>
    <w:rPr>
      <w:rFonts w:ascii="Arial" w:eastAsia="Times New Roman" w:hAnsi="Arial" w:cs="Times New Roman"/>
      <w:b/>
      <w:kern w:val="0"/>
      <w14:ligatures w14:val="none"/>
    </w:rPr>
  </w:style>
  <w:style w:type="paragraph" w:styleId="Glava">
    <w:name w:val="header"/>
    <w:basedOn w:val="Navaden"/>
    <w:link w:val="GlavaZnak"/>
    <w:unhideWhenUsed/>
    <w:rsid w:val="00A677CD"/>
    <w:pPr>
      <w:tabs>
        <w:tab w:val="center" w:pos="4536"/>
        <w:tab w:val="right" w:pos="9072"/>
      </w:tabs>
      <w:spacing w:after="0" w:line="240" w:lineRule="auto"/>
    </w:pPr>
    <w:rPr>
      <w:kern w:val="0"/>
      <w14:ligatures w14:val="none"/>
    </w:rPr>
  </w:style>
  <w:style w:type="character" w:customStyle="1" w:styleId="GlavaZnak">
    <w:name w:val="Glava Znak"/>
    <w:basedOn w:val="Privzetapisavaodstavka"/>
    <w:link w:val="Glava"/>
    <w:rsid w:val="00A677CD"/>
    <w:rPr>
      <w:kern w:val="0"/>
      <w14:ligatures w14:val="none"/>
    </w:rPr>
  </w:style>
  <w:style w:type="paragraph" w:customStyle="1" w:styleId="datumtevilka">
    <w:name w:val="datum številka"/>
    <w:basedOn w:val="Navaden"/>
    <w:qFormat/>
    <w:rsid w:val="00A677CD"/>
    <w:pPr>
      <w:tabs>
        <w:tab w:val="left" w:pos="1701"/>
      </w:tabs>
      <w:spacing w:after="0" w:line="260" w:lineRule="exact"/>
    </w:pPr>
    <w:rPr>
      <w:rFonts w:ascii="Arial" w:eastAsia="Times New Roman" w:hAnsi="Arial" w:cs="Times New Roman"/>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6-01-1704"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3-01-2387"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uradni-list.si/glasilo-uradni-list-rs/vsebina/2021-01-1976"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radni-list.si/glasilo-uradni-list-rs/vsebina/2019-01-2288"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3144</Words>
  <Characters>17922</Characters>
  <Application>Microsoft Office Word</Application>
  <DocSecurity>0</DocSecurity>
  <Lines>149</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Prošek</dc:creator>
  <cp:keywords/>
  <dc:description/>
  <cp:lastModifiedBy>Lidija Vidergar</cp:lastModifiedBy>
  <cp:revision>4</cp:revision>
  <dcterms:created xsi:type="dcterms:W3CDTF">2025-02-05T14:29:00Z</dcterms:created>
  <dcterms:modified xsi:type="dcterms:W3CDTF">2025-02-05T14:34:00Z</dcterms:modified>
</cp:coreProperties>
</file>