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632C9" w14:textId="77777777" w:rsidR="00DE03AD" w:rsidRPr="005B34D2" w:rsidRDefault="00DE03AD" w:rsidP="007829CF">
      <w:pPr>
        <w:jc w:val="center"/>
        <w:rPr>
          <w:rFonts w:ascii="Arial" w:hAnsi="Arial" w:cs="Arial"/>
        </w:rPr>
      </w:pPr>
    </w:p>
    <w:p w14:paraId="43279D8F" w14:textId="1503691A" w:rsidR="007829CF" w:rsidRPr="005B34D2" w:rsidRDefault="007829CF" w:rsidP="007829CF">
      <w:pPr>
        <w:jc w:val="center"/>
        <w:rPr>
          <w:rFonts w:ascii="Arial" w:hAnsi="Arial" w:cs="Arial"/>
          <w:b/>
          <w:bCs/>
        </w:rPr>
      </w:pPr>
      <w:r w:rsidRPr="005B34D2">
        <w:rPr>
          <w:rFonts w:ascii="Arial" w:hAnsi="Arial" w:cs="Arial"/>
          <w:b/>
          <w:bCs/>
        </w:rPr>
        <w:t>ZAKON O ZDRAVJU ŽIVALI</w:t>
      </w:r>
    </w:p>
    <w:p w14:paraId="458ECF27" w14:textId="77777777" w:rsidR="007829CF" w:rsidRPr="005B34D2" w:rsidRDefault="007829CF" w:rsidP="007829CF">
      <w:pPr>
        <w:jc w:val="center"/>
        <w:rPr>
          <w:rFonts w:ascii="Arial" w:hAnsi="Arial" w:cs="Arial"/>
          <w:b/>
          <w:bCs/>
        </w:rPr>
      </w:pPr>
    </w:p>
    <w:p w14:paraId="329C41E5" w14:textId="18605296" w:rsidR="007829CF" w:rsidRPr="005B34D2" w:rsidRDefault="00020EA4" w:rsidP="00020EA4">
      <w:pPr>
        <w:pStyle w:val="Odstavekseznama"/>
        <w:ind w:left="0"/>
        <w:jc w:val="center"/>
        <w:rPr>
          <w:rFonts w:ascii="Arial" w:hAnsi="Arial" w:cs="Arial"/>
          <w:b/>
          <w:bCs/>
        </w:rPr>
      </w:pPr>
      <w:r w:rsidRPr="005B34D2">
        <w:rPr>
          <w:rFonts w:ascii="Arial" w:hAnsi="Arial" w:cs="Arial"/>
          <w:b/>
          <w:bCs/>
        </w:rPr>
        <w:t xml:space="preserve">A. </w:t>
      </w:r>
      <w:r w:rsidR="007829CF" w:rsidRPr="005B34D2">
        <w:rPr>
          <w:rFonts w:ascii="Arial" w:hAnsi="Arial" w:cs="Arial"/>
          <w:b/>
          <w:bCs/>
        </w:rPr>
        <w:t>UVODNA POJASNILA</w:t>
      </w:r>
    </w:p>
    <w:p w14:paraId="6F0BCB1F" w14:textId="799A8049" w:rsidR="007829CF" w:rsidRPr="005B34D2" w:rsidRDefault="007829CF" w:rsidP="005B34D2">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Zakon o zdravju živali ureja izvajanje Uredbe 2016/429/EU</w:t>
      </w:r>
      <w:r w:rsidRPr="005B34D2">
        <w:rPr>
          <w:rStyle w:val="Sprotnaopomba-sklic"/>
          <w:rFonts w:ascii="Arial" w:hAnsi="Arial" w:cs="Arial"/>
          <w:sz w:val="22"/>
          <w:szCs w:val="22"/>
        </w:rPr>
        <w:footnoteReference w:id="1"/>
      </w:r>
      <w:r w:rsidRPr="005B34D2">
        <w:rPr>
          <w:rStyle w:val="normaltextrun"/>
          <w:rFonts w:ascii="Arial" w:hAnsi="Arial" w:cs="Arial"/>
          <w:sz w:val="22"/>
          <w:szCs w:val="22"/>
        </w:rPr>
        <w:t xml:space="preserve"> o prenosljivih boleznih živali in o spremembi ter razveljavitvi določenih aktov na področju zdravja živali („Pravila o zdravju živali“).</w:t>
      </w:r>
      <w:r w:rsidRPr="005B34D2">
        <w:rPr>
          <w:rStyle w:val="eop"/>
          <w:rFonts w:ascii="Arial" w:hAnsi="Arial" w:cs="Arial"/>
          <w:sz w:val="22"/>
          <w:szCs w:val="22"/>
        </w:rPr>
        <w:t> </w:t>
      </w:r>
    </w:p>
    <w:p w14:paraId="327C5B06" w14:textId="77777777" w:rsidR="007829CF" w:rsidRPr="005B34D2" w:rsidRDefault="007829CF" w:rsidP="005B34D2">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Uredba je bila objavljena leta 2016, uporabljati se je začela 21. aprila 2021.</w:t>
      </w:r>
      <w:r w:rsidRPr="005B34D2">
        <w:rPr>
          <w:rStyle w:val="eop"/>
          <w:rFonts w:ascii="Arial" w:hAnsi="Arial" w:cs="Arial"/>
          <w:sz w:val="22"/>
          <w:szCs w:val="22"/>
        </w:rPr>
        <w:t> </w:t>
      </w:r>
    </w:p>
    <w:p w14:paraId="67BCCB45" w14:textId="77777777" w:rsidR="007829CF" w:rsidRPr="005B34D2" w:rsidRDefault="007829CF" w:rsidP="005B34D2">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Z Uredbo 2016/429/EU se na novo ureja področje zdravja živali, ki je bilo do sprejema te Uredbe urejeno s skoraj 50 osnovnimi direktivami in uredbami ter okoli 400 akti sekundarne zakonodaje, od katerih so bili nekateri sprejeti že leta 1964. Uredba med drugim določa splošna pravila in odgovornost DČ EU, da vzpostavijo vse potrebne registre in sistem za identifikacijo gojenih kopenskih živali akvakulture, kar</w:t>
      </w:r>
      <w:r w:rsidRPr="005B34D2">
        <w:rPr>
          <w:rStyle w:val="normaltextrun"/>
          <w:rFonts w:ascii="Arial" w:hAnsi="Arial" w:cs="Arial"/>
          <w:color w:val="0070C0"/>
          <w:sz w:val="22"/>
          <w:szCs w:val="22"/>
        </w:rPr>
        <w:t xml:space="preserve"> </w:t>
      </w:r>
      <w:r w:rsidRPr="005B34D2">
        <w:rPr>
          <w:rStyle w:val="normaltextrun"/>
          <w:rFonts w:ascii="Arial" w:hAnsi="Arial" w:cs="Arial"/>
          <w:sz w:val="22"/>
          <w:szCs w:val="22"/>
        </w:rPr>
        <w:t>je pomemben del splošnega koncepta za obvladanje prenosljivih bolezni.</w:t>
      </w:r>
      <w:r w:rsidRPr="005B34D2">
        <w:rPr>
          <w:rStyle w:val="eop"/>
          <w:rFonts w:ascii="Arial" w:hAnsi="Arial" w:cs="Arial"/>
          <w:sz w:val="22"/>
          <w:szCs w:val="22"/>
        </w:rPr>
        <w:t> </w:t>
      </w:r>
    </w:p>
    <w:p w14:paraId="50CF0AF4" w14:textId="77777777" w:rsidR="007829CF" w:rsidRPr="005B34D2" w:rsidRDefault="007829CF" w:rsidP="005B34D2">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Poleg tega ni bilo skupne strategije na nivoju EU za obvladovanje bolezni, ukrepi pa so bili usmerjeni predvsem v zdravljenje oziroma izkoreninjenje in ne v preprečevanje.</w:t>
      </w:r>
      <w:r w:rsidRPr="005B34D2">
        <w:rPr>
          <w:rStyle w:val="eop"/>
          <w:rFonts w:ascii="Arial" w:hAnsi="Arial" w:cs="Arial"/>
          <w:sz w:val="22"/>
          <w:szCs w:val="22"/>
        </w:rPr>
        <w:t> </w:t>
      </w:r>
    </w:p>
    <w:p w14:paraId="31E41A45" w14:textId="77777777" w:rsidR="007829CF" w:rsidRPr="005B34D2" w:rsidRDefault="007829CF" w:rsidP="005B34D2">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 xml:space="preserve">Velik poudarek nove zakonodaje je na preventivi – vključno z </w:t>
      </w:r>
      <w:proofErr w:type="spellStart"/>
      <w:r w:rsidRPr="005B34D2">
        <w:rPr>
          <w:rStyle w:val="normaltextrun"/>
          <w:rFonts w:ascii="Arial" w:hAnsi="Arial" w:cs="Arial"/>
          <w:sz w:val="22"/>
          <w:szCs w:val="22"/>
        </w:rPr>
        <w:t>biovarnostnimi</w:t>
      </w:r>
      <w:proofErr w:type="spellEnd"/>
      <w:r w:rsidRPr="005B34D2">
        <w:rPr>
          <w:rStyle w:val="normaltextrun"/>
          <w:rFonts w:ascii="Arial" w:hAnsi="Arial" w:cs="Arial"/>
          <w:sz w:val="22"/>
          <w:szCs w:val="22"/>
        </w:rPr>
        <w:t xml:space="preserve"> ukrepi in primarno odgovornostjo izvajalca dejavnosti (rejca).</w:t>
      </w:r>
      <w:r w:rsidRPr="005B34D2">
        <w:rPr>
          <w:rStyle w:val="eop"/>
          <w:rFonts w:ascii="Arial" w:hAnsi="Arial" w:cs="Arial"/>
          <w:sz w:val="22"/>
          <w:szCs w:val="22"/>
        </w:rPr>
        <w:t> </w:t>
      </w:r>
    </w:p>
    <w:p w14:paraId="16D08490" w14:textId="77777777" w:rsidR="007829CF" w:rsidRPr="005B34D2" w:rsidRDefault="007829CF" w:rsidP="005B34D2">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Celoten zakonodajni okvir je v obliki Uredb, ki se neposredno uporabljajo (predhodna zakonodaja je bila v obliki direktiv, ki smo jih morali prenašati v nacionalni pravni red).</w:t>
      </w:r>
      <w:r w:rsidRPr="005B34D2">
        <w:rPr>
          <w:rStyle w:val="eop"/>
          <w:rFonts w:ascii="Arial" w:hAnsi="Arial" w:cs="Arial"/>
          <w:sz w:val="22"/>
          <w:szCs w:val="22"/>
        </w:rPr>
        <w:t> </w:t>
      </w:r>
    </w:p>
    <w:p w14:paraId="587A4454" w14:textId="77777777" w:rsidR="007829CF" w:rsidRPr="005B34D2" w:rsidRDefault="007829CF" w:rsidP="005B34D2">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Določene zadeve so prepuščene (za bolj podrobno ureditev) državam članicam in te zadeve ureja Zakon o zdravju živali.</w:t>
      </w:r>
      <w:r w:rsidRPr="005B34D2">
        <w:rPr>
          <w:rStyle w:val="eop"/>
          <w:rFonts w:ascii="Arial" w:hAnsi="Arial" w:cs="Arial"/>
          <w:sz w:val="22"/>
          <w:szCs w:val="22"/>
        </w:rPr>
        <w:t> </w:t>
      </w:r>
    </w:p>
    <w:p w14:paraId="659C374F" w14:textId="5E8578AF" w:rsidR="007829CF" w:rsidRPr="005B34D2" w:rsidRDefault="007829CF" w:rsidP="005B34D2">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 xml:space="preserve">Zakon o zdravju živali ne posega in v bistvu ne spreminja trenutnega sistema – kar se tiče organizacije službe, izvajanja ukrepov </w:t>
      </w:r>
      <w:r w:rsidR="003A6639">
        <w:rPr>
          <w:rStyle w:val="normaltextrun"/>
          <w:rFonts w:ascii="Arial" w:hAnsi="Arial" w:cs="Arial"/>
          <w:sz w:val="22"/>
          <w:szCs w:val="22"/>
        </w:rPr>
        <w:t xml:space="preserve">ipd. </w:t>
      </w:r>
      <w:r w:rsidR="00C43DB2" w:rsidRPr="005B34D2">
        <w:rPr>
          <w:rStyle w:val="normaltextrun"/>
          <w:rFonts w:ascii="Arial" w:hAnsi="Arial" w:cs="Arial"/>
          <w:sz w:val="22"/>
          <w:szCs w:val="22"/>
        </w:rPr>
        <w:t xml:space="preserve">– </w:t>
      </w:r>
      <w:r w:rsidRPr="005B34D2">
        <w:rPr>
          <w:rStyle w:val="normaltextrun"/>
          <w:rFonts w:ascii="Arial" w:hAnsi="Arial" w:cs="Arial"/>
          <w:sz w:val="22"/>
          <w:szCs w:val="22"/>
        </w:rPr>
        <w:t>je »tehnični« zakon. </w:t>
      </w:r>
      <w:r w:rsidRPr="005B34D2">
        <w:rPr>
          <w:rStyle w:val="eop"/>
          <w:rFonts w:ascii="Arial" w:hAnsi="Arial" w:cs="Arial"/>
          <w:sz w:val="22"/>
          <w:szCs w:val="22"/>
        </w:rPr>
        <w:t> </w:t>
      </w:r>
    </w:p>
    <w:p w14:paraId="3502C803" w14:textId="77777777" w:rsidR="007829CF" w:rsidRPr="005B34D2" w:rsidRDefault="007829CF" w:rsidP="005B34D2">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Poleg tega je treba pri pripravi zakona upoštevati obstoječo zakonsko ureditev, ki jo predstavljajo zakon o veterinarstvu (organizacija veterinarske službe, koncesije,...), Zakon o veterinarskih merilih skladnosti ter Uredba o izvajanju uredbe o uradnem nadzoru.</w:t>
      </w:r>
      <w:r w:rsidRPr="005B34D2">
        <w:rPr>
          <w:rStyle w:val="eop"/>
          <w:rFonts w:ascii="Arial" w:hAnsi="Arial" w:cs="Arial"/>
          <w:sz w:val="22"/>
          <w:szCs w:val="22"/>
        </w:rPr>
        <w:t> </w:t>
      </w:r>
    </w:p>
    <w:p w14:paraId="46BFEDA9" w14:textId="77777777" w:rsidR="007829CF" w:rsidRPr="005B34D2" w:rsidRDefault="007829CF" w:rsidP="00020EA4">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Določena pravila, ki jih določa Uredba 2016/429/EU in so pri nas že urejena s prej omenjenima zakonoma (ali pravilniki), bodo prenesena v ta zakon.</w:t>
      </w:r>
      <w:r w:rsidRPr="005B34D2">
        <w:rPr>
          <w:rStyle w:val="eop"/>
          <w:rFonts w:ascii="Arial" w:hAnsi="Arial" w:cs="Arial"/>
          <w:sz w:val="22"/>
          <w:szCs w:val="22"/>
        </w:rPr>
        <w:t> </w:t>
      </w:r>
    </w:p>
    <w:p w14:paraId="4C0D4CAD" w14:textId="074EE0BD" w:rsidR="007829CF" w:rsidRPr="005B34D2" w:rsidRDefault="007829CF" w:rsidP="00020EA4">
      <w:pPr>
        <w:pStyle w:val="paragraph"/>
        <w:spacing w:before="0" w:beforeAutospacing="0" w:after="120" w:afterAutospacing="0"/>
        <w:jc w:val="both"/>
        <w:textAlignment w:val="baseline"/>
        <w:rPr>
          <w:rFonts w:ascii="Arial" w:hAnsi="Arial" w:cs="Arial"/>
          <w:sz w:val="22"/>
          <w:szCs w:val="22"/>
        </w:rPr>
      </w:pPr>
      <w:r w:rsidRPr="005B34D2">
        <w:rPr>
          <w:rStyle w:val="eop"/>
          <w:rFonts w:ascii="Arial" w:hAnsi="Arial" w:cs="Arial"/>
          <w:sz w:val="22"/>
          <w:szCs w:val="22"/>
        </w:rPr>
        <w:t>Zakon ureja tudi izvajanje Uredbe 2017/625/EU</w:t>
      </w:r>
      <w:r w:rsidRPr="005B34D2">
        <w:rPr>
          <w:rStyle w:val="Sprotnaopomba-sklic"/>
          <w:rFonts w:ascii="Arial" w:hAnsi="Arial" w:cs="Arial"/>
          <w:sz w:val="22"/>
          <w:szCs w:val="22"/>
        </w:rPr>
        <w:footnoteReference w:id="2"/>
      </w:r>
      <w:r w:rsidRPr="005B34D2">
        <w:rPr>
          <w:rStyle w:val="eop"/>
          <w:rFonts w:ascii="Arial" w:hAnsi="Arial" w:cs="Arial"/>
          <w:sz w:val="22"/>
          <w:szCs w:val="22"/>
        </w:rPr>
        <w:t xml:space="preserve"> o uradnem nadzoru v delu, ki se nanaša na prenos drugih uradnih dejavnosti na veterinarje, ki niso uradni veterinarji in na druge fizične ali pravne osebe ter stroške v zvezi z izvajanjem tega zakona ter pridobivanje in uporabo podatkov, povezovanje zbirk podatkov, dostop do podatkov, posredovanje in vpogled v podatke iz zbirk podatkov in elektronski dostop do podatkov v zbirkah podatkov za izvajalce dejavnosti.</w:t>
      </w:r>
    </w:p>
    <w:p w14:paraId="35437259" w14:textId="01C04605" w:rsidR="007829CF" w:rsidRPr="005B34D2" w:rsidRDefault="007829CF" w:rsidP="00020EA4">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lastRenderedPageBreak/>
        <w:t>Tako zakon ureja:</w:t>
      </w:r>
      <w:r w:rsidRPr="005B34D2">
        <w:rPr>
          <w:rStyle w:val="eop"/>
          <w:rFonts w:ascii="Arial" w:hAnsi="Arial" w:cs="Arial"/>
          <w:sz w:val="22"/>
          <w:szCs w:val="22"/>
        </w:rPr>
        <w:t> </w:t>
      </w:r>
    </w:p>
    <w:p w14:paraId="77869094" w14:textId="77777777"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pristojni organ za izvajanje Uredbe 2016/429/EU;</w:t>
      </w:r>
      <w:r w:rsidRPr="005B34D2">
        <w:rPr>
          <w:rStyle w:val="eop"/>
          <w:rFonts w:ascii="Arial" w:hAnsi="Arial" w:cs="Arial"/>
          <w:sz w:val="22"/>
          <w:szCs w:val="22"/>
        </w:rPr>
        <w:t> </w:t>
      </w:r>
    </w:p>
    <w:p w14:paraId="00656C37" w14:textId="40EE3242"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pooblastila generalnega direktorja Uprave (vodje veterinarske službe)</w:t>
      </w:r>
      <w:r w:rsidR="003A2C38">
        <w:rPr>
          <w:rStyle w:val="normaltextrun"/>
          <w:rFonts w:ascii="Arial" w:hAnsi="Arial" w:cs="Arial"/>
          <w:sz w:val="22"/>
          <w:szCs w:val="22"/>
        </w:rPr>
        <w:t>;</w:t>
      </w:r>
      <w:r w:rsidRPr="005B34D2">
        <w:rPr>
          <w:rStyle w:val="eop"/>
          <w:rFonts w:ascii="Arial" w:hAnsi="Arial" w:cs="Arial"/>
          <w:sz w:val="22"/>
          <w:szCs w:val="22"/>
        </w:rPr>
        <w:t> </w:t>
      </w:r>
    </w:p>
    <w:p w14:paraId="4DF52391" w14:textId="77777777"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vodjo veterinarske službe, ki vodi hierarhijo poveljevanja v zvezi z ukrepi za preprečevanje, nadzor in izkoreninjenje bolezni s seznama in drugimi ukrepi po tem zakonu, in s tem zagotavlja hitro in učinkovito ukrepanje;</w:t>
      </w:r>
      <w:r w:rsidRPr="005B34D2">
        <w:rPr>
          <w:rStyle w:val="eop"/>
          <w:rFonts w:ascii="Arial" w:hAnsi="Arial" w:cs="Arial"/>
          <w:sz w:val="22"/>
          <w:szCs w:val="22"/>
        </w:rPr>
        <w:t> </w:t>
      </w:r>
    </w:p>
    <w:p w14:paraId="5062443F" w14:textId="77777777"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posebej opredeljuje državno središče za nadzor bolezni ter operativno strokovno skupino;</w:t>
      </w:r>
      <w:r w:rsidRPr="005B34D2">
        <w:rPr>
          <w:rStyle w:val="eop"/>
          <w:rFonts w:ascii="Arial" w:hAnsi="Arial" w:cs="Arial"/>
          <w:sz w:val="22"/>
          <w:szCs w:val="22"/>
        </w:rPr>
        <w:t> </w:t>
      </w:r>
    </w:p>
    <w:p w14:paraId="64E1138E" w14:textId="73B18E05"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določene so odškodnine do katerih je upravičen izvajalec dejavnosti, za živali, ki so bile ubite ali zaklane ter za predmete in surovine, ki so bili uničeni, poškodovani ali pokvarjeni, pri uresničevanju ukrepov za nadzor in izkoreninjenje določenih bolezni po tem zakonu ter postopek za izplačilo odškodnin</w:t>
      </w:r>
      <w:r w:rsidR="003A2C38">
        <w:rPr>
          <w:rStyle w:val="normaltextrun"/>
          <w:rFonts w:ascii="Arial" w:hAnsi="Arial" w:cs="Arial"/>
          <w:sz w:val="22"/>
          <w:szCs w:val="22"/>
        </w:rPr>
        <w:t>;</w:t>
      </w:r>
      <w:r w:rsidRPr="005B34D2">
        <w:rPr>
          <w:rStyle w:val="eop"/>
          <w:rFonts w:ascii="Arial" w:hAnsi="Arial" w:cs="Arial"/>
          <w:sz w:val="22"/>
          <w:szCs w:val="22"/>
        </w:rPr>
        <w:t> </w:t>
      </w:r>
    </w:p>
    <w:p w14:paraId="29B8134B" w14:textId="7DA25989"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opredeljeni so stroški, ki jih je dolžen plačati izvajalec dejavnosti in stroški, ki za zagotavljanje najmanjšega obsega zdravstvenega varstva živali in ukrepov ter storitev po tem zakonu bremenijo proračun Republike Slovenije</w:t>
      </w:r>
      <w:r w:rsidR="003A2C38">
        <w:rPr>
          <w:rStyle w:val="normaltextrun"/>
          <w:rFonts w:ascii="Arial" w:hAnsi="Arial" w:cs="Arial"/>
          <w:sz w:val="22"/>
          <w:szCs w:val="22"/>
        </w:rPr>
        <w:t>;</w:t>
      </w:r>
      <w:r w:rsidRPr="005B34D2">
        <w:rPr>
          <w:rStyle w:val="eop"/>
          <w:rFonts w:ascii="Arial" w:hAnsi="Arial" w:cs="Arial"/>
          <w:sz w:val="22"/>
          <w:szCs w:val="22"/>
        </w:rPr>
        <w:t> </w:t>
      </w:r>
    </w:p>
    <w:p w14:paraId="15C8DC85" w14:textId="7A8F3B3F"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določa nacionalni seznam bolezni ter ukrepe za njihovo preprečevanje in obvladovanje</w:t>
      </w:r>
      <w:r w:rsidR="003A2C38">
        <w:rPr>
          <w:rStyle w:val="normaltextrun"/>
          <w:rFonts w:ascii="Arial" w:hAnsi="Arial" w:cs="Arial"/>
          <w:sz w:val="22"/>
          <w:szCs w:val="22"/>
        </w:rPr>
        <w:t>;</w:t>
      </w:r>
      <w:r w:rsidRPr="005B34D2">
        <w:rPr>
          <w:rStyle w:val="eop"/>
          <w:rFonts w:ascii="Arial" w:hAnsi="Arial" w:cs="Arial"/>
          <w:sz w:val="22"/>
          <w:szCs w:val="22"/>
        </w:rPr>
        <w:t> </w:t>
      </w:r>
    </w:p>
    <w:p w14:paraId="55C09D9A" w14:textId="69FF206B"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določa podrobnejše ukrepe za biološko zaščito, ki jih morajo izvajati izvajalci dejavnosti</w:t>
      </w:r>
      <w:r w:rsidR="003A2C38">
        <w:rPr>
          <w:rStyle w:val="normaltextrun"/>
          <w:rFonts w:ascii="Arial" w:hAnsi="Arial" w:cs="Arial"/>
          <w:sz w:val="22"/>
          <w:szCs w:val="22"/>
        </w:rPr>
        <w:t>;</w:t>
      </w:r>
      <w:r w:rsidRPr="005B34D2">
        <w:rPr>
          <w:rStyle w:val="eop"/>
          <w:rFonts w:ascii="Arial" w:hAnsi="Arial" w:cs="Arial"/>
          <w:sz w:val="22"/>
          <w:szCs w:val="22"/>
        </w:rPr>
        <w:t> </w:t>
      </w:r>
    </w:p>
    <w:p w14:paraId="596AFB21" w14:textId="63E0DF7D"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določa redno izvajanje aktivnosti za vzpodbujanje izvajalcev dejavnosti in oseb, ki prihajajo v stik z živalmi, k pridobivanju, ohranjanju in krepitvi ustreznih znanj o zdravju živali</w:t>
      </w:r>
      <w:r w:rsidR="003A2C38">
        <w:rPr>
          <w:rStyle w:val="normaltextrun"/>
          <w:rFonts w:ascii="Arial" w:hAnsi="Arial" w:cs="Arial"/>
          <w:sz w:val="22"/>
          <w:szCs w:val="22"/>
        </w:rPr>
        <w:t>;</w:t>
      </w:r>
      <w:r w:rsidRPr="005B34D2">
        <w:rPr>
          <w:rStyle w:val="eop"/>
          <w:rFonts w:ascii="Arial" w:hAnsi="Arial" w:cs="Arial"/>
          <w:sz w:val="22"/>
          <w:szCs w:val="22"/>
        </w:rPr>
        <w:t> </w:t>
      </w:r>
    </w:p>
    <w:p w14:paraId="78310730" w14:textId="3AEF99AE"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določa prenos izvajanja nekaterih uradnih dejavnosti na veterinarje, ki niso uradni veterinarji in prenos nalog, povezanih z drugimi uradnimi dejavnostmi</w:t>
      </w:r>
      <w:r w:rsidR="003A2C38">
        <w:rPr>
          <w:rStyle w:val="normaltextrun"/>
          <w:rFonts w:ascii="Arial" w:hAnsi="Arial" w:cs="Arial"/>
          <w:sz w:val="22"/>
          <w:szCs w:val="22"/>
        </w:rPr>
        <w:t>;</w:t>
      </w:r>
      <w:r w:rsidRPr="005B34D2">
        <w:rPr>
          <w:rStyle w:val="eop"/>
          <w:rFonts w:ascii="Arial" w:hAnsi="Arial" w:cs="Arial"/>
          <w:sz w:val="22"/>
          <w:szCs w:val="22"/>
        </w:rPr>
        <w:t> </w:t>
      </w:r>
    </w:p>
    <w:p w14:paraId="0BEDB35A" w14:textId="3806CE8C"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obveščanje javnosti ob tveganju in resni ogroženosti zdravja živali in ljudi</w:t>
      </w:r>
      <w:r w:rsidR="003A2C38">
        <w:rPr>
          <w:rStyle w:val="normaltextrun"/>
          <w:rFonts w:ascii="Arial" w:hAnsi="Arial" w:cs="Arial"/>
          <w:sz w:val="22"/>
          <w:szCs w:val="22"/>
        </w:rPr>
        <w:t>;</w:t>
      </w:r>
      <w:r w:rsidRPr="005B34D2">
        <w:rPr>
          <w:rStyle w:val="eop"/>
          <w:rFonts w:ascii="Arial" w:hAnsi="Arial" w:cs="Arial"/>
          <w:sz w:val="22"/>
          <w:szCs w:val="22"/>
        </w:rPr>
        <w:t> </w:t>
      </w:r>
    </w:p>
    <w:p w14:paraId="3906415D" w14:textId="7B80AC51"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uradne laboratorije na področju zdravja živali</w:t>
      </w:r>
      <w:r w:rsidR="003A2C38">
        <w:rPr>
          <w:rStyle w:val="normaltextrun"/>
          <w:rFonts w:ascii="Arial" w:hAnsi="Arial" w:cs="Arial"/>
          <w:sz w:val="22"/>
          <w:szCs w:val="22"/>
        </w:rPr>
        <w:t>;</w:t>
      </w:r>
      <w:r w:rsidRPr="005B34D2">
        <w:rPr>
          <w:rStyle w:val="eop"/>
          <w:rFonts w:ascii="Arial" w:hAnsi="Arial" w:cs="Arial"/>
          <w:sz w:val="22"/>
          <w:szCs w:val="22"/>
        </w:rPr>
        <w:t> </w:t>
      </w:r>
    </w:p>
    <w:p w14:paraId="40065311" w14:textId="0B9A951D"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podrobneje določa postopke za prijavo bolezni s seznama ter regije za prijavo in poročanje o boleznih s seznama</w:t>
      </w:r>
      <w:r w:rsidR="003A2C38">
        <w:rPr>
          <w:rStyle w:val="normaltextrun"/>
          <w:rFonts w:ascii="Arial" w:hAnsi="Arial" w:cs="Arial"/>
          <w:sz w:val="22"/>
          <w:szCs w:val="22"/>
        </w:rPr>
        <w:t>;</w:t>
      </w:r>
      <w:r w:rsidRPr="005B34D2">
        <w:rPr>
          <w:rStyle w:val="eop"/>
          <w:rFonts w:ascii="Arial" w:hAnsi="Arial" w:cs="Arial"/>
          <w:sz w:val="22"/>
          <w:szCs w:val="22"/>
        </w:rPr>
        <w:t> </w:t>
      </w:r>
    </w:p>
    <w:p w14:paraId="4DAD9B8D" w14:textId="7B4FB373"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ureja veterinarske obiske, ki jih zagotovijo izvajalci dejavnosti</w:t>
      </w:r>
      <w:r w:rsidR="003A2C38">
        <w:rPr>
          <w:rStyle w:val="normaltextrun"/>
          <w:rFonts w:ascii="Arial" w:hAnsi="Arial" w:cs="Arial"/>
          <w:sz w:val="22"/>
          <w:szCs w:val="22"/>
        </w:rPr>
        <w:t>;</w:t>
      </w:r>
      <w:r w:rsidRPr="005B34D2">
        <w:rPr>
          <w:rStyle w:val="eop"/>
          <w:rFonts w:ascii="Arial" w:hAnsi="Arial" w:cs="Arial"/>
          <w:sz w:val="22"/>
          <w:szCs w:val="22"/>
        </w:rPr>
        <w:t> </w:t>
      </w:r>
    </w:p>
    <w:p w14:paraId="18354B0A" w14:textId="3E51534B"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spremljanje bolezni s seznama</w:t>
      </w:r>
      <w:r w:rsidR="003A2C38">
        <w:rPr>
          <w:rStyle w:val="normaltextrun"/>
          <w:rFonts w:ascii="Arial" w:hAnsi="Arial" w:cs="Arial"/>
          <w:sz w:val="22"/>
          <w:szCs w:val="22"/>
        </w:rPr>
        <w:t>;</w:t>
      </w:r>
      <w:r w:rsidRPr="005B34D2">
        <w:rPr>
          <w:rStyle w:val="eop"/>
          <w:rFonts w:ascii="Arial" w:hAnsi="Arial" w:cs="Arial"/>
          <w:sz w:val="22"/>
          <w:szCs w:val="22"/>
        </w:rPr>
        <w:t> </w:t>
      </w:r>
    </w:p>
    <w:p w14:paraId="4F8C77CD" w14:textId="0D659E25"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programe izkoreninjenja in status prost bolezni</w:t>
      </w:r>
      <w:r w:rsidR="003A2C38">
        <w:rPr>
          <w:rStyle w:val="normaltextrun"/>
          <w:rFonts w:ascii="Arial" w:hAnsi="Arial" w:cs="Arial"/>
          <w:sz w:val="22"/>
          <w:szCs w:val="22"/>
        </w:rPr>
        <w:t>;</w:t>
      </w:r>
      <w:r w:rsidRPr="005B34D2">
        <w:rPr>
          <w:rStyle w:val="eop"/>
          <w:rFonts w:ascii="Arial" w:hAnsi="Arial" w:cs="Arial"/>
          <w:sz w:val="22"/>
          <w:szCs w:val="22"/>
        </w:rPr>
        <w:t> </w:t>
      </w:r>
    </w:p>
    <w:p w14:paraId="5ADCE403" w14:textId="06E7972D"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načrte ukrepov in simulacijske vaje</w:t>
      </w:r>
      <w:r w:rsidR="003A2C38">
        <w:rPr>
          <w:rStyle w:val="normaltextrun"/>
          <w:rFonts w:ascii="Arial" w:hAnsi="Arial" w:cs="Arial"/>
          <w:sz w:val="22"/>
          <w:szCs w:val="22"/>
        </w:rPr>
        <w:t>;</w:t>
      </w:r>
      <w:r w:rsidRPr="005B34D2">
        <w:rPr>
          <w:rStyle w:val="eop"/>
          <w:rFonts w:ascii="Arial" w:hAnsi="Arial" w:cs="Arial"/>
          <w:sz w:val="22"/>
          <w:szCs w:val="22"/>
        </w:rPr>
        <w:t> </w:t>
      </w:r>
    </w:p>
    <w:p w14:paraId="6724408C" w14:textId="52DC3484"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uporabo veterinarskih zdravil za preprečevanje in obvladovanje bolezni</w:t>
      </w:r>
      <w:r w:rsidR="003A2C38">
        <w:rPr>
          <w:rStyle w:val="normaltextrun"/>
          <w:rFonts w:ascii="Arial" w:hAnsi="Arial" w:cs="Arial"/>
          <w:sz w:val="22"/>
          <w:szCs w:val="22"/>
        </w:rPr>
        <w:t>;</w:t>
      </w:r>
      <w:r w:rsidRPr="005B34D2">
        <w:rPr>
          <w:rStyle w:val="eop"/>
          <w:rFonts w:ascii="Arial" w:hAnsi="Arial" w:cs="Arial"/>
          <w:sz w:val="22"/>
          <w:szCs w:val="22"/>
        </w:rPr>
        <w:t> </w:t>
      </w:r>
    </w:p>
    <w:p w14:paraId="74CD258E" w14:textId="0247A2FF"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podrobneje so opredeljeni nekateri ukrepi za obvladovanje bolezni s seznama (sum na bolezen in preiskava suma, uradna potrditev bolezni, epidemiološka poizvedba in ukrepi pri divjih živalih)</w:t>
      </w:r>
      <w:r w:rsidR="003A2C38" w:rsidRPr="003A2C38">
        <w:rPr>
          <w:rFonts w:ascii="Arial" w:hAnsi="Arial" w:cs="Arial"/>
          <w:sz w:val="22"/>
          <w:szCs w:val="22"/>
        </w:rPr>
        <w:t xml:space="preserve"> </w:t>
      </w:r>
      <w:r w:rsidR="003A2C38">
        <w:rPr>
          <w:rStyle w:val="normaltextrun"/>
          <w:rFonts w:ascii="Arial" w:hAnsi="Arial" w:cs="Arial"/>
          <w:sz w:val="22"/>
          <w:szCs w:val="22"/>
        </w:rPr>
        <w:t>;</w:t>
      </w:r>
      <w:r w:rsidRPr="005B34D2">
        <w:rPr>
          <w:rStyle w:val="eop"/>
          <w:rFonts w:ascii="Arial" w:hAnsi="Arial" w:cs="Arial"/>
          <w:sz w:val="22"/>
          <w:szCs w:val="22"/>
        </w:rPr>
        <w:t> </w:t>
      </w:r>
    </w:p>
    <w:p w14:paraId="7D26AB99" w14:textId="06474AEC"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določa obveznosti glede registracije obratov ter možnost izvzetja od zahteve za registracijo obratov z nizkim tveganjem</w:t>
      </w:r>
      <w:r w:rsidR="003A2C38">
        <w:rPr>
          <w:rStyle w:val="normaltextrun"/>
          <w:rFonts w:ascii="Arial" w:hAnsi="Arial" w:cs="Arial"/>
          <w:sz w:val="22"/>
          <w:szCs w:val="22"/>
        </w:rPr>
        <w:t>;</w:t>
      </w:r>
      <w:r w:rsidRPr="005B34D2">
        <w:rPr>
          <w:rStyle w:val="eop"/>
          <w:rFonts w:ascii="Arial" w:hAnsi="Arial" w:cs="Arial"/>
          <w:sz w:val="22"/>
          <w:szCs w:val="22"/>
        </w:rPr>
        <w:t> </w:t>
      </w:r>
    </w:p>
    <w:p w14:paraId="4F9205E4" w14:textId="6CCDE23E"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določa zahteve glede odobritve določenih obratov in postopke za odobritev</w:t>
      </w:r>
      <w:r w:rsidR="003A2C38">
        <w:rPr>
          <w:rStyle w:val="normaltextrun"/>
          <w:rFonts w:ascii="Arial" w:hAnsi="Arial" w:cs="Arial"/>
          <w:sz w:val="22"/>
          <w:szCs w:val="22"/>
        </w:rPr>
        <w:t>;</w:t>
      </w:r>
      <w:r w:rsidRPr="005B34D2">
        <w:rPr>
          <w:rStyle w:val="eop"/>
          <w:rFonts w:ascii="Arial" w:hAnsi="Arial" w:cs="Arial"/>
          <w:sz w:val="22"/>
          <w:szCs w:val="22"/>
        </w:rPr>
        <w:t> </w:t>
      </w:r>
    </w:p>
    <w:p w14:paraId="2FF8D8AA" w14:textId="4F90314B"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ureja pridobivanje, uporabo in prevzem podatkov tudi iz drugih podatkovnih zbirk državne uprave, pri čemer se gradi koncept racionalnega zbiranja podatkov in zmanjšanja administrativnih bremen za zavezance</w:t>
      </w:r>
      <w:r w:rsidR="003A2C38">
        <w:rPr>
          <w:rStyle w:val="normaltextrun"/>
          <w:rFonts w:ascii="Arial" w:hAnsi="Arial" w:cs="Arial"/>
          <w:sz w:val="22"/>
          <w:szCs w:val="22"/>
        </w:rPr>
        <w:t>;</w:t>
      </w:r>
      <w:r w:rsidRPr="005B34D2">
        <w:rPr>
          <w:rStyle w:val="eop"/>
          <w:rFonts w:ascii="Arial" w:hAnsi="Arial" w:cs="Arial"/>
          <w:sz w:val="22"/>
          <w:szCs w:val="22"/>
        </w:rPr>
        <w:t> </w:t>
      </w:r>
    </w:p>
    <w:p w14:paraId="789CCD9E" w14:textId="352BEE9B"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ureja povezovanje z drugimi zbirkami podatkov, dostop do podatkov in posredovanje ter vpogled v podatke; določa, kateri podatki so javni, saj se izvajalce dejavnosti, ki gojijo živali, s tem zakonom zavezuje k poročanju podatkov o proizvodnji, vključno s podatki, ki lahko predstavljajo poslovno občutljive podatke; ureja tudi do podatkov za izvajalca dejavnosti</w:t>
      </w:r>
      <w:r w:rsidR="003A2C38">
        <w:rPr>
          <w:rStyle w:val="normaltextrun"/>
          <w:rFonts w:ascii="Arial" w:hAnsi="Arial" w:cs="Arial"/>
          <w:sz w:val="22"/>
          <w:szCs w:val="22"/>
        </w:rPr>
        <w:t>;</w:t>
      </w:r>
      <w:r w:rsidRPr="005B34D2">
        <w:rPr>
          <w:rStyle w:val="eop"/>
          <w:rFonts w:ascii="Arial" w:hAnsi="Arial" w:cs="Arial"/>
          <w:sz w:val="22"/>
          <w:szCs w:val="22"/>
        </w:rPr>
        <w:t> </w:t>
      </w:r>
    </w:p>
    <w:p w14:paraId="32891AC3" w14:textId="45D014C9"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določa vzpostavitev in vzdrževanje sistema za identifikacijo in registracijo gojenih kopenskih živali, vključno z računalniško zbirko podatkov</w:t>
      </w:r>
      <w:r w:rsidR="003A2C38">
        <w:rPr>
          <w:rStyle w:val="normaltextrun"/>
          <w:rFonts w:ascii="Arial" w:hAnsi="Arial" w:cs="Arial"/>
          <w:sz w:val="22"/>
          <w:szCs w:val="22"/>
        </w:rPr>
        <w:t>;</w:t>
      </w:r>
      <w:r w:rsidRPr="005B34D2">
        <w:rPr>
          <w:rStyle w:val="eop"/>
          <w:rFonts w:ascii="Arial" w:hAnsi="Arial" w:cs="Arial"/>
          <w:sz w:val="22"/>
          <w:szCs w:val="22"/>
        </w:rPr>
        <w:t> </w:t>
      </w:r>
    </w:p>
    <w:p w14:paraId="50D48820" w14:textId="5D4EF87C"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lastRenderedPageBreak/>
        <w:t>določa pravno podlago za sprejem podrobnejših operativnih pravil glede oblike in načina izdaje dokumentov in dodatnih informacij o gojenih kopenskih živalih in premikih ter izdaji dokumentov za druge gojene kopenske živali</w:t>
      </w:r>
      <w:r w:rsidR="003A2C38">
        <w:rPr>
          <w:rStyle w:val="normaltextrun"/>
          <w:rFonts w:ascii="Arial" w:hAnsi="Arial" w:cs="Arial"/>
          <w:sz w:val="22"/>
          <w:szCs w:val="22"/>
        </w:rPr>
        <w:t>;</w:t>
      </w:r>
      <w:r w:rsidRPr="005B34D2">
        <w:rPr>
          <w:rStyle w:val="eop"/>
          <w:rFonts w:ascii="Arial" w:hAnsi="Arial" w:cs="Arial"/>
          <w:sz w:val="22"/>
          <w:szCs w:val="22"/>
        </w:rPr>
        <w:t> </w:t>
      </w:r>
    </w:p>
    <w:p w14:paraId="047712F0" w14:textId="1009E9C9"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ureja vodenje evidenc in izvzetje od obveznosti vodenja</w:t>
      </w:r>
      <w:r w:rsidR="003A2C38">
        <w:rPr>
          <w:rStyle w:val="normaltextrun"/>
          <w:rFonts w:ascii="Arial" w:hAnsi="Arial" w:cs="Arial"/>
          <w:sz w:val="22"/>
          <w:szCs w:val="22"/>
        </w:rPr>
        <w:t>;</w:t>
      </w:r>
      <w:r w:rsidRPr="005B34D2">
        <w:rPr>
          <w:rStyle w:val="eop"/>
          <w:rFonts w:ascii="Arial" w:hAnsi="Arial" w:cs="Arial"/>
          <w:sz w:val="22"/>
          <w:szCs w:val="22"/>
        </w:rPr>
        <w:t> </w:t>
      </w:r>
    </w:p>
    <w:p w14:paraId="671E3676" w14:textId="3585F3AA"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dodatne zahteve glede premikov živali in zarodnega materiala ter proizvodov v Uniji ter pri izvozu in uvozu v Unijo</w:t>
      </w:r>
      <w:r w:rsidR="003A2C38">
        <w:rPr>
          <w:rStyle w:val="normaltextrun"/>
          <w:rFonts w:ascii="Arial" w:hAnsi="Arial" w:cs="Arial"/>
          <w:sz w:val="22"/>
          <w:szCs w:val="22"/>
        </w:rPr>
        <w:t>;</w:t>
      </w:r>
      <w:r w:rsidRPr="005B34D2">
        <w:rPr>
          <w:rStyle w:val="eop"/>
          <w:rFonts w:ascii="Arial" w:hAnsi="Arial" w:cs="Arial"/>
          <w:sz w:val="22"/>
          <w:szCs w:val="22"/>
        </w:rPr>
        <w:t> </w:t>
      </w:r>
    </w:p>
    <w:p w14:paraId="0D1C2C54" w14:textId="7C69ACF5"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možnost uvedbe nacionalnih ukrepov</w:t>
      </w:r>
      <w:r w:rsidR="003A2C38">
        <w:rPr>
          <w:rStyle w:val="normaltextrun"/>
          <w:rFonts w:ascii="Arial" w:hAnsi="Arial" w:cs="Arial"/>
          <w:sz w:val="22"/>
          <w:szCs w:val="22"/>
        </w:rPr>
        <w:t>;</w:t>
      </w:r>
      <w:r w:rsidRPr="005B34D2">
        <w:rPr>
          <w:rStyle w:val="eop"/>
          <w:rFonts w:ascii="Arial" w:hAnsi="Arial" w:cs="Arial"/>
          <w:sz w:val="22"/>
          <w:szCs w:val="22"/>
        </w:rPr>
        <w:t> </w:t>
      </w:r>
    </w:p>
    <w:p w14:paraId="0CDD55BB" w14:textId="415185FA"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obveznosti v zvezi z registracijo, odobritvijo, registri, vodenjem evidenc in premiki vodnih živali</w:t>
      </w:r>
      <w:r w:rsidR="003A2C38">
        <w:rPr>
          <w:rStyle w:val="normaltextrun"/>
          <w:rFonts w:ascii="Arial" w:hAnsi="Arial" w:cs="Arial"/>
          <w:sz w:val="22"/>
          <w:szCs w:val="22"/>
        </w:rPr>
        <w:t>;</w:t>
      </w:r>
      <w:r w:rsidRPr="005B34D2">
        <w:rPr>
          <w:rStyle w:val="eop"/>
          <w:rFonts w:ascii="Arial" w:hAnsi="Arial" w:cs="Arial"/>
          <w:sz w:val="22"/>
          <w:szCs w:val="22"/>
        </w:rPr>
        <w:t> </w:t>
      </w:r>
    </w:p>
    <w:p w14:paraId="222E97CA" w14:textId="7965F41D"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podrobneje določa nekatere ukrepe pri vstopu v Unijo in izvozu</w:t>
      </w:r>
      <w:r w:rsidR="003A2C38">
        <w:rPr>
          <w:rStyle w:val="normaltextrun"/>
          <w:rFonts w:ascii="Arial" w:hAnsi="Arial" w:cs="Arial"/>
          <w:sz w:val="22"/>
          <w:szCs w:val="22"/>
        </w:rPr>
        <w:t>;</w:t>
      </w:r>
      <w:r w:rsidRPr="005B34D2">
        <w:rPr>
          <w:rStyle w:val="eop"/>
          <w:rFonts w:ascii="Arial" w:hAnsi="Arial" w:cs="Arial"/>
          <w:sz w:val="22"/>
          <w:szCs w:val="22"/>
        </w:rPr>
        <w:t> </w:t>
      </w:r>
    </w:p>
    <w:p w14:paraId="7081E457" w14:textId="3AFB4AE6"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podrobneje določa nekatere zahteve v zvezi z netrgovskimi premiki hišnih živali</w:t>
      </w:r>
      <w:r w:rsidR="003A2C38">
        <w:rPr>
          <w:rStyle w:val="normaltextrun"/>
          <w:rFonts w:ascii="Arial" w:hAnsi="Arial" w:cs="Arial"/>
          <w:sz w:val="22"/>
          <w:szCs w:val="22"/>
        </w:rPr>
        <w:t>;</w:t>
      </w:r>
      <w:r w:rsidRPr="005B34D2">
        <w:rPr>
          <w:rStyle w:val="eop"/>
          <w:rFonts w:ascii="Arial" w:hAnsi="Arial" w:cs="Arial"/>
          <w:sz w:val="22"/>
          <w:szCs w:val="22"/>
        </w:rPr>
        <w:t> </w:t>
      </w:r>
    </w:p>
    <w:p w14:paraId="4221D424" w14:textId="4A91150F"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ukrepe v nujnih primerih</w:t>
      </w:r>
      <w:r w:rsidR="003A2C38">
        <w:rPr>
          <w:rStyle w:val="normaltextrun"/>
          <w:rFonts w:ascii="Arial" w:hAnsi="Arial" w:cs="Arial"/>
          <w:sz w:val="22"/>
          <w:szCs w:val="22"/>
        </w:rPr>
        <w:t>;</w:t>
      </w:r>
      <w:r w:rsidRPr="005B34D2">
        <w:rPr>
          <w:rStyle w:val="eop"/>
          <w:rFonts w:ascii="Arial" w:hAnsi="Arial" w:cs="Arial"/>
          <w:sz w:val="22"/>
          <w:szCs w:val="22"/>
        </w:rPr>
        <w:t> </w:t>
      </w:r>
    </w:p>
    <w:p w14:paraId="26D450B5" w14:textId="7F92338D" w:rsidR="007829CF" w:rsidRPr="005B34D2" w:rsidRDefault="007829CF" w:rsidP="008F49A4">
      <w:pPr>
        <w:pStyle w:val="paragraph"/>
        <w:numPr>
          <w:ilvl w:val="0"/>
          <w:numId w:val="1"/>
        </w:numPr>
        <w:spacing w:before="0" w:beforeAutospacing="0" w:after="0" w:afterAutospacing="0"/>
        <w:jc w:val="both"/>
        <w:textAlignment w:val="baseline"/>
        <w:rPr>
          <w:rFonts w:ascii="Arial" w:hAnsi="Arial" w:cs="Arial"/>
          <w:sz w:val="22"/>
          <w:szCs w:val="22"/>
        </w:rPr>
      </w:pPr>
      <w:r w:rsidRPr="005B34D2">
        <w:rPr>
          <w:rStyle w:val="normaltextrun"/>
          <w:rFonts w:ascii="Arial" w:hAnsi="Arial" w:cs="Arial"/>
          <w:sz w:val="22"/>
          <w:szCs w:val="22"/>
        </w:rPr>
        <w:t>sankcije za neizvajanje določb Uredbe 2026/429/EU</w:t>
      </w:r>
      <w:r w:rsidR="004D1286" w:rsidRPr="005B34D2">
        <w:rPr>
          <w:rStyle w:val="normaltextrun"/>
          <w:rFonts w:ascii="Arial" w:hAnsi="Arial" w:cs="Arial"/>
          <w:sz w:val="22"/>
          <w:szCs w:val="22"/>
        </w:rPr>
        <w:t xml:space="preserve"> in določb tega zakona</w:t>
      </w:r>
      <w:r w:rsidRPr="005B34D2">
        <w:rPr>
          <w:rStyle w:val="normaltextrun"/>
          <w:rFonts w:ascii="Arial" w:hAnsi="Arial" w:cs="Arial"/>
          <w:sz w:val="22"/>
          <w:szCs w:val="22"/>
        </w:rPr>
        <w:t>. </w:t>
      </w:r>
      <w:r w:rsidRPr="005B34D2">
        <w:rPr>
          <w:rStyle w:val="eop"/>
          <w:rFonts w:ascii="Arial" w:hAnsi="Arial" w:cs="Arial"/>
          <w:sz w:val="22"/>
          <w:szCs w:val="22"/>
        </w:rPr>
        <w:t> </w:t>
      </w:r>
    </w:p>
    <w:p w14:paraId="4ED5B244" w14:textId="77777777" w:rsidR="007829CF" w:rsidRPr="005B34D2" w:rsidRDefault="007829CF" w:rsidP="00020EA4">
      <w:pPr>
        <w:pStyle w:val="paragraph"/>
        <w:spacing w:before="12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Za izvajanje Uredbe 2016/429/EU je bil nujen sprejem dodatnih delegiranih in izvedbenih uredb, za katere je bil rok 2 leti pred pričetkom uporabe Uredbe.</w:t>
      </w:r>
      <w:r w:rsidRPr="005B34D2">
        <w:rPr>
          <w:rStyle w:val="eop"/>
          <w:rFonts w:ascii="Arial" w:hAnsi="Arial" w:cs="Arial"/>
          <w:sz w:val="22"/>
          <w:szCs w:val="22"/>
        </w:rPr>
        <w:t> </w:t>
      </w:r>
    </w:p>
    <w:p w14:paraId="7724C77F" w14:textId="77777777" w:rsidR="007829CF" w:rsidRPr="005B34D2" w:rsidRDefault="007829CF" w:rsidP="004D1286">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Komisija je s pripravo teh aktov zamujala, določeni so bili sprejeti po začetku uporabe Uredbe 2016/429/EU, večkrat spreminjani, zato zamuja tudi priprava Zakona o zdravju živali.</w:t>
      </w:r>
      <w:r w:rsidRPr="005B34D2">
        <w:rPr>
          <w:rStyle w:val="eop"/>
          <w:rFonts w:ascii="Arial" w:hAnsi="Arial" w:cs="Arial"/>
          <w:sz w:val="22"/>
          <w:szCs w:val="22"/>
        </w:rPr>
        <w:t> </w:t>
      </w:r>
    </w:p>
    <w:p w14:paraId="59064973" w14:textId="7AF43DEA" w:rsidR="007829CF" w:rsidRPr="005B34D2" w:rsidRDefault="007829CF" w:rsidP="004D1286">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Predvideni dodatni stroški glede na sedanjo ureditev</w:t>
      </w:r>
      <w:r w:rsidR="004D1286" w:rsidRPr="005B34D2">
        <w:rPr>
          <w:rStyle w:val="normaltextrun"/>
          <w:rFonts w:ascii="Arial" w:hAnsi="Arial" w:cs="Arial"/>
          <w:sz w:val="22"/>
          <w:szCs w:val="22"/>
        </w:rPr>
        <w:t xml:space="preserve"> so vezani predvsem n</w:t>
      </w:r>
      <w:r w:rsidRPr="005B34D2">
        <w:rPr>
          <w:rStyle w:val="normaltextrun"/>
          <w:rFonts w:ascii="Arial" w:hAnsi="Arial" w:cs="Arial"/>
          <w:sz w:val="22"/>
          <w:szCs w:val="22"/>
        </w:rPr>
        <w:t xml:space="preserve">a prenovo sistema </w:t>
      </w:r>
      <w:r w:rsidR="004D1286" w:rsidRPr="005B34D2">
        <w:rPr>
          <w:rStyle w:val="normaltextrun"/>
          <w:rFonts w:ascii="Arial" w:hAnsi="Arial" w:cs="Arial"/>
          <w:sz w:val="22"/>
          <w:szCs w:val="22"/>
        </w:rPr>
        <w:t xml:space="preserve">identifikacije in registracije ter </w:t>
      </w:r>
      <w:r w:rsidRPr="005B34D2">
        <w:rPr>
          <w:rStyle w:val="normaltextrun"/>
          <w:rFonts w:ascii="Arial" w:hAnsi="Arial" w:cs="Arial"/>
          <w:sz w:val="22"/>
          <w:szCs w:val="22"/>
        </w:rPr>
        <w:t>uskladitev z zahtevami Uredbe 2016/429/EU</w:t>
      </w:r>
      <w:r w:rsidR="004D1286" w:rsidRPr="005B34D2">
        <w:rPr>
          <w:rStyle w:val="normaltextrun"/>
          <w:rFonts w:ascii="Arial" w:hAnsi="Arial" w:cs="Arial"/>
          <w:sz w:val="22"/>
          <w:szCs w:val="22"/>
        </w:rPr>
        <w:t xml:space="preserve">. </w:t>
      </w:r>
      <w:r w:rsidRPr="005B34D2">
        <w:rPr>
          <w:rStyle w:val="eop"/>
          <w:rFonts w:ascii="Arial" w:hAnsi="Arial" w:cs="Arial"/>
          <w:sz w:val="22"/>
          <w:szCs w:val="22"/>
        </w:rPr>
        <w:t> </w:t>
      </w:r>
    </w:p>
    <w:p w14:paraId="613C936C" w14:textId="77777777" w:rsidR="007829CF" w:rsidRPr="005B34D2" w:rsidRDefault="007829CF" w:rsidP="004D1286">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Zakon ureja področje registracije obratov in identifikacije ter registracije živali. Registracija določenih obratov, v katerih so nastanjene živali ali shranjen zarodni material, in prevoznikov, ki jih prevažajo, je potrebna za zagotavljanje spremljanja, preprečevanja, nadzora in izkoreninjenja bolezni živali. Obrati, v katerem so nastanjene živali ali shranjen zarodni material, ki predstavljajo posebno tveganje za zdravje živali, morajo biti odobreni s strani pristojnega organa.</w:t>
      </w:r>
      <w:r w:rsidRPr="005B34D2">
        <w:rPr>
          <w:rStyle w:val="eop"/>
          <w:rFonts w:ascii="Arial" w:hAnsi="Arial" w:cs="Arial"/>
          <w:sz w:val="22"/>
          <w:szCs w:val="22"/>
        </w:rPr>
        <w:t> </w:t>
      </w:r>
    </w:p>
    <w:p w14:paraId="26858E1D" w14:textId="77777777" w:rsidR="004D1286" w:rsidRPr="005B34D2" w:rsidRDefault="007829CF" w:rsidP="004D1286">
      <w:pPr>
        <w:pStyle w:val="paragraph"/>
        <w:spacing w:before="0" w:beforeAutospacing="0" w:after="120" w:afterAutospacing="0"/>
        <w:jc w:val="both"/>
        <w:textAlignment w:val="baseline"/>
        <w:rPr>
          <w:rStyle w:val="normaltextrun"/>
          <w:rFonts w:ascii="Arial" w:hAnsi="Arial" w:cs="Arial"/>
          <w:sz w:val="22"/>
          <w:szCs w:val="22"/>
        </w:rPr>
      </w:pPr>
      <w:r w:rsidRPr="005B34D2">
        <w:rPr>
          <w:rStyle w:val="normaltextrun"/>
          <w:rFonts w:ascii="Arial" w:hAnsi="Arial" w:cs="Arial"/>
          <w:sz w:val="22"/>
          <w:szCs w:val="22"/>
        </w:rPr>
        <w:t xml:space="preserve">Glede na obstoječe stanje je treba za izvajanje Uredbe 2016/429/EU in v skladu s tem zakonom, na področju registracije obratov in zagotavljanja sledljivosti živali izvesti vsebinsko nadgradnjo in tehnološko prenovo obstoječih sistemov. V zakonu je postavljena nova pravna podlaga za vodenje obstoječe Evidence imetnikov </w:t>
      </w:r>
      <w:proofErr w:type="spellStart"/>
      <w:r w:rsidRPr="005B34D2">
        <w:rPr>
          <w:rStyle w:val="normaltextrun"/>
          <w:rFonts w:ascii="Arial" w:hAnsi="Arial" w:cs="Arial"/>
          <w:sz w:val="22"/>
          <w:szCs w:val="22"/>
        </w:rPr>
        <w:t>rejnih</w:t>
      </w:r>
      <w:proofErr w:type="spellEnd"/>
      <w:r w:rsidRPr="005B34D2">
        <w:rPr>
          <w:rStyle w:val="normaltextrun"/>
          <w:rFonts w:ascii="Arial" w:hAnsi="Arial" w:cs="Arial"/>
          <w:sz w:val="22"/>
          <w:szCs w:val="22"/>
        </w:rPr>
        <w:t xml:space="preserve"> živali in Evidence </w:t>
      </w:r>
      <w:proofErr w:type="spellStart"/>
      <w:r w:rsidRPr="005B34D2">
        <w:rPr>
          <w:rStyle w:val="normaltextrun"/>
          <w:rFonts w:ascii="Arial" w:hAnsi="Arial" w:cs="Arial"/>
          <w:sz w:val="22"/>
          <w:szCs w:val="22"/>
        </w:rPr>
        <w:t>rejnih</w:t>
      </w:r>
      <w:proofErr w:type="spellEnd"/>
      <w:r w:rsidRPr="005B34D2">
        <w:rPr>
          <w:rStyle w:val="normaltextrun"/>
          <w:rFonts w:ascii="Arial" w:hAnsi="Arial" w:cs="Arial"/>
          <w:sz w:val="22"/>
          <w:szCs w:val="22"/>
        </w:rPr>
        <w:t xml:space="preserve"> živali, ko jo nadomesti Register obratov, zato se iz Zakona o kmetijstvu črta 156. člen. </w:t>
      </w:r>
    </w:p>
    <w:p w14:paraId="6BF07D7C" w14:textId="08E72510" w:rsidR="007829CF" w:rsidRPr="005B34D2" w:rsidRDefault="007829CF" w:rsidP="004D1286">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V okviru vsebinske prenove se vzpostavi enoten sistem izdaje identifikacijskih številk obrata za vse namene registracije in odobritve obratov in subjektov iz Uredbe 2016/429/EU, torej registracija in odobritev obratov gojenih kopenskih živali, registracija in odobritev obratov akvakulture, prevozniki in transportna sredstva, evidentiranje lokacij relevantnih za divje živali ali druge negojene živali in druge namene iz uredbe. Treba je nadgraditi sistem, da bo ustrezal potrebam registracije naštetih obratov in subjektov. Treba je pregledati in dopolniti nabor živalskih vrst, za gojenje katerih je obvezna registracija, in opredeliti kriterije za obrate z nizkim tveganjem, pri katerih registracija obrata ni obvezna. Treba je tudi dopolniti nabor informacij, ki se zbirajo ob registraciji, odobritvi ali evidentiranju ter opredeliti integracije z drugimi informacijskimi sistemi v državni upravi. V okviru tehnološke prenove je potrebno pripraviti novo aplikativno rešitev, ki bo ustrezala sedanjim standardom za informacijske rešitve v državni upravi, ki so določeni z Uredbo o informacijski varnosti in s smernicami za razvoj informacijskih rešitev, objavljenimi na portalu NIO (</w:t>
      </w:r>
      <w:hyperlink r:id="rId8" w:tgtFrame="_blank" w:history="1">
        <w:r w:rsidRPr="005B34D2">
          <w:rPr>
            <w:rStyle w:val="normaltextrun"/>
            <w:rFonts w:ascii="Arial" w:hAnsi="Arial" w:cs="Arial"/>
            <w:color w:val="0000FF"/>
            <w:sz w:val="22"/>
            <w:szCs w:val="22"/>
          </w:rPr>
          <w:t>https://nio.gov.si</w:t>
        </w:r>
      </w:hyperlink>
      <w:r w:rsidRPr="005B34D2">
        <w:rPr>
          <w:rStyle w:val="normaltextrun"/>
          <w:rFonts w:ascii="Arial" w:hAnsi="Arial" w:cs="Arial"/>
          <w:sz w:val="22"/>
          <w:szCs w:val="22"/>
        </w:rPr>
        <w:t>).</w:t>
      </w:r>
      <w:r w:rsidRPr="005B34D2">
        <w:rPr>
          <w:rStyle w:val="eop"/>
          <w:rFonts w:ascii="Arial" w:hAnsi="Arial" w:cs="Arial"/>
          <w:sz w:val="22"/>
          <w:szCs w:val="22"/>
        </w:rPr>
        <w:t> </w:t>
      </w:r>
    </w:p>
    <w:p w14:paraId="040AE36E" w14:textId="77777777" w:rsidR="007829CF" w:rsidRPr="005B34D2" w:rsidRDefault="007829CF" w:rsidP="004D1286">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t xml:space="preserve">Zakon ureja ukrepe in stroške za izkoreninjenje bolezni kategorije A, za katere se sredstva zagotovijo iz proračuna (pokončanje živali, odstranjevanje in neškodljivo uničenje, spremljanje, preiskave,...). Nemogoče je predvideti, do izbruha katere bolezni bo prišlo, kdaj in v kakšnem obsegu, zato se sredstva za izvedbo ukrepov po potrditvi izbruha katere od bolezni kategorije A zagotovi v skladu z 42. členom Zakona o javnih financah (Uradni list RS, št. 11/11 – uradno prečiščeno besedilo, 14/13 – </w:t>
      </w:r>
      <w:proofErr w:type="spellStart"/>
      <w:r w:rsidRPr="005B34D2">
        <w:rPr>
          <w:rStyle w:val="normaltextrun"/>
          <w:rFonts w:ascii="Arial" w:hAnsi="Arial" w:cs="Arial"/>
          <w:sz w:val="22"/>
          <w:szCs w:val="22"/>
        </w:rPr>
        <w:t>popr</w:t>
      </w:r>
      <w:proofErr w:type="spellEnd"/>
      <w:r w:rsidRPr="005B34D2">
        <w:rPr>
          <w:rStyle w:val="normaltextrun"/>
          <w:rFonts w:ascii="Arial" w:hAnsi="Arial" w:cs="Arial"/>
          <w:sz w:val="22"/>
          <w:szCs w:val="22"/>
        </w:rPr>
        <w:t xml:space="preserve">., 101/13, 55/15 – </w:t>
      </w:r>
      <w:proofErr w:type="spellStart"/>
      <w:r w:rsidRPr="005B34D2">
        <w:rPr>
          <w:rStyle w:val="normaltextrun"/>
          <w:rFonts w:ascii="Arial" w:hAnsi="Arial" w:cs="Arial"/>
          <w:sz w:val="22"/>
          <w:szCs w:val="22"/>
        </w:rPr>
        <w:t>ZFisP</w:t>
      </w:r>
      <w:proofErr w:type="spellEnd"/>
      <w:r w:rsidRPr="005B34D2">
        <w:rPr>
          <w:rStyle w:val="normaltextrun"/>
          <w:rFonts w:ascii="Arial" w:hAnsi="Arial" w:cs="Arial"/>
          <w:sz w:val="22"/>
          <w:szCs w:val="22"/>
        </w:rPr>
        <w:t xml:space="preserve">, 96/15 – ZIPRS1617, 13/18, 195/20 – </w:t>
      </w:r>
      <w:proofErr w:type="spellStart"/>
      <w:r w:rsidRPr="005B34D2">
        <w:rPr>
          <w:rStyle w:val="normaltextrun"/>
          <w:rFonts w:ascii="Arial" w:hAnsi="Arial" w:cs="Arial"/>
          <w:sz w:val="22"/>
          <w:szCs w:val="22"/>
        </w:rPr>
        <w:t>odl</w:t>
      </w:r>
      <w:proofErr w:type="spellEnd"/>
      <w:r w:rsidRPr="005B34D2">
        <w:rPr>
          <w:rStyle w:val="normaltextrun"/>
          <w:rFonts w:ascii="Arial" w:hAnsi="Arial" w:cs="Arial"/>
          <w:sz w:val="22"/>
          <w:szCs w:val="22"/>
        </w:rPr>
        <w:t>. US, 18/23 – ZDU-1O in 76/23) na podlagi utemeljenega predloga Uprave. </w:t>
      </w:r>
      <w:r w:rsidRPr="005B34D2">
        <w:rPr>
          <w:rStyle w:val="eop"/>
          <w:rFonts w:ascii="Arial" w:hAnsi="Arial" w:cs="Arial"/>
          <w:sz w:val="22"/>
          <w:szCs w:val="22"/>
        </w:rPr>
        <w:t> </w:t>
      </w:r>
    </w:p>
    <w:p w14:paraId="30C39D4C" w14:textId="77777777" w:rsidR="007829CF" w:rsidRPr="005B34D2" w:rsidRDefault="007829CF" w:rsidP="004D1286">
      <w:pPr>
        <w:pStyle w:val="paragraph"/>
        <w:spacing w:before="0" w:beforeAutospacing="0" w:after="120" w:afterAutospacing="0"/>
        <w:jc w:val="both"/>
        <w:textAlignment w:val="baseline"/>
        <w:rPr>
          <w:rFonts w:ascii="Arial" w:hAnsi="Arial" w:cs="Arial"/>
          <w:sz w:val="22"/>
          <w:szCs w:val="22"/>
        </w:rPr>
      </w:pPr>
      <w:r w:rsidRPr="005B34D2">
        <w:rPr>
          <w:rStyle w:val="normaltextrun"/>
          <w:rFonts w:ascii="Arial" w:hAnsi="Arial" w:cs="Arial"/>
          <w:sz w:val="22"/>
          <w:szCs w:val="22"/>
        </w:rPr>
        <w:lastRenderedPageBreak/>
        <w:t>Sredstva splošne proračunske rezervacije se bodo uporabila šele po preveritvi možnih prihrankov okviru Ministrstva za kmetijstvo, gozdarstvo in prehrano. Glede na bolezen in trajanje ukrepov pa lahko v letih po prvem izbruhu resorno ministrstvo sredstva za te ukrepe zagotovi v okviru svojega finančnega načrta. Nekateri ukrepi, ki se izvajajo po pojavu bolezni kategorije A na podlagi tega zakona, so lahko tudi sofinancirani s strani EU v okviru nujnih ukrepov v skladu z Uredbo (EU) 2021/690 (program Enotni trg).</w:t>
      </w:r>
      <w:r w:rsidRPr="005B34D2">
        <w:rPr>
          <w:rStyle w:val="eop"/>
          <w:rFonts w:ascii="Arial" w:hAnsi="Arial" w:cs="Arial"/>
          <w:sz w:val="22"/>
          <w:szCs w:val="22"/>
        </w:rPr>
        <w:t> </w:t>
      </w:r>
    </w:p>
    <w:p w14:paraId="5EF0E55B" w14:textId="6B221188" w:rsidR="004D1286" w:rsidRDefault="004D1286">
      <w:r>
        <w:br w:type="page"/>
      </w:r>
    </w:p>
    <w:p w14:paraId="150781A6" w14:textId="6775137E" w:rsidR="007829CF" w:rsidRDefault="00020EA4" w:rsidP="00020EA4">
      <w:pPr>
        <w:pStyle w:val="Odstavekseznama"/>
        <w:ind w:left="0"/>
        <w:jc w:val="center"/>
        <w:rPr>
          <w:rFonts w:ascii="Arial" w:hAnsi="Arial" w:cs="Arial"/>
          <w:b/>
          <w:bCs/>
        </w:rPr>
      </w:pPr>
      <w:r>
        <w:rPr>
          <w:rFonts w:ascii="Arial" w:hAnsi="Arial" w:cs="Arial"/>
          <w:b/>
          <w:bCs/>
        </w:rPr>
        <w:lastRenderedPageBreak/>
        <w:t xml:space="preserve">B. </w:t>
      </w:r>
      <w:r w:rsidR="004D1286" w:rsidRPr="00020EA4">
        <w:rPr>
          <w:rFonts w:ascii="Arial" w:hAnsi="Arial" w:cs="Arial"/>
          <w:b/>
          <w:bCs/>
        </w:rPr>
        <w:t>BESEDILO ČLENOV</w:t>
      </w:r>
    </w:p>
    <w:p w14:paraId="1486E6F2" w14:textId="77777777" w:rsidR="003B1726" w:rsidRPr="00020EA4" w:rsidRDefault="003B1726" w:rsidP="00020EA4">
      <w:pPr>
        <w:pStyle w:val="Odstavekseznama"/>
        <w:ind w:left="0"/>
        <w:jc w:val="center"/>
        <w:rPr>
          <w:rFonts w:ascii="Arial" w:hAnsi="Arial" w:cs="Arial"/>
          <w:b/>
          <w:bCs/>
        </w:rPr>
      </w:pPr>
    </w:p>
    <w:p w14:paraId="787F1017" w14:textId="5F1BFF8B" w:rsidR="003B1726" w:rsidRPr="00C65138" w:rsidRDefault="003B1726" w:rsidP="003B1726">
      <w:pPr>
        <w:pStyle w:val="Naslov3"/>
        <w:jc w:val="center"/>
        <w:rPr>
          <w:rFonts w:ascii="Arial" w:hAnsi="Arial" w:cs="Arial"/>
          <w:sz w:val="22"/>
          <w:szCs w:val="22"/>
        </w:rPr>
      </w:pPr>
      <w:bookmarkStart w:id="0" w:name="_Toc188866996"/>
      <w:r w:rsidRPr="00C65138">
        <w:rPr>
          <w:rFonts w:ascii="Arial" w:hAnsi="Arial" w:cs="Arial"/>
          <w:sz w:val="22"/>
          <w:szCs w:val="22"/>
        </w:rPr>
        <w:t>ZAKON O ZDRAVJU ŽIVALI</w:t>
      </w:r>
      <w:bookmarkEnd w:id="0"/>
    </w:p>
    <w:p w14:paraId="3D992FFA" w14:textId="77777777" w:rsidR="003B1726" w:rsidRPr="00C65138" w:rsidRDefault="003B1726" w:rsidP="003B1726">
      <w:pPr>
        <w:pStyle w:val="Telobesedila"/>
        <w:spacing w:before="60" w:after="60"/>
        <w:ind w:left="0"/>
        <w:contextualSpacing/>
        <w:jc w:val="both"/>
        <w:rPr>
          <w:rFonts w:ascii="Arial" w:hAnsi="Arial" w:cs="Arial"/>
        </w:rPr>
      </w:pPr>
    </w:p>
    <w:p w14:paraId="38D259C5" w14:textId="77777777" w:rsidR="003B1726" w:rsidRPr="00C65138" w:rsidRDefault="003B1726" w:rsidP="003B1726">
      <w:pPr>
        <w:pStyle w:val="Telobesedila"/>
        <w:spacing w:before="60" w:after="60"/>
        <w:ind w:left="0"/>
        <w:contextualSpacing/>
        <w:jc w:val="both"/>
        <w:rPr>
          <w:rFonts w:ascii="Arial" w:hAnsi="Arial" w:cs="Arial"/>
        </w:rPr>
      </w:pPr>
    </w:p>
    <w:p w14:paraId="78CAAD22" w14:textId="77777777" w:rsidR="003B1726" w:rsidRPr="00C65138" w:rsidRDefault="003B1726" w:rsidP="003B1726">
      <w:pPr>
        <w:pStyle w:val="Telobesedila"/>
        <w:spacing w:before="60" w:after="60"/>
        <w:ind w:left="0"/>
        <w:contextualSpacing/>
        <w:jc w:val="center"/>
        <w:outlineLvl w:val="0"/>
        <w:rPr>
          <w:rFonts w:ascii="Arial" w:hAnsi="Arial" w:cs="Arial"/>
        </w:rPr>
      </w:pPr>
      <w:bookmarkStart w:id="1" w:name="_Toc188866997"/>
      <w:r w:rsidRPr="00C65138">
        <w:rPr>
          <w:rFonts w:ascii="Arial" w:hAnsi="Arial" w:cs="Arial"/>
        </w:rPr>
        <w:t>I. SPLOŠNE DOLOČBE</w:t>
      </w:r>
      <w:bookmarkEnd w:id="1"/>
    </w:p>
    <w:p w14:paraId="1260F800" w14:textId="77777777" w:rsidR="003B1726" w:rsidRPr="00C65138" w:rsidRDefault="003B1726" w:rsidP="003B1726">
      <w:pPr>
        <w:pStyle w:val="Telobesedila"/>
        <w:spacing w:before="60" w:after="60"/>
        <w:ind w:left="0"/>
        <w:contextualSpacing/>
        <w:jc w:val="center"/>
        <w:outlineLvl w:val="0"/>
        <w:rPr>
          <w:rFonts w:ascii="Arial" w:hAnsi="Arial" w:cs="Arial"/>
        </w:rPr>
      </w:pPr>
    </w:p>
    <w:p w14:paraId="2D16DB36"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2" w:name="_Toc188866998"/>
      <w:r w:rsidRPr="00C65138">
        <w:rPr>
          <w:rFonts w:ascii="Arial" w:hAnsi="Arial" w:cs="Arial"/>
        </w:rPr>
        <w:t>(vsebina zakona)</w:t>
      </w:r>
      <w:bookmarkEnd w:id="2"/>
    </w:p>
    <w:p w14:paraId="60E47DD5" w14:textId="77777777" w:rsidR="003B1726" w:rsidRPr="00C65138" w:rsidRDefault="003B1726" w:rsidP="003B1726">
      <w:pPr>
        <w:pStyle w:val="Telobesedila"/>
        <w:spacing w:before="60" w:after="60"/>
        <w:ind w:left="0"/>
        <w:contextualSpacing/>
        <w:jc w:val="both"/>
        <w:rPr>
          <w:rFonts w:ascii="Arial" w:hAnsi="Arial" w:cs="Arial"/>
        </w:rPr>
      </w:pPr>
    </w:p>
    <w:p w14:paraId="38BC3EB4" w14:textId="77777777" w:rsidR="003B1726" w:rsidRPr="00C65138" w:rsidRDefault="003B1726" w:rsidP="003A6639">
      <w:pPr>
        <w:pStyle w:val="Telobesedila"/>
        <w:numPr>
          <w:ilvl w:val="1"/>
          <w:numId w:val="51"/>
        </w:numPr>
        <w:spacing w:before="60" w:after="60"/>
        <w:ind w:left="426"/>
        <w:contextualSpacing/>
        <w:jc w:val="both"/>
        <w:rPr>
          <w:rFonts w:ascii="Arial" w:hAnsi="Arial" w:cs="Arial"/>
        </w:rPr>
      </w:pPr>
      <w:r w:rsidRPr="00C65138">
        <w:rPr>
          <w:rFonts w:ascii="Arial" w:hAnsi="Arial" w:cs="Arial"/>
        </w:rPr>
        <w:t xml:space="preserve">Ta zakon ureja: </w:t>
      </w:r>
    </w:p>
    <w:p w14:paraId="28BE4F91" w14:textId="77777777" w:rsidR="003B1726" w:rsidRPr="00C65138" w:rsidRDefault="003B1726" w:rsidP="003A6639">
      <w:pPr>
        <w:pStyle w:val="Telobesedila"/>
        <w:numPr>
          <w:ilvl w:val="0"/>
          <w:numId w:val="69"/>
        </w:numPr>
        <w:spacing w:before="60" w:after="60"/>
        <w:contextualSpacing/>
        <w:jc w:val="both"/>
        <w:rPr>
          <w:rFonts w:ascii="Arial" w:hAnsi="Arial" w:cs="Arial"/>
        </w:rPr>
      </w:pPr>
      <w:r w:rsidRPr="00C65138">
        <w:rPr>
          <w:rFonts w:ascii="Arial" w:hAnsi="Arial" w:cs="Arial"/>
        </w:rPr>
        <w:t xml:space="preserve">pravila za preprečevanje in obvladovanje bolezni živali, ki se prenašajo na živali ali na ljudi, za izvajanje Uredbe (EU) 2016/429 Evropskega Parlamenta in Sveta z dne 9. marca 2016 o prenosljivih boleznih živali in o spremembi ter razveljavitvi določenih aktov na področju zdravja živali („Pravila o zdravju živali“) (UL L št. 84 z dne 31. 3. 2016, str. 1), zadnjič spremenjene z Delegirano uredbo Komisije (EU) 2024/2623 z dne 30. julija 2024 o dopolnitvi Uredbe (EU) 2016/429 Evropskega parlamenta in Sveta glede pravil za odobritev in priznanje statusa prost bolezni za </w:t>
      </w:r>
      <w:proofErr w:type="spellStart"/>
      <w:r w:rsidRPr="00C65138">
        <w:rPr>
          <w:rFonts w:ascii="Arial" w:hAnsi="Arial" w:cs="Arial"/>
        </w:rPr>
        <w:t>kompartmente</w:t>
      </w:r>
      <w:proofErr w:type="spellEnd"/>
      <w:r w:rsidRPr="00C65138">
        <w:rPr>
          <w:rFonts w:ascii="Arial" w:hAnsi="Arial" w:cs="Arial"/>
        </w:rPr>
        <w:t>, v katerih se gojijo kopenske živali (UL L, 2024/2623 z dne 4. 10. 2024) (v nadaljnjem besedilu: Uredba 2016/429/EU) ter</w:t>
      </w:r>
    </w:p>
    <w:p w14:paraId="27FF2ECA" w14:textId="77777777" w:rsidR="003B1726" w:rsidRPr="00C65138" w:rsidRDefault="003B1726" w:rsidP="003A6639">
      <w:pPr>
        <w:pStyle w:val="Telobesedila"/>
        <w:numPr>
          <w:ilvl w:val="0"/>
          <w:numId w:val="69"/>
        </w:numPr>
        <w:spacing w:before="60" w:after="60"/>
        <w:contextualSpacing/>
        <w:jc w:val="both"/>
        <w:rPr>
          <w:rFonts w:ascii="Arial" w:hAnsi="Arial" w:cs="Arial"/>
        </w:rPr>
      </w:pPr>
      <w:r w:rsidRPr="00C65138">
        <w:rPr>
          <w:rFonts w:ascii="Arial" w:hAnsi="Arial" w:cs="Arial"/>
        </w:rPr>
        <w:t xml:space="preserve">izvajanje Uredbe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št. 95 z dne 7. 4. 2017, str. 1), zadnjič spremenjene z Delegirano uredbo Komisije (EU) 2023/842 z dne 17. februarja 2023 o dopolnitvi Uredbe (EU) 2017/625 Evropskega parlamenta in Sveta v zvezi s pravili za izvajanje uradnega nadzora za preverjanje skladnosti z zahtevami glede dobrobiti živali za prevoz živali s plovili za prevoz </w:t>
      </w:r>
      <w:proofErr w:type="spellStart"/>
      <w:r w:rsidRPr="00C65138">
        <w:rPr>
          <w:rFonts w:ascii="Arial" w:hAnsi="Arial" w:cs="Arial"/>
        </w:rPr>
        <w:t>rejnih</w:t>
      </w:r>
      <w:proofErr w:type="spellEnd"/>
      <w:r w:rsidRPr="00C65138">
        <w:rPr>
          <w:rFonts w:ascii="Arial" w:hAnsi="Arial" w:cs="Arial"/>
        </w:rPr>
        <w:t xml:space="preserve"> živali (UL L št. 109 z dne 24. 4. 2023, str. 1), (v nadaljnjem besedilu: Uredba 2017/625/EU) v delu, ki se nanaša na prenos drugih uradnih dejavnosti na veterinarje, ki niso uradni veterinarji in na druge fizične ali pravne osebe. </w:t>
      </w:r>
    </w:p>
    <w:p w14:paraId="03B2CF4E" w14:textId="77777777" w:rsidR="003B1726" w:rsidRPr="00C65138" w:rsidRDefault="003B1726" w:rsidP="003A6639">
      <w:pPr>
        <w:pStyle w:val="Telobesedila"/>
        <w:numPr>
          <w:ilvl w:val="1"/>
          <w:numId w:val="51"/>
        </w:numPr>
        <w:spacing w:before="60" w:after="60"/>
        <w:ind w:left="426"/>
        <w:contextualSpacing/>
        <w:jc w:val="both"/>
        <w:rPr>
          <w:rFonts w:ascii="Arial" w:hAnsi="Arial" w:cs="Arial"/>
        </w:rPr>
      </w:pPr>
      <w:r w:rsidRPr="00C65138">
        <w:rPr>
          <w:rFonts w:ascii="Arial" w:hAnsi="Arial" w:cs="Arial"/>
        </w:rPr>
        <w:t>Ta zakon ureja tudi:</w:t>
      </w:r>
    </w:p>
    <w:p w14:paraId="7DC7A798" w14:textId="77777777" w:rsidR="003B1726" w:rsidRPr="00C65138" w:rsidRDefault="003B1726" w:rsidP="003A6639">
      <w:pPr>
        <w:pStyle w:val="Telobesedila"/>
        <w:numPr>
          <w:ilvl w:val="2"/>
          <w:numId w:val="51"/>
        </w:numPr>
        <w:spacing w:before="60" w:after="60"/>
        <w:contextualSpacing/>
        <w:jc w:val="both"/>
        <w:rPr>
          <w:rFonts w:ascii="Arial" w:hAnsi="Arial" w:cs="Arial"/>
        </w:rPr>
      </w:pPr>
      <w:r w:rsidRPr="00C65138">
        <w:rPr>
          <w:rFonts w:ascii="Arial" w:hAnsi="Arial" w:cs="Arial"/>
        </w:rPr>
        <w:t xml:space="preserve"> stroške v zvezi z izvajanjem tega zakona;</w:t>
      </w:r>
    </w:p>
    <w:p w14:paraId="04AE2DD9" w14:textId="7D5E1781" w:rsidR="003B1726" w:rsidRPr="00E22AB3" w:rsidRDefault="003B1726" w:rsidP="00007D90">
      <w:pPr>
        <w:pStyle w:val="Telobesedila"/>
        <w:numPr>
          <w:ilvl w:val="2"/>
          <w:numId w:val="51"/>
        </w:numPr>
        <w:spacing w:before="60" w:after="60"/>
        <w:contextualSpacing/>
        <w:jc w:val="both"/>
        <w:rPr>
          <w:rFonts w:ascii="Arial" w:hAnsi="Arial" w:cs="Arial"/>
        </w:rPr>
      </w:pPr>
      <w:r w:rsidRPr="00E22AB3">
        <w:rPr>
          <w:rFonts w:ascii="Arial" w:hAnsi="Arial" w:cs="Arial"/>
        </w:rPr>
        <w:t>pridobivanje in uporabo podatkov, povezovanje zbirk podatkov, dostop do podatkov, posredovanje in vpogled v podatke iz zbirk podatkov in elektronski dostop do podatkov v zbirkah podatkov za izvajalce dejavnosti</w:t>
      </w:r>
      <w:r w:rsidR="00E22AB3">
        <w:rPr>
          <w:rFonts w:ascii="Arial" w:hAnsi="Arial" w:cs="Arial"/>
        </w:rPr>
        <w:t>.</w:t>
      </w:r>
    </w:p>
    <w:p w14:paraId="29219AE6" w14:textId="77777777" w:rsidR="003B1726" w:rsidRPr="00C65138" w:rsidRDefault="003B1726" w:rsidP="003B1726">
      <w:pPr>
        <w:pStyle w:val="Telobesedila"/>
        <w:spacing w:before="60" w:after="60"/>
        <w:ind w:left="0"/>
        <w:contextualSpacing/>
        <w:jc w:val="both"/>
        <w:rPr>
          <w:rFonts w:ascii="Arial" w:hAnsi="Arial" w:cs="Arial"/>
        </w:rPr>
      </w:pPr>
    </w:p>
    <w:p w14:paraId="094044D2"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3" w:name="_Toc188866999"/>
      <w:r w:rsidRPr="00C65138">
        <w:rPr>
          <w:rFonts w:ascii="Arial" w:hAnsi="Arial" w:cs="Arial"/>
        </w:rPr>
        <w:t>(pomen izrazov)</w:t>
      </w:r>
      <w:bookmarkEnd w:id="3"/>
    </w:p>
    <w:p w14:paraId="019CE8E9" w14:textId="77777777" w:rsidR="003B1726" w:rsidRPr="00C65138" w:rsidRDefault="003B1726" w:rsidP="003B1726">
      <w:pPr>
        <w:pStyle w:val="Telobesedila"/>
        <w:spacing w:before="60" w:after="60"/>
        <w:ind w:left="0"/>
        <w:contextualSpacing/>
        <w:jc w:val="both"/>
        <w:rPr>
          <w:rFonts w:ascii="Arial" w:hAnsi="Arial" w:cs="Arial"/>
        </w:rPr>
      </w:pPr>
    </w:p>
    <w:p w14:paraId="7B9FE418" w14:textId="77777777" w:rsidR="003B1726" w:rsidRPr="00C65138" w:rsidRDefault="003B1726" w:rsidP="003B1726">
      <w:pPr>
        <w:pStyle w:val="Telobesedila"/>
        <w:spacing w:before="60" w:after="60"/>
        <w:ind w:left="0"/>
        <w:contextualSpacing/>
        <w:jc w:val="both"/>
        <w:rPr>
          <w:rFonts w:ascii="Arial" w:hAnsi="Arial" w:cs="Arial"/>
        </w:rPr>
      </w:pPr>
      <w:r w:rsidRPr="00C65138">
        <w:rPr>
          <w:rFonts w:ascii="Arial" w:hAnsi="Arial" w:cs="Arial"/>
        </w:rPr>
        <w:t>Izrazi, uporabljeni v tem zakonu, pomenijo:</w:t>
      </w:r>
    </w:p>
    <w:p w14:paraId="3FFE686D" w14:textId="77777777" w:rsidR="003B1726" w:rsidRPr="00C65138" w:rsidRDefault="003B1726" w:rsidP="003A6639">
      <w:pPr>
        <w:pStyle w:val="Telobesedila"/>
        <w:numPr>
          <w:ilvl w:val="0"/>
          <w:numId w:val="21"/>
        </w:numPr>
        <w:spacing w:before="60" w:after="60"/>
        <w:contextualSpacing/>
        <w:jc w:val="both"/>
        <w:rPr>
          <w:rFonts w:ascii="Arial" w:hAnsi="Arial" w:cs="Arial"/>
        </w:rPr>
      </w:pPr>
      <w:r w:rsidRPr="00C65138">
        <w:rPr>
          <w:rFonts w:ascii="Arial" w:hAnsi="Arial" w:cs="Arial"/>
        </w:rPr>
        <w:t xml:space="preserve">bolezni s seznama so bolezni iz </w:t>
      </w:r>
      <w:r w:rsidRPr="00C65138">
        <w:rPr>
          <w:rFonts w:ascii="Arial" w:hAnsi="Arial" w:cs="Arial"/>
          <w:spacing w:val="-1"/>
        </w:rPr>
        <w:t xml:space="preserve">prvega odstavka 5. člena Uredbe </w:t>
      </w:r>
      <w:r w:rsidRPr="00C65138">
        <w:rPr>
          <w:rFonts w:ascii="Arial" w:hAnsi="Arial" w:cs="Arial"/>
        </w:rPr>
        <w:t>2016/429/EU;</w:t>
      </w:r>
    </w:p>
    <w:p w14:paraId="1DF8FEC8" w14:textId="77777777" w:rsidR="003B1726" w:rsidRPr="00C65138" w:rsidRDefault="003B1726" w:rsidP="003A6639">
      <w:pPr>
        <w:pStyle w:val="Telobesedila"/>
        <w:numPr>
          <w:ilvl w:val="0"/>
          <w:numId w:val="21"/>
        </w:numPr>
        <w:spacing w:before="60" w:after="60"/>
        <w:contextualSpacing/>
        <w:jc w:val="both"/>
        <w:rPr>
          <w:rFonts w:ascii="Arial" w:hAnsi="Arial" w:cs="Arial"/>
        </w:rPr>
      </w:pPr>
      <w:r w:rsidRPr="00C65138">
        <w:rPr>
          <w:rFonts w:ascii="Arial" w:hAnsi="Arial" w:cs="Arial"/>
        </w:rPr>
        <w:t>bolezni kategorije A so bolezni iz točke (a) prvega odstavka 9. člena Uredbe 2016/429/EU;</w:t>
      </w:r>
    </w:p>
    <w:p w14:paraId="745308AF" w14:textId="77777777" w:rsidR="003B1726" w:rsidRPr="00C65138" w:rsidRDefault="003B1726" w:rsidP="003A6639">
      <w:pPr>
        <w:pStyle w:val="Telobesedila"/>
        <w:numPr>
          <w:ilvl w:val="0"/>
          <w:numId w:val="21"/>
        </w:numPr>
        <w:spacing w:before="60" w:after="60"/>
        <w:contextualSpacing/>
        <w:jc w:val="both"/>
        <w:rPr>
          <w:rFonts w:ascii="Arial" w:hAnsi="Arial" w:cs="Arial"/>
        </w:rPr>
      </w:pPr>
      <w:r w:rsidRPr="00C65138">
        <w:rPr>
          <w:rFonts w:ascii="Arial" w:hAnsi="Arial" w:cs="Arial"/>
        </w:rPr>
        <w:t xml:space="preserve">bolezni kategorije B so bolezni iz točke (b) prvega odstavka 9. člena Uredbe </w:t>
      </w:r>
      <w:r w:rsidRPr="00C65138">
        <w:rPr>
          <w:rFonts w:ascii="Arial" w:hAnsi="Arial" w:cs="Arial"/>
        </w:rPr>
        <w:lastRenderedPageBreak/>
        <w:t>2016/429/EU;</w:t>
      </w:r>
    </w:p>
    <w:p w14:paraId="30810D19" w14:textId="77777777" w:rsidR="003B1726" w:rsidRPr="00C65138" w:rsidRDefault="003B1726" w:rsidP="003A6639">
      <w:pPr>
        <w:pStyle w:val="Telobesedila"/>
        <w:numPr>
          <w:ilvl w:val="0"/>
          <w:numId w:val="21"/>
        </w:numPr>
        <w:spacing w:before="60" w:after="60"/>
        <w:contextualSpacing/>
        <w:jc w:val="both"/>
        <w:rPr>
          <w:rFonts w:ascii="Arial" w:hAnsi="Arial" w:cs="Arial"/>
        </w:rPr>
      </w:pPr>
      <w:r w:rsidRPr="00C65138">
        <w:rPr>
          <w:rFonts w:ascii="Arial" w:hAnsi="Arial" w:cs="Arial"/>
        </w:rPr>
        <w:t>bolezni kategorije C so bolezni iz točke (c) prvega odstavka 9. člena Uredbe 2016/429/EU;</w:t>
      </w:r>
    </w:p>
    <w:p w14:paraId="61E044BB" w14:textId="77777777" w:rsidR="003B1726" w:rsidRPr="00C65138" w:rsidRDefault="003B1726" w:rsidP="003A6639">
      <w:pPr>
        <w:pStyle w:val="Telobesedila"/>
        <w:numPr>
          <w:ilvl w:val="0"/>
          <w:numId w:val="21"/>
        </w:numPr>
        <w:spacing w:before="60" w:after="60"/>
        <w:contextualSpacing/>
        <w:jc w:val="both"/>
        <w:rPr>
          <w:rFonts w:ascii="Arial" w:hAnsi="Arial" w:cs="Arial"/>
        </w:rPr>
      </w:pPr>
      <w:r w:rsidRPr="00C65138">
        <w:rPr>
          <w:rFonts w:ascii="Arial" w:hAnsi="Arial" w:cs="Arial"/>
        </w:rPr>
        <w:t xml:space="preserve">veterinarska organizacija je veterinarska organizacija, ustanovljena v skladu z zakonom, ki ureja veterinarstvo; </w:t>
      </w:r>
    </w:p>
    <w:p w14:paraId="73B9B32A" w14:textId="77777777" w:rsidR="003B1726" w:rsidRPr="00C65138" w:rsidRDefault="003B1726" w:rsidP="003A6639">
      <w:pPr>
        <w:pStyle w:val="Telobesedila"/>
        <w:numPr>
          <w:ilvl w:val="0"/>
          <w:numId w:val="21"/>
        </w:numPr>
        <w:spacing w:before="60" w:after="60"/>
        <w:contextualSpacing/>
        <w:jc w:val="both"/>
        <w:rPr>
          <w:rFonts w:ascii="Arial" w:hAnsi="Arial" w:cs="Arial"/>
        </w:rPr>
      </w:pPr>
      <w:r w:rsidRPr="00C65138">
        <w:rPr>
          <w:rFonts w:ascii="Arial" w:hAnsi="Arial" w:cs="Arial"/>
        </w:rPr>
        <w:t>izraz »</w:t>
      </w:r>
      <w:proofErr w:type="spellStart"/>
      <w:r w:rsidRPr="00C65138">
        <w:rPr>
          <w:rFonts w:ascii="Arial" w:hAnsi="Arial" w:cs="Arial"/>
        </w:rPr>
        <w:t>biovarnost</w:t>
      </w:r>
      <w:proofErr w:type="spellEnd"/>
      <w:r w:rsidRPr="00C65138">
        <w:rPr>
          <w:rFonts w:ascii="Arial" w:hAnsi="Arial" w:cs="Arial"/>
        </w:rPr>
        <w:t>« uporabljen v tem zakonu pomeni »biološko zaščito«, kakor je uporabljen v pravnih aktih Evropske unije iz prejšnjega člena;</w:t>
      </w:r>
    </w:p>
    <w:p w14:paraId="361B4E6A" w14:textId="77777777" w:rsidR="003B1726" w:rsidRPr="00C65138" w:rsidRDefault="003B1726" w:rsidP="003A6639">
      <w:pPr>
        <w:pStyle w:val="Telobesedila"/>
        <w:numPr>
          <w:ilvl w:val="0"/>
          <w:numId w:val="21"/>
        </w:numPr>
        <w:spacing w:before="60" w:after="60"/>
        <w:contextualSpacing/>
        <w:jc w:val="both"/>
        <w:rPr>
          <w:rFonts w:ascii="Arial" w:hAnsi="Arial" w:cs="Arial"/>
        </w:rPr>
      </w:pPr>
      <w:r w:rsidRPr="00C65138">
        <w:rPr>
          <w:rFonts w:ascii="Arial" w:hAnsi="Arial" w:cs="Arial"/>
        </w:rPr>
        <w:t>vodja veterinarske službe je generalni direktor Uprave Republike Slovenije za varno hrano, veterinarstvo in varstvo rastlin (v nadaljnjem besedilu: Uprava), če je doktor veterinarske medicine, v nasprotnem primeru pa njegov namestnik s takšno izobrazbo.</w:t>
      </w:r>
    </w:p>
    <w:p w14:paraId="509C1199" w14:textId="77777777" w:rsidR="003B1726" w:rsidRPr="00C65138" w:rsidRDefault="003B1726" w:rsidP="003B1726">
      <w:pPr>
        <w:pStyle w:val="Telobesedila"/>
        <w:spacing w:before="60" w:after="60"/>
        <w:ind w:left="0"/>
        <w:contextualSpacing/>
        <w:rPr>
          <w:rFonts w:ascii="Arial" w:hAnsi="Arial" w:cs="Arial"/>
        </w:rPr>
      </w:pPr>
    </w:p>
    <w:p w14:paraId="0E5BF34D"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4" w:name="_Toc188867000"/>
      <w:r w:rsidRPr="00C65138">
        <w:rPr>
          <w:rFonts w:ascii="Arial" w:hAnsi="Arial" w:cs="Arial"/>
        </w:rPr>
        <w:t>(pristojnosti)</w:t>
      </w:r>
      <w:bookmarkEnd w:id="4"/>
    </w:p>
    <w:p w14:paraId="789186D8" w14:textId="77777777" w:rsidR="003B1726" w:rsidRPr="00C65138" w:rsidRDefault="003B1726" w:rsidP="003B1726">
      <w:pPr>
        <w:pStyle w:val="Telobesedila"/>
        <w:spacing w:before="60" w:after="60"/>
        <w:ind w:left="0"/>
        <w:contextualSpacing/>
        <w:jc w:val="center"/>
        <w:rPr>
          <w:rFonts w:ascii="Arial" w:hAnsi="Arial" w:cs="Arial"/>
        </w:rPr>
      </w:pPr>
    </w:p>
    <w:p w14:paraId="01EEFD51" w14:textId="77777777" w:rsidR="003B1726" w:rsidRPr="00C65138" w:rsidRDefault="003B1726" w:rsidP="003A6639">
      <w:pPr>
        <w:pStyle w:val="Telobesedila"/>
        <w:numPr>
          <w:ilvl w:val="0"/>
          <w:numId w:val="23"/>
        </w:numPr>
        <w:spacing w:before="60" w:after="60"/>
        <w:ind w:left="426" w:hanging="357"/>
        <w:contextualSpacing/>
        <w:jc w:val="both"/>
        <w:rPr>
          <w:rFonts w:ascii="Arial" w:hAnsi="Arial" w:cs="Arial"/>
        </w:rPr>
      </w:pPr>
      <w:r w:rsidRPr="00C65138">
        <w:rPr>
          <w:rFonts w:ascii="Arial" w:hAnsi="Arial" w:cs="Arial"/>
        </w:rPr>
        <w:t xml:space="preserve">Pristojni organ za izvajanje Uredbe 2016/429/EU je Uprava, ki v zadevah iz 13., 19., 20., 28., 31., 33., 34., 36., 37., 38., 41., 42., 43., 45., 71., 83., 85., 88., 91., 103., 104., 105., 108., 109., 113., 116.,  128., 133., 139., 170., 171., 176., 198., 201., 210., 226., 248., 249., 250., 256., 262. in 269. člena Uredbe 2016/429/EU izvaja tudi obveznosti države članice. </w:t>
      </w:r>
    </w:p>
    <w:p w14:paraId="4878AED1" w14:textId="77777777" w:rsidR="003B1726" w:rsidRPr="00C65138" w:rsidRDefault="003B1726" w:rsidP="003A6639">
      <w:pPr>
        <w:pStyle w:val="Telobesedila"/>
        <w:numPr>
          <w:ilvl w:val="0"/>
          <w:numId w:val="23"/>
        </w:numPr>
        <w:spacing w:before="60" w:after="60"/>
        <w:ind w:left="426" w:hanging="357"/>
        <w:contextualSpacing/>
        <w:jc w:val="both"/>
        <w:rPr>
          <w:rFonts w:ascii="Arial" w:hAnsi="Arial" w:cs="Arial"/>
        </w:rPr>
      </w:pPr>
      <w:r w:rsidRPr="00C65138">
        <w:rPr>
          <w:rFonts w:ascii="Arial" w:hAnsi="Arial" w:cs="Arial"/>
        </w:rPr>
        <w:t xml:space="preserve">Uradni nadzor nad izvajanjem tega zakona in Uredbe 2016/429/EU izvaja Uprava. </w:t>
      </w:r>
    </w:p>
    <w:p w14:paraId="58D77014" w14:textId="77777777" w:rsidR="003B1726" w:rsidRPr="00C65138" w:rsidRDefault="003B1726" w:rsidP="003A6639">
      <w:pPr>
        <w:pStyle w:val="Telobesedila"/>
        <w:numPr>
          <w:ilvl w:val="0"/>
          <w:numId w:val="23"/>
        </w:numPr>
        <w:spacing w:before="60" w:after="60"/>
        <w:ind w:left="426" w:hanging="357"/>
        <w:contextualSpacing/>
        <w:jc w:val="both"/>
        <w:rPr>
          <w:rFonts w:ascii="Arial" w:hAnsi="Arial" w:cs="Arial"/>
        </w:rPr>
      </w:pPr>
      <w:r w:rsidRPr="00C65138">
        <w:rPr>
          <w:rFonts w:ascii="Arial" w:hAnsi="Arial" w:cs="Arial"/>
        </w:rPr>
        <w:t>Ne glede na določbe prejšnjega odstavka poleg Uprave izvaja uradni nadzor tudi:</w:t>
      </w:r>
    </w:p>
    <w:p w14:paraId="5BF38C2D" w14:textId="77777777" w:rsidR="003B1726" w:rsidRPr="00C65138" w:rsidRDefault="003B1726" w:rsidP="003A6639">
      <w:pPr>
        <w:pStyle w:val="Telobesedila"/>
        <w:numPr>
          <w:ilvl w:val="1"/>
          <w:numId w:val="70"/>
        </w:numPr>
        <w:spacing w:before="60" w:after="60"/>
        <w:contextualSpacing/>
        <w:jc w:val="both"/>
        <w:rPr>
          <w:rFonts w:ascii="Arial" w:hAnsi="Arial" w:cs="Arial"/>
        </w:rPr>
      </w:pPr>
      <w:r w:rsidRPr="00C65138">
        <w:rPr>
          <w:rFonts w:ascii="Arial" w:hAnsi="Arial" w:cs="Arial"/>
        </w:rPr>
        <w:t>Inšpektorat Republike Slovenije za kmetijstvo, gozdarstvo, lovstvo in ribištvo na področju identifikacije in registracije gojenih kopitarjev, perutnine, čebel in čmrljev ter na področju izvajanja ukrepov iz tega zakona pri divjih živalih in</w:t>
      </w:r>
    </w:p>
    <w:p w14:paraId="29557D2E" w14:textId="77777777" w:rsidR="003B1726" w:rsidRPr="00C65138" w:rsidRDefault="003B1726" w:rsidP="003A6639">
      <w:pPr>
        <w:pStyle w:val="Telobesedila"/>
        <w:numPr>
          <w:ilvl w:val="1"/>
          <w:numId w:val="70"/>
        </w:numPr>
        <w:spacing w:before="60" w:after="60"/>
        <w:contextualSpacing/>
        <w:jc w:val="both"/>
        <w:rPr>
          <w:rFonts w:ascii="Arial" w:hAnsi="Arial" w:cs="Arial"/>
        </w:rPr>
      </w:pPr>
      <w:r w:rsidRPr="00C65138">
        <w:rPr>
          <w:rFonts w:ascii="Arial" w:hAnsi="Arial" w:cs="Arial"/>
        </w:rPr>
        <w:t>Finančna uprava Republike Slovenije na področju netrgovskih premikov hišnih živali pri vstopu iz tretjih držav in pri nadzoru vnosa osebne prtljage potnikov ter majhnih pošiljk, ki se jih pošlje fizičnim osebam in ni namenjeno dajanju na trg  če je tako določeno na podlagi 53. člena Uredbe 2017/625/EU.</w:t>
      </w:r>
    </w:p>
    <w:p w14:paraId="4FB01797" w14:textId="77777777" w:rsidR="003B1726" w:rsidRPr="00C65138" w:rsidRDefault="003B1726" w:rsidP="003A6639">
      <w:pPr>
        <w:pStyle w:val="Telobesedila"/>
        <w:numPr>
          <w:ilvl w:val="0"/>
          <w:numId w:val="23"/>
        </w:numPr>
        <w:spacing w:before="60" w:after="60"/>
        <w:ind w:left="426" w:hanging="357"/>
        <w:contextualSpacing/>
        <w:jc w:val="both"/>
        <w:rPr>
          <w:rFonts w:ascii="Arial" w:hAnsi="Arial" w:cs="Arial"/>
        </w:rPr>
      </w:pPr>
      <w:r w:rsidRPr="00C65138">
        <w:rPr>
          <w:rFonts w:ascii="Arial" w:hAnsi="Arial" w:cs="Arial"/>
        </w:rPr>
        <w:t>Vlada Republike Slovenije (v nadaljnjem besedilu: vlada) na predlog Uprave odloči o vzpostavitvi programov izkoreninjenja bolezni kategorije C s ciljem pridobitve statusa države, proste teh bolezni.</w:t>
      </w:r>
    </w:p>
    <w:p w14:paraId="3185D971" w14:textId="77777777" w:rsidR="003B1726" w:rsidRPr="00C65138" w:rsidRDefault="003B1726" w:rsidP="003B1726">
      <w:pPr>
        <w:pStyle w:val="Telobesedila"/>
        <w:spacing w:before="60" w:after="60"/>
        <w:contextualSpacing/>
        <w:jc w:val="both"/>
        <w:rPr>
          <w:rFonts w:ascii="Arial" w:hAnsi="Arial" w:cs="Arial"/>
        </w:rPr>
      </w:pPr>
    </w:p>
    <w:p w14:paraId="76F398DE"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5" w:name="_Toc188867001"/>
      <w:r w:rsidRPr="00C65138">
        <w:rPr>
          <w:rFonts w:ascii="Arial" w:hAnsi="Arial" w:cs="Arial"/>
        </w:rPr>
        <w:t>(pristojnosti ministra)</w:t>
      </w:r>
      <w:bookmarkEnd w:id="5"/>
    </w:p>
    <w:p w14:paraId="7A3C6E29" w14:textId="77777777" w:rsidR="003B1726" w:rsidRPr="00C65138" w:rsidRDefault="003B1726" w:rsidP="003B1726">
      <w:pPr>
        <w:pStyle w:val="Telobesedila"/>
        <w:spacing w:before="60" w:after="60"/>
        <w:contextualSpacing/>
        <w:jc w:val="center"/>
        <w:rPr>
          <w:rFonts w:ascii="Arial" w:hAnsi="Arial" w:cs="Arial"/>
        </w:rPr>
      </w:pPr>
    </w:p>
    <w:p w14:paraId="7B5B2249" w14:textId="77777777" w:rsidR="003B1726" w:rsidRPr="00C65138" w:rsidRDefault="003B1726" w:rsidP="003B1726">
      <w:pPr>
        <w:pStyle w:val="Telobesedila"/>
        <w:spacing w:before="60" w:after="60"/>
        <w:ind w:left="357"/>
        <w:contextualSpacing/>
        <w:jc w:val="both"/>
        <w:rPr>
          <w:rFonts w:ascii="Arial" w:hAnsi="Arial" w:cs="Arial"/>
        </w:rPr>
      </w:pPr>
      <w:r w:rsidRPr="00C65138">
        <w:rPr>
          <w:rFonts w:ascii="Arial" w:hAnsi="Arial" w:cs="Arial"/>
        </w:rPr>
        <w:t>Minister, pristojen za veterinarstvo (v nadaljnjem besedilu: minister), izdaja podzakonske predpise, predvidene v določbah tega zakona, ter druge podzakonske predpise, potrebne za izvajanje tega zakona in pravnih aktov Evropske unije (v nadaljnjem besedilu: Unija), ki se nanašajo na vsebino tega zakona in Uredbe 2016/429/EU.</w:t>
      </w:r>
    </w:p>
    <w:p w14:paraId="723F5369" w14:textId="77777777" w:rsidR="003B1726" w:rsidRPr="00C65138" w:rsidRDefault="003B1726" w:rsidP="003B1726">
      <w:pPr>
        <w:pStyle w:val="Telobesedila"/>
        <w:spacing w:before="60" w:after="60"/>
        <w:ind w:left="0"/>
        <w:contextualSpacing/>
        <w:jc w:val="both"/>
        <w:rPr>
          <w:rFonts w:ascii="Arial" w:hAnsi="Arial" w:cs="Arial"/>
        </w:rPr>
      </w:pPr>
    </w:p>
    <w:p w14:paraId="026FDDF5"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6" w:name="_Toc188867002"/>
      <w:r w:rsidRPr="00C65138">
        <w:rPr>
          <w:rFonts w:ascii="Arial" w:hAnsi="Arial" w:cs="Arial"/>
        </w:rPr>
        <w:t>(stroški)</w:t>
      </w:r>
      <w:bookmarkEnd w:id="6"/>
    </w:p>
    <w:p w14:paraId="18A2A865" w14:textId="77777777" w:rsidR="003B1726" w:rsidRPr="00C65138" w:rsidRDefault="003B1726" w:rsidP="003B1726">
      <w:pPr>
        <w:pStyle w:val="Telobesedila"/>
        <w:spacing w:before="60" w:after="60"/>
        <w:ind w:left="0"/>
        <w:contextualSpacing/>
        <w:rPr>
          <w:rFonts w:ascii="Arial" w:hAnsi="Arial" w:cs="Arial"/>
        </w:rPr>
      </w:pPr>
    </w:p>
    <w:p w14:paraId="3322DA80" w14:textId="77777777" w:rsidR="003B1726" w:rsidRPr="00C65138" w:rsidRDefault="003B1726" w:rsidP="003A6639">
      <w:pPr>
        <w:pStyle w:val="Telobesedila"/>
        <w:numPr>
          <w:ilvl w:val="0"/>
          <w:numId w:val="48"/>
        </w:numPr>
        <w:spacing w:before="60" w:after="60"/>
        <w:contextualSpacing/>
        <w:jc w:val="both"/>
        <w:rPr>
          <w:rFonts w:ascii="Arial" w:hAnsi="Arial" w:cs="Arial"/>
        </w:rPr>
      </w:pPr>
      <w:r w:rsidRPr="00C65138">
        <w:rPr>
          <w:rFonts w:ascii="Arial" w:hAnsi="Arial" w:cs="Arial"/>
        </w:rPr>
        <w:t>Stroški, ki se krijejo iz proračuna Republike Slovenije:</w:t>
      </w:r>
    </w:p>
    <w:p w14:paraId="5B2526A2" w14:textId="77777777" w:rsidR="003B1726" w:rsidRPr="00C65138" w:rsidRDefault="003B1726" w:rsidP="003A6639">
      <w:pPr>
        <w:pStyle w:val="Telobesedila"/>
        <w:numPr>
          <w:ilvl w:val="1"/>
          <w:numId w:val="48"/>
        </w:numPr>
        <w:spacing w:before="60" w:after="60"/>
        <w:ind w:left="1276"/>
        <w:contextualSpacing/>
        <w:jc w:val="both"/>
        <w:rPr>
          <w:rFonts w:ascii="Arial" w:hAnsi="Arial" w:cs="Arial"/>
        </w:rPr>
      </w:pPr>
      <w:r w:rsidRPr="00C65138">
        <w:rPr>
          <w:rFonts w:ascii="Arial" w:hAnsi="Arial" w:cs="Arial"/>
        </w:rPr>
        <w:t xml:space="preserve">izvajanje prenesenih uradnih dejavnosti iz </w:t>
      </w:r>
      <w:r w:rsidRPr="00C65138">
        <w:rPr>
          <w:rFonts w:ascii="Arial" w:hAnsi="Arial" w:cs="Arial"/>
        </w:rPr>
        <w:fldChar w:fldCharType="begin"/>
      </w:r>
      <w:r w:rsidRPr="00C65138">
        <w:rPr>
          <w:rFonts w:ascii="Arial" w:hAnsi="Arial" w:cs="Arial"/>
        </w:rPr>
        <w:instrText xml:space="preserve"> REF _Ref188257479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14. člen</w:t>
      </w:r>
      <w:r w:rsidRPr="00C65138">
        <w:rPr>
          <w:rFonts w:ascii="Arial" w:hAnsi="Arial" w:cs="Arial"/>
        </w:rPr>
        <w:fldChar w:fldCharType="end"/>
      </w:r>
      <w:r w:rsidRPr="00C65138">
        <w:rPr>
          <w:rFonts w:ascii="Arial" w:hAnsi="Arial" w:cs="Arial"/>
        </w:rPr>
        <w:t>a zakona;</w:t>
      </w:r>
    </w:p>
    <w:p w14:paraId="3B47EF4A" w14:textId="77777777" w:rsidR="003B1726" w:rsidRPr="00C65138" w:rsidRDefault="003B1726" w:rsidP="003A6639">
      <w:pPr>
        <w:pStyle w:val="Telobesedila"/>
        <w:numPr>
          <w:ilvl w:val="1"/>
          <w:numId w:val="48"/>
        </w:numPr>
        <w:spacing w:before="60" w:after="60"/>
        <w:ind w:left="1276"/>
        <w:contextualSpacing/>
        <w:jc w:val="both"/>
        <w:rPr>
          <w:rFonts w:ascii="Arial" w:hAnsi="Arial" w:cs="Arial"/>
        </w:rPr>
      </w:pPr>
      <w:r w:rsidRPr="00C65138">
        <w:rPr>
          <w:rFonts w:ascii="Arial" w:hAnsi="Arial" w:cs="Arial"/>
        </w:rPr>
        <w:t xml:space="preserve">izvajanje spremljanja iz 1., 3., 4. in 5. točke prvega odstavka </w:t>
      </w:r>
      <w:r w:rsidRPr="00C65138">
        <w:rPr>
          <w:rFonts w:ascii="Arial" w:hAnsi="Arial" w:cs="Arial"/>
        </w:rPr>
        <w:fldChar w:fldCharType="begin"/>
      </w:r>
      <w:r w:rsidRPr="00C65138">
        <w:rPr>
          <w:rFonts w:ascii="Arial" w:hAnsi="Arial" w:cs="Arial"/>
        </w:rPr>
        <w:instrText xml:space="preserve"> REF _Ref188257540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22. člen</w:t>
      </w:r>
      <w:r w:rsidRPr="00C65138">
        <w:rPr>
          <w:rFonts w:ascii="Arial" w:hAnsi="Arial" w:cs="Arial"/>
        </w:rPr>
        <w:fldChar w:fldCharType="end"/>
      </w:r>
      <w:r w:rsidRPr="00C65138">
        <w:rPr>
          <w:rFonts w:ascii="Arial" w:hAnsi="Arial" w:cs="Arial"/>
        </w:rPr>
        <w:t>a tega zakona;</w:t>
      </w:r>
    </w:p>
    <w:p w14:paraId="51B3CCF0" w14:textId="77777777" w:rsidR="003B1726" w:rsidRPr="00C65138" w:rsidRDefault="003B1726" w:rsidP="003A6639">
      <w:pPr>
        <w:pStyle w:val="Telobesedila"/>
        <w:numPr>
          <w:ilvl w:val="1"/>
          <w:numId w:val="48"/>
        </w:numPr>
        <w:spacing w:before="60" w:after="60"/>
        <w:ind w:left="1276"/>
        <w:contextualSpacing/>
        <w:jc w:val="both"/>
        <w:rPr>
          <w:rFonts w:ascii="Arial" w:hAnsi="Arial" w:cs="Arial"/>
        </w:rPr>
      </w:pPr>
      <w:r w:rsidRPr="00C65138">
        <w:rPr>
          <w:rFonts w:ascii="Arial" w:hAnsi="Arial" w:cs="Arial"/>
        </w:rPr>
        <w:t xml:space="preserve">izvajanje spremljanja iz 2. točke prvega odstavka </w:t>
      </w:r>
      <w:r w:rsidRPr="00C65138">
        <w:rPr>
          <w:rFonts w:ascii="Arial" w:hAnsi="Arial" w:cs="Arial"/>
        </w:rPr>
        <w:fldChar w:fldCharType="begin"/>
      </w:r>
      <w:r w:rsidRPr="00C65138">
        <w:rPr>
          <w:rFonts w:ascii="Arial" w:hAnsi="Arial" w:cs="Arial"/>
        </w:rPr>
        <w:instrText xml:space="preserve"> REF _Ref188257582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22. člen</w:t>
      </w:r>
      <w:r w:rsidRPr="00C65138">
        <w:rPr>
          <w:rFonts w:ascii="Arial" w:hAnsi="Arial" w:cs="Arial"/>
        </w:rPr>
        <w:fldChar w:fldCharType="end"/>
      </w:r>
      <w:r w:rsidRPr="00C65138">
        <w:rPr>
          <w:rFonts w:ascii="Arial" w:hAnsi="Arial" w:cs="Arial"/>
        </w:rPr>
        <w:t>a tega zakona za bolezni kategorij A in B ter kategorije C, za katere ima Republika Slovenija priznan status, prost bolezni;</w:t>
      </w:r>
    </w:p>
    <w:p w14:paraId="79C9F1F8" w14:textId="77777777" w:rsidR="003B1726" w:rsidRPr="00C65138" w:rsidRDefault="003B1726" w:rsidP="003A6639">
      <w:pPr>
        <w:pStyle w:val="Telobesedila"/>
        <w:numPr>
          <w:ilvl w:val="1"/>
          <w:numId w:val="48"/>
        </w:numPr>
        <w:spacing w:before="60" w:after="60"/>
        <w:ind w:left="1276"/>
        <w:contextualSpacing/>
        <w:jc w:val="both"/>
        <w:rPr>
          <w:rFonts w:ascii="Arial" w:hAnsi="Arial" w:cs="Arial"/>
        </w:rPr>
      </w:pPr>
      <w:r w:rsidRPr="00C65138">
        <w:rPr>
          <w:rFonts w:ascii="Arial" w:hAnsi="Arial" w:cs="Arial"/>
        </w:rPr>
        <w:t>izvajanje drugih ukrepov po tem zakonu za ugotavljanje, zatiranje in izkoreninjenje bolezni kategorij A in B ter kategorije C, za katere ima Republika Slovenija priznan status, prost bolezni;</w:t>
      </w:r>
    </w:p>
    <w:p w14:paraId="5354AEAE" w14:textId="77777777" w:rsidR="003B1726" w:rsidRPr="00C65138" w:rsidRDefault="003B1726" w:rsidP="003A6639">
      <w:pPr>
        <w:pStyle w:val="Telobesedila"/>
        <w:numPr>
          <w:ilvl w:val="1"/>
          <w:numId w:val="48"/>
        </w:numPr>
        <w:spacing w:before="60" w:after="60"/>
        <w:ind w:left="1276"/>
        <w:contextualSpacing/>
        <w:jc w:val="both"/>
        <w:rPr>
          <w:rFonts w:ascii="Arial" w:hAnsi="Arial" w:cs="Arial"/>
        </w:rPr>
      </w:pPr>
      <w:r w:rsidRPr="00C65138">
        <w:rPr>
          <w:rFonts w:ascii="Arial" w:hAnsi="Arial" w:cs="Arial"/>
        </w:rPr>
        <w:t xml:space="preserve">vzpostavitev in posodabljanje registrov iz </w:t>
      </w:r>
      <w:r w:rsidRPr="00C65138">
        <w:rPr>
          <w:rFonts w:ascii="Arial" w:hAnsi="Arial" w:cs="Arial"/>
        </w:rPr>
        <w:fldChar w:fldCharType="begin"/>
      </w:r>
      <w:r w:rsidRPr="00C65138">
        <w:rPr>
          <w:rFonts w:ascii="Arial" w:hAnsi="Arial" w:cs="Arial"/>
        </w:rPr>
        <w:instrText xml:space="preserve"> REF _Ref188257733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38. člen</w:t>
      </w:r>
      <w:r w:rsidRPr="00C65138">
        <w:rPr>
          <w:rFonts w:ascii="Arial" w:hAnsi="Arial" w:cs="Arial"/>
        </w:rPr>
        <w:fldChar w:fldCharType="end"/>
      </w:r>
      <w:r w:rsidRPr="00C65138">
        <w:rPr>
          <w:rFonts w:ascii="Arial" w:hAnsi="Arial" w:cs="Arial"/>
        </w:rPr>
        <w:t xml:space="preserve">a tega zakona; </w:t>
      </w:r>
    </w:p>
    <w:p w14:paraId="72BE1F27" w14:textId="77777777" w:rsidR="003B1726" w:rsidRPr="00C65138" w:rsidRDefault="003B1726" w:rsidP="003A6639">
      <w:pPr>
        <w:pStyle w:val="Telobesedila"/>
        <w:numPr>
          <w:ilvl w:val="1"/>
          <w:numId w:val="48"/>
        </w:numPr>
        <w:spacing w:before="60" w:after="60"/>
        <w:ind w:left="1276"/>
        <w:contextualSpacing/>
        <w:jc w:val="both"/>
        <w:rPr>
          <w:rFonts w:ascii="Arial" w:hAnsi="Arial" w:cs="Arial"/>
        </w:rPr>
      </w:pPr>
      <w:r w:rsidRPr="00C65138">
        <w:rPr>
          <w:rFonts w:ascii="Arial" w:hAnsi="Arial" w:cs="Arial"/>
        </w:rPr>
        <w:lastRenderedPageBreak/>
        <w:t xml:space="preserve">vzpostavitev sistema za identifikacijo in registracijo gojenih kopenskih živali iz </w:t>
      </w:r>
      <w:r w:rsidRPr="00C65138">
        <w:rPr>
          <w:rFonts w:ascii="Arial" w:hAnsi="Arial" w:cs="Arial"/>
        </w:rPr>
        <w:fldChar w:fldCharType="begin"/>
      </w:r>
      <w:r w:rsidRPr="00C65138">
        <w:rPr>
          <w:rFonts w:ascii="Arial" w:hAnsi="Arial" w:cs="Arial"/>
        </w:rPr>
        <w:instrText xml:space="preserve"> REF _Ref188258212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45. člen</w:t>
      </w:r>
      <w:r w:rsidRPr="00C65138">
        <w:rPr>
          <w:rFonts w:ascii="Arial" w:hAnsi="Arial" w:cs="Arial"/>
        </w:rPr>
        <w:fldChar w:fldCharType="end"/>
      </w:r>
      <w:r w:rsidRPr="00C65138">
        <w:rPr>
          <w:rFonts w:ascii="Arial" w:hAnsi="Arial" w:cs="Arial"/>
        </w:rPr>
        <w:t>a tega zakona;</w:t>
      </w:r>
    </w:p>
    <w:p w14:paraId="02BE0220" w14:textId="77777777" w:rsidR="003B1726" w:rsidRPr="00C65138" w:rsidRDefault="003B1726" w:rsidP="003A6639">
      <w:pPr>
        <w:pStyle w:val="Telobesedila"/>
        <w:numPr>
          <w:ilvl w:val="1"/>
          <w:numId w:val="48"/>
        </w:numPr>
        <w:spacing w:before="60" w:after="60"/>
        <w:ind w:left="1276"/>
        <w:contextualSpacing/>
        <w:jc w:val="both"/>
        <w:rPr>
          <w:rFonts w:ascii="Arial" w:hAnsi="Arial" w:cs="Arial"/>
        </w:rPr>
      </w:pPr>
      <w:r w:rsidRPr="00C65138">
        <w:rPr>
          <w:rFonts w:ascii="Arial" w:hAnsi="Arial" w:cs="Arial"/>
        </w:rPr>
        <w:t xml:space="preserve">vzpostavitev in vzdrževanje računalniške zbirke podatkov iz </w:t>
      </w:r>
      <w:r w:rsidRPr="00C65138">
        <w:rPr>
          <w:rFonts w:ascii="Arial" w:hAnsi="Arial" w:cs="Arial"/>
        </w:rPr>
        <w:fldChar w:fldCharType="begin"/>
      </w:r>
      <w:r w:rsidRPr="00C65138">
        <w:rPr>
          <w:rFonts w:ascii="Arial" w:hAnsi="Arial" w:cs="Arial"/>
        </w:rPr>
        <w:instrText xml:space="preserve"> REF _Ref188258256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46. člen</w:t>
      </w:r>
      <w:r w:rsidRPr="00C65138">
        <w:rPr>
          <w:rFonts w:ascii="Arial" w:hAnsi="Arial" w:cs="Arial"/>
        </w:rPr>
        <w:fldChar w:fldCharType="end"/>
      </w:r>
      <w:r w:rsidRPr="00C65138">
        <w:rPr>
          <w:rFonts w:ascii="Arial" w:hAnsi="Arial" w:cs="Arial"/>
        </w:rPr>
        <w:t>a tega zakona;</w:t>
      </w:r>
    </w:p>
    <w:p w14:paraId="4E6428EA" w14:textId="77777777" w:rsidR="003B1726" w:rsidRPr="00C65138" w:rsidRDefault="003B1726" w:rsidP="003A6639">
      <w:pPr>
        <w:pStyle w:val="Telobesedila"/>
        <w:numPr>
          <w:ilvl w:val="1"/>
          <w:numId w:val="48"/>
        </w:numPr>
        <w:spacing w:before="60" w:after="60"/>
        <w:ind w:left="1276"/>
        <w:contextualSpacing/>
        <w:jc w:val="both"/>
        <w:rPr>
          <w:rFonts w:ascii="Arial" w:hAnsi="Arial" w:cs="Arial"/>
        </w:rPr>
      </w:pPr>
      <w:r w:rsidRPr="00C65138">
        <w:rPr>
          <w:rFonts w:ascii="Arial" w:eastAsia="Arial" w:hAnsi="Arial" w:cs="Arial"/>
        </w:rPr>
        <w:t xml:space="preserve">storitve, ki jih v skladu s točko (c) petega odstavka 108. člena Uredbe 2016/429/EU izvajajo </w:t>
      </w:r>
      <w:r w:rsidRPr="00C65138">
        <w:rPr>
          <w:rFonts w:ascii="Arial" w:eastAsia="Arial" w:hAnsi="Arial" w:cs="Arial"/>
          <w:color w:val="000000" w:themeColor="text1"/>
        </w:rPr>
        <w:t xml:space="preserve">osebe iz </w:t>
      </w:r>
      <w:r w:rsidRPr="00C65138">
        <w:rPr>
          <w:rFonts w:ascii="Arial" w:eastAsia="Arial" w:hAnsi="Arial" w:cs="Arial"/>
          <w:color w:val="000000" w:themeColor="text1"/>
        </w:rPr>
        <w:fldChar w:fldCharType="begin"/>
      </w:r>
      <w:r w:rsidRPr="00C65138">
        <w:rPr>
          <w:rFonts w:ascii="Arial" w:eastAsia="Arial" w:hAnsi="Arial" w:cs="Arial"/>
          <w:color w:val="000000" w:themeColor="text1"/>
        </w:rPr>
        <w:instrText xml:space="preserve"> REF _Ref188258293 \r \h  \* MERGEFORMAT </w:instrText>
      </w:r>
      <w:r w:rsidRPr="00C65138">
        <w:rPr>
          <w:rFonts w:ascii="Arial" w:eastAsia="Arial" w:hAnsi="Arial" w:cs="Arial"/>
          <w:color w:val="000000" w:themeColor="text1"/>
        </w:rPr>
      </w:r>
      <w:r w:rsidRPr="00C65138">
        <w:rPr>
          <w:rFonts w:ascii="Arial" w:eastAsia="Arial" w:hAnsi="Arial" w:cs="Arial"/>
          <w:color w:val="000000" w:themeColor="text1"/>
        </w:rPr>
        <w:fldChar w:fldCharType="separate"/>
      </w:r>
      <w:r w:rsidRPr="00C65138">
        <w:rPr>
          <w:rFonts w:ascii="Arial" w:eastAsia="Arial" w:hAnsi="Arial" w:cs="Arial"/>
          <w:color w:val="000000" w:themeColor="text1"/>
        </w:rPr>
        <w:t>14. člen</w:t>
      </w:r>
      <w:r w:rsidRPr="00C65138">
        <w:rPr>
          <w:rFonts w:ascii="Arial" w:eastAsia="Arial" w:hAnsi="Arial" w:cs="Arial"/>
          <w:color w:val="000000" w:themeColor="text1"/>
        </w:rPr>
        <w:fldChar w:fldCharType="end"/>
      </w:r>
      <w:r w:rsidRPr="00C65138">
        <w:rPr>
          <w:rFonts w:ascii="Arial" w:eastAsia="Arial" w:hAnsi="Arial" w:cs="Arial"/>
          <w:color w:val="000000" w:themeColor="text1"/>
        </w:rPr>
        <w:t>a tega zakona.</w:t>
      </w:r>
    </w:p>
    <w:p w14:paraId="7382880D" w14:textId="77777777" w:rsidR="003B1726" w:rsidRPr="00C65138" w:rsidRDefault="003B1726" w:rsidP="003A6639">
      <w:pPr>
        <w:pStyle w:val="Telobesedila"/>
        <w:numPr>
          <w:ilvl w:val="0"/>
          <w:numId w:val="48"/>
        </w:numPr>
        <w:spacing w:before="60" w:after="60"/>
        <w:contextualSpacing/>
        <w:jc w:val="both"/>
        <w:rPr>
          <w:rFonts w:ascii="Arial" w:hAnsi="Arial" w:cs="Arial"/>
        </w:rPr>
      </w:pPr>
      <w:r w:rsidRPr="00C65138">
        <w:rPr>
          <w:rFonts w:ascii="Arial" w:hAnsi="Arial" w:cs="Arial"/>
          <w:color w:val="000000" w:themeColor="text1"/>
        </w:rPr>
        <w:t xml:space="preserve">Ceno storitev in vrsto prenesenih nalog določi Uprava na podlagi kalkulacije stroškov, in cenik, ki vključuje ceno, delež sofinanciranja in vrsto storitve, objavi na osrednjem spletnem mestu </w:t>
      </w:r>
      <w:r w:rsidRPr="00C65138">
        <w:rPr>
          <w:rFonts w:ascii="Arial" w:hAnsi="Arial" w:cs="Arial"/>
        </w:rPr>
        <w:t>državne uprave</w:t>
      </w:r>
      <w:r w:rsidRPr="00C65138">
        <w:rPr>
          <w:rFonts w:ascii="Arial" w:hAnsi="Arial" w:cs="Arial"/>
          <w:color w:val="000000" w:themeColor="text1"/>
        </w:rPr>
        <w:t>.</w:t>
      </w:r>
    </w:p>
    <w:p w14:paraId="71AA52E8" w14:textId="77777777" w:rsidR="003B1726" w:rsidRPr="00C65138" w:rsidRDefault="003B1726" w:rsidP="003A6639">
      <w:pPr>
        <w:pStyle w:val="Telobesedila"/>
        <w:numPr>
          <w:ilvl w:val="0"/>
          <w:numId w:val="48"/>
        </w:numPr>
        <w:spacing w:before="60" w:after="60"/>
        <w:contextualSpacing/>
        <w:rPr>
          <w:rFonts w:ascii="Arial" w:hAnsi="Arial" w:cs="Arial"/>
        </w:rPr>
      </w:pPr>
      <w:r w:rsidRPr="00C65138">
        <w:rPr>
          <w:rFonts w:ascii="Arial" w:hAnsi="Arial" w:cs="Arial"/>
        </w:rPr>
        <w:t>Podrobnejša pravila glede stroškov iz tega člena predpiše minister.</w:t>
      </w:r>
    </w:p>
    <w:p w14:paraId="3A1BA7BB" w14:textId="77777777" w:rsidR="003B1726" w:rsidRPr="00C65138" w:rsidRDefault="003B1726" w:rsidP="003B1726">
      <w:pPr>
        <w:pStyle w:val="Telobesedila"/>
        <w:spacing w:before="60" w:after="60"/>
        <w:ind w:left="0"/>
        <w:contextualSpacing/>
        <w:jc w:val="center"/>
        <w:rPr>
          <w:rFonts w:ascii="Arial" w:hAnsi="Arial" w:cs="Arial"/>
        </w:rPr>
      </w:pPr>
    </w:p>
    <w:p w14:paraId="51FE8467"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7" w:name="_Toc188867003"/>
      <w:r w:rsidRPr="00C65138">
        <w:rPr>
          <w:rFonts w:ascii="Arial" w:hAnsi="Arial" w:cs="Arial"/>
        </w:rPr>
        <w:t>(odškodnine)</w:t>
      </w:r>
      <w:bookmarkEnd w:id="7"/>
      <w:r w:rsidRPr="00C65138">
        <w:rPr>
          <w:rFonts w:ascii="Arial" w:hAnsi="Arial" w:cs="Arial"/>
        </w:rPr>
        <w:t xml:space="preserve"> </w:t>
      </w:r>
    </w:p>
    <w:p w14:paraId="2C2A4A99" w14:textId="77777777" w:rsidR="003B1726" w:rsidRPr="00C65138" w:rsidRDefault="003B1726" w:rsidP="003B1726">
      <w:pPr>
        <w:pStyle w:val="Telobesedila"/>
        <w:spacing w:before="60" w:after="60"/>
        <w:ind w:left="0"/>
        <w:contextualSpacing/>
        <w:jc w:val="both"/>
        <w:rPr>
          <w:rFonts w:ascii="Arial" w:hAnsi="Arial" w:cs="Arial"/>
        </w:rPr>
      </w:pPr>
    </w:p>
    <w:p w14:paraId="6D7C87A0" w14:textId="77777777" w:rsidR="003B1726" w:rsidRPr="00C65138" w:rsidRDefault="003B1726" w:rsidP="003A6639">
      <w:pPr>
        <w:pStyle w:val="Odstavekseznama"/>
        <w:numPr>
          <w:ilvl w:val="0"/>
          <w:numId w:val="41"/>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Republika Slovenija zagotovi izvajalcu dejavnosti odškodnino za živali, ki so bile ubite ali zaklane, ter za predmete in surovine, ki so bili poškodovani, pokvarjeni ali uničeni pri uresničevanju odrejenih ukrepov za nadzor bolezni kategorije A in posebej določenih bolezni in zoonoz:</w:t>
      </w:r>
    </w:p>
    <w:p w14:paraId="5D6C003B" w14:textId="77777777" w:rsidR="003B1726" w:rsidRPr="00C65138" w:rsidRDefault="003B1726" w:rsidP="003A6639">
      <w:pPr>
        <w:pStyle w:val="Odstavekseznama"/>
        <w:numPr>
          <w:ilvl w:val="0"/>
          <w:numId w:val="52"/>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če je takoj naznanil sum ali pojav bolezni;</w:t>
      </w:r>
    </w:p>
    <w:p w14:paraId="1351C20F" w14:textId="77777777" w:rsidR="003B1726" w:rsidRPr="00C65138" w:rsidRDefault="003B1726" w:rsidP="003A6639">
      <w:pPr>
        <w:pStyle w:val="Odstavekseznama"/>
        <w:numPr>
          <w:ilvl w:val="0"/>
          <w:numId w:val="52"/>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če so bila opravljena v določenih časovnih obdobjih obvezna preventivna cepljenja ter diagnostične in druge preiskave živali;</w:t>
      </w:r>
    </w:p>
    <w:p w14:paraId="428E7F22" w14:textId="77777777" w:rsidR="003B1726" w:rsidRPr="00C65138" w:rsidRDefault="003B1726" w:rsidP="003A6639">
      <w:pPr>
        <w:pStyle w:val="Odstavekseznama"/>
        <w:numPr>
          <w:ilvl w:val="0"/>
          <w:numId w:val="52"/>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če je uresničil tudi druge predpisane in odrejene ukrepe za preprečevanje in zatiranje bolezni.</w:t>
      </w:r>
    </w:p>
    <w:p w14:paraId="6FB01257" w14:textId="77777777" w:rsidR="003B1726" w:rsidRPr="00C65138" w:rsidRDefault="003B1726" w:rsidP="003A6639">
      <w:pPr>
        <w:pStyle w:val="Odstavekseznama"/>
        <w:numPr>
          <w:ilvl w:val="0"/>
          <w:numId w:val="41"/>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Ne glede na določbe prejšnjega odstavka se odškodnine ne izplača, če se je bolezen pojavila pri uvozu živali ali predpisanih preiskavah živali v mednarodnem prometu.</w:t>
      </w:r>
    </w:p>
    <w:p w14:paraId="50BC8F63" w14:textId="77777777" w:rsidR="003B1726" w:rsidRPr="00C65138" w:rsidRDefault="003B1726" w:rsidP="003A6639">
      <w:pPr>
        <w:pStyle w:val="Odstavekseznama"/>
        <w:numPr>
          <w:ilvl w:val="0"/>
          <w:numId w:val="41"/>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Posebej določene bolezni živali in zoonoze iz prvega odstavka tega člena določi minister.</w:t>
      </w:r>
    </w:p>
    <w:p w14:paraId="6CD5A580" w14:textId="77777777" w:rsidR="003B1726" w:rsidRPr="00C65138" w:rsidRDefault="003B1726" w:rsidP="003B1726">
      <w:pPr>
        <w:pStyle w:val="Odstavekseznama"/>
        <w:shd w:val="clear" w:color="auto" w:fill="FFFFFF" w:themeFill="background1"/>
        <w:spacing w:before="60" w:after="60"/>
        <w:ind w:left="360"/>
        <w:jc w:val="center"/>
        <w:rPr>
          <w:rFonts w:ascii="Arial" w:eastAsia="Times New Roman" w:hAnsi="Arial" w:cs="Arial"/>
          <w:color w:val="000000" w:themeColor="text1"/>
          <w:lang w:eastAsia="sl-SI"/>
        </w:rPr>
      </w:pPr>
    </w:p>
    <w:p w14:paraId="5B3B05DA" w14:textId="77777777" w:rsidR="003B1726" w:rsidRPr="00C65138" w:rsidRDefault="003B1726" w:rsidP="003A6639">
      <w:pPr>
        <w:pStyle w:val="Odstavekseznama"/>
        <w:numPr>
          <w:ilvl w:val="0"/>
          <w:numId w:val="51"/>
        </w:numPr>
        <w:shd w:val="clear" w:color="auto" w:fill="FFFFFF" w:themeFill="background1"/>
        <w:spacing w:before="60" w:after="60" w:line="240" w:lineRule="auto"/>
        <w:ind w:left="0" w:firstLine="0"/>
        <w:jc w:val="center"/>
        <w:outlineLvl w:val="3"/>
        <w:rPr>
          <w:rFonts w:ascii="Arial" w:eastAsia="Times New Roman" w:hAnsi="Arial" w:cs="Arial"/>
          <w:color w:val="000000" w:themeColor="text1"/>
          <w:lang w:eastAsia="sl-SI"/>
        </w:rPr>
      </w:pPr>
      <w:r w:rsidRPr="00C65138">
        <w:rPr>
          <w:rFonts w:ascii="Arial" w:eastAsia="Times New Roman" w:hAnsi="Arial" w:cs="Arial"/>
          <w:color w:val="000000" w:themeColor="text1"/>
          <w:lang w:eastAsia="sl-SI"/>
        </w:rPr>
        <w:br/>
      </w:r>
      <w:bookmarkStart w:id="8" w:name="_Toc188867004"/>
      <w:r w:rsidRPr="00C65138">
        <w:rPr>
          <w:rFonts w:ascii="Arial" w:eastAsia="Times New Roman" w:hAnsi="Arial" w:cs="Arial"/>
          <w:color w:val="000000" w:themeColor="text1"/>
          <w:lang w:eastAsia="sl-SI"/>
        </w:rPr>
        <w:t>(postopek za izplačilo odškodnine)</w:t>
      </w:r>
      <w:bookmarkEnd w:id="8"/>
    </w:p>
    <w:p w14:paraId="025C5AD5" w14:textId="77777777" w:rsidR="003B1726" w:rsidRPr="00C65138" w:rsidRDefault="003B1726" w:rsidP="003B1726">
      <w:pPr>
        <w:pStyle w:val="Odstavekseznama"/>
        <w:shd w:val="clear" w:color="auto" w:fill="FFFFFF" w:themeFill="background1"/>
        <w:spacing w:before="60" w:after="60"/>
        <w:ind w:left="360"/>
        <w:jc w:val="center"/>
        <w:rPr>
          <w:rFonts w:ascii="Arial" w:eastAsia="Times New Roman" w:hAnsi="Arial" w:cs="Arial"/>
          <w:color w:val="000000"/>
          <w:lang w:eastAsia="sl-SI"/>
        </w:rPr>
      </w:pPr>
    </w:p>
    <w:p w14:paraId="2C1560AB" w14:textId="77777777" w:rsidR="003B1726" w:rsidRPr="00C65138" w:rsidRDefault="003B1726" w:rsidP="003A6639">
      <w:pPr>
        <w:pStyle w:val="Odstavekseznama"/>
        <w:numPr>
          <w:ilvl w:val="1"/>
          <w:numId w:val="64"/>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Odškodnina iz prejšnjega člena se določi po tržni vrednosti živali, surovine oziroma predmeta. Če je ubita oziroma zaklana žival ali uničeni oziroma poškodovani predmet oziroma surovina v celoti ali deloma še uporabna, se odškodnina zmanjša za vrednost še uporabnega deleža.</w:t>
      </w:r>
    </w:p>
    <w:p w14:paraId="4B2A37F2" w14:textId="77777777" w:rsidR="003B1726" w:rsidRPr="00C65138" w:rsidRDefault="003B1726" w:rsidP="003A6639">
      <w:pPr>
        <w:pStyle w:val="Odstavekseznama"/>
        <w:numPr>
          <w:ilvl w:val="1"/>
          <w:numId w:val="64"/>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Postopek za izplačilo odškodnine se prične na zahtevo izvajalca dejavnosti. Vlogo poda pri območnem uradu Uprave in predloži predpisano dokumentacijo. V postopku za uveljavljanje odškodnine se ne plača upravna taksa. Vlogo za odškodnino mora imetnik podati v roku treh let od usmrtitve živali oziroma uničenja surovin oziroma predmeta.</w:t>
      </w:r>
    </w:p>
    <w:p w14:paraId="2DB115C2" w14:textId="77777777" w:rsidR="003B1726" w:rsidRPr="00C65138" w:rsidRDefault="003B1726" w:rsidP="003A6639">
      <w:pPr>
        <w:pStyle w:val="Odstavekseznama"/>
        <w:numPr>
          <w:ilvl w:val="1"/>
          <w:numId w:val="64"/>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O tem, ali se izvajalcu dejavnosti izplača odškodnina, odloči uradni veterinar. Zoper to odločbo je dovoljena pritožba na ministrstvo, pristojno za veterinarstvo, v roku osem dni od prejema odločbe.</w:t>
      </w:r>
    </w:p>
    <w:p w14:paraId="7D9C7AF4" w14:textId="77777777" w:rsidR="003B1726" w:rsidRPr="00C65138" w:rsidRDefault="003B1726" w:rsidP="003A6639">
      <w:pPr>
        <w:pStyle w:val="Odstavekseznama"/>
        <w:numPr>
          <w:ilvl w:val="1"/>
          <w:numId w:val="64"/>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O sami višini odškodnine iz prvega odstavka tega člena odloči uradni veterinar območnega urada Uprave na podlagi podanega poročila cenilca z liste cenilcev.</w:t>
      </w:r>
    </w:p>
    <w:p w14:paraId="7725EDC8" w14:textId="77777777" w:rsidR="003B1726" w:rsidRPr="00C65138" w:rsidRDefault="003B1726" w:rsidP="003A6639">
      <w:pPr>
        <w:pStyle w:val="Odstavekseznama"/>
        <w:numPr>
          <w:ilvl w:val="1"/>
          <w:numId w:val="64"/>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Zoper odločbo o višini odškodnine iz prejšnjega odstavka ni dovoljena pritožba, niti ni dovoljen upravni spor. Če se izvajalec dejavnosti ne strinja z višino odmerjene odškodnine, lahko v tridesetih dneh od vročitve odločbe s katero je višina odškodnine določena predlaga pristojnemu sodišču, da odmeri višino odškodnine.</w:t>
      </w:r>
    </w:p>
    <w:p w14:paraId="051FF756" w14:textId="77777777" w:rsidR="003B1726" w:rsidRPr="00C65138" w:rsidRDefault="003B1726" w:rsidP="003A6639">
      <w:pPr>
        <w:pStyle w:val="Odstavekseznama"/>
        <w:numPr>
          <w:ilvl w:val="1"/>
          <w:numId w:val="64"/>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Pristojno sodišče iz prejšnjega odstavka odmeri odškodnino v nepravdnem postopku.</w:t>
      </w:r>
    </w:p>
    <w:p w14:paraId="36606473" w14:textId="77777777" w:rsidR="003B1726" w:rsidRPr="00C65138" w:rsidRDefault="003B1726" w:rsidP="003A6639">
      <w:pPr>
        <w:pStyle w:val="Odstavekseznama"/>
        <w:numPr>
          <w:ilvl w:val="1"/>
          <w:numId w:val="64"/>
        </w:numPr>
        <w:shd w:val="clear" w:color="auto" w:fill="FFFFFF" w:themeFill="background1"/>
        <w:spacing w:before="60" w:after="60" w:line="240" w:lineRule="auto"/>
        <w:jc w:val="both"/>
        <w:rPr>
          <w:rFonts w:ascii="Arial" w:eastAsia="Times New Roman" w:hAnsi="Arial" w:cs="Arial"/>
          <w:color w:val="000000"/>
          <w:lang w:eastAsia="sl-SI"/>
        </w:rPr>
      </w:pPr>
      <w:r w:rsidRPr="00C65138">
        <w:rPr>
          <w:rFonts w:ascii="Arial" w:eastAsia="Times New Roman" w:hAnsi="Arial" w:cs="Arial"/>
          <w:color w:val="000000" w:themeColor="text1"/>
          <w:lang w:eastAsia="sl-SI"/>
        </w:rPr>
        <w:t>Postopek in dokumentacijo za izplačilo odškodnine iz drugega odstavka tega člena natančneje predpiše minister.</w:t>
      </w:r>
    </w:p>
    <w:p w14:paraId="2AFA7130" w14:textId="5974B178" w:rsidR="00401A19" w:rsidRDefault="00401A19">
      <w:pPr>
        <w:rPr>
          <w:rFonts w:ascii="Arial" w:hAnsi="Arial" w:cs="Arial"/>
        </w:rPr>
      </w:pPr>
      <w:r>
        <w:rPr>
          <w:rFonts w:ascii="Arial" w:hAnsi="Arial" w:cs="Arial"/>
        </w:rPr>
        <w:br w:type="page"/>
      </w:r>
    </w:p>
    <w:p w14:paraId="6CC925BA" w14:textId="77777777" w:rsidR="003B1726" w:rsidRPr="00C65138" w:rsidRDefault="003B1726" w:rsidP="003B1726">
      <w:pPr>
        <w:pStyle w:val="Odstavekseznama"/>
        <w:spacing w:before="60" w:after="60"/>
        <w:rPr>
          <w:rFonts w:ascii="Arial" w:hAnsi="Arial" w:cs="Arial"/>
        </w:rPr>
      </w:pPr>
    </w:p>
    <w:p w14:paraId="64D4F702"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rPr>
      </w:pPr>
      <w:r w:rsidRPr="00C65138">
        <w:rPr>
          <w:rFonts w:ascii="Arial" w:hAnsi="Arial" w:cs="Arial"/>
        </w:rPr>
        <w:br/>
      </w:r>
      <w:bookmarkStart w:id="9" w:name="_Ref188258954"/>
      <w:bookmarkStart w:id="10" w:name="_Ref188259694"/>
      <w:bookmarkStart w:id="11" w:name="_Ref188259717"/>
      <w:bookmarkStart w:id="12" w:name="_Ref188259847"/>
      <w:bookmarkStart w:id="13" w:name="_Ref188260041"/>
      <w:bookmarkStart w:id="14" w:name="_Toc188867005"/>
      <w:r w:rsidRPr="00C65138">
        <w:rPr>
          <w:rFonts w:ascii="Arial" w:hAnsi="Arial" w:cs="Arial"/>
        </w:rPr>
        <w:t>(pooblastila generalnega direktorja Uprave)</w:t>
      </w:r>
      <w:bookmarkEnd w:id="9"/>
      <w:bookmarkEnd w:id="10"/>
      <w:bookmarkEnd w:id="11"/>
      <w:bookmarkEnd w:id="12"/>
      <w:bookmarkEnd w:id="13"/>
      <w:bookmarkEnd w:id="14"/>
    </w:p>
    <w:p w14:paraId="5914E6E2" w14:textId="77777777" w:rsidR="003B1726" w:rsidRPr="00C65138" w:rsidRDefault="003B1726" w:rsidP="003B1726">
      <w:pPr>
        <w:pStyle w:val="Telobesedila"/>
        <w:spacing w:before="60" w:after="60"/>
        <w:ind w:left="0"/>
        <w:contextualSpacing/>
        <w:jc w:val="both"/>
        <w:rPr>
          <w:rFonts w:ascii="Arial" w:hAnsi="Arial" w:cs="Arial"/>
        </w:rPr>
      </w:pPr>
    </w:p>
    <w:p w14:paraId="11EA602B" w14:textId="77777777" w:rsidR="003B1726" w:rsidRPr="00C65138" w:rsidRDefault="003B1726" w:rsidP="003A6639">
      <w:pPr>
        <w:pStyle w:val="Telobesedila"/>
        <w:numPr>
          <w:ilvl w:val="0"/>
          <w:numId w:val="24"/>
        </w:numPr>
        <w:spacing w:before="60" w:after="60"/>
        <w:contextualSpacing/>
        <w:jc w:val="both"/>
        <w:rPr>
          <w:rFonts w:ascii="Arial" w:hAnsi="Arial" w:cs="Arial"/>
        </w:rPr>
      </w:pPr>
      <w:r w:rsidRPr="00C65138">
        <w:rPr>
          <w:rFonts w:ascii="Arial" w:hAnsi="Arial" w:cs="Arial"/>
        </w:rPr>
        <w:t>Za izvajanje 42., 53., 54., 55., 56., 57., 58., 59., 60., 61., 62., 64., 65., 68., 69., 70., 71., 72., 73., 74., 75., 76., 77., 78., 79., 80., 81., 82. , 143., 257., 258. in 262. člena Uredbe 2016/429/EU lahko generalni direktor Uprave s sklepom določi enega ali več ukrepov, ki veljajo</w:t>
      </w:r>
      <w:r w:rsidRPr="00C65138">
        <w:rPr>
          <w:rFonts w:ascii="Arial" w:hAnsi="Arial" w:cs="Arial"/>
          <w:color w:val="000000"/>
          <w:shd w:val="clear" w:color="auto" w:fill="FFFFFF"/>
        </w:rPr>
        <w:t xml:space="preserve"> na celotnem ali delu ozemlja Republike Slovenije</w:t>
      </w:r>
      <w:r w:rsidRPr="00C65138">
        <w:rPr>
          <w:rFonts w:ascii="Arial" w:hAnsi="Arial" w:cs="Arial"/>
        </w:rPr>
        <w:t xml:space="preserve">, ki se objavijo v Uradnem listu Republike Slovenije. </w:t>
      </w:r>
    </w:p>
    <w:p w14:paraId="677812F5" w14:textId="77777777" w:rsidR="003B1726" w:rsidRPr="00C65138" w:rsidRDefault="003B1726" w:rsidP="003A6639">
      <w:pPr>
        <w:pStyle w:val="Telobesedila"/>
        <w:numPr>
          <w:ilvl w:val="0"/>
          <w:numId w:val="24"/>
        </w:numPr>
        <w:spacing w:before="60" w:after="60"/>
        <w:ind w:left="709"/>
        <w:contextualSpacing/>
        <w:jc w:val="both"/>
        <w:rPr>
          <w:rFonts w:ascii="Arial" w:hAnsi="Arial" w:cs="Arial"/>
        </w:rPr>
      </w:pPr>
      <w:r w:rsidRPr="00C65138">
        <w:rPr>
          <w:rFonts w:ascii="Arial" w:hAnsi="Arial" w:cs="Arial"/>
        </w:rPr>
        <w:t>Generalni direktor lahko za izvajanje ukrepov iz Uredbe 2016/429/EU določi z navodili podrobnejša pravila in postopke, ki so zavezujoča za javne uslužbence Uprave, veterinarje, uradne preglednike ter izvajalce del v okviru prenesenih uradnih dejavnosti.</w:t>
      </w:r>
    </w:p>
    <w:p w14:paraId="047C29D5" w14:textId="77777777" w:rsidR="003B1726" w:rsidRPr="00C65138" w:rsidRDefault="003B1726" w:rsidP="003B1726">
      <w:pPr>
        <w:pStyle w:val="Telobesedila"/>
        <w:spacing w:before="60" w:after="60"/>
        <w:ind w:left="-360"/>
        <w:contextualSpacing/>
        <w:jc w:val="both"/>
        <w:rPr>
          <w:rFonts w:ascii="Arial" w:hAnsi="Arial" w:cs="Arial"/>
        </w:rPr>
      </w:pPr>
    </w:p>
    <w:p w14:paraId="2A5D8847"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15" w:name="_Toc188867006"/>
      <w:r w:rsidRPr="00C65138">
        <w:rPr>
          <w:rFonts w:ascii="Arial" w:hAnsi="Arial" w:cs="Arial"/>
        </w:rPr>
        <w:t>(državno središče za nadzor bolezni)</w:t>
      </w:r>
      <w:bookmarkEnd w:id="15"/>
    </w:p>
    <w:p w14:paraId="6141D299" w14:textId="77777777" w:rsidR="003B1726" w:rsidRPr="00C65138" w:rsidRDefault="003B1726" w:rsidP="003B1726">
      <w:pPr>
        <w:pStyle w:val="Telobesedila"/>
        <w:spacing w:before="60" w:after="60"/>
        <w:ind w:left="0"/>
        <w:contextualSpacing/>
        <w:jc w:val="both"/>
        <w:rPr>
          <w:rFonts w:ascii="Arial" w:hAnsi="Arial" w:cs="Arial"/>
        </w:rPr>
      </w:pPr>
    </w:p>
    <w:p w14:paraId="35392A60" w14:textId="77777777" w:rsidR="003B1726" w:rsidRPr="00C65138" w:rsidRDefault="003B1726" w:rsidP="003A6639">
      <w:pPr>
        <w:pStyle w:val="Telobesedila"/>
        <w:numPr>
          <w:ilvl w:val="0"/>
          <w:numId w:val="25"/>
        </w:numPr>
        <w:spacing w:before="60" w:after="60"/>
        <w:contextualSpacing/>
        <w:jc w:val="both"/>
        <w:rPr>
          <w:rFonts w:ascii="Arial" w:hAnsi="Arial" w:cs="Arial"/>
        </w:rPr>
      </w:pPr>
      <w:r w:rsidRPr="00C65138">
        <w:rPr>
          <w:rFonts w:ascii="Arial" w:hAnsi="Arial" w:cs="Arial"/>
        </w:rPr>
        <w:t xml:space="preserve">Operativni osrednji center za obvladovanje bolezni iz točke (d) (i) drugega odstavka 43. člena Uredbe 2016/429/EU je državno središče za nadzor bolezni (v nadaljnjem besedilu: DSNB), ki </w:t>
      </w:r>
      <w:r w:rsidRPr="00C65138">
        <w:rPr>
          <w:rFonts w:ascii="Arial" w:hAnsi="Arial" w:cs="Arial"/>
          <w:color w:val="000000"/>
          <w:shd w:val="clear" w:color="auto" w:fill="FFFFFF"/>
        </w:rPr>
        <w:t>določa, vodi in spremlja izvajanje ukrepov ob pojavu bolezni kategorije A</w:t>
      </w:r>
      <w:r w:rsidRPr="00C65138">
        <w:rPr>
          <w:rFonts w:ascii="Arial" w:hAnsi="Arial" w:cs="Arial"/>
        </w:rPr>
        <w:t>.</w:t>
      </w:r>
    </w:p>
    <w:p w14:paraId="6D1B62D7" w14:textId="77777777" w:rsidR="003B1726" w:rsidRPr="00C65138" w:rsidRDefault="003B1726" w:rsidP="003A6639">
      <w:pPr>
        <w:pStyle w:val="Odstavekseznama"/>
        <w:numPr>
          <w:ilvl w:val="0"/>
          <w:numId w:val="25"/>
        </w:numPr>
        <w:shd w:val="clear" w:color="auto" w:fill="FFFFFF"/>
        <w:spacing w:before="60" w:after="60" w:line="240" w:lineRule="auto"/>
        <w:jc w:val="both"/>
        <w:rPr>
          <w:rFonts w:ascii="Arial" w:eastAsia="Times New Roman" w:hAnsi="Arial" w:cs="Arial"/>
          <w:lang w:eastAsia="sl-SI"/>
        </w:rPr>
      </w:pPr>
      <w:r w:rsidRPr="00C65138">
        <w:rPr>
          <w:rFonts w:ascii="Arial" w:eastAsia="Times New Roman" w:hAnsi="Arial" w:cs="Arial"/>
          <w:lang w:val="x-none" w:eastAsia="sl-SI"/>
        </w:rPr>
        <w:t>DSNB sestavljajo najmanj člani s področij dela, ki se določijo v načrtih ukrepov</w:t>
      </w:r>
      <w:r w:rsidRPr="00C65138">
        <w:rPr>
          <w:rFonts w:ascii="Arial" w:eastAsia="Times New Roman" w:hAnsi="Arial" w:cs="Arial"/>
          <w:lang w:eastAsia="sl-SI"/>
        </w:rPr>
        <w:t xml:space="preserve"> iz </w:t>
      </w:r>
      <w:r w:rsidRPr="00C65138">
        <w:rPr>
          <w:rFonts w:ascii="Arial" w:eastAsia="Times New Roman" w:hAnsi="Arial" w:cs="Arial"/>
          <w:lang w:eastAsia="sl-SI"/>
        </w:rPr>
        <w:fldChar w:fldCharType="begin"/>
      </w:r>
      <w:r w:rsidRPr="00C65138">
        <w:rPr>
          <w:rFonts w:ascii="Arial" w:eastAsia="Times New Roman" w:hAnsi="Arial" w:cs="Arial"/>
          <w:lang w:eastAsia="sl-SI"/>
        </w:rPr>
        <w:instrText xml:space="preserve"> REF _Ref188258800 \r \h  \* MERGEFORMAT </w:instrText>
      </w:r>
      <w:r w:rsidRPr="00C65138">
        <w:rPr>
          <w:rFonts w:ascii="Arial" w:eastAsia="Times New Roman" w:hAnsi="Arial" w:cs="Arial"/>
          <w:lang w:eastAsia="sl-SI"/>
        </w:rPr>
      </w:r>
      <w:r w:rsidRPr="00C65138">
        <w:rPr>
          <w:rFonts w:ascii="Arial" w:eastAsia="Times New Roman" w:hAnsi="Arial" w:cs="Arial"/>
          <w:lang w:eastAsia="sl-SI"/>
        </w:rPr>
        <w:fldChar w:fldCharType="separate"/>
      </w:r>
      <w:r w:rsidRPr="00C65138">
        <w:rPr>
          <w:rFonts w:ascii="Arial" w:eastAsia="Times New Roman" w:hAnsi="Arial" w:cs="Arial"/>
          <w:lang w:eastAsia="sl-SI"/>
        </w:rPr>
        <w:t>25. člen</w:t>
      </w:r>
      <w:r w:rsidRPr="00C65138">
        <w:rPr>
          <w:rFonts w:ascii="Arial" w:eastAsia="Times New Roman" w:hAnsi="Arial" w:cs="Arial"/>
          <w:lang w:eastAsia="sl-SI"/>
        </w:rPr>
        <w:fldChar w:fldCharType="end"/>
      </w:r>
      <w:r w:rsidRPr="00C65138">
        <w:rPr>
          <w:rFonts w:ascii="Arial" w:eastAsia="Times New Roman" w:hAnsi="Arial" w:cs="Arial"/>
          <w:lang w:eastAsia="sl-SI"/>
        </w:rPr>
        <w:t xml:space="preserve">a tega zakona. </w:t>
      </w:r>
    </w:p>
    <w:p w14:paraId="4EABB443" w14:textId="77777777" w:rsidR="003B1726" w:rsidRPr="00C65138" w:rsidRDefault="003B1726" w:rsidP="003A6639">
      <w:pPr>
        <w:pStyle w:val="Odstavekseznama"/>
        <w:numPr>
          <w:ilvl w:val="0"/>
          <w:numId w:val="25"/>
        </w:numPr>
        <w:shd w:val="clear" w:color="auto" w:fill="FFFFFF"/>
        <w:spacing w:before="60" w:after="60" w:line="240" w:lineRule="auto"/>
        <w:jc w:val="both"/>
        <w:rPr>
          <w:rFonts w:ascii="Arial" w:eastAsia="Times New Roman" w:hAnsi="Arial" w:cs="Arial"/>
          <w:lang w:eastAsia="sl-SI"/>
        </w:rPr>
      </w:pPr>
      <w:r w:rsidRPr="00C65138">
        <w:rPr>
          <w:rFonts w:ascii="Arial" w:eastAsia="Times New Roman" w:hAnsi="Arial" w:cs="Arial"/>
          <w:lang w:val="x-none" w:eastAsia="sl-SI"/>
        </w:rPr>
        <w:t>DSNB imenuje minister, pristojen za veterinarstvo</w:t>
      </w:r>
      <w:r w:rsidRPr="00C65138">
        <w:rPr>
          <w:rFonts w:ascii="Arial" w:eastAsia="Times New Roman" w:hAnsi="Arial" w:cs="Arial"/>
          <w:lang w:eastAsia="sl-SI"/>
        </w:rPr>
        <w:t xml:space="preserve">. </w:t>
      </w:r>
    </w:p>
    <w:p w14:paraId="2C2F4662" w14:textId="77777777" w:rsidR="003B1726" w:rsidRPr="00C65138" w:rsidRDefault="003B1726" w:rsidP="003A6639">
      <w:pPr>
        <w:pStyle w:val="Odstavekseznama"/>
        <w:numPr>
          <w:ilvl w:val="0"/>
          <w:numId w:val="25"/>
        </w:numPr>
        <w:shd w:val="clear" w:color="auto" w:fill="FFFFFF"/>
        <w:spacing w:before="60" w:after="60" w:line="240" w:lineRule="auto"/>
        <w:jc w:val="both"/>
        <w:rPr>
          <w:rFonts w:ascii="Arial" w:eastAsia="Times New Roman" w:hAnsi="Arial" w:cs="Arial"/>
          <w:lang w:eastAsia="sl-SI"/>
        </w:rPr>
      </w:pPr>
      <w:r w:rsidRPr="00C65138">
        <w:rPr>
          <w:rFonts w:ascii="Arial" w:eastAsia="Times New Roman" w:hAnsi="Arial" w:cs="Arial"/>
          <w:lang w:val="x-none" w:eastAsia="sl-SI"/>
        </w:rPr>
        <w:t xml:space="preserve">DSNB skliče in vodi </w:t>
      </w:r>
      <w:r w:rsidRPr="00C65138">
        <w:rPr>
          <w:rFonts w:ascii="Arial" w:eastAsia="Times New Roman" w:hAnsi="Arial" w:cs="Arial"/>
          <w:lang w:eastAsia="sl-SI"/>
        </w:rPr>
        <w:t>vodja veterinarske službe, v njegovi odsotnosti pa namestnik, ki ga določi izmed članov DSNB.</w:t>
      </w:r>
    </w:p>
    <w:p w14:paraId="2CABE17D" w14:textId="77777777" w:rsidR="003B1726" w:rsidRPr="00C65138" w:rsidRDefault="003B1726" w:rsidP="003A6639">
      <w:pPr>
        <w:pStyle w:val="Odstavekseznama"/>
        <w:numPr>
          <w:ilvl w:val="0"/>
          <w:numId w:val="25"/>
        </w:numPr>
        <w:shd w:val="clear" w:color="auto" w:fill="FFFFFF"/>
        <w:spacing w:before="60" w:after="60" w:line="240" w:lineRule="auto"/>
        <w:jc w:val="both"/>
        <w:rPr>
          <w:rFonts w:ascii="Arial" w:eastAsia="Times New Roman" w:hAnsi="Arial" w:cs="Arial"/>
          <w:lang w:eastAsia="sl-SI"/>
        </w:rPr>
      </w:pPr>
      <w:r w:rsidRPr="00C65138">
        <w:rPr>
          <w:rFonts w:ascii="Arial" w:eastAsia="Times New Roman" w:hAnsi="Arial" w:cs="Arial"/>
          <w:lang w:val="x-none" w:eastAsia="sl-SI"/>
        </w:rPr>
        <w:t xml:space="preserve">DSNB se skliče v primeru suma ali pojava bolezni </w:t>
      </w:r>
      <w:r w:rsidRPr="00C65138">
        <w:rPr>
          <w:rFonts w:ascii="Arial" w:eastAsia="Times New Roman" w:hAnsi="Arial" w:cs="Arial"/>
          <w:lang w:eastAsia="sl-SI"/>
        </w:rPr>
        <w:t>kategorije A</w:t>
      </w:r>
      <w:r w:rsidRPr="00C65138">
        <w:rPr>
          <w:rFonts w:ascii="Arial" w:eastAsia="Times New Roman" w:hAnsi="Arial" w:cs="Arial"/>
          <w:lang w:val="x-none" w:eastAsia="sl-SI"/>
        </w:rPr>
        <w:t>.</w:t>
      </w:r>
    </w:p>
    <w:p w14:paraId="58F6419D" w14:textId="77777777" w:rsidR="003B1726" w:rsidRPr="00C65138" w:rsidRDefault="003B1726" w:rsidP="003A6639">
      <w:pPr>
        <w:pStyle w:val="Odstavekseznama"/>
        <w:numPr>
          <w:ilvl w:val="0"/>
          <w:numId w:val="25"/>
        </w:numPr>
        <w:shd w:val="clear" w:color="auto" w:fill="FFFFFF"/>
        <w:spacing w:before="60" w:after="60" w:line="240" w:lineRule="auto"/>
        <w:jc w:val="both"/>
        <w:rPr>
          <w:rFonts w:ascii="Arial" w:eastAsia="Times New Roman" w:hAnsi="Arial" w:cs="Arial"/>
          <w:lang w:eastAsia="sl-SI"/>
        </w:rPr>
      </w:pPr>
      <w:r w:rsidRPr="00C65138">
        <w:rPr>
          <w:rFonts w:ascii="Arial" w:eastAsia="Times New Roman" w:hAnsi="Arial" w:cs="Arial"/>
          <w:lang w:eastAsia="sl-SI"/>
        </w:rPr>
        <w:t xml:space="preserve">Ne glede na prejšnji odstavek </w:t>
      </w:r>
      <w:r w:rsidRPr="00C65138">
        <w:rPr>
          <w:rFonts w:ascii="Arial" w:eastAsia="Times New Roman" w:hAnsi="Arial" w:cs="Arial"/>
          <w:lang w:val="x-none" w:eastAsia="sl-SI"/>
        </w:rPr>
        <w:t xml:space="preserve">lahko </w:t>
      </w:r>
      <w:r w:rsidRPr="00C65138">
        <w:rPr>
          <w:rFonts w:ascii="Arial" w:eastAsia="Times New Roman" w:hAnsi="Arial" w:cs="Arial"/>
          <w:lang w:eastAsia="sl-SI"/>
        </w:rPr>
        <w:t>vodja veterinarske službe</w:t>
      </w:r>
      <w:r w:rsidRPr="00C65138" w:rsidDel="00A90EED">
        <w:rPr>
          <w:rFonts w:ascii="Arial" w:eastAsia="Times New Roman" w:hAnsi="Arial" w:cs="Arial"/>
          <w:lang w:val="x-none" w:eastAsia="sl-SI"/>
        </w:rPr>
        <w:t xml:space="preserve"> </w:t>
      </w:r>
      <w:r w:rsidRPr="00C65138">
        <w:rPr>
          <w:rFonts w:ascii="Arial" w:eastAsia="Times New Roman" w:hAnsi="Arial" w:cs="Arial"/>
          <w:lang w:val="x-none" w:eastAsia="sl-SI"/>
        </w:rPr>
        <w:t>skliče člane DSNB tudi v naslednjih primerih:</w:t>
      </w:r>
    </w:p>
    <w:p w14:paraId="7A400FA1" w14:textId="77777777" w:rsidR="003B1726" w:rsidRPr="00C65138" w:rsidRDefault="003B1726" w:rsidP="003A6639">
      <w:pPr>
        <w:pStyle w:val="Odstavekseznama"/>
        <w:numPr>
          <w:ilvl w:val="0"/>
          <w:numId w:val="65"/>
        </w:numPr>
        <w:shd w:val="clear" w:color="auto" w:fill="FFFFFF"/>
        <w:spacing w:before="60" w:after="60" w:line="240" w:lineRule="auto"/>
        <w:ind w:left="1276"/>
        <w:jc w:val="both"/>
        <w:rPr>
          <w:rFonts w:ascii="Arial" w:eastAsia="Times New Roman" w:hAnsi="Arial" w:cs="Arial"/>
          <w:lang w:eastAsia="sl-SI"/>
        </w:rPr>
      </w:pPr>
      <w:r w:rsidRPr="00C65138">
        <w:rPr>
          <w:rFonts w:ascii="Arial" w:eastAsia="Times New Roman" w:hAnsi="Arial" w:cs="Arial"/>
          <w:lang w:eastAsia="sl-SI"/>
        </w:rPr>
        <w:t>preučitev epidemiološke situacije in če je potrebno, uvedba ukrepov za preprečitev vnosa bolezni iz območja drugih držav članic Evropske unije (v nadaljnjem besedilu: EU) ali tretjih držav in preprečitev širjenja bolezni;</w:t>
      </w:r>
    </w:p>
    <w:p w14:paraId="06A48D67" w14:textId="77777777" w:rsidR="003B1726" w:rsidRPr="00C65138" w:rsidRDefault="003B1726" w:rsidP="003A6639">
      <w:pPr>
        <w:pStyle w:val="Odstavekseznama"/>
        <w:numPr>
          <w:ilvl w:val="0"/>
          <w:numId w:val="65"/>
        </w:numPr>
        <w:shd w:val="clear" w:color="auto" w:fill="FFFFFF" w:themeFill="background1"/>
        <w:spacing w:before="60" w:after="60" w:line="240" w:lineRule="auto"/>
        <w:ind w:left="1276"/>
        <w:jc w:val="both"/>
        <w:rPr>
          <w:rFonts w:ascii="Arial" w:eastAsia="Times New Roman" w:hAnsi="Arial" w:cs="Arial"/>
          <w:lang w:eastAsia="sl-SI"/>
        </w:rPr>
      </w:pPr>
      <w:r w:rsidRPr="00C65138">
        <w:rPr>
          <w:rFonts w:ascii="Arial" w:eastAsia="Times New Roman" w:hAnsi="Arial" w:cs="Arial"/>
          <w:lang w:eastAsia="sl-SI"/>
        </w:rPr>
        <w:t>uvedba potrebnih postopkov, ukrepov oziroma laboratorijskih in drugih preiskav za uradno postavitev oziroma potrditev ali ovržbo suma na bolezen iz petega odstavka tega člena;</w:t>
      </w:r>
    </w:p>
    <w:p w14:paraId="71D149E9" w14:textId="77777777" w:rsidR="003B1726" w:rsidRPr="00C65138" w:rsidRDefault="003B1726" w:rsidP="003A6639">
      <w:pPr>
        <w:pStyle w:val="Odstavekseznama"/>
        <w:numPr>
          <w:ilvl w:val="0"/>
          <w:numId w:val="65"/>
        </w:numPr>
        <w:shd w:val="clear" w:color="auto" w:fill="FFFFFF"/>
        <w:spacing w:before="60" w:after="60" w:line="240" w:lineRule="auto"/>
        <w:ind w:left="1276"/>
        <w:jc w:val="both"/>
        <w:rPr>
          <w:rFonts w:ascii="Arial" w:eastAsia="Times New Roman" w:hAnsi="Arial" w:cs="Arial"/>
          <w:lang w:eastAsia="sl-SI"/>
        </w:rPr>
      </w:pPr>
      <w:r w:rsidRPr="00C65138">
        <w:rPr>
          <w:rFonts w:ascii="Arial" w:eastAsia="Times New Roman" w:hAnsi="Arial" w:cs="Arial"/>
          <w:lang w:eastAsia="sl-SI"/>
        </w:rPr>
        <w:t>ko je glede na trenutne okoliščine potrebno uvesti ukrepe v zvezi z boleznimi iz petega odstavka tega člena;</w:t>
      </w:r>
    </w:p>
    <w:p w14:paraId="050D50E8" w14:textId="77777777" w:rsidR="003B1726" w:rsidRPr="00C65138" w:rsidRDefault="003B1726" w:rsidP="003A6639">
      <w:pPr>
        <w:pStyle w:val="Odstavekseznama"/>
        <w:numPr>
          <w:ilvl w:val="0"/>
          <w:numId w:val="65"/>
        </w:numPr>
        <w:shd w:val="clear" w:color="auto" w:fill="FFFFFF"/>
        <w:spacing w:before="60" w:after="60" w:line="240" w:lineRule="auto"/>
        <w:ind w:left="1276"/>
        <w:jc w:val="both"/>
        <w:rPr>
          <w:rFonts w:ascii="Arial" w:eastAsia="Times New Roman" w:hAnsi="Arial" w:cs="Arial"/>
          <w:lang w:eastAsia="sl-SI"/>
        </w:rPr>
      </w:pPr>
      <w:r w:rsidRPr="00C65138">
        <w:rPr>
          <w:rFonts w:ascii="Arial" w:eastAsia="Times New Roman" w:hAnsi="Arial" w:cs="Arial"/>
          <w:lang w:eastAsia="sl-SI"/>
        </w:rPr>
        <w:t>ob sumu oziroma pojavu bolezni, ki niso predmet tega zakona, vendar pa zaradi svoje narave predstavljajo veliko tveganje za zdravje ljudi oziroma živali.</w:t>
      </w:r>
    </w:p>
    <w:p w14:paraId="6AE57F10" w14:textId="77777777" w:rsidR="003B1726" w:rsidRPr="00C65138" w:rsidRDefault="003B1726" w:rsidP="003A6639">
      <w:pPr>
        <w:pStyle w:val="Odstavekseznama"/>
        <w:numPr>
          <w:ilvl w:val="0"/>
          <w:numId w:val="25"/>
        </w:numPr>
        <w:shd w:val="clear" w:color="auto" w:fill="FFFFFF"/>
        <w:spacing w:before="60" w:after="60" w:line="240" w:lineRule="auto"/>
        <w:jc w:val="both"/>
        <w:rPr>
          <w:rFonts w:ascii="Arial" w:eastAsia="Times New Roman" w:hAnsi="Arial" w:cs="Arial"/>
          <w:lang w:eastAsia="sl-SI"/>
        </w:rPr>
      </w:pPr>
      <w:r w:rsidRPr="00C65138">
        <w:rPr>
          <w:rFonts w:ascii="Arial" w:eastAsia="Times New Roman" w:hAnsi="Arial" w:cs="Arial"/>
          <w:lang w:eastAsia="sl-SI"/>
        </w:rPr>
        <w:t>Poleg nalog iz prvega odstavka tega člena so naloge DSNB tudi:</w:t>
      </w:r>
    </w:p>
    <w:p w14:paraId="01487E28" w14:textId="77777777" w:rsidR="003B1726" w:rsidRPr="00C65138" w:rsidRDefault="003B1726" w:rsidP="003A6639">
      <w:pPr>
        <w:pStyle w:val="Odstavekseznama"/>
        <w:numPr>
          <w:ilvl w:val="1"/>
          <w:numId w:val="66"/>
        </w:numPr>
        <w:shd w:val="clear" w:color="auto" w:fill="FFFFFF"/>
        <w:spacing w:before="60" w:after="60" w:line="240" w:lineRule="auto"/>
        <w:ind w:left="1276"/>
        <w:jc w:val="both"/>
        <w:rPr>
          <w:rFonts w:ascii="Arial" w:eastAsia="Times New Roman" w:hAnsi="Arial" w:cs="Arial"/>
          <w:lang w:eastAsia="sl-SI"/>
        </w:rPr>
      </w:pPr>
      <w:r w:rsidRPr="00C65138">
        <w:rPr>
          <w:rFonts w:ascii="Arial" w:eastAsia="Times New Roman" w:hAnsi="Arial" w:cs="Arial"/>
          <w:lang w:eastAsia="sl-SI"/>
        </w:rPr>
        <w:t>uradna potrditev bolezni kategorije A;</w:t>
      </w:r>
    </w:p>
    <w:p w14:paraId="551C6307" w14:textId="77777777" w:rsidR="003B1726" w:rsidRPr="00C65138" w:rsidRDefault="003B1726" w:rsidP="003A6639">
      <w:pPr>
        <w:pStyle w:val="Odstavekseznama"/>
        <w:numPr>
          <w:ilvl w:val="1"/>
          <w:numId w:val="66"/>
        </w:numPr>
        <w:shd w:val="clear" w:color="auto" w:fill="FFFFFF"/>
        <w:spacing w:before="60" w:after="60" w:line="240" w:lineRule="auto"/>
        <w:ind w:left="1276"/>
        <w:jc w:val="both"/>
        <w:rPr>
          <w:rFonts w:ascii="Arial" w:eastAsia="Times New Roman" w:hAnsi="Arial" w:cs="Arial"/>
          <w:lang w:eastAsia="sl-SI"/>
        </w:rPr>
      </w:pPr>
      <w:r w:rsidRPr="00C65138">
        <w:rPr>
          <w:rFonts w:ascii="Arial" w:eastAsia="Times New Roman" w:hAnsi="Arial" w:cs="Arial"/>
          <w:lang w:eastAsia="sl-SI"/>
        </w:rPr>
        <w:t>uradna potrditev bolezni kategorije B in C, za katero ima Republika Slovenija priznan status, prost bolezni, če gre za prvi pojav bolezni v državi.</w:t>
      </w:r>
    </w:p>
    <w:p w14:paraId="3D0FDA9C" w14:textId="77777777" w:rsidR="003B1726" w:rsidRPr="00C65138" w:rsidRDefault="003B1726" w:rsidP="003A6639">
      <w:pPr>
        <w:pStyle w:val="Odstavekseznama"/>
        <w:numPr>
          <w:ilvl w:val="0"/>
          <w:numId w:val="25"/>
        </w:numPr>
        <w:shd w:val="clear" w:color="auto" w:fill="FFFFFF"/>
        <w:spacing w:before="60" w:after="60" w:line="240" w:lineRule="auto"/>
        <w:jc w:val="both"/>
        <w:rPr>
          <w:rFonts w:ascii="Arial" w:eastAsia="Times New Roman" w:hAnsi="Arial" w:cs="Arial"/>
          <w:lang w:eastAsia="sl-SI"/>
        </w:rPr>
      </w:pPr>
      <w:r w:rsidRPr="00C65138">
        <w:rPr>
          <w:rFonts w:ascii="Arial" w:eastAsia="Times New Roman" w:hAnsi="Arial" w:cs="Arial"/>
          <w:lang w:eastAsia="sl-SI"/>
        </w:rPr>
        <w:t xml:space="preserve">Če je potrebno, lahko zaradi lažje organizacije dela oziroma izvajanja ukrepov, DSNB odloči tudi o vzpostavitvi regionalnega oziroma lokalnega centra za obvladovanje bolezni za izvajanje točke </w:t>
      </w:r>
      <w:r w:rsidRPr="00C65138">
        <w:rPr>
          <w:rFonts w:ascii="Arial" w:hAnsi="Arial" w:cs="Arial"/>
        </w:rPr>
        <w:t>(d) (ii) drugega odstavka 43. člena Uredbe 2016/429/EU</w:t>
      </w:r>
      <w:r w:rsidRPr="00C65138">
        <w:rPr>
          <w:rFonts w:ascii="Arial" w:eastAsia="Times New Roman" w:hAnsi="Arial" w:cs="Arial"/>
          <w:lang w:eastAsia="sl-SI"/>
        </w:rPr>
        <w:t>.</w:t>
      </w:r>
    </w:p>
    <w:p w14:paraId="24427A86" w14:textId="77777777" w:rsidR="003B1726" w:rsidRPr="00C65138" w:rsidRDefault="003B1726" w:rsidP="003B1726">
      <w:pPr>
        <w:pStyle w:val="Telobesedila"/>
        <w:spacing w:before="60" w:after="60"/>
        <w:ind w:left="0"/>
        <w:contextualSpacing/>
        <w:jc w:val="both"/>
        <w:rPr>
          <w:rFonts w:ascii="Arial" w:hAnsi="Arial" w:cs="Arial"/>
        </w:rPr>
      </w:pPr>
    </w:p>
    <w:p w14:paraId="25633714"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16" w:name="_Toc188867007"/>
      <w:r w:rsidRPr="00C65138">
        <w:rPr>
          <w:rFonts w:ascii="Arial" w:hAnsi="Arial" w:cs="Arial"/>
        </w:rPr>
        <w:t>(operativna strokovna skupina)</w:t>
      </w:r>
      <w:bookmarkEnd w:id="16"/>
    </w:p>
    <w:p w14:paraId="6A44D048" w14:textId="77777777" w:rsidR="003B1726" w:rsidRPr="00C65138" w:rsidRDefault="003B1726" w:rsidP="003B1726">
      <w:pPr>
        <w:pStyle w:val="Telobesedila"/>
        <w:spacing w:before="60" w:after="60"/>
        <w:ind w:left="0"/>
        <w:contextualSpacing/>
        <w:jc w:val="both"/>
        <w:rPr>
          <w:rFonts w:ascii="Arial" w:hAnsi="Arial" w:cs="Arial"/>
        </w:rPr>
      </w:pPr>
    </w:p>
    <w:p w14:paraId="6CF74813" w14:textId="77777777" w:rsidR="003B1726" w:rsidRPr="00C65138" w:rsidRDefault="003B1726" w:rsidP="003A6639">
      <w:pPr>
        <w:pStyle w:val="Telobesedila"/>
        <w:numPr>
          <w:ilvl w:val="0"/>
          <w:numId w:val="26"/>
        </w:numPr>
        <w:spacing w:before="60" w:after="60"/>
        <w:contextualSpacing/>
        <w:jc w:val="both"/>
        <w:rPr>
          <w:rFonts w:ascii="Arial" w:hAnsi="Arial" w:cs="Arial"/>
        </w:rPr>
      </w:pPr>
      <w:r w:rsidRPr="00C65138">
        <w:rPr>
          <w:rFonts w:ascii="Arial" w:hAnsi="Arial" w:cs="Arial"/>
        </w:rPr>
        <w:t xml:space="preserve">Operativno strokovno skupino iz točke (d) (iii) drugega odstavka 43. člena Uredbe 2016/429/EU imenuje generalni direktor Uprave za posamezno bolezen kategorije A, ki glede na naravo bolezni lahko vključuje veterinarje, lovce, biologe, </w:t>
      </w:r>
      <w:proofErr w:type="spellStart"/>
      <w:r w:rsidRPr="00C65138">
        <w:rPr>
          <w:rFonts w:ascii="Arial" w:hAnsi="Arial" w:cs="Arial"/>
        </w:rPr>
        <w:t>epizootiologe</w:t>
      </w:r>
      <w:proofErr w:type="spellEnd"/>
      <w:r w:rsidRPr="00C65138">
        <w:rPr>
          <w:rFonts w:ascii="Arial" w:hAnsi="Arial" w:cs="Arial"/>
        </w:rPr>
        <w:t>, epidemiologe in druge strokovnjake.</w:t>
      </w:r>
    </w:p>
    <w:p w14:paraId="6594ECA6" w14:textId="77777777" w:rsidR="003B1726" w:rsidRPr="00C65138" w:rsidRDefault="003B1726" w:rsidP="003A6639">
      <w:pPr>
        <w:pStyle w:val="Telobesedila"/>
        <w:numPr>
          <w:ilvl w:val="0"/>
          <w:numId w:val="26"/>
        </w:numPr>
        <w:spacing w:before="60" w:after="60"/>
        <w:contextualSpacing/>
        <w:jc w:val="both"/>
        <w:rPr>
          <w:rFonts w:ascii="Arial" w:hAnsi="Arial" w:cs="Arial"/>
        </w:rPr>
      </w:pPr>
      <w:r w:rsidRPr="00C65138">
        <w:rPr>
          <w:rFonts w:ascii="Arial" w:hAnsi="Arial" w:cs="Arial"/>
        </w:rPr>
        <w:lastRenderedPageBreak/>
        <w:t>Operativna strokovna skupina proučuje epizootiološko stanje in nudi strokovno podporo DSNB glede določitve območij z omejitvami in ustreznih ukrepov, ki se uvedejo za območja z omejitvami.</w:t>
      </w:r>
    </w:p>
    <w:p w14:paraId="1D477DF0" w14:textId="77777777" w:rsidR="003B1726" w:rsidRPr="00C65138" w:rsidRDefault="003B1726" w:rsidP="003A6639">
      <w:pPr>
        <w:pStyle w:val="Telobesedila"/>
        <w:numPr>
          <w:ilvl w:val="0"/>
          <w:numId w:val="26"/>
        </w:numPr>
        <w:spacing w:before="60" w:after="60"/>
        <w:contextualSpacing/>
        <w:jc w:val="both"/>
        <w:rPr>
          <w:rFonts w:ascii="Arial" w:hAnsi="Arial" w:cs="Arial"/>
        </w:rPr>
      </w:pPr>
      <w:r w:rsidRPr="00C65138">
        <w:rPr>
          <w:rFonts w:ascii="Arial" w:hAnsi="Arial" w:cs="Arial"/>
        </w:rPr>
        <w:t>Operativna strokovna skupina preverja učinkovitost ukrepov, sprejetih za izkoreninjenje bolezni na območjih z omejitvami.</w:t>
      </w:r>
    </w:p>
    <w:p w14:paraId="5AB72DA9" w14:textId="77777777" w:rsidR="003B1726" w:rsidRPr="00C65138" w:rsidRDefault="003B1726" w:rsidP="003A6639">
      <w:pPr>
        <w:pStyle w:val="Telobesedila"/>
        <w:numPr>
          <w:ilvl w:val="0"/>
          <w:numId w:val="26"/>
        </w:numPr>
        <w:spacing w:before="60" w:after="60"/>
        <w:contextualSpacing/>
        <w:jc w:val="both"/>
        <w:rPr>
          <w:rFonts w:ascii="Arial" w:hAnsi="Arial" w:cs="Arial"/>
        </w:rPr>
      </w:pPr>
      <w:r w:rsidRPr="00C65138">
        <w:rPr>
          <w:rFonts w:ascii="Arial" w:hAnsi="Arial" w:cs="Arial"/>
        </w:rPr>
        <w:t>Glede povračila dnevnic in potnih stroškov članom operativne strokovne skupine se uporabljajo predpisi vlade, ki urejajo povračila stroškov.</w:t>
      </w:r>
    </w:p>
    <w:p w14:paraId="405FA58E" w14:textId="77777777" w:rsidR="003B1726" w:rsidRPr="00C65138" w:rsidRDefault="003B1726" w:rsidP="003B1726">
      <w:pPr>
        <w:pStyle w:val="Telobesedila"/>
        <w:spacing w:before="60" w:after="60"/>
        <w:ind w:left="0"/>
        <w:contextualSpacing/>
        <w:rPr>
          <w:rFonts w:ascii="Arial" w:hAnsi="Arial" w:cs="Arial"/>
        </w:rPr>
      </w:pPr>
    </w:p>
    <w:p w14:paraId="305F0769"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br/>
      </w:r>
      <w:bookmarkStart w:id="17" w:name="_Toc188867008"/>
      <w:r w:rsidRPr="00C65138">
        <w:rPr>
          <w:rFonts w:ascii="Arial" w:hAnsi="Arial" w:cs="Arial"/>
          <w:spacing w:val="-1"/>
        </w:rPr>
        <w:t>(nacionalni seznam bolezni)</w:t>
      </w:r>
      <w:bookmarkEnd w:id="17"/>
    </w:p>
    <w:p w14:paraId="48AC2448" w14:textId="77777777" w:rsidR="003B1726" w:rsidRPr="00C65138" w:rsidRDefault="003B1726" w:rsidP="003B1726">
      <w:pPr>
        <w:pStyle w:val="Telobesedila"/>
        <w:spacing w:before="60" w:after="60"/>
        <w:ind w:left="0"/>
        <w:contextualSpacing/>
        <w:jc w:val="both"/>
        <w:rPr>
          <w:rFonts w:ascii="Arial" w:hAnsi="Arial" w:cs="Arial"/>
          <w:spacing w:val="-1"/>
        </w:rPr>
      </w:pPr>
    </w:p>
    <w:p w14:paraId="0EF8AF88" w14:textId="77777777" w:rsidR="003B1726" w:rsidRPr="00C65138" w:rsidRDefault="003B1726" w:rsidP="003A6639">
      <w:pPr>
        <w:pStyle w:val="Telobesedila"/>
        <w:numPr>
          <w:ilvl w:val="0"/>
          <w:numId w:val="27"/>
        </w:numPr>
        <w:spacing w:before="60" w:after="60"/>
        <w:contextualSpacing/>
        <w:jc w:val="both"/>
        <w:rPr>
          <w:rFonts w:ascii="Arial" w:hAnsi="Arial" w:cs="Arial"/>
          <w:spacing w:val="-1"/>
        </w:rPr>
      </w:pPr>
      <w:r w:rsidRPr="00C65138">
        <w:rPr>
          <w:rFonts w:ascii="Arial" w:hAnsi="Arial" w:cs="Arial"/>
          <w:spacing w:val="-1"/>
        </w:rPr>
        <w:t xml:space="preserve">Kadar določena bolezen, ki ni bolezen iz prvega odstavka 5. člena Uredbe </w:t>
      </w:r>
      <w:r w:rsidRPr="00C65138">
        <w:rPr>
          <w:rFonts w:ascii="Arial" w:hAnsi="Arial" w:cs="Arial"/>
        </w:rPr>
        <w:t>2016/429/EU, predstavlja znatno tveganje za zdravje živali v Sloveniji, se za izvajanje 171. in 226 člena Uredbe 2016/429/EU lahko tako bolezen uvrsti na nacionalni seznam bolezni in določi ukrepe za njeno obvladovanje in omeji premike živali in zarodnega materiala.</w:t>
      </w:r>
    </w:p>
    <w:p w14:paraId="7572B1EB" w14:textId="77777777" w:rsidR="003B1726" w:rsidRPr="00C65138" w:rsidRDefault="003B1726" w:rsidP="003A6639">
      <w:pPr>
        <w:pStyle w:val="Telobesedila"/>
        <w:numPr>
          <w:ilvl w:val="0"/>
          <w:numId w:val="27"/>
        </w:numPr>
        <w:spacing w:before="60" w:after="60"/>
        <w:contextualSpacing/>
        <w:jc w:val="both"/>
        <w:rPr>
          <w:rFonts w:ascii="Arial" w:hAnsi="Arial" w:cs="Arial"/>
          <w:spacing w:val="-1"/>
        </w:rPr>
      </w:pPr>
      <w:r w:rsidRPr="00C65138">
        <w:rPr>
          <w:rFonts w:ascii="Arial" w:hAnsi="Arial" w:cs="Arial"/>
        </w:rPr>
        <w:t xml:space="preserve">Podrobnejša pravila glede uvrstitve posamezne bolezni na nacionalni seznam bolezni, nacionalni seznam bolezni ter </w:t>
      </w:r>
      <w:r w:rsidRPr="00C65138">
        <w:rPr>
          <w:rFonts w:ascii="Arial" w:hAnsi="Arial" w:cs="Arial"/>
          <w:spacing w:val="-1"/>
        </w:rPr>
        <w:t xml:space="preserve">vrste živali </w:t>
      </w:r>
      <w:r w:rsidRPr="00C65138">
        <w:rPr>
          <w:rFonts w:ascii="Arial" w:hAnsi="Arial" w:cs="Arial"/>
        </w:rPr>
        <w:t xml:space="preserve">in podrobnejše </w:t>
      </w:r>
      <w:r w:rsidRPr="00C65138">
        <w:rPr>
          <w:rFonts w:ascii="Arial" w:hAnsi="Arial" w:cs="Arial"/>
          <w:spacing w:val="-1"/>
        </w:rPr>
        <w:t>ukrepe za njihovo preprečevanje in obvladovanje</w:t>
      </w:r>
      <w:r w:rsidRPr="00C65138">
        <w:rPr>
          <w:rFonts w:ascii="Arial" w:hAnsi="Arial" w:cs="Arial"/>
        </w:rPr>
        <w:t xml:space="preserve"> ter omejitve premikov</w:t>
      </w:r>
      <w:r w:rsidRPr="00C65138">
        <w:rPr>
          <w:rFonts w:ascii="Arial" w:hAnsi="Arial" w:cs="Arial"/>
          <w:spacing w:val="-1"/>
        </w:rPr>
        <w:t xml:space="preserve"> predpiše minister.</w:t>
      </w:r>
    </w:p>
    <w:p w14:paraId="4C208971" w14:textId="77777777" w:rsidR="003B1726" w:rsidRPr="00C65138" w:rsidRDefault="003B1726" w:rsidP="003B1726">
      <w:pPr>
        <w:pStyle w:val="Telobesedila"/>
        <w:spacing w:before="60" w:after="60"/>
        <w:ind w:left="0"/>
        <w:contextualSpacing/>
        <w:jc w:val="both"/>
        <w:rPr>
          <w:rFonts w:ascii="Arial" w:hAnsi="Arial" w:cs="Arial"/>
          <w:spacing w:val="-1"/>
        </w:rPr>
      </w:pPr>
    </w:p>
    <w:p w14:paraId="1745A4AC"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br/>
      </w:r>
      <w:bookmarkStart w:id="18" w:name="_Ref188260441"/>
      <w:bookmarkStart w:id="19" w:name="_Toc188867009"/>
      <w:r w:rsidRPr="00C65138">
        <w:rPr>
          <w:rFonts w:ascii="Arial" w:hAnsi="Arial" w:cs="Arial"/>
          <w:spacing w:val="-1"/>
        </w:rPr>
        <w:t xml:space="preserve">(pravice in odgovornosti glede ukrepov za zdravje živali in </w:t>
      </w:r>
      <w:proofErr w:type="spellStart"/>
      <w:r w:rsidRPr="00C65138">
        <w:rPr>
          <w:rFonts w:ascii="Arial" w:hAnsi="Arial" w:cs="Arial"/>
          <w:spacing w:val="-1"/>
        </w:rPr>
        <w:t>biovarnost</w:t>
      </w:r>
      <w:proofErr w:type="spellEnd"/>
      <w:r w:rsidRPr="00C65138">
        <w:rPr>
          <w:rFonts w:ascii="Arial" w:hAnsi="Arial" w:cs="Arial"/>
          <w:spacing w:val="-1"/>
        </w:rPr>
        <w:t>)</w:t>
      </w:r>
      <w:bookmarkEnd w:id="18"/>
      <w:bookmarkEnd w:id="19"/>
    </w:p>
    <w:p w14:paraId="65CB0E2F" w14:textId="77777777" w:rsidR="003B1726" w:rsidRPr="00C65138" w:rsidRDefault="003B1726" w:rsidP="003B1726">
      <w:pPr>
        <w:pStyle w:val="Telobesedila"/>
        <w:spacing w:before="60" w:after="60"/>
        <w:ind w:left="0"/>
        <w:contextualSpacing/>
        <w:jc w:val="both"/>
        <w:rPr>
          <w:rFonts w:ascii="Arial" w:hAnsi="Arial" w:cs="Arial"/>
          <w:spacing w:val="-1"/>
        </w:rPr>
      </w:pPr>
    </w:p>
    <w:p w14:paraId="39EC07A7" w14:textId="77777777" w:rsidR="003B1726" w:rsidRPr="00C65138" w:rsidRDefault="003B1726" w:rsidP="003A6639">
      <w:pPr>
        <w:pStyle w:val="Telobesedila"/>
        <w:numPr>
          <w:ilvl w:val="1"/>
          <w:numId w:val="51"/>
        </w:numPr>
        <w:spacing w:before="60" w:after="60"/>
        <w:ind w:left="709"/>
        <w:contextualSpacing/>
        <w:jc w:val="both"/>
        <w:rPr>
          <w:rFonts w:ascii="Arial" w:hAnsi="Arial" w:cs="Arial"/>
        </w:rPr>
      </w:pPr>
      <w:r w:rsidRPr="00C65138">
        <w:rPr>
          <w:rFonts w:ascii="Arial" w:hAnsi="Arial" w:cs="Arial"/>
        </w:rPr>
        <w:t xml:space="preserve">Izvajalci dejavnosti in drugi upravičenci po tem zakonu so odgovorni za zdravje svojih živali oziroma živali s katerimi prihajajo v stik in za izvajanje </w:t>
      </w:r>
      <w:proofErr w:type="spellStart"/>
      <w:r w:rsidRPr="00C65138">
        <w:rPr>
          <w:rFonts w:ascii="Arial" w:hAnsi="Arial" w:cs="Arial"/>
        </w:rPr>
        <w:t>biovarnostnih</w:t>
      </w:r>
      <w:proofErr w:type="spellEnd"/>
      <w:r w:rsidRPr="00C65138">
        <w:rPr>
          <w:rFonts w:ascii="Arial" w:hAnsi="Arial" w:cs="Arial"/>
        </w:rPr>
        <w:t xml:space="preserve"> ukrepov.</w:t>
      </w:r>
    </w:p>
    <w:p w14:paraId="2EEE5EB2" w14:textId="77777777" w:rsidR="003B1726" w:rsidRPr="00C65138" w:rsidRDefault="003B1726" w:rsidP="003A6639">
      <w:pPr>
        <w:pStyle w:val="Telobesedila"/>
        <w:numPr>
          <w:ilvl w:val="1"/>
          <w:numId w:val="51"/>
        </w:numPr>
        <w:spacing w:before="60" w:after="60"/>
        <w:ind w:left="709"/>
        <w:contextualSpacing/>
        <w:jc w:val="both"/>
        <w:rPr>
          <w:rFonts w:ascii="Arial" w:hAnsi="Arial" w:cs="Arial"/>
        </w:rPr>
      </w:pPr>
      <w:r w:rsidRPr="00C65138">
        <w:rPr>
          <w:rFonts w:ascii="Arial" w:hAnsi="Arial" w:cs="Arial"/>
        </w:rPr>
        <w:t>Izvajalci dejavnosti in drugi upravičenci po tem zakonu imajo pravico do izvedbe predpisanih veterinarskih pregledov in izdaje predpisanih dokumentov.</w:t>
      </w:r>
    </w:p>
    <w:p w14:paraId="09B3A204" w14:textId="77777777" w:rsidR="003B1726" w:rsidRPr="00C65138" w:rsidRDefault="003B1726" w:rsidP="003A6639">
      <w:pPr>
        <w:pStyle w:val="Telobesedila"/>
        <w:numPr>
          <w:ilvl w:val="1"/>
          <w:numId w:val="51"/>
        </w:numPr>
        <w:spacing w:before="60" w:after="60"/>
        <w:ind w:left="709"/>
        <w:contextualSpacing/>
        <w:jc w:val="both"/>
        <w:rPr>
          <w:rFonts w:ascii="Arial" w:hAnsi="Arial" w:cs="Arial"/>
        </w:rPr>
      </w:pPr>
      <w:r w:rsidRPr="00C65138">
        <w:rPr>
          <w:rFonts w:ascii="Arial" w:hAnsi="Arial" w:cs="Arial"/>
        </w:rPr>
        <w:t>Uprava zagotavlja izvajalcem dejavnosti po tem zakonu izvedbo predpisanih postopkov registracij oziroma odobritev.</w:t>
      </w:r>
    </w:p>
    <w:p w14:paraId="4B5B34A4" w14:textId="77777777" w:rsidR="003B1726" w:rsidRPr="00C65138" w:rsidRDefault="003B1726" w:rsidP="003A6639">
      <w:pPr>
        <w:pStyle w:val="Telobesedila"/>
        <w:numPr>
          <w:ilvl w:val="1"/>
          <w:numId w:val="51"/>
        </w:numPr>
        <w:spacing w:before="60" w:after="60"/>
        <w:ind w:left="709"/>
        <w:contextualSpacing/>
        <w:jc w:val="both"/>
        <w:rPr>
          <w:rFonts w:ascii="Arial" w:hAnsi="Arial" w:cs="Arial"/>
        </w:rPr>
      </w:pPr>
      <w:r w:rsidRPr="00C65138">
        <w:rPr>
          <w:rFonts w:ascii="Arial" w:hAnsi="Arial" w:cs="Arial"/>
        </w:rPr>
        <w:t xml:space="preserve">Vsakdo ima dolžnost varovanja živali in ljudi pred boleznimi in okužbami, ki se prenašajo med živalmi in ljudmi ter pred posledicami </w:t>
      </w:r>
      <w:proofErr w:type="spellStart"/>
      <w:r w:rsidRPr="00C65138">
        <w:rPr>
          <w:rFonts w:ascii="Arial" w:hAnsi="Arial" w:cs="Arial"/>
        </w:rPr>
        <w:t>reziduov</w:t>
      </w:r>
      <w:proofErr w:type="spellEnd"/>
      <w:r w:rsidRPr="00C65138">
        <w:rPr>
          <w:rFonts w:ascii="Arial" w:hAnsi="Arial" w:cs="Arial"/>
        </w:rPr>
        <w:t xml:space="preserve"> v živilih živalskega izvora.</w:t>
      </w:r>
    </w:p>
    <w:p w14:paraId="04FF5278" w14:textId="77777777" w:rsidR="003B1726" w:rsidRPr="00C65138" w:rsidRDefault="003B1726" w:rsidP="003A6639">
      <w:pPr>
        <w:pStyle w:val="Telobesedila"/>
        <w:numPr>
          <w:ilvl w:val="1"/>
          <w:numId w:val="51"/>
        </w:numPr>
        <w:spacing w:before="60" w:after="60"/>
        <w:ind w:left="709"/>
        <w:contextualSpacing/>
        <w:jc w:val="both"/>
        <w:rPr>
          <w:rFonts w:ascii="Arial" w:hAnsi="Arial" w:cs="Arial"/>
        </w:rPr>
      </w:pPr>
      <w:r w:rsidRPr="00C65138">
        <w:rPr>
          <w:rFonts w:ascii="Arial" w:hAnsi="Arial" w:cs="Arial"/>
        </w:rPr>
        <w:t>Izvajalci dejavnosti, osebje v stiku z živalmi in skrbniki hišnih živali morajo omogočiti opravljanje veterinarskega pregleda in veterinarskega nadzora, kakor tudi odvzem potrebnega materiala za preiskave in izvajanje drugih predpisanih in odrejenih ukrepov ter pri tem nuditi tehnično pomoč.</w:t>
      </w:r>
    </w:p>
    <w:p w14:paraId="520B85BB" w14:textId="77777777" w:rsidR="003B1726" w:rsidRPr="00C65138" w:rsidRDefault="003B1726" w:rsidP="003A6639">
      <w:pPr>
        <w:pStyle w:val="Telobesedila"/>
        <w:numPr>
          <w:ilvl w:val="1"/>
          <w:numId w:val="51"/>
        </w:numPr>
        <w:spacing w:before="60" w:after="60"/>
        <w:ind w:left="709"/>
        <w:contextualSpacing/>
        <w:jc w:val="both"/>
        <w:rPr>
          <w:rFonts w:ascii="Arial" w:hAnsi="Arial" w:cs="Arial"/>
        </w:rPr>
      </w:pPr>
      <w:r w:rsidRPr="00C65138">
        <w:rPr>
          <w:rFonts w:ascii="Arial" w:hAnsi="Arial" w:cs="Arial"/>
        </w:rPr>
        <w:t>Izvajalci dejavnosti, osebje v stiku z živalmi in skrbniki hišnih živali morajo izvajati ukrepe, ki so predpisani z veterinarsko zakonodajo.</w:t>
      </w:r>
    </w:p>
    <w:p w14:paraId="1F16435B" w14:textId="77777777" w:rsidR="003B1726" w:rsidRPr="00C65138" w:rsidRDefault="003B1726" w:rsidP="003A6639">
      <w:pPr>
        <w:pStyle w:val="Telobesedila"/>
        <w:numPr>
          <w:ilvl w:val="1"/>
          <w:numId w:val="51"/>
        </w:numPr>
        <w:spacing w:before="60" w:after="60"/>
        <w:ind w:left="709"/>
        <w:contextualSpacing/>
        <w:jc w:val="both"/>
        <w:rPr>
          <w:rFonts w:ascii="Arial" w:hAnsi="Arial" w:cs="Arial"/>
        </w:rPr>
      </w:pPr>
      <w:r w:rsidRPr="00C65138">
        <w:rPr>
          <w:rFonts w:ascii="Arial" w:hAnsi="Arial" w:cs="Arial"/>
        </w:rPr>
        <w:t>Fizične in pravne osebe morajo najaviti odpremo oziroma prispetje pošiljke, kadar in kakor je to določeno z veterinarsko zakonodajo.</w:t>
      </w:r>
    </w:p>
    <w:p w14:paraId="3422CD88" w14:textId="77777777" w:rsidR="003B1726" w:rsidRPr="00C65138" w:rsidRDefault="003B1726" w:rsidP="003A6639">
      <w:pPr>
        <w:pStyle w:val="Telobesedila"/>
        <w:numPr>
          <w:ilvl w:val="1"/>
          <w:numId w:val="51"/>
        </w:numPr>
        <w:spacing w:before="60" w:after="60"/>
        <w:ind w:left="709"/>
        <w:contextualSpacing/>
        <w:jc w:val="both"/>
        <w:rPr>
          <w:rFonts w:ascii="Arial" w:hAnsi="Arial" w:cs="Arial"/>
        </w:rPr>
      </w:pPr>
      <w:r w:rsidRPr="00C65138">
        <w:rPr>
          <w:rFonts w:ascii="Arial" w:hAnsi="Arial" w:cs="Arial"/>
        </w:rPr>
        <w:t>Izvajalci dejavnosti, osebje v stiku z živalmi in skrbniki hišnih živali morajo nemudoma obvestiti območni urad Uprave ali veterinarsko organizacijo, če ugotovijo, da obstaja nevarnost za zdravje živali ali v zvezi s tem nevarnost za zdravje ljudi, brezplačno dati v zahtevanem roku podatke o zdravstvenem stanju živali in o uporabi zdravil ter o izvajanju ukrepov in omogočiti preveritev danih podatkov.</w:t>
      </w:r>
    </w:p>
    <w:p w14:paraId="36339B38" w14:textId="77777777" w:rsidR="003B1726" w:rsidRPr="00C65138" w:rsidRDefault="003B1726" w:rsidP="003A6639">
      <w:pPr>
        <w:pStyle w:val="Telobesedila"/>
        <w:numPr>
          <w:ilvl w:val="1"/>
          <w:numId w:val="51"/>
        </w:numPr>
        <w:spacing w:before="60" w:after="60"/>
        <w:ind w:left="709"/>
        <w:contextualSpacing/>
        <w:jc w:val="both"/>
        <w:rPr>
          <w:rFonts w:ascii="Arial" w:hAnsi="Arial" w:cs="Arial"/>
        </w:rPr>
      </w:pPr>
      <w:r w:rsidRPr="00C65138">
        <w:rPr>
          <w:rFonts w:ascii="Arial" w:hAnsi="Arial" w:cs="Arial"/>
        </w:rPr>
        <w:t>Fizične in pravne osebe morajo voditi predpisane evidence.</w:t>
      </w:r>
    </w:p>
    <w:p w14:paraId="74D691C0" w14:textId="77777777" w:rsidR="003B1726" w:rsidRPr="00C65138" w:rsidRDefault="003B1726" w:rsidP="003A6639">
      <w:pPr>
        <w:pStyle w:val="Telobesedila"/>
        <w:numPr>
          <w:ilvl w:val="1"/>
          <w:numId w:val="51"/>
        </w:numPr>
        <w:spacing w:before="60" w:after="60"/>
        <w:ind w:left="426"/>
        <w:contextualSpacing/>
        <w:jc w:val="both"/>
        <w:rPr>
          <w:rFonts w:ascii="Arial" w:hAnsi="Arial" w:cs="Arial"/>
        </w:rPr>
      </w:pPr>
      <w:r w:rsidRPr="00C65138">
        <w:rPr>
          <w:rFonts w:ascii="Arial" w:hAnsi="Arial" w:cs="Arial"/>
          <w:spacing w:val="-1"/>
        </w:rPr>
        <w:t xml:space="preserve">Za izvajanje 10. člena Uredbe </w:t>
      </w:r>
      <w:r w:rsidRPr="00C65138">
        <w:rPr>
          <w:rFonts w:ascii="Arial" w:hAnsi="Arial" w:cs="Arial"/>
        </w:rPr>
        <w:t xml:space="preserve">2016/429/EU podrobnejša pravila glede odgovornosti izvajalcev dejavnosti, osebja v stiku z živalmi in skrbnikov hišnih živali za zdravje živali in </w:t>
      </w:r>
      <w:proofErr w:type="spellStart"/>
      <w:r w:rsidRPr="00C65138">
        <w:rPr>
          <w:rFonts w:ascii="Arial" w:hAnsi="Arial" w:cs="Arial"/>
        </w:rPr>
        <w:t>biovarnost</w:t>
      </w:r>
      <w:proofErr w:type="spellEnd"/>
      <w:r w:rsidRPr="00C65138">
        <w:rPr>
          <w:rFonts w:ascii="Arial" w:hAnsi="Arial" w:cs="Arial"/>
        </w:rPr>
        <w:t xml:space="preserve"> predpiše minister. </w:t>
      </w:r>
    </w:p>
    <w:p w14:paraId="445A5892" w14:textId="5904A889" w:rsidR="003B1726" w:rsidRDefault="003B1726">
      <w:pPr>
        <w:rPr>
          <w:rFonts w:ascii="Arial" w:eastAsia="Segoe UI" w:hAnsi="Arial" w:cs="Arial"/>
          <w:spacing w:val="-1"/>
          <w:kern w:val="0"/>
          <w14:ligatures w14:val="none"/>
        </w:rPr>
      </w:pPr>
      <w:r>
        <w:rPr>
          <w:rFonts w:ascii="Arial" w:hAnsi="Arial" w:cs="Arial"/>
          <w:spacing w:val="-1"/>
        </w:rPr>
        <w:br w:type="page"/>
      </w:r>
    </w:p>
    <w:p w14:paraId="22C28542" w14:textId="77777777" w:rsidR="003B1726" w:rsidRPr="00C65138" w:rsidRDefault="003B1726" w:rsidP="003B1726">
      <w:pPr>
        <w:pStyle w:val="Telobesedila"/>
        <w:spacing w:before="60" w:after="60"/>
        <w:ind w:left="0"/>
        <w:contextualSpacing/>
        <w:jc w:val="both"/>
        <w:rPr>
          <w:rFonts w:ascii="Arial" w:hAnsi="Arial" w:cs="Arial"/>
          <w:spacing w:val="-1"/>
        </w:rPr>
      </w:pPr>
    </w:p>
    <w:p w14:paraId="005D5530" w14:textId="2EDB4B82"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br/>
      </w:r>
      <w:bookmarkStart w:id="20" w:name="_Toc188867010"/>
      <w:r w:rsidRPr="00C65138">
        <w:rPr>
          <w:rFonts w:ascii="Arial" w:hAnsi="Arial" w:cs="Arial"/>
          <w:spacing w:val="-1"/>
        </w:rPr>
        <w:t>(znanje o zdravju živali)</w:t>
      </w:r>
      <w:bookmarkEnd w:id="20"/>
    </w:p>
    <w:p w14:paraId="1799B1C3" w14:textId="77777777" w:rsidR="003B1726" w:rsidRPr="00C65138" w:rsidRDefault="003B1726" w:rsidP="003B1726">
      <w:pPr>
        <w:pStyle w:val="Telobesedila"/>
        <w:spacing w:before="60" w:after="60"/>
        <w:ind w:left="0"/>
        <w:contextualSpacing/>
        <w:jc w:val="both"/>
        <w:rPr>
          <w:rFonts w:ascii="Arial" w:hAnsi="Arial" w:cs="Arial"/>
          <w:spacing w:val="-1"/>
        </w:rPr>
      </w:pPr>
    </w:p>
    <w:p w14:paraId="7E453677" w14:textId="77777777" w:rsidR="003B1726" w:rsidRPr="00C65138" w:rsidRDefault="003B1726" w:rsidP="003B1726">
      <w:pPr>
        <w:spacing w:before="60" w:after="60"/>
        <w:contextualSpacing/>
        <w:jc w:val="both"/>
        <w:rPr>
          <w:rFonts w:ascii="Arial" w:hAnsi="Arial" w:cs="Arial"/>
        </w:rPr>
      </w:pPr>
      <w:r w:rsidRPr="00C65138">
        <w:rPr>
          <w:rFonts w:ascii="Arial" w:hAnsi="Arial" w:cs="Arial"/>
          <w:spacing w:val="-1"/>
        </w:rPr>
        <w:t xml:space="preserve">Za izvajanje drugega odstavka 13. člena Uredbe 2016/429/EU Uprava </w:t>
      </w:r>
      <w:r w:rsidRPr="00C65138">
        <w:rPr>
          <w:rFonts w:ascii="Arial" w:hAnsi="Arial" w:cs="Arial"/>
        </w:rPr>
        <w:t xml:space="preserve">redno izvaja aktivnosti za vzpodbujanje izvajalcev dejavnosti in oseb, ki prihajajo v stik z živalmi in skrbnikov hišnih živali, k pridobivanju, ohranjanju in krepitvi ustreznih znanj o zdravju živali, kot so: </w:t>
      </w:r>
    </w:p>
    <w:p w14:paraId="40477D61" w14:textId="1B6CACA0" w:rsidR="003B1726" w:rsidRPr="00C65138" w:rsidRDefault="003B1726" w:rsidP="003A6639">
      <w:pPr>
        <w:pStyle w:val="Odstavekseznama"/>
        <w:widowControl w:val="0"/>
        <w:numPr>
          <w:ilvl w:val="0"/>
          <w:numId w:val="19"/>
        </w:numPr>
        <w:spacing w:before="60" w:after="60" w:line="240" w:lineRule="auto"/>
        <w:jc w:val="both"/>
        <w:rPr>
          <w:rFonts w:ascii="Arial" w:hAnsi="Arial" w:cs="Arial"/>
        </w:rPr>
      </w:pPr>
      <w:r w:rsidRPr="00C65138">
        <w:rPr>
          <w:rFonts w:ascii="Arial" w:hAnsi="Arial" w:cs="Arial"/>
        </w:rPr>
        <w:t>priprava in sodelovanje na izobraževanjih</w:t>
      </w:r>
      <w:r w:rsidR="00E22AB3">
        <w:rPr>
          <w:rFonts w:ascii="Arial" w:hAnsi="Arial" w:cs="Arial"/>
        </w:rPr>
        <w:t>;</w:t>
      </w:r>
    </w:p>
    <w:p w14:paraId="11A1D1ED" w14:textId="3327434D" w:rsidR="003B1726" w:rsidRPr="00C65138" w:rsidRDefault="003B1726" w:rsidP="003A6639">
      <w:pPr>
        <w:pStyle w:val="Odstavekseznama"/>
        <w:widowControl w:val="0"/>
        <w:numPr>
          <w:ilvl w:val="0"/>
          <w:numId w:val="19"/>
        </w:numPr>
        <w:spacing w:before="60" w:after="60" w:line="240" w:lineRule="auto"/>
        <w:jc w:val="both"/>
        <w:rPr>
          <w:rFonts w:ascii="Arial" w:hAnsi="Arial" w:cs="Arial"/>
        </w:rPr>
      </w:pPr>
      <w:r w:rsidRPr="00C65138">
        <w:rPr>
          <w:rFonts w:ascii="Arial" w:hAnsi="Arial" w:cs="Arial"/>
        </w:rPr>
        <w:t>priprava vsebin na spletu</w:t>
      </w:r>
      <w:r w:rsidR="00E22AB3">
        <w:rPr>
          <w:rFonts w:ascii="Arial" w:hAnsi="Arial" w:cs="Arial"/>
        </w:rPr>
        <w:t>;</w:t>
      </w:r>
    </w:p>
    <w:p w14:paraId="07FF22DB" w14:textId="77777777" w:rsidR="003B1726" w:rsidRPr="00C65138" w:rsidRDefault="003B1726" w:rsidP="003A6639">
      <w:pPr>
        <w:pStyle w:val="Odstavekseznama"/>
        <w:widowControl w:val="0"/>
        <w:numPr>
          <w:ilvl w:val="0"/>
          <w:numId w:val="19"/>
        </w:numPr>
        <w:spacing w:before="60" w:after="60" w:line="240" w:lineRule="auto"/>
        <w:jc w:val="both"/>
        <w:rPr>
          <w:rFonts w:ascii="Arial" w:hAnsi="Arial" w:cs="Arial"/>
          <w:spacing w:val="-1"/>
        </w:rPr>
      </w:pPr>
      <w:r w:rsidRPr="00C65138">
        <w:rPr>
          <w:rFonts w:ascii="Arial" w:hAnsi="Arial" w:cs="Arial"/>
        </w:rPr>
        <w:t>priprava in distribucija informacijskega materiala (letaki, zgibanke, medijske kampanje ipd.).</w:t>
      </w:r>
    </w:p>
    <w:p w14:paraId="61E8D00C" w14:textId="77777777" w:rsidR="003B1726" w:rsidRPr="00C65138" w:rsidRDefault="003B1726" w:rsidP="003B1726">
      <w:pPr>
        <w:pStyle w:val="Telobesedila"/>
        <w:spacing w:before="60" w:after="60"/>
        <w:ind w:left="0"/>
        <w:contextualSpacing/>
        <w:jc w:val="center"/>
        <w:rPr>
          <w:rFonts w:ascii="Arial" w:hAnsi="Arial" w:cs="Arial"/>
          <w:spacing w:val="-1"/>
        </w:rPr>
      </w:pPr>
    </w:p>
    <w:p w14:paraId="3B8247CF"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br/>
      </w:r>
      <w:bookmarkStart w:id="21" w:name="_Ref188257479"/>
      <w:bookmarkStart w:id="22" w:name="_Ref188258293"/>
      <w:bookmarkStart w:id="23" w:name="_Ref188258997"/>
      <w:bookmarkStart w:id="24" w:name="_Ref188259457"/>
      <w:bookmarkStart w:id="25" w:name="_Ref188259601"/>
      <w:bookmarkStart w:id="26" w:name="_Ref188260065"/>
      <w:bookmarkStart w:id="27" w:name="_Toc188867011"/>
      <w:r w:rsidRPr="00C65138">
        <w:rPr>
          <w:rFonts w:ascii="Arial" w:hAnsi="Arial" w:cs="Arial"/>
          <w:spacing w:val="-1"/>
        </w:rPr>
        <w:t>(prenos uradnih dejavnosti)</w:t>
      </w:r>
      <w:bookmarkEnd w:id="21"/>
      <w:bookmarkEnd w:id="22"/>
      <w:bookmarkEnd w:id="23"/>
      <w:bookmarkEnd w:id="24"/>
      <w:bookmarkEnd w:id="25"/>
      <w:bookmarkEnd w:id="26"/>
      <w:bookmarkEnd w:id="27"/>
    </w:p>
    <w:p w14:paraId="100995D0" w14:textId="77777777" w:rsidR="003B1726" w:rsidRPr="00C65138" w:rsidRDefault="003B1726" w:rsidP="003B1726">
      <w:pPr>
        <w:pStyle w:val="Telobesedila"/>
        <w:spacing w:before="60" w:after="60"/>
        <w:ind w:left="0"/>
        <w:contextualSpacing/>
        <w:rPr>
          <w:rFonts w:ascii="Arial" w:hAnsi="Arial" w:cs="Arial"/>
        </w:rPr>
      </w:pPr>
    </w:p>
    <w:p w14:paraId="5AC4F639" w14:textId="77777777" w:rsidR="003B1726" w:rsidRPr="00C65138" w:rsidRDefault="003B1726" w:rsidP="003B1726">
      <w:pPr>
        <w:pStyle w:val="Telobesedila"/>
        <w:numPr>
          <w:ilvl w:val="0"/>
          <w:numId w:val="3"/>
        </w:numPr>
        <w:spacing w:before="60" w:after="60"/>
        <w:contextualSpacing/>
        <w:jc w:val="both"/>
        <w:rPr>
          <w:rFonts w:ascii="Arial" w:hAnsi="Arial" w:cs="Arial"/>
          <w:spacing w:val="-1"/>
        </w:rPr>
      </w:pPr>
      <w:r w:rsidRPr="00C65138">
        <w:rPr>
          <w:rFonts w:ascii="Arial" w:hAnsi="Arial" w:cs="Arial"/>
          <w:spacing w:val="-1"/>
        </w:rPr>
        <w:t>Na veterinarje, ki niso uradni veterinarji, se prenesejo naslednje uradne dejavnosti iz prvega odstavka 14. člena Uredbe 2016/429/EU:</w:t>
      </w:r>
    </w:p>
    <w:p w14:paraId="5126C23F" w14:textId="77777777" w:rsidR="003B1726" w:rsidRPr="00C65138" w:rsidRDefault="003B1726" w:rsidP="003B1726">
      <w:pPr>
        <w:pStyle w:val="Telobesedila"/>
        <w:numPr>
          <w:ilvl w:val="0"/>
          <w:numId w:val="2"/>
        </w:numPr>
        <w:spacing w:before="60" w:after="60"/>
        <w:contextualSpacing/>
        <w:jc w:val="both"/>
        <w:rPr>
          <w:rFonts w:ascii="Arial" w:hAnsi="Arial" w:cs="Arial"/>
          <w:spacing w:val="-1"/>
        </w:rPr>
      </w:pPr>
      <w:r w:rsidRPr="00C65138">
        <w:rPr>
          <w:rFonts w:ascii="Arial" w:hAnsi="Arial" w:cs="Arial"/>
          <w:spacing w:val="-1"/>
        </w:rPr>
        <w:t>praktično izvajanje ukrepov v okviru programov in izdanih odločb oziroma sklepov za izkoreninjenje bolezni iz točke a) prvega odstavka 14. člena Uredbe 2016/429/EU, ki vključujejo vsaj klinične preglede, vzorčenje, dezinfekcijo, izdajo pisnega navodila izvajalcu dejavnosti v dnevnik veterinarskih posegov z določitvijo predpisanih veterinarskih ukrepov za zmanjševanje tveganja v zvezi z boleznijo, izvajanje cepljenja, če je tako določeno in drugih pregledov;</w:t>
      </w:r>
    </w:p>
    <w:p w14:paraId="56F6C70C" w14:textId="77777777" w:rsidR="003B1726" w:rsidRPr="00C65138" w:rsidRDefault="003B1726" w:rsidP="003B1726">
      <w:pPr>
        <w:pStyle w:val="Telobesedila"/>
        <w:numPr>
          <w:ilvl w:val="0"/>
          <w:numId w:val="2"/>
        </w:numPr>
        <w:spacing w:before="60" w:after="60"/>
        <w:contextualSpacing/>
        <w:jc w:val="both"/>
        <w:rPr>
          <w:rFonts w:ascii="Arial" w:hAnsi="Arial" w:cs="Arial"/>
          <w:spacing w:val="-1"/>
        </w:rPr>
      </w:pPr>
      <w:r w:rsidRPr="00C65138">
        <w:rPr>
          <w:rFonts w:ascii="Arial" w:hAnsi="Arial" w:cs="Arial"/>
          <w:spacing w:val="-1"/>
        </w:rPr>
        <w:t>podporo Upravi pri izvajanju spremljanja ter izvajanja programov spremljanja Unije iz točke b) prvega odstavka 14. člena Uredbe 2016/429/EU, ki vključuje vsaj klinične preglede in vzorčenje;</w:t>
      </w:r>
    </w:p>
    <w:p w14:paraId="543F013B" w14:textId="77777777" w:rsidR="003B1726" w:rsidRPr="00C65138" w:rsidRDefault="003B1726" w:rsidP="003B1726">
      <w:pPr>
        <w:pStyle w:val="Telobesedila"/>
        <w:numPr>
          <w:ilvl w:val="0"/>
          <w:numId w:val="2"/>
        </w:numPr>
        <w:spacing w:before="60" w:after="60"/>
        <w:contextualSpacing/>
        <w:jc w:val="both"/>
        <w:rPr>
          <w:rFonts w:ascii="Arial" w:hAnsi="Arial" w:cs="Arial"/>
          <w:spacing w:val="-1"/>
        </w:rPr>
      </w:pPr>
      <w:r w:rsidRPr="00C65138">
        <w:rPr>
          <w:rFonts w:ascii="Arial" w:hAnsi="Arial" w:cs="Arial"/>
          <w:spacing w:val="-1"/>
        </w:rPr>
        <w:t>dejavnosti iz točke c) (i) prvega odstavka 14. člena Uredbe 2016/429/EU, razen epidemioloških poizvedb;</w:t>
      </w:r>
    </w:p>
    <w:p w14:paraId="101F2787" w14:textId="5CDA357C" w:rsidR="003B1726" w:rsidRPr="00C65138" w:rsidRDefault="003B1726" w:rsidP="003B1726">
      <w:pPr>
        <w:pStyle w:val="Telobesedila"/>
        <w:numPr>
          <w:ilvl w:val="0"/>
          <w:numId w:val="2"/>
        </w:numPr>
        <w:spacing w:before="60" w:after="60"/>
        <w:contextualSpacing/>
        <w:jc w:val="both"/>
        <w:rPr>
          <w:rFonts w:ascii="Arial" w:hAnsi="Arial" w:cs="Arial"/>
          <w:spacing w:val="-1"/>
        </w:rPr>
      </w:pPr>
      <w:bookmarkStart w:id="28" w:name="_Hlk134605388"/>
      <w:r w:rsidRPr="00C65138">
        <w:rPr>
          <w:rFonts w:ascii="Arial" w:hAnsi="Arial" w:cs="Arial"/>
          <w:spacing w:val="-1"/>
        </w:rPr>
        <w:t>dejavnosti iz točke c) (ii) prvega odstavka 14. člena Uredbe 2016/429/EU</w:t>
      </w:r>
      <w:r w:rsidR="009E76C9">
        <w:rPr>
          <w:rStyle w:val="normaltextrun"/>
          <w:rFonts w:ascii="Arial" w:hAnsi="Arial" w:cs="Arial"/>
        </w:rPr>
        <w:t>;</w:t>
      </w:r>
      <w:r w:rsidRPr="00C65138">
        <w:rPr>
          <w:rFonts w:ascii="Arial" w:hAnsi="Arial" w:cs="Arial"/>
          <w:spacing w:val="-1"/>
        </w:rPr>
        <w:t xml:space="preserve"> </w:t>
      </w:r>
    </w:p>
    <w:bookmarkEnd w:id="28"/>
    <w:p w14:paraId="163C1986" w14:textId="77777777" w:rsidR="003B1726" w:rsidRPr="00C65138" w:rsidRDefault="003B1726" w:rsidP="003B1726">
      <w:pPr>
        <w:pStyle w:val="Telobesedila"/>
        <w:numPr>
          <w:ilvl w:val="0"/>
          <w:numId w:val="2"/>
        </w:numPr>
        <w:spacing w:before="60" w:after="60"/>
        <w:contextualSpacing/>
        <w:jc w:val="both"/>
        <w:rPr>
          <w:rFonts w:ascii="Arial" w:hAnsi="Arial" w:cs="Arial"/>
          <w:spacing w:val="-1"/>
        </w:rPr>
      </w:pPr>
      <w:r w:rsidRPr="00C65138">
        <w:rPr>
          <w:rFonts w:ascii="Arial" w:hAnsi="Arial" w:cs="Arial"/>
          <w:spacing w:val="-1"/>
        </w:rPr>
        <w:t>izdajanje in izpolnjevanje identifikacijskih dokumentov za hišne živali iz točke c) (iii) prvega odstavka 14. člena Uredbe 2016/429/EU;</w:t>
      </w:r>
    </w:p>
    <w:p w14:paraId="1AABD4FE" w14:textId="77777777" w:rsidR="003B1726" w:rsidRPr="00C65138" w:rsidRDefault="003B1726" w:rsidP="003B1726">
      <w:pPr>
        <w:pStyle w:val="Telobesedila"/>
        <w:numPr>
          <w:ilvl w:val="0"/>
          <w:numId w:val="2"/>
        </w:numPr>
        <w:spacing w:before="60" w:after="60"/>
        <w:contextualSpacing/>
        <w:jc w:val="both"/>
        <w:rPr>
          <w:rFonts w:ascii="Arial" w:hAnsi="Arial" w:cs="Arial"/>
          <w:spacing w:val="-1"/>
        </w:rPr>
      </w:pPr>
      <w:r w:rsidRPr="00C65138">
        <w:rPr>
          <w:rFonts w:ascii="Arial" w:hAnsi="Arial" w:cs="Arial"/>
          <w:spacing w:val="-1"/>
        </w:rPr>
        <w:t>identifikacija hišnih živali z uporabo predpisanih sredstev za označevanje iz točke c) (iv) prvega odstavka 14. člena Uredbe 2016/429/EU.</w:t>
      </w:r>
    </w:p>
    <w:p w14:paraId="4D16C74D" w14:textId="77777777" w:rsidR="003B1726" w:rsidRPr="00C65138" w:rsidRDefault="003B1726" w:rsidP="003B1726">
      <w:pPr>
        <w:pStyle w:val="Telobesedila"/>
        <w:numPr>
          <w:ilvl w:val="0"/>
          <w:numId w:val="3"/>
        </w:numPr>
        <w:spacing w:before="60" w:after="60"/>
        <w:contextualSpacing/>
        <w:jc w:val="both"/>
        <w:rPr>
          <w:rFonts w:ascii="Arial" w:eastAsia="Arial" w:hAnsi="Arial" w:cs="Arial"/>
          <w:spacing w:val="-1"/>
        </w:rPr>
      </w:pPr>
      <w:r w:rsidRPr="00C65138">
        <w:rPr>
          <w:rFonts w:ascii="Arial" w:eastAsia="Arial" w:hAnsi="Arial" w:cs="Arial"/>
        </w:rPr>
        <w:t>Pravne osebe iz drugega odstavka 14. člena Uredbe 2016/429/EU se lahko pooblasti za izvajanje dejavnosti iz točke c) (ii) prvega odstavka 14. člena Uredbe 2016/429/EU.</w:t>
      </w:r>
    </w:p>
    <w:p w14:paraId="7DE8A332" w14:textId="77777777" w:rsidR="003B1726" w:rsidRPr="00C65138" w:rsidRDefault="003B1726" w:rsidP="003B1726">
      <w:pPr>
        <w:pStyle w:val="Telobesedila"/>
        <w:spacing w:before="60" w:after="60"/>
        <w:contextualSpacing/>
        <w:jc w:val="both"/>
        <w:rPr>
          <w:rFonts w:ascii="Arial" w:eastAsia="Arial" w:hAnsi="Arial" w:cs="Arial"/>
          <w:spacing w:val="-1"/>
        </w:rPr>
      </w:pPr>
    </w:p>
    <w:p w14:paraId="60C9A747"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eastAsia="Arial" w:hAnsi="Arial" w:cs="Arial"/>
          <w:spacing w:val="-1"/>
        </w:rPr>
      </w:pPr>
      <w:r w:rsidRPr="00C65138">
        <w:rPr>
          <w:rFonts w:ascii="Arial" w:hAnsi="Arial" w:cs="Arial"/>
        </w:rPr>
        <w:br/>
      </w:r>
      <w:bookmarkStart w:id="29" w:name="_Ref188259549"/>
      <w:bookmarkStart w:id="30" w:name="_Toc188867012"/>
      <w:r w:rsidRPr="00C65138">
        <w:rPr>
          <w:rFonts w:ascii="Arial" w:eastAsia="Arial" w:hAnsi="Arial" w:cs="Arial"/>
        </w:rPr>
        <w:t>(prenesene naloge, povezane z drugimi uradnimi dejavnostmi)</w:t>
      </w:r>
      <w:bookmarkEnd w:id="29"/>
      <w:bookmarkEnd w:id="30"/>
    </w:p>
    <w:p w14:paraId="33234136" w14:textId="77777777" w:rsidR="003B1726" w:rsidRPr="00C65138" w:rsidRDefault="003B1726" w:rsidP="003B1726">
      <w:pPr>
        <w:pStyle w:val="Telobesedila"/>
        <w:spacing w:before="60" w:after="60"/>
        <w:contextualSpacing/>
        <w:jc w:val="both"/>
        <w:rPr>
          <w:rFonts w:ascii="Arial" w:eastAsia="Arial" w:hAnsi="Arial" w:cs="Arial"/>
          <w:spacing w:val="-1"/>
        </w:rPr>
      </w:pPr>
    </w:p>
    <w:p w14:paraId="6A89761A" w14:textId="77777777" w:rsidR="003B1726" w:rsidRPr="00C65138" w:rsidRDefault="003B1726" w:rsidP="003A6639">
      <w:pPr>
        <w:pStyle w:val="Telobesedila"/>
        <w:numPr>
          <w:ilvl w:val="1"/>
          <w:numId w:val="51"/>
        </w:numPr>
        <w:spacing w:before="60" w:after="60"/>
        <w:ind w:left="426"/>
        <w:contextualSpacing/>
        <w:jc w:val="both"/>
        <w:rPr>
          <w:rFonts w:ascii="Arial" w:eastAsia="Arial" w:hAnsi="Arial" w:cs="Arial"/>
          <w:spacing w:val="-1"/>
        </w:rPr>
      </w:pPr>
      <w:r w:rsidRPr="00C65138">
        <w:rPr>
          <w:rFonts w:ascii="Arial" w:eastAsia="Arial" w:hAnsi="Arial" w:cs="Arial"/>
        </w:rPr>
        <w:t>Za izvajanje 31. člena Uredbe 2017/625/EU Uprava prenese naloge, povezane z drugimi uradnimi dejavnostmi iz prejšnjega člena, na druge izvajalce za obdobje do deset let.</w:t>
      </w:r>
    </w:p>
    <w:p w14:paraId="3684BA35" w14:textId="77777777" w:rsidR="003B1726" w:rsidRPr="00C65138" w:rsidRDefault="003B1726" w:rsidP="003A6639">
      <w:pPr>
        <w:pStyle w:val="Telobesedila"/>
        <w:numPr>
          <w:ilvl w:val="1"/>
          <w:numId w:val="51"/>
        </w:numPr>
        <w:spacing w:before="60" w:after="60"/>
        <w:ind w:left="426"/>
        <w:contextualSpacing/>
        <w:jc w:val="both"/>
        <w:rPr>
          <w:rFonts w:ascii="Arial" w:eastAsia="Arial" w:hAnsi="Arial" w:cs="Arial"/>
          <w:spacing w:val="-1"/>
        </w:rPr>
      </w:pPr>
      <w:r w:rsidRPr="00C65138">
        <w:rPr>
          <w:rFonts w:ascii="Arial" w:eastAsia="Arial" w:hAnsi="Arial" w:cs="Arial"/>
        </w:rPr>
        <w:t>Izvajalci prenesenih nalog iz prejšnjega člena, morajo izpolnjevati pogoje iz 31. člena Uredbe 2017/625/EU. Izberejo se na podlagi javnega razpisa Uprave. Pri izbiri se upoštevajo naslednja merila: višina cene posamezne naloge, dostopnost osebja v času izven rednega delovnega časa, ustrezno zagotavljanje uspešnega in učinkovitega usklajevanja med Upravo in pooblaščeno osebo glede na vsebino določenih nalog, odzivni čas glede na zahtevo in dodatna merila, ustrezna za posamezno področje dela. Merila se podrobneje določijo v javnem razpisu.</w:t>
      </w:r>
    </w:p>
    <w:p w14:paraId="1CE85946" w14:textId="77777777" w:rsidR="003B1726" w:rsidRPr="00C65138" w:rsidRDefault="003B1726" w:rsidP="003A6639">
      <w:pPr>
        <w:pStyle w:val="Telobesedila"/>
        <w:numPr>
          <w:ilvl w:val="1"/>
          <w:numId w:val="51"/>
        </w:numPr>
        <w:spacing w:before="60" w:after="60"/>
        <w:ind w:left="426"/>
        <w:contextualSpacing/>
        <w:jc w:val="both"/>
        <w:rPr>
          <w:rFonts w:ascii="Arial" w:eastAsia="Arial" w:hAnsi="Arial" w:cs="Arial"/>
          <w:spacing w:val="-1"/>
        </w:rPr>
      </w:pPr>
      <w:r w:rsidRPr="00C65138">
        <w:rPr>
          <w:rFonts w:ascii="Arial" w:eastAsia="Arial" w:hAnsi="Arial" w:cs="Arial"/>
        </w:rPr>
        <w:t xml:space="preserve">Ne glede na določbe prejšnjega odstavka se javni zavod, ustanovljen z zakonom ali aktom vlade za izvajanje nalog na enem ali več področjih iz drugega odstavka 1. člena Uredbe 2017/625/EU, pooblasti za izvajanje prenesenih nalog brez javnega razpisa, povezanih z drugimi uradnimi dejavnostmi, na podlagi vloge in preveritve izpolnjevanja pogojev iz 31. </w:t>
      </w:r>
      <w:r w:rsidRPr="00C65138">
        <w:rPr>
          <w:rFonts w:ascii="Arial" w:eastAsia="Arial" w:hAnsi="Arial" w:cs="Arial"/>
        </w:rPr>
        <w:lastRenderedPageBreak/>
        <w:t>člena Uredbe 2017/625/EU. Uprava pozove javne zavode iz tega odstavka k vložitvi vloge in predložitvi dokazil o izpolnjevanju pogojev iz 31. člena Uredbe 2017/625/EU.</w:t>
      </w:r>
    </w:p>
    <w:p w14:paraId="18B599FD" w14:textId="77777777" w:rsidR="003B1726" w:rsidRPr="00C65138" w:rsidRDefault="003B1726" w:rsidP="003A6639">
      <w:pPr>
        <w:pStyle w:val="Telobesedila"/>
        <w:numPr>
          <w:ilvl w:val="1"/>
          <w:numId w:val="51"/>
        </w:numPr>
        <w:spacing w:before="60" w:after="60"/>
        <w:ind w:left="426"/>
        <w:contextualSpacing/>
        <w:jc w:val="both"/>
        <w:rPr>
          <w:rFonts w:ascii="Arial" w:eastAsia="Arial" w:hAnsi="Arial" w:cs="Arial"/>
          <w:spacing w:val="-1"/>
        </w:rPr>
      </w:pPr>
      <w:r w:rsidRPr="00C65138">
        <w:rPr>
          <w:rFonts w:ascii="Arial" w:eastAsia="Arial" w:hAnsi="Arial" w:cs="Arial"/>
        </w:rPr>
        <w:t>Uprava pooblasti izvajalca prenesenih nalog, povezanih z drugimi uradnimi dejavnostmi, z odločbo, ki vsebuje opis nalog, povezanih z drugimi uradnimi dejavnosti. Medsebojne pravice in obveznosti med Upravo in izvajalcem prenesenih nalog, povezanih z drugimi uradnimi dejavnostmi, se uredijo s pogodbo.</w:t>
      </w:r>
    </w:p>
    <w:p w14:paraId="09E1444C" w14:textId="77777777" w:rsidR="003B1726" w:rsidRPr="00C65138" w:rsidRDefault="003B1726" w:rsidP="003B1726">
      <w:pPr>
        <w:pStyle w:val="Telobesedila"/>
        <w:spacing w:before="60" w:after="60"/>
        <w:ind w:left="36"/>
        <w:contextualSpacing/>
        <w:jc w:val="both"/>
        <w:rPr>
          <w:rFonts w:ascii="Arial" w:eastAsia="Arial" w:hAnsi="Arial" w:cs="Arial"/>
          <w:spacing w:val="-1"/>
        </w:rPr>
      </w:pPr>
    </w:p>
    <w:p w14:paraId="2205D2BB"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eastAsia="Arial" w:hAnsi="Arial" w:cs="Arial"/>
          <w:spacing w:val="-1"/>
        </w:rPr>
      </w:pPr>
      <w:r w:rsidRPr="00C65138">
        <w:rPr>
          <w:rFonts w:ascii="Arial" w:hAnsi="Arial" w:cs="Arial"/>
        </w:rPr>
        <w:br/>
      </w:r>
      <w:bookmarkStart w:id="31" w:name="_Toc188867013"/>
      <w:r w:rsidRPr="00C65138">
        <w:rPr>
          <w:rFonts w:ascii="Arial" w:eastAsia="Arial" w:hAnsi="Arial" w:cs="Arial"/>
        </w:rPr>
        <w:t>(nadzor in odvzem pooblastila)</w:t>
      </w:r>
      <w:bookmarkEnd w:id="31"/>
    </w:p>
    <w:p w14:paraId="54720F79" w14:textId="77777777" w:rsidR="003B1726" w:rsidRPr="00C65138" w:rsidRDefault="003B1726" w:rsidP="003B1726">
      <w:pPr>
        <w:pStyle w:val="Telobesedila"/>
        <w:spacing w:before="60" w:after="60"/>
        <w:ind w:left="-142"/>
        <w:contextualSpacing/>
        <w:jc w:val="both"/>
        <w:rPr>
          <w:rFonts w:ascii="Arial" w:eastAsia="Arial" w:hAnsi="Arial" w:cs="Arial"/>
          <w:spacing w:val="-1"/>
        </w:rPr>
      </w:pPr>
    </w:p>
    <w:p w14:paraId="36C86FFF" w14:textId="77777777" w:rsidR="003B1726" w:rsidRPr="00C65138" w:rsidRDefault="003B1726" w:rsidP="003A6639">
      <w:pPr>
        <w:pStyle w:val="Telobesedila"/>
        <w:numPr>
          <w:ilvl w:val="3"/>
          <w:numId w:val="65"/>
        </w:numPr>
        <w:spacing w:before="60" w:after="60"/>
        <w:ind w:left="426"/>
        <w:contextualSpacing/>
        <w:jc w:val="both"/>
        <w:rPr>
          <w:rFonts w:ascii="Arial" w:eastAsia="Arial" w:hAnsi="Arial" w:cs="Arial"/>
          <w:spacing w:val="-1"/>
        </w:rPr>
      </w:pPr>
      <w:r w:rsidRPr="00C65138">
        <w:rPr>
          <w:rFonts w:ascii="Arial" w:eastAsia="Arial" w:hAnsi="Arial" w:cs="Arial"/>
        </w:rPr>
        <w:t>Za izvajanje točke (a) 33. člena Uredbe 2017/625/EU Uprava izvaja nadzor nad izvajalci, na katere so prenesli določene naloge, povezane z drugimi uradnimi dejavnostmi, v skupini najmanj dveh inšpektorjev oziroma uradnih veterinarjev.</w:t>
      </w:r>
    </w:p>
    <w:p w14:paraId="427D57B6" w14:textId="3605DEBF" w:rsidR="003B1726" w:rsidRPr="00C65138" w:rsidRDefault="003B1726" w:rsidP="003A6639">
      <w:pPr>
        <w:pStyle w:val="Telobesedila"/>
        <w:numPr>
          <w:ilvl w:val="3"/>
          <w:numId w:val="65"/>
        </w:numPr>
        <w:spacing w:before="60" w:after="60"/>
        <w:ind w:left="426"/>
        <w:contextualSpacing/>
        <w:jc w:val="both"/>
        <w:rPr>
          <w:rFonts w:ascii="Arial" w:eastAsia="Arial" w:hAnsi="Arial" w:cs="Arial"/>
          <w:spacing w:val="-1"/>
        </w:rPr>
      </w:pPr>
      <w:r w:rsidRPr="00C65138">
        <w:rPr>
          <w:rFonts w:ascii="Arial" w:eastAsia="Arial" w:hAnsi="Arial" w:cs="Arial"/>
        </w:rPr>
        <w:t>Izvajalcu prenesenih nalog iz prejšnjega člena se pooblastilo odvzame iz razlogov iz točke (b) 33. člena Uredbe 2017/625/EU ali če:</w:t>
      </w:r>
    </w:p>
    <w:p w14:paraId="5D9AC54B" w14:textId="77777777" w:rsidR="003B1726" w:rsidRPr="00C65138" w:rsidRDefault="003B1726" w:rsidP="003A6639">
      <w:pPr>
        <w:pStyle w:val="Telobesedila"/>
        <w:numPr>
          <w:ilvl w:val="3"/>
          <w:numId w:val="67"/>
        </w:numPr>
        <w:spacing w:before="60" w:after="60"/>
        <w:ind w:left="851"/>
        <w:contextualSpacing/>
        <w:jc w:val="both"/>
        <w:rPr>
          <w:rFonts w:ascii="Arial" w:eastAsia="Arial" w:hAnsi="Arial" w:cs="Arial"/>
          <w:spacing w:val="-1"/>
        </w:rPr>
      </w:pPr>
      <w:r w:rsidRPr="00C65138">
        <w:rPr>
          <w:rFonts w:ascii="Arial" w:eastAsia="Arial" w:hAnsi="Arial" w:cs="Arial"/>
        </w:rPr>
        <w:t>ne začne opravljati prenesenih nalog v dogovorjenem roku;</w:t>
      </w:r>
    </w:p>
    <w:p w14:paraId="158FC8D5" w14:textId="77777777" w:rsidR="003B1726" w:rsidRPr="00C65138" w:rsidRDefault="003B1726" w:rsidP="003A6639">
      <w:pPr>
        <w:pStyle w:val="Telobesedila"/>
        <w:numPr>
          <w:ilvl w:val="3"/>
          <w:numId w:val="67"/>
        </w:numPr>
        <w:spacing w:before="60" w:after="60"/>
        <w:ind w:left="851"/>
        <w:contextualSpacing/>
        <w:jc w:val="both"/>
        <w:rPr>
          <w:rFonts w:ascii="Arial" w:eastAsia="Arial" w:hAnsi="Arial" w:cs="Arial"/>
          <w:spacing w:val="-1"/>
        </w:rPr>
      </w:pPr>
      <w:r w:rsidRPr="00C65138">
        <w:rPr>
          <w:rFonts w:ascii="Arial" w:eastAsia="Arial" w:hAnsi="Arial" w:cs="Arial"/>
        </w:rPr>
        <w:t>ne izpolnjuje higiensko–tehničnih ali kadrovskih pogojev;</w:t>
      </w:r>
    </w:p>
    <w:p w14:paraId="48184D26" w14:textId="77777777" w:rsidR="003B1726" w:rsidRPr="00C65138" w:rsidRDefault="003B1726" w:rsidP="003A6639">
      <w:pPr>
        <w:pStyle w:val="Telobesedila"/>
        <w:numPr>
          <w:ilvl w:val="3"/>
          <w:numId w:val="67"/>
        </w:numPr>
        <w:spacing w:before="60" w:after="60"/>
        <w:ind w:left="851"/>
        <w:contextualSpacing/>
        <w:jc w:val="both"/>
        <w:rPr>
          <w:rFonts w:ascii="Arial" w:eastAsia="Arial" w:hAnsi="Arial" w:cs="Arial"/>
          <w:spacing w:val="-1"/>
        </w:rPr>
      </w:pPr>
      <w:r w:rsidRPr="00C65138">
        <w:rPr>
          <w:rFonts w:ascii="Arial" w:eastAsia="Arial" w:hAnsi="Arial" w:cs="Arial"/>
        </w:rPr>
        <w:t>pri delu ne upošteva predpisov, pogodbe ali dovoljenj;</w:t>
      </w:r>
    </w:p>
    <w:p w14:paraId="6754865D" w14:textId="77777777" w:rsidR="003B1726" w:rsidRPr="00C65138" w:rsidRDefault="003B1726" w:rsidP="003A6639">
      <w:pPr>
        <w:pStyle w:val="Telobesedila"/>
        <w:numPr>
          <w:ilvl w:val="3"/>
          <w:numId w:val="67"/>
        </w:numPr>
        <w:spacing w:before="60" w:after="60"/>
        <w:ind w:left="851"/>
        <w:contextualSpacing/>
        <w:jc w:val="both"/>
        <w:rPr>
          <w:rFonts w:ascii="Arial" w:eastAsia="Arial" w:hAnsi="Arial" w:cs="Arial"/>
          <w:spacing w:val="-1"/>
        </w:rPr>
      </w:pPr>
      <w:r w:rsidRPr="00C65138">
        <w:rPr>
          <w:rFonts w:ascii="Arial" w:eastAsia="Arial" w:hAnsi="Arial" w:cs="Arial"/>
        </w:rPr>
        <w:t>ne izpolnjuje več pogojev za pridobitev pooblastila ali je v vlogi navedel neresnične podatke;</w:t>
      </w:r>
    </w:p>
    <w:p w14:paraId="30B39CA4" w14:textId="77777777" w:rsidR="003B1726" w:rsidRPr="00C65138" w:rsidRDefault="003B1726" w:rsidP="003A6639">
      <w:pPr>
        <w:pStyle w:val="Telobesedila"/>
        <w:numPr>
          <w:ilvl w:val="3"/>
          <w:numId w:val="67"/>
        </w:numPr>
        <w:spacing w:before="60" w:after="60"/>
        <w:ind w:left="851"/>
        <w:contextualSpacing/>
        <w:jc w:val="both"/>
        <w:rPr>
          <w:rFonts w:ascii="Arial" w:eastAsia="Arial" w:hAnsi="Arial" w:cs="Arial"/>
          <w:spacing w:val="-1"/>
        </w:rPr>
      </w:pPr>
      <w:r w:rsidRPr="00C65138">
        <w:rPr>
          <w:rFonts w:ascii="Arial" w:eastAsia="Arial" w:hAnsi="Arial" w:cs="Arial"/>
        </w:rPr>
        <w:t>sam ali osebje, ki je pri njem zaposleno, ravna nestrokovno ali malomarno, dejanja oziroma opustitve pa škodljivo vplivajo ali bi lahko škodljivo vplivale na zdravje živali ali ljudi ali okolje;</w:t>
      </w:r>
    </w:p>
    <w:p w14:paraId="758D06E8" w14:textId="77777777" w:rsidR="003B1726" w:rsidRPr="00C65138" w:rsidRDefault="003B1726" w:rsidP="003A6639">
      <w:pPr>
        <w:pStyle w:val="Telobesedila"/>
        <w:numPr>
          <w:ilvl w:val="3"/>
          <w:numId w:val="67"/>
        </w:numPr>
        <w:spacing w:before="60" w:after="60"/>
        <w:ind w:left="851"/>
        <w:contextualSpacing/>
        <w:jc w:val="both"/>
        <w:rPr>
          <w:rFonts w:ascii="Arial" w:eastAsia="Arial" w:hAnsi="Arial" w:cs="Arial"/>
          <w:spacing w:val="-1"/>
        </w:rPr>
      </w:pPr>
      <w:r w:rsidRPr="00C65138">
        <w:rPr>
          <w:rFonts w:ascii="Arial" w:eastAsia="Arial" w:hAnsi="Arial" w:cs="Arial"/>
        </w:rPr>
        <w:t>ne vodi predpisanih evidenc ali ne pošilja predpisanih poročil oziroma jih pošilja neredno;</w:t>
      </w:r>
    </w:p>
    <w:p w14:paraId="3E4EEF7D" w14:textId="77777777" w:rsidR="003B1726" w:rsidRPr="00C65138" w:rsidRDefault="003B1726" w:rsidP="003A6639">
      <w:pPr>
        <w:pStyle w:val="Telobesedila"/>
        <w:numPr>
          <w:ilvl w:val="3"/>
          <w:numId w:val="67"/>
        </w:numPr>
        <w:spacing w:before="60" w:after="60"/>
        <w:ind w:left="851"/>
        <w:contextualSpacing/>
        <w:jc w:val="both"/>
        <w:rPr>
          <w:rFonts w:ascii="Arial" w:eastAsia="Arial" w:hAnsi="Arial" w:cs="Arial"/>
          <w:spacing w:val="-1"/>
        </w:rPr>
      </w:pPr>
      <w:r w:rsidRPr="00C65138">
        <w:rPr>
          <w:rFonts w:ascii="Arial" w:eastAsia="Arial" w:hAnsi="Arial" w:cs="Arial"/>
        </w:rPr>
        <w:t>ne spoštuje rokov za izvedbo storitev v skladu s predpisi;</w:t>
      </w:r>
    </w:p>
    <w:p w14:paraId="754655F7" w14:textId="77777777" w:rsidR="003B1726" w:rsidRPr="00C65138" w:rsidRDefault="003B1726" w:rsidP="003A6639">
      <w:pPr>
        <w:pStyle w:val="Telobesedila"/>
        <w:numPr>
          <w:ilvl w:val="3"/>
          <w:numId w:val="67"/>
        </w:numPr>
        <w:spacing w:before="60" w:after="60"/>
        <w:ind w:left="851"/>
        <w:contextualSpacing/>
        <w:jc w:val="both"/>
        <w:rPr>
          <w:rFonts w:ascii="Arial" w:eastAsia="Arial" w:hAnsi="Arial" w:cs="Arial"/>
          <w:spacing w:val="-1"/>
        </w:rPr>
      </w:pPr>
      <w:r w:rsidRPr="00C65138">
        <w:rPr>
          <w:rFonts w:ascii="Arial" w:eastAsia="Arial" w:hAnsi="Arial" w:cs="Arial"/>
        </w:rPr>
        <w:t>nepravilno obračunava storitve;</w:t>
      </w:r>
    </w:p>
    <w:p w14:paraId="265CD07B" w14:textId="77777777" w:rsidR="003B1726" w:rsidRPr="00C65138" w:rsidRDefault="003B1726" w:rsidP="003A6639">
      <w:pPr>
        <w:pStyle w:val="Telobesedila"/>
        <w:numPr>
          <w:ilvl w:val="3"/>
          <w:numId w:val="67"/>
        </w:numPr>
        <w:spacing w:before="60" w:after="60"/>
        <w:ind w:left="851"/>
        <w:contextualSpacing/>
        <w:jc w:val="both"/>
        <w:rPr>
          <w:rFonts w:ascii="Arial" w:eastAsia="Arial" w:hAnsi="Arial" w:cs="Arial"/>
          <w:spacing w:val="-1"/>
        </w:rPr>
      </w:pPr>
      <w:r w:rsidRPr="00C65138">
        <w:rPr>
          <w:rFonts w:ascii="Arial" w:eastAsia="Arial" w:hAnsi="Arial" w:cs="Arial"/>
        </w:rPr>
        <w:t>ne soglaša s spremembami pogodbe zaradi sprememb predpisov, ki vplivajo na pooblastilo, ali spremenjenih okoliščin, ki jih ni bilo mogoče predvideti ob sklenitvi pogodbe.</w:t>
      </w:r>
    </w:p>
    <w:p w14:paraId="51B6B9F3" w14:textId="77777777" w:rsidR="003B1726" w:rsidRPr="00C65138" w:rsidRDefault="003B1726" w:rsidP="003B1726">
      <w:pPr>
        <w:pStyle w:val="Telobesedila"/>
        <w:numPr>
          <w:ilvl w:val="0"/>
          <w:numId w:val="3"/>
        </w:numPr>
        <w:spacing w:before="60" w:after="60"/>
        <w:contextualSpacing/>
        <w:jc w:val="both"/>
        <w:rPr>
          <w:rFonts w:ascii="Arial" w:eastAsia="Arial" w:hAnsi="Arial" w:cs="Arial"/>
          <w:spacing w:val="-1"/>
        </w:rPr>
      </w:pPr>
      <w:r w:rsidRPr="00C65138">
        <w:rPr>
          <w:rFonts w:ascii="Arial" w:eastAsia="Arial" w:hAnsi="Arial" w:cs="Arial"/>
        </w:rPr>
        <w:t>Uprava lahko določi dodatni rok za odpravo pomanjkljivosti pred odvzemom pooblastila, če ni ogroženo zdravje in dobrobit živali ali zdravje ljudi ali okolje.</w:t>
      </w:r>
    </w:p>
    <w:p w14:paraId="6A08931D" w14:textId="77777777" w:rsidR="003B1726" w:rsidRPr="00C65138" w:rsidRDefault="003B1726" w:rsidP="003B1726">
      <w:pPr>
        <w:pStyle w:val="Telobesedila"/>
        <w:numPr>
          <w:ilvl w:val="0"/>
          <w:numId w:val="3"/>
        </w:numPr>
        <w:spacing w:before="60" w:after="60"/>
        <w:contextualSpacing/>
        <w:jc w:val="both"/>
        <w:rPr>
          <w:rFonts w:ascii="Arial" w:eastAsia="Arial" w:hAnsi="Arial" w:cs="Arial"/>
          <w:spacing w:val="-1"/>
        </w:rPr>
      </w:pPr>
      <w:r w:rsidRPr="00C65138">
        <w:rPr>
          <w:rFonts w:ascii="Arial" w:eastAsia="Arial" w:hAnsi="Arial" w:cs="Arial"/>
        </w:rPr>
        <w:t>V primeru odvzema pooblastila Uprava do izteka časa, za katerega je bil prvotni izvajalec pooblaščen, za te naloge brez javnega razpisa določi drugega izvajalca.</w:t>
      </w:r>
    </w:p>
    <w:p w14:paraId="6600B8B1" w14:textId="77777777" w:rsidR="003B1726" w:rsidRPr="00C65138" w:rsidRDefault="003B1726" w:rsidP="003B1726">
      <w:pPr>
        <w:pStyle w:val="Telobesedila"/>
        <w:spacing w:before="60" w:after="60"/>
        <w:ind w:left="-142"/>
        <w:contextualSpacing/>
        <w:rPr>
          <w:rFonts w:ascii="Arial" w:hAnsi="Arial" w:cs="Arial"/>
          <w:spacing w:val="-1"/>
        </w:rPr>
      </w:pPr>
    </w:p>
    <w:p w14:paraId="44BA537D"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br/>
      </w:r>
      <w:bookmarkStart w:id="32" w:name="_Toc188867014"/>
      <w:r w:rsidRPr="00C65138">
        <w:rPr>
          <w:rFonts w:ascii="Arial" w:hAnsi="Arial" w:cs="Arial"/>
          <w:spacing w:val="-1"/>
        </w:rPr>
        <w:t>(obveščanje javnosti)</w:t>
      </w:r>
      <w:bookmarkEnd w:id="32"/>
    </w:p>
    <w:p w14:paraId="3B21BF8C" w14:textId="77777777" w:rsidR="003B1726" w:rsidRPr="00C65138" w:rsidRDefault="003B1726" w:rsidP="003B1726">
      <w:pPr>
        <w:pStyle w:val="Telobesedila"/>
        <w:spacing w:before="60" w:after="60"/>
        <w:ind w:left="0"/>
        <w:contextualSpacing/>
        <w:rPr>
          <w:rFonts w:ascii="Arial" w:hAnsi="Arial" w:cs="Arial"/>
          <w:spacing w:val="-1"/>
        </w:rPr>
      </w:pPr>
    </w:p>
    <w:p w14:paraId="18BE2F3C" w14:textId="77777777" w:rsidR="003B1726" w:rsidRPr="00C65138" w:rsidRDefault="003B1726" w:rsidP="003A6639">
      <w:pPr>
        <w:pStyle w:val="Telobesedila"/>
        <w:numPr>
          <w:ilvl w:val="0"/>
          <w:numId w:val="28"/>
        </w:numPr>
        <w:spacing w:before="60" w:after="60"/>
        <w:ind w:left="426"/>
        <w:contextualSpacing/>
        <w:jc w:val="both"/>
        <w:rPr>
          <w:rFonts w:ascii="Arial" w:hAnsi="Arial" w:cs="Arial"/>
          <w:spacing w:val="-1"/>
        </w:rPr>
      </w:pPr>
      <w:r w:rsidRPr="00C65138">
        <w:rPr>
          <w:rFonts w:ascii="Arial" w:hAnsi="Arial" w:cs="Arial"/>
          <w:spacing w:val="-1"/>
        </w:rPr>
        <w:t xml:space="preserve">Za izvajanje 15. člena Uredbe 2016/429/EU v primeru suma, da lahko živali ali proizvodi, ki izvirajo iz Unije ali vanjo vstopajo, predstavljajo tveganje, Uprava objavi obvestilo na osrednjem spletišču državne uprave in na svoji spletni strani. </w:t>
      </w:r>
    </w:p>
    <w:p w14:paraId="5326CE50" w14:textId="77777777" w:rsidR="003B1726" w:rsidRPr="00C65138" w:rsidRDefault="003B1726" w:rsidP="003A6639">
      <w:pPr>
        <w:pStyle w:val="Telobesedila"/>
        <w:numPr>
          <w:ilvl w:val="0"/>
          <w:numId w:val="28"/>
        </w:numPr>
        <w:spacing w:before="60" w:after="60"/>
        <w:ind w:left="426"/>
        <w:contextualSpacing/>
        <w:jc w:val="both"/>
        <w:rPr>
          <w:rFonts w:ascii="Arial" w:hAnsi="Arial" w:cs="Arial"/>
          <w:spacing w:val="-1"/>
        </w:rPr>
      </w:pPr>
      <w:r w:rsidRPr="00C65138">
        <w:rPr>
          <w:rFonts w:ascii="Arial" w:hAnsi="Arial" w:cs="Arial"/>
          <w:spacing w:val="-1"/>
        </w:rPr>
        <w:t xml:space="preserve">Na zahtevo Uprave mediji v skladu s 25. členom Zakona o medijih (Uradni list RS, št. 110/06 – uradno prečiščeno besedilo, 36/08 – ZPOmK-1, 77/10 – ZSFCJA, 90/10 – </w:t>
      </w:r>
      <w:proofErr w:type="spellStart"/>
      <w:r w:rsidRPr="00C65138">
        <w:rPr>
          <w:rFonts w:ascii="Arial" w:hAnsi="Arial" w:cs="Arial"/>
          <w:spacing w:val="-1"/>
        </w:rPr>
        <w:t>odl</w:t>
      </w:r>
      <w:proofErr w:type="spellEnd"/>
      <w:r w:rsidRPr="00C65138">
        <w:rPr>
          <w:rFonts w:ascii="Arial" w:hAnsi="Arial" w:cs="Arial"/>
          <w:spacing w:val="-1"/>
        </w:rPr>
        <w:t xml:space="preserve">. US, 87/11 – </w:t>
      </w:r>
      <w:proofErr w:type="spellStart"/>
      <w:r w:rsidRPr="00C65138">
        <w:rPr>
          <w:rFonts w:ascii="Arial" w:hAnsi="Arial" w:cs="Arial"/>
          <w:spacing w:val="-1"/>
        </w:rPr>
        <w:t>ZAvMS</w:t>
      </w:r>
      <w:proofErr w:type="spellEnd"/>
      <w:r w:rsidRPr="00C65138">
        <w:rPr>
          <w:rFonts w:ascii="Arial" w:hAnsi="Arial" w:cs="Arial"/>
          <w:spacing w:val="-1"/>
        </w:rPr>
        <w:t xml:space="preserve">, 47/12, 47/15 – ZZSDT, 22/16, 39/16, 45/19 – </w:t>
      </w:r>
      <w:proofErr w:type="spellStart"/>
      <w:r w:rsidRPr="00C65138">
        <w:rPr>
          <w:rFonts w:ascii="Arial" w:hAnsi="Arial" w:cs="Arial"/>
          <w:spacing w:val="-1"/>
        </w:rPr>
        <w:t>odl</w:t>
      </w:r>
      <w:proofErr w:type="spellEnd"/>
      <w:r w:rsidRPr="00C65138">
        <w:rPr>
          <w:rFonts w:ascii="Arial" w:hAnsi="Arial" w:cs="Arial"/>
          <w:spacing w:val="-1"/>
        </w:rPr>
        <w:t xml:space="preserve">. US, 67/19 – </w:t>
      </w:r>
      <w:proofErr w:type="spellStart"/>
      <w:r w:rsidRPr="00C65138">
        <w:rPr>
          <w:rFonts w:ascii="Arial" w:hAnsi="Arial" w:cs="Arial"/>
          <w:spacing w:val="-1"/>
        </w:rPr>
        <w:t>odl</w:t>
      </w:r>
      <w:proofErr w:type="spellEnd"/>
      <w:r w:rsidRPr="00C65138">
        <w:rPr>
          <w:rFonts w:ascii="Arial" w:hAnsi="Arial" w:cs="Arial"/>
          <w:spacing w:val="-1"/>
        </w:rPr>
        <w:t xml:space="preserve">. US in 82/21) brezplačno objavijo nujno sporočilo o resni ogroženosti zdravja ljudi oziroma živali v zvezi s tveganjem iz prejšnjega odstavka. </w:t>
      </w:r>
    </w:p>
    <w:p w14:paraId="12C5B1C6" w14:textId="77777777" w:rsidR="003B1726" w:rsidRPr="00C65138" w:rsidRDefault="003B1726" w:rsidP="003B1726">
      <w:pPr>
        <w:pStyle w:val="Telobesedila"/>
        <w:spacing w:before="60" w:after="60"/>
        <w:ind w:left="0"/>
        <w:contextualSpacing/>
        <w:jc w:val="both"/>
        <w:rPr>
          <w:rFonts w:ascii="Arial" w:hAnsi="Arial" w:cs="Arial"/>
          <w:spacing w:val="-1"/>
        </w:rPr>
      </w:pPr>
    </w:p>
    <w:p w14:paraId="4541C32F"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br/>
      </w:r>
      <w:bookmarkStart w:id="33" w:name="_Toc188867015"/>
      <w:r w:rsidRPr="00C65138">
        <w:rPr>
          <w:rFonts w:ascii="Arial" w:hAnsi="Arial" w:cs="Arial"/>
          <w:spacing w:val="-1"/>
        </w:rPr>
        <w:t>(laboratoriji)</w:t>
      </w:r>
      <w:bookmarkEnd w:id="33"/>
    </w:p>
    <w:p w14:paraId="06E9BC24" w14:textId="77777777" w:rsidR="003B1726" w:rsidRPr="00C65138" w:rsidRDefault="003B1726" w:rsidP="003B1726">
      <w:pPr>
        <w:pStyle w:val="Telobesedila"/>
        <w:spacing w:before="60" w:after="60"/>
        <w:ind w:left="0"/>
        <w:contextualSpacing/>
        <w:jc w:val="both"/>
        <w:rPr>
          <w:rFonts w:ascii="Arial" w:hAnsi="Arial" w:cs="Arial"/>
          <w:spacing w:val="-1"/>
        </w:rPr>
      </w:pPr>
    </w:p>
    <w:p w14:paraId="4FE3714B" w14:textId="77777777" w:rsidR="003B1726" w:rsidRPr="00C65138" w:rsidRDefault="003B1726" w:rsidP="003A6639">
      <w:pPr>
        <w:pStyle w:val="Telobesedila"/>
        <w:numPr>
          <w:ilvl w:val="0"/>
          <w:numId w:val="46"/>
        </w:numPr>
        <w:spacing w:before="60" w:after="60"/>
        <w:ind w:left="426" w:hanging="357"/>
        <w:contextualSpacing/>
        <w:jc w:val="both"/>
        <w:rPr>
          <w:rFonts w:ascii="Arial" w:hAnsi="Arial" w:cs="Arial"/>
          <w:spacing w:val="-1"/>
        </w:rPr>
      </w:pPr>
      <w:r w:rsidRPr="00C65138">
        <w:rPr>
          <w:rFonts w:ascii="Arial" w:hAnsi="Arial" w:cs="Arial"/>
          <w:spacing w:val="-1"/>
        </w:rPr>
        <w:t>Za izvajanje 17. člena Uredbe 2016/429/EU se uradne laboratorije na področju zdravja živali določi v skladu z Uredbo 2017/625/EU.</w:t>
      </w:r>
    </w:p>
    <w:p w14:paraId="637E1745" w14:textId="77777777" w:rsidR="003B1726" w:rsidRPr="00C65138" w:rsidRDefault="003B1726" w:rsidP="003A6639">
      <w:pPr>
        <w:pStyle w:val="Telobesedila"/>
        <w:numPr>
          <w:ilvl w:val="0"/>
          <w:numId w:val="46"/>
        </w:numPr>
        <w:spacing w:before="60" w:after="60"/>
        <w:ind w:left="426"/>
        <w:contextualSpacing/>
        <w:jc w:val="both"/>
        <w:rPr>
          <w:rFonts w:ascii="Arial" w:hAnsi="Arial" w:cs="Arial"/>
          <w:spacing w:val="-1"/>
        </w:rPr>
      </w:pPr>
      <w:r w:rsidRPr="00C65138">
        <w:rPr>
          <w:rFonts w:ascii="Arial" w:hAnsi="Arial" w:cs="Arial"/>
          <w:spacing w:val="-1"/>
        </w:rPr>
        <w:t xml:space="preserve">Natančnejša pravila za obveščanje in poročanje o rezultatih preiskav, ki ga zagotovi uradni </w:t>
      </w:r>
      <w:r w:rsidRPr="00C65138">
        <w:rPr>
          <w:rFonts w:ascii="Arial" w:hAnsi="Arial" w:cs="Arial"/>
          <w:spacing w:val="-1"/>
        </w:rPr>
        <w:lastRenderedPageBreak/>
        <w:t xml:space="preserve">laboratorij iz prejšnjega odstavka, predpiše minister. </w:t>
      </w:r>
    </w:p>
    <w:p w14:paraId="774FA7C7" w14:textId="77777777" w:rsidR="003B1726" w:rsidRPr="00C65138" w:rsidRDefault="003B1726" w:rsidP="003B1726">
      <w:pPr>
        <w:pStyle w:val="Telobesedila"/>
        <w:spacing w:before="60" w:after="60"/>
        <w:ind w:left="0"/>
        <w:contextualSpacing/>
        <w:rPr>
          <w:rFonts w:ascii="Arial" w:hAnsi="Arial" w:cs="Arial"/>
          <w:spacing w:val="-1"/>
        </w:rPr>
      </w:pPr>
    </w:p>
    <w:p w14:paraId="45E464D8" w14:textId="77777777" w:rsidR="003B1726" w:rsidRPr="00C65138" w:rsidRDefault="003B1726" w:rsidP="003B1726">
      <w:pPr>
        <w:pStyle w:val="Telobesedila"/>
        <w:spacing w:before="60" w:after="60"/>
        <w:ind w:left="0"/>
        <w:contextualSpacing/>
        <w:rPr>
          <w:rFonts w:ascii="Arial" w:hAnsi="Arial" w:cs="Arial"/>
          <w:spacing w:val="-1"/>
        </w:rPr>
      </w:pPr>
    </w:p>
    <w:p w14:paraId="65FD8D81" w14:textId="77777777" w:rsidR="003B1726" w:rsidRPr="00C65138" w:rsidRDefault="003B1726" w:rsidP="003B1726">
      <w:pPr>
        <w:pStyle w:val="Telobesedila"/>
        <w:spacing w:before="60" w:after="60"/>
        <w:ind w:left="0"/>
        <w:contextualSpacing/>
        <w:jc w:val="center"/>
        <w:outlineLvl w:val="0"/>
        <w:rPr>
          <w:rFonts w:ascii="Arial" w:hAnsi="Arial" w:cs="Arial"/>
        </w:rPr>
      </w:pPr>
      <w:bookmarkStart w:id="34" w:name="_Toc188867016"/>
      <w:r w:rsidRPr="00C65138">
        <w:rPr>
          <w:rFonts w:ascii="Arial" w:hAnsi="Arial" w:cs="Arial"/>
          <w:spacing w:val="-1"/>
        </w:rPr>
        <w:t>II. PRIJAVLJANJE</w:t>
      </w:r>
      <w:r w:rsidRPr="00C65138">
        <w:rPr>
          <w:rFonts w:ascii="Arial" w:hAnsi="Arial" w:cs="Arial"/>
          <w:spacing w:val="-4"/>
        </w:rPr>
        <w:t xml:space="preserve"> </w:t>
      </w:r>
      <w:r w:rsidRPr="00C65138">
        <w:rPr>
          <w:rFonts w:ascii="Arial" w:hAnsi="Arial" w:cs="Arial"/>
          <w:spacing w:val="-1"/>
        </w:rPr>
        <w:t>BOLEZNI</w:t>
      </w:r>
      <w:r w:rsidRPr="00C65138">
        <w:rPr>
          <w:rFonts w:ascii="Arial" w:hAnsi="Arial" w:cs="Arial"/>
          <w:spacing w:val="-4"/>
        </w:rPr>
        <w:t xml:space="preserve"> </w:t>
      </w:r>
      <w:r w:rsidRPr="00C65138">
        <w:rPr>
          <w:rFonts w:ascii="Arial" w:hAnsi="Arial" w:cs="Arial"/>
          <w:spacing w:val="-1"/>
        </w:rPr>
        <w:t>IN</w:t>
      </w:r>
      <w:r w:rsidRPr="00C65138">
        <w:rPr>
          <w:rFonts w:ascii="Arial" w:hAnsi="Arial" w:cs="Arial"/>
          <w:spacing w:val="-5"/>
        </w:rPr>
        <w:t xml:space="preserve"> </w:t>
      </w:r>
      <w:r w:rsidRPr="00C65138">
        <w:rPr>
          <w:rFonts w:ascii="Arial" w:hAnsi="Arial" w:cs="Arial"/>
        </w:rPr>
        <w:t>POROČANJE</w:t>
      </w:r>
      <w:r w:rsidRPr="00C65138">
        <w:rPr>
          <w:rFonts w:ascii="Arial" w:hAnsi="Arial" w:cs="Arial"/>
          <w:spacing w:val="-4"/>
        </w:rPr>
        <w:t xml:space="preserve"> </w:t>
      </w:r>
      <w:r w:rsidRPr="00C65138">
        <w:rPr>
          <w:rFonts w:ascii="Arial" w:hAnsi="Arial" w:cs="Arial"/>
        </w:rPr>
        <w:t>O</w:t>
      </w:r>
      <w:r w:rsidRPr="00C65138">
        <w:rPr>
          <w:rFonts w:ascii="Arial" w:hAnsi="Arial" w:cs="Arial"/>
          <w:spacing w:val="-4"/>
        </w:rPr>
        <w:t xml:space="preserve"> </w:t>
      </w:r>
      <w:r w:rsidRPr="00C65138">
        <w:rPr>
          <w:rFonts w:ascii="Arial" w:hAnsi="Arial" w:cs="Arial"/>
          <w:spacing w:val="-1"/>
        </w:rPr>
        <w:t>NJIH,</w:t>
      </w:r>
      <w:r w:rsidRPr="00C65138">
        <w:rPr>
          <w:rFonts w:ascii="Arial" w:hAnsi="Arial" w:cs="Arial"/>
          <w:spacing w:val="-4"/>
        </w:rPr>
        <w:t xml:space="preserve"> </w:t>
      </w:r>
      <w:r w:rsidRPr="00C65138">
        <w:rPr>
          <w:rFonts w:ascii="Arial" w:hAnsi="Arial" w:cs="Arial"/>
          <w:spacing w:val="-1"/>
        </w:rPr>
        <w:t>SPREMLJANJE,</w:t>
      </w:r>
      <w:r w:rsidRPr="00C65138">
        <w:rPr>
          <w:rFonts w:ascii="Arial" w:hAnsi="Arial" w:cs="Arial"/>
          <w:spacing w:val="-4"/>
        </w:rPr>
        <w:t xml:space="preserve"> </w:t>
      </w:r>
      <w:r w:rsidRPr="00C65138">
        <w:rPr>
          <w:rFonts w:ascii="Arial" w:hAnsi="Arial" w:cs="Arial"/>
          <w:spacing w:val="-1"/>
        </w:rPr>
        <w:t>PROGRAMI</w:t>
      </w:r>
      <w:r w:rsidRPr="00C65138">
        <w:rPr>
          <w:rFonts w:ascii="Arial" w:hAnsi="Arial" w:cs="Arial"/>
          <w:spacing w:val="-4"/>
        </w:rPr>
        <w:t xml:space="preserve"> </w:t>
      </w:r>
      <w:r w:rsidRPr="00C65138">
        <w:rPr>
          <w:rFonts w:ascii="Arial" w:hAnsi="Arial" w:cs="Arial"/>
          <w:spacing w:val="-1"/>
        </w:rPr>
        <w:t>IZKORENINJENJA</w:t>
      </w:r>
      <w:r w:rsidRPr="00C65138">
        <w:rPr>
          <w:rFonts w:ascii="Arial" w:hAnsi="Arial" w:cs="Arial"/>
          <w:spacing w:val="-4"/>
        </w:rPr>
        <w:t xml:space="preserve"> </w:t>
      </w:r>
      <w:r w:rsidRPr="00C65138">
        <w:rPr>
          <w:rFonts w:ascii="Arial" w:hAnsi="Arial" w:cs="Arial"/>
        </w:rPr>
        <w:t xml:space="preserve">TER </w:t>
      </w:r>
      <w:r w:rsidRPr="00C65138">
        <w:rPr>
          <w:rFonts w:ascii="Arial" w:hAnsi="Arial" w:cs="Arial"/>
          <w:spacing w:val="-1"/>
        </w:rPr>
        <w:t>STATUS</w:t>
      </w:r>
      <w:r w:rsidRPr="00C65138">
        <w:rPr>
          <w:rFonts w:ascii="Arial" w:hAnsi="Arial" w:cs="Arial"/>
        </w:rPr>
        <w:t xml:space="preserve"> </w:t>
      </w:r>
      <w:r w:rsidRPr="00C65138">
        <w:rPr>
          <w:rFonts w:ascii="Arial" w:hAnsi="Arial" w:cs="Arial"/>
          <w:spacing w:val="-1"/>
        </w:rPr>
        <w:t>PROST</w:t>
      </w:r>
      <w:r w:rsidRPr="00C65138">
        <w:rPr>
          <w:rFonts w:ascii="Arial" w:hAnsi="Arial" w:cs="Arial"/>
        </w:rPr>
        <w:t xml:space="preserve"> </w:t>
      </w:r>
      <w:r w:rsidRPr="00C65138">
        <w:rPr>
          <w:rFonts w:ascii="Arial" w:hAnsi="Arial" w:cs="Arial"/>
          <w:spacing w:val="-1"/>
        </w:rPr>
        <w:t>BOLEZNI</w:t>
      </w:r>
      <w:bookmarkEnd w:id="34"/>
    </w:p>
    <w:p w14:paraId="4B2A824D" w14:textId="77777777" w:rsidR="003B1726" w:rsidRPr="00C65138" w:rsidRDefault="003B1726" w:rsidP="003B1726">
      <w:pPr>
        <w:pStyle w:val="Telobesedila"/>
        <w:spacing w:before="60" w:after="60"/>
        <w:ind w:left="0"/>
        <w:contextualSpacing/>
        <w:rPr>
          <w:rFonts w:ascii="Arial" w:hAnsi="Arial" w:cs="Arial"/>
        </w:rPr>
      </w:pPr>
    </w:p>
    <w:p w14:paraId="38D5A827" w14:textId="77777777" w:rsidR="003B1726" w:rsidRPr="00C65138" w:rsidRDefault="003B1726" w:rsidP="003B1726">
      <w:pPr>
        <w:pStyle w:val="Telobesedila"/>
        <w:spacing w:before="60" w:after="60"/>
        <w:ind w:left="0"/>
        <w:contextualSpacing/>
        <w:jc w:val="center"/>
        <w:outlineLvl w:val="1"/>
        <w:rPr>
          <w:rFonts w:ascii="Arial" w:hAnsi="Arial" w:cs="Arial"/>
        </w:rPr>
      </w:pPr>
      <w:bookmarkStart w:id="35" w:name="_Toc188867017"/>
      <w:r w:rsidRPr="00C65138">
        <w:rPr>
          <w:rFonts w:ascii="Arial" w:hAnsi="Arial" w:cs="Arial"/>
        </w:rPr>
        <w:t>1. Prijavljanje bolezni in poročanje o njih</w:t>
      </w:r>
      <w:bookmarkEnd w:id="35"/>
    </w:p>
    <w:p w14:paraId="77A0B462" w14:textId="77777777" w:rsidR="003B1726" w:rsidRPr="00C65138" w:rsidRDefault="003B1726" w:rsidP="003B1726">
      <w:pPr>
        <w:pStyle w:val="Telobesedila"/>
        <w:spacing w:before="60" w:after="60"/>
        <w:ind w:left="0"/>
        <w:contextualSpacing/>
        <w:jc w:val="both"/>
        <w:rPr>
          <w:rFonts w:ascii="Arial" w:hAnsi="Arial" w:cs="Arial"/>
        </w:rPr>
      </w:pPr>
    </w:p>
    <w:p w14:paraId="6B351A18"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36" w:name="_Toc188867018"/>
      <w:r w:rsidRPr="00C65138">
        <w:rPr>
          <w:rFonts w:ascii="Arial" w:hAnsi="Arial" w:cs="Arial"/>
        </w:rPr>
        <w:t>(prijava bolezni)</w:t>
      </w:r>
      <w:bookmarkEnd w:id="36"/>
    </w:p>
    <w:p w14:paraId="6F370CB7" w14:textId="77777777" w:rsidR="003B1726" w:rsidRPr="00C65138" w:rsidRDefault="003B1726" w:rsidP="003B1726">
      <w:pPr>
        <w:pStyle w:val="Telobesedila"/>
        <w:spacing w:before="60" w:after="60"/>
        <w:ind w:left="0"/>
        <w:contextualSpacing/>
        <w:jc w:val="both"/>
        <w:rPr>
          <w:rFonts w:ascii="Arial" w:hAnsi="Arial" w:cs="Arial"/>
        </w:rPr>
      </w:pPr>
    </w:p>
    <w:p w14:paraId="2DEFCE61" w14:textId="77777777" w:rsidR="003B1726" w:rsidRPr="00C65138" w:rsidRDefault="003B1726" w:rsidP="003B1726">
      <w:pPr>
        <w:pStyle w:val="Telobesedila"/>
        <w:spacing w:before="60" w:after="60"/>
        <w:ind w:left="0"/>
        <w:contextualSpacing/>
        <w:jc w:val="both"/>
        <w:rPr>
          <w:rFonts w:ascii="Arial" w:hAnsi="Arial" w:cs="Arial"/>
        </w:rPr>
      </w:pPr>
      <w:r w:rsidRPr="00C65138">
        <w:rPr>
          <w:rFonts w:ascii="Arial" w:hAnsi="Arial" w:cs="Arial"/>
        </w:rPr>
        <w:t xml:space="preserve">Za izvajanje prvega odstavka 18. člena Uredbe 2016/429/EU minister predpiše podrobnejša pravila v zvezi z načinom prijave. </w:t>
      </w:r>
    </w:p>
    <w:p w14:paraId="63CD297E" w14:textId="77777777" w:rsidR="003B1726" w:rsidRPr="00C65138" w:rsidRDefault="003B1726" w:rsidP="003B1726">
      <w:pPr>
        <w:pStyle w:val="Telobesedila"/>
        <w:spacing w:before="60" w:after="60"/>
        <w:ind w:left="0"/>
        <w:contextualSpacing/>
        <w:jc w:val="both"/>
        <w:rPr>
          <w:rFonts w:ascii="Arial" w:hAnsi="Arial" w:cs="Arial"/>
        </w:rPr>
      </w:pPr>
    </w:p>
    <w:p w14:paraId="50BDA0D6"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37" w:name="_Toc188867019"/>
      <w:r w:rsidRPr="00C65138">
        <w:rPr>
          <w:rFonts w:ascii="Arial" w:hAnsi="Arial" w:cs="Arial"/>
        </w:rPr>
        <w:t>(regije za prijavljanje in poročanje)</w:t>
      </w:r>
      <w:bookmarkEnd w:id="37"/>
    </w:p>
    <w:p w14:paraId="15D01852" w14:textId="77777777" w:rsidR="003B1726" w:rsidRPr="00C65138" w:rsidRDefault="003B1726" w:rsidP="003B1726">
      <w:pPr>
        <w:pStyle w:val="Telobesedila"/>
        <w:spacing w:before="60" w:after="60"/>
        <w:ind w:left="0"/>
        <w:contextualSpacing/>
        <w:rPr>
          <w:rFonts w:ascii="Arial" w:hAnsi="Arial" w:cs="Arial"/>
        </w:rPr>
      </w:pPr>
    </w:p>
    <w:p w14:paraId="6B41CED0" w14:textId="77777777" w:rsidR="003B1726" w:rsidRPr="00C65138" w:rsidRDefault="003B1726" w:rsidP="003B1726">
      <w:pPr>
        <w:pStyle w:val="Telobesedila"/>
        <w:spacing w:before="60" w:after="60"/>
        <w:ind w:left="0"/>
        <w:contextualSpacing/>
        <w:jc w:val="both"/>
        <w:rPr>
          <w:rFonts w:ascii="Arial" w:hAnsi="Arial" w:cs="Arial"/>
        </w:rPr>
      </w:pPr>
      <w:r w:rsidRPr="00C65138">
        <w:rPr>
          <w:rFonts w:ascii="Arial" w:hAnsi="Arial" w:cs="Arial"/>
        </w:rPr>
        <w:t>Za izvajanje 21. člena Uredbe 2016/429/EU so regije za namene prijavljanja in poročanja o boleznih živali OU Uprave.</w:t>
      </w:r>
    </w:p>
    <w:p w14:paraId="56A7F746" w14:textId="77777777" w:rsidR="003B1726" w:rsidRPr="00C65138" w:rsidRDefault="003B1726" w:rsidP="003B1726">
      <w:pPr>
        <w:pStyle w:val="Telobesedila"/>
        <w:spacing w:before="60" w:after="60"/>
        <w:ind w:left="0"/>
        <w:contextualSpacing/>
        <w:jc w:val="both"/>
        <w:rPr>
          <w:rFonts w:ascii="Arial" w:hAnsi="Arial" w:cs="Arial"/>
        </w:rPr>
      </w:pPr>
    </w:p>
    <w:p w14:paraId="04C6200F" w14:textId="77777777" w:rsidR="003B1726" w:rsidRPr="00C65138" w:rsidRDefault="003B1726" w:rsidP="003B1726">
      <w:pPr>
        <w:spacing w:before="60" w:after="60"/>
        <w:contextualSpacing/>
        <w:rPr>
          <w:rFonts w:ascii="Arial" w:eastAsia="Segoe UI" w:hAnsi="Arial" w:cs="Arial"/>
        </w:rPr>
      </w:pPr>
    </w:p>
    <w:p w14:paraId="3FC89AF1" w14:textId="77777777" w:rsidR="003B1726" w:rsidRPr="00C65138" w:rsidRDefault="003B1726" w:rsidP="003B1726">
      <w:pPr>
        <w:pStyle w:val="Telobesedila"/>
        <w:spacing w:before="60" w:after="60"/>
        <w:ind w:left="0"/>
        <w:contextualSpacing/>
        <w:jc w:val="center"/>
        <w:outlineLvl w:val="1"/>
        <w:rPr>
          <w:rFonts w:ascii="Arial" w:hAnsi="Arial" w:cs="Arial"/>
        </w:rPr>
      </w:pPr>
      <w:bookmarkStart w:id="38" w:name="_Toc188867020"/>
      <w:r w:rsidRPr="00C65138">
        <w:rPr>
          <w:rFonts w:ascii="Arial" w:hAnsi="Arial" w:cs="Arial"/>
        </w:rPr>
        <w:t>2. Spremljanje</w:t>
      </w:r>
      <w:bookmarkEnd w:id="38"/>
    </w:p>
    <w:p w14:paraId="0DECF1EF" w14:textId="77777777" w:rsidR="003B1726" w:rsidRPr="00C65138" w:rsidRDefault="003B1726" w:rsidP="003B1726">
      <w:pPr>
        <w:pStyle w:val="Telobesedila"/>
        <w:spacing w:before="60" w:after="60"/>
        <w:ind w:left="0"/>
        <w:contextualSpacing/>
        <w:jc w:val="both"/>
        <w:rPr>
          <w:rFonts w:ascii="Arial" w:hAnsi="Arial" w:cs="Arial"/>
        </w:rPr>
      </w:pPr>
    </w:p>
    <w:p w14:paraId="560A2441"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39" w:name="_Toc188867021"/>
      <w:r w:rsidRPr="00C65138">
        <w:rPr>
          <w:rFonts w:ascii="Arial" w:hAnsi="Arial" w:cs="Arial"/>
        </w:rPr>
        <w:t>(veterinarski obiski)</w:t>
      </w:r>
      <w:bookmarkEnd w:id="39"/>
    </w:p>
    <w:p w14:paraId="5E1DC7EC" w14:textId="77777777" w:rsidR="003B1726" w:rsidRPr="00C65138" w:rsidRDefault="003B1726" w:rsidP="003B1726">
      <w:pPr>
        <w:pStyle w:val="Telobesedila"/>
        <w:spacing w:before="60" w:after="60"/>
        <w:ind w:left="0"/>
        <w:contextualSpacing/>
        <w:jc w:val="both"/>
        <w:rPr>
          <w:rFonts w:ascii="Arial" w:hAnsi="Arial" w:cs="Arial"/>
        </w:rPr>
      </w:pPr>
    </w:p>
    <w:p w14:paraId="378BA1AB" w14:textId="77777777" w:rsidR="003B1726" w:rsidRPr="00C65138" w:rsidRDefault="003B1726" w:rsidP="003A6639">
      <w:pPr>
        <w:pStyle w:val="Telobesedila"/>
        <w:numPr>
          <w:ilvl w:val="0"/>
          <w:numId w:val="32"/>
        </w:numPr>
        <w:spacing w:before="60" w:after="60"/>
        <w:contextualSpacing/>
        <w:jc w:val="both"/>
        <w:rPr>
          <w:rFonts w:ascii="Arial" w:hAnsi="Arial" w:cs="Arial"/>
        </w:rPr>
      </w:pPr>
      <w:r w:rsidRPr="00C65138">
        <w:rPr>
          <w:rFonts w:ascii="Arial" w:hAnsi="Arial" w:cs="Arial"/>
        </w:rPr>
        <w:t>Za izvajanje 25. člena Uredbe in točke (c) prvega odstavka 269. člena Uredbe 2016/429/EU 2016/429/EU mora izvajalec dejavnosti, ki goji živali, zagotoviti obisk veterinarja.</w:t>
      </w:r>
    </w:p>
    <w:p w14:paraId="02C5FD68" w14:textId="77777777" w:rsidR="003B1726" w:rsidRPr="00C65138" w:rsidRDefault="003B1726" w:rsidP="003A6639">
      <w:pPr>
        <w:pStyle w:val="Telobesedila"/>
        <w:numPr>
          <w:ilvl w:val="0"/>
          <w:numId w:val="32"/>
        </w:numPr>
        <w:spacing w:before="60" w:after="60"/>
        <w:contextualSpacing/>
        <w:jc w:val="both"/>
        <w:rPr>
          <w:rFonts w:ascii="Arial" w:hAnsi="Arial" w:cs="Arial"/>
        </w:rPr>
      </w:pPr>
      <w:r w:rsidRPr="00C65138">
        <w:rPr>
          <w:rFonts w:ascii="Arial" w:hAnsi="Arial" w:cs="Arial"/>
        </w:rPr>
        <w:t>Podrobnejše kriterije in frekvenco veterinarskih obiskov iz prejšnjega odstavka, ki jih mora glede na epidemiološko stanje ali druge dejavnike tveganja zagotoviti izvajalec dejavnosti, predpiše minister.</w:t>
      </w:r>
    </w:p>
    <w:p w14:paraId="009741EC" w14:textId="77777777" w:rsidR="003B1726" w:rsidRPr="00C65138" w:rsidRDefault="003B1726" w:rsidP="003B1726">
      <w:pPr>
        <w:pStyle w:val="Telobesedila"/>
        <w:spacing w:before="60" w:after="60"/>
        <w:ind w:left="0"/>
        <w:contextualSpacing/>
        <w:rPr>
          <w:rFonts w:ascii="Arial" w:hAnsi="Arial" w:cs="Arial"/>
        </w:rPr>
      </w:pPr>
    </w:p>
    <w:p w14:paraId="45C8A49F"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40" w:name="_Ref188257540"/>
      <w:bookmarkStart w:id="41" w:name="_Ref188257582"/>
      <w:bookmarkStart w:id="42" w:name="_Toc188867022"/>
      <w:r w:rsidRPr="00C65138">
        <w:rPr>
          <w:rFonts w:ascii="Arial" w:hAnsi="Arial" w:cs="Arial"/>
        </w:rPr>
        <w:t>(spremljanje)</w:t>
      </w:r>
      <w:bookmarkEnd w:id="40"/>
      <w:bookmarkEnd w:id="41"/>
      <w:bookmarkEnd w:id="42"/>
    </w:p>
    <w:p w14:paraId="3D6046D7" w14:textId="77777777" w:rsidR="003B1726" w:rsidRPr="00C65138" w:rsidRDefault="003B1726" w:rsidP="003B1726">
      <w:pPr>
        <w:pStyle w:val="Telobesedila"/>
        <w:spacing w:before="60" w:after="60"/>
        <w:ind w:left="0"/>
        <w:contextualSpacing/>
        <w:rPr>
          <w:rFonts w:ascii="Arial" w:hAnsi="Arial" w:cs="Arial"/>
        </w:rPr>
      </w:pPr>
    </w:p>
    <w:p w14:paraId="318A8018" w14:textId="77777777" w:rsidR="003B1726" w:rsidRPr="00C65138" w:rsidRDefault="003B1726" w:rsidP="003A6639">
      <w:pPr>
        <w:pStyle w:val="Telobesedila"/>
        <w:numPr>
          <w:ilvl w:val="0"/>
          <w:numId w:val="45"/>
        </w:numPr>
        <w:spacing w:before="60" w:after="60"/>
        <w:ind w:left="426"/>
        <w:contextualSpacing/>
        <w:jc w:val="both"/>
        <w:rPr>
          <w:rFonts w:ascii="Arial" w:hAnsi="Arial" w:cs="Arial"/>
        </w:rPr>
      </w:pPr>
      <w:r w:rsidRPr="00C65138">
        <w:rPr>
          <w:rFonts w:ascii="Arial" w:hAnsi="Arial" w:cs="Arial"/>
        </w:rPr>
        <w:t>Za izvajanje 26. člena Uredbe 2016/429/EU Uprava zagotavlja izvajanje spremljanja, ki vključuje:</w:t>
      </w:r>
    </w:p>
    <w:p w14:paraId="2960F854" w14:textId="77777777" w:rsidR="003B1726" w:rsidRPr="00C65138" w:rsidRDefault="003B1726" w:rsidP="003A6639">
      <w:pPr>
        <w:pStyle w:val="Telobesedila"/>
        <w:numPr>
          <w:ilvl w:val="1"/>
          <w:numId w:val="68"/>
        </w:numPr>
        <w:spacing w:before="60" w:after="60"/>
        <w:ind w:left="709"/>
        <w:contextualSpacing/>
        <w:jc w:val="both"/>
        <w:rPr>
          <w:rFonts w:ascii="Arial" w:hAnsi="Arial" w:cs="Arial"/>
        </w:rPr>
      </w:pPr>
      <w:r w:rsidRPr="00C65138">
        <w:rPr>
          <w:rFonts w:ascii="Arial" w:hAnsi="Arial" w:cs="Arial"/>
        </w:rPr>
        <w:t>sistematično spremljanje zdravstvenega stanja živali;</w:t>
      </w:r>
    </w:p>
    <w:p w14:paraId="08237FAB" w14:textId="77777777" w:rsidR="003B1726" w:rsidRPr="00C65138" w:rsidRDefault="003B1726" w:rsidP="003A6639">
      <w:pPr>
        <w:pStyle w:val="tevilnatoka"/>
        <w:numPr>
          <w:ilvl w:val="1"/>
          <w:numId w:val="68"/>
        </w:numPr>
        <w:shd w:val="clear" w:color="auto" w:fill="FFFFFF" w:themeFill="background1"/>
        <w:spacing w:before="60" w:beforeAutospacing="0" w:after="60" w:afterAutospacing="0"/>
        <w:ind w:left="709"/>
        <w:contextualSpacing/>
        <w:jc w:val="both"/>
        <w:rPr>
          <w:rFonts w:ascii="Arial" w:hAnsi="Arial" w:cs="Arial"/>
          <w:sz w:val="22"/>
          <w:szCs w:val="22"/>
        </w:rPr>
      </w:pPr>
      <w:r w:rsidRPr="00C65138">
        <w:rPr>
          <w:rFonts w:ascii="Arial" w:hAnsi="Arial" w:cs="Arial"/>
          <w:sz w:val="22"/>
          <w:szCs w:val="22"/>
        </w:rPr>
        <w:t>izvajanje preiskav za pravočasno ugotovitev prisotnosti, zatiranje in izkoreninjenje določenih bolezni s seznama ali porajajoče se bolezni;</w:t>
      </w:r>
    </w:p>
    <w:p w14:paraId="54E56BBB" w14:textId="77777777" w:rsidR="003B1726" w:rsidRPr="00C65138" w:rsidRDefault="003B1726" w:rsidP="003A6639">
      <w:pPr>
        <w:pStyle w:val="tevilnatoka"/>
        <w:numPr>
          <w:ilvl w:val="1"/>
          <w:numId w:val="68"/>
        </w:numPr>
        <w:shd w:val="clear" w:color="auto" w:fill="FFFFFF" w:themeFill="background1"/>
        <w:spacing w:before="60" w:beforeAutospacing="0" w:after="60" w:afterAutospacing="0"/>
        <w:ind w:left="709"/>
        <w:contextualSpacing/>
        <w:jc w:val="both"/>
        <w:rPr>
          <w:rFonts w:ascii="Arial" w:hAnsi="Arial" w:cs="Arial"/>
          <w:sz w:val="22"/>
          <w:szCs w:val="22"/>
        </w:rPr>
      </w:pPr>
      <w:r w:rsidRPr="00C65138">
        <w:rPr>
          <w:rFonts w:ascii="Arial" w:hAnsi="Arial" w:cs="Arial"/>
          <w:sz w:val="22"/>
          <w:szCs w:val="22"/>
        </w:rPr>
        <w:t xml:space="preserve">proučevanje epizootioloških razmer; </w:t>
      </w:r>
    </w:p>
    <w:p w14:paraId="0062D003" w14:textId="77777777" w:rsidR="003B1726" w:rsidRPr="00C65138" w:rsidRDefault="003B1726" w:rsidP="003A6639">
      <w:pPr>
        <w:pStyle w:val="tevilnatoka"/>
        <w:numPr>
          <w:ilvl w:val="1"/>
          <w:numId w:val="68"/>
        </w:numPr>
        <w:shd w:val="clear" w:color="auto" w:fill="FFFFFF"/>
        <w:spacing w:before="60" w:beforeAutospacing="0" w:after="60" w:afterAutospacing="0"/>
        <w:ind w:left="709"/>
        <w:contextualSpacing/>
        <w:jc w:val="both"/>
        <w:rPr>
          <w:rFonts w:ascii="Arial" w:hAnsi="Arial" w:cs="Arial"/>
          <w:sz w:val="22"/>
          <w:szCs w:val="22"/>
        </w:rPr>
      </w:pPr>
      <w:r w:rsidRPr="00C65138">
        <w:rPr>
          <w:rFonts w:ascii="Arial" w:hAnsi="Arial" w:cs="Arial"/>
          <w:sz w:val="22"/>
          <w:szCs w:val="22"/>
        </w:rPr>
        <w:t xml:space="preserve">veterinarske obiske obratov glede na oceno tveganja, ki jo posamezen obrat predstavlja, kadar je to potrebno; </w:t>
      </w:r>
    </w:p>
    <w:p w14:paraId="69D2A5DB" w14:textId="77777777" w:rsidR="003B1726" w:rsidRPr="00C65138" w:rsidRDefault="003B1726" w:rsidP="003A6639">
      <w:pPr>
        <w:pStyle w:val="tevilnatoka"/>
        <w:numPr>
          <w:ilvl w:val="1"/>
          <w:numId w:val="68"/>
        </w:numPr>
        <w:shd w:val="clear" w:color="auto" w:fill="FFFFFF"/>
        <w:spacing w:before="60" w:beforeAutospacing="0" w:after="60" w:afterAutospacing="0"/>
        <w:ind w:left="709"/>
        <w:contextualSpacing/>
        <w:jc w:val="both"/>
        <w:rPr>
          <w:rFonts w:ascii="Arial" w:hAnsi="Arial" w:cs="Arial"/>
          <w:sz w:val="22"/>
          <w:szCs w:val="22"/>
        </w:rPr>
      </w:pPr>
      <w:r w:rsidRPr="00C65138">
        <w:rPr>
          <w:rFonts w:ascii="Arial" w:hAnsi="Arial" w:cs="Arial"/>
          <w:sz w:val="22"/>
          <w:szCs w:val="22"/>
        </w:rPr>
        <w:t xml:space="preserve">pripravo epidemioloških študij in ocen tveganja za vnos in prenos bolezni s seznama in porajajočih se bolezni. </w:t>
      </w:r>
    </w:p>
    <w:p w14:paraId="5131A730" w14:textId="77777777" w:rsidR="003B1726" w:rsidRPr="00C65138" w:rsidRDefault="003B1726" w:rsidP="003A6639">
      <w:pPr>
        <w:pStyle w:val="tevilnatoka"/>
        <w:numPr>
          <w:ilvl w:val="0"/>
          <w:numId w:val="45"/>
        </w:numPr>
        <w:shd w:val="clear" w:color="auto" w:fill="FFFFFF"/>
        <w:spacing w:before="60" w:beforeAutospacing="0" w:after="60" w:afterAutospacing="0"/>
        <w:ind w:left="426"/>
        <w:contextualSpacing/>
        <w:jc w:val="both"/>
        <w:rPr>
          <w:rFonts w:ascii="Arial" w:hAnsi="Arial" w:cs="Arial"/>
          <w:sz w:val="22"/>
          <w:szCs w:val="22"/>
        </w:rPr>
      </w:pPr>
      <w:r w:rsidRPr="00C65138">
        <w:rPr>
          <w:rFonts w:ascii="Arial" w:hAnsi="Arial" w:cs="Arial"/>
          <w:sz w:val="22"/>
          <w:szCs w:val="22"/>
        </w:rPr>
        <w:t xml:space="preserve">Podrobnejša pravila za izvajanje preiskav in cepljenj v okviru sistematičnega spremljanja iz 1. točke prejšnjega odstavka za bolezni s seznama, </w:t>
      </w:r>
      <w:r w:rsidRPr="00C65138">
        <w:rPr>
          <w:rFonts w:ascii="Arial" w:hAnsi="Arial" w:cs="Arial"/>
          <w:color w:val="000000"/>
          <w:sz w:val="22"/>
          <w:szCs w:val="22"/>
          <w:shd w:val="clear" w:color="auto" w:fill="FFFFFF"/>
        </w:rPr>
        <w:t xml:space="preserve">predpiše minister. </w:t>
      </w:r>
    </w:p>
    <w:p w14:paraId="78E7C27D" w14:textId="77777777" w:rsidR="003B1726" w:rsidRPr="00C65138" w:rsidRDefault="003B1726" w:rsidP="003B1726">
      <w:pPr>
        <w:pStyle w:val="Telobesedila"/>
        <w:spacing w:before="60" w:after="60"/>
        <w:ind w:left="0"/>
        <w:contextualSpacing/>
        <w:rPr>
          <w:rFonts w:ascii="Arial" w:hAnsi="Arial" w:cs="Arial"/>
        </w:rPr>
      </w:pPr>
    </w:p>
    <w:p w14:paraId="6E1D1E62" w14:textId="1B7F07A0" w:rsidR="003B1726" w:rsidRDefault="003B1726">
      <w:pPr>
        <w:rPr>
          <w:rFonts w:ascii="Arial" w:eastAsia="Segoe UI" w:hAnsi="Arial" w:cs="Arial"/>
          <w:kern w:val="0"/>
          <w14:ligatures w14:val="none"/>
        </w:rPr>
      </w:pPr>
      <w:r>
        <w:rPr>
          <w:rFonts w:ascii="Arial" w:hAnsi="Arial" w:cs="Arial"/>
        </w:rPr>
        <w:br w:type="page"/>
      </w:r>
    </w:p>
    <w:p w14:paraId="6E2381DF" w14:textId="77777777" w:rsidR="003B1726" w:rsidRPr="00C65138" w:rsidRDefault="003B1726" w:rsidP="003B1726">
      <w:pPr>
        <w:pStyle w:val="Telobesedila"/>
        <w:spacing w:before="60" w:after="60"/>
        <w:ind w:left="0"/>
        <w:contextualSpacing/>
        <w:jc w:val="center"/>
        <w:outlineLvl w:val="1"/>
        <w:rPr>
          <w:rFonts w:ascii="Arial" w:hAnsi="Arial" w:cs="Arial"/>
        </w:rPr>
      </w:pPr>
      <w:bookmarkStart w:id="43" w:name="_Toc188867023"/>
      <w:r w:rsidRPr="00C65138">
        <w:rPr>
          <w:rFonts w:ascii="Arial" w:hAnsi="Arial" w:cs="Arial"/>
        </w:rPr>
        <w:lastRenderedPageBreak/>
        <w:t>3. Programi izkoreninjenja</w:t>
      </w:r>
      <w:bookmarkEnd w:id="43"/>
    </w:p>
    <w:p w14:paraId="633A33FB" w14:textId="77777777" w:rsidR="003B1726" w:rsidRPr="00C65138" w:rsidRDefault="003B1726" w:rsidP="003B1726">
      <w:pPr>
        <w:pStyle w:val="Telobesedila"/>
        <w:spacing w:before="60" w:after="60"/>
        <w:ind w:left="0"/>
        <w:contextualSpacing/>
        <w:jc w:val="both"/>
        <w:rPr>
          <w:rFonts w:ascii="Arial" w:hAnsi="Arial" w:cs="Arial"/>
        </w:rPr>
      </w:pPr>
    </w:p>
    <w:p w14:paraId="4AE91AA5"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44" w:name="_Toc188867024"/>
      <w:r w:rsidRPr="00C65138">
        <w:rPr>
          <w:rFonts w:ascii="Arial" w:hAnsi="Arial" w:cs="Arial"/>
        </w:rPr>
        <w:t>(programi izkoreninjenja bolezni)</w:t>
      </w:r>
      <w:bookmarkEnd w:id="44"/>
    </w:p>
    <w:p w14:paraId="6BB00C72" w14:textId="77777777" w:rsidR="003B1726" w:rsidRPr="00C65138" w:rsidRDefault="003B1726" w:rsidP="003B1726">
      <w:pPr>
        <w:pStyle w:val="Telobesedila"/>
        <w:spacing w:before="60" w:after="60"/>
        <w:ind w:left="0"/>
        <w:contextualSpacing/>
        <w:jc w:val="both"/>
        <w:rPr>
          <w:rFonts w:ascii="Arial" w:hAnsi="Arial" w:cs="Arial"/>
        </w:rPr>
      </w:pPr>
    </w:p>
    <w:p w14:paraId="5BDA6FD1" w14:textId="77777777" w:rsidR="003B1726" w:rsidRPr="00C65138" w:rsidRDefault="003B1726" w:rsidP="003B1726">
      <w:pPr>
        <w:pStyle w:val="Telobesedila"/>
        <w:spacing w:before="60" w:after="60"/>
        <w:ind w:left="0"/>
        <w:contextualSpacing/>
        <w:jc w:val="both"/>
        <w:rPr>
          <w:rFonts w:ascii="Arial" w:hAnsi="Arial" w:cs="Arial"/>
        </w:rPr>
      </w:pPr>
      <w:r w:rsidRPr="00C65138">
        <w:rPr>
          <w:rFonts w:ascii="Arial" w:hAnsi="Arial" w:cs="Arial"/>
        </w:rPr>
        <w:t xml:space="preserve">Za izvajanje drugega odstavka 31. člena Uredbe 2016/429/EU o vzpostavitvi programa izkoreninjenja za eno ali več bolezni kategorije C za pridobitev statusa države, proste teh bolezni, odloči vlada. Predlog programa pripravi Uprava. </w:t>
      </w:r>
    </w:p>
    <w:p w14:paraId="66008F3F" w14:textId="77777777" w:rsidR="003B1726" w:rsidRPr="00C65138" w:rsidRDefault="003B1726" w:rsidP="003B1726">
      <w:pPr>
        <w:pStyle w:val="Telobesedila"/>
        <w:spacing w:before="60" w:after="60"/>
        <w:ind w:left="0"/>
        <w:contextualSpacing/>
        <w:jc w:val="both"/>
        <w:rPr>
          <w:rFonts w:ascii="Arial" w:hAnsi="Arial" w:cs="Arial"/>
        </w:rPr>
      </w:pPr>
    </w:p>
    <w:p w14:paraId="3E845A6C" w14:textId="77777777" w:rsidR="003B1726" w:rsidRPr="00C65138" w:rsidRDefault="003B1726" w:rsidP="003B1726">
      <w:pPr>
        <w:pStyle w:val="Telobesedila"/>
        <w:spacing w:before="60" w:after="60"/>
        <w:ind w:left="0"/>
        <w:contextualSpacing/>
        <w:jc w:val="both"/>
        <w:rPr>
          <w:rFonts w:ascii="Arial" w:hAnsi="Arial" w:cs="Arial"/>
        </w:rPr>
      </w:pPr>
    </w:p>
    <w:p w14:paraId="768DC8B5" w14:textId="77777777" w:rsidR="003B1726" w:rsidRPr="00C65138" w:rsidRDefault="003B1726" w:rsidP="003B1726">
      <w:pPr>
        <w:pStyle w:val="Telobesedila"/>
        <w:spacing w:before="60" w:after="60"/>
        <w:ind w:left="0"/>
        <w:contextualSpacing/>
        <w:jc w:val="center"/>
        <w:outlineLvl w:val="1"/>
        <w:rPr>
          <w:rFonts w:ascii="Arial" w:hAnsi="Arial" w:cs="Arial"/>
        </w:rPr>
      </w:pPr>
      <w:bookmarkStart w:id="45" w:name="_Toc188867025"/>
      <w:r w:rsidRPr="00C65138">
        <w:rPr>
          <w:rFonts w:ascii="Arial" w:hAnsi="Arial" w:cs="Arial"/>
        </w:rPr>
        <w:t>4. Status prost bolezni</w:t>
      </w:r>
      <w:bookmarkEnd w:id="45"/>
    </w:p>
    <w:p w14:paraId="3859C20A" w14:textId="77777777" w:rsidR="003B1726" w:rsidRPr="00C65138" w:rsidRDefault="003B1726" w:rsidP="003B1726">
      <w:pPr>
        <w:pStyle w:val="Telobesedila"/>
        <w:spacing w:before="60" w:after="60"/>
        <w:ind w:left="0"/>
        <w:contextualSpacing/>
        <w:jc w:val="both"/>
        <w:rPr>
          <w:rFonts w:ascii="Arial" w:hAnsi="Arial" w:cs="Arial"/>
        </w:rPr>
      </w:pPr>
    </w:p>
    <w:p w14:paraId="6675BDE4"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46" w:name="_Toc188867026"/>
      <w:r w:rsidRPr="00C65138">
        <w:rPr>
          <w:rFonts w:ascii="Arial" w:hAnsi="Arial" w:cs="Arial"/>
        </w:rPr>
        <w:t>(status prost bolezni)</w:t>
      </w:r>
      <w:bookmarkEnd w:id="46"/>
    </w:p>
    <w:p w14:paraId="4E02BFE0" w14:textId="77777777" w:rsidR="003B1726" w:rsidRPr="00C65138" w:rsidRDefault="003B1726" w:rsidP="003B1726">
      <w:pPr>
        <w:pStyle w:val="Telobesedila"/>
        <w:spacing w:before="60" w:after="60"/>
        <w:ind w:left="0"/>
        <w:contextualSpacing/>
        <w:jc w:val="both"/>
        <w:rPr>
          <w:rFonts w:ascii="Arial" w:hAnsi="Arial" w:cs="Arial"/>
        </w:rPr>
      </w:pPr>
    </w:p>
    <w:p w14:paraId="5A87CB5E" w14:textId="77777777" w:rsidR="003B1726" w:rsidRPr="00C65138" w:rsidRDefault="003B1726" w:rsidP="003B1726">
      <w:pPr>
        <w:pStyle w:val="Telobesedila"/>
        <w:spacing w:before="60" w:after="60"/>
        <w:ind w:left="0"/>
        <w:contextualSpacing/>
        <w:jc w:val="both"/>
        <w:rPr>
          <w:rFonts w:ascii="Arial" w:hAnsi="Arial" w:cs="Arial"/>
        </w:rPr>
      </w:pPr>
      <w:r w:rsidRPr="00C65138">
        <w:rPr>
          <w:rFonts w:ascii="Arial" w:hAnsi="Arial" w:cs="Arial"/>
        </w:rPr>
        <w:t>Za izvajanje 38. člena Uredbe 2016/426/EU Uprava na osrednjem spletnem mestu državne uprave</w:t>
      </w:r>
      <w:r w:rsidRPr="00C65138" w:rsidDel="00C77734">
        <w:rPr>
          <w:rFonts w:ascii="Arial" w:hAnsi="Arial" w:cs="Arial"/>
        </w:rPr>
        <w:t xml:space="preserve"> </w:t>
      </w:r>
      <w:r w:rsidRPr="00C65138">
        <w:rPr>
          <w:rFonts w:ascii="Arial" w:hAnsi="Arial" w:cs="Arial"/>
        </w:rPr>
        <w:t xml:space="preserve">objavi in posodablja seznam območij in </w:t>
      </w:r>
      <w:proofErr w:type="spellStart"/>
      <w:r w:rsidRPr="00C65138">
        <w:rPr>
          <w:rFonts w:ascii="Arial" w:hAnsi="Arial" w:cs="Arial"/>
        </w:rPr>
        <w:t>kompartmentov</w:t>
      </w:r>
      <w:proofErr w:type="spellEnd"/>
      <w:r w:rsidRPr="00C65138">
        <w:rPr>
          <w:rFonts w:ascii="Arial" w:hAnsi="Arial" w:cs="Arial"/>
        </w:rPr>
        <w:t xml:space="preserve"> s statusom prost bolezni.</w:t>
      </w:r>
    </w:p>
    <w:p w14:paraId="2691AA92" w14:textId="77777777" w:rsidR="003B1726" w:rsidRPr="00C65138" w:rsidRDefault="003B1726" w:rsidP="003B1726">
      <w:pPr>
        <w:pStyle w:val="Telobesedila"/>
        <w:spacing w:before="60" w:after="60"/>
        <w:ind w:left="0"/>
        <w:contextualSpacing/>
        <w:jc w:val="both"/>
        <w:rPr>
          <w:rFonts w:ascii="Arial" w:hAnsi="Arial" w:cs="Arial"/>
        </w:rPr>
      </w:pPr>
    </w:p>
    <w:p w14:paraId="3D495936" w14:textId="77777777" w:rsidR="003B1726" w:rsidRPr="00C65138" w:rsidRDefault="003B1726" w:rsidP="003B1726">
      <w:pPr>
        <w:pStyle w:val="Telobesedila"/>
        <w:spacing w:before="60" w:after="60"/>
        <w:ind w:left="0"/>
        <w:contextualSpacing/>
        <w:rPr>
          <w:rFonts w:ascii="Arial" w:hAnsi="Arial" w:cs="Arial"/>
        </w:rPr>
      </w:pPr>
    </w:p>
    <w:p w14:paraId="41F052F8" w14:textId="77777777" w:rsidR="003B1726" w:rsidRPr="00C65138" w:rsidRDefault="003B1726" w:rsidP="003B1726">
      <w:pPr>
        <w:pStyle w:val="Telobesedila"/>
        <w:spacing w:before="60" w:after="60"/>
        <w:ind w:left="0"/>
        <w:contextualSpacing/>
        <w:jc w:val="center"/>
        <w:outlineLvl w:val="0"/>
        <w:rPr>
          <w:rFonts w:ascii="Arial" w:hAnsi="Arial" w:cs="Arial"/>
        </w:rPr>
      </w:pPr>
      <w:bookmarkStart w:id="47" w:name="_Toc188867027"/>
      <w:r w:rsidRPr="00C65138">
        <w:rPr>
          <w:rFonts w:ascii="Arial" w:hAnsi="Arial" w:cs="Arial"/>
          <w:spacing w:val="-1"/>
        </w:rPr>
        <w:t>III. OZAVEŠČANJE</w:t>
      </w:r>
      <w:r w:rsidRPr="00C65138">
        <w:rPr>
          <w:rFonts w:ascii="Arial" w:hAnsi="Arial" w:cs="Arial"/>
          <w:spacing w:val="-6"/>
        </w:rPr>
        <w:t xml:space="preserve"> </w:t>
      </w:r>
      <w:r w:rsidRPr="00C65138">
        <w:rPr>
          <w:rFonts w:ascii="Arial" w:hAnsi="Arial" w:cs="Arial"/>
        </w:rPr>
        <w:t>O</w:t>
      </w:r>
      <w:r w:rsidRPr="00C65138">
        <w:rPr>
          <w:rFonts w:ascii="Arial" w:hAnsi="Arial" w:cs="Arial"/>
          <w:spacing w:val="-6"/>
        </w:rPr>
        <w:t xml:space="preserve"> </w:t>
      </w:r>
      <w:r w:rsidRPr="00C65138">
        <w:rPr>
          <w:rFonts w:ascii="Arial" w:hAnsi="Arial" w:cs="Arial"/>
          <w:spacing w:val="-1"/>
        </w:rPr>
        <w:t>BOLEZNIH,</w:t>
      </w:r>
      <w:r w:rsidRPr="00C65138">
        <w:rPr>
          <w:rFonts w:ascii="Arial" w:hAnsi="Arial" w:cs="Arial"/>
          <w:spacing w:val="-6"/>
        </w:rPr>
        <w:t xml:space="preserve"> </w:t>
      </w:r>
      <w:r w:rsidRPr="00C65138">
        <w:rPr>
          <w:rFonts w:ascii="Arial" w:hAnsi="Arial" w:cs="Arial"/>
          <w:spacing w:val="-1"/>
        </w:rPr>
        <w:t>PRIPRAVLJENOST</w:t>
      </w:r>
      <w:r w:rsidRPr="00C65138">
        <w:rPr>
          <w:rFonts w:ascii="Arial" w:hAnsi="Arial" w:cs="Arial"/>
          <w:spacing w:val="-6"/>
        </w:rPr>
        <w:t xml:space="preserve"> </w:t>
      </w:r>
      <w:r w:rsidRPr="00C65138">
        <w:rPr>
          <w:rFonts w:ascii="Arial" w:hAnsi="Arial" w:cs="Arial"/>
          <w:spacing w:val="-1"/>
        </w:rPr>
        <w:t>NANJE</w:t>
      </w:r>
      <w:r w:rsidRPr="00C65138">
        <w:rPr>
          <w:rFonts w:ascii="Arial" w:hAnsi="Arial" w:cs="Arial"/>
          <w:spacing w:val="-6"/>
        </w:rPr>
        <w:t xml:space="preserve"> </w:t>
      </w:r>
      <w:r w:rsidRPr="00C65138">
        <w:rPr>
          <w:rFonts w:ascii="Arial" w:hAnsi="Arial" w:cs="Arial"/>
          <w:spacing w:val="-1"/>
        </w:rPr>
        <w:t>IN</w:t>
      </w:r>
      <w:r w:rsidRPr="00C65138">
        <w:rPr>
          <w:rFonts w:ascii="Arial" w:hAnsi="Arial" w:cs="Arial"/>
          <w:spacing w:val="-6"/>
        </w:rPr>
        <w:t xml:space="preserve"> </w:t>
      </w:r>
      <w:r w:rsidRPr="00C65138">
        <w:rPr>
          <w:rFonts w:ascii="Arial" w:hAnsi="Arial" w:cs="Arial"/>
          <w:spacing w:val="-1"/>
        </w:rPr>
        <w:t>NJIHOVO</w:t>
      </w:r>
      <w:r w:rsidRPr="00C65138">
        <w:rPr>
          <w:rFonts w:ascii="Arial" w:hAnsi="Arial" w:cs="Arial"/>
          <w:spacing w:val="-6"/>
        </w:rPr>
        <w:t xml:space="preserve"> </w:t>
      </w:r>
      <w:r w:rsidRPr="00C65138">
        <w:rPr>
          <w:rFonts w:ascii="Arial" w:hAnsi="Arial" w:cs="Arial"/>
        </w:rPr>
        <w:t>OBVLADOVANJE</w:t>
      </w:r>
      <w:bookmarkEnd w:id="47"/>
    </w:p>
    <w:p w14:paraId="3BABD294" w14:textId="77777777" w:rsidR="003B1726" w:rsidRPr="00C65138" w:rsidRDefault="003B1726" w:rsidP="003B1726">
      <w:pPr>
        <w:pStyle w:val="Telobesedila"/>
        <w:spacing w:before="60" w:after="60"/>
        <w:ind w:left="0"/>
        <w:contextualSpacing/>
        <w:jc w:val="both"/>
        <w:rPr>
          <w:rFonts w:ascii="Arial" w:hAnsi="Arial" w:cs="Arial"/>
        </w:rPr>
      </w:pPr>
    </w:p>
    <w:p w14:paraId="49BA537A" w14:textId="77777777" w:rsidR="003B1726" w:rsidRPr="00C65138" w:rsidRDefault="003B1726" w:rsidP="003A6639">
      <w:pPr>
        <w:pStyle w:val="Telobesedila"/>
        <w:numPr>
          <w:ilvl w:val="0"/>
          <w:numId w:val="14"/>
        </w:numPr>
        <w:spacing w:before="60" w:after="60"/>
        <w:ind w:left="0" w:firstLine="0"/>
        <w:contextualSpacing/>
        <w:jc w:val="center"/>
        <w:outlineLvl w:val="1"/>
        <w:rPr>
          <w:rFonts w:ascii="Arial" w:hAnsi="Arial" w:cs="Arial"/>
        </w:rPr>
      </w:pPr>
      <w:bookmarkStart w:id="48" w:name="_Toc188867028"/>
      <w:r w:rsidRPr="00C65138">
        <w:rPr>
          <w:rFonts w:ascii="Arial" w:hAnsi="Arial" w:cs="Arial"/>
          <w:spacing w:val="-1"/>
        </w:rPr>
        <w:t>Ozaveščanje</w:t>
      </w:r>
      <w:r w:rsidRPr="00C65138">
        <w:rPr>
          <w:rFonts w:ascii="Arial" w:hAnsi="Arial" w:cs="Arial"/>
          <w:spacing w:val="-2"/>
        </w:rPr>
        <w:t xml:space="preserve"> </w:t>
      </w:r>
      <w:r w:rsidRPr="00C65138">
        <w:rPr>
          <w:rFonts w:ascii="Arial" w:hAnsi="Arial" w:cs="Arial"/>
        </w:rPr>
        <w:t>o</w:t>
      </w:r>
      <w:r w:rsidRPr="00C65138">
        <w:rPr>
          <w:rFonts w:ascii="Arial" w:hAnsi="Arial" w:cs="Arial"/>
          <w:spacing w:val="-2"/>
        </w:rPr>
        <w:t xml:space="preserve"> </w:t>
      </w:r>
      <w:r w:rsidRPr="00C65138">
        <w:rPr>
          <w:rFonts w:ascii="Arial" w:hAnsi="Arial" w:cs="Arial"/>
          <w:spacing w:val="-1"/>
        </w:rPr>
        <w:t>boleznih</w:t>
      </w:r>
      <w:r w:rsidRPr="00C65138">
        <w:rPr>
          <w:rFonts w:ascii="Arial" w:hAnsi="Arial" w:cs="Arial"/>
          <w:spacing w:val="-2"/>
        </w:rPr>
        <w:t xml:space="preserve"> </w:t>
      </w:r>
      <w:r w:rsidRPr="00C65138">
        <w:rPr>
          <w:rFonts w:ascii="Arial" w:hAnsi="Arial" w:cs="Arial"/>
          <w:spacing w:val="-1"/>
        </w:rPr>
        <w:t>in</w:t>
      </w:r>
      <w:r w:rsidRPr="00C65138">
        <w:rPr>
          <w:rFonts w:ascii="Arial" w:hAnsi="Arial" w:cs="Arial"/>
          <w:spacing w:val="-2"/>
        </w:rPr>
        <w:t xml:space="preserve"> </w:t>
      </w:r>
      <w:r w:rsidRPr="00C65138">
        <w:rPr>
          <w:rFonts w:ascii="Arial" w:hAnsi="Arial" w:cs="Arial"/>
          <w:spacing w:val="-1"/>
        </w:rPr>
        <w:t>pripravljenost</w:t>
      </w:r>
      <w:r w:rsidRPr="00C65138">
        <w:rPr>
          <w:rFonts w:ascii="Arial" w:hAnsi="Arial" w:cs="Arial"/>
          <w:spacing w:val="-2"/>
        </w:rPr>
        <w:t xml:space="preserve"> </w:t>
      </w:r>
      <w:r w:rsidRPr="00C65138">
        <w:rPr>
          <w:rFonts w:ascii="Arial" w:hAnsi="Arial" w:cs="Arial"/>
        </w:rPr>
        <w:t>nanje</w:t>
      </w:r>
      <w:bookmarkEnd w:id="48"/>
    </w:p>
    <w:p w14:paraId="0C2155C0" w14:textId="77777777" w:rsidR="003B1726" w:rsidRPr="00C65138" w:rsidRDefault="003B1726" w:rsidP="003B1726">
      <w:pPr>
        <w:pStyle w:val="Telobesedila"/>
        <w:spacing w:before="60" w:after="60"/>
        <w:ind w:left="0"/>
        <w:contextualSpacing/>
        <w:rPr>
          <w:rFonts w:ascii="Arial" w:hAnsi="Arial" w:cs="Arial"/>
        </w:rPr>
      </w:pPr>
    </w:p>
    <w:p w14:paraId="75E365D6"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49" w:name="_Ref188258800"/>
      <w:bookmarkStart w:id="50" w:name="_Ref188259033"/>
      <w:bookmarkStart w:id="51" w:name="_Toc188867029"/>
      <w:r w:rsidRPr="00C65138">
        <w:rPr>
          <w:rFonts w:ascii="Arial" w:hAnsi="Arial" w:cs="Arial"/>
        </w:rPr>
        <w:t>(načrti ukrepov)</w:t>
      </w:r>
      <w:bookmarkEnd w:id="49"/>
      <w:bookmarkEnd w:id="50"/>
      <w:bookmarkEnd w:id="51"/>
    </w:p>
    <w:p w14:paraId="2FC6C0B3" w14:textId="77777777" w:rsidR="003B1726" w:rsidRPr="00C65138" w:rsidRDefault="003B1726" w:rsidP="003B1726">
      <w:pPr>
        <w:pStyle w:val="Telobesedila"/>
        <w:spacing w:before="60" w:after="60"/>
        <w:ind w:left="0"/>
        <w:contextualSpacing/>
        <w:jc w:val="both"/>
        <w:rPr>
          <w:rFonts w:ascii="Arial" w:hAnsi="Arial" w:cs="Arial"/>
        </w:rPr>
      </w:pPr>
    </w:p>
    <w:p w14:paraId="76DB538A" w14:textId="77777777" w:rsidR="003B1726" w:rsidRPr="00C65138" w:rsidRDefault="003B1726" w:rsidP="003A6639">
      <w:pPr>
        <w:pStyle w:val="Telobesedila"/>
        <w:numPr>
          <w:ilvl w:val="0"/>
          <w:numId w:val="20"/>
        </w:numPr>
        <w:spacing w:before="60" w:after="60"/>
        <w:contextualSpacing/>
        <w:jc w:val="both"/>
        <w:rPr>
          <w:rFonts w:ascii="Arial" w:hAnsi="Arial" w:cs="Arial"/>
        </w:rPr>
      </w:pPr>
      <w:r w:rsidRPr="00C65138">
        <w:rPr>
          <w:rFonts w:ascii="Arial" w:hAnsi="Arial" w:cs="Arial"/>
        </w:rPr>
        <w:t xml:space="preserve">Za izvajanje 43. člena Uredbe 2016/429/EU Uprava pripravi in posodablja načrte ukrepov in po potrebi navodila iz drugega odstavka </w:t>
      </w:r>
      <w:r w:rsidRPr="00C65138">
        <w:rPr>
          <w:rFonts w:ascii="Arial" w:hAnsi="Arial" w:cs="Arial"/>
        </w:rPr>
        <w:fldChar w:fldCharType="begin"/>
      </w:r>
      <w:r w:rsidRPr="00C65138">
        <w:rPr>
          <w:rFonts w:ascii="Arial" w:hAnsi="Arial" w:cs="Arial"/>
        </w:rPr>
        <w:instrText xml:space="preserve"> REF _Ref188258954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8. člen</w:t>
      </w:r>
      <w:r w:rsidRPr="00C65138">
        <w:rPr>
          <w:rFonts w:ascii="Arial" w:hAnsi="Arial" w:cs="Arial"/>
        </w:rPr>
        <w:fldChar w:fldCharType="end"/>
      </w:r>
      <w:r w:rsidRPr="00C65138">
        <w:rPr>
          <w:rFonts w:ascii="Arial" w:hAnsi="Arial" w:cs="Arial"/>
        </w:rPr>
        <w:t xml:space="preserve">a tega zakona za bolezni kategorije A oziroma porajajoče se bolezni ter jih objavi na osrednjem spletnem mestu državne uprave. </w:t>
      </w:r>
    </w:p>
    <w:p w14:paraId="5720BE08" w14:textId="77777777" w:rsidR="003B1726" w:rsidRPr="00C65138" w:rsidRDefault="003B1726" w:rsidP="003A6639">
      <w:pPr>
        <w:pStyle w:val="Telobesedila"/>
        <w:numPr>
          <w:ilvl w:val="0"/>
          <w:numId w:val="20"/>
        </w:numPr>
        <w:spacing w:before="60" w:after="60"/>
        <w:contextualSpacing/>
        <w:jc w:val="both"/>
        <w:rPr>
          <w:rFonts w:ascii="Arial" w:hAnsi="Arial" w:cs="Arial"/>
        </w:rPr>
      </w:pPr>
      <w:r w:rsidRPr="00C65138">
        <w:rPr>
          <w:rFonts w:ascii="Arial" w:hAnsi="Arial" w:cs="Arial"/>
        </w:rPr>
        <w:t>Pri pripravi načrtov ukrepov se Uprava posvetuje z operativno strokovno skupino za posamezno bolezen, za katero se pripravi načrt ukrepov, in deležniki, ki so vključeni v njihovo izvajanje.</w:t>
      </w:r>
    </w:p>
    <w:p w14:paraId="1E271E23" w14:textId="77777777" w:rsidR="003B1726" w:rsidRPr="00C65138" w:rsidRDefault="003B1726" w:rsidP="003B1726">
      <w:pPr>
        <w:pStyle w:val="Telobesedila"/>
        <w:spacing w:before="60" w:after="60"/>
        <w:ind w:left="0"/>
        <w:contextualSpacing/>
        <w:jc w:val="both"/>
        <w:rPr>
          <w:rFonts w:ascii="Arial" w:hAnsi="Arial" w:cs="Arial"/>
        </w:rPr>
      </w:pPr>
    </w:p>
    <w:p w14:paraId="5DBBE766"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52" w:name="_Toc188867030"/>
      <w:r w:rsidRPr="00C65138">
        <w:rPr>
          <w:rFonts w:ascii="Arial" w:hAnsi="Arial" w:cs="Arial"/>
        </w:rPr>
        <w:t>(simulacijske vaje)</w:t>
      </w:r>
      <w:bookmarkEnd w:id="52"/>
    </w:p>
    <w:p w14:paraId="0CA92739" w14:textId="77777777" w:rsidR="003B1726" w:rsidRPr="00C65138" w:rsidRDefault="003B1726" w:rsidP="003B1726">
      <w:pPr>
        <w:pStyle w:val="Telobesedila"/>
        <w:spacing w:before="60" w:after="60"/>
        <w:ind w:left="0"/>
        <w:contextualSpacing/>
        <w:jc w:val="both"/>
        <w:rPr>
          <w:rFonts w:ascii="Arial" w:hAnsi="Arial" w:cs="Arial"/>
        </w:rPr>
      </w:pPr>
    </w:p>
    <w:p w14:paraId="50527027" w14:textId="77777777" w:rsidR="003B1726" w:rsidRPr="00C65138" w:rsidRDefault="003B1726" w:rsidP="003B1726">
      <w:pPr>
        <w:pStyle w:val="Telobesedila"/>
        <w:spacing w:before="60" w:after="60"/>
        <w:ind w:left="0"/>
        <w:contextualSpacing/>
        <w:jc w:val="both"/>
        <w:rPr>
          <w:rFonts w:ascii="Arial" w:hAnsi="Arial" w:cs="Arial"/>
        </w:rPr>
      </w:pPr>
      <w:r w:rsidRPr="00C65138">
        <w:rPr>
          <w:rFonts w:ascii="Arial" w:hAnsi="Arial" w:cs="Arial"/>
        </w:rPr>
        <w:t xml:space="preserve">Za izvajanje 45. člena Uredbe 2016/429/EU način, vsebino in pogostost izvajanja simulacijskih vaj predpiše minister. </w:t>
      </w:r>
    </w:p>
    <w:p w14:paraId="05A555B9" w14:textId="77777777" w:rsidR="003B1726" w:rsidRPr="00C65138" w:rsidRDefault="003B1726" w:rsidP="003B1726">
      <w:pPr>
        <w:pStyle w:val="Telobesedila"/>
        <w:spacing w:before="60" w:after="60"/>
        <w:ind w:left="0"/>
        <w:contextualSpacing/>
        <w:jc w:val="both"/>
        <w:rPr>
          <w:rFonts w:ascii="Arial" w:hAnsi="Arial" w:cs="Arial"/>
        </w:rPr>
      </w:pPr>
    </w:p>
    <w:p w14:paraId="32D64D9C"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53" w:name="_Ref188259924"/>
      <w:bookmarkStart w:id="54" w:name="_Toc188867031"/>
      <w:r w:rsidRPr="00C65138">
        <w:rPr>
          <w:rFonts w:ascii="Arial" w:hAnsi="Arial" w:cs="Arial"/>
        </w:rPr>
        <w:t>(uporaba veterinarskih zdravil za preprečevanje in obvladovanje bolezni)</w:t>
      </w:r>
      <w:bookmarkEnd w:id="53"/>
      <w:bookmarkEnd w:id="54"/>
    </w:p>
    <w:p w14:paraId="626C2460" w14:textId="77777777" w:rsidR="003B1726" w:rsidRPr="00C65138" w:rsidRDefault="003B1726" w:rsidP="003B1726">
      <w:pPr>
        <w:pStyle w:val="Telobesedila"/>
        <w:spacing w:before="60" w:after="60"/>
        <w:ind w:left="0"/>
        <w:contextualSpacing/>
        <w:jc w:val="both"/>
        <w:rPr>
          <w:rFonts w:ascii="Arial" w:hAnsi="Arial" w:cs="Arial"/>
        </w:rPr>
      </w:pPr>
    </w:p>
    <w:p w14:paraId="69BC5462" w14:textId="77777777" w:rsidR="003B1726" w:rsidRPr="00C65138" w:rsidRDefault="003B1726" w:rsidP="00D43C75">
      <w:pPr>
        <w:pStyle w:val="odstavek"/>
        <w:shd w:val="clear" w:color="auto" w:fill="FFFFFF" w:themeFill="background1"/>
        <w:spacing w:before="60" w:beforeAutospacing="0" w:after="60" w:afterAutospacing="0"/>
        <w:contextualSpacing/>
        <w:jc w:val="both"/>
        <w:rPr>
          <w:rFonts w:ascii="Arial" w:hAnsi="Arial" w:cs="Arial"/>
          <w:sz w:val="22"/>
          <w:szCs w:val="22"/>
        </w:rPr>
      </w:pPr>
      <w:r w:rsidRPr="00C65138">
        <w:rPr>
          <w:rFonts w:ascii="Arial" w:hAnsi="Arial" w:cs="Arial"/>
          <w:sz w:val="22"/>
          <w:szCs w:val="22"/>
        </w:rPr>
        <w:t>Za izvajanje prvega in drugega odstavka 46. člena Uredbe 2016/429/EU podrobnejše ukrepe glede uporabe veterinarskih zdravil za bolezni s seznama lahko predpiše minister.</w:t>
      </w:r>
    </w:p>
    <w:p w14:paraId="78FE27D0" w14:textId="77777777" w:rsidR="003B1726" w:rsidRPr="00C65138" w:rsidRDefault="003B1726" w:rsidP="003B1726">
      <w:pPr>
        <w:pStyle w:val="lennaslov"/>
        <w:shd w:val="clear" w:color="auto" w:fill="FFFFFF" w:themeFill="background1"/>
        <w:spacing w:before="60" w:beforeAutospacing="0" w:after="60" w:afterAutospacing="0"/>
        <w:contextualSpacing/>
        <w:rPr>
          <w:rFonts w:ascii="Arial" w:hAnsi="Arial" w:cs="Arial"/>
          <w:sz w:val="22"/>
          <w:szCs w:val="22"/>
        </w:rPr>
      </w:pPr>
    </w:p>
    <w:p w14:paraId="494A4C33" w14:textId="030EC679" w:rsidR="003B1726" w:rsidRDefault="003B1726">
      <w:pPr>
        <w:rPr>
          <w:rFonts w:ascii="Arial" w:eastAsia="Times New Roman" w:hAnsi="Arial" w:cs="Arial"/>
          <w:kern w:val="0"/>
          <w:lang w:eastAsia="sl-SI"/>
          <w14:ligatures w14:val="none"/>
        </w:rPr>
      </w:pPr>
      <w:r>
        <w:rPr>
          <w:rFonts w:ascii="Arial" w:hAnsi="Arial" w:cs="Arial"/>
        </w:rPr>
        <w:br w:type="page"/>
      </w:r>
    </w:p>
    <w:p w14:paraId="68E0BA4A" w14:textId="77777777" w:rsidR="003B1726" w:rsidRPr="00C65138" w:rsidRDefault="003B1726" w:rsidP="003B1726">
      <w:pPr>
        <w:pStyle w:val="odstavek"/>
        <w:shd w:val="clear" w:color="auto" w:fill="FFFFFF" w:themeFill="background1"/>
        <w:spacing w:before="60" w:beforeAutospacing="0" w:after="60" w:afterAutospacing="0"/>
        <w:contextualSpacing/>
        <w:jc w:val="both"/>
        <w:rPr>
          <w:rFonts w:ascii="Arial" w:hAnsi="Arial" w:cs="Arial"/>
          <w:sz w:val="22"/>
          <w:szCs w:val="22"/>
        </w:rPr>
      </w:pPr>
    </w:p>
    <w:p w14:paraId="425A2143" w14:textId="77777777" w:rsidR="003B1726" w:rsidRPr="00C65138" w:rsidRDefault="003B1726" w:rsidP="003A6639">
      <w:pPr>
        <w:pStyle w:val="Telobesedila"/>
        <w:numPr>
          <w:ilvl w:val="0"/>
          <w:numId w:val="14"/>
        </w:numPr>
        <w:spacing w:before="60" w:after="60"/>
        <w:ind w:left="0" w:firstLine="0"/>
        <w:contextualSpacing/>
        <w:jc w:val="center"/>
        <w:outlineLvl w:val="1"/>
        <w:rPr>
          <w:rFonts w:ascii="Arial" w:hAnsi="Arial" w:cs="Arial"/>
        </w:rPr>
      </w:pPr>
      <w:bookmarkStart w:id="55" w:name="_Toc188867032"/>
      <w:r w:rsidRPr="00C65138">
        <w:rPr>
          <w:rFonts w:ascii="Arial" w:hAnsi="Arial" w:cs="Arial"/>
        </w:rPr>
        <w:t>Ukrepi</w:t>
      </w:r>
      <w:r w:rsidRPr="00C65138">
        <w:rPr>
          <w:rFonts w:ascii="Arial" w:hAnsi="Arial" w:cs="Arial"/>
          <w:spacing w:val="-3"/>
        </w:rPr>
        <w:t xml:space="preserve"> </w:t>
      </w:r>
      <w:r w:rsidRPr="00C65138">
        <w:rPr>
          <w:rFonts w:ascii="Arial" w:hAnsi="Arial" w:cs="Arial"/>
          <w:spacing w:val="-1"/>
        </w:rPr>
        <w:t>za</w:t>
      </w:r>
      <w:r w:rsidRPr="00C65138">
        <w:rPr>
          <w:rFonts w:ascii="Arial" w:hAnsi="Arial" w:cs="Arial"/>
          <w:spacing w:val="-4"/>
        </w:rPr>
        <w:t xml:space="preserve"> </w:t>
      </w:r>
      <w:r w:rsidRPr="00C65138">
        <w:rPr>
          <w:rFonts w:ascii="Arial" w:hAnsi="Arial" w:cs="Arial"/>
        </w:rPr>
        <w:t>obvladovanje</w:t>
      </w:r>
      <w:r w:rsidRPr="00C65138">
        <w:rPr>
          <w:rFonts w:ascii="Arial" w:hAnsi="Arial" w:cs="Arial"/>
          <w:spacing w:val="-4"/>
        </w:rPr>
        <w:t xml:space="preserve"> </w:t>
      </w:r>
      <w:r w:rsidRPr="00C65138">
        <w:rPr>
          <w:rFonts w:ascii="Arial" w:hAnsi="Arial" w:cs="Arial"/>
          <w:spacing w:val="-1"/>
        </w:rPr>
        <w:t>bolezni</w:t>
      </w:r>
      <w:bookmarkEnd w:id="55"/>
    </w:p>
    <w:p w14:paraId="16BACDED" w14:textId="77777777" w:rsidR="003B1726" w:rsidRPr="00C65138" w:rsidRDefault="003B1726" w:rsidP="003A6639">
      <w:pPr>
        <w:pStyle w:val="Telobesedila"/>
        <w:numPr>
          <w:ilvl w:val="0"/>
          <w:numId w:val="15"/>
        </w:numPr>
        <w:spacing w:before="60" w:after="60"/>
        <w:ind w:left="0" w:firstLine="0"/>
        <w:contextualSpacing/>
        <w:jc w:val="center"/>
        <w:outlineLvl w:val="1"/>
        <w:rPr>
          <w:rFonts w:ascii="Arial" w:hAnsi="Arial" w:cs="Arial"/>
        </w:rPr>
      </w:pPr>
      <w:bookmarkStart w:id="56" w:name="_Toc188867033"/>
      <w:r w:rsidRPr="00C65138">
        <w:rPr>
          <w:rFonts w:ascii="Arial" w:hAnsi="Arial" w:cs="Arial"/>
        </w:rPr>
        <w:t>Ukrepi za obvladovanje bolezni</w:t>
      </w:r>
      <w:bookmarkEnd w:id="56"/>
    </w:p>
    <w:p w14:paraId="177AB49F" w14:textId="77777777" w:rsidR="003B1726" w:rsidRPr="00C65138" w:rsidRDefault="003B1726" w:rsidP="003B1726">
      <w:pPr>
        <w:pStyle w:val="Telobesedila"/>
        <w:spacing w:before="60" w:after="60"/>
        <w:ind w:left="0"/>
        <w:contextualSpacing/>
        <w:jc w:val="both"/>
        <w:rPr>
          <w:rFonts w:ascii="Arial" w:hAnsi="Arial" w:cs="Arial"/>
        </w:rPr>
      </w:pPr>
    </w:p>
    <w:p w14:paraId="59700217"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57" w:name="_Toc188867034"/>
      <w:r w:rsidRPr="00C65138">
        <w:rPr>
          <w:rFonts w:ascii="Arial" w:hAnsi="Arial" w:cs="Arial"/>
        </w:rPr>
        <w:t>(sum na bolezen)</w:t>
      </w:r>
      <w:bookmarkEnd w:id="57"/>
    </w:p>
    <w:p w14:paraId="390D0D63" w14:textId="77777777" w:rsidR="003B1726" w:rsidRPr="00C65138" w:rsidRDefault="003B1726" w:rsidP="003B1726">
      <w:pPr>
        <w:pStyle w:val="Telobesedila"/>
        <w:spacing w:before="60" w:after="60"/>
        <w:ind w:left="0"/>
        <w:contextualSpacing/>
        <w:jc w:val="both"/>
        <w:rPr>
          <w:rFonts w:ascii="Arial" w:hAnsi="Arial" w:cs="Arial"/>
        </w:rPr>
      </w:pPr>
    </w:p>
    <w:p w14:paraId="44C7716C" w14:textId="77777777" w:rsidR="003B1726" w:rsidRPr="00C65138" w:rsidRDefault="003B1726" w:rsidP="003A6639">
      <w:pPr>
        <w:pStyle w:val="Telobesedila"/>
        <w:numPr>
          <w:ilvl w:val="0"/>
          <w:numId w:val="29"/>
        </w:numPr>
        <w:spacing w:before="60" w:after="60"/>
        <w:contextualSpacing/>
        <w:jc w:val="both"/>
        <w:rPr>
          <w:rFonts w:ascii="Arial" w:hAnsi="Arial" w:cs="Arial"/>
        </w:rPr>
      </w:pPr>
      <w:r w:rsidRPr="00C65138">
        <w:rPr>
          <w:rFonts w:ascii="Arial" w:hAnsi="Arial" w:cs="Arial"/>
        </w:rPr>
        <w:t xml:space="preserve">Za izvajanje prvega odstavka 53., prvega odstavka 72. in prvega odstavka 76. člena Uredbe 2016/429/EU morajo izvajalci dejavnosti in druge fizične ali pravne osebe ob sumu, da se je pojavila katera od bolezni kategorije A, B ali kategorije C, za katero ima Republika Slovenija priznan status prost bolezni ali odobren program izkoreninjenja, nemudoma obvestiti veterinarsko organizacijo in sprejeti predpisane ukrepe. </w:t>
      </w:r>
    </w:p>
    <w:p w14:paraId="325709A3" w14:textId="77777777" w:rsidR="003B1726" w:rsidRPr="00C65138" w:rsidRDefault="003B1726" w:rsidP="003A6639">
      <w:pPr>
        <w:pStyle w:val="Telobesedila"/>
        <w:numPr>
          <w:ilvl w:val="0"/>
          <w:numId w:val="29"/>
        </w:numPr>
        <w:spacing w:before="60" w:after="60"/>
        <w:contextualSpacing/>
        <w:jc w:val="both"/>
        <w:rPr>
          <w:rFonts w:ascii="Arial" w:hAnsi="Arial" w:cs="Arial"/>
        </w:rPr>
      </w:pPr>
      <w:r w:rsidRPr="00C65138">
        <w:rPr>
          <w:rFonts w:ascii="Arial" w:hAnsi="Arial" w:cs="Arial"/>
        </w:rPr>
        <w:t>Podrobnejša pravila glede obveščanja o sumu in ukrepe iz prejšnjega odstavka predpiše minister.</w:t>
      </w:r>
    </w:p>
    <w:p w14:paraId="50197E0B" w14:textId="77777777" w:rsidR="003B1726" w:rsidRPr="00C65138" w:rsidRDefault="003B1726" w:rsidP="003B1726">
      <w:pPr>
        <w:pStyle w:val="Telobesedila"/>
        <w:spacing w:before="60" w:after="60"/>
        <w:ind w:left="0"/>
        <w:contextualSpacing/>
        <w:jc w:val="both"/>
        <w:rPr>
          <w:rFonts w:ascii="Arial" w:hAnsi="Arial" w:cs="Arial"/>
        </w:rPr>
      </w:pPr>
    </w:p>
    <w:p w14:paraId="7D053EF0"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58" w:name="_Toc188867035"/>
      <w:r w:rsidRPr="00C65138">
        <w:rPr>
          <w:rFonts w:ascii="Arial" w:hAnsi="Arial" w:cs="Arial"/>
        </w:rPr>
        <w:t>(preiskava suma)</w:t>
      </w:r>
      <w:bookmarkEnd w:id="58"/>
    </w:p>
    <w:p w14:paraId="4D4C8050" w14:textId="77777777" w:rsidR="003B1726" w:rsidRPr="00C65138" w:rsidRDefault="003B1726" w:rsidP="003B1726">
      <w:pPr>
        <w:pStyle w:val="Telobesedila"/>
        <w:spacing w:before="60" w:after="60"/>
        <w:ind w:left="0"/>
        <w:contextualSpacing/>
        <w:jc w:val="both"/>
        <w:rPr>
          <w:rFonts w:ascii="Arial" w:hAnsi="Arial" w:cs="Arial"/>
        </w:rPr>
      </w:pPr>
    </w:p>
    <w:p w14:paraId="0AE3521C" w14:textId="77777777" w:rsidR="003B1726" w:rsidRPr="00C65138" w:rsidRDefault="003B1726" w:rsidP="003B1726">
      <w:pPr>
        <w:pStyle w:val="Telobesedila"/>
        <w:spacing w:before="60" w:after="60"/>
        <w:ind w:left="0"/>
        <w:contextualSpacing/>
        <w:jc w:val="both"/>
        <w:rPr>
          <w:rFonts w:ascii="Arial" w:hAnsi="Arial" w:cs="Arial"/>
        </w:rPr>
      </w:pPr>
      <w:r w:rsidRPr="00C65138">
        <w:rPr>
          <w:rFonts w:ascii="Arial" w:hAnsi="Arial" w:cs="Arial"/>
        </w:rPr>
        <w:t xml:space="preserve">Klinične preglede in odvzem vzorcev iz drugega odstavka 54. in drugega odstavka 73. člena Uredbe 2016/429/EU opravijo veterinarji in NVI v okviru prenosa uradnih dejavnosti iz </w:t>
      </w:r>
      <w:r w:rsidRPr="00C65138">
        <w:rPr>
          <w:rFonts w:ascii="Arial" w:hAnsi="Arial" w:cs="Arial"/>
        </w:rPr>
        <w:fldChar w:fldCharType="begin"/>
      </w:r>
      <w:r w:rsidRPr="00C65138">
        <w:rPr>
          <w:rFonts w:ascii="Arial" w:hAnsi="Arial" w:cs="Arial"/>
        </w:rPr>
        <w:instrText xml:space="preserve"> REF _Ref188258997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14. člen</w:t>
      </w:r>
      <w:r w:rsidRPr="00C65138">
        <w:rPr>
          <w:rFonts w:ascii="Arial" w:hAnsi="Arial" w:cs="Arial"/>
        </w:rPr>
        <w:fldChar w:fldCharType="end"/>
      </w:r>
      <w:r w:rsidRPr="00C65138">
        <w:rPr>
          <w:rFonts w:ascii="Arial" w:hAnsi="Arial" w:cs="Arial"/>
        </w:rPr>
        <w:t xml:space="preserve">a tega zakona, preiskave pa opravijo uradni laboratoriji. </w:t>
      </w:r>
    </w:p>
    <w:p w14:paraId="4DD1B5DE" w14:textId="77777777" w:rsidR="003B1726" w:rsidRPr="00C65138" w:rsidRDefault="003B1726" w:rsidP="003B1726">
      <w:pPr>
        <w:pStyle w:val="Telobesedila"/>
        <w:spacing w:before="60" w:after="60"/>
        <w:ind w:left="0"/>
        <w:contextualSpacing/>
        <w:jc w:val="both"/>
        <w:rPr>
          <w:rFonts w:ascii="Arial" w:hAnsi="Arial" w:cs="Arial"/>
        </w:rPr>
      </w:pPr>
    </w:p>
    <w:p w14:paraId="013ADA3F"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59" w:name="_Toc188867036"/>
      <w:r w:rsidRPr="00C65138">
        <w:rPr>
          <w:rFonts w:ascii="Arial" w:hAnsi="Arial" w:cs="Arial"/>
        </w:rPr>
        <w:t>(uradna potrditev bolezni)</w:t>
      </w:r>
      <w:bookmarkEnd w:id="59"/>
    </w:p>
    <w:p w14:paraId="49D35922" w14:textId="77777777" w:rsidR="003B1726" w:rsidRPr="00C65138" w:rsidRDefault="003B1726" w:rsidP="003B1726">
      <w:pPr>
        <w:pStyle w:val="Telobesedila"/>
        <w:spacing w:before="60" w:after="60"/>
        <w:ind w:left="0"/>
        <w:contextualSpacing/>
        <w:jc w:val="both"/>
        <w:rPr>
          <w:rFonts w:ascii="Arial" w:hAnsi="Arial" w:cs="Arial"/>
        </w:rPr>
      </w:pPr>
    </w:p>
    <w:p w14:paraId="4C0F5AAC" w14:textId="77777777" w:rsidR="003B1726" w:rsidRPr="00C65138" w:rsidRDefault="003B1726" w:rsidP="003A6639">
      <w:pPr>
        <w:pStyle w:val="Telobesedila"/>
        <w:numPr>
          <w:ilvl w:val="0"/>
          <w:numId w:val="22"/>
        </w:numPr>
        <w:spacing w:before="60" w:after="60"/>
        <w:contextualSpacing/>
        <w:jc w:val="both"/>
        <w:rPr>
          <w:rFonts w:ascii="Arial" w:hAnsi="Arial" w:cs="Arial"/>
        </w:rPr>
      </w:pPr>
      <w:r w:rsidRPr="00C65138">
        <w:rPr>
          <w:rFonts w:ascii="Arial" w:hAnsi="Arial" w:cs="Arial"/>
        </w:rPr>
        <w:t>Za izvajanje 58. in 77. člena Uredbe 2016/429/EU bolezen uradno potrdi Uprava z vpisom v uradno evidenco, vzpostavljeno v skladu z zakonom, ki ureja veterinarska merila skladnosti (CIS VET).</w:t>
      </w:r>
    </w:p>
    <w:p w14:paraId="04165E51" w14:textId="77777777" w:rsidR="003B1726" w:rsidRPr="00C65138" w:rsidRDefault="003B1726" w:rsidP="003A6639">
      <w:pPr>
        <w:pStyle w:val="Telobesedila"/>
        <w:numPr>
          <w:ilvl w:val="0"/>
          <w:numId w:val="22"/>
        </w:numPr>
        <w:spacing w:before="60" w:after="60"/>
        <w:contextualSpacing/>
        <w:jc w:val="both"/>
        <w:rPr>
          <w:rFonts w:ascii="Arial" w:hAnsi="Arial" w:cs="Arial"/>
        </w:rPr>
      </w:pPr>
      <w:r w:rsidRPr="00C65138">
        <w:rPr>
          <w:rFonts w:ascii="Arial" w:hAnsi="Arial" w:cs="Arial"/>
        </w:rPr>
        <w:t xml:space="preserve">Če gre za prvi primer bolezni kategorije A, B, C ali porajajoče se bolezni v državi oziroma za nadaljnje primere bolezni kategorije A, bolezen uradno potrdi Uprava, nadaljnje primere bolezni kategorije B, C ali porajajoče se bolezni pa OU Uprave. </w:t>
      </w:r>
    </w:p>
    <w:p w14:paraId="692CF721" w14:textId="77777777" w:rsidR="003B1726" w:rsidRPr="00C65138" w:rsidRDefault="003B1726" w:rsidP="003A6639">
      <w:pPr>
        <w:pStyle w:val="Telobesedila"/>
        <w:numPr>
          <w:ilvl w:val="0"/>
          <w:numId w:val="22"/>
        </w:numPr>
        <w:spacing w:before="60" w:after="60"/>
        <w:contextualSpacing/>
        <w:jc w:val="both"/>
        <w:rPr>
          <w:rFonts w:ascii="Arial" w:hAnsi="Arial" w:cs="Arial"/>
        </w:rPr>
      </w:pPr>
      <w:r w:rsidRPr="00C65138">
        <w:rPr>
          <w:rFonts w:ascii="Arial" w:hAnsi="Arial" w:cs="Arial"/>
        </w:rPr>
        <w:t>Po uradni potrditvi bolezni kategorije A, generalni direktor Uprave na predlog DSNB s sklepom določi območja z omejitvami, kadar je to potrebno.</w:t>
      </w:r>
    </w:p>
    <w:p w14:paraId="7D11A58B" w14:textId="77777777" w:rsidR="003B1726" w:rsidRPr="00C65138" w:rsidRDefault="003B1726" w:rsidP="003A6639">
      <w:pPr>
        <w:pStyle w:val="Telobesedila"/>
        <w:numPr>
          <w:ilvl w:val="0"/>
          <w:numId w:val="22"/>
        </w:numPr>
        <w:spacing w:before="60" w:after="60"/>
        <w:contextualSpacing/>
        <w:jc w:val="both"/>
        <w:rPr>
          <w:rFonts w:ascii="Arial" w:hAnsi="Arial" w:cs="Arial"/>
        </w:rPr>
      </w:pPr>
      <w:r w:rsidRPr="00C65138">
        <w:rPr>
          <w:rFonts w:ascii="Arial" w:hAnsi="Arial" w:cs="Arial"/>
        </w:rPr>
        <w:t>Uradni veterinar na podlagi sklepov DSNB, odredi ukrepe za okužen obrat oziroma drugo lokacijo, ki ni obrat ter ukrepe, ki se uvedejo na območjih z omejitvami, če je to primerno.</w:t>
      </w:r>
    </w:p>
    <w:p w14:paraId="2908CFAA" w14:textId="77777777" w:rsidR="003B1726" w:rsidRPr="00C65138" w:rsidRDefault="003B1726" w:rsidP="003A6639">
      <w:pPr>
        <w:pStyle w:val="Telobesedila"/>
        <w:numPr>
          <w:ilvl w:val="0"/>
          <w:numId w:val="22"/>
        </w:numPr>
        <w:spacing w:before="60" w:after="60"/>
        <w:contextualSpacing/>
        <w:jc w:val="both"/>
        <w:rPr>
          <w:rFonts w:ascii="Arial" w:hAnsi="Arial" w:cs="Arial"/>
        </w:rPr>
      </w:pPr>
      <w:r w:rsidRPr="00C65138">
        <w:rPr>
          <w:rFonts w:ascii="Arial" w:hAnsi="Arial" w:cs="Arial"/>
        </w:rPr>
        <w:t>Ne glede na prejšnji odstavek, če posamezno območje z omejitvami obsega več OU Uprave, sklep o ukrepih lahko izda generalni direktor Uprave.</w:t>
      </w:r>
    </w:p>
    <w:p w14:paraId="52138480" w14:textId="77777777" w:rsidR="003B1726" w:rsidRPr="00C65138" w:rsidRDefault="003B1726" w:rsidP="003B1726">
      <w:pPr>
        <w:pStyle w:val="Telobesedila"/>
        <w:spacing w:before="60" w:after="60"/>
        <w:ind w:left="0"/>
        <w:contextualSpacing/>
        <w:rPr>
          <w:rFonts w:ascii="Arial" w:hAnsi="Arial" w:cs="Arial"/>
        </w:rPr>
      </w:pPr>
    </w:p>
    <w:p w14:paraId="51CEF0E0" w14:textId="77777777" w:rsidR="003B1726" w:rsidRPr="00C65138" w:rsidRDefault="003B1726" w:rsidP="003B1726">
      <w:pPr>
        <w:pStyle w:val="Telobesedila"/>
        <w:spacing w:before="60" w:after="60"/>
        <w:ind w:left="0"/>
        <w:contextualSpacing/>
        <w:rPr>
          <w:rFonts w:ascii="Arial" w:hAnsi="Arial" w:cs="Arial"/>
        </w:rPr>
      </w:pPr>
    </w:p>
    <w:p w14:paraId="0AFB9B11" w14:textId="77777777" w:rsidR="003B1726" w:rsidRPr="00C65138" w:rsidRDefault="003B1726" w:rsidP="003A6639">
      <w:pPr>
        <w:pStyle w:val="Telobesedila"/>
        <w:numPr>
          <w:ilvl w:val="0"/>
          <w:numId w:val="15"/>
        </w:numPr>
        <w:spacing w:before="60" w:after="60"/>
        <w:ind w:left="0" w:firstLine="0"/>
        <w:contextualSpacing/>
        <w:jc w:val="center"/>
        <w:outlineLvl w:val="1"/>
        <w:rPr>
          <w:rFonts w:ascii="Arial" w:hAnsi="Arial" w:cs="Arial"/>
        </w:rPr>
      </w:pPr>
      <w:bookmarkStart w:id="60" w:name="_Toc188867037"/>
      <w:r w:rsidRPr="00C65138">
        <w:rPr>
          <w:rFonts w:ascii="Arial" w:hAnsi="Arial" w:cs="Arial"/>
        </w:rPr>
        <w:t>Postopki po uradni potrditvi bolezni pri gojenih živalih</w:t>
      </w:r>
      <w:bookmarkEnd w:id="60"/>
    </w:p>
    <w:p w14:paraId="71789EE9" w14:textId="77777777" w:rsidR="003B1726" w:rsidRPr="00C65138" w:rsidRDefault="003B1726" w:rsidP="003B1726">
      <w:pPr>
        <w:pStyle w:val="Telobesedila"/>
        <w:spacing w:before="60" w:after="60"/>
        <w:ind w:left="0"/>
        <w:contextualSpacing/>
        <w:jc w:val="both"/>
        <w:rPr>
          <w:rFonts w:ascii="Arial" w:hAnsi="Arial" w:cs="Arial"/>
        </w:rPr>
      </w:pPr>
    </w:p>
    <w:p w14:paraId="3B753247"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61" w:name="_Toc188867038"/>
      <w:r w:rsidRPr="00C65138">
        <w:rPr>
          <w:rFonts w:ascii="Arial" w:hAnsi="Arial" w:cs="Arial"/>
        </w:rPr>
        <w:t>(epidemiološka poizvedba)</w:t>
      </w:r>
      <w:bookmarkEnd w:id="61"/>
    </w:p>
    <w:p w14:paraId="1A169B59" w14:textId="77777777" w:rsidR="003B1726" w:rsidRPr="00C65138" w:rsidRDefault="003B1726" w:rsidP="003B1726">
      <w:pPr>
        <w:pStyle w:val="Telobesedila"/>
        <w:spacing w:before="60" w:after="60"/>
        <w:ind w:left="0"/>
        <w:contextualSpacing/>
        <w:jc w:val="both"/>
        <w:rPr>
          <w:rFonts w:ascii="Arial" w:hAnsi="Arial" w:cs="Arial"/>
        </w:rPr>
      </w:pPr>
    </w:p>
    <w:p w14:paraId="705258BB" w14:textId="77777777" w:rsidR="003B1726" w:rsidRPr="00C65138" w:rsidRDefault="003B1726" w:rsidP="003A6639">
      <w:pPr>
        <w:pStyle w:val="Telobesedila"/>
        <w:numPr>
          <w:ilvl w:val="1"/>
          <w:numId w:val="63"/>
        </w:numPr>
        <w:spacing w:before="60" w:after="60"/>
        <w:ind w:left="426"/>
        <w:contextualSpacing/>
        <w:jc w:val="both"/>
        <w:rPr>
          <w:rFonts w:ascii="Arial" w:hAnsi="Arial" w:cs="Arial"/>
        </w:rPr>
      </w:pPr>
      <w:r w:rsidRPr="00C65138">
        <w:rPr>
          <w:rFonts w:ascii="Arial" w:hAnsi="Arial" w:cs="Arial"/>
        </w:rPr>
        <w:t xml:space="preserve">Za izvajanje 57. člena Uredbe 2016/429/EU opravi epidemiološko poizvedbo uradni veterinar v skladu z načrtom ukrepov iz </w:t>
      </w:r>
      <w:r w:rsidRPr="00C65138">
        <w:rPr>
          <w:rFonts w:ascii="Arial" w:hAnsi="Arial" w:cs="Arial"/>
        </w:rPr>
        <w:fldChar w:fldCharType="begin"/>
      </w:r>
      <w:r w:rsidRPr="00C65138">
        <w:rPr>
          <w:rFonts w:ascii="Arial" w:hAnsi="Arial" w:cs="Arial"/>
        </w:rPr>
        <w:instrText xml:space="preserve"> REF _Ref188259033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25. člen</w:t>
      </w:r>
      <w:r w:rsidRPr="00C65138">
        <w:rPr>
          <w:rFonts w:ascii="Arial" w:hAnsi="Arial" w:cs="Arial"/>
        </w:rPr>
        <w:fldChar w:fldCharType="end"/>
      </w:r>
      <w:r w:rsidRPr="00C65138">
        <w:rPr>
          <w:rFonts w:ascii="Arial" w:hAnsi="Arial" w:cs="Arial"/>
        </w:rPr>
        <w:t>a tega zakona.</w:t>
      </w:r>
    </w:p>
    <w:p w14:paraId="2222EF01" w14:textId="77777777" w:rsidR="003B1726" w:rsidRPr="00C65138" w:rsidRDefault="003B1726" w:rsidP="003A6639">
      <w:pPr>
        <w:pStyle w:val="Telobesedila"/>
        <w:numPr>
          <w:ilvl w:val="1"/>
          <w:numId w:val="63"/>
        </w:numPr>
        <w:spacing w:before="60" w:after="60"/>
        <w:ind w:left="426"/>
        <w:contextualSpacing/>
        <w:jc w:val="both"/>
        <w:rPr>
          <w:rFonts w:ascii="Arial" w:hAnsi="Arial" w:cs="Arial"/>
        </w:rPr>
      </w:pPr>
      <w:r w:rsidRPr="00C65138">
        <w:rPr>
          <w:rFonts w:ascii="Arial" w:hAnsi="Arial" w:cs="Arial"/>
        </w:rPr>
        <w:t xml:space="preserve">Ne glede na prejšnji odstavek lahko pri izvedbi epidemiološke preiskave sodeluje tudi operativna strokovna skupina, kadar gre za prvo potrditev bolezni kategorije A v državi ali za prvi pojav porajajoče se bolezni. </w:t>
      </w:r>
    </w:p>
    <w:p w14:paraId="3137B096" w14:textId="77777777" w:rsidR="003B1726" w:rsidRPr="00C65138" w:rsidRDefault="003B1726" w:rsidP="003A6639">
      <w:pPr>
        <w:pStyle w:val="Telobesedila"/>
        <w:numPr>
          <w:ilvl w:val="1"/>
          <w:numId w:val="63"/>
        </w:numPr>
        <w:spacing w:before="60" w:after="60"/>
        <w:ind w:left="426"/>
        <w:contextualSpacing/>
        <w:jc w:val="both"/>
        <w:rPr>
          <w:rFonts w:ascii="Arial" w:hAnsi="Arial" w:cs="Arial"/>
        </w:rPr>
      </w:pPr>
      <w:r w:rsidRPr="00C65138">
        <w:rPr>
          <w:rFonts w:ascii="Arial" w:hAnsi="Arial" w:cs="Arial"/>
        </w:rPr>
        <w:t>O rezultatih epidemiološke poizvedbe uradni veterinar oziroma operativna strokovna skupina nemudoma obvesti Upravo oziroma DSNB.</w:t>
      </w:r>
    </w:p>
    <w:p w14:paraId="407E3F50" w14:textId="77777777" w:rsidR="003B1726" w:rsidRPr="00C65138" w:rsidRDefault="003B1726" w:rsidP="003B1726">
      <w:pPr>
        <w:pStyle w:val="Telobesedila"/>
        <w:spacing w:before="60" w:after="60"/>
        <w:ind w:left="0"/>
        <w:contextualSpacing/>
        <w:jc w:val="both"/>
        <w:rPr>
          <w:rFonts w:ascii="Arial" w:hAnsi="Arial" w:cs="Arial"/>
        </w:rPr>
      </w:pPr>
    </w:p>
    <w:p w14:paraId="464FAB37" w14:textId="77777777" w:rsidR="003B1726" w:rsidRPr="00C65138" w:rsidRDefault="003B1726" w:rsidP="003B1726">
      <w:pPr>
        <w:pStyle w:val="Telobesedila"/>
        <w:spacing w:before="60" w:after="60"/>
        <w:ind w:left="0"/>
        <w:contextualSpacing/>
        <w:jc w:val="both"/>
        <w:rPr>
          <w:rFonts w:ascii="Arial" w:hAnsi="Arial" w:cs="Arial"/>
        </w:rPr>
      </w:pPr>
    </w:p>
    <w:p w14:paraId="79683DEF" w14:textId="77777777" w:rsidR="003B1726" w:rsidRPr="00C65138" w:rsidRDefault="003B1726" w:rsidP="003A6639">
      <w:pPr>
        <w:pStyle w:val="Telobesedila"/>
        <w:numPr>
          <w:ilvl w:val="0"/>
          <w:numId w:val="15"/>
        </w:numPr>
        <w:spacing w:before="60" w:after="60"/>
        <w:ind w:left="0" w:firstLine="0"/>
        <w:contextualSpacing/>
        <w:jc w:val="center"/>
        <w:outlineLvl w:val="1"/>
        <w:rPr>
          <w:rFonts w:ascii="Arial" w:hAnsi="Arial" w:cs="Arial"/>
        </w:rPr>
      </w:pPr>
      <w:bookmarkStart w:id="62" w:name="_Toc188867039"/>
      <w:r w:rsidRPr="00C65138">
        <w:rPr>
          <w:rFonts w:ascii="Arial" w:hAnsi="Arial" w:cs="Arial"/>
        </w:rPr>
        <w:lastRenderedPageBreak/>
        <w:t>Ukrepi za obvladovanje bolezni pri divjih živalih</w:t>
      </w:r>
      <w:bookmarkEnd w:id="62"/>
    </w:p>
    <w:p w14:paraId="2F1CFBAD" w14:textId="77777777" w:rsidR="003B1726" w:rsidRPr="00C65138" w:rsidRDefault="003B1726" w:rsidP="003B1726">
      <w:pPr>
        <w:pStyle w:val="Telobesedila"/>
        <w:spacing w:before="60" w:after="60"/>
        <w:ind w:left="0"/>
        <w:contextualSpacing/>
        <w:rPr>
          <w:rFonts w:ascii="Arial" w:hAnsi="Arial" w:cs="Arial"/>
        </w:rPr>
      </w:pPr>
    </w:p>
    <w:p w14:paraId="05EFED73"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63" w:name="_Toc188867040"/>
      <w:r w:rsidRPr="00C65138">
        <w:rPr>
          <w:rFonts w:ascii="Arial" w:hAnsi="Arial" w:cs="Arial"/>
        </w:rPr>
        <w:t>(ukrepi za obvladovanje bolezni pri divjih živalih)</w:t>
      </w:r>
      <w:bookmarkEnd w:id="63"/>
    </w:p>
    <w:p w14:paraId="607500D5" w14:textId="77777777" w:rsidR="003B1726" w:rsidRPr="00C65138" w:rsidRDefault="003B1726" w:rsidP="003B1726">
      <w:pPr>
        <w:pStyle w:val="Telobesedila"/>
        <w:spacing w:before="60" w:after="60"/>
        <w:ind w:left="0"/>
        <w:contextualSpacing/>
        <w:jc w:val="both"/>
        <w:rPr>
          <w:rFonts w:ascii="Arial" w:hAnsi="Arial" w:cs="Arial"/>
        </w:rPr>
      </w:pPr>
    </w:p>
    <w:p w14:paraId="03ADE418" w14:textId="77777777" w:rsidR="003B1726" w:rsidRPr="00C65138" w:rsidRDefault="003B1726" w:rsidP="003B1726">
      <w:pPr>
        <w:pStyle w:val="Telobesedila"/>
        <w:spacing w:before="60" w:after="60"/>
        <w:ind w:left="0"/>
        <w:contextualSpacing/>
        <w:jc w:val="both"/>
        <w:rPr>
          <w:rFonts w:ascii="Arial" w:hAnsi="Arial" w:cs="Arial"/>
        </w:rPr>
      </w:pPr>
      <w:r w:rsidRPr="00C65138">
        <w:rPr>
          <w:rFonts w:ascii="Arial" w:hAnsi="Arial" w:cs="Arial"/>
        </w:rPr>
        <w:t>Za izvajanje 70. člena Uredbe 2016/429/EU območje z omejitvami in ukrepe na predlog DSNB določi generalni direktor Uprave.</w:t>
      </w:r>
    </w:p>
    <w:p w14:paraId="411411BC" w14:textId="77777777" w:rsidR="003B1726" w:rsidRPr="00C65138" w:rsidRDefault="003B1726" w:rsidP="003B1726">
      <w:pPr>
        <w:pStyle w:val="Telobesedila"/>
        <w:spacing w:before="60" w:after="60"/>
        <w:ind w:left="0"/>
        <w:contextualSpacing/>
        <w:jc w:val="both"/>
        <w:rPr>
          <w:rFonts w:ascii="Arial" w:hAnsi="Arial" w:cs="Arial"/>
        </w:rPr>
      </w:pPr>
    </w:p>
    <w:p w14:paraId="39F928CC" w14:textId="77777777" w:rsidR="003B1726" w:rsidRPr="00C65138" w:rsidRDefault="003B1726" w:rsidP="003B1726">
      <w:pPr>
        <w:pStyle w:val="Telobesedila"/>
        <w:spacing w:before="60" w:after="60"/>
        <w:ind w:left="0"/>
        <w:contextualSpacing/>
        <w:jc w:val="both"/>
        <w:rPr>
          <w:rFonts w:ascii="Arial" w:hAnsi="Arial" w:cs="Arial"/>
        </w:rPr>
      </w:pPr>
    </w:p>
    <w:p w14:paraId="269EE93C" w14:textId="77777777" w:rsidR="003B1726" w:rsidRPr="00C65138" w:rsidRDefault="003B1726" w:rsidP="003B1726">
      <w:pPr>
        <w:pStyle w:val="Naslov1"/>
        <w:rPr>
          <w:rFonts w:ascii="Arial" w:hAnsi="Arial" w:cs="Arial"/>
          <w:sz w:val="22"/>
          <w:szCs w:val="22"/>
        </w:rPr>
      </w:pPr>
      <w:bookmarkStart w:id="64" w:name="_Toc188867041"/>
      <w:r w:rsidRPr="00C65138">
        <w:rPr>
          <w:rFonts w:ascii="Arial" w:hAnsi="Arial" w:cs="Arial"/>
          <w:spacing w:val="-1"/>
          <w:sz w:val="22"/>
          <w:szCs w:val="22"/>
        </w:rPr>
        <w:t>IV. REGISTRACIJA,</w:t>
      </w:r>
      <w:r w:rsidRPr="00C65138">
        <w:rPr>
          <w:rFonts w:ascii="Arial" w:hAnsi="Arial" w:cs="Arial"/>
          <w:spacing w:val="-3"/>
          <w:sz w:val="22"/>
          <w:szCs w:val="22"/>
        </w:rPr>
        <w:t xml:space="preserve"> </w:t>
      </w:r>
      <w:r w:rsidRPr="00C65138">
        <w:rPr>
          <w:rFonts w:ascii="Arial" w:hAnsi="Arial" w:cs="Arial"/>
          <w:sz w:val="22"/>
          <w:szCs w:val="22"/>
        </w:rPr>
        <w:t>ODOBRITEV,</w:t>
      </w:r>
      <w:r w:rsidRPr="00C65138">
        <w:rPr>
          <w:rFonts w:ascii="Arial" w:hAnsi="Arial" w:cs="Arial"/>
          <w:spacing w:val="-3"/>
          <w:sz w:val="22"/>
          <w:szCs w:val="22"/>
        </w:rPr>
        <w:t xml:space="preserve"> </w:t>
      </w:r>
      <w:r w:rsidRPr="00C65138">
        <w:rPr>
          <w:rFonts w:ascii="Arial" w:hAnsi="Arial" w:cs="Arial"/>
          <w:spacing w:val="-1"/>
          <w:sz w:val="22"/>
          <w:szCs w:val="22"/>
        </w:rPr>
        <w:t>SLEDLJIVOST</w:t>
      </w:r>
      <w:r w:rsidRPr="00C65138">
        <w:rPr>
          <w:rFonts w:ascii="Arial" w:hAnsi="Arial" w:cs="Arial"/>
          <w:spacing w:val="-2"/>
          <w:sz w:val="22"/>
          <w:szCs w:val="22"/>
        </w:rPr>
        <w:t xml:space="preserve"> </w:t>
      </w:r>
      <w:r w:rsidRPr="00C65138">
        <w:rPr>
          <w:rFonts w:ascii="Arial" w:hAnsi="Arial" w:cs="Arial"/>
          <w:spacing w:val="-1"/>
          <w:sz w:val="22"/>
          <w:szCs w:val="22"/>
        </w:rPr>
        <w:t>IN</w:t>
      </w:r>
      <w:r w:rsidRPr="00C65138">
        <w:rPr>
          <w:rFonts w:ascii="Arial" w:hAnsi="Arial" w:cs="Arial"/>
          <w:spacing w:val="-3"/>
          <w:sz w:val="22"/>
          <w:szCs w:val="22"/>
        </w:rPr>
        <w:t xml:space="preserve"> </w:t>
      </w:r>
      <w:r w:rsidRPr="00C65138">
        <w:rPr>
          <w:rFonts w:ascii="Arial" w:hAnsi="Arial" w:cs="Arial"/>
          <w:sz w:val="22"/>
          <w:szCs w:val="22"/>
        </w:rPr>
        <w:t>PREMIKI ŽIVALI</w:t>
      </w:r>
      <w:bookmarkEnd w:id="64"/>
    </w:p>
    <w:p w14:paraId="39667572" w14:textId="77777777" w:rsidR="003B1726" w:rsidRPr="00C65138" w:rsidRDefault="003B1726" w:rsidP="003B1726">
      <w:pPr>
        <w:pStyle w:val="Telobesedila"/>
        <w:spacing w:before="60" w:after="60"/>
        <w:ind w:left="0"/>
        <w:contextualSpacing/>
        <w:jc w:val="both"/>
        <w:rPr>
          <w:rFonts w:ascii="Arial" w:hAnsi="Arial" w:cs="Arial"/>
          <w:spacing w:val="-1"/>
        </w:rPr>
      </w:pPr>
    </w:p>
    <w:p w14:paraId="2AB4574E" w14:textId="77777777" w:rsidR="003B1726" w:rsidRPr="00C65138" w:rsidRDefault="003B1726" w:rsidP="003B1726">
      <w:pPr>
        <w:pStyle w:val="Telobesedila"/>
        <w:spacing w:before="60" w:after="60"/>
        <w:ind w:left="0"/>
        <w:contextualSpacing/>
        <w:jc w:val="center"/>
        <w:outlineLvl w:val="1"/>
        <w:rPr>
          <w:rFonts w:ascii="Arial" w:hAnsi="Arial" w:cs="Arial"/>
          <w:spacing w:val="-1"/>
        </w:rPr>
      </w:pPr>
      <w:bookmarkStart w:id="65" w:name="_Toc188867042"/>
      <w:r w:rsidRPr="00C65138">
        <w:rPr>
          <w:rFonts w:ascii="Arial" w:hAnsi="Arial" w:cs="Arial"/>
          <w:spacing w:val="-1"/>
        </w:rPr>
        <w:t>A. Kopenske živali, zarodni material in proizvodi živalskega izvora od kopenskih živali</w:t>
      </w:r>
      <w:bookmarkEnd w:id="65"/>
    </w:p>
    <w:p w14:paraId="63860A59" w14:textId="77777777" w:rsidR="003B1726" w:rsidRPr="00C65138" w:rsidRDefault="003B1726" w:rsidP="003B1726">
      <w:pPr>
        <w:pStyle w:val="Telobesedila"/>
        <w:spacing w:before="60" w:after="60"/>
        <w:ind w:left="0"/>
        <w:contextualSpacing/>
        <w:jc w:val="both"/>
        <w:rPr>
          <w:rFonts w:ascii="Arial" w:hAnsi="Arial" w:cs="Arial"/>
          <w:spacing w:val="-1"/>
        </w:rPr>
      </w:pPr>
    </w:p>
    <w:p w14:paraId="2847EF52" w14:textId="77777777" w:rsidR="003B1726" w:rsidRPr="00C65138" w:rsidRDefault="003B1726" w:rsidP="003A6639">
      <w:pPr>
        <w:pStyle w:val="Telobesedila"/>
        <w:numPr>
          <w:ilvl w:val="0"/>
          <w:numId w:val="16"/>
        </w:numPr>
        <w:spacing w:before="60" w:after="60"/>
        <w:ind w:left="0" w:firstLine="0"/>
        <w:contextualSpacing/>
        <w:jc w:val="center"/>
        <w:outlineLvl w:val="1"/>
        <w:rPr>
          <w:rFonts w:ascii="Arial" w:hAnsi="Arial" w:cs="Arial"/>
          <w:spacing w:val="-1"/>
        </w:rPr>
      </w:pPr>
      <w:bookmarkStart w:id="66" w:name="_Toc188867043"/>
      <w:r w:rsidRPr="00C65138">
        <w:rPr>
          <w:rFonts w:ascii="Arial" w:hAnsi="Arial" w:cs="Arial"/>
          <w:spacing w:val="-1"/>
        </w:rPr>
        <w:t>Registracija, odobritev, vodenje evidenc in registri</w:t>
      </w:r>
      <w:bookmarkEnd w:id="66"/>
    </w:p>
    <w:p w14:paraId="6AB4E159" w14:textId="77777777" w:rsidR="003B1726" w:rsidRPr="00C65138" w:rsidRDefault="003B1726" w:rsidP="003B1726">
      <w:pPr>
        <w:pStyle w:val="Telobesedila"/>
        <w:spacing w:before="60" w:after="60"/>
        <w:ind w:left="0"/>
        <w:contextualSpacing/>
        <w:jc w:val="both"/>
        <w:rPr>
          <w:rFonts w:ascii="Arial" w:hAnsi="Arial" w:cs="Arial"/>
          <w:spacing w:val="-1"/>
        </w:rPr>
      </w:pPr>
    </w:p>
    <w:p w14:paraId="3835F4E4" w14:textId="77777777" w:rsidR="003B1726" w:rsidRPr="00C65138" w:rsidRDefault="003B1726" w:rsidP="003A6639">
      <w:pPr>
        <w:pStyle w:val="Telobesedila"/>
        <w:numPr>
          <w:ilvl w:val="1"/>
          <w:numId w:val="16"/>
        </w:numPr>
        <w:spacing w:before="60" w:after="60"/>
        <w:ind w:left="0" w:firstLine="0"/>
        <w:contextualSpacing/>
        <w:jc w:val="center"/>
        <w:outlineLvl w:val="2"/>
        <w:rPr>
          <w:rFonts w:ascii="Arial" w:hAnsi="Arial" w:cs="Arial"/>
          <w:spacing w:val="-1"/>
        </w:rPr>
      </w:pPr>
      <w:bookmarkStart w:id="67" w:name="_Toc188867044"/>
      <w:r w:rsidRPr="00C65138">
        <w:rPr>
          <w:rFonts w:ascii="Arial" w:hAnsi="Arial" w:cs="Arial"/>
          <w:spacing w:val="-1"/>
        </w:rPr>
        <w:t>Registracija obratov in določenih vrst izvajalcev dejavnosti</w:t>
      </w:r>
      <w:bookmarkEnd w:id="67"/>
    </w:p>
    <w:p w14:paraId="09009557" w14:textId="77777777" w:rsidR="003B1726" w:rsidRPr="00C65138" w:rsidRDefault="003B1726" w:rsidP="003B1726">
      <w:pPr>
        <w:pStyle w:val="Telobesedila"/>
        <w:spacing w:before="60" w:after="60"/>
        <w:ind w:left="0"/>
        <w:contextualSpacing/>
        <w:jc w:val="both"/>
        <w:rPr>
          <w:rFonts w:ascii="Arial" w:hAnsi="Arial" w:cs="Arial"/>
          <w:spacing w:val="-1"/>
        </w:rPr>
      </w:pPr>
    </w:p>
    <w:p w14:paraId="766DDB28"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68" w:name="_Ref188260163"/>
      <w:bookmarkStart w:id="69" w:name="_Toc188867045"/>
      <w:r w:rsidRPr="00C65138">
        <w:rPr>
          <w:rFonts w:ascii="Arial" w:hAnsi="Arial" w:cs="Arial"/>
        </w:rPr>
        <w:t>(</w:t>
      </w:r>
      <w:r w:rsidRPr="00C65138">
        <w:rPr>
          <w:rFonts w:ascii="Arial" w:hAnsi="Arial" w:cs="Arial"/>
          <w:spacing w:val="-1"/>
        </w:rPr>
        <w:t>registracija obratov</w:t>
      </w:r>
      <w:r w:rsidRPr="00C65138">
        <w:rPr>
          <w:rFonts w:ascii="Arial" w:hAnsi="Arial" w:cs="Arial"/>
        </w:rPr>
        <w:t>)</w:t>
      </w:r>
      <w:bookmarkEnd w:id="68"/>
      <w:bookmarkEnd w:id="69"/>
    </w:p>
    <w:p w14:paraId="6F7D8258" w14:textId="77777777" w:rsidR="003B1726" w:rsidRPr="00C65138" w:rsidRDefault="003B1726" w:rsidP="003B1726">
      <w:pPr>
        <w:pStyle w:val="Telobesedila"/>
        <w:tabs>
          <w:tab w:val="left" w:pos="284"/>
        </w:tabs>
        <w:spacing w:before="60" w:after="60"/>
        <w:ind w:left="0"/>
        <w:contextualSpacing/>
        <w:jc w:val="center"/>
        <w:rPr>
          <w:rFonts w:ascii="Arial" w:hAnsi="Arial" w:cs="Arial"/>
        </w:rPr>
      </w:pPr>
    </w:p>
    <w:p w14:paraId="3CFE4AB4" w14:textId="77777777" w:rsidR="003B1726" w:rsidRPr="00C65138" w:rsidRDefault="003B1726" w:rsidP="003A6639">
      <w:pPr>
        <w:pStyle w:val="Odstavekseznama"/>
        <w:widowControl w:val="0"/>
        <w:numPr>
          <w:ilvl w:val="0"/>
          <w:numId w:val="30"/>
        </w:numPr>
        <w:spacing w:before="60" w:after="60" w:line="240" w:lineRule="auto"/>
        <w:ind w:left="567" w:hanging="567"/>
        <w:jc w:val="both"/>
        <w:rPr>
          <w:rFonts w:ascii="Arial" w:hAnsi="Arial" w:cs="Arial"/>
        </w:rPr>
      </w:pPr>
      <w:r w:rsidRPr="00C65138">
        <w:rPr>
          <w:rFonts w:ascii="Arial" w:hAnsi="Arial" w:cs="Arial"/>
        </w:rPr>
        <w:t xml:space="preserve">Za izvajanje 84. člena Uredbe 2016/429/EU izvajalci dejavnosti, ki gojijo kopenske živali ali odvzemajo, pridobivajo, pripravljajo ali shranjujejo zarodni material, sporočijo podatke o obratu, spremembah podatkov ali prenehanju dejavnosti Upravi. Podatke lahko sporočijo neposredno preko elektronskega dostopa iz </w:t>
      </w:r>
      <w:r w:rsidRPr="00C65138">
        <w:rPr>
          <w:rFonts w:ascii="Arial" w:hAnsi="Arial" w:cs="Arial"/>
        </w:rPr>
        <w:fldChar w:fldCharType="begin"/>
      </w:r>
      <w:r w:rsidRPr="00C65138">
        <w:rPr>
          <w:rFonts w:ascii="Arial" w:hAnsi="Arial" w:cs="Arial"/>
        </w:rPr>
        <w:instrText xml:space="preserve"> REF _Ref188259111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43. člen</w:t>
      </w:r>
      <w:r w:rsidRPr="00C65138">
        <w:rPr>
          <w:rFonts w:ascii="Arial" w:hAnsi="Arial" w:cs="Arial"/>
        </w:rPr>
        <w:fldChar w:fldCharType="end"/>
      </w:r>
      <w:r w:rsidRPr="00C65138">
        <w:rPr>
          <w:rFonts w:ascii="Arial" w:hAnsi="Arial" w:cs="Arial"/>
        </w:rPr>
        <w:t xml:space="preserve">a tega zakona ali preko oseb iz drugega odstavka </w:t>
      </w:r>
      <w:r w:rsidRPr="00C65138">
        <w:rPr>
          <w:rFonts w:ascii="Arial" w:hAnsi="Arial" w:cs="Arial"/>
        </w:rPr>
        <w:fldChar w:fldCharType="begin"/>
      </w:r>
      <w:r w:rsidRPr="00C65138">
        <w:rPr>
          <w:rFonts w:ascii="Arial" w:hAnsi="Arial" w:cs="Arial"/>
        </w:rPr>
        <w:instrText xml:space="preserve"> REF _Ref188259174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45. člen</w:t>
      </w:r>
      <w:r w:rsidRPr="00C65138">
        <w:rPr>
          <w:rFonts w:ascii="Arial" w:hAnsi="Arial" w:cs="Arial"/>
        </w:rPr>
        <w:fldChar w:fldCharType="end"/>
      </w:r>
      <w:r w:rsidRPr="00C65138">
        <w:rPr>
          <w:rFonts w:ascii="Arial" w:hAnsi="Arial" w:cs="Arial"/>
        </w:rPr>
        <w:t>a tega zakona</w:t>
      </w:r>
      <w:r w:rsidRPr="00C65138">
        <w:rPr>
          <w:rFonts w:ascii="Arial" w:hAnsi="Arial" w:cs="Arial"/>
          <w:shd w:val="clear" w:color="auto" w:fill="FFFFFF"/>
        </w:rPr>
        <w:t xml:space="preserve"> ali preko državnega portala </w:t>
      </w:r>
      <w:proofErr w:type="spellStart"/>
      <w:r w:rsidRPr="00C65138">
        <w:rPr>
          <w:rFonts w:ascii="Arial" w:hAnsi="Arial" w:cs="Arial"/>
          <w:shd w:val="clear" w:color="auto" w:fill="FFFFFF"/>
        </w:rPr>
        <w:t>eUprava</w:t>
      </w:r>
      <w:proofErr w:type="spellEnd"/>
      <w:r w:rsidRPr="00C65138">
        <w:rPr>
          <w:rFonts w:ascii="Arial" w:hAnsi="Arial" w:cs="Arial"/>
          <w:shd w:val="clear" w:color="auto" w:fill="FFFFFF"/>
        </w:rPr>
        <w:t xml:space="preserve">. </w:t>
      </w:r>
    </w:p>
    <w:p w14:paraId="0284A20D" w14:textId="77777777" w:rsidR="003B1726" w:rsidRPr="00C65138" w:rsidRDefault="003B1726" w:rsidP="003A6639">
      <w:pPr>
        <w:pStyle w:val="Odstavekseznama"/>
        <w:widowControl w:val="0"/>
        <w:numPr>
          <w:ilvl w:val="0"/>
          <w:numId w:val="30"/>
        </w:numPr>
        <w:spacing w:before="60" w:after="60" w:line="240" w:lineRule="auto"/>
        <w:ind w:left="567" w:hanging="567"/>
        <w:jc w:val="both"/>
        <w:rPr>
          <w:rFonts w:ascii="Arial" w:hAnsi="Arial" w:cs="Arial"/>
        </w:rPr>
      </w:pPr>
      <w:r w:rsidRPr="00C65138">
        <w:rPr>
          <w:rFonts w:ascii="Arial" w:hAnsi="Arial" w:cs="Arial"/>
        </w:rPr>
        <w:t>Za izvajanje točke (d) prvega odstavka 269. člena Uredbe 2016/429/EU izvajalci dejavnosti sporočijo tudi:</w:t>
      </w:r>
    </w:p>
    <w:p w14:paraId="35498B37" w14:textId="77777777" w:rsidR="003B1726" w:rsidRPr="00C65138" w:rsidRDefault="003B1726" w:rsidP="003A6639">
      <w:pPr>
        <w:pStyle w:val="Odstavekseznama"/>
        <w:widowControl w:val="0"/>
        <w:numPr>
          <w:ilvl w:val="0"/>
          <w:numId w:val="71"/>
        </w:numPr>
        <w:spacing w:before="60" w:after="60" w:line="240" w:lineRule="auto"/>
        <w:jc w:val="both"/>
        <w:rPr>
          <w:rFonts w:ascii="Arial" w:hAnsi="Arial" w:cs="Arial"/>
        </w:rPr>
      </w:pPr>
      <w:r w:rsidRPr="00C65138">
        <w:rPr>
          <w:rFonts w:ascii="Arial" w:hAnsi="Arial" w:cs="Arial"/>
        </w:rPr>
        <w:t>enotno matično številko občana (v nadaljnjem besedilu: EMŠO) ali matično številko pravne osebe;</w:t>
      </w:r>
    </w:p>
    <w:p w14:paraId="616E8330" w14:textId="77777777" w:rsidR="003B1726" w:rsidRPr="00C65138" w:rsidRDefault="003B1726" w:rsidP="003A6639">
      <w:pPr>
        <w:pStyle w:val="Odstavekseznama"/>
        <w:widowControl w:val="0"/>
        <w:numPr>
          <w:ilvl w:val="0"/>
          <w:numId w:val="71"/>
        </w:numPr>
        <w:spacing w:before="60" w:after="60" w:line="240" w:lineRule="auto"/>
        <w:jc w:val="both"/>
        <w:rPr>
          <w:rFonts w:ascii="Arial" w:hAnsi="Arial" w:cs="Arial"/>
        </w:rPr>
      </w:pPr>
      <w:r w:rsidRPr="00C65138">
        <w:rPr>
          <w:rFonts w:ascii="Arial" w:hAnsi="Arial" w:cs="Arial"/>
        </w:rPr>
        <w:t>kontaktne podatke (mobilno telefonsko številko in naslov elektronske pošte);</w:t>
      </w:r>
    </w:p>
    <w:p w14:paraId="67ABC0D8" w14:textId="77777777" w:rsidR="003B1726" w:rsidRPr="00C65138" w:rsidRDefault="003B1726" w:rsidP="003A6639">
      <w:pPr>
        <w:pStyle w:val="Odstavekseznama"/>
        <w:widowControl w:val="0"/>
        <w:numPr>
          <w:ilvl w:val="0"/>
          <w:numId w:val="71"/>
        </w:numPr>
        <w:spacing w:before="60" w:after="60" w:line="240" w:lineRule="auto"/>
        <w:jc w:val="both"/>
        <w:rPr>
          <w:rFonts w:ascii="Arial" w:hAnsi="Arial" w:cs="Arial"/>
        </w:rPr>
      </w:pPr>
      <w:r w:rsidRPr="00C65138">
        <w:rPr>
          <w:rFonts w:ascii="Arial" w:hAnsi="Arial" w:cs="Arial"/>
        </w:rPr>
        <w:t>identifikacijsko številko kmetijskega gospodarstva, če je izvajalec dejavnosti po zakonu, ki ureja kmetijstvo, zavezanec za vpis v Register kmetijskih gospodarstev.</w:t>
      </w:r>
    </w:p>
    <w:p w14:paraId="43121AB3" w14:textId="77777777" w:rsidR="003B1726" w:rsidRPr="00C65138" w:rsidRDefault="003B1726" w:rsidP="003A6639">
      <w:pPr>
        <w:pStyle w:val="Odstavekseznama"/>
        <w:widowControl w:val="0"/>
        <w:numPr>
          <w:ilvl w:val="0"/>
          <w:numId w:val="30"/>
        </w:numPr>
        <w:spacing w:before="60" w:after="60" w:line="240" w:lineRule="auto"/>
        <w:ind w:left="567" w:hanging="567"/>
        <w:jc w:val="both"/>
        <w:rPr>
          <w:rFonts w:ascii="Arial" w:hAnsi="Arial" w:cs="Arial"/>
        </w:rPr>
      </w:pPr>
      <w:r w:rsidRPr="00C65138">
        <w:rPr>
          <w:rFonts w:ascii="Arial" w:hAnsi="Arial" w:cs="Arial"/>
        </w:rPr>
        <w:t xml:space="preserve">Uprava registrira obrat iz točke (a) 93. člena Uredbe 2016/429/EU v register obratov iz </w:t>
      </w:r>
      <w:r w:rsidRPr="00C65138">
        <w:rPr>
          <w:rFonts w:ascii="Arial" w:hAnsi="Arial" w:cs="Arial"/>
        </w:rPr>
        <w:fldChar w:fldCharType="begin"/>
      </w:r>
      <w:r w:rsidRPr="00C65138">
        <w:rPr>
          <w:rFonts w:ascii="Arial" w:hAnsi="Arial" w:cs="Arial"/>
        </w:rPr>
        <w:instrText xml:space="preserve"> REF _Ref188259237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38. člen</w:t>
      </w:r>
      <w:r w:rsidRPr="00C65138">
        <w:rPr>
          <w:rFonts w:ascii="Arial" w:hAnsi="Arial" w:cs="Arial"/>
        </w:rPr>
        <w:fldChar w:fldCharType="end"/>
      </w:r>
      <w:r w:rsidRPr="00C65138">
        <w:rPr>
          <w:rFonts w:ascii="Arial" w:hAnsi="Arial" w:cs="Arial"/>
        </w:rPr>
        <w:t>a tega zakona (v nadaljnjem besedilu: ROBI) in mu v skladu z drugim pododstavkom 93. člena Uredbe 2016/429/EU dodeli edinstveno registracijsko številko (v nadaljnjem besedilu: REŠ).</w:t>
      </w:r>
    </w:p>
    <w:p w14:paraId="28972503" w14:textId="77777777" w:rsidR="003B1726" w:rsidRPr="00C65138" w:rsidRDefault="003B1726" w:rsidP="003A6639">
      <w:pPr>
        <w:pStyle w:val="Odstavekseznama"/>
        <w:widowControl w:val="0"/>
        <w:numPr>
          <w:ilvl w:val="0"/>
          <w:numId w:val="30"/>
        </w:numPr>
        <w:spacing w:before="60" w:after="60" w:line="240" w:lineRule="auto"/>
        <w:ind w:left="567" w:hanging="567"/>
        <w:jc w:val="both"/>
        <w:rPr>
          <w:rFonts w:ascii="Arial" w:hAnsi="Arial" w:cs="Arial"/>
        </w:rPr>
      </w:pPr>
      <w:r w:rsidRPr="00C65138">
        <w:rPr>
          <w:rFonts w:ascii="Arial" w:hAnsi="Arial" w:cs="Arial"/>
        </w:rPr>
        <w:t>Ne glede na določbe točke (a) drugega odstavka 84. člena Uredbe 2016/429/EU, Uprava samodejno izvede uskladitev podatkov o imenu in naslovu izvajalca dejavnosti, če je prišlo do spremembe nosilca kmetijskega gospodarstva v Registru kmetijskih gospodarstev po zakonu, ki ureja kmetijstvo.</w:t>
      </w:r>
    </w:p>
    <w:p w14:paraId="4973B1B7" w14:textId="77777777" w:rsidR="003B1726" w:rsidRPr="00C65138" w:rsidRDefault="003B1726" w:rsidP="003A6639">
      <w:pPr>
        <w:pStyle w:val="Odstavekseznama"/>
        <w:widowControl w:val="0"/>
        <w:numPr>
          <w:ilvl w:val="0"/>
          <w:numId w:val="30"/>
        </w:numPr>
        <w:spacing w:before="60" w:after="60" w:line="240" w:lineRule="auto"/>
        <w:ind w:left="567" w:hanging="567"/>
        <w:jc w:val="both"/>
        <w:rPr>
          <w:rFonts w:ascii="Arial" w:hAnsi="Arial" w:cs="Arial"/>
        </w:rPr>
      </w:pPr>
      <w:r w:rsidRPr="00C65138">
        <w:rPr>
          <w:rFonts w:ascii="Arial" w:hAnsi="Arial" w:cs="Arial"/>
        </w:rPr>
        <w:t>Za izvajanje točke (b) drugega odstavka 84. člena Uredbe 2016/429/EU Uprava, če ugotovi, da se posamezna dejavnost v obratu ne izvaja, pozove izvajalca dejavnosti, da se v 15 dneh od poziva opredeli glede izvajanja dejavnosti. Če se izvajalec dejavnosti ne odzove, Uprava obratu ali posamezni dejavnosti pripiše informacijo o prenehanju dejavnosti.</w:t>
      </w:r>
    </w:p>
    <w:p w14:paraId="76759A36" w14:textId="77777777" w:rsidR="003B1726" w:rsidRPr="00C65138" w:rsidRDefault="003B1726" w:rsidP="003A6639">
      <w:pPr>
        <w:pStyle w:val="Odstavekseznama"/>
        <w:widowControl w:val="0"/>
        <w:numPr>
          <w:ilvl w:val="0"/>
          <w:numId w:val="30"/>
        </w:numPr>
        <w:spacing w:before="60" w:after="60" w:line="240" w:lineRule="auto"/>
        <w:ind w:left="567" w:hanging="567"/>
        <w:jc w:val="both"/>
        <w:rPr>
          <w:rFonts w:ascii="Arial" w:hAnsi="Arial" w:cs="Arial"/>
        </w:rPr>
      </w:pPr>
      <w:r w:rsidRPr="00C65138">
        <w:rPr>
          <w:rFonts w:ascii="Arial" w:hAnsi="Arial" w:cs="Arial"/>
        </w:rPr>
        <w:t xml:space="preserve">Podrobnejša pravila glede vsebine podatkov, ki jih je treba sporočiti in načina sporočanja ter obveščanja iz tega člena predpiše minister. </w:t>
      </w:r>
    </w:p>
    <w:p w14:paraId="18A9F691" w14:textId="77777777" w:rsidR="003B1726" w:rsidRPr="00C65138" w:rsidRDefault="003B1726" w:rsidP="003A6639">
      <w:pPr>
        <w:pStyle w:val="Odstavekseznama"/>
        <w:widowControl w:val="0"/>
        <w:numPr>
          <w:ilvl w:val="0"/>
          <w:numId w:val="30"/>
        </w:numPr>
        <w:spacing w:before="60" w:after="60" w:line="240" w:lineRule="auto"/>
        <w:ind w:left="567" w:hanging="567"/>
        <w:jc w:val="both"/>
        <w:rPr>
          <w:rFonts w:ascii="Arial" w:hAnsi="Arial" w:cs="Arial"/>
        </w:rPr>
      </w:pPr>
      <w:r w:rsidRPr="00C65138">
        <w:rPr>
          <w:rFonts w:ascii="Arial" w:hAnsi="Arial" w:cs="Arial"/>
        </w:rPr>
        <w:t xml:space="preserve">Podrobnejša pravila glede oblike, sestave in dodelitve REŠ iz tretjega odstavka tega člena in tretjega odstavka </w:t>
      </w:r>
      <w:r w:rsidRPr="00C65138">
        <w:rPr>
          <w:rFonts w:ascii="Arial" w:hAnsi="Arial" w:cs="Arial"/>
        </w:rPr>
        <w:fldChar w:fldCharType="begin"/>
      </w:r>
      <w:r w:rsidRPr="00C65138">
        <w:rPr>
          <w:rFonts w:ascii="Arial" w:hAnsi="Arial" w:cs="Arial"/>
        </w:rPr>
        <w:instrText xml:space="preserve"> REF _Ref188259308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63. člen</w:t>
      </w:r>
      <w:r w:rsidRPr="00C65138">
        <w:rPr>
          <w:rFonts w:ascii="Arial" w:hAnsi="Arial" w:cs="Arial"/>
        </w:rPr>
        <w:fldChar w:fldCharType="end"/>
      </w:r>
      <w:r w:rsidRPr="00C65138">
        <w:rPr>
          <w:rFonts w:ascii="Arial" w:hAnsi="Arial" w:cs="Arial"/>
        </w:rPr>
        <w:t>a tega zakona predpiše minister.</w:t>
      </w:r>
    </w:p>
    <w:p w14:paraId="4B64D059" w14:textId="34D10454" w:rsidR="003B1726" w:rsidRDefault="003B1726">
      <w:pPr>
        <w:rPr>
          <w:rFonts w:ascii="Arial" w:hAnsi="Arial" w:cs="Arial"/>
          <w:bCs/>
        </w:rPr>
      </w:pPr>
      <w:r>
        <w:rPr>
          <w:rFonts w:ascii="Arial" w:hAnsi="Arial" w:cs="Arial"/>
          <w:bCs/>
        </w:rPr>
        <w:br w:type="page"/>
      </w:r>
    </w:p>
    <w:p w14:paraId="519FDEBC" w14:textId="77777777" w:rsidR="003B1726" w:rsidRPr="00C65138" w:rsidRDefault="003B1726" w:rsidP="003B1726">
      <w:pPr>
        <w:spacing w:before="60" w:after="60"/>
        <w:contextualSpacing/>
        <w:jc w:val="both"/>
        <w:rPr>
          <w:rFonts w:ascii="Arial" w:hAnsi="Arial" w:cs="Arial"/>
          <w:bCs/>
        </w:rPr>
      </w:pPr>
    </w:p>
    <w:p w14:paraId="7599BE98"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70" w:name="_Toc188867046"/>
      <w:r w:rsidRPr="00C65138">
        <w:rPr>
          <w:rFonts w:ascii="Arial" w:hAnsi="Arial" w:cs="Arial"/>
        </w:rPr>
        <w:t>(registracija prevoznikov</w:t>
      </w:r>
      <w:r w:rsidRPr="00C65138">
        <w:rPr>
          <w:rFonts w:ascii="Arial" w:hAnsi="Arial" w:cs="Arial"/>
          <w:spacing w:val="-1"/>
        </w:rPr>
        <w:t>)</w:t>
      </w:r>
      <w:bookmarkEnd w:id="70"/>
    </w:p>
    <w:p w14:paraId="2631CC60" w14:textId="77777777" w:rsidR="003B1726" w:rsidRPr="00C65138" w:rsidRDefault="003B1726" w:rsidP="003B1726">
      <w:pPr>
        <w:pStyle w:val="Telobesedila"/>
        <w:tabs>
          <w:tab w:val="left" w:pos="284"/>
        </w:tabs>
        <w:spacing w:before="60" w:after="60"/>
        <w:ind w:left="0"/>
        <w:contextualSpacing/>
        <w:jc w:val="both"/>
        <w:rPr>
          <w:rFonts w:ascii="Arial" w:hAnsi="Arial" w:cs="Arial"/>
          <w:spacing w:val="-1"/>
        </w:rPr>
      </w:pPr>
    </w:p>
    <w:p w14:paraId="5F7A3BCA" w14:textId="77777777" w:rsidR="003B1726" w:rsidRPr="00C65138" w:rsidRDefault="003B1726" w:rsidP="003A6639">
      <w:pPr>
        <w:pStyle w:val="Odstavekseznama"/>
        <w:widowControl w:val="0"/>
        <w:numPr>
          <w:ilvl w:val="0"/>
          <w:numId w:val="31"/>
        </w:numPr>
        <w:spacing w:before="60" w:after="60" w:line="240" w:lineRule="auto"/>
        <w:jc w:val="both"/>
        <w:rPr>
          <w:rFonts w:ascii="Arial" w:hAnsi="Arial" w:cs="Arial"/>
        </w:rPr>
      </w:pPr>
      <w:r w:rsidRPr="00C65138">
        <w:rPr>
          <w:rFonts w:ascii="Arial" w:hAnsi="Arial" w:cs="Arial"/>
          <w:spacing w:val="-1"/>
        </w:rPr>
        <w:t xml:space="preserve">Za izvajanje 87. člena </w:t>
      </w:r>
      <w:r w:rsidRPr="00C65138">
        <w:rPr>
          <w:rFonts w:ascii="Arial" w:hAnsi="Arial" w:cs="Arial"/>
        </w:rPr>
        <w:t>Uredbe 2016/429/EU prevozniki vložijo vlogo za registracijo dejavnosti na Upravo. Vzorec vloge je dostopen na osrednjem spletnem mestu državne uprave.</w:t>
      </w:r>
    </w:p>
    <w:p w14:paraId="6F54A812" w14:textId="77777777" w:rsidR="003B1726" w:rsidRPr="00C65138" w:rsidRDefault="003B1726" w:rsidP="003A6639">
      <w:pPr>
        <w:pStyle w:val="Odstavekseznama"/>
        <w:widowControl w:val="0"/>
        <w:numPr>
          <w:ilvl w:val="0"/>
          <w:numId w:val="31"/>
        </w:numPr>
        <w:spacing w:before="60" w:after="60" w:line="240" w:lineRule="auto"/>
        <w:jc w:val="both"/>
        <w:rPr>
          <w:rFonts w:ascii="Arial" w:hAnsi="Arial" w:cs="Arial"/>
        </w:rPr>
      </w:pPr>
      <w:r w:rsidRPr="00C65138">
        <w:rPr>
          <w:rFonts w:ascii="Arial" w:hAnsi="Arial" w:cs="Arial"/>
        </w:rPr>
        <w:t>Po prejemu popolne vloge Uprava prevoznika vpiše v ROBI in mu dodeli REŠ.</w:t>
      </w:r>
    </w:p>
    <w:p w14:paraId="1DC0A5C4" w14:textId="77777777" w:rsidR="003B1726" w:rsidRPr="00C65138" w:rsidRDefault="003B1726" w:rsidP="003B1726">
      <w:pPr>
        <w:spacing w:before="60" w:after="60"/>
        <w:contextualSpacing/>
        <w:jc w:val="both"/>
        <w:rPr>
          <w:rFonts w:ascii="Arial" w:hAnsi="Arial" w:cs="Arial"/>
          <w:bCs/>
        </w:rPr>
      </w:pPr>
    </w:p>
    <w:p w14:paraId="02A400FC"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bCs/>
        </w:rPr>
      </w:pPr>
      <w:r w:rsidRPr="00C65138">
        <w:rPr>
          <w:rFonts w:ascii="Arial" w:hAnsi="Arial" w:cs="Arial"/>
          <w:bCs/>
        </w:rPr>
        <w:br/>
      </w:r>
      <w:bookmarkStart w:id="71" w:name="_Toc188867047"/>
      <w:r w:rsidRPr="00C65138">
        <w:rPr>
          <w:rFonts w:ascii="Arial" w:hAnsi="Arial" w:cs="Arial"/>
          <w:bCs/>
        </w:rPr>
        <w:t>(registracija izvajalcev dejavnosti, ki dejavnost zbiranja izvajajo neodvisno od obrata)</w:t>
      </w:r>
      <w:bookmarkEnd w:id="71"/>
    </w:p>
    <w:p w14:paraId="68C68089" w14:textId="77777777" w:rsidR="003B1726" w:rsidRPr="00C65138" w:rsidRDefault="003B1726" w:rsidP="003B1726">
      <w:pPr>
        <w:spacing w:before="60" w:after="60"/>
        <w:contextualSpacing/>
        <w:jc w:val="both"/>
        <w:rPr>
          <w:rFonts w:ascii="Arial" w:hAnsi="Arial" w:cs="Arial"/>
          <w:bCs/>
        </w:rPr>
      </w:pPr>
    </w:p>
    <w:p w14:paraId="223E026E" w14:textId="77777777" w:rsidR="003B1726" w:rsidRPr="00C65138" w:rsidRDefault="003B1726" w:rsidP="003A6639">
      <w:pPr>
        <w:pStyle w:val="Odstavekseznama"/>
        <w:widowControl w:val="0"/>
        <w:numPr>
          <w:ilvl w:val="0"/>
          <w:numId w:val="36"/>
        </w:numPr>
        <w:spacing w:before="60" w:after="60" w:line="240" w:lineRule="auto"/>
        <w:jc w:val="both"/>
        <w:rPr>
          <w:rFonts w:ascii="Arial" w:hAnsi="Arial" w:cs="Arial"/>
        </w:rPr>
      </w:pPr>
      <w:r w:rsidRPr="00C65138">
        <w:rPr>
          <w:rFonts w:ascii="Arial" w:hAnsi="Arial" w:cs="Arial"/>
          <w:spacing w:val="-1"/>
        </w:rPr>
        <w:t xml:space="preserve">Za izvajanje 90. člena </w:t>
      </w:r>
      <w:r w:rsidRPr="00C65138">
        <w:rPr>
          <w:rFonts w:ascii="Arial" w:hAnsi="Arial" w:cs="Arial"/>
          <w:bCs/>
        </w:rPr>
        <w:t xml:space="preserve">Uredbe 2016/429/EU izvajalci dejavnosti, ki dejavnost zbiranja izvajajo neodvisno od obrata, vložijo vlogo za registracijo dejavnosti na Upravo. </w:t>
      </w:r>
      <w:r w:rsidRPr="00C65138">
        <w:rPr>
          <w:rFonts w:ascii="Arial" w:hAnsi="Arial" w:cs="Arial"/>
        </w:rPr>
        <w:t>Vzorec vloge je dostopen na osrednjem spletnem mestu državne uprave.</w:t>
      </w:r>
    </w:p>
    <w:p w14:paraId="3FF00DB4" w14:textId="77777777" w:rsidR="003B1726" w:rsidRPr="00C65138" w:rsidRDefault="003B1726" w:rsidP="003A6639">
      <w:pPr>
        <w:pStyle w:val="Odstavekseznama"/>
        <w:widowControl w:val="0"/>
        <w:numPr>
          <w:ilvl w:val="0"/>
          <w:numId w:val="36"/>
        </w:numPr>
        <w:spacing w:before="60" w:after="60" w:line="240" w:lineRule="auto"/>
        <w:jc w:val="both"/>
        <w:rPr>
          <w:rFonts w:ascii="Arial" w:hAnsi="Arial" w:cs="Arial"/>
        </w:rPr>
      </w:pPr>
      <w:r w:rsidRPr="00C65138">
        <w:rPr>
          <w:rFonts w:ascii="Arial" w:hAnsi="Arial" w:cs="Arial"/>
        </w:rPr>
        <w:t>Po prejemu popolne vloge Uprava izvajalca dejavnosti iz prejšnjega odstavka vpiše v ROBI in mu dodeli REŠ.</w:t>
      </w:r>
    </w:p>
    <w:p w14:paraId="774A80C3" w14:textId="77777777" w:rsidR="003B1726" w:rsidRPr="00C65138" w:rsidRDefault="003B1726" w:rsidP="003B1726">
      <w:pPr>
        <w:spacing w:before="60" w:after="60"/>
        <w:contextualSpacing/>
        <w:jc w:val="both"/>
        <w:rPr>
          <w:rFonts w:ascii="Arial" w:hAnsi="Arial" w:cs="Arial"/>
          <w:bCs/>
        </w:rPr>
      </w:pPr>
    </w:p>
    <w:p w14:paraId="003AB8E6"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72" w:name="_Toc188867048"/>
      <w:r w:rsidRPr="00C65138">
        <w:rPr>
          <w:rFonts w:ascii="Arial" w:hAnsi="Arial" w:cs="Arial"/>
        </w:rPr>
        <w:t>(odstopanja od obveznosti registracije</w:t>
      </w:r>
      <w:r w:rsidRPr="00C65138">
        <w:rPr>
          <w:rFonts w:ascii="Arial" w:hAnsi="Arial" w:cs="Arial"/>
          <w:spacing w:val="-1"/>
        </w:rPr>
        <w:t>)</w:t>
      </w:r>
      <w:bookmarkEnd w:id="72"/>
      <w:r w:rsidRPr="00C65138">
        <w:rPr>
          <w:rFonts w:ascii="Arial" w:hAnsi="Arial" w:cs="Arial"/>
          <w:spacing w:val="-1"/>
        </w:rPr>
        <w:t xml:space="preserve"> </w:t>
      </w:r>
    </w:p>
    <w:p w14:paraId="67D3ED00" w14:textId="77777777" w:rsidR="003B1726" w:rsidRPr="00C65138" w:rsidRDefault="003B1726" w:rsidP="003B1726">
      <w:pPr>
        <w:pStyle w:val="Telobesedila"/>
        <w:tabs>
          <w:tab w:val="left" w:pos="284"/>
        </w:tabs>
        <w:spacing w:before="60" w:after="60"/>
        <w:ind w:left="0"/>
        <w:contextualSpacing/>
        <w:jc w:val="both"/>
        <w:rPr>
          <w:rFonts w:ascii="Arial" w:hAnsi="Arial" w:cs="Arial"/>
          <w:spacing w:val="-1"/>
        </w:rPr>
      </w:pPr>
    </w:p>
    <w:p w14:paraId="4838019A" w14:textId="77777777" w:rsidR="003B1726" w:rsidRPr="00C65138" w:rsidRDefault="003B1726" w:rsidP="00D43C75">
      <w:pPr>
        <w:pStyle w:val="Telobesedila"/>
        <w:tabs>
          <w:tab w:val="left" w:pos="284"/>
        </w:tabs>
        <w:spacing w:before="60" w:after="60"/>
        <w:ind w:left="0"/>
        <w:contextualSpacing/>
        <w:jc w:val="both"/>
        <w:rPr>
          <w:rFonts w:ascii="Arial" w:hAnsi="Arial" w:cs="Arial"/>
          <w:spacing w:val="-1"/>
        </w:rPr>
      </w:pPr>
      <w:r w:rsidRPr="00C65138">
        <w:rPr>
          <w:rFonts w:ascii="Arial" w:hAnsi="Arial" w:cs="Arial"/>
          <w:spacing w:val="-1"/>
        </w:rPr>
        <w:t xml:space="preserve">Za izvajanje 85., 88. in 91. člena Uredbe 2016/429/EU podrobnejše pogoje za izvzetje od obveznosti registracije, lahko predpiše minister. </w:t>
      </w:r>
    </w:p>
    <w:p w14:paraId="27A248B0" w14:textId="77777777" w:rsidR="003B1726" w:rsidRPr="00C65138" w:rsidRDefault="003B1726" w:rsidP="003B1726">
      <w:pPr>
        <w:spacing w:before="60" w:after="60"/>
        <w:contextualSpacing/>
        <w:rPr>
          <w:rFonts w:ascii="Arial" w:hAnsi="Arial" w:cs="Arial"/>
          <w:bCs/>
        </w:rPr>
      </w:pPr>
    </w:p>
    <w:p w14:paraId="17CB5651" w14:textId="77777777" w:rsidR="003B1726" w:rsidRPr="00C65138" w:rsidRDefault="003B1726" w:rsidP="003B1726">
      <w:pPr>
        <w:spacing w:before="60" w:after="60"/>
        <w:contextualSpacing/>
        <w:rPr>
          <w:rFonts w:ascii="Arial" w:hAnsi="Arial" w:cs="Arial"/>
          <w:bCs/>
        </w:rPr>
      </w:pPr>
    </w:p>
    <w:p w14:paraId="6EBB14C0" w14:textId="77777777" w:rsidR="003B1726" w:rsidRPr="00C65138" w:rsidRDefault="003B1726" w:rsidP="003A6639">
      <w:pPr>
        <w:pStyle w:val="Odstavekseznama"/>
        <w:widowControl w:val="0"/>
        <w:numPr>
          <w:ilvl w:val="1"/>
          <w:numId w:val="16"/>
        </w:numPr>
        <w:spacing w:before="60" w:after="60" w:line="240" w:lineRule="auto"/>
        <w:ind w:left="0" w:firstLine="0"/>
        <w:jc w:val="center"/>
        <w:outlineLvl w:val="2"/>
        <w:rPr>
          <w:rFonts w:ascii="Arial" w:hAnsi="Arial" w:cs="Arial"/>
        </w:rPr>
      </w:pPr>
      <w:bookmarkStart w:id="73" w:name="_Toc188867049"/>
      <w:r w:rsidRPr="00C65138">
        <w:rPr>
          <w:rFonts w:ascii="Arial" w:hAnsi="Arial" w:cs="Arial"/>
        </w:rPr>
        <w:t>Odobritev določenih vrst obratov</w:t>
      </w:r>
      <w:bookmarkEnd w:id="73"/>
    </w:p>
    <w:p w14:paraId="1A17F3DA" w14:textId="77777777" w:rsidR="003B1726" w:rsidRPr="00C65138" w:rsidRDefault="003B1726" w:rsidP="003B1726">
      <w:pPr>
        <w:spacing w:before="60" w:after="60"/>
        <w:contextualSpacing/>
        <w:jc w:val="center"/>
        <w:rPr>
          <w:rFonts w:ascii="Arial" w:hAnsi="Arial" w:cs="Arial"/>
        </w:rPr>
      </w:pPr>
    </w:p>
    <w:p w14:paraId="23F2AD77"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74" w:name="_Toc188867050"/>
      <w:r w:rsidRPr="00C65138">
        <w:rPr>
          <w:rFonts w:ascii="Arial" w:hAnsi="Arial" w:cs="Arial"/>
        </w:rPr>
        <w:t>(</w:t>
      </w:r>
      <w:r w:rsidRPr="00C65138">
        <w:rPr>
          <w:rFonts w:ascii="Arial" w:hAnsi="Arial" w:cs="Arial"/>
          <w:spacing w:val="-1"/>
        </w:rPr>
        <w:t>odobritev določenih obratov)</w:t>
      </w:r>
      <w:bookmarkEnd w:id="74"/>
      <w:r w:rsidRPr="00C65138">
        <w:rPr>
          <w:rFonts w:ascii="Arial" w:hAnsi="Arial" w:cs="Arial"/>
          <w:spacing w:val="-1"/>
        </w:rPr>
        <w:t xml:space="preserve"> </w:t>
      </w:r>
    </w:p>
    <w:p w14:paraId="2FF57BB5" w14:textId="77777777" w:rsidR="003B1726" w:rsidRPr="00C65138" w:rsidRDefault="003B1726" w:rsidP="003B1726">
      <w:pPr>
        <w:pStyle w:val="Odstavekseznama"/>
        <w:spacing w:before="60" w:after="60"/>
        <w:jc w:val="both"/>
        <w:rPr>
          <w:rFonts w:ascii="Arial" w:hAnsi="Arial" w:cs="Arial"/>
        </w:rPr>
      </w:pPr>
    </w:p>
    <w:p w14:paraId="7797A18C" w14:textId="77777777" w:rsidR="003B1726" w:rsidRPr="00C65138" w:rsidRDefault="003B1726" w:rsidP="003A6639">
      <w:pPr>
        <w:pStyle w:val="Odstavekseznama"/>
        <w:widowControl w:val="0"/>
        <w:numPr>
          <w:ilvl w:val="0"/>
          <w:numId w:val="35"/>
        </w:numPr>
        <w:spacing w:before="60" w:after="60" w:line="240" w:lineRule="auto"/>
        <w:jc w:val="both"/>
        <w:rPr>
          <w:rFonts w:ascii="Arial" w:hAnsi="Arial" w:cs="Arial"/>
          <w:bCs/>
        </w:rPr>
      </w:pPr>
      <w:r w:rsidRPr="00C65138">
        <w:rPr>
          <w:rFonts w:ascii="Arial" w:hAnsi="Arial" w:cs="Arial"/>
        </w:rPr>
        <w:t xml:space="preserve">Za izvajanje 99. člena </w:t>
      </w:r>
      <w:r w:rsidRPr="00C65138">
        <w:rPr>
          <w:rFonts w:ascii="Arial" w:hAnsi="Arial" w:cs="Arial"/>
          <w:bCs/>
        </w:rPr>
        <w:t xml:space="preserve">Uredbe 2016/429/EU izvajalci dejavnosti vložijo vlogo za odobritev obrata na Upravo. </w:t>
      </w:r>
      <w:r w:rsidRPr="00C65138">
        <w:rPr>
          <w:rFonts w:ascii="Arial" w:hAnsi="Arial" w:cs="Arial"/>
        </w:rPr>
        <w:t>Vzorec vloge je dostopen na osrednjem spletnem mestu državne uprave.</w:t>
      </w:r>
    </w:p>
    <w:p w14:paraId="0F1D6D0D" w14:textId="77777777" w:rsidR="003B1726" w:rsidRPr="00C65138" w:rsidRDefault="003B1726" w:rsidP="003A6639">
      <w:pPr>
        <w:pStyle w:val="Odstavekseznama"/>
        <w:widowControl w:val="0"/>
        <w:numPr>
          <w:ilvl w:val="0"/>
          <w:numId w:val="35"/>
        </w:numPr>
        <w:spacing w:before="60" w:after="60" w:line="240" w:lineRule="auto"/>
        <w:jc w:val="both"/>
        <w:rPr>
          <w:rFonts w:ascii="Arial" w:hAnsi="Arial" w:cs="Arial"/>
        </w:rPr>
      </w:pPr>
      <w:r w:rsidRPr="00C65138">
        <w:rPr>
          <w:rFonts w:ascii="Arial" w:hAnsi="Arial" w:cs="Arial"/>
        </w:rPr>
        <w:t>Po prejemu popolne vloge in če so zahteve iz tretjega odstavka 99. člena Uredbe 2016/429/EU izpolnjene, Uprava obrat odobri z odločbo, mu dodeli edinstveno številko odobritve (EŠO) in ga vpiše v ROBI.</w:t>
      </w:r>
    </w:p>
    <w:p w14:paraId="76ED427E" w14:textId="77777777" w:rsidR="003B1726" w:rsidRPr="00C65138" w:rsidRDefault="003B1726" w:rsidP="003A6639">
      <w:pPr>
        <w:pStyle w:val="Odstavekseznama"/>
        <w:widowControl w:val="0"/>
        <w:numPr>
          <w:ilvl w:val="0"/>
          <w:numId w:val="35"/>
        </w:numPr>
        <w:spacing w:before="60" w:after="60" w:line="240" w:lineRule="auto"/>
        <w:jc w:val="both"/>
        <w:rPr>
          <w:rFonts w:ascii="Arial" w:hAnsi="Arial" w:cs="Arial"/>
        </w:rPr>
      </w:pPr>
      <w:r w:rsidRPr="00C65138">
        <w:rPr>
          <w:rFonts w:ascii="Arial" w:hAnsi="Arial" w:cs="Arial"/>
        </w:rPr>
        <w:t xml:space="preserve">Podrobnejša pravila glede načina oddaje vloge iz prvega odstavka tega člena ter oblike, sestave in dodelitve EŠO iz drugega odstavka tega člena in </w:t>
      </w:r>
      <w:r w:rsidRPr="00C65138">
        <w:rPr>
          <w:rFonts w:ascii="Arial" w:hAnsi="Arial" w:cs="Arial"/>
        </w:rPr>
        <w:fldChar w:fldCharType="begin"/>
      </w:r>
      <w:r w:rsidRPr="00C65138">
        <w:rPr>
          <w:rFonts w:ascii="Arial" w:hAnsi="Arial" w:cs="Arial"/>
        </w:rPr>
        <w:instrText xml:space="preserve"> REF _Ref188259358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64. člen</w:t>
      </w:r>
      <w:r w:rsidRPr="00C65138">
        <w:rPr>
          <w:rFonts w:ascii="Arial" w:hAnsi="Arial" w:cs="Arial"/>
        </w:rPr>
        <w:fldChar w:fldCharType="end"/>
      </w:r>
      <w:r w:rsidRPr="00C65138">
        <w:rPr>
          <w:rFonts w:ascii="Arial" w:hAnsi="Arial" w:cs="Arial"/>
        </w:rPr>
        <w:t xml:space="preserve">a tega zakona ter roke in način obveščanja v skladu z drugim odstavkom 96. člena Uredbe 2016/429/EU lahko predpiše minister. </w:t>
      </w:r>
    </w:p>
    <w:p w14:paraId="071CD383" w14:textId="77777777" w:rsidR="003B1726" w:rsidRPr="00C65138" w:rsidRDefault="003B1726" w:rsidP="003B1726">
      <w:pPr>
        <w:pStyle w:val="Odstavekseznama"/>
        <w:spacing w:before="60" w:after="60"/>
        <w:jc w:val="both"/>
        <w:rPr>
          <w:rFonts w:ascii="Arial" w:hAnsi="Arial" w:cs="Arial"/>
          <w:bCs/>
        </w:rPr>
      </w:pPr>
    </w:p>
    <w:p w14:paraId="77EB0641" w14:textId="77777777" w:rsidR="003B1726" w:rsidRPr="00C65138" w:rsidRDefault="003B1726" w:rsidP="003B1726">
      <w:pPr>
        <w:spacing w:before="60" w:after="60"/>
        <w:contextualSpacing/>
        <w:rPr>
          <w:rFonts w:ascii="Arial" w:hAnsi="Arial" w:cs="Arial"/>
        </w:rPr>
      </w:pPr>
    </w:p>
    <w:p w14:paraId="0E5BD843" w14:textId="77777777" w:rsidR="003B1726" w:rsidRPr="00C65138" w:rsidRDefault="003B1726" w:rsidP="003A6639">
      <w:pPr>
        <w:pStyle w:val="Odstavekseznama"/>
        <w:widowControl w:val="0"/>
        <w:numPr>
          <w:ilvl w:val="1"/>
          <w:numId w:val="16"/>
        </w:numPr>
        <w:spacing w:before="60" w:after="60" w:line="240" w:lineRule="auto"/>
        <w:ind w:left="0" w:firstLine="0"/>
        <w:jc w:val="center"/>
        <w:outlineLvl w:val="2"/>
        <w:rPr>
          <w:rFonts w:ascii="Arial" w:hAnsi="Arial" w:cs="Arial"/>
        </w:rPr>
      </w:pPr>
      <w:bookmarkStart w:id="75" w:name="_Toc188867051"/>
      <w:r w:rsidRPr="00C65138">
        <w:rPr>
          <w:rFonts w:ascii="Arial" w:hAnsi="Arial" w:cs="Arial"/>
        </w:rPr>
        <w:t>Registri</w:t>
      </w:r>
      <w:bookmarkEnd w:id="75"/>
      <w:r w:rsidRPr="00C65138">
        <w:rPr>
          <w:rFonts w:ascii="Arial" w:hAnsi="Arial" w:cs="Arial"/>
        </w:rPr>
        <w:t xml:space="preserve"> </w:t>
      </w:r>
    </w:p>
    <w:p w14:paraId="74844480" w14:textId="77777777" w:rsidR="003B1726" w:rsidRPr="00C65138" w:rsidRDefault="003B1726" w:rsidP="003B1726">
      <w:pPr>
        <w:spacing w:before="60" w:after="60"/>
        <w:contextualSpacing/>
        <w:rPr>
          <w:rFonts w:ascii="Arial" w:hAnsi="Arial" w:cs="Arial"/>
        </w:rPr>
      </w:pPr>
    </w:p>
    <w:p w14:paraId="1144CB41"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rPr>
      </w:pPr>
      <w:r w:rsidRPr="00C65138">
        <w:rPr>
          <w:rFonts w:ascii="Arial" w:hAnsi="Arial" w:cs="Arial"/>
        </w:rPr>
        <w:br/>
      </w:r>
      <w:bookmarkStart w:id="76" w:name="_Ref188257733"/>
      <w:bookmarkStart w:id="77" w:name="_Ref188259237"/>
      <w:bookmarkStart w:id="78" w:name="_Toc188867052"/>
      <w:r w:rsidRPr="00C65138">
        <w:rPr>
          <w:rFonts w:ascii="Arial" w:hAnsi="Arial" w:cs="Arial"/>
        </w:rPr>
        <w:t>(registri obratov in določenih izvajalcev dejavnosti)</w:t>
      </w:r>
      <w:bookmarkEnd w:id="76"/>
      <w:bookmarkEnd w:id="77"/>
      <w:bookmarkEnd w:id="78"/>
    </w:p>
    <w:p w14:paraId="17362DB2" w14:textId="77777777" w:rsidR="003B1726" w:rsidRPr="00C65138" w:rsidRDefault="003B1726" w:rsidP="003B1726">
      <w:pPr>
        <w:spacing w:before="60" w:after="60"/>
        <w:contextualSpacing/>
        <w:rPr>
          <w:rFonts w:ascii="Arial" w:hAnsi="Arial" w:cs="Arial"/>
        </w:rPr>
      </w:pPr>
    </w:p>
    <w:p w14:paraId="1483B82B" w14:textId="77777777" w:rsidR="003B1726" w:rsidRPr="00C65138" w:rsidRDefault="003B1726" w:rsidP="003A6639">
      <w:pPr>
        <w:pStyle w:val="Telobesedila"/>
        <w:numPr>
          <w:ilvl w:val="0"/>
          <w:numId w:val="37"/>
        </w:numPr>
        <w:tabs>
          <w:tab w:val="left" w:pos="284"/>
        </w:tabs>
        <w:spacing w:before="60" w:after="60"/>
        <w:contextualSpacing/>
        <w:jc w:val="both"/>
        <w:rPr>
          <w:rFonts w:ascii="Arial" w:hAnsi="Arial" w:cs="Arial"/>
        </w:rPr>
      </w:pPr>
      <w:r w:rsidRPr="00C65138">
        <w:rPr>
          <w:rFonts w:ascii="Arial" w:hAnsi="Arial" w:cs="Arial"/>
        </w:rPr>
        <w:t>Uprava vzpostavi in posodablja registre iz 101. in 185. člena Uredbe 2016/429/EU.</w:t>
      </w:r>
    </w:p>
    <w:p w14:paraId="1C3D0D6F" w14:textId="77777777" w:rsidR="003B1726" w:rsidRPr="00C65138" w:rsidRDefault="003B1726" w:rsidP="003A6639">
      <w:pPr>
        <w:pStyle w:val="Telobesedila"/>
        <w:numPr>
          <w:ilvl w:val="0"/>
          <w:numId w:val="37"/>
        </w:numPr>
        <w:tabs>
          <w:tab w:val="left" w:pos="284"/>
        </w:tabs>
        <w:spacing w:before="60" w:after="60"/>
        <w:contextualSpacing/>
        <w:jc w:val="both"/>
        <w:rPr>
          <w:rFonts w:ascii="Arial" w:hAnsi="Arial" w:cs="Arial"/>
        </w:rPr>
      </w:pPr>
      <w:r w:rsidRPr="00C65138">
        <w:rPr>
          <w:rFonts w:ascii="Arial" w:hAnsi="Arial" w:cs="Arial"/>
        </w:rPr>
        <w:lastRenderedPageBreak/>
        <w:t>Registri iz prejšnjega odstavka se vodijo centralno in v elektronski obliki.</w:t>
      </w:r>
    </w:p>
    <w:p w14:paraId="6D391D8F" w14:textId="77777777" w:rsidR="003B1726" w:rsidRPr="00C65138" w:rsidRDefault="003B1726" w:rsidP="003A6639">
      <w:pPr>
        <w:pStyle w:val="Telobesedila"/>
        <w:numPr>
          <w:ilvl w:val="0"/>
          <w:numId w:val="37"/>
        </w:numPr>
        <w:tabs>
          <w:tab w:val="left" w:pos="284"/>
        </w:tabs>
        <w:spacing w:before="60" w:after="60"/>
        <w:contextualSpacing/>
        <w:jc w:val="both"/>
        <w:rPr>
          <w:rFonts w:ascii="Arial" w:hAnsi="Arial" w:cs="Arial"/>
        </w:rPr>
      </w:pPr>
      <w:r w:rsidRPr="00C65138">
        <w:rPr>
          <w:rFonts w:ascii="Arial" w:hAnsi="Arial" w:cs="Arial"/>
        </w:rPr>
        <w:t>Podatki v registrih iz tega člena se hranijo trajno.</w:t>
      </w:r>
    </w:p>
    <w:p w14:paraId="432FE6AB" w14:textId="77777777" w:rsidR="003B1726" w:rsidRPr="00C65138" w:rsidRDefault="003B1726" w:rsidP="003B1726">
      <w:pPr>
        <w:pStyle w:val="Telobesedila"/>
        <w:tabs>
          <w:tab w:val="left" w:pos="284"/>
        </w:tabs>
        <w:spacing w:before="60" w:after="60"/>
        <w:ind w:left="0"/>
        <w:contextualSpacing/>
        <w:jc w:val="both"/>
        <w:rPr>
          <w:rFonts w:ascii="Arial" w:hAnsi="Arial" w:cs="Arial"/>
        </w:rPr>
      </w:pPr>
    </w:p>
    <w:p w14:paraId="1FB1015E"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79" w:name="_Toc188867053"/>
      <w:r w:rsidRPr="00C65138">
        <w:rPr>
          <w:rFonts w:ascii="Arial" w:hAnsi="Arial" w:cs="Arial"/>
        </w:rPr>
        <w:t>(pridobivanje in uporaba podatkov)</w:t>
      </w:r>
      <w:bookmarkEnd w:id="79"/>
    </w:p>
    <w:p w14:paraId="648E456B" w14:textId="77777777" w:rsidR="003B1726" w:rsidRPr="00C65138" w:rsidRDefault="003B1726" w:rsidP="003B1726">
      <w:pPr>
        <w:pStyle w:val="Telobesedila"/>
        <w:tabs>
          <w:tab w:val="left" w:pos="284"/>
        </w:tabs>
        <w:spacing w:before="60" w:after="60"/>
        <w:ind w:left="0"/>
        <w:contextualSpacing/>
        <w:jc w:val="both"/>
        <w:rPr>
          <w:rFonts w:ascii="Arial" w:hAnsi="Arial" w:cs="Arial"/>
        </w:rPr>
      </w:pPr>
    </w:p>
    <w:p w14:paraId="410A04A5" w14:textId="77777777" w:rsidR="003B1726" w:rsidRPr="00C65138" w:rsidRDefault="003B1726" w:rsidP="003A6639">
      <w:pPr>
        <w:pStyle w:val="Telobesedila"/>
        <w:numPr>
          <w:ilvl w:val="0"/>
          <w:numId w:val="53"/>
        </w:numPr>
        <w:tabs>
          <w:tab w:val="left" w:pos="284"/>
        </w:tabs>
        <w:spacing w:before="60" w:after="60"/>
        <w:ind w:left="426"/>
        <w:contextualSpacing/>
        <w:jc w:val="both"/>
        <w:rPr>
          <w:rFonts w:ascii="Arial" w:hAnsi="Arial" w:cs="Arial"/>
        </w:rPr>
      </w:pPr>
      <w:r w:rsidRPr="00C65138">
        <w:rPr>
          <w:rFonts w:ascii="Arial" w:hAnsi="Arial" w:cs="Arial"/>
        </w:rPr>
        <w:t xml:space="preserve">Za izvajanje 101., 109. in 185. člena </w:t>
      </w:r>
      <w:r w:rsidRPr="00C65138">
        <w:rPr>
          <w:rFonts w:ascii="Arial" w:hAnsi="Arial" w:cs="Arial"/>
          <w:bCs/>
        </w:rPr>
        <w:t xml:space="preserve">Uredbe 2016/429/EU </w:t>
      </w:r>
      <w:r w:rsidRPr="00C65138">
        <w:rPr>
          <w:rFonts w:ascii="Arial" w:hAnsi="Arial" w:cs="Arial"/>
        </w:rPr>
        <w:t>Uprava pridobiva in obdeluje podatke, vključno z osebnimi podatki, iz naslednjih zbirk podatkov, ki jih upravljajo državni organi, javni zavodi in agencije, izvajalci javnih služb ali občine ter drugi pooblaščeni organi:</w:t>
      </w:r>
    </w:p>
    <w:p w14:paraId="38610190" w14:textId="77777777" w:rsidR="003B1726" w:rsidRPr="00C65138" w:rsidRDefault="003B1726" w:rsidP="003A6639">
      <w:pPr>
        <w:pStyle w:val="Telobesedila"/>
        <w:numPr>
          <w:ilvl w:val="0"/>
          <w:numId w:val="17"/>
        </w:numPr>
        <w:tabs>
          <w:tab w:val="left" w:pos="284"/>
        </w:tabs>
        <w:spacing w:before="60" w:after="60"/>
        <w:ind w:left="851"/>
        <w:contextualSpacing/>
        <w:jc w:val="both"/>
        <w:rPr>
          <w:rFonts w:ascii="Arial" w:hAnsi="Arial" w:cs="Arial"/>
        </w:rPr>
      </w:pPr>
      <w:r w:rsidRPr="00C65138">
        <w:rPr>
          <w:rFonts w:ascii="Arial" w:hAnsi="Arial" w:cs="Arial"/>
        </w:rPr>
        <w:t xml:space="preserve">centralnega registra prebivalstva (EMŠO in davčna številka, datum rojstva, datum smrti, osebno ime, stalno prebivališče v Republiki Sloveniji, začasno prebivališče v Republiki Sloveniji, prebivališče v tujini, naslov za vročanje, podatek o skrbniku in vrnitvi poslovne sposobnosti, kontaktna številka mobilnega telefona in elektronski naslov za vročanje); </w:t>
      </w:r>
    </w:p>
    <w:p w14:paraId="7C85C00F" w14:textId="77777777" w:rsidR="003B1726" w:rsidRPr="00C65138" w:rsidRDefault="003B1726" w:rsidP="003A6639">
      <w:pPr>
        <w:pStyle w:val="Telobesedila"/>
        <w:numPr>
          <w:ilvl w:val="0"/>
          <w:numId w:val="17"/>
        </w:numPr>
        <w:tabs>
          <w:tab w:val="left" w:pos="284"/>
        </w:tabs>
        <w:spacing w:before="60" w:after="60"/>
        <w:ind w:left="851"/>
        <w:contextualSpacing/>
        <w:jc w:val="both"/>
        <w:rPr>
          <w:rFonts w:ascii="Arial" w:hAnsi="Arial" w:cs="Arial"/>
        </w:rPr>
      </w:pPr>
      <w:r w:rsidRPr="00C65138">
        <w:rPr>
          <w:rFonts w:ascii="Arial" w:hAnsi="Arial" w:cs="Arial"/>
        </w:rPr>
        <w:t xml:space="preserve">poslovnega registra Slovenije; </w:t>
      </w:r>
    </w:p>
    <w:p w14:paraId="3225FBFB" w14:textId="77777777" w:rsidR="003B1726" w:rsidRPr="00C65138" w:rsidRDefault="003B1726" w:rsidP="003A6639">
      <w:pPr>
        <w:pStyle w:val="Telobesedila"/>
        <w:numPr>
          <w:ilvl w:val="0"/>
          <w:numId w:val="17"/>
        </w:numPr>
        <w:tabs>
          <w:tab w:val="left" w:pos="284"/>
        </w:tabs>
        <w:spacing w:before="60" w:after="60"/>
        <w:ind w:left="851"/>
        <w:contextualSpacing/>
        <w:jc w:val="both"/>
        <w:rPr>
          <w:rFonts w:ascii="Arial" w:hAnsi="Arial" w:cs="Arial"/>
        </w:rPr>
      </w:pPr>
      <w:r w:rsidRPr="00C65138">
        <w:rPr>
          <w:rFonts w:ascii="Arial" w:hAnsi="Arial" w:cs="Arial"/>
        </w:rPr>
        <w:t>zbirk podatkov, ki se vodijo v skladu z zakonom, ki ureja kmetijstvo;</w:t>
      </w:r>
    </w:p>
    <w:p w14:paraId="7640A1D3" w14:textId="77777777" w:rsidR="003B1726" w:rsidRPr="00C65138" w:rsidRDefault="003B1726" w:rsidP="003A6639">
      <w:pPr>
        <w:pStyle w:val="Telobesedila"/>
        <w:numPr>
          <w:ilvl w:val="0"/>
          <w:numId w:val="17"/>
        </w:numPr>
        <w:tabs>
          <w:tab w:val="left" w:pos="284"/>
        </w:tabs>
        <w:spacing w:before="60" w:after="60"/>
        <w:ind w:left="851"/>
        <w:contextualSpacing/>
        <w:jc w:val="both"/>
        <w:rPr>
          <w:rFonts w:ascii="Arial" w:hAnsi="Arial" w:cs="Arial"/>
        </w:rPr>
      </w:pPr>
      <w:r w:rsidRPr="00C65138">
        <w:rPr>
          <w:rFonts w:ascii="Arial" w:hAnsi="Arial" w:cs="Arial"/>
        </w:rPr>
        <w:t>registra prostorskih enot;</w:t>
      </w:r>
    </w:p>
    <w:p w14:paraId="288D0D18" w14:textId="77777777" w:rsidR="003B1726" w:rsidRPr="00C65138" w:rsidRDefault="003B1726" w:rsidP="003A6639">
      <w:pPr>
        <w:pStyle w:val="Telobesedila"/>
        <w:numPr>
          <w:ilvl w:val="0"/>
          <w:numId w:val="17"/>
        </w:numPr>
        <w:tabs>
          <w:tab w:val="left" w:pos="284"/>
        </w:tabs>
        <w:spacing w:before="60" w:after="60"/>
        <w:ind w:left="851"/>
        <w:contextualSpacing/>
        <w:jc w:val="both"/>
        <w:rPr>
          <w:rFonts w:ascii="Arial" w:hAnsi="Arial" w:cs="Arial"/>
        </w:rPr>
      </w:pPr>
      <w:r w:rsidRPr="00C65138">
        <w:rPr>
          <w:rFonts w:ascii="Arial" w:hAnsi="Arial" w:cs="Arial"/>
        </w:rPr>
        <w:t>zemljiškega katastra.</w:t>
      </w:r>
    </w:p>
    <w:p w14:paraId="463C2BDC" w14:textId="77777777" w:rsidR="003B1726" w:rsidRPr="00C65138" w:rsidRDefault="003B1726" w:rsidP="003A6639">
      <w:pPr>
        <w:pStyle w:val="Telobesedila"/>
        <w:numPr>
          <w:ilvl w:val="0"/>
          <w:numId w:val="53"/>
        </w:numPr>
        <w:tabs>
          <w:tab w:val="left" w:pos="284"/>
        </w:tabs>
        <w:spacing w:before="60" w:after="60"/>
        <w:ind w:left="426"/>
        <w:contextualSpacing/>
        <w:jc w:val="both"/>
        <w:rPr>
          <w:rFonts w:ascii="Arial" w:hAnsi="Arial" w:cs="Arial"/>
        </w:rPr>
      </w:pPr>
      <w:r w:rsidRPr="00C65138">
        <w:rPr>
          <w:rFonts w:ascii="Arial" w:hAnsi="Arial" w:cs="Arial"/>
        </w:rPr>
        <w:t xml:space="preserve">Za vodenje in upravljanje zbirk podatkov lahko Uprava uporablja tudi temeljne topografske načrte, zbirko topografskih podatkov, topografske karte, pregledne karte, </w:t>
      </w:r>
      <w:proofErr w:type="spellStart"/>
      <w:r w:rsidRPr="00C65138">
        <w:rPr>
          <w:rFonts w:ascii="Arial" w:hAnsi="Arial" w:cs="Arial"/>
        </w:rPr>
        <w:t>ortofoto</w:t>
      </w:r>
      <w:proofErr w:type="spellEnd"/>
      <w:r w:rsidRPr="00C65138">
        <w:rPr>
          <w:rFonts w:ascii="Arial" w:hAnsi="Arial" w:cs="Arial"/>
        </w:rPr>
        <w:t>, podatke digitalnega modela reliefa in druge prostorske podatke.</w:t>
      </w:r>
    </w:p>
    <w:p w14:paraId="0D6B5E1B" w14:textId="77777777" w:rsidR="003B1726" w:rsidRPr="00C65138" w:rsidRDefault="003B1726" w:rsidP="003A6639">
      <w:pPr>
        <w:pStyle w:val="Telobesedila"/>
        <w:numPr>
          <w:ilvl w:val="0"/>
          <w:numId w:val="53"/>
        </w:numPr>
        <w:tabs>
          <w:tab w:val="left" w:pos="284"/>
        </w:tabs>
        <w:spacing w:before="60" w:after="60"/>
        <w:ind w:left="426"/>
        <w:contextualSpacing/>
        <w:jc w:val="both"/>
        <w:rPr>
          <w:rFonts w:ascii="Arial" w:hAnsi="Arial" w:cs="Arial"/>
        </w:rPr>
      </w:pPr>
      <w:r w:rsidRPr="00C65138">
        <w:rPr>
          <w:rFonts w:ascii="Arial" w:hAnsi="Arial" w:cs="Arial"/>
        </w:rPr>
        <w:t xml:space="preserve">Upravljavci načrtov, kart, </w:t>
      </w:r>
      <w:proofErr w:type="spellStart"/>
      <w:r w:rsidRPr="00C65138">
        <w:rPr>
          <w:rFonts w:ascii="Arial" w:hAnsi="Arial" w:cs="Arial"/>
        </w:rPr>
        <w:t>ortofotov</w:t>
      </w:r>
      <w:proofErr w:type="spellEnd"/>
      <w:r w:rsidRPr="00C65138">
        <w:rPr>
          <w:rFonts w:ascii="Arial" w:hAnsi="Arial" w:cs="Arial"/>
        </w:rPr>
        <w:t>, podatkov digitalnega modela reliefa in drugih prostorskih podatkov iz prejšnjega odstavka posredujejo Upravi podatke brezplačno.</w:t>
      </w:r>
    </w:p>
    <w:p w14:paraId="6B05FAB6" w14:textId="77777777" w:rsidR="003B1726" w:rsidRPr="00C65138" w:rsidRDefault="003B1726" w:rsidP="003A6639">
      <w:pPr>
        <w:pStyle w:val="Telobesedila"/>
        <w:numPr>
          <w:ilvl w:val="0"/>
          <w:numId w:val="53"/>
        </w:numPr>
        <w:tabs>
          <w:tab w:val="left" w:pos="284"/>
        </w:tabs>
        <w:spacing w:before="60" w:after="60"/>
        <w:ind w:left="426"/>
        <w:contextualSpacing/>
        <w:jc w:val="both"/>
        <w:rPr>
          <w:rFonts w:ascii="Arial" w:hAnsi="Arial" w:cs="Arial"/>
        </w:rPr>
      </w:pPr>
      <w:r w:rsidRPr="00C65138">
        <w:rPr>
          <w:rFonts w:ascii="Arial" w:hAnsi="Arial" w:cs="Arial"/>
        </w:rPr>
        <w:t>Uprava dostopa do pisnih in grafičnih podatkov iz zbirk podatkov iz prvega in drugega odstavka tega člena z neposredno elektronsko povezavo, če tehnične možnosti to omogočajo.</w:t>
      </w:r>
    </w:p>
    <w:p w14:paraId="5F700E34" w14:textId="77777777" w:rsidR="003B1726" w:rsidRPr="00C65138" w:rsidRDefault="003B1726" w:rsidP="003A6639">
      <w:pPr>
        <w:pStyle w:val="Telobesedila"/>
        <w:numPr>
          <w:ilvl w:val="0"/>
          <w:numId w:val="53"/>
        </w:numPr>
        <w:tabs>
          <w:tab w:val="left" w:pos="284"/>
        </w:tabs>
        <w:spacing w:before="60" w:after="60"/>
        <w:ind w:left="426"/>
        <w:contextualSpacing/>
        <w:jc w:val="both"/>
        <w:rPr>
          <w:rFonts w:ascii="Arial" w:hAnsi="Arial" w:cs="Arial"/>
        </w:rPr>
      </w:pPr>
      <w:r w:rsidRPr="00C65138">
        <w:rPr>
          <w:rFonts w:ascii="Arial" w:hAnsi="Arial" w:cs="Arial"/>
        </w:rPr>
        <w:t>Za vodenje in upravljanje zbirk podatkov lahko Uprava v evidence z delovnega področja Uprave prevzame podatke iz evidenc iz tega člena za osebe, ki se v evidence vpisujejo po lastni volji ali so se dolžne vanje vpisati v skladu z zakonom ali pa so v evidence vpisane po uradni dolžnosti.</w:t>
      </w:r>
    </w:p>
    <w:p w14:paraId="68DDC4EB" w14:textId="77777777" w:rsidR="003B1726" w:rsidRPr="00C65138" w:rsidRDefault="003B1726" w:rsidP="003A6639">
      <w:pPr>
        <w:pStyle w:val="Telobesedila"/>
        <w:numPr>
          <w:ilvl w:val="0"/>
          <w:numId w:val="53"/>
        </w:numPr>
        <w:tabs>
          <w:tab w:val="left" w:pos="284"/>
        </w:tabs>
        <w:spacing w:before="60" w:after="60"/>
        <w:ind w:left="426"/>
        <w:contextualSpacing/>
        <w:jc w:val="both"/>
        <w:rPr>
          <w:rFonts w:ascii="Arial" w:hAnsi="Arial" w:cs="Arial"/>
        </w:rPr>
      </w:pPr>
      <w:r w:rsidRPr="00C65138">
        <w:rPr>
          <w:rFonts w:ascii="Arial" w:hAnsi="Arial" w:cs="Arial"/>
        </w:rPr>
        <w:t>Za namen komuniciranja z izvajalci dejavnosti glede izvajanja tega zakona lahko Uprava obdeluje kontaktne podatke izvajalcev dejavnosti (kontaktna številka mobilnega telefona in elektronski naslov).</w:t>
      </w:r>
    </w:p>
    <w:p w14:paraId="1ED85805" w14:textId="77777777" w:rsidR="003B1726" w:rsidRPr="00C65138" w:rsidRDefault="003B1726" w:rsidP="003B1726">
      <w:pPr>
        <w:pStyle w:val="Telobesedila"/>
        <w:tabs>
          <w:tab w:val="left" w:pos="284"/>
        </w:tabs>
        <w:spacing w:before="60" w:after="60"/>
        <w:ind w:left="0"/>
        <w:contextualSpacing/>
        <w:rPr>
          <w:rFonts w:ascii="Arial" w:hAnsi="Arial" w:cs="Arial"/>
        </w:rPr>
      </w:pPr>
    </w:p>
    <w:p w14:paraId="6CB579D3"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80" w:name="_Toc188867054"/>
      <w:r w:rsidRPr="00C65138">
        <w:rPr>
          <w:rFonts w:ascii="Arial" w:hAnsi="Arial" w:cs="Arial"/>
        </w:rPr>
        <w:t>(povezovanje zbirk podatkov)</w:t>
      </w:r>
      <w:bookmarkEnd w:id="80"/>
    </w:p>
    <w:p w14:paraId="090F94D5" w14:textId="77777777" w:rsidR="003B1726" w:rsidRPr="00C65138" w:rsidRDefault="003B1726" w:rsidP="003B1726">
      <w:pPr>
        <w:pStyle w:val="Telobesedila"/>
        <w:tabs>
          <w:tab w:val="left" w:pos="284"/>
        </w:tabs>
        <w:spacing w:before="60" w:after="60"/>
        <w:ind w:left="0"/>
        <w:contextualSpacing/>
        <w:jc w:val="both"/>
        <w:rPr>
          <w:rFonts w:ascii="Arial" w:hAnsi="Arial" w:cs="Arial"/>
        </w:rPr>
      </w:pPr>
    </w:p>
    <w:p w14:paraId="35CD688D" w14:textId="77777777" w:rsidR="003B1726" w:rsidRPr="00C65138" w:rsidRDefault="003B1726" w:rsidP="003A6639">
      <w:pPr>
        <w:pStyle w:val="Telobesedila"/>
        <w:numPr>
          <w:ilvl w:val="0"/>
          <w:numId w:val="54"/>
        </w:numPr>
        <w:tabs>
          <w:tab w:val="left" w:pos="284"/>
        </w:tabs>
        <w:spacing w:before="60" w:after="60"/>
        <w:ind w:left="426" w:hanging="426"/>
        <w:contextualSpacing/>
        <w:jc w:val="both"/>
        <w:rPr>
          <w:rFonts w:ascii="Arial" w:hAnsi="Arial" w:cs="Arial"/>
        </w:rPr>
      </w:pPr>
      <w:r w:rsidRPr="00C65138">
        <w:rPr>
          <w:rFonts w:ascii="Arial" w:hAnsi="Arial" w:cs="Arial"/>
        </w:rPr>
        <w:t xml:space="preserve">Za izvajanje nalog se zbirke podatkov z delovnega področja Uprave lahko povezujejo med seboj in z zbirkami podatkov iz prejšnjega člena. </w:t>
      </w:r>
    </w:p>
    <w:p w14:paraId="2430B367" w14:textId="77777777" w:rsidR="003B1726" w:rsidRPr="00C65138" w:rsidRDefault="003B1726" w:rsidP="003A6639">
      <w:pPr>
        <w:pStyle w:val="Telobesedila"/>
        <w:numPr>
          <w:ilvl w:val="0"/>
          <w:numId w:val="54"/>
        </w:numPr>
        <w:tabs>
          <w:tab w:val="left" w:pos="284"/>
        </w:tabs>
        <w:spacing w:before="60" w:after="60"/>
        <w:ind w:left="426" w:hanging="426"/>
        <w:contextualSpacing/>
        <w:jc w:val="both"/>
        <w:rPr>
          <w:rFonts w:ascii="Arial" w:hAnsi="Arial" w:cs="Arial"/>
        </w:rPr>
      </w:pPr>
      <w:r w:rsidRPr="00C65138">
        <w:rPr>
          <w:rFonts w:ascii="Arial" w:hAnsi="Arial" w:cs="Arial"/>
        </w:rPr>
        <w:t>Za povezovanje zbirk podatkov z evidencami iz prvega in drugega odstavka prejšnjega člena se uporablja davčna številka, EMŠO, matična številka poslovnega subjekta ali identifikacijska številka kmetijskega gospodarstva oziroma identifikacijska številka subjekta, ki se dodelita po zakonu, ki ureja kmetijstvo.</w:t>
      </w:r>
    </w:p>
    <w:p w14:paraId="7B5F4983" w14:textId="77777777" w:rsidR="003B1726" w:rsidRPr="00C65138" w:rsidRDefault="003B1726" w:rsidP="003B1726">
      <w:pPr>
        <w:pStyle w:val="Telobesedila"/>
        <w:tabs>
          <w:tab w:val="left" w:pos="284"/>
        </w:tabs>
        <w:spacing w:before="60" w:after="60"/>
        <w:ind w:left="0"/>
        <w:contextualSpacing/>
        <w:rPr>
          <w:rFonts w:ascii="Arial" w:hAnsi="Arial" w:cs="Arial"/>
        </w:rPr>
      </w:pPr>
    </w:p>
    <w:p w14:paraId="1194114A"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81" w:name="_Toc188867055"/>
      <w:r w:rsidRPr="00C65138">
        <w:rPr>
          <w:rFonts w:ascii="Arial" w:hAnsi="Arial" w:cs="Arial"/>
        </w:rPr>
        <w:t>(dostop do podatkov)</w:t>
      </w:r>
      <w:bookmarkEnd w:id="81"/>
    </w:p>
    <w:p w14:paraId="78681088" w14:textId="77777777" w:rsidR="003B1726" w:rsidRPr="00C65138" w:rsidRDefault="003B1726" w:rsidP="003B1726">
      <w:pPr>
        <w:pStyle w:val="Telobesedila"/>
        <w:shd w:val="clear" w:color="auto" w:fill="FFFFFF" w:themeFill="background1"/>
        <w:tabs>
          <w:tab w:val="left" w:pos="284"/>
        </w:tabs>
        <w:spacing w:before="60" w:after="60"/>
        <w:ind w:left="0"/>
        <w:contextualSpacing/>
        <w:jc w:val="center"/>
        <w:rPr>
          <w:rFonts w:ascii="Arial" w:hAnsi="Arial" w:cs="Arial"/>
        </w:rPr>
      </w:pPr>
    </w:p>
    <w:p w14:paraId="4B4F2AA4" w14:textId="77777777" w:rsidR="003B1726" w:rsidRPr="00C65138" w:rsidRDefault="003B1726" w:rsidP="003A6639">
      <w:pPr>
        <w:pStyle w:val="Telobesedila"/>
        <w:numPr>
          <w:ilvl w:val="0"/>
          <w:numId w:val="55"/>
        </w:numPr>
        <w:shd w:val="clear" w:color="auto" w:fill="FFFFFF" w:themeFill="background1"/>
        <w:tabs>
          <w:tab w:val="left" w:pos="284"/>
        </w:tabs>
        <w:spacing w:before="60" w:after="60"/>
        <w:ind w:left="426"/>
        <w:contextualSpacing/>
        <w:jc w:val="both"/>
        <w:rPr>
          <w:rFonts w:ascii="Arial" w:hAnsi="Arial" w:cs="Arial"/>
        </w:rPr>
      </w:pPr>
      <w:r w:rsidRPr="00C65138">
        <w:rPr>
          <w:rFonts w:ascii="Arial" w:hAnsi="Arial" w:cs="Arial"/>
        </w:rPr>
        <w:t>Podatki iz zbirk podatkov iz tega zakona niso javni in se lahko uporabljajo samo za namene, določene z zakonom.</w:t>
      </w:r>
    </w:p>
    <w:p w14:paraId="3723AB86" w14:textId="77777777" w:rsidR="003B1726" w:rsidRPr="00C65138" w:rsidRDefault="003B1726" w:rsidP="003A6639">
      <w:pPr>
        <w:pStyle w:val="Telobesedila"/>
        <w:numPr>
          <w:ilvl w:val="0"/>
          <w:numId w:val="55"/>
        </w:numPr>
        <w:shd w:val="clear" w:color="auto" w:fill="FFFFFF" w:themeFill="background1"/>
        <w:tabs>
          <w:tab w:val="left" w:pos="284"/>
        </w:tabs>
        <w:spacing w:before="60" w:after="60"/>
        <w:ind w:left="426"/>
        <w:contextualSpacing/>
        <w:jc w:val="both"/>
        <w:rPr>
          <w:rFonts w:ascii="Arial" w:hAnsi="Arial" w:cs="Arial"/>
        </w:rPr>
      </w:pPr>
      <w:r w:rsidRPr="00C65138">
        <w:rPr>
          <w:rFonts w:ascii="Arial" w:hAnsi="Arial" w:cs="Arial"/>
        </w:rPr>
        <w:t>Podatki o REŠ, lokaciji obrata, vrsti dejavnosti in izvajalcu dejavnosti v odobrenih obratih in zdravstvenem statusu obrata so javni in se objavijo na osrednjem spletnem portalu državne uprave.</w:t>
      </w:r>
    </w:p>
    <w:p w14:paraId="6E77F444" w14:textId="45BEE3F2" w:rsidR="003B1726" w:rsidRPr="00C65138" w:rsidRDefault="003B1726" w:rsidP="003A6639">
      <w:pPr>
        <w:pStyle w:val="Telobesedila"/>
        <w:numPr>
          <w:ilvl w:val="0"/>
          <w:numId w:val="55"/>
        </w:numPr>
        <w:shd w:val="clear" w:color="auto" w:fill="FFFFFF" w:themeFill="background1"/>
        <w:tabs>
          <w:tab w:val="left" w:pos="284"/>
        </w:tabs>
        <w:spacing w:before="60" w:after="60"/>
        <w:ind w:left="426"/>
        <w:contextualSpacing/>
        <w:jc w:val="both"/>
        <w:rPr>
          <w:rFonts w:ascii="Arial" w:hAnsi="Arial" w:cs="Arial"/>
        </w:rPr>
      </w:pPr>
      <w:r w:rsidRPr="00C65138">
        <w:rPr>
          <w:rFonts w:ascii="Arial" w:hAnsi="Arial" w:cs="Arial"/>
        </w:rPr>
        <w:lastRenderedPageBreak/>
        <w:t>Podatki o REŠ, lokaciji obrata, vrsti dejavnosti in izvajalcu dejavnosti v registriranih obratih, vključno z imenom in priimkom, če je izvajalec dejavnosti fizična oseba, identifikacijski podatki, lokacija živali in zdravstveni status obrata, kjer je to primerno, so javno dostopni posamično.</w:t>
      </w:r>
    </w:p>
    <w:p w14:paraId="0AE2C493" w14:textId="77777777" w:rsidR="003B1726" w:rsidRPr="00C65138" w:rsidRDefault="003B1726" w:rsidP="003A6639">
      <w:pPr>
        <w:pStyle w:val="Telobesedila"/>
        <w:numPr>
          <w:ilvl w:val="0"/>
          <w:numId w:val="55"/>
        </w:numPr>
        <w:shd w:val="clear" w:color="auto" w:fill="FFFFFF" w:themeFill="background1"/>
        <w:tabs>
          <w:tab w:val="left" w:pos="284"/>
        </w:tabs>
        <w:spacing w:before="60" w:after="60"/>
        <w:ind w:left="426"/>
        <w:contextualSpacing/>
        <w:jc w:val="both"/>
        <w:rPr>
          <w:rFonts w:ascii="Arial" w:hAnsi="Arial" w:cs="Arial"/>
        </w:rPr>
      </w:pPr>
      <w:r w:rsidRPr="00C65138">
        <w:rPr>
          <w:rFonts w:ascii="Arial" w:hAnsi="Arial" w:cs="Arial"/>
        </w:rPr>
        <w:t>Ne glede na prvi odstavek tega člena lahko podatke iz zbirk podatkov iz tega zakona pridobivajo znanstveno raziskovalne organizacije za uporabo v statistične, znanstvene in raziskovalne namene na način, ki ne omogoča identifikacije izvajalca dejavnosti.</w:t>
      </w:r>
    </w:p>
    <w:p w14:paraId="389BF639" w14:textId="77777777" w:rsidR="003B1726" w:rsidRPr="00C65138" w:rsidRDefault="003B1726" w:rsidP="003A6639">
      <w:pPr>
        <w:pStyle w:val="Telobesedila"/>
        <w:numPr>
          <w:ilvl w:val="0"/>
          <w:numId w:val="55"/>
        </w:numPr>
        <w:tabs>
          <w:tab w:val="left" w:pos="284"/>
        </w:tabs>
        <w:spacing w:before="60" w:after="60"/>
        <w:ind w:left="426"/>
        <w:contextualSpacing/>
        <w:jc w:val="both"/>
        <w:rPr>
          <w:rFonts w:ascii="Arial" w:hAnsi="Arial" w:cs="Arial"/>
        </w:rPr>
      </w:pPr>
      <w:r w:rsidRPr="00C65138">
        <w:rPr>
          <w:rFonts w:ascii="Arial" w:hAnsi="Arial" w:cs="Arial"/>
        </w:rPr>
        <w:t>Podrobnejša pravila glede dostopa do podatkov iz tega člena predpiše minister.</w:t>
      </w:r>
    </w:p>
    <w:p w14:paraId="5241B2BC" w14:textId="77777777" w:rsidR="003B1726" w:rsidRPr="00C65138" w:rsidRDefault="003B1726" w:rsidP="003B1726">
      <w:pPr>
        <w:pStyle w:val="Telobesedila"/>
        <w:tabs>
          <w:tab w:val="left" w:pos="284"/>
        </w:tabs>
        <w:spacing w:before="60" w:after="60"/>
        <w:ind w:left="0"/>
        <w:contextualSpacing/>
        <w:rPr>
          <w:rFonts w:ascii="Arial" w:hAnsi="Arial" w:cs="Arial"/>
          <w:strike/>
        </w:rPr>
      </w:pPr>
    </w:p>
    <w:p w14:paraId="3D72C1D2"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82" w:name="_Toc188867056"/>
      <w:r w:rsidRPr="00C65138">
        <w:rPr>
          <w:rFonts w:ascii="Arial" w:hAnsi="Arial" w:cs="Arial"/>
        </w:rPr>
        <w:t>(posredovanje in vpogled v podatke za izvajanje zakonsko določenih nalog )</w:t>
      </w:r>
      <w:bookmarkEnd w:id="82"/>
    </w:p>
    <w:p w14:paraId="768261DD" w14:textId="77777777" w:rsidR="003B1726" w:rsidRPr="00C65138" w:rsidRDefault="003B1726" w:rsidP="003B1726">
      <w:pPr>
        <w:pStyle w:val="Telobesedila"/>
        <w:tabs>
          <w:tab w:val="left" w:pos="284"/>
        </w:tabs>
        <w:spacing w:before="60" w:after="60"/>
        <w:ind w:left="0"/>
        <w:contextualSpacing/>
        <w:jc w:val="center"/>
        <w:rPr>
          <w:rFonts w:ascii="Arial" w:hAnsi="Arial" w:cs="Arial"/>
        </w:rPr>
      </w:pPr>
    </w:p>
    <w:p w14:paraId="02F14D8E" w14:textId="77777777" w:rsidR="003B1726" w:rsidRPr="00C65138" w:rsidRDefault="003B1726" w:rsidP="003A6639">
      <w:pPr>
        <w:pStyle w:val="Telobesedila"/>
        <w:numPr>
          <w:ilvl w:val="0"/>
          <w:numId w:val="56"/>
        </w:numPr>
        <w:tabs>
          <w:tab w:val="left" w:pos="284"/>
        </w:tabs>
        <w:spacing w:before="60" w:after="60"/>
        <w:ind w:left="426" w:hanging="425"/>
        <w:contextualSpacing/>
        <w:jc w:val="both"/>
        <w:rPr>
          <w:rFonts w:ascii="Arial" w:hAnsi="Arial" w:cs="Arial"/>
        </w:rPr>
      </w:pPr>
      <w:r w:rsidRPr="00C65138">
        <w:rPr>
          <w:rFonts w:ascii="Arial" w:hAnsi="Arial" w:cs="Arial"/>
        </w:rPr>
        <w:t xml:space="preserve">Uprava posreduje podatke iz zbirk podatkov tega zakona </w:t>
      </w:r>
      <w:r w:rsidRPr="00C65138">
        <w:rPr>
          <w:rFonts w:ascii="Arial" w:eastAsia="Arial" w:hAnsi="Arial" w:cs="Arial"/>
          <w:color w:val="000000" w:themeColor="text1"/>
        </w:rPr>
        <w:t xml:space="preserve">veterinarjem in pravnim osebam iz </w:t>
      </w:r>
      <w:r w:rsidRPr="00C65138">
        <w:rPr>
          <w:rFonts w:ascii="Arial" w:eastAsia="Arial" w:hAnsi="Arial" w:cs="Arial"/>
          <w:color w:val="000000" w:themeColor="text1"/>
        </w:rPr>
        <w:fldChar w:fldCharType="begin"/>
      </w:r>
      <w:r w:rsidRPr="00C65138">
        <w:rPr>
          <w:rFonts w:ascii="Arial" w:eastAsia="Arial" w:hAnsi="Arial" w:cs="Arial"/>
          <w:color w:val="000000" w:themeColor="text1"/>
        </w:rPr>
        <w:instrText xml:space="preserve"> REF _Ref188259457 \r \h  \* MERGEFORMAT </w:instrText>
      </w:r>
      <w:r w:rsidRPr="00C65138">
        <w:rPr>
          <w:rFonts w:ascii="Arial" w:eastAsia="Arial" w:hAnsi="Arial" w:cs="Arial"/>
          <w:color w:val="000000" w:themeColor="text1"/>
        </w:rPr>
      </w:r>
      <w:r w:rsidRPr="00C65138">
        <w:rPr>
          <w:rFonts w:ascii="Arial" w:eastAsia="Arial" w:hAnsi="Arial" w:cs="Arial"/>
          <w:color w:val="000000" w:themeColor="text1"/>
        </w:rPr>
        <w:fldChar w:fldCharType="separate"/>
      </w:r>
      <w:r w:rsidRPr="00C65138">
        <w:rPr>
          <w:rFonts w:ascii="Arial" w:eastAsia="Arial" w:hAnsi="Arial" w:cs="Arial"/>
          <w:color w:val="000000" w:themeColor="text1"/>
        </w:rPr>
        <w:t>14. člen</w:t>
      </w:r>
      <w:r w:rsidRPr="00C65138">
        <w:rPr>
          <w:rFonts w:ascii="Arial" w:eastAsia="Arial" w:hAnsi="Arial" w:cs="Arial"/>
          <w:color w:val="000000" w:themeColor="text1"/>
        </w:rPr>
        <w:fldChar w:fldCharType="end"/>
      </w:r>
      <w:r w:rsidRPr="00C65138">
        <w:rPr>
          <w:rFonts w:ascii="Arial" w:eastAsia="Arial" w:hAnsi="Arial" w:cs="Arial"/>
          <w:color w:val="000000" w:themeColor="text1"/>
        </w:rPr>
        <w:t>a tega zakona,</w:t>
      </w:r>
      <w:r w:rsidRPr="00C65138">
        <w:rPr>
          <w:rFonts w:ascii="Arial" w:hAnsi="Arial" w:cs="Arial"/>
        </w:rPr>
        <w:t xml:space="preserve"> izvajalcem intervencij skupne kmetijske politike ter drugim državnim organom in občinam, če jih ti potrebujejo za izvajanje zakonsko določenih nalog.</w:t>
      </w:r>
    </w:p>
    <w:p w14:paraId="7E38F435" w14:textId="6E3EFEC2" w:rsidR="003B1726" w:rsidRPr="00C65138" w:rsidRDefault="003B1726" w:rsidP="003A6639">
      <w:pPr>
        <w:pStyle w:val="Telobesedila"/>
        <w:numPr>
          <w:ilvl w:val="0"/>
          <w:numId w:val="56"/>
        </w:numPr>
        <w:tabs>
          <w:tab w:val="left" w:pos="284"/>
        </w:tabs>
        <w:spacing w:before="60" w:after="60"/>
        <w:ind w:left="426" w:hanging="425"/>
        <w:contextualSpacing/>
        <w:jc w:val="both"/>
        <w:rPr>
          <w:rFonts w:ascii="Arial" w:hAnsi="Arial" w:cs="Arial"/>
        </w:rPr>
      </w:pPr>
      <w:r w:rsidRPr="00C65138">
        <w:rPr>
          <w:rFonts w:ascii="Arial" w:hAnsi="Arial" w:cs="Arial"/>
        </w:rPr>
        <w:t>Uprava omogoči vpogled v zbirke podatkov iz tega zakona osebam, ki opravljajo naloge pri osebah iz prejšnjega odstavka in pri izvajalcih intervencij skupne kmetijske politike ter osebam v drugih državnih organih in občinah, če jih te osebe potrebujejo za izvajanje zakonsko določenih nalog.</w:t>
      </w:r>
    </w:p>
    <w:p w14:paraId="69FD9B3A" w14:textId="77777777" w:rsidR="003B1726" w:rsidRPr="00C65138" w:rsidRDefault="003B1726" w:rsidP="003B1726">
      <w:pPr>
        <w:spacing w:before="60" w:after="60"/>
        <w:contextualSpacing/>
        <w:rPr>
          <w:rFonts w:ascii="Arial" w:hAnsi="Arial" w:cs="Arial"/>
        </w:rPr>
      </w:pPr>
    </w:p>
    <w:p w14:paraId="4138E84C"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83" w:name="_Ref188259111"/>
      <w:bookmarkStart w:id="84" w:name="_Ref188259772"/>
      <w:bookmarkStart w:id="85" w:name="_Ref188260252"/>
      <w:bookmarkStart w:id="86" w:name="_Toc188867057"/>
      <w:r w:rsidRPr="00C65138">
        <w:rPr>
          <w:rFonts w:ascii="Arial" w:hAnsi="Arial" w:cs="Arial"/>
        </w:rPr>
        <w:t>(elektronski dostop do podatkov v zbirkah podatkov Uprave za izvajalca dejavnosti)</w:t>
      </w:r>
      <w:bookmarkEnd w:id="83"/>
      <w:bookmarkEnd w:id="84"/>
      <w:bookmarkEnd w:id="85"/>
      <w:bookmarkEnd w:id="86"/>
    </w:p>
    <w:p w14:paraId="3F34787C" w14:textId="77777777" w:rsidR="003B1726" w:rsidRPr="00C65138" w:rsidRDefault="003B1726" w:rsidP="003B1726">
      <w:pPr>
        <w:pStyle w:val="Telobesedila"/>
        <w:tabs>
          <w:tab w:val="left" w:pos="284"/>
        </w:tabs>
        <w:spacing w:before="60" w:after="60"/>
        <w:ind w:left="0"/>
        <w:contextualSpacing/>
        <w:rPr>
          <w:rFonts w:ascii="Arial" w:hAnsi="Arial" w:cs="Arial"/>
        </w:rPr>
      </w:pPr>
    </w:p>
    <w:p w14:paraId="5AFF14D2" w14:textId="77777777" w:rsidR="003B1726" w:rsidRPr="00C65138" w:rsidRDefault="003B1726" w:rsidP="003A6639">
      <w:pPr>
        <w:pStyle w:val="Telobesedila"/>
        <w:numPr>
          <w:ilvl w:val="0"/>
          <w:numId w:val="62"/>
        </w:numPr>
        <w:tabs>
          <w:tab w:val="left" w:pos="284"/>
        </w:tabs>
        <w:spacing w:before="60" w:after="60"/>
        <w:ind w:left="426"/>
        <w:contextualSpacing/>
        <w:jc w:val="both"/>
        <w:rPr>
          <w:rFonts w:ascii="Arial" w:hAnsi="Arial" w:cs="Arial"/>
        </w:rPr>
      </w:pPr>
      <w:r w:rsidRPr="00C65138">
        <w:rPr>
          <w:rFonts w:ascii="Arial" w:hAnsi="Arial" w:cs="Arial"/>
        </w:rPr>
        <w:t>Uprava vzpostavi in vzdržuje informacijski sistem, ki omogoča elektronsko izmenjavo informacij med računalniško zbirko podatkov Uprave in izvajalcem dejavnosti.</w:t>
      </w:r>
    </w:p>
    <w:p w14:paraId="06CEAC16" w14:textId="77777777" w:rsidR="003B1726" w:rsidRPr="00C65138" w:rsidRDefault="003B1726" w:rsidP="003A6639">
      <w:pPr>
        <w:pStyle w:val="Telobesedila"/>
        <w:numPr>
          <w:ilvl w:val="0"/>
          <w:numId w:val="62"/>
        </w:numPr>
        <w:tabs>
          <w:tab w:val="left" w:pos="284"/>
        </w:tabs>
        <w:spacing w:before="60" w:after="60"/>
        <w:ind w:left="426"/>
        <w:contextualSpacing/>
        <w:jc w:val="both"/>
        <w:rPr>
          <w:rFonts w:ascii="Arial" w:hAnsi="Arial" w:cs="Arial"/>
        </w:rPr>
      </w:pPr>
      <w:r w:rsidRPr="00C65138">
        <w:rPr>
          <w:rFonts w:ascii="Arial" w:eastAsia="Arial" w:hAnsi="Arial" w:cs="Arial"/>
        </w:rPr>
        <w:t>Izvajalec dejavnosti, ki je vpisan v ROBI, je upravičen do elektronskega dostopa do podatkov v računalniški zbirki podatkov Uprave.</w:t>
      </w:r>
    </w:p>
    <w:p w14:paraId="41AC7BC5" w14:textId="77777777" w:rsidR="003B1726" w:rsidRPr="00C65138" w:rsidRDefault="003B1726" w:rsidP="003A6639">
      <w:pPr>
        <w:pStyle w:val="Telobesedila"/>
        <w:numPr>
          <w:ilvl w:val="0"/>
          <w:numId w:val="62"/>
        </w:numPr>
        <w:tabs>
          <w:tab w:val="left" w:pos="284"/>
        </w:tabs>
        <w:spacing w:before="60" w:after="60"/>
        <w:ind w:left="426"/>
        <w:contextualSpacing/>
        <w:jc w:val="both"/>
        <w:rPr>
          <w:rFonts w:ascii="Arial" w:hAnsi="Arial" w:cs="Arial"/>
        </w:rPr>
      </w:pPr>
      <w:r w:rsidRPr="00C65138">
        <w:rPr>
          <w:rFonts w:ascii="Arial" w:hAnsi="Arial" w:cs="Arial"/>
        </w:rPr>
        <w:t xml:space="preserve">Izvajalec dejavnosti mora Upravo obvestiti o spremembah, ki vplivajo na upravičenost do elektronskega dostopa takoj po nastanku sprememb. </w:t>
      </w:r>
    </w:p>
    <w:p w14:paraId="1114FBC0" w14:textId="77777777" w:rsidR="003B1726" w:rsidRPr="00C65138" w:rsidRDefault="003B1726" w:rsidP="003A6639">
      <w:pPr>
        <w:pStyle w:val="Telobesedila"/>
        <w:numPr>
          <w:ilvl w:val="0"/>
          <w:numId w:val="62"/>
        </w:numPr>
        <w:tabs>
          <w:tab w:val="left" w:pos="284"/>
        </w:tabs>
        <w:spacing w:before="60" w:after="60"/>
        <w:ind w:left="426"/>
        <w:contextualSpacing/>
        <w:jc w:val="both"/>
        <w:rPr>
          <w:rFonts w:ascii="Arial" w:hAnsi="Arial" w:cs="Arial"/>
        </w:rPr>
      </w:pPr>
      <w:r w:rsidRPr="00C65138">
        <w:rPr>
          <w:rFonts w:ascii="Arial" w:hAnsi="Arial" w:cs="Arial"/>
        </w:rPr>
        <w:t xml:space="preserve">Uprava izvajalcu dejavnosti ukine elektronski dostop do zbirk podatkov Uprave, če uporabnik to pisno zahteva ali če ugotovi, da niso več izpolnjeni pogoji za dostop. </w:t>
      </w:r>
    </w:p>
    <w:p w14:paraId="6D0ABDA7" w14:textId="77777777" w:rsidR="003B1726" w:rsidRPr="00C65138" w:rsidRDefault="003B1726" w:rsidP="003A6639">
      <w:pPr>
        <w:pStyle w:val="Telobesedila"/>
        <w:numPr>
          <w:ilvl w:val="0"/>
          <w:numId w:val="62"/>
        </w:numPr>
        <w:tabs>
          <w:tab w:val="left" w:pos="284"/>
        </w:tabs>
        <w:spacing w:before="60" w:after="60"/>
        <w:ind w:left="426"/>
        <w:contextualSpacing/>
        <w:jc w:val="both"/>
        <w:rPr>
          <w:rFonts w:ascii="Arial" w:hAnsi="Arial" w:cs="Arial"/>
        </w:rPr>
      </w:pPr>
      <w:r w:rsidRPr="00C65138">
        <w:rPr>
          <w:rFonts w:ascii="Arial" w:hAnsi="Arial" w:cs="Arial"/>
        </w:rPr>
        <w:t xml:space="preserve">Uprava v primeru suma na nepravilno oziroma nenamensko uporabo podatkov ali na vnašanje krivih oziroma predrugačenih podatkov z namenom, da bi se taki podatki uporabljali kot pravi, takoj odvzame elektronski dostop do vnosa podatkov v zbirke podatkov Uprave. </w:t>
      </w:r>
    </w:p>
    <w:p w14:paraId="501AA5C1" w14:textId="77777777" w:rsidR="003B1726" w:rsidRPr="00C65138" w:rsidRDefault="003B1726" w:rsidP="003A6639">
      <w:pPr>
        <w:pStyle w:val="Telobesedila"/>
        <w:numPr>
          <w:ilvl w:val="0"/>
          <w:numId w:val="62"/>
        </w:numPr>
        <w:tabs>
          <w:tab w:val="left" w:pos="284"/>
        </w:tabs>
        <w:spacing w:before="60" w:after="60"/>
        <w:ind w:left="426"/>
        <w:contextualSpacing/>
        <w:jc w:val="both"/>
        <w:rPr>
          <w:rFonts w:ascii="Arial" w:eastAsia="Arial" w:hAnsi="Arial" w:cs="Arial"/>
        </w:rPr>
      </w:pPr>
      <w:r w:rsidRPr="00C65138">
        <w:rPr>
          <w:rFonts w:ascii="Arial" w:eastAsia="Arial" w:hAnsi="Arial" w:cs="Arial"/>
        </w:rPr>
        <w:t>Podrobnejša pravila glede načina pridobitve dostopa in sporočanja sprememb, vrste in vsebine podatkov, ki so na voljo izvajalcu dejavnosti za elektronsko izmenjavo, predpiše minister.</w:t>
      </w:r>
    </w:p>
    <w:p w14:paraId="2955C125" w14:textId="77777777" w:rsidR="003B1726" w:rsidRPr="00C65138" w:rsidRDefault="003B1726" w:rsidP="003B1726">
      <w:pPr>
        <w:spacing w:before="60" w:after="60"/>
        <w:contextualSpacing/>
        <w:rPr>
          <w:rFonts w:ascii="Arial" w:hAnsi="Arial" w:cs="Arial"/>
        </w:rPr>
      </w:pPr>
    </w:p>
    <w:p w14:paraId="59DF6EB9" w14:textId="77777777" w:rsidR="003B1726" w:rsidRPr="00C65138" w:rsidRDefault="003B1726" w:rsidP="003B1726">
      <w:pPr>
        <w:pStyle w:val="Naslov3"/>
        <w:jc w:val="center"/>
        <w:rPr>
          <w:rFonts w:ascii="Arial" w:hAnsi="Arial" w:cs="Arial"/>
          <w:sz w:val="22"/>
          <w:szCs w:val="22"/>
        </w:rPr>
      </w:pPr>
      <w:bookmarkStart w:id="87" w:name="_Toc188867058"/>
      <w:r w:rsidRPr="00C65138">
        <w:rPr>
          <w:rFonts w:ascii="Arial" w:hAnsi="Arial" w:cs="Arial"/>
          <w:sz w:val="22"/>
          <w:szCs w:val="22"/>
        </w:rPr>
        <w:t>1.4. Evidence</w:t>
      </w:r>
      <w:bookmarkEnd w:id="87"/>
    </w:p>
    <w:p w14:paraId="6BA79794" w14:textId="77777777" w:rsidR="003B1726" w:rsidRPr="00C65138" w:rsidRDefault="003B1726" w:rsidP="003B1726">
      <w:pPr>
        <w:spacing w:before="60" w:after="60"/>
        <w:contextualSpacing/>
        <w:jc w:val="center"/>
        <w:rPr>
          <w:rFonts w:ascii="Arial" w:hAnsi="Arial" w:cs="Arial"/>
        </w:rPr>
      </w:pPr>
    </w:p>
    <w:p w14:paraId="176F09F2"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88" w:name="_Toc188867059"/>
      <w:r w:rsidRPr="00C65138">
        <w:rPr>
          <w:rFonts w:ascii="Arial" w:hAnsi="Arial" w:cs="Arial"/>
        </w:rPr>
        <w:t>(</w:t>
      </w:r>
      <w:r w:rsidRPr="00C65138">
        <w:rPr>
          <w:rFonts w:ascii="Arial" w:hAnsi="Arial" w:cs="Arial"/>
          <w:spacing w:val="-1"/>
        </w:rPr>
        <w:t>vodenje evidenc)</w:t>
      </w:r>
      <w:bookmarkEnd w:id="88"/>
    </w:p>
    <w:p w14:paraId="19DD4216" w14:textId="77777777" w:rsidR="003B1726" w:rsidRPr="00C65138" w:rsidRDefault="003B1726" w:rsidP="003B1726">
      <w:pPr>
        <w:pStyle w:val="Telobesedila"/>
        <w:tabs>
          <w:tab w:val="left" w:pos="284"/>
        </w:tabs>
        <w:spacing w:before="60" w:after="60"/>
        <w:ind w:left="0"/>
        <w:contextualSpacing/>
        <w:jc w:val="both"/>
        <w:rPr>
          <w:rFonts w:ascii="Arial" w:hAnsi="Arial" w:cs="Arial"/>
          <w:spacing w:val="-1"/>
        </w:rPr>
      </w:pPr>
    </w:p>
    <w:p w14:paraId="583D102C" w14:textId="77777777" w:rsidR="003B1726" w:rsidRPr="00C65138" w:rsidRDefault="003B1726" w:rsidP="003A6639">
      <w:pPr>
        <w:pStyle w:val="Telobesedila"/>
        <w:numPr>
          <w:ilvl w:val="1"/>
          <w:numId w:val="61"/>
        </w:numPr>
        <w:tabs>
          <w:tab w:val="left" w:pos="284"/>
        </w:tabs>
        <w:spacing w:before="60" w:after="60"/>
        <w:ind w:left="426"/>
        <w:contextualSpacing/>
        <w:jc w:val="both"/>
        <w:rPr>
          <w:rFonts w:ascii="Arial" w:hAnsi="Arial" w:cs="Arial"/>
        </w:rPr>
      </w:pPr>
      <w:r w:rsidRPr="00C65138">
        <w:rPr>
          <w:rFonts w:ascii="Arial" w:hAnsi="Arial" w:cs="Arial"/>
        </w:rPr>
        <w:t xml:space="preserve">Za izvajanje točke (d) prvega odstavka 269. člena Uredbe 2016/429/EU lahko Uprava v evidencah iz 102. člena Uredbe 2016/429/EU zahteva vodenje dodatnih informacij o gojenih kopenskih živalih. </w:t>
      </w:r>
    </w:p>
    <w:p w14:paraId="39A23B15" w14:textId="77777777" w:rsidR="003B1726" w:rsidRPr="00C65138" w:rsidRDefault="003B1726" w:rsidP="003A6639">
      <w:pPr>
        <w:pStyle w:val="Telobesedila"/>
        <w:numPr>
          <w:ilvl w:val="1"/>
          <w:numId w:val="61"/>
        </w:numPr>
        <w:tabs>
          <w:tab w:val="left" w:pos="284"/>
        </w:tabs>
        <w:spacing w:before="60" w:after="60"/>
        <w:ind w:left="426"/>
        <w:contextualSpacing/>
        <w:jc w:val="both"/>
        <w:rPr>
          <w:rFonts w:ascii="Arial" w:hAnsi="Arial" w:cs="Arial"/>
        </w:rPr>
      </w:pPr>
      <w:r w:rsidRPr="00C65138">
        <w:rPr>
          <w:rFonts w:ascii="Arial" w:hAnsi="Arial" w:cs="Arial"/>
        </w:rPr>
        <w:t>Za izvajanje četrtega odstavka 102. člena Uredbe 2016/429/EU izvajalcem dejavnosti ni treba voditi evidenc, če imajo</w:t>
      </w:r>
      <w:r w:rsidRPr="00C65138">
        <w:rPr>
          <w:rFonts w:ascii="Arial" w:eastAsia="Arial" w:hAnsi="Arial" w:cs="Arial"/>
        </w:rPr>
        <w:t xml:space="preserve"> elektronski dostop iz prejšnjega člena in so informacije </w:t>
      </w:r>
      <w:r w:rsidRPr="00C65138">
        <w:rPr>
          <w:rFonts w:ascii="Arial" w:hAnsi="Arial" w:cs="Arial"/>
        </w:rPr>
        <w:t>v računalniško zbirko podatkov vnesene v roku, ki ga določi minister.</w:t>
      </w:r>
    </w:p>
    <w:p w14:paraId="1FC158F7" w14:textId="77777777" w:rsidR="003B1726" w:rsidRPr="00C65138" w:rsidRDefault="003B1726" w:rsidP="003A6639">
      <w:pPr>
        <w:pStyle w:val="Odstavekseznama"/>
        <w:widowControl w:val="0"/>
        <w:numPr>
          <w:ilvl w:val="1"/>
          <w:numId w:val="61"/>
        </w:numPr>
        <w:spacing w:before="60" w:after="60" w:line="240" w:lineRule="auto"/>
        <w:ind w:left="426"/>
        <w:jc w:val="both"/>
        <w:rPr>
          <w:rFonts w:ascii="Arial" w:hAnsi="Arial" w:cs="Arial"/>
        </w:rPr>
      </w:pPr>
      <w:r w:rsidRPr="00C65138">
        <w:rPr>
          <w:rFonts w:ascii="Arial" w:hAnsi="Arial" w:cs="Arial"/>
        </w:rPr>
        <w:t>Evidence iz 102., 103., 104. in 105. člena Uredbe 2016/429/EU izvajalci dejavnosti hranijo najmanj tri leta.</w:t>
      </w:r>
    </w:p>
    <w:p w14:paraId="577EC862" w14:textId="77777777" w:rsidR="003B1726" w:rsidRPr="00C65138" w:rsidRDefault="003B1726" w:rsidP="003A6639">
      <w:pPr>
        <w:pStyle w:val="Telobesedila"/>
        <w:numPr>
          <w:ilvl w:val="1"/>
          <w:numId w:val="61"/>
        </w:numPr>
        <w:tabs>
          <w:tab w:val="left" w:pos="284"/>
        </w:tabs>
        <w:spacing w:before="60" w:after="60"/>
        <w:ind w:left="426"/>
        <w:contextualSpacing/>
        <w:jc w:val="both"/>
        <w:rPr>
          <w:rFonts w:ascii="Arial" w:hAnsi="Arial" w:cs="Arial"/>
        </w:rPr>
      </w:pPr>
      <w:r w:rsidRPr="00C65138">
        <w:rPr>
          <w:rFonts w:ascii="Arial" w:hAnsi="Arial" w:cs="Arial"/>
        </w:rPr>
        <w:lastRenderedPageBreak/>
        <w:t xml:space="preserve">Podrobnejša pravila glede vsebine, oblike, vodenja in vzdrževanja evidenc iz tega člena predpiše minister. </w:t>
      </w:r>
    </w:p>
    <w:p w14:paraId="35DA2A79" w14:textId="77777777" w:rsidR="003B1726" w:rsidRPr="00C65138" w:rsidRDefault="003B1726" w:rsidP="003B1726">
      <w:pPr>
        <w:spacing w:before="60" w:after="60"/>
        <w:contextualSpacing/>
        <w:jc w:val="both"/>
        <w:rPr>
          <w:rFonts w:ascii="Arial" w:hAnsi="Arial" w:cs="Arial"/>
        </w:rPr>
      </w:pPr>
    </w:p>
    <w:p w14:paraId="0D9C39C1" w14:textId="77777777" w:rsidR="003B1726" w:rsidRPr="00C65138" w:rsidRDefault="003B1726" w:rsidP="003B1726">
      <w:pPr>
        <w:spacing w:before="60" w:after="60"/>
        <w:contextualSpacing/>
        <w:rPr>
          <w:rFonts w:ascii="Arial" w:hAnsi="Arial" w:cs="Arial"/>
        </w:rPr>
      </w:pPr>
    </w:p>
    <w:p w14:paraId="3D6053C4" w14:textId="77777777" w:rsidR="003B1726" w:rsidRPr="00C65138" w:rsidRDefault="003B1726" w:rsidP="003A6639">
      <w:pPr>
        <w:pStyle w:val="Odstavekseznama"/>
        <w:widowControl w:val="0"/>
        <w:numPr>
          <w:ilvl w:val="0"/>
          <w:numId w:val="16"/>
        </w:numPr>
        <w:spacing w:before="60" w:after="60" w:line="240" w:lineRule="auto"/>
        <w:ind w:left="0" w:firstLine="0"/>
        <w:jc w:val="center"/>
        <w:outlineLvl w:val="1"/>
        <w:rPr>
          <w:rFonts w:ascii="Arial" w:hAnsi="Arial" w:cs="Arial"/>
        </w:rPr>
      </w:pPr>
      <w:bookmarkStart w:id="89" w:name="_Toc188867060"/>
      <w:r w:rsidRPr="00C65138">
        <w:rPr>
          <w:rFonts w:ascii="Arial" w:hAnsi="Arial" w:cs="Arial"/>
        </w:rPr>
        <w:t>Zahteve za sledljivost gojenih kopenskih živali in zarodnega materiala</w:t>
      </w:r>
      <w:bookmarkEnd w:id="89"/>
      <w:r w:rsidRPr="00C65138">
        <w:rPr>
          <w:rFonts w:ascii="Arial" w:hAnsi="Arial" w:cs="Arial"/>
        </w:rPr>
        <w:t xml:space="preserve"> </w:t>
      </w:r>
    </w:p>
    <w:p w14:paraId="337A57F3" w14:textId="77777777" w:rsidR="003B1726" w:rsidRPr="00C65138" w:rsidRDefault="003B1726" w:rsidP="003B1726">
      <w:pPr>
        <w:spacing w:before="60" w:after="60"/>
        <w:contextualSpacing/>
        <w:jc w:val="both"/>
        <w:rPr>
          <w:rFonts w:ascii="Arial" w:hAnsi="Arial" w:cs="Arial"/>
        </w:rPr>
      </w:pPr>
    </w:p>
    <w:p w14:paraId="778CE5A2" w14:textId="77777777" w:rsidR="003B1726" w:rsidRPr="00C65138" w:rsidRDefault="003B1726" w:rsidP="003A6639">
      <w:pPr>
        <w:pStyle w:val="Odstavekseznama"/>
        <w:widowControl w:val="0"/>
        <w:numPr>
          <w:ilvl w:val="1"/>
          <w:numId w:val="16"/>
        </w:numPr>
        <w:spacing w:before="60" w:after="60" w:line="240" w:lineRule="auto"/>
        <w:ind w:left="0" w:firstLine="0"/>
        <w:jc w:val="center"/>
        <w:outlineLvl w:val="2"/>
        <w:rPr>
          <w:rFonts w:ascii="Arial" w:hAnsi="Arial" w:cs="Arial"/>
        </w:rPr>
      </w:pPr>
      <w:bookmarkStart w:id="90" w:name="_Toc188867061"/>
      <w:r w:rsidRPr="00C65138">
        <w:rPr>
          <w:rFonts w:ascii="Arial" w:hAnsi="Arial" w:cs="Arial"/>
        </w:rPr>
        <w:t>Gojene kopenske živali</w:t>
      </w:r>
      <w:bookmarkEnd w:id="90"/>
    </w:p>
    <w:p w14:paraId="73526851" w14:textId="77777777" w:rsidR="003B1726" w:rsidRPr="00C65138" w:rsidRDefault="003B1726" w:rsidP="003B1726">
      <w:pPr>
        <w:spacing w:before="60" w:after="60"/>
        <w:contextualSpacing/>
        <w:jc w:val="both"/>
        <w:rPr>
          <w:rFonts w:ascii="Arial" w:hAnsi="Arial" w:cs="Arial"/>
        </w:rPr>
      </w:pPr>
    </w:p>
    <w:p w14:paraId="3B78DDFE"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91" w:name="_Ref188258212"/>
      <w:bookmarkStart w:id="92" w:name="_Ref188259174"/>
      <w:bookmarkStart w:id="93" w:name="_Toc188867062"/>
      <w:r w:rsidRPr="00C65138">
        <w:rPr>
          <w:rFonts w:ascii="Arial" w:hAnsi="Arial" w:cs="Arial"/>
        </w:rPr>
        <w:t>(</w:t>
      </w:r>
      <w:r w:rsidRPr="00C65138">
        <w:rPr>
          <w:rFonts w:ascii="Arial" w:hAnsi="Arial" w:cs="Arial"/>
          <w:spacing w:val="-1"/>
        </w:rPr>
        <w:t>sistem za identifikacijo in registracijo gojenih kopenskih živali)</w:t>
      </w:r>
      <w:bookmarkEnd w:id="91"/>
      <w:bookmarkEnd w:id="92"/>
      <w:bookmarkEnd w:id="93"/>
      <w:r w:rsidRPr="00C65138">
        <w:rPr>
          <w:rFonts w:ascii="Arial" w:hAnsi="Arial" w:cs="Arial"/>
          <w:spacing w:val="-1"/>
        </w:rPr>
        <w:t xml:space="preserve"> </w:t>
      </w:r>
    </w:p>
    <w:p w14:paraId="26E928C6" w14:textId="77777777" w:rsidR="003B1726" w:rsidRPr="00C65138" w:rsidRDefault="003B1726" w:rsidP="003B1726">
      <w:pPr>
        <w:pStyle w:val="Telobesedila"/>
        <w:tabs>
          <w:tab w:val="left" w:pos="284"/>
        </w:tabs>
        <w:spacing w:before="60" w:after="60"/>
        <w:ind w:left="0"/>
        <w:contextualSpacing/>
        <w:jc w:val="both"/>
        <w:rPr>
          <w:rFonts w:ascii="Arial" w:hAnsi="Arial" w:cs="Arial"/>
        </w:rPr>
      </w:pPr>
    </w:p>
    <w:p w14:paraId="59CE030D" w14:textId="77777777" w:rsidR="003B1726" w:rsidRPr="00C65138" w:rsidRDefault="003B1726" w:rsidP="003A6639">
      <w:pPr>
        <w:pStyle w:val="Odstavekseznama"/>
        <w:widowControl w:val="0"/>
        <w:numPr>
          <w:ilvl w:val="0"/>
          <w:numId w:val="57"/>
        </w:numPr>
        <w:spacing w:before="60" w:after="60" w:line="240" w:lineRule="auto"/>
        <w:ind w:left="426"/>
        <w:jc w:val="both"/>
        <w:rPr>
          <w:rFonts w:ascii="Arial" w:hAnsi="Arial" w:cs="Arial"/>
          <w:color w:val="000000"/>
        </w:rPr>
      </w:pPr>
      <w:r w:rsidRPr="00C65138">
        <w:rPr>
          <w:rFonts w:ascii="Arial" w:hAnsi="Arial" w:cs="Arial"/>
          <w:color w:val="000000"/>
        </w:rPr>
        <w:t>Za izvajanje 108. člena Uredbe 2016/429/EU Uprava vzpostavi sistem za identifikacijo in registracijo gojenih kopenskih živali.</w:t>
      </w:r>
    </w:p>
    <w:p w14:paraId="4F5802BB" w14:textId="77777777" w:rsidR="003B1726" w:rsidRPr="00C65138" w:rsidRDefault="003B1726" w:rsidP="003A6639">
      <w:pPr>
        <w:pStyle w:val="Odstavekseznama"/>
        <w:numPr>
          <w:ilvl w:val="0"/>
          <w:numId w:val="57"/>
        </w:numPr>
        <w:autoSpaceDE w:val="0"/>
        <w:autoSpaceDN w:val="0"/>
        <w:adjustRightInd w:val="0"/>
        <w:spacing w:before="60" w:after="60" w:line="240" w:lineRule="auto"/>
        <w:ind w:left="426"/>
        <w:jc w:val="both"/>
        <w:rPr>
          <w:rFonts w:ascii="Arial" w:eastAsia="Arial" w:hAnsi="Arial" w:cs="Arial"/>
        </w:rPr>
      </w:pPr>
      <w:r w:rsidRPr="00C65138">
        <w:rPr>
          <w:rFonts w:ascii="Arial" w:eastAsia="Arial" w:hAnsi="Arial" w:cs="Arial"/>
          <w:color w:val="000000" w:themeColor="text1"/>
        </w:rPr>
        <w:t xml:space="preserve">Za izvajanje (c) točke petega odstavka 108. člena lahko Uprava v skladu s </w:t>
      </w:r>
      <w:r w:rsidRPr="00C65138">
        <w:rPr>
          <w:rFonts w:ascii="Arial" w:eastAsia="Arial" w:hAnsi="Arial" w:cs="Arial"/>
          <w:color w:val="000000" w:themeColor="text1"/>
        </w:rPr>
        <w:fldChar w:fldCharType="begin"/>
      </w:r>
      <w:r w:rsidRPr="00C65138">
        <w:rPr>
          <w:rFonts w:ascii="Arial" w:eastAsia="Arial" w:hAnsi="Arial" w:cs="Arial"/>
          <w:color w:val="000000" w:themeColor="text1"/>
        </w:rPr>
        <w:instrText xml:space="preserve"> REF _Ref188259549 \r \h  \* MERGEFORMAT </w:instrText>
      </w:r>
      <w:r w:rsidRPr="00C65138">
        <w:rPr>
          <w:rFonts w:ascii="Arial" w:eastAsia="Arial" w:hAnsi="Arial" w:cs="Arial"/>
          <w:color w:val="000000" w:themeColor="text1"/>
        </w:rPr>
      </w:r>
      <w:r w:rsidRPr="00C65138">
        <w:rPr>
          <w:rFonts w:ascii="Arial" w:eastAsia="Arial" w:hAnsi="Arial" w:cs="Arial"/>
          <w:color w:val="000000" w:themeColor="text1"/>
        </w:rPr>
        <w:fldChar w:fldCharType="separate"/>
      </w:r>
      <w:r w:rsidRPr="00C65138">
        <w:rPr>
          <w:rFonts w:ascii="Arial" w:eastAsia="Arial" w:hAnsi="Arial" w:cs="Arial"/>
          <w:color w:val="000000" w:themeColor="text1"/>
        </w:rPr>
        <w:t>15. člen</w:t>
      </w:r>
      <w:r w:rsidRPr="00C65138">
        <w:rPr>
          <w:rFonts w:ascii="Arial" w:eastAsia="Arial" w:hAnsi="Arial" w:cs="Arial"/>
          <w:color w:val="000000" w:themeColor="text1"/>
        </w:rPr>
        <w:fldChar w:fldCharType="end"/>
      </w:r>
      <w:r w:rsidRPr="00C65138">
        <w:rPr>
          <w:rFonts w:ascii="Arial" w:eastAsia="Arial" w:hAnsi="Arial" w:cs="Arial"/>
          <w:color w:val="000000" w:themeColor="text1"/>
        </w:rPr>
        <w:t>om tega zakona</w:t>
      </w:r>
      <w:r w:rsidRPr="00C65138">
        <w:rPr>
          <w:rFonts w:ascii="Arial" w:eastAsia="Arial" w:hAnsi="Arial" w:cs="Arial"/>
        </w:rPr>
        <w:t xml:space="preserve"> </w:t>
      </w:r>
      <w:r w:rsidRPr="00C65138">
        <w:rPr>
          <w:rFonts w:ascii="Arial" w:eastAsia="Arial" w:hAnsi="Arial" w:cs="Arial"/>
          <w:color w:val="000000" w:themeColor="text1"/>
        </w:rPr>
        <w:t xml:space="preserve">za zagotavljanje praktičnega izvajanja sistema za identifikacijo in registracijo gojenih kopenskih živali, vključno z izdajanjem identifikacijskih dokumentov, pooblasti osebe iz </w:t>
      </w:r>
      <w:r w:rsidRPr="00C65138">
        <w:rPr>
          <w:rFonts w:ascii="Arial" w:eastAsia="Arial" w:hAnsi="Arial" w:cs="Arial"/>
          <w:color w:val="000000" w:themeColor="text1"/>
        </w:rPr>
        <w:fldChar w:fldCharType="begin"/>
      </w:r>
      <w:r w:rsidRPr="00C65138">
        <w:rPr>
          <w:rFonts w:ascii="Arial" w:eastAsia="Arial" w:hAnsi="Arial" w:cs="Arial"/>
          <w:color w:val="000000" w:themeColor="text1"/>
        </w:rPr>
        <w:instrText xml:space="preserve"> REF _Ref188259601 \r \h  \* MERGEFORMAT </w:instrText>
      </w:r>
      <w:r w:rsidRPr="00C65138">
        <w:rPr>
          <w:rFonts w:ascii="Arial" w:eastAsia="Arial" w:hAnsi="Arial" w:cs="Arial"/>
          <w:color w:val="000000" w:themeColor="text1"/>
        </w:rPr>
      </w:r>
      <w:r w:rsidRPr="00C65138">
        <w:rPr>
          <w:rFonts w:ascii="Arial" w:eastAsia="Arial" w:hAnsi="Arial" w:cs="Arial"/>
          <w:color w:val="000000" w:themeColor="text1"/>
        </w:rPr>
        <w:fldChar w:fldCharType="separate"/>
      </w:r>
      <w:r w:rsidRPr="00C65138">
        <w:rPr>
          <w:rFonts w:ascii="Arial" w:eastAsia="Arial" w:hAnsi="Arial" w:cs="Arial"/>
          <w:color w:val="000000" w:themeColor="text1"/>
        </w:rPr>
        <w:t>14. člen</w:t>
      </w:r>
      <w:r w:rsidRPr="00C65138">
        <w:rPr>
          <w:rFonts w:ascii="Arial" w:eastAsia="Arial" w:hAnsi="Arial" w:cs="Arial"/>
          <w:color w:val="000000" w:themeColor="text1"/>
        </w:rPr>
        <w:fldChar w:fldCharType="end"/>
      </w:r>
      <w:r w:rsidRPr="00C65138">
        <w:rPr>
          <w:rFonts w:ascii="Arial" w:eastAsia="Arial" w:hAnsi="Arial" w:cs="Arial"/>
          <w:color w:val="000000" w:themeColor="text1"/>
        </w:rPr>
        <w:t>a tega zakona.</w:t>
      </w:r>
      <w:r w:rsidRPr="00C65138">
        <w:rPr>
          <w:rFonts w:ascii="Arial" w:hAnsi="Arial" w:cs="Arial"/>
          <w:color w:val="000000" w:themeColor="text1"/>
        </w:rPr>
        <w:t xml:space="preserve"> </w:t>
      </w:r>
    </w:p>
    <w:p w14:paraId="7E6DA72E" w14:textId="77777777" w:rsidR="003B1726" w:rsidRPr="00C65138" w:rsidRDefault="003B1726" w:rsidP="003A6639">
      <w:pPr>
        <w:pStyle w:val="Odstavekseznama"/>
        <w:numPr>
          <w:ilvl w:val="0"/>
          <w:numId w:val="57"/>
        </w:numPr>
        <w:autoSpaceDE w:val="0"/>
        <w:autoSpaceDN w:val="0"/>
        <w:adjustRightInd w:val="0"/>
        <w:spacing w:before="60" w:after="60" w:line="240" w:lineRule="auto"/>
        <w:ind w:left="426"/>
        <w:jc w:val="both"/>
        <w:rPr>
          <w:rFonts w:ascii="Arial" w:hAnsi="Arial" w:cs="Arial"/>
          <w:color w:val="000000" w:themeColor="text1"/>
        </w:rPr>
      </w:pPr>
      <w:r w:rsidRPr="00C65138">
        <w:rPr>
          <w:rFonts w:ascii="Arial" w:hAnsi="Arial" w:cs="Arial"/>
          <w:color w:val="000000" w:themeColor="text1"/>
        </w:rPr>
        <w:t>Izvajalec dejavnosti mora gojene kopenske živali označiti in priglasiti podatke v računalniško zbirko podatkov o gojenih kopenskih živalih sam ali preko</w:t>
      </w:r>
      <w:r w:rsidRPr="00C65138">
        <w:rPr>
          <w:rFonts w:ascii="Arial" w:eastAsia="Arial" w:hAnsi="Arial" w:cs="Arial"/>
          <w:color w:val="000000" w:themeColor="text1"/>
        </w:rPr>
        <w:t xml:space="preserve"> oseb iz prejšnjega odstavka. </w:t>
      </w:r>
    </w:p>
    <w:p w14:paraId="4FB39B74" w14:textId="77777777" w:rsidR="003B1726" w:rsidRPr="00C65138" w:rsidRDefault="003B1726" w:rsidP="003A6639">
      <w:pPr>
        <w:pStyle w:val="Odstavekseznama"/>
        <w:numPr>
          <w:ilvl w:val="0"/>
          <w:numId w:val="57"/>
        </w:numPr>
        <w:spacing w:before="60" w:after="60" w:line="240" w:lineRule="auto"/>
        <w:ind w:left="426"/>
        <w:jc w:val="both"/>
        <w:rPr>
          <w:rFonts w:ascii="Arial" w:hAnsi="Arial" w:cs="Arial"/>
        </w:rPr>
      </w:pPr>
      <w:bookmarkStart w:id="94" w:name="_Hlk187225443"/>
      <w:bookmarkEnd w:id="94"/>
      <w:r w:rsidRPr="00C65138">
        <w:rPr>
          <w:rFonts w:ascii="Arial" w:hAnsi="Arial" w:cs="Arial"/>
        </w:rPr>
        <w:t xml:space="preserve">Podrobnejša pravila glede izvajanja sistema </w:t>
      </w:r>
      <w:r w:rsidRPr="00C65138">
        <w:rPr>
          <w:rFonts w:ascii="Arial" w:hAnsi="Arial" w:cs="Arial"/>
          <w:color w:val="000000" w:themeColor="text1"/>
        </w:rPr>
        <w:t>za identifikacijo in registracijo gojenih kopenskih živali</w:t>
      </w:r>
      <w:r w:rsidRPr="00C65138">
        <w:rPr>
          <w:rFonts w:ascii="Arial" w:hAnsi="Arial" w:cs="Arial"/>
        </w:rPr>
        <w:t xml:space="preserve"> iz tega člena predpiše minister. </w:t>
      </w:r>
    </w:p>
    <w:p w14:paraId="385F81D7" w14:textId="77777777" w:rsidR="003B1726" w:rsidRPr="00C65138" w:rsidRDefault="003B1726" w:rsidP="003B1726">
      <w:pPr>
        <w:autoSpaceDE w:val="0"/>
        <w:autoSpaceDN w:val="0"/>
        <w:adjustRightInd w:val="0"/>
        <w:spacing w:before="60" w:after="60"/>
        <w:contextualSpacing/>
        <w:rPr>
          <w:rFonts w:ascii="Arial" w:hAnsi="Arial" w:cs="Arial"/>
          <w:color w:val="000000"/>
        </w:rPr>
      </w:pPr>
    </w:p>
    <w:p w14:paraId="4304E0A2"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color w:val="000000" w:themeColor="text1"/>
        </w:rPr>
      </w:pPr>
      <w:r w:rsidRPr="00C65138">
        <w:rPr>
          <w:rFonts w:ascii="Arial" w:hAnsi="Arial" w:cs="Arial"/>
          <w:color w:val="000000" w:themeColor="text1"/>
        </w:rPr>
        <w:br/>
      </w:r>
      <w:bookmarkStart w:id="95" w:name="_Ref188258256"/>
      <w:bookmarkStart w:id="96" w:name="_Toc188867063"/>
      <w:r w:rsidRPr="00C65138">
        <w:rPr>
          <w:rFonts w:ascii="Arial" w:hAnsi="Arial" w:cs="Arial"/>
          <w:color w:val="000000" w:themeColor="text1"/>
        </w:rPr>
        <w:t>(r</w:t>
      </w:r>
      <w:r w:rsidRPr="00C65138">
        <w:rPr>
          <w:rFonts w:ascii="Arial" w:hAnsi="Arial" w:cs="Arial"/>
          <w:color w:val="000000" w:themeColor="text1"/>
          <w:spacing w:val="-1"/>
        </w:rPr>
        <w:t>ačunalniška zbirka podatkov o gojenih kopenskih živalih)</w:t>
      </w:r>
      <w:bookmarkEnd w:id="95"/>
      <w:bookmarkEnd w:id="96"/>
    </w:p>
    <w:p w14:paraId="2D2A844A" w14:textId="77777777" w:rsidR="003B1726" w:rsidRPr="00C65138" w:rsidRDefault="003B1726" w:rsidP="003B1726">
      <w:pPr>
        <w:pStyle w:val="Telobesedila"/>
        <w:tabs>
          <w:tab w:val="left" w:pos="284"/>
        </w:tabs>
        <w:spacing w:before="60" w:after="60"/>
        <w:ind w:left="0"/>
        <w:contextualSpacing/>
        <w:rPr>
          <w:rFonts w:ascii="Arial" w:hAnsi="Arial" w:cs="Arial"/>
          <w:bCs/>
        </w:rPr>
      </w:pPr>
    </w:p>
    <w:p w14:paraId="5321D1C4" w14:textId="77777777" w:rsidR="003B1726" w:rsidRPr="00C65138" w:rsidRDefault="003B1726" w:rsidP="003A6639">
      <w:pPr>
        <w:pStyle w:val="Telobesedila"/>
        <w:numPr>
          <w:ilvl w:val="0"/>
          <w:numId w:val="58"/>
        </w:numPr>
        <w:tabs>
          <w:tab w:val="left" w:pos="284"/>
        </w:tabs>
        <w:spacing w:before="60" w:after="60"/>
        <w:ind w:left="426"/>
        <w:contextualSpacing/>
        <w:jc w:val="both"/>
        <w:rPr>
          <w:rFonts w:ascii="Arial" w:hAnsi="Arial" w:cs="Arial"/>
        </w:rPr>
      </w:pPr>
      <w:r w:rsidRPr="00C65138">
        <w:rPr>
          <w:rFonts w:ascii="Arial" w:hAnsi="Arial" w:cs="Arial"/>
        </w:rPr>
        <w:t>Uprava vzpostavi in vzdržuje računalniško zbirko podatkov o gojenih kopenskih živalih iz 109. člena Uredbe 2016/429/EU.</w:t>
      </w:r>
    </w:p>
    <w:p w14:paraId="53791F99" w14:textId="77777777" w:rsidR="003B1726" w:rsidRPr="00C65138" w:rsidRDefault="003B1726" w:rsidP="003A6639">
      <w:pPr>
        <w:pStyle w:val="Telobesedila"/>
        <w:numPr>
          <w:ilvl w:val="0"/>
          <w:numId w:val="58"/>
        </w:numPr>
        <w:tabs>
          <w:tab w:val="left" w:pos="0"/>
        </w:tabs>
        <w:spacing w:before="60" w:after="60"/>
        <w:ind w:left="426"/>
        <w:contextualSpacing/>
        <w:jc w:val="both"/>
        <w:rPr>
          <w:rFonts w:ascii="Arial" w:hAnsi="Arial" w:cs="Arial"/>
        </w:rPr>
      </w:pPr>
      <w:r w:rsidRPr="00C65138">
        <w:rPr>
          <w:rFonts w:ascii="Arial" w:hAnsi="Arial" w:cs="Arial"/>
        </w:rPr>
        <w:t xml:space="preserve">Za izvajanje točke (e) prvega odstavka 269. člena </w:t>
      </w:r>
      <w:r w:rsidRPr="00C65138">
        <w:rPr>
          <w:rFonts w:ascii="Arial" w:hAnsi="Arial" w:cs="Arial"/>
          <w:bCs/>
        </w:rPr>
        <w:t xml:space="preserve">Uredbe 2016/429/EU </w:t>
      </w:r>
      <w:r w:rsidRPr="00C65138">
        <w:rPr>
          <w:rFonts w:ascii="Arial" w:hAnsi="Arial" w:cs="Arial"/>
        </w:rPr>
        <w:t>lahko Uprava v računalniški zbirki podatkov vzpostavi zbirko podatkov za druge gojene kopenske živali in zahteva vodenje dodatnih informacij o gojenih kopenskih živalih in premikih.</w:t>
      </w:r>
    </w:p>
    <w:p w14:paraId="68BE10CA" w14:textId="77777777" w:rsidR="003B1726" w:rsidRPr="00C65138" w:rsidRDefault="003B1726" w:rsidP="003A6639">
      <w:pPr>
        <w:pStyle w:val="Telobesedila"/>
        <w:numPr>
          <w:ilvl w:val="0"/>
          <w:numId w:val="58"/>
        </w:numPr>
        <w:tabs>
          <w:tab w:val="left" w:pos="0"/>
        </w:tabs>
        <w:spacing w:before="60" w:after="60"/>
        <w:ind w:left="426"/>
        <w:contextualSpacing/>
        <w:jc w:val="both"/>
        <w:rPr>
          <w:rFonts w:ascii="Arial" w:hAnsi="Arial" w:cs="Arial"/>
        </w:rPr>
      </w:pPr>
      <w:r w:rsidRPr="00C65138">
        <w:rPr>
          <w:rFonts w:ascii="Arial" w:hAnsi="Arial" w:cs="Arial"/>
        </w:rPr>
        <w:t xml:space="preserve">Podrobnejša pravila glede vzpostavitve zbirke podatkov za druge gojene kopenske živali in vodenja dodatnih informacij iz prejšnjega odstavka predpiše minister. </w:t>
      </w:r>
    </w:p>
    <w:p w14:paraId="5E96F7E9" w14:textId="77777777" w:rsidR="003B1726" w:rsidRPr="00C65138" w:rsidRDefault="003B1726" w:rsidP="003B1726">
      <w:pPr>
        <w:spacing w:before="60" w:after="60"/>
        <w:contextualSpacing/>
        <w:rPr>
          <w:rFonts w:ascii="Arial" w:hAnsi="Arial" w:cs="Arial"/>
        </w:rPr>
      </w:pPr>
    </w:p>
    <w:p w14:paraId="60B1A060"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97" w:name="_Toc188867064"/>
      <w:r w:rsidRPr="00C65138">
        <w:rPr>
          <w:rFonts w:ascii="Arial" w:hAnsi="Arial" w:cs="Arial"/>
        </w:rPr>
        <w:t>(</w:t>
      </w:r>
      <w:r w:rsidRPr="00C65138">
        <w:rPr>
          <w:rFonts w:ascii="Arial" w:hAnsi="Arial" w:cs="Arial"/>
          <w:spacing w:val="-1"/>
        </w:rPr>
        <w:t>identifikacijski dokumenti, dokumenti o premiku in drugi dokumenti za identifikacijo in sledenje gojenih kopenskih živali</w:t>
      </w:r>
      <w:r w:rsidRPr="00C65138">
        <w:rPr>
          <w:rFonts w:ascii="Arial" w:hAnsi="Arial" w:cs="Arial"/>
        </w:rPr>
        <w:t>)</w:t>
      </w:r>
      <w:bookmarkEnd w:id="97"/>
    </w:p>
    <w:p w14:paraId="196270F3" w14:textId="77777777" w:rsidR="003B1726" w:rsidRPr="00C65138" w:rsidRDefault="003B1726" w:rsidP="003B1726">
      <w:pPr>
        <w:spacing w:before="60" w:after="60"/>
        <w:contextualSpacing/>
        <w:rPr>
          <w:rFonts w:ascii="Arial" w:hAnsi="Arial" w:cs="Arial"/>
        </w:rPr>
      </w:pPr>
    </w:p>
    <w:p w14:paraId="7093C73B" w14:textId="77777777" w:rsidR="003B1726" w:rsidRPr="00C65138" w:rsidRDefault="003B1726" w:rsidP="003A6639">
      <w:pPr>
        <w:pStyle w:val="Telobesedila"/>
        <w:numPr>
          <w:ilvl w:val="0"/>
          <w:numId w:val="40"/>
        </w:numPr>
        <w:tabs>
          <w:tab w:val="left" w:pos="710"/>
        </w:tabs>
        <w:spacing w:before="60" w:after="60"/>
        <w:ind w:left="391" w:hanging="391"/>
        <w:contextualSpacing/>
        <w:jc w:val="both"/>
        <w:rPr>
          <w:rFonts w:ascii="Arial" w:hAnsi="Arial" w:cs="Arial"/>
        </w:rPr>
      </w:pPr>
      <w:r w:rsidRPr="00C65138">
        <w:rPr>
          <w:rFonts w:ascii="Arial" w:hAnsi="Arial" w:cs="Arial"/>
        </w:rPr>
        <w:t xml:space="preserve">Za izvajanje 110. člena Uredbe 2016/429/EU se lahko identifikacijski dokumenti, dokumenti o premiku in drugi dokumenti za identifikacijo in sledenje gojenih kopenskih živali izdajo v elektronski ali papirni obliki. </w:t>
      </w:r>
    </w:p>
    <w:p w14:paraId="704F2209" w14:textId="77777777" w:rsidR="003B1726" w:rsidRPr="00C65138" w:rsidRDefault="003B1726" w:rsidP="003A6639">
      <w:pPr>
        <w:pStyle w:val="Telobesedila"/>
        <w:numPr>
          <w:ilvl w:val="0"/>
          <w:numId w:val="40"/>
        </w:numPr>
        <w:tabs>
          <w:tab w:val="left" w:pos="710"/>
        </w:tabs>
        <w:spacing w:before="60" w:after="60"/>
        <w:ind w:left="391" w:hanging="391"/>
        <w:contextualSpacing/>
        <w:jc w:val="both"/>
        <w:rPr>
          <w:rFonts w:ascii="Arial" w:hAnsi="Arial" w:cs="Arial"/>
        </w:rPr>
      </w:pPr>
      <w:r w:rsidRPr="00C65138">
        <w:rPr>
          <w:rFonts w:ascii="Arial" w:hAnsi="Arial" w:cs="Arial"/>
        </w:rPr>
        <w:t>Za izvajanje točke (e) prvega odstavka 269. člena Uredbe 2016/429/EU lahko Uprava v dokumentih iz 110. člena Uredbe 2016/429/EU zahteva vodenje dodatnih informacij o gojenih kopenskih živalih in premikih ter izdajo dokumentov iz prvega odstavka tega člena za druge gojene kopenske živali.</w:t>
      </w:r>
    </w:p>
    <w:p w14:paraId="26D99A00" w14:textId="77777777" w:rsidR="003B1726" w:rsidRPr="00C65138" w:rsidRDefault="003B1726" w:rsidP="003A6639">
      <w:pPr>
        <w:pStyle w:val="Telobesedila"/>
        <w:numPr>
          <w:ilvl w:val="0"/>
          <w:numId w:val="40"/>
        </w:numPr>
        <w:tabs>
          <w:tab w:val="left" w:pos="710"/>
        </w:tabs>
        <w:spacing w:before="60" w:after="60"/>
        <w:ind w:left="391" w:hanging="391"/>
        <w:contextualSpacing/>
        <w:jc w:val="both"/>
        <w:rPr>
          <w:rFonts w:ascii="Arial" w:hAnsi="Arial" w:cs="Arial"/>
        </w:rPr>
      </w:pPr>
      <w:r w:rsidRPr="00C65138">
        <w:rPr>
          <w:rFonts w:ascii="Arial" w:hAnsi="Arial" w:cs="Arial"/>
        </w:rPr>
        <w:t xml:space="preserve">Za izvajanje drugega odstavka 113. člena in 116. člena Uredbe 2016/429/EU živali ob premiku ne spremlja dokument o premiku, če izvajalec dejavnosti zagotovi, da so informacije o premiku vnesene v računalniško zbirko podatkov v roku, ki ga določi minister. </w:t>
      </w:r>
    </w:p>
    <w:p w14:paraId="04F5A6AE" w14:textId="77777777" w:rsidR="003B1726" w:rsidRPr="00C65138" w:rsidRDefault="003B1726" w:rsidP="003A6639">
      <w:pPr>
        <w:pStyle w:val="Telobesedila"/>
        <w:numPr>
          <w:ilvl w:val="0"/>
          <w:numId w:val="40"/>
        </w:numPr>
        <w:tabs>
          <w:tab w:val="left" w:pos="710"/>
        </w:tabs>
        <w:spacing w:before="60" w:after="60"/>
        <w:ind w:left="391" w:hanging="391"/>
        <w:contextualSpacing/>
        <w:jc w:val="both"/>
        <w:rPr>
          <w:rFonts w:ascii="Arial" w:hAnsi="Arial" w:cs="Arial"/>
        </w:rPr>
      </w:pPr>
      <w:r w:rsidRPr="00C65138">
        <w:rPr>
          <w:rFonts w:ascii="Arial" w:hAnsi="Arial" w:cs="Arial"/>
        </w:rPr>
        <w:t xml:space="preserve">Podrobnejša pravila glede vsebine, oblike in načina izdaje dokumentov iz prvega odstavka tega člena in dodatnih informacij ter roka iz tretjega odstavka predpiše minister. </w:t>
      </w:r>
    </w:p>
    <w:p w14:paraId="5F0808EC" w14:textId="77777777" w:rsidR="003B1726" w:rsidRPr="00C65138" w:rsidRDefault="003B1726" w:rsidP="003B1726">
      <w:pPr>
        <w:spacing w:before="60" w:after="60"/>
        <w:contextualSpacing/>
        <w:rPr>
          <w:rFonts w:ascii="Arial" w:eastAsia="Segoe UI" w:hAnsi="Arial" w:cs="Arial"/>
        </w:rPr>
      </w:pPr>
    </w:p>
    <w:p w14:paraId="524B29EA"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rPr>
      </w:pPr>
      <w:r w:rsidRPr="00C65138">
        <w:rPr>
          <w:rFonts w:ascii="Arial" w:hAnsi="Arial" w:cs="Arial"/>
        </w:rPr>
        <w:br/>
      </w:r>
      <w:bookmarkStart w:id="98" w:name="_Toc188867065"/>
      <w:r w:rsidRPr="00C65138">
        <w:rPr>
          <w:rFonts w:ascii="Arial" w:hAnsi="Arial" w:cs="Arial"/>
        </w:rPr>
        <w:t xml:space="preserve">(zahteve za sledljivost zarodnega materiala gojenih živali iz vrst goveda, ovc, koz, prašičev in </w:t>
      </w:r>
      <w:proofErr w:type="spellStart"/>
      <w:r w:rsidRPr="00C65138">
        <w:rPr>
          <w:rFonts w:ascii="Arial" w:hAnsi="Arial" w:cs="Arial"/>
        </w:rPr>
        <w:t>enoprstih</w:t>
      </w:r>
      <w:proofErr w:type="spellEnd"/>
      <w:r w:rsidRPr="00C65138">
        <w:rPr>
          <w:rFonts w:ascii="Arial" w:hAnsi="Arial" w:cs="Arial"/>
        </w:rPr>
        <w:t xml:space="preserve"> kopitarjev)</w:t>
      </w:r>
      <w:bookmarkEnd w:id="98"/>
    </w:p>
    <w:p w14:paraId="2893CA3B" w14:textId="77777777" w:rsidR="003B1726" w:rsidRPr="00C65138" w:rsidRDefault="003B1726" w:rsidP="003B1726">
      <w:pPr>
        <w:spacing w:before="60" w:after="60"/>
        <w:contextualSpacing/>
        <w:rPr>
          <w:rFonts w:ascii="Arial" w:hAnsi="Arial" w:cs="Arial"/>
        </w:rPr>
      </w:pPr>
    </w:p>
    <w:p w14:paraId="48C1F334" w14:textId="77777777" w:rsidR="003B1726" w:rsidRPr="00C65138" w:rsidRDefault="003B1726" w:rsidP="003B1726">
      <w:pPr>
        <w:pStyle w:val="Odstavekseznama"/>
        <w:widowControl w:val="0"/>
        <w:numPr>
          <w:ilvl w:val="0"/>
          <w:numId w:val="12"/>
        </w:numPr>
        <w:spacing w:before="60" w:after="60" w:line="240" w:lineRule="auto"/>
        <w:ind w:left="357" w:hanging="357"/>
        <w:jc w:val="both"/>
        <w:rPr>
          <w:rFonts w:ascii="Arial" w:hAnsi="Arial" w:cs="Arial"/>
        </w:rPr>
      </w:pPr>
      <w:r w:rsidRPr="00C65138">
        <w:rPr>
          <w:rFonts w:ascii="Arial" w:hAnsi="Arial" w:cs="Arial"/>
        </w:rPr>
        <w:t xml:space="preserve">Za izvajanje prvega in drugega odstavka 96. člena Uredbe 2016/429/EU minister predpiše roke, v katerih morajo izvajalci dejavnosti predložiti informacije v vlogah za odobritev obratov z zarodnim materialom goveda, prašičev, ovc, koz in </w:t>
      </w:r>
      <w:proofErr w:type="spellStart"/>
      <w:r w:rsidRPr="00C65138">
        <w:rPr>
          <w:rFonts w:ascii="Arial" w:hAnsi="Arial" w:cs="Arial"/>
        </w:rPr>
        <w:t>enoprstih</w:t>
      </w:r>
      <w:proofErr w:type="spellEnd"/>
      <w:r w:rsidRPr="00C65138">
        <w:rPr>
          <w:rFonts w:ascii="Arial" w:hAnsi="Arial" w:cs="Arial"/>
        </w:rPr>
        <w:t xml:space="preserve"> kopitarjev ter informacije v zvezi z vsakim prenehanjem dejavnosti.</w:t>
      </w:r>
    </w:p>
    <w:p w14:paraId="539BED74" w14:textId="77777777" w:rsidR="003B1726" w:rsidRPr="00C65138" w:rsidRDefault="003B1726" w:rsidP="003B1726">
      <w:pPr>
        <w:pStyle w:val="Odstavekseznama"/>
        <w:widowControl w:val="0"/>
        <w:numPr>
          <w:ilvl w:val="0"/>
          <w:numId w:val="12"/>
        </w:numPr>
        <w:spacing w:before="60" w:after="60" w:line="240" w:lineRule="auto"/>
        <w:ind w:left="357" w:hanging="357"/>
        <w:jc w:val="both"/>
        <w:rPr>
          <w:rFonts w:ascii="Arial" w:hAnsi="Arial" w:cs="Arial"/>
        </w:rPr>
      </w:pPr>
      <w:r w:rsidRPr="00C65138">
        <w:rPr>
          <w:rFonts w:ascii="Arial" w:hAnsi="Arial" w:cs="Arial"/>
        </w:rPr>
        <w:t xml:space="preserve">Za izvajanje 121. člena Uredbe 2016/429/EU podrobnejše zahteve za sledljivost zarodnega materiala iz vrst goveda, ovc, koz, prašičev in </w:t>
      </w:r>
      <w:proofErr w:type="spellStart"/>
      <w:r w:rsidRPr="00C65138">
        <w:rPr>
          <w:rFonts w:ascii="Arial" w:hAnsi="Arial" w:cs="Arial"/>
        </w:rPr>
        <w:t>enoprstih</w:t>
      </w:r>
      <w:proofErr w:type="spellEnd"/>
      <w:r w:rsidRPr="00C65138">
        <w:rPr>
          <w:rFonts w:ascii="Arial" w:hAnsi="Arial" w:cs="Arial"/>
        </w:rPr>
        <w:t xml:space="preserve"> kopitarjev predpiše minister.</w:t>
      </w:r>
    </w:p>
    <w:p w14:paraId="1FF153A2" w14:textId="77777777" w:rsidR="003B1726" w:rsidRPr="00C65138" w:rsidRDefault="003B1726" w:rsidP="003B1726">
      <w:pPr>
        <w:spacing w:before="60" w:after="60"/>
        <w:contextualSpacing/>
        <w:jc w:val="both"/>
        <w:rPr>
          <w:rFonts w:ascii="Arial" w:hAnsi="Arial" w:cs="Arial"/>
        </w:rPr>
      </w:pPr>
    </w:p>
    <w:p w14:paraId="08223530" w14:textId="77777777" w:rsidR="003B1726" w:rsidRPr="00C65138" w:rsidRDefault="003B1726" w:rsidP="003B1726">
      <w:pPr>
        <w:spacing w:before="60" w:after="60"/>
        <w:contextualSpacing/>
        <w:jc w:val="both"/>
        <w:rPr>
          <w:rFonts w:ascii="Arial" w:hAnsi="Arial" w:cs="Arial"/>
        </w:rPr>
      </w:pPr>
    </w:p>
    <w:p w14:paraId="235F22EB" w14:textId="77777777" w:rsidR="003B1726" w:rsidRPr="00C65138" w:rsidRDefault="003B1726" w:rsidP="003B1726">
      <w:pPr>
        <w:pStyle w:val="Odstavekseznama"/>
        <w:spacing w:before="60" w:after="60"/>
        <w:jc w:val="center"/>
        <w:outlineLvl w:val="1"/>
        <w:rPr>
          <w:rFonts w:ascii="Arial" w:hAnsi="Arial" w:cs="Arial"/>
        </w:rPr>
      </w:pPr>
      <w:bookmarkStart w:id="99" w:name="_Toc188867066"/>
      <w:r w:rsidRPr="00C65138">
        <w:rPr>
          <w:rFonts w:ascii="Arial" w:hAnsi="Arial" w:cs="Arial"/>
        </w:rPr>
        <w:t>3. Premiki gojenih kopenskih živali, zarodnega materiala in proizvodov</w:t>
      </w:r>
      <w:bookmarkEnd w:id="99"/>
    </w:p>
    <w:p w14:paraId="13CB58DB" w14:textId="77777777" w:rsidR="003B1726" w:rsidRPr="00C65138" w:rsidRDefault="003B1726" w:rsidP="003B1726">
      <w:pPr>
        <w:spacing w:before="60" w:after="60"/>
        <w:contextualSpacing/>
        <w:rPr>
          <w:rFonts w:ascii="Arial" w:hAnsi="Arial" w:cs="Arial"/>
        </w:rPr>
      </w:pPr>
    </w:p>
    <w:p w14:paraId="7B1C87F8" w14:textId="77777777" w:rsidR="003B1726" w:rsidRPr="00C65138" w:rsidRDefault="003B1726" w:rsidP="003A6639">
      <w:pPr>
        <w:pStyle w:val="Odstavekseznama"/>
        <w:widowControl w:val="0"/>
        <w:numPr>
          <w:ilvl w:val="1"/>
          <w:numId w:val="15"/>
        </w:numPr>
        <w:spacing w:before="60" w:after="60" w:line="240" w:lineRule="auto"/>
        <w:ind w:left="0" w:firstLine="0"/>
        <w:jc w:val="center"/>
        <w:outlineLvl w:val="2"/>
        <w:rPr>
          <w:rFonts w:ascii="Arial" w:hAnsi="Arial" w:cs="Arial"/>
        </w:rPr>
      </w:pPr>
      <w:bookmarkStart w:id="100" w:name="_Toc188867067"/>
      <w:r w:rsidRPr="00C65138">
        <w:rPr>
          <w:rFonts w:ascii="Arial" w:hAnsi="Arial" w:cs="Arial"/>
        </w:rPr>
        <w:t>Premiki gojenih kopenskih živali po Uniji</w:t>
      </w:r>
      <w:bookmarkEnd w:id="100"/>
      <w:r w:rsidRPr="00C65138">
        <w:rPr>
          <w:rFonts w:ascii="Arial" w:hAnsi="Arial" w:cs="Arial"/>
        </w:rPr>
        <w:t xml:space="preserve"> </w:t>
      </w:r>
    </w:p>
    <w:p w14:paraId="10994110" w14:textId="77777777" w:rsidR="003B1726" w:rsidRPr="00C65138" w:rsidRDefault="003B1726" w:rsidP="003B1726">
      <w:pPr>
        <w:pStyle w:val="Odstavekseznama"/>
        <w:spacing w:before="60" w:after="60"/>
        <w:rPr>
          <w:rFonts w:ascii="Arial" w:hAnsi="Arial" w:cs="Arial"/>
        </w:rPr>
      </w:pPr>
    </w:p>
    <w:p w14:paraId="6261C1FA"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br/>
      </w:r>
      <w:bookmarkStart w:id="101" w:name="_Toc188867068"/>
      <w:r w:rsidRPr="00C65138">
        <w:rPr>
          <w:rFonts w:ascii="Arial" w:hAnsi="Arial" w:cs="Arial"/>
          <w:spacing w:val="-1"/>
        </w:rPr>
        <w:t>(premiki gojenih kopenskih živali za zakol)</w:t>
      </w:r>
      <w:bookmarkEnd w:id="101"/>
    </w:p>
    <w:p w14:paraId="5B5B7261" w14:textId="77777777" w:rsidR="003B1726" w:rsidRPr="00C65138" w:rsidRDefault="003B1726" w:rsidP="003B1726">
      <w:pPr>
        <w:pStyle w:val="Telobesedila"/>
        <w:spacing w:before="60" w:after="60"/>
        <w:ind w:left="0"/>
        <w:contextualSpacing/>
        <w:jc w:val="both"/>
        <w:rPr>
          <w:rFonts w:ascii="Arial" w:hAnsi="Arial" w:cs="Arial"/>
          <w:spacing w:val="-1"/>
        </w:rPr>
      </w:pPr>
    </w:p>
    <w:p w14:paraId="5E3FD5EB" w14:textId="77777777" w:rsidR="003B1726" w:rsidRPr="00C65138" w:rsidRDefault="003B1726" w:rsidP="003B1726">
      <w:pPr>
        <w:pStyle w:val="Telobesedila"/>
        <w:numPr>
          <w:ilvl w:val="0"/>
          <w:numId w:val="11"/>
        </w:numPr>
        <w:spacing w:before="60" w:after="60"/>
        <w:ind w:left="426"/>
        <w:contextualSpacing/>
        <w:jc w:val="both"/>
        <w:rPr>
          <w:rFonts w:ascii="Arial" w:hAnsi="Arial" w:cs="Arial"/>
        </w:rPr>
      </w:pPr>
      <w:r w:rsidRPr="00C65138">
        <w:rPr>
          <w:rFonts w:ascii="Arial" w:hAnsi="Arial" w:cs="Arial"/>
          <w:color w:val="000000" w:themeColor="text1"/>
        </w:rPr>
        <w:t xml:space="preserve">Za izvajanje 128. člena Uredbe 2016/429/EU mora izvajalec dejavnosti za premik živali za zakol, zaradi izkoreninjenja bolezni v okviru programa izkoreninjenja, v Republiko Slovenijo kot namembno državo, pred premikom pridobiti dovoljenje Uprave. </w:t>
      </w:r>
    </w:p>
    <w:p w14:paraId="51FE7AAD" w14:textId="77777777" w:rsidR="003B1726" w:rsidRPr="00C65138" w:rsidRDefault="003B1726" w:rsidP="003B1726">
      <w:pPr>
        <w:pStyle w:val="Telobesedila"/>
        <w:numPr>
          <w:ilvl w:val="0"/>
          <w:numId w:val="11"/>
        </w:numPr>
        <w:spacing w:before="60" w:after="60"/>
        <w:ind w:left="426"/>
        <w:contextualSpacing/>
        <w:jc w:val="both"/>
        <w:rPr>
          <w:rFonts w:ascii="Arial" w:hAnsi="Arial" w:cs="Arial"/>
          <w:spacing w:val="-1"/>
        </w:rPr>
      </w:pPr>
      <w:r w:rsidRPr="00C65138">
        <w:rPr>
          <w:rFonts w:ascii="Arial" w:hAnsi="Arial" w:cs="Arial"/>
        </w:rPr>
        <w:t>Podrobnejša pravila glede načina oddaje vloge in izdaje dovoljenja iz prvega odstavka tega člena predpiše minister.</w:t>
      </w:r>
    </w:p>
    <w:p w14:paraId="2AB524AD" w14:textId="77777777" w:rsidR="003B1726" w:rsidRPr="00C65138" w:rsidRDefault="003B1726" w:rsidP="003B1726">
      <w:pPr>
        <w:pStyle w:val="Telobesedila"/>
        <w:spacing w:before="60" w:after="60"/>
        <w:contextualSpacing/>
        <w:jc w:val="both"/>
        <w:rPr>
          <w:rFonts w:ascii="Arial" w:hAnsi="Arial" w:cs="Arial"/>
        </w:rPr>
      </w:pPr>
    </w:p>
    <w:p w14:paraId="024CD4EC"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br/>
      </w:r>
      <w:bookmarkStart w:id="102" w:name="_Toc188867069"/>
      <w:r w:rsidRPr="00C65138">
        <w:rPr>
          <w:rFonts w:ascii="Arial" w:hAnsi="Arial" w:cs="Arial"/>
          <w:spacing w:val="-1"/>
        </w:rPr>
        <w:t>(odstopanja glede dejavnosti</w:t>
      </w:r>
      <w:r w:rsidRPr="00C65138">
        <w:rPr>
          <w:rFonts w:ascii="Arial" w:hAnsi="Arial" w:cs="Arial"/>
          <w:spacing w:val="-4"/>
        </w:rPr>
        <w:t xml:space="preserve"> </w:t>
      </w:r>
      <w:r w:rsidRPr="00C65138">
        <w:rPr>
          <w:rFonts w:ascii="Arial" w:hAnsi="Arial" w:cs="Arial"/>
          <w:spacing w:val="-1"/>
        </w:rPr>
        <w:t>zbiranja</w:t>
      </w:r>
      <w:r w:rsidRPr="00C65138">
        <w:rPr>
          <w:rFonts w:ascii="Arial" w:hAnsi="Arial" w:cs="Arial"/>
          <w:spacing w:val="-4"/>
        </w:rPr>
        <w:t xml:space="preserve"> </w:t>
      </w:r>
      <w:r w:rsidRPr="00C65138">
        <w:rPr>
          <w:rFonts w:ascii="Arial" w:hAnsi="Arial" w:cs="Arial"/>
        </w:rPr>
        <w:t>gojenih</w:t>
      </w:r>
      <w:r w:rsidRPr="00C65138">
        <w:rPr>
          <w:rFonts w:ascii="Arial" w:hAnsi="Arial" w:cs="Arial"/>
          <w:spacing w:val="-5"/>
        </w:rPr>
        <w:t xml:space="preserve"> </w:t>
      </w:r>
      <w:r w:rsidRPr="00C65138">
        <w:rPr>
          <w:rFonts w:ascii="Arial" w:hAnsi="Arial" w:cs="Arial"/>
          <w:spacing w:val="-1"/>
        </w:rPr>
        <w:t>kopitarjev</w:t>
      </w:r>
      <w:r w:rsidRPr="00C65138">
        <w:rPr>
          <w:rFonts w:ascii="Arial" w:hAnsi="Arial" w:cs="Arial"/>
          <w:spacing w:val="-4"/>
        </w:rPr>
        <w:t xml:space="preserve"> </w:t>
      </w:r>
      <w:r w:rsidRPr="00C65138">
        <w:rPr>
          <w:rFonts w:ascii="Arial" w:hAnsi="Arial" w:cs="Arial"/>
          <w:spacing w:val="-1"/>
        </w:rPr>
        <w:t>in</w:t>
      </w:r>
      <w:r w:rsidRPr="00C65138">
        <w:rPr>
          <w:rFonts w:ascii="Arial" w:hAnsi="Arial" w:cs="Arial"/>
          <w:spacing w:val="-4"/>
        </w:rPr>
        <w:t xml:space="preserve"> </w:t>
      </w:r>
      <w:r w:rsidRPr="00C65138">
        <w:rPr>
          <w:rFonts w:ascii="Arial" w:hAnsi="Arial" w:cs="Arial"/>
        </w:rPr>
        <w:t>perutnine)</w:t>
      </w:r>
      <w:bookmarkEnd w:id="102"/>
    </w:p>
    <w:p w14:paraId="58910D91" w14:textId="77777777" w:rsidR="003B1726" w:rsidRPr="00C65138" w:rsidRDefault="003B1726" w:rsidP="003B1726">
      <w:pPr>
        <w:pStyle w:val="Telobesedila"/>
        <w:spacing w:before="60" w:after="60"/>
        <w:ind w:left="0"/>
        <w:contextualSpacing/>
        <w:jc w:val="both"/>
        <w:rPr>
          <w:rFonts w:ascii="Arial" w:hAnsi="Arial" w:cs="Arial"/>
          <w:spacing w:val="-1"/>
        </w:rPr>
      </w:pPr>
    </w:p>
    <w:p w14:paraId="4FC2577B" w14:textId="77777777" w:rsidR="003B1726" w:rsidRPr="00C65138" w:rsidRDefault="003B1726" w:rsidP="003B1726">
      <w:pPr>
        <w:pStyle w:val="Telobesedila"/>
        <w:spacing w:before="60" w:after="60"/>
        <w:ind w:left="0"/>
        <w:contextualSpacing/>
        <w:jc w:val="both"/>
        <w:rPr>
          <w:rFonts w:ascii="Arial" w:hAnsi="Arial" w:cs="Arial"/>
          <w:spacing w:val="-1"/>
        </w:rPr>
      </w:pPr>
      <w:r w:rsidRPr="00C65138">
        <w:rPr>
          <w:rFonts w:ascii="Arial" w:hAnsi="Arial" w:cs="Arial"/>
          <w:spacing w:val="-1"/>
        </w:rPr>
        <w:t>Dejavnost zbiranja gojenih kopitarjev in perutnine se v skladu z drugim odstavkom 133. člena Uredbe 2016/429/EU lahko izvaja na prevoznih sredstvih neposredno iz obratov izvora.</w:t>
      </w:r>
    </w:p>
    <w:p w14:paraId="6DA2F86D" w14:textId="77777777" w:rsidR="003B1726" w:rsidRPr="00C65138" w:rsidRDefault="003B1726" w:rsidP="003B1726">
      <w:pPr>
        <w:pStyle w:val="Telobesedila"/>
        <w:spacing w:before="60" w:after="60"/>
        <w:ind w:left="0"/>
        <w:contextualSpacing/>
        <w:jc w:val="both"/>
        <w:rPr>
          <w:rFonts w:ascii="Arial" w:hAnsi="Arial" w:cs="Arial"/>
        </w:rPr>
      </w:pPr>
    </w:p>
    <w:p w14:paraId="20215946"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103" w:name="_Toc188867070"/>
      <w:r w:rsidRPr="00C65138">
        <w:rPr>
          <w:rFonts w:ascii="Arial" w:hAnsi="Arial" w:cs="Arial"/>
        </w:rPr>
        <w:t>(premiki gojenih kopenskih živali v zaprte obrate)</w:t>
      </w:r>
      <w:bookmarkEnd w:id="103"/>
    </w:p>
    <w:p w14:paraId="3A6A86A8" w14:textId="77777777" w:rsidR="003B1726" w:rsidRPr="00C65138" w:rsidRDefault="003B1726" w:rsidP="003B1726">
      <w:pPr>
        <w:pStyle w:val="Telobesedila"/>
        <w:spacing w:before="60" w:after="60"/>
        <w:ind w:left="0"/>
        <w:contextualSpacing/>
        <w:rPr>
          <w:rFonts w:ascii="Arial" w:hAnsi="Arial" w:cs="Arial"/>
        </w:rPr>
      </w:pPr>
    </w:p>
    <w:p w14:paraId="23BCA5A9" w14:textId="77777777" w:rsidR="003B1726" w:rsidRPr="00C65138" w:rsidRDefault="003B1726" w:rsidP="00931D08">
      <w:pPr>
        <w:pStyle w:val="Telobesedila"/>
        <w:spacing w:before="60" w:after="60"/>
        <w:ind w:left="0"/>
        <w:contextualSpacing/>
        <w:jc w:val="both"/>
        <w:rPr>
          <w:rFonts w:ascii="Arial" w:hAnsi="Arial" w:cs="Arial"/>
        </w:rPr>
      </w:pPr>
      <w:r w:rsidRPr="00C65138">
        <w:rPr>
          <w:rFonts w:ascii="Arial" w:hAnsi="Arial" w:cs="Arial"/>
        </w:rPr>
        <w:t>Za izvajanje 137. Člena Uredbe 2016/429/EU podrobnejša pravila glede premikov gojenih kopenskih živali v zaprte obrate določi minister, kadar pravila niso določena z zakonodajo Unije.</w:t>
      </w:r>
    </w:p>
    <w:p w14:paraId="172C1AF1" w14:textId="77777777" w:rsidR="003B1726" w:rsidRPr="00C65138" w:rsidRDefault="003B1726" w:rsidP="003B1726">
      <w:pPr>
        <w:pStyle w:val="Telobesedila"/>
        <w:spacing w:before="60" w:after="60"/>
        <w:ind w:left="0"/>
        <w:contextualSpacing/>
        <w:jc w:val="both"/>
        <w:rPr>
          <w:rFonts w:ascii="Arial" w:hAnsi="Arial" w:cs="Arial"/>
        </w:rPr>
      </w:pPr>
    </w:p>
    <w:p w14:paraId="607462CB"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br/>
      </w:r>
      <w:bookmarkStart w:id="104" w:name="_Toc188867071"/>
      <w:r w:rsidRPr="00C65138">
        <w:rPr>
          <w:rFonts w:ascii="Arial" w:hAnsi="Arial" w:cs="Arial"/>
          <w:spacing w:val="-1"/>
        </w:rPr>
        <w:t>(premiki gojenih kopenskih živali za znanstvene namene)</w:t>
      </w:r>
      <w:bookmarkEnd w:id="104"/>
    </w:p>
    <w:p w14:paraId="6BFEE9D9" w14:textId="77777777" w:rsidR="003B1726" w:rsidRPr="00C65138" w:rsidRDefault="003B1726" w:rsidP="003B1726">
      <w:pPr>
        <w:pStyle w:val="Telobesedila"/>
        <w:spacing w:before="60" w:after="60"/>
        <w:ind w:left="0"/>
        <w:contextualSpacing/>
        <w:jc w:val="both"/>
        <w:rPr>
          <w:rFonts w:ascii="Arial" w:hAnsi="Arial" w:cs="Arial"/>
          <w:spacing w:val="-1"/>
        </w:rPr>
      </w:pPr>
    </w:p>
    <w:p w14:paraId="2D5E1D73" w14:textId="77777777" w:rsidR="003B1726" w:rsidRPr="00C65138" w:rsidRDefault="003B1726" w:rsidP="003B1726">
      <w:pPr>
        <w:pStyle w:val="Odstavekseznama"/>
        <w:widowControl w:val="0"/>
        <w:numPr>
          <w:ilvl w:val="0"/>
          <w:numId w:val="10"/>
        </w:numPr>
        <w:spacing w:before="60" w:after="60" w:line="240" w:lineRule="auto"/>
        <w:ind w:left="426"/>
        <w:jc w:val="both"/>
        <w:rPr>
          <w:rFonts w:ascii="Arial" w:hAnsi="Arial" w:cs="Arial"/>
        </w:rPr>
      </w:pPr>
      <w:r w:rsidRPr="00C65138">
        <w:rPr>
          <w:rFonts w:ascii="Arial" w:hAnsi="Arial" w:cs="Arial"/>
        </w:rPr>
        <w:t>Za izvajanje prvega odstavka 138. člena Uredbe 2016/429/EU izvajalec dejavnosti vloži vlogo na Upravo. Vzorec vloge je dostopen na osrednjem spletnem mestu državne uprave.</w:t>
      </w:r>
    </w:p>
    <w:p w14:paraId="0E9C82BF" w14:textId="77777777" w:rsidR="003B1726" w:rsidRPr="00C65138" w:rsidRDefault="003B1726" w:rsidP="003B1726">
      <w:pPr>
        <w:pStyle w:val="Odstavekseznama"/>
        <w:widowControl w:val="0"/>
        <w:numPr>
          <w:ilvl w:val="0"/>
          <w:numId w:val="10"/>
        </w:numPr>
        <w:spacing w:before="60" w:after="60" w:line="240" w:lineRule="auto"/>
        <w:ind w:left="426"/>
        <w:jc w:val="both"/>
        <w:rPr>
          <w:rFonts w:ascii="Arial" w:hAnsi="Arial" w:cs="Arial"/>
        </w:rPr>
      </w:pPr>
      <w:r w:rsidRPr="00C65138">
        <w:rPr>
          <w:rFonts w:ascii="Arial" w:hAnsi="Arial" w:cs="Arial"/>
        </w:rPr>
        <w:t>Podrobnejša pravila glede odobritve odstopanj iz drugega odstavka 138. člena Uredbe 2016/429/EU lahko predpiše minister.</w:t>
      </w:r>
    </w:p>
    <w:p w14:paraId="2550952E" w14:textId="5C594A52" w:rsidR="003B1726" w:rsidRDefault="003B1726">
      <w:pPr>
        <w:rPr>
          <w:rFonts w:ascii="Arial" w:eastAsia="Segoe UI" w:hAnsi="Arial" w:cs="Arial"/>
          <w:spacing w:val="-1"/>
          <w:kern w:val="0"/>
          <w14:ligatures w14:val="none"/>
        </w:rPr>
      </w:pPr>
      <w:r>
        <w:rPr>
          <w:rFonts w:ascii="Arial" w:hAnsi="Arial" w:cs="Arial"/>
          <w:spacing w:val="-1"/>
        </w:rPr>
        <w:br w:type="page"/>
      </w:r>
    </w:p>
    <w:p w14:paraId="1F77DD9B"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lastRenderedPageBreak/>
        <w:br/>
      </w:r>
      <w:bookmarkStart w:id="105" w:name="_Toc188867072"/>
      <w:r w:rsidRPr="00C65138">
        <w:rPr>
          <w:rFonts w:ascii="Arial" w:hAnsi="Arial" w:cs="Arial"/>
          <w:spacing w:val="-1"/>
        </w:rPr>
        <w:t>(odstopanja glede rekreativne uporabe, športnih in kulturnih dogodkov, dela v bližini meja in paše)</w:t>
      </w:r>
      <w:bookmarkEnd w:id="105"/>
    </w:p>
    <w:p w14:paraId="547D3942" w14:textId="77777777" w:rsidR="003B1726" w:rsidRPr="00C65138" w:rsidRDefault="003B1726" w:rsidP="003B1726">
      <w:pPr>
        <w:pStyle w:val="Telobesedila"/>
        <w:spacing w:before="60" w:after="60"/>
        <w:ind w:left="0"/>
        <w:contextualSpacing/>
        <w:jc w:val="both"/>
        <w:rPr>
          <w:rFonts w:ascii="Arial" w:hAnsi="Arial" w:cs="Arial"/>
          <w:spacing w:val="-1"/>
        </w:rPr>
      </w:pPr>
    </w:p>
    <w:p w14:paraId="630A6A6C" w14:textId="77777777" w:rsidR="003B1726" w:rsidRPr="00C65138" w:rsidRDefault="003B1726" w:rsidP="003A6639">
      <w:pPr>
        <w:pStyle w:val="Telobesedila"/>
        <w:numPr>
          <w:ilvl w:val="0"/>
          <w:numId w:val="39"/>
        </w:numPr>
        <w:spacing w:before="60" w:after="60"/>
        <w:ind w:left="425" w:hanging="357"/>
        <w:contextualSpacing/>
        <w:jc w:val="both"/>
        <w:rPr>
          <w:rFonts w:ascii="Arial" w:hAnsi="Arial" w:cs="Arial"/>
          <w:spacing w:val="-1"/>
        </w:rPr>
      </w:pPr>
      <w:r w:rsidRPr="00C65138">
        <w:rPr>
          <w:rFonts w:ascii="Arial" w:hAnsi="Arial" w:cs="Arial"/>
          <w:spacing w:val="-1"/>
        </w:rPr>
        <w:t xml:space="preserve">Za odobritev odstopanj od zahtev za premike za katerega od namenov iz prvega odstavka 139. člena Uredbe 2016/429/EU, izvajalec dejavnosti vloži vlogo na Upravo. </w:t>
      </w:r>
    </w:p>
    <w:p w14:paraId="21A19C16" w14:textId="77777777" w:rsidR="003B1726" w:rsidRPr="00C65138" w:rsidRDefault="003B1726" w:rsidP="003A6639">
      <w:pPr>
        <w:pStyle w:val="Telobesedila"/>
        <w:numPr>
          <w:ilvl w:val="0"/>
          <w:numId w:val="39"/>
        </w:numPr>
        <w:spacing w:before="60" w:after="60"/>
        <w:ind w:left="425" w:hanging="357"/>
        <w:contextualSpacing/>
        <w:jc w:val="both"/>
        <w:rPr>
          <w:rFonts w:ascii="Arial" w:hAnsi="Arial" w:cs="Arial"/>
          <w:spacing w:val="-1"/>
        </w:rPr>
      </w:pPr>
      <w:r w:rsidRPr="00C65138">
        <w:rPr>
          <w:rFonts w:ascii="Arial" w:hAnsi="Arial" w:cs="Arial"/>
          <w:spacing w:val="-1"/>
        </w:rPr>
        <w:t>Vloga iz prejšnjega odstavka mora vsebovati vsaj naslednje podatke:</w:t>
      </w:r>
    </w:p>
    <w:p w14:paraId="4FEDAC37" w14:textId="01C03CBC" w:rsidR="003B1726" w:rsidRPr="00C65138" w:rsidRDefault="003B1726" w:rsidP="003A6639">
      <w:pPr>
        <w:pStyle w:val="Telobesedila"/>
        <w:numPr>
          <w:ilvl w:val="1"/>
          <w:numId w:val="72"/>
        </w:numPr>
        <w:spacing w:before="60" w:after="60"/>
        <w:contextualSpacing/>
        <w:jc w:val="both"/>
        <w:rPr>
          <w:rFonts w:ascii="Arial" w:hAnsi="Arial" w:cs="Arial"/>
          <w:spacing w:val="-1"/>
        </w:rPr>
      </w:pPr>
      <w:r w:rsidRPr="00C65138">
        <w:rPr>
          <w:rFonts w:ascii="Arial" w:hAnsi="Arial" w:cs="Arial"/>
          <w:spacing w:val="-1"/>
        </w:rPr>
        <w:t>Podatki o izvajalcu dejavnosti</w:t>
      </w:r>
      <w:r w:rsidR="00931D08">
        <w:rPr>
          <w:rStyle w:val="normaltextrun"/>
          <w:rFonts w:ascii="Arial" w:hAnsi="Arial" w:cs="Arial"/>
        </w:rPr>
        <w:t>;</w:t>
      </w:r>
    </w:p>
    <w:p w14:paraId="6BF4AAF8" w14:textId="047D9207" w:rsidR="003B1726" w:rsidRPr="00C65138" w:rsidRDefault="003B1726" w:rsidP="003A6639">
      <w:pPr>
        <w:pStyle w:val="Telobesedila"/>
        <w:numPr>
          <w:ilvl w:val="1"/>
          <w:numId w:val="72"/>
        </w:numPr>
        <w:spacing w:before="60" w:after="60"/>
        <w:contextualSpacing/>
        <w:jc w:val="both"/>
        <w:rPr>
          <w:rFonts w:ascii="Arial" w:hAnsi="Arial" w:cs="Arial"/>
          <w:spacing w:val="-1"/>
        </w:rPr>
      </w:pPr>
      <w:r w:rsidRPr="00C65138">
        <w:rPr>
          <w:rFonts w:ascii="Arial" w:hAnsi="Arial" w:cs="Arial"/>
          <w:spacing w:val="-1"/>
        </w:rPr>
        <w:t>Namembni kraj, država</w:t>
      </w:r>
      <w:r w:rsidR="00931D08">
        <w:rPr>
          <w:rStyle w:val="normaltextrun"/>
          <w:rFonts w:ascii="Arial" w:hAnsi="Arial" w:cs="Arial"/>
        </w:rPr>
        <w:t>;</w:t>
      </w:r>
    </w:p>
    <w:p w14:paraId="244FE900" w14:textId="422CEB71" w:rsidR="003B1726" w:rsidRPr="00C65138" w:rsidRDefault="003B1726" w:rsidP="003A6639">
      <w:pPr>
        <w:pStyle w:val="Telobesedila"/>
        <w:numPr>
          <w:ilvl w:val="1"/>
          <w:numId w:val="72"/>
        </w:numPr>
        <w:spacing w:before="60" w:after="60"/>
        <w:contextualSpacing/>
        <w:jc w:val="both"/>
        <w:rPr>
          <w:rFonts w:ascii="Arial" w:hAnsi="Arial" w:cs="Arial"/>
          <w:spacing w:val="-1"/>
        </w:rPr>
      </w:pPr>
      <w:r w:rsidRPr="00C65138">
        <w:rPr>
          <w:rFonts w:ascii="Arial" w:hAnsi="Arial" w:cs="Arial"/>
          <w:spacing w:val="-1"/>
        </w:rPr>
        <w:t>Namen premika (1. odstavek 139, člena Uredbe 2016/429/EU)</w:t>
      </w:r>
      <w:r w:rsidR="00931D08" w:rsidRPr="00931D08">
        <w:rPr>
          <w:rFonts w:ascii="Arial" w:hAnsi="Arial" w:cs="Arial"/>
        </w:rPr>
        <w:t xml:space="preserve"> </w:t>
      </w:r>
      <w:r w:rsidR="00931D08">
        <w:rPr>
          <w:rStyle w:val="normaltextrun"/>
          <w:rFonts w:ascii="Arial" w:hAnsi="Arial" w:cs="Arial"/>
        </w:rPr>
        <w:t>;</w:t>
      </w:r>
    </w:p>
    <w:p w14:paraId="28AA770C" w14:textId="6523A2F6" w:rsidR="003B1726" w:rsidRPr="00C65138" w:rsidRDefault="003B1726" w:rsidP="003A6639">
      <w:pPr>
        <w:pStyle w:val="Telobesedila"/>
        <w:numPr>
          <w:ilvl w:val="1"/>
          <w:numId w:val="72"/>
        </w:numPr>
        <w:spacing w:before="60" w:after="60"/>
        <w:contextualSpacing/>
        <w:jc w:val="both"/>
        <w:rPr>
          <w:rFonts w:ascii="Arial" w:hAnsi="Arial" w:cs="Arial"/>
          <w:spacing w:val="-1"/>
        </w:rPr>
      </w:pPr>
      <w:r w:rsidRPr="00C65138">
        <w:rPr>
          <w:rFonts w:ascii="Arial" w:hAnsi="Arial" w:cs="Arial"/>
          <w:spacing w:val="-1"/>
        </w:rPr>
        <w:t>Število, vrsta in kategorija živali, vključenih v premik</w:t>
      </w:r>
      <w:r w:rsidR="00931D08">
        <w:rPr>
          <w:rStyle w:val="normaltextrun"/>
          <w:rFonts w:ascii="Arial" w:hAnsi="Arial" w:cs="Arial"/>
        </w:rPr>
        <w:t>;</w:t>
      </w:r>
    </w:p>
    <w:p w14:paraId="2EA5DD3B" w14:textId="314B16CA" w:rsidR="003B1726" w:rsidRPr="00C65138" w:rsidRDefault="003B1726" w:rsidP="003A6639">
      <w:pPr>
        <w:pStyle w:val="Telobesedila"/>
        <w:numPr>
          <w:ilvl w:val="1"/>
          <w:numId w:val="72"/>
        </w:numPr>
        <w:spacing w:before="60" w:after="60"/>
        <w:contextualSpacing/>
        <w:jc w:val="both"/>
        <w:rPr>
          <w:rFonts w:ascii="Arial" w:hAnsi="Arial" w:cs="Arial"/>
          <w:spacing w:val="-1"/>
        </w:rPr>
      </w:pPr>
      <w:r w:rsidRPr="00C65138">
        <w:rPr>
          <w:rFonts w:ascii="Arial" w:hAnsi="Arial" w:cs="Arial"/>
          <w:spacing w:val="-1"/>
        </w:rPr>
        <w:t>Časovno obdobje</w:t>
      </w:r>
      <w:r w:rsidR="00931D08">
        <w:rPr>
          <w:rStyle w:val="normaltextrun"/>
          <w:rFonts w:ascii="Arial" w:hAnsi="Arial" w:cs="Arial"/>
        </w:rPr>
        <w:t>;</w:t>
      </w:r>
    </w:p>
    <w:p w14:paraId="2C24DA0E" w14:textId="123BB8E3" w:rsidR="003B1726" w:rsidRPr="00C65138" w:rsidRDefault="003B1726" w:rsidP="003A6639">
      <w:pPr>
        <w:pStyle w:val="Telobesedila"/>
        <w:numPr>
          <w:ilvl w:val="1"/>
          <w:numId w:val="72"/>
        </w:numPr>
        <w:spacing w:before="60" w:after="60"/>
        <w:contextualSpacing/>
        <w:jc w:val="both"/>
        <w:rPr>
          <w:rFonts w:ascii="Arial" w:hAnsi="Arial" w:cs="Arial"/>
          <w:spacing w:val="-1"/>
        </w:rPr>
      </w:pPr>
      <w:r w:rsidRPr="00C65138">
        <w:rPr>
          <w:rFonts w:ascii="Arial" w:hAnsi="Arial" w:cs="Arial"/>
          <w:spacing w:val="-1"/>
        </w:rPr>
        <w:t>Dodatne informacije (dodatni podatki o namembnem kraju)</w:t>
      </w:r>
      <w:r w:rsidR="00931D08">
        <w:rPr>
          <w:rFonts w:ascii="Arial" w:hAnsi="Arial" w:cs="Arial"/>
          <w:spacing w:val="-1"/>
        </w:rPr>
        <w:t>.</w:t>
      </w:r>
      <w:r w:rsidRPr="00C65138">
        <w:rPr>
          <w:rFonts w:ascii="Arial" w:hAnsi="Arial" w:cs="Arial"/>
          <w:spacing w:val="-1"/>
        </w:rPr>
        <w:t xml:space="preserve"> </w:t>
      </w:r>
    </w:p>
    <w:p w14:paraId="1CCE18B7" w14:textId="77777777" w:rsidR="003B1726" w:rsidRPr="00C65138" w:rsidRDefault="003B1726" w:rsidP="003A6639">
      <w:pPr>
        <w:pStyle w:val="Telobesedila"/>
        <w:numPr>
          <w:ilvl w:val="0"/>
          <w:numId w:val="39"/>
        </w:numPr>
        <w:spacing w:before="60" w:after="60"/>
        <w:ind w:left="425" w:hanging="357"/>
        <w:contextualSpacing/>
        <w:jc w:val="both"/>
        <w:rPr>
          <w:rFonts w:ascii="Arial" w:hAnsi="Arial" w:cs="Arial"/>
          <w:spacing w:val="-1"/>
        </w:rPr>
      </w:pPr>
      <w:r w:rsidRPr="00C65138">
        <w:rPr>
          <w:rFonts w:ascii="Arial" w:hAnsi="Arial" w:cs="Arial"/>
          <w:spacing w:val="-1"/>
        </w:rPr>
        <w:t>Za izvajanje drugega in tretjega odstavka 139. člena Uredbe 2016/429/EU se o odstopanjih glede premikov Uprava dogovori s pristojnimi organi sosednjih držav članic in o teh odstopanjih obvesti Komisijo.</w:t>
      </w:r>
    </w:p>
    <w:p w14:paraId="2996DEDA" w14:textId="77777777" w:rsidR="003B1726" w:rsidRPr="00C65138" w:rsidRDefault="003B1726" w:rsidP="003A6639">
      <w:pPr>
        <w:pStyle w:val="Telobesedila"/>
        <w:numPr>
          <w:ilvl w:val="0"/>
          <w:numId w:val="39"/>
        </w:numPr>
        <w:spacing w:before="60" w:after="60"/>
        <w:ind w:left="425" w:hanging="357"/>
        <w:contextualSpacing/>
        <w:jc w:val="both"/>
        <w:rPr>
          <w:rFonts w:ascii="Arial" w:hAnsi="Arial" w:cs="Arial"/>
        </w:rPr>
      </w:pPr>
      <w:r w:rsidRPr="00C65138">
        <w:rPr>
          <w:rFonts w:ascii="Arial" w:hAnsi="Arial" w:cs="Arial"/>
        </w:rPr>
        <w:t>Podrobnejša pravila glede odobritve odstopanj iz tega člena predpiše minister.</w:t>
      </w:r>
    </w:p>
    <w:p w14:paraId="1BF017C8" w14:textId="77777777" w:rsidR="003B1726" w:rsidRPr="00C65138" w:rsidRDefault="003B1726" w:rsidP="003B1726">
      <w:pPr>
        <w:pStyle w:val="Telobesedila"/>
        <w:spacing w:before="60" w:after="60"/>
        <w:ind w:left="0"/>
        <w:contextualSpacing/>
        <w:jc w:val="both"/>
        <w:rPr>
          <w:rFonts w:ascii="Arial" w:hAnsi="Arial" w:cs="Arial"/>
          <w:spacing w:val="-1"/>
        </w:rPr>
      </w:pPr>
    </w:p>
    <w:p w14:paraId="64CD0B2D"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106" w:name="_Toc188867073"/>
      <w:r w:rsidRPr="00C65138">
        <w:rPr>
          <w:rFonts w:ascii="Arial" w:hAnsi="Arial" w:cs="Arial"/>
        </w:rPr>
        <w:t>(veterinarsko spričevalo za gojene kopenske živali)</w:t>
      </w:r>
      <w:bookmarkEnd w:id="106"/>
    </w:p>
    <w:p w14:paraId="2932AE0B" w14:textId="77777777" w:rsidR="003B1726" w:rsidRPr="00C65138" w:rsidRDefault="003B1726" w:rsidP="003B1726">
      <w:pPr>
        <w:pStyle w:val="Telobesedila"/>
        <w:spacing w:before="60" w:after="60"/>
        <w:ind w:left="0"/>
        <w:contextualSpacing/>
        <w:jc w:val="both"/>
        <w:rPr>
          <w:rFonts w:ascii="Arial" w:hAnsi="Arial" w:cs="Arial"/>
        </w:rPr>
      </w:pPr>
    </w:p>
    <w:p w14:paraId="184B96AB" w14:textId="77777777" w:rsidR="003B1726" w:rsidRPr="00C65138" w:rsidRDefault="003B1726" w:rsidP="003A6639">
      <w:pPr>
        <w:pStyle w:val="Telobesedila"/>
        <w:numPr>
          <w:ilvl w:val="0"/>
          <w:numId w:val="42"/>
        </w:numPr>
        <w:spacing w:before="60" w:after="60"/>
        <w:ind w:left="426"/>
        <w:contextualSpacing/>
        <w:jc w:val="both"/>
        <w:rPr>
          <w:rFonts w:ascii="Arial" w:hAnsi="Arial" w:cs="Arial"/>
        </w:rPr>
      </w:pPr>
      <w:r w:rsidRPr="00C65138">
        <w:rPr>
          <w:rFonts w:ascii="Arial" w:hAnsi="Arial" w:cs="Arial"/>
        </w:rPr>
        <w:t xml:space="preserve">Za izvajanje drugega pododstavka drugega odstavka 143. člena </w:t>
      </w:r>
      <w:r w:rsidRPr="00C65138">
        <w:rPr>
          <w:rFonts w:ascii="Arial" w:hAnsi="Arial" w:cs="Arial"/>
          <w:spacing w:val="-1"/>
        </w:rPr>
        <w:t>Uredbe 2016/429/EU za premike iz območij z omejitvami znotraj Republike Slovenije veterinarsko spričevalo iz prvega odstavka 149. člena Uredbe 2016/429/EU ni potrebno.</w:t>
      </w:r>
    </w:p>
    <w:p w14:paraId="26DFDA37" w14:textId="77777777" w:rsidR="003B1726" w:rsidRPr="00C65138" w:rsidRDefault="003B1726" w:rsidP="003A6639">
      <w:pPr>
        <w:pStyle w:val="Telobesedila"/>
        <w:numPr>
          <w:ilvl w:val="0"/>
          <w:numId w:val="42"/>
        </w:numPr>
        <w:spacing w:before="60" w:after="60"/>
        <w:ind w:left="426"/>
        <w:contextualSpacing/>
        <w:jc w:val="both"/>
        <w:rPr>
          <w:rFonts w:ascii="Arial" w:hAnsi="Arial" w:cs="Arial"/>
        </w:rPr>
      </w:pPr>
      <w:r w:rsidRPr="00C65138">
        <w:rPr>
          <w:rFonts w:ascii="Arial" w:hAnsi="Arial" w:cs="Arial"/>
        </w:rPr>
        <w:t xml:space="preserve">Ne glede na določbe prejšnjega odstavka lahko glede na oceno tveganja za zdravje živali in ljudi, ki ga takšni premiki predstavljajo, na podlagi mnenja DSNB, v skladu z </w:t>
      </w:r>
      <w:r w:rsidRPr="00C65138">
        <w:rPr>
          <w:rFonts w:ascii="Arial" w:hAnsi="Arial" w:cs="Arial"/>
        </w:rPr>
        <w:fldChar w:fldCharType="begin"/>
      </w:r>
      <w:r w:rsidRPr="00C65138">
        <w:rPr>
          <w:rFonts w:ascii="Arial" w:hAnsi="Arial" w:cs="Arial"/>
        </w:rPr>
        <w:instrText xml:space="preserve"> REF _Ref188259694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8. člen</w:t>
      </w:r>
      <w:r w:rsidRPr="00C65138">
        <w:rPr>
          <w:rFonts w:ascii="Arial" w:hAnsi="Arial" w:cs="Arial"/>
        </w:rPr>
        <w:fldChar w:fldCharType="end"/>
      </w:r>
      <w:r w:rsidRPr="00C65138">
        <w:rPr>
          <w:rFonts w:ascii="Arial" w:hAnsi="Arial" w:cs="Arial"/>
        </w:rPr>
        <w:t>om tega zakona, generalni direktor Uprave odloči drugače.</w:t>
      </w:r>
    </w:p>
    <w:p w14:paraId="74C33D61" w14:textId="77777777" w:rsidR="003B1726" w:rsidRPr="00C65138" w:rsidRDefault="003B1726" w:rsidP="003B1726">
      <w:pPr>
        <w:pStyle w:val="Telobesedila"/>
        <w:spacing w:before="60" w:after="60"/>
        <w:ind w:left="0"/>
        <w:contextualSpacing/>
        <w:jc w:val="both"/>
        <w:rPr>
          <w:rFonts w:ascii="Arial" w:hAnsi="Arial" w:cs="Arial"/>
        </w:rPr>
      </w:pPr>
    </w:p>
    <w:p w14:paraId="0116A46F"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107" w:name="_Toc188867074"/>
      <w:r w:rsidRPr="00C65138">
        <w:rPr>
          <w:rFonts w:ascii="Arial" w:hAnsi="Arial" w:cs="Arial"/>
        </w:rPr>
        <w:t>(najava pošiljke za premik gojenih kopenskih živali v drugo državo članico)</w:t>
      </w:r>
      <w:bookmarkEnd w:id="107"/>
    </w:p>
    <w:p w14:paraId="5CAEE2E8" w14:textId="77777777" w:rsidR="003B1726" w:rsidRPr="00C65138" w:rsidRDefault="003B1726" w:rsidP="003B1726">
      <w:pPr>
        <w:pStyle w:val="Telobesedila"/>
        <w:spacing w:before="60" w:after="60"/>
        <w:ind w:left="0"/>
        <w:contextualSpacing/>
        <w:jc w:val="both"/>
        <w:rPr>
          <w:rFonts w:ascii="Arial" w:hAnsi="Arial" w:cs="Arial"/>
        </w:rPr>
      </w:pPr>
    </w:p>
    <w:p w14:paraId="3C43BB0B" w14:textId="77777777" w:rsidR="003B1726" w:rsidRPr="00C65138" w:rsidRDefault="003B1726" w:rsidP="003A6639">
      <w:pPr>
        <w:pStyle w:val="Telobesedila"/>
        <w:numPr>
          <w:ilvl w:val="0"/>
          <w:numId w:val="59"/>
        </w:numPr>
        <w:spacing w:before="60" w:after="60"/>
        <w:ind w:left="426"/>
        <w:contextualSpacing/>
        <w:jc w:val="both"/>
        <w:rPr>
          <w:rFonts w:ascii="Arial" w:hAnsi="Arial" w:cs="Arial"/>
        </w:rPr>
      </w:pPr>
      <w:r w:rsidRPr="00C65138">
        <w:rPr>
          <w:rFonts w:ascii="Arial" w:hAnsi="Arial" w:cs="Arial"/>
        </w:rPr>
        <w:t xml:space="preserve">Za izvajanje 152. člena </w:t>
      </w:r>
      <w:r w:rsidRPr="00C65138">
        <w:rPr>
          <w:rFonts w:ascii="Arial" w:hAnsi="Arial" w:cs="Arial"/>
          <w:spacing w:val="-1"/>
        </w:rPr>
        <w:t>Uredbe 2016/429/EU</w:t>
      </w:r>
      <w:r w:rsidRPr="00C65138" w:rsidDel="00824730">
        <w:rPr>
          <w:rFonts w:ascii="Arial" w:hAnsi="Arial" w:cs="Arial"/>
        </w:rPr>
        <w:t xml:space="preserve"> </w:t>
      </w:r>
      <w:r w:rsidRPr="00C65138">
        <w:rPr>
          <w:rFonts w:ascii="Arial" w:hAnsi="Arial" w:cs="Arial"/>
        </w:rPr>
        <w:t>izvajalci dejavnosti uradno obvestijo Upravo o premiku gojenih kopenskih živali v drugo državo članico vsaj dva delovna dneva pred nameravanim premikom.</w:t>
      </w:r>
    </w:p>
    <w:p w14:paraId="0D6B755B" w14:textId="77777777" w:rsidR="003B1726" w:rsidRPr="00C65138" w:rsidRDefault="003B1726" w:rsidP="003A6639">
      <w:pPr>
        <w:pStyle w:val="Telobesedila"/>
        <w:numPr>
          <w:ilvl w:val="0"/>
          <w:numId w:val="59"/>
        </w:numPr>
        <w:spacing w:before="60" w:after="60"/>
        <w:ind w:left="426"/>
        <w:contextualSpacing/>
        <w:jc w:val="both"/>
        <w:rPr>
          <w:rFonts w:ascii="Arial" w:hAnsi="Arial" w:cs="Arial"/>
        </w:rPr>
      </w:pPr>
      <w:r w:rsidRPr="00C65138">
        <w:rPr>
          <w:rFonts w:ascii="Arial" w:hAnsi="Arial" w:cs="Arial"/>
        </w:rPr>
        <w:t>Podrobnejši način uradnega obveščanja in odstopanja od roka iz prejšnjega odstavka predpiše minister.</w:t>
      </w:r>
    </w:p>
    <w:p w14:paraId="6E81EE29" w14:textId="77777777" w:rsidR="003B1726" w:rsidRPr="00C65138" w:rsidRDefault="003B1726" w:rsidP="003B1726">
      <w:pPr>
        <w:pStyle w:val="Telobesedila"/>
        <w:spacing w:before="60" w:after="60"/>
        <w:ind w:left="0"/>
        <w:contextualSpacing/>
        <w:jc w:val="both"/>
        <w:rPr>
          <w:rFonts w:ascii="Arial" w:hAnsi="Arial" w:cs="Arial"/>
        </w:rPr>
      </w:pPr>
    </w:p>
    <w:p w14:paraId="099A8D63" w14:textId="77777777" w:rsidR="003B1726" w:rsidRPr="00C65138" w:rsidRDefault="003B1726" w:rsidP="003A6639">
      <w:pPr>
        <w:pStyle w:val="Telobesedila"/>
        <w:numPr>
          <w:ilvl w:val="0"/>
          <w:numId w:val="51"/>
        </w:numPr>
        <w:spacing w:before="60" w:after="60"/>
        <w:ind w:left="0" w:firstLine="0"/>
        <w:contextualSpacing/>
        <w:jc w:val="center"/>
        <w:rPr>
          <w:rFonts w:ascii="Arial" w:hAnsi="Arial" w:cs="Arial"/>
        </w:rPr>
      </w:pPr>
      <w:r w:rsidRPr="00C65138">
        <w:rPr>
          <w:rFonts w:ascii="Arial" w:hAnsi="Arial" w:cs="Arial"/>
        </w:rPr>
        <w:br/>
        <w:t>(odgovornost pristojnega organa za uradno obveščanje o premikih gojenih kopenskih živali v druge države članice)</w:t>
      </w:r>
    </w:p>
    <w:p w14:paraId="092ED76D" w14:textId="77777777" w:rsidR="003B1726" w:rsidRPr="00C65138" w:rsidRDefault="003B1726" w:rsidP="003B1726">
      <w:pPr>
        <w:pStyle w:val="Telobesedila"/>
        <w:spacing w:before="60" w:after="60"/>
        <w:ind w:left="0"/>
        <w:contextualSpacing/>
        <w:jc w:val="both"/>
        <w:rPr>
          <w:rFonts w:ascii="Arial" w:hAnsi="Arial" w:cs="Arial"/>
        </w:rPr>
      </w:pPr>
    </w:p>
    <w:p w14:paraId="650B1682" w14:textId="77777777" w:rsidR="003B1726" w:rsidRPr="00C65138" w:rsidRDefault="003B1726" w:rsidP="003B1726">
      <w:pPr>
        <w:pStyle w:val="Telobesedila"/>
        <w:spacing w:before="60" w:after="60"/>
        <w:ind w:left="0"/>
        <w:contextualSpacing/>
        <w:jc w:val="both"/>
        <w:rPr>
          <w:rFonts w:ascii="Arial" w:hAnsi="Arial" w:cs="Arial"/>
        </w:rPr>
      </w:pPr>
      <w:r w:rsidRPr="00C65138">
        <w:rPr>
          <w:rFonts w:ascii="Arial" w:hAnsi="Arial" w:cs="Arial"/>
        </w:rPr>
        <w:t xml:space="preserve">Za izvajanje tretjega odstavka 153. člena </w:t>
      </w:r>
      <w:r w:rsidRPr="00C65138">
        <w:rPr>
          <w:rFonts w:ascii="Arial" w:hAnsi="Arial" w:cs="Arial"/>
          <w:spacing w:val="-1"/>
        </w:rPr>
        <w:t>Uredbe 2016/429/EU so regije za upravljanje uradnih obvestil o premikih OU Uprave.</w:t>
      </w:r>
    </w:p>
    <w:p w14:paraId="756B75FB" w14:textId="77777777" w:rsidR="003B1726" w:rsidRPr="00C65138" w:rsidRDefault="003B1726" w:rsidP="003B1726">
      <w:pPr>
        <w:pStyle w:val="Telobesedila"/>
        <w:spacing w:before="60" w:after="60"/>
        <w:ind w:left="0"/>
        <w:contextualSpacing/>
        <w:jc w:val="both"/>
        <w:rPr>
          <w:rFonts w:ascii="Arial" w:hAnsi="Arial" w:cs="Arial"/>
        </w:rPr>
      </w:pPr>
    </w:p>
    <w:p w14:paraId="369A0895"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br/>
      </w:r>
      <w:bookmarkStart w:id="108" w:name="_Toc188867075"/>
      <w:r w:rsidRPr="00C65138">
        <w:rPr>
          <w:rFonts w:ascii="Arial" w:hAnsi="Arial" w:cs="Arial"/>
        </w:rPr>
        <w:t>(uveljavljanje odstopanj izvajalca dejavnosti)</w:t>
      </w:r>
      <w:bookmarkEnd w:id="108"/>
      <w:r w:rsidRPr="00C65138">
        <w:rPr>
          <w:rFonts w:ascii="Arial" w:hAnsi="Arial" w:cs="Arial"/>
        </w:rPr>
        <w:t xml:space="preserve"> </w:t>
      </w:r>
    </w:p>
    <w:p w14:paraId="4E481345" w14:textId="77777777" w:rsidR="003B1726" w:rsidRPr="00C65138" w:rsidRDefault="003B1726" w:rsidP="003B1726">
      <w:pPr>
        <w:pStyle w:val="Telobesedila"/>
        <w:spacing w:before="60" w:after="60"/>
        <w:ind w:left="0"/>
        <w:contextualSpacing/>
        <w:jc w:val="both"/>
        <w:rPr>
          <w:rFonts w:ascii="Arial" w:hAnsi="Arial" w:cs="Arial"/>
        </w:rPr>
      </w:pPr>
    </w:p>
    <w:p w14:paraId="3E18216C" w14:textId="77777777" w:rsidR="003B1726" w:rsidRPr="00C65138" w:rsidRDefault="003B1726" w:rsidP="003B1726">
      <w:pPr>
        <w:pStyle w:val="Telobesedila"/>
        <w:numPr>
          <w:ilvl w:val="0"/>
          <w:numId w:val="13"/>
        </w:numPr>
        <w:spacing w:before="60" w:after="60"/>
        <w:contextualSpacing/>
        <w:jc w:val="both"/>
        <w:rPr>
          <w:rFonts w:ascii="Arial" w:hAnsi="Arial" w:cs="Arial"/>
        </w:rPr>
      </w:pPr>
      <w:r w:rsidRPr="00C65138">
        <w:rPr>
          <w:rFonts w:ascii="Arial" w:hAnsi="Arial" w:cs="Arial"/>
        </w:rPr>
        <w:t>Izvajalec dejavnosti, ki želi uveljavljati odstopanja od predpisanih zahtev ali pogojev iz 137., 138., 139., 155. in 157. člena Uredbe 2016/429/EU, vlogo za odobritev odstopanja poda na območni urad Uprave.</w:t>
      </w:r>
    </w:p>
    <w:p w14:paraId="3EC70087" w14:textId="4C4EBE29" w:rsidR="003B1726" w:rsidRPr="00C65138" w:rsidRDefault="003B1726" w:rsidP="003B1726">
      <w:pPr>
        <w:pStyle w:val="Telobesedila"/>
        <w:numPr>
          <w:ilvl w:val="0"/>
          <w:numId w:val="13"/>
        </w:numPr>
        <w:spacing w:before="60" w:after="60"/>
        <w:contextualSpacing/>
        <w:jc w:val="both"/>
        <w:rPr>
          <w:rFonts w:ascii="Arial" w:hAnsi="Arial" w:cs="Arial"/>
        </w:rPr>
      </w:pPr>
      <w:r w:rsidRPr="00C65138">
        <w:rPr>
          <w:rFonts w:ascii="Arial" w:hAnsi="Arial" w:cs="Arial"/>
        </w:rPr>
        <w:t>Območni urad Uprave preuči vlogo in po potrebi pridobi mnenje NVI ali</w:t>
      </w:r>
      <w:r w:rsidR="00A511FD">
        <w:rPr>
          <w:rFonts w:ascii="Arial" w:hAnsi="Arial" w:cs="Arial"/>
        </w:rPr>
        <w:t>,</w:t>
      </w:r>
      <w:r w:rsidRPr="00C65138">
        <w:rPr>
          <w:rFonts w:ascii="Arial" w:hAnsi="Arial" w:cs="Arial"/>
        </w:rPr>
        <w:t xml:space="preserve"> kadar je tako predvideno, dovoljenje oziroma soglasje pristojnega organa druge države članice. </w:t>
      </w:r>
    </w:p>
    <w:p w14:paraId="736C2224" w14:textId="77777777" w:rsidR="003B1726" w:rsidRPr="00C65138" w:rsidRDefault="003B1726" w:rsidP="003B1726">
      <w:pPr>
        <w:pStyle w:val="Telobesedila"/>
        <w:spacing w:before="60" w:after="60"/>
        <w:ind w:left="0"/>
        <w:contextualSpacing/>
        <w:jc w:val="both"/>
        <w:rPr>
          <w:rFonts w:ascii="Arial" w:hAnsi="Arial" w:cs="Arial"/>
        </w:rPr>
      </w:pPr>
    </w:p>
    <w:p w14:paraId="7E69030A" w14:textId="77777777" w:rsidR="003B1726" w:rsidRPr="00C65138" w:rsidRDefault="003B1726" w:rsidP="003B1726">
      <w:pPr>
        <w:pStyle w:val="Telobesedila"/>
        <w:spacing w:before="60" w:after="60"/>
        <w:ind w:left="0"/>
        <w:contextualSpacing/>
        <w:jc w:val="center"/>
        <w:outlineLvl w:val="2"/>
        <w:rPr>
          <w:rFonts w:ascii="Arial" w:hAnsi="Arial" w:cs="Arial"/>
        </w:rPr>
      </w:pPr>
      <w:bookmarkStart w:id="109" w:name="_Toc188867076"/>
      <w:r w:rsidRPr="00C65138">
        <w:rPr>
          <w:rFonts w:ascii="Arial" w:hAnsi="Arial" w:cs="Arial"/>
        </w:rPr>
        <w:lastRenderedPageBreak/>
        <w:t>3.2. Premiki zarodnega materiala</w:t>
      </w:r>
      <w:bookmarkEnd w:id="109"/>
    </w:p>
    <w:p w14:paraId="1DA687C7" w14:textId="77777777" w:rsidR="003B1726" w:rsidRPr="00C65138" w:rsidRDefault="003B1726" w:rsidP="003B1726">
      <w:pPr>
        <w:pStyle w:val="Telobesedila"/>
        <w:spacing w:before="60" w:after="60"/>
        <w:ind w:left="0"/>
        <w:contextualSpacing/>
        <w:jc w:val="both"/>
        <w:rPr>
          <w:rFonts w:ascii="Arial" w:hAnsi="Arial" w:cs="Arial"/>
        </w:rPr>
      </w:pPr>
    </w:p>
    <w:p w14:paraId="18B39B90"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br/>
      </w:r>
      <w:bookmarkStart w:id="110" w:name="_Toc188867077"/>
      <w:r w:rsidRPr="00C65138">
        <w:rPr>
          <w:rFonts w:ascii="Arial" w:hAnsi="Arial" w:cs="Arial"/>
          <w:spacing w:val="-1"/>
        </w:rPr>
        <w:t>(premik zarodnega materiala za uničenje)</w:t>
      </w:r>
      <w:bookmarkEnd w:id="110"/>
    </w:p>
    <w:p w14:paraId="3D63949E" w14:textId="77777777" w:rsidR="003B1726" w:rsidRPr="00C65138" w:rsidRDefault="003B1726" w:rsidP="003B1726">
      <w:pPr>
        <w:pStyle w:val="Telobesedila"/>
        <w:spacing w:before="60" w:after="60"/>
        <w:ind w:left="0"/>
        <w:contextualSpacing/>
        <w:jc w:val="both"/>
        <w:rPr>
          <w:rFonts w:ascii="Arial" w:hAnsi="Arial" w:cs="Arial"/>
        </w:rPr>
      </w:pPr>
    </w:p>
    <w:p w14:paraId="304938CE" w14:textId="77777777" w:rsidR="003B1726" w:rsidRPr="00C65138" w:rsidRDefault="003B1726" w:rsidP="003A6639">
      <w:pPr>
        <w:pStyle w:val="Telobesedila"/>
        <w:numPr>
          <w:ilvl w:val="0"/>
          <w:numId w:val="60"/>
        </w:numPr>
        <w:spacing w:before="60" w:after="60"/>
        <w:ind w:left="426"/>
        <w:contextualSpacing/>
        <w:jc w:val="both"/>
        <w:rPr>
          <w:rFonts w:ascii="Arial" w:hAnsi="Arial" w:cs="Arial"/>
          <w:spacing w:val="-1"/>
        </w:rPr>
      </w:pPr>
      <w:r w:rsidRPr="00C65138">
        <w:rPr>
          <w:rFonts w:ascii="Arial" w:hAnsi="Arial" w:cs="Arial"/>
          <w:spacing w:val="-1"/>
        </w:rPr>
        <w:t>Za izvajanje četrtega odstavka 157. člena Uredbe 2016/429/EU mora izvajalec dejavnosti ob najavi premika zarodnega materiala za uničenje zaradi izkoreninjenja bolezni v okviru programa izkoreninjenja v drugo državo članico, predložiti OU Uprave odobritev pristojnega organa namembne države članice.</w:t>
      </w:r>
    </w:p>
    <w:p w14:paraId="041514A6" w14:textId="77777777" w:rsidR="003B1726" w:rsidRPr="00C65138" w:rsidRDefault="003B1726" w:rsidP="003A6639">
      <w:pPr>
        <w:pStyle w:val="Telobesedila"/>
        <w:numPr>
          <w:ilvl w:val="0"/>
          <w:numId w:val="60"/>
        </w:numPr>
        <w:spacing w:before="60" w:after="60"/>
        <w:ind w:left="426" w:right="48"/>
        <w:contextualSpacing/>
        <w:jc w:val="both"/>
        <w:rPr>
          <w:rFonts w:ascii="Arial" w:hAnsi="Arial" w:cs="Arial"/>
        </w:rPr>
      </w:pPr>
      <w:r w:rsidRPr="00C65138">
        <w:rPr>
          <w:rFonts w:ascii="Arial" w:hAnsi="Arial" w:cs="Arial"/>
          <w:spacing w:val="-1"/>
        </w:rPr>
        <w:t xml:space="preserve">Za izvajanje četrtega odstavka 157. člena Uredbe 2016/429/EU mora izvajalec dejavnosti za premik zarodnega materiala za uničenje zaradi izkoreninjenja bolezni v okviru programa izkoreninjenja v Republiko Slovenijo kot namembno državo, pred premikom </w:t>
      </w:r>
      <w:r w:rsidRPr="00C65138">
        <w:rPr>
          <w:rFonts w:ascii="Arial" w:hAnsi="Arial" w:cs="Arial"/>
        </w:rPr>
        <w:t xml:space="preserve">pridobiti odobritev OU Uprave. V ta namen izvajalec dejavnosti poda vlogo na OU Uprave in vlogi priloži soglasje predelovalnega obrata, ki izvaja to dejavnost. Vzorec vloge je dostopen na osrednjem spletnem mestu državne uprave. </w:t>
      </w:r>
    </w:p>
    <w:p w14:paraId="37C5E7AB" w14:textId="77777777" w:rsidR="003B1726" w:rsidRPr="00C65138" w:rsidRDefault="003B1726" w:rsidP="003B1726">
      <w:pPr>
        <w:pStyle w:val="Telobesedila"/>
        <w:spacing w:before="60" w:after="60"/>
        <w:ind w:left="20" w:right="48"/>
        <w:contextualSpacing/>
        <w:jc w:val="both"/>
        <w:rPr>
          <w:rFonts w:ascii="Arial" w:hAnsi="Arial" w:cs="Arial"/>
        </w:rPr>
      </w:pPr>
    </w:p>
    <w:p w14:paraId="690151B9" w14:textId="77777777" w:rsidR="003B1726" w:rsidRPr="00C65138" w:rsidRDefault="003B1726" w:rsidP="003A6639">
      <w:pPr>
        <w:pStyle w:val="Telobesedila"/>
        <w:numPr>
          <w:ilvl w:val="0"/>
          <w:numId w:val="51"/>
        </w:numPr>
        <w:spacing w:before="60" w:after="60"/>
        <w:ind w:left="0" w:right="48" w:firstLine="0"/>
        <w:contextualSpacing/>
        <w:jc w:val="center"/>
        <w:outlineLvl w:val="3"/>
        <w:rPr>
          <w:rFonts w:ascii="Arial" w:hAnsi="Arial" w:cs="Arial"/>
        </w:rPr>
      </w:pPr>
      <w:r w:rsidRPr="00C65138">
        <w:rPr>
          <w:rFonts w:ascii="Arial" w:hAnsi="Arial" w:cs="Arial"/>
        </w:rPr>
        <w:br/>
      </w:r>
      <w:bookmarkStart w:id="111" w:name="_Toc188867078"/>
      <w:r w:rsidRPr="00C65138">
        <w:rPr>
          <w:rFonts w:ascii="Arial" w:hAnsi="Arial" w:cs="Arial"/>
        </w:rPr>
        <w:t>(premiki zarodnega materiala za znanstvene namene)</w:t>
      </w:r>
      <w:bookmarkEnd w:id="111"/>
    </w:p>
    <w:p w14:paraId="72A91D7D" w14:textId="77777777" w:rsidR="003B1726" w:rsidRPr="00C65138" w:rsidRDefault="003B1726" w:rsidP="003B1726">
      <w:pPr>
        <w:pStyle w:val="Telobesedila"/>
        <w:spacing w:before="60" w:after="60"/>
        <w:ind w:left="20" w:right="48"/>
        <w:contextualSpacing/>
        <w:jc w:val="both"/>
        <w:rPr>
          <w:rFonts w:ascii="Arial" w:hAnsi="Arial" w:cs="Arial"/>
        </w:rPr>
      </w:pPr>
    </w:p>
    <w:p w14:paraId="5CDD4B34" w14:textId="77777777" w:rsidR="003B1726" w:rsidRPr="00C65138" w:rsidRDefault="003B1726" w:rsidP="003B1726">
      <w:pPr>
        <w:pStyle w:val="Telobesedila"/>
        <w:numPr>
          <w:ilvl w:val="0"/>
          <w:numId w:val="9"/>
        </w:numPr>
        <w:spacing w:before="60" w:after="60"/>
        <w:ind w:right="48"/>
        <w:contextualSpacing/>
        <w:jc w:val="both"/>
        <w:rPr>
          <w:rFonts w:ascii="Arial" w:hAnsi="Arial" w:cs="Arial"/>
        </w:rPr>
      </w:pPr>
      <w:r w:rsidRPr="00C65138">
        <w:rPr>
          <w:rFonts w:ascii="Arial" w:hAnsi="Arial" w:cs="Arial"/>
        </w:rPr>
        <w:t xml:space="preserve">Za izvajanje 165. člena Uredbe 2016/429/EU izvajalec dejavnosti zaprosi za soglasje za prejem zarodnega materiala za znanstvene namene OU Uprave. </w:t>
      </w:r>
    </w:p>
    <w:p w14:paraId="309B0167" w14:textId="77777777" w:rsidR="003B1726" w:rsidRPr="00C65138" w:rsidRDefault="003B1726" w:rsidP="003B1726">
      <w:pPr>
        <w:pStyle w:val="Telobesedila"/>
        <w:numPr>
          <w:ilvl w:val="0"/>
          <w:numId w:val="9"/>
        </w:numPr>
        <w:spacing w:before="60" w:after="60"/>
        <w:contextualSpacing/>
        <w:jc w:val="both"/>
        <w:rPr>
          <w:rFonts w:ascii="Arial" w:hAnsi="Arial" w:cs="Arial"/>
        </w:rPr>
      </w:pPr>
      <w:r w:rsidRPr="00C65138">
        <w:rPr>
          <w:rFonts w:ascii="Arial" w:hAnsi="Arial" w:cs="Arial"/>
        </w:rPr>
        <w:t>OU Uprave preuči vlogo in po potrebi pridobi mnenje NVI, ali kadar je tako predvideno, dovoljenje/soglasje pristojnega organa druge države članice.</w:t>
      </w:r>
    </w:p>
    <w:p w14:paraId="45919B64" w14:textId="77777777" w:rsidR="003B1726" w:rsidRPr="00C65138" w:rsidRDefault="003B1726" w:rsidP="003B1726">
      <w:pPr>
        <w:pStyle w:val="Telobesedila"/>
        <w:spacing w:before="60" w:after="60"/>
        <w:ind w:left="20" w:right="48"/>
        <w:contextualSpacing/>
        <w:jc w:val="both"/>
        <w:rPr>
          <w:rFonts w:ascii="Arial" w:hAnsi="Arial" w:cs="Arial"/>
        </w:rPr>
      </w:pPr>
    </w:p>
    <w:p w14:paraId="7E033666" w14:textId="77777777" w:rsidR="003B1726" w:rsidRPr="00C65138" w:rsidRDefault="003B1726" w:rsidP="003B1726">
      <w:pPr>
        <w:pStyle w:val="Telobesedila"/>
        <w:spacing w:before="60" w:after="60"/>
        <w:ind w:left="0"/>
        <w:contextualSpacing/>
        <w:jc w:val="both"/>
        <w:rPr>
          <w:rFonts w:ascii="Arial" w:hAnsi="Arial" w:cs="Arial"/>
        </w:rPr>
      </w:pPr>
    </w:p>
    <w:p w14:paraId="5C4AD68C" w14:textId="77777777" w:rsidR="003B1726" w:rsidRPr="00C65138" w:rsidRDefault="003B1726" w:rsidP="003B1726">
      <w:pPr>
        <w:pStyle w:val="Telobesedila"/>
        <w:spacing w:before="60" w:after="60"/>
        <w:ind w:left="0"/>
        <w:contextualSpacing/>
        <w:jc w:val="center"/>
        <w:outlineLvl w:val="2"/>
        <w:rPr>
          <w:rFonts w:ascii="Arial" w:hAnsi="Arial" w:cs="Arial"/>
        </w:rPr>
      </w:pPr>
      <w:bookmarkStart w:id="112" w:name="_Toc188867079"/>
      <w:r w:rsidRPr="00C65138">
        <w:rPr>
          <w:rFonts w:ascii="Arial" w:hAnsi="Arial" w:cs="Arial"/>
        </w:rPr>
        <w:t>3.3. Premiki proizvodov živalskega izvora</w:t>
      </w:r>
      <w:bookmarkEnd w:id="112"/>
    </w:p>
    <w:p w14:paraId="3E159D7D" w14:textId="77777777" w:rsidR="003B1726" w:rsidRPr="00C65138" w:rsidRDefault="003B1726" w:rsidP="003B1726">
      <w:pPr>
        <w:pStyle w:val="Telobesedila"/>
        <w:spacing w:before="60" w:after="60"/>
        <w:ind w:left="0"/>
        <w:contextualSpacing/>
        <w:jc w:val="both"/>
        <w:rPr>
          <w:rFonts w:ascii="Arial" w:hAnsi="Arial" w:cs="Arial"/>
        </w:rPr>
      </w:pPr>
    </w:p>
    <w:p w14:paraId="5E479C13"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113" w:name="_Toc188867080"/>
      <w:r w:rsidRPr="00C65138">
        <w:rPr>
          <w:rFonts w:ascii="Arial" w:hAnsi="Arial" w:cs="Arial"/>
        </w:rPr>
        <w:t>(premiki proizvodov živalskega izvora)</w:t>
      </w:r>
      <w:bookmarkEnd w:id="113"/>
    </w:p>
    <w:p w14:paraId="7C3B72AB" w14:textId="77777777" w:rsidR="003B1726" w:rsidRPr="00C65138" w:rsidRDefault="003B1726" w:rsidP="003B1726">
      <w:pPr>
        <w:pStyle w:val="Telobesedila"/>
        <w:spacing w:before="60" w:after="60"/>
        <w:ind w:left="0"/>
        <w:contextualSpacing/>
        <w:jc w:val="both"/>
        <w:rPr>
          <w:rFonts w:ascii="Arial" w:hAnsi="Arial" w:cs="Arial"/>
        </w:rPr>
      </w:pPr>
    </w:p>
    <w:p w14:paraId="0FAB0E4C" w14:textId="77777777" w:rsidR="003B1726" w:rsidRPr="00C65138" w:rsidRDefault="003B1726" w:rsidP="003A6639">
      <w:pPr>
        <w:pStyle w:val="Telobesedila"/>
        <w:numPr>
          <w:ilvl w:val="0"/>
          <w:numId w:val="43"/>
        </w:numPr>
        <w:spacing w:before="60" w:after="60"/>
        <w:ind w:left="426"/>
        <w:contextualSpacing/>
        <w:jc w:val="both"/>
        <w:rPr>
          <w:rFonts w:ascii="Arial" w:hAnsi="Arial" w:cs="Arial"/>
        </w:rPr>
      </w:pPr>
      <w:r w:rsidRPr="00C65138">
        <w:rPr>
          <w:rFonts w:ascii="Arial" w:hAnsi="Arial" w:cs="Arial"/>
        </w:rPr>
        <w:t xml:space="preserve">Za izvajanje drugega pododstavka prvega odstavka 167. člena </w:t>
      </w:r>
      <w:r w:rsidRPr="00C65138">
        <w:rPr>
          <w:rFonts w:ascii="Arial" w:hAnsi="Arial" w:cs="Arial"/>
          <w:spacing w:val="-1"/>
        </w:rPr>
        <w:t>Uredbe 2016/429/EU za premike iz območij z omejitvami znotraj Republike Slovenije veterinarsko spričevalo iz prvega odstavka 149. člena Uredbe 2016/429/EU ni potrebno.</w:t>
      </w:r>
    </w:p>
    <w:p w14:paraId="30503CF9" w14:textId="77777777" w:rsidR="003B1726" w:rsidRPr="00C65138" w:rsidRDefault="003B1726" w:rsidP="003A6639">
      <w:pPr>
        <w:pStyle w:val="Telobesedila"/>
        <w:numPr>
          <w:ilvl w:val="0"/>
          <w:numId w:val="43"/>
        </w:numPr>
        <w:spacing w:before="60" w:after="60"/>
        <w:ind w:left="426"/>
        <w:contextualSpacing/>
        <w:jc w:val="both"/>
        <w:rPr>
          <w:rFonts w:ascii="Arial" w:hAnsi="Arial" w:cs="Arial"/>
        </w:rPr>
      </w:pPr>
      <w:r w:rsidRPr="00C65138">
        <w:rPr>
          <w:rFonts w:ascii="Arial" w:hAnsi="Arial" w:cs="Arial"/>
        </w:rPr>
        <w:t xml:space="preserve">Ne glede na določbe prejšnjega odstavka lahko glede na oceno tveganja za zdravje živali, ki ga takšni premiki predstavljajo, na podlagi mnenja DSNB, v skladu z </w:t>
      </w:r>
      <w:r w:rsidRPr="00C65138">
        <w:rPr>
          <w:rFonts w:ascii="Arial" w:hAnsi="Arial" w:cs="Arial"/>
        </w:rPr>
        <w:fldChar w:fldCharType="begin"/>
      </w:r>
      <w:r w:rsidRPr="00C65138">
        <w:rPr>
          <w:rFonts w:ascii="Arial" w:hAnsi="Arial" w:cs="Arial"/>
        </w:rPr>
        <w:instrText xml:space="preserve"> REF _Ref188259717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8. člen</w:t>
      </w:r>
      <w:r w:rsidRPr="00C65138">
        <w:rPr>
          <w:rFonts w:ascii="Arial" w:hAnsi="Arial" w:cs="Arial"/>
        </w:rPr>
        <w:fldChar w:fldCharType="end"/>
      </w:r>
      <w:r w:rsidRPr="00C65138">
        <w:rPr>
          <w:rFonts w:ascii="Arial" w:hAnsi="Arial" w:cs="Arial"/>
        </w:rPr>
        <w:t>om tega zakona, generalni direktor Uprave odloči drugače.</w:t>
      </w:r>
    </w:p>
    <w:p w14:paraId="113FDB40" w14:textId="77777777" w:rsidR="003B1726" w:rsidRPr="00C65138" w:rsidRDefault="003B1726" w:rsidP="003B1726">
      <w:pPr>
        <w:pStyle w:val="Telobesedila"/>
        <w:spacing w:before="60" w:after="60"/>
        <w:ind w:left="0"/>
        <w:contextualSpacing/>
        <w:jc w:val="both"/>
        <w:rPr>
          <w:rFonts w:ascii="Arial" w:hAnsi="Arial" w:cs="Arial"/>
        </w:rPr>
      </w:pPr>
    </w:p>
    <w:p w14:paraId="59CAE1F7"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114" w:name="_Toc188867081"/>
      <w:r w:rsidRPr="00C65138">
        <w:rPr>
          <w:rFonts w:ascii="Arial" w:hAnsi="Arial" w:cs="Arial"/>
        </w:rPr>
        <w:t>(uradno obveščanje o premikih proizvodov živalskega izvora)</w:t>
      </w:r>
      <w:bookmarkEnd w:id="114"/>
    </w:p>
    <w:p w14:paraId="574BB804" w14:textId="77777777" w:rsidR="003B1726" w:rsidRPr="00C65138" w:rsidRDefault="003B1726" w:rsidP="003B1726">
      <w:pPr>
        <w:pStyle w:val="Telobesedila"/>
        <w:spacing w:before="60" w:after="60"/>
        <w:ind w:left="0"/>
        <w:contextualSpacing/>
        <w:jc w:val="both"/>
        <w:rPr>
          <w:rFonts w:ascii="Arial" w:hAnsi="Arial" w:cs="Arial"/>
        </w:rPr>
      </w:pPr>
    </w:p>
    <w:p w14:paraId="0EDF51E4" w14:textId="77777777" w:rsidR="003B1726" w:rsidRPr="00C65138" w:rsidRDefault="003B1726" w:rsidP="003A6639">
      <w:pPr>
        <w:pStyle w:val="Telobesedila"/>
        <w:numPr>
          <w:ilvl w:val="1"/>
          <w:numId w:val="51"/>
        </w:numPr>
        <w:spacing w:before="60" w:after="60"/>
        <w:ind w:left="426"/>
        <w:contextualSpacing/>
        <w:jc w:val="both"/>
        <w:rPr>
          <w:rFonts w:ascii="Arial" w:hAnsi="Arial" w:cs="Arial"/>
        </w:rPr>
      </w:pPr>
      <w:r w:rsidRPr="00C65138">
        <w:rPr>
          <w:rFonts w:ascii="Arial" w:hAnsi="Arial" w:cs="Arial"/>
        </w:rPr>
        <w:t xml:space="preserve">Za izvajanje 169. člena </w:t>
      </w:r>
      <w:r w:rsidRPr="00C65138">
        <w:rPr>
          <w:rFonts w:ascii="Arial" w:hAnsi="Arial" w:cs="Arial"/>
          <w:spacing w:val="-1"/>
        </w:rPr>
        <w:t>Uredbe 2016/429/EU</w:t>
      </w:r>
      <w:r w:rsidRPr="00C65138" w:rsidDel="00824730">
        <w:rPr>
          <w:rFonts w:ascii="Arial" w:hAnsi="Arial" w:cs="Arial"/>
        </w:rPr>
        <w:t xml:space="preserve"> </w:t>
      </w:r>
      <w:r w:rsidRPr="00C65138">
        <w:rPr>
          <w:rFonts w:ascii="Arial" w:hAnsi="Arial" w:cs="Arial"/>
        </w:rPr>
        <w:t>izvajalci dejavnosti uradno obvestijo Upravo o premiku proizvodov živalskega izvora v drugo državo članico vsaj dva delovna dneva pred nameravanim premikom.</w:t>
      </w:r>
    </w:p>
    <w:p w14:paraId="2855428A" w14:textId="77777777" w:rsidR="003B1726" w:rsidRPr="00C65138" w:rsidRDefault="003B1726" w:rsidP="003A6639">
      <w:pPr>
        <w:pStyle w:val="Telobesedila"/>
        <w:numPr>
          <w:ilvl w:val="1"/>
          <w:numId w:val="51"/>
        </w:numPr>
        <w:spacing w:before="60" w:after="60"/>
        <w:ind w:left="426"/>
        <w:contextualSpacing/>
        <w:jc w:val="both"/>
        <w:rPr>
          <w:rFonts w:ascii="Arial" w:hAnsi="Arial" w:cs="Arial"/>
        </w:rPr>
      </w:pPr>
      <w:r w:rsidRPr="00C65138">
        <w:rPr>
          <w:rFonts w:ascii="Arial" w:hAnsi="Arial" w:cs="Arial"/>
        </w:rPr>
        <w:t>Podrobnejši način uradnega obveščanja in odstopanja od roka iz prejšnjega odstavka predpiše minister.</w:t>
      </w:r>
    </w:p>
    <w:p w14:paraId="69E67023" w14:textId="77777777" w:rsidR="003B1726" w:rsidRPr="00C65138" w:rsidRDefault="003B1726" w:rsidP="003A6639">
      <w:pPr>
        <w:pStyle w:val="Telobesedila"/>
        <w:numPr>
          <w:ilvl w:val="1"/>
          <w:numId w:val="51"/>
        </w:numPr>
        <w:spacing w:before="60" w:after="60"/>
        <w:ind w:left="426"/>
        <w:contextualSpacing/>
        <w:jc w:val="both"/>
        <w:rPr>
          <w:rFonts w:ascii="Arial" w:hAnsi="Arial" w:cs="Arial"/>
        </w:rPr>
      </w:pPr>
      <w:r w:rsidRPr="00C65138">
        <w:rPr>
          <w:rFonts w:ascii="Arial" w:hAnsi="Arial" w:cs="Arial"/>
        </w:rPr>
        <w:t xml:space="preserve">Za izvajanje tretjega odstavka 169. člena </w:t>
      </w:r>
      <w:r w:rsidRPr="00C65138">
        <w:rPr>
          <w:rFonts w:ascii="Arial" w:hAnsi="Arial" w:cs="Arial"/>
          <w:spacing w:val="-1"/>
        </w:rPr>
        <w:t>Uredbe 2016/429/EU so regije za upravljanje uradnih obvestil o premikih OU Uprave.</w:t>
      </w:r>
    </w:p>
    <w:p w14:paraId="4868DDE9" w14:textId="77777777" w:rsidR="003B1726" w:rsidRPr="00C65138" w:rsidRDefault="003B1726" w:rsidP="003B1726">
      <w:pPr>
        <w:pStyle w:val="Telobesedila"/>
        <w:spacing w:before="60" w:after="60"/>
        <w:ind w:left="0"/>
        <w:contextualSpacing/>
        <w:jc w:val="both"/>
        <w:rPr>
          <w:rFonts w:ascii="Arial" w:hAnsi="Arial" w:cs="Arial"/>
        </w:rPr>
      </w:pPr>
    </w:p>
    <w:p w14:paraId="7A15FC66"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115" w:name="_Toc188867082"/>
      <w:r w:rsidRPr="00C65138">
        <w:rPr>
          <w:rFonts w:ascii="Arial" w:hAnsi="Arial" w:cs="Arial"/>
        </w:rPr>
        <w:t>(nacionalni ukrepi za kopenske živali)</w:t>
      </w:r>
      <w:bookmarkEnd w:id="115"/>
    </w:p>
    <w:p w14:paraId="3880BD35" w14:textId="77777777" w:rsidR="003B1726" w:rsidRPr="00C65138" w:rsidRDefault="003B1726" w:rsidP="003B1726">
      <w:pPr>
        <w:pStyle w:val="Telobesedila"/>
        <w:spacing w:before="60" w:after="60"/>
        <w:ind w:left="426" w:hanging="426"/>
        <w:contextualSpacing/>
        <w:jc w:val="both"/>
        <w:rPr>
          <w:rFonts w:ascii="Arial" w:hAnsi="Arial" w:cs="Arial"/>
        </w:rPr>
      </w:pPr>
    </w:p>
    <w:p w14:paraId="3DE76050" w14:textId="77777777" w:rsidR="003B1726" w:rsidRPr="00C65138" w:rsidRDefault="003B1726" w:rsidP="003A6639">
      <w:pPr>
        <w:pStyle w:val="Odstavekseznama"/>
        <w:widowControl w:val="0"/>
        <w:numPr>
          <w:ilvl w:val="0"/>
          <w:numId w:val="49"/>
        </w:numPr>
        <w:spacing w:before="60" w:after="60" w:line="240" w:lineRule="auto"/>
        <w:ind w:left="426" w:hanging="426"/>
        <w:jc w:val="both"/>
        <w:rPr>
          <w:rFonts w:ascii="Arial" w:hAnsi="Arial" w:cs="Arial"/>
        </w:rPr>
      </w:pPr>
      <w:r w:rsidRPr="00C65138">
        <w:rPr>
          <w:rFonts w:ascii="Arial" w:hAnsi="Arial" w:cs="Arial"/>
        </w:rPr>
        <w:t xml:space="preserve">Za izvajanje 170. člena Uredbe 2016/429/EU nacionalne ukrepe za obvladovanje bolezni ter premike živali in zarodnega materiala predpiše minister. </w:t>
      </w:r>
    </w:p>
    <w:p w14:paraId="7066B088" w14:textId="77777777" w:rsidR="003B1726" w:rsidRPr="00C65138" w:rsidRDefault="003B1726" w:rsidP="003A6639">
      <w:pPr>
        <w:pStyle w:val="Odstavekseznama"/>
        <w:widowControl w:val="0"/>
        <w:numPr>
          <w:ilvl w:val="0"/>
          <w:numId w:val="49"/>
        </w:numPr>
        <w:spacing w:before="60" w:after="60" w:line="240" w:lineRule="auto"/>
        <w:ind w:left="426" w:hanging="426"/>
        <w:jc w:val="both"/>
        <w:rPr>
          <w:rFonts w:ascii="Arial" w:hAnsi="Arial" w:cs="Arial"/>
        </w:rPr>
      </w:pPr>
      <w:r w:rsidRPr="00C65138">
        <w:rPr>
          <w:rFonts w:ascii="Arial" w:hAnsi="Arial" w:cs="Arial"/>
        </w:rPr>
        <w:lastRenderedPageBreak/>
        <w:t xml:space="preserve">Za izvajanje 171. člena Uredbe 2016/429/EU nacionalne ukrepe za omejevanje učinka bolezni iz nacionalnega seznama bolezni, predpiše minister. </w:t>
      </w:r>
    </w:p>
    <w:p w14:paraId="2E8F3895" w14:textId="77777777" w:rsidR="003B1726" w:rsidRPr="00C65138" w:rsidRDefault="003B1726" w:rsidP="003B1726">
      <w:pPr>
        <w:pStyle w:val="Telobesedila"/>
        <w:spacing w:before="60" w:after="60"/>
        <w:ind w:left="0"/>
        <w:contextualSpacing/>
        <w:jc w:val="both"/>
        <w:rPr>
          <w:rFonts w:ascii="Arial" w:hAnsi="Arial" w:cs="Arial"/>
        </w:rPr>
      </w:pPr>
    </w:p>
    <w:p w14:paraId="477A8A9D" w14:textId="77777777" w:rsidR="003B1726" w:rsidRPr="00C65138" w:rsidRDefault="003B1726" w:rsidP="003B1726">
      <w:pPr>
        <w:spacing w:before="60" w:after="60"/>
        <w:contextualSpacing/>
        <w:jc w:val="both"/>
        <w:rPr>
          <w:rFonts w:ascii="Arial" w:hAnsi="Arial" w:cs="Arial"/>
        </w:rPr>
      </w:pPr>
    </w:p>
    <w:p w14:paraId="432484BF" w14:textId="77777777" w:rsidR="003B1726" w:rsidRPr="00C65138" w:rsidRDefault="003B1726" w:rsidP="003B1726">
      <w:pPr>
        <w:pStyle w:val="Naslov2"/>
        <w:jc w:val="center"/>
        <w:rPr>
          <w:rFonts w:ascii="Arial" w:hAnsi="Arial" w:cs="Arial"/>
          <w:sz w:val="22"/>
          <w:szCs w:val="22"/>
        </w:rPr>
      </w:pPr>
      <w:bookmarkStart w:id="116" w:name="_Toc188867083"/>
      <w:r w:rsidRPr="00C65138">
        <w:rPr>
          <w:rFonts w:ascii="Arial" w:hAnsi="Arial" w:cs="Arial"/>
          <w:sz w:val="22"/>
          <w:szCs w:val="22"/>
        </w:rPr>
        <w:t>B. Vodne živali in proizvodi živalskega izvora od vodnih živali</w:t>
      </w:r>
      <w:bookmarkEnd w:id="116"/>
    </w:p>
    <w:p w14:paraId="6B0579D0" w14:textId="77777777" w:rsidR="003B1726" w:rsidRPr="00C65138" w:rsidRDefault="003B1726" w:rsidP="003B1726">
      <w:pPr>
        <w:spacing w:before="60" w:after="60"/>
        <w:contextualSpacing/>
        <w:rPr>
          <w:rFonts w:ascii="Arial" w:hAnsi="Arial" w:cs="Arial"/>
        </w:rPr>
      </w:pPr>
    </w:p>
    <w:p w14:paraId="4C1F0604" w14:textId="77777777" w:rsidR="003B1726" w:rsidRPr="00C65138" w:rsidRDefault="003B1726" w:rsidP="003A6639">
      <w:pPr>
        <w:pStyle w:val="Odstavekseznama"/>
        <w:widowControl w:val="0"/>
        <w:numPr>
          <w:ilvl w:val="0"/>
          <w:numId w:val="18"/>
        </w:numPr>
        <w:spacing w:before="60" w:after="60" w:line="240" w:lineRule="auto"/>
        <w:ind w:left="0" w:firstLine="0"/>
        <w:jc w:val="center"/>
        <w:outlineLvl w:val="1"/>
        <w:rPr>
          <w:rFonts w:ascii="Arial" w:hAnsi="Arial" w:cs="Arial"/>
        </w:rPr>
      </w:pPr>
      <w:bookmarkStart w:id="117" w:name="_Toc188867084"/>
      <w:r w:rsidRPr="00C65138">
        <w:rPr>
          <w:rFonts w:ascii="Arial" w:hAnsi="Arial" w:cs="Arial"/>
        </w:rPr>
        <w:t>Registracija, odobritev, vodenje evidenc, registri</w:t>
      </w:r>
      <w:bookmarkEnd w:id="117"/>
    </w:p>
    <w:p w14:paraId="5D369F31" w14:textId="77777777" w:rsidR="003B1726" w:rsidRPr="00C65138" w:rsidRDefault="003B1726" w:rsidP="003B1726">
      <w:pPr>
        <w:spacing w:before="60" w:after="60"/>
        <w:contextualSpacing/>
        <w:jc w:val="both"/>
        <w:rPr>
          <w:rFonts w:ascii="Arial" w:hAnsi="Arial" w:cs="Arial"/>
        </w:rPr>
      </w:pPr>
    </w:p>
    <w:p w14:paraId="13860F8B"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rPr>
      </w:pPr>
      <w:r w:rsidRPr="00C65138">
        <w:rPr>
          <w:rFonts w:ascii="Arial" w:hAnsi="Arial" w:cs="Arial"/>
        </w:rPr>
        <w:br/>
      </w:r>
      <w:bookmarkStart w:id="118" w:name="_Ref188259308"/>
      <w:bookmarkStart w:id="119" w:name="_Ref188260190"/>
      <w:bookmarkStart w:id="120" w:name="_Toc188867085"/>
      <w:r w:rsidRPr="00C65138">
        <w:rPr>
          <w:rFonts w:ascii="Arial" w:hAnsi="Arial" w:cs="Arial"/>
        </w:rPr>
        <w:t>(registracija obratov akvakulture)</w:t>
      </w:r>
      <w:bookmarkEnd w:id="118"/>
      <w:bookmarkEnd w:id="119"/>
      <w:bookmarkEnd w:id="120"/>
      <w:r w:rsidRPr="00C65138">
        <w:rPr>
          <w:rFonts w:ascii="Arial" w:hAnsi="Arial" w:cs="Arial"/>
        </w:rPr>
        <w:t xml:space="preserve"> </w:t>
      </w:r>
    </w:p>
    <w:p w14:paraId="190EFAD3" w14:textId="77777777" w:rsidR="003B1726" w:rsidRPr="00C65138" w:rsidRDefault="003B1726" w:rsidP="003B1726">
      <w:pPr>
        <w:spacing w:before="60" w:after="60"/>
        <w:contextualSpacing/>
        <w:jc w:val="both"/>
        <w:rPr>
          <w:rFonts w:ascii="Arial" w:hAnsi="Arial" w:cs="Arial"/>
        </w:rPr>
      </w:pPr>
    </w:p>
    <w:p w14:paraId="6EB93463" w14:textId="77777777" w:rsidR="003B1726" w:rsidRPr="00C65138" w:rsidRDefault="003B1726" w:rsidP="003B1726">
      <w:pPr>
        <w:pStyle w:val="Odstavekseznama"/>
        <w:widowControl w:val="0"/>
        <w:numPr>
          <w:ilvl w:val="0"/>
          <w:numId w:val="5"/>
        </w:numPr>
        <w:spacing w:before="60" w:after="60" w:line="240" w:lineRule="auto"/>
        <w:jc w:val="both"/>
        <w:rPr>
          <w:rFonts w:ascii="Arial" w:hAnsi="Arial" w:cs="Arial"/>
        </w:rPr>
      </w:pPr>
      <w:r w:rsidRPr="00C65138">
        <w:rPr>
          <w:rFonts w:ascii="Arial" w:hAnsi="Arial" w:cs="Arial"/>
        </w:rPr>
        <w:t xml:space="preserve">Za izvajanje 172. člena Uredbe 2016/429/EU izvajalci dejavnosti v obratih akvakulture sporočijo podatke o obratu, spremembe podatkov ali prenehanje dejavnosti na Upravo. Podatke lahko sporočijo neposredno preko elektronskega dostopa iz </w:t>
      </w:r>
      <w:r w:rsidRPr="00C65138">
        <w:rPr>
          <w:rFonts w:ascii="Arial" w:hAnsi="Arial" w:cs="Arial"/>
        </w:rPr>
        <w:fldChar w:fldCharType="begin"/>
      </w:r>
      <w:r w:rsidRPr="00C65138">
        <w:rPr>
          <w:rFonts w:ascii="Arial" w:hAnsi="Arial" w:cs="Arial"/>
        </w:rPr>
        <w:instrText xml:space="preserve"> REF _Ref188259772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43. člen</w:t>
      </w:r>
      <w:r w:rsidRPr="00C65138">
        <w:rPr>
          <w:rFonts w:ascii="Arial" w:hAnsi="Arial" w:cs="Arial"/>
        </w:rPr>
        <w:fldChar w:fldCharType="end"/>
      </w:r>
      <w:r w:rsidRPr="00C65138">
        <w:rPr>
          <w:rFonts w:ascii="Arial" w:hAnsi="Arial" w:cs="Arial"/>
        </w:rPr>
        <w:t xml:space="preserve">a tega zakona ali preko državnega portala </w:t>
      </w:r>
      <w:proofErr w:type="spellStart"/>
      <w:r w:rsidRPr="00C65138">
        <w:rPr>
          <w:rFonts w:ascii="Arial" w:hAnsi="Arial" w:cs="Arial"/>
        </w:rPr>
        <w:t>eUprava</w:t>
      </w:r>
      <w:proofErr w:type="spellEnd"/>
      <w:r w:rsidRPr="00C65138">
        <w:rPr>
          <w:rFonts w:ascii="Arial" w:hAnsi="Arial" w:cs="Arial"/>
        </w:rPr>
        <w:t>.</w:t>
      </w:r>
    </w:p>
    <w:p w14:paraId="521B9B98" w14:textId="77777777" w:rsidR="003B1726" w:rsidRPr="00C65138" w:rsidRDefault="003B1726" w:rsidP="003B1726">
      <w:pPr>
        <w:pStyle w:val="Odstavekseznama"/>
        <w:widowControl w:val="0"/>
        <w:numPr>
          <w:ilvl w:val="0"/>
          <w:numId w:val="5"/>
        </w:numPr>
        <w:spacing w:before="60" w:after="60" w:line="240" w:lineRule="auto"/>
        <w:jc w:val="both"/>
        <w:rPr>
          <w:rFonts w:ascii="Arial" w:hAnsi="Arial" w:cs="Arial"/>
        </w:rPr>
      </w:pPr>
      <w:r w:rsidRPr="00C65138">
        <w:rPr>
          <w:rFonts w:ascii="Arial" w:hAnsi="Arial" w:cs="Arial"/>
        </w:rPr>
        <w:t>Za izvajanje točke (d) prvega odstavka 269. člena Uredbe 2016/429/EU izvajalci dejavnosti Upravi sporočijo tudi:</w:t>
      </w:r>
    </w:p>
    <w:p w14:paraId="082D0A23" w14:textId="77777777" w:rsidR="003B1726" w:rsidRPr="00C65138" w:rsidRDefault="003B1726" w:rsidP="003B1726">
      <w:pPr>
        <w:pStyle w:val="Odstavekseznama"/>
        <w:widowControl w:val="0"/>
        <w:numPr>
          <w:ilvl w:val="0"/>
          <w:numId w:val="4"/>
        </w:numPr>
        <w:spacing w:before="60" w:after="60" w:line="240" w:lineRule="auto"/>
        <w:ind w:left="1134"/>
        <w:jc w:val="both"/>
        <w:rPr>
          <w:rFonts w:ascii="Arial" w:hAnsi="Arial" w:cs="Arial"/>
        </w:rPr>
      </w:pPr>
      <w:r w:rsidRPr="00C65138">
        <w:rPr>
          <w:rFonts w:ascii="Arial" w:hAnsi="Arial" w:cs="Arial"/>
        </w:rPr>
        <w:t>enotno matično številko občana (v nadaljnjem besedilu: EMŠO) ali matično številko pravne osebe in</w:t>
      </w:r>
    </w:p>
    <w:p w14:paraId="42EA941E" w14:textId="77777777" w:rsidR="003B1726" w:rsidRPr="00C65138" w:rsidRDefault="003B1726" w:rsidP="003B1726">
      <w:pPr>
        <w:pStyle w:val="Odstavekseznama"/>
        <w:widowControl w:val="0"/>
        <w:numPr>
          <w:ilvl w:val="0"/>
          <w:numId w:val="4"/>
        </w:numPr>
        <w:spacing w:before="60" w:after="60" w:line="240" w:lineRule="auto"/>
        <w:ind w:left="1134"/>
        <w:jc w:val="both"/>
        <w:rPr>
          <w:rFonts w:ascii="Arial" w:eastAsia="Arial" w:hAnsi="Arial" w:cs="Arial"/>
        </w:rPr>
      </w:pPr>
      <w:r w:rsidRPr="00C65138">
        <w:rPr>
          <w:rFonts w:ascii="Arial" w:hAnsi="Arial" w:cs="Arial"/>
        </w:rPr>
        <w:t xml:space="preserve">kontaktne podatke (mobilno telefonsko številko oziroma naslov elektronske </w:t>
      </w:r>
      <w:r w:rsidRPr="00C65138">
        <w:rPr>
          <w:rFonts w:ascii="Arial" w:eastAsia="Arial" w:hAnsi="Arial" w:cs="Arial"/>
        </w:rPr>
        <w:t xml:space="preserve">pošte). </w:t>
      </w:r>
    </w:p>
    <w:p w14:paraId="3C410D9A" w14:textId="77777777" w:rsidR="003B1726" w:rsidRPr="00C65138" w:rsidRDefault="003B1726" w:rsidP="003B1726">
      <w:pPr>
        <w:pStyle w:val="Odstavekseznama"/>
        <w:widowControl w:val="0"/>
        <w:numPr>
          <w:ilvl w:val="0"/>
          <w:numId w:val="5"/>
        </w:numPr>
        <w:spacing w:before="60" w:after="60" w:line="240" w:lineRule="auto"/>
        <w:jc w:val="both"/>
        <w:rPr>
          <w:rFonts w:ascii="Arial" w:eastAsia="Arial" w:hAnsi="Arial" w:cs="Arial"/>
        </w:rPr>
      </w:pPr>
      <w:r w:rsidRPr="00C65138">
        <w:rPr>
          <w:rFonts w:ascii="Arial" w:eastAsia="Arial" w:hAnsi="Arial" w:cs="Arial"/>
        </w:rPr>
        <w:t>Uprava registrira obrat iz točke (a) 173. člena Uredbe 2016/429/EU v ROBI in mu v skladu z drugim pododstavkom 173. Člena Uredbe 2016/429/EU dodeli REŠ.</w:t>
      </w:r>
    </w:p>
    <w:p w14:paraId="26B3AA75" w14:textId="77777777" w:rsidR="003B1726" w:rsidRPr="00C65138" w:rsidRDefault="003B1726" w:rsidP="003B1726">
      <w:pPr>
        <w:pStyle w:val="Odstavekseznama"/>
        <w:widowControl w:val="0"/>
        <w:numPr>
          <w:ilvl w:val="0"/>
          <w:numId w:val="5"/>
        </w:numPr>
        <w:spacing w:before="60" w:after="60" w:line="240" w:lineRule="auto"/>
        <w:rPr>
          <w:rFonts w:ascii="Arial" w:hAnsi="Arial" w:cs="Arial"/>
        </w:rPr>
      </w:pPr>
      <w:r w:rsidRPr="00C65138">
        <w:rPr>
          <w:rFonts w:ascii="Arial" w:hAnsi="Arial" w:cs="Arial"/>
        </w:rPr>
        <w:t>Za izvajanje točke (b) drugega odstavka 172. člena Uredbe 2016/429/EU Uprava po prejemu obvestila izvajalca dejavnosti, da je prenehal z izvajanjem dejavnosti, to informacijo pripiše v ROBI.</w:t>
      </w:r>
    </w:p>
    <w:p w14:paraId="559F185A" w14:textId="77777777" w:rsidR="003B1726" w:rsidRPr="00C65138" w:rsidRDefault="003B1726" w:rsidP="003B1726">
      <w:pPr>
        <w:pStyle w:val="Odstavekseznama"/>
        <w:widowControl w:val="0"/>
        <w:numPr>
          <w:ilvl w:val="0"/>
          <w:numId w:val="5"/>
        </w:numPr>
        <w:spacing w:before="60" w:after="60" w:line="240" w:lineRule="auto"/>
        <w:jc w:val="both"/>
        <w:rPr>
          <w:rFonts w:ascii="Arial" w:hAnsi="Arial" w:cs="Arial"/>
        </w:rPr>
      </w:pPr>
      <w:r w:rsidRPr="00C65138">
        <w:rPr>
          <w:rFonts w:ascii="Arial" w:hAnsi="Arial" w:cs="Arial"/>
        </w:rPr>
        <w:t xml:space="preserve">Podrobnejša pravila glede vsebine podatkov, ki jih je treba sporočiti in načina sporočanja ter obveščanja iz tega člena predpiše minister.  </w:t>
      </w:r>
    </w:p>
    <w:p w14:paraId="53762A55" w14:textId="77777777" w:rsidR="003B1726" w:rsidRPr="00C65138" w:rsidRDefault="003B1726" w:rsidP="001A00B9">
      <w:pPr>
        <w:pStyle w:val="Odstavekseznama"/>
        <w:widowControl w:val="0"/>
        <w:numPr>
          <w:ilvl w:val="0"/>
          <w:numId w:val="5"/>
        </w:numPr>
        <w:spacing w:before="60" w:after="60" w:line="240" w:lineRule="auto"/>
        <w:jc w:val="both"/>
        <w:rPr>
          <w:rFonts w:ascii="Arial" w:hAnsi="Arial" w:cs="Arial"/>
        </w:rPr>
      </w:pPr>
      <w:r w:rsidRPr="00C65138">
        <w:rPr>
          <w:rFonts w:ascii="Arial" w:hAnsi="Arial" w:cs="Arial"/>
        </w:rPr>
        <w:t>Za izvajanje 174. člena Uredbe 2016/429/EU registracija ni potrebna za obrate akvakulture, ki predstavljajo neznatno tveganje v skladu z drugim odstavkom 175. člena Uredbe 2016/429/EU.</w:t>
      </w:r>
    </w:p>
    <w:p w14:paraId="7742DF75" w14:textId="77777777" w:rsidR="003B1726" w:rsidRPr="00C65138" w:rsidRDefault="003B1726" w:rsidP="003B1726">
      <w:pPr>
        <w:spacing w:before="60" w:after="60"/>
        <w:contextualSpacing/>
        <w:jc w:val="center"/>
        <w:rPr>
          <w:rFonts w:ascii="Arial" w:hAnsi="Arial" w:cs="Arial"/>
        </w:rPr>
      </w:pPr>
    </w:p>
    <w:p w14:paraId="6159C780"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rPr>
      </w:pPr>
      <w:r w:rsidRPr="00C65138">
        <w:rPr>
          <w:rFonts w:ascii="Arial" w:hAnsi="Arial" w:cs="Arial"/>
        </w:rPr>
        <w:br/>
      </w:r>
      <w:bookmarkStart w:id="121" w:name="_Ref188259358"/>
      <w:bookmarkStart w:id="122" w:name="_Toc188867086"/>
      <w:r w:rsidRPr="00C65138">
        <w:rPr>
          <w:rFonts w:ascii="Arial" w:hAnsi="Arial" w:cs="Arial"/>
        </w:rPr>
        <w:t>(odobritev obratov akvakulture)</w:t>
      </w:r>
      <w:bookmarkEnd w:id="121"/>
      <w:bookmarkEnd w:id="122"/>
    </w:p>
    <w:p w14:paraId="4C476971" w14:textId="77777777" w:rsidR="003B1726" w:rsidRPr="00C65138" w:rsidRDefault="003B1726" w:rsidP="003B1726">
      <w:pPr>
        <w:spacing w:before="60" w:after="60"/>
        <w:contextualSpacing/>
        <w:jc w:val="center"/>
        <w:rPr>
          <w:rFonts w:ascii="Arial" w:hAnsi="Arial" w:cs="Arial"/>
        </w:rPr>
      </w:pPr>
    </w:p>
    <w:p w14:paraId="6AA4FC20" w14:textId="77777777" w:rsidR="003B1726" w:rsidRPr="00C65138" w:rsidRDefault="003B1726" w:rsidP="003A6639">
      <w:pPr>
        <w:pStyle w:val="Odstavekseznama"/>
        <w:widowControl w:val="0"/>
        <w:numPr>
          <w:ilvl w:val="1"/>
          <w:numId w:val="51"/>
        </w:numPr>
        <w:spacing w:before="60" w:after="60" w:line="240" w:lineRule="auto"/>
        <w:ind w:left="426"/>
        <w:jc w:val="both"/>
        <w:rPr>
          <w:rFonts w:ascii="Arial" w:hAnsi="Arial" w:cs="Arial"/>
        </w:rPr>
      </w:pPr>
      <w:r w:rsidRPr="00C65138">
        <w:rPr>
          <w:rFonts w:ascii="Arial" w:hAnsi="Arial" w:cs="Arial"/>
        </w:rPr>
        <w:t>Za izvajanje 183. člena Uredbe 2016/429/EU izvajalec dejavnosti vloži vlogo za odobritev na Upravo. Vzorec vloge je dostopen na osrednjem spletnem mestu državne uprave.</w:t>
      </w:r>
    </w:p>
    <w:p w14:paraId="56693CED" w14:textId="77777777" w:rsidR="003B1726" w:rsidRPr="00C65138" w:rsidRDefault="003B1726" w:rsidP="003A6639">
      <w:pPr>
        <w:pStyle w:val="Odstavekseznama"/>
        <w:widowControl w:val="0"/>
        <w:numPr>
          <w:ilvl w:val="1"/>
          <w:numId w:val="51"/>
        </w:numPr>
        <w:spacing w:before="60" w:after="60" w:line="240" w:lineRule="auto"/>
        <w:ind w:left="426"/>
        <w:jc w:val="both"/>
        <w:rPr>
          <w:rFonts w:ascii="Arial" w:hAnsi="Arial" w:cs="Arial"/>
        </w:rPr>
      </w:pPr>
      <w:r w:rsidRPr="00C65138">
        <w:rPr>
          <w:rFonts w:ascii="Arial" w:hAnsi="Arial" w:cs="Arial"/>
        </w:rPr>
        <w:t>Po prejemu popolne vloge in če so zahteve iz tretjega odstavka 183. člena Uredbe 2016/429/EU izpolnjene, Uprava obrat odobri in mu dodeli EŠO.</w:t>
      </w:r>
    </w:p>
    <w:p w14:paraId="1E53401E" w14:textId="77777777" w:rsidR="003B1726" w:rsidRPr="00C65138" w:rsidRDefault="003B1726" w:rsidP="003A6639">
      <w:pPr>
        <w:pStyle w:val="Odstavekseznama"/>
        <w:widowControl w:val="0"/>
        <w:numPr>
          <w:ilvl w:val="1"/>
          <w:numId w:val="51"/>
        </w:numPr>
        <w:spacing w:before="60" w:after="60" w:line="240" w:lineRule="auto"/>
        <w:ind w:left="426"/>
        <w:jc w:val="both"/>
        <w:rPr>
          <w:rFonts w:ascii="Arial" w:hAnsi="Arial" w:cs="Arial"/>
        </w:rPr>
      </w:pPr>
      <w:r w:rsidRPr="00C65138">
        <w:rPr>
          <w:rFonts w:ascii="Arial" w:hAnsi="Arial" w:cs="Arial"/>
        </w:rPr>
        <w:t xml:space="preserve">Podrobnejša pravila glede načina oddaje vloge iz prvega odstavka tega člena ter roke in način obveščanja v skladu z drugim odstavkom 180. člena Uredbe 2016/429/EU predpiše minister. </w:t>
      </w:r>
    </w:p>
    <w:p w14:paraId="7ACF8793" w14:textId="77777777" w:rsidR="003B1726" w:rsidRPr="00C65138" w:rsidRDefault="003B1726" w:rsidP="003A6639">
      <w:pPr>
        <w:pStyle w:val="Odstavekseznama"/>
        <w:widowControl w:val="0"/>
        <w:numPr>
          <w:ilvl w:val="1"/>
          <w:numId w:val="51"/>
        </w:numPr>
        <w:spacing w:before="60" w:after="60" w:line="240" w:lineRule="auto"/>
        <w:ind w:left="426"/>
        <w:jc w:val="both"/>
        <w:rPr>
          <w:rFonts w:ascii="Arial" w:hAnsi="Arial" w:cs="Arial"/>
        </w:rPr>
      </w:pPr>
      <w:r w:rsidRPr="00C65138">
        <w:rPr>
          <w:rFonts w:ascii="Arial" w:hAnsi="Arial" w:cs="Arial"/>
        </w:rPr>
        <w:t xml:space="preserve">Za izvajanje drugega odstavka 176. člena Uredbe 2016/429/EU podrobnejša pravila glede odstopanja od obveznosti </w:t>
      </w:r>
      <w:proofErr w:type="spellStart"/>
      <w:r w:rsidRPr="00C65138">
        <w:rPr>
          <w:rFonts w:ascii="Arial" w:hAnsi="Arial" w:cs="Arial"/>
        </w:rPr>
        <w:t>zaprositve</w:t>
      </w:r>
      <w:proofErr w:type="spellEnd"/>
      <w:r w:rsidRPr="00C65138">
        <w:rPr>
          <w:rFonts w:ascii="Arial" w:hAnsi="Arial" w:cs="Arial"/>
        </w:rPr>
        <w:t xml:space="preserve"> za odobritev lahko predpiše minister. </w:t>
      </w:r>
    </w:p>
    <w:p w14:paraId="069119F4" w14:textId="77777777" w:rsidR="003B1726" w:rsidRPr="00C65138" w:rsidRDefault="003B1726" w:rsidP="003B1726">
      <w:pPr>
        <w:spacing w:before="60" w:after="60"/>
        <w:contextualSpacing/>
        <w:jc w:val="both"/>
        <w:rPr>
          <w:rFonts w:ascii="Arial" w:hAnsi="Arial" w:cs="Arial"/>
        </w:rPr>
      </w:pPr>
    </w:p>
    <w:p w14:paraId="079D4963"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rPr>
      </w:pPr>
      <w:r w:rsidRPr="00C65138">
        <w:rPr>
          <w:rFonts w:ascii="Arial" w:hAnsi="Arial" w:cs="Arial"/>
        </w:rPr>
        <w:br/>
      </w:r>
      <w:bookmarkStart w:id="123" w:name="_Ref188260016"/>
      <w:bookmarkStart w:id="124" w:name="_Toc188867087"/>
      <w:r w:rsidRPr="00C65138">
        <w:rPr>
          <w:rFonts w:ascii="Arial" w:hAnsi="Arial" w:cs="Arial"/>
        </w:rPr>
        <w:t>(registri obratov akvakulture in obratov za predelavo ribiških proizvodov za namen obvladovanja bolezni)</w:t>
      </w:r>
      <w:bookmarkEnd w:id="123"/>
      <w:bookmarkEnd w:id="124"/>
    </w:p>
    <w:p w14:paraId="381500BB" w14:textId="77777777" w:rsidR="003B1726" w:rsidRPr="00C65138" w:rsidRDefault="003B1726" w:rsidP="003B1726">
      <w:pPr>
        <w:spacing w:before="60" w:after="60"/>
        <w:contextualSpacing/>
        <w:jc w:val="both"/>
        <w:rPr>
          <w:rFonts w:ascii="Arial" w:hAnsi="Arial" w:cs="Arial"/>
        </w:rPr>
      </w:pPr>
    </w:p>
    <w:p w14:paraId="18C9CE64" w14:textId="77777777" w:rsidR="003B1726" w:rsidRPr="00C65138" w:rsidRDefault="003B1726" w:rsidP="003B1726">
      <w:pPr>
        <w:spacing w:before="60" w:after="60"/>
        <w:contextualSpacing/>
        <w:jc w:val="both"/>
        <w:rPr>
          <w:rFonts w:ascii="Arial" w:hAnsi="Arial" w:cs="Arial"/>
        </w:rPr>
      </w:pPr>
      <w:r w:rsidRPr="00C65138">
        <w:rPr>
          <w:rFonts w:ascii="Arial" w:hAnsi="Arial" w:cs="Arial"/>
        </w:rPr>
        <w:t>Registrirane in odobrene obrate akvakulture vpiše Uprava v ROBI.</w:t>
      </w:r>
    </w:p>
    <w:p w14:paraId="397476B4"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rPr>
      </w:pPr>
      <w:r w:rsidRPr="00C65138">
        <w:rPr>
          <w:rFonts w:ascii="Arial" w:hAnsi="Arial" w:cs="Arial"/>
        </w:rPr>
        <w:lastRenderedPageBreak/>
        <w:br/>
      </w:r>
      <w:bookmarkStart w:id="125" w:name="_Toc188867088"/>
      <w:r w:rsidRPr="00C65138">
        <w:rPr>
          <w:rFonts w:ascii="Arial" w:hAnsi="Arial" w:cs="Arial"/>
        </w:rPr>
        <w:t>(vodenje evidenc in sledljivost)</w:t>
      </w:r>
      <w:bookmarkEnd w:id="125"/>
    </w:p>
    <w:p w14:paraId="43FA9B6D" w14:textId="77777777" w:rsidR="003B1726" w:rsidRPr="00C65138" w:rsidRDefault="003B1726" w:rsidP="003B1726">
      <w:pPr>
        <w:spacing w:before="60" w:after="60"/>
        <w:ind w:left="426" w:hanging="425"/>
        <w:contextualSpacing/>
        <w:jc w:val="both"/>
        <w:rPr>
          <w:rFonts w:ascii="Arial" w:hAnsi="Arial" w:cs="Arial"/>
        </w:rPr>
      </w:pPr>
    </w:p>
    <w:p w14:paraId="00297BBE" w14:textId="77777777" w:rsidR="003B1726" w:rsidRPr="00C65138" w:rsidRDefault="003B1726" w:rsidP="003A6639">
      <w:pPr>
        <w:pStyle w:val="Telobesedila"/>
        <w:numPr>
          <w:ilvl w:val="0"/>
          <w:numId w:val="47"/>
        </w:numPr>
        <w:tabs>
          <w:tab w:val="left" w:pos="284"/>
        </w:tabs>
        <w:spacing w:before="60" w:after="60"/>
        <w:ind w:left="426" w:hanging="425"/>
        <w:contextualSpacing/>
        <w:jc w:val="both"/>
        <w:rPr>
          <w:rFonts w:ascii="Arial" w:hAnsi="Arial" w:cs="Arial"/>
        </w:rPr>
      </w:pPr>
      <w:r w:rsidRPr="00C65138">
        <w:rPr>
          <w:rFonts w:ascii="Arial" w:hAnsi="Arial" w:cs="Arial"/>
        </w:rPr>
        <w:t xml:space="preserve">Za izvajanje točke (d) prvega odstavka 269. člena Uredbe 2016/429/EU lahko Uprava v evidencah iz 186. člena Uredbe 2016/429/EU zahteva dodatne informacije o živalih iz akvakulture. </w:t>
      </w:r>
    </w:p>
    <w:p w14:paraId="527CE504" w14:textId="77777777" w:rsidR="003B1726" w:rsidRPr="00C65138" w:rsidRDefault="003B1726" w:rsidP="003A6639">
      <w:pPr>
        <w:pStyle w:val="Odstavekseznama"/>
        <w:widowControl w:val="0"/>
        <w:numPr>
          <w:ilvl w:val="0"/>
          <w:numId w:val="47"/>
        </w:numPr>
        <w:spacing w:before="60" w:after="60" w:line="240" w:lineRule="auto"/>
        <w:ind w:left="426" w:hanging="425"/>
        <w:jc w:val="both"/>
        <w:rPr>
          <w:rFonts w:ascii="Arial" w:hAnsi="Arial" w:cs="Arial"/>
        </w:rPr>
      </w:pPr>
      <w:r w:rsidRPr="00C65138">
        <w:rPr>
          <w:rFonts w:ascii="Arial" w:hAnsi="Arial" w:cs="Arial"/>
        </w:rPr>
        <w:t xml:space="preserve">Vzorci obrazcev za vodenje evidenc iz 186., 187. in 188. člena </w:t>
      </w:r>
      <w:r w:rsidRPr="00C65138">
        <w:rPr>
          <w:rFonts w:ascii="Arial" w:hAnsi="Arial" w:cs="Arial"/>
          <w:bCs/>
        </w:rPr>
        <w:t>Uredbe 2016/429/EU</w:t>
      </w:r>
      <w:r w:rsidRPr="00C65138">
        <w:rPr>
          <w:rFonts w:ascii="Arial" w:hAnsi="Arial" w:cs="Arial"/>
        </w:rPr>
        <w:t xml:space="preserve"> so objavljeni na osrednjem spletnem mestu državne uprave.</w:t>
      </w:r>
    </w:p>
    <w:p w14:paraId="1C6A9EC0" w14:textId="77777777" w:rsidR="003B1726" w:rsidRPr="00C65138" w:rsidRDefault="003B1726" w:rsidP="003A6639">
      <w:pPr>
        <w:pStyle w:val="Odstavekseznama"/>
        <w:widowControl w:val="0"/>
        <w:numPr>
          <w:ilvl w:val="0"/>
          <w:numId w:val="47"/>
        </w:numPr>
        <w:spacing w:before="60" w:after="60" w:line="240" w:lineRule="auto"/>
        <w:ind w:left="426" w:hanging="425"/>
        <w:jc w:val="both"/>
        <w:rPr>
          <w:rFonts w:ascii="Arial" w:hAnsi="Arial" w:cs="Arial"/>
        </w:rPr>
      </w:pPr>
      <w:r w:rsidRPr="00C65138">
        <w:rPr>
          <w:rFonts w:ascii="Arial" w:hAnsi="Arial" w:cs="Arial"/>
        </w:rPr>
        <w:t xml:space="preserve">Evidence iz 186., 187. in 188. člena </w:t>
      </w:r>
      <w:r w:rsidRPr="00C65138">
        <w:rPr>
          <w:rFonts w:ascii="Arial" w:hAnsi="Arial" w:cs="Arial"/>
          <w:bCs/>
        </w:rPr>
        <w:t>Uredbe 2016/429/EU</w:t>
      </w:r>
      <w:r w:rsidRPr="00C65138">
        <w:rPr>
          <w:rFonts w:ascii="Arial" w:hAnsi="Arial" w:cs="Arial"/>
        </w:rPr>
        <w:t xml:space="preserve"> izvajalci dejavnosti hranijo najmanj tri leta.</w:t>
      </w:r>
    </w:p>
    <w:p w14:paraId="4158FAE0" w14:textId="77777777" w:rsidR="003B1726" w:rsidRPr="00C65138" w:rsidRDefault="003B1726" w:rsidP="003A6639">
      <w:pPr>
        <w:pStyle w:val="Odstavekseznama"/>
        <w:widowControl w:val="0"/>
        <w:numPr>
          <w:ilvl w:val="0"/>
          <w:numId w:val="47"/>
        </w:numPr>
        <w:spacing w:before="60" w:after="60" w:line="240" w:lineRule="auto"/>
        <w:ind w:left="426" w:hanging="425"/>
        <w:jc w:val="both"/>
        <w:rPr>
          <w:rFonts w:ascii="Arial" w:hAnsi="Arial" w:cs="Arial"/>
        </w:rPr>
      </w:pPr>
      <w:r w:rsidRPr="00C65138">
        <w:rPr>
          <w:rFonts w:ascii="Arial" w:hAnsi="Arial" w:cs="Arial"/>
        </w:rPr>
        <w:t xml:space="preserve">Podrobnejša pravila glede vsebine, vodenja in vzdrževanja evidenc iz tega člena predpiše minister. </w:t>
      </w:r>
    </w:p>
    <w:p w14:paraId="0D9D3606" w14:textId="77777777" w:rsidR="003B1726" w:rsidRPr="00C65138" w:rsidRDefault="003B1726" w:rsidP="003B1726">
      <w:pPr>
        <w:spacing w:before="60" w:after="60"/>
        <w:contextualSpacing/>
        <w:jc w:val="both"/>
        <w:rPr>
          <w:rFonts w:ascii="Arial" w:hAnsi="Arial" w:cs="Arial"/>
        </w:rPr>
      </w:pPr>
    </w:p>
    <w:p w14:paraId="632E4511" w14:textId="77777777" w:rsidR="003B1726" w:rsidRPr="00C65138" w:rsidRDefault="003B1726" w:rsidP="003B1726">
      <w:pPr>
        <w:spacing w:before="60" w:after="60"/>
        <w:contextualSpacing/>
        <w:jc w:val="both"/>
        <w:rPr>
          <w:rFonts w:ascii="Arial" w:hAnsi="Arial" w:cs="Arial"/>
        </w:rPr>
      </w:pPr>
    </w:p>
    <w:p w14:paraId="011C828F" w14:textId="77777777" w:rsidR="003B1726" w:rsidRPr="00C65138" w:rsidRDefault="003B1726" w:rsidP="003A6639">
      <w:pPr>
        <w:pStyle w:val="Odstavekseznama"/>
        <w:widowControl w:val="0"/>
        <w:numPr>
          <w:ilvl w:val="0"/>
          <w:numId w:val="18"/>
        </w:numPr>
        <w:spacing w:before="60" w:after="60" w:line="240" w:lineRule="auto"/>
        <w:ind w:left="0" w:firstLine="0"/>
        <w:jc w:val="center"/>
        <w:outlineLvl w:val="1"/>
        <w:rPr>
          <w:rFonts w:ascii="Arial" w:hAnsi="Arial" w:cs="Arial"/>
        </w:rPr>
      </w:pPr>
      <w:bookmarkStart w:id="126" w:name="_Toc188867089"/>
      <w:r w:rsidRPr="00C65138">
        <w:rPr>
          <w:rFonts w:ascii="Arial" w:hAnsi="Arial" w:cs="Arial"/>
        </w:rPr>
        <w:t>Premiki vodnih živali po Uniji</w:t>
      </w:r>
      <w:bookmarkEnd w:id="126"/>
    </w:p>
    <w:p w14:paraId="3DC95236" w14:textId="77777777" w:rsidR="003B1726" w:rsidRPr="00C65138" w:rsidRDefault="003B1726" w:rsidP="003B1726">
      <w:pPr>
        <w:spacing w:before="60" w:after="60"/>
        <w:contextualSpacing/>
        <w:jc w:val="both"/>
        <w:rPr>
          <w:rFonts w:ascii="Arial" w:hAnsi="Arial" w:cs="Arial"/>
        </w:rPr>
      </w:pPr>
    </w:p>
    <w:p w14:paraId="6F63A62D" w14:textId="77777777" w:rsidR="003B1726" w:rsidRPr="00C65138" w:rsidRDefault="003B1726" w:rsidP="003B1726">
      <w:pPr>
        <w:pStyle w:val="Naslov3"/>
        <w:jc w:val="center"/>
        <w:rPr>
          <w:rFonts w:ascii="Arial" w:hAnsi="Arial" w:cs="Arial"/>
          <w:sz w:val="22"/>
          <w:szCs w:val="22"/>
        </w:rPr>
      </w:pPr>
      <w:bookmarkStart w:id="127" w:name="_Toc188867090"/>
      <w:r w:rsidRPr="00C65138">
        <w:rPr>
          <w:rFonts w:ascii="Arial" w:hAnsi="Arial" w:cs="Arial"/>
          <w:sz w:val="22"/>
          <w:szCs w:val="22"/>
        </w:rPr>
        <w:t>2.1. Splošne zahteve za premike</w:t>
      </w:r>
      <w:bookmarkEnd w:id="127"/>
    </w:p>
    <w:p w14:paraId="5CEAF95E" w14:textId="77777777" w:rsidR="003B1726" w:rsidRPr="00C65138" w:rsidRDefault="003B1726" w:rsidP="003B1726">
      <w:pPr>
        <w:spacing w:before="60" w:after="60"/>
        <w:contextualSpacing/>
        <w:jc w:val="both"/>
        <w:rPr>
          <w:rFonts w:ascii="Arial" w:hAnsi="Arial" w:cs="Arial"/>
        </w:rPr>
      </w:pPr>
    </w:p>
    <w:p w14:paraId="3D6D7014"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rPr>
      </w:pPr>
      <w:r w:rsidRPr="00C65138">
        <w:rPr>
          <w:rFonts w:ascii="Arial" w:hAnsi="Arial" w:cs="Arial"/>
        </w:rPr>
        <w:br/>
      </w:r>
      <w:bookmarkStart w:id="128" w:name="_Toc188867091"/>
      <w:r w:rsidRPr="00C65138">
        <w:rPr>
          <w:rFonts w:ascii="Arial" w:hAnsi="Arial" w:cs="Arial"/>
        </w:rPr>
        <w:t>(sprememba predvidene uporabe)</w:t>
      </w:r>
      <w:bookmarkEnd w:id="128"/>
    </w:p>
    <w:p w14:paraId="2A717C72" w14:textId="77777777" w:rsidR="003B1726" w:rsidRPr="00C65138" w:rsidRDefault="003B1726" w:rsidP="003B1726">
      <w:pPr>
        <w:spacing w:before="60" w:after="60"/>
        <w:contextualSpacing/>
        <w:jc w:val="both"/>
        <w:rPr>
          <w:rFonts w:ascii="Arial" w:hAnsi="Arial" w:cs="Arial"/>
        </w:rPr>
      </w:pPr>
    </w:p>
    <w:p w14:paraId="5EBFD856" w14:textId="77777777" w:rsidR="003B1726" w:rsidRPr="00C65138" w:rsidRDefault="003B1726" w:rsidP="003B1726">
      <w:pPr>
        <w:spacing w:before="60" w:after="60"/>
        <w:contextualSpacing/>
        <w:jc w:val="both"/>
        <w:rPr>
          <w:rFonts w:ascii="Arial" w:hAnsi="Arial" w:cs="Arial"/>
        </w:rPr>
      </w:pPr>
      <w:r w:rsidRPr="00C65138">
        <w:rPr>
          <w:rFonts w:ascii="Arial" w:hAnsi="Arial" w:cs="Arial"/>
        </w:rPr>
        <w:t xml:space="preserve">Za izvajanje tretjega odstavka 193. člena Uredbe 2016/429/EU izvajalec dejavnosti vloži vlogo na OU Uprave. Vzorec vloge je dostopen na osrednjem spletnem mestu državne uprave. </w:t>
      </w:r>
    </w:p>
    <w:p w14:paraId="00DB3A8E" w14:textId="77777777" w:rsidR="003B1726" w:rsidRPr="00C65138" w:rsidRDefault="003B1726" w:rsidP="003B1726">
      <w:pPr>
        <w:spacing w:before="60" w:after="60"/>
        <w:contextualSpacing/>
        <w:jc w:val="both"/>
        <w:rPr>
          <w:rFonts w:ascii="Arial" w:hAnsi="Arial" w:cs="Arial"/>
        </w:rPr>
      </w:pPr>
    </w:p>
    <w:p w14:paraId="75620EDB" w14:textId="77777777" w:rsidR="003B1726" w:rsidRPr="00C65138" w:rsidRDefault="003B1726" w:rsidP="003B1726">
      <w:pPr>
        <w:pStyle w:val="Naslov3"/>
        <w:jc w:val="center"/>
        <w:rPr>
          <w:rFonts w:ascii="Arial" w:hAnsi="Arial" w:cs="Arial"/>
          <w:sz w:val="22"/>
          <w:szCs w:val="22"/>
        </w:rPr>
      </w:pPr>
      <w:bookmarkStart w:id="129" w:name="_Toc188867092"/>
      <w:r w:rsidRPr="00C65138">
        <w:rPr>
          <w:rFonts w:ascii="Arial" w:hAnsi="Arial" w:cs="Arial"/>
          <w:sz w:val="22"/>
          <w:szCs w:val="22"/>
        </w:rPr>
        <w:t>2.2. Vodne živali, namenjene v obrate akvakulture ali za izpust v naravo</w:t>
      </w:r>
      <w:bookmarkEnd w:id="129"/>
    </w:p>
    <w:p w14:paraId="4DE0ED62" w14:textId="77777777" w:rsidR="003B1726" w:rsidRPr="00C65138" w:rsidRDefault="003B1726" w:rsidP="003B1726">
      <w:pPr>
        <w:spacing w:before="60" w:after="60"/>
        <w:contextualSpacing/>
        <w:jc w:val="both"/>
        <w:rPr>
          <w:rFonts w:ascii="Arial" w:hAnsi="Arial" w:cs="Arial"/>
        </w:rPr>
      </w:pPr>
    </w:p>
    <w:p w14:paraId="48FF975A"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rPr>
      </w:pPr>
      <w:r w:rsidRPr="00C65138">
        <w:rPr>
          <w:rFonts w:ascii="Arial" w:hAnsi="Arial" w:cs="Arial"/>
        </w:rPr>
        <w:br/>
      </w:r>
      <w:bookmarkStart w:id="130" w:name="_Toc188867093"/>
      <w:r w:rsidRPr="00C65138">
        <w:rPr>
          <w:rFonts w:ascii="Arial" w:hAnsi="Arial" w:cs="Arial"/>
        </w:rPr>
        <w:t>(vodne živali namenjene v obrate akvakulture ali za izpust v naravo )</w:t>
      </w:r>
      <w:bookmarkEnd w:id="130"/>
    </w:p>
    <w:p w14:paraId="105E2DDE" w14:textId="77777777" w:rsidR="003B1726" w:rsidRPr="00C65138" w:rsidRDefault="003B1726" w:rsidP="003B1726">
      <w:pPr>
        <w:spacing w:before="60" w:after="60"/>
        <w:contextualSpacing/>
        <w:jc w:val="both"/>
        <w:rPr>
          <w:rFonts w:ascii="Arial" w:hAnsi="Arial" w:cs="Arial"/>
        </w:rPr>
      </w:pPr>
    </w:p>
    <w:p w14:paraId="08124CC8" w14:textId="77777777" w:rsidR="003B1726" w:rsidRPr="00C65138" w:rsidRDefault="003B1726" w:rsidP="003A6639">
      <w:pPr>
        <w:pStyle w:val="Odstavekseznama"/>
        <w:widowControl w:val="0"/>
        <w:numPr>
          <w:ilvl w:val="0"/>
          <w:numId w:val="38"/>
        </w:numPr>
        <w:spacing w:before="60" w:after="60" w:line="240" w:lineRule="auto"/>
        <w:ind w:left="426"/>
        <w:jc w:val="both"/>
        <w:rPr>
          <w:rFonts w:ascii="Arial" w:hAnsi="Arial" w:cs="Arial"/>
        </w:rPr>
      </w:pPr>
      <w:r w:rsidRPr="00C65138">
        <w:rPr>
          <w:rFonts w:ascii="Arial" w:hAnsi="Arial" w:cs="Arial"/>
        </w:rPr>
        <w:t>Za izvajanje drugega odstavka 196. člena Uredbe 2016/429/EU izvajalec dejavnosti vloži vlogo na OU Uprave. Vzorec vloge je dostopen na osrednjem spletnem mestu državne uprave. Če gre za premik v drugo državo članico, izvajalec dejavnosti vlogi priloži tudi soglasje pristojnega organa namembne države članice oziroma držav članic prehoda.</w:t>
      </w:r>
    </w:p>
    <w:p w14:paraId="411851CC" w14:textId="77777777" w:rsidR="003B1726" w:rsidRPr="00C65138" w:rsidRDefault="003B1726" w:rsidP="003A6639">
      <w:pPr>
        <w:pStyle w:val="Odstavekseznama"/>
        <w:widowControl w:val="0"/>
        <w:numPr>
          <w:ilvl w:val="0"/>
          <w:numId w:val="38"/>
        </w:numPr>
        <w:spacing w:before="60" w:after="60" w:line="240" w:lineRule="auto"/>
        <w:ind w:left="426"/>
        <w:jc w:val="both"/>
        <w:rPr>
          <w:rFonts w:ascii="Arial" w:hAnsi="Arial" w:cs="Arial"/>
        </w:rPr>
      </w:pPr>
      <w:r w:rsidRPr="00C65138">
        <w:rPr>
          <w:rFonts w:ascii="Arial" w:hAnsi="Arial" w:cs="Arial"/>
        </w:rPr>
        <w:t>Za izvajanje prvega odstavka 198. člena Uredbe 2016/429/EU izvajalec dejavnosti vloži vlogo na OU Uprave. Vzorec vloge je dostopen na osrednjem spletnem mestu državne uprave. Če gre za premik v drugo državo članico, izvajalec dejavnosti vlogi priloži tudi soglasje pristojnega organa namembne države članice oziroma držav članic prehoda.</w:t>
      </w:r>
    </w:p>
    <w:p w14:paraId="5D06E157" w14:textId="77777777" w:rsidR="003B1726" w:rsidRPr="00C65138" w:rsidRDefault="003B1726" w:rsidP="003A6639">
      <w:pPr>
        <w:pStyle w:val="Odstavekseznama"/>
        <w:widowControl w:val="0"/>
        <w:numPr>
          <w:ilvl w:val="0"/>
          <w:numId w:val="38"/>
        </w:numPr>
        <w:spacing w:before="60" w:after="60" w:line="240" w:lineRule="auto"/>
        <w:ind w:left="450"/>
        <w:jc w:val="both"/>
        <w:rPr>
          <w:rFonts w:ascii="Arial" w:hAnsi="Arial" w:cs="Arial"/>
        </w:rPr>
      </w:pPr>
      <w:r w:rsidRPr="00C65138">
        <w:rPr>
          <w:rFonts w:ascii="Arial" w:hAnsi="Arial" w:cs="Arial"/>
        </w:rPr>
        <w:t xml:space="preserve">Za izvajanje 199. člena Uredbe 2016/429/EU lahko izvajalci dejavnosti izpustijo vodne živali v naravo le, če izvirajo iz države članice, njenega območja, </w:t>
      </w:r>
      <w:proofErr w:type="spellStart"/>
      <w:r w:rsidRPr="00C65138">
        <w:rPr>
          <w:rFonts w:ascii="Arial" w:hAnsi="Arial" w:cs="Arial"/>
        </w:rPr>
        <w:t>kompartmenta</w:t>
      </w:r>
      <w:proofErr w:type="spellEnd"/>
      <w:r w:rsidRPr="00C65138">
        <w:rPr>
          <w:rFonts w:ascii="Arial" w:hAnsi="Arial" w:cs="Arial"/>
        </w:rPr>
        <w:t xml:space="preserve"> ali obrata akvakulture s statusom prost ene ali več bolezni s seznama in spadajo med vrste s seznama.</w:t>
      </w:r>
    </w:p>
    <w:p w14:paraId="6BFFA576" w14:textId="77777777" w:rsidR="003B1726" w:rsidRDefault="003B1726" w:rsidP="003B1726">
      <w:pPr>
        <w:spacing w:before="60" w:after="60"/>
        <w:contextualSpacing/>
        <w:jc w:val="both"/>
        <w:rPr>
          <w:rFonts w:ascii="Arial" w:hAnsi="Arial" w:cs="Arial"/>
        </w:rPr>
      </w:pPr>
    </w:p>
    <w:p w14:paraId="2CC599F4" w14:textId="33B00361" w:rsidR="003B1726" w:rsidRDefault="003B1726">
      <w:pPr>
        <w:rPr>
          <w:rFonts w:ascii="Arial" w:hAnsi="Arial" w:cs="Arial"/>
        </w:rPr>
      </w:pPr>
      <w:r>
        <w:rPr>
          <w:rFonts w:ascii="Arial" w:hAnsi="Arial" w:cs="Arial"/>
        </w:rPr>
        <w:br w:type="page"/>
      </w:r>
    </w:p>
    <w:p w14:paraId="497B9E6C" w14:textId="77777777" w:rsidR="003B1726" w:rsidRPr="00C65138" w:rsidRDefault="003B1726" w:rsidP="003B1726">
      <w:pPr>
        <w:pStyle w:val="Naslov3"/>
        <w:jc w:val="center"/>
        <w:rPr>
          <w:rFonts w:ascii="Arial" w:hAnsi="Arial" w:cs="Arial"/>
          <w:sz w:val="22"/>
          <w:szCs w:val="22"/>
        </w:rPr>
      </w:pPr>
      <w:bookmarkStart w:id="131" w:name="_Toc188867094"/>
      <w:r w:rsidRPr="00C65138">
        <w:rPr>
          <w:rFonts w:ascii="Arial" w:hAnsi="Arial" w:cs="Arial"/>
          <w:sz w:val="22"/>
          <w:szCs w:val="22"/>
        </w:rPr>
        <w:lastRenderedPageBreak/>
        <w:t>2.3. Vodne živali, namenjene za prehrano ljudi</w:t>
      </w:r>
      <w:bookmarkEnd w:id="131"/>
    </w:p>
    <w:p w14:paraId="26796722" w14:textId="77777777" w:rsidR="003B1726" w:rsidRPr="00C65138" w:rsidRDefault="003B1726" w:rsidP="003B1726">
      <w:pPr>
        <w:spacing w:before="60" w:after="60"/>
        <w:contextualSpacing/>
        <w:rPr>
          <w:rFonts w:ascii="Arial" w:hAnsi="Arial" w:cs="Arial"/>
        </w:rPr>
      </w:pPr>
    </w:p>
    <w:p w14:paraId="1A764B49"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rPr>
      </w:pPr>
      <w:r w:rsidRPr="00C65138">
        <w:rPr>
          <w:rFonts w:ascii="Arial" w:hAnsi="Arial" w:cs="Arial"/>
        </w:rPr>
        <w:br/>
      </w:r>
      <w:bookmarkStart w:id="132" w:name="_Toc188867095"/>
      <w:r w:rsidRPr="00C65138">
        <w:rPr>
          <w:rFonts w:ascii="Arial" w:hAnsi="Arial" w:cs="Arial"/>
        </w:rPr>
        <w:t>(premik živih živali iz akvakulture, namenjenih za prehrano ljudi)</w:t>
      </w:r>
      <w:bookmarkEnd w:id="132"/>
    </w:p>
    <w:p w14:paraId="4732F162" w14:textId="77777777" w:rsidR="003B1726" w:rsidRPr="00C65138" w:rsidRDefault="003B1726" w:rsidP="003B1726">
      <w:pPr>
        <w:spacing w:before="60" w:after="60"/>
        <w:contextualSpacing/>
        <w:rPr>
          <w:rFonts w:ascii="Arial" w:hAnsi="Arial" w:cs="Arial"/>
        </w:rPr>
      </w:pPr>
    </w:p>
    <w:p w14:paraId="0863097B" w14:textId="77777777" w:rsidR="003B1726" w:rsidRPr="00C65138" w:rsidRDefault="003B1726" w:rsidP="003B1726">
      <w:pPr>
        <w:spacing w:before="60" w:after="60"/>
        <w:contextualSpacing/>
        <w:jc w:val="both"/>
        <w:rPr>
          <w:rFonts w:ascii="Arial" w:hAnsi="Arial" w:cs="Arial"/>
        </w:rPr>
      </w:pPr>
      <w:r w:rsidRPr="00C65138">
        <w:rPr>
          <w:rFonts w:ascii="Arial" w:hAnsi="Arial" w:cs="Arial"/>
        </w:rPr>
        <w:t>Za izvajanje drugega odstavka 201. člena Uredbe 2016/429/EU izvajalec dejavnosti vloži vlogo na OU Uprave. Vzorec vloge je dostopen na osrednjem spletnem mestu državne uprave.</w:t>
      </w:r>
    </w:p>
    <w:p w14:paraId="5A6F7518" w14:textId="77777777" w:rsidR="003B1726" w:rsidRPr="00C65138" w:rsidRDefault="003B1726" w:rsidP="003B1726">
      <w:pPr>
        <w:spacing w:before="60" w:after="60"/>
        <w:contextualSpacing/>
        <w:rPr>
          <w:rFonts w:ascii="Arial" w:hAnsi="Arial" w:cs="Arial"/>
        </w:rPr>
      </w:pPr>
    </w:p>
    <w:p w14:paraId="00EC0984"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rPr>
      </w:pPr>
      <w:r w:rsidRPr="00C65138">
        <w:rPr>
          <w:rFonts w:ascii="Arial" w:hAnsi="Arial" w:cs="Arial"/>
        </w:rPr>
        <w:br/>
      </w:r>
      <w:bookmarkStart w:id="133" w:name="_Toc188867096"/>
      <w:r w:rsidRPr="00C65138">
        <w:rPr>
          <w:rFonts w:ascii="Arial" w:hAnsi="Arial" w:cs="Arial"/>
        </w:rPr>
        <w:t>(vodne živali za znanstvene namene)</w:t>
      </w:r>
      <w:bookmarkEnd w:id="133"/>
    </w:p>
    <w:p w14:paraId="7A35C0BA" w14:textId="77777777" w:rsidR="003B1726" w:rsidRPr="00C65138" w:rsidRDefault="003B1726" w:rsidP="003B1726">
      <w:pPr>
        <w:spacing w:before="60" w:after="60"/>
        <w:contextualSpacing/>
        <w:rPr>
          <w:rFonts w:ascii="Arial" w:hAnsi="Arial" w:cs="Arial"/>
        </w:rPr>
      </w:pPr>
    </w:p>
    <w:p w14:paraId="7B2F8D1D" w14:textId="77777777" w:rsidR="003B1726" w:rsidRPr="00C65138" w:rsidRDefault="003B1726" w:rsidP="003B1726">
      <w:pPr>
        <w:spacing w:before="60" w:after="60"/>
        <w:contextualSpacing/>
        <w:jc w:val="both"/>
        <w:rPr>
          <w:rFonts w:ascii="Arial" w:hAnsi="Arial" w:cs="Arial"/>
        </w:rPr>
      </w:pPr>
      <w:r w:rsidRPr="00C65138">
        <w:rPr>
          <w:rFonts w:ascii="Arial" w:hAnsi="Arial" w:cs="Arial"/>
        </w:rPr>
        <w:t>Za izvajanje prvega odstavka 204. člena Uredbe 2016/429/EU izvajalec dejavnosti vloži vlogo na OU Uprave. Vzorec vloge je dostopen na osrednjem spletnem mestu državne uprave.</w:t>
      </w:r>
    </w:p>
    <w:p w14:paraId="6A458C57" w14:textId="77777777" w:rsidR="003B1726" w:rsidRPr="00C65138" w:rsidRDefault="003B1726" w:rsidP="003B1726">
      <w:pPr>
        <w:spacing w:before="60" w:after="60"/>
        <w:contextualSpacing/>
        <w:jc w:val="both"/>
        <w:rPr>
          <w:rFonts w:ascii="Arial" w:hAnsi="Arial" w:cs="Arial"/>
        </w:rPr>
      </w:pPr>
    </w:p>
    <w:p w14:paraId="0925DAB9"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hAnsi="Arial" w:cs="Arial"/>
          <w:spacing w:val="-1"/>
        </w:rPr>
      </w:pPr>
      <w:r w:rsidRPr="00C65138">
        <w:rPr>
          <w:rFonts w:ascii="Arial" w:hAnsi="Arial" w:cs="Arial"/>
        </w:rPr>
        <w:br/>
      </w:r>
      <w:bookmarkStart w:id="134" w:name="_Toc188867097"/>
      <w:r w:rsidRPr="00C65138">
        <w:rPr>
          <w:rFonts w:ascii="Arial" w:hAnsi="Arial" w:cs="Arial"/>
        </w:rPr>
        <w:t>(nacionalni ukrepi za vodne živali)</w:t>
      </w:r>
      <w:bookmarkEnd w:id="134"/>
    </w:p>
    <w:p w14:paraId="0C449B04" w14:textId="77777777" w:rsidR="003B1726" w:rsidRPr="00C65138" w:rsidRDefault="003B1726" w:rsidP="003B1726">
      <w:pPr>
        <w:spacing w:before="60" w:after="60"/>
        <w:contextualSpacing/>
        <w:jc w:val="center"/>
        <w:rPr>
          <w:rFonts w:ascii="Arial" w:hAnsi="Arial" w:cs="Arial"/>
        </w:rPr>
      </w:pPr>
    </w:p>
    <w:p w14:paraId="3EFB9795" w14:textId="77777777" w:rsidR="003B1726" w:rsidRPr="00C65138" w:rsidRDefault="003B1726" w:rsidP="003B1726">
      <w:pPr>
        <w:spacing w:before="60" w:after="60"/>
        <w:contextualSpacing/>
        <w:jc w:val="both"/>
        <w:rPr>
          <w:rFonts w:ascii="Arial" w:hAnsi="Arial" w:cs="Arial"/>
        </w:rPr>
      </w:pPr>
      <w:r w:rsidRPr="00C65138">
        <w:rPr>
          <w:rFonts w:ascii="Arial" w:hAnsi="Arial" w:cs="Arial"/>
        </w:rPr>
        <w:t>Za izvajanje 226. člena Uredbe 2016/429/EU nacionalne ukrepe za omejevanje učinka bolezni iz nacionalnega seznama bolezni, predpiše minister.</w:t>
      </w:r>
    </w:p>
    <w:p w14:paraId="54F312A2" w14:textId="77777777" w:rsidR="003B1726" w:rsidRDefault="003B1726" w:rsidP="003B1726">
      <w:pPr>
        <w:spacing w:before="60" w:after="60"/>
        <w:contextualSpacing/>
        <w:jc w:val="both"/>
        <w:rPr>
          <w:rFonts w:ascii="Arial" w:hAnsi="Arial" w:cs="Arial"/>
        </w:rPr>
      </w:pPr>
    </w:p>
    <w:p w14:paraId="0FBBDD50" w14:textId="77777777" w:rsidR="003B1726" w:rsidRPr="00C65138" w:rsidRDefault="003B1726" w:rsidP="003B1726">
      <w:pPr>
        <w:spacing w:before="60" w:after="60"/>
        <w:contextualSpacing/>
        <w:jc w:val="both"/>
        <w:rPr>
          <w:rFonts w:ascii="Arial" w:hAnsi="Arial" w:cs="Arial"/>
        </w:rPr>
      </w:pPr>
    </w:p>
    <w:p w14:paraId="0C1EB316" w14:textId="77777777" w:rsidR="003B1726" w:rsidRPr="00C65138" w:rsidRDefault="003B1726" w:rsidP="003B1726">
      <w:pPr>
        <w:pStyle w:val="Telobesedila"/>
        <w:spacing w:before="60" w:after="60"/>
        <w:ind w:left="0"/>
        <w:contextualSpacing/>
        <w:jc w:val="center"/>
        <w:outlineLvl w:val="0"/>
        <w:rPr>
          <w:rFonts w:ascii="Arial" w:hAnsi="Arial" w:cs="Arial"/>
          <w:spacing w:val="-1"/>
        </w:rPr>
      </w:pPr>
      <w:bookmarkStart w:id="135" w:name="_Toc188867098"/>
      <w:r w:rsidRPr="00C65138">
        <w:rPr>
          <w:rFonts w:ascii="Arial" w:hAnsi="Arial" w:cs="Arial"/>
          <w:spacing w:val="-1"/>
        </w:rPr>
        <w:t xml:space="preserve">V. VSTOP </w:t>
      </w:r>
      <w:r w:rsidRPr="00C65138">
        <w:rPr>
          <w:rFonts w:ascii="Arial" w:hAnsi="Arial" w:cs="Arial"/>
        </w:rPr>
        <w:t>V</w:t>
      </w:r>
      <w:r w:rsidRPr="00C65138">
        <w:rPr>
          <w:rFonts w:ascii="Arial" w:hAnsi="Arial" w:cs="Arial"/>
          <w:spacing w:val="-2"/>
        </w:rPr>
        <w:t xml:space="preserve"> </w:t>
      </w:r>
      <w:r w:rsidRPr="00C65138">
        <w:rPr>
          <w:rFonts w:ascii="Arial" w:hAnsi="Arial" w:cs="Arial"/>
        </w:rPr>
        <w:t>UNIJO</w:t>
      </w:r>
      <w:r w:rsidRPr="00C65138">
        <w:rPr>
          <w:rFonts w:ascii="Arial" w:hAnsi="Arial" w:cs="Arial"/>
          <w:spacing w:val="-1"/>
        </w:rPr>
        <w:t xml:space="preserve"> IN IZVOZ</w:t>
      </w:r>
      <w:bookmarkEnd w:id="135"/>
    </w:p>
    <w:p w14:paraId="10C90B7E" w14:textId="77777777" w:rsidR="003B1726" w:rsidRPr="00C65138" w:rsidRDefault="003B1726" w:rsidP="003B1726">
      <w:pPr>
        <w:pStyle w:val="Telobesedila"/>
        <w:spacing w:before="60" w:after="60"/>
        <w:ind w:left="0"/>
        <w:contextualSpacing/>
        <w:jc w:val="both"/>
        <w:rPr>
          <w:rFonts w:ascii="Arial" w:hAnsi="Arial" w:cs="Arial"/>
        </w:rPr>
      </w:pPr>
    </w:p>
    <w:p w14:paraId="0BCA929B" w14:textId="77777777" w:rsidR="003B1726" w:rsidRPr="00C65138" w:rsidRDefault="003B1726" w:rsidP="003B1726">
      <w:pPr>
        <w:pStyle w:val="Telobesedila"/>
        <w:spacing w:before="60" w:after="60"/>
        <w:ind w:left="0"/>
        <w:contextualSpacing/>
        <w:jc w:val="center"/>
        <w:outlineLvl w:val="1"/>
        <w:rPr>
          <w:rFonts w:ascii="Arial" w:hAnsi="Arial" w:cs="Arial"/>
        </w:rPr>
      </w:pPr>
      <w:bookmarkStart w:id="136" w:name="_Toc188867099"/>
      <w:r w:rsidRPr="00C65138">
        <w:rPr>
          <w:rFonts w:ascii="Arial" w:hAnsi="Arial" w:cs="Arial"/>
          <w:spacing w:val="-1"/>
        </w:rPr>
        <w:t>1. Vstop</w:t>
      </w:r>
      <w:r w:rsidRPr="00C65138">
        <w:rPr>
          <w:rFonts w:ascii="Arial" w:hAnsi="Arial" w:cs="Arial"/>
          <w:spacing w:val="-4"/>
        </w:rPr>
        <w:t xml:space="preserve"> </w:t>
      </w:r>
      <w:r w:rsidRPr="00C65138">
        <w:rPr>
          <w:rFonts w:ascii="Arial" w:hAnsi="Arial" w:cs="Arial"/>
          <w:spacing w:val="-1"/>
        </w:rPr>
        <w:t>živali,</w:t>
      </w:r>
      <w:r w:rsidRPr="00C65138">
        <w:rPr>
          <w:rFonts w:ascii="Arial" w:hAnsi="Arial" w:cs="Arial"/>
          <w:spacing w:val="-4"/>
        </w:rPr>
        <w:t xml:space="preserve"> </w:t>
      </w:r>
      <w:r w:rsidRPr="00C65138">
        <w:rPr>
          <w:rFonts w:ascii="Arial" w:hAnsi="Arial" w:cs="Arial"/>
          <w:spacing w:val="-1"/>
        </w:rPr>
        <w:t>zarodnega</w:t>
      </w:r>
      <w:r w:rsidRPr="00C65138">
        <w:rPr>
          <w:rFonts w:ascii="Arial" w:hAnsi="Arial" w:cs="Arial"/>
          <w:spacing w:val="-4"/>
        </w:rPr>
        <w:t xml:space="preserve"> </w:t>
      </w:r>
      <w:r w:rsidRPr="00C65138">
        <w:rPr>
          <w:rFonts w:ascii="Arial" w:hAnsi="Arial" w:cs="Arial"/>
          <w:spacing w:val="-1"/>
        </w:rPr>
        <w:t>materiala</w:t>
      </w:r>
      <w:r w:rsidRPr="00C65138">
        <w:rPr>
          <w:rFonts w:ascii="Arial" w:hAnsi="Arial" w:cs="Arial"/>
          <w:spacing w:val="-2"/>
        </w:rPr>
        <w:t xml:space="preserve"> </w:t>
      </w:r>
      <w:r w:rsidRPr="00C65138">
        <w:rPr>
          <w:rFonts w:ascii="Arial" w:hAnsi="Arial" w:cs="Arial"/>
          <w:spacing w:val="-1"/>
        </w:rPr>
        <w:t>in</w:t>
      </w:r>
      <w:r w:rsidRPr="00C65138">
        <w:rPr>
          <w:rFonts w:ascii="Arial" w:hAnsi="Arial" w:cs="Arial"/>
          <w:spacing w:val="-4"/>
        </w:rPr>
        <w:t xml:space="preserve"> </w:t>
      </w:r>
      <w:r w:rsidRPr="00C65138">
        <w:rPr>
          <w:rFonts w:ascii="Arial" w:hAnsi="Arial" w:cs="Arial"/>
        </w:rPr>
        <w:t>proizvodov</w:t>
      </w:r>
      <w:r w:rsidRPr="00C65138">
        <w:rPr>
          <w:rFonts w:ascii="Arial" w:hAnsi="Arial" w:cs="Arial"/>
          <w:spacing w:val="-5"/>
        </w:rPr>
        <w:t xml:space="preserve"> </w:t>
      </w:r>
      <w:r w:rsidRPr="00C65138">
        <w:rPr>
          <w:rFonts w:ascii="Arial" w:hAnsi="Arial" w:cs="Arial"/>
          <w:spacing w:val="-1"/>
        </w:rPr>
        <w:t>živalskega</w:t>
      </w:r>
      <w:r w:rsidRPr="00C65138">
        <w:rPr>
          <w:rFonts w:ascii="Arial" w:hAnsi="Arial" w:cs="Arial"/>
          <w:spacing w:val="-4"/>
        </w:rPr>
        <w:t xml:space="preserve"> </w:t>
      </w:r>
      <w:r w:rsidRPr="00C65138">
        <w:rPr>
          <w:rFonts w:ascii="Arial" w:hAnsi="Arial" w:cs="Arial"/>
          <w:spacing w:val="-1"/>
        </w:rPr>
        <w:t>izvora</w:t>
      </w:r>
      <w:r w:rsidRPr="00C65138">
        <w:rPr>
          <w:rFonts w:ascii="Arial" w:hAnsi="Arial" w:cs="Arial"/>
          <w:spacing w:val="-4"/>
        </w:rPr>
        <w:t xml:space="preserve"> </w:t>
      </w:r>
      <w:r w:rsidRPr="00C65138">
        <w:rPr>
          <w:rFonts w:ascii="Arial" w:hAnsi="Arial" w:cs="Arial"/>
        </w:rPr>
        <w:t>v</w:t>
      </w:r>
      <w:r w:rsidRPr="00C65138">
        <w:rPr>
          <w:rFonts w:ascii="Arial" w:hAnsi="Arial" w:cs="Arial"/>
          <w:spacing w:val="-4"/>
        </w:rPr>
        <w:t xml:space="preserve"> </w:t>
      </w:r>
      <w:r w:rsidRPr="00C65138">
        <w:rPr>
          <w:rFonts w:ascii="Arial" w:hAnsi="Arial" w:cs="Arial"/>
        </w:rPr>
        <w:t>Unijo</w:t>
      </w:r>
      <w:r w:rsidRPr="00C65138">
        <w:rPr>
          <w:rFonts w:ascii="Arial" w:hAnsi="Arial" w:cs="Arial"/>
          <w:spacing w:val="-4"/>
        </w:rPr>
        <w:t xml:space="preserve"> </w:t>
      </w:r>
      <w:r w:rsidRPr="00C65138">
        <w:rPr>
          <w:rFonts w:ascii="Arial" w:hAnsi="Arial" w:cs="Arial"/>
          <w:spacing w:val="-1"/>
        </w:rPr>
        <w:t>iz</w:t>
      </w:r>
      <w:r w:rsidRPr="00C65138">
        <w:rPr>
          <w:rFonts w:ascii="Arial" w:hAnsi="Arial" w:cs="Arial"/>
          <w:spacing w:val="-4"/>
        </w:rPr>
        <w:t xml:space="preserve"> </w:t>
      </w:r>
      <w:r w:rsidRPr="00C65138">
        <w:rPr>
          <w:rFonts w:ascii="Arial" w:hAnsi="Arial" w:cs="Arial"/>
        </w:rPr>
        <w:t>tretjih</w:t>
      </w:r>
      <w:r w:rsidRPr="00C65138">
        <w:rPr>
          <w:rFonts w:ascii="Arial" w:hAnsi="Arial" w:cs="Arial"/>
          <w:spacing w:val="-5"/>
        </w:rPr>
        <w:t xml:space="preserve"> </w:t>
      </w:r>
      <w:r w:rsidRPr="00C65138">
        <w:rPr>
          <w:rFonts w:ascii="Arial" w:hAnsi="Arial" w:cs="Arial"/>
        </w:rPr>
        <w:t>držav</w:t>
      </w:r>
      <w:r w:rsidRPr="00C65138">
        <w:rPr>
          <w:rFonts w:ascii="Arial" w:hAnsi="Arial" w:cs="Arial"/>
          <w:spacing w:val="-4"/>
        </w:rPr>
        <w:t xml:space="preserve"> </w:t>
      </w:r>
      <w:r w:rsidRPr="00C65138">
        <w:rPr>
          <w:rFonts w:ascii="Arial" w:hAnsi="Arial" w:cs="Arial"/>
          <w:spacing w:val="-1"/>
        </w:rPr>
        <w:t>in</w:t>
      </w:r>
      <w:r w:rsidRPr="00C65138">
        <w:rPr>
          <w:rFonts w:ascii="Arial" w:hAnsi="Arial" w:cs="Arial"/>
          <w:spacing w:val="29"/>
        </w:rPr>
        <w:t xml:space="preserve"> </w:t>
      </w:r>
      <w:r w:rsidRPr="00C65138">
        <w:rPr>
          <w:rFonts w:ascii="Arial" w:hAnsi="Arial" w:cs="Arial"/>
        </w:rPr>
        <w:t>ozemelj</w:t>
      </w:r>
      <w:bookmarkEnd w:id="136"/>
    </w:p>
    <w:p w14:paraId="7566EFC4" w14:textId="77777777" w:rsidR="003B1726" w:rsidRPr="00C65138" w:rsidRDefault="003B1726" w:rsidP="003B1726">
      <w:pPr>
        <w:pStyle w:val="Telobesedila"/>
        <w:spacing w:before="60" w:after="60"/>
        <w:ind w:left="0"/>
        <w:contextualSpacing/>
        <w:rPr>
          <w:rFonts w:ascii="Arial" w:hAnsi="Arial" w:cs="Arial"/>
        </w:rPr>
      </w:pPr>
    </w:p>
    <w:p w14:paraId="09091988"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br/>
      </w:r>
      <w:bookmarkStart w:id="137" w:name="_Toc188867100"/>
      <w:r w:rsidRPr="00C65138">
        <w:rPr>
          <w:rFonts w:ascii="Arial" w:hAnsi="Arial" w:cs="Arial"/>
          <w:spacing w:val="-1"/>
        </w:rPr>
        <w:t>(seznam</w:t>
      </w:r>
      <w:r w:rsidRPr="00C65138">
        <w:rPr>
          <w:rFonts w:ascii="Arial" w:hAnsi="Arial" w:cs="Arial"/>
          <w:spacing w:val="-2"/>
        </w:rPr>
        <w:t xml:space="preserve"> </w:t>
      </w:r>
      <w:r w:rsidRPr="00C65138">
        <w:rPr>
          <w:rFonts w:ascii="Arial" w:hAnsi="Arial" w:cs="Arial"/>
        </w:rPr>
        <w:t>tretjih</w:t>
      </w:r>
      <w:r w:rsidRPr="00C65138">
        <w:rPr>
          <w:rFonts w:ascii="Arial" w:hAnsi="Arial" w:cs="Arial"/>
          <w:spacing w:val="-3"/>
        </w:rPr>
        <w:t xml:space="preserve"> </w:t>
      </w:r>
      <w:r w:rsidRPr="00C65138">
        <w:rPr>
          <w:rFonts w:ascii="Arial" w:hAnsi="Arial" w:cs="Arial"/>
        </w:rPr>
        <w:t>držav</w:t>
      </w:r>
      <w:r w:rsidRPr="00C65138">
        <w:rPr>
          <w:rFonts w:ascii="Arial" w:hAnsi="Arial" w:cs="Arial"/>
          <w:spacing w:val="-4"/>
        </w:rPr>
        <w:t xml:space="preserve"> </w:t>
      </w:r>
      <w:r w:rsidRPr="00C65138">
        <w:rPr>
          <w:rFonts w:ascii="Arial" w:hAnsi="Arial" w:cs="Arial"/>
          <w:spacing w:val="-1"/>
        </w:rPr>
        <w:t>in</w:t>
      </w:r>
      <w:r w:rsidRPr="00C65138">
        <w:rPr>
          <w:rFonts w:ascii="Arial" w:hAnsi="Arial" w:cs="Arial"/>
          <w:spacing w:val="-2"/>
        </w:rPr>
        <w:t xml:space="preserve"> </w:t>
      </w:r>
      <w:r w:rsidRPr="00C65138">
        <w:rPr>
          <w:rFonts w:ascii="Arial" w:hAnsi="Arial" w:cs="Arial"/>
        </w:rPr>
        <w:t>ozemelj)</w:t>
      </w:r>
      <w:bookmarkEnd w:id="137"/>
    </w:p>
    <w:p w14:paraId="3D253C77" w14:textId="77777777" w:rsidR="003B1726" w:rsidRPr="00C65138" w:rsidRDefault="003B1726" w:rsidP="003B1726">
      <w:pPr>
        <w:pStyle w:val="Telobesedila"/>
        <w:spacing w:before="60" w:after="60"/>
        <w:ind w:left="0"/>
        <w:contextualSpacing/>
        <w:jc w:val="both"/>
        <w:rPr>
          <w:rFonts w:ascii="Arial" w:hAnsi="Arial" w:cs="Arial"/>
        </w:rPr>
      </w:pPr>
    </w:p>
    <w:p w14:paraId="588D74B3" w14:textId="77777777" w:rsidR="003B1726" w:rsidRPr="00C65138" w:rsidRDefault="003B1726" w:rsidP="003B1726">
      <w:pPr>
        <w:pStyle w:val="Telobesedila"/>
        <w:numPr>
          <w:ilvl w:val="0"/>
          <w:numId w:val="8"/>
        </w:numPr>
        <w:spacing w:before="60" w:after="60"/>
        <w:ind w:left="426"/>
        <w:contextualSpacing/>
        <w:jc w:val="both"/>
        <w:rPr>
          <w:rFonts w:ascii="Arial" w:hAnsi="Arial" w:cs="Arial"/>
        </w:rPr>
      </w:pPr>
      <w:r w:rsidRPr="00C65138">
        <w:rPr>
          <w:rFonts w:ascii="Arial" w:hAnsi="Arial" w:cs="Arial"/>
        </w:rPr>
        <w:t xml:space="preserve">Za izvajanje drugega odstavka 230. člena Uredbe 2016/429/EU Uprava določi, iz katerih tretjih držav in ozemelj lahko določene vrste in kategorije živali, zarodnega materiala ali proizvodov živalskega izvora vstopijo v Republiko Slovenijo. </w:t>
      </w:r>
    </w:p>
    <w:p w14:paraId="45C2DE34" w14:textId="77777777" w:rsidR="003B1726" w:rsidRPr="00C65138" w:rsidRDefault="003B1726" w:rsidP="003B1726">
      <w:pPr>
        <w:pStyle w:val="Telobesedila"/>
        <w:numPr>
          <w:ilvl w:val="0"/>
          <w:numId w:val="8"/>
        </w:numPr>
        <w:spacing w:before="60" w:after="60"/>
        <w:ind w:left="426"/>
        <w:contextualSpacing/>
        <w:jc w:val="both"/>
        <w:rPr>
          <w:rFonts w:ascii="Arial" w:hAnsi="Arial" w:cs="Arial"/>
        </w:rPr>
      </w:pPr>
      <w:r w:rsidRPr="00C65138">
        <w:rPr>
          <w:rFonts w:ascii="Arial" w:hAnsi="Arial" w:cs="Arial"/>
        </w:rPr>
        <w:t>Seznam iz prejšnjega odstavka Uprava objavi na osrednjem spletnem mestu državne uprave.</w:t>
      </w:r>
    </w:p>
    <w:p w14:paraId="5FD34F4C" w14:textId="77777777" w:rsidR="003B1726" w:rsidRPr="00C65138" w:rsidRDefault="003B1726" w:rsidP="003B1726">
      <w:pPr>
        <w:pStyle w:val="Telobesedila"/>
        <w:numPr>
          <w:ilvl w:val="0"/>
          <w:numId w:val="8"/>
        </w:numPr>
        <w:spacing w:before="60" w:after="60"/>
        <w:ind w:left="426"/>
        <w:contextualSpacing/>
        <w:jc w:val="both"/>
        <w:rPr>
          <w:rFonts w:ascii="Arial" w:hAnsi="Arial" w:cs="Arial"/>
        </w:rPr>
      </w:pPr>
      <w:r w:rsidRPr="00C65138">
        <w:rPr>
          <w:rFonts w:ascii="Arial" w:hAnsi="Arial" w:cs="Arial"/>
        </w:rPr>
        <w:t>Podrobnejša pravila glede določitve seznama iz prvega odstavka tega člena predpiše minister.</w:t>
      </w:r>
    </w:p>
    <w:p w14:paraId="489611B7" w14:textId="77777777" w:rsidR="003B1726" w:rsidRPr="00C65138" w:rsidRDefault="003B1726" w:rsidP="003B1726">
      <w:pPr>
        <w:pStyle w:val="Telobesedila"/>
        <w:spacing w:before="60" w:after="60"/>
        <w:ind w:left="0"/>
        <w:contextualSpacing/>
        <w:jc w:val="both"/>
        <w:rPr>
          <w:rFonts w:ascii="Arial" w:hAnsi="Arial" w:cs="Arial"/>
        </w:rPr>
      </w:pPr>
    </w:p>
    <w:p w14:paraId="40328407" w14:textId="77777777" w:rsidR="003B1726" w:rsidRPr="00C65138" w:rsidRDefault="003B1726" w:rsidP="003B1726">
      <w:pPr>
        <w:pStyle w:val="Telobesedila"/>
        <w:spacing w:before="60" w:after="60"/>
        <w:ind w:left="0"/>
        <w:contextualSpacing/>
        <w:jc w:val="center"/>
        <w:outlineLvl w:val="1"/>
        <w:rPr>
          <w:rFonts w:ascii="Arial" w:hAnsi="Arial" w:cs="Arial"/>
        </w:rPr>
      </w:pPr>
      <w:bookmarkStart w:id="138" w:name="_Toc188867101"/>
      <w:r w:rsidRPr="00C65138">
        <w:rPr>
          <w:rFonts w:ascii="Arial" w:hAnsi="Arial" w:cs="Arial"/>
          <w:spacing w:val="-1"/>
        </w:rPr>
        <w:t>2. Vstop</w:t>
      </w:r>
      <w:r w:rsidRPr="00C65138">
        <w:rPr>
          <w:rFonts w:ascii="Arial" w:hAnsi="Arial" w:cs="Arial"/>
          <w:spacing w:val="-4"/>
        </w:rPr>
        <w:t xml:space="preserve"> </w:t>
      </w:r>
      <w:r w:rsidRPr="00C65138">
        <w:rPr>
          <w:rFonts w:ascii="Arial" w:hAnsi="Arial" w:cs="Arial"/>
        </w:rPr>
        <w:t>vrst</w:t>
      </w:r>
      <w:r w:rsidRPr="00C65138">
        <w:rPr>
          <w:rFonts w:ascii="Arial" w:hAnsi="Arial" w:cs="Arial"/>
          <w:spacing w:val="-4"/>
        </w:rPr>
        <w:t xml:space="preserve"> </w:t>
      </w:r>
      <w:r w:rsidRPr="00C65138">
        <w:rPr>
          <w:rFonts w:ascii="Arial" w:hAnsi="Arial" w:cs="Arial"/>
          <w:spacing w:val="-1"/>
        </w:rPr>
        <w:t>in</w:t>
      </w:r>
      <w:r w:rsidRPr="00C65138">
        <w:rPr>
          <w:rFonts w:ascii="Arial" w:hAnsi="Arial" w:cs="Arial"/>
          <w:spacing w:val="-4"/>
        </w:rPr>
        <w:t xml:space="preserve"> </w:t>
      </w:r>
      <w:r w:rsidRPr="00C65138">
        <w:rPr>
          <w:rFonts w:ascii="Arial" w:hAnsi="Arial" w:cs="Arial"/>
          <w:spacing w:val="-1"/>
        </w:rPr>
        <w:t>kategorij</w:t>
      </w:r>
      <w:r w:rsidRPr="00C65138">
        <w:rPr>
          <w:rFonts w:ascii="Arial" w:hAnsi="Arial" w:cs="Arial"/>
          <w:spacing w:val="-5"/>
        </w:rPr>
        <w:t xml:space="preserve"> </w:t>
      </w:r>
      <w:r w:rsidRPr="00C65138">
        <w:rPr>
          <w:rFonts w:ascii="Arial" w:hAnsi="Arial" w:cs="Arial"/>
          <w:spacing w:val="-1"/>
        </w:rPr>
        <w:t>živali,</w:t>
      </w:r>
      <w:r w:rsidRPr="00C65138">
        <w:rPr>
          <w:rFonts w:ascii="Arial" w:hAnsi="Arial" w:cs="Arial"/>
          <w:spacing w:val="-4"/>
        </w:rPr>
        <w:t xml:space="preserve"> </w:t>
      </w:r>
      <w:r w:rsidRPr="00C65138">
        <w:rPr>
          <w:rFonts w:ascii="Arial" w:hAnsi="Arial" w:cs="Arial"/>
          <w:spacing w:val="-1"/>
        </w:rPr>
        <w:t>zarodnega</w:t>
      </w:r>
      <w:r w:rsidRPr="00C65138">
        <w:rPr>
          <w:rFonts w:ascii="Arial" w:hAnsi="Arial" w:cs="Arial"/>
          <w:spacing w:val="-4"/>
        </w:rPr>
        <w:t xml:space="preserve"> </w:t>
      </w:r>
      <w:r w:rsidRPr="00C65138">
        <w:rPr>
          <w:rFonts w:ascii="Arial" w:hAnsi="Arial" w:cs="Arial"/>
          <w:spacing w:val="-1"/>
        </w:rPr>
        <w:t>materiala</w:t>
      </w:r>
      <w:r w:rsidRPr="00C65138">
        <w:rPr>
          <w:rFonts w:ascii="Arial" w:hAnsi="Arial" w:cs="Arial"/>
          <w:spacing w:val="-3"/>
        </w:rPr>
        <w:t xml:space="preserve"> </w:t>
      </w:r>
      <w:r w:rsidRPr="00C65138">
        <w:rPr>
          <w:rFonts w:ascii="Arial" w:hAnsi="Arial" w:cs="Arial"/>
          <w:spacing w:val="-1"/>
        </w:rPr>
        <w:t>in</w:t>
      </w:r>
      <w:r w:rsidRPr="00C65138">
        <w:rPr>
          <w:rFonts w:ascii="Arial" w:hAnsi="Arial" w:cs="Arial"/>
          <w:spacing w:val="-4"/>
        </w:rPr>
        <w:t xml:space="preserve"> </w:t>
      </w:r>
      <w:r w:rsidRPr="00C65138">
        <w:rPr>
          <w:rFonts w:ascii="Arial" w:hAnsi="Arial" w:cs="Arial"/>
        </w:rPr>
        <w:t>proizvodov</w:t>
      </w:r>
      <w:r w:rsidRPr="00C65138">
        <w:rPr>
          <w:rFonts w:ascii="Arial" w:hAnsi="Arial" w:cs="Arial"/>
          <w:spacing w:val="-5"/>
        </w:rPr>
        <w:t xml:space="preserve"> </w:t>
      </w:r>
      <w:r w:rsidRPr="00C65138">
        <w:rPr>
          <w:rFonts w:ascii="Arial" w:hAnsi="Arial" w:cs="Arial"/>
          <w:spacing w:val="-1"/>
        </w:rPr>
        <w:t>živalskega</w:t>
      </w:r>
      <w:r w:rsidRPr="00C65138">
        <w:rPr>
          <w:rFonts w:ascii="Arial" w:hAnsi="Arial" w:cs="Arial"/>
          <w:spacing w:val="-4"/>
        </w:rPr>
        <w:t xml:space="preserve"> </w:t>
      </w:r>
      <w:r w:rsidRPr="00C65138">
        <w:rPr>
          <w:rFonts w:ascii="Arial" w:hAnsi="Arial" w:cs="Arial"/>
          <w:spacing w:val="-1"/>
        </w:rPr>
        <w:t>izvora</w:t>
      </w:r>
      <w:r w:rsidRPr="00C65138">
        <w:rPr>
          <w:rFonts w:ascii="Arial" w:hAnsi="Arial" w:cs="Arial"/>
          <w:spacing w:val="-4"/>
        </w:rPr>
        <w:t xml:space="preserve"> </w:t>
      </w:r>
      <w:r w:rsidRPr="00C65138">
        <w:rPr>
          <w:rFonts w:ascii="Arial" w:hAnsi="Arial" w:cs="Arial"/>
        </w:rPr>
        <w:t>v</w:t>
      </w:r>
      <w:r w:rsidRPr="00C65138">
        <w:rPr>
          <w:rFonts w:ascii="Arial" w:hAnsi="Arial" w:cs="Arial"/>
          <w:spacing w:val="-5"/>
        </w:rPr>
        <w:t xml:space="preserve"> </w:t>
      </w:r>
      <w:r w:rsidRPr="00C65138">
        <w:rPr>
          <w:rFonts w:ascii="Arial" w:hAnsi="Arial" w:cs="Arial"/>
        </w:rPr>
        <w:t>unijo</w:t>
      </w:r>
      <w:bookmarkEnd w:id="138"/>
      <w:r w:rsidRPr="00C65138">
        <w:rPr>
          <w:rFonts w:ascii="Arial" w:hAnsi="Arial" w:cs="Arial"/>
        </w:rPr>
        <w:t xml:space="preserve"> </w:t>
      </w:r>
    </w:p>
    <w:p w14:paraId="6CFFE59E" w14:textId="77777777" w:rsidR="003B1726" w:rsidRPr="00C65138" w:rsidRDefault="003B1726" w:rsidP="003B1726">
      <w:pPr>
        <w:pStyle w:val="Telobesedila"/>
        <w:spacing w:before="60" w:after="60"/>
        <w:ind w:left="0"/>
        <w:contextualSpacing/>
        <w:jc w:val="both"/>
        <w:rPr>
          <w:rFonts w:ascii="Arial" w:hAnsi="Arial" w:cs="Arial"/>
        </w:rPr>
      </w:pPr>
    </w:p>
    <w:p w14:paraId="3018DFE0"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139" w:name="_Toc188867102"/>
      <w:r w:rsidRPr="00C65138">
        <w:rPr>
          <w:rFonts w:ascii="Arial" w:hAnsi="Arial" w:cs="Arial"/>
        </w:rPr>
        <w:t>(zahteve za zdravstveno varstvo živali za vstop vrst in kategorij živali, zarodnega materiala in proizvodov živalskega izvora)</w:t>
      </w:r>
      <w:bookmarkEnd w:id="139"/>
    </w:p>
    <w:p w14:paraId="4551696B" w14:textId="77777777" w:rsidR="003B1726" w:rsidRPr="00C65138" w:rsidRDefault="003B1726" w:rsidP="003B1726">
      <w:pPr>
        <w:pStyle w:val="Telobesedila"/>
        <w:spacing w:before="60" w:after="60"/>
        <w:ind w:left="0"/>
        <w:contextualSpacing/>
        <w:jc w:val="center"/>
        <w:rPr>
          <w:rFonts w:ascii="Arial" w:hAnsi="Arial" w:cs="Arial"/>
        </w:rPr>
      </w:pPr>
    </w:p>
    <w:p w14:paraId="5F460DED" w14:textId="77777777" w:rsidR="003B1726" w:rsidRPr="00C65138" w:rsidRDefault="003B1726" w:rsidP="003A6639">
      <w:pPr>
        <w:pStyle w:val="Telobesedila"/>
        <w:numPr>
          <w:ilvl w:val="1"/>
          <w:numId w:val="51"/>
        </w:numPr>
        <w:spacing w:before="60" w:after="60"/>
        <w:ind w:left="426"/>
        <w:contextualSpacing/>
        <w:jc w:val="both"/>
        <w:rPr>
          <w:rFonts w:ascii="Arial" w:hAnsi="Arial" w:cs="Arial"/>
        </w:rPr>
      </w:pPr>
      <w:r w:rsidRPr="00C65138">
        <w:rPr>
          <w:rFonts w:ascii="Arial" w:hAnsi="Arial" w:cs="Arial"/>
        </w:rPr>
        <w:t>Za izvajanje tretjega odstavka 234. člena Uredbe 2016/429/EU Uprava lahko določi pogoje za zdravstveno varstvo živali za vstop določenih vrst in kategorij živali, zarodnega materiala in proizvodov živalskega izvora, za katere niso sprejeta pravila Unije za vstop iz tretjih držav v Unijo.</w:t>
      </w:r>
    </w:p>
    <w:p w14:paraId="1D91380F" w14:textId="77777777" w:rsidR="003B1726" w:rsidRPr="00C65138" w:rsidRDefault="003B1726" w:rsidP="003A6639">
      <w:pPr>
        <w:pStyle w:val="Telobesedila"/>
        <w:numPr>
          <w:ilvl w:val="1"/>
          <w:numId w:val="51"/>
        </w:numPr>
        <w:spacing w:before="60" w:after="60"/>
        <w:ind w:left="426"/>
        <w:contextualSpacing/>
        <w:jc w:val="both"/>
        <w:rPr>
          <w:rFonts w:ascii="Arial" w:hAnsi="Arial" w:cs="Arial"/>
        </w:rPr>
      </w:pPr>
      <w:r w:rsidRPr="00C65138">
        <w:rPr>
          <w:rFonts w:ascii="Arial" w:hAnsi="Arial" w:cs="Arial"/>
        </w:rPr>
        <w:t>Natančnejši pravila glede določitve pogojev iz prejšnjega odstavka predpiše minister.</w:t>
      </w:r>
    </w:p>
    <w:p w14:paraId="67204DB2" w14:textId="0BCE2C8D" w:rsidR="003B1726" w:rsidRDefault="003B1726">
      <w:pPr>
        <w:rPr>
          <w:rFonts w:ascii="Arial" w:eastAsia="Segoe UI" w:hAnsi="Arial" w:cs="Arial"/>
          <w:kern w:val="0"/>
          <w14:ligatures w14:val="none"/>
        </w:rPr>
      </w:pPr>
      <w:r>
        <w:rPr>
          <w:rFonts w:ascii="Arial" w:hAnsi="Arial" w:cs="Arial"/>
        </w:rPr>
        <w:br w:type="page"/>
      </w:r>
    </w:p>
    <w:p w14:paraId="5D5192FC"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1"/>
        </w:rPr>
      </w:pPr>
      <w:r w:rsidRPr="00C65138">
        <w:rPr>
          <w:rFonts w:ascii="Arial" w:hAnsi="Arial" w:cs="Arial"/>
          <w:spacing w:val="-1"/>
        </w:rPr>
        <w:lastRenderedPageBreak/>
        <w:br/>
      </w:r>
      <w:bookmarkStart w:id="140" w:name="_Toc188867103"/>
      <w:r w:rsidRPr="00C65138">
        <w:rPr>
          <w:rFonts w:ascii="Arial" w:hAnsi="Arial" w:cs="Arial"/>
          <w:spacing w:val="-1"/>
        </w:rPr>
        <w:t>(veterinarska</w:t>
      </w:r>
      <w:r w:rsidRPr="00C65138">
        <w:rPr>
          <w:rFonts w:ascii="Arial" w:hAnsi="Arial" w:cs="Arial"/>
          <w:spacing w:val="-4"/>
        </w:rPr>
        <w:t xml:space="preserve"> </w:t>
      </w:r>
      <w:r w:rsidRPr="00C65138">
        <w:rPr>
          <w:rFonts w:ascii="Arial" w:hAnsi="Arial" w:cs="Arial"/>
          <w:spacing w:val="-1"/>
        </w:rPr>
        <w:t>spričevala,</w:t>
      </w:r>
      <w:r w:rsidRPr="00C65138">
        <w:rPr>
          <w:rFonts w:ascii="Arial" w:hAnsi="Arial" w:cs="Arial"/>
          <w:spacing w:val="-5"/>
        </w:rPr>
        <w:t xml:space="preserve"> </w:t>
      </w:r>
      <w:r w:rsidRPr="00C65138">
        <w:rPr>
          <w:rFonts w:ascii="Arial" w:hAnsi="Arial" w:cs="Arial"/>
        </w:rPr>
        <w:t>deklaracije</w:t>
      </w:r>
      <w:r w:rsidRPr="00C65138">
        <w:rPr>
          <w:rFonts w:ascii="Arial" w:hAnsi="Arial" w:cs="Arial"/>
          <w:spacing w:val="-5"/>
        </w:rPr>
        <w:t xml:space="preserve"> </w:t>
      </w:r>
      <w:r w:rsidRPr="00C65138">
        <w:rPr>
          <w:rFonts w:ascii="Arial" w:hAnsi="Arial" w:cs="Arial"/>
          <w:spacing w:val="-1"/>
        </w:rPr>
        <w:t>in</w:t>
      </w:r>
      <w:r w:rsidRPr="00C65138">
        <w:rPr>
          <w:rFonts w:ascii="Arial" w:hAnsi="Arial" w:cs="Arial"/>
          <w:spacing w:val="-4"/>
        </w:rPr>
        <w:t xml:space="preserve"> </w:t>
      </w:r>
      <w:r w:rsidRPr="00C65138">
        <w:rPr>
          <w:rFonts w:ascii="Arial" w:hAnsi="Arial" w:cs="Arial"/>
        </w:rPr>
        <w:t>drugi</w:t>
      </w:r>
      <w:r w:rsidRPr="00C65138">
        <w:rPr>
          <w:rFonts w:ascii="Arial" w:hAnsi="Arial" w:cs="Arial"/>
          <w:spacing w:val="-5"/>
        </w:rPr>
        <w:t xml:space="preserve"> </w:t>
      </w:r>
      <w:r w:rsidRPr="00C65138">
        <w:rPr>
          <w:rFonts w:ascii="Arial" w:hAnsi="Arial" w:cs="Arial"/>
        </w:rPr>
        <w:t>dokumenti)</w:t>
      </w:r>
      <w:bookmarkEnd w:id="140"/>
    </w:p>
    <w:p w14:paraId="1D80A7EA" w14:textId="77777777" w:rsidR="003B1726" w:rsidRPr="00C65138" w:rsidRDefault="003B1726" w:rsidP="003B1726">
      <w:pPr>
        <w:pStyle w:val="Telobesedila"/>
        <w:spacing w:before="60" w:after="60"/>
        <w:ind w:left="0"/>
        <w:contextualSpacing/>
        <w:jc w:val="both"/>
        <w:rPr>
          <w:rFonts w:ascii="Arial" w:hAnsi="Arial" w:cs="Arial"/>
        </w:rPr>
      </w:pPr>
    </w:p>
    <w:p w14:paraId="6BB671BB" w14:textId="77777777" w:rsidR="003B1726" w:rsidRPr="00C65138" w:rsidRDefault="003B1726" w:rsidP="003B1726">
      <w:pPr>
        <w:pStyle w:val="Telobesedila"/>
        <w:spacing w:before="60" w:after="60"/>
        <w:ind w:left="0"/>
        <w:contextualSpacing/>
        <w:jc w:val="both"/>
        <w:rPr>
          <w:rFonts w:ascii="Arial" w:hAnsi="Arial" w:cs="Arial"/>
        </w:rPr>
      </w:pPr>
      <w:r w:rsidRPr="00C65138">
        <w:rPr>
          <w:rFonts w:ascii="Arial" w:hAnsi="Arial" w:cs="Arial"/>
        </w:rPr>
        <w:t>Za izvajanje četrtega odstavka 238. člena Uredbe 2016/429/EU se uporabljajo pravila, določena na podlagi drugega odstavka prejšnjega člena.</w:t>
      </w:r>
    </w:p>
    <w:p w14:paraId="5135F5D7" w14:textId="77777777" w:rsidR="003B1726" w:rsidRDefault="003B1726" w:rsidP="003B1726">
      <w:pPr>
        <w:pStyle w:val="Telobesedila"/>
        <w:spacing w:before="60" w:after="60"/>
        <w:ind w:left="0"/>
        <w:contextualSpacing/>
        <w:jc w:val="both"/>
        <w:rPr>
          <w:rFonts w:ascii="Arial" w:hAnsi="Arial" w:cs="Arial"/>
        </w:rPr>
      </w:pPr>
    </w:p>
    <w:p w14:paraId="6409BECC" w14:textId="77777777" w:rsidR="003B1726" w:rsidRPr="00C65138" w:rsidRDefault="003B1726" w:rsidP="003B1726">
      <w:pPr>
        <w:pStyle w:val="Telobesedila"/>
        <w:spacing w:before="60" w:after="60"/>
        <w:ind w:left="0"/>
        <w:contextualSpacing/>
        <w:jc w:val="both"/>
        <w:rPr>
          <w:rFonts w:ascii="Arial" w:hAnsi="Arial" w:cs="Arial"/>
        </w:rPr>
      </w:pPr>
    </w:p>
    <w:p w14:paraId="1E2509F5" w14:textId="77777777" w:rsidR="003B1726" w:rsidRPr="00C65138" w:rsidRDefault="003B1726" w:rsidP="003B1726">
      <w:pPr>
        <w:pStyle w:val="Telobesedila"/>
        <w:spacing w:before="60" w:after="60"/>
        <w:ind w:left="0"/>
        <w:contextualSpacing/>
        <w:jc w:val="center"/>
        <w:outlineLvl w:val="1"/>
        <w:rPr>
          <w:rFonts w:ascii="Arial" w:hAnsi="Arial" w:cs="Arial"/>
          <w:spacing w:val="-4"/>
        </w:rPr>
      </w:pPr>
      <w:bookmarkStart w:id="141" w:name="_Toc188867104"/>
      <w:r w:rsidRPr="00C65138">
        <w:rPr>
          <w:rFonts w:ascii="Arial" w:hAnsi="Arial" w:cs="Arial"/>
          <w:spacing w:val="-4"/>
        </w:rPr>
        <w:t>3. Izvoz</w:t>
      </w:r>
      <w:bookmarkEnd w:id="141"/>
    </w:p>
    <w:p w14:paraId="0DFBAF1C" w14:textId="77777777" w:rsidR="003B1726" w:rsidRPr="00C65138" w:rsidRDefault="003B1726" w:rsidP="003B1726">
      <w:pPr>
        <w:pStyle w:val="Telobesedila"/>
        <w:spacing w:before="60" w:after="60"/>
        <w:ind w:left="0"/>
        <w:contextualSpacing/>
        <w:rPr>
          <w:rFonts w:ascii="Arial" w:hAnsi="Arial" w:cs="Arial"/>
          <w:spacing w:val="-4"/>
        </w:rPr>
      </w:pPr>
    </w:p>
    <w:p w14:paraId="0B797401"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4"/>
        </w:rPr>
      </w:pPr>
      <w:r w:rsidRPr="00C65138">
        <w:rPr>
          <w:rFonts w:ascii="Arial" w:hAnsi="Arial" w:cs="Arial"/>
          <w:spacing w:val="-4"/>
        </w:rPr>
        <w:br/>
      </w:r>
      <w:bookmarkStart w:id="142" w:name="_Toc188867105"/>
      <w:r w:rsidRPr="00C65138">
        <w:rPr>
          <w:rFonts w:ascii="Arial" w:hAnsi="Arial" w:cs="Arial"/>
          <w:spacing w:val="-4"/>
        </w:rPr>
        <w:t>(izvoz iz Unije)</w:t>
      </w:r>
      <w:bookmarkEnd w:id="142"/>
    </w:p>
    <w:p w14:paraId="4D6411FF" w14:textId="77777777" w:rsidR="003B1726" w:rsidRPr="00C65138" w:rsidRDefault="003B1726" w:rsidP="003B1726">
      <w:pPr>
        <w:pStyle w:val="Telobesedila"/>
        <w:spacing w:before="60" w:after="60"/>
        <w:ind w:left="0"/>
        <w:contextualSpacing/>
        <w:rPr>
          <w:rFonts w:ascii="Arial" w:hAnsi="Arial" w:cs="Arial"/>
          <w:spacing w:val="-4"/>
        </w:rPr>
      </w:pPr>
    </w:p>
    <w:p w14:paraId="13132FFE" w14:textId="77777777" w:rsidR="003B1726" w:rsidRPr="00C65138" w:rsidRDefault="003B1726" w:rsidP="003B1726">
      <w:pPr>
        <w:pStyle w:val="Telobesedila"/>
        <w:spacing w:before="60" w:after="60"/>
        <w:ind w:left="0"/>
        <w:contextualSpacing/>
        <w:jc w:val="both"/>
        <w:rPr>
          <w:rFonts w:ascii="Arial" w:hAnsi="Arial" w:cs="Arial"/>
          <w:spacing w:val="-4"/>
        </w:rPr>
      </w:pPr>
      <w:r w:rsidRPr="00C65138">
        <w:rPr>
          <w:rFonts w:ascii="Arial" w:hAnsi="Arial" w:cs="Arial"/>
          <w:spacing w:val="-4"/>
        </w:rPr>
        <w:t xml:space="preserve">Za izvajanje drugega odstavka 243. člena </w:t>
      </w:r>
      <w:r w:rsidRPr="00C65138">
        <w:rPr>
          <w:rFonts w:ascii="Arial" w:hAnsi="Arial" w:cs="Arial"/>
        </w:rPr>
        <w:t>Uredbe 2016/429/EU</w:t>
      </w:r>
      <w:r w:rsidRPr="00C65138">
        <w:rPr>
          <w:rFonts w:ascii="Arial" w:hAnsi="Arial" w:cs="Arial"/>
          <w:spacing w:val="-4"/>
        </w:rPr>
        <w:t xml:space="preserve"> Uprava glede izvoza in ponovnega izvoza v tretjo državo sodeluje s pristojnimi organi v zadevni tretji državi.</w:t>
      </w:r>
    </w:p>
    <w:p w14:paraId="6224DA45" w14:textId="77777777" w:rsidR="003B1726" w:rsidRPr="00C65138" w:rsidRDefault="003B1726" w:rsidP="003B1726">
      <w:pPr>
        <w:spacing w:before="60" w:after="60"/>
        <w:contextualSpacing/>
        <w:rPr>
          <w:rFonts w:ascii="Arial" w:eastAsia="Calibri" w:hAnsi="Arial" w:cs="Arial"/>
          <w:color w:val="000000" w:themeColor="text1"/>
        </w:rPr>
      </w:pPr>
    </w:p>
    <w:p w14:paraId="3AD66F58"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eastAsia="Arial" w:hAnsi="Arial" w:cs="Arial"/>
          <w:color w:val="000000" w:themeColor="text1"/>
        </w:rPr>
      </w:pPr>
      <w:r w:rsidRPr="00C65138">
        <w:rPr>
          <w:rFonts w:ascii="Arial" w:eastAsia="Arial" w:hAnsi="Arial" w:cs="Arial"/>
          <w:color w:val="000000" w:themeColor="text1"/>
        </w:rPr>
        <w:br/>
      </w:r>
      <w:bookmarkStart w:id="143" w:name="_Toc188867106"/>
      <w:r w:rsidRPr="00C65138">
        <w:rPr>
          <w:rFonts w:ascii="Arial" w:eastAsia="Arial" w:hAnsi="Arial" w:cs="Arial"/>
          <w:color w:val="000000" w:themeColor="text1"/>
        </w:rPr>
        <w:t>(veterinarsko spričevalo za izvoz živali in proizvodov)</w:t>
      </w:r>
      <w:bookmarkEnd w:id="143"/>
    </w:p>
    <w:p w14:paraId="4F7A5A7C" w14:textId="77777777" w:rsidR="003B1726" w:rsidRPr="00C65138" w:rsidRDefault="003B1726" w:rsidP="003B1726">
      <w:pPr>
        <w:spacing w:before="60" w:after="60"/>
        <w:contextualSpacing/>
        <w:jc w:val="center"/>
        <w:rPr>
          <w:rFonts w:ascii="Arial" w:eastAsia="Arial" w:hAnsi="Arial" w:cs="Arial"/>
          <w:color w:val="000000" w:themeColor="text1"/>
        </w:rPr>
      </w:pPr>
    </w:p>
    <w:p w14:paraId="23EE26E2" w14:textId="77777777" w:rsidR="003B1726" w:rsidRPr="00C65138" w:rsidRDefault="003B1726" w:rsidP="003B1726">
      <w:pPr>
        <w:pStyle w:val="Odstavekseznama"/>
        <w:widowControl w:val="0"/>
        <w:numPr>
          <w:ilvl w:val="0"/>
          <w:numId w:val="6"/>
        </w:numPr>
        <w:shd w:val="clear" w:color="auto" w:fill="FFFFFF" w:themeFill="background1"/>
        <w:spacing w:before="60" w:after="60" w:line="240" w:lineRule="auto"/>
        <w:ind w:left="450"/>
        <w:jc w:val="both"/>
        <w:rPr>
          <w:rFonts w:ascii="Arial" w:eastAsia="Arial" w:hAnsi="Arial" w:cs="Arial"/>
          <w:color w:val="000000" w:themeColor="text1"/>
        </w:rPr>
      </w:pPr>
      <w:r w:rsidRPr="00C65138">
        <w:rPr>
          <w:rFonts w:ascii="Arial" w:eastAsia="Arial" w:hAnsi="Arial" w:cs="Arial"/>
          <w:color w:val="000000" w:themeColor="text1"/>
        </w:rPr>
        <w:t>Oblika in vsebina veterinarskega spričevala (v nadaljnjem besedilu: vzorec) za izvoz živali in proizvodov je določena s predpisi namembne tretje države.</w:t>
      </w:r>
    </w:p>
    <w:p w14:paraId="02566BCB" w14:textId="77777777" w:rsidR="003B1726" w:rsidRPr="00C65138" w:rsidRDefault="003B1726" w:rsidP="003B1726">
      <w:pPr>
        <w:pStyle w:val="Odstavekseznama"/>
        <w:widowControl w:val="0"/>
        <w:numPr>
          <w:ilvl w:val="0"/>
          <w:numId w:val="6"/>
        </w:numPr>
        <w:shd w:val="clear" w:color="auto" w:fill="FFFFFF" w:themeFill="background1"/>
        <w:spacing w:before="60" w:after="60" w:line="240" w:lineRule="auto"/>
        <w:ind w:left="450"/>
        <w:jc w:val="both"/>
        <w:rPr>
          <w:rFonts w:ascii="Arial" w:eastAsia="Arial" w:hAnsi="Arial" w:cs="Arial"/>
          <w:color w:val="000000" w:themeColor="text1"/>
        </w:rPr>
      </w:pPr>
      <w:r w:rsidRPr="00C65138">
        <w:rPr>
          <w:rFonts w:ascii="Arial" w:eastAsia="Arial" w:hAnsi="Arial" w:cs="Arial"/>
          <w:color w:val="000000" w:themeColor="text1"/>
        </w:rPr>
        <w:t>Izvajalec dejavnosti, ki žival ali proizvode izvaža (v nadaljnjem besedilu: izvoznik) pripravi vsebino vzorca veterinarskega spričevala na podlagi pogojev, ki jih pridobi v namembni tretji državi, in ga v elektronski obliki pošlje Upravi.</w:t>
      </w:r>
    </w:p>
    <w:p w14:paraId="48720D5B" w14:textId="77777777" w:rsidR="003B1726" w:rsidRPr="00C65138" w:rsidRDefault="003B1726" w:rsidP="003B1726">
      <w:pPr>
        <w:pStyle w:val="Odstavekseznama"/>
        <w:widowControl w:val="0"/>
        <w:numPr>
          <w:ilvl w:val="0"/>
          <w:numId w:val="6"/>
        </w:numPr>
        <w:shd w:val="clear" w:color="auto" w:fill="FFFFFF" w:themeFill="background1"/>
        <w:spacing w:before="60" w:after="60" w:line="240" w:lineRule="auto"/>
        <w:ind w:left="450"/>
        <w:jc w:val="both"/>
        <w:rPr>
          <w:rFonts w:ascii="Arial" w:eastAsia="Arial" w:hAnsi="Arial" w:cs="Arial"/>
          <w:color w:val="000000" w:themeColor="text1"/>
        </w:rPr>
      </w:pPr>
      <w:r w:rsidRPr="00C65138">
        <w:rPr>
          <w:rFonts w:ascii="Arial" w:eastAsia="Arial" w:hAnsi="Arial" w:cs="Arial"/>
          <w:color w:val="000000" w:themeColor="text1"/>
        </w:rPr>
        <w:t>Ne glede na prvi odstavek tega člena vsebino in obliko obrazca pripravi Uprava, če tako določa sporazum z namembno tretjo državo.</w:t>
      </w:r>
    </w:p>
    <w:p w14:paraId="5A774842" w14:textId="77777777" w:rsidR="003B1726" w:rsidRPr="00C65138" w:rsidRDefault="003B1726" w:rsidP="003B1726">
      <w:pPr>
        <w:pStyle w:val="Odstavekseznama"/>
        <w:widowControl w:val="0"/>
        <w:numPr>
          <w:ilvl w:val="0"/>
          <w:numId w:val="6"/>
        </w:numPr>
        <w:shd w:val="clear" w:color="auto" w:fill="FFFFFF" w:themeFill="background1"/>
        <w:spacing w:before="60" w:after="60" w:line="240" w:lineRule="auto"/>
        <w:ind w:left="450"/>
        <w:jc w:val="both"/>
        <w:rPr>
          <w:rFonts w:ascii="Arial" w:eastAsia="Arial" w:hAnsi="Arial" w:cs="Arial"/>
          <w:color w:val="000000" w:themeColor="text1"/>
        </w:rPr>
      </w:pPr>
      <w:r w:rsidRPr="00C65138">
        <w:rPr>
          <w:rFonts w:ascii="Arial" w:eastAsia="Arial" w:hAnsi="Arial" w:cs="Arial"/>
          <w:color w:val="000000" w:themeColor="text1"/>
        </w:rPr>
        <w:t>Izvoznik odgovarja za škodo, ki nastane kot posledica zavrnitve uvoza določene pošiljke s strani namembne tretje države zaradi neustreznega obrazca, ki ni v skladu z zahtevami države uvoznice glede oblike in vsebine spričevala.</w:t>
      </w:r>
    </w:p>
    <w:p w14:paraId="2D1BE18C" w14:textId="77777777" w:rsidR="003B1726" w:rsidRPr="00C65138" w:rsidRDefault="003B1726" w:rsidP="003B1726">
      <w:pPr>
        <w:pStyle w:val="Odstavekseznama"/>
        <w:widowControl w:val="0"/>
        <w:numPr>
          <w:ilvl w:val="0"/>
          <w:numId w:val="6"/>
        </w:numPr>
        <w:shd w:val="clear" w:color="auto" w:fill="FFFFFF" w:themeFill="background1"/>
        <w:spacing w:before="60" w:after="60" w:line="240" w:lineRule="auto"/>
        <w:ind w:left="450"/>
        <w:jc w:val="both"/>
        <w:rPr>
          <w:rFonts w:ascii="Arial" w:eastAsia="Arial" w:hAnsi="Arial" w:cs="Arial"/>
          <w:color w:val="000000" w:themeColor="text1"/>
        </w:rPr>
      </w:pPr>
      <w:r w:rsidRPr="00C65138">
        <w:rPr>
          <w:rFonts w:ascii="Arial" w:eastAsia="Arial" w:hAnsi="Arial" w:cs="Arial"/>
          <w:color w:val="000000" w:themeColor="text1"/>
        </w:rPr>
        <w:t xml:space="preserve">Izvoznik mora v naprej najaviti izvoz živali ali proizvodov. </w:t>
      </w:r>
    </w:p>
    <w:p w14:paraId="21A87BF9" w14:textId="77777777" w:rsidR="003B1726" w:rsidRPr="00C65138" w:rsidRDefault="003B1726" w:rsidP="003B1726">
      <w:pPr>
        <w:pStyle w:val="Odstavekseznama"/>
        <w:widowControl w:val="0"/>
        <w:numPr>
          <w:ilvl w:val="0"/>
          <w:numId w:val="6"/>
        </w:numPr>
        <w:shd w:val="clear" w:color="auto" w:fill="FFFFFF" w:themeFill="background1"/>
        <w:spacing w:before="60" w:after="60" w:line="240" w:lineRule="auto"/>
        <w:ind w:left="450"/>
        <w:jc w:val="both"/>
        <w:rPr>
          <w:rFonts w:ascii="Arial" w:eastAsia="Arial" w:hAnsi="Arial" w:cs="Arial"/>
          <w:color w:val="000000" w:themeColor="text1"/>
        </w:rPr>
      </w:pPr>
      <w:r w:rsidRPr="00C65138">
        <w:rPr>
          <w:rFonts w:ascii="Arial" w:eastAsia="Arial" w:hAnsi="Arial" w:cs="Arial"/>
          <w:color w:val="000000" w:themeColor="text1"/>
        </w:rPr>
        <w:t>Postopek priprave veterinarskih spričeval za izvoz in postopek najave izvoza živali ali proizvodov in način zagotavljanja sledljivosti izdanih veterinarskih spričeval za izvoz živali ali proizvodov določi minister.</w:t>
      </w:r>
    </w:p>
    <w:p w14:paraId="57A8B734" w14:textId="77777777" w:rsidR="003B1726" w:rsidRPr="00C65138" w:rsidRDefault="003B1726" w:rsidP="003B1726">
      <w:pPr>
        <w:shd w:val="clear" w:color="auto" w:fill="FFFFFF" w:themeFill="background1"/>
        <w:spacing w:before="60" w:after="60"/>
        <w:contextualSpacing/>
        <w:jc w:val="center"/>
        <w:rPr>
          <w:rFonts w:ascii="Arial" w:eastAsia="Arial" w:hAnsi="Arial" w:cs="Arial"/>
          <w:color w:val="000000" w:themeColor="text1"/>
        </w:rPr>
      </w:pPr>
    </w:p>
    <w:p w14:paraId="7E89251F" w14:textId="77777777" w:rsidR="003B1726" w:rsidRPr="00C65138" w:rsidRDefault="003B1726" w:rsidP="003A6639">
      <w:pPr>
        <w:pStyle w:val="Odstavekseznama"/>
        <w:widowControl w:val="0"/>
        <w:numPr>
          <w:ilvl w:val="0"/>
          <w:numId w:val="51"/>
        </w:numPr>
        <w:spacing w:before="60" w:after="60" w:line="240" w:lineRule="auto"/>
        <w:ind w:left="0" w:firstLine="0"/>
        <w:jc w:val="center"/>
        <w:outlineLvl w:val="3"/>
        <w:rPr>
          <w:rFonts w:ascii="Arial" w:eastAsia="Arial" w:hAnsi="Arial" w:cs="Arial"/>
          <w:color w:val="000000" w:themeColor="text1"/>
        </w:rPr>
      </w:pPr>
      <w:r w:rsidRPr="00C65138">
        <w:rPr>
          <w:rFonts w:ascii="Arial" w:eastAsia="Arial" w:hAnsi="Arial" w:cs="Arial"/>
          <w:color w:val="000000" w:themeColor="text1"/>
        </w:rPr>
        <w:br/>
      </w:r>
      <w:bookmarkStart w:id="144" w:name="_Toc188867107"/>
      <w:r w:rsidRPr="00C65138">
        <w:rPr>
          <w:rFonts w:ascii="Arial" w:eastAsia="Arial" w:hAnsi="Arial" w:cs="Arial"/>
          <w:color w:val="000000" w:themeColor="text1"/>
        </w:rPr>
        <w:t>(vloga za izvoz po predhodnem postopku preverjanja pogojev)</w:t>
      </w:r>
      <w:bookmarkEnd w:id="144"/>
    </w:p>
    <w:p w14:paraId="6E62114B" w14:textId="77777777" w:rsidR="003B1726" w:rsidRPr="00C65138" w:rsidRDefault="003B1726" w:rsidP="003B1726">
      <w:pPr>
        <w:shd w:val="clear" w:color="auto" w:fill="FFFFFF" w:themeFill="background1"/>
        <w:spacing w:before="60" w:after="60"/>
        <w:contextualSpacing/>
        <w:jc w:val="center"/>
        <w:rPr>
          <w:rFonts w:ascii="Arial" w:eastAsia="Arial" w:hAnsi="Arial" w:cs="Arial"/>
          <w:color w:val="000000" w:themeColor="text1"/>
        </w:rPr>
      </w:pPr>
    </w:p>
    <w:p w14:paraId="433E4DFA" w14:textId="77777777" w:rsidR="003B1726" w:rsidRPr="00C65138" w:rsidRDefault="003B1726" w:rsidP="001A00B9">
      <w:pPr>
        <w:pStyle w:val="Odstavekseznama"/>
        <w:widowControl w:val="0"/>
        <w:numPr>
          <w:ilvl w:val="0"/>
          <w:numId w:val="7"/>
        </w:numPr>
        <w:shd w:val="clear" w:color="auto" w:fill="FFFFFF" w:themeFill="background1"/>
        <w:spacing w:before="60" w:after="60" w:line="240" w:lineRule="auto"/>
        <w:ind w:left="426"/>
        <w:jc w:val="both"/>
        <w:rPr>
          <w:rFonts w:ascii="Arial" w:eastAsia="Arial" w:hAnsi="Arial" w:cs="Arial"/>
          <w:color w:val="000000" w:themeColor="text1"/>
        </w:rPr>
      </w:pPr>
      <w:r w:rsidRPr="00C65138">
        <w:rPr>
          <w:rFonts w:ascii="Arial" w:eastAsia="Arial" w:hAnsi="Arial" w:cs="Arial"/>
          <w:color w:val="000000" w:themeColor="text1"/>
        </w:rPr>
        <w:t>Če izvoznik želi izvažati v državo, za katero še ni pripravljenih izvoznih spričeval, in je zahtevana predhodna izpolnitev vprašalnika njihove države ali predhoden pregled sistema nadzora ali podpis protokola o sodelovanju, mora vložiti vlogo na Upravo in plačati pristojbino.</w:t>
      </w:r>
    </w:p>
    <w:p w14:paraId="484240AB" w14:textId="77777777" w:rsidR="003B1726" w:rsidRPr="00C65138" w:rsidRDefault="003B1726" w:rsidP="001A00B9">
      <w:pPr>
        <w:pStyle w:val="Odstavekseznama"/>
        <w:widowControl w:val="0"/>
        <w:numPr>
          <w:ilvl w:val="0"/>
          <w:numId w:val="7"/>
        </w:numPr>
        <w:shd w:val="clear" w:color="auto" w:fill="FFFFFF" w:themeFill="background1"/>
        <w:spacing w:before="60" w:after="60" w:line="240" w:lineRule="auto"/>
        <w:ind w:left="426"/>
        <w:jc w:val="both"/>
        <w:rPr>
          <w:rFonts w:ascii="Arial" w:eastAsia="Arial" w:hAnsi="Arial" w:cs="Arial"/>
          <w:color w:val="000000" w:themeColor="text1"/>
        </w:rPr>
      </w:pPr>
      <w:r w:rsidRPr="00C65138">
        <w:rPr>
          <w:rFonts w:ascii="Arial" w:eastAsia="Arial" w:hAnsi="Arial" w:cs="Arial"/>
          <w:color w:val="000000" w:themeColor="text1"/>
        </w:rPr>
        <w:t xml:space="preserve">Višino in način plačila pristojbine določi vlada. </w:t>
      </w:r>
    </w:p>
    <w:p w14:paraId="30B7B996" w14:textId="77777777" w:rsidR="003B1726" w:rsidRPr="00C65138" w:rsidRDefault="003B1726" w:rsidP="003B1726">
      <w:pPr>
        <w:spacing w:before="60" w:after="60"/>
        <w:ind w:left="720"/>
        <w:contextualSpacing/>
        <w:rPr>
          <w:rFonts w:ascii="Arial" w:eastAsia="Arial" w:hAnsi="Arial" w:cs="Arial"/>
          <w:color w:val="000000" w:themeColor="text1"/>
        </w:rPr>
      </w:pPr>
    </w:p>
    <w:p w14:paraId="135784B0" w14:textId="77777777" w:rsidR="003B1726" w:rsidRPr="00C65138" w:rsidRDefault="003B1726" w:rsidP="003B1726">
      <w:pPr>
        <w:pStyle w:val="Telobesedila"/>
        <w:spacing w:before="60" w:after="60"/>
        <w:ind w:left="0"/>
        <w:contextualSpacing/>
        <w:jc w:val="both"/>
        <w:rPr>
          <w:rFonts w:ascii="Arial" w:hAnsi="Arial" w:cs="Arial"/>
        </w:rPr>
      </w:pPr>
    </w:p>
    <w:p w14:paraId="1F8A1B92" w14:textId="77777777" w:rsidR="003B1726" w:rsidRPr="00C65138" w:rsidRDefault="003B1726" w:rsidP="003B1726">
      <w:pPr>
        <w:pStyle w:val="Telobesedila"/>
        <w:spacing w:before="60" w:after="60"/>
        <w:ind w:left="0"/>
        <w:contextualSpacing/>
        <w:jc w:val="center"/>
        <w:outlineLvl w:val="0"/>
        <w:rPr>
          <w:rFonts w:ascii="Arial" w:hAnsi="Arial" w:cs="Arial"/>
        </w:rPr>
      </w:pPr>
      <w:bookmarkStart w:id="145" w:name="_Toc188867108"/>
      <w:r w:rsidRPr="00C65138">
        <w:rPr>
          <w:rFonts w:ascii="Arial" w:hAnsi="Arial" w:cs="Arial"/>
          <w:spacing w:val="-1"/>
        </w:rPr>
        <w:t>VI. NETRGOVSKI</w:t>
      </w:r>
      <w:r w:rsidRPr="00C65138">
        <w:rPr>
          <w:rFonts w:ascii="Arial" w:hAnsi="Arial" w:cs="Arial"/>
        </w:rPr>
        <w:t xml:space="preserve"> </w:t>
      </w:r>
      <w:r w:rsidRPr="00C65138">
        <w:rPr>
          <w:rFonts w:ascii="Arial" w:hAnsi="Arial" w:cs="Arial"/>
          <w:spacing w:val="-1"/>
        </w:rPr>
        <w:t xml:space="preserve">PREMIKI </w:t>
      </w:r>
      <w:r w:rsidRPr="00C65138">
        <w:rPr>
          <w:rFonts w:ascii="Arial" w:hAnsi="Arial" w:cs="Arial"/>
        </w:rPr>
        <w:t>HIŠNIH</w:t>
      </w:r>
      <w:r w:rsidRPr="00C65138">
        <w:rPr>
          <w:rFonts w:ascii="Arial" w:hAnsi="Arial" w:cs="Arial"/>
          <w:spacing w:val="-2"/>
        </w:rPr>
        <w:t xml:space="preserve"> </w:t>
      </w:r>
      <w:r w:rsidRPr="00C65138">
        <w:rPr>
          <w:rFonts w:ascii="Arial" w:hAnsi="Arial" w:cs="Arial"/>
          <w:spacing w:val="-1"/>
        </w:rPr>
        <w:t>ŽIVALI</w:t>
      </w:r>
      <w:r w:rsidRPr="00C65138">
        <w:rPr>
          <w:rFonts w:ascii="Arial" w:hAnsi="Arial" w:cs="Arial"/>
        </w:rPr>
        <w:t xml:space="preserve"> V</w:t>
      </w:r>
      <w:r w:rsidRPr="00C65138">
        <w:rPr>
          <w:rFonts w:ascii="Arial" w:hAnsi="Arial" w:cs="Arial"/>
          <w:spacing w:val="-1"/>
        </w:rPr>
        <w:t xml:space="preserve"> DRŽAVO </w:t>
      </w:r>
      <w:r w:rsidRPr="00C65138">
        <w:rPr>
          <w:rFonts w:ascii="Arial" w:hAnsi="Arial" w:cs="Arial"/>
        </w:rPr>
        <w:t xml:space="preserve">ČLANICO </w:t>
      </w:r>
      <w:r w:rsidRPr="00C65138">
        <w:rPr>
          <w:rFonts w:ascii="Arial" w:hAnsi="Arial" w:cs="Arial"/>
          <w:spacing w:val="-1"/>
        </w:rPr>
        <w:t>IZ DRUGE</w:t>
      </w:r>
      <w:r w:rsidRPr="00C65138">
        <w:rPr>
          <w:rFonts w:ascii="Arial" w:hAnsi="Arial" w:cs="Arial"/>
        </w:rPr>
        <w:t xml:space="preserve"> </w:t>
      </w:r>
      <w:r w:rsidRPr="00C65138">
        <w:rPr>
          <w:rFonts w:ascii="Arial" w:hAnsi="Arial" w:cs="Arial"/>
          <w:spacing w:val="-1"/>
        </w:rPr>
        <w:t xml:space="preserve">DRŽAVE </w:t>
      </w:r>
      <w:r w:rsidRPr="00C65138">
        <w:rPr>
          <w:rFonts w:ascii="Arial" w:hAnsi="Arial" w:cs="Arial"/>
        </w:rPr>
        <w:t>ČLANICE</w:t>
      </w:r>
      <w:r w:rsidRPr="00C65138">
        <w:rPr>
          <w:rFonts w:ascii="Arial" w:hAnsi="Arial" w:cs="Arial"/>
          <w:spacing w:val="-1"/>
        </w:rPr>
        <w:t xml:space="preserve"> </w:t>
      </w:r>
      <w:r w:rsidRPr="00C65138">
        <w:rPr>
          <w:rFonts w:ascii="Arial" w:hAnsi="Arial" w:cs="Arial"/>
        </w:rPr>
        <w:t xml:space="preserve">ALI </w:t>
      </w:r>
      <w:r w:rsidRPr="00C65138">
        <w:rPr>
          <w:rFonts w:ascii="Arial" w:hAnsi="Arial" w:cs="Arial"/>
          <w:spacing w:val="-1"/>
        </w:rPr>
        <w:t>IZ</w:t>
      </w:r>
      <w:r w:rsidRPr="00C65138">
        <w:rPr>
          <w:rFonts w:ascii="Arial" w:hAnsi="Arial" w:cs="Arial"/>
          <w:spacing w:val="29"/>
        </w:rPr>
        <w:t xml:space="preserve"> </w:t>
      </w:r>
      <w:r w:rsidRPr="00C65138">
        <w:rPr>
          <w:rFonts w:ascii="Arial" w:hAnsi="Arial" w:cs="Arial"/>
        </w:rPr>
        <w:t>TRETJE</w:t>
      </w:r>
      <w:r w:rsidRPr="00C65138">
        <w:rPr>
          <w:rFonts w:ascii="Arial" w:hAnsi="Arial" w:cs="Arial"/>
          <w:spacing w:val="-8"/>
        </w:rPr>
        <w:t xml:space="preserve"> </w:t>
      </w:r>
      <w:r w:rsidRPr="00C65138">
        <w:rPr>
          <w:rFonts w:ascii="Arial" w:hAnsi="Arial" w:cs="Arial"/>
          <w:spacing w:val="-1"/>
        </w:rPr>
        <w:t>DRŽAVE</w:t>
      </w:r>
      <w:r w:rsidRPr="00C65138">
        <w:rPr>
          <w:rFonts w:ascii="Arial" w:hAnsi="Arial" w:cs="Arial"/>
          <w:spacing w:val="-6"/>
        </w:rPr>
        <w:t xml:space="preserve"> </w:t>
      </w:r>
      <w:r w:rsidRPr="00C65138">
        <w:rPr>
          <w:rFonts w:ascii="Arial" w:hAnsi="Arial" w:cs="Arial"/>
        </w:rPr>
        <w:t>ALI</w:t>
      </w:r>
      <w:r w:rsidRPr="00C65138">
        <w:rPr>
          <w:rFonts w:ascii="Arial" w:hAnsi="Arial" w:cs="Arial"/>
          <w:spacing w:val="-6"/>
        </w:rPr>
        <w:t xml:space="preserve"> </w:t>
      </w:r>
      <w:r w:rsidRPr="00C65138">
        <w:rPr>
          <w:rFonts w:ascii="Arial" w:hAnsi="Arial" w:cs="Arial"/>
        </w:rPr>
        <w:t>OZEMLJA</w:t>
      </w:r>
      <w:bookmarkEnd w:id="145"/>
    </w:p>
    <w:p w14:paraId="10507C65" w14:textId="77777777" w:rsidR="003B1726" w:rsidRPr="00C65138" w:rsidRDefault="003B1726" w:rsidP="003B1726">
      <w:pPr>
        <w:pStyle w:val="Telobesedila"/>
        <w:spacing w:before="60" w:after="60"/>
        <w:ind w:left="0"/>
        <w:contextualSpacing/>
        <w:jc w:val="both"/>
        <w:rPr>
          <w:rFonts w:ascii="Arial" w:hAnsi="Arial" w:cs="Arial"/>
        </w:rPr>
      </w:pPr>
    </w:p>
    <w:p w14:paraId="7AC0E5AF" w14:textId="77777777" w:rsidR="003B1726" w:rsidRPr="00C65138" w:rsidRDefault="003B1726" w:rsidP="003B1726">
      <w:pPr>
        <w:pStyle w:val="Telobesedila"/>
        <w:spacing w:before="60" w:after="60"/>
        <w:ind w:left="0"/>
        <w:contextualSpacing/>
        <w:jc w:val="center"/>
        <w:outlineLvl w:val="1"/>
        <w:rPr>
          <w:rFonts w:ascii="Arial" w:hAnsi="Arial" w:cs="Arial"/>
        </w:rPr>
      </w:pPr>
      <w:bookmarkStart w:id="146" w:name="_Toc188867109"/>
      <w:r w:rsidRPr="00C65138">
        <w:rPr>
          <w:rFonts w:ascii="Arial" w:hAnsi="Arial" w:cs="Arial"/>
        </w:rPr>
        <w:t>1. Pogoji za netrgovske premike hišnih živali v državo članico iz druge države članice</w:t>
      </w:r>
      <w:bookmarkEnd w:id="146"/>
    </w:p>
    <w:p w14:paraId="55387737" w14:textId="7578A192" w:rsidR="003B1726" w:rsidRDefault="003B1726">
      <w:pPr>
        <w:rPr>
          <w:rFonts w:ascii="Arial" w:eastAsia="Segoe UI" w:hAnsi="Arial" w:cs="Arial"/>
          <w:kern w:val="0"/>
          <w14:ligatures w14:val="none"/>
        </w:rPr>
      </w:pPr>
      <w:r>
        <w:rPr>
          <w:rFonts w:ascii="Arial" w:hAnsi="Arial" w:cs="Arial"/>
        </w:rPr>
        <w:br w:type="page"/>
      </w:r>
    </w:p>
    <w:p w14:paraId="72425092"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spacing w:val="-4"/>
        </w:rPr>
      </w:pPr>
      <w:r w:rsidRPr="00C65138">
        <w:rPr>
          <w:rFonts w:ascii="Arial" w:hAnsi="Arial" w:cs="Arial"/>
          <w:spacing w:val="-4"/>
        </w:rPr>
        <w:lastRenderedPageBreak/>
        <w:br/>
      </w:r>
      <w:bookmarkStart w:id="147" w:name="_Toc188867110"/>
      <w:r w:rsidRPr="00C65138">
        <w:rPr>
          <w:rFonts w:ascii="Arial" w:hAnsi="Arial" w:cs="Arial"/>
          <w:spacing w:val="-4"/>
        </w:rPr>
        <w:t>(</w:t>
      </w:r>
      <w:r w:rsidRPr="00C65138">
        <w:rPr>
          <w:rFonts w:ascii="Arial" w:hAnsi="Arial" w:cs="Arial"/>
        </w:rPr>
        <w:t>netrgovski</w:t>
      </w:r>
      <w:r w:rsidRPr="00C65138">
        <w:rPr>
          <w:rFonts w:ascii="Arial" w:hAnsi="Arial" w:cs="Arial"/>
          <w:spacing w:val="-5"/>
        </w:rPr>
        <w:t xml:space="preserve"> </w:t>
      </w:r>
      <w:r w:rsidRPr="00C65138">
        <w:rPr>
          <w:rFonts w:ascii="Arial" w:hAnsi="Arial" w:cs="Arial"/>
        </w:rPr>
        <w:t>premiki</w:t>
      </w:r>
      <w:r w:rsidRPr="00C65138">
        <w:rPr>
          <w:rFonts w:ascii="Arial" w:hAnsi="Arial" w:cs="Arial"/>
          <w:spacing w:val="-5"/>
        </w:rPr>
        <w:t xml:space="preserve"> </w:t>
      </w:r>
      <w:r w:rsidRPr="00C65138">
        <w:rPr>
          <w:rFonts w:ascii="Arial" w:hAnsi="Arial" w:cs="Arial"/>
        </w:rPr>
        <w:t>hišnih</w:t>
      </w:r>
      <w:r w:rsidRPr="00C65138">
        <w:rPr>
          <w:rFonts w:ascii="Arial" w:hAnsi="Arial" w:cs="Arial"/>
          <w:spacing w:val="-5"/>
        </w:rPr>
        <w:t xml:space="preserve"> </w:t>
      </w:r>
      <w:r w:rsidRPr="00C65138">
        <w:rPr>
          <w:rFonts w:ascii="Arial" w:hAnsi="Arial" w:cs="Arial"/>
          <w:spacing w:val="-1"/>
        </w:rPr>
        <w:t>živali</w:t>
      </w:r>
      <w:r w:rsidRPr="00C65138">
        <w:rPr>
          <w:rFonts w:ascii="Arial" w:hAnsi="Arial" w:cs="Arial"/>
          <w:spacing w:val="-4"/>
        </w:rPr>
        <w:t xml:space="preserve"> vrst s seznama v delu B Priloge I </w:t>
      </w:r>
      <w:r w:rsidRPr="00C65138">
        <w:rPr>
          <w:rFonts w:ascii="Arial" w:hAnsi="Arial" w:cs="Arial"/>
          <w:bCs/>
          <w:color w:val="000000"/>
          <w:shd w:val="clear" w:color="auto" w:fill="FFFFFF"/>
        </w:rPr>
        <w:t>Uredbe 2016/429/EU</w:t>
      </w:r>
      <w:r w:rsidRPr="00C65138">
        <w:rPr>
          <w:rFonts w:ascii="Arial" w:hAnsi="Arial" w:cs="Arial"/>
          <w:spacing w:val="-4"/>
        </w:rPr>
        <w:t>)</w:t>
      </w:r>
      <w:bookmarkEnd w:id="147"/>
    </w:p>
    <w:p w14:paraId="7519D7D6" w14:textId="77777777" w:rsidR="003B1726" w:rsidRPr="00C65138" w:rsidRDefault="003B1726" w:rsidP="003B1726">
      <w:pPr>
        <w:pStyle w:val="Telobesedila"/>
        <w:spacing w:before="60" w:after="60"/>
        <w:ind w:left="0"/>
        <w:contextualSpacing/>
        <w:jc w:val="both"/>
        <w:rPr>
          <w:rFonts w:ascii="Arial" w:hAnsi="Arial" w:cs="Arial"/>
        </w:rPr>
      </w:pPr>
    </w:p>
    <w:p w14:paraId="7B7A3509" w14:textId="77777777" w:rsidR="003B1726" w:rsidRPr="00C65138" w:rsidRDefault="003B1726" w:rsidP="003B1726">
      <w:pPr>
        <w:pStyle w:val="Telobesedila"/>
        <w:spacing w:before="60" w:after="60"/>
        <w:ind w:left="0"/>
        <w:contextualSpacing/>
        <w:jc w:val="both"/>
        <w:rPr>
          <w:rFonts w:ascii="Arial" w:hAnsi="Arial" w:cs="Arial"/>
        </w:rPr>
      </w:pPr>
      <w:r w:rsidRPr="00C65138">
        <w:rPr>
          <w:rFonts w:ascii="Arial" w:hAnsi="Arial" w:cs="Arial"/>
        </w:rPr>
        <w:t>Za izvajanje tretjega odstavka 248. člena Uredbe 2016/429/EU minister predpiše pogoje za netrgovske premike hišnih</w:t>
      </w:r>
      <w:r w:rsidRPr="00C65138">
        <w:rPr>
          <w:rFonts w:ascii="Arial" w:hAnsi="Arial" w:cs="Arial"/>
          <w:spacing w:val="-5"/>
        </w:rPr>
        <w:t xml:space="preserve"> </w:t>
      </w:r>
      <w:r w:rsidRPr="00C65138">
        <w:rPr>
          <w:rFonts w:ascii="Arial" w:hAnsi="Arial" w:cs="Arial"/>
          <w:spacing w:val="-1"/>
        </w:rPr>
        <w:t>živali</w:t>
      </w:r>
      <w:r w:rsidRPr="00C65138">
        <w:rPr>
          <w:rFonts w:ascii="Arial" w:hAnsi="Arial" w:cs="Arial"/>
          <w:spacing w:val="-4"/>
        </w:rPr>
        <w:t xml:space="preserve"> vrst s seznama v delu B Priloge I </w:t>
      </w:r>
      <w:r w:rsidRPr="00C65138">
        <w:rPr>
          <w:rFonts w:ascii="Arial" w:hAnsi="Arial" w:cs="Arial"/>
        </w:rPr>
        <w:t>Uredbe 2016/429/EU.</w:t>
      </w:r>
    </w:p>
    <w:p w14:paraId="1A5183B2" w14:textId="77777777" w:rsidR="003B1726" w:rsidRPr="00C65138" w:rsidRDefault="003B1726" w:rsidP="003B1726">
      <w:pPr>
        <w:pStyle w:val="odstavek"/>
        <w:shd w:val="clear" w:color="auto" w:fill="FFFFFF"/>
        <w:spacing w:before="60" w:beforeAutospacing="0" w:after="60" w:afterAutospacing="0"/>
        <w:contextualSpacing/>
        <w:jc w:val="both"/>
        <w:rPr>
          <w:rFonts w:ascii="Arial" w:hAnsi="Arial" w:cs="Arial"/>
          <w:sz w:val="22"/>
          <w:szCs w:val="22"/>
          <w:lang w:val="x-none"/>
        </w:rPr>
      </w:pPr>
    </w:p>
    <w:p w14:paraId="44360D05" w14:textId="77777777" w:rsidR="003B1726" w:rsidRPr="00C65138" w:rsidRDefault="003B1726" w:rsidP="003B1726">
      <w:pPr>
        <w:pStyle w:val="odstavek"/>
        <w:shd w:val="clear" w:color="auto" w:fill="FFFFFF"/>
        <w:spacing w:before="60" w:beforeAutospacing="0" w:after="60" w:afterAutospacing="0"/>
        <w:contextualSpacing/>
        <w:jc w:val="both"/>
        <w:rPr>
          <w:rFonts w:ascii="Arial" w:hAnsi="Arial" w:cs="Arial"/>
          <w:sz w:val="22"/>
          <w:szCs w:val="22"/>
        </w:rPr>
      </w:pPr>
    </w:p>
    <w:p w14:paraId="689E4BFC" w14:textId="77777777" w:rsidR="003B1726" w:rsidRPr="00C65138" w:rsidRDefault="003B1726" w:rsidP="003B1726">
      <w:pPr>
        <w:pStyle w:val="odstavek"/>
        <w:shd w:val="clear" w:color="auto" w:fill="FFFFFF"/>
        <w:spacing w:before="60" w:beforeAutospacing="0" w:after="60" w:afterAutospacing="0"/>
        <w:contextualSpacing/>
        <w:jc w:val="center"/>
        <w:outlineLvl w:val="1"/>
        <w:rPr>
          <w:rFonts w:ascii="Arial" w:hAnsi="Arial" w:cs="Arial"/>
          <w:sz w:val="22"/>
          <w:szCs w:val="22"/>
        </w:rPr>
      </w:pPr>
      <w:bookmarkStart w:id="148" w:name="_Toc188867111"/>
      <w:r w:rsidRPr="00C65138">
        <w:rPr>
          <w:rFonts w:ascii="Arial" w:hAnsi="Arial" w:cs="Arial"/>
          <w:sz w:val="22"/>
          <w:szCs w:val="22"/>
        </w:rPr>
        <w:t xml:space="preserve">2. </w:t>
      </w:r>
      <w:r w:rsidRPr="00C65138">
        <w:rPr>
          <w:rFonts w:ascii="Arial" w:hAnsi="Arial" w:cs="Arial"/>
          <w:color w:val="000000"/>
          <w:sz w:val="22"/>
          <w:szCs w:val="22"/>
          <w:shd w:val="clear" w:color="auto" w:fill="FFFFFF"/>
        </w:rPr>
        <w:t>Pogoji za netrgovske premike hišnih živali iz držav ali ozemelj izven Evropske unije</w:t>
      </w:r>
      <w:bookmarkEnd w:id="148"/>
    </w:p>
    <w:p w14:paraId="1BD5F437" w14:textId="77777777" w:rsidR="003B1726" w:rsidRPr="00C65138" w:rsidRDefault="003B1726" w:rsidP="003B1726">
      <w:pPr>
        <w:pStyle w:val="Telobesedila"/>
        <w:spacing w:before="60" w:after="60"/>
        <w:ind w:left="0"/>
        <w:contextualSpacing/>
        <w:jc w:val="both"/>
        <w:rPr>
          <w:rFonts w:ascii="Arial" w:hAnsi="Arial" w:cs="Arial"/>
          <w:bCs/>
          <w:color w:val="000000"/>
          <w:shd w:val="clear" w:color="auto" w:fill="FFFFFF"/>
        </w:rPr>
      </w:pPr>
    </w:p>
    <w:p w14:paraId="7A06AA82"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color w:val="000000"/>
          <w:shd w:val="clear" w:color="auto" w:fill="FFFFFF"/>
        </w:rPr>
      </w:pPr>
      <w:r w:rsidRPr="00C65138">
        <w:rPr>
          <w:rFonts w:ascii="Arial" w:hAnsi="Arial" w:cs="Arial"/>
          <w:color w:val="000000"/>
          <w:shd w:val="clear" w:color="auto" w:fill="FFFFFF"/>
        </w:rPr>
        <w:br/>
      </w:r>
      <w:bookmarkStart w:id="149" w:name="_Toc188867112"/>
      <w:r w:rsidRPr="00C65138">
        <w:rPr>
          <w:rFonts w:ascii="Arial" w:hAnsi="Arial" w:cs="Arial"/>
          <w:bCs/>
          <w:color w:val="000000"/>
          <w:shd w:val="clear" w:color="auto" w:fill="FFFFFF"/>
        </w:rPr>
        <w:t xml:space="preserve">(netrgovski premiki hišnih živali </w:t>
      </w:r>
      <w:r w:rsidRPr="00C65138">
        <w:rPr>
          <w:rFonts w:ascii="Arial" w:hAnsi="Arial" w:cs="Arial"/>
          <w:spacing w:val="-4"/>
        </w:rPr>
        <w:t>vrst s seznama v delu A Priloge I</w:t>
      </w:r>
      <w:r w:rsidRPr="00C65138">
        <w:rPr>
          <w:rFonts w:ascii="Arial" w:hAnsi="Arial" w:cs="Arial"/>
          <w:bCs/>
          <w:color w:val="000000"/>
          <w:shd w:val="clear" w:color="auto" w:fill="FFFFFF"/>
        </w:rPr>
        <w:t xml:space="preserve"> Uredbe 2016/429/EU)</w:t>
      </w:r>
      <w:bookmarkEnd w:id="149"/>
    </w:p>
    <w:p w14:paraId="6CC836D5" w14:textId="77777777" w:rsidR="003B1726" w:rsidRPr="00C65138" w:rsidRDefault="003B1726" w:rsidP="003B1726">
      <w:pPr>
        <w:pStyle w:val="Telobesedila"/>
        <w:spacing w:before="60" w:after="60"/>
        <w:ind w:left="0"/>
        <w:contextualSpacing/>
        <w:rPr>
          <w:rFonts w:ascii="Arial" w:hAnsi="Arial" w:cs="Arial"/>
          <w:bCs/>
          <w:color w:val="000000"/>
          <w:shd w:val="clear" w:color="auto" w:fill="FFFFFF"/>
        </w:rPr>
      </w:pPr>
    </w:p>
    <w:p w14:paraId="57EC8216" w14:textId="77777777" w:rsidR="003B1726" w:rsidRPr="00C65138" w:rsidRDefault="003B1726" w:rsidP="003B1726">
      <w:pPr>
        <w:pStyle w:val="Telobesedila"/>
        <w:spacing w:before="60" w:after="60"/>
        <w:ind w:left="0"/>
        <w:contextualSpacing/>
        <w:jc w:val="both"/>
        <w:rPr>
          <w:rFonts w:ascii="Arial" w:hAnsi="Arial" w:cs="Arial"/>
          <w:color w:val="000000"/>
          <w:shd w:val="clear" w:color="auto" w:fill="FFFFFF"/>
        </w:rPr>
      </w:pPr>
      <w:r w:rsidRPr="00C65138">
        <w:rPr>
          <w:rFonts w:ascii="Arial" w:hAnsi="Arial" w:cs="Arial"/>
          <w:color w:val="000000"/>
          <w:shd w:val="clear" w:color="auto" w:fill="FFFFFF"/>
        </w:rPr>
        <w:t xml:space="preserve">Za izvajanje drugega odstavka 249. člena </w:t>
      </w:r>
      <w:r w:rsidRPr="00C65138">
        <w:rPr>
          <w:rFonts w:ascii="Arial" w:hAnsi="Arial" w:cs="Arial"/>
        </w:rPr>
        <w:t xml:space="preserve">Uredbe 2016/429/EU Uprava, </w:t>
      </w:r>
      <w:r w:rsidRPr="00C65138">
        <w:rPr>
          <w:rFonts w:ascii="Arial" w:hAnsi="Arial" w:cs="Arial"/>
          <w:color w:val="000000"/>
          <w:shd w:val="clear" w:color="auto" w:fill="FFFFFF"/>
        </w:rPr>
        <w:t xml:space="preserve">v sodelovanju s carinskim organom </w:t>
      </w:r>
      <w:r w:rsidRPr="00C65138">
        <w:rPr>
          <w:rFonts w:ascii="Arial" w:hAnsi="Arial" w:cs="Arial"/>
        </w:rPr>
        <w:t xml:space="preserve">določi </w:t>
      </w:r>
      <w:r w:rsidRPr="00C65138">
        <w:rPr>
          <w:rFonts w:ascii="Arial" w:hAnsi="Arial" w:cs="Arial"/>
          <w:color w:val="000000"/>
          <w:shd w:val="clear" w:color="auto" w:fill="FFFFFF"/>
        </w:rPr>
        <w:t xml:space="preserve">seznam vstopnih točk za potnike za namen netrgovskih premikov hišnih živali </w:t>
      </w:r>
      <w:r w:rsidRPr="00C65138">
        <w:rPr>
          <w:rFonts w:ascii="Arial" w:hAnsi="Arial" w:cs="Arial"/>
          <w:spacing w:val="-4"/>
        </w:rPr>
        <w:t>vrst s seznama v delu A Priloge I</w:t>
      </w:r>
      <w:r w:rsidRPr="00C65138">
        <w:rPr>
          <w:rFonts w:ascii="Arial" w:hAnsi="Arial" w:cs="Arial"/>
          <w:color w:val="000000"/>
          <w:shd w:val="clear" w:color="auto" w:fill="FFFFFF"/>
        </w:rPr>
        <w:t xml:space="preserve"> Uredbe 2016/429/EU in ga objavi na </w:t>
      </w:r>
      <w:r w:rsidRPr="00C65138">
        <w:rPr>
          <w:rFonts w:ascii="Arial" w:hAnsi="Arial" w:cs="Arial"/>
        </w:rPr>
        <w:t>osrednjem spletnem mestu državne uprave</w:t>
      </w:r>
      <w:r w:rsidRPr="00C65138">
        <w:rPr>
          <w:rFonts w:ascii="Arial" w:hAnsi="Arial" w:cs="Arial"/>
          <w:color w:val="000000"/>
          <w:shd w:val="clear" w:color="auto" w:fill="FFFFFF"/>
        </w:rPr>
        <w:t xml:space="preserve">. </w:t>
      </w:r>
    </w:p>
    <w:p w14:paraId="274777CF" w14:textId="77777777" w:rsidR="003B1726" w:rsidRPr="00C65138" w:rsidRDefault="003B1726" w:rsidP="003B1726">
      <w:pPr>
        <w:pStyle w:val="Telobesedila"/>
        <w:spacing w:before="60" w:after="60"/>
        <w:ind w:left="0"/>
        <w:contextualSpacing/>
        <w:jc w:val="both"/>
        <w:rPr>
          <w:rFonts w:ascii="Arial" w:hAnsi="Arial" w:cs="Arial"/>
          <w:bCs/>
          <w:color w:val="000000"/>
          <w:shd w:val="clear" w:color="auto" w:fill="FFFFFF"/>
        </w:rPr>
      </w:pPr>
    </w:p>
    <w:p w14:paraId="7BCC16AA"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color w:val="000000"/>
          <w:shd w:val="clear" w:color="auto" w:fill="FFFFFF"/>
        </w:rPr>
      </w:pPr>
      <w:r w:rsidRPr="00C65138">
        <w:rPr>
          <w:rFonts w:ascii="Arial" w:hAnsi="Arial" w:cs="Arial"/>
          <w:color w:val="000000"/>
          <w:shd w:val="clear" w:color="auto" w:fill="FFFFFF"/>
        </w:rPr>
        <w:br/>
      </w:r>
      <w:bookmarkStart w:id="150" w:name="_Toc188867113"/>
      <w:r w:rsidRPr="00C65138">
        <w:rPr>
          <w:rFonts w:ascii="Arial" w:hAnsi="Arial" w:cs="Arial"/>
          <w:bCs/>
          <w:color w:val="000000"/>
          <w:shd w:val="clear" w:color="auto" w:fill="FFFFFF"/>
        </w:rPr>
        <w:t xml:space="preserve">(netrgovski premiki hišnih živali </w:t>
      </w:r>
      <w:r w:rsidRPr="00C65138">
        <w:rPr>
          <w:rFonts w:ascii="Arial" w:hAnsi="Arial" w:cs="Arial"/>
          <w:spacing w:val="-4"/>
        </w:rPr>
        <w:t xml:space="preserve">vrst s seznama v delu B Priloge I </w:t>
      </w:r>
      <w:r w:rsidRPr="00C65138">
        <w:rPr>
          <w:rFonts w:ascii="Arial" w:hAnsi="Arial" w:cs="Arial"/>
        </w:rPr>
        <w:t>Uredbe 2016/429/EU</w:t>
      </w:r>
      <w:r w:rsidRPr="00C65138">
        <w:rPr>
          <w:rFonts w:ascii="Arial" w:hAnsi="Arial" w:cs="Arial"/>
          <w:bCs/>
          <w:color w:val="000000"/>
          <w:shd w:val="clear" w:color="auto" w:fill="FFFFFF"/>
        </w:rPr>
        <w:t>)</w:t>
      </w:r>
      <w:bookmarkEnd w:id="150"/>
    </w:p>
    <w:p w14:paraId="5F8E691F" w14:textId="77777777" w:rsidR="003B1726" w:rsidRPr="00C65138" w:rsidRDefault="003B1726" w:rsidP="003B1726">
      <w:pPr>
        <w:pStyle w:val="Telobesedila"/>
        <w:spacing w:before="60" w:after="60"/>
        <w:ind w:left="0"/>
        <w:contextualSpacing/>
        <w:rPr>
          <w:rFonts w:ascii="Arial" w:hAnsi="Arial" w:cs="Arial"/>
          <w:bCs/>
          <w:color w:val="000000"/>
          <w:shd w:val="clear" w:color="auto" w:fill="FFFFFF"/>
        </w:rPr>
      </w:pPr>
    </w:p>
    <w:p w14:paraId="7563C3B8" w14:textId="77777777" w:rsidR="003B1726" w:rsidRPr="00C65138" w:rsidRDefault="003B1726" w:rsidP="003A6639">
      <w:pPr>
        <w:pStyle w:val="Telobesedila"/>
        <w:numPr>
          <w:ilvl w:val="1"/>
          <w:numId w:val="51"/>
        </w:numPr>
        <w:spacing w:before="60" w:after="60"/>
        <w:ind w:left="426"/>
        <w:contextualSpacing/>
        <w:jc w:val="both"/>
        <w:rPr>
          <w:rFonts w:ascii="Arial" w:hAnsi="Arial" w:cs="Arial"/>
          <w:color w:val="000000"/>
          <w:shd w:val="clear" w:color="auto" w:fill="FFFFFF"/>
        </w:rPr>
      </w:pPr>
      <w:r w:rsidRPr="00C65138">
        <w:rPr>
          <w:rFonts w:ascii="Arial" w:hAnsi="Arial" w:cs="Arial"/>
          <w:color w:val="000000"/>
          <w:shd w:val="clear" w:color="auto" w:fill="FFFFFF"/>
        </w:rPr>
        <w:t xml:space="preserve">Za izvajanje točke (d) drugega odstavka 250. člena </w:t>
      </w:r>
      <w:r w:rsidRPr="00C65138">
        <w:rPr>
          <w:rFonts w:ascii="Arial" w:hAnsi="Arial" w:cs="Arial"/>
        </w:rPr>
        <w:t xml:space="preserve">Uredbe 2016/429/EU Uprava, </w:t>
      </w:r>
      <w:r w:rsidRPr="00C65138">
        <w:rPr>
          <w:rFonts w:ascii="Arial" w:hAnsi="Arial" w:cs="Arial"/>
          <w:color w:val="000000"/>
          <w:shd w:val="clear" w:color="auto" w:fill="FFFFFF"/>
        </w:rPr>
        <w:t xml:space="preserve">v sodelovanju s carinskim organom </w:t>
      </w:r>
      <w:r w:rsidRPr="00C65138">
        <w:rPr>
          <w:rFonts w:ascii="Arial" w:hAnsi="Arial" w:cs="Arial"/>
        </w:rPr>
        <w:t xml:space="preserve">določi </w:t>
      </w:r>
      <w:r w:rsidRPr="00C65138">
        <w:rPr>
          <w:rFonts w:ascii="Arial" w:hAnsi="Arial" w:cs="Arial"/>
          <w:color w:val="000000"/>
          <w:shd w:val="clear" w:color="auto" w:fill="FFFFFF"/>
        </w:rPr>
        <w:t xml:space="preserve">seznam vstopnih točk za potnike za namen netrgovskih premikov hišnih živali </w:t>
      </w:r>
      <w:r w:rsidRPr="00C65138">
        <w:rPr>
          <w:rFonts w:ascii="Arial" w:hAnsi="Arial" w:cs="Arial"/>
          <w:spacing w:val="-4"/>
        </w:rPr>
        <w:t>vrst s seznama v delu B Priloge I</w:t>
      </w:r>
      <w:r w:rsidRPr="00C65138">
        <w:rPr>
          <w:rFonts w:ascii="Arial" w:hAnsi="Arial" w:cs="Arial"/>
          <w:color w:val="000000"/>
          <w:shd w:val="clear" w:color="auto" w:fill="FFFFFF"/>
        </w:rPr>
        <w:t xml:space="preserve"> Uredbe 2016/429/EU iz tretjih držav in ga objavi na </w:t>
      </w:r>
      <w:r w:rsidRPr="00C65138">
        <w:rPr>
          <w:rFonts w:ascii="Arial" w:hAnsi="Arial" w:cs="Arial"/>
        </w:rPr>
        <w:t>osrednjem spletnem mestu državne uprave</w:t>
      </w:r>
      <w:r w:rsidRPr="00C65138">
        <w:rPr>
          <w:rFonts w:ascii="Arial" w:hAnsi="Arial" w:cs="Arial"/>
          <w:color w:val="000000"/>
          <w:shd w:val="clear" w:color="auto" w:fill="FFFFFF"/>
        </w:rPr>
        <w:t xml:space="preserve">. </w:t>
      </w:r>
    </w:p>
    <w:p w14:paraId="0F58548C" w14:textId="77777777" w:rsidR="003B1726" w:rsidRPr="00C65138" w:rsidRDefault="003B1726" w:rsidP="003A6639">
      <w:pPr>
        <w:pStyle w:val="Telobesedila"/>
        <w:numPr>
          <w:ilvl w:val="1"/>
          <w:numId w:val="51"/>
        </w:numPr>
        <w:spacing w:before="60" w:after="60"/>
        <w:ind w:left="426"/>
        <w:contextualSpacing/>
        <w:jc w:val="both"/>
        <w:rPr>
          <w:rFonts w:ascii="Arial" w:hAnsi="Arial" w:cs="Arial"/>
        </w:rPr>
      </w:pPr>
      <w:r w:rsidRPr="00C65138">
        <w:rPr>
          <w:rFonts w:ascii="Arial" w:hAnsi="Arial" w:cs="Arial"/>
          <w:bCs/>
          <w:color w:val="000000"/>
          <w:shd w:val="clear" w:color="auto" w:fill="FFFFFF"/>
        </w:rPr>
        <w:t xml:space="preserve">Za izvajanje </w:t>
      </w:r>
      <w:r w:rsidRPr="00C65138">
        <w:rPr>
          <w:rFonts w:ascii="Arial" w:hAnsi="Arial" w:cs="Arial"/>
        </w:rPr>
        <w:t>tretjega odstavka 250. člena Uredbe 2016/429/EU pogoje za vstop iz tretjih držav predpiše minister.</w:t>
      </w:r>
    </w:p>
    <w:p w14:paraId="4AB02526" w14:textId="77777777" w:rsidR="003B1726" w:rsidRPr="00C65138" w:rsidRDefault="003B1726" w:rsidP="003B1726">
      <w:pPr>
        <w:pStyle w:val="Telobesedila"/>
        <w:spacing w:before="60" w:after="60"/>
        <w:ind w:left="0"/>
        <w:contextualSpacing/>
        <w:rPr>
          <w:rFonts w:ascii="Arial" w:hAnsi="Arial" w:cs="Arial"/>
          <w:bCs/>
          <w:color w:val="000000"/>
          <w:shd w:val="clear" w:color="auto" w:fill="FFFFFF"/>
        </w:rPr>
      </w:pPr>
    </w:p>
    <w:p w14:paraId="628DF5AC" w14:textId="77777777" w:rsidR="003B1726" w:rsidRPr="00C65138" w:rsidRDefault="003B1726" w:rsidP="003B1726">
      <w:pPr>
        <w:pStyle w:val="Telobesedila"/>
        <w:spacing w:before="60" w:after="60"/>
        <w:ind w:left="0"/>
        <w:contextualSpacing/>
        <w:rPr>
          <w:rFonts w:ascii="Arial" w:hAnsi="Arial" w:cs="Arial"/>
          <w:bCs/>
          <w:color w:val="000000"/>
          <w:shd w:val="clear" w:color="auto" w:fill="FFFFFF"/>
        </w:rPr>
      </w:pPr>
    </w:p>
    <w:p w14:paraId="7B16C3A3" w14:textId="77777777" w:rsidR="003B1726" w:rsidRPr="00C65138" w:rsidRDefault="003B1726" w:rsidP="003B1726">
      <w:pPr>
        <w:pStyle w:val="Telobesedila"/>
        <w:spacing w:before="60" w:after="60"/>
        <w:ind w:left="0"/>
        <w:contextualSpacing/>
        <w:jc w:val="center"/>
        <w:outlineLvl w:val="1"/>
        <w:rPr>
          <w:rFonts w:ascii="Arial" w:hAnsi="Arial" w:cs="Arial"/>
          <w:bCs/>
          <w:color w:val="000000"/>
          <w:shd w:val="clear" w:color="auto" w:fill="FFFFFF"/>
        </w:rPr>
      </w:pPr>
      <w:bookmarkStart w:id="151" w:name="_Toc188867114"/>
      <w:r w:rsidRPr="00C65138">
        <w:rPr>
          <w:rFonts w:ascii="Arial" w:hAnsi="Arial" w:cs="Arial"/>
          <w:bCs/>
          <w:color w:val="000000"/>
          <w:shd w:val="clear" w:color="auto" w:fill="FFFFFF"/>
        </w:rPr>
        <w:t>3. Obveznosti obveščanja</w:t>
      </w:r>
      <w:bookmarkEnd w:id="151"/>
    </w:p>
    <w:p w14:paraId="335C4398" w14:textId="77777777" w:rsidR="003B1726" w:rsidRPr="00C65138" w:rsidRDefault="003B1726" w:rsidP="003B1726">
      <w:pPr>
        <w:pStyle w:val="Telobesedila"/>
        <w:spacing w:before="60" w:after="60"/>
        <w:ind w:left="0"/>
        <w:contextualSpacing/>
        <w:rPr>
          <w:rFonts w:ascii="Arial" w:hAnsi="Arial" w:cs="Arial"/>
          <w:bCs/>
          <w:color w:val="000000"/>
          <w:shd w:val="clear" w:color="auto" w:fill="FFFFFF"/>
        </w:rPr>
      </w:pPr>
    </w:p>
    <w:p w14:paraId="7599EFF6"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color w:val="000000"/>
          <w:shd w:val="clear" w:color="auto" w:fill="FFFFFF"/>
        </w:rPr>
      </w:pPr>
      <w:r w:rsidRPr="00C65138">
        <w:rPr>
          <w:rFonts w:ascii="Arial" w:hAnsi="Arial" w:cs="Arial"/>
          <w:color w:val="000000"/>
          <w:shd w:val="clear" w:color="auto" w:fill="FFFFFF"/>
        </w:rPr>
        <w:br/>
      </w:r>
      <w:bookmarkStart w:id="152" w:name="_Toc188867115"/>
      <w:r w:rsidRPr="00C65138">
        <w:rPr>
          <w:rFonts w:ascii="Arial" w:hAnsi="Arial" w:cs="Arial"/>
        </w:rPr>
        <w:t>(obveščanje)</w:t>
      </w:r>
      <w:bookmarkEnd w:id="152"/>
    </w:p>
    <w:p w14:paraId="2D97B717" w14:textId="77777777" w:rsidR="003B1726" w:rsidRPr="00C65138" w:rsidRDefault="003B1726" w:rsidP="003B1726">
      <w:pPr>
        <w:spacing w:before="60" w:after="60"/>
        <w:contextualSpacing/>
        <w:jc w:val="both"/>
        <w:rPr>
          <w:rFonts w:ascii="Arial" w:hAnsi="Arial" w:cs="Arial"/>
        </w:rPr>
      </w:pPr>
    </w:p>
    <w:p w14:paraId="3057B79C" w14:textId="77777777" w:rsidR="003B1726" w:rsidRPr="00C65138" w:rsidRDefault="003B1726" w:rsidP="003B1726">
      <w:pPr>
        <w:spacing w:before="60" w:after="60"/>
        <w:contextualSpacing/>
        <w:jc w:val="both"/>
        <w:rPr>
          <w:rFonts w:ascii="Arial" w:hAnsi="Arial" w:cs="Arial"/>
        </w:rPr>
      </w:pPr>
      <w:r w:rsidRPr="00C65138">
        <w:rPr>
          <w:rFonts w:ascii="Arial" w:hAnsi="Arial" w:cs="Arial"/>
        </w:rPr>
        <w:t>Za izvajanje drugega odstavka 256. člena Uredbe 2016/429/EU Uprava na osrednjem spletnem mestu državne uprave</w:t>
      </w:r>
      <w:r w:rsidRPr="00C65138" w:rsidDel="00AB4B9E">
        <w:rPr>
          <w:rFonts w:ascii="Arial" w:hAnsi="Arial" w:cs="Arial"/>
        </w:rPr>
        <w:t xml:space="preserve"> </w:t>
      </w:r>
      <w:r w:rsidRPr="00C65138">
        <w:rPr>
          <w:rFonts w:ascii="Arial" w:hAnsi="Arial" w:cs="Arial"/>
        </w:rPr>
        <w:t>objavlja informacije o zahtevah za zdravstveno varstvo živali, ki se uporabljajo za netrgovske premike hišnih živali.</w:t>
      </w:r>
    </w:p>
    <w:p w14:paraId="302BB5BD" w14:textId="77777777" w:rsidR="003B1726" w:rsidRPr="00C65138" w:rsidRDefault="003B1726" w:rsidP="003B1726">
      <w:pPr>
        <w:spacing w:before="60" w:after="60"/>
        <w:contextualSpacing/>
        <w:rPr>
          <w:rFonts w:ascii="Arial" w:hAnsi="Arial" w:cs="Arial"/>
        </w:rPr>
      </w:pPr>
    </w:p>
    <w:p w14:paraId="17E7D3E0" w14:textId="77777777" w:rsidR="003B1726" w:rsidRPr="00C65138" w:rsidRDefault="003B1726" w:rsidP="003B1726">
      <w:pPr>
        <w:pStyle w:val="Telobesedila"/>
        <w:spacing w:before="60" w:after="60"/>
        <w:ind w:left="0"/>
        <w:contextualSpacing/>
        <w:jc w:val="both"/>
        <w:rPr>
          <w:rFonts w:ascii="Arial" w:hAnsi="Arial" w:cs="Arial"/>
          <w:spacing w:val="-1"/>
        </w:rPr>
      </w:pPr>
    </w:p>
    <w:p w14:paraId="33B80567" w14:textId="77777777" w:rsidR="003B1726" w:rsidRPr="00C65138" w:rsidRDefault="003B1726" w:rsidP="003B1726">
      <w:pPr>
        <w:pStyle w:val="Telobesedila"/>
        <w:spacing w:before="60" w:after="60"/>
        <w:ind w:left="0"/>
        <w:contextualSpacing/>
        <w:jc w:val="center"/>
        <w:outlineLvl w:val="0"/>
        <w:rPr>
          <w:rFonts w:ascii="Arial" w:hAnsi="Arial" w:cs="Arial"/>
          <w:spacing w:val="-1"/>
        </w:rPr>
      </w:pPr>
      <w:bookmarkStart w:id="153" w:name="_Toc188867116"/>
      <w:r w:rsidRPr="00C65138">
        <w:rPr>
          <w:rFonts w:ascii="Arial" w:hAnsi="Arial" w:cs="Arial"/>
          <w:spacing w:val="-1"/>
        </w:rPr>
        <w:t>VIII. NUJNI UKREPI</w:t>
      </w:r>
      <w:bookmarkEnd w:id="153"/>
    </w:p>
    <w:p w14:paraId="35B40FC5" w14:textId="77777777" w:rsidR="003B1726" w:rsidRPr="00C65138" w:rsidRDefault="003B1726" w:rsidP="003B1726">
      <w:pPr>
        <w:pStyle w:val="Telobesedila"/>
        <w:spacing w:before="60" w:after="60"/>
        <w:ind w:left="0"/>
        <w:contextualSpacing/>
        <w:jc w:val="both"/>
        <w:rPr>
          <w:rFonts w:ascii="Arial" w:hAnsi="Arial" w:cs="Arial"/>
          <w:spacing w:val="-1"/>
        </w:rPr>
      </w:pPr>
    </w:p>
    <w:p w14:paraId="57CDB9C1" w14:textId="77777777" w:rsidR="003B1726" w:rsidRPr="00C65138" w:rsidRDefault="003B1726" w:rsidP="003A6639">
      <w:pPr>
        <w:pStyle w:val="Telobesedila"/>
        <w:numPr>
          <w:ilvl w:val="0"/>
          <w:numId w:val="51"/>
        </w:numPr>
        <w:spacing w:before="60" w:after="60"/>
        <w:ind w:left="720"/>
        <w:contextualSpacing/>
        <w:jc w:val="center"/>
        <w:outlineLvl w:val="3"/>
        <w:rPr>
          <w:rFonts w:ascii="Arial" w:hAnsi="Arial" w:cs="Arial"/>
          <w:spacing w:val="-1"/>
        </w:rPr>
      </w:pPr>
      <w:r w:rsidRPr="00C65138">
        <w:rPr>
          <w:rFonts w:ascii="Arial" w:hAnsi="Arial" w:cs="Arial"/>
          <w:spacing w:val="-1"/>
        </w:rPr>
        <w:br/>
      </w:r>
      <w:bookmarkStart w:id="154" w:name="_Toc188867117"/>
      <w:r w:rsidRPr="00C65138">
        <w:rPr>
          <w:rFonts w:ascii="Arial" w:hAnsi="Arial" w:cs="Arial"/>
          <w:spacing w:val="-1"/>
        </w:rPr>
        <w:t>(ukrepi v nujnih primerih)</w:t>
      </w:r>
      <w:bookmarkEnd w:id="154"/>
    </w:p>
    <w:p w14:paraId="0A5BFC01" w14:textId="77777777" w:rsidR="003B1726" w:rsidRPr="00C65138" w:rsidRDefault="003B1726" w:rsidP="003B1726">
      <w:pPr>
        <w:pStyle w:val="Telobesedila"/>
        <w:spacing w:before="60" w:after="60"/>
        <w:ind w:left="0"/>
        <w:contextualSpacing/>
        <w:jc w:val="both"/>
        <w:rPr>
          <w:rFonts w:ascii="Arial" w:hAnsi="Arial" w:cs="Arial"/>
          <w:spacing w:val="-1"/>
        </w:rPr>
      </w:pPr>
    </w:p>
    <w:p w14:paraId="05DF7281" w14:textId="77777777" w:rsidR="003B1726" w:rsidRPr="00C65138" w:rsidRDefault="003B1726" w:rsidP="003B1726">
      <w:pPr>
        <w:pStyle w:val="Telobesedila"/>
        <w:spacing w:before="60" w:after="60"/>
        <w:ind w:left="0"/>
        <w:contextualSpacing/>
        <w:jc w:val="both"/>
        <w:rPr>
          <w:rFonts w:ascii="Arial" w:hAnsi="Arial" w:cs="Arial"/>
          <w:spacing w:val="-1"/>
        </w:rPr>
      </w:pPr>
      <w:r w:rsidRPr="00C65138">
        <w:rPr>
          <w:rFonts w:ascii="Arial" w:hAnsi="Arial" w:cs="Arial"/>
          <w:spacing w:val="-1"/>
        </w:rPr>
        <w:t xml:space="preserve">Za izvajanje 257., 258. in 262. člena Uredbe 2016/429/EU ukrepe v nujnih primerih določi generalni direktor Uprave v skladu z </w:t>
      </w:r>
      <w:r w:rsidRPr="00C65138">
        <w:rPr>
          <w:rFonts w:ascii="Arial" w:hAnsi="Arial" w:cs="Arial"/>
          <w:spacing w:val="-1"/>
        </w:rPr>
        <w:fldChar w:fldCharType="begin"/>
      </w:r>
      <w:r w:rsidRPr="00C65138">
        <w:rPr>
          <w:rFonts w:ascii="Arial" w:hAnsi="Arial" w:cs="Arial"/>
          <w:spacing w:val="-1"/>
        </w:rPr>
        <w:instrText xml:space="preserve"> REF _Ref188259847 \r \h  \* MERGEFORMAT </w:instrText>
      </w:r>
      <w:r w:rsidRPr="00C65138">
        <w:rPr>
          <w:rFonts w:ascii="Arial" w:hAnsi="Arial" w:cs="Arial"/>
          <w:spacing w:val="-1"/>
        </w:rPr>
      </w:r>
      <w:r w:rsidRPr="00C65138">
        <w:rPr>
          <w:rFonts w:ascii="Arial" w:hAnsi="Arial" w:cs="Arial"/>
          <w:spacing w:val="-1"/>
        </w:rPr>
        <w:fldChar w:fldCharType="separate"/>
      </w:r>
      <w:r w:rsidRPr="00C65138">
        <w:rPr>
          <w:rFonts w:ascii="Arial" w:hAnsi="Arial" w:cs="Arial"/>
          <w:spacing w:val="-1"/>
        </w:rPr>
        <w:t>8. člen</w:t>
      </w:r>
      <w:r w:rsidRPr="00C65138">
        <w:rPr>
          <w:rFonts w:ascii="Arial" w:hAnsi="Arial" w:cs="Arial"/>
          <w:spacing w:val="-1"/>
        </w:rPr>
        <w:fldChar w:fldCharType="end"/>
      </w:r>
      <w:r w:rsidRPr="00C65138">
        <w:rPr>
          <w:rFonts w:ascii="Arial" w:hAnsi="Arial" w:cs="Arial"/>
          <w:spacing w:val="-1"/>
        </w:rPr>
        <w:t>om tega zakona.</w:t>
      </w:r>
    </w:p>
    <w:p w14:paraId="683884EB" w14:textId="77777777" w:rsidR="003B1726" w:rsidRPr="00C65138" w:rsidRDefault="003B1726" w:rsidP="003B1726">
      <w:pPr>
        <w:pStyle w:val="Telobesedila"/>
        <w:spacing w:before="60" w:after="60"/>
        <w:ind w:left="0"/>
        <w:contextualSpacing/>
        <w:jc w:val="both"/>
        <w:rPr>
          <w:rFonts w:ascii="Arial" w:hAnsi="Arial" w:cs="Arial"/>
          <w:spacing w:val="-1"/>
        </w:rPr>
      </w:pPr>
    </w:p>
    <w:p w14:paraId="2CB02312" w14:textId="4DE41FA8" w:rsidR="003B1726" w:rsidRDefault="003B1726">
      <w:pPr>
        <w:rPr>
          <w:rFonts w:ascii="Arial" w:eastAsia="Segoe UI" w:hAnsi="Arial" w:cs="Arial"/>
          <w:spacing w:val="-1"/>
          <w:kern w:val="0"/>
          <w14:ligatures w14:val="none"/>
        </w:rPr>
      </w:pPr>
      <w:r>
        <w:rPr>
          <w:rFonts w:ascii="Arial" w:hAnsi="Arial" w:cs="Arial"/>
          <w:spacing w:val="-1"/>
        </w:rPr>
        <w:br w:type="page"/>
      </w:r>
    </w:p>
    <w:p w14:paraId="7C3E2195" w14:textId="77777777" w:rsidR="003B1726" w:rsidRPr="00C65138" w:rsidRDefault="003B1726" w:rsidP="003B1726">
      <w:pPr>
        <w:pStyle w:val="Telobesedila"/>
        <w:spacing w:before="60" w:after="60"/>
        <w:ind w:left="0"/>
        <w:contextualSpacing/>
        <w:jc w:val="center"/>
        <w:outlineLvl w:val="0"/>
        <w:rPr>
          <w:rFonts w:ascii="Arial" w:hAnsi="Arial" w:cs="Arial"/>
          <w:spacing w:val="-1"/>
        </w:rPr>
      </w:pPr>
      <w:bookmarkStart w:id="155" w:name="_Toc188867118"/>
      <w:r w:rsidRPr="00C65138">
        <w:rPr>
          <w:rFonts w:ascii="Arial" w:hAnsi="Arial" w:cs="Arial"/>
          <w:spacing w:val="-1"/>
        </w:rPr>
        <w:lastRenderedPageBreak/>
        <w:t xml:space="preserve">IX. KAZENSKE </w:t>
      </w:r>
      <w:r w:rsidRPr="00C65138">
        <w:rPr>
          <w:rFonts w:ascii="Arial" w:hAnsi="Arial" w:cs="Arial"/>
        </w:rPr>
        <w:t>DOLOČBE</w:t>
      </w:r>
      <w:r w:rsidRPr="00C65138">
        <w:rPr>
          <w:rFonts w:ascii="Arial" w:hAnsi="Arial" w:cs="Arial"/>
          <w:spacing w:val="-1"/>
        </w:rPr>
        <w:t xml:space="preserve"> IN IZREDNI UKREPI</w:t>
      </w:r>
      <w:bookmarkEnd w:id="155"/>
    </w:p>
    <w:p w14:paraId="769B4C3C" w14:textId="77777777" w:rsidR="003B1726" w:rsidRPr="00C65138" w:rsidRDefault="003B1726" w:rsidP="003B1726">
      <w:pPr>
        <w:pStyle w:val="Telobesedila"/>
        <w:spacing w:before="60" w:after="60"/>
        <w:ind w:left="0"/>
        <w:contextualSpacing/>
        <w:jc w:val="center"/>
        <w:rPr>
          <w:rFonts w:ascii="Arial" w:hAnsi="Arial" w:cs="Arial"/>
          <w:spacing w:val="-1"/>
        </w:rPr>
      </w:pPr>
    </w:p>
    <w:p w14:paraId="3EC8846C"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156" w:name="_Toc188867119"/>
      <w:r w:rsidRPr="00C65138">
        <w:rPr>
          <w:rFonts w:ascii="Arial" w:hAnsi="Arial" w:cs="Arial"/>
          <w:spacing w:val="-1"/>
        </w:rPr>
        <w:t>(prekrški)</w:t>
      </w:r>
      <w:bookmarkEnd w:id="156"/>
    </w:p>
    <w:p w14:paraId="2D8CE8FE" w14:textId="77777777" w:rsidR="003B1726" w:rsidRPr="00C65138" w:rsidRDefault="003B1726" w:rsidP="003B1726">
      <w:pPr>
        <w:pStyle w:val="Telobesedila"/>
        <w:spacing w:before="60" w:after="60"/>
        <w:ind w:left="0"/>
        <w:contextualSpacing/>
        <w:jc w:val="both"/>
        <w:rPr>
          <w:rFonts w:ascii="Arial" w:hAnsi="Arial" w:cs="Arial"/>
          <w:spacing w:val="-1"/>
        </w:rPr>
      </w:pPr>
    </w:p>
    <w:p w14:paraId="11D3363D" w14:textId="77777777" w:rsidR="003B1726" w:rsidRPr="00C65138" w:rsidRDefault="003B1726" w:rsidP="003A6639">
      <w:pPr>
        <w:pStyle w:val="Telobesedila"/>
        <w:numPr>
          <w:ilvl w:val="0"/>
          <w:numId w:val="33"/>
        </w:numPr>
        <w:spacing w:before="60" w:after="60"/>
        <w:contextualSpacing/>
        <w:jc w:val="both"/>
        <w:rPr>
          <w:rFonts w:ascii="Arial" w:hAnsi="Arial" w:cs="Arial"/>
          <w:spacing w:val="-1"/>
        </w:rPr>
      </w:pPr>
      <w:r w:rsidRPr="00C65138">
        <w:rPr>
          <w:rFonts w:ascii="Arial" w:hAnsi="Arial" w:cs="Arial"/>
          <w:color w:val="000000"/>
          <w:shd w:val="clear" w:color="auto" w:fill="FFFFFF"/>
        </w:rPr>
        <w:t>Z globo od 3.000 do 5.000 evrov se za prekršek kaznuje pravna oseba, ki:</w:t>
      </w:r>
    </w:p>
    <w:p w14:paraId="6ED46D17"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izvaja ustreznih ukrepov za biološko zaščito za gojene živali in proizvode, za katere so odgovorni (četrti odstavek 10. člena Uredbe 2016/429/EU);</w:t>
      </w:r>
    </w:p>
    <w:p w14:paraId="666A0EA1" w14:textId="77777777" w:rsidR="003B1726" w:rsidRPr="00C65138" w:rsidRDefault="003B1726" w:rsidP="003A6639">
      <w:pPr>
        <w:pStyle w:val="Telobesedila"/>
        <w:numPr>
          <w:ilvl w:val="0"/>
          <w:numId w:val="34"/>
        </w:numPr>
        <w:spacing w:before="60" w:after="60"/>
        <w:contextualSpacing/>
        <w:jc w:val="both"/>
        <w:rPr>
          <w:rFonts w:ascii="Arial" w:hAnsi="Arial" w:cs="Arial"/>
        </w:rPr>
      </w:pPr>
      <w:r w:rsidRPr="00C65138">
        <w:rPr>
          <w:rFonts w:ascii="Arial" w:hAnsi="Arial" w:cs="Arial"/>
        </w:rPr>
        <w:t>Pri izvajanju ukrepov za preprečevanje in obvladovanje bolezni ne sodeluje s pristojnim organom in veterinarji (peti odstavek 10. Člena Uredbe 2016/429);</w:t>
      </w:r>
    </w:p>
    <w:p w14:paraId="0DC01952"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kot veterinar ne ravna v skladu s prvim oziroma drugim odstavkom 12. člena Uredbe 2016/429/EU;</w:t>
      </w:r>
    </w:p>
    <w:p w14:paraId="1D9828AC"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kot laboratorij, objekt in druga fizična ali pravna oseba, ki ravna s povzročitelji bolezni v raziskovalne, izobraževalne, diagnostične namene ali namene proizvodnje cepiv in drugih bioloških proizvodov ne sprejme ustreznih ukrepov za biološko zaščito, biološko varnost in biološko zadrževanje (točka (a) prvega odstavka 16. člena Uredbe 2016/429/EU);</w:t>
      </w:r>
    </w:p>
    <w:p w14:paraId="715D05B4"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kot laboratorij, objekt in druga fizična ali pravna oseba, ki ravna s povzročitelji bolezni v raziskovalne, izobraževalne, diagnostične namene ali namene proizvodnje cepiv in drugih bioloških proizvodov ne poskrbi, da premik povzročiteljev bolezni, cepiv in drugih bioloških proizvodov med laboratoriji ali drugimi objekti ne poveča tveganja za širjenje bolezni (točka (b) prvega odstavka 16. člena Uredbe 2016/429/EU);</w:t>
      </w:r>
    </w:p>
    <w:p w14:paraId="18B0C593"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kot uradni laboratorij na področju zdravja živali z rezultati ali poročili ne ravna v skladu z načelom poslovne skrivnosti in zaupnosti (tretji odstavek 17. člena Uredbe 2016/429/EU);</w:t>
      </w:r>
    </w:p>
    <w:p w14:paraId="5098638E"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kot uradni laboratorij na področju zdravja živali ne obvesti pristojnega organa o rezultatu ali poročilu laboratorijske analize, testa ali diagnoze (tretji odstavek 17. člena Uredbe 2016/429/EU);</w:t>
      </w:r>
    </w:p>
    <w:p w14:paraId="01301F8C"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ne prijavi razloga za sum prisotnosti bolezni s seznama iz točke (a) oziroma točke (b) prvega odstavka 18. člena Uredbe 2016/429/EU); </w:t>
      </w:r>
    </w:p>
    <w:p w14:paraId="2E36F2FC"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prijavi povečane umrljivosti in drugih znakov hude bolezni ali znatnega zmanjšanja stopnje proizvodnje iz nepojasnjenega vzroka iz točke (c) prvega odstavka 18. člena Uredbe 2016/429/EU);</w:t>
      </w:r>
    </w:p>
    <w:p w14:paraId="0D147F13"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ne zagotovi obiska veterinarja v obratu kadar je to potrebno zaradi tveganja, ki ga predstavlja zadevni obrat (25. člen Uredbe 2016/429/EU); </w:t>
      </w:r>
    </w:p>
    <w:p w14:paraId="665BAC7E"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uporabi </w:t>
      </w:r>
      <w:r w:rsidRPr="00C65138">
        <w:rPr>
          <w:rFonts w:ascii="Arial" w:hAnsi="Arial" w:cs="Arial"/>
        </w:rPr>
        <w:t xml:space="preserve">veterinarska zdravila za bolezni s seznama v nasprotju z določbo </w:t>
      </w:r>
      <w:r w:rsidRPr="00C65138">
        <w:rPr>
          <w:rFonts w:ascii="Arial" w:hAnsi="Arial" w:cs="Arial"/>
        </w:rPr>
        <w:fldChar w:fldCharType="begin"/>
      </w:r>
      <w:r w:rsidRPr="00C65138">
        <w:rPr>
          <w:rFonts w:ascii="Arial" w:hAnsi="Arial" w:cs="Arial"/>
        </w:rPr>
        <w:instrText xml:space="preserve"> REF _Ref188259924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27. člen</w:t>
      </w:r>
      <w:r w:rsidRPr="00C65138">
        <w:rPr>
          <w:rFonts w:ascii="Arial" w:hAnsi="Arial" w:cs="Arial"/>
        </w:rPr>
        <w:fldChar w:fldCharType="end"/>
      </w:r>
      <w:r w:rsidRPr="00C65138">
        <w:rPr>
          <w:rFonts w:ascii="Arial" w:hAnsi="Arial" w:cs="Arial"/>
        </w:rPr>
        <w:t>a tega zakona;</w:t>
      </w:r>
    </w:p>
    <w:p w14:paraId="65F542E3"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uporabi </w:t>
      </w:r>
      <w:r w:rsidRPr="00C65138">
        <w:rPr>
          <w:rFonts w:ascii="Arial" w:hAnsi="Arial" w:cs="Arial"/>
        </w:rPr>
        <w:t>veterinarska zdravila za bolezni s seznama v nasprotju s 46. členom Uredbe 2016/429/EU;</w:t>
      </w:r>
    </w:p>
    <w:p w14:paraId="0D13F036"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ob sumu na bolezni kategorije A ne izvede ukrepov za obvladovanje bolezni (53. člen Uredbe 2016/429/EU);</w:t>
      </w:r>
    </w:p>
    <w:p w14:paraId="50F2F0C1"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ob sumu na bolezen kategorije A ne  izvede odrejenih ukrepov (prvi odstavek 55. člena Uredbe 2016/429/EU);</w:t>
      </w:r>
    </w:p>
    <w:p w14:paraId="130AEB3E" w14:textId="77777777" w:rsidR="003B1726" w:rsidRPr="00C65138" w:rsidRDefault="003B1726" w:rsidP="003A6639">
      <w:pPr>
        <w:pStyle w:val="Telobesedila"/>
        <w:numPr>
          <w:ilvl w:val="0"/>
          <w:numId w:val="34"/>
        </w:numPr>
        <w:spacing w:before="60" w:after="60" w:line="259" w:lineRule="auto"/>
        <w:contextualSpacing/>
        <w:jc w:val="both"/>
        <w:rPr>
          <w:rFonts w:ascii="Arial" w:hAnsi="Arial" w:cs="Arial"/>
        </w:rPr>
      </w:pPr>
      <w:r w:rsidRPr="00C65138">
        <w:rPr>
          <w:rFonts w:ascii="Arial" w:hAnsi="Arial" w:cs="Arial"/>
          <w:spacing w:val="-1"/>
        </w:rPr>
        <w:t xml:space="preserve">ob izbruhu bolezni kategorije A ne izvede </w:t>
      </w:r>
      <w:r w:rsidRPr="00C65138">
        <w:rPr>
          <w:rFonts w:ascii="Arial" w:hAnsi="Arial" w:cs="Arial"/>
        </w:rPr>
        <w:t xml:space="preserve">odrejenih </w:t>
      </w:r>
      <w:r w:rsidRPr="00C65138">
        <w:rPr>
          <w:rFonts w:ascii="Arial" w:hAnsi="Arial" w:cs="Arial"/>
          <w:spacing w:val="-1"/>
        </w:rPr>
        <w:t>ukrepov (prvi odstavek 61. člena Uredbe 2016/429/EU);</w:t>
      </w:r>
    </w:p>
    <w:p w14:paraId="24EF55CF"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izvede ustreznih odrejenih ukrepov na območjih z omejitvami za obvladovanje bolezni kategorije A (prvi odstavek 65. člena Uredbe 2016/429/EU);</w:t>
      </w:r>
    </w:p>
    <w:p w14:paraId="0CBBA717"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premika živali in proizvodov na območjih z omejitvami v skladu z navodili in na podlagi dovoljenja pristojnega organa (prvi odstavke 66. člena Uredbe 2016/429/EU;</w:t>
      </w:r>
    </w:p>
    <w:p w14:paraId="1605DC60"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obvešča o nameravanih premikih živali in proizvodov na območjih in iz območij z omejitvami (drugi odstavek 66. člena Uredbe 2016/429/EU);</w:t>
      </w:r>
    </w:p>
    <w:p w14:paraId="79E3F922"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dovoli cepljenja v nujnih primerih (69. člen Uredbe 2016/429/EU);</w:t>
      </w:r>
    </w:p>
    <w:p w14:paraId="39D97846"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ne izvede ukrepov, ki jih sprejme pristojni organ zaradi potrditve oziroma prisotnosti </w:t>
      </w:r>
      <w:r w:rsidRPr="00C65138">
        <w:rPr>
          <w:rFonts w:ascii="Arial" w:hAnsi="Arial" w:cs="Arial"/>
          <w:spacing w:val="-1"/>
        </w:rPr>
        <w:lastRenderedPageBreak/>
        <w:t>bolezni kategorije A pri divjih živalih (70. člen Uredbe 2016/429/EU);</w:t>
      </w:r>
    </w:p>
    <w:p w14:paraId="66E7F70F"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izvede odrejenih dodatnih ukrepov za obvladovanje bolezni (71. člen Uredbe 2016/429/EU);</w:t>
      </w:r>
    </w:p>
    <w:p w14:paraId="6BFDEE49"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ob sumu na bolezni kategorije B ne sprejme ustreznih ukrepov za obvladovanje bolezni (72. člen Uredbe 2016/429/EU)</w:t>
      </w:r>
    </w:p>
    <w:p w14:paraId="07AB5FAF"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izvede odrejenih ukrepov</w:t>
      </w:r>
      <w:r w:rsidRPr="00C65138" w:rsidDel="0018169E">
        <w:rPr>
          <w:rFonts w:ascii="Arial" w:hAnsi="Arial" w:cs="Arial"/>
          <w:spacing w:val="-1"/>
        </w:rPr>
        <w:t xml:space="preserve"> </w:t>
      </w:r>
      <w:r w:rsidRPr="00C65138">
        <w:rPr>
          <w:rFonts w:ascii="Arial" w:hAnsi="Arial" w:cs="Arial"/>
          <w:spacing w:val="-1"/>
        </w:rPr>
        <w:t>po potrditvi bolezni kategorije B oziroma C, določenih v obveznih oziroma neobveznih programih izkoreninjenja programu izkoreninjenja, ki je določen v prvem oziroma drugem odstavku 31. člena Uredbe 2016/429;</w:t>
      </w:r>
    </w:p>
    <w:p w14:paraId="5482651C"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ob izbruhu bolezni kategorije B oziroma C pri divjih živalih ne sprejme ukrepov za obvladovanje bolezni, določenih v programu izkoreninjenja, ki je določen v prvem oziroma drugem odstavku 31. člena Uredbe 2016/429;</w:t>
      </w:r>
    </w:p>
    <w:p w14:paraId="296DC747"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ravna v nasprotju s prvim oziroma drugim odstavkom 84., 87. in 90. člena Uredbe 2016/429; </w:t>
      </w:r>
    </w:p>
    <w:p w14:paraId="7382BC0B"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ravna v nasprotju s prvim in drugim odstavkom 94. člena </w:t>
      </w:r>
      <w:r w:rsidRPr="00C65138">
        <w:rPr>
          <w:rFonts w:ascii="Arial" w:hAnsi="Arial" w:cs="Arial"/>
        </w:rPr>
        <w:t>Uredbe 2016/429;</w:t>
      </w:r>
    </w:p>
    <w:p w14:paraId="7974D63F"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rPr>
        <w:t>ravna v nasprotju s 95. členom Uredbe 2016/429;</w:t>
      </w:r>
    </w:p>
    <w:p w14:paraId="124C3097"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rPr>
        <w:t>ravna v nasprotju z drugim odstavkom 96. člena Uredbe 2016/429;</w:t>
      </w:r>
    </w:p>
    <w:p w14:paraId="0FF0D485"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ne vodi in ne vzdržuje predpisanih evidenc iz 102., 103., 104. in 105. člena Uredbe 2016/429; </w:t>
      </w:r>
    </w:p>
    <w:p w14:paraId="2515A69E"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ne zagotovi identifikacije na način iz 112., 113., 114., 115. in 117. člena </w:t>
      </w:r>
      <w:r w:rsidRPr="00C65138">
        <w:rPr>
          <w:rFonts w:ascii="Arial" w:hAnsi="Arial" w:cs="Arial"/>
        </w:rPr>
        <w:t>Uredbe 2016/429;</w:t>
      </w:r>
    </w:p>
    <w:p w14:paraId="4AA5CCFF"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zagotovi sledljivosti zarodnega materiala gojenih kopenskih živali v skladu s 121. členom Uredbe 2016/429;</w:t>
      </w:r>
    </w:p>
    <w:p w14:paraId="55B6250F"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premakne gojene kopenske živali v drugo državo članico v nasprotju s prvim odstavkom 126. oziroma 130. členom Uredbe 2016/429; </w:t>
      </w:r>
    </w:p>
    <w:p w14:paraId="47B882CC"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rPr>
        <w:t>sprejme gojene kopenske živali iz druge države članice v nasprotju s 127. Oziroma 137. Členom Uredbe 2016/429;</w:t>
      </w:r>
    </w:p>
    <w:p w14:paraId="0C7E977E"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izvede dejavnost zbiranja gojenih kopitarjev in perutnine v nasprotju s 133. členom Uredbe 2016/429;</w:t>
      </w:r>
    </w:p>
    <w:p w14:paraId="6F8665E8"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ne zagotovi sledljivosti pri premiku gojenih kopenskih živali v drugo državo članico (veterinarsko spričevalo oziroma lastna deklaracija) v skladu s 143. in 151. Členom </w:t>
      </w:r>
      <w:r w:rsidRPr="00C65138">
        <w:rPr>
          <w:rFonts w:ascii="Arial" w:hAnsi="Arial" w:cs="Arial"/>
        </w:rPr>
        <w:t>Uredbe 2016/429;</w:t>
      </w:r>
    </w:p>
    <w:p w14:paraId="12006AC6"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obvesti OU Uprave o predvidenem premiku v primerih iz 152. člena Uredbe 2016/429;</w:t>
      </w:r>
    </w:p>
    <w:p w14:paraId="350CDA37"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premakne divje kopenske živali v nasprotju s 155. členom Uredbe 2016/429;</w:t>
      </w:r>
    </w:p>
    <w:p w14:paraId="491C30DE"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premakne zarodni material v drugo državo članico v nasprotju s 157. oziroma 159. členom Uredbe 2016/429;</w:t>
      </w:r>
    </w:p>
    <w:p w14:paraId="598B9A06"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sprejme zarodni material iz druge države članice v nasprotju s 158. členom Uredbe 2016/429;</w:t>
      </w:r>
    </w:p>
    <w:p w14:paraId="5BA0CF2A"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zagotovi sledljivosti pri premiku zarodnega materiala v drugo državo članico (veterinarsko spričevalo) v skladu s prvim odstavkom 161. člena Uredbe 2016/429;</w:t>
      </w:r>
    </w:p>
    <w:p w14:paraId="4338692E"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obvesti OU Uprave o predvidenem premiku v skladu s prvim odstavkom 163. člena Uredbe 2016/429;</w:t>
      </w:r>
    </w:p>
    <w:p w14:paraId="6627EB44"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ravna v nasprotju z drugim odstavkom 166. člena Uredbe 2016/429;</w:t>
      </w:r>
    </w:p>
    <w:p w14:paraId="24797C93"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zagotovi sledljivosti pri premiku proizvodov živalskega izvora v skladu s prvim odstavkom 167. člena Uredbe 2016/429;</w:t>
      </w:r>
    </w:p>
    <w:p w14:paraId="63ACEA51"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ne obvesti OU Uprave o predvidenem premiku v skladu s prvim odstavkom 169. člena Uredbe 2016/429; </w:t>
      </w:r>
    </w:p>
    <w:p w14:paraId="7BA61A3C"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ravna v nasprotju s prvim odstavkom 172. člena Uredbe 2016/429;</w:t>
      </w:r>
    </w:p>
    <w:p w14:paraId="2E4976D2"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ravna v nasprotju z drugim odstavkom 172. člena Uredbe 2016/429;</w:t>
      </w:r>
    </w:p>
    <w:p w14:paraId="5360160D"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zagotovi odobritve obrata akvakulture za katerega je odobritev določena v prvem odstavku 176. člena Uredbe 2016/429;</w:t>
      </w:r>
    </w:p>
    <w:p w14:paraId="283AE0AB"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ravna v nasprotju s tretjim odstavkom 176. člena Uredbe 2016/429;</w:t>
      </w:r>
    </w:p>
    <w:p w14:paraId="75C9C1D5"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ne vodi in ne vzdržuje predpisanih evidenc iz 186. člena, 187. člena in 188. člena </w:t>
      </w:r>
      <w:r w:rsidRPr="00C65138">
        <w:rPr>
          <w:rFonts w:ascii="Arial" w:hAnsi="Arial" w:cs="Arial"/>
          <w:spacing w:val="-1"/>
        </w:rPr>
        <w:lastRenderedPageBreak/>
        <w:t>Uredbe 2016/429;</w:t>
      </w:r>
    </w:p>
    <w:p w14:paraId="581DEDAE"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premakne vodne živali v nasprotju z drugim odstavkom 191. člena Uredbe 2016/429;</w:t>
      </w:r>
    </w:p>
    <w:p w14:paraId="0F341C3B"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prevaža vodne živali v nasprotju s prvim odstavkom 192. člena Uredbe 2016/429;</w:t>
      </w:r>
    </w:p>
    <w:p w14:paraId="5D2BCC1D"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ravna v nasprotju s prvim ali drugim odstavkom 193. člena Uredbe 2016/429;</w:t>
      </w:r>
    </w:p>
    <w:p w14:paraId="744255B7"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 xml:space="preserve">v naravo izpusti vodne živali v nasprotju s tretjim odstavkom </w:t>
      </w:r>
      <w:r w:rsidRPr="00C65138">
        <w:rPr>
          <w:rFonts w:ascii="Arial" w:hAnsi="Arial" w:cs="Arial"/>
          <w:spacing w:val="-1"/>
        </w:rPr>
        <w:fldChar w:fldCharType="begin"/>
      </w:r>
      <w:r w:rsidRPr="00C65138">
        <w:rPr>
          <w:rFonts w:ascii="Arial" w:hAnsi="Arial" w:cs="Arial"/>
          <w:spacing w:val="-1"/>
        </w:rPr>
        <w:instrText xml:space="preserve"> REF _Ref188260016 \r \h  \* MERGEFORMAT </w:instrText>
      </w:r>
      <w:r w:rsidRPr="00C65138">
        <w:rPr>
          <w:rFonts w:ascii="Arial" w:hAnsi="Arial" w:cs="Arial"/>
          <w:spacing w:val="-1"/>
        </w:rPr>
      </w:r>
      <w:r w:rsidRPr="00C65138">
        <w:rPr>
          <w:rFonts w:ascii="Arial" w:hAnsi="Arial" w:cs="Arial"/>
          <w:spacing w:val="-1"/>
        </w:rPr>
        <w:fldChar w:fldCharType="separate"/>
      </w:r>
      <w:r w:rsidRPr="00C65138">
        <w:rPr>
          <w:rFonts w:ascii="Arial" w:hAnsi="Arial" w:cs="Arial"/>
          <w:spacing w:val="-1"/>
        </w:rPr>
        <w:t>65. člen</w:t>
      </w:r>
      <w:r w:rsidRPr="00C65138">
        <w:rPr>
          <w:rFonts w:ascii="Arial" w:hAnsi="Arial" w:cs="Arial"/>
          <w:spacing w:val="-1"/>
        </w:rPr>
        <w:fldChar w:fldCharType="end"/>
      </w:r>
      <w:r w:rsidRPr="00C65138">
        <w:rPr>
          <w:rFonts w:ascii="Arial" w:hAnsi="Arial" w:cs="Arial"/>
          <w:spacing w:val="-1"/>
        </w:rPr>
        <w:t>a tega zakona;</w:t>
      </w:r>
    </w:p>
    <w:p w14:paraId="2FDF3DE0"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zagotovi sledljivosti pri premiku živali iz akvakulture v skladu s prvim in drugim odstavkom 208. člena Uredbe 2016/429;</w:t>
      </w:r>
    </w:p>
    <w:p w14:paraId="22557F89"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zagotovi sledljivosti pri premiku drugih vodnih živali v skladu z 209. členom Uredbe 2016/429;</w:t>
      </w:r>
    </w:p>
    <w:p w14:paraId="450A7759"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ravna v nasprotju z 215. členom Uredbe 2016/429;</w:t>
      </w:r>
    </w:p>
    <w:p w14:paraId="3D915D3C"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za premik živali iz akvakulture v drugo državo članico ne izda lastnega deklaracijskega dokumenta, kot to določata prvi in drugi odstavek 218. člena Uredbe 2016/429;</w:t>
      </w:r>
    </w:p>
    <w:p w14:paraId="0CB2A0B7"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obvesti OU Uprave o predvidenem premiku vodnih živali v skladu z 219. členom Uredbe 2016/429;</w:t>
      </w:r>
    </w:p>
    <w:p w14:paraId="3BCC3EC2"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ravna v nasprotju z drugim odstavkom 222. člena Uredbe 2016/429;</w:t>
      </w:r>
    </w:p>
    <w:p w14:paraId="25906DBF"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zagotovi sledljivosti pri premiku proizvodov živalskega izvora od vodnih živali v skladu s prvim odstavkom 223. člena Uredbe 2016/429;</w:t>
      </w:r>
    </w:p>
    <w:p w14:paraId="30CF06FD"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obvesti OU Uprave o predvidenem premiku proizvodov živalskega izvora od vodnih živali v skladu s prvim odstavkom 225. člena Uredbe 2016/429;</w:t>
      </w:r>
    </w:p>
    <w:p w14:paraId="114BE025"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netrgovski premik hišne živali izvede v nasprotju s prvim in drugim odstavkom 246. člena Uredbe 2016/429;</w:t>
      </w:r>
    </w:p>
    <w:p w14:paraId="26E2A2D1"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za premik hišne živali iz vrst s seznama v delu A Priloge I Uredbe 2016/429 v drugo državo članico ne zagotovi sledljivosti v skladu s točkama a) in c) 247. člena Uredbe 2016/429;</w:t>
      </w:r>
    </w:p>
    <w:p w14:paraId="5F8CE851"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iz tretje države premakne hišno žival iz vrst s seznama v delu A Priloge I Uredbe 2016/429 na ozemlje Slovenije v nasprotju s prvim in drugim odstavkom 249. člena Uredbe 2016/42);</w:t>
      </w:r>
    </w:p>
    <w:p w14:paraId="3BB954B3" w14:textId="77777777" w:rsidR="003B1726" w:rsidRPr="00C65138" w:rsidRDefault="003B1726" w:rsidP="003A6639">
      <w:pPr>
        <w:pStyle w:val="Telobesedila"/>
        <w:numPr>
          <w:ilvl w:val="0"/>
          <w:numId w:val="34"/>
        </w:numPr>
        <w:spacing w:before="60" w:after="60"/>
        <w:contextualSpacing/>
        <w:jc w:val="both"/>
        <w:rPr>
          <w:rFonts w:ascii="Arial" w:hAnsi="Arial" w:cs="Arial"/>
          <w:spacing w:val="-1"/>
        </w:rPr>
      </w:pPr>
      <w:r w:rsidRPr="00C65138">
        <w:rPr>
          <w:rFonts w:ascii="Arial" w:hAnsi="Arial" w:cs="Arial"/>
          <w:spacing w:val="-1"/>
        </w:rPr>
        <w:t>ne sprejme odrejenih ukrepov v nujnih primerih iz prvega odstavka 257. člena Uredbe 2016/429;</w:t>
      </w:r>
    </w:p>
    <w:p w14:paraId="4FF338BC" w14:textId="77777777" w:rsidR="003B1726" w:rsidRPr="00C65138" w:rsidRDefault="003B1726" w:rsidP="003A6639">
      <w:pPr>
        <w:pStyle w:val="Odstavekseznama"/>
        <w:widowControl w:val="0"/>
        <w:numPr>
          <w:ilvl w:val="0"/>
          <w:numId w:val="34"/>
        </w:numPr>
        <w:spacing w:before="60" w:after="60" w:line="240" w:lineRule="auto"/>
        <w:rPr>
          <w:rFonts w:ascii="Arial" w:hAnsi="Arial" w:cs="Arial"/>
        </w:rPr>
      </w:pPr>
      <w:r w:rsidRPr="00C65138">
        <w:rPr>
          <w:rFonts w:ascii="Arial" w:hAnsi="Arial" w:cs="Arial"/>
        </w:rPr>
        <w:t>Pri izvrševanju obveznosti in uveljavljanju pravic po tem zakonu zlorablja ali lažno prikazuje, sporoča ali vnaša  podatke oziroma nepravilno in nenamensko uporablja podatke  z namenom, da bi se taki podatki uporabljali kot pravi.</w:t>
      </w:r>
    </w:p>
    <w:p w14:paraId="40D458BE" w14:textId="77777777" w:rsidR="003B1726" w:rsidRPr="00C65138" w:rsidRDefault="003B1726" w:rsidP="003A6639">
      <w:pPr>
        <w:pStyle w:val="Odstavekseznama"/>
        <w:widowControl w:val="0"/>
        <w:numPr>
          <w:ilvl w:val="0"/>
          <w:numId w:val="34"/>
        </w:numPr>
        <w:spacing w:before="60" w:after="60" w:line="240" w:lineRule="auto"/>
        <w:rPr>
          <w:rFonts w:ascii="Arial" w:hAnsi="Arial" w:cs="Arial"/>
        </w:rPr>
      </w:pPr>
      <w:r w:rsidRPr="00C65138">
        <w:rPr>
          <w:rFonts w:ascii="Arial" w:hAnsi="Arial" w:cs="Arial"/>
        </w:rPr>
        <w:t xml:space="preserve">Ne izvede ukrepov, sprejetih na podlagi </w:t>
      </w:r>
      <w:r w:rsidRPr="00C65138">
        <w:rPr>
          <w:rFonts w:ascii="Arial" w:hAnsi="Arial" w:cs="Arial"/>
        </w:rPr>
        <w:fldChar w:fldCharType="begin"/>
      </w:r>
      <w:r w:rsidRPr="00C65138">
        <w:rPr>
          <w:rFonts w:ascii="Arial" w:hAnsi="Arial" w:cs="Arial"/>
        </w:rPr>
        <w:instrText xml:space="preserve"> REF _Ref188260041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8. člen</w:t>
      </w:r>
      <w:r w:rsidRPr="00C65138">
        <w:rPr>
          <w:rFonts w:ascii="Arial" w:hAnsi="Arial" w:cs="Arial"/>
        </w:rPr>
        <w:fldChar w:fldCharType="end"/>
      </w:r>
      <w:r w:rsidRPr="00C65138">
        <w:rPr>
          <w:rFonts w:ascii="Arial" w:hAnsi="Arial" w:cs="Arial"/>
        </w:rPr>
        <w:t>a tega zakona ali odrejenih za izvajanje Uredbe 2016/429/EU;</w:t>
      </w:r>
    </w:p>
    <w:p w14:paraId="2D5D3FB3" w14:textId="77777777" w:rsidR="003B1726" w:rsidRPr="00C65138" w:rsidRDefault="003B1726" w:rsidP="003A6639">
      <w:pPr>
        <w:pStyle w:val="odstavek"/>
        <w:numPr>
          <w:ilvl w:val="0"/>
          <w:numId w:val="33"/>
        </w:numPr>
        <w:shd w:val="clear" w:color="auto" w:fill="FFFFFF"/>
        <w:spacing w:before="60" w:beforeAutospacing="0" w:after="60" w:afterAutospacing="0"/>
        <w:contextualSpacing/>
        <w:jc w:val="both"/>
        <w:rPr>
          <w:rFonts w:ascii="Arial" w:hAnsi="Arial" w:cs="Arial"/>
          <w:sz w:val="22"/>
          <w:szCs w:val="22"/>
        </w:rPr>
      </w:pPr>
      <w:r w:rsidRPr="00C65138">
        <w:rPr>
          <w:rFonts w:ascii="Arial" w:hAnsi="Arial" w:cs="Arial"/>
          <w:sz w:val="22"/>
          <w:szCs w:val="22"/>
        </w:rPr>
        <w:t>Z globo od 2.000 do 4.000 eurov se kaznuje samostojni podjetnik posameznik oziroma posameznik, ki samostojno opravlja dejavnost, če stori prekršek iz prejšnjega odstavka.</w:t>
      </w:r>
    </w:p>
    <w:p w14:paraId="6D618539" w14:textId="77777777" w:rsidR="003B1726" w:rsidRPr="00C65138" w:rsidRDefault="003B1726" w:rsidP="003A6639">
      <w:pPr>
        <w:pStyle w:val="odstavek"/>
        <w:numPr>
          <w:ilvl w:val="0"/>
          <w:numId w:val="33"/>
        </w:numPr>
        <w:shd w:val="clear" w:color="auto" w:fill="FFFFFF"/>
        <w:spacing w:before="60" w:beforeAutospacing="0" w:after="60" w:afterAutospacing="0"/>
        <w:contextualSpacing/>
        <w:jc w:val="both"/>
        <w:rPr>
          <w:rFonts w:ascii="Arial" w:hAnsi="Arial" w:cs="Arial"/>
          <w:sz w:val="22"/>
          <w:szCs w:val="22"/>
        </w:rPr>
      </w:pPr>
      <w:r w:rsidRPr="00C65138">
        <w:rPr>
          <w:rFonts w:ascii="Arial" w:hAnsi="Arial" w:cs="Arial"/>
          <w:sz w:val="22"/>
          <w:szCs w:val="22"/>
        </w:rPr>
        <w:t>Z globo od 600 do 1.800 eurov se kaznuje odgovorna oseba pravne osebe ali odgovorna oseba samostojnega podjetnika posameznika oziroma posameznika, ki samostojno opravlja dejavnost, če stori prekršek iz prvega odstavka tega člena.</w:t>
      </w:r>
    </w:p>
    <w:p w14:paraId="5140DBAF" w14:textId="77777777" w:rsidR="003B1726" w:rsidRPr="00C65138" w:rsidRDefault="003B1726" w:rsidP="003A6639">
      <w:pPr>
        <w:pStyle w:val="odstavek"/>
        <w:numPr>
          <w:ilvl w:val="0"/>
          <w:numId w:val="33"/>
        </w:numPr>
        <w:shd w:val="clear" w:color="auto" w:fill="FFFFFF"/>
        <w:spacing w:before="60" w:beforeAutospacing="0" w:after="60" w:afterAutospacing="0"/>
        <w:contextualSpacing/>
        <w:jc w:val="both"/>
        <w:rPr>
          <w:rFonts w:ascii="Arial" w:hAnsi="Arial" w:cs="Arial"/>
          <w:sz w:val="22"/>
          <w:szCs w:val="22"/>
        </w:rPr>
      </w:pPr>
      <w:r w:rsidRPr="00C65138">
        <w:rPr>
          <w:rFonts w:ascii="Arial" w:hAnsi="Arial" w:cs="Arial"/>
          <w:sz w:val="22"/>
          <w:szCs w:val="22"/>
        </w:rPr>
        <w:t>Z globo od 500 do 1.500 eurov se kaznuje posameznik, če stori prekršek iz prvega odstavka tega člena.</w:t>
      </w:r>
    </w:p>
    <w:p w14:paraId="4038ABB4" w14:textId="77777777" w:rsidR="003B1726" w:rsidRPr="00C65138" w:rsidRDefault="003B1726" w:rsidP="003B1726">
      <w:pPr>
        <w:pStyle w:val="odstavek"/>
        <w:shd w:val="clear" w:color="auto" w:fill="FFFFFF" w:themeFill="background1"/>
        <w:spacing w:before="60" w:beforeAutospacing="0" w:after="60" w:afterAutospacing="0"/>
        <w:contextualSpacing/>
        <w:jc w:val="both"/>
        <w:rPr>
          <w:rFonts w:ascii="Arial" w:hAnsi="Arial" w:cs="Arial"/>
          <w:sz w:val="22"/>
          <w:szCs w:val="22"/>
        </w:rPr>
      </w:pPr>
    </w:p>
    <w:p w14:paraId="591FFE24" w14:textId="77777777" w:rsidR="003B1726" w:rsidRPr="00C65138" w:rsidRDefault="003B1726" w:rsidP="003A6639">
      <w:pPr>
        <w:pStyle w:val="len"/>
        <w:numPr>
          <w:ilvl w:val="0"/>
          <w:numId w:val="51"/>
        </w:numPr>
        <w:shd w:val="clear" w:color="auto" w:fill="FFFFFF"/>
        <w:spacing w:before="60" w:beforeAutospacing="0" w:after="60" w:afterAutospacing="0"/>
        <w:ind w:left="0" w:firstLine="0"/>
        <w:contextualSpacing/>
        <w:jc w:val="center"/>
        <w:outlineLvl w:val="3"/>
        <w:rPr>
          <w:rFonts w:ascii="Arial" w:hAnsi="Arial" w:cs="Arial"/>
          <w:bCs/>
          <w:sz w:val="22"/>
          <w:szCs w:val="22"/>
        </w:rPr>
      </w:pPr>
      <w:r w:rsidRPr="00C65138">
        <w:rPr>
          <w:rFonts w:ascii="Arial" w:hAnsi="Arial" w:cs="Arial"/>
          <w:bCs/>
          <w:sz w:val="22"/>
          <w:szCs w:val="22"/>
        </w:rPr>
        <w:br/>
      </w:r>
      <w:bookmarkStart w:id="157" w:name="_Toc188867120"/>
      <w:r w:rsidRPr="00C65138">
        <w:rPr>
          <w:rFonts w:ascii="Arial" w:hAnsi="Arial" w:cs="Arial"/>
          <w:bCs/>
          <w:sz w:val="22"/>
          <w:szCs w:val="22"/>
        </w:rPr>
        <w:t xml:space="preserve">(višina globe v hitrem </w:t>
      </w:r>
      <w:proofErr w:type="spellStart"/>
      <w:r w:rsidRPr="00C65138">
        <w:rPr>
          <w:rFonts w:ascii="Arial" w:hAnsi="Arial" w:cs="Arial"/>
          <w:bCs/>
          <w:sz w:val="22"/>
          <w:szCs w:val="22"/>
        </w:rPr>
        <w:t>prekrškovnem</w:t>
      </w:r>
      <w:proofErr w:type="spellEnd"/>
      <w:r w:rsidRPr="00C65138">
        <w:rPr>
          <w:rFonts w:ascii="Arial" w:hAnsi="Arial" w:cs="Arial"/>
          <w:bCs/>
          <w:sz w:val="22"/>
          <w:szCs w:val="22"/>
        </w:rPr>
        <w:t xml:space="preserve"> postopku)</w:t>
      </w:r>
      <w:bookmarkEnd w:id="157"/>
    </w:p>
    <w:p w14:paraId="3B659E8B" w14:textId="77777777" w:rsidR="003B1726" w:rsidRPr="00C65138" w:rsidRDefault="003B1726" w:rsidP="003B1726">
      <w:pPr>
        <w:pStyle w:val="odstavek"/>
        <w:shd w:val="clear" w:color="auto" w:fill="FFFFFF"/>
        <w:spacing w:before="60" w:beforeAutospacing="0" w:after="60" w:afterAutospacing="0"/>
        <w:contextualSpacing/>
        <w:jc w:val="both"/>
        <w:rPr>
          <w:rFonts w:ascii="Arial" w:hAnsi="Arial" w:cs="Arial"/>
          <w:sz w:val="22"/>
          <w:szCs w:val="22"/>
        </w:rPr>
      </w:pPr>
    </w:p>
    <w:p w14:paraId="448010D0" w14:textId="77777777" w:rsidR="003B1726" w:rsidRPr="00C65138" w:rsidRDefault="003B1726" w:rsidP="003B1726">
      <w:pPr>
        <w:pStyle w:val="odstavek"/>
        <w:shd w:val="clear" w:color="auto" w:fill="FFFFFF"/>
        <w:spacing w:before="60" w:beforeAutospacing="0" w:after="60" w:afterAutospacing="0"/>
        <w:contextualSpacing/>
        <w:jc w:val="both"/>
        <w:rPr>
          <w:rFonts w:ascii="Arial" w:hAnsi="Arial" w:cs="Arial"/>
          <w:sz w:val="22"/>
          <w:szCs w:val="22"/>
        </w:rPr>
      </w:pPr>
      <w:r w:rsidRPr="00C65138">
        <w:rPr>
          <w:rFonts w:ascii="Arial" w:hAnsi="Arial" w:cs="Arial"/>
          <w:sz w:val="22"/>
          <w:szCs w:val="22"/>
        </w:rPr>
        <w:t>Za prekrške iz tega zakona se sme v hitrem postopku izreči globa tudi v znesku, ki je višji od najnižje predpisane globe, določene s tem zakonom.</w:t>
      </w:r>
    </w:p>
    <w:p w14:paraId="0011DEFF" w14:textId="77777777" w:rsidR="003B1726" w:rsidRPr="00C65138" w:rsidRDefault="003B1726" w:rsidP="003B1726">
      <w:pPr>
        <w:pStyle w:val="odstavek"/>
        <w:shd w:val="clear" w:color="auto" w:fill="FFFFFF" w:themeFill="background1"/>
        <w:spacing w:before="60" w:beforeAutospacing="0" w:after="60" w:afterAutospacing="0"/>
        <w:contextualSpacing/>
        <w:jc w:val="both"/>
        <w:rPr>
          <w:rFonts w:ascii="Arial" w:hAnsi="Arial" w:cs="Arial"/>
          <w:sz w:val="22"/>
          <w:szCs w:val="22"/>
        </w:rPr>
      </w:pPr>
    </w:p>
    <w:p w14:paraId="48A49189" w14:textId="77777777" w:rsidR="003B1726" w:rsidRPr="00C65138" w:rsidRDefault="003B1726" w:rsidP="003A6639">
      <w:pPr>
        <w:pStyle w:val="len"/>
        <w:numPr>
          <w:ilvl w:val="0"/>
          <w:numId w:val="51"/>
        </w:numPr>
        <w:shd w:val="clear" w:color="auto" w:fill="FFFFFF"/>
        <w:spacing w:before="60" w:beforeAutospacing="0" w:after="60" w:afterAutospacing="0"/>
        <w:ind w:left="0" w:firstLine="0"/>
        <w:contextualSpacing/>
        <w:jc w:val="center"/>
        <w:outlineLvl w:val="3"/>
        <w:rPr>
          <w:rFonts w:ascii="Arial" w:hAnsi="Arial" w:cs="Arial"/>
          <w:spacing w:val="-1"/>
          <w:sz w:val="22"/>
          <w:szCs w:val="22"/>
        </w:rPr>
      </w:pPr>
      <w:r w:rsidRPr="00C65138">
        <w:rPr>
          <w:rFonts w:ascii="Arial" w:hAnsi="Arial" w:cs="Arial"/>
          <w:sz w:val="22"/>
          <w:szCs w:val="22"/>
        </w:rPr>
        <w:br/>
      </w:r>
      <w:bookmarkStart w:id="158" w:name="_Toc188867121"/>
      <w:r w:rsidRPr="00C65138">
        <w:rPr>
          <w:rFonts w:ascii="Arial" w:hAnsi="Arial" w:cs="Arial"/>
          <w:spacing w:val="-1"/>
          <w:sz w:val="22"/>
          <w:szCs w:val="22"/>
        </w:rPr>
        <w:t>(posebne pristojnosti uradnega veterinarja)</w:t>
      </w:r>
      <w:bookmarkEnd w:id="158"/>
    </w:p>
    <w:p w14:paraId="6C7017C0" w14:textId="77777777" w:rsidR="003B1726" w:rsidRPr="00C65138" w:rsidRDefault="003B1726" w:rsidP="003B1726">
      <w:pPr>
        <w:pStyle w:val="Telobesedila"/>
        <w:spacing w:before="60" w:after="60"/>
        <w:ind w:left="0"/>
        <w:contextualSpacing/>
        <w:jc w:val="both"/>
        <w:rPr>
          <w:rFonts w:ascii="Arial" w:hAnsi="Arial" w:cs="Arial"/>
          <w:spacing w:val="-1"/>
        </w:rPr>
      </w:pPr>
    </w:p>
    <w:p w14:paraId="234C0634" w14:textId="77777777" w:rsidR="003B1726" w:rsidRPr="00C65138" w:rsidRDefault="003B1726" w:rsidP="001A00B9">
      <w:pPr>
        <w:pStyle w:val="Telobesedila"/>
        <w:spacing w:before="60" w:after="60"/>
        <w:ind w:left="0"/>
        <w:contextualSpacing/>
        <w:jc w:val="both"/>
        <w:rPr>
          <w:rFonts w:ascii="Arial" w:hAnsi="Arial" w:cs="Arial"/>
          <w:color w:val="000000"/>
        </w:rPr>
      </w:pPr>
      <w:r w:rsidRPr="00C65138">
        <w:rPr>
          <w:rFonts w:ascii="Arial" w:hAnsi="Arial" w:cs="Arial"/>
          <w:color w:val="000000"/>
        </w:rPr>
        <w:t xml:space="preserve">Uradni veterinar ima poleg pristojnosti po splošnih predpisih, ki urejajo inšpekcijo in drugih </w:t>
      </w:r>
      <w:r w:rsidRPr="00C65138">
        <w:rPr>
          <w:rFonts w:ascii="Arial" w:hAnsi="Arial" w:cs="Arial"/>
          <w:color w:val="000000"/>
        </w:rPr>
        <w:lastRenderedPageBreak/>
        <w:t>predpisih, ki urejajo veterinarstvo in veterinarska merila skladnosti, še naslednje pristojnosti:</w:t>
      </w:r>
    </w:p>
    <w:p w14:paraId="3696D0A2" w14:textId="77777777" w:rsidR="003B1726" w:rsidRPr="00C65138" w:rsidRDefault="003B1726" w:rsidP="001A00B9">
      <w:pPr>
        <w:pStyle w:val="Telobesedila"/>
        <w:numPr>
          <w:ilvl w:val="3"/>
          <w:numId w:val="6"/>
        </w:numPr>
        <w:spacing w:before="60" w:after="60"/>
        <w:ind w:left="426"/>
        <w:contextualSpacing/>
        <w:jc w:val="both"/>
        <w:rPr>
          <w:rFonts w:ascii="Arial" w:hAnsi="Arial" w:cs="Arial"/>
          <w:spacing w:val="-1"/>
        </w:rPr>
      </w:pPr>
      <w:r w:rsidRPr="00C65138">
        <w:rPr>
          <w:rFonts w:ascii="Arial" w:hAnsi="Arial" w:cs="Arial"/>
          <w:color w:val="000000"/>
        </w:rPr>
        <w:t>izvajalcu dejavnosti izreči začasno prepoved izvajanja dejavnosti (za vse ali določene vrste živali), kadar:</w:t>
      </w:r>
    </w:p>
    <w:p w14:paraId="52CEA53A" w14:textId="77777777" w:rsidR="003B1726" w:rsidRPr="00C65138" w:rsidRDefault="003B1726" w:rsidP="001A00B9">
      <w:pPr>
        <w:pStyle w:val="Telobesedila"/>
        <w:numPr>
          <w:ilvl w:val="0"/>
          <w:numId w:val="79"/>
        </w:numPr>
        <w:spacing w:before="60" w:after="60"/>
        <w:contextualSpacing/>
        <w:jc w:val="both"/>
        <w:rPr>
          <w:rFonts w:ascii="Arial" w:hAnsi="Arial" w:cs="Arial"/>
          <w:spacing w:val="-1"/>
        </w:rPr>
      </w:pPr>
      <w:r w:rsidRPr="00C65138">
        <w:rPr>
          <w:rFonts w:ascii="Arial" w:hAnsi="Arial" w:cs="Arial"/>
          <w:color w:val="000000"/>
        </w:rPr>
        <w:t>je bil obtožen za kaznivo dejanje, ki je bistveno povečalo nevarnost širjenja bolezni živali;</w:t>
      </w:r>
    </w:p>
    <w:p w14:paraId="5CA57BC2" w14:textId="77777777" w:rsidR="003B1726" w:rsidRPr="00C65138" w:rsidRDefault="003B1726" w:rsidP="001A00B9">
      <w:pPr>
        <w:pStyle w:val="Telobesedila"/>
        <w:numPr>
          <w:ilvl w:val="0"/>
          <w:numId w:val="79"/>
        </w:numPr>
        <w:spacing w:before="60" w:after="60"/>
        <w:contextualSpacing/>
        <w:jc w:val="both"/>
        <w:rPr>
          <w:rFonts w:ascii="Arial" w:hAnsi="Arial" w:cs="Arial"/>
          <w:spacing w:val="-1"/>
        </w:rPr>
      </w:pPr>
      <w:r w:rsidRPr="00C65138">
        <w:rPr>
          <w:rFonts w:ascii="Arial" w:hAnsi="Arial" w:cs="Arial"/>
          <w:color w:val="000000"/>
        </w:rPr>
        <w:t>je s svojim ravnanjem bistveno povečal nevarnost širjenja bolezni živali;</w:t>
      </w:r>
    </w:p>
    <w:p w14:paraId="5389AB93" w14:textId="6DA09B40" w:rsidR="003B1726" w:rsidRPr="00C65138" w:rsidRDefault="003B1726" w:rsidP="001A00B9">
      <w:pPr>
        <w:pStyle w:val="Telobesedila"/>
        <w:numPr>
          <w:ilvl w:val="0"/>
          <w:numId w:val="79"/>
        </w:numPr>
        <w:spacing w:before="60" w:after="60"/>
        <w:contextualSpacing/>
        <w:jc w:val="both"/>
        <w:rPr>
          <w:rFonts w:ascii="Arial" w:hAnsi="Arial" w:cs="Arial"/>
          <w:spacing w:val="-1"/>
        </w:rPr>
      </w:pPr>
      <w:r w:rsidRPr="00C65138">
        <w:rPr>
          <w:rFonts w:ascii="Arial" w:hAnsi="Arial" w:cs="Arial"/>
          <w:color w:val="000000"/>
        </w:rPr>
        <w:t>je bil večkrat kaznovan za posamezni prekršek po tem zakonu</w:t>
      </w:r>
      <w:r w:rsidR="001A00B9">
        <w:rPr>
          <w:rFonts w:ascii="Arial" w:hAnsi="Arial" w:cs="Arial"/>
          <w:color w:val="000000"/>
        </w:rPr>
        <w:t>.</w:t>
      </w:r>
    </w:p>
    <w:p w14:paraId="63880808" w14:textId="77777777" w:rsidR="003B1726" w:rsidRPr="00C65138" w:rsidRDefault="003B1726" w:rsidP="001A00B9">
      <w:pPr>
        <w:pStyle w:val="Telobesedila"/>
        <w:numPr>
          <w:ilvl w:val="3"/>
          <w:numId w:val="6"/>
        </w:numPr>
        <w:spacing w:before="60" w:after="60"/>
        <w:ind w:left="426"/>
        <w:contextualSpacing/>
        <w:jc w:val="both"/>
        <w:rPr>
          <w:rFonts w:ascii="Arial" w:hAnsi="Arial" w:cs="Arial"/>
          <w:spacing w:val="-1"/>
        </w:rPr>
      </w:pPr>
      <w:r w:rsidRPr="00C65138">
        <w:rPr>
          <w:rFonts w:ascii="Arial" w:hAnsi="Arial" w:cs="Arial"/>
          <w:color w:val="000000"/>
        </w:rPr>
        <w:t>izvajalcu dejavnosti izreči trajno prepoved reje živali kadar glede na njegova dosedanja ravnanja obstaja verjetnost, da bo ponovil prekršek po tem zakonu s čimer bi bistveno povečal tveganje za širjenje bolezni živali;</w:t>
      </w:r>
    </w:p>
    <w:p w14:paraId="74A90EBE" w14:textId="77777777" w:rsidR="003B1726" w:rsidRPr="00C65138" w:rsidRDefault="003B1726" w:rsidP="001A00B9">
      <w:pPr>
        <w:pStyle w:val="Telobesedila"/>
        <w:numPr>
          <w:ilvl w:val="3"/>
          <w:numId w:val="6"/>
        </w:numPr>
        <w:spacing w:before="60" w:after="60"/>
        <w:ind w:left="426"/>
        <w:contextualSpacing/>
        <w:jc w:val="both"/>
        <w:rPr>
          <w:rFonts w:ascii="Arial" w:hAnsi="Arial" w:cs="Arial"/>
          <w:spacing w:val="-1"/>
        </w:rPr>
      </w:pPr>
      <w:r w:rsidRPr="00C65138">
        <w:rPr>
          <w:rFonts w:ascii="Arial" w:hAnsi="Arial" w:cs="Arial"/>
          <w:color w:val="000000"/>
        </w:rPr>
        <w:t>odvzeti žival v primeru ravnanja v nasprotju z odrejenimi ukrepi, katerih nespoštovanje bi bistveno povečalo nevarnost širjenja bolezni živali;</w:t>
      </w:r>
    </w:p>
    <w:p w14:paraId="14A7882F" w14:textId="64B0D589" w:rsidR="003B1726" w:rsidRPr="00C65138" w:rsidRDefault="003B1726" w:rsidP="001A00B9">
      <w:pPr>
        <w:pStyle w:val="Telobesedila"/>
        <w:numPr>
          <w:ilvl w:val="3"/>
          <w:numId w:val="6"/>
        </w:numPr>
        <w:spacing w:before="60" w:after="60"/>
        <w:ind w:left="426"/>
        <w:contextualSpacing/>
        <w:jc w:val="both"/>
        <w:rPr>
          <w:rFonts w:ascii="Arial" w:hAnsi="Arial" w:cs="Arial"/>
          <w:spacing w:val="-1"/>
        </w:rPr>
      </w:pPr>
      <w:r w:rsidRPr="00C65138">
        <w:rPr>
          <w:rFonts w:ascii="Arial" w:hAnsi="Arial" w:cs="Arial"/>
          <w:color w:val="000000"/>
        </w:rPr>
        <w:t>v primeru smrti izvajalca dejavnosti in se dediči ne morejo sporazumeti glede izvajanja dejavnosti, določiti začasnega izvajalca dejavnosti.</w:t>
      </w:r>
    </w:p>
    <w:p w14:paraId="7A2041F8" w14:textId="77777777" w:rsidR="003B1726" w:rsidRPr="00C65138" w:rsidRDefault="003B1726" w:rsidP="003B1726">
      <w:pPr>
        <w:pStyle w:val="Telobesedila"/>
        <w:spacing w:before="60" w:after="60"/>
        <w:contextualSpacing/>
        <w:rPr>
          <w:rFonts w:ascii="Arial" w:hAnsi="Arial" w:cs="Arial"/>
          <w:color w:val="000000"/>
        </w:rPr>
      </w:pPr>
    </w:p>
    <w:p w14:paraId="428FD190" w14:textId="77777777" w:rsidR="003B1726" w:rsidRPr="00C65138" w:rsidRDefault="003B1726" w:rsidP="003B1726">
      <w:pPr>
        <w:pStyle w:val="Telobesedila"/>
        <w:spacing w:before="60" w:after="60"/>
        <w:contextualSpacing/>
        <w:rPr>
          <w:rFonts w:ascii="Arial" w:hAnsi="Arial" w:cs="Arial"/>
          <w:spacing w:val="-1"/>
        </w:rPr>
      </w:pPr>
    </w:p>
    <w:p w14:paraId="22674E91" w14:textId="77777777" w:rsidR="003B1726" w:rsidRPr="00C65138" w:rsidRDefault="003B1726" w:rsidP="003B1726">
      <w:pPr>
        <w:pStyle w:val="Telobesedila"/>
        <w:spacing w:before="60" w:after="60"/>
        <w:ind w:left="0"/>
        <w:contextualSpacing/>
        <w:jc w:val="center"/>
        <w:outlineLvl w:val="0"/>
        <w:rPr>
          <w:rFonts w:ascii="Arial" w:hAnsi="Arial" w:cs="Arial"/>
        </w:rPr>
      </w:pPr>
      <w:bookmarkStart w:id="159" w:name="_Toc188867122"/>
      <w:r w:rsidRPr="00C65138">
        <w:rPr>
          <w:rFonts w:ascii="Arial" w:hAnsi="Arial" w:cs="Arial"/>
          <w:spacing w:val="-1"/>
        </w:rPr>
        <w:t xml:space="preserve">X. </w:t>
      </w:r>
      <w:r w:rsidRPr="00C65138">
        <w:rPr>
          <w:rFonts w:ascii="Arial" w:hAnsi="Arial" w:cs="Arial"/>
        </w:rPr>
        <w:t>PREHODNE IN KONČNE DOLOČBE</w:t>
      </w:r>
      <w:bookmarkEnd w:id="159"/>
    </w:p>
    <w:p w14:paraId="703DCE90" w14:textId="77777777" w:rsidR="003B1726" w:rsidRPr="00C65138" w:rsidRDefault="003B1726" w:rsidP="003B1726">
      <w:pPr>
        <w:pStyle w:val="Telobesedila"/>
        <w:spacing w:before="60" w:after="60"/>
        <w:ind w:left="0"/>
        <w:contextualSpacing/>
        <w:jc w:val="both"/>
        <w:rPr>
          <w:rFonts w:ascii="Arial" w:hAnsi="Arial" w:cs="Arial"/>
        </w:rPr>
      </w:pPr>
    </w:p>
    <w:p w14:paraId="0E2A6BDE" w14:textId="77777777" w:rsidR="003B1726" w:rsidRPr="00C65138" w:rsidRDefault="003B1726" w:rsidP="003A6639">
      <w:pPr>
        <w:pStyle w:val="Telobesedila"/>
        <w:numPr>
          <w:ilvl w:val="0"/>
          <w:numId w:val="51"/>
        </w:numPr>
        <w:spacing w:before="60" w:after="60"/>
        <w:ind w:left="0" w:firstLine="0"/>
        <w:contextualSpacing/>
        <w:jc w:val="center"/>
        <w:outlineLvl w:val="3"/>
        <w:rPr>
          <w:rFonts w:ascii="Arial" w:hAnsi="Arial" w:cs="Arial"/>
        </w:rPr>
      </w:pPr>
      <w:r w:rsidRPr="00C65138">
        <w:rPr>
          <w:rFonts w:ascii="Arial" w:hAnsi="Arial" w:cs="Arial"/>
        </w:rPr>
        <w:br/>
      </w:r>
      <w:bookmarkStart w:id="160" w:name="_Toc188867123"/>
      <w:r w:rsidRPr="00C65138">
        <w:rPr>
          <w:rFonts w:ascii="Arial" w:hAnsi="Arial" w:cs="Arial"/>
        </w:rPr>
        <w:t>(prehodne določbe)</w:t>
      </w:r>
      <w:bookmarkEnd w:id="160"/>
    </w:p>
    <w:p w14:paraId="0C78D960" w14:textId="77777777" w:rsidR="003B1726" w:rsidRPr="00C65138" w:rsidRDefault="003B1726" w:rsidP="003B1726">
      <w:pPr>
        <w:pStyle w:val="Telobesedila"/>
        <w:spacing w:before="60" w:after="60"/>
        <w:ind w:left="0"/>
        <w:contextualSpacing/>
        <w:jc w:val="both"/>
        <w:rPr>
          <w:rFonts w:ascii="Arial" w:hAnsi="Arial" w:cs="Arial"/>
        </w:rPr>
      </w:pPr>
    </w:p>
    <w:p w14:paraId="1337F46C" w14:textId="77777777" w:rsidR="003B1726" w:rsidRPr="00C65138" w:rsidRDefault="003B1726" w:rsidP="003A6639">
      <w:pPr>
        <w:pStyle w:val="Telobesedila"/>
        <w:numPr>
          <w:ilvl w:val="0"/>
          <w:numId w:val="50"/>
        </w:numPr>
        <w:spacing w:before="60" w:after="60"/>
        <w:contextualSpacing/>
        <w:jc w:val="both"/>
        <w:rPr>
          <w:rFonts w:ascii="Arial" w:hAnsi="Arial" w:cs="Arial"/>
        </w:rPr>
      </w:pPr>
      <w:r w:rsidRPr="00C65138">
        <w:rPr>
          <w:rFonts w:ascii="Arial" w:hAnsi="Arial" w:cs="Arial"/>
        </w:rPr>
        <w:t xml:space="preserve">Uradne dejavnosti iz </w:t>
      </w:r>
      <w:r w:rsidRPr="00C65138">
        <w:rPr>
          <w:rFonts w:ascii="Arial" w:hAnsi="Arial" w:cs="Arial"/>
        </w:rPr>
        <w:fldChar w:fldCharType="begin"/>
      </w:r>
      <w:r w:rsidRPr="00C65138">
        <w:rPr>
          <w:rFonts w:ascii="Arial" w:hAnsi="Arial" w:cs="Arial"/>
        </w:rPr>
        <w:instrText xml:space="preserve"> REF _Ref188260065 \r \h  \* MERGEFORMAT </w:instrText>
      </w:r>
      <w:r w:rsidRPr="00C65138">
        <w:rPr>
          <w:rFonts w:ascii="Arial" w:hAnsi="Arial" w:cs="Arial"/>
        </w:rPr>
      </w:r>
      <w:r w:rsidRPr="00C65138">
        <w:rPr>
          <w:rFonts w:ascii="Arial" w:hAnsi="Arial" w:cs="Arial"/>
        </w:rPr>
        <w:fldChar w:fldCharType="separate"/>
      </w:r>
      <w:r w:rsidRPr="00C65138">
        <w:rPr>
          <w:rFonts w:ascii="Arial" w:hAnsi="Arial" w:cs="Arial"/>
        </w:rPr>
        <w:t>14. člen</w:t>
      </w:r>
      <w:r w:rsidRPr="00C65138">
        <w:rPr>
          <w:rFonts w:ascii="Arial" w:hAnsi="Arial" w:cs="Arial"/>
        </w:rPr>
        <w:fldChar w:fldCharType="end"/>
      </w:r>
      <w:r w:rsidRPr="00C65138">
        <w:rPr>
          <w:rFonts w:ascii="Arial" w:hAnsi="Arial" w:cs="Arial"/>
        </w:rPr>
        <w:t>a tega zakona, ki so prenesene na veterinarje, izvajajo v okviru javne veterinarske službe v skladu z zakonom, ki ureja veterinarstvo, veterinarske organizacije s koncesijo do izteka koncesijskih pogodb, kot je določeno v uredbi, ki ureja izvajanje uredbe (EU) o uradnem nadzoru in drugih uradnih dejavnosti na področju živil, krme, zdravja in dobrobiti živali ter zdravja rastlin in fitofarmacevtskih sredstev.</w:t>
      </w:r>
    </w:p>
    <w:p w14:paraId="64A87DB8" w14:textId="77777777" w:rsidR="003B1726" w:rsidRPr="00C65138" w:rsidRDefault="003B1726" w:rsidP="003A6639">
      <w:pPr>
        <w:pStyle w:val="Telobesedila"/>
        <w:numPr>
          <w:ilvl w:val="0"/>
          <w:numId w:val="50"/>
        </w:numPr>
        <w:spacing w:before="60" w:after="60"/>
        <w:contextualSpacing/>
        <w:jc w:val="both"/>
        <w:rPr>
          <w:rFonts w:ascii="Arial" w:eastAsia="Arial" w:hAnsi="Arial" w:cs="Arial"/>
        </w:rPr>
      </w:pPr>
      <w:r w:rsidRPr="00C65138">
        <w:rPr>
          <w:rFonts w:ascii="Arial" w:eastAsia="Arial" w:hAnsi="Arial" w:cs="Arial"/>
        </w:rPr>
        <w:t>Veterinarske organizacije, ki v skladu s predpisi, ki urejajo veterinarstvo, opravljajo dejavnost označevanja živali in vodenja registra kot javno veterinarsko službo, nadaljujejo v skladu z obstoječimi pogodbami do izteka koncesijskih pogodb iz prejšnjega odstavka.</w:t>
      </w:r>
    </w:p>
    <w:p w14:paraId="2EEBD54F" w14:textId="77777777" w:rsidR="003B1726" w:rsidRPr="00C65138" w:rsidRDefault="003B1726" w:rsidP="003A6639">
      <w:pPr>
        <w:pStyle w:val="Telobesedila"/>
        <w:numPr>
          <w:ilvl w:val="0"/>
          <w:numId w:val="50"/>
        </w:numPr>
        <w:spacing w:before="60" w:after="60"/>
        <w:contextualSpacing/>
        <w:jc w:val="both"/>
        <w:rPr>
          <w:rFonts w:ascii="Arial" w:eastAsia="Arial" w:hAnsi="Arial" w:cs="Arial"/>
        </w:rPr>
      </w:pPr>
      <w:r w:rsidRPr="00C65138">
        <w:rPr>
          <w:rFonts w:ascii="Arial" w:eastAsia="Arial" w:hAnsi="Arial" w:cs="Arial"/>
        </w:rPr>
        <w:t>Organizacije, ki v skladu s predpisi</w:t>
      </w:r>
      <w:r w:rsidRPr="00C65138">
        <w:rPr>
          <w:rFonts w:ascii="Arial" w:eastAsia="Arial" w:hAnsi="Arial" w:cs="Arial"/>
          <w:color w:val="000000" w:themeColor="text1"/>
        </w:rPr>
        <w:t>, ki urejajo kmetijstvo in predpisi, ki urejajo živinorejo, opravljajo identifikacijo in registracijo živali kot javno službo strokovnih nalog v živinoreji, nadaljujejo s to dejavnostjo najpozneje</w:t>
      </w:r>
      <w:r w:rsidRPr="00C65138">
        <w:rPr>
          <w:rFonts w:ascii="Arial" w:eastAsia="Arial" w:hAnsi="Arial" w:cs="Arial"/>
        </w:rPr>
        <w:t xml:space="preserve"> dve leti po uveljavitvi zakona.</w:t>
      </w:r>
    </w:p>
    <w:p w14:paraId="28630CE5" w14:textId="77777777" w:rsidR="003B1726" w:rsidRPr="00C65138" w:rsidRDefault="003B1726" w:rsidP="003A6639">
      <w:pPr>
        <w:pStyle w:val="Telobesedila"/>
        <w:numPr>
          <w:ilvl w:val="0"/>
          <w:numId w:val="50"/>
        </w:numPr>
        <w:spacing w:before="60" w:after="60"/>
        <w:contextualSpacing/>
        <w:jc w:val="both"/>
        <w:rPr>
          <w:rStyle w:val="normaltextrun"/>
          <w:rFonts w:ascii="Arial" w:eastAsia="Arial" w:hAnsi="Arial" w:cs="Arial"/>
        </w:rPr>
      </w:pPr>
      <w:r w:rsidRPr="00C65138">
        <w:rPr>
          <w:rStyle w:val="normaltextrun"/>
          <w:rFonts w:ascii="Arial" w:eastAsia="Times New Roman" w:hAnsi="Arial" w:cs="Arial"/>
        </w:rPr>
        <w:t xml:space="preserve">Za imetnike živali, ki so bili vpisani v Evidenco imetnikov </w:t>
      </w:r>
      <w:proofErr w:type="spellStart"/>
      <w:r w:rsidRPr="00C65138">
        <w:rPr>
          <w:rStyle w:val="normaltextrun"/>
          <w:rFonts w:ascii="Arial" w:eastAsia="Times New Roman" w:hAnsi="Arial" w:cs="Arial"/>
        </w:rPr>
        <w:t>rejnih</w:t>
      </w:r>
      <w:proofErr w:type="spellEnd"/>
      <w:r w:rsidRPr="00C65138">
        <w:rPr>
          <w:rStyle w:val="normaltextrun"/>
          <w:rFonts w:ascii="Arial" w:eastAsia="Times New Roman" w:hAnsi="Arial" w:cs="Arial"/>
        </w:rPr>
        <w:t xml:space="preserve"> živali na podlagi četrtega odstavka 156. člena Zakona o kmetijstvu (Uradni list RS, št. 45/08, 57/12, 90/12 – </w:t>
      </w:r>
      <w:proofErr w:type="spellStart"/>
      <w:r w:rsidRPr="00C65138">
        <w:rPr>
          <w:rStyle w:val="normaltextrun"/>
          <w:rFonts w:ascii="Arial" w:eastAsia="Times New Roman" w:hAnsi="Arial" w:cs="Arial"/>
        </w:rPr>
        <w:t>ZdZPVHVVR</w:t>
      </w:r>
      <w:proofErr w:type="spellEnd"/>
      <w:r w:rsidRPr="00C65138">
        <w:rPr>
          <w:rStyle w:val="normaltextrun"/>
          <w:rFonts w:ascii="Arial" w:eastAsia="Times New Roman" w:hAnsi="Arial" w:cs="Arial"/>
        </w:rPr>
        <w:t xml:space="preserve"> in 26/14), petega odstavka 23. člena Zakona o živinoreji (Uradni list RS, št. 18/02, 110/02 – ZUreP-1, 45/04 – </w:t>
      </w:r>
      <w:proofErr w:type="spellStart"/>
      <w:r w:rsidRPr="00C65138">
        <w:rPr>
          <w:rStyle w:val="normaltextrun"/>
          <w:rFonts w:ascii="Arial" w:eastAsia="Times New Roman" w:hAnsi="Arial" w:cs="Arial"/>
        </w:rPr>
        <w:t>ZdZPKG</w:t>
      </w:r>
      <w:proofErr w:type="spellEnd"/>
      <w:r w:rsidRPr="00C65138">
        <w:rPr>
          <w:rStyle w:val="normaltextrun"/>
          <w:rFonts w:ascii="Arial" w:eastAsia="Times New Roman" w:hAnsi="Arial" w:cs="Arial"/>
        </w:rPr>
        <w:t xml:space="preserve"> in 90/12 – </w:t>
      </w:r>
      <w:proofErr w:type="spellStart"/>
      <w:r w:rsidRPr="00C65138">
        <w:rPr>
          <w:rStyle w:val="normaltextrun"/>
          <w:rFonts w:ascii="Arial" w:eastAsia="Times New Roman" w:hAnsi="Arial" w:cs="Arial"/>
        </w:rPr>
        <w:t>ZdZPVHVVR</w:t>
      </w:r>
      <w:proofErr w:type="spellEnd"/>
      <w:r w:rsidRPr="00C65138">
        <w:rPr>
          <w:rStyle w:val="normaltextrun"/>
          <w:rFonts w:ascii="Arial" w:eastAsia="Times New Roman" w:hAnsi="Arial" w:cs="Arial"/>
        </w:rPr>
        <w:t xml:space="preserve">) in prvega odstavka 11. člena Zakona o veterinarskih merilih skladnosti (Uradni list RS, št. 93/05, 90/12 – </w:t>
      </w:r>
      <w:proofErr w:type="spellStart"/>
      <w:r w:rsidRPr="00C65138">
        <w:rPr>
          <w:rStyle w:val="normaltextrun"/>
          <w:rFonts w:ascii="Arial" w:eastAsia="Times New Roman" w:hAnsi="Arial" w:cs="Arial"/>
        </w:rPr>
        <w:t>ZdZPVHVVR</w:t>
      </w:r>
      <w:proofErr w:type="spellEnd"/>
      <w:r w:rsidRPr="00C65138">
        <w:rPr>
          <w:rStyle w:val="normaltextrun"/>
          <w:rFonts w:ascii="Arial" w:eastAsia="Times New Roman" w:hAnsi="Arial" w:cs="Arial"/>
        </w:rPr>
        <w:t xml:space="preserve">, 23/13 – ZZZiv-C in 40/14 – ZIN-B), se šteje, da so registrirani kot izvajalci dejavnosti v skladu s tem zakonom. </w:t>
      </w:r>
    </w:p>
    <w:p w14:paraId="7AF274D2" w14:textId="77777777" w:rsidR="003B1726" w:rsidRPr="00C65138" w:rsidRDefault="003B1726" w:rsidP="003A6639">
      <w:pPr>
        <w:pStyle w:val="Telobesedila"/>
        <w:numPr>
          <w:ilvl w:val="0"/>
          <w:numId w:val="50"/>
        </w:numPr>
        <w:spacing w:before="60" w:after="60"/>
        <w:contextualSpacing/>
        <w:jc w:val="both"/>
        <w:rPr>
          <w:rFonts w:ascii="Arial" w:eastAsia="Arial" w:hAnsi="Arial" w:cs="Arial"/>
        </w:rPr>
      </w:pPr>
      <w:r w:rsidRPr="00C65138">
        <w:rPr>
          <w:rFonts w:ascii="Arial" w:eastAsia="Arial" w:hAnsi="Arial" w:cs="Arial"/>
        </w:rPr>
        <w:t xml:space="preserve">Izvajalci dejavnosti iz prejšnjega odstavka morajo podatke o obratih v skladu z določbami </w:t>
      </w:r>
      <w:r w:rsidRPr="00C65138">
        <w:rPr>
          <w:rFonts w:ascii="Arial" w:eastAsia="Arial" w:hAnsi="Arial" w:cs="Arial"/>
        </w:rPr>
        <w:fldChar w:fldCharType="begin"/>
      </w:r>
      <w:r w:rsidRPr="00C65138">
        <w:rPr>
          <w:rFonts w:ascii="Arial" w:eastAsia="Arial" w:hAnsi="Arial" w:cs="Arial"/>
        </w:rPr>
        <w:instrText xml:space="preserve"> REF _Ref188260163 \r \h  \* MERGEFORMAT </w:instrText>
      </w:r>
      <w:r w:rsidRPr="00C65138">
        <w:rPr>
          <w:rFonts w:ascii="Arial" w:eastAsia="Arial" w:hAnsi="Arial" w:cs="Arial"/>
        </w:rPr>
      </w:r>
      <w:r w:rsidRPr="00C65138">
        <w:rPr>
          <w:rFonts w:ascii="Arial" w:eastAsia="Arial" w:hAnsi="Arial" w:cs="Arial"/>
        </w:rPr>
        <w:fldChar w:fldCharType="separate"/>
      </w:r>
      <w:r w:rsidRPr="00C65138">
        <w:rPr>
          <w:rFonts w:ascii="Arial" w:eastAsia="Arial" w:hAnsi="Arial" w:cs="Arial"/>
        </w:rPr>
        <w:t>33. člen</w:t>
      </w:r>
      <w:r w:rsidRPr="00C65138">
        <w:rPr>
          <w:rFonts w:ascii="Arial" w:eastAsia="Arial" w:hAnsi="Arial" w:cs="Arial"/>
        </w:rPr>
        <w:fldChar w:fldCharType="end"/>
      </w:r>
      <w:r w:rsidRPr="00C65138">
        <w:rPr>
          <w:rFonts w:ascii="Arial" w:eastAsia="Arial" w:hAnsi="Arial" w:cs="Arial"/>
        </w:rPr>
        <w:t>a tega zakona dopolniti najpozneje tri leta po uveljavitvi zakona.</w:t>
      </w:r>
    </w:p>
    <w:p w14:paraId="42788F01" w14:textId="77777777" w:rsidR="003B1726" w:rsidRPr="00C65138" w:rsidRDefault="003B1726" w:rsidP="003A6639">
      <w:pPr>
        <w:pStyle w:val="Telobesedila"/>
        <w:numPr>
          <w:ilvl w:val="0"/>
          <w:numId w:val="50"/>
        </w:numPr>
        <w:spacing w:before="60" w:after="60"/>
        <w:contextualSpacing/>
        <w:jc w:val="both"/>
        <w:rPr>
          <w:rFonts w:ascii="Arial" w:eastAsia="Arial" w:hAnsi="Arial" w:cs="Arial"/>
        </w:rPr>
      </w:pPr>
      <w:r w:rsidRPr="00C65138">
        <w:rPr>
          <w:rFonts w:ascii="Arial" w:eastAsiaTheme="minorEastAsia" w:hAnsi="Arial" w:cs="Arial"/>
        </w:rPr>
        <w:t xml:space="preserve">Za objekte akvakulture oziroma komercialne ribnike, ki so bili vpisani v Centralni register objektov akvakulture in komercialnih ribnikov na podlagi petega odstavka 23. člena Zakona o živinoreji (Uradni list RS, št. 18/02, 110/02 – ZUreP, 110/02 – ZGO-1, 45/04 – </w:t>
      </w:r>
      <w:proofErr w:type="spellStart"/>
      <w:r w:rsidRPr="00C65138">
        <w:rPr>
          <w:rFonts w:ascii="Arial" w:eastAsiaTheme="minorEastAsia" w:hAnsi="Arial" w:cs="Arial"/>
        </w:rPr>
        <w:t>ZdZPKG</w:t>
      </w:r>
      <w:proofErr w:type="spellEnd"/>
      <w:r w:rsidRPr="00C65138">
        <w:rPr>
          <w:rFonts w:ascii="Arial" w:eastAsiaTheme="minorEastAsia" w:hAnsi="Arial" w:cs="Arial"/>
        </w:rPr>
        <w:t xml:space="preserve">) in prvega odstavka 11. člena Zakona o veterinarskih merilih skladnosti (Uradni list RS, št. 93/05, 90/12 – </w:t>
      </w:r>
      <w:proofErr w:type="spellStart"/>
      <w:r w:rsidRPr="00C65138">
        <w:rPr>
          <w:rFonts w:ascii="Arial" w:eastAsiaTheme="minorEastAsia" w:hAnsi="Arial" w:cs="Arial"/>
        </w:rPr>
        <w:t>ZdZPVHVVR</w:t>
      </w:r>
      <w:proofErr w:type="spellEnd"/>
      <w:r w:rsidRPr="00C65138">
        <w:rPr>
          <w:rFonts w:ascii="Arial" w:eastAsiaTheme="minorEastAsia" w:hAnsi="Arial" w:cs="Arial"/>
        </w:rPr>
        <w:t xml:space="preserve">, 23/13 – ZZZiv-C in 40/14 – ZIN-B), se šteje, da so registrirani kot izvajalci dejavnosti v skladu s tem zakonom. </w:t>
      </w:r>
    </w:p>
    <w:p w14:paraId="2612F6CD" w14:textId="77777777" w:rsidR="003B1726" w:rsidRPr="00C65138" w:rsidRDefault="003B1726" w:rsidP="003A6639">
      <w:pPr>
        <w:pStyle w:val="Telobesedila"/>
        <w:numPr>
          <w:ilvl w:val="0"/>
          <w:numId w:val="50"/>
        </w:numPr>
        <w:spacing w:before="60" w:after="60"/>
        <w:contextualSpacing/>
        <w:jc w:val="both"/>
        <w:rPr>
          <w:rFonts w:ascii="Arial" w:eastAsia="Arial" w:hAnsi="Arial" w:cs="Arial"/>
        </w:rPr>
      </w:pPr>
      <w:r w:rsidRPr="00C65138">
        <w:rPr>
          <w:rFonts w:ascii="Arial" w:eastAsia="Arial" w:hAnsi="Arial" w:cs="Arial"/>
        </w:rPr>
        <w:t xml:space="preserve">Izvajalci dejavnosti iz prejšnjega odstavka morajo podatke o obratih v skladu z določbami </w:t>
      </w:r>
      <w:r w:rsidRPr="00C65138">
        <w:rPr>
          <w:rFonts w:ascii="Arial" w:eastAsia="Arial" w:hAnsi="Arial" w:cs="Arial"/>
        </w:rPr>
        <w:fldChar w:fldCharType="begin"/>
      </w:r>
      <w:r w:rsidRPr="00C65138">
        <w:rPr>
          <w:rFonts w:ascii="Arial" w:eastAsia="Arial" w:hAnsi="Arial" w:cs="Arial"/>
        </w:rPr>
        <w:instrText xml:space="preserve"> REF _Ref188260190 \r \h  \* MERGEFORMAT </w:instrText>
      </w:r>
      <w:r w:rsidRPr="00C65138">
        <w:rPr>
          <w:rFonts w:ascii="Arial" w:eastAsia="Arial" w:hAnsi="Arial" w:cs="Arial"/>
        </w:rPr>
      </w:r>
      <w:r w:rsidRPr="00C65138">
        <w:rPr>
          <w:rFonts w:ascii="Arial" w:eastAsia="Arial" w:hAnsi="Arial" w:cs="Arial"/>
        </w:rPr>
        <w:fldChar w:fldCharType="separate"/>
      </w:r>
      <w:r w:rsidRPr="00C65138">
        <w:rPr>
          <w:rFonts w:ascii="Arial" w:eastAsia="Arial" w:hAnsi="Arial" w:cs="Arial"/>
        </w:rPr>
        <w:t>63. člen</w:t>
      </w:r>
      <w:r w:rsidRPr="00C65138">
        <w:rPr>
          <w:rFonts w:ascii="Arial" w:eastAsia="Arial" w:hAnsi="Arial" w:cs="Arial"/>
        </w:rPr>
        <w:fldChar w:fldCharType="end"/>
      </w:r>
      <w:r w:rsidRPr="00C65138">
        <w:rPr>
          <w:rFonts w:ascii="Arial" w:eastAsia="Arial" w:hAnsi="Arial" w:cs="Arial"/>
        </w:rPr>
        <w:t>a tega zakona dopolniti najpozneje tri leta po uveljavitvi zakona.</w:t>
      </w:r>
    </w:p>
    <w:p w14:paraId="4092DD5B" w14:textId="77777777" w:rsidR="003B1726" w:rsidRPr="00C65138" w:rsidRDefault="003B1726" w:rsidP="003A6639">
      <w:pPr>
        <w:pStyle w:val="Telobesedila"/>
        <w:numPr>
          <w:ilvl w:val="0"/>
          <w:numId w:val="50"/>
        </w:numPr>
        <w:spacing w:before="60" w:after="60"/>
        <w:contextualSpacing/>
        <w:jc w:val="both"/>
        <w:rPr>
          <w:rFonts w:ascii="Arial" w:eastAsia="Arial" w:hAnsi="Arial" w:cs="Arial"/>
        </w:rPr>
      </w:pPr>
      <w:r w:rsidRPr="00C65138">
        <w:rPr>
          <w:rFonts w:ascii="Arial" w:eastAsia="Arial" w:hAnsi="Arial" w:cs="Arial"/>
        </w:rPr>
        <w:t xml:space="preserve">Za proizvodnje akvakulture, odobrene na podlagi prvega odstavka 11. člena Zakona o veterinarskih merilih skladnosti (Uradni list RS, št. 93/05, 90/12 – </w:t>
      </w:r>
      <w:proofErr w:type="spellStart"/>
      <w:r w:rsidRPr="00C65138">
        <w:rPr>
          <w:rFonts w:ascii="Arial" w:eastAsia="Arial" w:hAnsi="Arial" w:cs="Arial"/>
        </w:rPr>
        <w:t>ZdZPVHVVR</w:t>
      </w:r>
      <w:proofErr w:type="spellEnd"/>
      <w:r w:rsidRPr="00C65138">
        <w:rPr>
          <w:rFonts w:ascii="Arial" w:eastAsia="Arial" w:hAnsi="Arial" w:cs="Arial"/>
        </w:rPr>
        <w:t>, 23/13 – ZZZiv-C in 40/14 – ZIN-B) se šteje, da so odobrene v skladu s tem zakonom.</w:t>
      </w:r>
    </w:p>
    <w:p w14:paraId="5D42BF74" w14:textId="77777777" w:rsidR="003B1726" w:rsidRPr="00C65138" w:rsidRDefault="003B1726" w:rsidP="003A6639">
      <w:pPr>
        <w:pStyle w:val="Telobesedila"/>
        <w:numPr>
          <w:ilvl w:val="0"/>
          <w:numId w:val="50"/>
        </w:numPr>
        <w:spacing w:before="60" w:after="60"/>
        <w:contextualSpacing/>
        <w:jc w:val="both"/>
        <w:rPr>
          <w:rFonts w:ascii="Arial" w:eastAsia="Arial" w:hAnsi="Arial" w:cs="Arial"/>
        </w:rPr>
      </w:pPr>
      <w:r w:rsidRPr="00C65138">
        <w:rPr>
          <w:rFonts w:ascii="Arial" w:eastAsia="Arial" w:hAnsi="Arial" w:cs="Arial"/>
        </w:rPr>
        <w:t xml:space="preserve">Prevozniki, ki so pred uveljavitvijo tega zakona registrirani v skladu z  Uredbo Sveta (ES) </w:t>
      </w:r>
      <w:r w:rsidRPr="00C65138">
        <w:rPr>
          <w:rFonts w:ascii="Arial" w:eastAsia="Arial" w:hAnsi="Arial" w:cs="Arial"/>
        </w:rPr>
        <w:lastRenderedPageBreak/>
        <w:t xml:space="preserve">št. 1/2005 z dne 22. decembra 2004 o zaščiti živali med prevozom in postopki, povezanimi z njim, in o spremembi Direktiv 64/432/EGS in 93/119/ES ter Uredbe (ES) 1255/97 in trgovci z živalmi, ki so pred uveljavitvijo tega zakona registrirani v skladu s četrtim odstavkom 7. člena Zakona o veterinarskih merilih skladnosti (Uradni list RS, št. 93/05, 90/12 – </w:t>
      </w:r>
      <w:proofErr w:type="spellStart"/>
      <w:r w:rsidRPr="00C65138">
        <w:rPr>
          <w:rFonts w:ascii="Arial" w:eastAsia="Arial" w:hAnsi="Arial" w:cs="Arial"/>
        </w:rPr>
        <w:t>ZdZPVHVVR</w:t>
      </w:r>
      <w:proofErr w:type="spellEnd"/>
      <w:r w:rsidRPr="00C65138">
        <w:rPr>
          <w:rFonts w:ascii="Arial" w:eastAsia="Arial" w:hAnsi="Arial" w:cs="Arial"/>
        </w:rPr>
        <w:t>, 23/13 – ZZZiv-C, 40/14 – ZIN-B in 22/18), se štejejo kot registrirani v skladu s tem zakonom.</w:t>
      </w:r>
    </w:p>
    <w:p w14:paraId="64B7A559" w14:textId="77777777" w:rsidR="003B1726" w:rsidRPr="00C65138" w:rsidRDefault="003B1726" w:rsidP="003A6639">
      <w:pPr>
        <w:pStyle w:val="Telobesedila"/>
        <w:numPr>
          <w:ilvl w:val="0"/>
          <w:numId w:val="50"/>
        </w:numPr>
        <w:spacing w:before="60" w:after="60"/>
        <w:contextualSpacing/>
        <w:jc w:val="both"/>
        <w:rPr>
          <w:rFonts w:ascii="Arial" w:eastAsia="Arial" w:hAnsi="Arial" w:cs="Arial"/>
        </w:rPr>
      </w:pPr>
      <w:r w:rsidRPr="00C65138">
        <w:rPr>
          <w:rFonts w:ascii="Arial" w:eastAsia="Arial" w:hAnsi="Arial" w:cs="Arial"/>
        </w:rPr>
        <w:t xml:space="preserve">Izvajalci dejavnosti iz četrtega odstavka, ki so pridobili elektronski dostop do podatkov v zbirkah Uprave pred uveljavitvijo tega zakona, morajo podatke dopolniti v skladu z določbami </w:t>
      </w:r>
      <w:r w:rsidRPr="00C65138">
        <w:rPr>
          <w:rFonts w:ascii="Arial" w:eastAsia="Arial" w:hAnsi="Arial" w:cs="Arial"/>
        </w:rPr>
        <w:fldChar w:fldCharType="begin"/>
      </w:r>
      <w:r w:rsidRPr="00C65138">
        <w:rPr>
          <w:rFonts w:ascii="Arial" w:eastAsia="Arial" w:hAnsi="Arial" w:cs="Arial"/>
        </w:rPr>
        <w:instrText xml:space="preserve"> REF _Ref188260252 \r \h  \* MERGEFORMAT </w:instrText>
      </w:r>
      <w:r w:rsidRPr="00C65138">
        <w:rPr>
          <w:rFonts w:ascii="Arial" w:eastAsia="Arial" w:hAnsi="Arial" w:cs="Arial"/>
        </w:rPr>
      </w:r>
      <w:r w:rsidRPr="00C65138">
        <w:rPr>
          <w:rFonts w:ascii="Arial" w:eastAsia="Arial" w:hAnsi="Arial" w:cs="Arial"/>
        </w:rPr>
        <w:fldChar w:fldCharType="separate"/>
      </w:r>
      <w:r w:rsidRPr="00C65138">
        <w:rPr>
          <w:rFonts w:ascii="Arial" w:eastAsia="Arial" w:hAnsi="Arial" w:cs="Arial"/>
        </w:rPr>
        <w:t>43. člen</w:t>
      </w:r>
      <w:r w:rsidRPr="00C65138">
        <w:rPr>
          <w:rFonts w:ascii="Arial" w:eastAsia="Arial" w:hAnsi="Arial" w:cs="Arial"/>
        </w:rPr>
        <w:fldChar w:fldCharType="end"/>
      </w:r>
      <w:r w:rsidRPr="00C65138">
        <w:rPr>
          <w:rFonts w:ascii="Arial" w:eastAsia="Arial" w:hAnsi="Arial" w:cs="Arial"/>
        </w:rPr>
        <w:t>a tega zakona najpozneje tri leta po uveljavitvi zakona.</w:t>
      </w:r>
    </w:p>
    <w:p w14:paraId="744F29DC" w14:textId="77777777" w:rsidR="003B1726" w:rsidRPr="00C65138" w:rsidRDefault="003B1726" w:rsidP="003A6639">
      <w:pPr>
        <w:pStyle w:val="Telobesedila"/>
        <w:widowControl/>
        <w:numPr>
          <w:ilvl w:val="0"/>
          <w:numId w:val="50"/>
        </w:numPr>
        <w:spacing w:before="60" w:after="60"/>
        <w:ind w:hanging="502"/>
        <w:contextualSpacing/>
        <w:jc w:val="both"/>
        <w:rPr>
          <w:rFonts w:ascii="Arial" w:hAnsi="Arial" w:cs="Arial"/>
        </w:rPr>
      </w:pPr>
      <w:r w:rsidRPr="00C65138">
        <w:rPr>
          <w:rFonts w:ascii="Arial" w:hAnsi="Arial" w:cs="Arial"/>
        </w:rPr>
        <w:t xml:space="preserve">V skladu z 277. členom Uredbe 2016/429/EU se določila VI. poglavja tega zakona uporabljajo od 22. aprila 2026 dalje. </w:t>
      </w:r>
    </w:p>
    <w:p w14:paraId="272F0FE4" w14:textId="77777777" w:rsidR="003B1726" w:rsidRPr="00C65138" w:rsidRDefault="003B1726" w:rsidP="003B1726">
      <w:pPr>
        <w:autoSpaceDE w:val="0"/>
        <w:autoSpaceDN w:val="0"/>
        <w:adjustRightInd w:val="0"/>
        <w:spacing w:before="60" w:after="60"/>
        <w:contextualSpacing/>
        <w:rPr>
          <w:rFonts w:ascii="Arial" w:hAnsi="Arial" w:cs="Arial"/>
          <w:color w:val="000000"/>
        </w:rPr>
      </w:pPr>
    </w:p>
    <w:p w14:paraId="538158B9" w14:textId="77777777" w:rsidR="003B1726" w:rsidRPr="00C65138" w:rsidRDefault="003B1726" w:rsidP="003A6639">
      <w:pPr>
        <w:pStyle w:val="Telobesedila"/>
        <w:numPr>
          <w:ilvl w:val="0"/>
          <w:numId w:val="51"/>
        </w:numPr>
        <w:spacing w:before="60" w:after="60"/>
        <w:ind w:left="0"/>
        <w:contextualSpacing/>
        <w:jc w:val="center"/>
        <w:outlineLvl w:val="3"/>
        <w:rPr>
          <w:rFonts w:ascii="Arial" w:hAnsi="Arial" w:cs="Arial"/>
        </w:rPr>
      </w:pPr>
      <w:r w:rsidRPr="00C65138">
        <w:rPr>
          <w:rFonts w:ascii="Arial" w:hAnsi="Arial" w:cs="Arial"/>
        </w:rPr>
        <w:br/>
      </w:r>
      <w:bookmarkStart w:id="161" w:name="_Toc188867124"/>
      <w:r w:rsidRPr="00C65138">
        <w:rPr>
          <w:rFonts w:ascii="Arial" w:hAnsi="Arial" w:cs="Arial"/>
        </w:rPr>
        <w:t>(predpisi)</w:t>
      </w:r>
      <w:bookmarkEnd w:id="161"/>
    </w:p>
    <w:p w14:paraId="24358235" w14:textId="77777777" w:rsidR="003B1726" w:rsidRPr="00C65138" w:rsidRDefault="003B1726" w:rsidP="003B1726">
      <w:pPr>
        <w:pStyle w:val="Telobesedila"/>
        <w:spacing w:before="60" w:after="60"/>
        <w:ind w:left="0"/>
        <w:contextualSpacing/>
        <w:jc w:val="both"/>
        <w:rPr>
          <w:rFonts w:ascii="Arial" w:hAnsi="Arial" w:cs="Arial"/>
        </w:rPr>
      </w:pPr>
    </w:p>
    <w:p w14:paraId="33D0EC4B" w14:textId="77777777" w:rsidR="003B1726" w:rsidRPr="00C65138" w:rsidRDefault="003B1726" w:rsidP="001A00B9">
      <w:pPr>
        <w:pStyle w:val="Telobesedila"/>
        <w:spacing w:before="60" w:after="60"/>
        <w:ind w:left="0"/>
        <w:contextualSpacing/>
        <w:rPr>
          <w:rFonts w:ascii="Arial" w:hAnsi="Arial" w:cs="Arial"/>
        </w:rPr>
      </w:pPr>
      <w:r w:rsidRPr="00C65138">
        <w:rPr>
          <w:rFonts w:ascii="Arial" w:hAnsi="Arial" w:cs="Arial"/>
        </w:rPr>
        <w:t>Rok za izdajo podzakonskih predpisov po tem zakonu je eno leto po uveljavitvi zakona.</w:t>
      </w:r>
    </w:p>
    <w:p w14:paraId="7105C632" w14:textId="77777777" w:rsidR="003B1726" w:rsidRPr="00C65138" w:rsidRDefault="003B1726" w:rsidP="003B1726">
      <w:pPr>
        <w:pStyle w:val="Telobesedila"/>
        <w:spacing w:before="60" w:after="60"/>
        <w:ind w:left="0"/>
        <w:contextualSpacing/>
        <w:rPr>
          <w:rFonts w:ascii="Arial" w:hAnsi="Arial" w:cs="Arial"/>
        </w:rPr>
      </w:pPr>
    </w:p>
    <w:p w14:paraId="3459621B" w14:textId="77777777" w:rsidR="003B1726" w:rsidRPr="00C65138" w:rsidRDefault="003B1726" w:rsidP="003A6639">
      <w:pPr>
        <w:pStyle w:val="Telobesedila"/>
        <w:numPr>
          <w:ilvl w:val="0"/>
          <w:numId w:val="51"/>
        </w:numPr>
        <w:spacing w:before="60" w:after="60"/>
        <w:ind w:left="0"/>
        <w:contextualSpacing/>
        <w:jc w:val="center"/>
        <w:outlineLvl w:val="3"/>
        <w:rPr>
          <w:rFonts w:ascii="Arial" w:hAnsi="Arial" w:cs="Arial"/>
        </w:rPr>
      </w:pPr>
      <w:r w:rsidRPr="00C65138">
        <w:rPr>
          <w:rFonts w:ascii="Arial" w:hAnsi="Arial" w:cs="Arial"/>
        </w:rPr>
        <w:br/>
      </w:r>
      <w:bookmarkStart w:id="162" w:name="_Toc188867125"/>
      <w:r w:rsidRPr="00C65138">
        <w:rPr>
          <w:rFonts w:ascii="Arial" w:hAnsi="Arial" w:cs="Arial"/>
        </w:rPr>
        <w:t>(Zakon o veterinarskih merilih skladnosti, Zakon o veterinarstvu, Zakon o kmetijstvu)</w:t>
      </w:r>
      <w:bookmarkEnd w:id="162"/>
    </w:p>
    <w:p w14:paraId="641567E5" w14:textId="77777777" w:rsidR="003B1726" w:rsidRPr="00C65138" w:rsidRDefault="003B1726" w:rsidP="003B1726">
      <w:pPr>
        <w:pStyle w:val="Telobesedila"/>
        <w:spacing w:before="60" w:after="60"/>
        <w:ind w:left="0"/>
        <w:contextualSpacing/>
        <w:rPr>
          <w:rFonts w:ascii="Arial" w:hAnsi="Arial" w:cs="Arial"/>
        </w:rPr>
      </w:pPr>
    </w:p>
    <w:p w14:paraId="243F9DFA" w14:textId="77777777" w:rsidR="003B1726" w:rsidRPr="00C65138" w:rsidRDefault="003B1726" w:rsidP="003A6639">
      <w:pPr>
        <w:pStyle w:val="Telobesedila"/>
        <w:numPr>
          <w:ilvl w:val="0"/>
          <w:numId w:val="44"/>
        </w:numPr>
        <w:spacing w:before="60" w:after="60"/>
        <w:ind w:left="426" w:hanging="142"/>
        <w:contextualSpacing/>
        <w:jc w:val="both"/>
        <w:rPr>
          <w:rFonts w:ascii="Arial" w:hAnsi="Arial" w:cs="Arial"/>
        </w:rPr>
      </w:pPr>
      <w:r w:rsidRPr="00C65138">
        <w:rPr>
          <w:rFonts w:ascii="Arial" w:hAnsi="Arial" w:cs="Arial"/>
        </w:rPr>
        <w:t>Z dnem uveljavitve tega zakona se v Zakonu o veterinarskih merilih skladnosti črtajo 10. do 21. člen.</w:t>
      </w:r>
    </w:p>
    <w:p w14:paraId="379C34DF" w14:textId="77777777" w:rsidR="003B1726" w:rsidRPr="00C65138" w:rsidRDefault="003B1726" w:rsidP="003A6639">
      <w:pPr>
        <w:pStyle w:val="Telobesedila"/>
        <w:numPr>
          <w:ilvl w:val="0"/>
          <w:numId w:val="44"/>
        </w:numPr>
        <w:spacing w:before="60" w:after="60"/>
        <w:ind w:left="426" w:hanging="142"/>
        <w:contextualSpacing/>
        <w:jc w:val="both"/>
        <w:rPr>
          <w:rFonts w:ascii="Arial" w:hAnsi="Arial" w:cs="Arial"/>
        </w:rPr>
      </w:pPr>
      <w:r w:rsidRPr="00C65138">
        <w:rPr>
          <w:rFonts w:ascii="Arial" w:hAnsi="Arial" w:cs="Arial"/>
        </w:rPr>
        <w:t>Z dnem uveljavitve tega zakona se v zakonu o veterinarstvu črtajo 10., 46., 47. in 49. člen.</w:t>
      </w:r>
    </w:p>
    <w:p w14:paraId="7EA51990" w14:textId="77777777" w:rsidR="003B1726" w:rsidRPr="00C65138" w:rsidRDefault="003B1726" w:rsidP="003A6639">
      <w:pPr>
        <w:pStyle w:val="Telobesedila"/>
        <w:numPr>
          <w:ilvl w:val="0"/>
          <w:numId w:val="44"/>
        </w:numPr>
        <w:spacing w:before="60" w:after="60"/>
        <w:ind w:left="426" w:hanging="142"/>
        <w:contextualSpacing/>
        <w:jc w:val="both"/>
        <w:rPr>
          <w:rFonts w:ascii="Arial" w:hAnsi="Arial" w:cs="Arial"/>
        </w:rPr>
      </w:pPr>
      <w:r w:rsidRPr="00C65138">
        <w:rPr>
          <w:rFonts w:ascii="Arial" w:hAnsi="Arial" w:cs="Arial"/>
        </w:rPr>
        <w:t>Z dnem uveljavitve tega zakona se v Zakonu o kmetijstvu črta 156. člen.</w:t>
      </w:r>
    </w:p>
    <w:p w14:paraId="1ED29F41" w14:textId="77777777" w:rsidR="003B1726" w:rsidRPr="00C65138" w:rsidRDefault="003B1726" w:rsidP="003B1726">
      <w:pPr>
        <w:pStyle w:val="Telobesedila"/>
        <w:spacing w:before="60" w:after="60"/>
        <w:ind w:left="0"/>
        <w:contextualSpacing/>
        <w:rPr>
          <w:rFonts w:ascii="Arial" w:hAnsi="Arial" w:cs="Arial"/>
        </w:rPr>
      </w:pPr>
    </w:p>
    <w:p w14:paraId="1134307F" w14:textId="77777777" w:rsidR="003B1726" w:rsidRPr="00C65138" w:rsidRDefault="003B1726" w:rsidP="003A6639">
      <w:pPr>
        <w:pStyle w:val="Telobesedila"/>
        <w:numPr>
          <w:ilvl w:val="0"/>
          <w:numId w:val="51"/>
        </w:numPr>
        <w:spacing w:before="60" w:after="60"/>
        <w:ind w:left="0"/>
        <w:contextualSpacing/>
        <w:jc w:val="center"/>
        <w:outlineLvl w:val="3"/>
        <w:rPr>
          <w:rFonts w:ascii="Arial" w:hAnsi="Arial" w:cs="Arial"/>
        </w:rPr>
      </w:pPr>
      <w:r w:rsidRPr="00C65138">
        <w:rPr>
          <w:rFonts w:ascii="Arial" w:hAnsi="Arial" w:cs="Arial"/>
        </w:rPr>
        <w:br/>
      </w:r>
      <w:bookmarkStart w:id="163" w:name="_Toc188867126"/>
      <w:r w:rsidRPr="00C65138">
        <w:rPr>
          <w:rFonts w:ascii="Arial" w:hAnsi="Arial" w:cs="Arial"/>
        </w:rPr>
        <w:t>(prenehanje veljavnosti)</w:t>
      </w:r>
      <w:bookmarkEnd w:id="163"/>
    </w:p>
    <w:p w14:paraId="1A352E3D" w14:textId="77777777" w:rsidR="003B1726" w:rsidRPr="00C65138" w:rsidRDefault="003B1726" w:rsidP="003B1726">
      <w:pPr>
        <w:pStyle w:val="Telobesedila"/>
        <w:spacing w:before="60" w:after="60"/>
        <w:ind w:left="-360"/>
        <w:contextualSpacing/>
        <w:rPr>
          <w:rFonts w:ascii="Arial" w:hAnsi="Arial" w:cs="Arial"/>
        </w:rPr>
      </w:pPr>
    </w:p>
    <w:p w14:paraId="053B932F" w14:textId="77777777" w:rsidR="003B1726" w:rsidRPr="00C65138" w:rsidRDefault="003B1726" w:rsidP="003A6639">
      <w:pPr>
        <w:pStyle w:val="Telobesedila"/>
        <w:numPr>
          <w:ilvl w:val="0"/>
          <w:numId w:val="76"/>
        </w:numPr>
        <w:spacing w:before="60" w:after="60"/>
        <w:ind w:left="426"/>
        <w:contextualSpacing/>
        <w:rPr>
          <w:rFonts w:ascii="Arial" w:hAnsi="Arial" w:cs="Arial"/>
        </w:rPr>
      </w:pPr>
      <w:r w:rsidRPr="00C65138">
        <w:rPr>
          <w:rFonts w:ascii="Arial" w:hAnsi="Arial" w:cs="Arial"/>
        </w:rPr>
        <w:t>Z dnem uveljavitve tega zakona prenehajo veljati:</w:t>
      </w:r>
    </w:p>
    <w:p w14:paraId="598A2E51"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boleznih živali (Uradni list RS, št. 81/07 in 24/10)</w:t>
      </w:r>
    </w:p>
    <w:p w14:paraId="251FB4C4"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informacijskem sistemu za spremljanje, nadzor in poročanje o določenih boleznih živali (Uradni list RS, št. 50/10)</w:t>
      </w:r>
    </w:p>
    <w:p w14:paraId="4C6686CA"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ukrepih za ugotavljanje, preprečevanje in zatiranje slinavke in parkljevke (Uradni list RS, št. 75/05 in 31/07)</w:t>
      </w:r>
    </w:p>
    <w:p w14:paraId="144DC715"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ukrepih za ugotavljanje, preprečevanje in zatiranje določenih bolezni živali (Uradni list RS, št. 122/07, 42/10 in 56/16)</w:t>
      </w:r>
    </w:p>
    <w:p w14:paraId="06DB1FFD"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 xml:space="preserve">Pravilnik o ukrepih za ugotavljanje, preprečevanje in zatiranje </w:t>
      </w:r>
      <w:proofErr w:type="spellStart"/>
      <w:r w:rsidRPr="00C65138">
        <w:rPr>
          <w:rFonts w:ascii="Arial" w:hAnsi="Arial" w:cs="Arial"/>
        </w:rPr>
        <w:t>aviarne</w:t>
      </w:r>
      <w:proofErr w:type="spellEnd"/>
      <w:r w:rsidRPr="00C65138">
        <w:rPr>
          <w:rFonts w:ascii="Arial" w:hAnsi="Arial" w:cs="Arial"/>
        </w:rPr>
        <w:t xml:space="preserve"> influence (Uradni list RS, št. 47/07 in 42/10)</w:t>
      </w:r>
    </w:p>
    <w:p w14:paraId="1F66D898"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ukrepih za ugotavljanje, preprečevanje in zatiranje atipične kokošje kuge (Uradni list RS, št. 81/18)</w:t>
      </w:r>
    </w:p>
    <w:p w14:paraId="47901516"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ukrepih za ugotavljanje, preprečevanje in zatiranje afriške prašičje kuge (Uradni list RS, št. 136/06, 42/10 in 200/20 – ZNUAPK)</w:t>
      </w:r>
    </w:p>
    <w:p w14:paraId="7D85CCF9"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ukrepih za ugotavljanje, preprečevanje in zatiranje klasične prašičje kuge (Uradni list RS, št. 20/12)</w:t>
      </w:r>
    </w:p>
    <w:p w14:paraId="11156073"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ukrepih za ugotavljanje, preprečevanje in zatiranje bolezni modrikastega jezika (Uradni list RS, št. 73/12)</w:t>
      </w:r>
    </w:p>
    <w:p w14:paraId="7C21D625"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 xml:space="preserve">Pravilnik o ukrepih za ugotavljanje, preprečevanje in zatiranje bolezni </w:t>
      </w:r>
      <w:proofErr w:type="spellStart"/>
      <w:r w:rsidRPr="00C65138">
        <w:rPr>
          <w:rFonts w:ascii="Arial" w:hAnsi="Arial" w:cs="Arial"/>
        </w:rPr>
        <w:t>Aujeszkega</w:t>
      </w:r>
      <w:proofErr w:type="spellEnd"/>
      <w:r w:rsidRPr="00C65138">
        <w:rPr>
          <w:rFonts w:ascii="Arial" w:hAnsi="Arial" w:cs="Arial"/>
        </w:rPr>
        <w:t xml:space="preserve"> (</w:t>
      </w:r>
      <w:proofErr w:type="spellStart"/>
      <w:r w:rsidRPr="00C65138">
        <w:rPr>
          <w:rFonts w:ascii="Arial" w:hAnsi="Arial" w:cs="Arial"/>
        </w:rPr>
        <w:t>Morbus</w:t>
      </w:r>
      <w:proofErr w:type="spellEnd"/>
      <w:r w:rsidRPr="00C65138">
        <w:rPr>
          <w:rFonts w:ascii="Arial" w:hAnsi="Arial" w:cs="Arial"/>
        </w:rPr>
        <w:t xml:space="preserve"> </w:t>
      </w:r>
      <w:proofErr w:type="spellStart"/>
      <w:r w:rsidRPr="00C65138">
        <w:rPr>
          <w:rFonts w:ascii="Arial" w:hAnsi="Arial" w:cs="Arial"/>
        </w:rPr>
        <w:t>Aujeszky</w:t>
      </w:r>
      <w:proofErr w:type="spellEnd"/>
      <w:r w:rsidRPr="00C65138">
        <w:rPr>
          <w:rFonts w:ascii="Arial" w:hAnsi="Arial" w:cs="Arial"/>
        </w:rPr>
        <w:t>) (Uradni list RS, št. 91/05 in 13/06)</w:t>
      </w:r>
    </w:p>
    <w:p w14:paraId="39213663"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ukrepih za ugotavljanje, preprečevanje širjenja in zatiranje stekline (Uradni list RS, št. 98/13 in 81/16)</w:t>
      </w:r>
    </w:p>
    <w:p w14:paraId="4A305200"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ukrepih za ugotavljanje, preprečevanje in zatiranje konjske kuge (Uradni list RS, št. 59/11)</w:t>
      </w:r>
    </w:p>
    <w:p w14:paraId="3AC6A244"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 xml:space="preserve">Pravilnik o ukrepih za ugotavljanje, preprečevanje širjenja in zatiranje kužne </w:t>
      </w:r>
      <w:r w:rsidRPr="00C65138">
        <w:rPr>
          <w:rFonts w:ascii="Arial" w:hAnsi="Arial" w:cs="Arial"/>
        </w:rPr>
        <w:lastRenderedPageBreak/>
        <w:t>malokrvnosti konj (</w:t>
      </w:r>
      <w:proofErr w:type="spellStart"/>
      <w:r w:rsidRPr="00C65138">
        <w:rPr>
          <w:rFonts w:ascii="Arial" w:hAnsi="Arial" w:cs="Arial"/>
        </w:rPr>
        <w:t>Anaemia</w:t>
      </w:r>
      <w:proofErr w:type="spellEnd"/>
      <w:r w:rsidRPr="00C65138">
        <w:rPr>
          <w:rFonts w:ascii="Arial" w:hAnsi="Arial" w:cs="Arial"/>
        </w:rPr>
        <w:t xml:space="preserve"> </w:t>
      </w:r>
      <w:proofErr w:type="spellStart"/>
      <w:r w:rsidRPr="00C65138">
        <w:rPr>
          <w:rFonts w:ascii="Arial" w:hAnsi="Arial" w:cs="Arial"/>
        </w:rPr>
        <w:t>infectiosa</w:t>
      </w:r>
      <w:proofErr w:type="spellEnd"/>
      <w:r w:rsidRPr="00C65138">
        <w:rPr>
          <w:rFonts w:ascii="Arial" w:hAnsi="Arial" w:cs="Arial"/>
        </w:rPr>
        <w:t xml:space="preserve"> </w:t>
      </w:r>
      <w:proofErr w:type="spellStart"/>
      <w:r w:rsidRPr="00C65138">
        <w:rPr>
          <w:rFonts w:ascii="Arial" w:hAnsi="Arial" w:cs="Arial"/>
        </w:rPr>
        <w:t>equorum</w:t>
      </w:r>
      <w:proofErr w:type="spellEnd"/>
      <w:r w:rsidRPr="00C65138">
        <w:rPr>
          <w:rFonts w:ascii="Arial" w:hAnsi="Arial" w:cs="Arial"/>
        </w:rPr>
        <w:t>) (Uradni list RS, št. 99/06)</w:t>
      </w:r>
    </w:p>
    <w:p w14:paraId="714BE37E"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 xml:space="preserve">Pravilnik o splošnih in posebnih ukrepih pri kužnem </w:t>
      </w:r>
      <w:proofErr w:type="spellStart"/>
      <w:r w:rsidRPr="00C65138">
        <w:rPr>
          <w:rFonts w:ascii="Arial" w:hAnsi="Arial" w:cs="Arial"/>
        </w:rPr>
        <w:t>arteritisu</w:t>
      </w:r>
      <w:proofErr w:type="spellEnd"/>
      <w:r w:rsidRPr="00C65138">
        <w:rPr>
          <w:rFonts w:ascii="Arial" w:hAnsi="Arial" w:cs="Arial"/>
        </w:rPr>
        <w:t xml:space="preserve"> kopitarjev (</w:t>
      </w:r>
      <w:proofErr w:type="spellStart"/>
      <w:r w:rsidRPr="00C65138">
        <w:rPr>
          <w:rFonts w:ascii="Arial" w:hAnsi="Arial" w:cs="Arial"/>
        </w:rPr>
        <w:t>Arteritis</w:t>
      </w:r>
      <w:proofErr w:type="spellEnd"/>
      <w:r w:rsidRPr="00C65138">
        <w:rPr>
          <w:rFonts w:ascii="Arial" w:hAnsi="Arial" w:cs="Arial"/>
        </w:rPr>
        <w:t xml:space="preserve"> </w:t>
      </w:r>
      <w:proofErr w:type="spellStart"/>
      <w:r w:rsidRPr="00C65138">
        <w:rPr>
          <w:rFonts w:ascii="Arial" w:hAnsi="Arial" w:cs="Arial"/>
        </w:rPr>
        <w:t>equi</w:t>
      </w:r>
      <w:proofErr w:type="spellEnd"/>
      <w:r w:rsidRPr="00C65138">
        <w:rPr>
          <w:rFonts w:ascii="Arial" w:hAnsi="Arial" w:cs="Arial"/>
        </w:rPr>
        <w:t>) (Uradni list RS, št. 75/05 in 94/05)</w:t>
      </w:r>
    </w:p>
    <w:p w14:paraId="07633BFB"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 xml:space="preserve">Pravilnik o ukrepih za ugotavljanje, preprečevanje in zatiranje infekcioznega </w:t>
      </w:r>
      <w:proofErr w:type="spellStart"/>
      <w:r w:rsidRPr="00C65138">
        <w:rPr>
          <w:rFonts w:ascii="Arial" w:hAnsi="Arial" w:cs="Arial"/>
        </w:rPr>
        <w:t>metritisa</w:t>
      </w:r>
      <w:proofErr w:type="spellEnd"/>
      <w:r w:rsidRPr="00C65138">
        <w:rPr>
          <w:rFonts w:ascii="Arial" w:hAnsi="Arial" w:cs="Arial"/>
        </w:rPr>
        <w:t xml:space="preserve"> kopitarjev (CEM) - </w:t>
      </w:r>
      <w:proofErr w:type="spellStart"/>
      <w:r w:rsidRPr="00C65138">
        <w:rPr>
          <w:rFonts w:ascii="Arial" w:hAnsi="Arial" w:cs="Arial"/>
        </w:rPr>
        <w:t>Metritis</w:t>
      </w:r>
      <w:proofErr w:type="spellEnd"/>
      <w:r w:rsidRPr="00C65138">
        <w:rPr>
          <w:rFonts w:ascii="Arial" w:hAnsi="Arial" w:cs="Arial"/>
        </w:rPr>
        <w:t xml:space="preserve"> </w:t>
      </w:r>
      <w:proofErr w:type="spellStart"/>
      <w:r w:rsidRPr="00C65138">
        <w:rPr>
          <w:rFonts w:ascii="Arial" w:hAnsi="Arial" w:cs="Arial"/>
        </w:rPr>
        <w:t>contagiosa</w:t>
      </w:r>
      <w:proofErr w:type="spellEnd"/>
      <w:r w:rsidRPr="00C65138">
        <w:rPr>
          <w:rFonts w:ascii="Arial" w:hAnsi="Arial" w:cs="Arial"/>
        </w:rPr>
        <w:t xml:space="preserve"> </w:t>
      </w:r>
      <w:proofErr w:type="spellStart"/>
      <w:r w:rsidRPr="00C65138">
        <w:rPr>
          <w:rFonts w:ascii="Arial" w:hAnsi="Arial" w:cs="Arial"/>
        </w:rPr>
        <w:t>equorum</w:t>
      </w:r>
      <w:proofErr w:type="spellEnd"/>
      <w:r w:rsidRPr="00C65138">
        <w:rPr>
          <w:rFonts w:ascii="Arial" w:hAnsi="Arial" w:cs="Arial"/>
        </w:rPr>
        <w:t xml:space="preserve"> (Uradni list RS, št. 2/06)</w:t>
      </w:r>
    </w:p>
    <w:p w14:paraId="0500D28C"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ukrepih za ugotavljanje, preprečevanje in zatiranje tuberkuloze pri govedu (Uradni list RS, št. 9/09)</w:t>
      </w:r>
    </w:p>
    <w:p w14:paraId="0B99E77B"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 xml:space="preserve">Pravilnik o ukrepih za ugotavljanje, preprečevanje in zatiranje </w:t>
      </w:r>
      <w:proofErr w:type="spellStart"/>
      <w:r w:rsidRPr="00C65138">
        <w:rPr>
          <w:rFonts w:ascii="Arial" w:hAnsi="Arial" w:cs="Arial"/>
        </w:rPr>
        <w:t>enzootske</w:t>
      </w:r>
      <w:proofErr w:type="spellEnd"/>
      <w:r w:rsidRPr="00C65138">
        <w:rPr>
          <w:rFonts w:ascii="Arial" w:hAnsi="Arial" w:cs="Arial"/>
        </w:rPr>
        <w:t xml:space="preserve"> goveje levkoze (</w:t>
      </w:r>
      <w:proofErr w:type="spellStart"/>
      <w:r w:rsidRPr="00C65138">
        <w:rPr>
          <w:rFonts w:ascii="Arial" w:hAnsi="Arial" w:cs="Arial"/>
        </w:rPr>
        <w:t>Leucosis</w:t>
      </w:r>
      <w:proofErr w:type="spellEnd"/>
      <w:r w:rsidRPr="00C65138">
        <w:rPr>
          <w:rFonts w:ascii="Arial" w:hAnsi="Arial" w:cs="Arial"/>
        </w:rPr>
        <w:t xml:space="preserve"> </w:t>
      </w:r>
      <w:proofErr w:type="spellStart"/>
      <w:r w:rsidRPr="00C65138">
        <w:rPr>
          <w:rFonts w:ascii="Arial" w:hAnsi="Arial" w:cs="Arial"/>
        </w:rPr>
        <w:t>enzootica</w:t>
      </w:r>
      <w:proofErr w:type="spellEnd"/>
      <w:r w:rsidRPr="00C65138">
        <w:rPr>
          <w:rFonts w:ascii="Arial" w:hAnsi="Arial" w:cs="Arial"/>
        </w:rPr>
        <w:t xml:space="preserve"> </w:t>
      </w:r>
      <w:proofErr w:type="spellStart"/>
      <w:r w:rsidRPr="00C65138">
        <w:rPr>
          <w:rFonts w:ascii="Arial" w:hAnsi="Arial" w:cs="Arial"/>
        </w:rPr>
        <w:t>bovum</w:t>
      </w:r>
      <w:proofErr w:type="spellEnd"/>
      <w:r w:rsidRPr="00C65138">
        <w:rPr>
          <w:rFonts w:ascii="Arial" w:hAnsi="Arial" w:cs="Arial"/>
        </w:rPr>
        <w:t>) (Uradni list RS, št. 91/05 in 13/06)</w:t>
      </w:r>
    </w:p>
    <w:p w14:paraId="2A520A04"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ukrepih za ugotavljanje, preprečevanje in zatiranje bruceloze pri govedu (Uradni list RS, št. 58/19)</w:t>
      </w:r>
    </w:p>
    <w:p w14:paraId="2856F500"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 xml:space="preserve">Pravilnik o zahtevah za zdravstveno varstvo živali in proizvodov iz akvakulture ter o ukrepih za ugotavljanje, preprečevanje in obvladovanje določenih bolezni vodnih živali (Uradni list RS, št. 6/14, 10/19 in 16/19 – </w:t>
      </w:r>
      <w:proofErr w:type="spellStart"/>
      <w:r w:rsidRPr="00C65138">
        <w:rPr>
          <w:rFonts w:ascii="Arial" w:hAnsi="Arial" w:cs="Arial"/>
        </w:rPr>
        <w:t>popr</w:t>
      </w:r>
      <w:proofErr w:type="spellEnd"/>
      <w:r w:rsidRPr="00C65138">
        <w:rPr>
          <w:rFonts w:ascii="Arial" w:hAnsi="Arial" w:cs="Arial"/>
        </w:rPr>
        <w:t>.)</w:t>
      </w:r>
    </w:p>
    <w:p w14:paraId="2B01C7A9"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ukrepih za ugotavljanje, preprečevanje širjenja in zatiranje vraničnega prisada (Uradni list RS, št. 82/1682/16)</w:t>
      </w:r>
    </w:p>
    <w:p w14:paraId="7E555CE2"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določitvi pogojev zdravstvenega varstva živali, ki vplivajo na proizvodnjo, predelavo in distribucijo živil živalskega izvora (Uradni list RS, št. 99/07)</w:t>
      </w:r>
    </w:p>
    <w:p w14:paraId="2BD936AD"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 xml:space="preserve">Pravilnik o pogojih za priznanje, pridobitev in vzdrževanje statusa črede, proste infekcioznega </w:t>
      </w:r>
      <w:proofErr w:type="spellStart"/>
      <w:r w:rsidRPr="00C65138">
        <w:rPr>
          <w:rFonts w:ascii="Arial" w:hAnsi="Arial" w:cs="Arial"/>
        </w:rPr>
        <w:t>bovinega</w:t>
      </w:r>
      <w:proofErr w:type="spellEnd"/>
      <w:r w:rsidRPr="00C65138">
        <w:rPr>
          <w:rFonts w:ascii="Arial" w:hAnsi="Arial" w:cs="Arial"/>
        </w:rPr>
        <w:t xml:space="preserve"> </w:t>
      </w:r>
      <w:proofErr w:type="spellStart"/>
      <w:r w:rsidRPr="00C65138">
        <w:rPr>
          <w:rFonts w:ascii="Arial" w:hAnsi="Arial" w:cs="Arial"/>
        </w:rPr>
        <w:t>rinotraheitisa</w:t>
      </w:r>
      <w:proofErr w:type="spellEnd"/>
      <w:r w:rsidRPr="00C65138">
        <w:rPr>
          <w:rFonts w:ascii="Arial" w:hAnsi="Arial" w:cs="Arial"/>
        </w:rPr>
        <w:t xml:space="preserve">/infekcioznega </w:t>
      </w:r>
      <w:proofErr w:type="spellStart"/>
      <w:r w:rsidRPr="00C65138">
        <w:rPr>
          <w:rFonts w:ascii="Arial" w:hAnsi="Arial" w:cs="Arial"/>
        </w:rPr>
        <w:t>pustularnega</w:t>
      </w:r>
      <w:proofErr w:type="spellEnd"/>
      <w:r w:rsidRPr="00C65138">
        <w:rPr>
          <w:rFonts w:ascii="Arial" w:hAnsi="Arial" w:cs="Arial"/>
        </w:rPr>
        <w:t xml:space="preserve"> </w:t>
      </w:r>
      <w:proofErr w:type="spellStart"/>
      <w:r w:rsidRPr="00C65138">
        <w:rPr>
          <w:rFonts w:ascii="Arial" w:hAnsi="Arial" w:cs="Arial"/>
        </w:rPr>
        <w:t>vulvovaginitisa</w:t>
      </w:r>
      <w:proofErr w:type="spellEnd"/>
      <w:r w:rsidRPr="00C65138">
        <w:rPr>
          <w:rFonts w:ascii="Arial" w:hAnsi="Arial" w:cs="Arial"/>
        </w:rPr>
        <w:t xml:space="preserve"> (Uradni list RS, št. 55/15)</w:t>
      </w:r>
    </w:p>
    <w:p w14:paraId="471345F7"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 xml:space="preserve">Pravilnik o veterinarskih pogojih, ki jih morajo izpolnjevati </w:t>
      </w:r>
      <w:proofErr w:type="spellStart"/>
      <w:r w:rsidRPr="00C65138">
        <w:rPr>
          <w:rFonts w:ascii="Arial" w:hAnsi="Arial" w:cs="Arial"/>
        </w:rPr>
        <w:t>pripustne</w:t>
      </w:r>
      <w:proofErr w:type="spellEnd"/>
      <w:r w:rsidRPr="00C65138">
        <w:rPr>
          <w:rFonts w:ascii="Arial" w:hAnsi="Arial" w:cs="Arial"/>
        </w:rPr>
        <w:t xml:space="preserve"> postaje, in postopku njihove registracije (Uradni list RS, št. 110/03)</w:t>
      </w:r>
    </w:p>
    <w:p w14:paraId="496FFAA2"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pogojih za odobritev organizacije za zbiranje, pridobivanje, pripravo, shranjevanje in presajanje živalskih zarodkov (Uradni list RS, št. 78/04)</w:t>
      </w:r>
    </w:p>
    <w:p w14:paraId="67EEF3E3"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pogojih za zbiranje, pridobivanje, pripravo, shranjevanje, presajanje in promet z živalskimi zarodki (Uradni list RS, št. 55/99, 33/01 – ZVet-1 in 36/04)</w:t>
      </w:r>
    </w:p>
    <w:p w14:paraId="550F3FE7"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veterinarskih pogojih za trgovanje s perutnino, enodnevnimi piščanci in valilnimi jajci na teritoriju Evropske unije ter uvoz iz tretjih držav (Uradni list RS, št. 5/04, 21/04, 31/07 in 42/10)</w:t>
      </w:r>
    </w:p>
    <w:p w14:paraId="45136519"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veterinarskih pogojih za promet z živalskim semenom, jajčnimi celicami in zarodki (Uradni list RS, št. 70/10)</w:t>
      </w:r>
    </w:p>
    <w:p w14:paraId="141A444E"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pogojih, pod katerimi se lahko daje živalsko seme v promet (Uradni list RS, št. 71/00, 33/01 – ZVet-1, 131/04 in 70/10)</w:t>
      </w:r>
    </w:p>
    <w:p w14:paraId="4EBB1E1B"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 xml:space="preserve">Pravilnik o pogojih za določitev živali - darovalk jajčnih celic in zarodkov (Uradni list RS, št. 55/99, 33/01 – ZVet-1 in 36/04) </w:t>
      </w:r>
    </w:p>
    <w:p w14:paraId="7B7ECD5E"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veterinarskih pogojih za trgovanje s semenom domačega goveda na teritoriju Evropske unije in uvoz iz tretjih držav (Uradni list RS, št. 131/04 in 42/10)</w:t>
      </w:r>
    </w:p>
    <w:p w14:paraId="4A998E00"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veterinarskih pogojih za trgovanje z govejimi zarodki na teritoriju Evropske unije ter uvoz iz tretjih držav (Uradni list RS, št. 36/04 in 42/10)</w:t>
      </w:r>
    </w:p>
    <w:p w14:paraId="7FE983C4"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rutinskih diagnostičnih preiskavah in načinu zdravljenja merjascev v odobrenih osemenjevalnih središčih (Uradni list RS, št. 36/04 in 42/10)</w:t>
      </w:r>
    </w:p>
    <w:p w14:paraId="3C70FA61"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rutinskih diagnostičnih preiskavah in načinu zdravljenja žrebcev v odobrenih osemenjevalnih središčih (Uradni list RS, št. 116/00 in 33/01 – ZVet-1)</w:t>
      </w:r>
    </w:p>
    <w:p w14:paraId="55421E99"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rutinskih diagnostičnih preiskavah in načinu zdravljenja ovnov in kozlov v odobrenih osemenjevalnih središčih (Uradni list RS, št. 116/00 in 33/01 – ZVet-1)</w:t>
      </w:r>
    </w:p>
    <w:p w14:paraId="649CB8BC"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pogojih za razmnoževanje domačih živali (Uradni list RS, št. 51/07 in 35/15)</w:t>
      </w:r>
    </w:p>
    <w:p w14:paraId="6B67E660"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usposabljanju in strokovnem izpopolnjevanju na področju živinoreje (Uradni list RS, št. 50/07 in 42/12)</w:t>
      </w:r>
    </w:p>
    <w:p w14:paraId="0BFDE82A"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veterinarskih pregledih določenih živali in živalskih proizvodov pri trgovanju na teritoriju EU (Uradni list RS, št. 137/06)</w:t>
      </w:r>
    </w:p>
    <w:p w14:paraId="26C04D54"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veterinarskih pregledih določenih živalskih proizvodov pri trgovanju na teritoriju EU  (Uradni list RS, št. 137/06)</w:t>
      </w:r>
    </w:p>
    <w:p w14:paraId="3A636097"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lastRenderedPageBreak/>
        <w:t>Pravilnik o pogojih, ki jih morajo glede zdravstvenega stanja izpolnjevati goveda in prašiči za trgovanje na teritoriju EU  (Uradni list RS, št. 21/04 in 42/10)</w:t>
      </w:r>
    </w:p>
    <w:p w14:paraId="117D48DD"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pogojih, ki jih morajo glede zdravstvenega stanja izpolnjevati ovce in koze za trgovanje na teritoriju EU  (Uradni list RS, št. 21/04)</w:t>
      </w:r>
    </w:p>
    <w:p w14:paraId="0E610F1E"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veterinarskih pogojih za premike kopitarjev med državami članicami EU in o uvozu kopitarjev iz tretjih držav  (Uradni list RS, št. 21/04, 90/06, 31/07, 54/08 in 42/10)</w:t>
      </w:r>
    </w:p>
    <w:p w14:paraId="3C8DBAA8"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veterinarskih pogojih, ki morajo biti izpolnjeni za netrgovske premike hišnih živali, in o modelu potnega lista, ki mora spremljati te živali  (Uradni list RS, št. 85/14)</w:t>
      </w:r>
    </w:p>
    <w:p w14:paraId="243E80D2"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veterinarskih pogojih za promet in trgovanje na teritoriju EU in uvoz iz tretjih držav živali, živalskega semena, jajčnih celic in zarodkov, za katere pogoji niso določeni v drugih veterinarskih predpisih, ter za promet in trgovanje z živalmi domačih vrst, ki se gojijo v živalskih vrtovih  (Uradni list RS, št. 115/06, 25/08, 42/10 in 96/14)</w:t>
      </w:r>
    </w:p>
    <w:p w14:paraId="0CE0BE33"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dodatnih veterinarskih pogojih za uvoz določenih živil živalskega izvora  (Uradni list RS, št. 81/06)</w:t>
      </w:r>
    </w:p>
    <w:p w14:paraId="24ED7010"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veterinarskih pogojih ob uvozu in tranzitu parkljarjev  (Uradni list RS, št. 104/05)</w:t>
      </w:r>
    </w:p>
    <w:p w14:paraId="43F0DEDE"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izvajanju rednih uradnih veterinarskih pregledov na gospodarstvih  (Uradni list RS, št. 23/06 in 57/08)</w:t>
      </w:r>
    </w:p>
    <w:p w14:paraId="0AA2C850"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Pravilnik o pogojih, ki jih morajo izpolnjevati zbirališča, prevozniki in trgovci z živalmi (Uradni list RS, št. 99/06, 96/09 in 42/10)</w:t>
      </w:r>
    </w:p>
    <w:p w14:paraId="21EB5A7D" w14:textId="77777777" w:rsidR="003B1726" w:rsidRPr="00C65138" w:rsidRDefault="003B1726" w:rsidP="003A6639">
      <w:pPr>
        <w:pStyle w:val="Telobesedila"/>
        <w:numPr>
          <w:ilvl w:val="1"/>
          <w:numId w:val="73"/>
        </w:numPr>
        <w:spacing w:before="60" w:after="60"/>
        <w:contextualSpacing/>
        <w:jc w:val="both"/>
        <w:rPr>
          <w:rFonts w:ascii="Arial" w:hAnsi="Arial" w:cs="Arial"/>
        </w:rPr>
      </w:pPr>
      <w:r w:rsidRPr="00C65138">
        <w:rPr>
          <w:rFonts w:ascii="Arial" w:hAnsi="Arial" w:cs="Arial"/>
        </w:rPr>
        <w:t xml:space="preserve">Uredba o izvajanju izvedbene uredbe (EU) o določitvi pravil v zvezi z metodami za identifikacijo </w:t>
      </w:r>
      <w:proofErr w:type="spellStart"/>
      <w:r w:rsidRPr="00C65138">
        <w:rPr>
          <w:rFonts w:ascii="Arial" w:hAnsi="Arial" w:cs="Arial"/>
        </w:rPr>
        <w:t>enoprstih</w:t>
      </w:r>
      <w:proofErr w:type="spellEnd"/>
      <w:r w:rsidRPr="00C65138">
        <w:rPr>
          <w:rFonts w:ascii="Arial" w:hAnsi="Arial" w:cs="Arial"/>
        </w:rPr>
        <w:t xml:space="preserve"> kopitarjev (Uradni list RS, št. 103/15)</w:t>
      </w:r>
    </w:p>
    <w:p w14:paraId="5CFB3471" w14:textId="77777777" w:rsidR="003B1726" w:rsidRPr="00C65138" w:rsidRDefault="003B1726" w:rsidP="001A00B9">
      <w:pPr>
        <w:pStyle w:val="Telobesedila"/>
        <w:numPr>
          <w:ilvl w:val="0"/>
          <w:numId w:val="76"/>
        </w:numPr>
        <w:spacing w:before="60" w:after="60"/>
        <w:ind w:left="426"/>
        <w:contextualSpacing/>
        <w:jc w:val="both"/>
        <w:rPr>
          <w:rFonts w:ascii="Arial" w:hAnsi="Arial" w:cs="Arial"/>
        </w:rPr>
      </w:pPr>
      <w:r w:rsidRPr="00C65138">
        <w:rPr>
          <w:rFonts w:ascii="Arial" w:hAnsi="Arial" w:cs="Arial"/>
        </w:rPr>
        <w:t>Ne glede na določbe prejšnjega odstavka se do priprave novega predpisa na podlagi tega zakona še naprej uporabljajo:</w:t>
      </w:r>
    </w:p>
    <w:p w14:paraId="2C17B462" w14:textId="77777777" w:rsidR="003B1726" w:rsidRPr="00C65138" w:rsidRDefault="003B1726" w:rsidP="001A00B9">
      <w:pPr>
        <w:pStyle w:val="Telobesedila"/>
        <w:numPr>
          <w:ilvl w:val="1"/>
          <w:numId w:val="74"/>
        </w:numPr>
        <w:spacing w:before="60" w:after="60"/>
        <w:contextualSpacing/>
        <w:jc w:val="both"/>
        <w:rPr>
          <w:rFonts w:ascii="Arial" w:hAnsi="Arial" w:cs="Arial"/>
        </w:rPr>
      </w:pPr>
      <w:r w:rsidRPr="00C65138">
        <w:rPr>
          <w:rFonts w:ascii="Arial" w:hAnsi="Arial" w:cs="Arial"/>
        </w:rPr>
        <w:t>Pravilnik o informacijskem sistemu za spremljanje, nadzor in poročanje o določenih boleznih živali (Uradni list RS, št. 50/10)</w:t>
      </w:r>
    </w:p>
    <w:p w14:paraId="246FEB92" w14:textId="77777777" w:rsidR="003B1726" w:rsidRPr="00C65138" w:rsidRDefault="003B1726" w:rsidP="001A00B9">
      <w:pPr>
        <w:pStyle w:val="Telobesedila"/>
        <w:numPr>
          <w:ilvl w:val="1"/>
          <w:numId w:val="74"/>
        </w:numPr>
        <w:spacing w:before="60" w:after="60"/>
        <w:contextualSpacing/>
        <w:jc w:val="both"/>
        <w:rPr>
          <w:rFonts w:ascii="Arial" w:hAnsi="Arial" w:cs="Arial"/>
        </w:rPr>
      </w:pPr>
      <w:r w:rsidRPr="00C65138">
        <w:rPr>
          <w:rFonts w:ascii="Arial" w:hAnsi="Arial" w:cs="Arial"/>
        </w:rPr>
        <w:t xml:space="preserve">Pravilnik o Evidenci imetnikov </w:t>
      </w:r>
      <w:proofErr w:type="spellStart"/>
      <w:r w:rsidRPr="00C65138">
        <w:rPr>
          <w:rFonts w:ascii="Arial" w:hAnsi="Arial" w:cs="Arial"/>
        </w:rPr>
        <w:t>rejnih</w:t>
      </w:r>
      <w:proofErr w:type="spellEnd"/>
      <w:r w:rsidRPr="00C65138">
        <w:rPr>
          <w:rFonts w:ascii="Arial" w:hAnsi="Arial" w:cs="Arial"/>
        </w:rPr>
        <w:t xml:space="preserve"> živali in Evidenci </w:t>
      </w:r>
      <w:proofErr w:type="spellStart"/>
      <w:r w:rsidRPr="00C65138">
        <w:rPr>
          <w:rFonts w:ascii="Arial" w:hAnsi="Arial" w:cs="Arial"/>
        </w:rPr>
        <w:t>rejnih</w:t>
      </w:r>
      <w:proofErr w:type="spellEnd"/>
      <w:r w:rsidRPr="00C65138">
        <w:rPr>
          <w:rFonts w:ascii="Arial" w:hAnsi="Arial" w:cs="Arial"/>
        </w:rPr>
        <w:t xml:space="preserve"> živali (Uradni list RS, št. 87/14, 15/16 in 78/18)</w:t>
      </w:r>
    </w:p>
    <w:p w14:paraId="74ACFCF4" w14:textId="77777777" w:rsidR="003B1726" w:rsidRPr="00C65138" w:rsidRDefault="003B1726" w:rsidP="001A00B9">
      <w:pPr>
        <w:pStyle w:val="Telobesedila"/>
        <w:numPr>
          <w:ilvl w:val="1"/>
          <w:numId w:val="74"/>
        </w:numPr>
        <w:spacing w:before="60" w:after="60"/>
        <w:contextualSpacing/>
        <w:jc w:val="both"/>
        <w:rPr>
          <w:rFonts w:ascii="Arial" w:hAnsi="Arial" w:cs="Arial"/>
        </w:rPr>
      </w:pPr>
      <w:r w:rsidRPr="00C65138">
        <w:rPr>
          <w:rFonts w:ascii="Arial" w:hAnsi="Arial" w:cs="Arial"/>
        </w:rPr>
        <w:t>Pravilnik o identifikaciji in registraciji goveda (Uradni list RS, št. 50/16 in 68/19)</w:t>
      </w:r>
    </w:p>
    <w:p w14:paraId="2B711055" w14:textId="77777777" w:rsidR="003B1726" w:rsidRPr="00C65138" w:rsidRDefault="003B1726" w:rsidP="001A00B9">
      <w:pPr>
        <w:pStyle w:val="Telobesedila"/>
        <w:numPr>
          <w:ilvl w:val="1"/>
          <w:numId w:val="74"/>
        </w:numPr>
        <w:spacing w:before="60" w:after="60"/>
        <w:contextualSpacing/>
        <w:jc w:val="both"/>
        <w:rPr>
          <w:rFonts w:ascii="Arial" w:hAnsi="Arial" w:cs="Arial"/>
        </w:rPr>
      </w:pPr>
      <w:r w:rsidRPr="00C65138">
        <w:rPr>
          <w:rFonts w:ascii="Arial" w:hAnsi="Arial" w:cs="Arial"/>
        </w:rPr>
        <w:t>Pravilnik o identifikaciji in registraciji kopitarjev (Uradni list RS, št. 12/15)</w:t>
      </w:r>
    </w:p>
    <w:p w14:paraId="2B8C51BD" w14:textId="77777777" w:rsidR="003B1726" w:rsidRPr="00C65138" w:rsidRDefault="003B1726" w:rsidP="001A00B9">
      <w:pPr>
        <w:pStyle w:val="Telobesedila"/>
        <w:numPr>
          <w:ilvl w:val="1"/>
          <w:numId w:val="74"/>
        </w:numPr>
        <w:spacing w:before="60" w:after="60"/>
        <w:contextualSpacing/>
        <w:jc w:val="both"/>
        <w:rPr>
          <w:rFonts w:ascii="Arial" w:hAnsi="Arial" w:cs="Arial"/>
        </w:rPr>
      </w:pPr>
      <w:r w:rsidRPr="00C65138">
        <w:rPr>
          <w:rFonts w:ascii="Arial" w:hAnsi="Arial" w:cs="Arial"/>
        </w:rPr>
        <w:t>Pravilnik o označevanju čebelnjakov in stojišč (Uradni list RS, št. 117/08, 55/13 in 92/15)</w:t>
      </w:r>
    </w:p>
    <w:p w14:paraId="412896BA" w14:textId="77777777" w:rsidR="003B1726" w:rsidRPr="00C65138" w:rsidRDefault="003B1726" w:rsidP="001A00B9">
      <w:pPr>
        <w:pStyle w:val="Telobesedila"/>
        <w:numPr>
          <w:ilvl w:val="1"/>
          <w:numId w:val="74"/>
        </w:numPr>
        <w:spacing w:before="60" w:after="60"/>
        <w:contextualSpacing/>
        <w:jc w:val="both"/>
        <w:rPr>
          <w:rFonts w:ascii="Arial" w:hAnsi="Arial" w:cs="Arial"/>
        </w:rPr>
      </w:pPr>
      <w:r w:rsidRPr="00C65138">
        <w:rPr>
          <w:rFonts w:ascii="Arial" w:hAnsi="Arial" w:cs="Arial"/>
        </w:rPr>
        <w:t xml:space="preserve">Pravilnik o zahtevah za zdravstveno varstvo živali in proizvodov iz akvakulture ter o ukrepih za ugotavljanje, preprečevanje in obvladovanje določenih bolezni vodnih živali (Uradni list RS, št. 6/14, 10/19 in 16/19 – </w:t>
      </w:r>
      <w:proofErr w:type="spellStart"/>
      <w:r w:rsidRPr="00C65138">
        <w:rPr>
          <w:rFonts w:ascii="Arial" w:hAnsi="Arial" w:cs="Arial"/>
        </w:rPr>
        <w:t>popr</w:t>
      </w:r>
      <w:proofErr w:type="spellEnd"/>
      <w:r w:rsidRPr="00C65138">
        <w:rPr>
          <w:rFonts w:ascii="Arial" w:hAnsi="Arial" w:cs="Arial"/>
        </w:rPr>
        <w:t>.)</w:t>
      </w:r>
    </w:p>
    <w:p w14:paraId="4D2B39F5" w14:textId="77777777" w:rsidR="003B1726" w:rsidRPr="00C65138" w:rsidRDefault="003B1726" w:rsidP="001A00B9">
      <w:pPr>
        <w:pStyle w:val="Telobesedila"/>
        <w:numPr>
          <w:ilvl w:val="1"/>
          <w:numId w:val="74"/>
        </w:numPr>
        <w:spacing w:before="60" w:after="60"/>
        <w:contextualSpacing/>
        <w:jc w:val="both"/>
        <w:rPr>
          <w:rFonts w:ascii="Arial" w:hAnsi="Arial" w:cs="Arial"/>
        </w:rPr>
      </w:pPr>
      <w:r w:rsidRPr="00C65138">
        <w:rPr>
          <w:rFonts w:ascii="Arial" w:hAnsi="Arial" w:cs="Arial"/>
        </w:rPr>
        <w:t>Pravilnik o centralnem registru objektov akvakulture in komercialnih ribnikov ter o zbiranju podatkov o staležu in proizvodnji akvakulture (Uradni list RS, št. 3/11)</w:t>
      </w:r>
    </w:p>
    <w:p w14:paraId="0E5B446C" w14:textId="77777777" w:rsidR="003B1726" w:rsidRPr="00C65138" w:rsidRDefault="003B1726" w:rsidP="003B1726">
      <w:pPr>
        <w:pStyle w:val="Telobesedila"/>
        <w:spacing w:before="60" w:after="60"/>
        <w:contextualSpacing/>
        <w:rPr>
          <w:rFonts w:ascii="Arial" w:eastAsia="Arial" w:hAnsi="Arial" w:cs="Arial"/>
        </w:rPr>
      </w:pPr>
    </w:p>
    <w:p w14:paraId="5E5CA399" w14:textId="77777777" w:rsidR="003B1726" w:rsidRPr="00C65138" w:rsidRDefault="003B1726" w:rsidP="003A6639">
      <w:pPr>
        <w:pStyle w:val="Telobesedila"/>
        <w:numPr>
          <w:ilvl w:val="0"/>
          <w:numId w:val="51"/>
        </w:numPr>
        <w:spacing w:before="60" w:after="60"/>
        <w:ind w:left="0"/>
        <w:contextualSpacing/>
        <w:jc w:val="center"/>
        <w:outlineLvl w:val="3"/>
        <w:rPr>
          <w:rFonts w:ascii="Arial" w:hAnsi="Arial" w:cs="Arial"/>
        </w:rPr>
      </w:pPr>
      <w:r w:rsidRPr="00C65138">
        <w:rPr>
          <w:rFonts w:ascii="Arial" w:hAnsi="Arial" w:cs="Arial"/>
        </w:rPr>
        <w:br/>
      </w:r>
      <w:bookmarkStart w:id="164" w:name="_Toc188867127"/>
      <w:r w:rsidRPr="00C65138">
        <w:rPr>
          <w:rFonts w:ascii="Arial" w:hAnsi="Arial" w:cs="Arial"/>
        </w:rPr>
        <w:t>(podaljšanje uporabe predpisov)</w:t>
      </w:r>
      <w:bookmarkEnd w:id="164"/>
    </w:p>
    <w:p w14:paraId="22FCFF8C" w14:textId="77777777" w:rsidR="003B1726" w:rsidRPr="00C65138" w:rsidRDefault="003B1726" w:rsidP="003B1726">
      <w:pPr>
        <w:pStyle w:val="Telobesedila"/>
        <w:spacing w:before="60" w:after="60"/>
        <w:ind w:left="1440" w:firstLine="720"/>
        <w:contextualSpacing/>
        <w:rPr>
          <w:rFonts w:ascii="Arial" w:hAnsi="Arial" w:cs="Arial"/>
        </w:rPr>
      </w:pPr>
    </w:p>
    <w:p w14:paraId="5EE464F7" w14:textId="737D586D" w:rsidR="003B1726" w:rsidRPr="00C65138" w:rsidRDefault="003B1726" w:rsidP="001A00B9">
      <w:pPr>
        <w:pStyle w:val="Telobesedila"/>
        <w:numPr>
          <w:ilvl w:val="0"/>
          <w:numId w:val="75"/>
        </w:numPr>
        <w:spacing w:before="60" w:after="60"/>
        <w:contextualSpacing/>
        <w:jc w:val="both"/>
        <w:rPr>
          <w:rFonts w:ascii="Arial" w:eastAsia="Arial" w:hAnsi="Arial" w:cs="Arial"/>
        </w:rPr>
      </w:pPr>
      <w:r w:rsidRPr="00C65138">
        <w:rPr>
          <w:rFonts w:ascii="Arial" w:hAnsi="Arial" w:cs="Arial"/>
        </w:rPr>
        <w:t xml:space="preserve"> </w:t>
      </w:r>
      <w:r w:rsidRPr="00C65138">
        <w:rPr>
          <w:rFonts w:ascii="Arial" w:eastAsia="Arial" w:hAnsi="Arial" w:cs="Arial"/>
        </w:rPr>
        <w:t xml:space="preserve">Pravilnik o identifikaciji in registraciji drobnice (Uradni list RS, št. </w:t>
      </w:r>
      <w:hyperlink r:id="rId9" w:history="1">
        <w:hyperlink r:id="rId10" w:history="1">
          <w:r w:rsidRPr="001A00B9">
            <w:rPr>
              <w:rFonts w:ascii="Arial" w:eastAsia="Arial" w:hAnsi="Arial" w:cs="Arial"/>
            </w:rPr>
            <w:t>85/22</w:t>
          </w:r>
        </w:hyperlink>
      </w:hyperlink>
      <w:r w:rsidRPr="00C65138">
        <w:rPr>
          <w:rFonts w:ascii="Arial" w:eastAsia="Arial" w:hAnsi="Arial" w:cs="Arial"/>
        </w:rPr>
        <w:t>) še naprej velja kot predpis, izdan na podlagi 38., 44., 45. , 46. in 47. člena tega zakona;</w:t>
      </w:r>
    </w:p>
    <w:p w14:paraId="7B024007" w14:textId="77777777" w:rsidR="003B1726" w:rsidRPr="00C65138" w:rsidRDefault="003B1726" w:rsidP="001A00B9">
      <w:pPr>
        <w:pStyle w:val="Telobesedila"/>
        <w:numPr>
          <w:ilvl w:val="0"/>
          <w:numId w:val="75"/>
        </w:numPr>
        <w:spacing w:before="60" w:after="60"/>
        <w:contextualSpacing/>
        <w:jc w:val="both"/>
        <w:rPr>
          <w:rFonts w:ascii="Arial" w:eastAsia="Arial" w:hAnsi="Arial" w:cs="Arial"/>
        </w:rPr>
      </w:pPr>
      <w:r w:rsidRPr="00C65138">
        <w:rPr>
          <w:rFonts w:ascii="Arial" w:eastAsia="Arial" w:hAnsi="Arial" w:cs="Arial"/>
        </w:rPr>
        <w:t>Pravilnik o identifikaciji in registraciji prašičev (Uradni list RS, št. 9/24) še naprej velja kot predpis, izdan na podlagi 38., 44., 45. , 46. in 47. člena tega zakona;</w:t>
      </w:r>
    </w:p>
    <w:p w14:paraId="205F46C1" w14:textId="77777777" w:rsidR="003B1726" w:rsidRPr="00C65138" w:rsidRDefault="003B1726" w:rsidP="001A00B9">
      <w:pPr>
        <w:pStyle w:val="Telobesedila"/>
        <w:numPr>
          <w:ilvl w:val="0"/>
          <w:numId w:val="75"/>
        </w:numPr>
        <w:spacing w:before="60" w:after="60"/>
        <w:contextualSpacing/>
        <w:jc w:val="both"/>
        <w:rPr>
          <w:rFonts w:ascii="Arial" w:eastAsia="Arial" w:hAnsi="Arial" w:cs="Arial"/>
        </w:rPr>
      </w:pPr>
      <w:r w:rsidRPr="00C65138">
        <w:rPr>
          <w:rFonts w:ascii="Arial" w:eastAsia="Arial" w:hAnsi="Arial" w:cs="Arial"/>
        </w:rPr>
        <w:t xml:space="preserve">Pravilnik o </w:t>
      </w:r>
      <w:proofErr w:type="spellStart"/>
      <w:r w:rsidRPr="00C65138">
        <w:rPr>
          <w:rFonts w:ascii="Arial" w:eastAsia="Arial" w:hAnsi="Arial" w:cs="Arial"/>
        </w:rPr>
        <w:t>biovarnosti</w:t>
      </w:r>
      <w:proofErr w:type="spellEnd"/>
      <w:r w:rsidRPr="00C65138">
        <w:rPr>
          <w:rFonts w:ascii="Arial" w:eastAsia="Arial" w:hAnsi="Arial" w:cs="Arial"/>
        </w:rPr>
        <w:t xml:space="preserve"> ter izvajanju </w:t>
      </w:r>
      <w:proofErr w:type="spellStart"/>
      <w:r w:rsidRPr="00C65138">
        <w:rPr>
          <w:rFonts w:ascii="Arial" w:eastAsia="Arial" w:hAnsi="Arial" w:cs="Arial"/>
        </w:rPr>
        <w:t>biovarnostnih</w:t>
      </w:r>
      <w:proofErr w:type="spellEnd"/>
      <w:r w:rsidRPr="00C65138">
        <w:rPr>
          <w:rFonts w:ascii="Arial" w:eastAsia="Arial" w:hAnsi="Arial" w:cs="Arial"/>
        </w:rPr>
        <w:t xml:space="preserve"> ukrepov iz uredbe (EU) o prenosljivih boleznih živali  (</w:t>
      </w:r>
      <w:r w:rsidRPr="00C65138">
        <w:rPr>
          <w:rFonts w:ascii="Arial" w:hAnsi="Arial" w:cs="Arial"/>
        </w:rPr>
        <w:t xml:space="preserve">Uradni list RS, št. 49/24 in 108/24) </w:t>
      </w:r>
      <w:r w:rsidRPr="00C65138">
        <w:rPr>
          <w:rFonts w:ascii="Arial" w:eastAsia="Arial" w:hAnsi="Arial" w:cs="Arial"/>
        </w:rPr>
        <w:t xml:space="preserve">še naprej velja kot predpis, izdan na podlagi desetega odstavka </w:t>
      </w:r>
      <w:r w:rsidRPr="00C65138">
        <w:rPr>
          <w:rFonts w:ascii="Arial" w:eastAsia="Arial" w:hAnsi="Arial" w:cs="Arial"/>
        </w:rPr>
        <w:fldChar w:fldCharType="begin"/>
      </w:r>
      <w:r w:rsidRPr="00C65138">
        <w:rPr>
          <w:rFonts w:ascii="Arial" w:eastAsia="Arial" w:hAnsi="Arial" w:cs="Arial"/>
        </w:rPr>
        <w:instrText xml:space="preserve"> REF _Ref188260441 \r \h  \* MERGEFORMAT </w:instrText>
      </w:r>
      <w:r w:rsidRPr="00C65138">
        <w:rPr>
          <w:rFonts w:ascii="Arial" w:eastAsia="Arial" w:hAnsi="Arial" w:cs="Arial"/>
        </w:rPr>
      </w:r>
      <w:r w:rsidRPr="00C65138">
        <w:rPr>
          <w:rFonts w:ascii="Arial" w:eastAsia="Arial" w:hAnsi="Arial" w:cs="Arial"/>
        </w:rPr>
        <w:fldChar w:fldCharType="separate"/>
      </w:r>
      <w:r w:rsidRPr="00C65138">
        <w:rPr>
          <w:rFonts w:ascii="Arial" w:eastAsia="Arial" w:hAnsi="Arial" w:cs="Arial"/>
        </w:rPr>
        <w:t>12. člen</w:t>
      </w:r>
      <w:r w:rsidRPr="00C65138">
        <w:rPr>
          <w:rFonts w:ascii="Arial" w:eastAsia="Arial" w:hAnsi="Arial" w:cs="Arial"/>
        </w:rPr>
        <w:fldChar w:fldCharType="end"/>
      </w:r>
      <w:r w:rsidRPr="00C65138">
        <w:rPr>
          <w:rFonts w:ascii="Arial" w:eastAsia="Arial" w:hAnsi="Arial" w:cs="Arial"/>
        </w:rPr>
        <w:t>a tega zakona.</w:t>
      </w:r>
    </w:p>
    <w:p w14:paraId="022A177C" w14:textId="53B5C515" w:rsidR="003B1726" w:rsidRDefault="003B1726">
      <w:pPr>
        <w:rPr>
          <w:rFonts w:ascii="Arial" w:eastAsia="Arial" w:hAnsi="Arial" w:cs="Arial"/>
          <w:kern w:val="0"/>
          <w14:ligatures w14:val="none"/>
        </w:rPr>
      </w:pPr>
      <w:r>
        <w:rPr>
          <w:rFonts w:ascii="Arial" w:eastAsia="Arial" w:hAnsi="Arial" w:cs="Arial"/>
        </w:rPr>
        <w:br w:type="page"/>
      </w:r>
    </w:p>
    <w:p w14:paraId="23D39A75" w14:textId="494D037B" w:rsidR="003B1726" w:rsidRPr="00C65138" w:rsidRDefault="003B1726" w:rsidP="003A6639">
      <w:pPr>
        <w:pStyle w:val="Telobesedila"/>
        <w:numPr>
          <w:ilvl w:val="0"/>
          <w:numId w:val="51"/>
        </w:numPr>
        <w:spacing w:before="60" w:after="60"/>
        <w:ind w:left="0"/>
        <w:contextualSpacing/>
        <w:jc w:val="center"/>
        <w:outlineLvl w:val="3"/>
        <w:rPr>
          <w:rFonts w:ascii="Arial" w:eastAsia="Arial" w:hAnsi="Arial" w:cs="Arial"/>
        </w:rPr>
      </w:pPr>
      <w:r w:rsidRPr="00C65138">
        <w:rPr>
          <w:rFonts w:ascii="Arial" w:eastAsia="Arial" w:hAnsi="Arial" w:cs="Arial"/>
        </w:rPr>
        <w:lastRenderedPageBreak/>
        <w:br/>
      </w:r>
      <w:bookmarkStart w:id="165" w:name="_Toc188867128"/>
      <w:r w:rsidRPr="00C65138">
        <w:rPr>
          <w:rFonts w:ascii="Arial" w:hAnsi="Arial" w:cs="Arial"/>
        </w:rPr>
        <w:t>(</w:t>
      </w:r>
      <w:r w:rsidR="00EF6615">
        <w:rPr>
          <w:rFonts w:ascii="Arial" w:hAnsi="Arial" w:cs="Arial"/>
        </w:rPr>
        <w:t>začetek veljavnosti</w:t>
      </w:r>
      <w:r w:rsidRPr="00C65138">
        <w:rPr>
          <w:rFonts w:ascii="Arial" w:hAnsi="Arial" w:cs="Arial"/>
        </w:rPr>
        <w:t>)</w:t>
      </w:r>
      <w:bookmarkEnd w:id="165"/>
    </w:p>
    <w:p w14:paraId="07D94D02" w14:textId="77777777" w:rsidR="003B1726" w:rsidRPr="00C65138" w:rsidRDefault="003B1726" w:rsidP="003B1726">
      <w:pPr>
        <w:pStyle w:val="Telobesedila"/>
        <w:spacing w:before="60" w:after="60"/>
        <w:contextualSpacing/>
        <w:outlineLvl w:val="3"/>
        <w:rPr>
          <w:rFonts w:ascii="Arial" w:hAnsi="Arial" w:cs="Arial"/>
        </w:rPr>
      </w:pPr>
    </w:p>
    <w:p w14:paraId="366BE952" w14:textId="77777777" w:rsidR="003B1726" w:rsidRPr="00C65138" w:rsidRDefault="003B1726" w:rsidP="001A00B9">
      <w:pPr>
        <w:pStyle w:val="Telobesedila"/>
        <w:spacing w:before="60" w:after="60"/>
        <w:ind w:left="0"/>
        <w:contextualSpacing/>
        <w:jc w:val="both"/>
        <w:rPr>
          <w:rFonts w:ascii="Arial" w:hAnsi="Arial" w:cs="Arial"/>
        </w:rPr>
      </w:pPr>
      <w:r w:rsidRPr="00C65138">
        <w:rPr>
          <w:rFonts w:ascii="Arial" w:hAnsi="Arial" w:cs="Arial"/>
        </w:rPr>
        <w:t>Ta zakon začne veljati petnajsti dan po objavi v Uradnem listu Republike Slovenije.</w:t>
      </w:r>
    </w:p>
    <w:p w14:paraId="64E2ACFA" w14:textId="77777777" w:rsidR="003B1726" w:rsidRPr="00C65138" w:rsidRDefault="003B1726" w:rsidP="003B1726">
      <w:pPr>
        <w:pStyle w:val="Telobesedila"/>
        <w:spacing w:before="60" w:after="60"/>
        <w:ind w:left="0"/>
        <w:contextualSpacing/>
        <w:rPr>
          <w:rFonts w:ascii="Arial" w:hAnsi="Arial" w:cs="Arial"/>
        </w:rPr>
      </w:pPr>
    </w:p>
    <w:p w14:paraId="6712E9E1" w14:textId="77777777" w:rsidR="003B1726" w:rsidRPr="00C65138" w:rsidRDefault="003B1726" w:rsidP="003B1726">
      <w:pPr>
        <w:pStyle w:val="Telobesedila"/>
        <w:spacing w:before="60" w:after="60"/>
        <w:ind w:left="0"/>
        <w:contextualSpacing/>
        <w:rPr>
          <w:rFonts w:ascii="Arial" w:hAnsi="Arial" w:cs="Arial"/>
        </w:rPr>
      </w:pPr>
    </w:p>
    <w:p w14:paraId="27735FE9" w14:textId="1666F02C" w:rsidR="003B1726" w:rsidRDefault="003B1726">
      <w:pPr>
        <w:rPr>
          <w:rFonts w:ascii="Arial" w:hAnsi="Arial" w:cs="Arial"/>
          <w:b/>
          <w:bCs/>
          <w:sz w:val="24"/>
          <w:szCs w:val="24"/>
        </w:rPr>
      </w:pPr>
      <w:r>
        <w:rPr>
          <w:rFonts w:ascii="Arial" w:hAnsi="Arial" w:cs="Arial"/>
          <w:b/>
          <w:bCs/>
          <w:sz w:val="24"/>
          <w:szCs w:val="24"/>
        </w:rPr>
        <w:br w:type="page"/>
      </w:r>
    </w:p>
    <w:p w14:paraId="061896F6" w14:textId="63FCD875" w:rsidR="008F49A4" w:rsidRDefault="003B1726" w:rsidP="003A6639">
      <w:pPr>
        <w:pStyle w:val="Odstavekseznama"/>
        <w:numPr>
          <w:ilvl w:val="0"/>
          <w:numId w:val="14"/>
        </w:numPr>
        <w:ind w:left="0" w:firstLine="0"/>
        <w:jc w:val="center"/>
        <w:rPr>
          <w:rFonts w:ascii="Arial" w:hAnsi="Arial" w:cs="Arial"/>
          <w:b/>
          <w:bCs/>
          <w:sz w:val="24"/>
          <w:szCs w:val="24"/>
        </w:rPr>
      </w:pPr>
      <w:r>
        <w:rPr>
          <w:rFonts w:ascii="Arial" w:hAnsi="Arial" w:cs="Arial"/>
          <w:b/>
          <w:bCs/>
          <w:sz w:val="24"/>
          <w:szCs w:val="24"/>
        </w:rPr>
        <w:lastRenderedPageBreak/>
        <w:t>KAZALO ČLENOV</w:t>
      </w:r>
    </w:p>
    <w:sdt>
      <w:sdtPr>
        <w:rPr>
          <w:rFonts w:ascii="Arial" w:eastAsiaTheme="minorEastAsia" w:hAnsi="Arial" w:cs="Arial"/>
          <w:color w:val="auto"/>
          <w:kern w:val="2"/>
          <w:sz w:val="18"/>
          <w:szCs w:val="18"/>
          <w:lang w:eastAsia="en-US"/>
          <w14:ligatures w14:val="standardContextual"/>
        </w:rPr>
        <w:id w:val="590820128"/>
        <w:docPartObj>
          <w:docPartGallery w:val="Table of Contents"/>
          <w:docPartUnique/>
        </w:docPartObj>
      </w:sdtPr>
      <w:sdtEndPr>
        <w:rPr>
          <w:b/>
          <w:bCs/>
        </w:rPr>
      </w:sdtEndPr>
      <w:sdtContent>
        <w:p w14:paraId="66BC9570" w14:textId="7F9430CF" w:rsidR="003B1726" w:rsidRPr="003B1726" w:rsidRDefault="003B1726" w:rsidP="003B1726">
          <w:pPr>
            <w:pStyle w:val="NaslovTOC"/>
            <w:rPr>
              <w:rFonts w:ascii="Arial" w:hAnsi="Arial" w:cs="Arial"/>
              <w:sz w:val="18"/>
              <w:szCs w:val="18"/>
            </w:rPr>
          </w:pPr>
        </w:p>
        <w:p w14:paraId="7356DB4B" w14:textId="2EB791D8" w:rsidR="00D84863" w:rsidRPr="00D84863" w:rsidRDefault="003B1726">
          <w:pPr>
            <w:pStyle w:val="Kazalovsebine3"/>
            <w:tabs>
              <w:tab w:val="right" w:leader="dot" w:pos="9062"/>
            </w:tabs>
            <w:rPr>
              <w:rFonts w:ascii="Arial" w:eastAsiaTheme="minorEastAsia" w:hAnsi="Arial" w:cs="Arial"/>
              <w:noProof/>
              <w:kern w:val="2"/>
              <w:sz w:val="18"/>
              <w:szCs w:val="18"/>
              <w:lang w:eastAsia="sl-SI"/>
              <w14:ligatures w14:val="standardContextual"/>
            </w:rPr>
          </w:pPr>
          <w:r w:rsidRPr="00D84863">
            <w:rPr>
              <w:rFonts w:ascii="Arial" w:hAnsi="Arial" w:cs="Arial"/>
              <w:sz w:val="18"/>
              <w:szCs w:val="18"/>
            </w:rPr>
            <w:fldChar w:fldCharType="begin"/>
          </w:r>
          <w:r w:rsidRPr="00D84863">
            <w:rPr>
              <w:rFonts w:ascii="Arial" w:hAnsi="Arial" w:cs="Arial"/>
              <w:sz w:val="18"/>
              <w:szCs w:val="18"/>
            </w:rPr>
            <w:instrText xml:space="preserve"> TOC \o "1-4" \h \z \u </w:instrText>
          </w:r>
          <w:r w:rsidRPr="00D84863">
            <w:rPr>
              <w:rFonts w:ascii="Arial" w:hAnsi="Arial" w:cs="Arial"/>
              <w:sz w:val="18"/>
              <w:szCs w:val="18"/>
            </w:rPr>
            <w:fldChar w:fldCharType="separate"/>
          </w:r>
          <w:hyperlink w:anchor="_Toc188866996" w:history="1">
            <w:r w:rsidR="00D84863" w:rsidRPr="00D84863">
              <w:rPr>
                <w:rStyle w:val="Hiperpovezava"/>
                <w:rFonts w:ascii="Arial" w:hAnsi="Arial" w:cs="Arial"/>
                <w:noProof/>
                <w:sz w:val="18"/>
                <w:szCs w:val="18"/>
              </w:rPr>
              <w:t>ZAKON O ZDRAVJU ŽIVALI</w:t>
            </w:r>
            <w:r w:rsidR="00D84863" w:rsidRPr="00D84863">
              <w:rPr>
                <w:rFonts w:ascii="Arial" w:hAnsi="Arial" w:cs="Arial"/>
                <w:noProof/>
                <w:webHidden/>
                <w:sz w:val="18"/>
                <w:szCs w:val="18"/>
              </w:rPr>
              <w:tab/>
            </w:r>
            <w:r w:rsidR="00D84863" w:rsidRPr="00D84863">
              <w:rPr>
                <w:rFonts w:ascii="Arial" w:hAnsi="Arial" w:cs="Arial"/>
                <w:noProof/>
                <w:webHidden/>
                <w:sz w:val="18"/>
                <w:szCs w:val="18"/>
              </w:rPr>
              <w:fldChar w:fldCharType="begin"/>
            </w:r>
            <w:r w:rsidR="00D84863" w:rsidRPr="00D84863">
              <w:rPr>
                <w:rFonts w:ascii="Arial" w:hAnsi="Arial" w:cs="Arial"/>
                <w:noProof/>
                <w:webHidden/>
                <w:sz w:val="18"/>
                <w:szCs w:val="18"/>
              </w:rPr>
              <w:instrText xml:space="preserve"> PAGEREF _Toc188866996 \h </w:instrText>
            </w:r>
            <w:r w:rsidR="00D84863" w:rsidRPr="00D84863">
              <w:rPr>
                <w:rFonts w:ascii="Arial" w:hAnsi="Arial" w:cs="Arial"/>
                <w:noProof/>
                <w:webHidden/>
                <w:sz w:val="18"/>
                <w:szCs w:val="18"/>
              </w:rPr>
            </w:r>
            <w:r w:rsidR="00D84863" w:rsidRPr="00D84863">
              <w:rPr>
                <w:rFonts w:ascii="Arial" w:hAnsi="Arial" w:cs="Arial"/>
                <w:noProof/>
                <w:webHidden/>
                <w:sz w:val="18"/>
                <w:szCs w:val="18"/>
              </w:rPr>
              <w:fldChar w:fldCharType="separate"/>
            </w:r>
            <w:r w:rsidR="00D84863" w:rsidRPr="00D84863">
              <w:rPr>
                <w:rFonts w:ascii="Arial" w:hAnsi="Arial" w:cs="Arial"/>
                <w:noProof/>
                <w:webHidden/>
                <w:sz w:val="18"/>
                <w:szCs w:val="18"/>
              </w:rPr>
              <w:t>5</w:t>
            </w:r>
            <w:r w:rsidR="00D84863" w:rsidRPr="00D84863">
              <w:rPr>
                <w:rFonts w:ascii="Arial" w:hAnsi="Arial" w:cs="Arial"/>
                <w:noProof/>
                <w:webHidden/>
                <w:sz w:val="18"/>
                <w:szCs w:val="18"/>
              </w:rPr>
              <w:fldChar w:fldCharType="end"/>
            </w:r>
          </w:hyperlink>
        </w:p>
        <w:p w14:paraId="6627C494" w14:textId="7E9CB7B5" w:rsidR="00D84863" w:rsidRPr="00D84863" w:rsidRDefault="00D84863">
          <w:pPr>
            <w:pStyle w:val="Kazalovsebine1"/>
            <w:tabs>
              <w:tab w:val="right" w:leader="dot" w:pos="9062"/>
            </w:tabs>
            <w:rPr>
              <w:rFonts w:ascii="Arial" w:eastAsiaTheme="minorEastAsia" w:hAnsi="Arial" w:cs="Arial"/>
              <w:noProof/>
              <w:kern w:val="2"/>
              <w:sz w:val="18"/>
              <w:szCs w:val="18"/>
              <w:lang w:eastAsia="sl-SI"/>
              <w14:ligatures w14:val="standardContextual"/>
            </w:rPr>
          </w:pPr>
          <w:hyperlink w:anchor="_Toc188866997" w:history="1">
            <w:r w:rsidRPr="00D84863">
              <w:rPr>
                <w:rStyle w:val="Hiperpovezava"/>
                <w:rFonts w:ascii="Arial" w:hAnsi="Arial" w:cs="Arial"/>
                <w:noProof/>
                <w:sz w:val="18"/>
                <w:szCs w:val="18"/>
              </w:rPr>
              <w:t>I. SPLOŠNE DOLOČBE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_Toc188866997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5</w:t>
            </w:r>
            <w:r w:rsidRPr="00D84863">
              <w:rPr>
                <w:rFonts w:ascii="Arial" w:hAnsi="Arial" w:cs="Arial"/>
                <w:noProof/>
                <w:webHidden/>
                <w:sz w:val="18"/>
                <w:szCs w:val="18"/>
              </w:rPr>
              <w:fldChar w:fldCharType="end"/>
            </w:r>
          </w:hyperlink>
        </w:p>
        <w:p w14:paraId="1EAD572E" w14:textId="296EC342" w:rsidR="00D84863" w:rsidRPr="00D84863" w:rsidRDefault="00D84863">
          <w:pPr>
            <w:pStyle w:val="Kazalovsebine4"/>
            <w:tabs>
              <w:tab w:val="left" w:pos="1540"/>
              <w:tab w:val="right" w:leader="dot" w:pos="9062"/>
            </w:tabs>
            <w:rPr>
              <w:rFonts w:ascii="Arial" w:eastAsiaTheme="minorEastAsia" w:hAnsi="Arial" w:cs="Arial"/>
              <w:noProof/>
              <w:kern w:val="2"/>
              <w:sz w:val="18"/>
              <w:szCs w:val="18"/>
              <w:lang w:eastAsia="sl-SI"/>
              <w14:ligatures w14:val="standardContextual"/>
            </w:rPr>
          </w:pPr>
          <w:hyperlink w:anchor="_Toc188866998" w:history="1">
            <w:r w:rsidRPr="00D84863">
              <w:rPr>
                <w:rStyle w:val="Hiperpovezava"/>
                <w:rFonts w:ascii="Arial" w:hAnsi="Arial" w:cs="Arial"/>
                <w:noProof/>
                <w:sz w:val="18"/>
                <w:szCs w:val="18"/>
              </w:rPr>
              <w:t>1.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(vsebina zakona)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_Toc188866998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5</w:t>
            </w:r>
            <w:r w:rsidRPr="00D84863">
              <w:rPr>
                <w:rFonts w:ascii="Arial" w:hAnsi="Arial" w:cs="Arial"/>
                <w:noProof/>
                <w:webHidden/>
                <w:sz w:val="18"/>
                <w:szCs w:val="18"/>
              </w:rPr>
              <w:fldChar w:fldCharType="end"/>
            </w:r>
          </w:hyperlink>
        </w:p>
        <w:p w14:paraId="7AF64B63" w14:textId="6A372400" w:rsidR="00D84863" w:rsidRPr="00D84863" w:rsidRDefault="00D84863">
          <w:pPr>
            <w:pStyle w:val="Kazalovsebine4"/>
            <w:tabs>
              <w:tab w:val="left" w:pos="1540"/>
              <w:tab w:val="right" w:leader="dot" w:pos="9062"/>
            </w:tabs>
            <w:rPr>
              <w:rFonts w:ascii="Arial" w:eastAsiaTheme="minorEastAsia" w:hAnsi="Arial" w:cs="Arial"/>
              <w:noProof/>
              <w:kern w:val="2"/>
              <w:sz w:val="18"/>
              <w:szCs w:val="18"/>
              <w:lang w:eastAsia="sl-SI"/>
              <w14:ligatures w14:val="standardContextual"/>
            </w:rPr>
          </w:pPr>
          <w:hyperlink w:anchor="_Toc188866999" w:history="1">
            <w:r w:rsidRPr="00D84863">
              <w:rPr>
                <w:rStyle w:val="Hiperpovezava"/>
                <w:rFonts w:ascii="Arial" w:hAnsi="Arial" w:cs="Arial"/>
                <w:noProof/>
                <w:sz w:val="18"/>
                <w:szCs w:val="18"/>
              </w:rPr>
              <w:t>2.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(pomen izrazov)</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_Toc188866999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5</w:t>
            </w:r>
            <w:r w:rsidRPr="00D84863">
              <w:rPr>
                <w:rFonts w:ascii="Arial" w:hAnsi="Arial" w:cs="Arial"/>
                <w:noProof/>
                <w:webHidden/>
                <w:sz w:val="18"/>
                <w:szCs w:val="18"/>
              </w:rPr>
              <w:fldChar w:fldCharType="end"/>
            </w:r>
          </w:hyperlink>
        </w:p>
        <w:p w14:paraId="55B70056" w14:textId="2A4EEACF" w:rsidR="00D84863" w:rsidRPr="00D84863" w:rsidRDefault="00D84863">
          <w:pPr>
            <w:pStyle w:val="Kazalovsebine4"/>
            <w:tabs>
              <w:tab w:val="left" w:pos="1540"/>
              <w:tab w:val="right" w:leader="dot" w:pos="9062"/>
            </w:tabs>
            <w:rPr>
              <w:rFonts w:ascii="Arial" w:eastAsiaTheme="minorEastAsia" w:hAnsi="Arial" w:cs="Arial"/>
              <w:noProof/>
              <w:kern w:val="2"/>
              <w:sz w:val="18"/>
              <w:szCs w:val="18"/>
              <w:lang w:eastAsia="sl-SI"/>
              <w14:ligatures w14:val="standardContextual"/>
            </w:rPr>
          </w:pPr>
          <w:hyperlink w:anchor="_Toc188867000" w:history="1">
            <w:r w:rsidRPr="00D84863">
              <w:rPr>
                <w:rStyle w:val="Hiperpovezava"/>
                <w:rFonts w:ascii="Arial" w:hAnsi="Arial" w:cs="Arial"/>
                <w:noProof/>
                <w:sz w:val="18"/>
                <w:szCs w:val="18"/>
              </w:rPr>
              <w:t>3.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(pristojnosti)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_Toc188867000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6</w:t>
            </w:r>
            <w:r w:rsidRPr="00D84863">
              <w:rPr>
                <w:rFonts w:ascii="Arial" w:hAnsi="Arial" w:cs="Arial"/>
                <w:noProof/>
                <w:webHidden/>
                <w:sz w:val="18"/>
                <w:szCs w:val="18"/>
              </w:rPr>
              <w:fldChar w:fldCharType="end"/>
            </w:r>
          </w:hyperlink>
        </w:p>
        <w:p w14:paraId="6894C851" w14:textId="4A8EDC3A" w:rsidR="00D84863" w:rsidRPr="00D84863" w:rsidRDefault="00D84863">
          <w:pPr>
            <w:pStyle w:val="Kazalovsebine4"/>
            <w:tabs>
              <w:tab w:val="left" w:pos="1540"/>
              <w:tab w:val="right" w:leader="dot" w:pos="9062"/>
            </w:tabs>
            <w:rPr>
              <w:rFonts w:ascii="Arial" w:eastAsiaTheme="minorEastAsia" w:hAnsi="Arial" w:cs="Arial"/>
              <w:noProof/>
              <w:kern w:val="2"/>
              <w:sz w:val="18"/>
              <w:szCs w:val="18"/>
              <w:lang w:eastAsia="sl-SI"/>
              <w14:ligatures w14:val="standardContextual"/>
            </w:rPr>
          </w:pPr>
          <w:hyperlink w:anchor="_Toc188867001" w:history="1">
            <w:r w:rsidRPr="00D84863">
              <w:rPr>
                <w:rStyle w:val="Hiperpovezava"/>
                <w:rFonts w:ascii="Arial" w:hAnsi="Arial" w:cs="Arial"/>
                <w:noProof/>
                <w:sz w:val="18"/>
                <w:szCs w:val="18"/>
              </w:rPr>
              <w:t>4.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(pristojnosti ministra)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_Toc188867001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6</w:t>
            </w:r>
            <w:r w:rsidRPr="00D84863">
              <w:rPr>
                <w:rFonts w:ascii="Arial" w:hAnsi="Arial" w:cs="Arial"/>
                <w:noProof/>
                <w:webHidden/>
                <w:sz w:val="18"/>
                <w:szCs w:val="18"/>
              </w:rPr>
              <w:fldChar w:fldCharType="end"/>
            </w:r>
          </w:hyperlink>
        </w:p>
        <w:p w14:paraId="2ED5CCE7" w14:textId="3E2E0045" w:rsidR="00D84863" w:rsidRPr="00D84863" w:rsidRDefault="00D84863">
          <w:pPr>
            <w:pStyle w:val="Kazalovsebine4"/>
            <w:tabs>
              <w:tab w:val="left" w:pos="1540"/>
              <w:tab w:val="right" w:leader="dot" w:pos="9062"/>
            </w:tabs>
            <w:rPr>
              <w:rFonts w:ascii="Arial" w:eastAsiaTheme="minorEastAsia" w:hAnsi="Arial" w:cs="Arial"/>
              <w:noProof/>
              <w:kern w:val="2"/>
              <w:sz w:val="18"/>
              <w:szCs w:val="18"/>
              <w:lang w:eastAsia="sl-SI"/>
              <w14:ligatures w14:val="standardContextual"/>
            </w:rPr>
          </w:pPr>
          <w:hyperlink w:anchor="_Toc188867002" w:history="1">
            <w:r w:rsidRPr="00D84863">
              <w:rPr>
                <w:rStyle w:val="Hiperpovezava"/>
                <w:rFonts w:ascii="Arial" w:hAnsi="Arial" w:cs="Arial"/>
                <w:noProof/>
                <w:sz w:val="18"/>
                <w:szCs w:val="18"/>
              </w:rPr>
              <w:t>5.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(stroški)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_Toc188867002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6</w:t>
            </w:r>
            <w:r w:rsidRPr="00D84863">
              <w:rPr>
                <w:rFonts w:ascii="Arial" w:hAnsi="Arial" w:cs="Arial"/>
                <w:noProof/>
                <w:webHidden/>
                <w:sz w:val="18"/>
                <w:szCs w:val="18"/>
              </w:rPr>
              <w:fldChar w:fldCharType="end"/>
            </w:r>
          </w:hyperlink>
        </w:p>
        <w:p w14:paraId="5B228EF6" w14:textId="6661753E" w:rsidR="00D84863" w:rsidRPr="00D84863" w:rsidRDefault="00D84863">
          <w:pPr>
            <w:pStyle w:val="Kazalovsebine4"/>
            <w:tabs>
              <w:tab w:val="left" w:pos="1540"/>
              <w:tab w:val="right" w:leader="dot" w:pos="9062"/>
            </w:tabs>
            <w:rPr>
              <w:rFonts w:ascii="Arial" w:eastAsiaTheme="minorEastAsia" w:hAnsi="Arial" w:cs="Arial"/>
              <w:noProof/>
              <w:kern w:val="2"/>
              <w:sz w:val="18"/>
              <w:szCs w:val="18"/>
              <w:lang w:eastAsia="sl-SI"/>
              <w14:ligatures w14:val="standardContextual"/>
            </w:rPr>
          </w:pPr>
          <w:hyperlink w:anchor="_Toc188867003" w:history="1">
            <w:r w:rsidRPr="00D84863">
              <w:rPr>
                <w:rStyle w:val="Hiperpovezava"/>
                <w:rFonts w:ascii="Arial" w:hAnsi="Arial" w:cs="Arial"/>
                <w:noProof/>
                <w:sz w:val="18"/>
                <w:szCs w:val="18"/>
              </w:rPr>
              <w:t>6.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(odškodnine)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_Toc188867003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7</w:t>
            </w:r>
            <w:r w:rsidRPr="00D84863">
              <w:rPr>
                <w:rFonts w:ascii="Arial" w:hAnsi="Arial" w:cs="Arial"/>
                <w:noProof/>
                <w:webHidden/>
                <w:sz w:val="18"/>
                <w:szCs w:val="18"/>
              </w:rPr>
              <w:fldChar w:fldCharType="end"/>
            </w:r>
          </w:hyperlink>
        </w:p>
        <w:p w14:paraId="57D3536D" w14:textId="4DFEA1F3" w:rsidR="00D84863" w:rsidRPr="00D84863" w:rsidRDefault="00D84863">
          <w:pPr>
            <w:pStyle w:val="Kazalovsebine4"/>
            <w:tabs>
              <w:tab w:val="left" w:pos="1540"/>
              <w:tab w:val="right" w:leader="dot" w:pos="9062"/>
            </w:tabs>
            <w:rPr>
              <w:rFonts w:ascii="Arial" w:eastAsiaTheme="minorEastAsia" w:hAnsi="Arial" w:cs="Arial"/>
              <w:noProof/>
              <w:kern w:val="2"/>
              <w:sz w:val="18"/>
              <w:szCs w:val="18"/>
              <w:lang w:eastAsia="sl-SI"/>
              <w14:ligatures w14:val="standardContextual"/>
            </w:rPr>
          </w:pPr>
          <w:hyperlink w:anchor="_Toc188867004" w:history="1">
            <w:r w:rsidRPr="00D84863">
              <w:rPr>
                <w:rStyle w:val="Hiperpovezava"/>
                <w:rFonts w:ascii="Arial" w:eastAsia="Times New Roman" w:hAnsi="Arial" w:cs="Arial"/>
                <w:noProof/>
                <w:sz w:val="18"/>
                <w:szCs w:val="18"/>
                <w:lang w:eastAsia="sl-SI"/>
              </w:rPr>
              <w:t>7.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eastAsia="Times New Roman" w:hAnsi="Arial" w:cs="Arial"/>
                <w:noProof/>
                <w:sz w:val="18"/>
                <w:szCs w:val="18"/>
                <w:lang w:eastAsia="sl-SI"/>
              </w:rPr>
              <w:t>(postopek za izplačilo odškodnine)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_Toc188867004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7</w:t>
            </w:r>
            <w:r w:rsidRPr="00D84863">
              <w:rPr>
                <w:rFonts w:ascii="Arial" w:hAnsi="Arial" w:cs="Arial"/>
                <w:noProof/>
                <w:webHidden/>
                <w:sz w:val="18"/>
                <w:szCs w:val="18"/>
              </w:rPr>
              <w:fldChar w:fldCharType="end"/>
            </w:r>
          </w:hyperlink>
        </w:p>
        <w:p w14:paraId="61345131" w14:textId="6ED5949C" w:rsidR="00D84863" w:rsidRPr="00D84863" w:rsidRDefault="00D84863">
          <w:pPr>
            <w:pStyle w:val="Kazalovsebine4"/>
            <w:tabs>
              <w:tab w:val="left" w:pos="1540"/>
              <w:tab w:val="right" w:leader="dot" w:pos="9062"/>
            </w:tabs>
            <w:rPr>
              <w:rFonts w:ascii="Arial" w:eastAsiaTheme="minorEastAsia" w:hAnsi="Arial" w:cs="Arial"/>
              <w:noProof/>
              <w:kern w:val="2"/>
              <w:sz w:val="18"/>
              <w:szCs w:val="18"/>
              <w:lang w:eastAsia="sl-SI"/>
              <w14:ligatures w14:val="standardContextual"/>
            </w:rPr>
          </w:pPr>
          <w:hyperlink w:anchor="_Toc188867005" w:history="1">
            <w:r w:rsidRPr="00D84863">
              <w:rPr>
                <w:rStyle w:val="Hiperpovezava"/>
                <w:rFonts w:ascii="Arial" w:hAnsi="Arial" w:cs="Arial"/>
                <w:noProof/>
                <w:sz w:val="18"/>
                <w:szCs w:val="18"/>
              </w:rPr>
              <w:t>8.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(pooblastila generalnega direktorja Uprave)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_Toc188867005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8</w:t>
            </w:r>
            <w:r w:rsidRPr="00D84863">
              <w:rPr>
                <w:rFonts w:ascii="Arial" w:hAnsi="Arial" w:cs="Arial"/>
                <w:noProof/>
                <w:webHidden/>
                <w:sz w:val="18"/>
                <w:szCs w:val="18"/>
              </w:rPr>
              <w:fldChar w:fldCharType="end"/>
            </w:r>
          </w:hyperlink>
        </w:p>
        <w:p w14:paraId="2F1BA16A" w14:textId="0681D1A4" w:rsidR="00D84863" w:rsidRPr="00D84863" w:rsidRDefault="00D84863">
          <w:pPr>
            <w:pStyle w:val="Kazalovsebine4"/>
            <w:tabs>
              <w:tab w:val="left" w:pos="1540"/>
              <w:tab w:val="right" w:leader="dot" w:pos="9062"/>
            </w:tabs>
            <w:rPr>
              <w:rFonts w:ascii="Arial" w:eastAsiaTheme="minorEastAsia" w:hAnsi="Arial" w:cs="Arial"/>
              <w:noProof/>
              <w:kern w:val="2"/>
              <w:sz w:val="18"/>
              <w:szCs w:val="18"/>
              <w:lang w:eastAsia="sl-SI"/>
              <w14:ligatures w14:val="standardContextual"/>
            </w:rPr>
          </w:pPr>
          <w:hyperlink w:anchor="_Toc188867006" w:history="1">
            <w:r w:rsidRPr="00D84863">
              <w:rPr>
                <w:rStyle w:val="Hiperpovezava"/>
                <w:rFonts w:ascii="Arial" w:hAnsi="Arial" w:cs="Arial"/>
                <w:noProof/>
                <w:sz w:val="18"/>
                <w:szCs w:val="18"/>
              </w:rPr>
              <w:t>9.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(državno središče za nadzor bolezni)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_Toc188867006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8</w:t>
            </w:r>
            <w:r w:rsidRPr="00D84863">
              <w:rPr>
                <w:rFonts w:ascii="Arial" w:hAnsi="Arial" w:cs="Arial"/>
                <w:noProof/>
                <w:webHidden/>
                <w:sz w:val="18"/>
                <w:szCs w:val="18"/>
              </w:rPr>
              <w:fldChar w:fldCharType="end"/>
            </w:r>
          </w:hyperlink>
        </w:p>
        <w:p w14:paraId="520C2677" w14:textId="37EBF50E"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07" w:history="1">
            <w:r w:rsidRPr="00D84863">
              <w:rPr>
                <w:rStyle w:val="Hiperpovezava"/>
                <w:rFonts w:ascii="Arial" w:hAnsi="Arial" w:cs="Arial"/>
                <w:noProof/>
                <w:sz w:val="18"/>
                <w:szCs w:val="18"/>
              </w:rPr>
              <w:t>10.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(operativna strokovna skupina)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_Toc188867007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8</w:t>
            </w:r>
            <w:r w:rsidRPr="00D84863">
              <w:rPr>
                <w:rFonts w:ascii="Arial" w:hAnsi="Arial" w:cs="Arial"/>
                <w:noProof/>
                <w:webHidden/>
                <w:sz w:val="18"/>
                <w:szCs w:val="18"/>
              </w:rPr>
              <w:fldChar w:fldCharType="end"/>
            </w:r>
          </w:hyperlink>
        </w:p>
        <w:p w14:paraId="372C7D98" w14:textId="5BA1EDEC"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08" w:history="1">
            <w:r w:rsidRPr="00D84863">
              <w:rPr>
                <w:rStyle w:val="Hiperpovezava"/>
                <w:rFonts w:ascii="Arial" w:hAnsi="Arial" w:cs="Arial"/>
                <w:noProof/>
                <w:sz w:val="18"/>
                <w:szCs w:val="18"/>
              </w:rPr>
              <w:t>11.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(nacionalni seznam bolezni)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_Toc188867008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9</w:t>
            </w:r>
            <w:r w:rsidRPr="00D84863">
              <w:rPr>
                <w:rFonts w:ascii="Arial" w:hAnsi="Arial" w:cs="Arial"/>
                <w:noProof/>
                <w:webHidden/>
                <w:sz w:val="18"/>
                <w:szCs w:val="18"/>
              </w:rPr>
              <w:fldChar w:fldCharType="end"/>
            </w:r>
          </w:hyperlink>
        </w:p>
        <w:p w14:paraId="40DB0C4E" w14:textId="0A0D209D"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09" w:history="1">
            <w:r w:rsidRPr="00D84863">
              <w:rPr>
                <w:rStyle w:val="Hiperpovezava"/>
                <w:rFonts w:ascii="Arial" w:hAnsi="Arial" w:cs="Arial"/>
                <w:noProof/>
                <w:sz w:val="18"/>
                <w:szCs w:val="18"/>
              </w:rPr>
              <w:t>12.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(pravice in odgovornosti glede ukrepov za zdravje živali in biovarnost)</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_Toc188867009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9</w:t>
            </w:r>
            <w:r w:rsidRPr="00D84863">
              <w:rPr>
                <w:rFonts w:ascii="Arial" w:hAnsi="Arial" w:cs="Arial"/>
                <w:noProof/>
                <w:webHidden/>
                <w:sz w:val="18"/>
                <w:szCs w:val="18"/>
              </w:rPr>
              <w:fldChar w:fldCharType="end"/>
            </w:r>
          </w:hyperlink>
        </w:p>
        <w:p w14:paraId="2E73EF3E" w14:textId="01BAF796"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10" w:history="1">
            <w:r w:rsidRPr="00D84863">
              <w:rPr>
                <w:rStyle w:val="Hiperpovezava"/>
                <w:rFonts w:ascii="Arial" w:hAnsi="Arial" w:cs="Arial"/>
                <w:noProof/>
                <w:sz w:val="18"/>
                <w:szCs w:val="18"/>
              </w:rPr>
              <w:t>13.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(znanje o zdravju živali)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_Toc188867010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10</w:t>
            </w:r>
            <w:r w:rsidRPr="00D84863">
              <w:rPr>
                <w:rFonts w:ascii="Arial" w:hAnsi="Arial" w:cs="Arial"/>
                <w:noProof/>
                <w:webHidden/>
                <w:sz w:val="18"/>
                <w:szCs w:val="18"/>
              </w:rPr>
              <w:fldChar w:fldCharType="end"/>
            </w:r>
          </w:hyperlink>
        </w:p>
        <w:p w14:paraId="30ADEE5F" w14:textId="7210A7C3"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11" w:history="1">
            <w:r w:rsidRPr="00D84863">
              <w:rPr>
                <w:rStyle w:val="Hiperpovezava"/>
                <w:rFonts w:ascii="Arial" w:hAnsi="Arial" w:cs="Arial"/>
                <w:noProof/>
                <w:sz w:val="18"/>
                <w:szCs w:val="18"/>
              </w:rPr>
              <w:t>14.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(prenos uradnih dejavnosti)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_Toc188867011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10</w:t>
            </w:r>
            <w:r w:rsidRPr="00D84863">
              <w:rPr>
                <w:rFonts w:ascii="Arial" w:hAnsi="Arial" w:cs="Arial"/>
                <w:noProof/>
                <w:webHidden/>
                <w:sz w:val="18"/>
                <w:szCs w:val="18"/>
              </w:rPr>
              <w:fldChar w:fldCharType="end"/>
            </w:r>
          </w:hyperlink>
        </w:p>
        <w:p w14:paraId="1B9E8BFB" w14:textId="31261C4E"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12" w:history="1">
            <w:r w:rsidRPr="00D84863">
              <w:rPr>
                <w:rStyle w:val="Hiperpovezava"/>
                <w:rFonts w:ascii="Arial" w:eastAsia="Arial" w:hAnsi="Arial" w:cs="Arial"/>
                <w:noProof/>
                <w:sz w:val="18"/>
                <w:szCs w:val="18"/>
              </w:rPr>
              <w:t>15.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eastAsia="Arial" w:hAnsi="Arial" w:cs="Arial"/>
                <w:noProof/>
                <w:sz w:val="18"/>
                <w:szCs w:val="18"/>
              </w:rPr>
              <w:t>(prenesene naloge, povezane z drugimi uradnimi dejavnostmi)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_Toc188867012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10</w:t>
            </w:r>
            <w:r w:rsidRPr="00D84863">
              <w:rPr>
                <w:rFonts w:ascii="Arial" w:hAnsi="Arial" w:cs="Arial"/>
                <w:noProof/>
                <w:webHidden/>
                <w:sz w:val="18"/>
                <w:szCs w:val="18"/>
              </w:rPr>
              <w:fldChar w:fldCharType="end"/>
            </w:r>
          </w:hyperlink>
        </w:p>
        <w:p w14:paraId="2C6CCB04" w14:textId="4DBC9E69"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13" w:history="1">
            <w:r w:rsidRPr="00D84863">
              <w:rPr>
                <w:rStyle w:val="Hiperpovezava"/>
                <w:rFonts w:ascii="Arial" w:eastAsia="Arial" w:hAnsi="Arial" w:cs="Arial"/>
                <w:noProof/>
                <w:sz w:val="18"/>
                <w:szCs w:val="18"/>
              </w:rPr>
              <w:t>16.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eastAsia="Arial" w:hAnsi="Arial" w:cs="Arial"/>
                <w:noProof/>
                <w:sz w:val="18"/>
                <w:szCs w:val="18"/>
              </w:rPr>
              <w:t>(nadzor in odvzem pooblastila)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_Toc188867013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11</w:t>
            </w:r>
            <w:r w:rsidRPr="00D84863">
              <w:rPr>
                <w:rFonts w:ascii="Arial" w:hAnsi="Arial" w:cs="Arial"/>
                <w:noProof/>
                <w:webHidden/>
                <w:sz w:val="18"/>
                <w:szCs w:val="18"/>
              </w:rPr>
              <w:fldChar w:fldCharType="end"/>
            </w:r>
          </w:hyperlink>
        </w:p>
        <w:p w14:paraId="64B52015" w14:textId="0EFB80CB"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14" w:history="1">
            <w:r w:rsidRPr="00D84863">
              <w:rPr>
                <w:rStyle w:val="Hiperpovezava"/>
                <w:rFonts w:ascii="Arial" w:hAnsi="Arial" w:cs="Arial"/>
                <w:noProof/>
                <w:sz w:val="18"/>
                <w:szCs w:val="18"/>
              </w:rPr>
              <w:t>17.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(obveščanje javnosti)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_Toc188867014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11</w:t>
            </w:r>
            <w:r w:rsidRPr="00D84863">
              <w:rPr>
                <w:rFonts w:ascii="Arial" w:hAnsi="Arial" w:cs="Arial"/>
                <w:noProof/>
                <w:webHidden/>
                <w:sz w:val="18"/>
                <w:szCs w:val="18"/>
              </w:rPr>
              <w:fldChar w:fldCharType="end"/>
            </w:r>
          </w:hyperlink>
        </w:p>
        <w:p w14:paraId="139CB859" w14:textId="591743D3"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15" w:history="1">
            <w:r w:rsidRPr="00D84863">
              <w:rPr>
                <w:rStyle w:val="Hiperpovezava"/>
                <w:rFonts w:ascii="Arial" w:hAnsi="Arial" w:cs="Arial"/>
                <w:noProof/>
                <w:sz w:val="18"/>
                <w:szCs w:val="18"/>
              </w:rPr>
              <w:t>18.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(laboratoriji)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_Toc188867015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11</w:t>
            </w:r>
            <w:r w:rsidRPr="00D84863">
              <w:rPr>
                <w:rFonts w:ascii="Arial" w:hAnsi="Arial" w:cs="Arial"/>
                <w:noProof/>
                <w:webHidden/>
                <w:sz w:val="18"/>
                <w:szCs w:val="18"/>
              </w:rPr>
              <w:fldChar w:fldCharType="end"/>
            </w:r>
          </w:hyperlink>
        </w:p>
        <w:p w14:paraId="7E58E553" w14:textId="6DC8E6C4" w:rsidR="00D84863" w:rsidRPr="00D84863" w:rsidRDefault="00D84863">
          <w:pPr>
            <w:pStyle w:val="Kazalovsebine1"/>
            <w:tabs>
              <w:tab w:val="right" w:leader="dot" w:pos="9062"/>
            </w:tabs>
            <w:rPr>
              <w:rFonts w:ascii="Arial" w:eastAsiaTheme="minorEastAsia" w:hAnsi="Arial" w:cs="Arial"/>
              <w:noProof/>
              <w:kern w:val="2"/>
              <w:sz w:val="18"/>
              <w:szCs w:val="18"/>
              <w:lang w:eastAsia="sl-SI"/>
              <w14:ligatures w14:val="standardContextual"/>
            </w:rPr>
          </w:pPr>
          <w:hyperlink w:anchor="_Toc188867016" w:history="1">
            <w:r w:rsidRPr="00D84863">
              <w:rPr>
                <w:rStyle w:val="Hiperpovezava"/>
                <w:rFonts w:ascii="Arial" w:hAnsi="Arial" w:cs="Arial"/>
                <w:noProof/>
                <w:spacing w:val="-1"/>
                <w:sz w:val="18"/>
                <w:szCs w:val="18"/>
              </w:rPr>
              <w:t>II. PRIJAVLJANJE</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BOLEZNI</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IN</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z w:val="18"/>
                <w:szCs w:val="18"/>
              </w:rPr>
              <w:t>POROČANJE</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O</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NJIH,</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SPREMLJANJE,</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PROGRAMI</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IZKORENINJENJA</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 xml:space="preserve">TER </w:t>
            </w:r>
            <w:r w:rsidRPr="00D84863">
              <w:rPr>
                <w:rStyle w:val="Hiperpovezava"/>
                <w:rFonts w:ascii="Arial" w:hAnsi="Arial" w:cs="Arial"/>
                <w:noProof/>
                <w:spacing w:val="-1"/>
                <w:sz w:val="18"/>
                <w:szCs w:val="18"/>
              </w:rPr>
              <w:t>STATUS</w:t>
            </w:r>
            <w:r w:rsidRPr="00D84863">
              <w:rPr>
                <w:rStyle w:val="Hiperpovezava"/>
                <w:rFonts w:ascii="Arial" w:hAnsi="Arial" w:cs="Arial"/>
                <w:noProof/>
                <w:sz w:val="18"/>
                <w:szCs w:val="18"/>
              </w:rPr>
              <w:t xml:space="preserve"> </w:t>
            </w:r>
            <w:r w:rsidRPr="00D84863">
              <w:rPr>
                <w:rStyle w:val="Hiperpovezava"/>
                <w:rFonts w:ascii="Arial" w:hAnsi="Arial" w:cs="Arial"/>
                <w:noProof/>
                <w:spacing w:val="-1"/>
                <w:sz w:val="18"/>
                <w:szCs w:val="18"/>
              </w:rPr>
              <w:t>PROST</w:t>
            </w:r>
            <w:r w:rsidRPr="00D84863">
              <w:rPr>
                <w:rStyle w:val="Hiperpovezava"/>
                <w:rFonts w:ascii="Arial" w:hAnsi="Arial" w:cs="Arial"/>
                <w:noProof/>
                <w:sz w:val="18"/>
                <w:szCs w:val="18"/>
              </w:rPr>
              <w:t xml:space="preserve"> </w:t>
            </w:r>
            <w:r w:rsidRPr="00D84863">
              <w:rPr>
                <w:rStyle w:val="Hiperpovezava"/>
                <w:rFonts w:ascii="Arial" w:hAnsi="Arial" w:cs="Arial"/>
                <w:noProof/>
                <w:spacing w:val="-1"/>
                <w:sz w:val="18"/>
                <w:szCs w:val="18"/>
              </w:rPr>
              <w:t>BOLEZNI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_Toc188867016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12</w:t>
            </w:r>
            <w:r w:rsidRPr="00D84863">
              <w:rPr>
                <w:rFonts w:ascii="Arial" w:hAnsi="Arial" w:cs="Arial"/>
                <w:noProof/>
                <w:webHidden/>
                <w:sz w:val="18"/>
                <w:szCs w:val="18"/>
              </w:rPr>
              <w:fldChar w:fldCharType="end"/>
            </w:r>
          </w:hyperlink>
        </w:p>
        <w:p w14:paraId="3362ADCB" w14:textId="4615E781"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017" w:history="1">
            <w:r w:rsidRPr="00D84863">
              <w:rPr>
                <w:rStyle w:val="Hiperpovezava"/>
                <w:rFonts w:ascii="Arial" w:hAnsi="Arial" w:cs="Arial"/>
                <w:noProof/>
                <w:sz w:val="18"/>
                <w:szCs w:val="18"/>
              </w:rPr>
              <w:t>1. Prijavljanje bolezni in poročanje o njih</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_Toc188867017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12</w:t>
            </w:r>
            <w:r w:rsidRPr="00D84863">
              <w:rPr>
                <w:rFonts w:ascii="Arial" w:hAnsi="Arial" w:cs="Arial"/>
                <w:noProof/>
                <w:webHidden/>
                <w:sz w:val="18"/>
                <w:szCs w:val="18"/>
              </w:rPr>
              <w:fldChar w:fldCharType="end"/>
            </w:r>
          </w:hyperlink>
        </w:p>
        <w:p w14:paraId="6BB21C56" w14:textId="4251E75B"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18" w:history="1">
            <w:r w:rsidRPr="00D84863">
              <w:rPr>
                <w:rStyle w:val="Hiperpovezava"/>
                <w:rFonts w:ascii="Arial" w:hAnsi="Arial" w:cs="Arial"/>
                <w:noProof/>
                <w:sz w:val="18"/>
                <w:szCs w:val="18"/>
              </w:rPr>
              <w:t>19.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(prijava bolezni)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_Toc188867018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12</w:t>
            </w:r>
            <w:r w:rsidRPr="00D84863">
              <w:rPr>
                <w:rFonts w:ascii="Arial" w:hAnsi="Arial" w:cs="Arial"/>
                <w:noProof/>
                <w:webHidden/>
                <w:sz w:val="18"/>
                <w:szCs w:val="18"/>
              </w:rPr>
              <w:fldChar w:fldCharType="end"/>
            </w:r>
          </w:hyperlink>
        </w:p>
        <w:p w14:paraId="2AF5F60C" w14:textId="76710233"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19" w:history="1">
            <w:r w:rsidRPr="00D84863">
              <w:rPr>
                <w:rStyle w:val="Hiperpovezava"/>
                <w:rFonts w:ascii="Arial" w:hAnsi="Arial" w:cs="Arial"/>
                <w:noProof/>
                <w:sz w:val="18"/>
                <w:szCs w:val="18"/>
              </w:rPr>
              <w:t>20.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(regije za prijavljanje in poročanje)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_Toc188867019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12</w:t>
            </w:r>
            <w:r w:rsidRPr="00D84863">
              <w:rPr>
                <w:rFonts w:ascii="Arial" w:hAnsi="Arial" w:cs="Arial"/>
                <w:noProof/>
                <w:webHidden/>
                <w:sz w:val="18"/>
                <w:szCs w:val="18"/>
              </w:rPr>
              <w:fldChar w:fldCharType="end"/>
            </w:r>
          </w:hyperlink>
        </w:p>
        <w:p w14:paraId="38ECE5EE" w14:textId="7656922D"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020" w:history="1">
            <w:r w:rsidRPr="00D84863">
              <w:rPr>
                <w:rStyle w:val="Hiperpovezava"/>
                <w:rFonts w:ascii="Arial" w:hAnsi="Arial" w:cs="Arial"/>
                <w:noProof/>
                <w:sz w:val="18"/>
                <w:szCs w:val="18"/>
              </w:rPr>
              <w:t>2. Spremljanje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_Toc188867020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12</w:t>
            </w:r>
            <w:r w:rsidRPr="00D84863">
              <w:rPr>
                <w:rFonts w:ascii="Arial" w:hAnsi="Arial" w:cs="Arial"/>
                <w:noProof/>
                <w:webHidden/>
                <w:sz w:val="18"/>
                <w:szCs w:val="18"/>
              </w:rPr>
              <w:fldChar w:fldCharType="end"/>
            </w:r>
          </w:hyperlink>
        </w:p>
        <w:p w14:paraId="733D9E72" w14:textId="346ECBA0"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21" w:history="1">
            <w:r w:rsidRPr="00D84863">
              <w:rPr>
                <w:rStyle w:val="Hiperpovezava"/>
                <w:rFonts w:ascii="Arial" w:hAnsi="Arial" w:cs="Arial"/>
                <w:noProof/>
                <w:sz w:val="18"/>
                <w:szCs w:val="18"/>
              </w:rPr>
              <w:t>21.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(veterinarski obiski)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_Toc188867021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12</w:t>
            </w:r>
            <w:r w:rsidRPr="00D84863">
              <w:rPr>
                <w:rFonts w:ascii="Arial" w:hAnsi="Arial" w:cs="Arial"/>
                <w:noProof/>
                <w:webHidden/>
                <w:sz w:val="18"/>
                <w:szCs w:val="18"/>
              </w:rPr>
              <w:fldChar w:fldCharType="end"/>
            </w:r>
          </w:hyperlink>
        </w:p>
        <w:p w14:paraId="1DF46417" w14:textId="678D2A12"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22" w:history="1">
            <w:r w:rsidRPr="00D84863">
              <w:rPr>
                <w:rStyle w:val="Hiperpovezava"/>
                <w:rFonts w:ascii="Arial" w:hAnsi="Arial" w:cs="Arial"/>
                <w:noProof/>
                <w:sz w:val="18"/>
                <w:szCs w:val="18"/>
              </w:rPr>
              <w:t>22.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(spremljanje)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_Toc188867022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12</w:t>
            </w:r>
            <w:r w:rsidRPr="00D84863">
              <w:rPr>
                <w:rFonts w:ascii="Arial" w:hAnsi="Arial" w:cs="Arial"/>
                <w:noProof/>
                <w:webHidden/>
                <w:sz w:val="18"/>
                <w:szCs w:val="18"/>
              </w:rPr>
              <w:fldChar w:fldCharType="end"/>
            </w:r>
          </w:hyperlink>
        </w:p>
        <w:p w14:paraId="43B096C1" w14:textId="662D3652"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023" w:history="1">
            <w:r w:rsidRPr="00D84863">
              <w:rPr>
                <w:rStyle w:val="Hiperpovezava"/>
                <w:rFonts w:ascii="Arial" w:hAnsi="Arial" w:cs="Arial"/>
                <w:noProof/>
                <w:sz w:val="18"/>
                <w:szCs w:val="18"/>
              </w:rPr>
              <w:t>3. Programi izkoreninjenja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_Toc188867023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13</w:t>
            </w:r>
            <w:r w:rsidRPr="00D84863">
              <w:rPr>
                <w:rFonts w:ascii="Arial" w:hAnsi="Arial" w:cs="Arial"/>
                <w:noProof/>
                <w:webHidden/>
                <w:sz w:val="18"/>
                <w:szCs w:val="18"/>
              </w:rPr>
              <w:fldChar w:fldCharType="end"/>
            </w:r>
          </w:hyperlink>
        </w:p>
        <w:p w14:paraId="68944021" w14:textId="526597B9"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24" w:history="1">
            <w:r w:rsidRPr="00D84863">
              <w:rPr>
                <w:rStyle w:val="Hiperpovezava"/>
                <w:rFonts w:ascii="Arial" w:hAnsi="Arial" w:cs="Arial"/>
                <w:noProof/>
                <w:sz w:val="18"/>
                <w:szCs w:val="18"/>
              </w:rPr>
              <w:t>23.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(programi izkoreninjenja bolezni)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_Toc188867024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13</w:t>
            </w:r>
            <w:r w:rsidRPr="00D84863">
              <w:rPr>
                <w:rFonts w:ascii="Arial" w:hAnsi="Arial" w:cs="Arial"/>
                <w:noProof/>
                <w:webHidden/>
                <w:sz w:val="18"/>
                <w:szCs w:val="18"/>
              </w:rPr>
              <w:fldChar w:fldCharType="end"/>
            </w:r>
          </w:hyperlink>
        </w:p>
        <w:p w14:paraId="1A6D1FE9" w14:textId="3AF022E1"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025" w:history="1">
            <w:r w:rsidRPr="00D84863">
              <w:rPr>
                <w:rStyle w:val="Hiperpovezava"/>
                <w:rFonts w:ascii="Arial" w:hAnsi="Arial" w:cs="Arial"/>
                <w:noProof/>
                <w:sz w:val="18"/>
                <w:szCs w:val="18"/>
              </w:rPr>
              <w:t>4. Status prost bolezni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_Toc188867025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13</w:t>
            </w:r>
            <w:r w:rsidRPr="00D84863">
              <w:rPr>
                <w:rFonts w:ascii="Arial" w:hAnsi="Arial" w:cs="Arial"/>
                <w:noProof/>
                <w:webHidden/>
                <w:sz w:val="18"/>
                <w:szCs w:val="18"/>
              </w:rPr>
              <w:fldChar w:fldCharType="end"/>
            </w:r>
          </w:hyperlink>
        </w:p>
        <w:p w14:paraId="676DF307" w14:textId="35FF7FEC"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26" w:history="1">
            <w:r w:rsidRPr="00D84863">
              <w:rPr>
                <w:rStyle w:val="Hiperpovezava"/>
                <w:rFonts w:ascii="Arial" w:hAnsi="Arial" w:cs="Arial"/>
                <w:noProof/>
                <w:sz w:val="18"/>
                <w:szCs w:val="18"/>
              </w:rPr>
              <w:t>24.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(status prost bolezni)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_Toc188867026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13</w:t>
            </w:r>
            <w:r w:rsidRPr="00D84863">
              <w:rPr>
                <w:rFonts w:ascii="Arial" w:hAnsi="Arial" w:cs="Arial"/>
                <w:noProof/>
                <w:webHidden/>
                <w:sz w:val="18"/>
                <w:szCs w:val="18"/>
              </w:rPr>
              <w:fldChar w:fldCharType="end"/>
            </w:r>
          </w:hyperlink>
        </w:p>
        <w:p w14:paraId="00113507" w14:textId="073AAB78" w:rsidR="00D84863" w:rsidRPr="00D84863" w:rsidRDefault="00D84863">
          <w:pPr>
            <w:pStyle w:val="Kazalovsebine1"/>
            <w:tabs>
              <w:tab w:val="right" w:leader="dot" w:pos="9062"/>
            </w:tabs>
            <w:rPr>
              <w:rFonts w:ascii="Arial" w:eastAsiaTheme="minorEastAsia" w:hAnsi="Arial" w:cs="Arial"/>
              <w:noProof/>
              <w:kern w:val="2"/>
              <w:sz w:val="18"/>
              <w:szCs w:val="18"/>
              <w:lang w:eastAsia="sl-SI"/>
              <w14:ligatures w14:val="standardContextual"/>
            </w:rPr>
          </w:pPr>
          <w:hyperlink w:anchor="_Toc188867027" w:history="1">
            <w:r w:rsidRPr="00D84863">
              <w:rPr>
                <w:rStyle w:val="Hiperpovezava"/>
                <w:rFonts w:ascii="Arial" w:hAnsi="Arial" w:cs="Arial"/>
                <w:noProof/>
                <w:spacing w:val="-1"/>
                <w:sz w:val="18"/>
                <w:szCs w:val="18"/>
              </w:rPr>
              <w:t>III. OZAVEŠČANJE</w:t>
            </w:r>
            <w:r w:rsidRPr="00D84863">
              <w:rPr>
                <w:rStyle w:val="Hiperpovezava"/>
                <w:rFonts w:ascii="Arial" w:hAnsi="Arial" w:cs="Arial"/>
                <w:noProof/>
                <w:spacing w:val="-6"/>
                <w:sz w:val="18"/>
                <w:szCs w:val="18"/>
              </w:rPr>
              <w:t xml:space="preserve"> </w:t>
            </w:r>
            <w:r w:rsidRPr="00D84863">
              <w:rPr>
                <w:rStyle w:val="Hiperpovezava"/>
                <w:rFonts w:ascii="Arial" w:hAnsi="Arial" w:cs="Arial"/>
                <w:noProof/>
                <w:sz w:val="18"/>
                <w:szCs w:val="18"/>
              </w:rPr>
              <w:t>O</w:t>
            </w:r>
            <w:r w:rsidRPr="00D84863">
              <w:rPr>
                <w:rStyle w:val="Hiperpovezava"/>
                <w:rFonts w:ascii="Arial" w:hAnsi="Arial" w:cs="Arial"/>
                <w:noProof/>
                <w:spacing w:val="-6"/>
                <w:sz w:val="18"/>
                <w:szCs w:val="18"/>
              </w:rPr>
              <w:t xml:space="preserve"> </w:t>
            </w:r>
            <w:r w:rsidRPr="00D84863">
              <w:rPr>
                <w:rStyle w:val="Hiperpovezava"/>
                <w:rFonts w:ascii="Arial" w:hAnsi="Arial" w:cs="Arial"/>
                <w:noProof/>
                <w:spacing w:val="-1"/>
                <w:sz w:val="18"/>
                <w:szCs w:val="18"/>
              </w:rPr>
              <w:t>BOLEZNIH,</w:t>
            </w:r>
            <w:r w:rsidRPr="00D84863">
              <w:rPr>
                <w:rStyle w:val="Hiperpovezava"/>
                <w:rFonts w:ascii="Arial" w:hAnsi="Arial" w:cs="Arial"/>
                <w:noProof/>
                <w:spacing w:val="-6"/>
                <w:sz w:val="18"/>
                <w:szCs w:val="18"/>
              </w:rPr>
              <w:t xml:space="preserve"> </w:t>
            </w:r>
            <w:r w:rsidRPr="00D84863">
              <w:rPr>
                <w:rStyle w:val="Hiperpovezava"/>
                <w:rFonts w:ascii="Arial" w:hAnsi="Arial" w:cs="Arial"/>
                <w:noProof/>
                <w:spacing w:val="-1"/>
                <w:sz w:val="18"/>
                <w:szCs w:val="18"/>
              </w:rPr>
              <w:t>PRIPRAVLJENOST</w:t>
            </w:r>
            <w:r w:rsidRPr="00D84863">
              <w:rPr>
                <w:rStyle w:val="Hiperpovezava"/>
                <w:rFonts w:ascii="Arial" w:hAnsi="Arial" w:cs="Arial"/>
                <w:noProof/>
                <w:spacing w:val="-6"/>
                <w:sz w:val="18"/>
                <w:szCs w:val="18"/>
              </w:rPr>
              <w:t xml:space="preserve"> </w:t>
            </w:r>
            <w:r w:rsidRPr="00D84863">
              <w:rPr>
                <w:rStyle w:val="Hiperpovezava"/>
                <w:rFonts w:ascii="Arial" w:hAnsi="Arial" w:cs="Arial"/>
                <w:noProof/>
                <w:spacing w:val="-1"/>
                <w:sz w:val="18"/>
                <w:szCs w:val="18"/>
              </w:rPr>
              <w:t>NANJE</w:t>
            </w:r>
            <w:r w:rsidRPr="00D84863">
              <w:rPr>
                <w:rStyle w:val="Hiperpovezava"/>
                <w:rFonts w:ascii="Arial" w:hAnsi="Arial" w:cs="Arial"/>
                <w:noProof/>
                <w:spacing w:val="-6"/>
                <w:sz w:val="18"/>
                <w:szCs w:val="18"/>
              </w:rPr>
              <w:t xml:space="preserve"> </w:t>
            </w:r>
            <w:r w:rsidRPr="00D84863">
              <w:rPr>
                <w:rStyle w:val="Hiperpovezava"/>
                <w:rFonts w:ascii="Arial" w:hAnsi="Arial" w:cs="Arial"/>
                <w:noProof/>
                <w:spacing w:val="-1"/>
                <w:sz w:val="18"/>
                <w:szCs w:val="18"/>
              </w:rPr>
              <w:t>IN</w:t>
            </w:r>
            <w:r w:rsidRPr="00D84863">
              <w:rPr>
                <w:rStyle w:val="Hiperpovezava"/>
                <w:rFonts w:ascii="Arial" w:hAnsi="Arial" w:cs="Arial"/>
                <w:noProof/>
                <w:spacing w:val="-6"/>
                <w:sz w:val="18"/>
                <w:szCs w:val="18"/>
              </w:rPr>
              <w:t xml:space="preserve"> </w:t>
            </w:r>
            <w:r w:rsidRPr="00D84863">
              <w:rPr>
                <w:rStyle w:val="Hiperpovezava"/>
                <w:rFonts w:ascii="Arial" w:hAnsi="Arial" w:cs="Arial"/>
                <w:noProof/>
                <w:spacing w:val="-1"/>
                <w:sz w:val="18"/>
                <w:szCs w:val="18"/>
              </w:rPr>
              <w:t>NJIHOVO</w:t>
            </w:r>
            <w:r w:rsidRPr="00D84863">
              <w:rPr>
                <w:rStyle w:val="Hiperpovezava"/>
                <w:rFonts w:ascii="Arial" w:hAnsi="Arial" w:cs="Arial"/>
                <w:noProof/>
                <w:spacing w:val="-6"/>
                <w:sz w:val="18"/>
                <w:szCs w:val="18"/>
              </w:rPr>
              <w:t xml:space="preserve"> </w:t>
            </w:r>
            <w:r w:rsidRPr="00D84863">
              <w:rPr>
                <w:rStyle w:val="Hiperpovezava"/>
                <w:rFonts w:ascii="Arial" w:hAnsi="Arial" w:cs="Arial"/>
                <w:noProof/>
                <w:sz w:val="18"/>
                <w:szCs w:val="18"/>
              </w:rPr>
              <w:t>OBVLADOVANJE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_Toc188867027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13</w:t>
            </w:r>
            <w:r w:rsidRPr="00D84863">
              <w:rPr>
                <w:rFonts w:ascii="Arial" w:hAnsi="Arial" w:cs="Arial"/>
                <w:noProof/>
                <w:webHidden/>
                <w:sz w:val="18"/>
                <w:szCs w:val="18"/>
              </w:rPr>
              <w:fldChar w:fldCharType="end"/>
            </w:r>
          </w:hyperlink>
        </w:p>
        <w:p w14:paraId="2F2C0D15" w14:textId="48D7E8F8" w:rsidR="00D84863" w:rsidRPr="00D84863" w:rsidRDefault="00D84863">
          <w:pPr>
            <w:pStyle w:val="Kazalovsebine2"/>
            <w:tabs>
              <w:tab w:val="left" w:pos="660"/>
              <w:tab w:val="right" w:leader="dot" w:pos="9062"/>
            </w:tabs>
            <w:rPr>
              <w:rFonts w:ascii="Arial" w:eastAsiaTheme="minorEastAsia" w:hAnsi="Arial" w:cs="Arial"/>
              <w:noProof/>
              <w:kern w:val="2"/>
              <w:sz w:val="18"/>
              <w:szCs w:val="18"/>
              <w:lang w:eastAsia="sl-SI"/>
              <w14:ligatures w14:val="standardContextual"/>
            </w:rPr>
          </w:pPr>
          <w:hyperlink w:anchor="_Toc188867028" w:history="1">
            <w:r w:rsidRPr="00D84863">
              <w:rPr>
                <w:rStyle w:val="Hiperpovezava"/>
                <w:rFonts w:ascii="Arial" w:hAnsi="Arial" w:cs="Arial"/>
                <w:noProof/>
                <w:sz w:val="18"/>
                <w:szCs w:val="18"/>
              </w:rPr>
              <w:t>A.</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Ozaveščanje</w:t>
            </w:r>
            <w:r w:rsidRPr="00D84863">
              <w:rPr>
                <w:rStyle w:val="Hiperpovezava"/>
                <w:rFonts w:ascii="Arial" w:hAnsi="Arial" w:cs="Arial"/>
                <w:noProof/>
                <w:spacing w:val="-2"/>
                <w:sz w:val="18"/>
                <w:szCs w:val="18"/>
              </w:rPr>
              <w:t xml:space="preserve"> </w:t>
            </w:r>
            <w:r w:rsidRPr="00D84863">
              <w:rPr>
                <w:rStyle w:val="Hiperpovezava"/>
                <w:rFonts w:ascii="Arial" w:hAnsi="Arial" w:cs="Arial"/>
                <w:noProof/>
                <w:sz w:val="18"/>
                <w:szCs w:val="18"/>
              </w:rPr>
              <w:t>o</w:t>
            </w:r>
            <w:r w:rsidRPr="00D84863">
              <w:rPr>
                <w:rStyle w:val="Hiperpovezava"/>
                <w:rFonts w:ascii="Arial" w:hAnsi="Arial" w:cs="Arial"/>
                <w:noProof/>
                <w:spacing w:val="-2"/>
                <w:sz w:val="18"/>
                <w:szCs w:val="18"/>
              </w:rPr>
              <w:t xml:space="preserve"> </w:t>
            </w:r>
            <w:r w:rsidRPr="00D84863">
              <w:rPr>
                <w:rStyle w:val="Hiperpovezava"/>
                <w:rFonts w:ascii="Arial" w:hAnsi="Arial" w:cs="Arial"/>
                <w:noProof/>
                <w:spacing w:val="-1"/>
                <w:sz w:val="18"/>
                <w:szCs w:val="18"/>
              </w:rPr>
              <w:t>boleznih</w:t>
            </w:r>
            <w:r w:rsidRPr="00D84863">
              <w:rPr>
                <w:rStyle w:val="Hiperpovezava"/>
                <w:rFonts w:ascii="Arial" w:hAnsi="Arial" w:cs="Arial"/>
                <w:noProof/>
                <w:spacing w:val="-2"/>
                <w:sz w:val="18"/>
                <w:szCs w:val="18"/>
              </w:rPr>
              <w:t xml:space="preserve"> </w:t>
            </w:r>
            <w:r w:rsidRPr="00D84863">
              <w:rPr>
                <w:rStyle w:val="Hiperpovezava"/>
                <w:rFonts w:ascii="Arial" w:hAnsi="Arial" w:cs="Arial"/>
                <w:noProof/>
                <w:spacing w:val="-1"/>
                <w:sz w:val="18"/>
                <w:szCs w:val="18"/>
              </w:rPr>
              <w:t>in</w:t>
            </w:r>
            <w:r w:rsidRPr="00D84863">
              <w:rPr>
                <w:rStyle w:val="Hiperpovezava"/>
                <w:rFonts w:ascii="Arial" w:hAnsi="Arial" w:cs="Arial"/>
                <w:noProof/>
                <w:spacing w:val="-2"/>
                <w:sz w:val="18"/>
                <w:szCs w:val="18"/>
              </w:rPr>
              <w:t xml:space="preserve"> </w:t>
            </w:r>
            <w:r w:rsidRPr="00D84863">
              <w:rPr>
                <w:rStyle w:val="Hiperpovezava"/>
                <w:rFonts w:ascii="Arial" w:hAnsi="Arial" w:cs="Arial"/>
                <w:noProof/>
                <w:spacing w:val="-1"/>
                <w:sz w:val="18"/>
                <w:szCs w:val="18"/>
              </w:rPr>
              <w:t>pripravljenost</w:t>
            </w:r>
            <w:r w:rsidRPr="00D84863">
              <w:rPr>
                <w:rStyle w:val="Hiperpovezava"/>
                <w:rFonts w:ascii="Arial" w:hAnsi="Arial" w:cs="Arial"/>
                <w:noProof/>
                <w:spacing w:val="-2"/>
                <w:sz w:val="18"/>
                <w:szCs w:val="18"/>
              </w:rPr>
              <w:t xml:space="preserve"> </w:t>
            </w:r>
            <w:r w:rsidRPr="00D84863">
              <w:rPr>
                <w:rStyle w:val="Hiperpovezava"/>
                <w:rFonts w:ascii="Arial" w:hAnsi="Arial" w:cs="Arial"/>
                <w:noProof/>
                <w:sz w:val="18"/>
                <w:szCs w:val="18"/>
              </w:rPr>
              <w:t>nanje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_Toc188867028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13</w:t>
            </w:r>
            <w:r w:rsidRPr="00D84863">
              <w:rPr>
                <w:rFonts w:ascii="Arial" w:hAnsi="Arial" w:cs="Arial"/>
                <w:noProof/>
                <w:webHidden/>
                <w:sz w:val="18"/>
                <w:szCs w:val="18"/>
              </w:rPr>
              <w:fldChar w:fldCharType="end"/>
            </w:r>
          </w:hyperlink>
        </w:p>
        <w:p w14:paraId="47FEB9AB" w14:textId="76D1CE33"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29" w:history="1">
            <w:r w:rsidRPr="00D84863">
              <w:rPr>
                <w:rStyle w:val="Hiperpovezava"/>
                <w:rFonts w:ascii="Arial" w:hAnsi="Arial" w:cs="Arial"/>
                <w:noProof/>
                <w:sz w:val="18"/>
                <w:szCs w:val="18"/>
              </w:rPr>
              <w:t>25.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(načrti ukrepov)</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_Toc188867029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13</w:t>
            </w:r>
            <w:r w:rsidRPr="00D84863">
              <w:rPr>
                <w:rFonts w:ascii="Arial" w:hAnsi="Arial" w:cs="Arial"/>
                <w:noProof/>
                <w:webHidden/>
                <w:sz w:val="18"/>
                <w:szCs w:val="18"/>
              </w:rPr>
              <w:fldChar w:fldCharType="end"/>
            </w:r>
          </w:hyperlink>
        </w:p>
        <w:p w14:paraId="1225B0D6" w14:textId="3EEBE1E2"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30" w:history="1">
            <w:r w:rsidRPr="00D84863">
              <w:rPr>
                <w:rStyle w:val="Hiperpovezava"/>
                <w:rFonts w:ascii="Arial" w:hAnsi="Arial" w:cs="Arial"/>
                <w:noProof/>
                <w:sz w:val="18"/>
                <w:szCs w:val="18"/>
              </w:rPr>
              <w:t>26.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(simulacijske vaje)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_Toc188867030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13</w:t>
            </w:r>
            <w:r w:rsidRPr="00D84863">
              <w:rPr>
                <w:rFonts w:ascii="Arial" w:hAnsi="Arial" w:cs="Arial"/>
                <w:noProof/>
                <w:webHidden/>
                <w:sz w:val="18"/>
                <w:szCs w:val="18"/>
              </w:rPr>
              <w:fldChar w:fldCharType="end"/>
            </w:r>
          </w:hyperlink>
        </w:p>
        <w:p w14:paraId="4AFDC1CE" w14:textId="443E9C9E"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31" w:history="1">
            <w:r w:rsidRPr="00D84863">
              <w:rPr>
                <w:rStyle w:val="Hiperpovezava"/>
                <w:rFonts w:ascii="Arial" w:hAnsi="Arial" w:cs="Arial"/>
                <w:noProof/>
                <w:sz w:val="18"/>
                <w:szCs w:val="18"/>
              </w:rPr>
              <w:t>27.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(uporaba veterinarskih zdravil za preprečevanje in obvladovanje bolezni)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_Toc188867031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13</w:t>
            </w:r>
            <w:r w:rsidRPr="00D84863">
              <w:rPr>
                <w:rFonts w:ascii="Arial" w:hAnsi="Arial" w:cs="Arial"/>
                <w:noProof/>
                <w:webHidden/>
                <w:sz w:val="18"/>
                <w:szCs w:val="18"/>
              </w:rPr>
              <w:fldChar w:fldCharType="end"/>
            </w:r>
          </w:hyperlink>
        </w:p>
        <w:p w14:paraId="0400E14B" w14:textId="627DA361" w:rsidR="00D84863" w:rsidRPr="00D84863" w:rsidRDefault="00D84863">
          <w:pPr>
            <w:pStyle w:val="Kazalovsebine2"/>
            <w:tabs>
              <w:tab w:val="left" w:pos="660"/>
              <w:tab w:val="right" w:leader="dot" w:pos="9062"/>
            </w:tabs>
            <w:rPr>
              <w:rFonts w:ascii="Arial" w:eastAsiaTheme="minorEastAsia" w:hAnsi="Arial" w:cs="Arial"/>
              <w:noProof/>
              <w:kern w:val="2"/>
              <w:sz w:val="18"/>
              <w:szCs w:val="18"/>
              <w:lang w:eastAsia="sl-SI"/>
              <w14:ligatures w14:val="standardContextual"/>
            </w:rPr>
          </w:pPr>
          <w:hyperlink w:anchor="_Toc188867032" w:history="1">
            <w:r w:rsidRPr="00D84863">
              <w:rPr>
                <w:rStyle w:val="Hiperpovezava"/>
                <w:rFonts w:ascii="Arial" w:hAnsi="Arial" w:cs="Arial"/>
                <w:noProof/>
                <w:sz w:val="18"/>
                <w:szCs w:val="18"/>
              </w:rPr>
              <w:t>B.</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Ukrepi</w:t>
            </w:r>
            <w:r w:rsidRPr="00D84863">
              <w:rPr>
                <w:rStyle w:val="Hiperpovezava"/>
                <w:rFonts w:ascii="Arial" w:hAnsi="Arial" w:cs="Arial"/>
                <w:noProof/>
                <w:spacing w:val="-3"/>
                <w:sz w:val="18"/>
                <w:szCs w:val="18"/>
              </w:rPr>
              <w:t xml:space="preserve"> </w:t>
            </w:r>
            <w:r w:rsidRPr="00D84863">
              <w:rPr>
                <w:rStyle w:val="Hiperpovezava"/>
                <w:rFonts w:ascii="Arial" w:hAnsi="Arial" w:cs="Arial"/>
                <w:noProof/>
                <w:spacing w:val="-1"/>
                <w:sz w:val="18"/>
                <w:szCs w:val="18"/>
              </w:rPr>
              <w:t>za</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obvladovanje</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bolezni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_Toc188867032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14</w:t>
            </w:r>
            <w:r w:rsidRPr="00D84863">
              <w:rPr>
                <w:rFonts w:ascii="Arial" w:hAnsi="Arial" w:cs="Arial"/>
                <w:noProof/>
                <w:webHidden/>
                <w:sz w:val="18"/>
                <w:szCs w:val="18"/>
              </w:rPr>
              <w:fldChar w:fldCharType="end"/>
            </w:r>
          </w:hyperlink>
        </w:p>
        <w:p w14:paraId="30CFAB7A" w14:textId="13334A94" w:rsidR="00D84863" w:rsidRPr="00D84863" w:rsidRDefault="00D84863">
          <w:pPr>
            <w:pStyle w:val="Kazalovsebine2"/>
            <w:tabs>
              <w:tab w:val="left" w:pos="660"/>
              <w:tab w:val="right" w:leader="dot" w:pos="9062"/>
            </w:tabs>
            <w:rPr>
              <w:rFonts w:ascii="Arial" w:eastAsiaTheme="minorEastAsia" w:hAnsi="Arial" w:cs="Arial"/>
              <w:noProof/>
              <w:kern w:val="2"/>
              <w:sz w:val="18"/>
              <w:szCs w:val="18"/>
              <w:lang w:eastAsia="sl-SI"/>
              <w14:ligatures w14:val="standardContextual"/>
            </w:rPr>
          </w:pPr>
          <w:hyperlink w:anchor="_Toc188867033" w:history="1">
            <w:r w:rsidRPr="00D84863">
              <w:rPr>
                <w:rStyle w:val="Hiperpovezava"/>
                <w:rFonts w:ascii="Arial" w:hAnsi="Arial" w:cs="Arial"/>
                <w:noProof/>
                <w:sz w:val="18"/>
                <w:szCs w:val="18"/>
              </w:rPr>
              <w:t>1.</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Ukrepi za obvladovanje bolezni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_Toc188867033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14</w:t>
            </w:r>
            <w:r w:rsidRPr="00D84863">
              <w:rPr>
                <w:rFonts w:ascii="Arial" w:hAnsi="Arial" w:cs="Arial"/>
                <w:noProof/>
                <w:webHidden/>
                <w:sz w:val="18"/>
                <w:szCs w:val="18"/>
              </w:rPr>
              <w:fldChar w:fldCharType="end"/>
            </w:r>
          </w:hyperlink>
        </w:p>
        <w:p w14:paraId="29F227C3" w14:textId="5FC64985"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34" w:history="1">
            <w:r w:rsidRPr="00D84863">
              <w:rPr>
                <w:rStyle w:val="Hiperpovezava"/>
                <w:rFonts w:ascii="Arial" w:hAnsi="Arial" w:cs="Arial"/>
                <w:noProof/>
                <w:sz w:val="18"/>
                <w:szCs w:val="18"/>
              </w:rPr>
              <w:t>28.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(sum na bolezen)</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_Toc188867034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14</w:t>
            </w:r>
            <w:r w:rsidRPr="00D84863">
              <w:rPr>
                <w:rFonts w:ascii="Arial" w:hAnsi="Arial" w:cs="Arial"/>
                <w:noProof/>
                <w:webHidden/>
                <w:sz w:val="18"/>
                <w:szCs w:val="18"/>
              </w:rPr>
              <w:fldChar w:fldCharType="end"/>
            </w:r>
          </w:hyperlink>
        </w:p>
        <w:p w14:paraId="49EC1F68" w14:textId="64F18B00"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35" w:history="1">
            <w:r w:rsidRPr="00D84863">
              <w:rPr>
                <w:rStyle w:val="Hiperpovezava"/>
                <w:rFonts w:ascii="Arial" w:hAnsi="Arial" w:cs="Arial"/>
                <w:noProof/>
                <w:sz w:val="18"/>
                <w:szCs w:val="18"/>
              </w:rPr>
              <w:t>29.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(preiskava suma)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_Toc188867035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14</w:t>
            </w:r>
            <w:r w:rsidRPr="00D84863">
              <w:rPr>
                <w:rFonts w:ascii="Arial" w:hAnsi="Arial" w:cs="Arial"/>
                <w:noProof/>
                <w:webHidden/>
                <w:sz w:val="18"/>
                <w:szCs w:val="18"/>
              </w:rPr>
              <w:fldChar w:fldCharType="end"/>
            </w:r>
          </w:hyperlink>
        </w:p>
        <w:p w14:paraId="027DC222" w14:textId="391C543E"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36" w:history="1">
            <w:r w:rsidRPr="00D84863">
              <w:rPr>
                <w:rStyle w:val="Hiperpovezava"/>
                <w:rFonts w:ascii="Arial" w:hAnsi="Arial" w:cs="Arial"/>
                <w:noProof/>
                <w:sz w:val="18"/>
                <w:szCs w:val="18"/>
              </w:rPr>
              <w:t>30.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(uradna potrditev bolezni)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_Toc188867036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14</w:t>
            </w:r>
            <w:r w:rsidRPr="00D84863">
              <w:rPr>
                <w:rFonts w:ascii="Arial" w:hAnsi="Arial" w:cs="Arial"/>
                <w:noProof/>
                <w:webHidden/>
                <w:sz w:val="18"/>
                <w:szCs w:val="18"/>
              </w:rPr>
              <w:fldChar w:fldCharType="end"/>
            </w:r>
          </w:hyperlink>
        </w:p>
        <w:p w14:paraId="2D8D54AA" w14:textId="68B86B93" w:rsidR="00D84863" w:rsidRPr="00D84863" w:rsidRDefault="00D84863">
          <w:pPr>
            <w:pStyle w:val="Kazalovsebine2"/>
            <w:tabs>
              <w:tab w:val="left" w:pos="660"/>
              <w:tab w:val="right" w:leader="dot" w:pos="9062"/>
            </w:tabs>
            <w:rPr>
              <w:rFonts w:ascii="Arial" w:eastAsiaTheme="minorEastAsia" w:hAnsi="Arial" w:cs="Arial"/>
              <w:noProof/>
              <w:kern w:val="2"/>
              <w:sz w:val="18"/>
              <w:szCs w:val="18"/>
              <w:lang w:eastAsia="sl-SI"/>
              <w14:ligatures w14:val="standardContextual"/>
            </w:rPr>
          </w:pPr>
          <w:hyperlink w:anchor="_Toc188867037" w:history="1">
            <w:r w:rsidRPr="00D84863">
              <w:rPr>
                <w:rStyle w:val="Hiperpovezava"/>
                <w:rFonts w:ascii="Arial" w:hAnsi="Arial" w:cs="Arial"/>
                <w:noProof/>
                <w:sz w:val="18"/>
                <w:szCs w:val="18"/>
              </w:rPr>
              <w:t>2.</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Postopki po uradni potrditvi bolezni pri gojenih živalih</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_Toc188867037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14</w:t>
            </w:r>
            <w:r w:rsidRPr="00D84863">
              <w:rPr>
                <w:rFonts w:ascii="Arial" w:hAnsi="Arial" w:cs="Arial"/>
                <w:noProof/>
                <w:webHidden/>
                <w:sz w:val="18"/>
                <w:szCs w:val="18"/>
              </w:rPr>
              <w:fldChar w:fldCharType="end"/>
            </w:r>
          </w:hyperlink>
        </w:p>
        <w:p w14:paraId="21F5CE16" w14:textId="7573CDF4"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38" w:history="1">
            <w:r w:rsidRPr="00D84863">
              <w:rPr>
                <w:rStyle w:val="Hiperpovezava"/>
                <w:rFonts w:ascii="Arial" w:hAnsi="Arial" w:cs="Arial"/>
                <w:noProof/>
                <w:sz w:val="18"/>
                <w:szCs w:val="18"/>
              </w:rPr>
              <w:t>31.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(epidemiološka poizvedba)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_Toc188867038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14</w:t>
            </w:r>
            <w:r w:rsidRPr="00D84863">
              <w:rPr>
                <w:rFonts w:ascii="Arial" w:hAnsi="Arial" w:cs="Arial"/>
                <w:noProof/>
                <w:webHidden/>
                <w:sz w:val="18"/>
                <w:szCs w:val="18"/>
              </w:rPr>
              <w:fldChar w:fldCharType="end"/>
            </w:r>
          </w:hyperlink>
        </w:p>
        <w:p w14:paraId="6DEFE1AE" w14:textId="539ADE4F" w:rsidR="00D84863" w:rsidRPr="00D84863" w:rsidRDefault="00D84863">
          <w:pPr>
            <w:pStyle w:val="Kazalovsebine2"/>
            <w:tabs>
              <w:tab w:val="left" w:pos="660"/>
              <w:tab w:val="right" w:leader="dot" w:pos="9062"/>
            </w:tabs>
            <w:rPr>
              <w:rFonts w:ascii="Arial" w:eastAsiaTheme="minorEastAsia" w:hAnsi="Arial" w:cs="Arial"/>
              <w:noProof/>
              <w:kern w:val="2"/>
              <w:sz w:val="18"/>
              <w:szCs w:val="18"/>
              <w:lang w:eastAsia="sl-SI"/>
              <w14:ligatures w14:val="standardContextual"/>
            </w:rPr>
          </w:pPr>
          <w:hyperlink w:anchor="_Toc188867039" w:history="1">
            <w:r w:rsidRPr="00D84863">
              <w:rPr>
                <w:rStyle w:val="Hiperpovezava"/>
                <w:rFonts w:ascii="Arial" w:hAnsi="Arial" w:cs="Arial"/>
                <w:noProof/>
                <w:sz w:val="18"/>
                <w:szCs w:val="18"/>
              </w:rPr>
              <w:t>3.</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Ukrepi za obvladovanje bolezni pri divjih živalih</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_Toc188867039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15</w:t>
            </w:r>
            <w:r w:rsidRPr="00D84863">
              <w:rPr>
                <w:rFonts w:ascii="Arial" w:hAnsi="Arial" w:cs="Arial"/>
                <w:noProof/>
                <w:webHidden/>
                <w:sz w:val="18"/>
                <w:szCs w:val="18"/>
              </w:rPr>
              <w:fldChar w:fldCharType="end"/>
            </w:r>
          </w:hyperlink>
        </w:p>
        <w:p w14:paraId="26B1B930" w14:textId="313BF874"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40" w:history="1">
            <w:r w:rsidRPr="00D84863">
              <w:rPr>
                <w:rStyle w:val="Hiperpovezava"/>
                <w:rFonts w:ascii="Arial" w:hAnsi="Arial" w:cs="Arial"/>
                <w:noProof/>
                <w:sz w:val="18"/>
                <w:szCs w:val="18"/>
              </w:rPr>
              <w:t>32.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(ukrepi za obvladovanje bolezni pri divjih živalih)</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_Toc188867040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15</w:t>
            </w:r>
            <w:r w:rsidRPr="00D84863">
              <w:rPr>
                <w:rFonts w:ascii="Arial" w:hAnsi="Arial" w:cs="Arial"/>
                <w:noProof/>
                <w:webHidden/>
                <w:sz w:val="18"/>
                <w:szCs w:val="18"/>
              </w:rPr>
              <w:fldChar w:fldCharType="end"/>
            </w:r>
          </w:hyperlink>
        </w:p>
        <w:p w14:paraId="0B1A2C59" w14:textId="2D0E12FD" w:rsidR="00D84863" w:rsidRPr="00D84863" w:rsidRDefault="00D84863">
          <w:pPr>
            <w:pStyle w:val="Kazalovsebine1"/>
            <w:tabs>
              <w:tab w:val="right" w:leader="dot" w:pos="9062"/>
            </w:tabs>
            <w:rPr>
              <w:rFonts w:ascii="Arial" w:eastAsiaTheme="minorEastAsia" w:hAnsi="Arial" w:cs="Arial"/>
              <w:noProof/>
              <w:kern w:val="2"/>
              <w:sz w:val="18"/>
              <w:szCs w:val="18"/>
              <w:lang w:eastAsia="sl-SI"/>
              <w14:ligatures w14:val="standardContextual"/>
            </w:rPr>
          </w:pPr>
          <w:hyperlink w:anchor="_Toc188867041" w:history="1">
            <w:r w:rsidRPr="00D84863">
              <w:rPr>
                <w:rStyle w:val="Hiperpovezava"/>
                <w:rFonts w:ascii="Arial" w:hAnsi="Arial" w:cs="Arial"/>
                <w:noProof/>
                <w:spacing w:val="-1"/>
                <w:sz w:val="18"/>
                <w:szCs w:val="18"/>
              </w:rPr>
              <w:t>IV. REGISTRACIJA,</w:t>
            </w:r>
            <w:r w:rsidRPr="00D84863">
              <w:rPr>
                <w:rStyle w:val="Hiperpovezava"/>
                <w:rFonts w:ascii="Arial" w:hAnsi="Arial" w:cs="Arial"/>
                <w:noProof/>
                <w:spacing w:val="-3"/>
                <w:sz w:val="18"/>
                <w:szCs w:val="18"/>
              </w:rPr>
              <w:t xml:space="preserve"> </w:t>
            </w:r>
            <w:r w:rsidRPr="00D84863">
              <w:rPr>
                <w:rStyle w:val="Hiperpovezava"/>
                <w:rFonts w:ascii="Arial" w:hAnsi="Arial" w:cs="Arial"/>
                <w:noProof/>
                <w:sz w:val="18"/>
                <w:szCs w:val="18"/>
              </w:rPr>
              <w:t>ODOBRITEV,</w:t>
            </w:r>
            <w:r w:rsidRPr="00D84863">
              <w:rPr>
                <w:rStyle w:val="Hiperpovezava"/>
                <w:rFonts w:ascii="Arial" w:hAnsi="Arial" w:cs="Arial"/>
                <w:noProof/>
                <w:spacing w:val="-3"/>
                <w:sz w:val="18"/>
                <w:szCs w:val="18"/>
              </w:rPr>
              <w:t xml:space="preserve"> </w:t>
            </w:r>
            <w:r w:rsidRPr="00D84863">
              <w:rPr>
                <w:rStyle w:val="Hiperpovezava"/>
                <w:rFonts w:ascii="Arial" w:hAnsi="Arial" w:cs="Arial"/>
                <w:noProof/>
                <w:spacing w:val="-1"/>
                <w:sz w:val="18"/>
                <w:szCs w:val="18"/>
              </w:rPr>
              <w:t>SLEDLJIVOST</w:t>
            </w:r>
            <w:r w:rsidRPr="00D84863">
              <w:rPr>
                <w:rStyle w:val="Hiperpovezava"/>
                <w:rFonts w:ascii="Arial" w:hAnsi="Arial" w:cs="Arial"/>
                <w:noProof/>
                <w:spacing w:val="-2"/>
                <w:sz w:val="18"/>
                <w:szCs w:val="18"/>
              </w:rPr>
              <w:t xml:space="preserve"> </w:t>
            </w:r>
            <w:r w:rsidRPr="00D84863">
              <w:rPr>
                <w:rStyle w:val="Hiperpovezava"/>
                <w:rFonts w:ascii="Arial" w:hAnsi="Arial" w:cs="Arial"/>
                <w:noProof/>
                <w:spacing w:val="-1"/>
                <w:sz w:val="18"/>
                <w:szCs w:val="18"/>
              </w:rPr>
              <w:t>IN</w:t>
            </w:r>
            <w:r w:rsidRPr="00D84863">
              <w:rPr>
                <w:rStyle w:val="Hiperpovezava"/>
                <w:rFonts w:ascii="Arial" w:hAnsi="Arial" w:cs="Arial"/>
                <w:noProof/>
                <w:spacing w:val="-3"/>
                <w:sz w:val="18"/>
                <w:szCs w:val="18"/>
              </w:rPr>
              <w:t xml:space="preserve"> </w:t>
            </w:r>
            <w:r w:rsidRPr="00D84863">
              <w:rPr>
                <w:rStyle w:val="Hiperpovezava"/>
                <w:rFonts w:ascii="Arial" w:hAnsi="Arial" w:cs="Arial"/>
                <w:noProof/>
                <w:sz w:val="18"/>
                <w:szCs w:val="18"/>
              </w:rPr>
              <w:t>PREMIKI ŽIVALI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_Toc188867041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15</w:t>
            </w:r>
            <w:r w:rsidRPr="00D84863">
              <w:rPr>
                <w:rFonts w:ascii="Arial" w:hAnsi="Arial" w:cs="Arial"/>
                <w:noProof/>
                <w:webHidden/>
                <w:sz w:val="18"/>
                <w:szCs w:val="18"/>
              </w:rPr>
              <w:fldChar w:fldCharType="end"/>
            </w:r>
          </w:hyperlink>
        </w:p>
        <w:p w14:paraId="062417DF" w14:textId="48E12ECD"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042" w:history="1">
            <w:r w:rsidRPr="00D84863">
              <w:rPr>
                <w:rStyle w:val="Hiperpovezava"/>
                <w:rFonts w:ascii="Arial" w:hAnsi="Arial" w:cs="Arial"/>
                <w:noProof/>
                <w:spacing w:val="-1"/>
                <w:sz w:val="18"/>
                <w:szCs w:val="18"/>
              </w:rPr>
              <w:t>A. Kopenske živali, zarodni material in proizvodi živalskega izvora od kopenskih živali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_Toc188867042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15</w:t>
            </w:r>
            <w:r w:rsidRPr="00D84863">
              <w:rPr>
                <w:rFonts w:ascii="Arial" w:hAnsi="Arial" w:cs="Arial"/>
                <w:noProof/>
                <w:webHidden/>
                <w:sz w:val="18"/>
                <w:szCs w:val="18"/>
              </w:rPr>
              <w:fldChar w:fldCharType="end"/>
            </w:r>
          </w:hyperlink>
        </w:p>
        <w:p w14:paraId="31B468B4" w14:textId="405BCD94" w:rsidR="00D84863" w:rsidRPr="00D84863" w:rsidRDefault="00D84863">
          <w:pPr>
            <w:pStyle w:val="Kazalovsebine2"/>
            <w:tabs>
              <w:tab w:val="left" w:pos="660"/>
              <w:tab w:val="right" w:leader="dot" w:pos="9062"/>
            </w:tabs>
            <w:rPr>
              <w:rFonts w:ascii="Arial" w:eastAsiaTheme="minorEastAsia" w:hAnsi="Arial" w:cs="Arial"/>
              <w:noProof/>
              <w:kern w:val="2"/>
              <w:sz w:val="18"/>
              <w:szCs w:val="18"/>
              <w:lang w:eastAsia="sl-SI"/>
              <w14:ligatures w14:val="standardContextual"/>
            </w:rPr>
          </w:pPr>
          <w:hyperlink w:anchor="_Toc188867043" w:history="1">
            <w:r w:rsidRPr="00D84863">
              <w:rPr>
                <w:rStyle w:val="Hiperpovezava"/>
                <w:rFonts w:ascii="Arial" w:hAnsi="Arial" w:cs="Arial"/>
                <w:noProof/>
                <w:spacing w:val="-1"/>
                <w:sz w:val="18"/>
                <w:szCs w:val="18"/>
              </w:rPr>
              <w:t>1.</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Registracija, odobritev, vodenje evidenc in registri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_Toc188867043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15</w:t>
            </w:r>
            <w:r w:rsidRPr="00D84863">
              <w:rPr>
                <w:rFonts w:ascii="Arial" w:hAnsi="Arial" w:cs="Arial"/>
                <w:noProof/>
                <w:webHidden/>
                <w:sz w:val="18"/>
                <w:szCs w:val="18"/>
              </w:rPr>
              <w:fldChar w:fldCharType="end"/>
            </w:r>
          </w:hyperlink>
        </w:p>
        <w:p w14:paraId="71219F0C" w14:textId="46B9E668" w:rsidR="00D84863" w:rsidRPr="00D84863" w:rsidRDefault="00D84863">
          <w:pPr>
            <w:pStyle w:val="Kazalovsebine3"/>
            <w:tabs>
              <w:tab w:val="left" w:pos="1100"/>
              <w:tab w:val="right" w:leader="dot" w:pos="9062"/>
            </w:tabs>
            <w:rPr>
              <w:rFonts w:ascii="Arial" w:eastAsiaTheme="minorEastAsia" w:hAnsi="Arial" w:cs="Arial"/>
              <w:noProof/>
              <w:kern w:val="2"/>
              <w:sz w:val="18"/>
              <w:szCs w:val="18"/>
              <w:lang w:eastAsia="sl-SI"/>
              <w14:ligatures w14:val="standardContextual"/>
            </w:rPr>
          </w:pPr>
          <w:hyperlink w:anchor="_Toc188867044" w:history="1">
            <w:r w:rsidRPr="00D84863">
              <w:rPr>
                <w:rStyle w:val="Hiperpovezava"/>
                <w:rFonts w:ascii="Arial" w:hAnsi="Arial" w:cs="Arial"/>
                <w:noProof/>
                <w:spacing w:val="-1"/>
                <w:sz w:val="18"/>
                <w:szCs w:val="18"/>
              </w:rPr>
              <w:t>1.1.</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Registracija obratov in določenih vrst izvajalcev dejavnosti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_Toc188867044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15</w:t>
            </w:r>
            <w:r w:rsidRPr="00D84863">
              <w:rPr>
                <w:rFonts w:ascii="Arial" w:hAnsi="Arial" w:cs="Arial"/>
                <w:noProof/>
                <w:webHidden/>
                <w:sz w:val="18"/>
                <w:szCs w:val="18"/>
              </w:rPr>
              <w:fldChar w:fldCharType="end"/>
            </w:r>
          </w:hyperlink>
        </w:p>
        <w:p w14:paraId="31DF9183" w14:textId="6084B497"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45" w:history="1">
            <w:r w:rsidRPr="00D84863">
              <w:rPr>
                <w:rStyle w:val="Hiperpovezava"/>
                <w:rFonts w:ascii="Arial" w:hAnsi="Arial" w:cs="Arial"/>
                <w:noProof/>
                <w:sz w:val="18"/>
                <w:szCs w:val="18"/>
              </w:rPr>
              <w:t>33.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w:t>
            </w:r>
            <w:r w:rsidRPr="00D84863">
              <w:rPr>
                <w:rStyle w:val="Hiperpovezava"/>
                <w:rFonts w:ascii="Arial" w:hAnsi="Arial" w:cs="Arial"/>
                <w:noProof/>
                <w:spacing w:val="-1"/>
                <w:sz w:val="18"/>
                <w:szCs w:val="18"/>
              </w:rPr>
              <w:t>registracija obratov</w:t>
            </w:r>
            <w:r w:rsidRPr="00D84863">
              <w:rPr>
                <w:rStyle w:val="Hiperpovezava"/>
                <w:rFonts w:ascii="Arial" w:hAnsi="Arial" w:cs="Arial"/>
                <w:noProof/>
                <w:sz w:val="18"/>
                <w:szCs w:val="18"/>
              </w:rPr>
              <w:t>)</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_Toc188867045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15</w:t>
            </w:r>
            <w:r w:rsidRPr="00D84863">
              <w:rPr>
                <w:rFonts w:ascii="Arial" w:hAnsi="Arial" w:cs="Arial"/>
                <w:noProof/>
                <w:webHidden/>
                <w:sz w:val="18"/>
                <w:szCs w:val="18"/>
              </w:rPr>
              <w:fldChar w:fldCharType="end"/>
            </w:r>
          </w:hyperlink>
        </w:p>
        <w:p w14:paraId="68DE15B2" w14:textId="76B0E1F9"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46" w:history="1">
            <w:r w:rsidRPr="00D84863">
              <w:rPr>
                <w:rStyle w:val="Hiperpovezava"/>
                <w:rFonts w:ascii="Arial" w:hAnsi="Arial" w:cs="Arial"/>
                <w:noProof/>
                <w:sz w:val="18"/>
                <w:szCs w:val="18"/>
              </w:rPr>
              <w:t>34.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(registracija prevoznikov</w:t>
            </w:r>
            <w:r w:rsidRPr="00D84863">
              <w:rPr>
                <w:rStyle w:val="Hiperpovezava"/>
                <w:rFonts w:ascii="Arial" w:hAnsi="Arial" w:cs="Arial"/>
                <w:noProof/>
                <w:spacing w:val="-1"/>
                <w:sz w:val="18"/>
                <w:szCs w:val="18"/>
              </w:rPr>
              <w:t>)</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_Toc188867046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16</w:t>
            </w:r>
            <w:r w:rsidRPr="00D84863">
              <w:rPr>
                <w:rFonts w:ascii="Arial" w:hAnsi="Arial" w:cs="Arial"/>
                <w:noProof/>
                <w:webHidden/>
                <w:sz w:val="18"/>
                <w:szCs w:val="18"/>
              </w:rPr>
              <w:fldChar w:fldCharType="end"/>
            </w:r>
          </w:hyperlink>
        </w:p>
        <w:p w14:paraId="2AF335F7" w14:textId="3F46051B"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47" w:history="1">
            <w:r w:rsidRPr="00D84863">
              <w:rPr>
                <w:rStyle w:val="Hiperpovezava"/>
                <w:rFonts w:ascii="Arial" w:hAnsi="Arial" w:cs="Arial"/>
                <w:bCs/>
                <w:noProof/>
                <w:sz w:val="18"/>
                <w:szCs w:val="18"/>
              </w:rPr>
              <w:t>35.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bCs/>
                <w:noProof/>
                <w:sz w:val="18"/>
                <w:szCs w:val="18"/>
              </w:rPr>
              <w:t>(registracija izvajalcev dejavnosti, ki dejavnost zbiranja izvajajo neodvisno od obrata)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_Toc188867047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16</w:t>
            </w:r>
            <w:r w:rsidRPr="00D84863">
              <w:rPr>
                <w:rFonts w:ascii="Arial" w:hAnsi="Arial" w:cs="Arial"/>
                <w:noProof/>
                <w:webHidden/>
                <w:sz w:val="18"/>
                <w:szCs w:val="18"/>
              </w:rPr>
              <w:fldChar w:fldCharType="end"/>
            </w:r>
          </w:hyperlink>
        </w:p>
        <w:p w14:paraId="4F6A1893" w14:textId="2FD79E0D"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48" w:history="1">
            <w:r w:rsidRPr="00D84863">
              <w:rPr>
                <w:rStyle w:val="Hiperpovezava"/>
                <w:rFonts w:ascii="Arial" w:hAnsi="Arial" w:cs="Arial"/>
                <w:noProof/>
                <w:sz w:val="18"/>
                <w:szCs w:val="18"/>
              </w:rPr>
              <w:t>36.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(odstopanja od obveznosti registracije</w:t>
            </w:r>
            <w:r w:rsidRPr="00D84863">
              <w:rPr>
                <w:rStyle w:val="Hiperpovezava"/>
                <w:rFonts w:ascii="Arial" w:hAnsi="Arial" w:cs="Arial"/>
                <w:noProof/>
                <w:spacing w:val="-1"/>
                <w:sz w:val="18"/>
                <w:szCs w:val="18"/>
              </w:rPr>
              <w:t>)</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_Toc188867048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16</w:t>
            </w:r>
            <w:r w:rsidRPr="00D84863">
              <w:rPr>
                <w:rFonts w:ascii="Arial" w:hAnsi="Arial" w:cs="Arial"/>
                <w:noProof/>
                <w:webHidden/>
                <w:sz w:val="18"/>
                <w:szCs w:val="18"/>
              </w:rPr>
              <w:fldChar w:fldCharType="end"/>
            </w:r>
          </w:hyperlink>
        </w:p>
        <w:p w14:paraId="343DA30F" w14:textId="44E1709E" w:rsidR="00D84863" w:rsidRPr="00D84863" w:rsidRDefault="00D84863">
          <w:pPr>
            <w:pStyle w:val="Kazalovsebine3"/>
            <w:tabs>
              <w:tab w:val="left" w:pos="1100"/>
              <w:tab w:val="right" w:leader="dot" w:pos="9062"/>
            </w:tabs>
            <w:rPr>
              <w:rFonts w:ascii="Arial" w:eastAsiaTheme="minorEastAsia" w:hAnsi="Arial" w:cs="Arial"/>
              <w:noProof/>
              <w:kern w:val="2"/>
              <w:sz w:val="18"/>
              <w:szCs w:val="18"/>
              <w:lang w:eastAsia="sl-SI"/>
              <w14:ligatures w14:val="standardContextual"/>
            </w:rPr>
          </w:pPr>
          <w:hyperlink w:anchor="_Toc188867049" w:history="1">
            <w:r w:rsidRPr="00D84863">
              <w:rPr>
                <w:rStyle w:val="Hiperpovezava"/>
                <w:rFonts w:ascii="Arial" w:hAnsi="Arial" w:cs="Arial"/>
                <w:noProof/>
                <w:sz w:val="18"/>
                <w:szCs w:val="18"/>
              </w:rPr>
              <w:t>1.2.</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Odobritev določenih vrst obratov</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_Toc188867049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16</w:t>
            </w:r>
            <w:r w:rsidRPr="00D84863">
              <w:rPr>
                <w:rFonts w:ascii="Arial" w:hAnsi="Arial" w:cs="Arial"/>
                <w:noProof/>
                <w:webHidden/>
                <w:sz w:val="18"/>
                <w:szCs w:val="18"/>
              </w:rPr>
              <w:fldChar w:fldCharType="end"/>
            </w:r>
          </w:hyperlink>
        </w:p>
        <w:p w14:paraId="3BA54041" w14:textId="69247A98"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50" w:history="1">
            <w:r w:rsidRPr="00D84863">
              <w:rPr>
                <w:rStyle w:val="Hiperpovezava"/>
                <w:rFonts w:ascii="Arial" w:hAnsi="Arial" w:cs="Arial"/>
                <w:noProof/>
                <w:sz w:val="18"/>
                <w:szCs w:val="18"/>
              </w:rPr>
              <w:t>37.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w:t>
            </w:r>
            <w:r w:rsidRPr="00D84863">
              <w:rPr>
                <w:rStyle w:val="Hiperpovezava"/>
                <w:rFonts w:ascii="Arial" w:hAnsi="Arial" w:cs="Arial"/>
                <w:noProof/>
                <w:spacing w:val="-1"/>
                <w:sz w:val="18"/>
                <w:szCs w:val="18"/>
              </w:rPr>
              <w:t>odobritev določenih obratov)</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_Toc188867050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16</w:t>
            </w:r>
            <w:r w:rsidRPr="00D84863">
              <w:rPr>
                <w:rFonts w:ascii="Arial" w:hAnsi="Arial" w:cs="Arial"/>
                <w:noProof/>
                <w:webHidden/>
                <w:sz w:val="18"/>
                <w:szCs w:val="18"/>
              </w:rPr>
              <w:fldChar w:fldCharType="end"/>
            </w:r>
          </w:hyperlink>
        </w:p>
        <w:p w14:paraId="4D9ED43B" w14:textId="45899288" w:rsidR="00D84863" w:rsidRPr="00D84863" w:rsidRDefault="00D84863">
          <w:pPr>
            <w:pStyle w:val="Kazalovsebine3"/>
            <w:tabs>
              <w:tab w:val="left" w:pos="1100"/>
              <w:tab w:val="right" w:leader="dot" w:pos="9062"/>
            </w:tabs>
            <w:rPr>
              <w:rFonts w:ascii="Arial" w:eastAsiaTheme="minorEastAsia" w:hAnsi="Arial" w:cs="Arial"/>
              <w:noProof/>
              <w:kern w:val="2"/>
              <w:sz w:val="18"/>
              <w:szCs w:val="18"/>
              <w:lang w:eastAsia="sl-SI"/>
              <w14:ligatures w14:val="standardContextual"/>
            </w:rPr>
          </w:pPr>
          <w:hyperlink w:anchor="_Toc188867051" w:history="1">
            <w:r w:rsidRPr="00D84863">
              <w:rPr>
                <w:rStyle w:val="Hiperpovezava"/>
                <w:rFonts w:ascii="Arial" w:hAnsi="Arial" w:cs="Arial"/>
                <w:noProof/>
                <w:sz w:val="18"/>
                <w:szCs w:val="18"/>
              </w:rPr>
              <w:t>1.3.</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Registri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_Toc188867051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16</w:t>
            </w:r>
            <w:r w:rsidRPr="00D84863">
              <w:rPr>
                <w:rFonts w:ascii="Arial" w:hAnsi="Arial" w:cs="Arial"/>
                <w:noProof/>
                <w:webHidden/>
                <w:sz w:val="18"/>
                <w:szCs w:val="18"/>
              </w:rPr>
              <w:fldChar w:fldCharType="end"/>
            </w:r>
          </w:hyperlink>
        </w:p>
        <w:p w14:paraId="6140B45F" w14:textId="420114AD"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52" w:history="1">
            <w:r w:rsidRPr="00D84863">
              <w:rPr>
                <w:rStyle w:val="Hiperpovezava"/>
                <w:rFonts w:ascii="Arial" w:hAnsi="Arial" w:cs="Arial"/>
                <w:noProof/>
                <w:sz w:val="18"/>
                <w:szCs w:val="18"/>
              </w:rPr>
              <w:t>38.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(registri obratov in določenih izvajalcev dejavnosti)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_Toc188867052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16</w:t>
            </w:r>
            <w:r w:rsidRPr="00D84863">
              <w:rPr>
                <w:rFonts w:ascii="Arial" w:hAnsi="Arial" w:cs="Arial"/>
                <w:noProof/>
                <w:webHidden/>
                <w:sz w:val="18"/>
                <w:szCs w:val="18"/>
              </w:rPr>
              <w:fldChar w:fldCharType="end"/>
            </w:r>
          </w:hyperlink>
        </w:p>
        <w:p w14:paraId="0A5491A8" w14:textId="7B204770"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53" w:history="1">
            <w:r w:rsidRPr="00D84863">
              <w:rPr>
                <w:rStyle w:val="Hiperpovezava"/>
                <w:rFonts w:ascii="Arial" w:hAnsi="Arial" w:cs="Arial"/>
                <w:noProof/>
                <w:sz w:val="18"/>
                <w:szCs w:val="18"/>
              </w:rPr>
              <w:t>39.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(pridobivanje in uporaba podatkov)</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_Toc188867053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17</w:t>
            </w:r>
            <w:r w:rsidRPr="00D84863">
              <w:rPr>
                <w:rFonts w:ascii="Arial" w:hAnsi="Arial" w:cs="Arial"/>
                <w:noProof/>
                <w:webHidden/>
                <w:sz w:val="18"/>
                <w:szCs w:val="18"/>
              </w:rPr>
              <w:fldChar w:fldCharType="end"/>
            </w:r>
          </w:hyperlink>
        </w:p>
        <w:p w14:paraId="69649825" w14:textId="4F4D19B5"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54" w:history="1">
            <w:r w:rsidRPr="00D84863">
              <w:rPr>
                <w:rStyle w:val="Hiperpovezava"/>
                <w:rFonts w:ascii="Arial" w:hAnsi="Arial" w:cs="Arial"/>
                <w:noProof/>
                <w:sz w:val="18"/>
                <w:szCs w:val="18"/>
              </w:rPr>
              <w:t>40.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(povezovanje zbirk podatkov)</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_Toc188867054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17</w:t>
            </w:r>
            <w:r w:rsidRPr="00D84863">
              <w:rPr>
                <w:rFonts w:ascii="Arial" w:hAnsi="Arial" w:cs="Arial"/>
                <w:noProof/>
                <w:webHidden/>
                <w:sz w:val="18"/>
                <w:szCs w:val="18"/>
              </w:rPr>
              <w:fldChar w:fldCharType="end"/>
            </w:r>
          </w:hyperlink>
        </w:p>
        <w:p w14:paraId="532DB389" w14:textId="3697FB52"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55" w:history="1">
            <w:r w:rsidRPr="00D84863">
              <w:rPr>
                <w:rStyle w:val="Hiperpovezava"/>
                <w:rFonts w:ascii="Arial" w:hAnsi="Arial" w:cs="Arial"/>
                <w:noProof/>
                <w:sz w:val="18"/>
                <w:szCs w:val="18"/>
              </w:rPr>
              <w:t>41.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(dostop do podatkov)</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_Toc188867055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17</w:t>
            </w:r>
            <w:r w:rsidRPr="00D84863">
              <w:rPr>
                <w:rFonts w:ascii="Arial" w:hAnsi="Arial" w:cs="Arial"/>
                <w:noProof/>
                <w:webHidden/>
                <w:sz w:val="18"/>
                <w:szCs w:val="18"/>
              </w:rPr>
              <w:fldChar w:fldCharType="end"/>
            </w:r>
          </w:hyperlink>
        </w:p>
        <w:p w14:paraId="1B4D5E6C" w14:textId="0C1562C9"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56" w:history="1">
            <w:r w:rsidRPr="00D84863">
              <w:rPr>
                <w:rStyle w:val="Hiperpovezava"/>
                <w:rFonts w:ascii="Arial" w:hAnsi="Arial" w:cs="Arial"/>
                <w:noProof/>
                <w:sz w:val="18"/>
                <w:szCs w:val="18"/>
              </w:rPr>
              <w:t>42.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(posredovanje in vpogled v podatke za izvajanje zakonsko določenih nalog )</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_Toc188867056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18</w:t>
            </w:r>
            <w:r w:rsidRPr="00D84863">
              <w:rPr>
                <w:rFonts w:ascii="Arial" w:hAnsi="Arial" w:cs="Arial"/>
                <w:noProof/>
                <w:webHidden/>
                <w:sz w:val="18"/>
                <w:szCs w:val="18"/>
              </w:rPr>
              <w:fldChar w:fldCharType="end"/>
            </w:r>
          </w:hyperlink>
        </w:p>
        <w:p w14:paraId="022C0BF0" w14:textId="29AD547D"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57" w:history="1">
            <w:r w:rsidRPr="00D84863">
              <w:rPr>
                <w:rStyle w:val="Hiperpovezava"/>
                <w:rFonts w:ascii="Arial" w:hAnsi="Arial" w:cs="Arial"/>
                <w:noProof/>
                <w:sz w:val="18"/>
                <w:szCs w:val="18"/>
              </w:rPr>
              <w:t>43.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(elektronski dostop do podatkov v zbirkah podatkov Uprave za izvajalca dejavnosti)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_Toc188867057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18</w:t>
            </w:r>
            <w:r w:rsidRPr="00D84863">
              <w:rPr>
                <w:rFonts w:ascii="Arial" w:hAnsi="Arial" w:cs="Arial"/>
                <w:noProof/>
                <w:webHidden/>
                <w:sz w:val="18"/>
                <w:szCs w:val="18"/>
              </w:rPr>
              <w:fldChar w:fldCharType="end"/>
            </w:r>
          </w:hyperlink>
        </w:p>
        <w:p w14:paraId="6ED29A3A" w14:textId="54B71B85" w:rsidR="00D84863" w:rsidRPr="00D84863" w:rsidRDefault="00D84863">
          <w:pPr>
            <w:pStyle w:val="Kazalovsebine3"/>
            <w:tabs>
              <w:tab w:val="right" w:leader="dot" w:pos="9062"/>
            </w:tabs>
            <w:rPr>
              <w:rFonts w:ascii="Arial" w:eastAsiaTheme="minorEastAsia" w:hAnsi="Arial" w:cs="Arial"/>
              <w:noProof/>
              <w:kern w:val="2"/>
              <w:sz w:val="18"/>
              <w:szCs w:val="18"/>
              <w:lang w:eastAsia="sl-SI"/>
              <w14:ligatures w14:val="standardContextual"/>
            </w:rPr>
          </w:pPr>
          <w:hyperlink w:anchor="_Toc188867058" w:history="1">
            <w:r w:rsidRPr="00D84863">
              <w:rPr>
                <w:rStyle w:val="Hiperpovezava"/>
                <w:rFonts w:ascii="Arial" w:hAnsi="Arial" w:cs="Arial"/>
                <w:noProof/>
                <w:sz w:val="18"/>
                <w:szCs w:val="18"/>
              </w:rPr>
              <w:t>1.4. Evidence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_Toc188867058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18</w:t>
            </w:r>
            <w:r w:rsidRPr="00D84863">
              <w:rPr>
                <w:rFonts w:ascii="Arial" w:hAnsi="Arial" w:cs="Arial"/>
                <w:noProof/>
                <w:webHidden/>
                <w:sz w:val="18"/>
                <w:szCs w:val="18"/>
              </w:rPr>
              <w:fldChar w:fldCharType="end"/>
            </w:r>
          </w:hyperlink>
        </w:p>
        <w:p w14:paraId="20738B13" w14:textId="4FABD12B"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59" w:history="1">
            <w:r w:rsidRPr="00D84863">
              <w:rPr>
                <w:rStyle w:val="Hiperpovezava"/>
                <w:rFonts w:ascii="Arial" w:hAnsi="Arial" w:cs="Arial"/>
                <w:noProof/>
                <w:sz w:val="18"/>
                <w:szCs w:val="18"/>
              </w:rPr>
              <w:t>44.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w:t>
            </w:r>
            <w:r w:rsidRPr="00D84863">
              <w:rPr>
                <w:rStyle w:val="Hiperpovezava"/>
                <w:rFonts w:ascii="Arial" w:hAnsi="Arial" w:cs="Arial"/>
                <w:noProof/>
                <w:spacing w:val="-1"/>
                <w:sz w:val="18"/>
                <w:szCs w:val="18"/>
              </w:rPr>
              <w:t>vodenje evidenc)</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_Toc188867059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18</w:t>
            </w:r>
            <w:r w:rsidRPr="00D84863">
              <w:rPr>
                <w:rFonts w:ascii="Arial" w:hAnsi="Arial" w:cs="Arial"/>
                <w:noProof/>
                <w:webHidden/>
                <w:sz w:val="18"/>
                <w:szCs w:val="18"/>
              </w:rPr>
              <w:fldChar w:fldCharType="end"/>
            </w:r>
          </w:hyperlink>
        </w:p>
        <w:p w14:paraId="0BAB26F5" w14:textId="1055CFD9" w:rsidR="00D84863" w:rsidRPr="00D84863" w:rsidRDefault="00D84863">
          <w:pPr>
            <w:pStyle w:val="Kazalovsebine2"/>
            <w:tabs>
              <w:tab w:val="left" w:pos="660"/>
              <w:tab w:val="right" w:leader="dot" w:pos="9062"/>
            </w:tabs>
            <w:rPr>
              <w:rFonts w:ascii="Arial" w:eastAsiaTheme="minorEastAsia" w:hAnsi="Arial" w:cs="Arial"/>
              <w:noProof/>
              <w:kern w:val="2"/>
              <w:sz w:val="18"/>
              <w:szCs w:val="18"/>
              <w:lang w:eastAsia="sl-SI"/>
              <w14:ligatures w14:val="standardContextual"/>
            </w:rPr>
          </w:pPr>
          <w:hyperlink w:anchor="_Toc188867060" w:history="1">
            <w:r w:rsidRPr="00D84863">
              <w:rPr>
                <w:rStyle w:val="Hiperpovezava"/>
                <w:rFonts w:ascii="Arial" w:hAnsi="Arial" w:cs="Arial"/>
                <w:noProof/>
                <w:sz w:val="18"/>
                <w:szCs w:val="18"/>
              </w:rPr>
              <w:t>2.</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Zahteve za sledljivost gojenih kopenskih živali in zarodnega materiala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_Toc188867060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19</w:t>
            </w:r>
            <w:r w:rsidRPr="00D84863">
              <w:rPr>
                <w:rFonts w:ascii="Arial" w:hAnsi="Arial" w:cs="Arial"/>
                <w:noProof/>
                <w:webHidden/>
                <w:sz w:val="18"/>
                <w:szCs w:val="18"/>
              </w:rPr>
              <w:fldChar w:fldCharType="end"/>
            </w:r>
          </w:hyperlink>
        </w:p>
        <w:p w14:paraId="40022A52" w14:textId="441AA581" w:rsidR="00D84863" w:rsidRPr="00D84863" w:rsidRDefault="00D84863">
          <w:pPr>
            <w:pStyle w:val="Kazalovsebine3"/>
            <w:tabs>
              <w:tab w:val="left" w:pos="1100"/>
              <w:tab w:val="right" w:leader="dot" w:pos="9062"/>
            </w:tabs>
            <w:rPr>
              <w:rFonts w:ascii="Arial" w:eastAsiaTheme="minorEastAsia" w:hAnsi="Arial" w:cs="Arial"/>
              <w:noProof/>
              <w:kern w:val="2"/>
              <w:sz w:val="18"/>
              <w:szCs w:val="18"/>
              <w:lang w:eastAsia="sl-SI"/>
              <w14:ligatures w14:val="standardContextual"/>
            </w:rPr>
          </w:pPr>
          <w:hyperlink w:anchor="_Toc188867061" w:history="1">
            <w:r w:rsidRPr="00D84863">
              <w:rPr>
                <w:rStyle w:val="Hiperpovezava"/>
                <w:rFonts w:ascii="Arial" w:hAnsi="Arial" w:cs="Arial"/>
                <w:noProof/>
                <w:sz w:val="18"/>
                <w:szCs w:val="18"/>
              </w:rPr>
              <w:t>2.1.</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Gojene kopenske živali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_Toc188867061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19</w:t>
            </w:r>
            <w:r w:rsidRPr="00D84863">
              <w:rPr>
                <w:rFonts w:ascii="Arial" w:hAnsi="Arial" w:cs="Arial"/>
                <w:noProof/>
                <w:webHidden/>
                <w:sz w:val="18"/>
                <w:szCs w:val="18"/>
              </w:rPr>
              <w:fldChar w:fldCharType="end"/>
            </w:r>
          </w:hyperlink>
        </w:p>
        <w:p w14:paraId="2E1E50CD" w14:textId="71523F1E"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62" w:history="1">
            <w:r w:rsidRPr="00D84863">
              <w:rPr>
                <w:rStyle w:val="Hiperpovezava"/>
                <w:rFonts w:ascii="Arial" w:hAnsi="Arial" w:cs="Arial"/>
                <w:noProof/>
                <w:sz w:val="18"/>
                <w:szCs w:val="18"/>
              </w:rPr>
              <w:t>45.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w:t>
            </w:r>
            <w:r w:rsidRPr="00D84863">
              <w:rPr>
                <w:rStyle w:val="Hiperpovezava"/>
                <w:rFonts w:ascii="Arial" w:hAnsi="Arial" w:cs="Arial"/>
                <w:noProof/>
                <w:spacing w:val="-1"/>
                <w:sz w:val="18"/>
                <w:szCs w:val="18"/>
              </w:rPr>
              <w:t>sistem za identifikacijo in registracijo gojenih kopenskih živali)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_Toc188867062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19</w:t>
            </w:r>
            <w:r w:rsidRPr="00D84863">
              <w:rPr>
                <w:rFonts w:ascii="Arial" w:hAnsi="Arial" w:cs="Arial"/>
                <w:noProof/>
                <w:webHidden/>
                <w:sz w:val="18"/>
                <w:szCs w:val="18"/>
              </w:rPr>
              <w:fldChar w:fldCharType="end"/>
            </w:r>
          </w:hyperlink>
        </w:p>
        <w:p w14:paraId="5C0E871C" w14:textId="40EDE1CA"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63" w:history="1">
            <w:r w:rsidRPr="00D84863">
              <w:rPr>
                <w:rStyle w:val="Hiperpovezava"/>
                <w:rFonts w:ascii="Arial" w:hAnsi="Arial" w:cs="Arial"/>
                <w:noProof/>
                <w:sz w:val="18"/>
                <w:szCs w:val="18"/>
              </w:rPr>
              <w:t>46.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(r</w:t>
            </w:r>
            <w:r w:rsidRPr="00D84863">
              <w:rPr>
                <w:rStyle w:val="Hiperpovezava"/>
                <w:rFonts w:ascii="Arial" w:hAnsi="Arial" w:cs="Arial"/>
                <w:noProof/>
                <w:spacing w:val="-1"/>
                <w:sz w:val="18"/>
                <w:szCs w:val="18"/>
              </w:rPr>
              <w:t>ačunalniška zbirka podatkov o gojenih kopenskih živalih)</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_Toc188867063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19</w:t>
            </w:r>
            <w:r w:rsidRPr="00D84863">
              <w:rPr>
                <w:rFonts w:ascii="Arial" w:hAnsi="Arial" w:cs="Arial"/>
                <w:noProof/>
                <w:webHidden/>
                <w:sz w:val="18"/>
                <w:szCs w:val="18"/>
              </w:rPr>
              <w:fldChar w:fldCharType="end"/>
            </w:r>
          </w:hyperlink>
        </w:p>
        <w:p w14:paraId="346237AE" w14:textId="419DE43D"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64" w:history="1">
            <w:r w:rsidRPr="00D84863">
              <w:rPr>
                <w:rStyle w:val="Hiperpovezava"/>
                <w:rFonts w:ascii="Arial" w:hAnsi="Arial" w:cs="Arial"/>
                <w:noProof/>
                <w:sz w:val="18"/>
                <w:szCs w:val="18"/>
              </w:rPr>
              <w:t>47.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w:t>
            </w:r>
            <w:r w:rsidRPr="00D84863">
              <w:rPr>
                <w:rStyle w:val="Hiperpovezava"/>
                <w:rFonts w:ascii="Arial" w:hAnsi="Arial" w:cs="Arial"/>
                <w:noProof/>
                <w:spacing w:val="-1"/>
                <w:sz w:val="18"/>
                <w:szCs w:val="18"/>
              </w:rPr>
              <w:t>identifikacijski dokumenti, dokumenti o premiku in drugi dokumenti za identifikacijo in sledenje gojenih kopenskih živali</w:t>
            </w:r>
            <w:r w:rsidRPr="00D84863">
              <w:rPr>
                <w:rStyle w:val="Hiperpovezava"/>
                <w:rFonts w:ascii="Arial" w:hAnsi="Arial" w:cs="Arial"/>
                <w:noProof/>
                <w:sz w:val="18"/>
                <w:szCs w:val="18"/>
              </w:rPr>
              <w:t>)</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_Toc188867064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19</w:t>
            </w:r>
            <w:r w:rsidRPr="00D84863">
              <w:rPr>
                <w:rFonts w:ascii="Arial" w:hAnsi="Arial" w:cs="Arial"/>
                <w:noProof/>
                <w:webHidden/>
                <w:sz w:val="18"/>
                <w:szCs w:val="18"/>
              </w:rPr>
              <w:fldChar w:fldCharType="end"/>
            </w:r>
          </w:hyperlink>
        </w:p>
        <w:p w14:paraId="36FEE760" w14:textId="76E55B21"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65" w:history="1">
            <w:r w:rsidRPr="00D84863">
              <w:rPr>
                <w:rStyle w:val="Hiperpovezava"/>
                <w:rFonts w:ascii="Arial" w:hAnsi="Arial" w:cs="Arial"/>
                <w:noProof/>
                <w:sz w:val="18"/>
                <w:szCs w:val="18"/>
              </w:rPr>
              <w:t>48.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(zahteve za sledljivost zarodnega materiala gojenih živali iz vrst goveda, ovc, koz, prašičev in enoprstih kopitarjev)</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_Toc188867065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20</w:t>
            </w:r>
            <w:r w:rsidRPr="00D84863">
              <w:rPr>
                <w:rFonts w:ascii="Arial" w:hAnsi="Arial" w:cs="Arial"/>
                <w:noProof/>
                <w:webHidden/>
                <w:sz w:val="18"/>
                <w:szCs w:val="18"/>
              </w:rPr>
              <w:fldChar w:fldCharType="end"/>
            </w:r>
          </w:hyperlink>
        </w:p>
        <w:p w14:paraId="6BFF2D8E" w14:textId="26389980"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066" w:history="1">
            <w:r w:rsidRPr="00D84863">
              <w:rPr>
                <w:rStyle w:val="Hiperpovezava"/>
                <w:rFonts w:ascii="Arial" w:hAnsi="Arial" w:cs="Arial"/>
                <w:noProof/>
                <w:sz w:val="18"/>
                <w:szCs w:val="18"/>
              </w:rPr>
              <w:t>3. Premiki gojenih kopenskih živali, zarodnega materiala in proizvodov</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_Toc188867066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20</w:t>
            </w:r>
            <w:r w:rsidRPr="00D84863">
              <w:rPr>
                <w:rFonts w:ascii="Arial" w:hAnsi="Arial" w:cs="Arial"/>
                <w:noProof/>
                <w:webHidden/>
                <w:sz w:val="18"/>
                <w:szCs w:val="18"/>
              </w:rPr>
              <w:fldChar w:fldCharType="end"/>
            </w:r>
          </w:hyperlink>
        </w:p>
        <w:p w14:paraId="37839F11" w14:textId="0AAEC58F" w:rsidR="00D84863" w:rsidRPr="00D84863" w:rsidRDefault="00D84863">
          <w:pPr>
            <w:pStyle w:val="Kazalovsebine3"/>
            <w:tabs>
              <w:tab w:val="left" w:pos="1100"/>
              <w:tab w:val="right" w:leader="dot" w:pos="9062"/>
            </w:tabs>
            <w:rPr>
              <w:rFonts w:ascii="Arial" w:eastAsiaTheme="minorEastAsia" w:hAnsi="Arial" w:cs="Arial"/>
              <w:noProof/>
              <w:kern w:val="2"/>
              <w:sz w:val="18"/>
              <w:szCs w:val="18"/>
              <w:lang w:eastAsia="sl-SI"/>
              <w14:ligatures w14:val="standardContextual"/>
            </w:rPr>
          </w:pPr>
          <w:hyperlink w:anchor="_Toc188867067" w:history="1">
            <w:r w:rsidRPr="00D84863">
              <w:rPr>
                <w:rStyle w:val="Hiperpovezava"/>
                <w:rFonts w:ascii="Arial" w:hAnsi="Arial" w:cs="Arial"/>
                <w:noProof/>
                <w:sz w:val="18"/>
                <w:szCs w:val="18"/>
              </w:rPr>
              <w:t>3.1.</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Premiki gojenih kopenskih živali po Uniji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_Toc188867067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20</w:t>
            </w:r>
            <w:r w:rsidRPr="00D84863">
              <w:rPr>
                <w:rFonts w:ascii="Arial" w:hAnsi="Arial" w:cs="Arial"/>
                <w:noProof/>
                <w:webHidden/>
                <w:sz w:val="18"/>
                <w:szCs w:val="18"/>
              </w:rPr>
              <w:fldChar w:fldCharType="end"/>
            </w:r>
          </w:hyperlink>
        </w:p>
        <w:p w14:paraId="4F7A1A07" w14:textId="27220E5E"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68" w:history="1">
            <w:r w:rsidRPr="00D84863">
              <w:rPr>
                <w:rStyle w:val="Hiperpovezava"/>
                <w:rFonts w:ascii="Arial" w:hAnsi="Arial" w:cs="Arial"/>
                <w:noProof/>
                <w:sz w:val="18"/>
                <w:szCs w:val="18"/>
              </w:rPr>
              <w:t>49.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(premiki gojenih kopenskih živali za zakol)</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_Toc188867068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20</w:t>
            </w:r>
            <w:r w:rsidRPr="00D84863">
              <w:rPr>
                <w:rFonts w:ascii="Arial" w:hAnsi="Arial" w:cs="Arial"/>
                <w:noProof/>
                <w:webHidden/>
                <w:sz w:val="18"/>
                <w:szCs w:val="18"/>
              </w:rPr>
              <w:fldChar w:fldCharType="end"/>
            </w:r>
          </w:hyperlink>
        </w:p>
        <w:p w14:paraId="1A4569FE" w14:textId="2E01F252"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69" w:history="1">
            <w:r w:rsidRPr="00D84863">
              <w:rPr>
                <w:rStyle w:val="Hiperpovezava"/>
                <w:rFonts w:ascii="Arial" w:hAnsi="Arial" w:cs="Arial"/>
                <w:noProof/>
                <w:sz w:val="18"/>
                <w:szCs w:val="18"/>
              </w:rPr>
              <w:t>50.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(odstopanja glede dejavnosti</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zbiranja</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gojenih</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pacing w:val="-1"/>
                <w:sz w:val="18"/>
                <w:szCs w:val="18"/>
              </w:rPr>
              <w:t>kopitarjev</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in</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perutnine)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_Toc188867069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20</w:t>
            </w:r>
            <w:r w:rsidRPr="00D84863">
              <w:rPr>
                <w:rFonts w:ascii="Arial" w:hAnsi="Arial" w:cs="Arial"/>
                <w:noProof/>
                <w:webHidden/>
                <w:sz w:val="18"/>
                <w:szCs w:val="18"/>
              </w:rPr>
              <w:fldChar w:fldCharType="end"/>
            </w:r>
          </w:hyperlink>
        </w:p>
        <w:p w14:paraId="73FFFAE1" w14:textId="045CE44D"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70" w:history="1">
            <w:r w:rsidRPr="00D84863">
              <w:rPr>
                <w:rStyle w:val="Hiperpovezava"/>
                <w:rFonts w:ascii="Arial" w:hAnsi="Arial" w:cs="Arial"/>
                <w:noProof/>
                <w:sz w:val="18"/>
                <w:szCs w:val="18"/>
              </w:rPr>
              <w:t>51.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(premiki gojenih kopenskih živali v zaprte obrate)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_Toc188867070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20</w:t>
            </w:r>
            <w:r w:rsidRPr="00D84863">
              <w:rPr>
                <w:rFonts w:ascii="Arial" w:hAnsi="Arial" w:cs="Arial"/>
                <w:noProof/>
                <w:webHidden/>
                <w:sz w:val="18"/>
                <w:szCs w:val="18"/>
              </w:rPr>
              <w:fldChar w:fldCharType="end"/>
            </w:r>
          </w:hyperlink>
        </w:p>
        <w:p w14:paraId="3E488020" w14:textId="2781B531"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71" w:history="1">
            <w:r w:rsidRPr="00D84863">
              <w:rPr>
                <w:rStyle w:val="Hiperpovezava"/>
                <w:rFonts w:ascii="Arial" w:hAnsi="Arial" w:cs="Arial"/>
                <w:noProof/>
                <w:sz w:val="18"/>
                <w:szCs w:val="18"/>
              </w:rPr>
              <w:t>52.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(premiki gojenih kopenskih živali za znanstvene namene)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_Toc188867071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20</w:t>
            </w:r>
            <w:r w:rsidRPr="00D84863">
              <w:rPr>
                <w:rFonts w:ascii="Arial" w:hAnsi="Arial" w:cs="Arial"/>
                <w:noProof/>
                <w:webHidden/>
                <w:sz w:val="18"/>
                <w:szCs w:val="18"/>
              </w:rPr>
              <w:fldChar w:fldCharType="end"/>
            </w:r>
          </w:hyperlink>
        </w:p>
        <w:p w14:paraId="7E682529" w14:textId="42575CBD"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72" w:history="1">
            <w:r w:rsidRPr="00D84863">
              <w:rPr>
                <w:rStyle w:val="Hiperpovezava"/>
                <w:rFonts w:ascii="Arial" w:hAnsi="Arial" w:cs="Arial"/>
                <w:noProof/>
                <w:sz w:val="18"/>
                <w:szCs w:val="18"/>
              </w:rPr>
              <w:t>53.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(odstopanja glede rekreativne uporabe, športnih in kulturnih dogodkov, dela v bližini meja in paše)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_Toc188867072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21</w:t>
            </w:r>
            <w:r w:rsidRPr="00D84863">
              <w:rPr>
                <w:rFonts w:ascii="Arial" w:hAnsi="Arial" w:cs="Arial"/>
                <w:noProof/>
                <w:webHidden/>
                <w:sz w:val="18"/>
                <w:szCs w:val="18"/>
              </w:rPr>
              <w:fldChar w:fldCharType="end"/>
            </w:r>
          </w:hyperlink>
        </w:p>
        <w:p w14:paraId="7C66986B" w14:textId="247B21DE"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73" w:history="1">
            <w:r w:rsidRPr="00D84863">
              <w:rPr>
                <w:rStyle w:val="Hiperpovezava"/>
                <w:rFonts w:ascii="Arial" w:hAnsi="Arial" w:cs="Arial"/>
                <w:noProof/>
                <w:sz w:val="18"/>
                <w:szCs w:val="18"/>
              </w:rPr>
              <w:t>54.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(veterinarsko spričevalo za gojene kopenske živali)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_Toc188867073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21</w:t>
            </w:r>
            <w:r w:rsidRPr="00D84863">
              <w:rPr>
                <w:rFonts w:ascii="Arial" w:hAnsi="Arial" w:cs="Arial"/>
                <w:noProof/>
                <w:webHidden/>
                <w:sz w:val="18"/>
                <w:szCs w:val="18"/>
              </w:rPr>
              <w:fldChar w:fldCharType="end"/>
            </w:r>
          </w:hyperlink>
        </w:p>
        <w:p w14:paraId="06F22AE6" w14:textId="65F59876"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74" w:history="1">
            <w:r w:rsidRPr="00D84863">
              <w:rPr>
                <w:rStyle w:val="Hiperpovezava"/>
                <w:rFonts w:ascii="Arial" w:hAnsi="Arial" w:cs="Arial"/>
                <w:noProof/>
                <w:sz w:val="18"/>
                <w:szCs w:val="18"/>
              </w:rPr>
              <w:t>55.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(najava pošiljke za premik gojenih kopenskih živali v drugo državo članico)</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_Toc188867074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21</w:t>
            </w:r>
            <w:r w:rsidRPr="00D84863">
              <w:rPr>
                <w:rFonts w:ascii="Arial" w:hAnsi="Arial" w:cs="Arial"/>
                <w:noProof/>
                <w:webHidden/>
                <w:sz w:val="18"/>
                <w:szCs w:val="18"/>
              </w:rPr>
              <w:fldChar w:fldCharType="end"/>
            </w:r>
          </w:hyperlink>
        </w:p>
        <w:p w14:paraId="13646DEF" w14:textId="7B876DFD"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75" w:history="1">
            <w:r w:rsidRPr="00D84863">
              <w:rPr>
                <w:rStyle w:val="Hiperpovezava"/>
                <w:rFonts w:ascii="Arial" w:hAnsi="Arial" w:cs="Arial"/>
                <w:noProof/>
                <w:sz w:val="18"/>
                <w:szCs w:val="18"/>
              </w:rPr>
              <w:t>57.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(uveljavljanje odstopanj izvajalca dejavnosti)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_Toc188867075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21</w:t>
            </w:r>
            <w:r w:rsidRPr="00D84863">
              <w:rPr>
                <w:rFonts w:ascii="Arial" w:hAnsi="Arial" w:cs="Arial"/>
                <w:noProof/>
                <w:webHidden/>
                <w:sz w:val="18"/>
                <w:szCs w:val="18"/>
              </w:rPr>
              <w:fldChar w:fldCharType="end"/>
            </w:r>
          </w:hyperlink>
        </w:p>
        <w:p w14:paraId="0EDA1C08" w14:textId="70A8BC98" w:rsidR="00D84863" w:rsidRPr="00D84863" w:rsidRDefault="00D84863">
          <w:pPr>
            <w:pStyle w:val="Kazalovsebine3"/>
            <w:tabs>
              <w:tab w:val="right" w:leader="dot" w:pos="9062"/>
            </w:tabs>
            <w:rPr>
              <w:rFonts w:ascii="Arial" w:eastAsiaTheme="minorEastAsia" w:hAnsi="Arial" w:cs="Arial"/>
              <w:noProof/>
              <w:kern w:val="2"/>
              <w:sz w:val="18"/>
              <w:szCs w:val="18"/>
              <w:lang w:eastAsia="sl-SI"/>
              <w14:ligatures w14:val="standardContextual"/>
            </w:rPr>
          </w:pPr>
          <w:hyperlink w:anchor="_Toc188867076" w:history="1">
            <w:r w:rsidRPr="00D84863">
              <w:rPr>
                <w:rStyle w:val="Hiperpovezava"/>
                <w:rFonts w:ascii="Arial" w:hAnsi="Arial" w:cs="Arial"/>
                <w:noProof/>
                <w:sz w:val="18"/>
                <w:szCs w:val="18"/>
              </w:rPr>
              <w:t>3.2. Premiki zarodnega materiala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_Toc188867076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22</w:t>
            </w:r>
            <w:r w:rsidRPr="00D84863">
              <w:rPr>
                <w:rFonts w:ascii="Arial" w:hAnsi="Arial" w:cs="Arial"/>
                <w:noProof/>
                <w:webHidden/>
                <w:sz w:val="18"/>
                <w:szCs w:val="18"/>
              </w:rPr>
              <w:fldChar w:fldCharType="end"/>
            </w:r>
          </w:hyperlink>
        </w:p>
        <w:p w14:paraId="607206D7" w14:textId="03257441"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77" w:history="1">
            <w:r w:rsidRPr="00D84863">
              <w:rPr>
                <w:rStyle w:val="Hiperpovezava"/>
                <w:rFonts w:ascii="Arial" w:hAnsi="Arial" w:cs="Arial"/>
                <w:noProof/>
                <w:sz w:val="18"/>
                <w:szCs w:val="18"/>
              </w:rPr>
              <w:t>58.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(premik zarodnega materiala za uničenje)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_Toc188867077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22</w:t>
            </w:r>
            <w:r w:rsidRPr="00D84863">
              <w:rPr>
                <w:rFonts w:ascii="Arial" w:hAnsi="Arial" w:cs="Arial"/>
                <w:noProof/>
                <w:webHidden/>
                <w:sz w:val="18"/>
                <w:szCs w:val="18"/>
              </w:rPr>
              <w:fldChar w:fldCharType="end"/>
            </w:r>
          </w:hyperlink>
        </w:p>
        <w:p w14:paraId="117D5F31" w14:textId="035A637F"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78" w:history="1">
            <w:r w:rsidRPr="00D84863">
              <w:rPr>
                <w:rStyle w:val="Hiperpovezava"/>
                <w:rFonts w:ascii="Arial" w:hAnsi="Arial" w:cs="Arial"/>
                <w:noProof/>
                <w:sz w:val="18"/>
                <w:szCs w:val="18"/>
              </w:rPr>
              <w:t>59.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(premiki zarodnega materiala za znanstvene namene)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_Toc188867078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22</w:t>
            </w:r>
            <w:r w:rsidRPr="00D84863">
              <w:rPr>
                <w:rFonts w:ascii="Arial" w:hAnsi="Arial" w:cs="Arial"/>
                <w:noProof/>
                <w:webHidden/>
                <w:sz w:val="18"/>
                <w:szCs w:val="18"/>
              </w:rPr>
              <w:fldChar w:fldCharType="end"/>
            </w:r>
          </w:hyperlink>
        </w:p>
        <w:p w14:paraId="11B9A2A9" w14:textId="04B5A527" w:rsidR="00D84863" w:rsidRPr="00D84863" w:rsidRDefault="00D84863">
          <w:pPr>
            <w:pStyle w:val="Kazalovsebine3"/>
            <w:tabs>
              <w:tab w:val="right" w:leader="dot" w:pos="9062"/>
            </w:tabs>
            <w:rPr>
              <w:rFonts w:ascii="Arial" w:eastAsiaTheme="minorEastAsia" w:hAnsi="Arial" w:cs="Arial"/>
              <w:noProof/>
              <w:kern w:val="2"/>
              <w:sz w:val="18"/>
              <w:szCs w:val="18"/>
              <w:lang w:eastAsia="sl-SI"/>
              <w14:ligatures w14:val="standardContextual"/>
            </w:rPr>
          </w:pPr>
          <w:hyperlink w:anchor="_Toc188867079" w:history="1">
            <w:r w:rsidRPr="00D84863">
              <w:rPr>
                <w:rStyle w:val="Hiperpovezava"/>
                <w:rFonts w:ascii="Arial" w:hAnsi="Arial" w:cs="Arial"/>
                <w:noProof/>
                <w:sz w:val="18"/>
                <w:szCs w:val="18"/>
              </w:rPr>
              <w:t>3.3. Premiki proizvodov živalskega izvora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_Toc188867079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22</w:t>
            </w:r>
            <w:r w:rsidRPr="00D84863">
              <w:rPr>
                <w:rFonts w:ascii="Arial" w:hAnsi="Arial" w:cs="Arial"/>
                <w:noProof/>
                <w:webHidden/>
                <w:sz w:val="18"/>
                <w:szCs w:val="18"/>
              </w:rPr>
              <w:fldChar w:fldCharType="end"/>
            </w:r>
          </w:hyperlink>
        </w:p>
        <w:p w14:paraId="19A1E84A" w14:textId="0F9F1061"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80" w:history="1">
            <w:r w:rsidRPr="00D84863">
              <w:rPr>
                <w:rStyle w:val="Hiperpovezava"/>
                <w:rFonts w:ascii="Arial" w:hAnsi="Arial" w:cs="Arial"/>
                <w:noProof/>
                <w:sz w:val="18"/>
                <w:szCs w:val="18"/>
              </w:rPr>
              <w:t>60.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(premiki proizvodov živalskega izvora)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_Toc188867080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22</w:t>
            </w:r>
            <w:r w:rsidRPr="00D84863">
              <w:rPr>
                <w:rFonts w:ascii="Arial" w:hAnsi="Arial" w:cs="Arial"/>
                <w:noProof/>
                <w:webHidden/>
                <w:sz w:val="18"/>
                <w:szCs w:val="18"/>
              </w:rPr>
              <w:fldChar w:fldCharType="end"/>
            </w:r>
          </w:hyperlink>
        </w:p>
        <w:p w14:paraId="73592FE1" w14:textId="7D3E7748"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81" w:history="1">
            <w:r w:rsidRPr="00D84863">
              <w:rPr>
                <w:rStyle w:val="Hiperpovezava"/>
                <w:rFonts w:ascii="Arial" w:hAnsi="Arial" w:cs="Arial"/>
                <w:noProof/>
                <w:sz w:val="18"/>
                <w:szCs w:val="18"/>
              </w:rPr>
              <w:t>61.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(uradno obveščanje o premikih proizvodov živalskega izvora)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_Toc188867081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22</w:t>
            </w:r>
            <w:r w:rsidRPr="00D84863">
              <w:rPr>
                <w:rFonts w:ascii="Arial" w:hAnsi="Arial" w:cs="Arial"/>
                <w:noProof/>
                <w:webHidden/>
                <w:sz w:val="18"/>
                <w:szCs w:val="18"/>
              </w:rPr>
              <w:fldChar w:fldCharType="end"/>
            </w:r>
          </w:hyperlink>
        </w:p>
        <w:p w14:paraId="3F8EB224" w14:textId="0DC7E366"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82" w:history="1">
            <w:r w:rsidRPr="00D84863">
              <w:rPr>
                <w:rStyle w:val="Hiperpovezava"/>
                <w:rFonts w:ascii="Arial" w:hAnsi="Arial" w:cs="Arial"/>
                <w:noProof/>
                <w:sz w:val="18"/>
                <w:szCs w:val="18"/>
              </w:rPr>
              <w:t>62.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(nacionalni ukrepi za kopenske živali)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_Toc188867082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22</w:t>
            </w:r>
            <w:r w:rsidRPr="00D84863">
              <w:rPr>
                <w:rFonts w:ascii="Arial" w:hAnsi="Arial" w:cs="Arial"/>
                <w:noProof/>
                <w:webHidden/>
                <w:sz w:val="18"/>
                <w:szCs w:val="18"/>
              </w:rPr>
              <w:fldChar w:fldCharType="end"/>
            </w:r>
          </w:hyperlink>
        </w:p>
        <w:p w14:paraId="6054DC07" w14:textId="2A01215F"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083" w:history="1">
            <w:r w:rsidRPr="00D84863">
              <w:rPr>
                <w:rStyle w:val="Hiperpovezava"/>
                <w:rFonts w:ascii="Arial" w:hAnsi="Arial" w:cs="Arial"/>
                <w:noProof/>
                <w:sz w:val="18"/>
                <w:szCs w:val="18"/>
              </w:rPr>
              <w:t>B. Vodne živali in proizvodi živalskega izvora od vodnih živali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_Toc188867083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23</w:t>
            </w:r>
            <w:r w:rsidRPr="00D84863">
              <w:rPr>
                <w:rFonts w:ascii="Arial" w:hAnsi="Arial" w:cs="Arial"/>
                <w:noProof/>
                <w:webHidden/>
                <w:sz w:val="18"/>
                <w:szCs w:val="18"/>
              </w:rPr>
              <w:fldChar w:fldCharType="end"/>
            </w:r>
          </w:hyperlink>
        </w:p>
        <w:p w14:paraId="3289E74A" w14:textId="28F82D15" w:rsidR="00D84863" w:rsidRPr="00D84863" w:rsidRDefault="00D84863">
          <w:pPr>
            <w:pStyle w:val="Kazalovsebine2"/>
            <w:tabs>
              <w:tab w:val="left" w:pos="660"/>
              <w:tab w:val="right" w:leader="dot" w:pos="9062"/>
            </w:tabs>
            <w:rPr>
              <w:rFonts w:ascii="Arial" w:eastAsiaTheme="minorEastAsia" w:hAnsi="Arial" w:cs="Arial"/>
              <w:noProof/>
              <w:kern w:val="2"/>
              <w:sz w:val="18"/>
              <w:szCs w:val="18"/>
              <w:lang w:eastAsia="sl-SI"/>
              <w14:ligatures w14:val="standardContextual"/>
            </w:rPr>
          </w:pPr>
          <w:hyperlink w:anchor="_Toc188867084" w:history="1">
            <w:r w:rsidRPr="00D84863">
              <w:rPr>
                <w:rStyle w:val="Hiperpovezava"/>
                <w:rFonts w:ascii="Arial" w:hAnsi="Arial" w:cs="Arial"/>
                <w:noProof/>
                <w:sz w:val="18"/>
                <w:szCs w:val="18"/>
              </w:rPr>
              <w:t>1.</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Registracija, odobritev, vodenje evidenc, registri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_Toc188867084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23</w:t>
            </w:r>
            <w:r w:rsidRPr="00D84863">
              <w:rPr>
                <w:rFonts w:ascii="Arial" w:hAnsi="Arial" w:cs="Arial"/>
                <w:noProof/>
                <w:webHidden/>
                <w:sz w:val="18"/>
                <w:szCs w:val="18"/>
              </w:rPr>
              <w:fldChar w:fldCharType="end"/>
            </w:r>
          </w:hyperlink>
        </w:p>
        <w:p w14:paraId="6F7AC730" w14:textId="71D134C4"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85" w:history="1">
            <w:r w:rsidRPr="00D84863">
              <w:rPr>
                <w:rStyle w:val="Hiperpovezava"/>
                <w:rFonts w:ascii="Arial" w:hAnsi="Arial" w:cs="Arial"/>
                <w:noProof/>
                <w:sz w:val="18"/>
                <w:szCs w:val="18"/>
              </w:rPr>
              <w:t>63.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(registracija obratov akvakulture)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_Toc188867085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23</w:t>
            </w:r>
            <w:r w:rsidRPr="00D84863">
              <w:rPr>
                <w:rFonts w:ascii="Arial" w:hAnsi="Arial" w:cs="Arial"/>
                <w:noProof/>
                <w:webHidden/>
                <w:sz w:val="18"/>
                <w:szCs w:val="18"/>
              </w:rPr>
              <w:fldChar w:fldCharType="end"/>
            </w:r>
          </w:hyperlink>
        </w:p>
        <w:p w14:paraId="54387D50" w14:textId="311B7CEB"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86" w:history="1">
            <w:r w:rsidRPr="00D84863">
              <w:rPr>
                <w:rStyle w:val="Hiperpovezava"/>
                <w:rFonts w:ascii="Arial" w:hAnsi="Arial" w:cs="Arial"/>
                <w:noProof/>
                <w:sz w:val="18"/>
                <w:szCs w:val="18"/>
              </w:rPr>
              <w:t>64.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(odobritev obratov akvakulture)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_Toc188867086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23</w:t>
            </w:r>
            <w:r w:rsidRPr="00D84863">
              <w:rPr>
                <w:rFonts w:ascii="Arial" w:hAnsi="Arial" w:cs="Arial"/>
                <w:noProof/>
                <w:webHidden/>
                <w:sz w:val="18"/>
                <w:szCs w:val="18"/>
              </w:rPr>
              <w:fldChar w:fldCharType="end"/>
            </w:r>
          </w:hyperlink>
        </w:p>
        <w:p w14:paraId="162C5017" w14:textId="44F22A98"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87" w:history="1">
            <w:r w:rsidRPr="00D84863">
              <w:rPr>
                <w:rStyle w:val="Hiperpovezava"/>
                <w:rFonts w:ascii="Arial" w:hAnsi="Arial" w:cs="Arial"/>
                <w:noProof/>
                <w:sz w:val="18"/>
                <w:szCs w:val="18"/>
              </w:rPr>
              <w:t>65.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(registri obratov akvakulture in obratov za predelavo ribiških proizvodov za namen obvladovanja bolezni)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_Toc188867087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23</w:t>
            </w:r>
            <w:r w:rsidRPr="00D84863">
              <w:rPr>
                <w:rFonts w:ascii="Arial" w:hAnsi="Arial" w:cs="Arial"/>
                <w:noProof/>
                <w:webHidden/>
                <w:sz w:val="18"/>
                <w:szCs w:val="18"/>
              </w:rPr>
              <w:fldChar w:fldCharType="end"/>
            </w:r>
          </w:hyperlink>
        </w:p>
        <w:p w14:paraId="3D0936A8" w14:textId="1ADB3F09"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88" w:history="1">
            <w:r w:rsidRPr="00D84863">
              <w:rPr>
                <w:rStyle w:val="Hiperpovezava"/>
                <w:rFonts w:ascii="Arial" w:hAnsi="Arial" w:cs="Arial"/>
                <w:noProof/>
                <w:sz w:val="18"/>
                <w:szCs w:val="18"/>
              </w:rPr>
              <w:t>66.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(vodenje evidenc in sledljivost)</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_Toc188867088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24</w:t>
            </w:r>
            <w:r w:rsidRPr="00D84863">
              <w:rPr>
                <w:rFonts w:ascii="Arial" w:hAnsi="Arial" w:cs="Arial"/>
                <w:noProof/>
                <w:webHidden/>
                <w:sz w:val="18"/>
                <w:szCs w:val="18"/>
              </w:rPr>
              <w:fldChar w:fldCharType="end"/>
            </w:r>
          </w:hyperlink>
        </w:p>
        <w:p w14:paraId="25829CA1" w14:textId="54DFA1AE" w:rsidR="00D84863" w:rsidRPr="00D84863" w:rsidRDefault="00D84863">
          <w:pPr>
            <w:pStyle w:val="Kazalovsebine2"/>
            <w:tabs>
              <w:tab w:val="left" w:pos="660"/>
              <w:tab w:val="right" w:leader="dot" w:pos="9062"/>
            </w:tabs>
            <w:rPr>
              <w:rFonts w:ascii="Arial" w:eastAsiaTheme="minorEastAsia" w:hAnsi="Arial" w:cs="Arial"/>
              <w:noProof/>
              <w:kern w:val="2"/>
              <w:sz w:val="18"/>
              <w:szCs w:val="18"/>
              <w:lang w:eastAsia="sl-SI"/>
              <w14:ligatures w14:val="standardContextual"/>
            </w:rPr>
          </w:pPr>
          <w:hyperlink w:anchor="_Toc188867089" w:history="1">
            <w:r w:rsidRPr="00D84863">
              <w:rPr>
                <w:rStyle w:val="Hiperpovezava"/>
                <w:rFonts w:ascii="Arial" w:hAnsi="Arial" w:cs="Arial"/>
                <w:noProof/>
                <w:sz w:val="18"/>
                <w:szCs w:val="18"/>
              </w:rPr>
              <w:t>2.</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Premiki vodnih živali po Uniji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_Toc188867089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24</w:t>
            </w:r>
            <w:r w:rsidRPr="00D84863">
              <w:rPr>
                <w:rFonts w:ascii="Arial" w:hAnsi="Arial" w:cs="Arial"/>
                <w:noProof/>
                <w:webHidden/>
                <w:sz w:val="18"/>
                <w:szCs w:val="18"/>
              </w:rPr>
              <w:fldChar w:fldCharType="end"/>
            </w:r>
          </w:hyperlink>
        </w:p>
        <w:p w14:paraId="1EBF9EE9" w14:textId="0AABF0F9" w:rsidR="00D84863" w:rsidRPr="00D84863" w:rsidRDefault="00D84863">
          <w:pPr>
            <w:pStyle w:val="Kazalovsebine3"/>
            <w:tabs>
              <w:tab w:val="right" w:leader="dot" w:pos="9062"/>
            </w:tabs>
            <w:rPr>
              <w:rFonts w:ascii="Arial" w:eastAsiaTheme="minorEastAsia" w:hAnsi="Arial" w:cs="Arial"/>
              <w:noProof/>
              <w:kern w:val="2"/>
              <w:sz w:val="18"/>
              <w:szCs w:val="18"/>
              <w:lang w:eastAsia="sl-SI"/>
              <w14:ligatures w14:val="standardContextual"/>
            </w:rPr>
          </w:pPr>
          <w:hyperlink w:anchor="_Toc188867090" w:history="1">
            <w:r w:rsidRPr="00D84863">
              <w:rPr>
                <w:rStyle w:val="Hiperpovezava"/>
                <w:rFonts w:ascii="Arial" w:hAnsi="Arial" w:cs="Arial"/>
                <w:noProof/>
                <w:sz w:val="18"/>
                <w:szCs w:val="18"/>
              </w:rPr>
              <w:t>2.1. Splošne zahteve za premike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_Toc188867090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24</w:t>
            </w:r>
            <w:r w:rsidRPr="00D84863">
              <w:rPr>
                <w:rFonts w:ascii="Arial" w:hAnsi="Arial" w:cs="Arial"/>
                <w:noProof/>
                <w:webHidden/>
                <w:sz w:val="18"/>
                <w:szCs w:val="18"/>
              </w:rPr>
              <w:fldChar w:fldCharType="end"/>
            </w:r>
          </w:hyperlink>
        </w:p>
        <w:p w14:paraId="384022FE" w14:textId="7A29F3DC"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91" w:history="1">
            <w:r w:rsidRPr="00D84863">
              <w:rPr>
                <w:rStyle w:val="Hiperpovezava"/>
                <w:rFonts w:ascii="Arial" w:hAnsi="Arial" w:cs="Arial"/>
                <w:noProof/>
                <w:sz w:val="18"/>
                <w:szCs w:val="18"/>
              </w:rPr>
              <w:t>67.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(sprememba predvidene uporabe)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_Toc188867091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24</w:t>
            </w:r>
            <w:r w:rsidRPr="00D84863">
              <w:rPr>
                <w:rFonts w:ascii="Arial" w:hAnsi="Arial" w:cs="Arial"/>
                <w:noProof/>
                <w:webHidden/>
                <w:sz w:val="18"/>
                <w:szCs w:val="18"/>
              </w:rPr>
              <w:fldChar w:fldCharType="end"/>
            </w:r>
          </w:hyperlink>
        </w:p>
        <w:p w14:paraId="0F8B35A8" w14:textId="6A63FB98" w:rsidR="00D84863" w:rsidRPr="00D84863" w:rsidRDefault="00D84863">
          <w:pPr>
            <w:pStyle w:val="Kazalovsebine3"/>
            <w:tabs>
              <w:tab w:val="right" w:leader="dot" w:pos="9062"/>
            </w:tabs>
            <w:rPr>
              <w:rFonts w:ascii="Arial" w:eastAsiaTheme="minorEastAsia" w:hAnsi="Arial" w:cs="Arial"/>
              <w:noProof/>
              <w:kern w:val="2"/>
              <w:sz w:val="18"/>
              <w:szCs w:val="18"/>
              <w:lang w:eastAsia="sl-SI"/>
              <w14:ligatures w14:val="standardContextual"/>
            </w:rPr>
          </w:pPr>
          <w:hyperlink w:anchor="_Toc188867092" w:history="1">
            <w:r w:rsidRPr="00D84863">
              <w:rPr>
                <w:rStyle w:val="Hiperpovezava"/>
                <w:rFonts w:ascii="Arial" w:hAnsi="Arial" w:cs="Arial"/>
                <w:noProof/>
                <w:sz w:val="18"/>
                <w:szCs w:val="18"/>
              </w:rPr>
              <w:t>2.2. Vodne živali, namenjene v obrate akvakulture ali za izpust v naravo</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_Toc188867092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24</w:t>
            </w:r>
            <w:r w:rsidRPr="00D84863">
              <w:rPr>
                <w:rFonts w:ascii="Arial" w:hAnsi="Arial" w:cs="Arial"/>
                <w:noProof/>
                <w:webHidden/>
                <w:sz w:val="18"/>
                <w:szCs w:val="18"/>
              </w:rPr>
              <w:fldChar w:fldCharType="end"/>
            </w:r>
          </w:hyperlink>
        </w:p>
        <w:p w14:paraId="6A96172A" w14:textId="52DE3CBA"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93" w:history="1">
            <w:r w:rsidRPr="00D84863">
              <w:rPr>
                <w:rStyle w:val="Hiperpovezava"/>
                <w:rFonts w:ascii="Arial" w:hAnsi="Arial" w:cs="Arial"/>
                <w:noProof/>
                <w:sz w:val="18"/>
                <w:szCs w:val="18"/>
              </w:rPr>
              <w:t>68.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(vodne živali namenjene v obrate akvakulture ali za izpust v naravo )</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_Toc188867093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24</w:t>
            </w:r>
            <w:r w:rsidRPr="00D84863">
              <w:rPr>
                <w:rFonts w:ascii="Arial" w:hAnsi="Arial" w:cs="Arial"/>
                <w:noProof/>
                <w:webHidden/>
                <w:sz w:val="18"/>
                <w:szCs w:val="18"/>
              </w:rPr>
              <w:fldChar w:fldCharType="end"/>
            </w:r>
          </w:hyperlink>
        </w:p>
        <w:p w14:paraId="1B039BBF" w14:textId="23B9A196" w:rsidR="00D84863" w:rsidRPr="00D84863" w:rsidRDefault="00D84863">
          <w:pPr>
            <w:pStyle w:val="Kazalovsebine3"/>
            <w:tabs>
              <w:tab w:val="right" w:leader="dot" w:pos="9062"/>
            </w:tabs>
            <w:rPr>
              <w:rFonts w:ascii="Arial" w:eastAsiaTheme="minorEastAsia" w:hAnsi="Arial" w:cs="Arial"/>
              <w:noProof/>
              <w:kern w:val="2"/>
              <w:sz w:val="18"/>
              <w:szCs w:val="18"/>
              <w:lang w:eastAsia="sl-SI"/>
              <w14:ligatures w14:val="standardContextual"/>
            </w:rPr>
          </w:pPr>
          <w:hyperlink w:anchor="_Toc188867094" w:history="1">
            <w:r w:rsidRPr="00D84863">
              <w:rPr>
                <w:rStyle w:val="Hiperpovezava"/>
                <w:rFonts w:ascii="Arial" w:hAnsi="Arial" w:cs="Arial"/>
                <w:noProof/>
                <w:sz w:val="18"/>
                <w:szCs w:val="18"/>
              </w:rPr>
              <w:t>2.3. Vodne živali, namenjene za prehrano ljudi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_Toc188867094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25</w:t>
            </w:r>
            <w:r w:rsidRPr="00D84863">
              <w:rPr>
                <w:rFonts w:ascii="Arial" w:hAnsi="Arial" w:cs="Arial"/>
                <w:noProof/>
                <w:webHidden/>
                <w:sz w:val="18"/>
                <w:szCs w:val="18"/>
              </w:rPr>
              <w:fldChar w:fldCharType="end"/>
            </w:r>
          </w:hyperlink>
        </w:p>
        <w:p w14:paraId="747AC108" w14:textId="7524A9AA"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95" w:history="1">
            <w:r w:rsidRPr="00D84863">
              <w:rPr>
                <w:rStyle w:val="Hiperpovezava"/>
                <w:rFonts w:ascii="Arial" w:hAnsi="Arial" w:cs="Arial"/>
                <w:noProof/>
                <w:sz w:val="18"/>
                <w:szCs w:val="18"/>
              </w:rPr>
              <w:t>69.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(premik živih živali iz akvakulture, namenjenih za prehrano ljudi)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_Toc188867095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25</w:t>
            </w:r>
            <w:r w:rsidRPr="00D84863">
              <w:rPr>
                <w:rFonts w:ascii="Arial" w:hAnsi="Arial" w:cs="Arial"/>
                <w:noProof/>
                <w:webHidden/>
                <w:sz w:val="18"/>
                <w:szCs w:val="18"/>
              </w:rPr>
              <w:fldChar w:fldCharType="end"/>
            </w:r>
          </w:hyperlink>
        </w:p>
        <w:p w14:paraId="244C3729" w14:textId="12D4AD48"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96" w:history="1">
            <w:r w:rsidRPr="00D84863">
              <w:rPr>
                <w:rStyle w:val="Hiperpovezava"/>
                <w:rFonts w:ascii="Arial" w:hAnsi="Arial" w:cs="Arial"/>
                <w:noProof/>
                <w:sz w:val="18"/>
                <w:szCs w:val="18"/>
              </w:rPr>
              <w:t>70.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(vodne živali za znanstvene namene)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_Toc188867096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25</w:t>
            </w:r>
            <w:r w:rsidRPr="00D84863">
              <w:rPr>
                <w:rFonts w:ascii="Arial" w:hAnsi="Arial" w:cs="Arial"/>
                <w:noProof/>
                <w:webHidden/>
                <w:sz w:val="18"/>
                <w:szCs w:val="18"/>
              </w:rPr>
              <w:fldChar w:fldCharType="end"/>
            </w:r>
          </w:hyperlink>
        </w:p>
        <w:p w14:paraId="1AECDF10" w14:textId="4F5DA75C"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097" w:history="1">
            <w:r w:rsidRPr="00D84863">
              <w:rPr>
                <w:rStyle w:val="Hiperpovezava"/>
                <w:rFonts w:ascii="Arial" w:hAnsi="Arial" w:cs="Arial"/>
                <w:noProof/>
                <w:sz w:val="18"/>
                <w:szCs w:val="18"/>
              </w:rPr>
              <w:t>71.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(nacionalni ukrepi za vodne živali)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_Toc188867097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25</w:t>
            </w:r>
            <w:r w:rsidRPr="00D84863">
              <w:rPr>
                <w:rFonts w:ascii="Arial" w:hAnsi="Arial" w:cs="Arial"/>
                <w:noProof/>
                <w:webHidden/>
                <w:sz w:val="18"/>
                <w:szCs w:val="18"/>
              </w:rPr>
              <w:fldChar w:fldCharType="end"/>
            </w:r>
          </w:hyperlink>
        </w:p>
        <w:p w14:paraId="0C362103" w14:textId="271631D7" w:rsidR="00D84863" w:rsidRPr="00D84863" w:rsidRDefault="00D84863">
          <w:pPr>
            <w:pStyle w:val="Kazalovsebine1"/>
            <w:tabs>
              <w:tab w:val="right" w:leader="dot" w:pos="9062"/>
            </w:tabs>
            <w:rPr>
              <w:rFonts w:ascii="Arial" w:eastAsiaTheme="minorEastAsia" w:hAnsi="Arial" w:cs="Arial"/>
              <w:noProof/>
              <w:kern w:val="2"/>
              <w:sz w:val="18"/>
              <w:szCs w:val="18"/>
              <w:lang w:eastAsia="sl-SI"/>
              <w14:ligatures w14:val="standardContextual"/>
            </w:rPr>
          </w:pPr>
          <w:hyperlink w:anchor="_Toc188867098" w:history="1">
            <w:r w:rsidRPr="00D84863">
              <w:rPr>
                <w:rStyle w:val="Hiperpovezava"/>
                <w:rFonts w:ascii="Arial" w:hAnsi="Arial" w:cs="Arial"/>
                <w:noProof/>
                <w:spacing w:val="-1"/>
                <w:sz w:val="18"/>
                <w:szCs w:val="18"/>
              </w:rPr>
              <w:t xml:space="preserve">V. VSTOP </w:t>
            </w:r>
            <w:r w:rsidRPr="00D84863">
              <w:rPr>
                <w:rStyle w:val="Hiperpovezava"/>
                <w:rFonts w:ascii="Arial" w:hAnsi="Arial" w:cs="Arial"/>
                <w:noProof/>
                <w:sz w:val="18"/>
                <w:szCs w:val="18"/>
              </w:rPr>
              <w:t>V</w:t>
            </w:r>
            <w:r w:rsidRPr="00D84863">
              <w:rPr>
                <w:rStyle w:val="Hiperpovezava"/>
                <w:rFonts w:ascii="Arial" w:hAnsi="Arial" w:cs="Arial"/>
                <w:noProof/>
                <w:spacing w:val="-2"/>
                <w:sz w:val="18"/>
                <w:szCs w:val="18"/>
              </w:rPr>
              <w:t xml:space="preserve"> </w:t>
            </w:r>
            <w:r w:rsidRPr="00D84863">
              <w:rPr>
                <w:rStyle w:val="Hiperpovezava"/>
                <w:rFonts w:ascii="Arial" w:hAnsi="Arial" w:cs="Arial"/>
                <w:noProof/>
                <w:sz w:val="18"/>
                <w:szCs w:val="18"/>
              </w:rPr>
              <w:t>UNIJO</w:t>
            </w:r>
            <w:r w:rsidRPr="00D84863">
              <w:rPr>
                <w:rStyle w:val="Hiperpovezava"/>
                <w:rFonts w:ascii="Arial" w:hAnsi="Arial" w:cs="Arial"/>
                <w:noProof/>
                <w:spacing w:val="-1"/>
                <w:sz w:val="18"/>
                <w:szCs w:val="18"/>
              </w:rPr>
              <w:t xml:space="preserve"> IN IZVOZ</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_Toc188867098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25</w:t>
            </w:r>
            <w:r w:rsidRPr="00D84863">
              <w:rPr>
                <w:rFonts w:ascii="Arial" w:hAnsi="Arial" w:cs="Arial"/>
                <w:noProof/>
                <w:webHidden/>
                <w:sz w:val="18"/>
                <w:szCs w:val="18"/>
              </w:rPr>
              <w:fldChar w:fldCharType="end"/>
            </w:r>
          </w:hyperlink>
        </w:p>
        <w:p w14:paraId="139D2C69" w14:textId="3EB6CE9E"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099" w:history="1">
            <w:r w:rsidRPr="00D84863">
              <w:rPr>
                <w:rStyle w:val="Hiperpovezava"/>
                <w:rFonts w:ascii="Arial" w:hAnsi="Arial" w:cs="Arial"/>
                <w:noProof/>
                <w:spacing w:val="-1"/>
                <w:sz w:val="18"/>
                <w:szCs w:val="18"/>
              </w:rPr>
              <w:t>1. Vstop</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živali,</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zarodnega</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materiala</w:t>
            </w:r>
            <w:r w:rsidRPr="00D84863">
              <w:rPr>
                <w:rStyle w:val="Hiperpovezava"/>
                <w:rFonts w:ascii="Arial" w:hAnsi="Arial" w:cs="Arial"/>
                <w:noProof/>
                <w:spacing w:val="-2"/>
                <w:sz w:val="18"/>
                <w:szCs w:val="18"/>
              </w:rPr>
              <w:t xml:space="preserve"> </w:t>
            </w:r>
            <w:r w:rsidRPr="00D84863">
              <w:rPr>
                <w:rStyle w:val="Hiperpovezava"/>
                <w:rFonts w:ascii="Arial" w:hAnsi="Arial" w:cs="Arial"/>
                <w:noProof/>
                <w:spacing w:val="-1"/>
                <w:sz w:val="18"/>
                <w:szCs w:val="18"/>
              </w:rPr>
              <w:t>in</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proizvodov</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pacing w:val="-1"/>
                <w:sz w:val="18"/>
                <w:szCs w:val="18"/>
              </w:rPr>
              <w:t>živalskega</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izvora</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v</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Unijo</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iz</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tretjih</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z w:val="18"/>
                <w:szCs w:val="18"/>
              </w:rPr>
              <w:t>držav</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in</w:t>
            </w:r>
            <w:r w:rsidRPr="00D84863">
              <w:rPr>
                <w:rStyle w:val="Hiperpovezava"/>
                <w:rFonts w:ascii="Arial" w:hAnsi="Arial" w:cs="Arial"/>
                <w:noProof/>
                <w:spacing w:val="29"/>
                <w:sz w:val="18"/>
                <w:szCs w:val="18"/>
              </w:rPr>
              <w:t xml:space="preserve"> </w:t>
            </w:r>
            <w:r w:rsidRPr="00D84863">
              <w:rPr>
                <w:rStyle w:val="Hiperpovezava"/>
                <w:rFonts w:ascii="Arial" w:hAnsi="Arial" w:cs="Arial"/>
                <w:noProof/>
                <w:sz w:val="18"/>
                <w:szCs w:val="18"/>
              </w:rPr>
              <w:t>ozemelj</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_Toc188867099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25</w:t>
            </w:r>
            <w:r w:rsidRPr="00D84863">
              <w:rPr>
                <w:rFonts w:ascii="Arial" w:hAnsi="Arial" w:cs="Arial"/>
                <w:noProof/>
                <w:webHidden/>
                <w:sz w:val="18"/>
                <w:szCs w:val="18"/>
              </w:rPr>
              <w:fldChar w:fldCharType="end"/>
            </w:r>
          </w:hyperlink>
        </w:p>
        <w:p w14:paraId="0FBD7417" w14:textId="71F18877"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00" w:history="1">
            <w:r w:rsidRPr="00D84863">
              <w:rPr>
                <w:rStyle w:val="Hiperpovezava"/>
                <w:rFonts w:ascii="Arial" w:hAnsi="Arial" w:cs="Arial"/>
                <w:noProof/>
                <w:sz w:val="18"/>
                <w:szCs w:val="18"/>
              </w:rPr>
              <w:t>72.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(seznam</w:t>
            </w:r>
            <w:r w:rsidRPr="00D84863">
              <w:rPr>
                <w:rStyle w:val="Hiperpovezava"/>
                <w:rFonts w:ascii="Arial" w:hAnsi="Arial" w:cs="Arial"/>
                <w:noProof/>
                <w:spacing w:val="-2"/>
                <w:sz w:val="18"/>
                <w:szCs w:val="18"/>
              </w:rPr>
              <w:t xml:space="preserve"> </w:t>
            </w:r>
            <w:r w:rsidRPr="00D84863">
              <w:rPr>
                <w:rStyle w:val="Hiperpovezava"/>
                <w:rFonts w:ascii="Arial" w:hAnsi="Arial" w:cs="Arial"/>
                <w:noProof/>
                <w:sz w:val="18"/>
                <w:szCs w:val="18"/>
              </w:rPr>
              <w:t>tretjih</w:t>
            </w:r>
            <w:r w:rsidRPr="00D84863">
              <w:rPr>
                <w:rStyle w:val="Hiperpovezava"/>
                <w:rFonts w:ascii="Arial" w:hAnsi="Arial" w:cs="Arial"/>
                <w:noProof/>
                <w:spacing w:val="-3"/>
                <w:sz w:val="18"/>
                <w:szCs w:val="18"/>
              </w:rPr>
              <w:t xml:space="preserve"> </w:t>
            </w:r>
            <w:r w:rsidRPr="00D84863">
              <w:rPr>
                <w:rStyle w:val="Hiperpovezava"/>
                <w:rFonts w:ascii="Arial" w:hAnsi="Arial" w:cs="Arial"/>
                <w:noProof/>
                <w:sz w:val="18"/>
                <w:szCs w:val="18"/>
              </w:rPr>
              <w:t>držav</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in</w:t>
            </w:r>
            <w:r w:rsidRPr="00D84863">
              <w:rPr>
                <w:rStyle w:val="Hiperpovezava"/>
                <w:rFonts w:ascii="Arial" w:hAnsi="Arial" w:cs="Arial"/>
                <w:noProof/>
                <w:spacing w:val="-2"/>
                <w:sz w:val="18"/>
                <w:szCs w:val="18"/>
              </w:rPr>
              <w:t xml:space="preserve"> </w:t>
            </w:r>
            <w:r w:rsidRPr="00D84863">
              <w:rPr>
                <w:rStyle w:val="Hiperpovezava"/>
                <w:rFonts w:ascii="Arial" w:hAnsi="Arial" w:cs="Arial"/>
                <w:noProof/>
                <w:sz w:val="18"/>
                <w:szCs w:val="18"/>
              </w:rPr>
              <w:t>ozemelj)</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_Toc188867100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25</w:t>
            </w:r>
            <w:r w:rsidRPr="00D84863">
              <w:rPr>
                <w:rFonts w:ascii="Arial" w:hAnsi="Arial" w:cs="Arial"/>
                <w:noProof/>
                <w:webHidden/>
                <w:sz w:val="18"/>
                <w:szCs w:val="18"/>
              </w:rPr>
              <w:fldChar w:fldCharType="end"/>
            </w:r>
          </w:hyperlink>
        </w:p>
        <w:p w14:paraId="721B55D1" w14:textId="2472FB5C"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101" w:history="1">
            <w:r w:rsidRPr="00D84863">
              <w:rPr>
                <w:rStyle w:val="Hiperpovezava"/>
                <w:rFonts w:ascii="Arial" w:hAnsi="Arial" w:cs="Arial"/>
                <w:noProof/>
                <w:spacing w:val="-1"/>
                <w:sz w:val="18"/>
                <w:szCs w:val="18"/>
              </w:rPr>
              <w:t>2. Vstop</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vrst</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in</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kategorij</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pacing w:val="-1"/>
                <w:sz w:val="18"/>
                <w:szCs w:val="18"/>
              </w:rPr>
              <w:t>živali,</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zarodnega</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materiala</w:t>
            </w:r>
            <w:r w:rsidRPr="00D84863">
              <w:rPr>
                <w:rStyle w:val="Hiperpovezava"/>
                <w:rFonts w:ascii="Arial" w:hAnsi="Arial" w:cs="Arial"/>
                <w:noProof/>
                <w:spacing w:val="-3"/>
                <w:sz w:val="18"/>
                <w:szCs w:val="18"/>
              </w:rPr>
              <w:t xml:space="preserve"> </w:t>
            </w:r>
            <w:r w:rsidRPr="00D84863">
              <w:rPr>
                <w:rStyle w:val="Hiperpovezava"/>
                <w:rFonts w:ascii="Arial" w:hAnsi="Arial" w:cs="Arial"/>
                <w:noProof/>
                <w:spacing w:val="-1"/>
                <w:sz w:val="18"/>
                <w:szCs w:val="18"/>
              </w:rPr>
              <w:t>in</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proizvodov</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pacing w:val="-1"/>
                <w:sz w:val="18"/>
                <w:szCs w:val="18"/>
              </w:rPr>
              <w:t>živalskega</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izvora</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v</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z w:val="18"/>
                <w:szCs w:val="18"/>
              </w:rPr>
              <w:t>unijo</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_Toc188867101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25</w:t>
            </w:r>
            <w:r w:rsidRPr="00D84863">
              <w:rPr>
                <w:rFonts w:ascii="Arial" w:hAnsi="Arial" w:cs="Arial"/>
                <w:noProof/>
                <w:webHidden/>
                <w:sz w:val="18"/>
                <w:szCs w:val="18"/>
              </w:rPr>
              <w:fldChar w:fldCharType="end"/>
            </w:r>
          </w:hyperlink>
        </w:p>
        <w:p w14:paraId="1DB82D5C" w14:textId="14B3AACB"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02" w:history="1">
            <w:r w:rsidRPr="00D84863">
              <w:rPr>
                <w:rStyle w:val="Hiperpovezava"/>
                <w:rFonts w:ascii="Arial" w:hAnsi="Arial" w:cs="Arial"/>
                <w:noProof/>
                <w:sz w:val="18"/>
                <w:szCs w:val="18"/>
              </w:rPr>
              <w:t>73.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(zahteve za zdravstveno varstvo živali za vstop vrst in kategorij živali, zarodnega materiala in proizvodov živalskega izvora)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_Toc188867102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25</w:t>
            </w:r>
            <w:r w:rsidRPr="00D84863">
              <w:rPr>
                <w:rFonts w:ascii="Arial" w:hAnsi="Arial" w:cs="Arial"/>
                <w:noProof/>
                <w:webHidden/>
                <w:sz w:val="18"/>
                <w:szCs w:val="18"/>
              </w:rPr>
              <w:fldChar w:fldCharType="end"/>
            </w:r>
          </w:hyperlink>
        </w:p>
        <w:p w14:paraId="3DB0F4C5" w14:textId="6342F424"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03" w:history="1">
            <w:r w:rsidRPr="00D84863">
              <w:rPr>
                <w:rStyle w:val="Hiperpovezava"/>
                <w:rFonts w:ascii="Arial" w:hAnsi="Arial" w:cs="Arial"/>
                <w:noProof/>
                <w:sz w:val="18"/>
                <w:szCs w:val="18"/>
              </w:rPr>
              <w:t>74.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(veterinarska</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pacing w:val="-1"/>
                <w:sz w:val="18"/>
                <w:szCs w:val="18"/>
              </w:rPr>
              <w:t>spričevala,</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z w:val="18"/>
                <w:szCs w:val="18"/>
              </w:rPr>
              <w:t>deklaracije</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pacing w:val="-1"/>
                <w:sz w:val="18"/>
                <w:szCs w:val="18"/>
              </w:rPr>
              <w:t>in</w:t>
            </w:r>
            <w:r w:rsidRPr="00D84863">
              <w:rPr>
                <w:rStyle w:val="Hiperpovezava"/>
                <w:rFonts w:ascii="Arial" w:hAnsi="Arial" w:cs="Arial"/>
                <w:noProof/>
                <w:spacing w:val="-4"/>
                <w:sz w:val="18"/>
                <w:szCs w:val="18"/>
              </w:rPr>
              <w:t xml:space="preserve"> </w:t>
            </w:r>
            <w:r w:rsidRPr="00D84863">
              <w:rPr>
                <w:rStyle w:val="Hiperpovezava"/>
                <w:rFonts w:ascii="Arial" w:hAnsi="Arial" w:cs="Arial"/>
                <w:noProof/>
                <w:sz w:val="18"/>
                <w:szCs w:val="18"/>
              </w:rPr>
              <w:t>drugi</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z w:val="18"/>
                <w:szCs w:val="18"/>
              </w:rPr>
              <w:t>dokumenti)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_Toc188867103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26</w:t>
            </w:r>
            <w:r w:rsidRPr="00D84863">
              <w:rPr>
                <w:rFonts w:ascii="Arial" w:hAnsi="Arial" w:cs="Arial"/>
                <w:noProof/>
                <w:webHidden/>
                <w:sz w:val="18"/>
                <w:szCs w:val="18"/>
              </w:rPr>
              <w:fldChar w:fldCharType="end"/>
            </w:r>
          </w:hyperlink>
        </w:p>
        <w:p w14:paraId="48AAF4F2" w14:textId="316F4FED"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104" w:history="1">
            <w:r w:rsidRPr="00D84863">
              <w:rPr>
                <w:rStyle w:val="Hiperpovezava"/>
                <w:rFonts w:ascii="Arial" w:hAnsi="Arial" w:cs="Arial"/>
                <w:noProof/>
                <w:spacing w:val="-4"/>
                <w:sz w:val="18"/>
                <w:szCs w:val="18"/>
              </w:rPr>
              <w:t>3. Izvoz</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_Toc188867104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26</w:t>
            </w:r>
            <w:r w:rsidRPr="00D84863">
              <w:rPr>
                <w:rFonts w:ascii="Arial" w:hAnsi="Arial" w:cs="Arial"/>
                <w:noProof/>
                <w:webHidden/>
                <w:sz w:val="18"/>
                <w:szCs w:val="18"/>
              </w:rPr>
              <w:fldChar w:fldCharType="end"/>
            </w:r>
          </w:hyperlink>
        </w:p>
        <w:p w14:paraId="6183B769" w14:textId="0EA3DBED"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05" w:history="1">
            <w:r w:rsidRPr="00D84863">
              <w:rPr>
                <w:rStyle w:val="Hiperpovezava"/>
                <w:rFonts w:ascii="Arial" w:hAnsi="Arial" w:cs="Arial"/>
                <w:noProof/>
                <w:sz w:val="18"/>
                <w:szCs w:val="18"/>
              </w:rPr>
              <w:t>75.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4"/>
                <w:sz w:val="18"/>
                <w:szCs w:val="18"/>
              </w:rPr>
              <w:t>(izvoz iz Unije)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_Toc188867105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26</w:t>
            </w:r>
            <w:r w:rsidRPr="00D84863">
              <w:rPr>
                <w:rFonts w:ascii="Arial" w:hAnsi="Arial" w:cs="Arial"/>
                <w:noProof/>
                <w:webHidden/>
                <w:sz w:val="18"/>
                <w:szCs w:val="18"/>
              </w:rPr>
              <w:fldChar w:fldCharType="end"/>
            </w:r>
          </w:hyperlink>
        </w:p>
        <w:p w14:paraId="15202CA3" w14:textId="6AAFFD4A"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06" w:history="1">
            <w:r w:rsidRPr="00D84863">
              <w:rPr>
                <w:rStyle w:val="Hiperpovezava"/>
                <w:rFonts w:ascii="Arial" w:eastAsia="Arial" w:hAnsi="Arial" w:cs="Arial"/>
                <w:noProof/>
                <w:sz w:val="18"/>
                <w:szCs w:val="18"/>
              </w:rPr>
              <w:t>76.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eastAsia="Arial" w:hAnsi="Arial" w:cs="Arial"/>
                <w:noProof/>
                <w:sz w:val="18"/>
                <w:szCs w:val="18"/>
              </w:rPr>
              <w:t>(veterinarsko spričevalo za izvoz živali in proizvodov)</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_Toc188867106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26</w:t>
            </w:r>
            <w:r w:rsidRPr="00D84863">
              <w:rPr>
                <w:rFonts w:ascii="Arial" w:hAnsi="Arial" w:cs="Arial"/>
                <w:noProof/>
                <w:webHidden/>
                <w:sz w:val="18"/>
                <w:szCs w:val="18"/>
              </w:rPr>
              <w:fldChar w:fldCharType="end"/>
            </w:r>
          </w:hyperlink>
        </w:p>
        <w:p w14:paraId="0E5D1580" w14:textId="63D1A656"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07" w:history="1">
            <w:r w:rsidRPr="00D84863">
              <w:rPr>
                <w:rStyle w:val="Hiperpovezava"/>
                <w:rFonts w:ascii="Arial" w:eastAsia="Arial" w:hAnsi="Arial" w:cs="Arial"/>
                <w:noProof/>
                <w:sz w:val="18"/>
                <w:szCs w:val="18"/>
              </w:rPr>
              <w:t>77.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eastAsia="Arial" w:hAnsi="Arial" w:cs="Arial"/>
                <w:noProof/>
                <w:sz w:val="18"/>
                <w:szCs w:val="18"/>
              </w:rPr>
              <w:t>(vloga za izvoz po predhodnem postopku preverjanja pogojev)</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_Toc188867107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26</w:t>
            </w:r>
            <w:r w:rsidRPr="00D84863">
              <w:rPr>
                <w:rFonts w:ascii="Arial" w:hAnsi="Arial" w:cs="Arial"/>
                <w:noProof/>
                <w:webHidden/>
                <w:sz w:val="18"/>
                <w:szCs w:val="18"/>
              </w:rPr>
              <w:fldChar w:fldCharType="end"/>
            </w:r>
          </w:hyperlink>
        </w:p>
        <w:p w14:paraId="240E9064" w14:textId="589AEFF6" w:rsidR="00D84863" w:rsidRPr="00D84863" w:rsidRDefault="00D84863">
          <w:pPr>
            <w:pStyle w:val="Kazalovsebine1"/>
            <w:tabs>
              <w:tab w:val="right" w:leader="dot" w:pos="9062"/>
            </w:tabs>
            <w:rPr>
              <w:rFonts w:ascii="Arial" w:eastAsiaTheme="minorEastAsia" w:hAnsi="Arial" w:cs="Arial"/>
              <w:noProof/>
              <w:kern w:val="2"/>
              <w:sz w:val="18"/>
              <w:szCs w:val="18"/>
              <w:lang w:eastAsia="sl-SI"/>
              <w14:ligatures w14:val="standardContextual"/>
            </w:rPr>
          </w:pPr>
          <w:hyperlink w:anchor="_Toc188867108" w:history="1">
            <w:r w:rsidRPr="00D84863">
              <w:rPr>
                <w:rStyle w:val="Hiperpovezava"/>
                <w:rFonts w:ascii="Arial" w:hAnsi="Arial" w:cs="Arial"/>
                <w:noProof/>
                <w:spacing w:val="-1"/>
                <w:sz w:val="18"/>
                <w:szCs w:val="18"/>
              </w:rPr>
              <w:t>VI. NETRGOVSKI</w:t>
            </w:r>
            <w:r w:rsidRPr="00D84863">
              <w:rPr>
                <w:rStyle w:val="Hiperpovezava"/>
                <w:rFonts w:ascii="Arial" w:hAnsi="Arial" w:cs="Arial"/>
                <w:noProof/>
                <w:sz w:val="18"/>
                <w:szCs w:val="18"/>
              </w:rPr>
              <w:t xml:space="preserve"> </w:t>
            </w:r>
            <w:r w:rsidRPr="00D84863">
              <w:rPr>
                <w:rStyle w:val="Hiperpovezava"/>
                <w:rFonts w:ascii="Arial" w:hAnsi="Arial" w:cs="Arial"/>
                <w:noProof/>
                <w:spacing w:val="-1"/>
                <w:sz w:val="18"/>
                <w:szCs w:val="18"/>
              </w:rPr>
              <w:t xml:space="preserve">PREMIKI </w:t>
            </w:r>
            <w:r w:rsidRPr="00D84863">
              <w:rPr>
                <w:rStyle w:val="Hiperpovezava"/>
                <w:rFonts w:ascii="Arial" w:hAnsi="Arial" w:cs="Arial"/>
                <w:noProof/>
                <w:sz w:val="18"/>
                <w:szCs w:val="18"/>
              </w:rPr>
              <w:t>HIŠNIH</w:t>
            </w:r>
            <w:r w:rsidRPr="00D84863">
              <w:rPr>
                <w:rStyle w:val="Hiperpovezava"/>
                <w:rFonts w:ascii="Arial" w:hAnsi="Arial" w:cs="Arial"/>
                <w:noProof/>
                <w:spacing w:val="-2"/>
                <w:sz w:val="18"/>
                <w:szCs w:val="18"/>
              </w:rPr>
              <w:t xml:space="preserve"> </w:t>
            </w:r>
            <w:r w:rsidRPr="00D84863">
              <w:rPr>
                <w:rStyle w:val="Hiperpovezava"/>
                <w:rFonts w:ascii="Arial" w:hAnsi="Arial" w:cs="Arial"/>
                <w:noProof/>
                <w:spacing w:val="-1"/>
                <w:sz w:val="18"/>
                <w:szCs w:val="18"/>
              </w:rPr>
              <w:t>ŽIVALI</w:t>
            </w:r>
            <w:r w:rsidRPr="00D84863">
              <w:rPr>
                <w:rStyle w:val="Hiperpovezava"/>
                <w:rFonts w:ascii="Arial" w:hAnsi="Arial" w:cs="Arial"/>
                <w:noProof/>
                <w:sz w:val="18"/>
                <w:szCs w:val="18"/>
              </w:rPr>
              <w:t xml:space="preserve"> V</w:t>
            </w:r>
            <w:r w:rsidRPr="00D84863">
              <w:rPr>
                <w:rStyle w:val="Hiperpovezava"/>
                <w:rFonts w:ascii="Arial" w:hAnsi="Arial" w:cs="Arial"/>
                <w:noProof/>
                <w:spacing w:val="-1"/>
                <w:sz w:val="18"/>
                <w:szCs w:val="18"/>
              </w:rPr>
              <w:t xml:space="preserve"> DRŽAVO </w:t>
            </w:r>
            <w:r w:rsidRPr="00D84863">
              <w:rPr>
                <w:rStyle w:val="Hiperpovezava"/>
                <w:rFonts w:ascii="Arial" w:hAnsi="Arial" w:cs="Arial"/>
                <w:noProof/>
                <w:sz w:val="18"/>
                <w:szCs w:val="18"/>
              </w:rPr>
              <w:t xml:space="preserve">ČLANICO </w:t>
            </w:r>
            <w:r w:rsidRPr="00D84863">
              <w:rPr>
                <w:rStyle w:val="Hiperpovezava"/>
                <w:rFonts w:ascii="Arial" w:hAnsi="Arial" w:cs="Arial"/>
                <w:noProof/>
                <w:spacing w:val="-1"/>
                <w:sz w:val="18"/>
                <w:szCs w:val="18"/>
              </w:rPr>
              <w:t>IZ DRUGE</w:t>
            </w:r>
            <w:r w:rsidRPr="00D84863">
              <w:rPr>
                <w:rStyle w:val="Hiperpovezava"/>
                <w:rFonts w:ascii="Arial" w:hAnsi="Arial" w:cs="Arial"/>
                <w:noProof/>
                <w:sz w:val="18"/>
                <w:szCs w:val="18"/>
              </w:rPr>
              <w:t xml:space="preserve"> </w:t>
            </w:r>
            <w:r w:rsidRPr="00D84863">
              <w:rPr>
                <w:rStyle w:val="Hiperpovezava"/>
                <w:rFonts w:ascii="Arial" w:hAnsi="Arial" w:cs="Arial"/>
                <w:noProof/>
                <w:spacing w:val="-1"/>
                <w:sz w:val="18"/>
                <w:szCs w:val="18"/>
              </w:rPr>
              <w:t xml:space="preserve">DRŽAVE </w:t>
            </w:r>
            <w:r w:rsidRPr="00D84863">
              <w:rPr>
                <w:rStyle w:val="Hiperpovezava"/>
                <w:rFonts w:ascii="Arial" w:hAnsi="Arial" w:cs="Arial"/>
                <w:noProof/>
                <w:sz w:val="18"/>
                <w:szCs w:val="18"/>
              </w:rPr>
              <w:t>ČLANICE</w:t>
            </w:r>
            <w:r w:rsidRPr="00D84863">
              <w:rPr>
                <w:rStyle w:val="Hiperpovezava"/>
                <w:rFonts w:ascii="Arial" w:hAnsi="Arial" w:cs="Arial"/>
                <w:noProof/>
                <w:spacing w:val="-1"/>
                <w:sz w:val="18"/>
                <w:szCs w:val="18"/>
              </w:rPr>
              <w:t xml:space="preserve"> </w:t>
            </w:r>
            <w:r w:rsidRPr="00D84863">
              <w:rPr>
                <w:rStyle w:val="Hiperpovezava"/>
                <w:rFonts w:ascii="Arial" w:hAnsi="Arial" w:cs="Arial"/>
                <w:noProof/>
                <w:sz w:val="18"/>
                <w:szCs w:val="18"/>
              </w:rPr>
              <w:t xml:space="preserve">ALI </w:t>
            </w:r>
            <w:r w:rsidRPr="00D84863">
              <w:rPr>
                <w:rStyle w:val="Hiperpovezava"/>
                <w:rFonts w:ascii="Arial" w:hAnsi="Arial" w:cs="Arial"/>
                <w:noProof/>
                <w:spacing w:val="-1"/>
                <w:sz w:val="18"/>
                <w:szCs w:val="18"/>
              </w:rPr>
              <w:t>IZ</w:t>
            </w:r>
            <w:r w:rsidRPr="00D84863">
              <w:rPr>
                <w:rStyle w:val="Hiperpovezava"/>
                <w:rFonts w:ascii="Arial" w:hAnsi="Arial" w:cs="Arial"/>
                <w:noProof/>
                <w:spacing w:val="29"/>
                <w:sz w:val="18"/>
                <w:szCs w:val="18"/>
              </w:rPr>
              <w:t xml:space="preserve"> </w:t>
            </w:r>
            <w:r w:rsidRPr="00D84863">
              <w:rPr>
                <w:rStyle w:val="Hiperpovezava"/>
                <w:rFonts w:ascii="Arial" w:hAnsi="Arial" w:cs="Arial"/>
                <w:noProof/>
                <w:sz w:val="18"/>
                <w:szCs w:val="18"/>
              </w:rPr>
              <w:t>TRETJE</w:t>
            </w:r>
            <w:r w:rsidRPr="00D84863">
              <w:rPr>
                <w:rStyle w:val="Hiperpovezava"/>
                <w:rFonts w:ascii="Arial" w:hAnsi="Arial" w:cs="Arial"/>
                <w:noProof/>
                <w:spacing w:val="-8"/>
                <w:sz w:val="18"/>
                <w:szCs w:val="18"/>
              </w:rPr>
              <w:t xml:space="preserve"> </w:t>
            </w:r>
            <w:r w:rsidRPr="00D84863">
              <w:rPr>
                <w:rStyle w:val="Hiperpovezava"/>
                <w:rFonts w:ascii="Arial" w:hAnsi="Arial" w:cs="Arial"/>
                <w:noProof/>
                <w:spacing w:val="-1"/>
                <w:sz w:val="18"/>
                <w:szCs w:val="18"/>
              </w:rPr>
              <w:t>DRŽAVE</w:t>
            </w:r>
            <w:r w:rsidRPr="00D84863">
              <w:rPr>
                <w:rStyle w:val="Hiperpovezava"/>
                <w:rFonts w:ascii="Arial" w:hAnsi="Arial" w:cs="Arial"/>
                <w:noProof/>
                <w:spacing w:val="-6"/>
                <w:sz w:val="18"/>
                <w:szCs w:val="18"/>
              </w:rPr>
              <w:t xml:space="preserve"> </w:t>
            </w:r>
            <w:r w:rsidRPr="00D84863">
              <w:rPr>
                <w:rStyle w:val="Hiperpovezava"/>
                <w:rFonts w:ascii="Arial" w:hAnsi="Arial" w:cs="Arial"/>
                <w:noProof/>
                <w:sz w:val="18"/>
                <w:szCs w:val="18"/>
              </w:rPr>
              <w:t>ALI</w:t>
            </w:r>
            <w:r w:rsidRPr="00D84863">
              <w:rPr>
                <w:rStyle w:val="Hiperpovezava"/>
                <w:rFonts w:ascii="Arial" w:hAnsi="Arial" w:cs="Arial"/>
                <w:noProof/>
                <w:spacing w:val="-6"/>
                <w:sz w:val="18"/>
                <w:szCs w:val="18"/>
              </w:rPr>
              <w:t xml:space="preserve"> </w:t>
            </w:r>
            <w:r w:rsidRPr="00D84863">
              <w:rPr>
                <w:rStyle w:val="Hiperpovezava"/>
                <w:rFonts w:ascii="Arial" w:hAnsi="Arial" w:cs="Arial"/>
                <w:noProof/>
                <w:sz w:val="18"/>
                <w:szCs w:val="18"/>
              </w:rPr>
              <w:t>OZEMLJA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_Toc188867108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26</w:t>
            </w:r>
            <w:r w:rsidRPr="00D84863">
              <w:rPr>
                <w:rFonts w:ascii="Arial" w:hAnsi="Arial" w:cs="Arial"/>
                <w:noProof/>
                <w:webHidden/>
                <w:sz w:val="18"/>
                <w:szCs w:val="18"/>
              </w:rPr>
              <w:fldChar w:fldCharType="end"/>
            </w:r>
          </w:hyperlink>
        </w:p>
        <w:p w14:paraId="5DC60B57" w14:textId="070E944E"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109" w:history="1">
            <w:r w:rsidRPr="00D84863">
              <w:rPr>
                <w:rStyle w:val="Hiperpovezava"/>
                <w:rFonts w:ascii="Arial" w:hAnsi="Arial" w:cs="Arial"/>
                <w:noProof/>
                <w:sz w:val="18"/>
                <w:szCs w:val="18"/>
              </w:rPr>
              <w:t>1. Pogoji za netrgovske premike hišnih živali v državo članico iz druge države članice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_Toc188867109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26</w:t>
            </w:r>
            <w:r w:rsidRPr="00D84863">
              <w:rPr>
                <w:rFonts w:ascii="Arial" w:hAnsi="Arial" w:cs="Arial"/>
                <w:noProof/>
                <w:webHidden/>
                <w:sz w:val="18"/>
                <w:szCs w:val="18"/>
              </w:rPr>
              <w:fldChar w:fldCharType="end"/>
            </w:r>
          </w:hyperlink>
        </w:p>
        <w:p w14:paraId="11ADFF98" w14:textId="720E101D"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10" w:history="1">
            <w:r w:rsidRPr="00D84863">
              <w:rPr>
                <w:rStyle w:val="Hiperpovezava"/>
                <w:rFonts w:ascii="Arial" w:hAnsi="Arial" w:cs="Arial"/>
                <w:noProof/>
                <w:sz w:val="18"/>
                <w:szCs w:val="18"/>
              </w:rPr>
              <w:t>78.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4"/>
                <w:sz w:val="18"/>
                <w:szCs w:val="18"/>
              </w:rPr>
              <w:t>(</w:t>
            </w:r>
            <w:r w:rsidRPr="00D84863">
              <w:rPr>
                <w:rStyle w:val="Hiperpovezava"/>
                <w:rFonts w:ascii="Arial" w:hAnsi="Arial" w:cs="Arial"/>
                <w:noProof/>
                <w:sz w:val="18"/>
                <w:szCs w:val="18"/>
              </w:rPr>
              <w:t>netrgovski</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z w:val="18"/>
                <w:szCs w:val="18"/>
              </w:rPr>
              <w:t>premiki</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z w:val="18"/>
                <w:szCs w:val="18"/>
              </w:rPr>
              <w:t>hišnih</w:t>
            </w:r>
            <w:r w:rsidRPr="00D84863">
              <w:rPr>
                <w:rStyle w:val="Hiperpovezava"/>
                <w:rFonts w:ascii="Arial" w:hAnsi="Arial" w:cs="Arial"/>
                <w:noProof/>
                <w:spacing w:val="-5"/>
                <w:sz w:val="18"/>
                <w:szCs w:val="18"/>
              </w:rPr>
              <w:t xml:space="preserve"> </w:t>
            </w:r>
            <w:r w:rsidRPr="00D84863">
              <w:rPr>
                <w:rStyle w:val="Hiperpovezava"/>
                <w:rFonts w:ascii="Arial" w:hAnsi="Arial" w:cs="Arial"/>
                <w:noProof/>
                <w:spacing w:val="-1"/>
                <w:sz w:val="18"/>
                <w:szCs w:val="18"/>
              </w:rPr>
              <w:t>živali</w:t>
            </w:r>
            <w:r w:rsidRPr="00D84863">
              <w:rPr>
                <w:rStyle w:val="Hiperpovezava"/>
                <w:rFonts w:ascii="Arial" w:hAnsi="Arial" w:cs="Arial"/>
                <w:noProof/>
                <w:spacing w:val="-4"/>
                <w:sz w:val="18"/>
                <w:szCs w:val="18"/>
              </w:rPr>
              <w:t xml:space="preserve"> vrst s seznama v delu B Priloge I </w:t>
            </w:r>
            <w:r w:rsidRPr="00D84863">
              <w:rPr>
                <w:rStyle w:val="Hiperpovezava"/>
                <w:rFonts w:ascii="Arial" w:hAnsi="Arial" w:cs="Arial"/>
                <w:bCs/>
                <w:noProof/>
                <w:sz w:val="18"/>
                <w:szCs w:val="18"/>
                <w:shd w:val="clear" w:color="auto" w:fill="FFFFFF"/>
              </w:rPr>
              <w:t>Uredbe 2016/429/EU</w:t>
            </w:r>
            <w:r w:rsidRPr="00D84863">
              <w:rPr>
                <w:rStyle w:val="Hiperpovezava"/>
                <w:rFonts w:ascii="Arial" w:hAnsi="Arial" w:cs="Arial"/>
                <w:noProof/>
                <w:spacing w:val="-4"/>
                <w:sz w:val="18"/>
                <w:szCs w:val="18"/>
              </w:rPr>
              <w:t>)</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_Toc188867110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27</w:t>
            </w:r>
            <w:r w:rsidRPr="00D84863">
              <w:rPr>
                <w:rFonts w:ascii="Arial" w:hAnsi="Arial" w:cs="Arial"/>
                <w:noProof/>
                <w:webHidden/>
                <w:sz w:val="18"/>
                <w:szCs w:val="18"/>
              </w:rPr>
              <w:fldChar w:fldCharType="end"/>
            </w:r>
          </w:hyperlink>
        </w:p>
        <w:p w14:paraId="5B332EC7" w14:textId="7535F9E5"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111" w:history="1">
            <w:r w:rsidRPr="00D84863">
              <w:rPr>
                <w:rStyle w:val="Hiperpovezava"/>
                <w:rFonts w:ascii="Arial" w:hAnsi="Arial" w:cs="Arial"/>
                <w:noProof/>
                <w:sz w:val="18"/>
                <w:szCs w:val="18"/>
              </w:rPr>
              <w:t xml:space="preserve">2. </w:t>
            </w:r>
            <w:r w:rsidRPr="00D84863">
              <w:rPr>
                <w:rStyle w:val="Hiperpovezava"/>
                <w:rFonts w:ascii="Arial" w:hAnsi="Arial" w:cs="Arial"/>
                <w:noProof/>
                <w:sz w:val="18"/>
                <w:szCs w:val="18"/>
                <w:shd w:val="clear" w:color="auto" w:fill="FFFFFF"/>
              </w:rPr>
              <w:t>Pogoji za netrgovske premike hišnih živali iz držav ali ozemelj izven Evropske unije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_Toc188867111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27</w:t>
            </w:r>
            <w:r w:rsidRPr="00D84863">
              <w:rPr>
                <w:rFonts w:ascii="Arial" w:hAnsi="Arial" w:cs="Arial"/>
                <w:noProof/>
                <w:webHidden/>
                <w:sz w:val="18"/>
                <w:szCs w:val="18"/>
              </w:rPr>
              <w:fldChar w:fldCharType="end"/>
            </w:r>
          </w:hyperlink>
        </w:p>
        <w:p w14:paraId="559669D9" w14:textId="332D8434"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12" w:history="1">
            <w:r w:rsidRPr="00D84863">
              <w:rPr>
                <w:rStyle w:val="Hiperpovezava"/>
                <w:rFonts w:ascii="Arial" w:hAnsi="Arial" w:cs="Arial"/>
                <w:noProof/>
                <w:sz w:val="18"/>
                <w:szCs w:val="18"/>
              </w:rPr>
              <w:t>79.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bCs/>
                <w:noProof/>
                <w:sz w:val="18"/>
                <w:szCs w:val="18"/>
                <w:shd w:val="clear" w:color="auto" w:fill="FFFFFF"/>
              </w:rPr>
              <w:t xml:space="preserve">(netrgovski premiki hišnih živali </w:t>
            </w:r>
            <w:r w:rsidRPr="00D84863">
              <w:rPr>
                <w:rStyle w:val="Hiperpovezava"/>
                <w:rFonts w:ascii="Arial" w:hAnsi="Arial" w:cs="Arial"/>
                <w:noProof/>
                <w:spacing w:val="-4"/>
                <w:sz w:val="18"/>
                <w:szCs w:val="18"/>
              </w:rPr>
              <w:t>vrst s seznama v delu A Priloge I</w:t>
            </w:r>
            <w:r w:rsidRPr="00D84863">
              <w:rPr>
                <w:rStyle w:val="Hiperpovezava"/>
                <w:rFonts w:ascii="Arial" w:hAnsi="Arial" w:cs="Arial"/>
                <w:bCs/>
                <w:noProof/>
                <w:sz w:val="18"/>
                <w:szCs w:val="18"/>
                <w:shd w:val="clear" w:color="auto" w:fill="FFFFFF"/>
              </w:rPr>
              <w:t xml:space="preserve"> Uredbe 2016/429/EU)</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_Toc188867112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27</w:t>
            </w:r>
            <w:r w:rsidRPr="00D84863">
              <w:rPr>
                <w:rFonts w:ascii="Arial" w:hAnsi="Arial" w:cs="Arial"/>
                <w:noProof/>
                <w:webHidden/>
                <w:sz w:val="18"/>
                <w:szCs w:val="18"/>
              </w:rPr>
              <w:fldChar w:fldCharType="end"/>
            </w:r>
          </w:hyperlink>
        </w:p>
        <w:p w14:paraId="066796B5" w14:textId="4A2F6F98"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13" w:history="1">
            <w:r w:rsidRPr="00D84863">
              <w:rPr>
                <w:rStyle w:val="Hiperpovezava"/>
                <w:rFonts w:ascii="Arial" w:hAnsi="Arial" w:cs="Arial"/>
                <w:noProof/>
                <w:sz w:val="18"/>
                <w:szCs w:val="18"/>
              </w:rPr>
              <w:t>80.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bCs/>
                <w:noProof/>
                <w:sz w:val="18"/>
                <w:szCs w:val="18"/>
                <w:shd w:val="clear" w:color="auto" w:fill="FFFFFF"/>
              </w:rPr>
              <w:t xml:space="preserve">(netrgovski premiki hišnih živali </w:t>
            </w:r>
            <w:r w:rsidRPr="00D84863">
              <w:rPr>
                <w:rStyle w:val="Hiperpovezava"/>
                <w:rFonts w:ascii="Arial" w:hAnsi="Arial" w:cs="Arial"/>
                <w:noProof/>
                <w:spacing w:val="-4"/>
                <w:sz w:val="18"/>
                <w:szCs w:val="18"/>
              </w:rPr>
              <w:t xml:space="preserve">vrst s seznama v delu B Priloge I </w:t>
            </w:r>
            <w:r w:rsidRPr="00D84863">
              <w:rPr>
                <w:rStyle w:val="Hiperpovezava"/>
                <w:rFonts w:ascii="Arial" w:hAnsi="Arial" w:cs="Arial"/>
                <w:noProof/>
                <w:sz w:val="18"/>
                <w:szCs w:val="18"/>
              </w:rPr>
              <w:t>Uredbe 2016/429/EU</w:t>
            </w:r>
            <w:r w:rsidRPr="00D84863">
              <w:rPr>
                <w:rStyle w:val="Hiperpovezava"/>
                <w:rFonts w:ascii="Arial" w:hAnsi="Arial" w:cs="Arial"/>
                <w:bCs/>
                <w:noProof/>
                <w:sz w:val="18"/>
                <w:szCs w:val="18"/>
                <w:shd w:val="clear" w:color="auto" w:fill="FFFFFF"/>
              </w:rPr>
              <w:t>)</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_Toc188867113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27</w:t>
            </w:r>
            <w:r w:rsidRPr="00D84863">
              <w:rPr>
                <w:rFonts w:ascii="Arial" w:hAnsi="Arial" w:cs="Arial"/>
                <w:noProof/>
                <w:webHidden/>
                <w:sz w:val="18"/>
                <w:szCs w:val="18"/>
              </w:rPr>
              <w:fldChar w:fldCharType="end"/>
            </w:r>
          </w:hyperlink>
        </w:p>
        <w:p w14:paraId="4F0D4E4F" w14:textId="7FE16603" w:rsidR="00D84863" w:rsidRPr="00D84863" w:rsidRDefault="00D84863">
          <w:pPr>
            <w:pStyle w:val="Kazalovsebine2"/>
            <w:tabs>
              <w:tab w:val="right" w:leader="dot" w:pos="9062"/>
            </w:tabs>
            <w:rPr>
              <w:rFonts w:ascii="Arial" w:eastAsiaTheme="minorEastAsia" w:hAnsi="Arial" w:cs="Arial"/>
              <w:noProof/>
              <w:kern w:val="2"/>
              <w:sz w:val="18"/>
              <w:szCs w:val="18"/>
              <w:lang w:eastAsia="sl-SI"/>
              <w14:ligatures w14:val="standardContextual"/>
            </w:rPr>
          </w:pPr>
          <w:hyperlink w:anchor="_Toc188867114" w:history="1">
            <w:r w:rsidRPr="00D84863">
              <w:rPr>
                <w:rStyle w:val="Hiperpovezava"/>
                <w:rFonts w:ascii="Arial" w:hAnsi="Arial" w:cs="Arial"/>
                <w:bCs/>
                <w:noProof/>
                <w:sz w:val="18"/>
                <w:szCs w:val="18"/>
                <w:shd w:val="clear" w:color="auto" w:fill="FFFFFF"/>
              </w:rPr>
              <w:t>3. Obveznosti obveščanja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_Toc188867114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27</w:t>
            </w:r>
            <w:r w:rsidRPr="00D84863">
              <w:rPr>
                <w:rFonts w:ascii="Arial" w:hAnsi="Arial" w:cs="Arial"/>
                <w:noProof/>
                <w:webHidden/>
                <w:sz w:val="18"/>
                <w:szCs w:val="18"/>
              </w:rPr>
              <w:fldChar w:fldCharType="end"/>
            </w:r>
          </w:hyperlink>
        </w:p>
        <w:p w14:paraId="4C81FB26" w14:textId="53C52A62"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15" w:history="1">
            <w:r w:rsidRPr="00D84863">
              <w:rPr>
                <w:rStyle w:val="Hiperpovezava"/>
                <w:rFonts w:ascii="Arial" w:hAnsi="Arial" w:cs="Arial"/>
                <w:noProof/>
                <w:sz w:val="18"/>
                <w:szCs w:val="18"/>
              </w:rPr>
              <w:t>81.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(obveščanje)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_Toc188867115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27</w:t>
            </w:r>
            <w:r w:rsidRPr="00D84863">
              <w:rPr>
                <w:rFonts w:ascii="Arial" w:hAnsi="Arial" w:cs="Arial"/>
                <w:noProof/>
                <w:webHidden/>
                <w:sz w:val="18"/>
                <w:szCs w:val="18"/>
              </w:rPr>
              <w:fldChar w:fldCharType="end"/>
            </w:r>
          </w:hyperlink>
        </w:p>
        <w:p w14:paraId="318CC177" w14:textId="69251E50" w:rsidR="00D84863" w:rsidRPr="00D84863" w:rsidRDefault="00D84863">
          <w:pPr>
            <w:pStyle w:val="Kazalovsebine1"/>
            <w:tabs>
              <w:tab w:val="right" w:leader="dot" w:pos="9062"/>
            </w:tabs>
            <w:rPr>
              <w:rFonts w:ascii="Arial" w:eastAsiaTheme="minorEastAsia" w:hAnsi="Arial" w:cs="Arial"/>
              <w:noProof/>
              <w:kern w:val="2"/>
              <w:sz w:val="18"/>
              <w:szCs w:val="18"/>
              <w:lang w:eastAsia="sl-SI"/>
              <w14:ligatures w14:val="standardContextual"/>
            </w:rPr>
          </w:pPr>
          <w:hyperlink w:anchor="_Toc188867116" w:history="1">
            <w:r w:rsidRPr="00D84863">
              <w:rPr>
                <w:rStyle w:val="Hiperpovezava"/>
                <w:rFonts w:ascii="Arial" w:hAnsi="Arial" w:cs="Arial"/>
                <w:noProof/>
                <w:spacing w:val="-1"/>
                <w:sz w:val="18"/>
                <w:szCs w:val="18"/>
              </w:rPr>
              <w:t>VIII. NUJNI UKREPI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_Toc188867116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27</w:t>
            </w:r>
            <w:r w:rsidRPr="00D84863">
              <w:rPr>
                <w:rFonts w:ascii="Arial" w:hAnsi="Arial" w:cs="Arial"/>
                <w:noProof/>
                <w:webHidden/>
                <w:sz w:val="18"/>
                <w:szCs w:val="18"/>
              </w:rPr>
              <w:fldChar w:fldCharType="end"/>
            </w:r>
          </w:hyperlink>
        </w:p>
        <w:p w14:paraId="7FE6B1D7" w14:textId="78F41FCF"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17" w:history="1">
            <w:r w:rsidRPr="00D84863">
              <w:rPr>
                <w:rStyle w:val="Hiperpovezava"/>
                <w:rFonts w:ascii="Arial" w:hAnsi="Arial" w:cs="Arial"/>
                <w:noProof/>
                <w:sz w:val="18"/>
                <w:szCs w:val="18"/>
              </w:rPr>
              <w:t>82.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(ukrepi v nujnih primerih)</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_Toc188867117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27</w:t>
            </w:r>
            <w:r w:rsidRPr="00D84863">
              <w:rPr>
                <w:rFonts w:ascii="Arial" w:hAnsi="Arial" w:cs="Arial"/>
                <w:noProof/>
                <w:webHidden/>
                <w:sz w:val="18"/>
                <w:szCs w:val="18"/>
              </w:rPr>
              <w:fldChar w:fldCharType="end"/>
            </w:r>
          </w:hyperlink>
        </w:p>
        <w:p w14:paraId="50418D79" w14:textId="4EB7DC4C" w:rsidR="00D84863" w:rsidRPr="00D84863" w:rsidRDefault="00D84863">
          <w:pPr>
            <w:pStyle w:val="Kazalovsebine1"/>
            <w:tabs>
              <w:tab w:val="right" w:leader="dot" w:pos="9062"/>
            </w:tabs>
            <w:rPr>
              <w:rFonts w:ascii="Arial" w:eastAsiaTheme="minorEastAsia" w:hAnsi="Arial" w:cs="Arial"/>
              <w:noProof/>
              <w:kern w:val="2"/>
              <w:sz w:val="18"/>
              <w:szCs w:val="18"/>
              <w:lang w:eastAsia="sl-SI"/>
              <w14:ligatures w14:val="standardContextual"/>
            </w:rPr>
          </w:pPr>
          <w:hyperlink w:anchor="_Toc188867118" w:history="1">
            <w:r w:rsidRPr="00D84863">
              <w:rPr>
                <w:rStyle w:val="Hiperpovezava"/>
                <w:rFonts w:ascii="Arial" w:hAnsi="Arial" w:cs="Arial"/>
                <w:noProof/>
                <w:spacing w:val="-1"/>
                <w:sz w:val="18"/>
                <w:szCs w:val="18"/>
              </w:rPr>
              <w:t xml:space="preserve">IX. KAZENSKE </w:t>
            </w:r>
            <w:r w:rsidRPr="00D84863">
              <w:rPr>
                <w:rStyle w:val="Hiperpovezava"/>
                <w:rFonts w:ascii="Arial" w:hAnsi="Arial" w:cs="Arial"/>
                <w:noProof/>
                <w:sz w:val="18"/>
                <w:szCs w:val="18"/>
              </w:rPr>
              <w:t>DOLOČBE</w:t>
            </w:r>
            <w:r w:rsidRPr="00D84863">
              <w:rPr>
                <w:rStyle w:val="Hiperpovezava"/>
                <w:rFonts w:ascii="Arial" w:hAnsi="Arial" w:cs="Arial"/>
                <w:noProof/>
                <w:spacing w:val="-1"/>
                <w:sz w:val="18"/>
                <w:szCs w:val="18"/>
              </w:rPr>
              <w:t xml:space="preserve"> IN IZREDNI UKREPI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_Toc188867118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28</w:t>
            </w:r>
            <w:r w:rsidRPr="00D84863">
              <w:rPr>
                <w:rFonts w:ascii="Arial" w:hAnsi="Arial" w:cs="Arial"/>
                <w:noProof/>
                <w:webHidden/>
                <w:sz w:val="18"/>
                <w:szCs w:val="18"/>
              </w:rPr>
              <w:fldChar w:fldCharType="end"/>
            </w:r>
          </w:hyperlink>
        </w:p>
        <w:p w14:paraId="7DDD4B45" w14:textId="0ED76C93"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19" w:history="1">
            <w:r w:rsidRPr="00D84863">
              <w:rPr>
                <w:rStyle w:val="Hiperpovezava"/>
                <w:rFonts w:ascii="Arial" w:hAnsi="Arial" w:cs="Arial"/>
                <w:noProof/>
                <w:sz w:val="18"/>
                <w:szCs w:val="18"/>
              </w:rPr>
              <w:t>83.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(prekrški)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_Toc188867119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28</w:t>
            </w:r>
            <w:r w:rsidRPr="00D84863">
              <w:rPr>
                <w:rFonts w:ascii="Arial" w:hAnsi="Arial" w:cs="Arial"/>
                <w:noProof/>
                <w:webHidden/>
                <w:sz w:val="18"/>
                <w:szCs w:val="18"/>
              </w:rPr>
              <w:fldChar w:fldCharType="end"/>
            </w:r>
          </w:hyperlink>
        </w:p>
        <w:p w14:paraId="2D9DA0FC" w14:textId="43714E97"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20" w:history="1">
            <w:r w:rsidRPr="00D84863">
              <w:rPr>
                <w:rStyle w:val="Hiperpovezava"/>
                <w:rFonts w:ascii="Arial" w:hAnsi="Arial" w:cs="Arial"/>
                <w:bCs/>
                <w:noProof/>
                <w:sz w:val="18"/>
                <w:szCs w:val="18"/>
              </w:rPr>
              <w:t>84.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bCs/>
                <w:noProof/>
                <w:sz w:val="18"/>
                <w:szCs w:val="18"/>
              </w:rPr>
              <w:t>(višina globe v hitrem prekrškovnem postopku)</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_Toc188867120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30</w:t>
            </w:r>
            <w:r w:rsidRPr="00D84863">
              <w:rPr>
                <w:rFonts w:ascii="Arial" w:hAnsi="Arial" w:cs="Arial"/>
                <w:noProof/>
                <w:webHidden/>
                <w:sz w:val="18"/>
                <w:szCs w:val="18"/>
              </w:rPr>
              <w:fldChar w:fldCharType="end"/>
            </w:r>
          </w:hyperlink>
        </w:p>
        <w:p w14:paraId="1335B466" w14:textId="189AFB6A"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21" w:history="1">
            <w:r w:rsidRPr="00D84863">
              <w:rPr>
                <w:rStyle w:val="Hiperpovezava"/>
                <w:rFonts w:ascii="Arial" w:hAnsi="Arial" w:cs="Arial"/>
                <w:noProof/>
                <w:sz w:val="18"/>
                <w:szCs w:val="18"/>
              </w:rPr>
              <w:t>85.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pacing w:val="-1"/>
                <w:sz w:val="18"/>
                <w:szCs w:val="18"/>
              </w:rPr>
              <w:t>(posebne pristojnosti uradnega veterinarja)</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_Toc188867121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30</w:t>
            </w:r>
            <w:r w:rsidRPr="00D84863">
              <w:rPr>
                <w:rFonts w:ascii="Arial" w:hAnsi="Arial" w:cs="Arial"/>
                <w:noProof/>
                <w:webHidden/>
                <w:sz w:val="18"/>
                <w:szCs w:val="18"/>
              </w:rPr>
              <w:fldChar w:fldCharType="end"/>
            </w:r>
          </w:hyperlink>
        </w:p>
        <w:p w14:paraId="0E566029" w14:textId="5AFC690B" w:rsidR="00D84863" w:rsidRPr="00D84863" w:rsidRDefault="00D84863">
          <w:pPr>
            <w:pStyle w:val="Kazalovsebine1"/>
            <w:tabs>
              <w:tab w:val="right" w:leader="dot" w:pos="9062"/>
            </w:tabs>
            <w:rPr>
              <w:rFonts w:ascii="Arial" w:eastAsiaTheme="minorEastAsia" w:hAnsi="Arial" w:cs="Arial"/>
              <w:noProof/>
              <w:kern w:val="2"/>
              <w:sz w:val="18"/>
              <w:szCs w:val="18"/>
              <w:lang w:eastAsia="sl-SI"/>
              <w14:ligatures w14:val="standardContextual"/>
            </w:rPr>
          </w:pPr>
          <w:hyperlink w:anchor="_Toc188867122" w:history="1">
            <w:r w:rsidRPr="00D84863">
              <w:rPr>
                <w:rStyle w:val="Hiperpovezava"/>
                <w:rFonts w:ascii="Arial" w:hAnsi="Arial" w:cs="Arial"/>
                <w:noProof/>
                <w:spacing w:val="-1"/>
                <w:sz w:val="18"/>
                <w:szCs w:val="18"/>
              </w:rPr>
              <w:t xml:space="preserve">X. </w:t>
            </w:r>
            <w:r w:rsidRPr="00D84863">
              <w:rPr>
                <w:rStyle w:val="Hiperpovezava"/>
                <w:rFonts w:ascii="Arial" w:hAnsi="Arial" w:cs="Arial"/>
                <w:noProof/>
                <w:sz w:val="18"/>
                <w:szCs w:val="18"/>
              </w:rPr>
              <w:t>PREHODNE IN KONČNE DOLOČBE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_Toc188867122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31</w:t>
            </w:r>
            <w:r w:rsidRPr="00D84863">
              <w:rPr>
                <w:rFonts w:ascii="Arial" w:hAnsi="Arial" w:cs="Arial"/>
                <w:noProof/>
                <w:webHidden/>
                <w:sz w:val="18"/>
                <w:szCs w:val="18"/>
              </w:rPr>
              <w:fldChar w:fldCharType="end"/>
            </w:r>
          </w:hyperlink>
        </w:p>
        <w:p w14:paraId="22B3B3BA" w14:textId="45534157"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23" w:history="1">
            <w:r w:rsidRPr="00D84863">
              <w:rPr>
                <w:rStyle w:val="Hiperpovezava"/>
                <w:rFonts w:ascii="Arial" w:hAnsi="Arial" w:cs="Arial"/>
                <w:noProof/>
                <w:sz w:val="18"/>
                <w:szCs w:val="18"/>
              </w:rPr>
              <w:t>86.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(prehodne določbe)</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_Toc188867123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31</w:t>
            </w:r>
            <w:r w:rsidRPr="00D84863">
              <w:rPr>
                <w:rFonts w:ascii="Arial" w:hAnsi="Arial" w:cs="Arial"/>
                <w:noProof/>
                <w:webHidden/>
                <w:sz w:val="18"/>
                <w:szCs w:val="18"/>
              </w:rPr>
              <w:fldChar w:fldCharType="end"/>
            </w:r>
          </w:hyperlink>
        </w:p>
        <w:p w14:paraId="6302AE33" w14:textId="5F9C1F85"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24" w:history="1">
            <w:r w:rsidRPr="00D84863">
              <w:rPr>
                <w:rStyle w:val="Hiperpovezava"/>
                <w:rFonts w:ascii="Arial" w:hAnsi="Arial" w:cs="Arial"/>
                <w:noProof/>
                <w:sz w:val="18"/>
                <w:szCs w:val="18"/>
              </w:rPr>
              <w:t>87.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(predpisi)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_Toc188867124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32</w:t>
            </w:r>
            <w:r w:rsidRPr="00D84863">
              <w:rPr>
                <w:rFonts w:ascii="Arial" w:hAnsi="Arial" w:cs="Arial"/>
                <w:noProof/>
                <w:webHidden/>
                <w:sz w:val="18"/>
                <w:szCs w:val="18"/>
              </w:rPr>
              <w:fldChar w:fldCharType="end"/>
            </w:r>
          </w:hyperlink>
        </w:p>
        <w:p w14:paraId="78E1CD3D" w14:textId="65024DF0"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25" w:history="1">
            <w:r w:rsidRPr="00D84863">
              <w:rPr>
                <w:rStyle w:val="Hiperpovezava"/>
                <w:rFonts w:ascii="Arial" w:hAnsi="Arial" w:cs="Arial"/>
                <w:noProof/>
                <w:sz w:val="18"/>
                <w:szCs w:val="18"/>
              </w:rPr>
              <w:t>88.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(Zakon o veterinarskih merilih skladnosti, Zakon o veterinarstvu, Zakon o kmetijstvu)</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_Toc188867125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32</w:t>
            </w:r>
            <w:r w:rsidRPr="00D84863">
              <w:rPr>
                <w:rFonts w:ascii="Arial" w:hAnsi="Arial" w:cs="Arial"/>
                <w:noProof/>
                <w:webHidden/>
                <w:sz w:val="18"/>
                <w:szCs w:val="18"/>
              </w:rPr>
              <w:fldChar w:fldCharType="end"/>
            </w:r>
          </w:hyperlink>
        </w:p>
        <w:p w14:paraId="098BA0E3" w14:textId="0C0D8BA0"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26" w:history="1">
            <w:r w:rsidRPr="00D84863">
              <w:rPr>
                <w:rStyle w:val="Hiperpovezava"/>
                <w:rFonts w:ascii="Arial" w:hAnsi="Arial" w:cs="Arial"/>
                <w:noProof/>
                <w:sz w:val="18"/>
                <w:szCs w:val="18"/>
              </w:rPr>
              <w:t>89.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(prenehanje veljavnosti)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_Toc188867126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32</w:t>
            </w:r>
            <w:r w:rsidRPr="00D84863">
              <w:rPr>
                <w:rFonts w:ascii="Arial" w:hAnsi="Arial" w:cs="Arial"/>
                <w:noProof/>
                <w:webHidden/>
                <w:sz w:val="18"/>
                <w:szCs w:val="18"/>
              </w:rPr>
              <w:fldChar w:fldCharType="end"/>
            </w:r>
          </w:hyperlink>
        </w:p>
        <w:p w14:paraId="4CA7E487" w14:textId="275B0C11"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27" w:history="1">
            <w:r w:rsidRPr="00D84863">
              <w:rPr>
                <w:rStyle w:val="Hiperpovezava"/>
                <w:rFonts w:ascii="Arial" w:hAnsi="Arial" w:cs="Arial"/>
                <w:noProof/>
                <w:sz w:val="18"/>
                <w:szCs w:val="18"/>
              </w:rPr>
              <w:t>90.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(podaljšanje uporabe predpisov)</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_Toc188867127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34</w:t>
            </w:r>
            <w:r w:rsidRPr="00D84863">
              <w:rPr>
                <w:rFonts w:ascii="Arial" w:hAnsi="Arial" w:cs="Arial"/>
                <w:noProof/>
                <w:webHidden/>
                <w:sz w:val="18"/>
                <w:szCs w:val="18"/>
              </w:rPr>
              <w:fldChar w:fldCharType="end"/>
            </w:r>
          </w:hyperlink>
        </w:p>
        <w:p w14:paraId="5FF6F47F" w14:textId="4F17C952" w:rsidR="00D84863" w:rsidRPr="00D84863" w:rsidRDefault="00D84863">
          <w:pPr>
            <w:pStyle w:val="Kazalovsebine4"/>
            <w:tabs>
              <w:tab w:val="left" w:pos="1760"/>
              <w:tab w:val="right" w:leader="dot" w:pos="9062"/>
            </w:tabs>
            <w:rPr>
              <w:rFonts w:ascii="Arial" w:eastAsiaTheme="minorEastAsia" w:hAnsi="Arial" w:cs="Arial"/>
              <w:noProof/>
              <w:kern w:val="2"/>
              <w:sz w:val="18"/>
              <w:szCs w:val="18"/>
              <w:lang w:eastAsia="sl-SI"/>
              <w14:ligatures w14:val="standardContextual"/>
            </w:rPr>
          </w:pPr>
          <w:hyperlink w:anchor="_Toc188867128" w:history="1">
            <w:r w:rsidRPr="00D84863">
              <w:rPr>
                <w:rStyle w:val="Hiperpovezava"/>
                <w:rFonts w:ascii="Arial" w:eastAsia="Arial" w:hAnsi="Arial" w:cs="Arial"/>
                <w:noProof/>
                <w:sz w:val="18"/>
                <w:szCs w:val="18"/>
              </w:rPr>
              <w:t>91. člen</w:t>
            </w:r>
            <w:r w:rsidRPr="00D84863">
              <w:rPr>
                <w:rFonts w:ascii="Arial" w:eastAsiaTheme="minorEastAsia" w:hAnsi="Arial" w:cs="Arial"/>
                <w:noProof/>
                <w:kern w:val="2"/>
                <w:sz w:val="18"/>
                <w:szCs w:val="18"/>
                <w:lang w:eastAsia="sl-SI"/>
                <w14:ligatures w14:val="standardContextual"/>
              </w:rPr>
              <w:tab/>
            </w:r>
            <w:r w:rsidRPr="00D84863">
              <w:rPr>
                <w:rStyle w:val="Hiperpovezava"/>
                <w:rFonts w:ascii="Arial" w:hAnsi="Arial" w:cs="Arial"/>
                <w:noProof/>
                <w:sz w:val="18"/>
                <w:szCs w:val="18"/>
              </w:rPr>
              <w:t>(začetek veljavnosti)</w:t>
            </w:r>
            <w:r w:rsidRPr="00D84863">
              <w:rPr>
                <w:rFonts w:ascii="Arial" w:hAnsi="Arial" w:cs="Arial"/>
                <w:noProof/>
                <w:webHidden/>
                <w:sz w:val="18"/>
                <w:szCs w:val="18"/>
              </w:rPr>
              <w:tab/>
            </w:r>
            <w:r w:rsidRPr="00D84863">
              <w:rPr>
                <w:rFonts w:ascii="Arial" w:hAnsi="Arial" w:cs="Arial"/>
                <w:noProof/>
                <w:webHidden/>
                <w:sz w:val="18"/>
                <w:szCs w:val="18"/>
              </w:rPr>
              <w:fldChar w:fldCharType="begin"/>
            </w:r>
            <w:r w:rsidRPr="00D84863">
              <w:rPr>
                <w:rFonts w:ascii="Arial" w:hAnsi="Arial" w:cs="Arial"/>
                <w:noProof/>
                <w:webHidden/>
                <w:sz w:val="18"/>
                <w:szCs w:val="18"/>
              </w:rPr>
              <w:instrText xml:space="preserve"> PAGEREF _Toc188867128 \h </w:instrText>
            </w:r>
            <w:r w:rsidRPr="00D84863">
              <w:rPr>
                <w:rFonts w:ascii="Arial" w:hAnsi="Arial" w:cs="Arial"/>
                <w:noProof/>
                <w:webHidden/>
                <w:sz w:val="18"/>
                <w:szCs w:val="18"/>
              </w:rPr>
            </w:r>
            <w:r w:rsidRPr="00D84863">
              <w:rPr>
                <w:rFonts w:ascii="Arial" w:hAnsi="Arial" w:cs="Arial"/>
                <w:noProof/>
                <w:webHidden/>
                <w:sz w:val="18"/>
                <w:szCs w:val="18"/>
              </w:rPr>
              <w:fldChar w:fldCharType="separate"/>
            </w:r>
            <w:r w:rsidRPr="00D84863">
              <w:rPr>
                <w:rFonts w:ascii="Arial" w:hAnsi="Arial" w:cs="Arial"/>
                <w:noProof/>
                <w:webHidden/>
                <w:sz w:val="18"/>
                <w:szCs w:val="18"/>
              </w:rPr>
              <w:t>35</w:t>
            </w:r>
            <w:r w:rsidRPr="00D84863">
              <w:rPr>
                <w:rFonts w:ascii="Arial" w:hAnsi="Arial" w:cs="Arial"/>
                <w:noProof/>
                <w:webHidden/>
                <w:sz w:val="18"/>
                <w:szCs w:val="18"/>
              </w:rPr>
              <w:fldChar w:fldCharType="end"/>
            </w:r>
          </w:hyperlink>
        </w:p>
        <w:p w14:paraId="6F254793" w14:textId="200E83BB" w:rsidR="003B1726" w:rsidRPr="00D84863" w:rsidRDefault="003B1726" w:rsidP="003B1726">
          <w:pPr>
            <w:rPr>
              <w:rFonts w:ascii="Arial" w:eastAsiaTheme="minorEastAsia" w:hAnsi="Arial" w:cs="Arial"/>
              <w:b/>
              <w:bCs/>
              <w:sz w:val="18"/>
              <w:szCs w:val="18"/>
            </w:rPr>
          </w:pPr>
          <w:r w:rsidRPr="00D84863">
            <w:rPr>
              <w:rFonts w:ascii="Arial" w:hAnsi="Arial" w:cs="Arial"/>
              <w:sz w:val="18"/>
              <w:szCs w:val="18"/>
            </w:rPr>
            <w:fldChar w:fldCharType="end"/>
          </w:r>
        </w:p>
      </w:sdtContent>
    </w:sdt>
    <w:p w14:paraId="5125402B" w14:textId="77777777" w:rsidR="003B1726" w:rsidRPr="003B1726" w:rsidRDefault="003B1726" w:rsidP="003B1726">
      <w:pPr>
        <w:jc w:val="center"/>
        <w:rPr>
          <w:rFonts w:ascii="Arial" w:hAnsi="Arial" w:cs="Arial"/>
          <w:b/>
          <w:bCs/>
          <w:sz w:val="18"/>
          <w:szCs w:val="18"/>
        </w:rPr>
      </w:pPr>
    </w:p>
    <w:sectPr w:rsidR="003B1726" w:rsidRPr="003B172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802E7" w14:textId="77777777" w:rsidR="007829CF" w:rsidRDefault="007829CF" w:rsidP="007829CF">
      <w:pPr>
        <w:spacing w:after="0" w:line="240" w:lineRule="auto"/>
      </w:pPr>
      <w:r>
        <w:separator/>
      </w:r>
    </w:p>
  </w:endnote>
  <w:endnote w:type="continuationSeparator" w:id="0">
    <w:p w14:paraId="4D0D24D0" w14:textId="77777777" w:rsidR="007829CF" w:rsidRDefault="007829CF" w:rsidP="00782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640589"/>
      <w:docPartObj>
        <w:docPartGallery w:val="Page Numbers (Bottom of Page)"/>
        <w:docPartUnique/>
      </w:docPartObj>
    </w:sdtPr>
    <w:sdtEndPr/>
    <w:sdtContent>
      <w:p w14:paraId="15029A92" w14:textId="19139B2D" w:rsidR="007C79D4" w:rsidRDefault="007C79D4">
        <w:pPr>
          <w:pStyle w:val="Noga"/>
          <w:jc w:val="right"/>
        </w:pPr>
        <w:r w:rsidRPr="007C79D4">
          <w:rPr>
            <w:sz w:val="18"/>
            <w:szCs w:val="18"/>
          </w:rPr>
          <w:fldChar w:fldCharType="begin"/>
        </w:r>
        <w:r w:rsidRPr="007C79D4">
          <w:rPr>
            <w:sz w:val="18"/>
            <w:szCs w:val="18"/>
          </w:rPr>
          <w:instrText>PAGE   \* MERGEFORMAT</w:instrText>
        </w:r>
        <w:r w:rsidRPr="007C79D4">
          <w:rPr>
            <w:sz w:val="18"/>
            <w:szCs w:val="18"/>
          </w:rPr>
          <w:fldChar w:fldCharType="separate"/>
        </w:r>
        <w:r w:rsidRPr="007C79D4">
          <w:rPr>
            <w:sz w:val="18"/>
            <w:szCs w:val="18"/>
          </w:rPr>
          <w:t>2</w:t>
        </w:r>
        <w:r w:rsidRPr="007C79D4">
          <w:rPr>
            <w:sz w:val="18"/>
            <w:szCs w:val="18"/>
          </w:rPr>
          <w:fldChar w:fldCharType="end"/>
        </w:r>
      </w:p>
    </w:sdtContent>
  </w:sdt>
  <w:p w14:paraId="5E4296FD" w14:textId="77777777" w:rsidR="007C79D4" w:rsidRDefault="007C79D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346BE" w14:textId="77777777" w:rsidR="007829CF" w:rsidRDefault="007829CF" w:rsidP="007829CF">
      <w:pPr>
        <w:spacing w:after="0" w:line="240" w:lineRule="auto"/>
      </w:pPr>
      <w:r>
        <w:separator/>
      </w:r>
    </w:p>
  </w:footnote>
  <w:footnote w:type="continuationSeparator" w:id="0">
    <w:p w14:paraId="7D8CAB21" w14:textId="77777777" w:rsidR="007829CF" w:rsidRDefault="007829CF" w:rsidP="007829CF">
      <w:pPr>
        <w:spacing w:after="0" w:line="240" w:lineRule="auto"/>
      </w:pPr>
      <w:r>
        <w:continuationSeparator/>
      </w:r>
    </w:p>
  </w:footnote>
  <w:footnote w:id="1">
    <w:p w14:paraId="37387884" w14:textId="77CAB267" w:rsidR="007829CF" w:rsidRPr="005B34D2" w:rsidRDefault="007829CF" w:rsidP="005B34D2">
      <w:pPr>
        <w:pStyle w:val="Sprotnaopomba-besedilo"/>
        <w:jc w:val="both"/>
        <w:rPr>
          <w:sz w:val="18"/>
          <w:szCs w:val="18"/>
        </w:rPr>
      </w:pPr>
      <w:r w:rsidRPr="007829CF">
        <w:rPr>
          <w:rStyle w:val="Sprotnaopomba-sklic"/>
          <w:sz w:val="16"/>
          <w:szCs w:val="16"/>
        </w:rPr>
        <w:footnoteRef/>
      </w:r>
      <w:r w:rsidRPr="007829CF">
        <w:rPr>
          <w:sz w:val="16"/>
          <w:szCs w:val="16"/>
        </w:rPr>
        <w:t xml:space="preserve"> </w:t>
      </w:r>
      <w:r w:rsidRPr="005B34D2">
        <w:rPr>
          <w:sz w:val="18"/>
          <w:szCs w:val="18"/>
        </w:rPr>
        <w:t>Uredba (EU) 2016/429 Evropskega parlamenta in Sveta z dne 9. marca 2016 o prenosljivih boleznih živali in o spremembi ter razveljavitvi določenih aktov na področju zdravja živali („Pravila o zdravju živali“) (UL L 84, 31.3.2016, p. 1–208)</w:t>
      </w:r>
    </w:p>
    <w:p w14:paraId="2A6989CA" w14:textId="420E343D" w:rsidR="007829CF" w:rsidRPr="005B34D2" w:rsidRDefault="007829CF" w:rsidP="005B34D2">
      <w:pPr>
        <w:pStyle w:val="Sprotnaopomba-besedilo"/>
        <w:jc w:val="both"/>
        <w:rPr>
          <w:sz w:val="18"/>
          <w:szCs w:val="18"/>
        </w:rPr>
      </w:pPr>
    </w:p>
  </w:footnote>
  <w:footnote w:id="2">
    <w:p w14:paraId="6086D513" w14:textId="09CA9143" w:rsidR="007829CF" w:rsidRDefault="007829CF" w:rsidP="005B34D2">
      <w:pPr>
        <w:pStyle w:val="Sprotnaopomba-besedilo"/>
        <w:jc w:val="both"/>
      </w:pPr>
      <w:r w:rsidRPr="005B34D2">
        <w:rPr>
          <w:rStyle w:val="Sprotnaopomba-sklic"/>
          <w:sz w:val="18"/>
          <w:szCs w:val="18"/>
        </w:rPr>
        <w:footnoteRef/>
      </w:r>
      <w:r w:rsidRPr="005B34D2">
        <w:rPr>
          <w:sz w:val="18"/>
          <w:szCs w:val="18"/>
        </w:rPr>
        <w:t xml:space="preserve"> Uredba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95, 7.4.2017, p. 1–142)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8D718" w14:textId="54FE96F3" w:rsidR="007829CF" w:rsidRDefault="007829CF" w:rsidP="007829CF">
    <w:pPr>
      <w:pStyle w:val="Glava"/>
      <w:jc w:val="right"/>
    </w:pPr>
    <w:r>
      <w:t>27. 1. 2025</w:t>
    </w:r>
  </w:p>
  <w:p w14:paraId="69F83BCF" w14:textId="553FC513" w:rsidR="007829CF" w:rsidRDefault="007829CF" w:rsidP="007829CF">
    <w:pPr>
      <w:pStyle w:val="Glava"/>
      <w:jc w:val="right"/>
    </w:pPr>
    <w:r>
      <w:t>PREDLOG ZA JAVNO OBRAVNAVO</w:t>
    </w:r>
  </w:p>
  <w:p w14:paraId="4438D3CB" w14:textId="77777777" w:rsidR="004D1286" w:rsidRDefault="004D1286" w:rsidP="007829CF">
    <w:pPr>
      <w:pStyle w:val="Glava"/>
      <w:jc w:val="right"/>
    </w:pPr>
  </w:p>
  <w:p w14:paraId="5A1EA9E7" w14:textId="77777777" w:rsidR="004D1286" w:rsidRDefault="004D1286" w:rsidP="007829CF">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F1DE"/>
    <w:multiLevelType w:val="hybridMultilevel"/>
    <w:tmpl w:val="6CFEBFB6"/>
    <w:lvl w:ilvl="0" w:tplc="38A0A030">
      <w:start w:val="1"/>
      <w:numFmt w:val="decimal"/>
      <w:lvlText w:val="(%1)"/>
      <w:lvlJc w:val="left"/>
      <w:pPr>
        <w:ind w:left="360" w:hanging="360"/>
      </w:pPr>
    </w:lvl>
    <w:lvl w:ilvl="1" w:tplc="CD389360">
      <w:start w:val="1"/>
      <w:numFmt w:val="lowerLetter"/>
      <w:lvlText w:val="%2."/>
      <w:lvlJc w:val="left"/>
      <w:pPr>
        <w:ind w:left="1080" w:hanging="360"/>
      </w:pPr>
    </w:lvl>
    <w:lvl w:ilvl="2" w:tplc="6FCEAED0">
      <w:start w:val="1"/>
      <w:numFmt w:val="lowerRoman"/>
      <w:lvlText w:val="%3."/>
      <w:lvlJc w:val="right"/>
      <w:pPr>
        <w:ind w:left="1800" w:hanging="180"/>
      </w:pPr>
    </w:lvl>
    <w:lvl w:ilvl="3" w:tplc="D0EEB164">
      <w:start w:val="1"/>
      <w:numFmt w:val="decimal"/>
      <w:lvlText w:val="%4."/>
      <w:lvlJc w:val="left"/>
      <w:pPr>
        <w:ind w:left="2520" w:hanging="360"/>
      </w:pPr>
    </w:lvl>
    <w:lvl w:ilvl="4" w:tplc="CAE66480">
      <w:start w:val="1"/>
      <w:numFmt w:val="lowerLetter"/>
      <w:lvlText w:val="%5."/>
      <w:lvlJc w:val="left"/>
      <w:pPr>
        <w:ind w:left="3240" w:hanging="360"/>
      </w:pPr>
    </w:lvl>
    <w:lvl w:ilvl="5" w:tplc="EF680436">
      <w:start w:val="1"/>
      <w:numFmt w:val="lowerRoman"/>
      <w:lvlText w:val="%6."/>
      <w:lvlJc w:val="right"/>
      <w:pPr>
        <w:ind w:left="3960" w:hanging="180"/>
      </w:pPr>
    </w:lvl>
    <w:lvl w:ilvl="6" w:tplc="DCA8DCE2">
      <w:start w:val="1"/>
      <w:numFmt w:val="decimal"/>
      <w:lvlText w:val="%7."/>
      <w:lvlJc w:val="left"/>
      <w:pPr>
        <w:ind w:left="4680" w:hanging="360"/>
      </w:pPr>
    </w:lvl>
    <w:lvl w:ilvl="7" w:tplc="820478B2">
      <w:start w:val="1"/>
      <w:numFmt w:val="lowerLetter"/>
      <w:lvlText w:val="%8."/>
      <w:lvlJc w:val="left"/>
      <w:pPr>
        <w:ind w:left="5400" w:hanging="360"/>
      </w:pPr>
    </w:lvl>
    <w:lvl w:ilvl="8" w:tplc="B25C247C">
      <w:start w:val="1"/>
      <w:numFmt w:val="lowerRoman"/>
      <w:lvlText w:val="%9."/>
      <w:lvlJc w:val="right"/>
      <w:pPr>
        <w:ind w:left="6120" w:hanging="180"/>
      </w:pPr>
    </w:lvl>
  </w:abstractNum>
  <w:abstractNum w:abstractNumId="1" w15:restartNumberingAfterBreak="0">
    <w:nsid w:val="05286CBD"/>
    <w:multiLevelType w:val="hybridMultilevel"/>
    <w:tmpl w:val="A7A8868C"/>
    <w:lvl w:ilvl="0" w:tplc="49E2E5D0">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AF3D07"/>
    <w:multiLevelType w:val="hybridMultilevel"/>
    <w:tmpl w:val="F3FA4F04"/>
    <w:lvl w:ilvl="0" w:tplc="A536B8CC">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6A2DCE"/>
    <w:multiLevelType w:val="hybridMultilevel"/>
    <w:tmpl w:val="6B3EA82A"/>
    <w:lvl w:ilvl="0" w:tplc="FF7A9DC0">
      <w:start w:val="1"/>
      <w:numFmt w:val="upp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85B3CED"/>
    <w:multiLevelType w:val="hybridMultilevel"/>
    <w:tmpl w:val="8B141F7E"/>
    <w:lvl w:ilvl="0" w:tplc="0424000F">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3C5BED"/>
    <w:multiLevelType w:val="hybridMultilevel"/>
    <w:tmpl w:val="983CDC96"/>
    <w:lvl w:ilvl="0" w:tplc="C82AA14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D3E2EA4"/>
    <w:multiLevelType w:val="hybridMultilevel"/>
    <w:tmpl w:val="C6FAF756"/>
    <w:lvl w:ilvl="0" w:tplc="FFFFFFFF">
      <w:start w:val="1"/>
      <w:numFmt w:val="decimal"/>
      <w:lvlText w:val="(%1)"/>
      <w:lvlJc w:val="right"/>
      <w:pPr>
        <w:ind w:left="720" w:hanging="360"/>
      </w:pPr>
      <w:rPr>
        <w:rFonts w:hint="default"/>
      </w:rPr>
    </w:lvl>
    <w:lvl w:ilvl="1" w:tplc="0424000F">
      <w:start w:val="1"/>
      <w:numFmt w:val="decimal"/>
      <w:lvlText w:val="%2."/>
      <w:lvlJc w:val="left"/>
      <w:pPr>
        <w:ind w:left="720" w:hanging="360"/>
      </w:pPr>
    </w:lvl>
    <w:lvl w:ilvl="2" w:tplc="FFFFFFFF">
      <w:start w:val="10"/>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96723F"/>
    <w:multiLevelType w:val="hybridMultilevel"/>
    <w:tmpl w:val="4FE8CB54"/>
    <w:lvl w:ilvl="0" w:tplc="A536B8CC">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E0D49EF"/>
    <w:multiLevelType w:val="hybridMultilevel"/>
    <w:tmpl w:val="F14690B4"/>
    <w:lvl w:ilvl="0" w:tplc="0416FA80">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0E800502"/>
    <w:multiLevelType w:val="hybridMultilevel"/>
    <w:tmpl w:val="A56C999C"/>
    <w:lvl w:ilvl="0" w:tplc="A536B8CC">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EA7F6C0"/>
    <w:multiLevelType w:val="hybridMultilevel"/>
    <w:tmpl w:val="FFFFFFFF"/>
    <w:lvl w:ilvl="0" w:tplc="F37EC6D4">
      <w:start w:val="1"/>
      <w:numFmt w:val="decimal"/>
      <w:lvlText w:val="(%1)"/>
      <w:lvlJc w:val="left"/>
      <w:pPr>
        <w:ind w:left="360" w:hanging="360"/>
      </w:pPr>
    </w:lvl>
    <w:lvl w:ilvl="1" w:tplc="55622378">
      <w:start w:val="1"/>
      <w:numFmt w:val="lowerLetter"/>
      <w:lvlText w:val="%2."/>
      <w:lvlJc w:val="left"/>
      <w:pPr>
        <w:ind w:left="1080" w:hanging="360"/>
      </w:pPr>
    </w:lvl>
    <w:lvl w:ilvl="2" w:tplc="1D16386C">
      <w:start w:val="1"/>
      <w:numFmt w:val="lowerRoman"/>
      <w:lvlText w:val="%3."/>
      <w:lvlJc w:val="right"/>
      <w:pPr>
        <w:ind w:left="1800" w:hanging="180"/>
      </w:pPr>
    </w:lvl>
    <w:lvl w:ilvl="3" w:tplc="FC20F552">
      <w:start w:val="1"/>
      <w:numFmt w:val="decimal"/>
      <w:lvlText w:val="%4."/>
      <w:lvlJc w:val="left"/>
      <w:pPr>
        <w:ind w:left="2520" w:hanging="360"/>
      </w:pPr>
    </w:lvl>
    <w:lvl w:ilvl="4" w:tplc="171AA94A">
      <w:start w:val="1"/>
      <w:numFmt w:val="lowerLetter"/>
      <w:lvlText w:val="%5."/>
      <w:lvlJc w:val="left"/>
      <w:pPr>
        <w:ind w:left="3240" w:hanging="360"/>
      </w:pPr>
    </w:lvl>
    <w:lvl w:ilvl="5" w:tplc="EC424642">
      <w:start w:val="1"/>
      <w:numFmt w:val="lowerRoman"/>
      <w:lvlText w:val="%6."/>
      <w:lvlJc w:val="right"/>
      <w:pPr>
        <w:ind w:left="3960" w:hanging="180"/>
      </w:pPr>
    </w:lvl>
    <w:lvl w:ilvl="6" w:tplc="D5F49E3A">
      <w:start w:val="1"/>
      <w:numFmt w:val="decimal"/>
      <w:lvlText w:val="%7."/>
      <w:lvlJc w:val="left"/>
      <w:pPr>
        <w:ind w:left="4680" w:hanging="360"/>
      </w:pPr>
    </w:lvl>
    <w:lvl w:ilvl="7" w:tplc="980EC908">
      <w:start w:val="1"/>
      <w:numFmt w:val="lowerLetter"/>
      <w:lvlText w:val="%8."/>
      <w:lvlJc w:val="left"/>
      <w:pPr>
        <w:ind w:left="5400" w:hanging="360"/>
      </w:pPr>
    </w:lvl>
    <w:lvl w:ilvl="8" w:tplc="B82629E2">
      <w:start w:val="1"/>
      <w:numFmt w:val="lowerRoman"/>
      <w:lvlText w:val="%9."/>
      <w:lvlJc w:val="right"/>
      <w:pPr>
        <w:ind w:left="6120" w:hanging="180"/>
      </w:pPr>
    </w:lvl>
  </w:abstractNum>
  <w:abstractNum w:abstractNumId="11" w15:restartNumberingAfterBreak="0">
    <w:nsid w:val="0FA154F6"/>
    <w:multiLevelType w:val="hybridMultilevel"/>
    <w:tmpl w:val="C2581D52"/>
    <w:lvl w:ilvl="0" w:tplc="7902ACC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61492A"/>
    <w:multiLevelType w:val="hybridMultilevel"/>
    <w:tmpl w:val="0CDA6E64"/>
    <w:lvl w:ilvl="0" w:tplc="0424000F">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3" w15:restartNumberingAfterBreak="0">
    <w:nsid w:val="13D33D9C"/>
    <w:multiLevelType w:val="hybridMultilevel"/>
    <w:tmpl w:val="9AF88C70"/>
    <w:lvl w:ilvl="0" w:tplc="AA0ABD9C">
      <w:start w:val="1"/>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3D34B29"/>
    <w:multiLevelType w:val="hybridMultilevel"/>
    <w:tmpl w:val="CF1859C4"/>
    <w:lvl w:ilvl="0" w:tplc="D9F8C332">
      <w:start w:val="1"/>
      <w:numFmt w:val="decimal"/>
      <w:lvlText w:val="(%1)"/>
      <w:lvlJc w:val="left"/>
      <w:pPr>
        <w:ind w:left="870" w:hanging="5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41059D1"/>
    <w:multiLevelType w:val="hybridMultilevel"/>
    <w:tmpl w:val="59020EA4"/>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04240017">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6" w15:restartNumberingAfterBreak="0">
    <w:nsid w:val="148975AA"/>
    <w:multiLevelType w:val="hybridMultilevel"/>
    <w:tmpl w:val="86863EA4"/>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7" w15:restartNumberingAfterBreak="0">
    <w:nsid w:val="15330AEB"/>
    <w:multiLevelType w:val="hybridMultilevel"/>
    <w:tmpl w:val="C93A29F4"/>
    <w:lvl w:ilvl="0" w:tplc="1626F91A">
      <w:start w:val="1"/>
      <w:numFmt w:val="decimal"/>
      <w:lvlText w:val="(%1)"/>
      <w:lvlJc w:val="left"/>
      <w:pPr>
        <w:ind w:left="720" w:hanging="360"/>
      </w:pPr>
      <w:rPr>
        <w:rFonts w:hint="default"/>
      </w:rPr>
    </w:lvl>
    <w:lvl w:ilvl="1" w:tplc="0424000F">
      <w:start w:val="1"/>
      <w:numFmt w:val="decimal"/>
      <w:lvlText w:val="%2."/>
      <w:lvlJc w:val="left"/>
      <w:pPr>
        <w:ind w:left="72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96D1F84"/>
    <w:multiLevelType w:val="hybridMultilevel"/>
    <w:tmpl w:val="D624E574"/>
    <w:lvl w:ilvl="0" w:tplc="76D43E84">
      <w:start w:val="1"/>
      <w:numFmt w:val="decimal"/>
      <w:lvlText w:val="%1. člen"/>
      <w:lvlJc w:val="left"/>
      <w:pPr>
        <w:ind w:left="5322" w:hanging="360"/>
      </w:pPr>
      <w:rPr>
        <w:rFonts w:hint="default"/>
        <w:spacing w:val="0"/>
      </w:rPr>
    </w:lvl>
    <w:lvl w:ilvl="1" w:tplc="0AE2FF0E">
      <w:start w:val="1"/>
      <w:numFmt w:val="decimal"/>
      <w:lvlText w:val="(%2)"/>
      <w:lvlJc w:val="left"/>
      <w:pPr>
        <w:ind w:left="1612" w:hanging="390"/>
      </w:pPr>
      <w:rPr>
        <w:rFonts w:hint="default"/>
      </w:rPr>
    </w:lvl>
    <w:lvl w:ilvl="2" w:tplc="0424000F">
      <w:start w:val="1"/>
      <w:numFmt w:val="decimal"/>
      <w:lvlText w:val="%3."/>
      <w:lvlJc w:val="left"/>
      <w:pPr>
        <w:ind w:left="720" w:hanging="36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19" w15:restartNumberingAfterBreak="0">
    <w:nsid w:val="1A577809"/>
    <w:multiLevelType w:val="hybridMultilevel"/>
    <w:tmpl w:val="FFFFFFFF"/>
    <w:lvl w:ilvl="0" w:tplc="4A947BCA">
      <w:start w:val="1"/>
      <w:numFmt w:val="decimal"/>
      <w:lvlText w:val="(%1)"/>
      <w:lvlJc w:val="left"/>
      <w:pPr>
        <w:ind w:left="380" w:hanging="360"/>
      </w:pPr>
    </w:lvl>
    <w:lvl w:ilvl="1" w:tplc="51884AAE">
      <w:start w:val="1"/>
      <w:numFmt w:val="lowerLetter"/>
      <w:lvlText w:val="%2."/>
      <w:lvlJc w:val="left"/>
      <w:pPr>
        <w:ind w:left="1100" w:hanging="360"/>
      </w:pPr>
    </w:lvl>
    <w:lvl w:ilvl="2" w:tplc="825C6102">
      <w:start w:val="1"/>
      <w:numFmt w:val="lowerRoman"/>
      <w:lvlText w:val="%3."/>
      <w:lvlJc w:val="right"/>
      <w:pPr>
        <w:ind w:left="1820" w:hanging="180"/>
      </w:pPr>
    </w:lvl>
    <w:lvl w:ilvl="3" w:tplc="11228364">
      <w:start w:val="1"/>
      <w:numFmt w:val="decimal"/>
      <w:lvlText w:val="%4."/>
      <w:lvlJc w:val="left"/>
      <w:pPr>
        <w:ind w:left="2540" w:hanging="360"/>
      </w:pPr>
    </w:lvl>
    <w:lvl w:ilvl="4" w:tplc="1FD0BC50">
      <w:start w:val="1"/>
      <w:numFmt w:val="lowerLetter"/>
      <w:lvlText w:val="%5."/>
      <w:lvlJc w:val="left"/>
      <w:pPr>
        <w:ind w:left="3260" w:hanging="360"/>
      </w:pPr>
    </w:lvl>
    <w:lvl w:ilvl="5" w:tplc="FBDE0752">
      <w:start w:val="1"/>
      <w:numFmt w:val="lowerRoman"/>
      <w:lvlText w:val="%6."/>
      <w:lvlJc w:val="right"/>
      <w:pPr>
        <w:ind w:left="3980" w:hanging="180"/>
      </w:pPr>
    </w:lvl>
    <w:lvl w:ilvl="6" w:tplc="47EEE4A4">
      <w:start w:val="1"/>
      <w:numFmt w:val="decimal"/>
      <w:lvlText w:val="%7."/>
      <w:lvlJc w:val="left"/>
      <w:pPr>
        <w:ind w:left="4700" w:hanging="360"/>
      </w:pPr>
    </w:lvl>
    <w:lvl w:ilvl="7" w:tplc="07583CF2">
      <w:start w:val="1"/>
      <w:numFmt w:val="lowerLetter"/>
      <w:lvlText w:val="%8."/>
      <w:lvlJc w:val="left"/>
      <w:pPr>
        <w:ind w:left="5420" w:hanging="360"/>
      </w:pPr>
    </w:lvl>
    <w:lvl w:ilvl="8" w:tplc="84E494BE">
      <w:start w:val="1"/>
      <w:numFmt w:val="lowerRoman"/>
      <w:lvlText w:val="%9."/>
      <w:lvlJc w:val="right"/>
      <w:pPr>
        <w:ind w:left="6140" w:hanging="180"/>
      </w:pPr>
    </w:lvl>
  </w:abstractNum>
  <w:abstractNum w:abstractNumId="20" w15:restartNumberingAfterBreak="0">
    <w:nsid w:val="1AD21ADB"/>
    <w:multiLevelType w:val="hybridMultilevel"/>
    <w:tmpl w:val="90F8245C"/>
    <w:lvl w:ilvl="0" w:tplc="FFFFFFFF">
      <w:start w:val="1"/>
      <w:numFmt w:val="decimal"/>
      <w:lvlText w:val="(%1)"/>
      <w:lvlJc w:val="left"/>
      <w:pPr>
        <w:ind w:left="720" w:hanging="360"/>
      </w:pPr>
      <w:rPr>
        <w:rFonts w:hint="default"/>
      </w:rPr>
    </w:lvl>
    <w:lvl w:ilvl="1" w:tplc="0424000F">
      <w:start w:val="1"/>
      <w:numFmt w:val="decimal"/>
      <w:lvlText w:val="%2."/>
      <w:lvlJc w:val="left"/>
      <w:pPr>
        <w:ind w:left="35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2FDFEA"/>
    <w:multiLevelType w:val="hybridMultilevel"/>
    <w:tmpl w:val="FFFFFFFF"/>
    <w:lvl w:ilvl="0" w:tplc="36501FA4">
      <w:start w:val="1"/>
      <w:numFmt w:val="decimal"/>
      <w:lvlText w:val="(%1)"/>
      <w:lvlJc w:val="left"/>
      <w:pPr>
        <w:ind w:left="720" w:hanging="360"/>
      </w:pPr>
    </w:lvl>
    <w:lvl w:ilvl="1" w:tplc="19E25E5A">
      <w:start w:val="1"/>
      <w:numFmt w:val="lowerLetter"/>
      <w:lvlText w:val="%2."/>
      <w:lvlJc w:val="left"/>
      <w:pPr>
        <w:ind w:left="1440" w:hanging="360"/>
      </w:pPr>
    </w:lvl>
    <w:lvl w:ilvl="2" w:tplc="2DF692E4">
      <w:start w:val="1"/>
      <w:numFmt w:val="lowerRoman"/>
      <w:lvlText w:val="%3."/>
      <w:lvlJc w:val="right"/>
      <w:pPr>
        <w:ind w:left="2160" w:hanging="180"/>
      </w:pPr>
    </w:lvl>
    <w:lvl w:ilvl="3" w:tplc="BB5E7D18">
      <w:start w:val="1"/>
      <w:numFmt w:val="decimal"/>
      <w:lvlText w:val="%4."/>
      <w:lvlJc w:val="left"/>
      <w:pPr>
        <w:ind w:left="2880" w:hanging="360"/>
      </w:pPr>
    </w:lvl>
    <w:lvl w:ilvl="4" w:tplc="A3E61DA8">
      <w:start w:val="1"/>
      <w:numFmt w:val="lowerLetter"/>
      <w:lvlText w:val="%5."/>
      <w:lvlJc w:val="left"/>
      <w:pPr>
        <w:ind w:left="3600" w:hanging="360"/>
      </w:pPr>
    </w:lvl>
    <w:lvl w:ilvl="5" w:tplc="28768B2E">
      <w:start w:val="1"/>
      <w:numFmt w:val="lowerRoman"/>
      <w:lvlText w:val="%6."/>
      <w:lvlJc w:val="right"/>
      <w:pPr>
        <w:ind w:left="4320" w:hanging="180"/>
      </w:pPr>
    </w:lvl>
    <w:lvl w:ilvl="6" w:tplc="06EE33B6">
      <w:start w:val="1"/>
      <w:numFmt w:val="decimal"/>
      <w:lvlText w:val="%7."/>
      <w:lvlJc w:val="left"/>
      <w:pPr>
        <w:ind w:left="5040" w:hanging="360"/>
      </w:pPr>
    </w:lvl>
    <w:lvl w:ilvl="7" w:tplc="5D669310">
      <w:start w:val="1"/>
      <w:numFmt w:val="lowerLetter"/>
      <w:lvlText w:val="%8."/>
      <w:lvlJc w:val="left"/>
      <w:pPr>
        <w:ind w:left="5760" w:hanging="360"/>
      </w:pPr>
    </w:lvl>
    <w:lvl w:ilvl="8" w:tplc="471A0BD2">
      <w:start w:val="1"/>
      <w:numFmt w:val="lowerRoman"/>
      <w:lvlText w:val="%9."/>
      <w:lvlJc w:val="right"/>
      <w:pPr>
        <w:ind w:left="6480" w:hanging="180"/>
      </w:pPr>
    </w:lvl>
  </w:abstractNum>
  <w:abstractNum w:abstractNumId="22" w15:restartNumberingAfterBreak="0">
    <w:nsid w:val="1D16DA69"/>
    <w:multiLevelType w:val="hybridMultilevel"/>
    <w:tmpl w:val="DCF8BDB0"/>
    <w:lvl w:ilvl="0" w:tplc="91D6655A">
      <w:start w:val="1"/>
      <w:numFmt w:val="decimal"/>
      <w:lvlText w:val="(%1)"/>
      <w:lvlJc w:val="left"/>
      <w:pPr>
        <w:ind w:left="720" w:hanging="360"/>
      </w:pPr>
    </w:lvl>
    <w:lvl w:ilvl="1" w:tplc="9C12C786">
      <w:start w:val="1"/>
      <w:numFmt w:val="lowerLetter"/>
      <w:lvlText w:val="%2."/>
      <w:lvlJc w:val="left"/>
      <w:pPr>
        <w:ind w:left="1440" w:hanging="360"/>
      </w:pPr>
    </w:lvl>
    <w:lvl w:ilvl="2" w:tplc="125CB204">
      <w:start w:val="1"/>
      <w:numFmt w:val="lowerRoman"/>
      <w:lvlText w:val="%3."/>
      <w:lvlJc w:val="right"/>
      <w:pPr>
        <w:ind w:left="2160" w:hanging="180"/>
      </w:pPr>
    </w:lvl>
    <w:lvl w:ilvl="3" w:tplc="D7F45728">
      <w:start w:val="1"/>
      <w:numFmt w:val="decimal"/>
      <w:lvlText w:val="%4."/>
      <w:lvlJc w:val="left"/>
      <w:pPr>
        <w:ind w:left="2880" w:hanging="360"/>
      </w:pPr>
    </w:lvl>
    <w:lvl w:ilvl="4" w:tplc="0AB6653E">
      <w:start w:val="1"/>
      <w:numFmt w:val="lowerLetter"/>
      <w:lvlText w:val="%5."/>
      <w:lvlJc w:val="left"/>
      <w:pPr>
        <w:ind w:left="3600" w:hanging="360"/>
      </w:pPr>
    </w:lvl>
    <w:lvl w:ilvl="5" w:tplc="5AF01B84">
      <w:start w:val="1"/>
      <w:numFmt w:val="lowerRoman"/>
      <w:lvlText w:val="%6."/>
      <w:lvlJc w:val="right"/>
      <w:pPr>
        <w:ind w:left="4320" w:hanging="180"/>
      </w:pPr>
    </w:lvl>
    <w:lvl w:ilvl="6" w:tplc="EF2CEF84">
      <w:start w:val="1"/>
      <w:numFmt w:val="decimal"/>
      <w:lvlText w:val="%7."/>
      <w:lvlJc w:val="left"/>
      <w:pPr>
        <w:ind w:left="5040" w:hanging="360"/>
      </w:pPr>
    </w:lvl>
    <w:lvl w:ilvl="7" w:tplc="3E86F7D0">
      <w:start w:val="1"/>
      <w:numFmt w:val="lowerLetter"/>
      <w:lvlText w:val="%8."/>
      <w:lvlJc w:val="left"/>
      <w:pPr>
        <w:ind w:left="5760" w:hanging="360"/>
      </w:pPr>
    </w:lvl>
    <w:lvl w:ilvl="8" w:tplc="968A9F7E">
      <w:start w:val="1"/>
      <w:numFmt w:val="lowerRoman"/>
      <w:lvlText w:val="%9."/>
      <w:lvlJc w:val="right"/>
      <w:pPr>
        <w:ind w:left="6480" w:hanging="180"/>
      </w:pPr>
    </w:lvl>
  </w:abstractNum>
  <w:abstractNum w:abstractNumId="23" w15:restartNumberingAfterBreak="0">
    <w:nsid w:val="1F3E4BBA"/>
    <w:multiLevelType w:val="hybridMultilevel"/>
    <w:tmpl w:val="E2E4E3FA"/>
    <w:lvl w:ilvl="0" w:tplc="7D5CCD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1CC4ACF"/>
    <w:multiLevelType w:val="hybridMultilevel"/>
    <w:tmpl w:val="D7DE1032"/>
    <w:lvl w:ilvl="0" w:tplc="45C60CDC">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35F2B98"/>
    <w:multiLevelType w:val="hybridMultilevel"/>
    <w:tmpl w:val="518E367E"/>
    <w:lvl w:ilvl="0" w:tplc="A536B8CC">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46333EA"/>
    <w:multiLevelType w:val="hybridMultilevel"/>
    <w:tmpl w:val="8E143842"/>
    <w:lvl w:ilvl="0" w:tplc="C0A28C7A">
      <w:start w:val="1"/>
      <w:numFmt w:val="decimal"/>
      <w:lvlText w:val="(%1)"/>
      <w:lvlJc w:val="left"/>
      <w:pPr>
        <w:ind w:left="756" w:hanging="3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59A5102"/>
    <w:multiLevelType w:val="hybridMultilevel"/>
    <w:tmpl w:val="17BAA556"/>
    <w:lvl w:ilvl="0" w:tplc="665C302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733A972"/>
    <w:multiLevelType w:val="hybridMultilevel"/>
    <w:tmpl w:val="FFFFFFFF"/>
    <w:lvl w:ilvl="0" w:tplc="9B302DAE">
      <w:start w:val="1"/>
      <w:numFmt w:val="decimal"/>
      <w:lvlText w:val="(%1)"/>
      <w:lvlJc w:val="left"/>
      <w:pPr>
        <w:ind w:left="720" w:hanging="360"/>
      </w:pPr>
    </w:lvl>
    <w:lvl w:ilvl="1" w:tplc="DDE4014A">
      <w:start w:val="1"/>
      <w:numFmt w:val="lowerLetter"/>
      <w:lvlText w:val="%2."/>
      <w:lvlJc w:val="left"/>
      <w:pPr>
        <w:ind w:left="1440" w:hanging="360"/>
      </w:pPr>
    </w:lvl>
    <w:lvl w:ilvl="2" w:tplc="F36C0CB4">
      <w:start w:val="1"/>
      <w:numFmt w:val="lowerRoman"/>
      <w:lvlText w:val="%3."/>
      <w:lvlJc w:val="right"/>
      <w:pPr>
        <w:ind w:left="2160" w:hanging="180"/>
      </w:pPr>
    </w:lvl>
    <w:lvl w:ilvl="3" w:tplc="B8AC506E">
      <w:start w:val="1"/>
      <w:numFmt w:val="decimal"/>
      <w:lvlText w:val="%4."/>
      <w:lvlJc w:val="left"/>
      <w:pPr>
        <w:ind w:left="2880" w:hanging="360"/>
      </w:pPr>
    </w:lvl>
    <w:lvl w:ilvl="4" w:tplc="E070B164">
      <w:start w:val="1"/>
      <w:numFmt w:val="lowerLetter"/>
      <w:lvlText w:val="%5."/>
      <w:lvlJc w:val="left"/>
      <w:pPr>
        <w:ind w:left="3600" w:hanging="360"/>
      </w:pPr>
    </w:lvl>
    <w:lvl w:ilvl="5" w:tplc="BF780F58">
      <w:start w:val="1"/>
      <w:numFmt w:val="lowerRoman"/>
      <w:lvlText w:val="%6."/>
      <w:lvlJc w:val="right"/>
      <w:pPr>
        <w:ind w:left="4320" w:hanging="180"/>
      </w:pPr>
    </w:lvl>
    <w:lvl w:ilvl="6" w:tplc="F5766848">
      <w:start w:val="1"/>
      <w:numFmt w:val="decimal"/>
      <w:lvlText w:val="%7."/>
      <w:lvlJc w:val="left"/>
      <w:pPr>
        <w:ind w:left="5040" w:hanging="360"/>
      </w:pPr>
    </w:lvl>
    <w:lvl w:ilvl="7" w:tplc="FB384EE4">
      <w:start w:val="1"/>
      <w:numFmt w:val="lowerLetter"/>
      <w:lvlText w:val="%8."/>
      <w:lvlJc w:val="left"/>
      <w:pPr>
        <w:ind w:left="5760" w:hanging="360"/>
      </w:pPr>
    </w:lvl>
    <w:lvl w:ilvl="8" w:tplc="FF4CCD46">
      <w:start w:val="1"/>
      <w:numFmt w:val="lowerRoman"/>
      <w:lvlText w:val="%9."/>
      <w:lvlJc w:val="right"/>
      <w:pPr>
        <w:ind w:left="6480" w:hanging="180"/>
      </w:pPr>
    </w:lvl>
  </w:abstractNum>
  <w:abstractNum w:abstractNumId="29" w15:restartNumberingAfterBreak="0">
    <w:nsid w:val="285DD5CC"/>
    <w:multiLevelType w:val="hybridMultilevel"/>
    <w:tmpl w:val="8E062984"/>
    <w:lvl w:ilvl="0" w:tplc="EFA05E7A">
      <w:start w:val="1"/>
      <w:numFmt w:val="decimal"/>
      <w:lvlText w:val="(%1)"/>
      <w:lvlJc w:val="left"/>
      <w:pPr>
        <w:ind w:left="720" w:hanging="360"/>
      </w:pPr>
    </w:lvl>
    <w:lvl w:ilvl="1" w:tplc="F5A0C3D4">
      <w:start w:val="1"/>
      <w:numFmt w:val="lowerLetter"/>
      <w:lvlText w:val="%2."/>
      <w:lvlJc w:val="left"/>
      <w:pPr>
        <w:ind w:left="1440" w:hanging="360"/>
      </w:pPr>
    </w:lvl>
    <w:lvl w:ilvl="2" w:tplc="4A889E18">
      <w:start w:val="1"/>
      <w:numFmt w:val="lowerRoman"/>
      <w:lvlText w:val="%3."/>
      <w:lvlJc w:val="right"/>
      <w:pPr>
        <w:ind w:left="2160" w:hanging="180"/>
      </w:pPr>
    </w:lvl>
    <w:lvl w:ilvl="3" w:tplc="836060AA">
      <w:start w:val="1"/>
      <w:numFmt w:val="decimal"/>
      <w:lvlText w:val="%4."/>
      <w:lvlJc w:val="left"/>
      <w:pPr>
        <w:ind w:left="2880" w:hanging="360"/>
      </w:pPr>
    </w:lvl>
    <w:lvl w:ilvl="4" w:tplc="AD5E6BEC">
      <w:start w:val="1"/>
      <w:numFmt w:val="lowerLetter"/>
      <w:lvlText w:val="%5."/>
      <w:lvlJc w:val="left"/>
      <w:pPr>
        <w:ind w:left="3600" w:hanging="360"/>
      </w:pPr>
    </w:lvl>
    <w:lvl w:ilvl="5" w:tplc="947E0BFC">
      <w:start w:val="1"/>
      <w:numFmt w:val="lowerRoman"/>
      <w:lvlText w:val="%6."/>
      <w:lvlJc w:val="right"/>
      <w:pPr>
        <w:ind w:left="4320" w:hanging="180"/>
      </w:pPr>
    </w:lvl>
    <w:lvl w:ilvl="6" w:tplc="0770AE4C">
      <w:start w:val="1"/>
      <w:numFmt w:val="decimal"/>
      <w:lvlText w:val="%7."/>
      <w:lvlJc w:val="left"/>
      <w:pPr>
        <w:ind w:left="5040" w:hanging="360"/>
      </w:pPr>
    </w:lvl>
    <w:lvl w:ilvl="7" w:tplc="416EA3B8">
      <w:start w:val="1"/>
      <w:numFmt w:val="lowerLetter"/>
      <w:lvlText w:val="%8."/>
      <w:lvlJc w:val="left"/>
      <w:pPr>
        <w:ind w:left="5760" w:hanging="360"/>
      </w:pPr>
    </w:lvl>
    <w:lvl w:ilvl="8" w:tplc="42BC8A70">
      <w:start w:val="1"/>
      <w:numFmt w:val="lowerRoman"/>
      <w:lvlText w:val="%9."/>
      <w:lvlJc w:val="right"/>
      <w:pPr>
        <w:ind w:left="6480" w:hanging="180"/>
      </w:pPr>
    </w:lvl>
  </w:abstractNum>
  <w:abstractNum w:abstractNumId="30" w15:restartNumberingAfterBreak="0">
    <w:nsid w:val="29751775"/>
    <w:multiLevelType w:val="hybridMultilevel"/>
    <w:tmpl w:val="F91C436A"/>
    <w:lvl w:ilvl="0" w:tplc="0DEED0C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29FB2F2B"/>
    <w:multiLevelType w:val="hybridMultilevel"/>
    <w:tmpl w:val="1E90CA0C"/>
    <w:lvl w:ilvl="0" w:tplc="FFFFFFFF">
      <w:start w:val="1"/>
      <w:numFmt w:val="decimal"/>
      <w:lvlText w:val="(%1)"/>
      <w:lvlJc w:val="left"/>
      <w:pPr>
        <w:ind w:left="720" w:hanging="360"/>
      </w:pPr>
      <w:rPr>
        <w:rFonts w:hint="default"/>
      </w:rPr>
    </w:lvl>
    <w:lvl w:ilvl="1" w:tplc="49E2E5D0">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B383B52"/>
    <w:multiLevelType w:val="hybridMultilevel"/>
    <w:tmpl w:val="799CB3E4"/>
    <w:lvl w:ilvl="0" w:tplc="FFFFFFFF">
      <w:start w:val="1"/>
      <w:numFmt w:val="decimal"/>
      <w:lvlText w:val="(%1)"/>
      <w:lvlJc w:val="left"/>
      <w:pPr>
        <w:ind w:left="720" w:hanging="360"/>
      </w:pPr>
      <w:rPr>
        <w:rFonts w:hint="default"/>
      </w:rPr>
    </w:lvl>
    <w:lvl w:ilvl="1" w:tplc="0424000F">
      <w:start w:val="1"/>
      <w:numFmt w:val="decimal"/>
      <w:lvlText w:val="%2."/>
      <w:lvlJc w:val="left"/>
      <w:pPr>
        <w:ind w:left="64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B800515"/>
    <w:multiLevelType w:val="hybridMultilevel"/>
    <w:tmpl w:val="5A5E34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BF1095F"/>
    <w:multiLevelType w:val="hybridMultilevel"/>
    <w:tmpl w:val="57F6011E"/>
    <w:lvl w:ilvl="0" w:tplc="FFFFFFFF">
      <w:start w:val="1"/>
      <w:numFmt w:val="decimal"/>
      <w:lvlText w:val="(%1)"/>
      <w:lvlJc w:val="left"/>
      <w:pPr>
        <w:ind w:left="360" w:hanging="360"/>
      </w:pPr>
    </w:lvl>
    <w:lvl w:ilvl="1" w:tplc="0424000F">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CC957FE"/>
    <w:multiLevelType w:val="hybridMultilevel"/>
    <w:tmpl w:val="B18CEF22"/>
    <w:lvl w:ilvl="0" w:tplc="ACD61D0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6" w15:restartNumberingAfterBreak="0">
    <w:nsid w:val="2DE72B39"/>
    <w:multiLevelType w:val="hybridMultilevel"/>
    <w:tmpl w:val="0136B588"/>
    <w:lvl w:ilvl="0" w:tplc="49E2E5D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2E856BA6"/>
    <w:multiLevelType w:val="multilevel"/>
    <w:tmpl w:val="1BD058CC"/>
    <w:lvl w:ilvl="0">
      <w:start w:val="1"/>
      <w:numFmt w:val="decimal"/>
      <w:lvlText w:val="%1."/>
      <w:lvlJc w:val="left"/>
      <w:pPr>
        <w:ind w:left="1352"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12"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792" w:hanging="1800"/>
      </w:pPr>
      <w:rPr>
        <w:rFonts w:hint="default"/>
      </w:rPr>
    </w:lvl>
  </w:abstractNum>
  <w:abstractNum w:abstractNumId="38" w15:restartNumberingAfterBreak="0">
    <w:nsid w:val="2EF23211"/>
    <w:multiLevelType w:val="hybridMultilevel"/>
    <w:tmpl w:val="0526E720"/>
    <w:lvl w:ilvl="0" w:tplc="0416FA80">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F410F63"/>
    <w:multiLevelType w:val="hybridMultilevel"/>
    <w:tmpl w:val="EB78019C"/>
    <w:lvl w:ilvl="0" w:tplc="1A4C57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13450E1"/>
    <w:multiLevelType w:val="hybridMultilevel"/>
    <w:tmpl w:val="4FD27D98"/>
    <w:lvl w:ilvl="0" w:tplc="92CC4090">
      <w:start w:val="1"/>
      <w:numFmt w:val="decimal"/>
      <w:lvlText w:val="(%1)"/>
      <w:lvlJc w:val="left"/>
      <w:pPr>
        <w:ind w:left="730" w:hanging="3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1A53C12"/>
    <w:multiLevelType w:val="hybridMultilevel"/>
    <w:tmpl w:val="4516D3CC"/>
    <w:lvl w:ilvl="0" w:tplc="D584A2CE">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1D57A35"/>
    <w:multiLevelType w:val="hybridMultilevel"/>
    <w:tmpl w:val="F79CC7CE"/>
    <w:lvl w:ilvl="0" w:tplc="FFFFFFFF">
      <w:start w:val="1"/>
      <w:numFmt w:val="decimal"/>
      <w:lvlText w:val="(%1)"/>
      <w:lvlJc w:val="left"/>
      <w:pPr>
        <w:ind w:left="360" w:hanging="360"/>
      </w:pPr>
    </w:lvl>
    <w:lvl w:ilvl="1" w:tplc="0424000F">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456773E"/>
    <w:multiLevelType w:val="hybridMultilevel"/>
    <w:tmpl w:val="B246D108"/>
    <w:lvl w:ilvl="0" w:tplc="BA5CECD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38362826"/>
    <w:multiLevelType w:val="hybridMultilevel"/>
    <w:tmpl w:val="C3C264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86D6C6F"/>
    <w:multiLevelType w:val="hybridMultilevel"/>
    <w:tmpl w:val="6DA6E954"/>
    <w:lvl w:ilvl="0" w:tplc="A536B8CC">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C496B99"/>
    <w:multiLevelType w:val="hybridMultilevel"/>
    <w:tmpl w:val="1E6A2A8C"/>
    <w:lvl w:ilvl="0" w:tplc="FFFFFFFF">
      <w:start w:val="1"/>
      <w:numFmt w:val="decimal"/>
      <w:lvlText w:val="(%1)"/>
      <w:lvlJc w:val="left"/>
      <w:pPr>
        <w:ind w:left="720" w:hanging="360"/>
      </w:pPr>
      <w:rPr>
        <w:rFonts w:hint="default"/>
      </w:rPr>
    </w:lvl>
    <w:lvl w:ilvl="1" w:tplc="49E2E5D0">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45C4AE1"/>
    <w:multiLevelType w:val="hybridMultilevel"/>
    <w:tmpl w:val="F190C7C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4A375F8"/>
    <w:multiLevelType w:val="hybridMultilevel"/>
    <w:tmpl w:val="B046FA1A"/>
    <w:lvl w:ilvl="0" w:tplc="425295E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45190271"/>
    <w:multiLevelType w:val="hybridMultilevel"/>
    <w:tmpl w:val="92506CD4"/>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0" w15:restartNumberingAfterBreak="0">
    <w:nsid w:val="455102F5"/>
    <w:multiLevelType w:val="multilevel"/>
    <w:tmpl w:val="B344AC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5AFD21D"/>
    <w:multiLevelType w:val="hybridMultilevel"/>
    <w:tmpl w:val="61BE3758"/>
    <w:lvl w:ilvl="0" w:tplc="0416FA80">
      <w:start w:val="1"/>
      <w:numFmt w:val="decimal"/>
      <w:lvlText w:val="(%1)"/>
      <w:lvlJc w:val="left"/>
      <w:pPr>
        <w:ind w:left="360" w:hanging="360"/>
      </w:pPr>
    </w:lvl>
    <w:lvl w:ilvl="1" w:tplc="C2024ABA">
      <w:start w:val="1"/>
      <w:numFmt w:val="lowerLetter"/>
      <w:lvlText w:val="%2."/>
      <w:lvlJc w:val="left"/>
      <w:pPr>
        <w:ind w:left="1080" w:hanging="360"/>
      </w:pPr>
    </w:lvl>
    <w:lvl w:ilvl="2" w:tplc="3DE25AAA">
      <w:start w:val="1"/>
      <w:numFmt w:val="lowerRoman"/>
      <w:lvlText w:val="%3."/>
      <w:lvlJc w:val="right"/>
      <w:pPr>
        <w:ind w:left="1800" w:hanging="180"/>
      </w:pPr>
    </w:lvl>
    <w:lvl w:ilvl="3" w:tplc="C5FABB24">
      <w:start w:val="1"/>
      <w:numFmt w:val="decimal"/>
      <w:lvlText w:val="%4."/>
      <w:lvlJc w:val="left"/>
      <w:pPr>
        <w:ind w:left="2520" w:hanging="360"/>
      </w:pPr>
    </w:lvl>
    <w:lvl w:ilvl="4" w:tplc="C6DA552A">
      <w:start w:val="1"/>
      <w:numFmt w:val="lowerLetter"/>
      <w:lvlText w:val="%5."/>
      <w:lvlJc w:val="left"/>
      <w:pPr>
        <w:ind w:left="3240" w:hanging="360"/>
      </w:pPr>
    </w:lvl>
    <w:lvl w:ilvl="5" w:tplc="A7261062">
      <w:start w:val="1"/>
      <w:numFmt w:val="lowerRoman"/>
      <w:lvlText w:val="%6."/>
      <w:lvlJc w:val="right"/>
      <w:pPr>
        <w:ind w:left="3960" w:hanging="180"/>
      </w:pPr>
    </w:lvl>
    <w:lvl w:ilvl="6" w:tplc="DE146124">
      <w:start w:val="1"/>
      <w:numFmt w:val="decimal"/>
      <w:lvlText w:val="%7."/>
      <w:lvlJc w:val="left"/>
      <w:pPr>
        <w:ind w:left="4680" w:hanging="360"/>
      </w:pPr>
    </w:lvl>
    <w:lvl w:ilvl="7" w:tplc="0134823C">
      <w:start w:val="1"/>
      <w:numFmt w:val="lowerLetter"/>
      <w:lvlText w:val="%8."/>
      <w:lvlJc w:val="left"/>
      <w:pPr>
        <w:ind w:left="5400" w:hanging="360"/>
      </w:pPr>
    </w:lvl>
    <w:lvl w:ilvl="8" w:tplc="C1FC5FD4">
      <w:start w:val="1"/>
      <w:numFmt w:val="lowerRoman"/>
      <w:lvlText w:val="%9."/>
      <w:lvlJc w:val="right"/>
      <w:pPr>
        <w:ind w:left="6120" w:hanging="180"/>
      </w:pPr>
    </w:lvl>
  </w:abstractNum>
  <w:abstractNum w:abstractNumId="52" w15:restartNumberingAfterBreak="0">
    <w:nsid w:val="46F13C95"/>
    <w:multiLevelType w:val="hybridMultilevel"/>
    <w:tmpl w:val="7DFA861A"/>
    <w:lvl w:ilvl="0" w:tplc="70D05B9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4C2E491F"/>
    <w:multiLevelType w:val="hybridMultilevel"/>
    <w:tmpl w:val="7B74808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DA91214"/>
    <w:multiLevelType w:val="hybridMultilevel"/>
    <w:tmpl w:val="11F8B0F8"/>
    <w:lvl w:ilvl="0" w:tplc="425295E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4FDF7729"/>
    <w:multiLevelType w:val="hybridMultilevel"/>
    <w:tmpl w:val="68C0077A"/>
    <w:lvl w:ilvl="0" w:tplc="A536B8CC">
      <w:start w:val="1"/>
      <w:numFmt w:val="decimal"/>
      <w:lvlText w:val="(%1)"/>
      <w:lvlJc w:val="right"/>
      <w:pPr>
        <w:ind w:left="2148" w:hanging="360"/>
      </w:pPr>
      <w:rPr>
        <w:rFonts w:hint="default"/>
      </w:rPr>
    </w:lvl>
    <w:lvl w:ilvl="1" w:tplc="30D0EA10">
      <w:start w:val="1"/>
      <w:numFmt w:val="bullet"/>
      <w:lvlText w:val="-"/>
      <w:lvlJc w:val="left"/>
      <w:pPr>
        <w:ind w:left="2868" w:hanging="360"/>
      </w:pPr>
      <w:rPr>
        <w:rFonts w:ascii="Calibri" w:eastAsiaTheme="minorHAnsi" w:hAnsi="Calibri" w:cstheme="minorBidi" w:hint="default"/>
      </w:rPr>
    </w:lvl>
    <w:lvl w:ilvl="2" w:tplc="0424001B" w:tentative="1">
      <w:start w:val="1"/>
      <w:numFmt w:val="lowerRoman"/>
      <w:lvlText w:val="%3."/>
      <w:lvlJc w:val="right"/>
      <w:pPr>
        <w:ind w:left="3588" w:hanging="180"/>
      </w:pPr>
    </w:lvl>
    <w:lvl w:ilvl="3" w:tplc="0424000F" w:tentative="1">
      <w:start w:val="1"/>
      <w:numFmt w:val="decimal"/>
      <w:lvlText w:val="%4."/>
      <w:lvlJc w:val="left"/>
      <w:pPr>
        <w:ind w:left="4308" w:hanging="360"/>
      </w:pPr>
    </w:lvl>
    <w:lvl w:ilvl="4" w:tplc="04240019" w:tentative="1">
      <w:start w:val="1"/>
      <w:numFmt w:val="lowerLetter"/>
      <w:lvlText w:val="%5."/>
      <w:lvlJc w:val="left"/>
      <w:pPr>
        <w:ind w:left="5028" w:hanging="360"/>
      </w:pPr>
    </w:lvl>
    <w:lvl w:ilvl="5" w:tplc="0424001B" w:tentative="1">
      <w:start w:val="1"/>
      <w:numFmt w:val="lowerRoman"/>
      <w:lvlText w:val="%6."/>
      <w:lvlJc w:val="right"/>
      <w:pPr>
        <w:ind w:left="5748" w:hanging="180"/>
      </w:pPr>
    </w:lvl>
    <w:lvl w:ilvl="6" w:tplc="0424000F" w:tentative="1">
      <w:start w:val="1"/>
      <w:numFmt w:val="decimal"/>
      <w:lvlText w:val="%7."/>
      <w:lvlJc w:val="left"/>
      <w:pPr>
        <w:ind w:left="6468" w:hanging="360"/>
      </w:pPr>
    </w:lvl>
    <w:lvl w:ilvl="7" w:tplc="04240019" w:tentative="1">
      <w:start w:val="1"/>
      <w:numFmt w:val="lowerLetter"/>
      <w:lvlText w:val="%8."/>
      <w:lvlJc w:val="left"/>
      <w:pPr>
        <w:ind w:left="7188" w:hanging="360"/>
      </w:pPr>
    </w:lvl>
    <w:lvl w:ilvl="8" w:tplc="0424001B" w:tentative="1">
      <w:start w:val="1"/>
      <w:numFmt w:val="lowerRoman"/>
      <w:lvlText w:val="%9."/>
      <w:lvlJc w:val="right"/>
      <w:pPr>
        <w:ind w:left="7908" w:hanging="180"/>
      </w:pPr>
    </w:lvl>
  </w:abstractNum>
  <w:abstractNum w:abstractNumId="56" w15:restartNumberingAfterBreak="0">
    <w:nsid w:val="54313505"/>
    <w:multiLevelType w:val="hybridMultilevel"/>
    <w:tmpl w:val="89DE811A"/>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7" w15:restartNumberingAfterBreak="0">
    <w:nsid w:val="55BD090E"/>
    <w:multiLevelType w:val="hybridMultilevel"/>
    <w:tmpl w:val="387C49EC"/>
    <w:lvl w:ilvl="0" w:tplc="F1563588">
      <w:start w:val="1"/>
      <w:numFmt w:val="decimal"/>
      <w:lvlText w:val="(%1)"/>
      <w:lvlJc w:val="left"/>
      <w:pPr>
        <w:ind w:left="360" w:hanging="360"/>
      </w:pPr>
      <w:rPr>
        <w:rFonts w:hint="default"/>
        <w:color w:val="00000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5B1DAEBD"/>
    <w:multiLevelType w:val="hybridMultilevel"/>
    <w:tmpl w:val="74765922"/>
    <w:lvl w:ilvl="0" w:tplc="FA122250">
      <w:start w:val="1"/>
      <w:numFmt w:val="bullet"/>
      <w:lvlText w:val=""/>
      <w:lvlJc w:val="left"/>
      <w:pPr>
        <w:ind w:left="720" w:hanging="360"/>
      </w:pPr>
      <w:rPr>
        <w:rFonts w:ascii="Symbol" w:hAnsi="Symbol" w:hint="default"/>
      </w:rPr>
    </w:lvl>
    <w:lvl w:ilvl="1" w:tplc="AD6EC8C0">
      <w:start w:val="1"/>
      <w:numFmt w:val="bullet"/>
      <w:lvlText w:val="o"/>
      <w:lvlJc w:val="left"/>
      <w:pPr>
        <w:ind w:left="1440" w:hanging="360"/>
      </w:pPr>
      <w:rPr>
        <w:rFonts w:ascii="Courier New" w:hAnsi="Courier New" w:hint="default"/>
      </w:rPr>
    </w:lvl>
    <w:lvl w:ilvl="2" w:tplc="E62A7218">
      <w:start w:val="1"/>
      <w:numFmt w:val="bullet"/>
      <w:lvlText w:val=""/>
      <w:lvlJc w:val="left"/>
      <w:pPr>
        <w:ind w:left="2160" w:hanging="360"/>
      </w:pPr>
      <w:rPr>
        <w:rFonts w:ascii="Wingdings" w:hAnsi="Wingdings" w:hint="default"/>
      </w:rPr>
    </w:lvl>
    <w:lvl w:ilvl="3" w:tplc="7D5CCD90">
      <w:start w:val="1"/>
      <w:numFmt w:val="bullet"/>
      <w:lvlText w:val=""/>
      <w:lvlJc w:val="left"/>
      <w:pPr>
        <w:ind w:left="2880" w:hanging="360"/>
      </w:pPr>
      <w:rPr>
        <w:rFonts w:ascii="Symbol" w:hAnsi="Symbol" w:hint="default"/>
      </w:rPr>
    </w:lvl>
    <w:lvl w:ilvl="4" w:tplc="C484A7E6">
      <w:start w:val="1"/>
      <w:numFmt w:val="bullet"/>
      <w:lvlText w:val="o"/>
      <w:lvlJc w:val="left"/>
      <w:pPr>
        <w:ind w:left="3600" w:hanging="360"/>
      </w:pPr>
      <w:rPr>
        <w:rFonts w:ascii="Courier New" w:hAnsi="Courier New" w:hint="default"/>
      </w:rPr>
    </w:lvl>
    <w:lvl w:ilvl="5" w:tplc="B00C6DDC">
      <w:start w:val="1"/>
      <w:numFmt w:val="bullet"/>
      <w:lvlText w:val=""/>
      <w:lvlJc w:val="left"/>
      <w:pPr>
        <w:ind w:left="4320" w:hanging="360"/>
      </w:pPr>
      <w:rPr>
        <w:rFonts w:ascii="Wingdings" w:hAnsi="Wingdings" w:hint="default"/>
      </w:rPr>
    </w:lvl>
    <w:lvl w:ilvl="6" w:tplc="087CE67C">
      <w:start w:val="1"/>
      <w:numFmt w:val="bullet"/>
      <w:lvlText w:val=""/>
      <w:lvlJc w:val="left"/>
      <w:pPr>
        <w:ind w:left="5040" w:hanging="360"/>
      </w:pPr>
      <w:rPr>
        <w:rFonts w:ascii="Symbol" w:hAnsi="Symbol" w:hint="default"/>
      </w:rPr>
    </w:lvl>
    <w:lvl w:ilvl="7" w:tplc="AD02D580">
      <w:start w:val="1"/>
      <w:numFmt w:val="bullet"/>
      <w:lvlText w:val="o"/>
      <w:lvlJc w:val="left"/>
      <w:pPr>
        <w:ind w:left="5760" w:hanging="360"/>
      </w:pPr>
      <w:rPr>
        <w:rFonts w:ascii="Courier New" w:hAnsi="Courier New" w:hint="default"/>
      </w:rPr>
    </w:lvl>
    <w:lvl w:ilvl="8" w:tplc="3BEC19DC">
      <w:start w:val="1"/>
      <w:numFmt w:val="bullet"/>
      <w:lvlText w:val=""/>
      <w:lvlJc w:val="left"/>
      <w:pPr>
        <w:ind w:left="6480" w:hanging="360"/>
      </w:pPr>
      <w:rPr>
        <w:rFonts w:ascii="Wingdings" w:hAnsi="Wingdings" w:hint="default"/>
      </w:rPr>
    </w:lvl>
  </w:abstractNum>
  <w:abstractNum w:abstractNumId="59" w15:restartNumberingAfterBreak="0">
    <w:nsid w:val="5B3B3CE4"/>
    <w:multiLevelType w:val="hybridMultilevel"/>
    <w:tmpl w:val="592657C2"/>
    <w:lvl w:ilvl="0" w:tplc="C1A20186">
      <w:start w:val="1"/>
      <w:numFmt w:val="decimal"/>
      <w:lvlText w:val="(%1)"/>
      <w:lvlJc w:val="left"/>
      <w:pPr>
        <w:ind w:left="1100" w:hanging="390"/>
      </w:pPr>
      <w:rPr>
        <w:rFonts w:ascii="Arial" w:eastAsia="Segoe U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BAD4A6E"/>
    <w:multiLevelType w:val="hybridMultilevel"/>
    <w:tmpl w:val="1BB2D140"/>
    <w:lvl w:ilvl="0" w:tplc="97A63ABA">
      <w:start w:val="1"/>
      <w:numFmt w:val="decimal"/>
      <w:lvlText w:val="(%1)"/>
      <w:lvlJc w:val="left"/>
      <w:pPr>
        <w:ind w:left="1070" w:hanging="360"/>
      </w:pPr>
      <w:rPr>
        <w:rFonts w:hint="default"/>
      </w:rPr>
    </w:lvl>
    <w:lvl w:ilvl="1" w:tplc="04240019">
      <w:start w:val="1"/>
      <w:numFmt w:val="lowerLetter"/>
      <w:lvlText w:val="%2."/>
      <w:lvlJc w:val="left"/>
      <w:pPr>
        <w:ind w:left="1156" w:hanging="360"/>
      </w:pPr>
    </w:lvl>
    <w:lvl w:ilvl="2" w:tplc="0424001B" w:tentative="1">
      <w:start w:val="1"/>
      <w:numFmt w:val="lowerRoman"/>
      <w:lvlText w:val="%3."/>
      <w:lvlJc w:val="right"/>
      <w:pPr>
        <w:ind w:left="1876" w:hanging="180"/>
      </w:pPr>
    </w:lvl>
    <w:lvl w:ilvl="3" w:tplc="0424000F" w:tentative="1">
      <w:start w:val="1"/>
      <w:numFmt w:val="decimal"/>
      <w:lvlText w:val="%4."/>
      <w:lvlJc w:val="left"/>
      <w:pPr>
        <w:ind w:left="2596" w:hanging="360"/>
      </w:pPr>
    </w:lvl>
    <w:lvl w:ilvl="4" w:tplc="04240019" w:tentative="1">
      <w:start w:val="1"/>
      <w:numFmt w:val="lowerLetter"/>
      <w:lvlText w:val="%5."/>
      <w:lvlJc w:val="left"/>
      <w:pPr>
        <w:ind w:left="3316" w:hanging="360"/>
      </w:pPr>
    </w:lvl>
    <w:lvl w:ilvl="5" w:tplc="0424001B" w:tentative="1">
      <w:start w:val="1"/>
      <w:numFmt w:val="lowerRoman"/>
      <w:lvlText w:val="%6."/>
      <w:lvlJc w:val="right"/>
      <w:pPr>
        <w:ind w:left="4036" w:hanging="180"/>
      </w:pPr>
    </w:lvl>
    <w:lvl w:ilvl="6" w:tplc="0424000F" w:tentative="1">
      <w:start w:val="1"/>
      <w:numFmt w:val="decimal"/>
      <w:lvlText w:val="%7."/>
      <w:lvlJc w:val="left"/>
      <w:pPr>
        <w:ind w:left="4756" w:hanging="360"/>
      </w:pPr>
    </w:lvl>
    <w:lvl w:ilvl="7" w:tplc="04240019" w:tentative="1">
      <w:start w:val="1"/>
      <w:numFmt w:val="lowerLetter"/>
      <w:lvlText w:val="%8."/>
      <w:lvlJc w:val="left"/>
      <w:pPr>
        <w:ind w:left="5476" w:hanging="360"/>
      </w:pPr>
    </w:lvl>
    <w:lvl w:ilvl="8" w:tplc="0424001B" w:tentative="1">
      <w:start w:val="1"/>
      <w:numFmt w:val="lowerRoman"/>
      <w:lvlText w:val="%9."/>
      <w:lvlJc w:val="right"/>
      <w:pPr>
        <w:ind w:left="6196" w:hanging="180"/>
      </w:pPr>
    </w:lvl>
  </w:abstractNum>
  <w:abstractNum w:abstractNumId="61" w15:restartNumberingAfterBreak="0">
    <w:nsid w:val="5F230513"/>
    <w:multiLevelType w:val="hybridMultilevel"/>
    <w:tmpl w:val="C2F499A4"/>
    <w:lvl w:ilvl="0" w:tplc="49E2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F2A2633"/>
    <w:multiLevelType w:val="hybridMultilevel"/>
    <w:tmpl w:val="54722684"/>
    <w:lvl w:ilvl="0" w:tplc="49E2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17B0766"/>
    <w:multiLevelType w:val="hybridMultilevel"/>
    <w:tmpl w:val="13DE93F2"/>
    <w:lvl w:ilvl="0" w:tplc="49E2E5D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64" w15:restartNumberingAfterBreak="0">
    <w:nsid w:val="6287162C"/>
    <w:multiLevelType w:val="hybridMultilevel"/>
    <w:tmpl w:val="8C56232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2286FBAA">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39A63EC"/>
    <w:multiLevelType w:val="hybridMultilevel"/>
    <w:tmpl w:val="56CC2AAC"/>
    <w:lvl w:ilvl="0" w:tplc="FFFFFFFF">
      <w:start w:val="1"/>
      <w:numFmt w:val="decimal"/>
      <w:lvlText w:val="(%1)"/>
      <w:lvlJc w:val="left"/>
      <w:pPr>
        <w:ind w:left="1080" w:hanging="360"/>
      </w:pPr>
      <w:rPr>
        <w:rFonts w:hint="default"/>
      </w:rPr>
    </w:lvl>
    <w:lvl w:ilvl="1" w:tplc="49E2E5D0">
      <w:start w:val="1"/>
      <w:numFmt w:val="decimal"/>
      <w:lvlText w:val="(%2)"/>
      <w:lvlJc w:val="left"/>
      <w:pPr>
        <w:ind w:left="36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63C01936"/>
    <w:multiLevelType w:val="hybridMultilevel"/>
    <w:tmpl w:val="AB6CC22E"/>
    <w:lvl w:ilvl="0" w:tplc="FFFFFFFF">
      <w:start w:val="1"/>
      <w:numFmt w:val="decimal"/>
      <w:lvlText w:val="(%1)"/>
      <w:lvlJc w:val="right"/>
      <w:pPr>
        <w:ind w:left="720" w:hanging="360"/>
      </w:pPr>
      <w:rPr>
        <w:rFonts w:hint="default"/>
      </w:rPr>
    </w:lvl>
    <w:lvl w:ilvl="1" w:tplc="0424000F">
      <w:start w:val="1"/>
      <w:numFmt w:val="decimal"/>
      <w:lvlText w:val="%2."/>
      <w:lvlJc w:val="left"/>
      <w:pPr>
        <w:ind w:left="720" w:hanging="360"/>
      </w:pPr>
    </w:lvl>
    <w:lvl w:ilvl="2" w:tplc="FFFFFFFF">
      <w:start w:val="1"/>
      <w:numFmt w:val="lowerLetter"/>
      <w:lvlText w:val="%3)"/>
      <w:lvlJc w:val="left"/>
      <w:pPr>
        <w:ind w:left="2340" w:hanging="360"/>
      </w:pPr>
      <w:rPr>
        <w:rFonts w:hint="default"/>
      </w:rPr>
    </w:lvl>
    <w:lvl w:ilvl="3" w:tplc="FFFFFFFF">
      <w:start w:val="1"/>
      <w:numFmt w:val="bullet"/>
      <w:lvlText w:val="-"/>
      <w:lvlJc w:val="left"/>
      <w:pPr>
        <w:ind w:left="2880" w:hanging="360"/>
      </w:pPr>
      <w:rPr>
        <w:rFonts w:ascii="Times New Roman" w:eastAsia="Times New Roman" w:hAnsi="Times New Roman" w:cs="Times New Roman" w:hint="default"/>
        <w:sz w:val="14"/>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BD05959"/>
    <w:multiLevelType w:val="hybridMultilevel"/>
    <w:tmpl w:val="220C9E48"/>
    <w:lvl w:ilvl="0" w:tplc="F0C697E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6C4D01D7"/>
    <w:multiLevelType w:val="hybridMultilevel"/>
    <w:tmpl w:val="6C768990"/>
    <w:lvl w:ilvl="0" w:tplc="0416FA8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CC35562"/>
    <w:multiLevelType w:val="hybridMultilevel"/>
    <w:tmpl w:val="BD84EEA4"/>
    <w:lvl w:ilvl="0" w:tplc="A536B8CC">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E353D13"/>
    <w:multiLevelType w:val="hybridMultilevel"/>
    <w:tmpl w:val="6FBC22F2"/>
    <w:lvl w:ilvl="0" w:tplc="49E2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E785043"/>
    <w:multiLevelType w:val="hybridMultilevel"/>
    <w:tmpl w:val="A4447002"/>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72" w15:restartNumberingAfterBreak="0">
    <w:nsid w:val="6F029B6E"/>
    <w:multiLevelType w:val="hybridMultilevel"/>
    <w:tmpl w:val="FFFFFFFF"/>
    <w:lvl w:ilvl="0" w:tplc="6FB27442">
      <w:start w:val="1"/>
      <w:numFmt w:val="decimal"/>
      <w:lvlText w:val="%1."/>
      <w:lvlJc w:val="left"/>
      <w:pPr>
        <w:ind w:left="1800" w:hanging="360"/>
      </w:pPr>
    </w:lvl>
    <w:lvl w:ilvl="1" w:tplc="8B78F80C">
      <w:start w:val="1"/>
      <w:numFmt w:val="lowerLetter"/>
      <w:lvlText w:val="%2."/>
      <w:lvlJc w:val="left"/>
      <w:pPr>
        <w:ind w:left="2520" w:hanging="360"/>
      </w:pPr>
    </w:lvl>
    <w:lvl w:ilvl="2" w:tplc="6ADE2FAC">
      <w:start w:val="1"/>
      <w:numFmt w:val="lowerRoman"/>
      <w:lvlText w:val="%3."/>
      <w:lvlJc w:val="right"/>
      <w:pPr>
        <w:ind w:left="3240" w:hanging="180"/>
      </w:pPr>
    </w:lvl>
    <w:lvl w:ilvl="3" w:tplc="5E2065C2">
      <w:start w:val="1"/>
      <w:numFmt w:val="decimal"/>
      <w:lvlText w:val="%4."/>
      <w:lvlJc w:val="left"/>
      <w:pPr>
        <w:ind w:left="3960" w:hanging="360"/>
      </w:pPr>
    </w:lvl>
    <w:lvl w:ilvl="4" w:tplc="19261012">
      <w:start w:val="1"/>
      <w:numFmt w:val="lowerLetter"/>
      <w:lvlText w:val="%5."/>
      <w:lvlJc w:val="left"/>
      <w:pPr>
        <w:ind w:left="4680" w:hanging="360"/>
      </w:pPr>
    </w:lvl>
    <w:lvl w:ilvl="5" w:tplc="F6BE9AFE">
      <w:start w:val="1"/>
      <w:numFmt w:val="lowerRoman"/>
      <w:lvlText w:val="%6."/>
      <w:lvlJc w:val="right"/>
      <w:pPr>
        <w:ind w:left="5400" w:hanging="180"/>
      </w:pPr>
    </w:lvl>
    <w:lvl w:ilvl="6" w:tplc="67267658">
      <w:start w:val="1"/>
      <w:numFmt w:val="decimal"/>
      <w:lvlText w:val="%7."/>
      <w:lvlJc w:val="left"/>
      <w:pPr>
        <w:ind w:left="6120" w:hanging="360"/>
      </w:pPr>
    </w:lvl>
    <w:lvl w:ilvl="7" w:tplc="9336088C">
      <w:start w:val="1"/>
      <w:numFmt w:val="lowerLetter"/>
      <w:lvlText w:val="%8."/>
      <w:lvlJc w:val="left"/>
      <w:pPr>
        <w:ind w:left="6840" w:hanging="360"/>
      </w:pPr>
    </w:lvl>
    <w:lvl w:ilvl="8" w:tplc="5D948DDE">
      <w:start w:val="1"/>
      <w:numFmt w:val="lowerRoman"/>
      <w:lvlText w:val="%9."/>
      <w:lvlJc w:val="right"/>
      <w:pPr>
        <w:ind w:left="7560" w:hanging="180"/>
      </w:pPr>
    </w:lvl>
  </w:abstractNum>
  <w:abstractNum w:abstractNumId="73" w15:restartNumberingAfterBreak="0">
    <w:nsid w:val="702507DE"/>
    <w:multiLevelType w:val="hybridMultilevel"/>
    <w:tmpl w:val="8C82CBF6"/>
    <w:lvl w:ilvl="0" w:tplc="421A67D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4" w15:restartNumberingAfterBreak="0">
    <w:nsid w:val="722A0AC5"/>
    <w:multiLevelType w:val="hybridMultilevel"/>
    <w:tmpl w:val="4F90D2CC"/>
    <w:lvl w:ilvl="0" w:tplc="0700E2A4">
      <w:start w:val="1"/>
      <w:numFmt w:val="decimal"/>
      <w:lvlText w:val="(%1)"/>
      <w:lvlJc w:val="left"/>
      <w:pPr>
        <w:ind w:left="825" w:hanging="4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2DD67B1"/>
    <w:multiLevelType w:val="hybridMultilevel"/>
    <w:tmpl w:val="8C82CBF6"/>
    <w:lvl w:ilvl="0" w:tplc="421A67D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6" w15:restartNumberingAfterBreak="0">
    <w:nsid w:val="73C353B7"/>
    <w:multiLevelType w:val="hybridMultilevel"/>
    <w:tmpl w:val="B960446E"/>
    <w:lvl w:ilvl="0" w:tplc="74BAA93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15:restartNumberingAfterBreak="0">
    <w:nsid w:val="770E8922"/>
    <w:multiLevelType w:val="hybridMultilevel"/>
    <w:tmpl w:val="FFFFFFFF"/>
    <w:lvl w:ilvl="0" w:tplc="E26A8F82">
      <w:start w:val="1"/>
      <w:numFmt w:val="decimal"/>
      <w:lvlText w:val="(%1)"/>
      <w:lvlJc w:val="left"/>
      <w:pPr>
        <w:ind w:left="720" w:hanging="360"/>
      </w:pPr>
    </w:lvl>
    <w:lvl w:ilvl="1" w:tplc="DA7673D2">
      <w:start w:val="1"/>
      <w:numFmt w:val="lowerLetter"/>
      <w:lvlText w:val="%2."/>
      <w:lvlJc w:val="left"/>
      <w:pPr>
        <w:ind w:left="1440" w:hanging="360"/>
      </w:pPr>
    </w:lvl>
    <w:lvl w:ilvl="2" w:tplc="A39C2D3C">
      <w:start w:val="1"/>
      <w:numFmt w:val="lowerRoman"/>
      <w:lvlText w:val="%3."/>
      <w:lvlJc w:val="right"/>
      <w:pPr>
        <w:ind w:left="2160" w:hanging="180"/>
      </w:pPr>
    </w:lvl>
    <w:lvl w:ilvl="3" w:tplc="B17ED63E">
      <w:start w:val="1"/>
      <w:numFmt w:val="decimal"/>
      <w:lvlText w:val="%4."/>
      <w:lvlJc w:val="left"/>
      <w:pPr>
        <w:ind w:left="2880" w:hanging="360"/>
      </w:pPr>
    </w:lvl>
    <w:lvl w:ilvl="4" w:tplc="9E8E29A2">
      <w:start w:val="1"/>
      <w:numFmt w:val="lowerLetter"/>
      <w:lvlText w:val="%5."/>
      <w:lvlJc w:val="left"/>
      <w:pPr>
        <w:ind w:left="3600" w:hanging="360"/>
      </w:pPr>
    </w:lvl>
    <w:lvl w:ilvl="5" w:tplc="B1FA44D6">
      <w:start w:val="1"/>
      <w:numFmt w:val="lowerRoman"/>
      <w:lvlText w:val="%6."/>
      <w:lvlJc w:val="right"/>
      <w:pPr>
        <w:ind w:left="4320" w:hanging="180"/>
      </w:pPr>
    </w:lvl>
    <w:lvl w:ilvl="6" w:tplc="5690422E">
      <w:start w:val="1"/>
      <w:numFmt w:val="decimal"/>
      <w:lvlText w:val="%7."/>
      <w:lvlJc w:val="left"/>
      <w:pPr>
        <w:ind w:left="5040" w:hanging="360"/>
      </w:pPr>
    </w:lvl>
    <w:lvl w:ilvl="7" w:tplc="35DC8AA4">
      <w:start w:val="1"/>
      <w:numFmt w:val="lowerLetter"/>
      <w:lvlText w:val="%8."/>
      <w:lvlJc w:val="left"/>
      <w:pPr>
        <w:ind w:left="5760" w:hanging="360"/>
      </w:pPr>
    </w:lvl>
    <w:lvl w:ilvl="8" w:tplc="44640AC6">
      <w:start w:val="1"/>
      <w:numFmt w:val="lowerRoman"/>
      <w:lvlText w:val="%9."/>
      <w:lvlJc w:val="right"/>
      <w:pPr>
        <w:ind w:left="6480" w:hanging="180"/>
      </w:pPr>
    </w:lvl>
  </w:abstractNum>
  <w:abstractNum w:abstractNumId="78" w15:restartNumberingAfterBreak="0">
    <w:nsid w:val="7D383207"/>
    <w:multiLevelType w:val="hybridMultilevel"/>
    <w:tmpl w:val="501CD462"/>
    <w:lvl w:ilvl="0" w:tplc="49E2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02309573">
    <w:abstractNumId w:val="23"/>
  </w:num>
  <w:num w:numId="2" w16cid:durableId="238370902">
    <w:abstractNumId w:val="58"/>
  </w:num>
  <w:num w:numId="3" w16cid:durableId="610475726">
    <w:abstractNumId w:val="51"/>
  </w:num>
  <w:num w:numId="4" w16cid:durableId="1306664468">
    <w:abstractNumId w:val="72"/>
  </w:num>
  <w:num w:numId="5" w16cid:durableId="140779479">
    <w:abstractNumId w:val="28"/>
  </w:num>
  <w:num w:numId="6" w16cid:durableId="1060176098">
    <w:abstractNumId w:val="29"/>
  </w:num>
  <w:num w:numId="7" w16cid:durableId="1741125999">
    <w:abstractNumId w:val="0"/>
  </w:num>
  <w:num w:numId="8" w16cid:durableId="1792939363">
    <w:abstractNumId w:val="22"/>
  </w:num>
  <w:num w:numId="9" w16cid:durableId="1131753182">
    <w:abstractNumId w:val="19"/>
  </w:num>
  <w:num w:numId="10" w16cid:durableId="330642382">
    <w:abstractNumId w:val="21"/>
  </w:num>
  <w:num w:numId="11" w16cid:durableId="2112312999">
    <w:abstractNumId w:val="77"/>
  </w:num>
  <w:num w:numId="12" w16cid:durableId="10764969">
    <w:abstractNumId w:val="52"/>
  </w:num>
  <w:num w:numId="13" w16cid:durableId="1965310023">
    <w:abstractNumId w:val="67"/>
  </w:num>
  <w:num w:numId="14" w16cid:durableId="1381829327">
    <w:abstractNumId w:val="3"/>
  </w:num>
  <w:num w:numId="15" w16cid:durableId="580604116">
    <w:abstractNumId w:val="37"/>
  </w:num>
  <w:num w:numId="16" w16cid:durableId="660737179">
    <w:abstractNumId w:val="50"/>
  </w:num>
  <w:num w:numId="17" w16cid:durableId="1739741664">
    <w:abstractNumId w:val="56"/>
  </w:num>
  <w:num w:numId="18" w16cid:durableId="754321726">
    <w:abstractNumId w:val="44"/>
  </w:num>
  <w:num w:numId="19" w16cid:durableId="1777408307">
    <w:abstractNumId w:val="11"/>
  </w:num>
  <w:num w:numId="20" w16cid:durableId="1009333429">
    <w:abstractNumId w:val="43"/>
  </w:num>
  <w:num w:numId="21" w16cid:durableId="514660474">
    <w:abstractNumId w:val="47"/>
  </w:num>
  <w:num w:numId="22" w16cid:durableId="754933516">
    <w:abstractNumId w:val="13"/>
  </w:num>
  <w:num w:numId="23" w16cid:durableId="2138837425">
    <w:abstractNumId w:val="68"/>
  </w:num>
  <w:num w:numId="24" w16cid:durableId="1801609030">
    <w:abstractNumId w:val="25"/>
  </w:num>
  <w:num w:numId="25" w16cid:durableId="898325305">
    <w:abstractNumId w:val="69"/>
  </w:num>
  <w:num w:numId="26" w16cid:durableId="1042633860">
    <w:abstractNumId w:val="9"/>
  </w:num>
  <w:num w:numId="27" w16cid:durableId="1690522929">
    <w:abstractNumId w:val="45"/>
  </w:num>
  <w:num w:numId="28" w16cid:durableId="1207716322">
    <w:abstractNumId w:val="7"/>
  </w:num>
  <w:num w:numId="29" w16cid:durableId="563106790">
    <w:abstractNumId w:val="76"/>
  </w:num>
  <w:num w:numId="30" w16cid:durableId="1460490852">
    <w:abstractNumId w:val="60"/>
  </w:num>
  <w:num w:numId="31" w16cid:durableId="831876759">
    <w:abstractNumId w:val="48"/>
  </w:num>
  <w:num w:numId="32" w16cid:durableId="1212309617">
    <w:abstractNumId w:val="54"/>
  </w:num>
  <w:num w:numId="33" w16cid:durableId="399909497">
    <w:abstractNumId w:val="57"/>
  </w:num>
  <w:num w:numId="34" w16cid:durableId="359820577">
    <w:abstractNumId w:val="4"/>
  </w:num>
  <w:num w:numId="35" w16cid:durableId="1121262463">
    <w:abstractNumId w:val="5"/>
  </w:num>
  <w:num w:numId="36" w16cid:durableId="1983148476">
    <w:abstractNumId w:val="2"/>
  </w:num>
  <w:num w:numId="37" w16cid:durableId="568462791">
    <w:abstractNumId w:val="30"/>
  </w:num>
  <w:num w:numId="38" w16cid:durableId="1362710833">
    <w:abstractNumId w:val="26"/>
  </w:num>
  <w:num w:numId="39" w16cid:durableId="325281146">
    <w:abstractNumId w:val="27"/>
  </w:num>
  <w:num w:numId="40" w16cid:durableId="327559214">
    <w:abstractNumId w:val="59"/>
  </w:num>
  <w:num w:numId="41" w16cid:durableId="503133618">
    <w:abstractNumId w:val="36"/>
  </w:num>
  <w:num w:numId="42" w16cid:durableId="892276195">
    <w:abstractNumId w:val="73"/>
  </w:num>
  <w:num w:numId="43" w16cid:durableId="896668069">
    <w:abstractNumId w:val="75"/>
  </w:num>
  <w:num w:numId="44" w16cid:durableId="495148945">
    <w:abstractNumId w:val="55"/>
  </w:num>
  <w:num w:numId="45" w16cid:durableId="479154760">
    <w:abstractNumId w:val="1"/>
  </w:num>
  <w:num w:numId="46" w16cid:durableId="1838880734">
    <w:abstractNumId w:val="39"/>
  </w:num>
  <w:num w:numId="47" w16cid:durableId="540437211">
    <w:abstractNumId w:val="40"/>
  </w:num>
  <w:num w:numId="48" w16cid:durableId="576479470">
    <w:abstractNumId w:val="17"/>
  </w:num>
  <w:num w:numId="49" w16cid:durableId="1733380673">
    <w:abstractNumId w:val="35"/>
  </w:num>
  <w:num w:numId="50" w16cid:durableId="807016147">
    <w:abstractNumId w:val="10"/>
  </w:num>
  <w:num w:numId="51" w16cid:durableId="185681107">
    <w:abstractNumId w:val="18"/>
  </w:num>
  <w:num w:numId="52" w16cid:durableId="610825201">
    <w:abstractNumId w:val="49"/>
  </w:num>
  <w:num w:numId="53" w16cid:durableId="408700999">
    <w:abstractNumId w:val="78"/>
  </w:num>
  <w:num w:numId="54" w16cid:durableId="942494878">
    <w:abstractNumId w:val="74"/>
  </w:num>
  <w:num w:numId="55" w16cid:durableId="674264691">
    <w:abstractNumId w:val="41"/>
  </w:num>
  <w:num w:numId="56" w16cid:durableId="1129395632">
    <w:abstractNumId w:val="14"/>
  </w:num>
  <w:num w:numId="57" w16cid:durableId="2132942902">
    <w:abstractNumId w:val="70"/>
  </w:num>
  <w:num w:numId="58" w16cid:durableId="1891183225">
    <w:abstractNumId w:val="24"/>
  </w:num>
  <w:num w:numId="59" w16cid:durableId="841431666">
    <w:abstractNumId w:val="61"/>
  </w:num>
  <w:num w:numId="60" w16cid:durableId="280311156">
    <w:abstractNumId w:val="62"/>
  </w:num>
  <w:num w:numId="61" w16cid:durableId="953176306">
    <w:abstractNumId w:val="31"/>
  </w:num>
  <w:num w:numId="62" w16cid:durableId="1318536308">
    <w:abstractNumId w:val="63"/>
  </w:num>
  <w:num w:numId="63" w16cid:durableId="220677137">
    <w:abstractNumId w:val="46"/>
  </w:num>
  <w:num w:numId="64" w16cid:durableId="662583110">
    <w:abstractNumId w:val="65"/>
  </w:num>
  <w:num w:numId="65" w16cid:durableId="395200942">
    <w:abstractNumId w:val="64"/>
  </w:num>
  <w:num w:numId="66" w16cid:durableId="286471784">
    <w:abstractNumId w:val="6"/>
  </w:num>
  <w:num w:numId="67" w16cid:durableId="1089815452">
    <w:abstractNumId w:val="71"/>
  </w:num>
  <w:num w:numId="68" w16cid:durableId="1881086031">
    <w:abstractNumId w:val="20"/>
  </w:num>
  <w:num w:numId="69" w16cid:durableId="880900381">
    <w:abstractNumId w:val="33"/>
  </w:num>
  <w:num w:numId="70" w16cid:durableId="1739554349">
    <w:abstractNumId w:val="66"/>
  </w:num>
  <w:num w:numId="71" w16cid:durableId="211812398">
    <w:abstractNumId w:val="12"/>
  </w:num>
  <w:num w:numId="72" w16cid:durableId="2047951363">
    <w:abstractNumId w:val="32"/>
  </w:num>
  <w:num w:numId="73" w16cid:durableId="379594867">
    <w:abstractNumId w:val="42"/>
  </w:num>
  <w:num w:numId="74" w16cid:durableId="564418473">
    <w:abstractNumId w:val="34"/>
  </w:num>
  <w:num w:numId="75" w16cid:durableId="2028098974">
    <w:abstractNumId w:val="53"/>
  </w:num>
  <w:num w:numId="76" w16cid:durableId="1778283114">
    <w:abstractNumId w:val="8"/>
  </w:num>
  <w:num w:numId="77" w16cid:durableId="418135575">
    <w:abstractNumId w:val="38"/>
  </w:num>
  <w:num w:numId="78" w16cid:durableId="2042238367">
    <w:abstractNumId w:val="15"/>
  </w:num>
  <w:num w:numId="79" w16cid:durableId="1623341660">
    <w:abstractNumId w:val="1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9CF"/>
    <w:rsid w:val="00020EA4"/>
    <w:rsid w:val="001A00B9"/>
    <w:rsid w:val="00253726"/>
    <w:rsid w:val="003A2C38"/>
    <w:rsid w:val="003A6051"/>
    <w:rsid w:val="003A6639"/>
    <w:rsid w:val="003B1726"/>
    <w:rsid w:val="00401A19"/>
    <w:rsid w:val="004D1286"/>
    <w:rsid w:val="00577594"/>
    <w:rsid w:val="005B34D2"/>
    <w:rsid w:val="007829CF"/>
    <w:rsid w:val="007C79D4"/>
    <w:rsid w:val="00834D43"/>
    <w:rsid w:val="008F49A4"/>
    <w:rsid w:val="00931D08"/>
    <w:rsid w:val="009E76C9"/>
    <w:rsid w:val="00A14AF8"/>
    <w:rsid w:val="00A511FD"/>
    <w:rsid w:val="00C43DB2"/>
    <w:rsid w:val="00CF1139"/>
    <w:rsid w:val="00D43C75"/>
    <w:rsid w:val="00D84863"/>
    <w:rsid w:val="00DE03AD"/>
    <w:rsid w:val="00E17CC1"/>
    <w:rsid w:val="00E22AB3"/>
    <w:rsid w:val="00EF66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A9074"/>
  <w15:chartTrackingRefBased/>
  <w15:docId w15:val="{6A0E08E9-1D66-4803-8EA6-2346C57A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F1139"/>
  </w:style>
  <w:style w:type="paragraph" w:styleId="Naslov1">
    <w:name w:val="heading 1"/>
    <w:basedOn w:val="Navaden"/>
    <w:next w:val="Navaden"/>
    <w:link w:val="Naslov1Znak"/>
    <w:uiPriority w:val="9"/>
    <w:qFormat/>
    <w:rsid w:val="004D1286"/>
    <w:pPr>
      <w:keepNext/>
      <w:keepLines/>
      <w:widowControl w:val="0"/>
      <w:spacing w:before="240" w:after="0"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uiPriority w:val="9"/>
    <w:semiHidden/>
    <w:unhideWhenUsed/>
    <w:qFormat/>
    <w:rsid w:val="004D1286"/>
    <w:pPr>
      <w:keepNext/>
      <w:keepLines/>
      <w:widowControl w:val="0"/>
      <w:spacing w:before="40" w:after="0"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Naslov3">
    <w:name w:val="heading 3"/>
    <w:basedOn w:val="Navaden"/>
    <w:next w:val="Navaden"/>
    <w:link w:val="Naslov3Znak"/>
    <w:uiPriority w:val="9"/>
    <w:unhideWhenUsed/>
    <w:qFormat/>
    <w:rsid w:val="004D1286"/>
    <w:pPr>
      <w:keepNext/>
      <w:keepLines/>
      <w:widowControl w:val="0"/>
      <w:spacing w:before="40" w:after="0" w:line="240" w:lineRule="auto"/>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Naslov4">
    <w:name w:val="heading 4"/>
    <w:basedOn w:val="Navaden"/>
    <w:next w:val="Navaden"/>
    <w:link w:val="Naslov4Znak"/>
    <w:uiPriority w:val="9"/>
    <w:semiHidden/>
    <w:unhideWhenUsed/>
    <w:qFormat/>
    <w:rsid w:val="004D1286"/>
    <w:pPr>
      <w:keepNext/>
      <w:keepLines/>
      <w:widowControl w:val="0"/>
      <w:spacing w:before="40" w:after="0" w:line="240" w:lineRule="auto"/>
      <w:outlineLvl w:val="3"/>
    </w:pPr>
    <w:rPr>
      <w:rFonts w:asciiTheme="majorHAnsi" w:eastAsiaTheme="majorEastAsia" w:hAnsiTheme="majorHAnsi" w:cstheme="majorBidi"/>
      <w:i/>
      <w:iCs/>
      <w:color w:val="2F5496" w:themeColor="accent1" w:themeShade="BF"/>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829CF"/>
    <w:pPr>
      <w:tabs>
        <w:tab w:val="center" w:pos="4536"/>
        <w:tab w:val="right" w:pos="9072"/>
      </w:tabs>
      <w:spacing w:after="0" w:line="240" w:lineRule="auto"/>
    </w:pPr>
  </w:style>
  <w:style w:type="character" w:customStyle="1" w:styleId="GlavaZnak">
    <w:name w:val="Glava Znak"/>
    <w:basedOn w:val="Privzetapisavaodstavka"/>
    <w:link w:val="Glava"/>
    <w:uiPriority w:val="99"/>
    <w:rsid w:val="007829CF"/>
  </w:style>
  <w:style w:type="paragraph" w:styleId="Noga">
    <w:name w:val="footer"/>
    <w:basedOn w:val="Navaden"/>
    <w:link w:val="NogaZnak"/>
    <w:uiPriority w:val="99"/>
    <w:unhideWhenUsed/>
    <w:rsid w:val="007829CF"/>
    <w:pPr>
      <w:tabs>
        <w:tab w:val="center" w:pos="4536"/>
        <w:tab w:val="right" w:pos="9072"/>
      </w:tabs>
      <w:spacing w:after="0" w:line="240" w:lineRule="auto"/>
    </w:pPr>
  </w:style>
  <w:style w:type="character" w:customStyle="1" w:styleId="NogaZnak">
    <w:name w:val="Noga Znak"/>
    <w:basedOn w:val="Privzetapisavaodstavka"/>
    <w:link w:val="Noga"/>
    <w:uiPriority w:val="99"/>
    <w:rsid w:val="007829CF"/>
  </w:style>
  <w:style w:type="paragraph" w:styleId="Odstavekseznama">
    <w:name w:val="List Paragraph"/>
    <w:basedOn w:val="Navaden"/>
    <w:uiPriority w:val="1"/>
    <w:qFormat/>
    <w:rsid w:val="007829CF"/>
    <w:pPr>
      <w:ind w:left="720"/>
      <w:contextualSpacing/>
    </w:pPr>
  </w:style>
  <w:style w:type="paragraph" w:customStyle="1" w:styleId="paragraph">
    <w:name w:val="paragraph"/>
    <w:basedOn w:val="Navaden"/>
    <w:rsid w:val="007829C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normaltextrun">
    <w:name w:val="normaltextrun"/>
    <w:basedOn w:val="Privzetapisavaodstavka"/>
    <w:rsid w:val="007829CF"/>
  </w:style>
  <w:style w:type="character" w:customStyle="1" w:styleId="eop">
    <w:name w:val="eop"/>
    <w:basedOn w:val="Privzetapisavaodstavka"/>
    <w:rsid w:val="007829CF"/>
  </w:style>
  <w:style w:type="paragraph" w:styleId="Sprotnaopomba-besedilo">
    <w:name w:val="footnote text"/>
    <w:basedOn w:val="Navaden"/>
    <w:link w:val="Sprotnaopomba-besediloZnak"/>
    <w:uiPriority w:val="99"/>
    <w:semiHidden/>
    <w:unhideWhenUsed/>
    <w:rsid w:val="007829C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829CF"/>
    <w:rPr>
      <w:sz w:val="20"/>
      <w:szCs w:val="20"/>
    </w:rPr>
  </w:style>
  <w:style w:type="character" w:styleId="Sprotnaopomba-sklic">
    <w:name w:val="footnote reference"/>
    <w:basedOn w:val="Privzetapisavaodstavka"/>
    <w:uiPriority w:val="99"/>
    <w:semiHidden/>
    <w:unhideWhenUsed/>
    <w:rsid w:val="007829CF"/>
    <w:rPr>
      <w:vertAlign w:val="superscript"/>
    </w:rPr>
  </w:style>
  <w:style w:type="character" w:customStyle="1" w:styleId="Naslov1Znak">
    <w:name w:val="Naslov 1 Znak"/>
    <w:basedOn w:val="Privzetapisavaodstavka"/>
    <w:link w:val="Naslov1"/>
    <w:uiPriority w:val="9"/>
    <w:rsid w:val="004D1286"/>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uiPriority w:val="9"/>
    <w:semiHidden/>
    <w:rsid w:val="004D1286"/>
    <w:rPr>
      <w:rFonts w:asciiTheme="majorHAnsi" w:eastAsiaTheme="majorEastAsia" w:hAnsiTheme="majorHAnsi" w:cstheme="majorBidi"/>
      <w:color w:val="2F5496" w:themeColor="accent1" w:themeShade="BF"/>
      <w:kern w:val="0"/>
      <w:sz w:val="26"/>
      <w:szCs w:val="26"/>
      <w14:ligatures w14:val="none"/>
    </w:rPr>
  </w:style>
  <w:style w:type="character" w:customStyle="1" w:styleId="Naslov3Znak">
    <w:name w:val="Naslov 3 Znak"/>
    <w:basedOn w:val="Privzetapisavaodstavka"/>
    <w:link w:val="Naslov3"/>
    <w:uiPriority w:val="9"/>
    <w:rsid w:val="004D1286"/>
    <w:rPr>
      <w:rFonts w:asciiTheme="majorHAnsi" w:eastAsiaTheme="majorEastAsia" w:hAnsiTheme="majorHAnsi" w:cstheme="majorBidi"/>
      <w:color w:val="1F3763" w:themeColor="accent1" w:themeShade="7F"/>
      <w:kern w:val="0"/>
      <w:sz w:val="24"/>
      <w:szCs w:val="24"/>
      <w14:ligatures w14:val="none"/>
    </w:rPr>
  </w:style>
  <w:style w:type="character" w:customStyle="1" w:styleId="Naslov4Znak">
    <w:name w:val="Naslov 4 Znak"/>
    <w:basedOn w:val="Privzetapisavaodstavka"/>
    <w:link w:val="Naslov4"/>
    <w:uiPriority w:val="9"/>
    <w:semiHidden/>
    <w:rsid w:val="004D1286"/>
    <w:rPr>
      <w:rFonts w:asciiTheme="majorHAnsi" w:eastAsiaTheme="majorEastAsia" w:hAnsiTheme="majorHAnsi" w:cstheme="majorBidi"/>
      <w:i/>
      <w:iCs/>
      <w:color w:val="2F5496" w:themeColor="accent1" w:themeShade="BF"/>
      <w:kern w:val="0"/>
      <w14:ligatures w14:val="none"/>
    </w:rPr>
  </w:style>
  <w:style w:type="table" w:customStyle="1" w:styleId="TableNormal1">
    <w:name w:val="Table Normal1"/>
    <w:uiPriority w:val="2"/>
    <w:semiHidden/>
    <w:unhideWhenUsed/>
    <w:qFormat/>
    <w:rsid w:val="004D1286"/>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4D1286"/>
    <w:pPr>
      <w:widowControl w:val="0"/>
      <w:spacing w:after="0" w:line="240" w:lineRule="auto"/>
      <w:ind w:left="1060"/>
    </w:pPr>
    <w:rPr>
      <w:rFonts w:ascii="Segoe UI" w:eastAsia="Segoe UI" w:hAnsi="Segoe UI"/>
      <w:kern w:val="0"/>
      <w14:ligatures w14:val="none"/>
    </w:rPr>
  </w:style>
  <w:style w:type="character" w:customStyle="1" w:styleId="TelobesedilaZnak">
    <w:name w:val="Telo besedila Znak"/>
    <w:basedOn w:val="Privzetapisavaodstavka"/>
    <w:link w:val="Telobesedila"/>
    <w:uiPriority w:val="1"/>
    <w:rsid w:val="004D1286"/>
    <w:rPr>
      <w:rFonts w:ascii="Segoe UI" w:eastAsia="Segoe UI" w:hAnsi="Segoe UI"/>
      <w:kern w:val="0"/>
      <w14:ligatures w14:val="none"/>
    </w:rPr>
  </w:style>
  <w:style w:type="paragraph" w:customStyle="1" w:styleId="TableParagraph">
    <w:name w:val="Table Paragraph"/>
    <w:basedOn w:val="Navaden"/>
    <w:uiPriority w:val="1"/>
    <w:qFormat/>
    <w:rsid w:val="004D1286"/>
    <w:pPr>
      <w:widowControl w:val="0"/>
      <w:spacing w:after="0" w:line="240" w:lineRule="auto"/>
    </w:pPr>
    <w:rPr>
      <w:kern w:val="0"/>
      <w14:ligatures w14:val="none"/>
    </w:rPr>
  </w:style>
  <w:style w:type="paragraph" w:styleId="Besedilooblaka">
    <w:name w:val="Balloon Text"/>
    <w:basedOn w:val="Navaden"/>
    <w:link w:val="BesedilooblakaZnak"/>
    <w:uiPriority w:val="99"/>
    <w:semiHidden/>
    <w:unhideWhenUsed/>
    <w:rsid w:val="004D1286"/>
    <w:pPr>
      <w:widowControl w:val="0"/>
      <w:spacing w:after="0" w:line="240" w:lineRule="auto"/>
    </w:pPr>
    <w:rPr>
      <w:rFonts w:ascii="Segoe UI" w:hAnsi="Segoe UI" w:cs="Segoe UI"/>
      <w:kern w:val="0"/>
      <w:sz w:val="18"/>
      <w:szCs w:val="18"/>
      <w14:ligatures w14:val="none"/>
    </w:rPr>
  </w:style>
  <w:style w:type="character" w:customStyle="1" w:styleId="BesedilooblakaZnak">
    <w:name w:val="Besedilo oblačka Znak"/>
    <w:basedOn w:val="Privzetapisavaodstavka"/>
    <w:link w:val="Besedilooblaka"/>
    <w:uiPriority w:val="99"/>
    <w:semiHidden/>
    <w:rsid w:val="004D1286"/>
    <w:rPr>
      <w:rFonts w:ascii="Segoe UI" w:hAnsi="Segoe UI" w:cs="Segoe UI"/>
      <w:kern w:val="0"/>
      <w:sz w:val="18"/>
      <w:szCs w:val="18"/>
      <w14:ligatures w14:val="none"/>
    </w:rPr>
  </w:style>
  <w:style w:type="character" w:styleId="Pripombasklic">
    <w:name w:val="annotation reference"/>
    <w:basedOn w:val="Privzetapisavaodstavka"/>
    <w:uiPriority w:val="99"/>
    <w:semiHidden/>
    <w:unhideWhenUsed/>
    <w:rsid w:val="004D1286"/>
    <w:rPr>
      <w:sz w:val="16"/>
      <w:szCs w:val="16"/>
    </w:rPr>
  </w:style>
  <w:style w:type="paragraph" w:styleId="Pripombabesedilo">
    <w:name w:val="annotation text"/>
    <w:basedOn w:val="Navaden"/>
    <w:link w:val="PripombabesediloZnak"/>
    <w:uiPriority w:val="99"/>
    <w:unhideWhenUsed/>
    <w:rsid w:val="004D1286"/>
    <w:pPr>
      <w:widowControl w:val="0"/>
      <w:spacing w:after="0"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4D1286"/>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4D1286"/>
    <w:rPr>
      <w:b/>
      <w:bCs/>
    </w:rPr>
  </w:style>
  <w:style w:type="character" w:customStyle="1" w:styleId="ZadevapripombeZnak">
    <w:name w:val="Zadeva pripombe Znak"/>
    <w:basedOn w:val="PripombabesediloZnak"/>
    <w:link w:val="Zadevapripombe"/>
    <w:uiPriority w:val="99"/>
    <w:semiHidden/>
    <w:rsid w:val="004D1286"/>
    <w:rPr>
      <w:b/>
      <w:bCs/>
      <w:kern w:val="0"/>
      <w:sz w:val="20"/>
      <w:szCs w:val="20"/>
      <w14:ligatures w14:val="none"/>
    </w:rPr>
  </w:style>
  <w:style w:type="paragraph" w:styleId="Navadensplet">
    <w:name w:val="Normal (Web)"/>
    <w:basedOn w:val="Navaden"/>
    <w:uiPriority w:val="99"/>
    <w:semiHidden/>
    <w:unhideWhenUsed/>
    <w:rsid w:val="004D128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
    <w:name w:val="len"/>
    <w:basedOn w:val="Navaden"/>
    <w:rsid w:val="004D128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
    <w:name w:val="lennaslov"/>
    <w:basedOn w:val="Navaden"/>
    <w:rsid w:val="004D128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stavek">
    <w:name w:val="odstavek"/>
    <w:basedOn w:val="Navaden"/>
    <w:rsid w:val="004D128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Revizija">
    <w:name w:val="Revision"/>
    <w:hidden/>
    <w:uiPriority w:val="99"/>
    <w:semiHidden/>
    <w:rsid w:val="004D1286"/>
    <w:pPr>
      <w:spacing w:after="0" w:line="240" w:lineRule="auto"/>
    </w:pPr>
    <w:rPr>
      <w:kern w:val="0"/>
      <w:lang w:val="en-US"/>
      <w14:ligatures w14:val="none"/>
    </w:rPr>
  </w:style>
  <w:style w:type="character" w:styleId="Poudarek">
    <w:name w:val="Emphasis"/>
    <w:basedOn w:val="Privzetapisavaodstavka"/>
    <w:uiPriority w:val="20"/>
    <w:qFormat/>
    <w:rsid w:val="004D1286"/>
    <w:rPr>
      <w:i/>
      <w:iCs/>
    </w:rPr>
  </w:style>
  <w:style w:type="paragraph" w:customStyle="1" w:styleId="rkovnatokazaodstavkom">
    <w:name w:val="rkovnatokazaodstavkom"/>
    <w:basedOn w:val="Navaden"/>
    <w:rsid w:val="004D128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tevilnatoka">
    <w:name w:val="tevilnatoka"/>
    <w:basedOn w:val="Navaden"/>
    <w:rsid w:val="004D128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unhideWhenUsed/>
    <w:rsid w:val="004D1286"/>
    <w:rPr>
      <w:color w:val="0563C1" w:themeColor="hyperlink"/>
      <w:u w:val="single"/>
    </w:rPr>
  </w:style>
  <w:style w:type="character" w:styleId="SledenaHiperpovezava">
    <w:name w:val="FollowedHyperlink"/>
    <w:basedOn w:val="Privzetapisavaodstavka"/>
    <w:uiPriority w:val="99"/>
    <w:semiHidden/>
    <w:unhideWhenUsed/>
    <w:rsid w:val="004D1286"/>
    <w:rPr>
      <w:color w:val="954F72" w:themeColor="followedHyperlink"/>
      <w:u w:val="single"/>
    </w:rPr>
  </w:style>
  <w:style w:type="character" w:customStyle="1" w:styleId="oj-super">
    <w:name w:val="oj-super"/>
    <w:basedOn w:val="Privzetapisavaodstavka"/>
    <w:rsid w:val="004D1286"/>
  </w:style>
  <w:style w:type="paragraph" w:styleId="NaslovTOC">
    <w:name w:val="TOC Heading"/>
    <w:basedOn w:val="Naslov1"/>
    <w:next w:val="Navaden"/>
    <w:uiPriority w:val="39"/>
    <w:unhideWhenUsed/>
    <w:qFormat/>
    <w:rsid w:val="004D1286"/>
    <w:pPr>
      <w:widowControl/>
      <w:spacing w:line="259" w:lineRule="auto"/>
      <w:outlineLvl w:val="9"/>
    </w:pPr>
    <w:rPr>
      <w:lang w:eastAsia="sl-SI"/>
    </w:rPr>
  </w:style>
  <w:style w:type="paragraph" w:styleId="Kazalovsebine1">
    <w:name w:val="toc 1"/>
    <w:basedOn w:val="Navaden"/>
    <w:next w:val="Navaden"/>
    <w:autoRedefine/>
    <w:uiPriority w:val="39"/>
    <w:unhideWhenUsed/>
    <w:rsid w:val="004D1286"/>
    <w:pPr>
      <w:widowControl w:val="0"/>
      <w:spacing w:after="100" w:line="240" w:lineRule="auto"/>
    </w:pPr>
    <w:rPr>
      <w:kern w:val="0"/>
      <w14:ligatures w14:val="none"/>
    </w:rPr>
  </w:style>
  <w:style w:type="paragraph" w:styleId="Kazalovsebine2">
    <w:name w:val="toc 2"/>
    <w:basedOn w:val="Navaden"/>
    <w:next w:val="Navaden"/>
    <w:autoRedefine/>
    <w:uiPriority w:val="39"/>
    <w:unhideWhenUsed/>
    <w:rsid w:val="004D1286"/>
    <w:pPr>
      <w:widowControl w:val="0"/>
      <w:spacing w:after="100" w:line="240" w:lineRule="auto"/>
      <w:ind w:left="220"/>
    </w:pPr>
    <w:rPr>
      <w:kern w:val="0"/>
      <w14:ligatures w14:val="none"/>
    </w:rPr>
  </w:style>
  <w:style w:type="paragraph" w:styleId="Kazalovsebine3">
    <w:name w:val="toc 3"/>
    <w:basedOn w:val="Navaden"/>
    <w:next w:val="Navaden"/>
    <w:autoRedefine/>
    <w:uiPriority w:val="39"/>
    <w:unhideWhenUsed/>
    <w:rsid w:val="004D1286"/>
    <w:pPr>
      <w:widowControl w:val="0"/>
      <w:spacing w:after="100" w:line="240" w:lineRule="auto"/>
      <w:ind w:left="440"/>
    </w:pPr>
    <w:rPr>
      <w:kern w:val="0"/>
      <w14:ligatures w14:val="none"/>
    </w:rPr>
  </w:style>
  <w:style w:type="paragraph" w:styleId="Kazalovsebine4">
    <w:name w:val="toc 4"/>
    <w:basedOn w:val="Navaden"/>
    <w:next w:val="Navaden"/>
    <w:autoRedefine/>
    <w:uiPriority w:val="39"/>
    <w:unhideWhenUsed/>
    <w:rsid w:val="004D1286"/>
    <w:pPr>
      <w:widowControl w:val="0"/>
      <w:spacing w:after="100" w:line="240" w:lineRule="auto"/>
      <w:ind w:left="660"/>
    </w:pPr>
    <w:rPr>
      <w:kern w:val="0"/>
      <w14:ligatures w14:val="none"/>
    </w:rPr>
  </w:style>
  <w:style w:type="paragraph" w:styleId="Kazalovsebine5">
    <w:name w:val="toc 5"/>
    <w:basedOn w:val="Navaden"/>
    <w:next w:val="Navaden"/>
    <w:autoRedefine/>
    <w:uiPriority w:val="39"/>
    <w:unhideWhenUsed/>
    <w:rsid w:val="004D1286"/>
    <w:pPr>
      <w:spacing w:after="100"/>
      <w:ind w:left="880"/>
    </w:pPr>
    <w:rPr>
      <w:rFonts w:eastAsiaTheme="minorEastAsia"/>
      <w:lang w:eastAsia="sl-SI"/>
    </w:rPr>
  </w:style>
  <w:style w:type="paragraph" w:styleId="Kazalovsebine6">
    <w:name w:val="toc 6"/>
    <w:basedOn w:val="Navaden"/>
    <w:next w:val="Navaden"/>
    <w:autoRedefine/>
    <w:uiPriority w:val="39"/>
    <w:unhideWhenUsed/>
    <w:rsid w:val="004D1286"/>
    <w:pPr>
      <w:spacing w:after="100"/>
      <w:ind w:left="1100"/>
    </w:pPr>
    <w:rPr>
      <w:rFonts w:eastAsiaTheme="minorEastAsia"/>
      <w:lang w:eastAsia="sl-SI"/>
    </w:rPr>
  </w:style>
  <w:style w:type="paragraph" w:styleId="Kazalovsebine7">
    <w:name w:val="toc 7"/>
    <w:basedOn w:val="Navaden"/>
    <w:next w:val="Navaden"/>
    <w:autoRedefine/>
    <w:uiPriority w:val="39"/>
    <w:unhideWhenUsed/>
    <w:rsid w:val="004D1286"/>
    <w:pPr>
      <w:spacing w:after="100"/>
      <w:ind w:left="1320"/>
    </w:pPr>
    <w:rPr>
      <w:rFonts w:eastAsiaTheme="minorEastAsia"/>
      <w:lang w:eastAsia="sl-SI"/>
    </w:rPr>
  </w:style>
  <w:style w:type="paragraph" w:styleId="Kazalovsebine8">
    <w:name w:val="toc 8"/>
    <w:basedOn w:val="Navaden"/>
    <w:next w:val="Navaden"/>
    <w:autoRedefine/>
    <w:uiPriority w:val="39"/>
    <w:unhideWhenUsed/>
    <w:rsid w:val="004D1286"/>
    <w:pPr>
      <w:spacing w:after="100"/>
      <w:ind w:left="1540"/>
    </w:pPr>
    <w:rPr>
      <w:rFonts w:eastAsiaTheme="minorEastAsia"/>
      <w:lang w:eastAsia="sl-SI"/>
    </w:rPr>
  </w:style>
  <w:style w:type="paragraph" w:styleId="Kazalovsebine9">
    <w:name w:val="toc 9"/>
    <w:basedOn w:val="Navaden"/>
    <w:next w:val="Navaden"/>
    <w:autoRedefine/>
    <w:uiPriority w:val="39"/>
    <w:unhideWhenUsed/>
    <w:rsid w:val="004D1286"/>
    <w:pPr>
      <w:spacing w:after="100"/>
      <w:ind w:left="1760"/>
    </w:pPr>
    <w:rPr>
      <w:rFonts w:eastAsiaTheme="minorEastAsia"/>
      <w:lang w:eastAsia="sl-SI"/>
    </w:rPr>
  </w:style>
  <w:style w:type="character" w:styleId="Nerazreenaomemba">
    <w:name w:val="Unresolved Mention"/>
    <w:basedOn w:val="Privzetapisavaodstavka"/>
    <w:uiPriority w:val="99"/>
    <w:semiHidden/>
    <w:unhideWhenUsed/>
    <w:rsid w:val="004D1286"/>
    <w:rPr>
      <w:color w:val="605E5C"/>
      <w:shd w:val="clear" w:color="auto" w:fill="E1DFDD"/>
    </w:rPr>
  </w:style>
  <w:style w:type="paragraph" w:styleId="Brezrazmikov">
    <w:name w:val="No Spacing"/>
    <w:link w:val="BrezrazmikovZnak"/>
    <w:uiPriority w:val="1"/>
    <w:qFormat/>
    <w:rsid w:val="004D1286"/>
    <w:pPr>
      <w:spacing w:after="0" w:line="240" w:lineRule="auto"/>
    </w:pPr>
    <w:rPr>
      <w:rFonts w:eastAsiaTheme="minorEastAsia"/>
      <w:kern w:val="0"/>
      <w:lang w:eastAsia="sl-SI"/>
      <w14:ligatures w14:val="none"/>
    </w:rPr>
  </w:style>
  <w:style w:type="character" w:customStyle="1" w:styleId="BrezrazmikovZnak">
    <w:name w:val="Brez razmikov Znak"/>
    <w:basedOn w:val="Privzetapisavaodstavka"/>
    <w:link w:val="Brezrazmikov"/>
    <w:uiPriority w:val="1"/>
    <w:rsid w:val="004D1286"/>
    <w:rPr>
      <w:rFonts w:eastAsiaTheme="minorEastAsia"/>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182425">
      <w:bodyDiv w:val="1"/>
      <w:marLeft w:val="0"/>
      <w:marRight w:val="0"/>
      <w:marTop w:val="0"/>
      <w:marBottom w:val="0"/>
      <w:divBdr>
        <w:top w:val="none" w:sz="0" w:space="0" w:color="auto"/>
        <w:left w:val="none" w:sz="0" w:space="0" w:color="auto"/>
        <w:bottom w:val="none" w:sz="0" w:space="0" w:color="auto"/>
        <w:right w:val="none" w:sz="0" w:space="0" w:color="auto"/>
      </w:divBdr>
      <w:divsChild>
        <w:div w:id="1356228527">
          <w:marLeft w:val="0"/>
          <w:marRight w:val="0"/>
          <w:marTop w:val="0"/>
          <w:marBottom w:val="0"/>
          <w:divBdr>
            <w:top w:val="none" w:sz="0" w:space="0" w:color="auto"/>
            <w:left w:val="none" w:sz="0" w:space="0" w:color="auto"/>
            <w:bottom w:val="none" w:sz="0" w:space="0" w:color="auto"/>
            <w:right w:val="none" w:sz="0" w:space="0" w:color="auto"/>
          </w:divBdr>
          <w:divsChild>
            <w:div w:id="1043796680">
              <w:marLeft w:val="0"/>
              <w:marRight w:val="0"/>
              <w:marTop w:val="0"/>
              <w:marBottom w:val="0"/>
              <w:divBdr>
                <w:top w:val="none" w:sz="0" w:space="0" w:color="auto"/>
                <w:left w:val="none" w:sz="0" w:space="0" w:color="auto"/>
                <w:bottom w:val="none" w:sz="0" w:space="0" w:color="auto"/>
                <w:right w:val="none" w:sz="0" w:space="0" w:color="auto"/>
              </w:divBdr>
            </w:div>
            <w:div w:id="143544946">
              <w:marLeft w:val="0"/>
              <w:marRight w:val="0"/>
              <w:marTop w:val="0"/>
              <w:marBottom w:val="0"/>
              <w:divBdr>
                <w:top w:val="none" w:sz="0" w:space="0" w:color="auto"/>
                <w:left w:val="none" w:sz="0" w:space="0" w:color="auto"/>
                <w:bottom w:val="none" w:sz="0" w:space="0" w:color="auto"/>
                <w:right w:val="none" w:sz="0" w:space="0" w:color="auto"/>
              </w:divBdr>
            </w:div>
            <w:div w:id="84882678">
              <w:marLeft w:val="0"/>
              <w:marRight w:val="0"/>
              <w:marTop w:val="0"/>
              <w:marBottom w:val="0"/>
              <w:divBdr>
                <w:top w:val="none" w:sz="0" w:space="0" w:color="auto"/>
                <w:left w:val="none" w:sz="0" w:space="0" w:color="auto"/>
                <w:bottom w:val="none" w:sz="0" w:space="0" w:color="auto"/>
                <w:right w:val="none" w:sz="0" w:space="0" w:color="auto"/>
              </w:divBdr>
            </w:div>
            <w:div w:id="1414006200">
              <w:marLeft w:val="0"/>
              <w:marRight w:val="0"/>
              <w:marTop w:val="0"/>
              <w:marBottom w:val="0"/>
              <w:divBdr>
                <w:top w:val="none" w:sz="0" w:space="0" w:color="auto"/>
                <w:left w:val="none" w:sz="0" w:space="0" w:color="auto"/>
                <w:bottom w:val="none" w:sz="0" w:space="0" w:color="auto"/>
                <w:right w:val="none" w:sz="0" w:space="0" w:color="auto"/>
              </w:divBdr>
            </w:div>
            <w:div w:id="2018387534">
              <w:marLeft w:val="0"/>
              <w:marRight w:val="0"/>
              <w:marTop w:val="0"/>
              <w:marBottom w:val="0"/>
              <w:divBdr>
                <w:top w:val="none" w:sz="0" w:space="0" w:color="auto"/>
                <w:left w:val="none" w:sz="0" w:space="0" w:color="auto"/>
                <w:bottom w:val="none" w:sz="0" w:space="0" w:color="auto"/>
                <w:right w:val="none" w:sz="0" w:space="0" w:color="auto"/>
              </w:divBdr>
            </w:div>
            <w:div w:id="11686944">
              <w:marLeft w:val="0"/>
              <w:marRight w:val="0"/>
              <w:marTop w:val="0"/>
              <w:marBottom w:val="0"/>
              <w:divBdr>
                <w:top w:val="none" w:sz="0" w:space="0" w:color="auto"/>
                <w:left w:val="none" w:sz="0" w:space="0" w:color="auto"/>
                <w:bottom w:val="none" w:sz="0" w:space="0" w:color="auto"/>
                <w:right w:val="none" w:sz="0" w:space="0" w:color="auto"/>
              </w:divBdr>
            </w:div>
            <w:div w:id="9645220">
              <w:marLeft w:val="0"/>
              <w:marRight w:val="0"/>
              <w:marTop w:val="0"/>
              <w:marBottom w:val="0"/>
              <w:divBdr>
                <w:top w:val="none" w:sz="0" w:space="0" w:color="auto"/>
                <w:left w:val="none" w:sz="0" w:space="0" w:color="auto"/>
                <w:bottom w:val="none" w:sz="0" w:space="0" w:color="auto"/>
                <w:right w:val="none" w:sz="0" w:space="0" w:color="auto"/>
              </w:divBdr>
            </w:div>
            <w:div w:id="406001183">
              <w:marLeft w:val="0"/>
              <w:marRight w:val="0"/>
              <w:marTop w:val="0"/>
              <w:marBottom w:val="0"/>
              <w:divBdr>
                <w:top w:val="none" w:sz="0" w:space="0" w:color="auto"/>
                <w:left w:val="none" w:sz="0" w:space="0" w:color="auto"/>
                <w:bottom w:val="none" w:sz="0" w:space="0" w:color="auto"/>
                <w:right w:val="none" w:sz="0" w:space="0" w:color="auto"/>
              </w:divBdr>
            </w:div>
            <w:div w:id="983971065">
              <w:marLeft w:val="0"/>
              <w:marRight w:val="0"/>
              <w:marTop w:val="0"/>
              <w:marBottom w:val="0"/>
              <w:divBdr>
                <w:top w:val="none" w:sz="0" w:space="0" w:color="auto"/>
                <w:left w:val="none" w:sz="0" w:space="0" w:color="auto"/>
                <w:bottom w:val="none" w:sz="0" w:space="0" w:color="auto"/>
                <w:right w:val="none" w:sz="0" w:space="0" w:color="auto"/>
              </w:divBdr>
            </w:div>
            <w:div w:id="1334911189">
              <w:marLeft w:val="0"/>
              <w:marRight w:val="0"/>
              <w:marTop w:val="0"/>
              <w:marBottom w:val="0"/>
              <w:divBdr>
                <w:top w:val="none" w:sz="0" w:space="0" w:color="auto"/>
                <w:left w:val="none" w:sz="0" w:space="0" w:color="auto"/>
                <w:bottom w:val="none" w:sz="0" w:space="0" w:color="auto"/>
                <w:right w:val="none" w:sz="0" w:space="0" w:color="auto"/>
              </w:divBdr>
            </w:div>
            <w:div w:id="331640351">
              <w:marLeft w:val="0"/>
              <w:marRight w:val="0"/>
              <w:marTop w:val="0"/>
              <w:marBottom w:val="0"/>
              <w:divBdr>
                <w:top w:val="none" w:sz="0" w:space="0" w:color="auto"/>
                <w:left w:val="none" w:sz="0" w:space="0" w:color="auto"/>
                <w:bottom w:val="none" w:sz="0" w:space="0" w:color="auto"/>
                <w:right w:val="none" w:sz="0" w:space="0" w:color="auto"/>
              </w:divBdr>
            </w:div>
            <w:div w:id="1210146941">
              <w:marLeft w:val="0"/>
              <w:marRight w:val="0"/>
              <w:marTop w:val="0"/>
              <w:marBottom w:val="0"/>
              <w:divBdr>
                <w:top w:val="none" w:sz="0" w:space="0" w:color="auto"/>
                <w:left w:val="none" w:sz="0" w:space="0" w:color="auto"/>
                <w:bottom w:val="none" w:sz="0" w:space="0" w:color="auto"/>
                <w:right w:val="none" w:sz="0" w:space="0" w:color="auto"/>
              </w:divBdr>
            </w:div>
            <w:div w:id="245962446">
              <w:marLeft w:val="0"/>
              <w:marRight w:val="0"/>
              <w:marTop w:val="0"/>
              <w:marBottom w:val="0"/>
              <w:divBdr>
                <w:top w:val="none" w:sz="0" w:space="0" w:color="auto"/>
                <w:left w:val="none" w:sz="0" w:space="0" w:color="auto"/>
                <w:bottom w:val="none" w:sz="0" w:space="0" w:color="auto"/>
                <w:right w:val="none" w:sz="0" w:space="0" w:color="auto"/>
              </w:divBdr>
            </w:div>
            <w:div w:id="1996568415">
              <w:marLeft w:val="0"/>
              <w:marRight w:val="0"/>
              <w:marTop w:val="0"/>
              <w:marBottom w:val="0"/>
              <w:divBdr>
                <w:top w:val="none" w:sz="0" w:space="0" w:color="auto"/>
                <w:left w:val="none" w:sz="0" w:space="0" w:color="auto"/>
                <w:bottom w:val="none" w:sz="0" w:space="0" w:color="auto"/>
                <w:right w:val="none" w:sz="0" w:space="0" w:color="auto"/>
              </w:divBdr>
            </w:div>
          </w:divsChild>
        </w:div>
        <w:div w:id="1356879265">
          <w:marLeft w:val="0"/>
          <w:marRight w:val="0"/>
          <w:marTop w:val="0"/>
          <w:marBottom w:val="0"/>
          <w:divBdr>
            <w:top w:val="none" w:sz="0" w:space="0" w:color="auto"/>
            <w:left w:val="none" w:sz="0" w:space="0" w:color="auto"/>
            <w:bottom w:val="none" w:sz="0" w:space="0" w:color="auto"/>
            <w:right w:val="none" w:sz="0" w:space="0" w:color="auto"/>
          </w:divBdr>
          <w:divsChild>
            <w:div w:id="21789845">
              <w:marLeft w:val="0"/>
              <w:marRight w:val="0"/>
              <w:marTop w:val="0"/>
              <w:marBottom w:val="0"/>
              <w:divBdr>
                <w:top w:val="none" w:sz="0" w:space="0" w:color="auto"/>
                <w:left w:val="none" w:sz="0" w:space="0" w:color="auto"/>
                <w:bottom w:val="none" w:sz="0" w:space="0" w:color="auto"/>
                <w:right w:val="none" w:sz="0" w:space="0" w:color="auto"/>
              </w:divBdr>
            </w:div>
            <w:div w:id="1207790559">
              <w:marLeft w:val="0"/>
              <w:marRight w:val="0"/>
              <w:marTop w:val="0"/>
              <w:marBottom w:val="0"/>
              <w:divBdr>
                <w:top w:val="none" w:sz="0" w:space="0" w:color="auto"/>
                <w:left w:val="none" w:sz="0" w:space="0" w:color="auto"/>
                <w:bottom w:val="none" w:sz="0" w:space="0" w:color="auto"/>
                <w:right w:val="none" w:sz="0" w:space="0" w:color="auto"/>
              </w:divBdr>
            </w:div>
            <w:div w:id="1063403825">
              <w:marLeft w:val="0"/>
              <w:marRight w:val="0"/>
              <w:marTop w:val="0"/>
              <w:marBottom w:val="0"/>
              <w:divBdr>
                <w:top w:val="none" w:sz="0" w:space="0" w:color="auto"/>
                <w:left w:val="none" w:sz="0" w:space="0" w:color="auto"/>
                <w:bottom w:val="none" w:sz="0" w:space="0" w:color="auto"/>
                <w:right w:val="none" w:sz="0" w:space="0" w:color="auto"/>
              </w:divBdr>
            </w:div>
            <w:div w:id="555630107">
              <w:marLeft w:val="0"/>
              <w:marRight w:val="0"/>
              <w:marTop w:val="0"/>
              <w:marBottom w:val="0"/>
              <w:divBdr>
                <w:top w:val="none" w:sz="0" w:space="0" w:color="auto"/>
                <w:left w:val="none" w:sz="0" w:space="0" w:color="auto"/>
                <w:bottom w:val="none" w:sz="0" w:space="0" w:color="auto"/>
                <w:right w:val="none" w:sz="0" w:space="0" w:color="auto"/>
              </w:divBdr>
            </w:div>
            <w:div w:id="1251768793">
              <w:marLeft w:val="0"/>
              <w:marRight w:val="0"/>
              <w:marTop w:val="0"/>
              <w:marBottom w:val="0"/>
              <w:divBdr>
                <w:top w:val="none" w:sz="0" w:space="0" w:color="auto"/>
                <w:left w:val="none" w:sz="0" w:space="0" w:color="auto"/>
                <w:bottom w:val="none" w:sz="0" w:space="0" w:color="auto"/>
                <w:right w:val="none" w:sz="0" w:space="0" w:color="auto"/>
              </w:divBdr>
            </w:div>
            <w:div w:id="1513766095">
              <w:marLeft w:val="0"/>
              <w:marRight w:val="0"/>
              <w:marTop w:val="0"/>
              <w:marBottom w:val="0"/>
              <w:divBdr>
                <w:top w:val="none" w:sz="0" w:space="0" w:color="auto"/>
                <w:left w:val="none" w:sz="0" w:space="0" w:color="auto"/>
                <w:bottom w:val="none" w:sz="0" w:space="0" w:color="auto"/>
                <w:right w:val="none" w:sz="0" w:space="0" w:color="auto"/>
              </w:divBdr>
            </w:div>
            <w:div w:id="115419045">
              <w:marLeft w:val="0"/>
              <w:marRight w:val="0"/>
              <w:marTop w:val="0"/>
              <w:marBottom w:val="0"/>
              <w:divBdr>
                <w:top w:val="none" w:sz="0" w:space="0" w:color="auto"/>
                <w:left w:val="none" w:sz="0" w:space="0" w:color="auto"/>
                <w:bottom w:val="none" w:sz="0" w:space="0" w:color="auto"/>
                <w:right w:val="none" w:sz="0" w:space="0" w:color="auto"/>
              </w:divBdr>
            </w:div>
            <w:div w:id="1193805696">
              <w:marLeft w:val="0"/>
              <w:marRight w:val="0"/>
              <w:marTop w:val="0"/>
              <w:marBottom w:val="0"/>
              <w:divBdr>
                <w:top w:val="none" w:sz="0" w:space="0" w:color="auto"/>
                <w:left w:val="none" w:sz="0" w:space="0" w:color="auto"/>
                <w:bottom w:val="none" w:sz="0" w:space="0" w:color="auto"/>
                <w:right w:val="none" w:sz="0" w:space="0" w:color="auto"/>
              </w:divBdr>
            </w:div>
            <w:div w:id="267128955">
              <w:marLeft w:val="0"/>
              <w:marRight w:val="0"/>
              <w:marTop w:val="0"/>
              <w:marBottom w:val="0"/>
              <w:divBdr>
                <w:top w:val="none" w:sz="0" w:space="0" w:color="auto"/>
                <w:left w:val="none" w:sz="0" w:space="0" w:color="auto"/>
                <w:bottom w:val="none" w:sz="0" w:space="0" w:color="auto"/>
                <w:right w:val="none" w:sz="0" w:space="0" w:color="auto"/>
              </w:divBdr>
            </w:div>
            <w:div w:id="1383478241">
              <w:marLeft w:val="0"/>
              <w:marRight w:val="0"/>
              <w:marTop w:val="0"/>
              <w:marBottom w:val="0"/>
              <w:divBdr>
                <w:top w:val="none" w:sz="0" w:space="0" w:color="auto"/>
                <w:left w:val="none" w:sz="0" w:space="0" w:color="auto"/>
                <w:bottom w:val="none" w:sz="0" w:space="0" w:color="auto"/>
                <w:right w:val="none" w:sz="0" w:space="0" w:color="auto"/>
              </w:divBdr>
            </w:div>
            <w:div w:id="322199603">
              <w:marLeft w:val="0"/>
              <w:marRight w:val="0"/>
              <w:marTop w:val="0"/>
              <w:marBottom w:val="0"/>
              <w:divBdr>
                <w:top w:val="none" w:sz="0" w:space="0" w:color="auto"/>
                <w:left w:val="none" w:sz="0" w:space="0" w:color="auto"/>
                <w:bottom w:val="none" w:sz="0" w:space="0" w:color="auto"/>
                <w:right w:val="none" w:sz="0" w:space="0" w:color="auto"/>
              </w:divBdr>
            </w:div>
            <w:div w:id="577714798">
              <w:marLeft w:val="0"/>
              <w:marRight w:val="0"/>
              <w:marTop w:val="0"/>
              <w:marBottom w:val="0"/>
              <w:divBdr>
                <w:top w:val="none" w:sz="0" w:space="0" w:color="auto"/>
                <w:left w:val="none" w:sz="0" w:space="0" w:color="auto"/>
                <w:bottom w:val="none" w:sz="0" w:space="0" w:color="auto"/>
                <w:right w:val="none" w:sz="0" w:space="0" w:color="auto"/>
              </w:divBdr>
            </w:div>
            <w:div w:id="717627285">
              <w:marLeft w:val="0"/>
              <w:marRight w:val="0"/>
              <w:marTop w:val="0"/>
              <w:marBottom w:val="0"/>
              <w:divBdr>
                <w:top w:val="none" w:sz="0" w:space="0" w:color="auto"/>
                <w:left w:val="none" w:sz="0" w:space="0" w:color="auto"/>
                <w:bottom w:val="none" w:sz="0" w:space="0" w:color="auto"/>
                <w:right w:val="none" w:sz="0" w:space="0" w:color="auto"/>
              </w:divBdr>
            </w:div>
            <w:div w:id="1788111912">
              <w:marLeft w:val="0"/>
              <w:marRight w:val="0"/>
              <w:marTop w:val="0"/>
              <w:marBottom w:val="0"/>
              <w:divBdr>
                <w:top w:val="none" w:sz="0" w:space="0" w:color="auto"/>
                <w:left w:val="none" w:sz="0" w:space="0" w:color="auto"/>
                <w:bottom w:val="none" w:sz="0" w:space="0" w:color="auto"/>
                <w:right w:val="none" w:sz="0" w:space="0" w:color="auto"/>
              </w:divBdr>
            </w:div>
            <w:div w:id="1567063004">
              <w:marLeft w:val="0"/>
              <w:marRight w:val="0"/>
              <w:marTop w:val="0"/>
              <w:marBottom w:val="0"/>
              <w:divBdr>
                <w:top w:val="none" w:sz="0" w:space="0" w:color="auto"/>
                <w:left w:val="none" w:sz="0" w:space="0" w:color="auto"/>
                <w:bottom w:val="none" w:sz="0" w:space="0" w:color="auto"/>
                <w:right w:val="none" w:sz="0" w:space="0" w:color="auto"/>
              </w:divBdr>
            </w:div>
            <w:div w:id="1543059245">
              <w:marLeft w:val="0"/>
              <w:marRight w:val="0"/>
              <w:marTop w:val="0"/>
              <w:marBottom w:val="0"/>
              <w:divBdr>
                <w:top w:val="none" w:sz="0" w:space="0" w:color="auto"/>
                <w:left w:val="none" w:sz="0" w:space="0" w:color="auto"/>
                <w:bottom w:val="none" w:sz="0" w:space="0" w:color="auto"/>
                <w:right w:val="none" w:sz="0" w:space="0" w:color="auto"/>
              </w:divBdr>
            </w:div>
            <w:div w:id="875192702">
              <w:marLeft w:val="0"/>
              <w:marRight w:val="0"/>
              <w:marTop w:val="0"/>
              <w:marBottom w:val="0"/>
              <w:divBdr>
                <w:top w:val="none" w:sz="0" w:space="0" w:color="auto"/>
                <w:left w:val="none" w:sz="0" w:space="0" w:color="auto"/>
                <w:bottom w:val="none" w:sz="0" w:space="0" w:color="auto"/>
                <w:right w:val="none" w:sz="0" w:space="0" w:color="auto"/>
              </w:divBdr>
            </w:div>
            <w:div w:id="587424527">
              <w:marLeft w:val="0"/>
              <w:marRight w:val="0"/>
              <w:marTop w:val="0"/>
              <w:marBottom w:val="0"/>
              <w:divBdr>
                <w:top w:val="none" w:sz="0" w:space="0" w:color="auto"/>
                <w:left w:val="none" w:sz="0" w:space="0" w:color="auto"/>
                <w:bottom w:val="none" w:sz="0" w:space="0" w:color="auto"/>
                <w:right w:val="none" w:sz="0" w:space="0" w:color="auto"/>
              </w:divBdr>
            </w:div>
            <w:div w:id="1579368087">
              <w:marLeft w:val="0"/>
              <w:marRight w:val="0"/>
              <w:marTop w:val="0"/>
              <w:marBottom w:val="0"/>
              <w:divBdr>
                <w:top w:val="none" w:sz="0" w:space="0" w:color="auto"/>
                <w:left w:val="none" w:sz="0" w:space="0" w:color="auto"/>
                <w:bottom w:val="none" w:sz="0" w:space="0" w:color="auto"/>
                <w:right w:val="none" w:sz="0" w:space="0" w:color="auto"/>
              </w:divBdr>
            </w:div>
            <w:div w:id="807552687">
              <w:marLeft w:val="0"/>
              <w:marRight w:val="0"/>
              <w:marTop w:val="0"/>
              <w:marBottom w:val="0"/>
              <w:divBdr>
                <w:top w:val="none" w:sz="0" w:space="0" w:color="auto"/>
                <w:left w:val="none" w:sz="0" w:space="0" w:color="auto"/>
                <w:bottom w:val="none" w:sz="0" w:space="0" w:color="auto"/>
                <w:right w:val="none" w:sz="0" w:space="0" w:color="auto"/>
              </w:divBdr>
            </w:div>
          </w:divsChild>
        </w:div>
        <w:div w:id="1598711002">
          <w:marLeft w:val="0"/>
          <w:marRight w:val="0"/>
          <w:marTop w:val="0"/>
          <w:marBottom w:val="0"/>
          <w:divBdr>
            <w:top w:val="none" w:sz="0" w:space="0" w:color="auto"/>
            <w:left w:val="none" w:sz="0" w:space="0" w:color="auto"/>
            <w:bottom w:val="none" w:sz="0" w:space="0" w:color="auto"/>
            <w:right w:val="none" w:sz="0" w:space="0" w:color="auto"/>
          </w:divBdr>
          <w:divsChild>
            <w:div w:id="1390879628">
              <w:marLeft w:val="0"/>
              <w:marRight w:val="0"/>
              <w:marTop w:val="0"/>
              <w:marBottom w:val="0"/>
              <w:divBdr>
                <w:top w:val="none" w:sz="0" w:space="0" w:color="auto"/>
                <w:left w:val="none" w:sz="0" w:space="0" w:color="auto"/>
                <w:bottom w:val="none" w:sz="0" w:space="0" w:color="auto"/>
                <w:right w:val="none" w:sz="0" w:space="0" w:color="auto"/>
              </w:divBdr>
            </w:div>
            <w:div w:id="99494651">
              <w:marLeft w:val="0"/>
              <w:marRight w:val="0"/>
              <w:marTop w:val="0"/>
              <w:marBottom w:val="0"/>
              <w:divBdr>
                <w:top w:val="none" w:sz="0" w:space="0" w:color="auto"/>
                <w:left w:val="none" w:sz="0" w:space="0" w:color="auto"/>
                <w:bottom w:val="none" w:sz="0" w:space="0" w:color="auto"/>
                <w:right w:val="none" w:sz="0" w:space="0" w:color="auto"/>
              </w:divBdr>
            </w:div>
            <w:div w:id="1220169497">
              <w:marLeft w:val="0"/>
              <w:marRight w:val="0"/>
              <w:marTop w:val="0"/>
              <w:marBottom w:val="0"/>
              <w:divBdr>
                <w:top w:val="none" w:sz="0" w:space="0" w:color="auto"/>
                <w:left w:val="none" w:sz="0" w:space="0" w:color="auto"/>
                <w:bottom w:val="none" w:sz="0" w:space="0" w:color="auto"/>
                <w:right w:val="none" w:sz="0" w:space="0" w:color="auto"/>
              </w:divBdr>
            </w:div>
            <w:div w:id="1734424133">
              <w:marLeft w:val="0"/>
              <w:marRight w:val="0"/>
              <w:marTop w:val="0"/>
              <w:marBottom w:val="0"/>
              <w:divBdr>
                <w:top w:val="none" w:sz="0" w:space="0" w:color="auto"/>
                <w:left w:val="none" w:sz="0" w:space="0" w:color="auto"/>
                <w:bottom w:val="none" w:sz="0" w:space="0" w:color="auto"/>
                <w:right w:val="none" w:sz="0" w:space="0" w:color="auto"/>
              </w:divBdr>
            </w:div>
            <w:div w:id="2057779765">
              <w:marLeft w:val="0"/>
              <w:marRight w:val="0"/>
              <w:marTop w:val="0"/>
              <w:marBottom w:val="0"/>
              <w:divBdr>
                <w:top w:val="none" w:sz="0" w:space="0" w:color="auto"/>
                <w:left w:val="none" w:sz="0" w:space="0" w:color="auto"/>
                <w:bottom w:val="none" w:sz="0" w:space="0" w:color="auto"/>
                <w:right w:val="none" w:sz="0" w:space="0" w:color="auto"/>
              </w:divBdr>
            </w:div>
            <w:div w:id="810291739">
              <w:marLeft w:val="0"/>
              <w:marRight w:val="0"/>
              <w:marTop w:val="0"/>
              <w:marBottom w:val="0"/>
              <w:divBdr>
                <w:top w:val="none" w:sz="0" w:space="0" w:color="auto"/>
                <w:left w:val="none" w:sz="0" w:space="0" w:color="auto"/>
                <w:bottom w:val="none" w:sz="0" w:space="0" w:color="auto"/>
                <w:right w:val="none" w:sz="0" w:space="0" w:color="auto"/>
              </w:divBdr>
            </w:div>
            <w:div w:id="1186602019">
              <w:marLeft w:val="0"/>
              <w:marRight w:val="0"/>
              <w:marTop w:val="0"/>
              <w:marBottom w:val="0"/>
              <w:divBdr>
                <w:top w:val="none" w:sz="0" w:space="0" w:color="auto"/>
                <w:left w:val="none" w:sz="0" w:space="0" w:color="auto"/>
                <w:bottom w:val="none" w:sz="0" w:space="0" w:color="auto"/>
                <w:right w:val="none" w:sz="0" w:space="0" w:color="auto"/>
              </w:divBdr>
            </w:div>
            <w:div w:id="1526989318">
              <w:marLeft w:val="0"/>
              <w:marRight w:val="0"/>
              <w:marTop w:val="0"/>
              <w:marBottom w:val="0"/>
              <w:divBdr>
                <w:top w:val="none" w:sz="0" w:space="0" w:color="auto"/>
                <w:left w:val="none" w:sz="0" w:space="0" w:color="auto"/>
                <w:bottom w:val="none" w:sz="0" w:space="0" w:color="auto"/>
                <w:right w:val="none" w:sz="0" w:space="0" w:color="auto"/>
              </w:divBdr>
            </w:div>
            <w:div w:id="1544707864">
              <w:marLeft w:val="0"/>
              <w:marRight w:val="0"/>
              <w:marTop w:val="0"/>
              <w:marBottom w:val="0"/>
              <w:divBdr>
                <w:top w:val="none" w:sz="0" w:space="0" w:color="auto"/>
                <w:left w:val="none" w:sz="0" w:space="0" w:color="auto"/>
                <w:bottom w:val="none" w:sz="0" w:space="0" w:color="auto"/>
                <w:right w:val="none" w:sz="0" w:space="0" w:color="auto"/>
              </w:divBdr>
            </w:div>
            <w:div w:id="1910577296">
              <w:marLeft w:val="0"/>
              <w:marRight w:val="0"/>
              <w:marTop w:val="0"/>
              <w:marBottom w:val="0"/>
              <w:divBdr>
                <w:top w:val="none" w:sz="0" w:space="0" w:color="auto"/>
                <w:left w:val="none" w:sz="0" w:space="0" w:color="auto"/>
                <w:bottom w:val="none" w:sz="0" w:space="0" w:color="auto"/>
                <w:right w:val="none" w:sz="0" w:space="0" w:color="auto"/>
              </w:divBdr>
            </w:div>
            <w:div w:id="585116062">
              <w:marLeft w:val="0"/>
              <w:marRight w:val="0"/>
              <w:marTop w:val="0"/>
              <w:marBottom w:val="0"/>
              <w:divBdr>
                <w:top w:val="none" w:sz="0" w:space="0" w:color="auto"/>
                <w:left w:val="none" w:sz="0" w:space="0" w:color="auto"/>
                <w:bottom w:val="none" w:sz="0" w:space="0" w:color="auto"/>
                <w:right w:val="none" w:sz="0" w:space="0" w:color="auto"/>
              </w:divBdr>
            </w:div>
            <w:div w:id="899442694">
              <w:marLeft w:val="0"/>
              <w:marRight w:val="0"/>
              <w:marTop w:val="0"/>
              <w:marBottom w:val="0"/>
              <w:divBdr>
                <w:top w:val="none" w:sz="0" w:space="0" w:color="auto"/>
                <w:left w:val="none" w:sz="0" w:space="0" w:color="auto"/>
                <w:bottom w:val="none" w:sz="0" w:space="0" w:color="auto"/>
                <w:right w:val="none" w:sz="0" w:space="0" w:color="auto"/>
              </w:divBdr>
            </w:div>
            <w:div w:id="1589267277">
              <w:marLeft w:val="0"/>
              <w:marRight w:val="0"/>
              <w:marTop w:val="0"/>
              <w:marBottom w:val="0"/>
              <w:divBdr>
                <w:top w:val="none" w:sz="0" w:space="0" w:color="auto"/>
                <w:left w:val="none" w:sz="0" w:space="0" w:color="auto"/>
                <w:bottom w:val="none" w:sz="0" w:space="0" w:color="auto"/>
                <w:right w:val="none" w:sz="0" w:space="0" w:color="auto"/>
              </w:divBdr>
            </w:div>
            <w:div w:id="1543177616">
              <w:marLeft w:val="0"/>
              <w:marRight w:val="0"/>
              <w:marTop w:val="0"/>
              <w:marBottom w:val="0"/>
              <w:divBdr>
                <w:top w:val="none" w:sz="0" w:space="0" w:color="auto"/>
                <w:left w:val="none" w:sz="0" w:space="0" w:color="auto"/>
                <w:bottom w:val="none" w:sz="0" w:space="0" w:color="auto"/>
                <w:right w:val="none" w:sz="0" w:space="0" w:color="auto"/>
              </w:divBdr>
            </w:div>
            <w:div w:id="1917327286">
              <w:marLeft w:val="0"/>
              <w:marRight w:val="0"/>
              <w:marTop w:val="0"/>
              <w:marBottom w:val="0"/>
              <w:divBdr>
                <w:top w:val="none" w:sz="0" w:space="0" w:color="auto"/>
                <w:left w:val="none" w:sz="0" w:space="0" w:color="auto"/>
                <w:bottom w:val="none" w:sz="0" w:space="0" w:color="auto"/>
                <w:right w:val="none" w:sz="0" w:space="0" w:color="auto"/>
              </w:divBdr>
            </w:div>
            <w:div w:id="567961743">
              <w:marLeft w:val="0"/>
              <w:marRight w:val="0"/>
              <w:marTop w:val="0"/>
              <w:marBottom w:val="0"/>
              <w:divBdr>
                <w:top w:val="none" w:sz="0" w:space="0" w:color="auto"/>
                <w:left w:val="none" w:sz="0" w:space="0" w:color="auto"/>
                <w:bottom w:val="none" w:sz="0" w:space="0" w:color="auto"/>
                <w:right w:val="none" w:sz="0" w:space="0" w:color="auto"/>
              </w:divBdr>
            </w:div>
            <w:div w:id="1657878047">
              <w:marLeft w:val="0"/>
              <w:marRight w:val="0"/>
              <w:marTop w:val="0"/>
              <w:marBottom w:val="0"/>
              <w:divBdr>
                <w:top w:val="none" w:sz="0" w:space="0" w:color="auto"/>
                <w:left w:val="none" w:sz="0" w:space="0" w:color="auto"/>
                <w:bottom w:val="none" w:sz="0" w:space="0" w:color="auto"/>
                <w:right w:val="none" w:sz="0" w:space="0" w:color="auto"/>
              </w:divBdr>
            </w:div>
            <w:div w:id="1245802126">
              <w:marLeft w:val="0"/>
              <w:marRight w:val="0"/>
              <w:marTop w:val="0"/>
              <w:marBottom w:val="0"/>
              <w:divBdr>
                <w:top w:val="none" w:sz="0" w:space="0" w:color="auto"/>
                <w:left w:val="none" w:sz="0" w:space="0" w:color="auto"/>
                <w:bottom w:val="none" w:sz="0" w:space="0" w:color="auto"/>
                <w:right w:val="none" w:sz="0" w:space="0" w:color="auto"/>
              </w:divBdr>
            </w:div>
            <w:div w:id="165703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11546">
      <w:bodyDiv w:val="1"/>
      <w:marLeft w:val="0"/>
      <w:marRight w:val="0"/>
      <w:marTop w:val="0"/>
      <w:marBottom w:val="0"/>
      <w:divBdr>
        <w:top w:val="none" w:sz="0" w:space="0" w:color="auto"/>
        <w:left w:val="none" w:sz="0" w:space="0" w:color="auto"/>
        <w:bottom w:val="none" w:sz="0" w:space="0" w:color="auto"/>
        <w:right w:val="none" w:sz="0" w:space="0" w:color="auto"/>
      </w:divBdr>
    </w:div>
    <w:div w:id="81980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o.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radni-list.si/glasilo-uradni-list-rs/vsebina/2022-01-1987" TargetMode="External"/><Relationship Id="rId4" Type="http://schemas.openxmlformats.org/officeDocument/2006/relationships/settings" Target="settings.xml"/><Relationship Id="rId9" Type="http://schemas.openxmlformats.org/officeDocument/2006/relationships/hyperlink" Target="https://85/22"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31A2815-BC13-46CD-9571-63238675F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39</Pages>
  <Words>15889</Words>
  <Characters>90569</Characters>
  <Application>Microsoft Office Word</Application>
  <DocSecurity>0</DocSecurity>
  <Lines>754</Lines>
  <Paragraphs>212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Jedrt Maurer Wernig</dc:creator>
  <cp:keywords/>
  <dc:description/>
  <cp:lastModifiedBy>Jedrt Maurer Wernig</cp:lastModifiedBy>
  <cp:revision>19</cp:revision>
  <cp:lastPrinted>2025-01-27T08:31:00Z</cp:lastPrinted>
  <dcterms:created xsi:type="dcterms:W3CDTF">2025-01-27T07:17:00Z</dcterms:created>
  <dcterms:modified xsi:type="dcterms:W3CDTF">2025-01-27T09:44:00Z</dcterms:modified>
</cp:coreProperties>
</file>