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0632C9" w14:textId="77777777" w:rsidR="00DE03AD" w:rsidRPr="005B34D2" w:rsidRDefault="00DE03AD" w:rsidP="007829CF">
      <w:pPr>
        <w:jc w:val="center"/>
        <w:rPr>
          <w:rFonts w:ascii="Arial" w:hAnsi="Arial" w:cs="Arial"/>
        </w:rPr>
      </w:pPr>
    </w:p>
    <w:p w14:paraId="43279D8F" w14:textId="1503691A" w:rsidR="007829CF" w:rsidRPr="005B34D2" w:rsidRDefault="007829CF" w:rsidP="007829CF">
      <w:pPr>
        <w:jc w:val="center"/>
        <w:rPr>
          <w:rFonts w:ascii="Arial" w:hAnsi="Arial" w:cs="Arial"/>
          <w:b/>
          <w:bCs/>
        </w:rPr>
      </w:pPr>
      <w:r w:rsidRPr="005B34D2">
        <w:rPr>
          <w:rFonts w:ascii="Arial" w:hAnsi="Arial" w:cs="Arial"/>
          <w:b/>
          <w:bCs/>
        </w:rPr>
        <w:t>ZAKON O ZDRAVJU ŽIVALI</w:t>
      </w:r>
    </w:p>
    <w:p w14:paraId="458ECF27" w14:textId="77777777" w:rsidR="007829CF" w:rsidRPr="005B34D2" w:rsidRDefault="007829CF" w:rsidP="007829CF">
      <w:pPr>
        <w:jc w:val="center"/>
        <w:rPr>
          <w:rFonts w:ascii="Arial" w:hAnsi="Arial" w:cs="Arial"/>
          <w:b/>
          <w:bCs/>
        </w:rPr>
      </w:pPr>
    </w:p>
    <w:p w14:paraId="329C41E5" w14:textId="18605296" w:rsidR="007829CF" w:rsidRPr="005B34D2" w:rsidRDefault="00020EA4" w:rsidP="00020EA4">
      <w:pPr>
        <w:pStyle w:val="Odstavekseznama"/>
        <w:ind w:left="0"/>
        <w:jc w:val="center"/>
        <w:rPr>
          <w:rFonts w:ascii="Arial" w:hAnsi="Arial" w:cs="Arial"/>
          <w:b/>
          <w:bCs/>
        </w:rPr>
      </w:pPr>
      <w:r w:rsidRPr="005B34D2">
        <w:rPr>
          <w:rFonts w:ascii="Arial" w:hAnsi="Arial" w:cs="Arial"/>
          <w:b/>
          <w:bCs/>
        </w:rPr>
        <w:t xml:space="preserve">A. </w:t>
      </w:r>
      <w:r w:rsidR="007829CF" w:rsidRPr="005B34D2">
        <w:rPr>
          <w:rFonts w:ascii="Arial" w:hAnsi="Arial" w:cs="Arial"/>
          <w:b/>
          <w:bCs/>
        </w:rPr>
        <w:t>UVODNA POJASNILA</w:t>
      </w:r>
    </w:p>
    <w:p w14:paraId="6F0BCB1F" w14:textId="799A8049" w:rsidR="007829CF" w:rsidRPr="005B34D2" w:rsidRDefault="007829CF" w:rsidP="005B34D2">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t>Zakon o zdravju živali ureja izvajanje Uredbe 2016/429/EU</w:t>
      </w:r>
      <w:r w:rsidRPr="005B34D2">
        <w:rPr>
          <w:rStyle w:val="Sprotnaopomba-sklic"/>
          <w:rFonts w:ascii="Arial" w:hAnsi="Arial" w:cs="Arial"/>
          <w:sz w:val="22"/>
          <w:szCs w:val="22"/>
        </w:rPr>
        <w:footnoteReference w:id="1"/>
      </w:r>
      <w:r w:rsidRPr="005B34D2">
        <w:rPr>
          <w:rStyle w:val="normaltextrun"/>
          <w:rFonts w:ascii="Arial" w:hAnsi="Arial" w:cs="Arial"/>
          <w:sz w:val="22"/>
          <w:szCs w:val="22"/>
        </w:rPr>
        <w:t xml:space="preserve"> o prenosljivih boleznih živali in o spremembi ter razveljavitvi določenih aktov na področju zdravja živali („Pravila o zdravju živali“).</w:t>
      </w:r>
      <w:r w:rsidRPr="005B34D2">
        <w:rPr>
          <w:rStyle w:val="eop"/>
          <w:rFonts w:ascii="Arial" w:hAnsi="Arial" w:cs="Arial"/>
          <w:sz w:val="22"/>
          <w:szCs w:val="22"/>
        </w:rPr>
        <w:t> </w:t>
      </w:r>
    </w:p>
    <w:p w14:paraId="327C5B06" w14:textId="77777777" w:rsidR="007829CF" w:rsidRPr="005B34D2" w:rsidRDefault="007829CF" w:rsidP="005B34D2">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t>Uredba je bila objavljena leta 2016, uporabljati se je začela 21. aprila 2021.</w:t>
      </w:r>
      <w:r w:rsidRPr="005B34D2">
        <w:rPr>
          <w:rStyle w:val="eop"/>
          <w:rFonts w:ascii="Arial" w:hAnsi="Arial" w:cs="Arial"/>
          <w:sz w:val="22"/>
          <w:szCs w:val="22"/>
        </w:rPr>
        <w:t> </w:t>
      </w:r>
    </w:p>
    <w:p w14:paraId="67BCCB45" w14:textId="77777777" w:rsidR="007829CF" w:rsidRPr="005B34D2" w:rsidRDefault="007829CF" w:rsidP="005B34D2">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t>Z Uredbo 2016/429/EU se na novo ureja področje zdravja živali, ki je bilo do sprejema te Uredbe urejeno s skoraj 50 osnovnimi direktivami in uredbami ter okoli 400 akti sekundarne zakonodaje, od katerih so bili nekateri sprejeti že leta 1964. Uredba med drugim določa splošna pravila in odgovornost DČ EU, da vzpostavijo vse potrebne registre in sistem za identifikacijo gojenih kopenskih živali akvakulture, kar</w:t>
      </w:r>
      <w:r w:rsidRPr="005B34D2">
        <w:rPr>
          <w:rStyle w:val="normaltextrun"/>
          <w:rFonts w:ascii="Arial" w:hAnsi="Arial" w:cs="Arial"/>
          <w:color w:val="0070C0"/>
          <w:sz w:val="22"/>
          <w:szCs w:val="22"/>
        </w:rPr>
        <w:t xml:space="preserve"> </w:t>
      </w:r>
      <w:r w:rsidRPr="005B34D2">
        <w:rPr>
          <w:rStyle w:val="normaltextrun"/>
          <w:rFonts w:ascii="Arial" w:hAnsi="Arial" w:cs="Arial"/>
          <w:sz w:val="22"/>
          <w:szCs w:val="22"/>
        </w:rPr>
        <w:t>je pomemben del splošnega koncepta za obvladanje prenosljivih bolezni.</w:t>
      </w:r>
      <w:r w:rsidRPr="005B34D2">
        <w:rPr>
          <w:rStyle w:val="eop"/>
          <w:rFonts w:ascii="Arial" w:hAnsi="Arial" w:cs="Arial"/>
          <w:sz w:val="22"/>
          <w:szCs w:val="22"/>
        </w:rPr>
        <w:t> </w:t>
      </w:r>
    </w:p>
    <w:p w14:paraId="50CF0AF4" w14:textId="77777777" w:rsidR="007829CF" w:rsidRPr="005B34D2" w:rsidRDefault="007829CF" w:rsidP="005B34D2">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t>Poleg tega ni bilo skupne strategije na nivoju EU za obvladovanje bolezni, ukrepi pa so bili usmerjeni predvsem v zdravljenje oziroma izkoreninjenje in ne v preprečevanje.</w:t>
      </w:r>
      <w:r w:rsidRPr="005B34D2">
        <w:rPr>
          <w:rStyle w:val="eop"/>
          <w:rFonts w:ascii="Arial" w:hAnsi="Arial" w:cs="Arial"/>
          <w:sz w:val="22"/>
          <w:szCs w:val="22"/>
        </w:rPr>
        <w:t> </w:t>
      </w:r>
    </w:p>
    <w:p w14:paraId="31E41A45" w14:textId="77777777" w:rsidR="007829CF" w:rsidRPr="005B34D2" w:rsidRDefault="007829CF" w:rsidP="005B34D2">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t xml:space="preserve">Velik poudarek nove zakonodaje je na preventivi – vključno z </w:t>
      </w:r>
      <w:proofErr w:type="spellStart"/>
      <w:r w:rsidRPr="005B34D2">
        <w:rPr>
          <w:rStyle w:val="normaltextrun"/>
          <w:rFonts w:ascii="Arial" w:hAnsi="Arial" w:cs="Arial"/>
          <w:sz w:val="22"/>
          <w:szCs w:val="22"/>
        </w:rPr>
        <w:t>biovarnostnimi</w:t>
      </w:r>
      <w:proofErr w:type="spellEnd"/>
      <w:r w:rsidRPr="005B34D2">
        <w:rPr>
          <w:rStyle w:val="normaltextrun"/>
          <w:rFonts w:ascii="Arial" w:hAnsi="Arial" w:cs="Arial"/>
          <w:sz w:val="22"/>
          <w:szCs w:val="22"/>
        </w:rPr>
        <w:t xml:space="preserve"> ukrepi in primarno odgovornostjo izvajalca dejavnosti (rejca).</w:t>
      </w:r>
      <w:r w:rsidRPr="005B34D2">
        <w:rPr>
          <w:rStyle w:val="eop"/>
          <w:rFonts w:ascii="Arial" w:hAnsi="Arial" w:cs="Arial"/>
          <w:sz w:val="22"/>
          <w:szCs w:val="22"/>
        </w:rPr>
        <w:t> </w:t>
      </w:r>
    </w:p>
    <w:p w14:paraId="16D08490" w14:textId="77777777" w:rsidR="007829CF" w:rsidRPr="005B34D2" w:rsidRDefault="007829CF" w:rsidP="005B34D2">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t>Celoten zakonodajni okvir je v obliki Uredb, ki se neposredno uporabljajo (predhodna zakonodaja je bila v obliki direktiv, ki smo jih morali prenašati v nacionalni pravni red).</w:t>
      </w:r>
      <w:r w:rsidRPr="005B34D2">
        <w:rPr>
          <w:rStyle w:val="eop"/>
          <w:rFonts w:ascii="Arial" w:hAnsi="Arial" w:cs="Arial"/>
          <w:sz w:val="22"/>
          <w:szCs w:val="22"/>
        </w:rPr>
        <w:t> </w:t>
      </w:r>
    </w:p>
    <w:p w14:paraId="587A4454" w14:textId="77777777" w:rsidR="007829CF" w:rsidRPr="005B34D2" w:rsidRDefault="007829CF" w:rsidP="005B34D2">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t>Določene zadeve so prepuščene (za bolj podrobno ureditev) državam članicam in te zadeve ureja Zakon o zdravju živali.</w:t>
      </w:r>
      <w:r w:rsidRPr="005B34D2">
        <w:rPr>
          <w:rStyle w:val="eop"/>
          <w:rFonts w:ascii="Arial" w:hAnsi="Arial" w:cs="Arial"/>
          <w:sz w:val="22"/>
          <w:szCs w:val="22"/>
        </w:rPr>
        <w:t> </w:t>
      </w:r>
    </w:p>
    <w:p w14:paraId="659C374F" w14:textId="5E8578AF" w:rsidR="007829CF" w:rsidRPr="005B34D2" w:rsidRDefault="007829CF" w:rsidP="005B34D2">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t xml:space="preserve">Zakon o zdravju živali ne posega in v bistvu ne spreminja trenutnega sistema – kar se tiče organizacije službe, izvajanja ukrepov </w:t>
      </w:r>
      <w:r w:rsidR="003A6639">
        <w:rPr>
          <w:rStyle w:val="normaltextrun"/>
          <w:rFonts w:ascii="Arial" w:hAnsi="Arial" w:cs="Arial"/>
          <w:sz w:val="22"/>
          <w:szCs w:val="22"/>
        </w:rPr>
        <w:t xml:space="preserve">ipd. </w:t>
      </w:r>
      <w:r w:rsidR="00C43DB2" w:rsidRPr="005B34D2">
        <w:rPr>
          <w:rStyle w:val="normaltextrun"/>
          <w:rFonts w:ascii="Arial" w:hAnsi="Arial" w:cs="Arial"/>
          <w:sz w:val="22"/>
          <w:szCs w:val="22"/>
        </w:rPr>
        <w:t xml:space="preserve">– </w:t>
      </w:r>
      <w:r w:rsidRPr="005B34D2">
        <w:rPr>
          <w:rStyle w:val="normaltextrun"/>
          <w:rFonts w:ascii="Arial" w:hAnsi="Arial" w:cs="Arial"/>
          <w:sz w:val="22"/>
          <w:szCs w:val="22"/>
        </w:rPr>
        <w:t>je »tehnični« zakon. </w:t>
      </w:r>
      <w:r w:rsidRPr="005B34D2">
        <w:rPr>
          <w:rStyle w:val="eop"/>
          <w:rFonts w:ascii="Arial" w:hAnsi="Arial" w:cs="Arial"/>
          <w:sz w:val="22"/>
          <w:szCs w:val="22"/>
        </w:rPr>
        <w:t> </w:t>
      </w:r>
    </w:p>
    <w:p w14:paraId="3502C803" w14:textId="77777777" w:rsidR="007829CF" w:rsidRPr="005B34D2" w:rsidRDefault="007829CF" w:rsidP="005B34D2">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t>Poleg tega je treba pri pripravi zakona upoštevati obstoječo zakonsko ureditev, ki jo predstavljajo zakon o veterinarstvu (organizacija veterinarske službe, koncesije,...), Zakon o veterinarskih merilih skladnosti ter Uredba o izvajanju uredbe o uradnem nadzoru.</w:t>
      </w:r>
      <w:r w:rsidRPr="005B34D2">
        <w:rPr>
          <w:rStyle w:val="eop"/>
          <w:rFonts w:ascii="Arial" w:hAnsi="Arial" w:cs="Arial"/>
          <w:sz w:val="22"/>
          <w:szCs w:val="22"/>
        </w:rPr>
        <w:t> </w:t>
      </w:r>
    </w:p>
    <w:p w14:paraId="46BFEDA9" w14:textId="77777777" w:rsidR="007829CF" w:rsidRPr="005B34D2" w:rsidRDefault="007829CF" w:rsidP="00020EA4">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t>Določena pravila, ki jih določa Uredba 2016/429/EU in so pri nas že urejena s prej omenjenima zakonoma (ali pravilniki), bodo prenesena v ta zakon.</w:t>
      </w:r>
      <w:r w:rsidRPr="005B34D2">
        <w:rPr>
          <w:rStyle w:val="eop"/>
          <w:rFonts w:ascii="Arial" w:hAnsi="Arial" w:cs="Arial"/>
          <w:sz w:val="22"/>
          <w:szCs w:val="22"/>
        </w:rPr>
        <w:t> </w:t>
      </w:r>
    </w:p>
    <w:p w14:paraId="4C0D4CAD" w14:textId="074EE0BD" w:rsidR="007829CF" w:rsidRPr="005B34D2" w:rsidRDefault="007829CF" w:rsidP="00020EA4">
      <w:pPr>
        <w:pStyle w:val="paragraph"/>
        <w:spacing w:before="0" w:beforeAutospacing="0" w:after="120" w:afterAutospacing="0"/>
        <w:jc w:val="both"/>
        <w:textAlignment w:val="baseline"/>
        <w:rPr>
          <w:rFonts w:ascii="Arial" w:hAnsi="Arial" w:cs="Arial"/>
          <w:sz w:val="22"/>
          <w:szCs w:val="22"/>
        </w:rPr>
      </w:pPr>
      <w:r w:rsidRPr="005B34D2">
        <w:rPr>
          <w:rStyle w:val="eop"/>
          <w:rFonts w:ascii="Arial" w:hAnsi="Arial" w:cs="Arial"/>
          <w:sz w:val="22"/>
          <w:szCs w:val="22"/>
        </w:rPr>
        <w:t>Zakon ureja tudi izvajanje Uredbe 2017/625/EU</w:t>
      </w:r>
      <w:r w:rsidRPr="005B34D2">
        <w:rPr>
          <w:rStyle w:val="Sprotnaopomba-sklic"/>
          <w:rFonts w:ascii="Arial" w:hAnsi="Arial" w:cs="Arial"/>
          <w:sz w:val="22"/>
          <w:szCs w:val="22"/>
        </w:rPr>
        <w:footnoteReference w:id="2"/>
      </w:r>
      <w:r w:rsidRPr="005B34D2">
        <w:rPr>
          <w:rStyle w:val="eop"/>
          <w:rFonts w:ascii="Arial" w:hAnsi="Arial" w:cs="Arial"/>
          <w:sz w:val="22"/>
          <w:szCs w:val="22"/>
        </w:rPr>
        <w:t xml:space="preserve"> o uradnem nadzoru v delu, ki se nanaša na prenos drugih uradnih dejavnosti na veterinarje, ki niso uradni veterinarji in na druge fizične ali pravne osebe ter stroške v zvezi z izvajanjem tega zakona ter pridobivanje in uporabo podatkov, povezovanje zbirk podatkov, dostop do podatkov, posredovanje in vpogled v podatke iz zbirk podatkov in elektronski dostop do podatkov v zbirkah podatkov za izvajalce dejavnosti.</w:t>
      </w:r>
    </w:p>
    <w:p w14:paraId="35437259" w14:textId="01C04605" w:rsidR="007829CF" w:rsidRPr="005B34D2" w:rsidRDefault="007829CF" w:rsidP="00020EA4">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lastRenderedPageBreak/>
        <w:t>Tako zakon ureja:</w:t>
      </w:r>
      <w:r w:rsidRPr="005B34D2">
        <w:rPr>
          <w:rStyle w:val="eop"/>
          <w:rFonts w:ascii="Arial" w:hAnsi="Arial" w:cs="Arial"/>
          <w:sz w:val="22"/>
          <w:szCs w:val="22"/>
        </w:rPr>
        <w:t> </w:t>
      </w:r>
    </w:p>
    <w:p w14:paraId="77869094" w14:textId="77777777"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pristojni organ za izvajanje Uredbe 2016/429/EU;</w:t>
      </w:r>
      <w:r w:rsidRPr="005B34D2">
        <w:rPr>
          <w:rStyle w:val="eop"/>
          <w:rFonts w:ascii="Arial" w:hAnsi="Arial" w:cs="Arial"/>
          <w:sz w:val="22"/>
          <w:szCs w:val="22"/>
        </w:rPr>
        <w:t> </w:t>
      </w:r>
    </w:p>
    <w:p w14:paraId="00656C37" w14:textId="40EE3242"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pooblastila generalnega direktorja Uprave (vodje veterinarske službe)</w:t>
      </w:r>
      <w:r w:rsidR="003A2C38">
        <w:rPr>
          <w:rStyle w:val="normaltextrun"/>
          <w:rFonts w:ascii="Arial" w:hAnsi="Arial" w:cs="Arial"/>
          <w:sz w:val="22"/>
          <w:szCs w:val="22"/>
        </w:rPr>
        <w:t>;</w:t>
      </w:r>
      <w:r w:rsidRPr="005B34D2">
        <w:rPr>
          <w:rStyle w:val="eop"/>
          <w:rFonts w:ascii="Arial" w:hAnsi="Arial" w:cs="Arial"/>
          <w:sz w:val="22"/>
          <w:szCs w:val="22"/>
        </w:rPr>
        <w:t> </w:t>
      </w:r>
    </w:p>
    <w:p w14:paraId="4DF52391" w14:textId="77777777"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vodjo veterinarske službe, ki vodi hierarhijo poveljevanja v zvezi z ukrepi za preprečevanje, nadzor in izkoreninjenje bolezni s seznama in drugimi ukrepi po tem zakonu, in s tem zagotavlja hitro in učinkovito ukrepanje;</w:t>
      </w:r>
      <w:r w:rsidRPr="005B34D2">
        <w:rPr>
          <w:rStyle w:val="eop"/>
          <w:rFonts w:ascii="Arial" w:hAnsi="Arial" w:cs="Arial"/>
          <w:sz w:val="22"/>
          <w:szCs w:val="22"/>
        </w:rPr>
        <w:t> </w:t>
      </w:r>
    </w:p>
    <w:p w14:paraId="5062443F" w14:textId="77777777"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posebej opredeljuje državno središče za nadzor bolezni ter operativno strokovno skupino;</w:t>
      </w:r>
      <w:r w:rsidRPr="005B34D2">
        <w:rPr>
          <w:rStyle w:val="eop"/>
          <w:rFonts w:ascii="Arial" w:hAnsi="Arial" w:cs="Arial"/>
          <w:sz w:val="22"/>
          <w:szCs w:val="22"/>
        </w:rPr>
        <w:t> </w:t>
      </w:r>
    </w:p>
    <w:p w14:paraId="64E1138E" w14:textId="73B18E05"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določene so odškodnine do katerih je upravičen izvajalec dejavnosti, za živali, ki so bile ubite ali zaklane ter za predmete in surovine, ki so bili uničeni, poškodovani ali pokvarjeni, pri uresničevanju ukrepov za nadzor in izkoreninjenje določenih bolezni po tem zakonu ter postopek za izplačilo odškodnin</w:t>
      </w:r>
      <w:r w:rsidR="003A2C38">
        <w:rPr>
          <w:rStyle w:val="normaltextrun"/>
          <w:rFonts w:ascii="Arial" w:hAnsi="Arial" w:cs="Arial"/>
          <w:sz w:val="22"/>
          <w:szCs w:val="22"/>
        </w:rPr>
        <w:t>;</w:t>
      </w:r>
      <w:r w:rsidRPr="005B34D2">
        <w:rPr>
          <w:rStyle w:val="eop"/>
          <w:rFonts w:ascii="Arial" w:hAnsi="Arial" w:cs="Arial"/>
          <w:sz w:val="22"/>
          <w:szCs w:val="22"/>
        </w:rPr>
        <w:t> </w:t>
      </w:r>
    </w:p>
    <w:p w14:paraId="29B8134B" w14:textId="7DA25989"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opredeljeni so stroški, ki jih je dolžen plačati izvajalec dejavnosti in stroški, ki za zagotavljanje najmanjšega obsega zdravstvenega varstva živali in ukrepov ter storitev po tem zakonu bremenijo proračun Republike Slovenije</w:t>
      </w:r>
      <w:r w:rsidR="003A2C38">
        <w:rPr>
          <w:rStyle w:val="normaltextrun"/>
          <w:rFonts w:ascii="Arial" w:hAnsi="Arial" w:cs="Arial"/>
          <w:sz w:val="22"/>
          <w:szCs w:val="22"/>
        </w:rPr>
        <w:t>;</w:t>
      </w:r>
      <w:r w:rsidRPr="005B34D2">
        <w:rPr>
          <w:rStyle w:val="eop"/>
          <w:rFonts w:ascii="Arial" w:hAnsi="Arial" w:cs="Arial"/>
          <w:sz w:val="22"/>
          <w:szCs w:val="22"/>
        </w:rPr>
        <w:t> </w:t>
      </w:r>
    </w:p>
    <w:p w14:paraId="15C8DC85" w14:textId="7A8F3B3F"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določa nacionalni seznam bolezni ter ukrepe za njihovo preprečevanje in obvladovanje</w:t>
      </w:r>
      <w:r w:rsidR="003A2C38">
        <w:rPr>
          <w:rStyle w:val="normaltextrun"/>
          <w:rFonts w:ascii="Arial" w:hAnsi="Arial" w:cs="Arial"/>
          <w:sz w:val="22"/>
          <w:szCs w:val="22"/>
        </w:rPr>
        <w:t>;</w:t>
      </w:r>
      <w:r w:rsidRPr="005B34D2">
        <w:rPr>
          <w:rStyle w:val="eop"/>
          <w:rFonts w:ascii="Arial" w:hAnsi="Arial" w:cs="Arial"/>
          <w:sz w:val="22"/>
          <w:szCs w:val="22"/>
        </w:rPr>
        <w:t> </w:t>
      </w:r>
    </w:p>
    <w:p w14:paraId="55C09D9A" w14:textId="69FF206B"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določa podrobnejše ukrepe za biološko zaščito, ki jih morajo izvajati izvajalci dejavnosti</w:t>
      </w:r>
      <w:r w:rsidR="003A2C38">
        <w:rPr>
          <w:rStyle w:val="normaltextrun"/>
          <w:rFonts w:ascii="Arial" w:hAnsi="Arial" w:cs="Arial"/>
          <w:sz w:val="22"/>
          <w:szCs w:val="22"/>
        </w:rPr>
        <w:t>;</w:t>
      </w:r>
      <w:r w:rsidRPr="005B34D2">
        <w:rPr>
          <w:rStyle w:val="eop"/>
          <w:rFonts w:ascii="Arial" w:hAnsi="Arial" w:cs="Arial"/>
          <w:sz w:val="22"/>
          <w:szCs w:val="22"/>
        </w:rPr>
        <w:t> </w:t>
      </w:r>
    </w:p>
    <w:p w14:paraId="596AFB21" w14:textId="63E0DF7D"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določa redno izvajanje aktivnosti za vzpodbujanje izvajalcev dejavnosti in oseb, ki prihajajo v stik z živalmi, k pridobivanju, ohranjanju in krepitvi ustreznih znanj o zdravju živali</w:t>
      </w:r>
      <w:r w:rsidR="003A2C38">
        <w:rPr>
          <w:rStyle w:val="normaltextrun"/>
          <w:rFonts w:ascii="Arial" w:hAnsi="Arial" w:cs="Arial"/>
          <w:sz w:val="22"/>
          <w:szCs w:val="22"/>
        </w:rPr>
        <w:t>;</w:t>
      </w:r>
      <w:r w:rsidRPr="005B34D2">
        <w:rPr>
          <w:rStyle w:val="eop"/>
          <w:rFonts w:ascii="Arial" w:hAnsi="Arial" w:cs="Arial"/>
          <w:sz w:val="22"/>
          <w:szCs w:val="22"/>
        </w:rPr>
        <w:t> </w:t>
      </w:r>
    </w:p>
    <w:p w14:paraId="78310730" w14:textId="3AEF99AE"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določa prenos izvajanja nekaterih uradnih dejavnosti na veterinarje, ki niso uradni veterinarji in prenos nalog, povezanih z drugimi uradnimi dejavnostmi</w:t>
      </w:r>
      <w:r w:rsidR="003A2C38">
        <w:rPr>
          <w:rStyle w:val="normaltextrun"/>
          <w:rFonts w:ascii="Arial" w:hAnsi="Arial" w:cs="Arial"/>
          <w:sz w:val="22"/>
          <w:szCs w:val="22"/>
        </w:rPr>
        <w:t>;</w:t>
      </w:r>
      <w:r w:rsidRPr="005B34D2">
        <w:rPr>
          <w:rStyle w:val="eop"/>
          <w:rFonts w:ascii="Arial" w:hAnsi="Arial" w:cs="Arial"/>
          <w:sz w:val="22"/>
          <w:szCs w:val="22"/>
        </w:rPr>
        <w:t> </w:t>
      </w:r>
    </w:p>
    <w:p w14:paraId="0BEDB35A" w14:textId="3806CE8C"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obveščanje javnosti ob tveganju in resni ogroženosti zdravja živali in ljudi</w:t>
      </w:r>
      <w:r w:rsidR="003A2C38">
        <w:rPr>
          <w:rStyle w:val="normaltextrun"/>
          <w:rFonts w:ascii="Arial" w:hAnsi="Arial" w:cs="Arial"/>
          <w:sz w:val="22"/>
          <w:szCs w:val="22"/>
        </w:rPr>
        <w:t>;</w:t>
      </w:r>
      <w:r w:rsidRPr="005B34D2">
        <w:rPr>
          <w:rStyle w:val="eop"/>
          <w:rFonts w:ascii="Arial" w:hAnsi="Arial" w:cs="Arial"/>
          <w:sz w:val="22"/>
          <w:szCs w:val="22"/>
        </w:rPr>
        <w:t> </w:t>
      </w:r>
    </w:p>
    <w:p w14:paraId="3906415D" w14:textId="7B80AC51"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uradne laboratorije na področju zdravja živali</w:t>
      </w:r>
      <w:r w:rsidR="003A2C38">
        <w:rPr>
          <w:rStyle w:val="normaltextrun"/>
          <w:rFonts w:ascii="Arial" w:hAnsi="Arial" w:cs="Arial"/>
          <w:sz w:val="22"/>
          <w:szCs w:val="22"/>
        </w:rPr>
        <w:t>;</w:t>
      </w:r>
      <w:r w:rsidRPr="005B34D2">
        <w:rPr>
          <w:rStyle w:val="eop"/>
          <w:rFonts w:ascii="Arial" w:hAnsi="Arial" w:cs="Arial"/>
          <w:sz w:val="22"/>
          <w:szCs w:val="22"/>
        </w:rPr>
        <w:t> </w:t>
      </w:r>
    </w:p>
    <w:p w14:paraId="40065311" w14:textId="0B9A951D"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podrobneje določa postopke za prijavo bolezni s seznama ter regije za prijavo in poročanje o boleznih s seznama</w:t>
      </w:r>
      <w:r w:rsidR="003A2C38">
        <w:rPr>
          <w:rStyle w:val="normaltextrun"/>
          <w:rFonts w:ascii="Arial" w:hAnsi="Arial" w:cs="Arial"/>
          <w:sz w:val="22"/>
          <w:szCs w:val="22"/>
        </w:rPr>
        <w:t>;</w:t>
      </w:r>
      <w:r w:rsidRPr="005B34D2">
        <w:rPr>
          <w:rStyle w:val="eop"/>
          <w:rFonts w:ascii="Arial" w:hAnsi="Arial" w:cs="Arial"/>
          <w:sz w:val="22"/>
          <w:szCs w:val="22"/>
        </w:rPr>
        <w:t> </w:t>
      </w:r>
    </w:p>
    <w:p w14:paraId="4DAD9B8D" w14:textId="7B4FB373"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ureja veterinarske obiske, ki jih zagotovijo izvajalci dejavnosti</w:t>
      </w:r>
      <w:r w:rsidR="003A2C38">
        <w:rPr>
          <w:rStyle w:val="normaltextrun"/>
          <w:rFonts w:ascii="Arial" w:hAnsi="Arial" w:cs="Arial"/>
          <w:sz w:val="22"/>
          <w:szCs w:val="22"/>
        </w:rPr>
        <w:t>;</w:t>
      </w:r>
      <w:r w:rsidRPr="005B34D2">
        <w:rPr>
          <w:rStyle w:val="eop"/>
          <w:rFonts w:ascii="Arial" w:hAnsi="Arial" w:cs="Arial"/>
          <w:sz w:val="22"/>
          <w:szCs w:val="22"/>
        </w:rPr>
        <w:t> </w:t>
      </w:r>
    </w:p>
    <w:p w14:paraId="18354B0A" w14:textId="3E51534B"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spremljanje bolezni s seznama</w:t>
      </w:r>
      <w:r w:rsidR="003A2C38">
        <w:rPr>
          <w:rStyle w:val="normaltextrun"/>
          <w:rFonts w:ascii="Arial" w:hAnsi="Arial" w:cs="Arial"/>
          <w:sz w:val="22"/>
          <w:szCs w:val="22"/>
        </w:rPr>
        <w:t>;</w:t>
      </w:r>
      <w:r w:rsidRPr="005B34D2">
        <w:rPr>
          <w:rStyle w:val="eop"/>
          <w:rFonts w:ascii="Arial" w:hAnsi="Arial" w:cs="Arial"/>
          <w:sz w:val="22"/>
          <w:szCs w:val="22"/>
        </w:rPr>
        <w:t> </w:t>
      </w:r>
    </w:p>
    <w:p w14:paraId="4F8C77CD" w14:textId="0D659E25"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programe izkoreninjenja in status prost bolezni</w:t>
      </w:r>
      <w:r w:rsidR="003A2C38">
        <w:rPr>
          <w:rStyle w:val="normaltextrun"/>
          <w:rFonts w:ascii="Arial" w:hAnsi="Arial" w:cs="Arial"/>
          <w:sz w:val="22"/>
          <w:szCs w:val="22"/>
        </w:rPr>
        <w:t>;</w:t>
      </w:r>
      <w:r w:rsidRPr="005B34D2">
        <w:rPr>
          <w:rStyle w:val="eop"/>
          <w:rFonts w:ascii="Arial" w:hAnsi="Arial" w:cs="Arial"/>
          <w:sz w:val="22"/>
          <w:szCs w:val="22"/>
        </w:rPr>
        <w:t> </w:t>
      </w:r>
    </w:p>
    <w:p w14:paraId="5ADCE403" w14:textId="06E7972D"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načrte ukrepov in simulacijske vaje</w:t>
      </w:r>
      <w:r w:rsidR="003A2C38">
        <w:rPr>
          <w:rStyle w:val="normaltextrun"/>
          <w:rFonts w:ascii="Arial" w:hAnsi="Arial" w:cs="Arial"/>
          <w:sz w:val="22"/>
          <w:szCs w:val="22"/>
        </w:rPr>
        <w:t>;</w:t>
      </w:r>
      <w:r w:rsidRPr="005B34D2">
        <w:rPr>
          <w:rStyle w:val="eop"/>
          <w:rFonts w:ascii="Arial" w:hAnsi="Arial" w:cs="Arial"/>
          <w:sz w:val="22"/>
          <w:szCs w:val="22"/>
        </w:rPr>
        <w:t> </w:t>
      </w:r>
    </w:p>
    <w:p w14:paraId="6724408C" w14:textId="52DC3484"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uporabo veterinarskih zdravil za preprečevanje in obvladovanje bolezni</w:t>
      </w:r>
      <w:r w:rsidR="003A2C38">
        <w:rPr>
          <w:rStyle w:val="normaltextrun"/>
          <w:rFonts w:ascii="Arial" w:hAnsi="Arial" w:cs="Arial"/>
          <w:sz w:val="22"/>
          <w:szCs w:val="22"/>
        </w:rPr>
        <w:t>;</w:t>
      </w:r>
      <w:r w:rsidRPr="005B34D2">
        <w:rPr>
          <w:rStyle w:val="eop"/>
          <w:rFonts w:ascii="Arial" w:hAnsi="Arial" w:cs="Arial"/>
          <w:sz w:val="22"/>
          <w:szCs w:val="22"/>
        </w:rPr>
        <w:t> </w:t>
      </w:r>
    </w:p>
    <w:p w14:paraId="74CD258E" w14:textId="0247A2FF"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podrobneje so opredeljeni nekateri ukrepi za obvladovanje bolezni s seznama (sum na bolezen in preiskava suma, uradna potrditev bolezni, epidemiološka poizvedba in ukrepi pri divjih živalih)</w:t>
      </w:r>
      <w:r w:rsidR="003A2C38" w:rsidRPr="003A2C38">
        <w:rPr>
          <w:rFonts w:ascii="Arial" w:hAnsi="Arial" w:cs="Arial"/>
          <w:sz w:val="22"/>
          <w:szCs w:val="22"/>
        </w:rPr>
        <w:t xml:space="preserve"> </w:t>
      </w:r>
      <w:r w:rsidR="003A2C38">
        <w:rPr>
          <w:rStyle w:val="normaltextrun"/>
          <w:rFonts w:ascii="Arial" w:hAnsi="Arial" w:cs="Arial"/>
          <w:sz w:val="22"/>
          <w:szCs w:val="22"/>
        </w:rPr>
        <w:t>;</w:t>
      </w:r>
      <w:r w:rsidRPr="005B34D2">
        <w:rPr>
          <w:rStyle w:val="eop"/>
          <w:rFonts w:ascii="Arial" w:hAnsi="Arial" w:cs="Arial"/>
          <w:sz w:val="22"/>
          <w:szCs w:val="22"/>
        </w:rPr>
        <w:t> </w:t>
      </w:r>
    </w:p>
    <w:p w14:paraId="7D26AB99" w14:textId="06474AEC"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določa obveznosti glede registracije obratov ter možnost izvzetja od zahteve za registracijo obratov z nizkim tveganjem</w:t>
      </w:r>
      <w:r w:rsidR="003A2C38">
        <w:rPr>
          <w:rStyle w:val="normaltextrun"/>
          <w:rFonts w:ascii="Arial" w:hAnsi="Arial" w:cs="Arial"/>
          <w:sz w:val="22"/>
          <w:szCs w:val="22"/>
        </w:rPr>
        <w:t>;</w:t>
      </w:r>
      <w:r w:rsidRPr="005B34D2">
        <w:rPr>
          <w:rStyle w:val="eop"/>
          <w:rFonts w:ascii="Arial" w:hAnsi="Arial" w:cs="Arial"/>
          <w:sz w:val="22"/>
          <w:szCs w:val="22"/>
        </w:rPr>
        <w:t> </w:t>
      </w:r>
    </w:p>
    <w:p w14:paraId="4F9205E4" w14:textId="6CCDE23E"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določa zahteve glede odobritve določenih obratov in postopke za odobritev</w:t>
      </w:r>
      <w:r w:rsidR="003A2C38">
        <w:rPr>
          <w:rStyle w:val="normaltextrun"/>
          <w:rFonts w:ascii="Arial" w:hAnsi="Arial" w:cs="Arial"/>
          <w:sz w:val="22"/>
          <w:szCs w:val="22"/>
        </w:rPr>
        <w:t>;</w:t>
      </w:r>
      <w:r w:rsidRPr="005B34D2">
        <w:rPr>
          <w:rStyle w:val="eop"/>
          <w:rFonts w:ascii="Arial" w:hAnsi="Arial" w:cs="Arial"/>
          <w:sz w:val="22"/>
          <w:szCs w:val="22"/>
        </w:rPr>
        <w:t> </w:t>
      </w:r>
    </w:p>
    <w:p w14:paraId="2FF8D8AA" w14:textId="4F90314B"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ureja pridobivanje, uporabo in prevzem podatkov tudi iz drugih podatkovnih zbirk državne uprave, pri čemer se gradi koncept racionalnega zbiranja podatkov in zmanjšanja administrativnih bremen za zavezance</w:t>
      </w:r>
      <w:r w:rsidR="003A2C38">
        <w:rPr>
          <w:rStyle w:val="normaltextrun"/>
          <w:rFonts w:ascii="Arial" w:hAnsi="Arial" w:cs="Arial"/>
          <w:sz w:val="22"/>
          <w:szCs w:val="22"/>
        </w:rPr>
        <w:t>;</w:t>
      </w:r>
      <w:r w:rsidRPr="005B34D2">
        <w:rPr>
          <w:rStyle w:val="eop"/>
          <w:rFonts w:ascii="Arial" w:hAnsi="Arial" w:cs="Arial"/>
          <w:sz w:val="22"/>
          <w:szCs w:val="22"/>
        </w:rPr>
        <w:t> </w:t>
      </w:r>
    </w:p>
    <w:p w14:paraId="789CCD9E" w14:textId="352BEE9B"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ureja povezovanje z drugimi zbirkami podatkov, dostop do podatkov in posredovanje ter vpogled v podatke; določa, kateri podatki so javni, saj se izvajalce dejavnosti, ki gojijo živali, s tem zakonom zavezuje k poročanju podatkov o proizvodnji, vključno s podatki, ki lahko predstavljajo poslovno občutljive podatke; ureja tudi do podatkov za izvajalca dejavnosti</w:t>
      </w:r>
      <w:r w:rsidR="003A2C38">
        <w:rPr>
          <w:rStyle w:val="normaltextrun"/>
          <w:rFonts w:ascii="Arial" w:hAnsi="Arial" w:cs="Arial"/>
          <w:sz w:val="22"/>
          <w:szCs w:val="22"/>
        </w:rPr>
        <w:t>;</w:t>
      </w:r>
      <w:r w:rsidRPr="005B34D2">
        <w:rPr>
          <w:rStyle w:val="eop"/>
          <w:rFonts w:ascii="Arial" w:hAnsi="Arial" w:cs="Arial"/>
          <w:sz w:val="22"/>
          <w:szCs w:val="22"/>
        </w:rPr>
        <w:t> </w:t>
      </w:r>
    </w:p>
    <w:p w14:paraId="32891AC3" w14:textId="45D014C9"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določa vzpostavitev in vzdrževanje sistema za identifikacijo in registracijo gojenih kopenskih živali, vključno z računalniško zbirko podatkov</w:t>
      </w:r>
      <w:r w:rsidR="003A2C38">
        <w:rPr>
          <w:rStyle w:val="normaltextrun"/>
          <w:rFonts w:ascii="Arial" w:hAnsi="Arial" w:cs="Arial"/>
          <w:sz w:val="22"/>
          <w:szCs w:val="22"/>
        </w:rPr>
        <w:t>;</w:t>
      </w:r>
      <w:r w:rsidRPr="005B34D2">
        <w:rPr>
          <w:rStyle w:val="eop"/>
          <w:rFonts w:ascii="Arial" w:hAnsi="Arial" w:cs="Arial"/>
          <w:sz w:val="22"/>
          <w:szCs w:val="22"/>
        </w:rPr>
        <w:t> </w:t>
      </w:r>
    </w:p>
    <w:p w14:paraId="50D48820" w14:textId="5D4EF87C"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lastRenderedPageBreak/>
        <w:t>določa pravno podlago za sprejem podrobnejših operativnih pravil glede oblike in načina izdaje dokumentov in dodatnih informacij o gojenih kopenskih živalih in premikih ter izdaji dokumentov za druge gojene kopenske živali</w:t>
      </w:r>
      <w:r w:rsidR="003A2C38">
        <w:rPr>
          <w:rStyle w:val="normaltextrun"/>
          <w:rFonts w:ascii="Arial" w:hAnsi="Arial" w:cs="Arial"/>
          <w:sz w:val="22"/>
          <w:szCs w:val="22"/>
        </w:rPr>
        <w:t>;</w:t>
      </w:r>
      <w:r w:rsidRPr="005B34D2">
        <w:rPr>
          <w:rStyle w:val="eop"/>
          <w:rFonts w:ascii="Arial" w:hAnsi="Arial" w:cs="Arial"/>
          <w:sz w:val="22"/>
          <w:szCs w:val="22"/>
        </w:rPr>
        <w:t> </w:t>
      </w:r>
    </w:p>
    <w:p w14:paraId="047712F0" w14:textId="1009E9C9"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ureja vodenje evidenc in izvzetje od obveznosti vodenja</w:t>
      </w:r>
      <w:r w:rsidR="003A2C38">
        <w:rPr>
          <w:rStyle w:val="normaltextrun"/>
          <w:rFonts w:ascii="Arial" w:hAnsi="Arial" w:cs="Arial"/>
          <w:sz w:val="22"/>
          <w:szCs w:val="22"/>
        </w:rPr>
        <w:t>;</w:t>
      </w:r>
      <w:r w:rsidRPr="005B34D2">
        <w:rPr>
          <w:rStyle w:val="eop"/>
          <w:rFonts w:ascii="Arial" w:hAnsi="Arial" w:cs="Arial"/>
          <w:sz w:val="22"/>
          <w:szCs w:val="22"/>
        </w:rPr>
        <w:t> </w:t>
      </w:r>
    </w:p>
    <w:p w14:paraId="671E3676" w14:textId="3585F3AA"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dodatne zahteve glede premikov živali in zarodnega materiala ter proizvodov v Uniji ter pri izvozu in uvozu v Unijo</w:t>
      </w:r>
      <w:r w:rsidR="003A2C38">
        <w:rPr>
          <w:rStyle w:val="normaltextrun"/>
          <w:rFonts w:ascii="Arial" w:hAnsi="Arial" w:cs="Arial"/>
          <w:sz w:val="22"/>
          <w:szCs w:val="22"/>
        </w:rPr>
        <w:t>;</w:t>
      </w:r>
      <w:r w:rsidRPr="005B34D2">
        <w:rPr>
          <w:rStyle w:val="eop"/>
          <w:rFonts w:ascii="Arial" w:hAnsi="Arial" w:cs="Arial"/>
          <w:sz w:val="22"/>
          <w:szCs w:val="22"/>
        </w:rPr>
        <w:t> </w:t>
      </w:r>
    </w:p>
    <w:p w14:paraId="0D1C2C54" w14:textId="7C69ACF5"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možnost uvedbe nacionalnih ukrepov</w:t>
      </w:r>
      <w:r w:rsidR="003A2C38">
        <w:rPr>
          <w:rStyle w:val="normaltextrun"/>
          <w:rFonts w:ascii="Arial" w:hAnsi="Arial" w:cs="Arial"/>
          <w:sz w:val="22"/>
          <w:szCs w:val="22"/>
        </w:rPr>
        <w:t>;</w:t>
      </w:r>
      <w:r w:rsidRPr="005B34D2">
        <w:rPr>
          <w:rStyle w:val="eop"/>
          <w:rFonts w:ascii="Arial" w:hAnsi="Arial" w:cs="Arial"/>
          <w:sz w:val="22"/>
          <w:szCs w:val="22"/>
        </w:rPr>
        <w:t> </w:t>
      </w:r>
    </w:p>
    <w:p w14:paraId="0CDD55BB" w14:textId="415185FA"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obveznosti v zvezi z registracijo, odobritvijo, registri, vodenjem evidenc in premiki vodnih živali</w:t>
      </w:r>
      <w:r w:rsidR="003A2C38">
        <w:rPr>
          <w:rStyle w:val="normaltextrun"/>
          <w:rFonts w:ascii="Arial" w:hAnsi="Arial" w:cs="Arial"/>
          <w:sz w:val="22"/>
          <w:szCs w:val="22"/>
        </w:rPr>
        <w:t>;</w:t>
      </w:r>
      <w:r w:rsidRPr="005B34D2">
        <w:rPr>
          <w:rStyle w:val="eop"/>
          <w:rFonts w:ascii="Arial" w:hAnsi="Arial" w:cs="Arial"/>
          <w:sz w:val="22"/>
          <w:szCs w:val="22"/>
        </w:rPr>
        <w:t> </w:t>
      </w:r>
    </w:p>
    <w:p w14:paraId="222E97CA" w14:textId="7965F41D"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podrobneje določa nekatere ukrepe pri vstopu v Unijo in izvozu</w:t>
      </w:r>
      <w:r w:rsidR="003A2C38">
        <w:rPr>
          <w:rStyle w:val="normaltextrun"/>
          <w:rFonts w:ascii="Arial" w:hAnsi="Arial" w:cs="Arial"/>
          <w:sz w:val="22"/>
          <w:szCs w:val="22"/>
        </w:rPr>
        <w:t>;</w:t>
      </w:r>
      <w:r w:rsidRPr="005B34D2">
        <w:rPr>
          <w:rStyle w:val="eop"/>
          <w:rFonts w:ascii="Arial" w:hAnsi="Arial" w:cs="Arial"/>
          <w:sz w:val="22"/>
          <w:szCs w:val="22"/>
        </w:rPr>
        <w:t> </w:t>
      </w:r>
    </w:p>
    <w:p w14:paraId="7081E457" w14:textId="3AFB4AE6"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podrobneje določa nekatere zahteve v zvezi z netrgovskimi premiki hišnih živali</w:t>
      </w:r>
      <w:r w:rsidR="003A2C38">
        <w:rPr>
          <w:rStyle w:val="normaltextrun"/>
          <w:rFonts w:ascii="Arial" w:hAnsi="Arial" w:cs="Arial"/>
          <w:sz w:val="22"/>
          <w:szCs w:val="22"/>
        </w:rPr>
        <w:t>;</w:t>
      </w:r>
      <w:r w:rsidRPr="005B34D2">
        <w:rPr>
          <w:rStyle w:val="eop"/>
          <w:rFonts w:ascii="Arial" w:hAnsi="Arial" w:cs="Arial"/>
          <w:sz w:val="22"/>
          <w:szCs w:val="22"/>
        </w:rPr>
        <w:t> </w:t>
      </w:r>
    </w:p>
    <w:p w14:paraId="4221D424" w14:textId="4A91150F"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ukrepe v nujnih primerih</w:t>
      </w:r>
      <w:r w:rsidR="003A2C38">
        <w:rPr>
          <w:rStyle w:val="normaltextrun"/>
          <w:rFonts w:ascii="Arial" w:hAnsi="Arial" w:cs="Arial"/>
          <w:sz w:val="22"/>
          <w:szCs w:val="22"/>
        </w:rPr>
        <w:t>;</w:t>
      </w:r>
      <w:r w:rsidRPr="005B34D2">
        <w:rPr>
          <w:rStyle w:val="eop"/>
          <w:rFonts w:ascii="Arial" w:hAnsi="Arial" w:cs="Arial"/>
          <w:sz w:val="22"/>
          <w:szCs w:val="22"/>
        </w:rPr>
        <w:t> </w:t>
      </w:r>
    </w:p>
    <w:p w14:paraId="26D450B5" w14:textId="7F92338D" w:rsidR="007829CF" w:rsidRPr="005B34D2" w:rsidRDefault="007829CF" w:rsidP="008F49A4">
      <w:pPr>
        <w:pStyle w:val="paragraph"/>
        <w:numPr>
          <w:ilvl w:val="0"/>
          <w:numId w:val="1"/>
        </w:numPr>
        <w:spacing w:before="0" w:beforeAutospacing="0" w:after="0" w:afterAutospacing="0"/>
        <w:jc w:val="both"/>
        <w:textAlignment w:val="baseline"/>
        <w:rPr>
          <w:rFonts w:ascii="Arial" w:hAnsi="Arial" w:cs="Arial"/>
          <w:sz w:val="22"/>
          <w:szCs w:val="22"/>
        </w:rPr>
      </w:pPr>
      <w:r w:rsidRPr="005B34D2">
        <w:rPr>
          <w:rStyle w:val="normaltextrun"/>
          <w:rFonts w:ascii="Arial" w:hAnsi="Arial" w:cs="Arial"/>
          <w:sz w:val="22"/>
          <w:szCs w:val="22"/>
        </w:rPr>
        <w:t>sankcije za neizvajanje določb Uredbe 2026/429/EU</w:t>
      </w:r>
      <w:r w:rsidR="004D1286" w:rsidRPr="005B34D2">
        <w:rPr>
          <w:rStyle w:val="normaltextrun"/>
          <w:rFonts w:ascii="Arial" w:hAnsi="Arial" w:cs="Arial"/>
          <w:sz w:val="22"/>
          <w:szCs w:val="22"/>
        </w:rPr>
        <w:t xml:space="preserve"> in določb tega zakona</w:t>
      </w:r>
      <w:r w:rsidRPr="005B34D2">
        <w:rPr>
          <w:rStyle w:val="normaltextrun"/>
          <w:rFonts w:ascii="Arial" w:hAnsi="Arial" w:cs="Arial"/>
          <w:sz w:val="22"/>
          <w:szCs w:val="22"/>
        </w:rPr>
        <w:t>. </w:t>
      </w:r>
      <w:r w:rsidRPr="005B34D2">
        <w:rPr>
          <w:rStyle w:val="eop"/>
          <w:rFonts w:ascii="Arial" w:hAnsi="Arial" w:cs="Arial"/>
          <w:sz w:val="22"/>
          <w:szCs w:val="22"/>
        </w:rPr>
        <w:t> </w:t>
      </w:r>
    </w:p>
    <w:p w14:paraId="4ED5B244" w14:textId="77777777" w:rsidR="007829CF" w:rsidRPr="005B34D2" w:rsidRDefault="007829CF" w:rsidP="00020EA4">
      <w:pPr>
        <w:pStyle w:val="paragraph"/>
        <w:spacing w:before="12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t>Za izvajanje Uredbe 2016/429/EU je bil nujen sprejem dodatnih delegiranih in izvedbenih uredb, za katere je bil rok 2 leti pred pričetkom uporabe Uredbe.</w:t>
      </w:r>
      <w:r w:rsidRPr="005B34D2">
        <w:rPr>
          <w:rStyle w:val="eop"/>
          <w:rFonts w:ascii="Arial" w:hAnsi="Arial" w:cs="Arial"/>
          <w:sz w:val="22"/>
          <w:szCs w:val="22"/>
        </w:rPr>
        <w:t> </w:t>
      </w:r>
    </w:p>
    <w:p w14:paraId="7724C77F" w14:textId="77777777" w:rsidR="007829CF" w:rsidRPr="005B34D2" w:rsidRDefault="007829CF" w:rsidP="004D1286">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t>Komisija je s pripravo teh aktov zamujala, določeni so bili sprejeti po začetku uporabe Uredbe 2016/429/EU, večkrat spreminjani, zato zamuja tudi priprava Zakona o zdravju živali.</w:t>
      </w:r>
      <w:r w:rsidRPr="005B34D2">
        <w:rPr>
          <w:rStyle w:val="eop"/>
          <w:rFonts w:ascii="Arial" w:hAnsi="Arial" w:cs="Arial"/>
          <w:sz w:val="22"/>
          <w:szCs w:val="22"/>
        </w:rPr>
        <w:t> </w:t>
      </w:r>
    </w:p>
    <w:p w14:paraId="59064973" w14:textId="7AF43DEA" w:rsidR="007829CF" w:rsidRPr="005B34D2" w:rsidRDefault="007829CF" w:rsidP="004D1286">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t>Predvideni dodatni stroški glede na sedanjo ureditev</w:t>
      </w:r>
      <w:r w:rsidR="004D1286" w:rsidRPr="005B34D2">
        <w:rPr>
          <w:rStyle w:val="normaltextrun"/>
          <w:rFonts w:ascii="Arial" w:hAnsi="Arial" w:cs="Arial"/>
          <w:sz w:val="22"/>
          <w:szCs w:val="22"/>
        </w:rPr>
        <w:t xml:space="preserve"> so vezani predvsem n</w:t>
      </w:r>
      <w:r w:rsidRPr="005B34D2">
        <w:rPr>
          <w:rStyle w:val="normaltextrun"/>
          <w:rFonts w:ascii="Arial" w:hAnsi="Arial" w:cs="Arial"/>
          <w:sz w:val="22"/>
          <w:szCs w:val="22"/>
        </w:rPr>
        <w:t xml:space="preserve">a prenovo sistema </w:t>
      </w:r>
      <w:r w:rsidR="004D1286" w:rsidRPr="005B34D2">
        <w:rPr>
          <w:rStyle w:val="normaltextrun"/>
          <w:rFonts w:ascii="Arial" w:hAnsi="Arial" w:cs="Arial"/>
          <w:sz w:val="22"/>
          <w:szCs w:val="22"/>
        </w:rPr>
        <w:t xml:space="preserve">identifikacije in registracije ter </w:t>
      </w:r>
      <w:r w:rsidRPr="005B34D2">
        <w:rPr>
          <w:rStyle w:val="normaltextrun"/>
          <w:rFonts w:ascii="Arial" w:hAnsi="Arial" w:cs="Arial"/>
          <w:sz w:val="22"/>
          <w:szCs w:val="22"/>
        </w:rPr>
        <w:t>uskladitev z zahtevami Uredbe 2016/429/EU</w:t>
      </w:r>
      <w:r w:rsidR="004D1286" w:rsidRPr="005B34D2">
        <w:rPr>
          <w:rStyle w:val="normaltextrun"/>
          <w:rFonts w:ascii="Arial" w:hAnsi="Arial" w:cs="Arial"/>
          <w:sz w:val="22"/>
          <w:szCs w:val="22"/>
        </w:rPr>
        <w:t xml:space="preserve">. </w:t>
      </w:r>
      <w:r w:rsidRPr="005B34D2">
        <w:rPr>
          <w:rStyle w:val="eop"/>
          <w:rFonts w:ascii="Arial" w:hAnsi="Arial" w:cs="Arial"/>
          <w:sz w:val="22"/>
          <w:szCs w:val="22"/>
        </w:rPr>
        <w:t> </w:t>
      </w:r>
    </w:p>
    <w:p w14:paraId="613C936C" w14:textId="77777777" w:rsidR="007829CF" w:rsidRPr="005B34D2" w:rsidRDefault="007829CF" w:rsidP="004D1286">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t>Zakon ureja področje registracije obratov in identifikacije ter registracije živali. Registracija določenih obratov, v katerih so nastanjene živali ali shranjen zarodni material, in prevoznikov, ki jih prevažajo, je potrebna za zagotavljanje spremljanja, preprečevanja, nadzora in izkoreninjenja bolezni živali. Obrati, v katerem so nastanjene živali ali shranjen zarodni material, ki predstavljajo posebno tveganje za zdravje živali, morajo biti odobreni s strani pristojnega organa.</w:t>
      </w:r>
      <w:r w:rsidRPr="005B34D2">
        <w:rPr>
          <w:rStyle w:val="eop"/>
          <w:rFonts w:ascii="Arial" w:hAnsi="Arial" w:cs="Arial"/>
          <w:sz w:val="22"/>
          <w:szCs w:val="22"/>
        </w:rPr>
        <w:t> </w:t>
      </w:r>
    </w:p>
    <w:p w14:paraId="26858E1D" w14:textId="77777777" w:rsidR="004D1286" w:rsidRPr="005B34D2" w:rsidRDefault="007829CF" w:rsidP="004D1286">
      <w:pPr>
        <w:pStyle w:val="paragraph"/>
        <w:spacing w:before="0" w:beforeAutospacing="0" w:after="120" w:afterAutospacing="0"/>
        <w:jc w:val="both"/>
        <w:textAlignment w:val="baseline"/>
        <w:rPr>
          <w:rStyle w:val="normaltextrun"/>
          <w:rFonts w:ascii="Arial" w:hAnsi="Arial" w:cs="Arial"/>
          <w:sz w:val="22"/>
          <w:szCs w:val="22"/>
        </w:rPr>
      </w:pPr>
      <w:r w:rsidRPr="005B34D2">
        <w:rPr>
          <w:rStyle w:val="normaltextrun"/>
          <w:rFonts w:ascii="Arial" w:hAnsi="Arial" w:cs="Arial"/>
          <w:sz w:val="22"/>
          <w:szCs w:val="22"/>
        </w:rPr>
        <w:t xml:space="preserve">Glede na obstoječe stanje je treba za izvajanje Uredbe 2016/429/EU in v skladu s tem zakonom, na področju registracije obratov in zagotavljanja sledljivosti živali izvesti vsebinsko nadgradnjo in tehnološko prenovo obstoječih sistemov. V zakonu je postavljena nova pravna podlaga za vodenje obstoječe Evidence imetnikov </w:t>
      </w:r>
      <w:proofErr w:type="spellStart"/>
      <w:r w:rsidRPr="005B34D2">
        <w:rPr>
          <w:rStyle w:val="normaltextrun"/>
          <w:rFonts w:ascii="Arial" w:hAnsi="Arial" w:cs="Arial"/>
          <w:sz w:val="22"/>
          <w:szCs w:val="22"/>
        </w:rPr>
        <w:t>rejnih</w:t>
      </w:r>
      <w:proofErr w:type="spellEnd"/>
      <w:r w:rsidRPr="005B34D2">
        <w:rPr>
          <w:rStyle w:val="normaltextrun"/>
          <w:rFonts w:ascii="Arial" w:hAnsi="Arial" w:cs="Arial"/>
          <w:sz w:val="22"/>
          <w:szCs w:val="22"/>
        </w:rPr>
        <w:t xml:space="preserve"> živali in Evidence </w:t>
      </w:r>
      <w:proofErr w:type="spellStart"/>
      <w:r w:rsidRPr="005B34D2">
        <w:rPr>
          <w:rStyle w:val="normaltextrun"/>
          <w:rFonts w:ascii="Arial" w:hAnsi="Arial" w:cs="Arial"/>
          <w:sz w:val="22"/>
          <w:szCs w:val="22"/>
        </w:rPr>
        <w:t>rejnih</w:t>
      </w:r>
      <w:proofErr w:type="spellEnd"/>
      <w:r w:rsidRPr="005B34D2">
        <w:rPr>
          <w:rStyle w:val="normaltextrun"/>
          <w:rFonts w:ascii="Arial" w:hAnsi="Arial" w:cs="Arial"/>
          <w:sz w:val="22"/>
          <w:szCs w:val="22"/>
        </w:rPr>
        <w:t xml:space="preserve"> živali, ko jo nadomesti Register obratov, zato se iz Zakona o kmetijstvu črta 156. člen. </w:t>
      </w:r>
    </w:p>
    <w:p w14:paraId="6BF07D7C" w14:textId="08E72510" w:rsidR="007829CF" w:rsidRPr="005B34D2" w:rsidRDefault="007829CF" w:rsidP="004D1286">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t>V okviru vsebinske prenove se vzpostavi enoten sistem izdaje identifikacijskih številk obrata za vse namene registracije in odobritve obratov in subjektov iz Uredbe 2016/429/EU, torej registracija in odobritev obratov gojenih kopenskih živali, registracija in odobritev obratov akvakulture, prevozniki in transportna sredstva, evidentiranje lokacij relevantnih za divje živali ali druge negojene živali in druge namene iz uredbe. Treba je nadgraditi sistem, da bo ustrezal potrebam registracije naštetih obratov in subjektov. Treba je pregledati in dopolniti nabor živalskih vrst, za gojenje katerih je obvezna registracija, in opredeliti kriterije za obrate z nizkim tveganjem, pri katerih registracija obrata ni obvezna. Treba je tudi dopolniti nabor informacij, ki se zbirajo ob registraciji, odobritvi ali evidentiranju ter opredeliti integracije z drugimi informacijskimi sistemi v državni upravi. V okviru tehnološke prenove je potrebno pripraviti novo aplikativno rešitev, ki bo ustrezala sedanjim standardom za informacijske rešitve v državni upravi, ki so določeni z Uredbo o informacijski varnosti in s smernicami za razvoj informacijskih rešitev, objavljenimi na portalu NIO (</w:t>
      </w:r>
      <w:hyperlink r:id="rId8" w:tgtFrame="_blank" w:history="1">
        <w:r w:rsidRPr="005B34D2">
          <w:rPr>
            <w:rStyle w:val="normaltextrun"/>
            <w:rFonts w:ascii="Arial" w:hAnsi="Arial" w:cs="Arial"/>
            <w:color w:val="0000FF"/>
            <w:sz w:val="22"/>
            <w:szCs w:val="22"/>
          </w:rPr>
          <w:t>https://nio.gov.si</w:t>
        </w:r>
      </w:hyperlink>
      <w:r w:rsidRPr="005B34D2">
        <w:rPr>
          <w:rStyle w:val="normaltextrun"/>
          <w:rFonts w:ascii="Arial" w:hAnsi="Arial" w:cs="Arial"/>
          <w:sz w:val="22"/>
          <w:szCs w:val="22"/>
        </w:rPr>
        <w:t>).</w:t>
      </w:r>
      <w:r w:rsidRPr="005B34D2">
        <w:rPr>
          <w:rStyle w:val="eop"/>
          <w:rFonts w:ascii="Arial" w:hAnsi="Arial" w:cs="Arial"/>
          <w:sz w:val="22"/>
          <w:szCs w:val="22"/>
        </w:rPr>
        <w:t> </w:t>
      </w:r>
    </w:p>
    <w:p w14:paraId="040AE36E" w14:textId="77777777" w:rsidR="007829CF" w:rsidRPr="005B34D2" w:rsidRDefault="007829CF" w:rsidP="004D1286">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t xml:space="preserve">Zakon ureja ukrepe in stroške za izkoreninjenje bolezni kategorije A, za katere se sredstva zagotovijo iz proračuna (pokončanje živali, odstranjevanje in neškodljivo uničenje, spremljanje, preiskave,...). Nemogoče je predvideti, do izbruha katere bolezni bo prišlo, kdaj in v kakšnem obsegu, zato se sredstva za izvedbo ukrepov po potrditvi izbruha katere od bolezni kategorije A zagotovi v skladu z 42. členom Zakona o javnih financah (Uradni list RS, št. 11/11 – uradno prečiščeno besedilo, 14/13 – </w:t>
      </w:r>
      <w:proofErr w:type="spellStart"/>
      <w:r w:rsidRPr="005B34D2">
        <w:rPr>
          <w:rStyle w:val="normaltextrun"/>
          <w:rFonts w:ascii="Arial" w:hAnsi="Arial" w:cs="Arial"/>
          <w:sz w:val="22"/>
          <w:szCs w:val="22"/>
        </w:rPr>
        <w:t>popr</w:t>
      </w:r>
      <w:proofErr w:type="spellEnd"/>
      <w:r w:rsidRPr="005B34D2">
        <w:rPr>
          <w:rStyle w:val="normaltextrun"/>
          <w:rFonts w:ascii="Arial" w:hAnsi="Arial" w:cs="Arial"/>
          <w:sz w:val="22"/>
          <w:szCs w:val="22"/>
        </w:rPr>
        <w:t xml:space="preserve">., 101/13, 55/15 – </w:t>
      </w:r>
      <w:proofErr w:type="spellStart"/>
      <w:r w:rsidRPr="005B34D2">
        <w:rPr>
          <w:rStyle w:val="normaltextrun"/>
          <w:rFonts w:ascii="Arial" w:hAnsi="Arial" w:cs="Arial"/>
          <w:sz w:val="22"/>
          <w:szCs w:val="22"/>
        </w:rPr>
        <w:t>ZFisP</w:t>
      </w:r>
      <w:proofErr w:type="spellEnd"/>
      <w:r w:rsidRPr="005B34D2">
        <w:rPr>
          <w:rStyle w:val="normaltextrun"/>
          <w:rFonts w:ascii="Arial" w:hAnsi="Arial" w:cs="Arial"/>
          <w:sz w:val="22"/>
          <w:szCs w:val="22"/>
        </w:rPr>
        <w:t xml:space="preserve">, 96/15 – ZIPRS1617, 13/18, 195/20 – </w:t>
      </w:r>
      <w:proofErr w:type="spellStart"/>
      <w:r w:rsidRPr="005B34D2">
        <w:rPr>
          <w:rStyle w:val="normaltextrun"/>
          <w:rFonts w:ascii="Arial" w:hAnsi="Arial" w:cs="Arial"/>
          <w:sz w:val="22"/>
          <w:szCs w:val="22"/>
        </w:rPr>
        <w:t>odl</w:t>
      </w:r>
      <w:proofErr w:type="spellEnd"/>
      <w:r w:rsidRPr="005B34D2">
        <w:rPr>
          <w:rStyle w:val="normaltextrun"/>
          <w:rFonts w:ascii="Arial" w:hAnsi="Arial" w:cs="Arial"/>
          <w:sz w:val="22"/>
          <w:szCs w:val="22"/>
        </w:rPr>
        <w:t>. US, 18/23 – ZDU-1O in 76/23) na podlagi utemeljenega predloga Uprave. </w:t>
      </w:r>
      <w:r w:rsidRPr="005B34D2">
        <w:rPr>
          <w:rStyle w:val="eop"/>
          <w:rFonts w:ascii="Arial" w:hAnsi="Arial" w:cs="Arial"/>
          <w:sz w:val="22"/>
          <w:szCs w:val="22"/>
        </w:rPr>
        <w:t> </w:t>
      </w:r>
    </w:p>
    <w:p w14:paraId="30C39D4C" w14:textId="77777777" w:rsidR="007829CF" w:rsidRPr="005B34D2" w:rsidRDefault="007829CF" w:rsidP="004D1286">
      <w:pPr>
        <w:pStyle w:val="paragraph"/>
        <w:spacing w:before="0" w:beforeAutospacing="0" w:after="120" w:afterAutospacing="0"/>
        <w:jc w:val="both"/>
        <w:textAlignment w:val="baseline"/>
        <w:rPr>
          <w:rFonts w:ascii="Arial" w:hAnsi="Arial" w:cs="Arial"/>
          <w:sz w:val="22"/>
          <w:szCs w:val="22"/>
        </w:rPr>
      </w:pPr>
      <w:r w:rsidRPr="005B34D2">
        <w:rPr>
          <w:rStyle w:val="normaltextrun"/>
          <w:rFonts w:ascii="Arial" w:hAnsi="Arial" w:cs="Arial"/>
          <w:sz w:val="22"/>
          <w:szCs w:val="22"/>
        </w:rPr>
        <w:lastRenderedPageBreak/>
        <w:t>Sredstva splošne proračunske rezervacije se bodo uporabila šele po preveritvi možnih prihrankov okviru Ministrstva za kmetijstvo, gozdarstvo in prehrano. Glede na bolezen in trajanje ukrepov pa lahko v letih po prvem izbruhu resorno ministrstvo sredstva za te ukrepe zagotovi v okviru svojega finančnega načrta. Nekateri ukrepi, ki se izvajajo po pojavu bolezni kategorije A na podlagi tega zakona, so lahko tudi sofinancirani s strani EU v okviru nujnih ukrepov v skladu z Uredbo (EU) 2021/690 (program Enotni trg).</w:t>
      </w:r>
      <w:r w:rsidRPr="005B34D2">
        <w:rPr>
          <w:rStyle w:val="eop"/>
          <w:rFonts w:ascii="Arial" w:hAnsi="Arial" w:cs="Arial"/>
          <w:sz w:val="22"/>
          <w:szCs w:val="22"/>
        </w:rPr>
        <w:t> </w:t>
      </w:r>
    </w:p>
    <w:p w14:paraId="5EF0E55B" w14:textId="6B221188" w:rsidR="004D1286" w:rsidRDefault="004D1286">
      <w:r>
        <w:br w:type="page"/>
      </w:r>
    </w:p>
    <w:p w14:paraId="150781A6" w14:textId="6775137E" w:rsidR="007829CF" w:rsidRDefault="00020EA4" w:rsidP="00020EA4">
      <w:pPr>
        <w:pStyle w:val="Odstavekseznama"/>
        <w:ind w:left="0"/>
        <w:jc w:val="center"/>
        <w:rPr>
          <w:rFonts w:ascii="Arial" w:hAnsi="Arial" w:cs="Arial"/>
          <w:b/>
          <w:bCs/>
        </w:rPr>
      </w:pPr>
      <w:r>
        <w:rPr>
          <w:rFonts w:ascii="Arial" w:hAnsi="Arial" w:cs="Arial"/>
          <w:b/>
          <w:bCs/>
        </w:rPr>
        <w:lastRenderedPageBreak/>
        <w:t xml:space="preserve">B. </w:t>
      </w:r>
      <w:r w:rsidR="004D1286" w:rsidRPr="00020EA4">
        <w:rPr>
          <w:rFonts w:ascii="Arial" w:hAnsi="Arial" w:cs="Arial"/>
          <w:b/>
          <w:bCs/>
        </w:rPr>
        <w:t>BESEDILO ČLENOV</w:t>
      </w:r>
    </w:p>
    <w:p w14:paraId="1486E6F2" w14:textId="77777777" w:rsidR="003B1726" w:rsidRPr="00020EA4" w:rsidRDefault="003B1726" w:rsidP="00020EA4">
      <w:pPr>
        <w:pStyle w:val="Odstavekseznama"/>
        <w:ind w:left="0"/>
        <w:jc w:val="center"/>
        <w:rPr>
          <w:rFonts w:ascii="Arial" w:hAnsi="Arial" w:cs="Arial"/>
          <w:b/>
          <w:bCs/>
        </w:rPr>
      </w:pPr>
    </w:p>
    <w:p w14:paraId="787F1017" w14:textId="5F1BFF8B" w:rsidR="003B1726" w:rsidRPr="00C65138" w:rsidRDefault="003B1726" w:rsidP="003B1726">
      <w:pPr>
        <w:pStyle w:val="Naslov3"/>
        <w:jc w:val="center"/>
        <w:rPr>
          <w:rFonts w:ascii="Arial" w:hAnsi="Arial" w:cs="Arial"/>
          <w:sz w:val="22"/>
          <w:szCs w:val="22"/>
        </w:rPr>
      </w:pPr>
      <w:bookmarkStart w:id="0" w:name="_Toc188866996"/>
      <w:r w:rsidRPr="00C65138">
        <w:rPr>
          <w:rFonts w:ascii="Arial" w:hAnsi="Arial" w:cs="Arial"/>
          <w:sz w:val="22"/>
          <w:szCs w:val="22"/>
        </w:rPr>
        <w:t>ZAKON O ZDRAVJU ŽIVALI</w:t>
      </w:r>
      <w:bookmarkEnd w:id="0"/>
    </w:p>
    <w:p w14:paraId="3D992FFA" w14:textId="77777777" w:rsidR="003B1726" w:rsidRPr="00C65138" w:rsidRDefault="003B1726" w:rsidP="003B1726">
      <w:pPr>
        <w:pStyle w:val="Telobesedila"/>
        <w:spacing w:before="60" w:after="60"/>
        <w:ind w:left="0"/>
        <w:contextualSpacing/>
        <w:jc w:val="both"/>
        <w:rPr>
          <w:rFonts w:ascii="Arial" w:hAnsi="Arial" w:cs="Arial"/>
        </w:rPr>
      </w:pPr>
    </w:p>
    <w:p w14:paraId="38D259C5" w14:textId="77777777" w:rsidR="003B1726" w:rsidRPr="00C65138" w:rsidRDefault="003B1726" w:rsidP="003B1726">
      <w:pPr>
        <w:pStyle w:val="Telobesedila"/>
        <w:spacing w:before="60" w:after="60"/>
        <w:ind w:left="0"/>
        <w:contextualSpacing/>
        <w:jc w:val="both"/>
        <w:rPr>
          <w:rFonts w:ascii="Arial" w:hAnsi="Arial" w:cs="Arial"/>
        </w:rPr>
      </w:pPr>
    </w:p>
    <w:p w14:paraId="78CAAD22" w14:textId="77777777" w:rsidR="003B1726" w:rsidRPr="00C65138" w:rsidRDefault="003B1726" w:rsidP="003B1726">
      <w:pPr>
        <w:pStyle w:val="Telobesedila"/>
        <w:spacing w:before="60" w:after="60"/>
        <w:ind w:left="0"/>
        <w:contextualSpacing/>
        <w:jc w:val="center"/>
        <w:outlineLvl w:val="0"/>
        <w:rPr>
          <w:rFonts w:ascii="Arial" w:hAnsi="Arial" w:cs="Arial"/>
        </w:rPr>
      </w:pPr>
      <w:bookmarkStart w:id="1" w:name="_Toc188866997"/>
      <w:r w:rsidRPr="00C65138">
        <w:rPr>
          <w:rFonts w:ascii="Arial" w:hAnsi="Arial" w:cs="Arial"/>
        </w:rPr>
        <w:t>I. SPLOŠNE DOLOČBE</w:t>
      </w:r>
      <w:bookmarkEnd w:id="1"/>
    </w:p>
    <w:p w14:paraId="1260F800" w14:textId="77777777" w:rsidR="003B1726" w:rsidRPr="00C65138" w:rsidRDefault="003B1726" w:rsidP="003B1726">
      <w:pPr>
        <w:pStyle w:val="Telobesedila"/>
        <w:spacing w:before="60" w:after="60"/>
        <w:ind w:left="0"/>
        <w:contextualSpacing/>
        <w:jc w:val="center"/>
        <w:outlineLvl w:val="0"/>
        <w:rPr>
          <w:rFonts w:ascii="Arial" w:hAnsi="Arial" w:cs="Arial"/>
        </w:rPr>
      </w:pPr>
    </w:p>
    <w:p w14:paraId="2D16DB36"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2" w:name="_Toc188866998"/>
      <w:r w:rsidRPr="00C65138">
        <w:rPr>
          <w:rFonts w:ascii="Arial" w:hAnsi="Arial" w:cs="Arial"/>
        </w:rPr>
        <w:t>(vsebina zakona)</w:t>
      </w:r>
      <w:bookmarkEnd w:id="2"/>
    </w:p>
    <w:p w14:paraId="60E47DD5" w14:textId="77777777" w:rsidR="003B1726" w:rsidRPr="00C65138" w:rsidRDefault="003B1726" w:rsidP="003B1726">
      <w:pPr>
        <w:pStyle w:val="Telobesedila"/>
        <w:spacing w:before="60" w:after="60"/>
        <w:ind w:left="0"/>
        <w:contextualSpacing/>
        <w:jc w:val="both"/>
        <w:rPr>
          <w:rFonts w:ascii="Arial" w:hAnsi="Arial" w:cs="Arial"/>
        </w:rPr>
      </w:pPr>
    </w:p>
    <w:p w14:paraId="38BC3EB4" w14:textId="77777777" w:rsidR="003B1726" w:rsidRPr="00C65138" w:rsidRDefault="003B1726" w:rsidP="003A6639">
      <w:pPr>
        <w:pStyle w:val="Telobesedila"/>
        <w:numPr>
          <w:ilvl w:val="1"/>
          <w:numId w:val="51"/>
        </w:numPr>
        <w:spacing w:before="60" w:after="60"/>
        <w:ind w:left="426"/>
        <w:contextualSpacing/>
        <w:jc w:val="both"/>
        <w:rPr>
          <w:rFonts w:ascii="Arial" w:hAnsi="Arial" w:cs="Arial"/>
        </w:rPr>
      </w:pPr>
      <w:r w:rsidRPr="00C65138">
        <w:rPr>
          <w:rFonts w:ascii="Arial" w:hAnsi="Arial" w:cs="Arial"/>
        </w:rPr>
        <w:t xml:space="preserve">Ta zakon ureja: </w:t>
      </w:r>
    </w:p>
    <w:p w14:paraId="28BE4F91" w14:textId="77777777" w:rsidR="003B1726" w:rsidRPr="00C65138" w:rsidRDefault="003B1726" w:rsidP="003A6639">
      <w:pPr>
        <w:pStyle w:val="Telobesedila"/>
        <w:numPr>
          <w:ilvl w:val="0"/>
          <w:numId w:val="69"/>
        </w:numPr>
        <w:spacing w:before="60" w:after="60"/>
        <w:contextualSpacing/>
        <w:jc w:val="both"/>
        <w:rPr>
          <w:rFonts w:ascii="Arial" w:hAnsi="Arial" w:cs="Arial"/>
        </w:rPr>
      </w:pPr>
      <w:r w:rsidRPr="00C65138">
        <w:rPr>
          <w:rFonts w:ascii="Arial" w:hAnsi="Arial" w:cs="Arial"/>
        </w:rPr>
        <w:t xml:space="preserve">pravila za preprečevanje in obvladovanje bolezni živali, ki se prenašajo na živali ali na ljudi, za izvajanje Uredbe (EU) 2016/429 Evropskega Parlamenta in Sveta z dne 9. marca 2016 o prenosljivih boleznih živali in o spremembi ter razveljavitvi določenih aktov na področju zdravja živali („Pravila o zdravju živali“) (UL L št. 84 z dne 31. 3. 2016, str. 1), zadnjič spremenjene z Delegirano uredbo Komisije (EU) 2024/2623 z dne 30. julija 2024 o dopolnitvi Uredbe (EU) 2016/429 Evropskega parlamenta in Sveta glede pravil za odobritev in priznanje statusa prost bolezni za </w:t>
      </w:r>
      <w:proofErr w:type="spellStart"/>
      <w:r w:rsidRPr="00C65138">
        <w:rPr>
          <w:rFonts w:ascii="Arial" w:hAnsi="Arial" w:cs="Arial"/>
        </w:rPr>
        <w:t>kompartmente</w:t>
      </w:r>
      <w:proofErr w:type="spellEnd"/>
      <w:r w:rsidRPr="00C65138">
        <w:rPr>
          <w:rFonts w:ascii="Arial" w:hAnsi="Arial" w:cs="Arial"/>
        </w:rPr>
        <w:t>, v katerih se gojijo kopenske živali (UL L, 2024/2623 z dne 4. 10. 2024) (v nadaljnjem besedilu: Uredba 2016/429/EU) ter</w:t>
      </w:r>
    </w:p>
    <w:p w14:paraId="27FF2ECA" w14:textId="77777777" w:rsidR="003B1726" w:rsidRPr="00C65138" w:rsidRDefault="003B1726" w:rsidP="003A6639">
      <w:pPr>
        <w:pStyle w:val="Telobesedila"/>
        <w:numPr>
          <w:ilvl w:val="0"/>
          <w:numId w:val="69"/>
        </w:numPr>
        <w:spacing w:before="60" w:after="60"/>
        <w:contextualSpacing/>
        <w:jc w:val="both"/>
        <w:rPr>
          <w:rFonts w:ascii="Arial" w:hAnsi="Arial" w:cs="Arial"/>
        </w:rPr>
      </w:pPr>
      <w:r w:rsidRPr="00C65138">
        <w:rPr>
          <w:rFonts w:ascii="Arial" w:hAnsi="Arial" w:cs="Arial"/>
        </w:rPr>
        <w:t xml:space="preserve">izvajanje Uredbe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(UL L št. 95 z dne 7. 4. 2017, str. 1), zadnjič spremenjene z Delegirano uredbo Komisije (EU) 2023/842 z dne 17. februarja 2023 o dopolnitvi Uredbe (EU) 2017/625 Evropskega parlamenta in Sveta v zvezi s pravili za izvajanje uradnega nadzora za preverjanje skladnosti z zahtevami glede dobrobiti živali za prevoz živali s plovili za prevoz </w:t>
      </w:r>
      <w:proofErr w:type="spellStart"/>
      <w:r w:rsidRPr="00C65138">
        <w:rPr>
          <w:rFonts w:ascii="Arial" w:hAnsi="Arial" w:cs="Arial"/>
        </w:rPr>
        <w:t>rejnih</w:t>
      </w:r>
      <w:proofErr w:type="spellEnd"/>
      <w:r w:rsidRPr="00C65138">
        <w:rPr>
          <w:rFonts w:ascii="Arial" w:hAnsi="Arial" w:cs="Arial"/>
        </w:rPr>
        <w:t xml:space="preserve"> živali (UL L št. 109 z dne 24. 4. 2023, str. 1), (v nadaljnjem besedilu: Uredba 2017/625/EU) v delu, ki se nanaša na prenos drugih uradnih dejavnosti na veterinarje, ki niso uradni veterinarji in na druge fizične ali pravne osebe. </w:t>
      </w:r>
    </w:p>
    <w:p w14:paraId="03B2CF4E" w14:textId="77777777" w:rsidR="003B1726" w:rsidRPr="00C65138" w:rsidRDefault="003B1726" w:rsidP="003A6639">
      <w:pPr>
        <w:pStyle w:val="Telobesedila"/>
        <w:numPr>
          <w:ilvl w:val="1"/>
          <w:numId w:val="51"/>
        </w:numPr>
        <w:spacing w:before="60" w:after="60"/>
        <w:ind w:left="426"/>
        <w:contextualSpacing/>
        <w:jc w:val="both"/>
        <w:rPr>
          <w:rFonts w:ascii="Arial" w:hAnsi="Arial" w:cs="Arial"/>
        </w:rPr>
      </w:pPr>
      <w:r w:rsidRPr="00C65138">
        <w:rPr>
          <w:rFonts w:ascii="Arial" w:hAnsi="Arial" w:cs="Arial"/>
        </w:rPr>
        <w:t>Ta zakon ureja tudi:</w:t>
      </w:r>
    </w:p>
    <w:p w14:paraId="7DC7A798" w14:textId="77777777" w:rsidR="003B1726" w:rsidRPr="00C65138" w:rsidRDefault="003B1726" w:rsidP="003A6639">
      <w:pPr>
        <w:pStyle w:val="Telobesedila"/>
        <w:numPr>
          <w:ilvl w:val="2"/>
          <w:numId w:val="51"/>
        </w:numPr>
        <w:spacing w:before="60" w:after="60"/>
        <w:contextualSpacing/>
        <w:jc w:val="both"/>
        <w:rPr>
          <w:rFonts w:ascii="Arial" w:hAnsi="Arial" w:cs="Arial"/>
        </w:rPr>
      </w:pPr>
      <w:r w:rsidRPr="00C65138">
        <w:rPr>
          <w:rFonts w:ascii="Arial" w:hAnsi="Arial" w:cs="Arial"/>
        </w:rPr>
        <w:t xml:space="preserve"> stroške v zvezi z izvajanjem tega zakona;</w:t>
      </w:r>
    </w:p>
    <w:p w14:paraId="04AE2DD9" w14:textId="7D5E1781" w:rsidR="003B1726" w:rsidRPr="00E22AB3" w:rsidRDefault="003B1726" w:rsidP="00007D90">
      <w:pPr>
        <w:pStyle w:val="Telobesedila"/>
        <w:numPr>
          <w:ilvl w:val="2"/>
          <w:numId w:val="51"/>
        </w:numPr>
        <w:spacing w:before="60" w:after="60"/>
        <w:contextualSpacing/>
        <w:jc w:val="both"/>
        <w:rPr>
          <w:rFonts w:ascii="Arial" w:hAnsi="Arial" w:cs="Arial"/>
        </w:rPr>
      </w:pPr>
      <w:r w:rsidRPr="00E22AB3">
        <w:rPr>
          <w:rFonts w:ascii="Arial" w:hAnsi="Arial" w:cs="Arial"/>
        </w:rPr>
        <w:t>pridobivanje in uporabo podatkov, povezovanje zbirk podatkov, dostop do podatkov, posredovanje in vpogled v podatke iz zbirk podatkov in elektronski dostop do podatkov v zbirkah podatkov za izvajalce dejavnosti</w:t>
      </w:r>
      <w:r w:rsidR="00E22AB3">
        <w:rPr>
          <w:rFonts w:ascii="Arial" w:hAnsi="Arial" w:cs="Arial"/>
        </w:rPr>
        <w:t>.</w:t>
      </w:r>
    </w:p>
    <w:p w14:paraId="29219AE6" w14:textId="77777777" w:rsidR="003B1726" w:rsidRPr="00C65138" w:rsidRDefault="003B1726" w:rsidP="003B1726">
      <w:pPr>
        <w:pStyle w:val="Telobesedila"/>
        <w:spacing w:before="60" w:after="60"/>
        <w:ind w:left="0"/>
        <w:contextualSpacing/>
        <w:jc w:val="both"/>
        <w:rPr>
          <w:rFonts w:ascii="Arial" w:hAnsi="Arial" w:cs="Arial"/>
        </w:rPr>
      </w:pPr>
    </w:p>
    <w:p w14:paraId="094044D2"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3" w:name="_Toc188866999"/>
      <w:r w:rsidRPr="00C65138">
        <w:rPr>
          <w:rFonts w:ascii="Arial" w:hAnsi="Arial" w:cs="Arial"/>
        </w:rPr>
        <w:t>(pomen izrazov)</w:t>
      </w:r>
      <w:bookmarkEnd w:id="3"/>
    </w:p>
    <w:p w14:paraId="019CE8E9" w14:textId="77777777" w:rsidR="003B1726" w:rsidRPr="00C65138" w:rsidRDefault="003B1726" w:rsidP="003B1726">
      <w:pPr>
        <w:pStyle w:val="Telobesedila"/>
        <w:spacing w:before="60" w:after="60"/>
        <w:ind w:left="0"/>
        <w:contextualSpacing/>
        <w:jc w:val="both"/>
        <w:rPr>
          <w:rFonts w:ascii="Arial" w:hAnsi="Arial" w:cs="Arial"/>
        </w:rPr>
      </w:pPr>
    </w:p>
    <w:p w14:paraId="7B9FE418" w14:textId="77777777" w:rsidR="003B1726" w:rsidRPr="00C65138" w:rsidRDefault="003B1726" w:rsidP="003B1726">
      <w:pPr>
        <w:pStyle w:val="Telobesedila"/>
        <w:spacing w:before="60" w:after="60"/>
        <w:ind w:left="0"/>
        <w:contextualSpacing/>
        <w:jc w:val="both"/>
        <w:rPr>
          <w:rFonts w:ascii="Arial" w:hAnsi="Arial" w:cs="Arial"/>
        </w:rPr>
      </w:pPr>
      <w:r w:rsidRPr="00C65138">
        <w:rPr>
          <w:rFonts w:ascii="Arial" w:hAnsi="Arial" w:cs="Arial"/>
        </w:rPr>
        <w:t>Izrazi, uporabljeni v tem zakonu, pomenijo:</w:t>
      </w:r>
    </w:p>
    <w:p w14:paraId="3FFE686D" w14:textId="77777777" w:rsidR="003B1726" w:rsidRPr="00C65138" w:rsidRDefault="003B1726" w:rsidP="003A6639">
      <w:pPr>
        <w:pStyle w:val="Telobesedila"/>
        <w:numPr>
          <w:ilvl w:val="0"/>
          <w:numId w:val="21"/>
        </w:numPr>
        <w:spacing w:before="60" w:after="60"/>
        <w:contextualSpacing/>
        <w:jc w:val="both"/>
        <w:rPr>
          <w:rFonts w:ascii="Arial" w:hAnsi="Arial" w:cs="Arial"/>
        </w:rPr>
      </w:pPr>
      <w:r w:rsidRPr="00C65138">
        <w:rPr>
          <w:rFonts w:ascii="Arial" w:hAnsi="Arial" w:cs="Arial"/>
        </w:rPr>
        <w:t xml:space="preserve">bolezni s seznama so bolezni iz </w:t>
      </w:r>
      <w:r w:rsidRPr="00C65138">
        <w:rPr>
          <w:rFonts w:ascii="Arial" w:hAnsi="Arial" w:cs="Arial"/>
          <w:spacing w:val="-1"/>
        </w:rPr>
        <w:t xml:space="preserve">prvega odstavka 5. člena Uredbe </w:t>
      </w:r>
      <w:r w:rsidRPr="00C65138">
        <w:rPr>
          <w:rFonts w:ascii="Arial" w:hAnsi="Arial" w:cs="Arial"/>
        </w:rPr>
        <w:t>2016/429/EU;</w:t>
      </w:r>
    </w:p>
    <w:p w14:paraId="1DF8FEC8" w14:textId="77777777" w:rsidR="003B1726" w:rsidRPr="00C65138" w:rsidRDefault="003B1726" w:rsidP="003A6639">
      <w:pPr>
        <w:pStyle w:val="Telobesedila"/>
        <w:numPr>
          <w:ilvl w:val="0"/>
          <w:numId w:val="21"/>
        </w:numPr>
        <w:spacing w:before="60" w:after="60"/>
        <w:contextualSpacing/>
        <w:jc w:val="both"/>
        <w:rPr>
          <w:rFonts w:ascii="Arial" w:hAnsi="Arial" w:cs="Arial"/>
        </w:rPr>
      </w:pPr>
      <w:r w:rsidRPr="00C65138">
        <w:rPr>
          <w:rFonts w:ascii="Arial" w:hAnsi="Arial" w:cs="Arial"/>
        </w:rPr>
        <w:t>bolezni kategorije A so bolezni iz točke (a) prvega odstavka 9. člena Uredbe 2016/429/EU;</w:t>
      </w:r>
    </w:p>
    <w:p w14:paraId="745308AF" w14:textId="77777777" w:rsidR="003B1726" w:rsidRPr="00C65138" w:rsidRDefault="003B1726" w:rsidP="003A6639">
      <w:pPr>
        <w:pStyle w:val="Telobesedila"/>
        <w:numPr>
          <w:ilvl w:val="0"/>
          <w:numId w:val="21"/>
        </w:numPr>
        <w:spacing w:before="60" w:after="60"/>
        <w:contextualSpacing/>
        <w:jc w:val="both"/>
        <w:rPr>
          <w:rFonts w:ascii="Arial" w:hAnsi="Arial" w:cs="Arial"/>
        </w:rPr>
      </w:pPr>
      <w:r w:rsidRPr="00C65138">
        <w:rPr>
          <w:rFonts w:ascii="Arial" w:hAnsi="Arial" w:cs="Arial"/>
        </w:rPr>
        <w:t xml:space="preserve">bolezni kategorije B so bolezni iz točke (b) prvega odstavka 9. člena Uredbe </w:t>
      </w:r>
      <w:r w:rsidRPr="00C65138">
        <w:rPr>
          <w:rFonts w:ascii="Arial" w:hAnsi="Arial" w:cs="Arial"/>
        </w:rPr>
        <w:lastRenderedPageBreak/>
        <w:t>2016/429/EU;</w:t>
      </w:r>
    </w:p>
    <w:p w14:paraId="30810D19" w14:textId="77777777" w:rsidR="003B1726" w:rsidRPr="00C65138" w:rsidRDefault="003B1726" w:rsidP="003A6639">
      <w:pPr>
        <w:pStyle w:val="Telobesedila"/>
        <w:numPr>
          <w:ilvl w:val="0"/>
          <w:numId w:val="21"/>
        </w:numPr>
        <w:spacing w:before="60" w:after="60"/>
        <w:contextualSpacing/>
        <w:jc w:val="both"/>
        <w:rPr>
          <w:rFonts w:ascii="Arial" w:hAnsi="Arial" w:cs="Arial"/>
        </w:rPr>
      </w:pPr>
      <w:r w:rsidRPr="00C65138">
        <w:rPr>
          <w:rFonts w:ascii="Arial" w:hAnsi="Arial" w:cs="Arial"/>
        </w:rPr>
        <w:t>bolezni kategorije C so bolezni iz točke (c) prvega odstavka 9. člena Uredbe 2016/429/EU;</w:t>
      </w:r>
    </w:p>
    <w:p w14:paraId="61E044BB" w14:textId="77777777" w:rsidR="003B1726" w:rsidRPr="00C65138" w:rsidRDefault="003B1726" w:rsidP="003A6639">
      <w:pPr>
        <w:pStyle w:val="Telobesedila"/>
        <w:numPr>
          <w:ilvl w:val="0"/>
          <w:numId w:val="21"/>
        </w:numPr>
        <w:spacing w:before="60" w:after="60"/>
        <w:contextualSpacing/>
        <w:jc w:val="both"/>
        <w:rPr>
          <w:rFonts w:ascii="Arial" w:hAnsi="Arial" w:cs="Arial"/>
        </w:rPr>
      </w:pPr>
      <w:r w:rsidRPr="00C65138">
        <w:rPr>
          <w:rFonts w:ascii="Arial" w:hAnsi="Arial" w:cs="Arial"/>
        </w:rPr>
        <w:t xml:space="preserve">veterinarska organizacija je veterinarska organizacija, ustanovljena v skladu z zakonom, ki ureja veterinarstvo; </w:t>
      </w:r>
    </w:p>
    <w:p w14:paraId="73B9B32A" w14:textId="77777777" w:rsidR="003B1726" w:rsidRPr="00C65138" w:rsidRDefault="003B1726" w:rsidP="003A6639">
      <w:pPr>
        <w:pStyle w:val="Telobesedila"/>
        <w:numPr>
          <w:ilvl w:val="0"/>
          <w:numId w:val="21"/>
        </w:numPr>
        <w:spacing w:before="60" w:after="60"/>
        <w:contextualSpacing/>
        <w:jc w:val="both"/>
        <w:rPr>
          <w:rFonts w:ascii="Arial" w:hAnsi="Arial" w:cs="Arial"/>
        </w:rPr>
      </w:pPr>
      <w:r w:rsidRPr="00C65138">
        <w:rPr>
          <w:rFonts w:ascii="Arial" w:hAnsi="Arial" w:cs="Arial"/>
        </w:rPr>
        <w:t>izraz »</w:t>
      </w:r>
      <w:proofErr w:type="spellStart"/>
      <w:r w:rsidRPr="00C65138">
        <w:rPr>
          <w:rFonts w:ascii="Arial" w:hAnsi="Arial" w:cs="Arial"/>
        </w:rPr>
        <w:t>biovarnost</w:t>
      </w:r>
      <w:proofErr w:type="spellEnd"/>
      <w:r w:rsidRPr="00C65138">
        <w:rPr>
          <w:rFonts w:ascii="Arial" w:hAnsi="Arial" w:cs="Arial"/>
        </w:rPr>
        <w:t>« uporabljen v tem zakonu pomeni »biološko zaščito«, kakor je uporabljen v pravnih aktih Evropske unije iz prejšnjega člena;</w:t>
      </w:r>
    </w:p>
    <w:p w14:paraId="361B4E6A" w14:textId="77777777" w:rsidR="003B1726" w:rsidRPr="00C65138" w:rsidRDefault="003B1726" w:rsidP="003A6639">
      <w:pPr>
        <w:pStyle w:val="Telobesedila"/>
        <w:numPr>
          <w:ilvl w:val="0"/>
          <w:numId w:val="21"/>
        </w:numPr>
        <w:spacing w:before="60" w:after="60"/>
        <w:contextualSpacing/>
        <w:jc w:val="both"/>
        <w:rPr>
          <w:rFonts w:ascii="Arial" w:hAnsi="Arial" w:cs="Arial"/>
        </w:rPr>
      </w:pPr>
      <w:r w:rsidRPr="00C65138">
        <w:rPr>
          <w:rFonts w:ascii="Arial" w:hAnsi="Arial" w:cs="Arial"/>
        </w:rPr>
        <w:t>vodja veterinarske službe je generalni direktor Uprave Republike Slovenije za varno hrano, veterinarstvo in varstvo rastlin (v nadaljnjem besedilu: Uprava), če je doktor veterinarske medicine, v nasprotnem primeru pa njegov namestnik s takšno izobrazbo.</w:t>
      </w:r>
    </w:p>
    <w:p w14:paraId="509C1199" w14:textId="77777777" w:rsidR="003B1726" w:rsidRPr="00C65138" w:rsidRDefault="003B1726" w:rsidP="003B1726">
      <w:pPr>
        <w:pStyle w:val="Telobesedila"/>
        <w:spacing w:before="60" w:after="60"/>
        <w:ind w:left="0"/>
        <w:contextualSpacing/>
        <w:rPr>
          <w:rFonts w:ascii="Arial" w:hAnsi="Arial" w:cs="Arial"/>
        </w:rPr>
      </w:pPr>
    </w:p>
    <w:p w14:paraId="0E5BF34D"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4" w:name="_Toc188867000"/>
      <w:r w:rsidRPr="00C65138">
        <w:rPr>
          <w:rFonts w:ascii="Arial" w:hAnsi="Arial" w:cs="Arial"/>
        </w:rPr>
        <w:t>(pristojnosti)</w:t>
      </w:r>
      <w:bookmarkEnd w:id="4"/>
    </w:p>
    <w:p w14:paraId="789186D8" w14:textId="77777777" w:rsidR="003B1726" w:rsidRPr="00C65138" w:rsidRDefault="003B1726" w:rsidP="003B1726">
      <w:pPr>
        <w:pStyle w:val="Telobesedila"/>
        <w:spacing w:before="60" w:after="60"/>
        <w:ind w:left="0"/>
        <w:contextualSpacing/>
        <w:jc w:val="center"/>
        <w:rPr>
          <w:rFonts w:ascii="Arial" w:hAnsi="Arial" w:cs="Arial"/>
        </w:rPr>
      </w:pPr>
    </w:p>
    <w:p w14:paraId="01EEFD51" w14:textId="77777777" w:rsidR="003B1726" w:rsidRPr="00C65138" w:rsidRDefault="003B1726" w:rsidP="003A6639">
      <w:pPr>
        <w:pStyle w:val="Telobesedila"/>
        <w:numPr>
          <w:ilvl w:val="0"/>
          <w:numId w:val="23"/>
        </w:numPr>
        <w:spacing w:before="60" w:after="60"/>
        <w:ind w:left="426" w:hanging="357"/>
        <w:contextualSpacing/>
        <w:jc w:val="both"/>
        <w:rPr>
          <w:rFonts w:ascii="Arial" w:hAnsi="Arial" w:cs="Arial"/>
        </w:rPr>
      </w:pPr>
      <w:r w:rsidRPr="00C65138">
        <w:rPr>
          <w:rFonts w:ascii="Arial" w:hAnsi="Arial" w:cs="Arial"/>
        </w:rPr>
        <w:t xml:space="preserve">Pristojni organ za izvajanje Uredbe 2016/429/EU je Uprava, ki v zadevah iz 13., 19., 20., 28., 31., 33., 34., 36., 37., 38., 41., 42., 43., 45., 71., 83., 85., 88., 91., 103., 104., 105., 108., 109., 113., 116.,  128., 133., 139., 170., 171., 176., 198., 201., 210., 226., 248., 249., 250., 256., 262. in 269. člena Uredbe 2016/429/EU izvaja tudi obveznosti države članice. </w:t>
      </w:r>
    </w:p>
    <w:p w14:paraId="4878AED1" w14:textId="77777777" w:rsidR="003B1726" w:rsidRPr="00C65138" w:rsidRDefault="003B1726" w:rsidP="003A6639">
      <w:pPr>
        <w:pStyle w:val="Telobesedila"/>
        <w:numPr>
          <w:ilvl w:val="0"/>
          <w:numId w:val="23"/>
        </w:numPr>
        <w:spacing w:before="60" w:after="60"/>
        <w:ind w:left="426" w:hanging="357"/>
        <w:contextualSpacing/>
        <w:jc w:val="both"/>
        <w:rPr>
          <w:rFonts w:ascii="Arial" w:hAnsi="Arial" w:cs="Arial"/>
        </w:rPr>
      </w:pPr>
      <w:r w:rsidRPr="00C65138">
        <w:rPr>
          <w:rFonts w:ascii="Arial" w:hAnsi="Arial" w:cs="Arial"/>
        </w:rPr>
        <w:t xml:space="preserve">Uradni nadzor nad izvajanjem tega zakona in Uredbe 2016/429/EU izvaja Uprava. </w:t>
      </w:r>
    </w:p>
    <w:p w14:paraId="58D77014" w14:textId="77777777" w:rsidR="003B1726" w:rsidRPr="00C65138" w:rsidRDefault="003B1726" w:rsidP="003A6639">
      <w:pPr>
        <w:pStyle w:val="Telobesedila"/>
        <w:numPr>
          <w:ilvl w:val="0"/>
          <w:numId w:val="23"/>
        </w:numPr>
        <w:spacing w:before="60" w:after="60"/>
        <w:ind w:left="426" w:hanging="357"/>
        <w:contextualSpacing/>
        <w:jc w:val="both"/>
        <w:rPr>
          <w:rFonts w:ascii="Arial" w:hAnsi="Arial" w:cs="Arial"/>
        </w:rPr>
      </w:pPr>
      <w:r w:rsidRPr="00C65138">
        <w:rPr>
          <w:rFonts w:ascii="Arial" w:hAnsi="Arial" w:cs="Arial"/>
        </w:rPr>
        <w:t>Ne glede na določbe prejšnjega odstavka poleg Uprave izvaja uradni nadzor tudi:</w:t>
      </w:r>
    </w:p>
    <w:p w14:paraId="5BF38C2D" w14:textId="77777777" w:rsidR="003B1726" w:rsidRPr="00C65138" w:rsidRDefault="003B1726" w:rsidP="003A6639">
      <w:pPr>
        <w:pStyle w:val="Telobesedila"/>
        <w:numPr>
          <w:ilvl w:val="1"/>
          <w:numId w:val="70"/>
        </w:numPr>
        <w:spacing w:before="60" w:after="60"/>
        <w:contextualSpacing/>
        <w:jc w:val="both"/>
        <w:rPr>
          <w:rFonts w:ascii="Arial" w:hAnsi="Arial" w:cs="Arial"/>
        </w:rPr>
      </w:pPr>
      <w:r w:rsidRPr="00C65138">
        <w:rPr>
          <w:rFonts w:ascii="Arial" w:hAnsi="Arial" w:cs="Arial"/>
        </w:rPr>
        <w:t>Inšpektorat Republike Slovenije za kmetijstvo, gozdarstvo, lovstvo in ribištvo na področju identifikacije in registracije gojenih kopitarjev, perutnine, čebel in čmrljev ter na področju izvajanja ukrepov iz tega zakona pri divjih živalih in</w:t>
      </w:r>
    </w:p>
    <w:p w14:paraId="29557D2E" w14:textId="77777777" w:rsidR="003B1726" w:rsidRPr="00C65138" w:rsidRDefault="003B1726" w:rsidP="003A6639">
      <w:pPr>
        <w:pStyle w:val="Telobesedila"/>
        <w:numPr>
          <w:ilvl w:val="1"/>
          <w:numId w:val="70"/>
        </w:numPr>
        <w:spacing w:before="60" w:after="60"/>
        <w:contextualSpacing/>
        <w:jc w:val="both"/>
        <w:rPr>
          <w:rFonts w:ascii="Arial" w:hAnsi="Arial" w:cs="Arial"/>
        </w:rPr>
      </w:pPr>
      <w:r w:rsidRPr="00C65138">
        <w:rPr>
          <w:rFonts w:ascii="Arial" w:hAnsi="Arial" w:cs="Arial"/>
        </w:rPr>
        <w:t>Finančna uprava Republike Slovenije na področju netrgovskih premikov hišnih živali pri vstopu iz tretjih držav in pri nadzoru vnosa osebne prtljage potnikov ter majhnih pošiljk, ki se jih pošlje fizičnim osebam in ni namenjeno dajanju na trg  če je tako določeno na podlagi 53. člena Uredbe 2017/625/EU.</w:t>
      </w:r>
    </w:p>
    <w:p w14:paraId="4FB01797" w14:textId="77777777" w:rsidR="003B1726" w:rsidRPr="00C65138" w:rsidRDefault="003B1726" w:rsidP="003A6639">
      <w:pPr>
        <w:pStyle w:val="Telobesedila"/>
        <w:numPr>
          <w:ilvl w:val="0"/>
          <w:numId w:val="23"/>
        </w:numPr>
        <w:spacing w:before="60" w:after="60"/>
        <w:ind w:left="426" w:hanging="357"/>
        <w:contextualSpacing/>
        <w:jc w:val="both"/>
        <w:rPr>
          <w:rFonts w:ascii="Arial" w:hAnsi="Arial" w:cs="Arial"/>
        </w:rPr>
      </w:pPr>
      <w:r w:rsidRPr="00C65138">
        <w:rPr>
          <w:rFonts w:ascii="Arial" w:hAnsi="Arial" w:cs="Arial"/>
        </w:rPr>
        <w:t>Vlada Republike Slovenije (v nadaljnjem besedilu: vlada) na predlog Uprave odloči o vzpostavitvi programov izkoreninjenja bolezni kategorije C s ciljem pridobitve statusa države, proste teh bolezni.</w:t>
      </w:r>
    </w:p>
    <w:p w14:paraId="3185D971" w14:textId="77777777" w:rsidR="003B1726" w:rsidRPr="00C65138" w:rsidRDefault="003B1726" w:rsidP="003B1726">
      <w:pPr>
        <w:pStyle w:val="Telobesedila"/>
        <w:spacing w:before="60" w:after="60"/>
        <w:contextualSpacing/>
        <w:jc w:val="both"/>
        <w:rPr>
          <w:rFonts w:ascii="Arial" w:hAnsi="Arial" w:cs="Arial"/>
        </w:rPr>
      </w:pPr>
    </w:p>
    <w:p w14:paraId="76F398DE"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5" w:name="_Toc188867001"/>
      <w:r w:rsidRPr="00C65138">
        <w:rPr>
          <w:rFonts w:ascii="Arial" w:hAnsi="Arial" w:cs="Arial"/>
        </w:rPr>
        <w:t>(pristojnosti ministra)</w:t>
      </w:r>
      <w:bookmarkEnd w:id="5"/>
    </w:p>
    <w:p w14:paraId="7A3C6E29" w14:textId="77777777" w:rsidR="003B1726" w:rsidRPr="00C65138" w:rsidRDefault="003B1726" w:rsidP="003B1726">
      <w:pPr>
        <w:pStyle w:val="Telobesedila"/>
        <w:spacing w:before="60" w:after="60"/>
        <w:contextualSpacing/>
        <w:jc w:val="center"/>
        <w:rPr>
          <w:rFonts w:ascii="Arial" w:hAnsi="Arial" w:cs="Arial"/>
        </w:rPr>
      </w:pPr>
    </w:p>
    <w:p w14:paraId="7B5B2249" w14:textId="77777777" w:rsidR="003B1726" w:rsidRPr="00C65138" w:rsidRDefault="003B1726" w:rsidP="003B1726">
      <w:pPr>
        <w:pStyle w:val="Telobesedila"/>
        <w:spacing w:before="60" w:after="60"/>
        <w:ind w:left="357"/>
        <w:contextualSpacing/>
        <w:jc w:val="both"/>
        <w:rPr>
          <w:rFonts w:ascii="Arial" w:hAnsi="Arial" w:cs="Arial"/>
        </w:rPr>
      </w:pPr>
      <w:r w:rsidRPr="00C65138">
        <w:rPr>
          <w:rFonts w:ascii="Arial" w:hAnsi="Arial" w:cs="Arial"/>
        </w:rPr>
        <w:t>Minister, pristojen za veterinarstvo (v nadaljnjem besedilu: minister), izdaja podzakonske predpise, predvidene v določbah tega zakona, ter druge podzakonske predpise, potrebne za izvajanje tega zakona in pravnih aktov Evropske unije (v nadaljnjem besedilu: Unija), ki se nanašajo na vsebino tega zakona in Uredbe 2016/429/EU.</w:t>
      </w:r>
    </w:p>
    <w:p w14:paraId="723F5369" w14:textId="77777777" w:rsidR="003B1726" w:rsidRPr="00C65138" w:rsidRDefault="003B1726" w:rsidP="003B1726">
      <w:pPr>
        <w:pStyle w:val="Telobesedila"/>
        <w:spacing w:before="60" w:after="60"/>
        <w:ind w:left="0"/>
        <w:contextualSpacing/>
        <w:jc w:val="both"/>
        <w:rPr>
          <w:rFonts w:ascii="Arial" w:hAnsi="Arial" w:cs="Arial"/>
        </w:rPr>
      </w:pPr>
    </w:p>
    <w:p w14:paraId="026FDDF5"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6" w:name="_Toc188867002"/>
      <w:r w:rsidRPr="00C65138">
        <w:rPr>
          <w:rFonts w:ascii="Arial" w:hAnsi="Arial" w:cs="Arial"/>
        </w:rPr>
        <w:t>(stroški)</w:t>
      </w:r>
      <w:bookmarkEnd w:id="6"/>
    </w:p>
    <w:p w14:paraId="18A2A865" w14:textId="77777777" w:rsidR="003B1726" w:rsidRPr="00C65138" w:rsidRDefault="003B1726" w:rsidP="003B1726">
      <w:pPr>
        <w:pStyle w:val="Telobesedila"/>
        <w:spacing w:before="60" w:after="60"/>
        <w:ind w:left="0"/>
        <w:contextualSpacing/>
        <w:rPr>
          <w:rFonts w:ascii="Arial" w:hAnsi="Arial" w:cs="Arial"/>
        </w:rPr>
      </w:pPr>
    </w:p>
    <w:p w14:paraId="3322DA80" w14:textId="77777777" w:rsidR="003B1726" w:rsidRPr="00C65138" w:rsidRDefault="003B1726" w:rsidP="003A6639">
      <w:pPr>
        <w:pStyle w:val="Telobesedila"/>
        <w:numPr>
          <w:ilvl w:val="0"/>
          <w:numId w:val="48"/>
        </w:numPr>
        <w:spacing w:before="60" w:after="60"/>
        <w:contextualSpacing/>
        <w:jc w:val="both"/>
        <w:rPr>
          <w:rFonts w:ascii="Arial" w:hAnsi="Arial" w:cs="Arial"/>
        </w:rPr>
      </w:pPr>
      <w:r w:rsidRPr="00C65138">
        <w:rPr>
          <w:rFonts w:ascii="Arial" w:hAnsi="Arial" w:cs="Arial"/>
        </w:rPr>
        <w:t>Stroški, ki se krijejo iz proračuna Republike Slovenije:</w:t>
      </w:r>
    </w:p>
    <w:p w14:paraId="5B2526A2" w14:textId="77777777" w:rsidR="003B1726" w:rsidRPr="00C65138" w:rsidRDefault="003B1726" w:rsidP="003A6639">
      <w:pPr>
        <w:pStyle w:val="Telobesedila"/>
        <w:numPr>
          <w:ilvl w:val="1"/>
          <w:numId w:val="48"/>
        </w:numPr>
        <w:spacing w:before="60" w:after="60"/>
        <w:ind w:left="1276"/>
        <w:contextualSpacing/>
        <w:jc w:val="both"/>
        <w:rPr>
          <w:rFonts w:ascii="Arial" w:hAnsi="Arial" w:cs="Arial"/>
        </w:rPr>
      </w:pPr>
      <w:r w:rsidRPr="00C65138">
        <w:rPr>
          <w:rFonts w:ascii="Arial" w:hAnsi="Arial" w:cs="Arial"/>
        </w:rPr>
        <w:t xml:space="preserve">izvajanje prenesenih uradnih dejavnosti iz </w:t>
      </w:r>
      <w:r w:rsidRPr="00C65138">
        <w:rPr>
          <w:rFonts w:ascii="Arial" w:hAnsi="Arial" w:cs="Arial"/>
        </w:rPr>
        <w:fldChar w:fldCharType="begin"/>
      </w:r>
      <w:r w:rsidRPr="00C65138">
        <w:rPr>
          <w:rFonts w:ascii="Arial" w:hAnsi="Arial" w:cs="Arial"/>
        </w:rPr>
        <w:instrText xml:space="preserve"> REF _Ref188257479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14. člen</w:t>
      </w:r>
      <w:r w:rsidRPr="00C65138">
        <w:rPr>
          <w:rFonts w:ascii="Arial" w:hAnsi="Arial" w:cs="Arial"/>
        </w:rPr>
        <w:fldChar w:fldCharType="end"/>
      </w:r>
      <w:r w:rsidRPr="00C65138">
        <w:rPr>
          <w:rFonts w:ascii="Arial" w:hAnsi="Arial" w:cs="Arial"/>
        </w:rPr>
        <w:t>a zakona;</w:t>
      </w:r>
    </w:p>
    <w:p w14:paraId="3B47EF4A" w14:textId="77777777" w:rsidR="003B1726" w:rsidRPr="00C65138" w:rsidRDefault="003B1726" w:rsidP="003A6639">
      <w:pPr>
        <w:pStyle w:val="Telobesedila"/>
        <w:numPr>
          <w:ilvl w:val="1"/>
          <w:numId w:val="48"/>
        </w:numPr>
        <w:spacing w:before="60" w:after="60"/>
        <w:ind w:left="1276"/>
        <w:contextualSpacing/>
        <w:jc w:val="both"/>
        <w:rPr>
          <w:rFonts w:ascii="Arial" w:hAnsi="Arial" w:cs="Arial"/>
        </w:rPr>
      </w:pPr>
      <w:r w:rsidRPr="00C65138">
        <w:rPr>
          <w:rFonts w:ascii="Arial" w:hAnsi="Arial" w:cs="Arial"/>
        </w:rPr>
        <w:t xml:space="preserve">izvajanje spremljanja iz 1., 3., 4. in 5. točke prvega odstavka </w:t>
      </w:r>
      <w:r w:rsidRPr="00C65138">
        <w:rPr>
          <w:rFonts w:ascii="Arial" w:hAnsi="Arial" w:cs="Arial"/>
        </w:rPr>
        <w:fldChar w:fldCharType="begin"/>
      </w:r>
      <w:r w:rsidRPr="00C65138">
        <w:rPr>
          <w:rFonts w:ascii="Arial" w:hAnsi="Arial" w:cs="Arial"/>
        </w:rPr>
        <w:instrText xml:space="preserve"> REF _Ref188257540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22. člen</w:t>
      </w:r>
      <w:r w:rsidRPr="00C65138">
        <w:rPr>
          <w:rFonts w:ascii="Arial" w:hAnsi="Arial" w:cs="Arial"/>
        </w:rPr>
        <w:fldChar w:fldCharType="end"/>
      </w:r>
      <w:r w:rsidRPr="00C65138">
        <w:rPr>
          <w:rFonts w:ascii="Arial" w:hAnsi="Arial" w:cs="Arial"/>
        </w:rPr>
        <w:t>a tega zakona;</w:t>
      </w:r>
    </w:p>
    <w:p w14:paraId="51B3CCF0" w14:textId="77777777" w:rsidR="003B1726" w:rsidRPr="00C65138" w:rsidRDefault="003B1726" w:rsidP="003A6639">
      <w:pPr>
        <w:pStyle w:val="Telobesedila"/>
        <w:numPr>
          <w:ilvl w:val="1"/>
          <w:numId w:val="48"/>
        </w:numPr>
        <w:spacing w:before="60" w:after="60"/>
        <w:ind w:left="1276"/>
        <w:contextualSpacing/>
        <w:jc w:val="both"/>
        <w:rPr>
          <w:rFonts w:ascii="Arial" w:hAnsi="Arial" w:cs="Arial"/>
        </w:rPr>
      </w:pPr>
      <w:r w:rsidRPr="00C65138">
        <w:rPr>
          <w:rFonts w:ascii="Arial" w:hAnsi="Arial" w:cs="Arial"/>
        </w:rPr>
        <w:t xml:space="preserve">izvajanje spremljanja iz 2. točke prvega odstavka </w:t>
      </w:r>
      <w:r w:rsidRPr="00C65138">
        <w:rPr>
          <w:rFonts w:ascii="Arial" w:hAnsi="Arial" w:cs="Arial"/>
        </w:rPr>
        <w:fldChar w:fldCharType="begin"/>
      </w:r>
      <w:r w:rsidRPr="00C65138">
        <w:rPr>
          <w:rFonts w:ascii="Arial" w:hAnsi="Arial" w:cs="Arial"/>
        </w:rPr>
        <w:instrText xml:space="preserve"> REF _Ref188257582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22. člen</w:t>
      </w:r>
      <w:r w:rsidRPr="00C65138">
        <w:rPr>
          <w:rFonts w:ascii="Arial" w:hAnsi="Arial" w:cs="Arial"/>
        </w:rPr>
        <w:fldChar w:fldCharType="end"/>
      </w:r>
      <w:r w:rsidRPr="00C65138">
        <w:rPr>
          <w:rFonts w:ascii="Arial" w:hAnsi="Arial" w:cs="Arial"/>
        </w:rPr>
        <w:t>a tega zakona za bolezni kategorij A in B ter kategorije C, za katere ima Republika Slovenija priznan status, prost bolezni;</w:t>
      </w:r>
    </w:p>
    <w:p w14:paraId="79C9F1F8" w14:textId="77777777" w:rsidR="003B1726" w:rsidRPr="00C65138" w:rsidRDefault="003B1726" w:rsidP="003A6639">
      <w:pPr>
        <w:pStyle w:val="Telobesedila"/>
        <w:numPr>
          <w:ilvl w:val="1"/>
          <w:numId w:val="48"/>
        </w:numPr>
        <w:spacing w:before="60" w:after="60"/>
        <w:ind w:left="1276"/>
        <w:contextualSpacing/>
        <w:jc w:val="both"/>
        <w:rPr>
          <w:rFonts w:ascii="Arial" w:hAnsi="Arial" w:cs="Arial"/>
        </w:rPr>
      </w:pPr>
      <w:r w:rsidRPr="00C65138">
        <w:rPr>
          <w:rFonts w:ascii="Arial" w:hAnsi="Arial" w:cs="Arial"/>
        </w:rPr>
        <w:t>izvajanje drugih ukrepov po tem zakonu za ugotavljanje, zatiranje in izkoreninjenje bolezni kategorij A in B ter kategorije C, za katere ima Republika Slovenija priznan status, prost bolezni;</w:t>
      </w:r>
    </w:p>
    <w:p w14:paraId="5354AEAE" w14:textId="77777777" w:rsidR="003B1726" w:rsidRPr="00C65138" w:rsidRDefault="003B1726" w:rsidP="003A6639">
      <w:pPr>
        <w:pStyle w:val="Telobesedila"/>
        <w:numPr>
          <w:ilvl w:val="1"/>
          <w:numId w:val="48"/>
        </w:numPr>
        <w:spacing w:before="60" w:after="60"/>
        <w:ind w:left="1276"/>
        <w:contextualSpacing/>
        <w:jc w:val="both"/>
        <w:rPr>
          <w:rFonts w:ascii="Arial" w:hAnsi="Arial" w:cs="Arial"/>
        </w:rPr>
      </w:pPr>
      <w:r w:rsidRPr="00C65138">
        <w:rPr>
          <w:rFonts w:ascii="Arial" w:hAnsi="Arial" w:cs="Arial"/>
        </w:rPr>
        <w:t xml:space="preserve">vzpostavitev in posodabljanje registrov iz </w:t>
      </w:r>
      <w:r w:rsidRPr="00C65138">
        <w:rPr>
          <w:rFonts w:ascii="Arial" w:hAnsi="Arial" w:cs="Arial"/>
        </w:rPr>
        <w:fldChar w:fldCharType="begin"/>
      </w:r>
      <w:r w:rsidRPr="00C65138">
        <w:rPr>
          <w:rFonts w:ascii="Arial" w:hAnsi="Arial" w:cs="Arial"/>
        </w:rPr>
        <w:instrText xml:space="preserve"> REF _Ref188257733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38. člen</w:t>
      </w:r>
      <w:r w:rsidRPr="00C65138">
        <w:rPr>
          <w:rFonts w:ascii="Arial" w:hAnsi="Arial" w:cs="Arial"/>
        </w:rPr>
        <w:fldChar w:fldCharType="end"/>
      </w:r>
      <w:r w:rsidRPr="00C65138">
        <w:rPr>
          <w:rFonts w:ascii="Arial" w:hAnsi="Arial" w:cs="Arial"/>
        </w:rPr>
        <w:t xml:space="preserve">a tega zakona; </w:t>
      </w:r>
    </w:p>
    <w:p w14:paraId="72BE1F27" w14:textId="77777777" w:rsidR="003B1726" w:rsidRPr="00C65138" w:rsidRDefault="003B1726" w:rsidP="003A6639">
      <w:pPr>
        <w:pStyle w:val="Telobesedila"/>
        <w:numPr>
          <w:ilvl w:val="1"/>
          <w:numId w:val="48"/>
        </w:numPr>
        <w:spacing w:before="60" w:after="60"/>
        <w:ind w:left="1276"/>
        <w:contextualSpacing/>
        <w:jc w:val="both"/>
        <w:rPr>
          <w:rFonts w:ascii="Arial" w:hAnsi="Arial" w:cs="Arial"/>
        </w:rPr>
      </w:pPr>
      <w:r w:rsidRPr="00C65138">
        <w:rPr>
          <w:rFonts w:ascii="Arial" w:hAnsi="Arial" w:cs="Arial"/>
        </w:rPr>
        <w:lastRenderedPageBreak/>
        <w:t xml:space="preserve">vzpostavitev sistema za identifikacijo in registracijo gojenih kopenskih živali iz </w:t>
      </w:r>
      <w:r w:rsidRPr="00C65138">
        <w:rPr>
          <w:rFonts w:ascii="Arial" w:hAnsi="Arial" w:cs="Arial"/>
        </w:rPr>
        <w:fldChar w:fldCharType="begin"/>
      </w:r>
      <w:r w:rsidRPr="00C65138">
        <w:rPr>
          <w:rFonts w:ascii="Arial" w:hAnsi="Arial" w:cs="Arial"/>
        </w:rPr>
        <w:instrText xml:space="preserve"> REF _Ref188258212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45. člen</w:t>
      </w:r>
      <w:r w:rsidRPr="00C65138">
        <w:rPr>
          <w:rFonts w:ascii="Arial" w:hAnsi="Arial" w:cs="Arial"/>
        </w:rPr>
        <w:fldChar w:fldCharType="end"/>
      </w:r>
      <w:r w:rsidRPr="00C65138">
        <w:rPr>
          <w:rFonts w:ascii="Arial" w:hAnsi="Arial" w:cs="Arial"/>
        </w:rPr>
        <w:t>a tega zakona;</w:t>
      </w:r>
    </w:p>
    <w:p w14:paraId="02BE0220" w14:textId="77777777" w:rsidR="003B1726" w:rsidRPr="00C65138" w:rsidRDefault="003B1726" w:rsidP="003A6639">
      <w:pPr>
        <w:pStyle w:val="Telobesedila"/>
        <w:numPr>
          <w:ilvl w:val="1"/>
          <w:numId w:val="48"/>
        </w:numPr>
        <w:spacing w:before="60" w:after="60"/>
        <w:ind w:left="1276"/>
        <w:contextualSpacing/>
        <w:jc w:val="both"/>
        <w:rPr>
          <w:rFonts w:ascii="Arial" w:hAnsi="Arial" w:cs="Arial"/>
        </w:rPr>
      </w:pPr>
      <w:r w:rsidRPr="00C65138">
        <w:rPr>
          <w:rFonts w:ascii="Arial" w:hAnsi="Arial" w:cs="Arial"/>
        </w:rPr>
        <w:t xml:space="preserve">vzpostavitev in vzdrževanje računalniške zbirke podatkov iz </w:t>
      </w:r>
      <w:r w:rsidRPr="00C65138">
        <w:rPr>
          <w:rFonts w:ascii="Arial" w:hAnsi="Arial" w:cs="Arial"/>
        </w:rPr>
        <w:fldChar w:fldCharType="begin"/>
      </w:r>
      <w:r w:rsidRPr="00C65138">
        <w:rPr>
          <w:rFonts w:ascii="Arial" w:hAnsi="Arial" w:cs="Arial"/>
        </w:rPr>
        <w:instrText xml:space="preserve"> REF _Ref188258256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46. člen</w:t>
      </w:r>
      <w:r w:rsidRPr="00C65138">
        <w:rPr>
          <w:rFonts w:ascii="Arial" w:hAnsi="Arial" w:cs="Arial"/>
        </w:rPr>
        <w:fldChar w:fldCharType="end"/>
      </w:r>
      <w:r w:rsidRPr="00C65138">
        <w:rPr>
          <w:rFonts w:ascii="Arial" w:hAnsi="Arial" w:cs="Arial"/>
        </w:rPr>
        <w:t>a tega zakona;</w:t>
      </w:r>
    </w:p>
    <w:p w14:paraId="4E6428EA" w14:textId="77777777" w:rsidR="003B1726" w:rsidRPr="00C65138" w:rsidRDefault="003B1726" w:rsidP="003A6639">
      <w:pPr>
        <w:pStyle w:val="Telobesedila"/>
        <w:numPr>
          <w:ilvl w:val="1"/>
          <w:numId w:val="48"/>
        </w:numPr>
        <w:spacing w:before="60" w:after="60"/>
        <w:ind w:left="1276"/>
        <w:contextualSpacing/>
        <w:jc w:val="both"/>
        <w:rPr>
          <w:rFonts w:ascii="Arial" w:hAnsi="Arial" w:cs="Arial"/>
        </w:rPr>
      </w:pPr>
      <w:r w:rsidRPr="00C65138">
        <w:rPr>
          <w:rFonts w:ascii="Arial" w:eastAsia="Arial" w:hAnsi="Arial" w:cs="Arial"/>
        </w:rPr>
        <w:t xml:space="preserve">storitve, ki jih v skladu s točko (c) petega odstavka 108. člena Uredbe 2016/429/EU izvajajo </w:t>
      </w:r>
      <w:r w:rsidRPr="00C65138">
        <w:rPr>
          <w:rFonts w:ascii="Arial" w:eastAsia="Arial" w:hAnsi="Arial" w:cs="Arial"/>
          <w:color w:val="000000" w:themeColor="text1"/>
        </w:rPr>
        <w:t xml:space="preserve">osebe iz </w:t>
      </w:r>
      <w:r w:rsidRPr="00C65138">
        <w:rPr>
          <w:rFonts w:ascii="Arial" w:eastAsia="Arial" w:hAnsi="Arial" w:cs="Arial"/>
          <w:color w:val="000000" w:themeColor="text1"/>
        </w:rPr>
        <w:fldChar w:fldCharType="begin"/>
      </w:r>
      <w:r w:rsidRPr="00C65138">
        <w:rPr>
          <w:rFonts w:ascii="Arial" w:eastAsia="Arial" w:hAnsi="Arial" w:cs="Arial"/>
          <w:color w:val="000000" w:themeColor="text1"/>
        </w:rPr>
        <w:instrText xml:space="preserve"> REF _Ref188258293 \r \h  \* MERGEFORMAT </w:instrText>
      </w:r>
      <w:r w:rsidRPr="00C65138">
        <w:rPr>
          <w:rFonts w:ascii="Arial" w:eastAsia="Arial" w:hAnsi="Arial" w:cs="Arial"/>
          <w:color w:val="000000" w:themeColor="text1"/>
        </w:rPr>
      </w:r>
      <w:r w:rsidRPr="00C65138">
        <w:rPr>
          <w:rFonts w:ascii="Arial" w:eastAsia="Arial" w:hAnsi="Arial" w:cs="Arial"/>
          <w:color w:val="000000" w:themeColor="text1"/>
        </w:rPr>
        <w:fldChar w:fldCharType="separate"/>
      </w:r>
      <w:r w:rsidRPr="00C65138">
        <w:rPr>
          <w:rFonts w:ascii="Arial" w:eastAsia="Arial" w:hAnsi="Arial" w:cs="Arial"/>
          <w:color w:val="000000" w:themeColor="text1"/>
        </w:rPr>
        <w:t>14. člen</w:t>
      </w:r>
      <w:r w:rsidRPr="00C65138">
        <w:rPr>
          <w:rFonts w:ascii="Arial" w:eastAsia="Arial" w:hAnsi="Arial" w:cs="Arial"/>
          <w:color w:val="000000" w:themeColor="text1"/>
        </w:rPr>
        <w:fldChar w:fldCharType="end"/>
      </w:r>
      <w:r w:rsidRPr="00C65138">
        <w:rPr>
          <w:rFonts w:ascii="Arial" w:eastAsia="Arial" w:hAnsi="Arial" w:cs="Arial"/>
          <w:color w:val="000000" w:themeColor="text1"/>
        </w:rPr>
        <w:t>a tega zakona.</w:t>
      </w:r>
    </w:p>
    <w:p w14:paraId="7382880D" w14:textId="77777777" w:rsidR="003B1726" w:rsidRPr="00C65138" w:rsidRDefault="003B1726" w:rsidP="003A6639">
      <w:pPr>
        <w:pStyle w:val="Telobesedila"/>
        <w:numPr>
          <w:ilvl w:val="0"/>
          <w:numId w:val="48"/>
        </w:numPr>
        <w:spacing w:before="60" w:after="60"/>
        <w:contextualSpacing/>
        <w:jc w:val="both"/>
        <w:rPr>
          <w:rFonts w:ascii="Arial" w:hAnsi="Arial" w:cs="Arial"/>
        </w:rPr>
      </w:pPr>
      <w:r w:rsidRPr="00C65138">
        <w:rPr>
          <w:rFonts w:ascii="Arial" w:hAnsi="Arial" w:cs="Arial"/>
          <w:color w:val="000000" w:themeColor="text1"/>
        </w:rPr>
        <w:t xml:space="preserve">Ceno storitev in vrsto prenesenih nalog določi Uprava na podlagi kalkulacije stroškov, in cenik, ki vključuje ceno, delež sofinanciranja in vrsto storitve, objavi na osrednjem spletnem mestu </w:t>
      </w:r>
      <w:r w:rsidRPr="00C65138">
        <w:rPr>
          <w:rFonts w:ascii="Arial" w:hAnsi="Arial" w:cs="Arial"/>
        </w:rPr>
        <w:t>državne uprave</w:t>
      </w:r>
      <w:r w:rsidRPr="00C65138">
        <w:rPr>
          <w:rFonts w:ascii="Arial" w:hAnsi="Arial" w:cs="Arial"/>
          <w:color w:val="000000" w:themeColor="text1"/>
        </w:rPr>
        <w:t>.</w:t>
      </w:r>
    </w:p>
    <w:p w14:paraId="71AA52E8" w14:textId="77777777" w:rsidR="003B1726" w:rsidRPr="00C65138" w:rsidRDefault="003B1726" w:rsidP="003A6639">
      <w:pPr>
        <w:pStyle w:val="Telobesedila"/>
        <w:numPr>
          <w:ilvl w:val="0"/>
          <w:numId w:val="48"/>
        </w:numPr>
        <w:spacing w:before="60" w:after="60"/>
        <w:contextualSpacing/>
        <w:rPr>
          <w:rFonts w:ascii="Arial" w:hAnsi="Arial" w:cs="Arial"/>
        </w:rPr>
      </w:pPr>
      <w:r w:rsidRPr="00C65138">
        <w:rPr>
          <w:rFonts w:ascii="Arial" w:hAnsi="Arial" w:cs="Arial"/>
        </w:rPr>
        <w:t>Podrobnejša pravila glede stroškov iz tega člena predpiše minister.</w:t>
      </w:r>
    </w:p>
    <w:p w14:paraId="3A1BA7BB" w14:textId="77777777" w:rsidR="003B1726" w:rsidRPr="00C65138" w:rsidRDefault="003B1726" w:rsidP="003B1726">
      <w:pPr>
        <w:pStyle w:val="Telobesedila"/>
        <w:spacing w:before="60" w:after="60"/>
        <w:ind w:left="0"/>
        <w:contextualSpacing/>
        <w:jc w:val="center"/>
        <w:rPr>
          <w:rFonts w:ascii="Arial" w:hAnsi="Arial" w:cs="Arial"/>
        </w:rPr>
      </w:pPr>
    </w:p>
    <w:p w14:paraId="51FE8467"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7" w:name="_Toc188867003"/>
      <w:r w:rsidRPr="00C65138">
        <w:rPr>
          <w:rFonts w:ascii="Arial" w:hAnsi="Arial" w:cs="Arial"/>
        </w:rPr>
        <w:t>(odškodnine)</w:t>
      </w:r>
      <w:bookmarkEnd w:id="7"/>
      <w:r w:rsidRPr="00C65138">
        <w:rPr>
          <w:rFonts w:ascii="Arial" w:hAnsi="Arial" w:cs="Arial"/>
        </w:rPr>
        <w:t xml:space="preserve"> </w:t>
      </w:r>
    </w:p>
    <w:p w14:paraId="2C2A4A99" w14:textId="77777777" w:rsidR="003B1726" w:rsidRPr="00C65138" w:rsidRDefault="003B1726" w:rsidP="003B1726">
      <w:pPr>
        <w:pStyle w:val="Telobesedila"/>
        <w:spacing w:before="60" w:after="60"/>
        <w:ind w:left="0"/>
        <w:contextualSpacing/>
        <w:jc w:val="both"/>
        <w:rPr>
          <w:rFonts w:ascii="Arial" w:hAnsi="Arial" w:cs="Arial"/>
        </w:rPr>
      </w:pPr>
    </w:p>
    <w:p w14:paraId="6D7C87A0" w14:textId="77777777" w:rsidR="003B1726" w:rsidRPr="00C65138" w:rsidRDefault="003B1726" w:rsidP="003A6639">
      <w:pPr>
        <w:pStyle w:val="Odstavekseznama"/>
        <w:numPr>
          <w:ilvl w:val="0"/>
          <w:numId w:val="41"/>
        </w:numPr>
        <w:shd w:val="clear" w:color="auto" w:fill="FFFFFF" w:themeFill="background1"/>
        <w:spacing w:before="60" w:after="60" w:line="240" w:lineRule="auto"/>
        <w:jc w:val="both"/>
        <w:rPr>
          <w:rFonts w:ascii="Arial" w:eastAsia="Times New Roman" w:hAnsi="Arial" w:cs="Arial"/>
          <w:color w:val="000000"/>
          <w:lang w:eastAsia="sl-SI"/>
        </w:rPr>
      </w:pPr>
      <w:r w:rsidRPr="00C65138">
        <w:rPr>
          <w:rFonts w:ascii="Arial" w:eastAsia="Times New Roman" w:hAnsi="Arial" w:cs="Arial"/>
          <w:color w:val="000000" w:themeColor="text1"/>
          <w:lang w:eastAsia="sl-SI"/>
        </w:rPr>
        <w:t>Republika Slovenija zagotovi izvajalcu dejavnosti odškodnino za živali, ki so bile ubite ali zaklane, ter za predmete in surovine, ki so bili poškodovani, pokvarjeni ali uničeni pri uresničevanju odrejenih ukrepov za nadzor bolezni kategorije A in posebej določenih bolezni in zoonoz:</w:t>
      </w:r>
    </w:p>
    <w:p w14:paraId="5D6C003B" w14:textId="77777777" w:rsidR="003B1726" w:rsidRPr="00C65138" w:rsidRDefault="003B1726" w:rsidP="003A6639">
      <w:pPr>
        <w:pStyle w:val="Odstavekseznama"/>
        <w:numPr>
          <w:ilvl w:val="0"/>
          <w:numId w:val="52"/>
        </w:numPr>
        <w:shd w:val="clear" w:color="auto" w:fill="FFFFFF" w:themeFill="background1"/>
        <w:spacing w:before="60" w:after="60" w:line="240" w:lineRule="auto"/>
        <w:jc w:val="both"/>
        <w:rPr>
          <w:rFonts w:ascii="Arial" w:eastAsia="Times New Roman" w:hAnsi="Arial" w:cs="Arial"/>
          <w:color w:val="000000"/>
          <w:lang w:eastAsia="sl-SI"/>
        </w:rPr>
      </w:pPr>
      <w:r w:rsidRPr="00C65138">
        <w:rPr>
          <w:rFonts w:ascii="Arial" w:eastAsia="Times New Roman" w:hAnsi="Arial" w:cs="Arial"/>
          <w:color w:val="000000" w:themeColor="text1"/>
          <w:lang w:eastAsia="sl-SI"/>
        </w:rPr>
        <w:t>če je takoj naznanil sum ali pojav bolezni;</w:t>
      </w:r>
    </w:p>
    <w:p w14:paraId="1351C20F" w14:textId="77777777" w:rsidR="003B1726" w:rsidRPr="00C65138" w:rsidRDefault="003B1726" w:rsidP="003A6639">
      <w:pPr>
        <w:pStyle w:val="Odstavekseznama"/>
        <w:numPr>
          <w:ilvl w:val="0"/>
          <w:numId w:val="52"/>
        </w:numPr>
        <w:shd w:val="clear" w:color="auto" w:fill="FFFFFF" w:themeFill="background1"/>
        <w:spacing w:before="60" w:after="60" w:line="240" w:lineRule="auto"/>
        <w:jc w:val="both"/>
        <w:rPr>
          <w:rFonts w:ascii="Arial" w:eastAsia="Times New Roman" w:hAnsi="Arial" w:cs="Arial"/>
          <w:color w:val="000000"/>
          <w:lang w:eastAsia="sl-SI"/>
        </w:rPr>
      </w:pPr>
      <w:r w:rsidRPr="00C65138">
        <w:rPr>
          <w:rFonts w:ascii="Arial" w:eastAsia="Times New Roman" w:hAnsi="Arial" w:cs="Arial"/>
          <w:color w:val="000000" w:themeColor="text1"/>
          <w:lang w:eastAsia="sl-SI"/>
        </w:rPr>
        <w:t>če so bila opravljena v določenih časovnih obdobjih obvezna preventivna cepljenja ter diagnostične in druge preiskave živali;</w:t>
      </w:r>
    </w:p>
    <w:p w14:paraId="428E7F22" w14:textId="77777777" w:rsidR="003B1726" w:rsidRPr="00C65138" w:rsidRDefault="003B1726" w:rsidP="003A6639">
      <w:pPr>
        <w:pStyle w:val="Odstavekseznama"/>
        <w:numPr>
          <w:ilvl w:val="0"/>
          <w:numId w:val="52"/>
        </w:numPr>
        <w:shd w:val="clear" w:color="auto" w:fill="FFFFFF" w:themeFill="background1"/>
        <w:spacing w:before="60" w:after="60" w:line="240" w:lineRule="auto"/>
        <w:jc w:val="both"/>
        <w:rPr>
          <w:rFonts w:ascii="Arial" w:eastAsia="Times New Roman" w:hAnsi="Arial" w:cs="Arial"/>
          <w:color w:val="000000"/>
          <w:lang w:eastAsia="sl-SI"/>
        </w:rPr>
      </w:pPr>
      <w:r w:rsidRPr="00C65138">
        <w:rPr>
          <w:rFonts w:ascii="Arial" w:eastAsia="Times New Roman" w:hAnsi="Arial" w:cs="Arial"/>
          <w:color w:val="000000" w:themeColor="text1"/>
          <w:lang w:eastAsia="sl-SI"/>
        </w:rPr>
        <w:t>če je uresničil tudi druge predpisane in odrejene ukrepe za preprečevanje in zatiranje bolezni.</w:t>
      </w:r>
    </w:p>
    <w:p w14:paraId="6FB01257" w14:textId="77777777" w:rsidR="003B1726" w:rsidRPr="00C65138" w:rsidRDefault="003B1726" w:rsidP="003A6639">
      <w:pPr>
        <w:pStyle w:val="Odstavekseznama"/>
        <w:numPr>
          <w:ilvl w:val="0"/>
          <w:numId w:val="41"/>
        </w:numPr>
        <w:shd w:val="clear" w:color="auto" w:fill="FFFFFF" w:themeFill="background1"/>
        <w:spacing w:before="60" w:after="60" w:line="240" w:lineRule="auto"/>
        <w:jc w:val="both"/>
        <w:rPr>
          <w:rFonts w:ascii="Arial" w:eastAsia="Times New Roman" w:hAnsi="Arial" w:cs="Arial"/>
          <w:color w:val="000000"/>
          <w:lang w:eastAsia="sl-SI"/>
        </w:rPr>
      </w:pPr>
      <w:r w:rsidRPr="00C65138">
        <w:rPr>
          <w:rFonts w:ascii="Arial" w:eastAsia="Times New Roman" w:hAnsi="Arial" w:cs="Arial"/>
          <w:color w:val="000000" w:themeColor="text1"/>
          <w:lang w:eastAsia="sl-SI"/>
        </w:rPr>
        <w:t>Ne glede na določbe prejšnjega odstavka se odškodnine ne izplača, če se je bolezen pojavila pri uvozu živali ali predpisanih preiskavah živali v mednarodnem prometu.</w:t>
      </w:r>
    </w:p>
    <w:p w14:paraId="50BC8F63" w14:textId="77777777" w:rsidR="003B1726" w:rsidRPr="00C65138" w:rsidRDefault="003B1726" w:rsidP="003A6639">
      <w:pPr>
        <w:pStyle w:val="Odstavekseznama"/>
        <w:numPr>
          <w:ilvl w:val="0"/>
          <w:numId w:val="41"/>
        </w:numPr>
        <w:shd w:val="clear" w:color="auto" w:fill="FFFFFF" w:themeFill="background1"/>
        <w:spacing w:before="60" w:after="60" w:line="240" w:lineRule="auto"/>
        <w:jc w:val="both"/>
        <w:rPr>
          <w:rFonts w:ascii="Arial" w:eastAsia="Times New Roman" w:hAnsi="Arial" w:cs="Arial"/>
          <w:color w:val="000000"/>
          <w:lang w:eastAsia="sl-SI"/>
        </w:rPr>
      </w:pPr>
      <w:r w:rsidRPr="00C65138">
        <w:rPr>
          <w:rFonts w:ascii="Arial" w:eastAsia="Times New Roman" w:hAnsi="Arial" w:cs="Arial"/>
          <w:color w:val="000000" w:themeColor="text1"/>
          <w:lang w:eastAsia="sl-SI"/>
        </w:rPr>
        <w:t>Posebej določene bolezni živali in zoonoze iz prvega odstavka tega člena določi minister.</w:t>
      </w:r>
    </w:p>
    <w:p w14:paraId="6CD5A580" w14:textId="77777777" w:rsidR="003B1726" w:rsidRPr="00C65138" w:rsidRDefault="003B1726" w:rsidP="003B1726">
      <w:pPr>
        <w:pStyle w:val="Odstavekseznama"/>
        <w:shd w:val="clear" w:color="auto" w:fill="FFFFFF" w:themeFill="background1"/>
        <w:spacing w:before="60" w:after="60"/>
        <w:ind w:left="360"/>
        <w:jc w:val="center"/>
        <w:rPr>
          <w:rFonts w:ascii="Arial" w:eastAsia="Times New Roman" w:hAnsi="Arial" w:cs="Arial"/>
          <w:color w:val="000000" w:themeColor="text1"/>
          <w:lang w:eastAsia="sl-SI"/>
        </w:rPr>
      </w:pPr>
    </w:p>
    <w:p w14:paraId="5B3B05DA" w14:textId="77777777" w:rsidR="003B1726" w:rsidRPr="00C65138" w:rsidRDefault="003B1726" w:rsidP="003A6639">
      <w:pPr>
        <w:pStyle w:val="Odstavekseznama"/>
        <w:numPr>
          <w:ilvl w:val="0"/>
          <w:numId w:val="51"/>
        </w:numPr>
        <w:shd w:val="clear" w:color="auto" w:fill="FFFFFF" w:themeFill="background1"/>
        <w:spacing w:before="60" w:after="60" w:line="240" w:lineRule="auto"/>
        <w:ind w:left="0" w:firstLine="0"/>
        <w:jc w:val="center"/>
        <w:outlineLvl w:val="3"/>
        <w:rPr>
          <w:rFonts w:ascii="Arial" w:eastAsia="Times New Roman" w:hAnsi="Arial" w:cs="Arial"/>
          <w:color w:val="000000" w:themeColor="text1"/>
          <w:lang w:eastAsia="sl-SI"/>
        </w:rPr>
      </w:pPr>
      <w:r w:rsidRPr="00C65138">
        <w:rPr>
          <w:rFonts w:ascii="Arial" w:eastAsia="Times New Roman" w:hAnsi="Arial" w:cs="Arial"/>
          <w:color w:val="000000" w:themeColor="text1"/>
          <w:lang w:eastAsia="sl-SI"/>
        </w:rPr>
        <w:br/>
      </w:r>
      <w:bookmarkStart w:id="8" w:name="_Toc188867004"/>
      <w:r w:rsidRPr="00C65138">
        <w:rPr>
          <w:rFonts w:ascii="Arial" w:eastAsia="Times New Roman" w:hAnsi="Arial" w:cs="Arial"/>
          <w:color w:val="000000" w:themeColor="text1"/>
          <w:lang w:eastAsia="sl-SI"/>
        </w:rPr>
        <w:t>(postopek za izplačilo odškodnine)</w:t>
      </w:r>
      <w:bookmarkEnd w:id="8"/>
    </w:p>
    <w:p w14:paraId="025C5AD5" w14:textId="77777777" w:rsidR="003B1726" w:rsidRPr="00C65138" w:rsidRDefault="003B1726" w:rsidP="003B1726">
      <w:pPr>
        <w:pStyle w:val="Odstavekseznama"/>
        <w:shd w:val="clear" w:color="auto" w:fill="FFFFFF" w:themeFill="background1"/>
        <w:spacing w:before="60" w:after="60"/>
        <w:ind w:left="360"/>
        <w:jc w:val="center"/>
        <w:rPr>
          <w:rFonts w:ascii="Arial" w:eastAsia="Times New Roman" w:hAnsi="Arial" w:cs="Arial"/>
          <w:color w:val="000000"/>
          <w:lang w:eastAsia="sl-SI"/>
        </w:rPr>
      </w:pPr>
    </w:p>
    <w:p w14:paraId="2C1560AB" w14:textId="77777777" w:rsidR="003B1726" w:rsidRPr="00C65138" w:rsidRDefault="003B1726" w:rsidP="003A6639">
      <w:pPr>
        <w:pStyle w:val="Odstavekseznama"/>
        <w:numPr>
          <w:ilvl w:val="1"/>
          <w:numId w:val="64"/>
        </w:numPr>
        <w:shd w:val="clear" w:color="auto" w:fill="FFFFFF" w:themeFill="background1"/>
        <w:spacing w:before="60" w:after="60" w:line="240" w:lineRule="auto"/>
        <w:jc w:val="both"/>
        <w:rPr>
          <w:rFonts w:ascii="Arial" w:eastAsia="Times New Roman" w:hAnsi="Arial" w:cs="Arial"/>
          <w:color w:val="000000"/>
          <w:lang w:eastAsia="sl-SI"/>
        </w:rPr>
      </w:pPr>
      <w:r w:rsidRPr="00C65138">
        <w:rPr>
          <w:rFonts w:ascii="Arial" w:eastAsia="Times New Roman" w:hAnsi="Arial" w:cs="Arial"/>
          <w:color w:val="000000" w:themeColor="text1"/>
          <w:lang w:eastAsia="sl-SI"/>
        </w:rPr>
        <w:t>Odškodnina iz prejšnjega člena se določi po tržni vrednosti živali, surovine oziroma predmeta. Če je ubita oziroma zaklana žival ali uničeni oziroma poškodovani predmet oziroma surovina v celoti ali deloma še uporabna, se odškodnina zmanjša za vrednost še uporabnega deleža.</w:t>
      </w:r>
    </w:p>
    <w:p w14:paraId="4B2A37F2" w14:textId="77777777" w:rsidR="003B1726" w:rsidRPr="00C65138" w:rsidRDefault="003B1726" w:rsidP="003A6639">
      <w:pPr>
        <w:pStyle w:val="Odstavekseznama"/>
        <w:numPr>
          <w:ilvl w:val="1"/>
          <w:numId w:val="64"/>
        </w:numPr>
        <w:shd w:val="clear" w:color="auto" w:fill="FFFFFF" w:themeFill="background1"/>
        <w:spacing w:before="60" w:after="60" w:line="240" w:lineRule="auto"/>
        <w:jc w:val="both"/>
        <w:rPr>
          <w:rFonts w:ascii="Arial" w:eastAsia="Times New Roman" w:hAnsi="Arial" w:cs="Arial"/>
          <w:color w:val="000000"/>
          <w:lang w:eastAsia="sl-SI"/>
        </w:rPr>
      </w:pPr>
      <w:r w:rsidRPr="00C65138">
        <w:rPr>
          <w:rFonts w:ascii="Arial" w:eastAsia="Times New Roman" w:hAnsi="Arial" w:cs="Arial"/>
          <w:color w:val="000000" w:themeColor="text1"/>
          <w:lang w:eastAsia="sl-SI"/>
        </w:rPr>
        <w:t>Postopek za izplačilo odškodnine se prične na zahtevo izvajalca dejavnosti. Vlogo poda pri območnem uradu Uprave in predloži predpisano dokumentacijo. V postopku za uveljavljanje odškodnine se ne plača upravna taksa. Vlogo za odškodnino mora imetnik podati v roku treh let od usmrtitve živali oziroma uničenja surovin oziroma predmeta.</w:t>
      </w:r>
    </w:p>
    <w:p w14:paraId="2DB115C2" w14:textId="77777777" w:rsidR="003B1726" w:rsidRPr="00C65138" w:rsidRDefault="003B1726" w:rsidP="003A6639">
      <w:pPr>
        <w:pStyle w:val="Odstavekseznama"/>
        <w:numPr>
          <w:ilvl w:val="1"/>
          <w:numId w:val="64"/>
        </w:numPr>
        <w:shd w:val="clear" w:color="auto" w:fill="FFFFFF" w:themeFill="background1"/>
        <w:spacing w:before="60" w:after="60" w:line="240" w:lineRule="auto"/>
        <w:jc w:val="both"/>
        <w:rPr>
          <w:rFonts w:ascii="Arial" w:eastAsia="Times New Roman" w:hAnsi="Arial" w:cs="Arial"/>
          <w:color w:val="000000"/>
          <w:lang w:eastAsia="sl-SI"/>
        </w:rPr>
      </w:pPr>
      <w:r w:rsidRPr="00C65138">
        <w:rPr>
          <w:rFonts w:ascii="Arial" w:eastAsia="Times New Roman" w:hAnsi="Arial" w:cs="Arial"/>
          <w:color w:val="000000" w:themeColor="text1"/>
          <w:lang w:eastAsia="sl-SI"/>
        </w:rPr>
        <w:t>O tem, ali se izvajalcu dejavnosti izplača odškodnina, odloči uradni veterinar. Zoper to odločbo je dovoljena pritožba na ministrstvo, pristojno za veterinarstvo, v roku osem dni od prejema odločbe.</w:t>
      </w:r>
    </w:p>
    <w:p w14:paraId="7D9C7AF4" w14:textId="77777777" w:rsidR="003B1726" w:rsidRPr="00C65138" w:rsidRDefault="003B1726" w:rsidP="003A6639">
      <w:pPr>
        <w:pStyle w:val="Odstavekseznama"/>
        <w:numPr>
          <w:ilvl w:val="1"/>
          <w:numId w:val="64"/>
        </w:numPr>
        <w:shd w:val="clear" w:color="auto" w:fill="FFFFFF" w:themeFill="background1"/>
        <w:spacing w:before="60" w:after="60" w:line="240" w:lineRule="auto"/>
        <w:jc w:val="both"/>
        <w:rPr>
          <w:rFonts w:ascii="Arial" w:eastAsia="Times New Roman" w:hAnsi="Arial" w:cs="Arial"/>
          <w:color w:val="000000"/>
          <w:lang w:eastAsia="sl-SI"/>
        </w:rPr>
      </w:pPr>
      <w:r w:rsidRPr="00C65138">
        <w:rPr>
          <w:rFonts w:ascii="Arial" w:eastAsia="Times New Roman" w:hAnsi="Arial" w:cs="Arial"/>
          <w:color w:val="000000" w:themeColor="text1"/>
          <w:lang w:eastAsia="sl-SI"/>
        </w:rPr>
        <w:t>O sami višini odškodnine iz prvega odstavka tega člena odloči uradni veterinar območnega urada Uprave na podlagi podanega poročila cenilca z liste cenilcev.</w:t>
      </w:r>
    </w:p>
    <w:p w14:paraId="7725EDC8" w14:textId="77777777" w:rsidR="003B1726" w:rsidRPr="00C65138" w:rsidRDefault="003B1726" w:rsidP="003A6639">
      <w:pPr>
        <w:pStyle w:val="Odstavekseznama"/>
        <w:numPr>
          <w:ilvl w:val="1"/>
          <w:numId w:val="64"/>
        </w:numPr>
        <w:shd w:val="clear" w:color="auto" w:fill="FFFFFF" w:themeFill="background1"/>
        <w:spacing w:before="60" w:after="60" w:line="240" w:lineRule="auto"/>
        <w:jc w:val="both"/>
        <w:rPr>
          <w:rFonts w:ascii="Arial" w:eastAsia="Times New Roman" w:hAnsi="Arial" w:cs="Arial"/>
          <w:color w:val="000000"/>
          <w:lang w:eastAsia="sl-SI"/>
        </w:rPr>
      </w:pPr>
      <w:r w:rsidRPr="00C65138">
        <w:rPr>
          <w:rFonts w:ascii="Arial" w:eastAsia="Times New Roman" w:hAnsi="Arial" w:cs="Arial"/>
          <w:color w:val="000000" w:themeColor="text1"/>
          <w:lang w:eastAsia="sl-SI"/>
        </w:rPr>
        <w:t>Zoper odločbo o višini odškodnine iz prejšnjega odstavka ni dovoljena pritožba, niti ni dovoljen upravni spor. Če se izvajalec dejavnosti ne strinja z višino odmerjene odškodnine, lahko v tridesetih dneh od vročitve odločbe s katero je višina odškodnine določena predlaga pristojnemu sodišču, da odmeri višino odškodnine.</w:t>
      </w:r>
    </w:p>
    <w:p w14:paraId="051FF756" w14:textId="77777777" w:rsidR="003B1726" w:rsidRPr="00C65138" w:rsidRDefault="003B1726" w:rsidP="003A6639">
      <w:pPr>
        <w:pStyle w:val="Odstavekseznama"/>
        <w:numPr>
          <w:ilvl w:val="1"/>
          <w:numId w:val="64"/>
        </w:numPr>
        <w:shd w:val="clear" w:color="auto" w:fill="FFFFFF" w:themeFill="background1"/>
        <w:spacing w:before="60" w:after="60" w:line="240" w:lineRule="auto"/>
        <w:jc w:val="both"/>
        <w:rPr>
          <w:rFonts w:ascii="Arial" w:eastAsia="Times New Roman" w:hAnsi="Arial" w:cs="Arial"/>
          <w:color w:val="000000"/>
          <w:lang w:eastAsia="sl-SI"/>
        </w:rPr>
      </w:pPr>
      <w:r w:rsidRPr="00C65138">
        <w:rPr>
          <w:rFonts w:ascii="Arial" w:eastAsia="Times New Roman" w:hAnsi="Arial" w:cs="Arial"/>
          <w:color w:val="000000" w:themeColor="text1"/>
          <w:lang w:eastAsia="sl-SI"/>
        </w:rPr>
        <w:t>Pristojno sodišče iz prejšnjega odstavka odmeri odškodnino v nepravdnem postopku.</w:t>
      </w:r>
    </w:p>
    <w:p w14:paraId="36606473" w14:textId="77777777" w:rsidR="003B1726" w:rsidRPr="00C65138" w:rsidRDefault="003B1726" w:rsidP="003A6639">
      <w:pPr>
        <w:pStyle w:val="Odstavekseznama"/>
        <w:numPr>
          <w:ilvl w:val="1"/>
          <w:numId w:val="64"/>
        </w:numPr>
        <w:shd w:val="clear" w:color="auto" w:fill="FFFFFF" w:themeFill="background1"/>
        <w:spacing w:before="60" w:after="60" w:line="240" w:lineRule="auto"/>
        <w:jc w:val="both"/>
        <w:rPr>
          <w:rFonts w:ascii="Arial" w:eastAsia="Times New Roman" w:hAnsi="Arial" w:cs="Arial"/>
          <w:color w:val="000000"/>
          <w:lang w:eastAsia="sl-SI"/>
        </w:rPr>
      </w:pPr>
      <w:r w:rsidRPr="00C65138">
        <w:rPr>
          <w:rFonts w:ascii="Arial" w:eastAsia="Times New Roman" w:hAnsi="Arial" w:cs="Arial"/>
          <w:color w:val="000000" w:themeColor="text1"/>
          <w:lang w:eastAsia="sl-SI"/>
        </w:rPr>
        <w:t>Postopek in dokumentacijo za izplačilo odškodnine iz drugega odstavka tega člena natančneje predpiše minister.</w:t>
      </w:r>
    </w:p>
    <w:p w14:paraId="2AFA7130" w14:textId="5974B178" w:rsidR="00401A19" w:rsidRDefault="00401A19">
      <w:pPr>
        <w:rPr>
          <w:rFonts w:ascii="Arial" w:hAnsi="Arial" w:cs="Arial"/>
        </w:rPr>
      </w:pPr>
      <w:r>
        <w:rPr>
          <w:rFonts w:ascii="Arial" w:hAnsi="Arial" w:cs="Arial"/>
        </w:rPr>
        <w:br w:type="page"/>
      </w:r>
    </w:p>
    <w:p w14:paraId="6CC925BA" w14:textId="77777777" w:rsidR="003B1726" w:rsidRPr="00C65138" w:rsidRDefault="003B1726" w:rsidP="003B1726">
      <w:pPr>
        <w:pStyle w:val="Odstavekseznama"/>
        <w:spacing w:before="60" w:after="60"/>
        <w:rPr>
          <w:rFonts w:ascii="Arial" w:hAnsi="Arial" w:cs="Arial"/>
        </w:rPr>
      </w:pPr>
    </w:p>
    <w:p w14:paraId="64D4F702" w14:textId="77777777" w:rsidR="003B1726" w:rsidRPr="00C65138" w:rsidRDefault="003B1726" w:rsidP="003A6639">
      <w:pPr>
        <w:pStyle w:val="Odstavekseznama"/>
        <w:widowControl w:val="0"/>
        <w:numPr>
          <w:ilvl w:val="0"/>
          <w:numId w:val="51"/>
        </w:numPr>
        <w:spacing w:before="60" w:after="60" w:line="240" w:lineRule="auto"/>
        <w:ind w:left="0" w:firstLine="0"/>
        <w:jc w:val="center"/>
        <w:outlineLvl w:val="3"/>
        <w:rPr>
          <w:rFonts w:ascii="Arial" w:hAnsi="Arial" w:cs="Arial"/>
        </w:rPr>
      </w:pPr>
      <w:r w:rsidRPr="00C65138">
        <w:rPr>
          <w:rFonts w:ascii="Arial" w:hAnsi="Arial" w:cs="Arial"/>
        </w:rPr>
        <w:br/>
      </w:r>
      <w:bookmarkStart w:id="9" w:name="_Ref188258954"/>
      <w:bookmarkStart w:id="10" w:name="_Ref188259694"/>
      <w:bookmarkStart w:id="11" w:name="_Ref188259717"/>
      <w:bookmarkStart w:id="12" w:name="_Ref188259847"/>
      <w:bookmarkStart w:id="13" w:name="_Ref188260041"/>
      <w:bookmarkStart w:id="14" w:name="_Toc188867005"/>
      <w:r w:rsidRPr="00C65138">
        <w:rPr>
          <w:rFonts w:ascii="Arial" w:hAnsi="Arial" w:cs="Arial"/>
        </w:rPr>
        <w:t>(pooblastila generalnega direktorja Uprave)</w:t>
      </w:r>
      <w:bookmarkEnd w:id="9"/>
      <w:bookmarkEnd w:id="10"/>
      <w:bookmarkEnd w:id="11"/>
      <w:bookmarkEnd w:id="12"/>
      <w:bookmarkEnd w:id="13"/>
      <w:bookmarkEnd w:id="14"/>
    </w:p>
    <w:p w14:paraId="5914E6E2" w14:textId="77777777" w:rsidR="003B1726" w:rsidRPr="00C65138" w:rsidRDefault="003B1726" w:rsidP="003B1726">
      <w:pPr>
        <w:pStyle w:val="Telobesedila"/>
        <w:spacing w:before="60" w:after="60"/>
        <w:ind w:left="0"/>
        <w:contextualSpacing/>
        <w:jc w:val="both"/>
        <w:rPr>
          <w:rFonts w:ascii="Arial" w:hAnsi="Arial" w:cs="Arial"/>
        </w:rPr>
      </w:pPr>
    </w:p>
    <w:p w14:paraId="11EA602B" w14:textId="77777777" w:rsidR="003B1726" w:rsidRPr="00C65138" w:rsidRDefault="003B1726" w:rsidP="003A6639">
      <w:pPr>
        <w:pStyle w:val="Telobesedila"/>
        <w:numPr>
          <w:ilvl w:val="0"/>
          <w:numId w:val="24"/>
        </w:numPr>
        <w:spacing w:before="60" w:after="60"/>
        <w:contextualSpacing/>
        <w:jc w:val="both"/>
        <w:rPr>
          <w:rFonts w:ascii="Arial" w:hAnsi="Arial" w:cs="Arial"/>
        </w:rPr>
      </w:pPr>
      <w:r w:rsidRPr="00C65138">
        <w:rPr>
          <w:rFonts w:ascii="Arial" w:hAnsi="Arial" w:cs="Arial"/>
        </w:rPr>
        <w:t>Za izvajanje 42., 53., 54., 55., 56., 57., 58., 59., 60., 61., 62., 64., 65., 68., 69., 70., 71., 72., 73., 74., 75., 76., 77., 78., 79., 80., 81., 82. , 143., 257., 258. in 262. člena Uredbe 2016/429/EU lahko generalni direktor Uprave s sklepom določi enega ali več ukrepov, ki veljajo</w:t>
      </w:r>
      <w:r w:rsidRPr="00C65138">
        <w:rPr>
          <w:rFonts w:ascii="Arial" w:hAnsi="Arial" w:cs="Arial"/>
          <w:color w:val="000000"/>
          <w:shd w:val="clear" w:color="auto" w:fill="FFFFFF"/>
        </w:rPr>
        <w:t xml:space="preserve"> na celotnem ali delu ozemlja Republike Slovenije</w:t>
      </w:r>
      <w:r w:rsidRPr="00C65138">
        <w:rPr>
          <w:rFonts w:ascii="Arial" w:hAnsi="Arial" w:cs="Arial"/>
        </w:rPr>
        <w:t xml:space="preserve">, ki se objavijo v Uradnem listu Republike Slovenije. </w:t>
      </w:r>
    </w:p>
    <w:p w14:paraId="677812F5" w14:textId="77777777" w:rsidR="003B1726" w:rsidRPr="00C65138" w:rsidRDefault="003B1726" w:rsidP="003A6639">
      <w:pPr>
        <w:pStyle w:val="Telobesedila"/>
        <w:numPr>
          <w:ilvl w:val="0"/>
          <w:numId w:val="24"/>
        </w:numPr>
        <w:spacing w:before="60" w:after="60"/>
        <w:ind w:left="709"/>
        <w:contextualSpacing/>
        <w:jc w:val="both"/>
        <w:rPr>
          <w:rFonts w:ascii="Arial" w:hAnsi="Arial" w:cs="Arial"/>
        </w:rPr>
      </w:pPr>
      <w:r w:rsidRPr="00C65138">
        <w:rPr>
          <w:rFonts w:ascii="Arial" w:hAnsi="Arial" w:cs="Arial"/>
        </w:rPr>
        <w:t>Generalni direktor lahko za izvajanje ukrepov iz Uredbe 2016/429/EU določi z navodili podrobnejša pravila in postopke, ki so zavezujoča za javne uslužbence Uprave, veterinarje, uradne preglednike ter izvajalce del v okviru prenesenih uradnih dejavnosti.</w:t>
      </w:r>
    </w:p>
    <w:p w14:paraId="047C29D5" w14:textId="77777777" w:rsidR="003B1726" w:rsidRPr="00C65138" w:rsidRDefault="003B1726" w:rsidP="003B1726">
      <w:pPr>
        <w:pStyle w:val="Telobesedila"/>
        <w:spacing w:before="60" w:after="60"/>
        <w:ind w:left="-360"/>
        <w:contextualSpacing/>
        <w:jc w:val="both"/>
        <w:rPr>
          <w:rFonts w:ascii="Arial" w:hAnsi="Arial" w:cs="Arial"/>
        </w:rPr>
      </w:pPr>
    </w:p>
    <w:p w14:paraId="2A5D8847"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15" w:name="_Toc188867006"/>
      <w:r w:rsidRPr="00C65138">
        <w:rPr>
          <w:rFonts w:ascii="Arial" w:hAnsi="Arial" w:cs="Arial"/>
        </w:rPr>
        <w:t>(državno središče za nadzor bolezni)</w:t>
      </w:r>
      <w:bookmarkEnd w:id="15"/>
    </w:p>
    <w:p w14:paraId="6141D299" w14:textId="77777777" w:rsidR="003B1726" w:rsidRPr="00C65138" w:rsidRDefault="003B1726" w:rsidP="003B1726">
      <w:pPr>
        <w:pStyle w:val="Telobesedila"/>
        <w:spacing w:before="60" w:after="60"/>
        <w:ind w:left="0"/>
        <w:contextualSpacing/>
        <w:jc w:val="both"/>
        <w:rPr>
          <w:rFonts w:ascii="Arial" w:hAnsi="Arial" w:cs="Arial"/>
        </w:rPr>
      </w:pPr>
    </w:p>
    <w:p w14:paraId="35392A60" w14:textId="77777777" w:rsidR="003B1726" w:rsidRPr="00C65138" w:rsidRDefault="003B1726" w:rsidP="003A6639">
      <w:pPr>
        <w:pStyle w:val="Telobesedila"/>
        <w:numPr>
          <w:ilvl w:val="0"/>
          <w:numId w:val="25"/>
        </w:numPr>
        <w:spacing w:before="60" w:after="60"/>
        <w:contextualSpacing/>
        <w:jc w:val="both"/>
        <w:rPr>
          <w:rFonts w:ascii="Arial" w:hAnsi="Arial" w:cs="Arial"/>
        </w:rPr>
      </w:pPr>
      <w:r w:rsidRPr="00C65138">
        <w:rPr>
          <w:rFonts w:ascii="Arial" w:hAnsi="Arial" w:cs="Arial"/>
        </w:rPr>
        <w:t xml:space="preserve">Operativni osrednji center za obvladovanje bolezni iz točke (d) (i) drugega odstavka 43. člena Uredbe 2016/429/EU je državno središče za nadzor bolezni (v nadaljnjem besedilu: DSNB), ki </w:t>
      </w:r>
      <w:r w:rsidRPr="00C65138">
        <w:rPr>
          <w:rFonts w:ascii="Arial" w:hAnsi="Arial" w:cs="Arial"/>
          <w:color w:val="000000"/>
          <w:shd w:val="clear" w:color="auto" w:fill="FFFFFF"/>
        </w:rPr>
        <w:t>določa, vodi in spremlja izvajanje ukrepov ob pojavu bolezni kategorije A</w:t>
      </w:r>
      <w:r w:rsidRPr="00C65138">
        <w:rPr>
          <w:rFonts w:ascii="Arial" w:hAnsi="Arial" w:cs="Arial"/>
        </w:rPr>
        <w:t>.</w:t>
      </w:r>
    </w:p>
    <w:p w14:paraId="6D1B62D7" w14:textId="77777777" w:rsidR="003B1726" w:rsidRPr="00C65138" w:rsidRDefault="003B1726" w:rsidP="003A6639">
      <w:pPr>
        <w:pStyle w:val="Odstavekseznama"/>
        <w:numPr>
          <w:ilvl w:val="0"/>
          <w:numId w:val="25"/>
        </w:numPr>
        <w:shd w:val="clear" w:color="auto" w:fill="FFFFFF"/>
        <w:spacing w:before="60" w:after="60" w:line="240" w:lineRule="auto"/>
        <w:jc w:val="both"/>
        <w:rPr>
          <w:rFonts w:ascii="Arial" w:eastAsia="Times New Roman" w:hAnsi="Arial" w:cs="Arial"/>
          <w:lang w:eastAsia="sl-SI"/>
        </w:rPr>
      </w:pPr>
      <w:r w:rsidRPr="00C65138">
        <w:rPr>
          <w:rFonts w:ascii="Arial" w:eastAsia="Times New Roman" w:hAnsi="Arial" w:cs="Arial"/>
          <w:lang w:val="x-none" w:eastAsia="sl-SI"/>
        </w:rPr>
        <w:t>DSNB sestavljajo najmanj člani s področij dela, ki se določijo v načrtih ukrepov</w:t>
      </w:r>
      <w:r w:rsidRPr="00C65138">
        <w:rPr>
          <w:rFonts w:ascii="Arial" w:eastAsia="Times New Roman" w:hAnsi="Arial" w:cs="Arial"/>
          <w:lang w:eastAsia="sl-SI"/>
        </w:rPr>
        <w:t xml:space="preserve"> iz </w:t>
      </w:r>
      <w:r w:rsidRPr="00C65138">
        <w:rPr>
          <w:rFonts w:ascii="Arial" w:eastAsia="Times New Roman" w:hAnsi="Arial" w:cs="Arial"/>
          <w:lang w:eastAsia="sl-SI"/>
        </w:rPr>
        <w:fldChar w:fldCharType="begin"/>
      </w:r>
      <w:r w:rsidRPr="00C65138">
        <w:rPr>
          <w:rFonts w:ascii="Arial" w:eastAsia="Times New Roman" w:hAnsi="Arial" w:cs="Arial"/>
          <w:lang w:eastAsia="sl-SI"/>
        </w:rPr>
        <w:instrText xml:space="preserve"> REF _Ref188258800 \r \h  \* MERGEFORMAT </w:instrText>
      </w:r>
      <w:r w:rsidRPr="00C65138">
        <w:rPr>
          <w:rFonts w:ascii="Arial" w:eastAsia="Times New Roman" w:hAnsi="Arial" w:cs="Arial"/>
          <w:lang w:eastAsia="sl-SI"/>
        </w:rPr>
      </w:r>
      <w:r w:rsidRPr="00C65138">
        <w:rPr>
          <w:rFonts w:ascii="Arial" w:eastAsia="Times New Roman" w:hAnsi="Arial" w:cs="Arial"/>
          <w:lang w:eastAsia="sl-SI"/>
        </w:rPr>
        <w:fldChar w:fldCharType="separate"/>
      </w:r>
      <w:r w:rsidRPr="00C65138">
        <w:rPr>
          <w:rFonts w:ascii="Arial" w:eastAsia="Times New Roman" w:hAnsi="Arial" w:cs="Arial"/>
          <w:lang w:eastAsia="sl-SI"/>
        </w:rPr>
        <w:t>25. člen</w:t>
      </w:r>
      <w:r w:rsidRPr="00C65138">
        <w:rPr>
          <w:rFonts w:ascii="Arial" w:eastAsia="Times New Roman" w:hAnsi="Arial" w:cs="Arial"/>
          <w:lang w:eastAsia="sl-SI"/>
        </w:rPr>
        <w:fldChar w:fldCharType="end"/>
      </w:r>
      <w:r w:rsidRPr="00C65138">
        <w:rPr>
          <w:rFonts w:ascii="Arial" w:eastAsia="Times New Roman" w:hAnsi="Arial" w:cs="Arial"/>
          <w:lang w:eastAsia="sl-SI"/>
        </w:rPr>
        <w:t xml:space="preserve">a tega zakona. </w:t>
      </w:r>
    </w:p>
    <w:p w14:paraId="4EABB443" w14:textId="77777777" w:rsidR="003B1726" w:rsidRPr="00C65138" w:rsidRDefault="003B1726" w:rsidP="003A6639">
      <w:pPr>
        <w:pStyle w:val="Odstavekseznama"/>
        <w:numPr>
          <w:ilvl w:val="0"/>
          <w:numId w:val="25"/>
        </w:numPr>
        <w:shd w:val="clear" w:color="auto" w:fill="FFFFFF"/>
        <w:spacing w:before="60" w:after="60" w:line="240" w:lineRule="auto"/>
        <w:jc w:val="both"/>
        <w:rPr>
          <w:rFonts w:ascii="Arial" w:eastAsia="Times New Roman" w:hAnsi="Arial" w:cs="Arial"/>
          <w:lang w:eastAsia="sl-SI"/>
        </w:rPr>
      </w:pPr>
      <w:r w:rsidRPr="00C65138">
        <w:rPr>
          <w:rFonts w:ascii="Arial" w:eastAsia="Times New Roman" w:hAnsi="Arial" w:cs="Arial"/>
          <w:lang w:val="x-none" w:eastAsia="sl-SI"/>
        </w:rPr>
        <w:t>DSNB imenuje minister, pristojen za veterinarstvo</w:t>
      </w:r>
      <w:r w:rsidRPr="00C65138">
        <w:rPr>
          <w:rFonts w:ascii="Arial" w:eastAsia="Times New Roman" w:hAnsi="Arial" w:cs="Arial"/>
          <w:lang w:eastAsia="sl-SI"/>
        </w:rPr>
        <w:t xml:space="preserve">. </w:t>
      </w:r>
    </w:p>
    <w:p w14:paraId="2C2F4662" w14:textId="77777777" w:rsidR="003B1726" w:rsidRPr="00C65138" w:rsidRDefault="003B1726" w:rsidP="003A6639">
      <w:pPr>
        <w:pStyle w:val="Odstavekseznama"/>
        <w:numPr>
          <w:ilvl w:val="0"/>
          <w:numId w:val="25"/>
        </w:numPr>
        <w:shd w:val="clear" w:color="auto" w:fill="FFFFFF"/>
        <w:spacing w:before="60" w:after="60" w:line="240" w:lineRule="auto"/>
        <w:jc w:val="both"/>
        <w:rPr>
          <w:rFonts w:ascii="Arial" w:eastAsia="Times New Roman" w:hAnsi="Arial" w:cs="Arial"/>
          <w:lang w:eastAsia="sl-SI"/>
        </w:rPr>
      </w:pPr>
      <w:r w:rsidRPr="00C65138">
        <w:rPr>
          <w:rFonts w:ascii="Arial" w:eastAsia="Times New Roman" w:hAnsi="Arial" w:cs="Arial"/>
          <w:lang w:val="x-none" w:eastAsia="sl-SI"/>
        </w:rPr>
        <w:t xml:space="preserve">DSNB skliče in vodi </w:t>
      </w:r>
      <w:r w:rsidRPr="00C65138">
        <w:rPr>
          <w:rFonts w:ascii="Arial" w:eastAsia="Times New Roman" w:hAnsi="Arial" w:cs="Arial"/>
          <w:lang w:eastAsia="sl-SI"/>
        </w:rPr>
        <w:t>vodja veterinarske službe, v njegovi odsotnosti pa namestnik, ki ga določi izmed članov DSNB.</w:t>
      </w:r>
    </w:p>
    <w:p w14:paraId="2CABE17D" w14:textId="77777777" w:rsidR="003B1726" w:rsidRPr="00C65138" w:rsidRDefault="003B1726" w:rsidP="003A6639">
      <w:pPr>
        <w:pStyle w:val="Odstavekseznama"/>
        <w:numPr>
          <w:ilvl w:val="0"/>
          <w:numId w:val="25"/>
        </w:numPr>
        <w:shd w:val="clear" w:color="auto" w:fill="FFFFFF"/>
        <w:spacing w:before="60" w:after="60" w:line="240" w:lineRule="auto"/>
        <w:jc w:val="both"/>
        <w:rPr>
          <w:rFonts w:ascii="Arial" w:eastAsia="Times New Roman" w:hAnsi="Arial" w:cs="Arial"/>
          <w:lang w:eastAsia="sl-SI"/>
        </w:rPr>
      </w:pPr>
      <w:r w:rsidRPr="00C65138">
        <w:rPr>
          <w:rFonts w:ascii="Arial" w:eastAsia="Times New Roman" w:hAnsi="Arial" w:cs="Arial"/>
          <w:lang w:val="x-none" w:eastAsia="sl-SI"/>
        </w:rPr>
        <w:t xml:space="preserve">DSNB se skliče v primeru suma ali pojava bolezni </w:t>
      </w:r>
      <w:r w:rsidRPr="00C65138">
        <w:rPr>
          <w:rFonts w:ascii="Arial" w:eastAsia="Times New Roman" w:hAnsi="Arial" w:cs="Arial"/>
          <w:lang w:eastAsia="sl-SI"/>
        </w:rPr>
        <w:t>kategorije A</w:t>
      </w:r>
      <w:r w:rsidRPr="00C65138">
        <w:rPr>
          <w:rFonts w:ascii="Arial" w:eastAsia="Times New Roman" w:hAnsi="Arial" w:cs="Arial"/>
          <w:lang w:val="x-none" w:eastAsia="sl-SI"/>
        </w:rPr>
        <w:t>.</w:t>
      </w:r>
    </w:p>
    <w:p w14:paraId="58F6419D" w14:textId="77777777" w:rsidR="003B1726" w:rsidRPr="00C65138" w:rsidRDefault="003B1726" w:rsidP="003A6639">
      <w:pPr>
        <w:pStyle w:val="Odstavekseznama"/>
        <w:numPr>
          <w:ilvl w:val="0"/>
          <w:numId w:val="25"/>
        </w:numPr>
        <w:shd w:val="clear" w:color="auto" w:fill="FFFFFF"/>
        <w:spacing w:before="60" w:after="60" w:line="240" w:lineRule="auto"/>
        <w:jc w:val="both"/>
        <w:rPr>
          <w:rFonts w:ascii="Arial" w:eastAsia="Times New Roman" w:hAnsi="Arial" w:cs="Arial"/>
          <w:lang w:eastAsia="sl-SI"/>
        </w:rPr>
      </w:pPr>
      <w:r w:rsidRPr="00C65138">
        <w:rPr>
          <w:rFonts w:ascii="Arial" w:eastAsia="Times New Roman" w:hAnsi="Arial" w:cs="Arial"/>
          <w:lang w:eastAsia="sl-SI"/>
        </w:rPr>
        <w:t xml:space="preserve">Ne glede na prejšnji odstavek </w:t>
      </w:r>
      <w:r w:rsidRPr="00C65138">
        <w:rPr>
          <w:rFonts w:ascii="Arial" w:eastAsia="Times New Roman" w:hAnsi="Arial" w:cs="Arial"/>
          <w:lang w:val="x-none" w:eastAsia="sl-SI"/>
        </w:rPr>
        <w:t xml:space="preserve">lahko </w:t>
      </w:r>
      <w:r w:rsidRPr="00C65138">
        <w:rPr>
          <w:rFonts w:ascii="Arial" w:eastAsia="Times New Roman" w:hAnsi="Arial" w:cs="Arial"/>
          <w:lang w:eastAsia="sl-SI"/>
        </w:rPr>
        <w:t>vodja veterinarske službe</w:t>
      </w:r>
      <w:r w:rsidRPr="00C65138" w:rsidDel="00A90EED">
        <w:rPr>
          <w:rFonts w:ascii="Arial" w:eastAsia="Times New Roman" w:hAnsi="Arial" w:cs="Arial"/>
          <w:lang w:val="x-none" w:eastAsia="sl-SI"/>
        </w:rPr>
        <w:t xml:space="preserve"> </w:t>
      </w:r>
      <w:r w:rsidRPr="00C65138">
        <w:rPr>
          <w:rFonts w:ascii="Arial" w:eastAsia="Times New Roman" w:hAnsi="Arial" w:cs="Arial"/>
          <w:lang w:val="x-none" w:eastAsia="sl-SI"/>
        </w:rPr>
        <w:t>skliče člane DSNB tudi v naslednjih primerih:</w:t>
      </w:r>
    </w:p>
    <w:p w14:paraId="7A400FA1" w14:textId="77777777" w:rsidR="003B1726" w:rsidRPr="00C65138" w:rsidRDefault="003B1726" w:rsidP="003A6639">
      <w:pPr>
        <w:pStyle w:val="Odstavekseznama"/>
        <w:numPr>
          <w:ilvl w:val="0"/>
          <w:numId w:val="65"/>
        </w:numPr>
        <w:shd w:val="clear" w:color="auto" w:fill="FFFFFF"/>
        <w:spacing w:before="60" w:after="60" w:line="240" w:lineRule="auto"/>
        <w:ind w:left="1276"/>
        <w:jc w:val="both"/>
        <w:rPr>
          <w:rFonts w:ascii="Arial" w:eastAsia="Times New Roman" w:hAnsi="Arial" w:cs="Arial"/>
          <w:lang w:eastAsia="sl-SI"/>
        </w:rPr>
      </w:pPr>
      <w:r w:rsidRPr="00C65138">
        <w:rPr>
          <w:rFonts w:ascii="Arial" w:eastAsia="Times New Roman" w:hAnsi="Arial" w:cs="Arial"/>
          <w:lang w:eastAsia="sl-SI"/>
        </w:rPr>
        <w:t>preučitev epidemiološke situacije in če je potrebno, uvedba ukrepov za preprečitev vnosa bolezni iz območja drugih držav članic Evropske unije (v nadaljnjem besedilu: EU) ali tretjih držav in preprečitev širjenja bolezni;</w:t>
      </w:r>
    </w:p>
    <w:p w14:paraId="06A48D67" w14:textId="77777777" w:rsidR="003B1726" w:rsidRPr="00C65138" w:rsidRDefault="003B1726" w:rsidP="003A6639">
      <w:pPr>
        <w:pStyle w:val="Odstavekseznama"/>
        <w:numPr>
          <w:ilvl w:val="0"/>
          <w:numId w:val="65"/>
        </w:numPr>
        <w:shd w:val="clear" w:color="auto" w:fill="FFFFFF" w:themeFill="background1"/>
        <w:spacing w:before="60" w:after="60" w:line="240" w:lineRule="auto"/>
        <w:ind w:left="1276"/>
        <w:jc w:val="both"/>
        <w:rPr>
          <w:rFonts w:ascii="Arial" w:eastAsia="Times New Roman" w:hAnsi="Arial" w:cs="Arial"/>
          <w:lang w:eastAsia="sl-SI"/>
        </w:rPr>
      </w:pPr>
      <w:r w:rsidRPr="00C65138">
        <w:rPr>
          <w:rFonts w:ascii="Arial" w:eastAsia="Times New Roman" w:hAnsi="Arial" w:cs="Arial"/>
          <w:lang w:eastAsia="sl-SI"/>
        </w:rPr>
        <w:t>uvedba potrebnih postopkov, ukrepov oziroma laboratorijskih in drugih preiskav za uradno postavitev oziroma potrditev ali ovržbo suma na bolezen iz petega odstavka tega člena;</w:t>
      </w:r>
    </w:p>
    <w:p w14:paraId="71D149E9" w14:textId="77777777" w:rsidR="003B1726" w:rsidRPr="00C65138" w:rsidRDefault="003B1726" w:rsidP="003A6639">
      <w:pPr>
        <w:pStyle w:val="Odstavekseznama"/>
        <w:numPr>
          <w:ilvl w:val="0"/>
          <w:numId w:val="65"/>
        </w:numPr>
        <w:shd w:val="clear" w:color="auto" w:fill="FFFFFF"/>
        <w:spacing w:before="60" w:after="60" w:line="240" w:lineRule="auto"/>
        <w:ind w:left="1276"/>
        <w:jc w:val="both"/>
        <w:rPr>
          <w:rFonts w:ascii="Arial" w:eastAsia="Times New Roman" w:hAnsi="Arial" w:cs="Arial"/>
          <w:lang w:eastAsia="sl-SI"/>
        </w:rPr>
      </w:pPr>
      <w:r w:rsidRPr="00C65138">
        <w:rPr>
          <w:rFonts w:ascii="Arial" w:eastAsia="Times New Roman" w:hAnsi="Arial" w:cs="Arial"/>
          <w:lang w:eastAsia="sl-SI"/>
        </w:rPr>
        <w:t>ko je glede na trenutne okoliščine potrebno uvesti ukrepe v zvezi z boleznimi iz petega odstavka tega člena;</w:t>
      </w:r>
    </w:p>
    <w:p w14:paraId="050D50E8" w14:textId="77777777" w:rsidR="003B1726" w:rsidRPr="00C65138" w:rsidRDefault="003B1726" w:rsidP="003A6639">
      <w:pPr>
        <w:pStyle w:val="Odstavekseznama"/>
        <w:numPr>
          <w:ilvl w:val="0"/>
          <w:numId w:val="65"/>
        </w:numPr>
        <w:shd w:val="clear" w:color="auto" w:fill="FFFFFF"/>
        <w:spacing w:before="60" w:after="60" w:line="240" w:lineRule="auto"/>
        <w:ind w:left="1276"/>
        <w:jc w:val="both"/>
        <w:rPr>
          <w:rFonts w:ascii="Arial" w:eastAsia="Times New Roman" w:hAnsi="Arial" w:cs="Arial"/>
          <w:lang w:eastAsia="sl-SI"/>
        </w:rPr>
      </w:pPr>
      <w:r w:rsidRPr="00C65138">
        <w:rPr>
          <w:rFonts w:ascii="Arial" w:eastAsia="Times New Roman" w:hAnsi="Arial" w:cs="Arial"/>
          <w:lang w:eastAsia="sl-SI"/>
        </w:rPr>
        <w:t>ob sumu oziroma pojavu bolezni, ki niso predmet tega zakona, vendar pa zaradi svoje narave predstavljajo veliko tveganje za zdravje ljudi oziroma živali.</w:t>
      </w:r>
    </w:p>
    <w:p w14:paraId="6AE57F10" w14:textId="77777777" w:rsidR="003B1726" w:rsidRPr="00C65138" w:rsidRDefault="003B1726" w:rsidP="003A6639">
      <w:pPr>
        <w:pStyle w:val="Odstavekseznama"/>
        <w:numPr>
          <w:ilvl w:val="0"/>
          <w:numId w:val="25"/>
        </w:numPr>
        <w:shd w:val="clear" w:color="auto" w:fill="FFFFFF"/>
        <w:spacing w:before="60" w:after="60" w:line="240" w:lineRule="auto"/>
        <w:jc w:val="both"/>
        <w:rPr>
          <w:rFonts w:ascii="Arial" w:eastAsia="Times New Roman" w:hAnsi="Arial" w:cs="Arial"/>
          <w:lang w:eastAsia="sl-SI"/>
        </w:rPr>
      </w:pPr>
      <w:r w:rsidRPr="00C65138">
        <w:rPr>
          <w:rFonts w:ascii="Arial" w:eastAsia="Times New Roman" w:hAnsi="Arial" w:cs="Arial"/>
          <w:lang w:eastAsia="sl-SI"/>
        </w:rPr>
        <w:t>Poleg nalog iz prvega odstavka tega člena so naloge DSNB tudi:</w:t>
      </w:r>
    </w:p>
    <w:p w14:paraId="01487E28" w14:textId="77777777" w:rsidR="003B1726" w:rsidRPr="00C65138" w:rsidRDefault="003B1726" w:rsidP="003A6639">
      <w:pPr>
        <w:pStyle w:val="Odstavekseznama"/>
        <w:numPr>
          <w:ilvl w:val="1"/>
          <w:numId w:val="66"/>
        </w:numPr>
        <w:shd w:val="clear" w:color="auto" w:fill="FFFFFF"/>
        <w:spacing w:before="60" w:after="60" w:line="240" w:lineRule="auto"/>
        <w:ind w:left="1276"/>
        <w:jc w:val="both"/>
        <w:rPr>
          <w:rFonts w:ascii="Arial" w:eastAsia="Times New Roman" w:hAnsi="Arial" w:cs="Arial"/>
          <w:lang w:eastAsia="sl-SI"/>
        </w:rPr>
      </w:pPr>
      <w:r w:rsidRPr="00C65138">
        <w:rPr>
          <w:rFonts w:ascii="Arial" w:eastAsia="Times New Roman" w:hAnsi="Arial" w:cs="Arial"/>
          <w:lang w:eastAsia="sl-SI"/>
        </w:rPr>
        <w:t>uradna potrditev bolezni kategorije A;</w:t>
      </w:r>
    </w:p>
    <w:p w14:paraId="551C6307" w14:textId="77777777" w:rsidR="003B1726" w:rsidRPr="00C65138" w:rsidRDefault="003B1726" w:rsidP="003A6639">
      <w:pPr>
        <w:pStyle w:val="Odstavekseznama"/>
        <w:numPr>
          <w:ilvl w:val="1"/>
          <w:numId w:val="66"/>
        </w:numPr>
        <w:shd w:val="clear" w:color="auto" w:fill="FFFFFF"/>
        <w:spacing w:before="60" w:after="60" w:line="240" w:lineRule="auto"/>
        <w:ind w:left="1276"/>
        <w:jc w:val="both"/>
        <w:rPr>
          <w:rFonts w:ascii="Arial" w:eastAsia="Times New Roman" w:hAnsi="Arial" w:cs="Arial"/>
          <w:lang w:eastAsia="sl-SI"/>
        </w:rPr>
      </w:pPr>
      <w:r w:rsidRPr="00C65138">
        <w:rPr>
          <w:rFonts w:ascii="Arial" w:eastAsia="Times New Roman" w:hAnsi="Arial" w:cs="Arial"/>
          <w:lang w:eastAsia="sl-SI"/>
        </w:rPr>
        <w:t>uradna potrditev bolezni kategorije B in C, za katero ima Republika Slovenija priznan status, prost bolezni, če gre za prvi pojav bolezni v državi.</w:t>
      </w:r>
    </w:p>
    <w:p w14:paraId="3D0FDA9C" w14:textId="77777777" w:rsidR="003B1726" w:rsidRPr="00C65138" w:rsidRDefault="003B1726" w:rsidP="003A6639">
      <w:pPr>
        <w:pStyle w:val="Odstavekseznama"/>
        <w:numPr>
          <w:ilvl w:val="0"/>
          <w:numId w:val="25"/>
        </w:numPr>
        <w:shd w:val="clear" w:color="auto" w:fill="FFFFFF"/>
        <w:spacing w:before="60" w:after="60" w:line="240" w:lineRule="auto"/>
        <w:jc w:val="both"/>
        <w:rPr>
          <w:rFonts w:ascii="Arial" w:eastAsia="Times New Roman" w:hAnsi="Arial" w:cs="Arial"/>
          <w:lang w:eastAsia="sl-SI"/>
        </w:rPr>
      </w:pPr>
      <w:r w:rsidRPr="00C65138">
        <w:rPr>
          <w:rFonts w:ascii="Arial" w:eastAsia="Times New Roman" w:hAnsi="Arial" w:cs="Arial"/>
          <w:lang w:eastAsia="sl-SI"/>
        </w:rPr>
        <w:t xml:space="preserve">Če je potrebno, lahko zaradi lažje organizacije dela oziroma izvajanja ukrepov, DSNB odloči tudi o vzpostavitvi regionalnega oziroma lokalnega centra za obvladovanje bolezni za izvajanje točke </w:t>
      </w:r>
      <w:r w:rsidRPr="00C65138">
        <w:rPr>
          <w:rFonts w:ascii="Arial" w:hAnsi="Arial" w:cs="Arial"/>
        </w:rPr>
        <w:t>(d) (ii) drugega odstavka 43. člena Uredbe 2016/429/EU</w:t>
      </w:r>
      <w:r w:rsidRPr="00C65138">
        <w:rPr>
          <w:rFonts w:ascii="Arial" w:eastAsia="Times New Roman" w:hAnsi="Arial" w:cs="Arial"/>
          <w:lang w:eastAsia="sl-SI"/>
        </w:rPr>
        <w:t>.</w:t>
      </w:r>
    </w:p>
    <w:p w14:paraId="24427A86" w14:textId="77777777" w:rsidR="003B1726" w:rsidRPr="00C65138" w:rsidRDefault="003B1726" w:rsidP="003B1726">
      <w:pPr>
        <w:pStyle w:val="Telobesedila"/>
        <w:spacing w:before="60" w:after="60"/>
        <w:ind w:left="0"/>
        <w:contextualSpacing/>
        <w:jc w:val="both"/>
        <w:rPr>
          <w:rFonts w:ascii="Arial" w:hAnsi="Arial" w:cs="Arial"/>
        </w:rPr>
      </w:pPr>
    </w:p>
    <w:p w14:paraId="25633714"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16" w:name="_Toc188867007"/>
      <w:r w:rsidRPr="00C65138">
        <w:rPr>
          <w:rFonts w:ascii="Arial" w:hAnsi="Arial" w:cs="Arial"/>
        </w:rPr>
        <w:t>(operativna strokovna skupina)</w:t>
      </w:r>
      <w:bookmarkEnd w:id="16"/>
    </w:p>
    <w:p w14:paraId="6A44D048" w14:textId="77777777" w:rsidR="003B1726" w:rsidRPr="00C65138" w:rsidRDefault="003B1726" w:rsidP="003B1726">
      <w:pPr>
        <w:pStyle w:val="Telobesedila"/>
        <w:spacing w:before="60" w:after="60"/>
        <w:ind w:left="0"/>
        <w:contextualSpacing/>
        <w:jc w:val="both"/>
        <w:rPr>
          <w:rFonts w:ascii="Arial" w:hAnsi="Arial" w:cs="Arial"/>
        </w:rPr>
      </w:pPr>
    </w:p>
    <w:p w14:paraId="6CF74813" w14:textId="77777777" w:rsidR="003B1726" w:rsidRPr="00C65138" w:rsidRDefault="003B1726" w:rsidP="003A6639">
      <w:pPr>
        <w:pStyle w:val="Telobesedila"/>
        <w:numPr>
          <w:ilvl w:val="0"/>
          <w:numId w:val="26"/>
        </w:numPr>
        <w:spacing w:before="60" w:after="60"/>
        <w:contextualSpacing/>
        <w:jc w:val="both"/>
        <w:rPr>
          <w:rFonts w:ascii="Arial" w:hAnsi="Arial" w:cs="Arial"/>
        </w:rPr>
      </w:pPr>
      <w:r w:rsidRPr="00C65138">
        <w:rPr>
          <w:rFonts w:ascii="Arial" w:hAnsi="Arial" w:cs="Arial"/>
        </w:rPr>
        <w:t xml:space="preserve">Operativno strokovno skupino iz točke (d) (iii) drugega odstavka 43. člena Uredbe 2016/429/EU imenuje generalni direktor Uprave za posamezno bolezen kategorije A, ki glede na naravo bolezni lahko vključuje veterinarje, lovce, biologe, </w:t>
      </w:r>
      <w:proofErr w:type="spellStart"/>
      <w:r w:rsidRPr="00C65138">
        <w:rPr>
          <w:rFonts w:ascii="Arial" w:hAnsi="Arial" w:cs="Arial"/>
        </w:rPr>
        <w:t>epizootiologe</w:t>
      </w:r>
      <w:proofErr w:type="spellEnd"/>
      <w:r w:rsidRPr="00C65138">
        <w:rPr>
          <w:rFonts w:ascii="Arial" w:hAnsi="Arial" w:cs="Arial"/>
        </w:rPr>
        <w:t>, epidemiologe in druge strokovnjake.</w:t>
      </w:r>
    </w:p>
    <w:p w14:paraId="6594ECA6" w14:textId="77777777" w:rsidR="003B1726" w:rsidRPr="00C65138" w:rsidRDefault="003B1726" w:rsidP="003A6639">
      <w:pPr>
        <w:pStyle w:val="Telobesedila"/>
        <w:numPr>
          <w:ilvl w:val="0"/>
          <w:numId w:val="26"/>
        </w:numPr>
        <w:spacing w:before="60" w:after="60"/>
        <w:contextualSpacing/>
        <w:jc w:val="both"/>
        <w:rPr>
          <w:rFonts w:ascii="Arial" w:hAnsi="Arial" w:cs="Arial"/>
        </w:rPr>
      </w:pPr>
      <w:r w:rsidRPr="00C65138">
        <w:rPr>
          <w:rFonts w:ascii="Arial" w:hAnsi="Arial" w:cs="Arial"/>
        </w:rPr>
        <w:lastRenderedPageBreak/>
        <w:t>Operativna strokovna skupina proučuje epizootiološko stanje in nudi strokovno podporo DSNB glede določitve območij z omejitvami in ustreznih ukrepov, ki se uvedejo za območja z omejitvami.</w:t>
      </w:r>
    </w:p>
    <w:p w14:paraId="1D477DF0" w14:textId="77777777" w:rsidR="003B1726" w:rsidRPr="00C65138" w:rsidRDefault="003B1726" w:rsidP="003A6639">
      <w:pPr>
        <w:pStyle w:val="Telobesedila"/>
        <w:numPr>
          <w:ilvl w:val="0"/>
          <w:numId w:val="26"/>
        </w:numPr>
        <w:spacing w:before="60" w:after="60"/>
        <w:contextualSpacing/>
        <w:jc w:val="both"/>
        <w:rPr>
          <w:rFonts w:ascii="Arial" w:hAnsi="Arial" w:cs="Arial"/>
        </w:rPr>
      </w:pPr>
      <w:r w:rsidRPr="00C65138">
        <w:rPr>
          <w:rFonts w:ascii="Arial" w:hAnsi="Arial" w:cs="Arial"/>
        </w:rPr>
        <w:t>Operativna strokovna skupina preverja učinkovitost ukrepov, sprejetih za izkoreninjenje bolezni na območjih z omejitvami.</w:t>
      </w:r>
    </w:p>
    <w:p w14:paraId="5AB72DA9" w14:textId="77777777" w:rsidR="003B1726" w:rsidRPr="00C65138" w:rsidRDefault="003B1726" w:rsidP="003A6639">
      <w:pPr>
        <w:pStyle w:val="Telobesedila"/>
        <w:numPr>
          <w:ilvl w:val="0"/>
          <w:numId w:val="26"/>
        </w:numPr>
        <w:spacing w:before="60" w:after="60"/>
        <w:contextualSpacing/>
        <w:jc w:val="both"/>
        <w:rPr>
          <w:rFonts w:ascii="Arial" w:hAnsi="Arial" w:cs="Arial"/>
        </w:rPr>
      </w:pPr>
      <w:r w:rsidRPr="00C65138">
        <w:rPr>
          <w:rFonts w:ascii="Arial" w:hAnsi="Arial" w:cs="Arial"/>
        </w:rPr>
        <w:t>Glede povračila dnevnic in potnih stroškov članom operativne strokovne skupine se uporabljajo predpisi vlade, ki urejajo povračila stroškov.</w:t>
      </w:r>
    </w:p>
    <w:p w14:paraId="405FA58E" w14:textId="77777777" w:rsidR="003B1726" w:rsidRPr="00C65138" w:rsidRDefault="003B1726" w:rsidP="003B1726">
      <w:pPr>
        <w:pStyle w:val="Telobesedila"/>
        <w:spacing w:before="60" w:after="60"/>
        <w:ind w:left="0"/>
        <w:contextualSpacing/>
        <w:rPr>
          <w:rFonts w:ascii="Arial" w:hAnsi="Arial" w:cs="Arial"/>
        </w:rPr>
      </w:pPr>
    </w:p>
    <w:p w14:paraId="305F0769"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spacing w:val="-1"/>
        </w:rPr>
      </w:pPr>
      <w:r w:rsidRPr="00C65138">
        <w:rPr>
          <w:rFonts w:ascii="Arial" w:hAnsi="Arial" w:cs="Arial"/>
          <w:spacing w:val="-1"/>
        </w:rPr>
        <w:br/>
      </w:r>
      <w:bookmarkStart w:id="17" w:name="_Toc188867008"/>
      <w:r w:rsidRPr="00C65138">
        <w:rPr>
          <w:rFonts w:ascii="Arial" w:hAnsi="Arial" w:cs="Arial"/>
          <w:spacing w:val="-1"/>
        </w:rPr>
        <w:t>(nacionalni seznam bolezni)</w:t>
      </w:r>
      <w:bookmarkEnd w:id="17"/>
    </w:p>
    <w:p w14:paraId="48AC2448" w14:textId="77777777" w:rsidR="003B1726" w:rsidRPr="00C65138" w:rsidRDefault="003B1726" w:rsidP="003B1726">
      <w:pPr>
        <w:pStyle w:val="Telobesedila"/>
        <w:spacing w:before="60" w:after="60"/>
        <w:ind w:left="0"/>
        <w:contextualSpacing/>
        <w:jc w:val="both"/>
        <w:rPr>
          <w:rFonts w:ascii="Arial" w:hAnsi="Arial" w:cs="Arial"/>
          <w:spacing w:val="-1"/>
        </w:rPr>
      </w:pPr>
    </w:p>
    <w:p w14:paraId="0EF8AF88" w14:textId="77777777" w:rsidR="003B1726" w:rsidRPr="00C65138" w:rsidRDefault="003B1726" w:rsidP="003A6639">
      <w:pPr>
        <w:pStyle w:val="Telobesedila"/>
        <w:numPr>
          <w:ilvl w:val="0"/>
          <w:numId w:val="27"/>
        </w:numPr>
        <w:spacing w:before="60" w:after="60"/>
        <w:contextualSpacing/>
        <w:jc w:val="both"/>
        <w:rPr>
          <w:rFonts w:ascii="Arial" w:hAnsi="Arial" w:cs="Arial"/>
          <w:spacing w:val="-1"/>
        </w:rPr>
      </w:pPr>
      <w:r w:rsidRPr="00C65138">
        <w:rPr>
          <w:rFonts w:ascii="Arial" w:hAnsi="Arial" w:cs="Arial"/>
          <w:spacing w:val="-1"/>
        </w:rPr>
        <w:t xml:space="preserve">Kadar določena bolezen, ki ni bolezen iz prvega odstavka 5. člena Uredbe </w:t>
      </w:r>
      <w:r w:rsidRPr="00C65138">
        <w:rPr>
          <w:rFonts w:ascii="Arial" w:hAnsi="Arial" w:cs="Arial"/>
        </w:rPr>
        <w:t>2016/429/EU, predstavlja znatno tveganje za zdravje živali v Sloveniji, se za izvajanje 171. in 226 člena Uredbe 2016/429/EU lahko tako bolezen uvrsti na nacionalni seznam bolezni in določi ukrepe za njeno obvladovanje in omeji premike živali in zarodnega materiala.</w:t>
      </w:r>
    </w:p>
    <w:p w14:paraId="7572B1EB" w14:textId="77777777" w:rsidR="003B1726" w:rsidRPr="00C65138" w:rsidRDefault="003B1726" w:rsidP="003A6639">
      <w:pPr>
        <w:pStyle w:val="Telobesedila"/>
        <w:numPr>
          <w:ilvl w:val="0"/>
          <w:numId w:val="27"/>
        </w:numPr>
        <w:spacing w:before="60" w:after="60"/>
        <w:contextualSpacing/>
        <w:jc w:val="both"/>
        <w:rPr>
          <w:rFonts w:ascii="Arial" w:hAnsi="Arial" w:cs="Arial"/>
          <w:spacing w:val="-1"/>
        </w:rPr>
      </w:pPr>
      <w:r w:rsidRPr="00C65138">
        <w:rPr>
          <w:rFonts w:ascii="Arial" w:hAnsi="Arial" w:cs="Arial"/>
        </w:rPr>
        <w:t xml:space="preserve">Podrobnejša pravila glede uvrstitve posamezne bolezni na nacionalni seznam bolezni, nacionalni seznam bolezni ter </w:t>
      </w:r>
      <w:r w:rsidRPr="00C65138">
        <w:rPr>
          <w:rFonts w:ascii="Arial" w:hAnsi="Arial" w:cs="Arial"/>
          <w:spacing w:val="-1"/>
        </w:rPr>
        <w:t xml:space="preserve">vrste živali </w:t>
      </w:r>
      <w:r w:rsidRPr="00C65138">
        <w:rPr>
          <w:rFonts w:ascii="Arial" w:hAnsi="Arial" w:cs="Arial"/>
        </w:rPr>
        <w:t xml:space="preserve">in podrobnejše </w:t>
      </w:r>
      <w:r w:rsidRPr="00C65138">
        <w:rPr>
          <w:rFonts w:ascii="Arial" w:hAnsi="Arial" w:cs="Arial"/>
          <w:spacing w:val="-1"/>
        </w:rPr>
        <w:t>ukrepe za njihovo preprečevanje in obvladovanje</w:t>
      </w:r>
      <w:r w:rsidRPr="00C65138">
        <w:rPr>
          <w:rFonts w:ascii="Arial" w:hAnsi="Arial" w:cs="Arial"/>
        </w:rPr>
        <w:t xml:space="preserve"> ter omejitve premikov</w:t>
      </w:r>
      <w:r w:rsidRPr="00C65138">
        <w:rPr>
          <w:rFonts w:ascii="Arial" w:hAnsi="Arial" w:cs="Arial"/>
          <w:spacing w:val="-1"/>
        </w:rPr>
        <w:t xml:space="preserve"> predpiše minister.</w:t>
      </w:r>
    </w:p>
    <w:p w14:paraId="4C208971" w14:textId="77777777" w:rsidR="003B1726" w:rsidRPr="00C65138" w:rsidRDefault="003B1726" w:rsidP="003B1726">
      <w:pPr>
        <w:pStyle w:val="Telobesedila"/>
        <w:spacing w:before="60" w:after="60"/>
        <w:ind w:left="0"/>
        <w:contextualSpacing/>
        <w:jc w:val="both"/>
        <w:rPr>
          <w:rFonts w:ascii="Arial" w:hAnsi="Arial" w:cs="Arial"/>
          <w:spacing w:val="-1"/>
        </w:rPr>
      </w:pPr>
    </w:p>
    <w:p w14:paraId="1745A4AC"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spacing w:val="-1"/>
        </w:rPr>
      </w:pPr>
      <w:r w:rsidRPr="00C65138">
        <w:rPr>
          <w:rFonts w:ascii="Arial" w:hAnsi="Arial" w:cs="Arial"/>
          <w:spacing w:val="-1"/>
        </w:rPr>
        <w:br/>
      </w:r>
      <w:bookmarkStart w:id="18" w:name="_Ref188260441"/>
      <w:bookmarkStart w:id="19" w:name="_Toc188867009"/>
      <w:r w:rsidRPr="00C65138">
        <w:rPr>
          <w:rFonts w:ascii="Arial" w:hAnsi="Arial" w:cs="Arial"/>
          <w:spacing w:val="-1"/>
        </w:rPr>
        <w:t xml:space="preserve">(pravice in odgovornosti glede ukrepov za zdravje živali in </w:t>
      </w:r>
      <w:proofErr w:type="spellStart"/>
      <w:r w:rsidRPr="00C65138">
        <w:rPr>
          <w:rFonts w:ascii="Arial" w:hAnsi="Arial" w:cs="Arial"/>
          <w:spacing w:val="-1"/>
        </w:rPr>
        <w:t>biovarnost</w:t>
      </w:r>
      <w:proofErr w:type="spellEnd"/>
      <w:r w:rsidRPr="00C65138">
        <w:rPr>
          <w:rFonts w:ascii="Arial" w:hAnsi="Arial" w:cs="Arial"/>
          <w:spacing w:val="-1"/>
        </w:rPr>
        <w:t>)</w:t>
      </w:r>
      <w:bookmarkEnd w:id="18"/>
      <w:bookmarkEnd w:id="19"/>
    </w:p>
    <w:p w14:paraId="65CB0E2F" w14:textId="77777777" w:rsidR="003B1726" w:rsidRPr="00C65138" w:rsidRDefault="003B1726" w:rsidP="003B1726">
      <w:pPr>
        <w:pStyle w:val="Telobesedila"/>
        <w:spacing w:before="60" w:after="60"/>
        <w:ind w:left="0"/>
        <w:contextualSpacing/>
        <w:jc w:val="both"/>
        <w:rPr>
          <w:rFonts w:ascii="Arial" w:hAnsi="Arial" w:cs="Arial"/>
          <w:spacing w:val="-1"/>
        </w:rPr>
      </w:pPr>
    </w:p>
    <w:p w14:paraId="39EC07A7" w14:textId="77777777" w:rsidR="003B1726" w:rsidRPr="00C65138" w:rsidRDefault="003B1726" w:rsidP="003A6639">
      <w:pPr>
        <w:pStyle w:val="Telobesedila"/>
        <w:numPr>
          <w:ilvl w:val="1"/>
          <w:numId w:val="51"/>
        </w:numPr>
        <w:spacing w:before="60" w:after="60"/>
        <w:ind w:left="709"/>
        <w:contextualSpacing/>
        <w:jc w:val="both"/>
        <w:rPr>
          <w:rFonts w:ascii="Arial" w:hAnsi="Arial" w:cs="Arial"/>
        </w:rPr>
      </w:pPr>
      <w:r w:rsidRPr="00C65138">
        <w:rPr>
          <w:rFonts w:ascii="Arial" w:hAnsi="Arial" w:cs="Arial"/>
        </w:rPr>
        <w:t xml:space="preserve">Izvajalci dejavnosti in drugi upravičenci po tem zakonu so odgovorni za zdravje svojih živali oziroma živali s katerimi prihajajo v stik in za izvajanje </w:t>
      </w:r>
      <w:proofErr w:type="spellStart"/>
      <w:r w:rsidRPr="00C65138">
        <w:rPr>
          <w:rFonts w:ascii="Arial" w:hAnsi="Arial" w:cs="Arial"/>
        </w:rPr>
        <w:t>biovarnostnih</w:t>
      </w:r>
      <w:proofErr w:type="spellEnd"/>
      <w:r w:rsidRPr="00C65138">
        <w:rPr>
          <w:rFonts w:ascii="Arial" w:hAnsi="Arial" w:cs="Arial"/>
        </w:rPr>
        <w:t xml:space="preserve"> ukrepov.</w:t>
      </w:r>
    </w:p>
    <w:p w14:paraId="2EEE5EB2" w14:textId="77777777" w:rsidR="003B1726" w:rsidRPr="00C65138" w:rsidRDefault="003B1726" w:rsidP="003A6639">
      <w:pPr>
        <w:pStyle w:val="Telobesedila"/>
        <w:numPr>
          <w:ilvl w:val="1"/>
          <w:numId w:val="51"/>
        </w:numPr>
        <w:spacing w:before="60" w:after="60"/>
        <w:ind w:left="709"/>
        <w:contextualSpacing/>
        <w:jc w:val="both"/>
        <w:rPr>
          <w:rFonts w:ascii="Arial" w:hAnsi="Arial" w:cs="Arial"/>
        </w:rPr>
      </w:pPr>
      <w:r w:rsidRPr="00C65138">
        <w:rPr>
          <w:rFonts w:ascii="Arial" w:hAnsi="Arial" w:cs="Arial"/>
        </w:rPr>
        <w:t>Izvajalci dejavnosti in drugi upravičenci po tem zakonu imajo pravico do izvedbe predpisanih veterinarskih pregledov in izdaje predpisanih dokumentov.</w:t>
      </w:r>
    </w:p>
    <w:p w14:paraId="09B3A204" w14:textId="77777777" w:rsidR="003B1726" w:rsidRPr="00C65138" w:rsidRDefault="003B1726" w:rsidP="003A6639">
      <w:pPr>
        <w:pStyle w:val="Telobesedila"/>
        <w:numPr>
          <w:ilvl w:val="1"/>
          <w:numId w:val="51"/>
        </w:numPr>
        <w:spacing w:before="60" w:after="60"/>
        <w:ind w:left="709"/>
        <w:contextualSpacing/>
        <w:jc w:val="both"/>
        <w:rPr>
          <w:rFonts w:ascii="Arial" w:hAnsi="Arial" w:cs="Arial"/>
        </w:rPr>
      </w:pPr>
      <w:r w:rsidRPr="00C65138">
        <w:rPr>
          <w:rFonts w:ascii="Arial" w:hAnsi="Arial" w:cs="Arial"/>
        </w:rPr>
        <w:t>Uprava zagotavlja izvajalcem dejavnosti po tem zakonu izvedbo predpisanih postopkov registracij oziroma odobritev.</w:t>
      </w:r>
    </w:p>
    <w:p w14:paraId="4B5B34A4" w14:textId="77777777" w:rsidR="003B1726" w:rsidRPr="00C65138" w:rsidRDefault="003B1726" w:rsidP="003A6639">
      <w:pPr>
        <w:pStyle w:val="Telobesedila"/>
        <w:numPr>
          <w:ilvl w:val="1"/>
          <w:numId w:val="51"/>
        </w:numPr>
        <w:spacing w:before="60" w:after="60"/>
        <w:ind w:left="709"/>
        <w:contextualSpacing/>
        <w:jc w:val="both"/>
        <w:rPr>
          <w:rFonts w:ascii="Arial" w:hAnsi="Arial" w:cs="Arial"/>
        </w:rPr>
      </w:pPr>
      <w:r w:rsidRPr="00C65138">
        <w:rPr>
          <w:rFonts w:ascii="Arial" w:hAnsi="Arial" w:cs="Arial"/>
        </w:rPr>
        <w:t xml:space="preserve">Vsakdo ima dolžnost varovanja živali in ljudi pred boleznimi in okužbami, ki se prenašajo med živalmi in ljudmi ter pred posledicami </w:t>
      </w:r>
      <w:proofErr w:type="spellStart"/>
      <w:r w:rsidRPr="00C65138">
        <w:rPr>
          <w:rFonts w:ascii="Arial" w:hAnsi="Arial" w:cs="Arial"/>
        </w:rPr>
        <w:t>reziduov</w:t>
      </w:r>
      <w:proofErr w:type="spellEnd"/>
      <w:r w:rsidRPr="00C65138">
        <w:rPr>
          <w:rFonts w:ascii="Arial" w:hAnsi="Arial" w:cs="Arial"/>
        </w:rPr>
        <w:t xml:space="preserve"> v živilih živalskega izvora.</w:t>
      </w:r>
    </w:p>
    <w:p w14:paraId="04FF5278" w14:textId="77777777" w:rsidR="003B1726" w:rsidRPr="00C65138" w:rsidRDefault="003B1726" w:rsidP="003A6639">
      <w:pPr>
        <w:pStyle w:val="Telobesedila"/>
        <w:numPr>
          <w:ilvl w:val="1"/>
          <w:numId w:val="51"/>
        </w:numPr>
        <w:spacing w:before="60" w:after="60"/>
        <w:ind w:left="709"/>
        <w:contextualSpacing/>
        <w:jc w:val="both"/>
        <w:rPr>
          <w:rFonts w:ascii="Arial" w:hAnsi="Arial" w:cs="Arial"/>
        </w:rPr>
      </w:pPr>
      <w:r w:rsidRPr="00C65138">
        <w:rPr>
          <w:rFonts w:ascii="Arial" w:hAnsi="Arial" w:cs="Arial"/>
        </w:rPr>
        <w:t>Izvajalci dejavnosti, osebje v stiku z živalmi in skrbniki hišnih živali morajo omogočiti opravljanje veterinarskega pregleda in veterinarskega nadzora, kakor tudi odvzem potrebnega materiala za preiskave in izvajanje drugih predpisanih in odrejenih ukrepov ter pri tem nuditi tehnično pomoč.</w:t>
      </w:r>
    </w:p>
    <w:p w14:paraId="520B85BB" w14:textId="77777777" w:rsidR="003B1726" w:rsidRPr="00C65138" w:rsidRDefault="003B1726" w:rsidP="003A6639">
      <w:pPr>
        <w:pStyle w:val="Telobesedila"/>
        <w:numPr>
          <w:ilvl w:val="1"/>
          <w:numId w:val="51"/>
        </w:numPr>
        <w:spacing w:before="60" w:after="60"/>
        <w:ind w:left="709"/>
        <w:contextualSpacing/>
        <w:jc w:val="both"/>
        <w:rPr>
          <w:rFonts w:ascii="Arial" w:hAnsi="Arial" w:cs="Arial"/>
        </w:rPr>
      </w:pPr>
      <w:r w:rsidRPr="00C65138">
        <w:rPr>
          <w:rFonts w:ascii="Arial" w:hAnsi="Arial" w:cs="Arial"/>
        </w:rPr>
        <w:t>Izvajalci dejavnosti, osebje v stiku z živalmi in skrbniki hišnih živali morajo izvajati ukrepe, ki so predpisani z veterinarsko zakonodajo.</w:t>
      </w:r>
    </w:p>
    <w:p w14:paraId="1F16435B" w14:textId="77777777" w:rsidR="003B1726" w:rsidRPr="00C65138" w:rsidRDefault="003B1726" w:rsidP="003A6639">
      <w:pPr>
        <w:pStyle w:val="Telobesedila"/>
        <w:numPr>
          <w:ilvl w:val="1"/>
          <w:numId w:val="51"/>
        </w:numPr>
        <w:spacing w:before="60" w:after="60"/>
        <w:ind w:left="709"/>
        <w:contextualSpacing/>
        <w:jc w:val="both"/>
        <w:rPr>
          <w:rFonts w:ascii="Arial" w:hAnsi="Arial" w:cs="Arial"/>
        </w:rPr>
      </w:pPr>
      <w:r w:rsidRPr="00C65138">
        <w:rPr>
          <w:rFonts w:ascii="Arial" w:hAnsi="Arial" w:cs="Arial"/>
        </w:rPr>
        <w:t>Fizične in pravne osebe morajo najaviti odpremo oziroma prispetje pošiljke, kadar in kakor je to določeno z veterinarsko zakonodajo.</w:t>
      </w:r>
    </w:p>
    <w:p w14:paraId="3422CD88" w14:textId="77777777" w:rsidR="003B1726" w:rsidRPr="00C65138" w:rsidRDefault="003B1726" w:rsidP="003A6639">
      <w:pPr>
        <w:pStyle w:val="Telobesedila"/>
        <w:numPr>
          <w:ilvl w:val="1"/>
          <w:numId w:val="51"/>
        </w:numPr>
        <w:spacing w:before="60" w:after="60"/>
        <w:ind w:left="709"/>
        <w:contextualSpacing/>
        <w:jc w:val="both"/>
        <w:rPr>
          <w:rFonts w:ascii="Arial" w:hAnsi="Arial" w:cs="Arial"/>
        </w:rPr>
      </w:pPr>
      <w:r w:rsidRPr="00C65138">
        <w:rPr>
          <w:rFonts w:ascii="Arial" w:hAnsi="Arial" w:cs="Arial"/>
        </w:rPr>
        <w:t>Izvajalci dejavnosti, osebje v stiku z živalmi in skrbniki hišnih živali morajo nemudoma obvestiti območni urad Uprave ali veterinarsko organizacijo, če ugotovijo, da obstaja nevarnost za zdravje živali ali v zvezi s tem nevarnost za zdravje ljudi, brezplačno dati v zahtevanem roku podatke o zdravstvenem stanju živali in o uporabi zdravil ter o izvajanju ukrepov in omogočiti preveritev danih podatkov.</w:t>
      </w:r>
    </w:p>
    <w:p w14:paraId="36339B38" w14:textId="77777777" w:rsidR="003B1726" w:rsidRPr="00C65138" w:rsidRDefault="003B1726" w:rsidP="003A6639">
      <w:pPr>
        <w:pStyle w:val="Telobesedila"/>
        <w:numPr>
          <w:ilvl w:val="1"/>
          <w:numId w:val="51"/>
        </w:numPr>
        <w:spacing w:before="60" w:after="60"/>
        <w:ind w:left="709"/>
        <w:contextualSpacing/>
        <w:jc w:val="both"/>
        <w:rPr>
          <w:rFonts w:ascii="Arial" w:hAnsi="Arial" w:cs="Arial"/>
        </w:rPr>
      </w:pPr>
      <w:r w:rsidRPr="00C65138">
        <w:rPr>
          <w:rFonts w:ascii="Arial" w:hAnsi="Arial" w:cs="Arial"/>
        </w:rPr>
        <w:t>Fizične in pravne osebe morajo voditi predpisane evidence.</w:t>
      </w:r>
    </w:p>
    <w:p w14:paraId="74D691C0" w14:textId="77777777" w:rsidR="003B1726" w:rsidRPr="00C65138" w:rsidRDefault="003B1726" w:rsidP="003A6639">
      <w:pPr>
        <w:pStyle w:val="Telobesedila"/>
        <w:numPr>
          <w:ilvl w:val="1"/>
          <w:numId w:val="51"/>
        </w:numPr>
        <w:spacing w:before="60" w:after="60"/>
        <w:ind w:left="426"/>
        <w:contextualSpacing/>
        <w:jc w:val="both"/>
        <w:rPr>
          <w:rFonts w:ascii="Arial" w:hAnsi="Arial" w:cs="Arial"/>
        </w:rPr>
      </w:pPr>
      <w:r w:rsidRPr="00C65138">
        <w:rPr>
          <w:rFonts w:ascii="Arial" w:hAnsi="Arial" w:cs="Arial"/>
          <w:spacing w:val="-1"/>
        </w:rPr>
        <w:t xml:space="preserve">Za izvajanje 10. člena Uredbe </w:t>
      </w:r>
      <w:r w:rsidRPr="00C65138">
        <w:rPr>
          <w:rFonts w:ascii="Arial" w:hAnsi="Arial" w:cs="Arial"/>
        </w:rPr>
        <w:t xml:space="preserve">2016/429/EU podrobnejša pravila glede odgovornosti izvajalcev dejavnosti, osebja v stiku z živalmi in skrbnikov hišnih živali za zdravje živali in </w:t>
      </w:r>
      <w:proofErr w:type="spellStart"/>
      <w:r w:rsidRPr="00C65138">
        <w:rPr>
          <w:rFonts w:ascii="Arial" w:hAnsi="Arial" w:cs="Arial"/>
        </w:rPr>
        <w:t>biovarnost</w:t>
      </w:r>
      <w:proofErr w:type="spellEnd"/>
      <w:r w:rsidRPr="00C65138">
        <w:rPr>
          <w:rFonts w:ascii="Arial" w:hAnsi="Arial" w:cs="Arial"/>
        </w:rPr>
        <w:t xml:space="preserve"> predpiše minister. </w:t>
      </w:r>
    </w:p>
    <w:p w14:paraId="445A5892" w14:textId="5904A889" w:rsidR="003B1726" w:rsidRDefault="003B1726">
      <w:pPr>
        <w:rPr>
          <w:rFonts w:ascii="Arial" w:eastAsia="Segoe UI" w:hAnsi="Arial" w:cs="Arial"/>
          <w:spacing w:val="-1"/>
          <w:kern w:val="0"/>
          <w14:ligatures w14:val="none"/>
        </w:rPr>
      </w:pPr>
      <w:r>
        <w:rPr>
          <w:rFonts w:ascii="Arial" w:hAnsi="Arial" w:cs="Arial"/>
          <w:spacing w:val="-1"/>
        </w:rPr>
        <w:br w:type="page"/>
      </w:r>
    </w:p>
    <w:p w14:paraId="22C28542" w14:textId="77777777" w:rsidR="003B1726" w:rsidRPr="00C65138" w:rsidRDefault="003B1726" w:rsidP="003B1726">
      <w:pPr>
        <w:pStyle w:val="Telobesedila"/>
        <w:spacing w:before="60" w:after="60"/>
        <w:ind w:left="0"/>
        <w:contextualSpacing/>
        <w:jc w:val="both"/>
        <w:rPr>
          <w:rFonts w:ascii="Arial" w:hAnsi="Arial" w:cs="Arial"/>
          <w:spacing w:val="-1"/>
        </w:rPr>
      </w:pPr>
    </w:p>
    <w:p w14:paraId="005D5530" w14:textId="2EDB4B82"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spacing w:val="-1"/>
        </w:rPr>
      </w:pPr>
      <w:r w:rsidRPr="00C65138">
        <w:rPr>
          <w:rFonts w:ascii="Arial" w:hAnsi="Arial" w:cs="Arial"/>
          <w:spacing w:val="-1"/>
        </w:rPr>
        <w:br/>
      </w:r>
      <w:bookmarkStart w:id="20" w:name="_Toc188867010"/>
      <w:r w:rsidRPr="00C65138">
        <w:rPr>
          <w:rFonts w:ascii="Arial" w:hAnsi="Arial" w:cs="Arial"/>
          <w:spacing w:val="-1"/>
        </w:rPr>
        <w:t>(znanje o zdravju živali)</w:t>
      </w:r>
      <w:bookmarkEnd w:id="20"/>
    </w:p>
    <w:p w14:paraId="1799B1C3" w14:textId="77777777" w:rsidR="003B1726" w:rsidRPr="00C65138" w:rsidRDefault="003B1726" w:rsidP="003B1726">
      <w:pPr>
        <w:pStyle w:val="Telobesedila"/>
        <w:spacing w:before="60" w:after="60"/>
        <w:ind w:left="0"/>
        <w:contextualSpacing/>
        <w:jc w:val="both"/>
        <w:rPr>
          <w:rFonts w:ascii="Arial" w:hAnsi="Arial" w:cs="Arial"/>
          <w:spacing w:val="-1"/>
        </w:rPr>
      </w:pPr>
    </w:p>
    <w:p w14:paraId="7E453677" w14:textId="77777777" w:rsidR="003B1726" w:rsidRPr="00C65138" w:rsidRDefault="003B1726" w:rsidP="003B1726">
      <w:pPr>
        <w:spacing w:before="60" w:after="60"/>
        <w:contextualSpacing/>
        <w:jc w:val="both"/>
        <w:rPr>
          <w:rFonts w:ascii="Arial" w:hAnsi="Arial" w:cs="Arial"/>
        </w:rPr>
      </w:pPr>
      <w:r w:rsidRPr="00C65138">
        <w:rPr>
          <w:rFonts w:ascii="Arial" w:hAnsi="Arial" w:cs="Arial"/>
          <w:spacing w:val="-1"/>
        </w:rPr>
        <w:t xml:space="preserve">Za izvajanje drugega odstavka 13. člena Uredbe 2016/429/EU Uprava </w:t>
      </w:r>
      <w:r w:rsidRPr="00C65138">
        <w:rPr>
          <w:rFonts w:ascii="Arial" w:hAnsi="Arial" w:cs="Arial"/>
        </w:rPr>
        <w:t xml:space="preserve">redno izvaja aktivnosti za vzpodbujanje izvajalcev dejavnosti in oseb, ki prihajajo v stik z živalmi in skrbnikov hišnih živali, k pridobivanju, ohranjanju in krepitvi ustreznih znanj o zdravju živali, kot so: </w:t>
      </w:r>
    </w:p>
    <w:p w14:paraId="40477D61" w14:textId="1B6CACA0" w:rsidR="003B1726" w:rsidRPr="00C65138" w:rsidRDefault="003B1726" w:rsidP="003A6639">
      <w:pPr>
        <w:pStyle w:val="Odstavekseznama"/>
        <w:widowControl w:val="0"/>
        <w:numPr>
          <w:ilvl w:val="0"/>
          <w:numId w:val="19"/>
        </w:numPr>
        <w:spacing w:before="60" w:after="60" w:line="240" w:lineRule="auto"/>
        <w:jc w:val="both"/>
        <w:rPr>
          <w:rFonts w:ascii="Arial" w:hAnsi="Arial" w:cs="Arial"/>
        </w:rPr>
      </w:pPr>
      <w:r w:rsidRPr="00C65138">
        <w:rPr>
          <w:rFonts w:ascii="Arial" w:hAnsi="Arial" w:cs="Arial"/>
        </w:rPr>
        <w:t>priprava in sodelovanje na izobraževanjih</w:t>
      </w:r>
      <w:r w:rsidR="00E22AB3">
        <w:rPr>
          <w:rFonts w:ascii="Arial" w:hAnsi="Arial" w:cs="Arial"/>
        </w:rPr>
        <w:t>;</w:t>
      </w:r>
    </w:p>
    <w:p w14:paraId="11A1D1ED" w14:textId="3327434D" w:rsidR="003B1726" w:rsidRPr="00C65138" w:rsidRDefault="003B1726" w:rsidP="003A6639">
      <w:pPr>
        <w:pStyle w:val="Odstavekseznama"/>
        <w:widowControl w:val="0"/>
        <w:numPr>
          <w:ilvl w:val="0"/>
          <w:numId w:val="19"/>
        </w:numPr>
        <w:spacing w:before="60" w:after="60" w:line="240" w:lineRule="auto"/>
        <w:jc w:val="both"/>
        <w:rPr>
          <w:rFonts w:ascii="Arial" w:hAnsi="Arial" w:cs="Arial"/>
        </w:rPr>
      </w:pPr>
      <w:r w:rsidRPr="00C65138">
        <w:rPr>
          <w:rFonts w:ascii="Arial" w:hAnsi="Arial" w:cs="Arial"/>
        </w:rPr>
        <w:t>priprava vsebin na spletu</w:t>
      </w:r>
      <w:r w:rsidR="00E22AB3">
        <w:rPr>
          <w:rFonts w:ascii="Arial" w:hAnsi="Arial" w:cs="Arial"/>
        </w:rPr>
        <w:t>;</w:t>
      </w:r>
    </w:p>
    <w:p w14:paraId="07FF22DB" w14:textId="77777777" w:rsidR="003B1726" w:rsidRPr="00C65138" w:rsidRDefault="003B1726" w:rsidP="003A6639">
      <w:pPr>
        <w:pStyle w:val="Odstavekseznama"/>
        <w:widowControl w:val="0"/>
        <w:numPr>
          <w:ilvl w:val="0"/>
          <w:numId w:val="19"/>
        </w:numPr>
        <w:spacing w:before="60" w:after="60" w:line="240" w:lineRule="auto"/>
        <w:jc w:val="both"/>
        <w:rPr>
          <w:rFonts w:ascii="Arial" w:hAnsi="Arial" w:cs="Arial"/>
          <w:spacing w:val="-1"/>
        </w:rPr>
      </w:pPr>
      <w:r w:rsidRPr="00C65138">
        <w:rPr>
          <w:rFonts w:ascii="Arial" w:hAnsi="Arial" w:cs="Arial"/>
        </w:rPr>
        <w:t>priprava in distribucija informacijskega materiala (letaki, zgibanke, medijske kampanje ipd.).</w:t>
      </w:r>
    </w:p>
    <w:p w14:paraId="61E8D00C" w14:textId="77777777" w:rsidR="003B1726" w:rsidRPr="00C65138" w:rsidRDefault="003B1726" w:rsidP="003B1726">
      <w:pPr>
        <w:pStyle w:val="Telobesedila"/>
        <w:spacing w:before="60" w:after="60"/>
        <w:ind w:left="0"/>
        <w:contextualSpacing/>
        <w:jc w:val="center"/>
        <w:rPr>
          <w:rFonts w:ascii="Arial" w:hAnsi="Arial" w:cs="Arial"/>
          <w:spacing w:val="-1"/>
        </w:rPr>
      </w:pPr>
    </w:p>
    <w:p w14:paraId="3B8247CF"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spacing w:val="-1"/>
        </w:rPr>
      </w:pPr>
      <w:r w:rsidRPr="00C65138">
        <w:rPr>
          <w:rFonts w:ascii="Arial" w:hAnsi="Arial" w:cs="Arial"/>
          <w:spacing w:val="-1"/>
        </w:rPr>
        <w:br/>
      </w:r>
      <w:bookmarkStart w:id="21" w:name="_Ref188257479"/>
      <w:bookmarkStart w:id="22" w:name="_Ref188258293"/>
      <w:bookmarkStart w:id="23" w:name="_Ref188258997"/>
      <w:bookmarkStart w:id="24" w:name="_Ref188259457"/>
      <w:bookmarkStart w:id="25" w:name="_Ref188259601"/>
      <w:bookmarkStart w:id="26" w:name="_Ref188260065"/>
      <w:bookmarkStart w:id="27" w:name="_Toc188867011"/>
      <w:r w:rsidRPr="00C65138">
        <w:rPr>
          <w:rFonts w:ascii="Arial" w:hAnsi="Arial" w:cs="Arial"/>
          <w:spacing w:val="-1"/>
        </w:rPr>
        <w:t>(prenos uradnih dejavnosti)</w:t>
      </w:r>
      <w:bookmarkEnd w:id="21"/>
      <w:bookmarkEnd w:id="22"/>
      <w:bookmarkEnd w:id="23"/>
      <w:bookmarkEnd w:id="24"/>
      <w:bookmarkEnd w:id="25"/>
      <w:bookmarkEnd w:id="26"/>
      <w:bookmarkEnd w:id="27"/>
    </w:p>
    <w:p w14:paraId="100995D0" w14:textId="77777777" w:rsidR="003B1726" w:rsidRPr="00C65138" w:rsidRDefault="003B1726" w:rsidP="003B1726">
      <w:pPr>
        <w:pStyle w:val="Telobesedila"/>
        <w:spacing w:before="60" w:after="60"/>
        <w:ind w:left="0"/>
        <w:contextualSpacing/>
        <w:rPr>
          <w:rFonts w:ascii="Arial" w:hAnsi="Arial" w:cs="Arial"/>
        </w:rPr>
      </w:pPr>
    </w:p>
    <w:p w14:paraId="5AC4F639" w14:textId="77777777" w:rsidR="003B1726" w:rsidRPr="00C65138" w:rsidRDefault="003B1726" w:rsidP="003B1726">
      <w:pPr>
        <w:pStyle w:val="Telobesedila"/>
        <w:numPr>
          <w:ilvl w:val="0"/>
          <w:numId w:val="3"/>
        </w:numPr>
        <w:spacing w:before="60" w:after="60"/>
        <w:contextualSpacing/>
        <w:jc w:val="both"/>
        <w:rPr>
          <w:rFonts w:ascii="Arial" w:hAnsi="Arial" w:cs="Arial"/>
          <w:spacing w:val="-1"/>
        </w:rPr>
      </w:pPr>
      <w:r w:rsidRPr="00C65138">
        <w:rPr>
          <w:rFonts w:ascii="Arial" w:hAnsi="Arial" w:cs="Arial"/>
          <w:spacing w:val="-1"/>
        </w:rPr>
        <w:t>Na veterinarje, ki niso uradni veterinarji, se prenesejo naslednje uradne dejavnosti iz prvega odstavka 14. člena Uredbe 2016/429/EU:</w:t>
      </w:r>
    </w:p>
    <w:p w14:paraId="5126C23F" w14:textId="77777777" w:rsidR="003B1726" w:rsidRPr="00C65138" w:rsidRDefault="003B1726" w:rsidP="003B1726">
      <w:pPr>
        <w:pStyle w:val="Telobesedila"/>
        <w:numPr>
          <w:ilvl w:val="0"/>
          <w:numId w:val="2"/>
        </w:numPr>
        <w:spacing w:before="60" w:after="60"/>
        <w:contextualSpacing/>
        <w:jc w:val="both"/>
        <w:rPr>
          <w:rFonts w:ascii="Arial" w:hAnsi="Arial" w:cs="Arial"/>
          <w:spacing w:val="-1"/>
        </w:rPr>
      </w:pPr>
      <w:r w:rsidRPr="00C65138">
        <w:rPr>
          <w:rFonts w:ascii="Arial" w:hAnsi="Arial" w:cs="Arial"/>
          <w:spacing w:val="-1"/>
        </w:rPr>
        <w:t>praktično izvajanje ukrepov v okviru programov in izdanih odločb oziroma sklepov za izkoreninjenje bolezni iz točke a) prvega odstavka 14. člena Uredbe 2016/429/EU, ki vključujejo vsaj klinične preglede, vzorčenje, dezinfekcijo, izdajo pisnega navodila izvajalcu dejavnosti v dnevnik veterinarskih posegov z določitvijo predpisanih veterinarskih ukrepov za zmanjševanje tveganja v zvezi z boleznijo, izvajanje cepljenja, če je tako določeno in drugih pregledov;</w:t>
      </w:r>
    </w:p>
    <w:p w14:paraId="56F6C70C" w14:textId="77777777" w:rsidR="003B1726" w:rsidRPr="00C65138" w:rsidRDefault="003B1726" w:rsidP="003B1726">
      <w:pPr>
        <w:pStyle w:val="Telobesedila"/>
        <w:numPr>
          <w:ilvl w:val="0"/>
          <w:numId w:val="2"/>
        </w:numPr>
        <w:spacing w:before="60" w:after="60"/>
        <w:contextualSpacing/>
        <w:jc w:val="both"/>
        <w:rPr>
          <w:rFonts w:ascii="Arial" w:hAnsi="Arial" w:cs="Arial"/>
          <w:spacing w:val="-1"/>
        </w:rPr>
      </w:pPr>
      <w:r w:rsidRPr="00C65138">
        <w:rPr>
          <w:rFonts w:ascii="Arial" w:hAnsi="Arial" w:cs="Arial"/>
          <w:spacing w:val="-1"/>
        </w:rPr>
        <w:t>podporo Upravi pri izvajanju spremljanja ter izvajanja programov spremljanja Unije iz točke b) prvega odstavka 14. člena Uredbe 2016/429/EU, ki vključuje vsaj klinične preglede in vzorčenje;</w:t>
      </w:r>
    </w:p>
    <w:p w14:paraId="543F013B" w14:textId="77777777" w:rsidR="003B1726" w:rsidRPr="00C65138" w:rsidRDefault="003B1726" w:rsidP="003B1726">
      <w:pPr>
        <w:pStyle w:val="Telobesedila"/>
        <w:numPr>
          <w:ilvl w:val="0"/>
          <w:numId w:val="2"/>
        </w:numPr>
        <w:spacing w:before="60" w:after="60"/>
        <w:contextualSpacing/>
        <w:jc w:val="both"/>
        <w:rPr>
          <w:rFonts w:ascii="Arial" w:hAnsi="Arial" w:cs="Arial"/>
          <w:spacing w:val="-1"/>
        </w:rPr>
      </w:pPr>
      <w:r w:rsidRPr="00C65138">
        <w:rPr>
          <w:rFonts w:ascii="Arial" w:hAnsi="Arial" w:cs="Arial"/>
          <w:spacing w:val="-1"/>
        </w:rPr>
        <w:t>dejavnosti iz točke c) (i) prvega odstavka 14. člena Uredbe 2016/429/EU, razen epidemioloških poizvedb;</w:t>
      </w:r>
    </w:p>
    <w:p w14:paraId="101F2787" w14:textId="5CDA357C" w:rsidR="003B1726" w:rsidRPr="00C65138" w:rsidRDefault="003B1726" w:rsidP="003B1726">
      <w:pPr>
        <w:pStyle w:val="Telobesedila"/>
        <w:numPr>
          <w:ilvl w:val="0"/>
          <w:numId w:val="2"/>
        </w:numPr>
        <w:spacing w:before="60" w:after="60"/>
        <w:contextualSpacing/>
        <w:jc w:val="both"/>
        <w:rPr>
          <w:rFonts w:ascii="Arial" w:hAnsi="Arial" w:cs="Arial"/>
          <w:spacing w:val="-1"/>
        </w:rPr>
      </w:pPr>
      <w:bookmarkStart w:id="28" w:name="_Hlk134605388"/>
      <w:r w:rsidRPr="00C65138">
        <w:rPr>
          <w:rFonts w:ascii="Arial" w:hAnsi="Arial" w:cs="Arial"/>
          <w:spacing w:val="-1"/>
        </w:rPr>
        <w:t>dejavnosti iz točke c) (ii) prvega odstavka 14. člena Uredbe 2016/429/EU</w:t>
      </w:r>
      <w:r w:rsidR="009E76C9">
        <w:rPr>
          <w:rStyle w:val="normaltextrun"/>
          <w:rFonts w:ascii="Arial" w:hAnsi="Arial" w:cs="Arial"/>
        </w:rPr>
        <w:t>;</w:t>
      </w:r>
      <w:r w:rsidRPr="00C65138">
        <w:rPr>
          <w:rFonts w:ascii="Arial" w:hAnsi="Arial" w:cs="Arial"/>
          <w:spacing w:val="-1"/>
        </w:rPr>
        <w:t xml:space="preserve"> </w:t>
      </w:r>
    </w:p>
    <w:bookmarkEnd w:id="28"/>
    <w:p w14:paraId="163C1986" w14:textId="77777777" w:rsidR="003B1726" w:rsidRPr="00C65138" w:rsidRDefault="003B1726" w:rsidP="003B1726">
      <w:pPr>
        <w:pStyle w:val="Telobesedila"/>
        <w:numPr>
          <w:ilvl w:val="0"/>
          <w:numId w:val="2"/>
        </w:numPr>
        <w:spacing w:before="60" w:after="60"/>
        <w:contextualSpacing/>
        <w:jc w:val="both"/>
        <w:rPr>
          <w:rFonts w:ascii="Arial" w:hAnsi="Arial" w:cs="Arial"/>
          <w:spacing w:val="-1"/>
        </w:rPr>
      </w:pPr>
      <w:r w:rsidRPr="00C65138">
        <w:rPr>
          <w:rFonts w:ascii="Arial" w:hAnsi="Arial" w:cs="Arial"/>
          <w:spacing w:val="-1"/>
        </w:rPr>
        <w:t>izdajanje in izpolnjevanje identifikacijskih dokumentov za hišne živali iz točke c) (iii) prvega odstavka 14. člena Uredbe 2016/429/EU;</w:t>
      </w:r>
    </w:p>
    <w:p w14:paraId="1AABD4FE" w14:textId="77777777" w:rsidR="003B1726" w:rsidRPr="00C65138" w:rsidRDefault="003B1726" w:rsidP="003B1726">
      <w:pPr>
        <w:pStyle w:val="Telobesedila"/>
        <w:numPr>
          <w:ilvl w:val="0"/>
          <w:numId w:val="2"/>
        </w:numPr>
        <w:spacing w:before="60" w:after="60"/>
        <w:contextualSpacing/>
        <w:jc w:val="both"/>
        <w:rPr>
          <w:rFonts w:ascii="Arial" w:hAnsi="Arial" w:cs="Arial"/>
          <w:spacing w:val="-1"/>
        </w:rPr>
      </w:pPr>
      <w:r w:rsidRPr="00C65138">
        <w:rPr>
          <w:rFonts w:ascii="Arial" w:hAnsi="Arial" w:cs="Arial"/>
          <w:spacing w:val="-1"/>
        </w:rPr>
        <w:t>identifikacija hišnih živali z uporabo predpisanih sredstev za označevanje iz točke c) (iv) prvega odstavka 14. člena Uredbe 2016/429/EU.</w:t>
      </w:r>
    </w:p>
    <w:p w14:paraId="4D16C74D" w14:textId="77777777" w:rsidR="003B1726" w:rsidRPr="00C65138" w:rsidRDefault="003B1726" w:rsidP="003B1726">
      <w:pPr>
        <w:pStyle w:val="Telobesedila"/>
        <w:numPr>
          <w:ilvl w:val="0"/>
          <w:numId w:val="3"/>
        </w:numPr>
        <w:spacing w:before="60" w:after="60"/>
        <w:contextualSpacing/>
        <w:jc w:val="both"/>
        <w:rPr>
          <w:rFonts w:ascii="Arial" w:eastAsia="Arial" w:hAnsi="Arial" w:cs="Arial"/>
          <w:spacing w:val="-1"/>
        </w:rPr>
      </w:pPr>
      <w:r w:rsidRPr="00C65138">
        <w:rPr>
          <w:rFonts w:ascii="Arial" w:eastAsia="Arial" w:hAnsi="Arial" w:cs="Arial"/>
        </w:rPr>
        <w:t>Pravne osebe iz drugega odstavka 14. člena Uredbe 2016/429/EU se lahko pooblasti za izvajanje dejavnosti iz točke c) (ii) prvega odstavka 14. člena Uredbe 2016/429/EU.</w:t>
      </w:r>
    </w:p>
    <w:p w14:paraId="7DE8A332" w14:textId="77777777" w:rsidR="003B1726" w:rsidRPr="00C65138" w:rsidRDefault="003B1726" w:rsidP="003B1726">
      <w:pPr>
        <w:pStyle w:val="Telobesedila"/>
        <w:spacing w:before="60" w:after="60"/>
        <w:contextualSpacing/>
        <w:jc w:val="both"/>
        <w:rPr>
          <w:rFonts w:ascii="Arial" w:eastAsia="Arial" w:hAnsi="Arial" w:cs="Arial"/>
          <w:spacing w:val="-1"/>
        </w:rPr>
      </w:pPr>
    </w:p>
    <w:p w14:paraId="60C9A747"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eastAsia="Arial" w:hAnsi="Arial" w:cs="Arial"/>
          <w:spacing w:val="-1"/>
        </w:rPr>
      </w:pPr>
      <w:r w:rsidRPr="00C65138">
        <w:rPr>
          <w:rFonts w:ascii="Arial" w:hAnsi="Arial" w:cs="Arial"/>
        </w:rPr>
        <w:br/>
      </w:r>
      <w:bookmarkStart w:id="29" w:name="_Ref188259549"/>
      <w:bookmarkStart w:id="30" w:name="_Toc188867012"/>
      <w:r w:rsidRPr="00C65138">
        <w:rPr>
          <w:rFonts w:ascii="Arial" w:eastAsia="Arial" w:hAnsi="Arial" w:cs="Arial"/>
        </w:rPr>
        <w:t>(prenesene naloge, povezane z drugimi uradnimi dejavnostmi)</w:t>
      </w:r>
      <w:bookmarkEnd w:id="29"/>
      <w:bookmarkEnd w:id="30"/>
    </w:p>
    <w:p w14:paraId="33234136" w14:textId="77777777" w:rsidR="003B1726" w:rsidRPr="00C65138" w:rsidRDefault="003B1726" w:rsidP="003B1726">
      <w:pPr>
        <w:pStyle w:val="Telobesedila"/>
        <w:spacing w:before="60" w:after="60"/>
        <w:contextualSpacing/>
        <w:jc w:val="both"/>
        <w:rPr>
          <w:rFonts w:ascii="Arial" w:eastAsia="Arial" w:hAnsi="Arial" w:cs="Arial"/>
          <w:spacing w:val="-1"/>
        </w:rPr>
      </w:pPr>
    </w:p>
    <w:p w14:paraId="6A89761A" w14:textId="77777777" w:rsidR="003B1726" w:rsidRPr="00C65138" w:rsidRDefault="003B1726" w:rsidP="003A6639">
      <w:pPr>
        <w:pStyle w:val="Telobesedila"/>
        <w:numPr>
          <w:ilvl w:val="1"/>
          <w:numId w:val="51"/>
        </w:numPr>
        <w:spacing w:before="60" w:after="60"/>
        <w:ind w:left="426"/>
        <w:contextualSpacing/>
        <w:jc w:val="both"/>
        <w:rPr>
          <w:rFonts w:ascii="Arial" w:eastAsia="Arial" w:hAnsi="Arial" w:cs="Arial"/>
          <w:spacing w:val="-1"/>
        </w:rPr>
      </w:pPr>
      <w:r w:rsidRPr="00C65138">
        <w:rPr>
          <w:rFonts w:ascii="Arial" w:eastAsia="Arial" w:hAnsi="Arial" w:cs="Arial"/>
        </w:rPr>
        <w:t>Za izvajanje 31. člena Uredbe 2017/625/EU Uprava prenese naloge, povezane z drugimi uradnimi dejavnostmi iz prejšnjega člena, na druge izvajalce za obdobje do deset let.</w:t>
      </w:r>
    </w:p>
    <w:p w14:paraId="3684BA35" w14:textId="77777777" w:rsidR="003B1726" w:rsidRPr="00C65138" w:rsidRDefault="003B1726" w:rsidP="003A6639">
      <w:pPr>
        <w:pStyle w:val="Telobesedila"/>
        <w:numPr>
          <w:ilvl w:val="1"/>
          <w:numId w:val="51"/>
        </w:numPr>
        <w:spacing w:before="60" w:after="60"/>
        <w:ind w:left="426"/>
        <w:contextualSpacing/>
        <w:jc w:val="both"/>
        <w:rPr>
          <w:rFonts w:ascii="Arial" w:eastAsia="Arial" w:hAnsi="Arial" w:cs="Arial"/>
          <w:spacing w:val="-1"/>
        </w:rPr>
      </w:pPr>
      <w:r w:rsidRPr="00C65138">
        <w:rPr>
          <w:rFonts w:ascii="Arial" w:eastAsia="Arial" w:hAnsi="Arial" w:cs="Arial"/>
        </w:rPr>
        <w:t>Izvajalci prenesenih nalog iz prejšnjega člena, morajo izpolnjevati pogoje iz 31. člena Uredbe 2017/625/EU. Izberejo se na podlagi javnega razpisa Uprave. Pri izbiri se upoštevajo naslednja merila: višina cene posamezne naloge, dostopnost osebja v času izven rednega delovnega časa, ustrezno zagotavljanje uspešnega in učinkovitega usklajevanja med Upravo in pooblaščeno osebo glede na vsebino določenih nalog, odzivni čas glede na zahtevo in dodatna merila, ustrezna za posamezno področje dela. Merila se podrobneje določijo v javnem razpisu.</w:t>
      </w:r>
    </w:p>
    <w:p w14:paraId="1CE85946" w14:textId="77777777" w:rsidR="003B1726" w:rsidRPr="00C65138" w:rsidRDefault="003B1726" w:rsidP="003A6639">
      <w:pPr>
        <w:pStyle w:val="Telobesedila"/>
        <w:numPr>
          <w:ilvl w:val="1"/>
          <w:numId w:val="51"/>
        </w:numPr>
        <w:spacing w:before="60" w:after="60"/>
        <w:ind w:left="426"/>
        <w:contextualSpacing/>
        <w:jc w:val="both"/>
        <w:rPr>
          <w:rFonts w:ascii="Arial" w:eastAsia="Arial" w:hAnsi="Arial" w:cs="Arial"/>
          <w:spacing w:val="-1"/>
        </w:rPr>
      </w:pPr>
      <w:r w:rsidRPr="00C65138">
        <w:rPr>
          <w:rFonts w:ascii="Arial" w:eastAsia="Arial" w:hAnsi="Arial" w:cs="Arial"/>
        </w:rPr>
        <w:t xml:space="preserve">Ne glede na določbe prejšnjega odstavka se javni zavod, ustanovljen z zakonom ali aktom vlade za izvajanje nalog na enem ali več področjih iz drugega odstavka 1. člena Uredbe 2017/625/EU, pooblasti za izvajanje prenesenih nalog brez javnega razpisa, povezanih z drugimi uradnimi dejavnostmi, na podlagi vloge in preveritve izpolnjevanja pogojev iz 31. </w:t>
      </w:r>
      <w:r w:rsidRPr="00C65138">
        <w:rPr>
          <w:rFonts w:ascii="Arial" w:eastAsia="Arial" w:hAnsi="Arial" w:cs="Arial"/>
        </w:rPr>
        <w:lastRenderedPageBreak/>
        <w:t>člena Uredbe 2017/625/EU. Uprava pozove javne zavode iz tega odstavka k vložitvi vloge in predložitvi dokazil o izpolnjevanju pogojev iz 31. člena Uredbe 2017/625/EU.</w:t>
      </w:r>
    </w:p>
    <w:p w14:paraId="18B599FD" w14:textId="77777777" w:rsidR="003B1726" w:rsidRPr="00C65138" w:rsidRDefault="003B1726" w:rsidP="003A6639">
      <w:pPr>
        <w:pStyle w:val="Telobesedila"/>
        <w:numPr>
          <w:ilvl w:val="1"/>
          <w:numId w:val="51"/>
        </w:numPr>
        <w:spacing w:before="60" w:after="60"/>
        <w:ind w:left="426"/>
        <w:contextualSpacing/>
        <w:jc w:val="both"/>
        <w:rPr>
          <w:rFonts w:ascii="Arial" w:eastAsia="Arial" w:hAnsi="Arial" w:cs="Arial"/>
          <w:spacing w:val="-1"/>
        </w:rPr>
      </w:pPr>
      <w:r w:rsidRPr="00C65138">
        <w:rPr>
          <w:rFonts w:ascii="Arial" w:eastAsia="Arial" w:hAnsi="Arial" w:cs="Arial"/>
        </w:rPr>
        <w:t>Uprava pooblasti izvajalca prenesenih nalog, povezanih z drugimi uradnimi dejavnostmi, z odločbo, ki vsebuje opis nalog, povezanih z drugimi uradnimi dejavnosti. Medsebojne pravice in obveznosti med Upravo in izvajalcem prenesenih nalog, povezanih z drugimi uradnimi dejavnostmi, se uredijo s pogodbo.</w:t>
      </w:r>
    </w:p>
    <w:p w14:paraId="09E1444C" w14:textId="77777777" w:rsidR="003B1726" w:rsidRPr="00C65138" w:rsidRDefault="003B1726" w:rsidP="003B1726">
      <w:pPr>
        <w:pStyle w:val="Telobesedila"/>
        <w:spacing w:before="60" w:after="60"/>
        <w:ind w:left="36"/>
        <w:contextualSpacing/>
        <w:jc w:val="both"/>
        <w:rPr>
          <w:rFonts w:ascii="Arial" w:eastAsia="Arial" w:hAnsi="Arial" w:cs="Arial"/>
          <w:spacing w:val="-1"/>
        </w:rPr>
      </w:pPr>
    </w:p>
    <w:p w14:paraId="2205D2BB"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eastAsia="Arial" w:hAnsi="Arial" w:cs="Arial"/>
          <w:spacing w:val="-1"/>
        </w:rPr>
      </w:pPr>
      <w:r w:rsidRPr="00C65138">
        <w:rPr>
          <w:rFonts w:ascii="Arial" w:hAnsi="Arial" w:cs="Arial"/>
        </w:rPr>
        <w:br/>
      </w:r>
      <w:bookmarkStart w:id="31" w:name="_Toc188867013"/>
      <w:r w:rsidRPr="00C65138">
        <w:rPr>
          <w:rFonts w:ascii="Arial" w:eastAsia="Arial" w:hAnsi="Arial" w:cs="Arial"/>
        </w:rPr>
        <w:t>(nadzor in odvzem pooblastila)</w:t>
      </w:r>
      <w:bookmarkEnd w:id="31"/>
    </w:p>
    <w:p w14:paraId="54720F79" w14:textId="77777777" w:rsidR="003B1726" w:rsidRPr="00C65138" w:rsidRDefault="003B1726" w:rsidP="003B1726">
      <w:pPr>
        <w:pStyle w:val="Telobesedila"/>
        <w:spacing w:before="60" w:after="60"/>
        <w:ind w:left="-142"/>
        <w:contextualSpacing/>
        <w:jc w:val="both"/>
        <w:rPr>
          <w:rFonts w:ascii="Arial" w:eastAsia="Arial" w:hAnsi="Arial" w:cs="Arial"/>
          <w:spacing w:val="-1"/>
        </w:rPr>
      </w:pPr>
    </w:p>
    <w:p w14:paraId="36C86FFF" w14:textId="77777777" w:rsidR="003B1726" w:rsidRPr="00C65138" w:rsidRDefault="003B1726" w:rsidP="003A6639">
      <w:pPr>
        <w:pStyle w:val="Telobesedila"/>
        <w:numPr>
          <w:ilvl w:val="3"/>
          <w:numId w:val="65"/>
        </w:numPr>
        <w:spacing w:before="60" w:after="60"/>
        <w:ind w:left="426"/>
        <w:contextualSpacing/>
        <w:jc w:val="both"/>
        <w:rPr>
          <w:rFonts w:ascii="Arial" w:eastAsia="Arial" w:hAnsi="Arial" w:cs="Arial"/>
          <w:spacing w:val="-1"/>
        </w:rPr>
      </w:pPr>
      <w:r w:rsidRPr="00C65138">
        <w:rPr>
          <w:rFonts w:ascii="Arial" w:eastAsia="Arial" w:hAnsi="Arial" w:cs="Arial"/>
        </w:rPr>
        <w:t>Za izvajanje točke (a) 33. člena Uredbe 2017/625/EU Uprava izvaja nadzor nad izvajalci, na katere so prenesli določene naloge, povezane z drugimi uradnimi dejavnostmi, v skupini najmanj dveh inšpektorjev oziroma uradnih veterinarjev.</w:t>
      </w:r>
    </w:p>
    <w:p w14:paraId="427D57B6" w14:textId="3605DEBF" w:rsidR="003B1726" w:rsidRPr="00C65138" w:rsidRDefault="003B1726" w:rsidP="003A6639">
      <w:pPr>
        <w:pStyle w:val="Telobesedila"/>
        <w:numPr>
          <w:ilvl w:val="3"/>
          <w:numId w:val="65"/>
        </w:numPr>
        <w:spacing w:before="60" w:after="60"/>
        <w:ind w:left="426"/>
        <w:contextualSpacing/>
        <w:jc w:val="both"/>
        <w:rPr>
          <w:rFonts w:ascii="Arial" w:eastAsia="Arial" w:hAnsi="Arial" w:cs="Arial"/>
          <w:spacing w:val="-1"/>
        </w:rPr>
      </w:pPr>
      <w:r w:rsidRPr="00C65138">
        <w:rPr>
          <w:rFonts w:ascii="Arial" w:eastAsia="Arial" w:hAnsi="Arial" w:cs="Arial"/>
        </w:rPr>
        <w:t>Izvajalcu prenesenih nalog iz prejšnjega člena se pooblastilo odvzame iz razlogov iz točke (b) 33. člena Uredbe 2017/625/EU ali če:</w:t>
      </w:r>
    </w:p>
    <w:p w14:paraId="5D9AC54B" w14:textId="77777777" w:rsidR="003B1726" w:rsidRPr="00C65138" w:rsidRDefault="003B1726" w:rsidP="003A6639">
      <w:pPr>
        <w:pStyle w:val="Telobesedila"/>
        <w:numPr>
          <w:ilvl w:val="3"/>
          <w:numId w:val="67"/>
        </w:numPr>
        <w:spacing w:before="60" w:after="60"/>
        <w:ind w:left="851"/>
        <w:contextualSpacing/>
        <w:jc w:val="both"/>
        <w:rPr>
          <w:rFonts w:ascii="Arial" w:eastAsia="Arial" w:hAnsi="Arial" w:cs="Arial"/>
          <w:spacing w:val="-1"/>
        </w:rPr>
      </w:pPr>
      <w:r w:rsidRPr="00C65138">
        <w:rPr>
          <w:rFonts w:ascii="Arial" w:eastAsia="Arial" w:hAnsi="Arial" w:cs="Arial"/>
        </w:rPr>
        <w:t>ne začne opravljati prenesenih nalog v dogovorjenem roku;</w:t>
      </w:r>
    </w:p>
    <w:p w14:paraId="158FC8D5" w14:textId="77777777" w:rsidR="003B1726" w:rsidRPr="00C65138" w:rsidRDefault="003B1726" w:rsidP="003A6639">
      <w:pPr>
        <w:pStyle w:val="Telobesedila"/>
        <w:numPr>
          <w:ilvl w:val="3"/>
          <w:numId w:val="67"/>
        </w:numPr>
        <w:spacing w:before="60" w:after="60"/>
        <w:ind w:left="851"/>
        <w:contextualSpacing/>
        <w:jc w:val="both"/>
        <w:rPr>
          <w:rFonts w:ascii="Arial" w:eastAsia="Arial" w:hAnsi="Arial" w:cs="Arial"/>
          <w:spacing w:val="-1"/>
        </w:rPr>
      </w:pPr>
      <w:r w:rsidRPr="00C65138">
        <w:rPr>
          <w:rFonts w:ascii="Arial" w:eastAsia="Arial" w:hAnsi="Arial" w:cs="Arial"/>
        </w:rPr>
        <w:t>ne izpolnjuje higiensko–tehničnih ali kadrovskih pogojev;</w:t>
      </w:r>
    </w:p>
    <w:p w14:paraId="48184D26" w14:textId="77777777" w:rsidR="003B1726" w:rsidRPr="00C65138" w:rsidRDefault="003B1726" w:rsidP="003A6639">
      <w:pPr>
        <w:pStyle w:val="Telobesedila"/>
        <w:numPr>
          <w:ilvl w:val="3"/>
          <w:numId w:val="67"/>
        </w:numPr>
        <w:spacing w:before="60" w:after="60"/>
        <w:ind w:left="851"/>
        <w:contextualSpacing/>
        <w:jc w:val="both"/>
        <w:rPr>
          <w:rFonts w:ascii="Arial" w:eastAsia="Arial" w:hAnsi="Arial" w:cs="Arial"/>
          <w:spacing w:val="-1"/>
        </w:rPr>
      </w:pPr>
      <w:r w:rsidRPr="00C65138">
        <w:rPr>
          <w:rFonts w:ascii="Arial" w:eastAsia="Arial" w:hAnsi="Arial" w:cs="Arial"/>
        </w:rPr>
        <w:t>pri delu ne upošteva predpisov, pogodbe ali dovoljenj;</w:t>
      </w:r>
    </w:p>
    <w:p w14:paraId="6754865D" w14:textId="77777777" w:rsidR="003B1726" w:rsidRPr="00C65138" w:rsidRDefault="003B1726" w:rsidP="003A6639">
      <w:pPr>
        <w:pStyle w:val="Telobesedila"/>
        <w:numPr>
          <w:ilvl w:val="3"/>
          <w:numId w:val="67"/>
        </w:numPr>
        <w:spacing w:before="60" w:after="60"/>
        <w:ind w:left="851"/>
        <w:contextualSpacing/>
        <w:jc w:val="both"/>
        <w:rPr>
          <w:rFonts w:ascii="Arial" w:eastAsia="Arial" w:hAnsi="Arial" w:cs="Arial"/>
          <w:spacing w:val="-1"/>
        </w:rPr>
      </w:pPr>
      <w:r w:rsidRPr="00C65138">
        <w:rPr>
          <w:rFonts w:ascii="Arial" w:eastAsia="Arial" w:hAnsi="Arial" w:cs="Arial"/>
        </w:rPr>
        <w:t>ne izpolnjuje več pogojev za pridobitev pooblastila ali je v vlogi navedel neresnične podatke;</w:t>
      </w:r>
    </w:p>
    <w:p w14:paraId="30B39CA4" w14:textId="77777777" w:rsidR="003B1726" w:rsidRPr="00C65138" w:rsidRDefault="003B1726" w:rsidP="003A6639">
      <w:pPr>
        <w:pStyle w:val="Telobesedila"/>
        <w:numPr>
          <w:ilvl w:val="3"/>
          <w:numId w:val="67"/>
        </w:numPr>
        <w:spacing w:before="60" w:after="60"/>
        <w:ind w:left="851"/>
        <w:contextualSpacing/>
        <w:jc w:val="both"/>
        <w:rPr>
          <w:rFonts w:ascii="Arial" w:eastAsia="Arial" w:hAnsi="Arial" w:cs="Arial"/>
          <w:spacing w:val="-1"/>
        </w:rPr>
      </w:pPr>
      <w:r w:rsidRPr="00C65138">
        <w:rPr>
          <w:rFonts w:ascii="Arial" w:eastAsia="Arial" w:hAnsi="Arial" w:cs="Arial"/>
        </w:rPr>
        <w:t>sam ali osebje, ki je pri njem zaposleno, ravna nestrokovno ali malomarno, dejanja oziroma opustitve pa škodljivo vplivajo ali bi lahko škodljivo vplivale na zdravje živali ali ljudi ali okolje;</w:t>
      </w:r>
    </w:p>
    <w:p w14:paraId="758D06E8" w14:textId="77777777" w:rsidR="003B1726" w:rsidRPr="00C65138" w:rsidRDefault="003B1726" w:rsidP="003A6639">
      <w:pPr>
        <w:pStyle w:val="Telobesedila"/>
        <w:numPr>
          <w:ilvl w:val="3"/>
          <w:numId w:val="67"/>
        </w:numPr>
        <w:spacing w:before="60" w:after="60"/>
        <w:ind w:left="851"/>
        <w:contextualSpacing/>
        <w:jc w:val="both"/>
        <w:rPr>
          <w:rFonts w:ascii="Arial" w:eastAsia="Arial" w:hAnsi="Arial" w:cs="Arial"/>
          <w:spacing w:val="-1"/>
        </w:rPr>
      </w:pPr>
      <w:r w:rsidRPr="00C65138">
        <w:rPr>
          <w:rFonts w:ascii="Arial" w:eastAsia="Arial" w:hAnsi="Arial" w:cs="Arial"/>
        </w:rPr>
        <w:t>ne vodi predpisanih evidenc ali ne pošilja predpisanih poročil oziroma jih pošilja neredno;</w:t>
      </w:r>
    </w:p>
    <w:p w14:paraId="3E4EEF7D" w14:textId="77777777" w:rsidR="003B1726" w:rsidRPr="00C65138" w:rsidRDefault="003B1726" w:rsidP="003A6639">
      <w:pPr>
        <w:pStyle w:val="Telobesedila"/>
        <w:numPr>
          <w:ilvl w:val="3"/>
          <w:numId w:val="67"/>
        </w:numPr>
        <w:spacing w:before="60" w:after="60"/>
        <w:ind w:left="851"/>
        <w:contextualSpacing/>
        <w:jc w:val="both"/>
        <w:rPr>
          <w:rFonts w:ascii="Arial" w:eastAsia="Arial" w:hAnsi="Arial" w:cs="Arial"/>
          <w:spacing w:val="-1"/>
        </w:rPr>
      </w:pPr>
      <w:r w:rsidRPr="00C65138">
        <w:rPr>
          <w:rFonts w:ascii="Arial" w:eastAsia="Arial" w:hAnsi="Arial" w:cs="Arial"/>
        </w:rPr>
        <w:t>ne spoštuje rokov za izvedbo storitev v skladu s predpisi;</w:t>
      </w:r>
    </w:p>
    <w:p w14:paraId="754655F7" w14:textId="77777777" w:rsidR="003B1726" w:rsidRPr="00C65138" w:rsidRDefault="003B1726" w:rsidP="003A6639">
      <w:pPr>
        <w:pStyle w:val="Telobesedila"/>
        <w:numPr>
          <w:ilvl w:val="3"/>
          <w:numId w:val="67"/>
        </w:numPr>
        <w:spacing w:before="60" w:after="60"/>
        <w:ind w:left="851"/>
        <w:contextualSpacing/>
        <w:jc w:val="both"/>
        <w:rPr>
          <w:rFonts w:ascii="Arial" w:eastAsia="Arial" w:hAnsi="Arial" w:cs="Arial"/>
          <w:spacing w:val="-1"/>
        </w:rPr>
      </w:pPr>
      <w:r w:rsidRPr="00C65138">
        <w:rPr>
          <w:rFonts w:ascii="Arial" w:eastAsia="Arial" w:hAnsi="Arial" w:cs="Arial"/>
        </w:rPr>
        <w:t>nepravilno obračunava storitve;</w:t>
      </w:r>
    </w:p>
    <w:p w14:paraId="265CD07B" w14:textId="77777777" w:rsidR="003B1726" w:rsidRPr="00C65138" w:rsidRDefault="003B1726" w:rsidP="003A6639">
      <w:pPr>
        <w:pStyle w:val="Telobesedila"/>
        <w:numPr>
          <w:ilvl w:val="3"/>
          <w:numId w:val="67"/>
        </w:numPr>
        <w:spacing w:before="60" w:after="60"/>
        <w:ind w:left="851"/>
        <w:contextualSpacing/>
        <w:jc w:val="both"/>
        <w:rPr>
          <w:rFonts w:ascii="Arial" w:eastAsia="Arial" w:hAnsi="Arial" w:cs="Arial"/>
          <w:spacing w:val="-1"/>
        </w:rPr>
      </w:pPr>
      <w:r w:rsidRPr="00C65138">
        <w:rPr>
          <w:rFonts w:ascii="Arial" w:eastAsia="Arial" w:hAnsi="Arial" w:cs="Arial"/>
        </w:rPr>
        <w:t>ne soglaša s spremembami pogodbe zaradi sprememb predpisov, ki vplivajo na pooblastilo, ali spremenjenih okoliščin, ki jih ni bilo mogoče predvideti ob sklenitvi pogodbe.</w:t>
      </w:r>
    </w:p>
    <w:p w14:paraId="51B6B9F3" w14:textId="77777777" w:rsidR="003B1726" w:rsidRPr="00C65138" w:rsidRDefault="003B1726" w:rsidP="003B1726">
      <w:pPr>
        <w:pStyle w:val="Telobesedila"/>
        <w:numPr>
          <w:ilvl w:val="0"/>
          <w:numId w:val="3"/>
        </w:numPr>
        <w:spacing w:before="60" w:after="60"/>
        <w:contextualSpacing/>
        <w:jc w:val="both"/>
        <w:rPr>
          <w:rFonts w:ascii="Arial" w:eastAsia="Arial" w:hAnsi="Arial" w:cs="Arial"/>
          <w:spacing w:val="-1"/>
        </w:rPr>
      </w:pPr>
      <w:r w:rsidRPr="00C65138">
        <w:rPr>
          <w:rFonts w:ascii="Arial" w:eastAsia="Arial" w:hAnsi="Arial" w:cs="Arial"/>
        </w:rPr>
        <w:t>Uprava lahko določi dodatni rok za odpravo pomanjkljivosti pred odvzemom pooblastila, če ni ogroženo zdravje in dobrobit živali ali zdravje ljudi ali okolje.</w:t>
      </w:r>
    </w:p>
    <w:p w14:paraId="6A08931D" w14:textId="77777777" w:rsidR="003B1726" w:rsidRPr="00C65138" w:rsidRDefault="003B1726" w:rsidP="003B1726">
      <w:pPr>
        <w:pStyle w:val="Telobesedila"/>
        <w:numPr>
          <w:ilvl w:val="0"/>
          <w:numId w:val="3"/>
        </w:numPr>
        <w:spacing w:before="60" w:after="60"/>
        <w:contextualSpacing/>
        <w:jc w:val="both"/>
        <w:rPr>
          <w:rFonts w:ascii="Arial" w:eastAsia="Arial" w:hAnsi="Arial" w:cs="Arial"/>
          <w:spacing w:val="-1"/>
        </w:rPr>
      </w:pPr>
      <w:r w:rsidRPr="00C65138">
        <w:rPr>
          <w:rFonts w:ascii="Arial" w:eastAsia="Arial" w:hAnsi="Arial" w:cs="Arial"/>
        </w:rPr>
        <w:t>V primeru odvzema pooblastila Uprava do izteka časa, za katerega je bil prvotni izvajalec pooblaščen, za te naloge brez javnega razpisa določi drugega izvajalca.</w:t>
      </w:r>
    </w:p>
    <w:p w14:paraId="6600B8B1" w14:textId="77777777" w:rsidR="003B1726" w:rsidRPr="00C65138" w:rsidRDefault="003B1726" w:rsidP="003B1726">
      <w:pPr>
        <w:pStyle w:val="Telobesedila"/>
        <w:spacing w:before="60" w:after="60"/>
        <w:ind w:left="-142"/>
        <w:contextualSpacing/>
        <w:rPr>
          <w:rFonts w:ascii="Arial" w:hAnsi="Arial" w:cs="Arial"/>
          <w:spacing w:val="-1"/>
        </w:rPr>
      </w:pPr>
    </w:p>
    <w:p w14:paraId="44BA537D"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spacing w:val="-1"/>
        </w:rPr>
      </w:pPr>
      <w:r w:rsidRPr="00C65138">
        <w:rPr>
          <w:rFonts w:ascii="Arial" w:hAnsi="Arial" w:cs="Arial"/>
          <w:spacing w:val="-1"/>
        </w:rPr>
        <w:br/>
      </w:r>
      <w:bookmarkStart w:id="32" w:name="_Toc188867014"/>
      <w:r w:rsidRPr="00C65138">
        <w:rPr>
          <w:rFonts w:ascii="Arial" w:hAnsi="Arial" w:cs="Arial"/>
          <w:spacing w:val="-1"/>
        </w:rPr>
        <w:t>(obveščanje javnosti)</w:t>
      </w:r>
      <w:bookmarkEnd w:id="32"/>
    </w:p>
    <w:p w14:paraId="3B21BF8C" w14:textId="77777777" w:rsidR="003B1726" w:rsidRPr="00C65138" w:rsidRDefault="003B1726" w:rsidP="003B1726">
      <w:pPr>
        <w:pStyle w:val="Telobesedila"/>
        <w:spacing w:before="60" w:after="60"/>
        <w:ind w:left="0"/>
        <w:contextualSpacing/>
        <w:rPr>
          <w:rFonts w:ascii="Arial" w:hAnsi="Arial" w:cs="Arial"/>
          <w:spacing w:val="-1"/>
        </w:rPr>
      </w:pPr>
    </w:p>
    <w:p w14:paraId="18BE2F3C" w14:textId="77777777" w:rsidR="003B1726" w:rsidRPr="00C65138" w:rsidRDefault="003B1726" w:rsidP="003A6639">
      <w:pPr>
        <w:pStyle w:val="Telobesedila"/>
        <w:numPr>
          <w:ilvl w:val="0"/>
          <w:numId w:val="28"/>
        </w:numPr>
        <w:spacing w:before="60" w:after="60"/>
        <w:ind w:left="426"/>
        <w:contextualSpacing/>
        <w:jc w:val="both"/>
        <w:rPr>
          <w:rFonts w:ascii="Arial" w:hAnsi="Arial" w:cs="Arial"/>
          <w:spacing w:val="-1"/>
        </w:rPr>
      </w:pPr>
      <w:r w:rsidRPr="00C65138">
        <w:rPr>
          <w:rFonts w:ascii="Arial" w:hAnsi="Arial" w:cs="Arial"/>
          <w:spacing w:val="-1"/>
        </w:rPr>
        <w:t xml:space="preserve">Za izvajanje 15. člena Uredbe 2016/429/EU v primeru suma, da lahko živali ali proizvodi, ki izvirajo iz Unije ali vanjo vstopajo, predstavljajo tveganje, Uprava objavi obvestilo na osrednjem spletišču državne uprave in na svoji spletni strani. </w:t>
      </w:r>
    </w:p>
    <w:p w14:paraId="5326CE50" w14:textId="77777777" w:rsidR="003B1726" w:rsidRPr="00C65138" w:rsidRDefault="003B1726" w:rsidP="003A6639">
      <w:pPr>
        <w:pStyle w:val="Telobesedila"/>
        <w:numPr>
          <w:ilvl w:val="0"/>
          <w:numId w:val="28"/>
        </w:numPr>
        <w:spacing w:before="60" w:after="60"/>
        <w:ind w:left="426"/>
        <w:contextualSpacing/>
        <w:jc w:val="both"/>
        <w:rPr>
          <w:rFonts w:ascii="Arial" w:hAnsi="Arial" w:cs="Arial"/>
          <w:spacing w:val="-1"/>
        </w:rPr>
      </w:pPr>
      <w:r w:rsidRPr="00C65138">
        <w:rPr>
          <w:rFonts w:ascii="Arial" w:hAnsi="Arial" w:cs="Arial"/>
          <w:spacing w:val="-1"/>
        </w:rPr>
        <w:t xml:space="preserve">Na zahtevo Uprave mediji v skladu s 25. členom Zakona o medijih (Uradni list RS, št. 110/06 – uradno prečiščeno besedilo, 36/08 – ZPOmK-1, 77/10 – ZSFCJA, 90/10 – </w:t>
      </w:r>
      <w:proofErr w:type="spellStart"/>
      <w:r w:rsidRPr="00C65138">
        <w:rPr>
          <w:rFonts w:ascii="Arial" w:hAnsi="Arial" w:cs="Arial"/>
          <w:spacing w:val="-1"/>
        </w:rPr>
        <w:t>odl</w:t>
      </w:r>
      <w:proofErr w:type="spellEnd"/>
      <w:r w:rsidRPr="00C65138">
        <w:rPr>
          <w:rFonts w:ascii="Arial" w:hAnsi="Arial" w:cs="Arial"/>
          <w:spacing w:val="-1"/>
        </w:rPr>
        <w:t xml:space="preserve">. US, 87/11 – </w:t>
      </w:r>
      <w:proofErr w:type="spellStart"/>
      <w:r w:rsidRPr="00C65138">
        <w:rPr>
          <w:rFonts w:ascii="Arial" w:hAnsi="Arial" w:cs="Arial"/>
          <w:spacing w:val="-1"/>
        </w:rPr>
        <w:t>ZAvMS</w:t>
      </w:r>
      <w:proofErr w:type="spellEnd"/>
      <w:r w:rsidRPr="00C65138">
        <w:rPr>
          <w:rFonts w:ascii="Arial" w:hAnsi="Arial" w:cs="Arial"/>
          <w:spacing w:val="-1"/>
        </w:rPr>
        <w:t xml:space="preserve">, 47/12, 47/15 – ZZSDT, 22/16, 39/16, 45/19 – </w:t>
      </w:r>
      <w:proofErr w:type="spellStart"/>
      <w:r w:rsidRPr="00C65138">
        <w:rPr>
          <w:rFonts w:ascii="Arial" w:hAnsi="Arial" w:cs="Arial"/>
          <w:spacing w:val="-1"/>
        </w:rPr>
        <w:t>odl</w:t>
      </w:r>
      <w:proofErr w:type="spellEnd"/>
      <w:r w:rsidRPr="00C65138">
        <w:rPr>
          <w:rFonts w:ascii="Arial" w:hAnsi="Arial" w:cs="Arial"/>
          <w:spacing w:val="-1"/>
        </w:rPr>
        <w:t xml:space="preserve">. US, 67/19 – </w:t>
      </w:r>
      <w:proofErr w:type="spellStart"/>
      <w:r w:rsidRPr="00C65138">
        <w:rPr>
          <w:rFonts w:ascii="Arial" w:hAnsi="Arial" w:cs="Arial"/>
          <w:spacing w:val="-1"/>
        </w:rPr>
        <w:t>odl</w:t>
      </w:r>
      <w:proofErr w:type="spellEnd"/>
      <w:r w:rsidRPr="00C65138">
        <w:rPr>
          <w:rFonts w:ascii="Arial" w:hAnsi="Arial" w:cs="Arial"/>
          <w:spacing w:val="-1"/>
        </w:rPr>
        <w:t xml:space="preserve">. US in 82/21) brezplačno objavijo nujno sporočilo o resni ogroženosti zdravja ljudi oziroma živali v zvezi s tveganjem iz prejšnjega odstavka. </w:t>
      </w:r>
    </w:p>
    <w:p w14:paraId="12C5B1C6" w14:textId="77777777" w:rsidR="003B1726" w:rsidRPr="00C65138" w:rsidRDefault="003B1726" w:rsidP="003B1726">
      <w:pPr>
        <w:pStyle w:val="Telobesedila"/>
        <w:spacing w:before="60" w:after="60"/>
        <w:ind w:left="0"/>
        <w:contextualSpacing/>
        <w:jc w:val="both"/>
        <w:rPr>
          <w:rFonts w:ascii="Arial" w:hAnsi="Arial" w:cs="Arial"/>
          <w:spacing w:val="-1"/>
        </w:rPr>
      </w:pPr>
    </w:p>
    <w:p w14:paraId="4541C32F"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spacing w:val="-1"/>
        </w:rPr>
      </w:pPr>
      <w:r w:rsidRPr="00C65138">
        <w:rPr>
          <w:rFonts w:ascii="Arial" w:hAnsi="Arial" w:cs="Arial"/>
          <w:spacing w:val="-1"/>
        </w:rPr>
        <w:br/>
      </w:r>
      <w:bookmarkStart w:id="33" w:name="_Toc188867015"/>
      <w:r w:rsidRPr="00C65138">
        <w:rPr>
          <w:rFonts w:ascii="Arial" w:hAnsi="Arial" w:cs="Arial"/>
          <w:spacing w:val="-1"/>
        </w:rPr>
        <w:t>(laboratoriji)</w:t>
      </w:r>
      <w:bookmarkEnd w:id="33"/>
    </w:p>
    <w:p w14:paraId="06E9BC24" w14:textId="77777777" w:rsidR="003B1726" w:rsidRPr="00C65138" w:rsidRDefault="003B1726" w:rsidP="003B1726">
      <w:pPr>
        <w:pStyle w:val="Telobesedila"/>
        <w:spacing w:before="60" w:after="60"/>
        <w:ind w:left="0"/>
        <w:contextualSpacing/>
        <w:jc w:val="both"/>
        <w:rPr>
          <w:rFonts w:ascii="Arial" w:hAnsi="Arial" w:cs="Arial"/>
          <w:spacing w:val="-1"/>
        </w:rPr>
      </w:pPr>
    </w:p>
    <w:p w14:paraId="4FE3714B" w14:textId="77777777" w:rsidR="003B1726" w:rsidRPr="00C65138" w:rsidRDefault="003B1726" w:rsidP="003A6639">
      <w:pPr>
        <w:pStyle w:val="Telobesedila"/>
        <w:numPr>
          <w:ilvl w:val="0"/>
          <w:numId w:val="46"/>
        </w:numPr>
        <w:spacing w:before="60" w:after="60"/>
        <w:ind w:left="426" w:hanging="357"/>
        <w:contextualSpacing/>
        <w:jc w:val="both"/>
        <w:rPr>
          <w:rFonts w:ascii="Arial" w:hAnsi="Arial" w:cs="Arial"/>
          <w:spacing w:val="-1"/>
        </w:rPr>
      </w:pPr>
      <w:r w:rsidRPr="00C65138">
        <w:rPr>
          <w:rFonts w:ascii="Arial" w:hAnsi="Arial" w:cs="Arial"/>
          <w:spacing w:val="-1"/>
        </w:rPr>
        <w:t>Za izvajanje 17. člena Uredbe 2016/429/EU se uradne laboratorije na področju zdravja živali določi v skladu z Uredbo 2017/625/EU.</w:t>
      </w:r>
    </w:p>
    <w:p w14:paraId="637E1745" w14:textId="77777777" w:rsidR="003B1726" w:rsidRPr="00C65138" w:rsidRDefault="003B1726" w:rsidP="003A6639">
      <w:pPr>
        <w:pStyle w:val="Telobesedila"/>
        <w:numPr>
          <w:ilvl w:val="0"/>
          <w:numId w:val="46"/>
        </w:numPr>
        <w:spacing w:before="60" w:after="60"/>
        <w:ind w:left="426"/>
        <w:contextualSpacing/>
        <w:jc w:val="both"/>
        <w:rPr>
          <w:rFonts w:ascii="Arial" w:hAnsi="Arial" w:cs="Arial"/>
          <w:spacing w:val="-1"/>
        </w:rPr>
      </w:pPr>
      <w:r w:rsidRPr="00C65138">
        <w:rPr>
          <w:rFonts w:ascii="Arial" w:hAnsi="Arial" w:cs="Arial"/>
          <w:spacing w:val="-1"/>
        </w:rPr>
        <w:t xml:space="preserve">Natančnejša pravila za obveščanje in poročanje o rezultatih preiskav, ki ga zagotovi uradni </w:t>
      </w:r>
      <w:r w:rsidRPr="00C65138">
        <w:rPr>
          <w:rFonts w:ascii="Arial" w:hAnsi="Arial" w:cs="Arial"/>
          <w:spacing w:val="-1"/>
        </w:rPr>
        <w:lastRenderedPageBreak/>
        <w:t xml:space="preserve">laboratorij iz prejšnjega odstavka, predpiše minister. </w:t>
      </w:r>
    </w:p>
    <w:p w14:paraId="774FA7C7" w14:textId="77777777" w:rsidR="003B1726" w:rsidRPr="00C65138" w:rsidRDefault="003B1726" w:rsidP="003B1726">
      <w:pPr>
        <w:pStyle w:val="Telobesedila"/>
        <w:spacing w:before="60" w:after="60"/>
        <w:ind w:left="0"/>
        <w:contextualSpacing/>
        <w:rPr>
          <w:rFonts w:ascii="Arial" w:hAnsi="Arial" w:cs="Arial"/>
          <w:spacing w:val="-1"/>
        </w:rPr>
      </w:pPr>
    </w:p>
    <w:p w14:paraId="45E464D8" w14:textId="77777777" w:rsidR="003B1726" w:rsidRPr="00C65138" w:rsidRDefault="003B1726" w:rsidP="003B1726">
      <w:pPr>
        <w:pStyle w:val="Telobesedila"/>
        <w:spacing w:before="60" w:after="60"/>
        <w:ind w:left="0"/>
        <w:contextualSpacing/>
        <w:rPr>
          <w:rFonts w:ascii="Arial" w:hAnsi="Arial" w:cs="Arial"/>
          <w:spacing w:val="-1"/>
        </w:rPr>
      </w:pPr>
    </w:p>
    <w:p w14:paraId="65FD8D81" w14:textId="77777777" w:rsidR="003B1726" w:rsidRPr="00C65138" w:rsidRDefault="003B1726" w:rsidP="003B1726">
      <w:pPr>
        <w:pStyle w:val="Telobesedila"/>
        <w:spacing w:before="60" w:after="60"/>
        <w:ind w:left="0"/>
        <w:contextualSpacing/>
        <w:jc w:val="center"/>
        <w:outlineLvl w:val="0"/>
        <w:rPr>
          <w:rFonts w:ascii="Arial" w:hAnsi="Arial" w:cs="Arial"/>
        </w:rPr>
      </w:pPr>
      <w:bookmarkStart w:id="34" w:name="_Toc188867016"/>
      <w:r w:rsidRPr="00C65138">
        <w:rPr>
          <w:rFonts w:ascii="Arial" w:hAnsi="Arial" w:cs="Arial"/>
          <w:spacing w:val="-1"/>
        </w:rPr>
        <w:t>II. PRIJAVLJANJE</w:t>
      </w:r>
      <w:r w:rsidRPr="00C65138">
        <w:rPr>
          <w:rFonts w:ascii="Arial" w:hAnsi="Arial" w:cs="Arial"/>
          <w:spacing w:val="-4"/>
        </w:rPr>
        <w:t xml:space="preserve"> </w:t>
      </w:r>
      <w:r w:rsidRPr="00C65138">
        <w:rPr>
          <w:rFonts w:ascii="Arial" w:hAnsi="Arial" w:cs="Arial"/>
          <w:spacing w:val="-1"/>
        </w:rPr>
        <w:t>BOLEZNI</w:t>
      </w:r>
      <w:r w:rsidRPr="00C65138">
        <w:rPr>
          <w:rFonts w:ascii="Arial" w:hAnsi="Arial" w:cs="Arial"/>
          <w:spacing w:val="-4"/>
        </w:rPr>
        <w:t xml:space="preserve"> </w:t>
      </w:r>
      <w:r w:rsidRPr="00C65138">
        <w:rPr>
          <w:rFonts w:ascii="Arial" w:hAnsi="Arial" w:cs="Arial"/>
          <w:spacing w:val="-1"/>
        </w:rPr>
        <w:t>IN</w:t>
      </w:r>
      <w:r w:rsidRPr="00C65138">
        <w:rPr>
          <w:rFonts w:ascii="Arial" w:hAnsi="Arial" w:cs="Arial"/>
          <w:spacing w:val="-5"/>
        </w:rPr>
        <w:t xml:space="preserve"> </w:t>
      </w:r>
      <w:r w:rsidRPr="00C65138">
        <w:rPr>
          <w:rFonts w:ascii="Arial" w:hAnsi="Arial" w:cs="Arial"/>
        </w:rPr>
        <w:t>POROČANJE</w:t>
      </w:r>
      <w:r w:rsidRPr="00C65138">
        <w:rPr>
          <w:rFonts w:ascii="Arial" w:hAnsi="Arial" w:cs="Arial"/>
          <w:spacing w:val="-4"/>
        </w:rPr>
        <w:t xml:space="preserve"> </w:t>
      </w:r>
      <w:r w:rsidRPr="00C65138">
        <w:rPr>
          <w:rFonts w:ascii="Arial" w:hAnsi="Arial" w:cs="Arial"/>
        </w:rPr>
        <w:t>O</w:t>
      </w:r>
      <w:r w:rsidRPr="00C65138">
        <w:rPr>
          <w:rFonts w:ascii="Arial" w:hAnsi="Arial" w:cs="Arial"/>
          <w:spacing w:val="-4"/>
        </w:rPr>
        <w:t xml:space="preserve"> </w:t>
      </w:r>
      <w:r w:rsidRPr="00C65138">
        <w:rPr>
          <w:rFonts w:ascii="Arial" w:hAnsi="Arial" w:cs="Arial"/>
          <w:spacing w:val="-1"/>
        </w:rPr>
        <w:t>NJIH,</w:t>
      </w:r>
      <w:r w:rsidRPr="00C65138">
        <w:rPr>
          <w:rFonts w:ascii="Arial" w:hAnsi="Arial" w:cs="Arial"/>
          <w:spacing w:val="-4"/>
        </w:rPr>
        <w:t xml:space="preserve"> </w:t>
      </w:r>
      <w:r w:rsidRPr="00C65138">
        <w:rPr>
          <w:rFonts w:ascii="Arial" w:hAnsi="Arial" w:cs="Arial"/>
          <w:spacing w:val="-1"/>
        </w:rPr>
        <w:t>SPREMLJANJE,</w:t>
      </w:r>
      <w:r w:rsidRPr="00C65138">
        <w:rPr>
          <w:rFonts w:ascii="Arial" w:hAnsi="Arial" w:cs="Arial"/>
          <w:spacing w:val="-4"/>
        </w:rPr>
        <w:t xml:space="preserve"> </w:t>
      </w:r>
      <w:r w:rsidRPr="00C65138">
        <w:rPr>
          <w:rFonts w:ascii="Arial" w:hAnsi="Arial" w:cs="Arial"/>
          <w:spacing w:val="-1"/>
        </w:rPr>
        <w:t>PROGRAMI</w:t>
      </w:r>
      <w:r w:rsidRPr="00C65138">
        <w:rPr>
          <w:rFonts w:ascii="Arial" w:hAnsi="Arial" w:cs="Arial"/>
          <w:spacing w:val="-4"/>
        </w:rPr>
        <w:t xml:space="preserve"> </w:t>
      </w:r>
      <w:r w:rsidRPr="00C65138">
        <w:rPr>
          <w:rFonts w:ascii="Arial" w:hAnsi="Arial" w:cs="Arial"/>
          <w:spacing w:val="-1"/>
        </w:rPr>
        <w:t>IZKORENINJENJA</w:t>
      </w:r>
      <w:r w:rsidRPr="00C65138">
        <w:rPr>
          <w:rFonts w:ascii="Arial" w:hAnsi="Arial" w:cs="Arial"/>
          <w:spacing w:val="-4"/>
        </w:rPr>
        <w:t xml:space="preserve"> </w:t>
      </w:r>
      <w:r w:rsidRPr="00C65138">
        <w:rPr>
          <w:rFonts w:ascii="Arial" w:hAnsi="Arial" w:cs="Arial"/>
        </w:rPr>
        <w:t xml:space="preserve">TER </w:t>
      </w:r>
      <w:r w:rsidRPr="00C65138">
        <w:rPr>
          <w:rFonts w:ascii="Arial" w:hAnsi="Arial" w:cs="Arial"/>
          <w:spacing w:val="-1"/>
        </w:rPr>
        <w:t>STATUS</w:t>
      </w:r>
      <w:r w:rsidRPr="00C65138">
        <w:rPr>
          <w:rFonts w:ascii="Arial" w:hAnsi="Arial" w:cs="Arial"/>
        </w:rPr>
        <w:t xml:space="preserve"> </w:t>
      </w:r>
      <w:r w:rsidRPr="00C65138">
        <w:rPr>
          <w:rFonts w:ascii="Arial" w:hAnsi="Arial" w:cs="Arial"/>
          <w:spacing w:val="-1"/>
        </w:rPr>
        <w:t>PROST</w:t>
      </w:r>
      <w:r w:rsidRPr="00C65138">
        <w:rPr>
          <w:rFonts w:ascii="Arial" w:hAnsi="Arial" w:cs="Arial"/>
        </w:rPr>
        <w:t xml:space="preserve"> </w:t>
      </w:r>
      <w:r w:rsidRPr="00C65138">
        <w:rPr>
          <w:rFonts w:ascii="Arial" w:hAnsi="Arial" w:cs="Arial"/>
          <w:spacing w:val="-1"/>
        </w:rPr>
        <w:t>BOLEZNI</w:t>
      </w:r>
      <w:bookmarkEnd w:id="34"/>
    </w:p>
    <w:p w14:paraId="4B2A824D" w14:textId="77777777" w:rsidR="003B1726" w:rsidRPr="00C65138" w:rsidRDefault="003B1726" w:rsidP="003B1726">
      <w:pPr>
        <w:pStyle w:val="Telobesedila"/>
        <w:spacing w:before="60" w:after="60"/>
        <w:ind w:left="0"/>
        <w:contextualSpacing/>
        <w:rPr>
          <w:rFonts w:ascii="Arial" w:hAnsi="Arial" w:cs="Arial"/>
        </w:rPr>
      </w:pPr>
    </w:p>
    <w:p w14:paraId="38D5A827" w14:textId="77777777" w:rsidR="003B1726" w:rsidRPr="00C65138" w:rsidRDefault="003B1726" w:rsidP="003B1726">
      <w:pPr>
        <w:pStyle w:val="Telobesedila"/>
        <w:spacing w:before="60" w:after="60"/>
        <w:ind w:left="0"/>
        <w:contextualSpacing/>
        <w:jc w:val="center"/>
        <w:outlineLvl w:val="1"/>
        <w:rPr>
          <w:rFonts w:ascii="Arial" w:hAnsi="Arial" w:cs="Arial"/>
        </w:rPr>
      </w:pPr>
      <w:bookmarkStart w:id="35" w:name="_Toc188867017"/>
      <w:r w:rsidRPr="00C65138">
        <w:rPr>
          <w:rFonts w:ascii="Arial" w:hAnsi="Arial" w:cs="Arial"/>
        </w:rPr>
        <w:t>1. Prijavljanje bolezni in poročanje o njih</w:t>
      </w:r>
      <w:bookmarkEnd w:id="35"/>
    </w:p>
    <w:p w14:paraId="77A0B462" w14:textId="77777777" w:rsidR="003B1726" w:rsidRPr="00C65138" w:rsidRDefault="003B1726" w:rsidP="003B1726">
      <w:pPr>
        <w:pStyle w:val="Telobesedila"/>
        <w:spacing w:before="60" w:after="60"/>
        <w:ind w:left="0"/>
        <w:contextualSpacing/>
        <w:jc w:val="both"/>
        <w:rPr>
          <w:rFonts w:ascii="Arial" w:hAnsi="Arial" w:cs="Arial"/>
        </w:rPr>
      </w:pPr>
    </w:p>
    <w:p w14:paraId="6B351A18"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36" w:name="_Toc188867018"/>
      <w:r w:rsidRPr="00C65138">
        <w:rPr>
          <w:rFonts w:ascii="Arial" w:hAnsi="Arial" w:cs="Arial"/>
        </w:rPr>
        <w:t>(prijava bolezni)</w:t>
      </w:r>
      <w:bookmarkEnd w:id="36"/>
    </w:p>
    <w:p w14:paraId="6F370CB7" w14:textId="77777777" w:rsidR="003B1726" w:rsidRPr="00C65138" w:rsidRDefault="003B1726" w:rsidP="003B1726">
      <w:pPr>
        <w:pStyle w:val="Telobesedila"/>
        <w:spacing w:before="60" w:after="60"/>
        <w:ind w:left="0"/>
        <w:contextualSpacing/>
        <w:jc w:val="both"/>
        <w:rPr>
          <w:rFonts w:ascii="Arial" w:hAnsi="Arial" w:cs="Arial"/>
        </w:rPr>
      </w:pPr>
    </w:p>
    <w:p w14:paraId="2DEFCE61" w14:textId="77777777" w:rsidR="003B1726" w:rsidRPr="00C65138" w:rsidRDefault="003B1726" w:rsidP="003B1726">
      <w:pPr>
        <w:pStyle w:val="Telobesedila"/>
        <w:spacing w:before="60" w:after="60"/>
        <w:ind w:left="0"/>
        <w:contextualSpacing/>
        <w:jc w:val="both"/>
        <w:rPr>
          <w:rFonts w:ascii="Arial" w:hAnsi="Arial" w:cs="Arial"/>
        </w:rPr>
      </w:pPr>
      <w:r w:rsidRPr="00C65138">
        <w:rPr>
          <w:rFonts w:ascii="Arial" w:hAnsi="Arial" w:cs="Arial"/>
        </w:rPr>
        <w:t xml:space="preserve">Za izvajanje prvega odstavka 18. člena Uredbe 2016/429/EU minister predpiše podrobnejša pravila v zvezi z načinom prijave. </w:t>
      </w:r>
    </w:p>
    <w:p w14:paraId="63CD297E" w14:textId="77777777" w:rsidR="003B1726" w:rsidRPr="00C65138" w:rsidRDefault="003B1726" w:rsidP="003B1726">
      <w:pPr>
        <w:pStyle w:val="Telobesedila"/>
        <w:spacing w:before="60" w:after="60"/>
        <w:ind w:left="0"/>
        <w:contextualSpacing/>
        <w:jc w:val="both"/>
        <w:rPr>
          <w:rFonts w:ascii="Arial" w:hAnsi="Arial" w:cs="Arial"/>
        </w:rPr>
      </w:pPr>
    </w:p>
    <w:p w14:paraId="50BDA0D6"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37" w:name="_Toc188867019"/>
      <w:r w:rsidRPr="00C65138">
        <w:rPr>
          <w:rFonts w:ascii="Arial" w:hAnsi="Arial" w:cs="Arial"/>
        </w:rPr>
        <w:t>(regije za prijavljanje in poročanje)</w:t>
      </w:r>
      <w:bookmarkEnd w:id="37"/>
    </w:p>
    <w:p w14:paraId="15D01852" w14:textId="77777777" w:rsidR="003B1726" w:rsidRPr="00C65138" w:rsidRDefault="003B1726" w:rsidP="003B1726">
      <w:pPr>
        <w:pStyle w:val="Telobesedila"/>
        <w:spacing w:before="60" w:after="60"/>
        <w:ind w:left="0"/>
        <w:contextualSpacing/>
        <w:rPr>
          <w:rFonts w:ascii="Arial" w:hAnsi="Arial" w:cs="Arial"/>
        </w:rPr>
      </w:pPr>
    </w:p>
    <w:p w14:paraId="6B41CED0" w14:textId="77777777" w:rsidR="003B1726" w:rsidRPr="00C65138" w:rsidRDefault="003B1726" w:rsidP="003B1726">
      <w:pPr>
        <w:pStyle w:val="Telobesedila"/>
        <w:spacing w:before="60" w:after="60"/>
        <w:ind w:left="0"/>
        <w:contextualSpacing/>
        <w:jc w:val="both"/>
        <w:rPr>
          <w:rFonts w:ascii="Arial" w:hAnsi="Arial" w:cs="Arial"/>
        </w:rPr>
      </w:pPr>
      <w:r w:rsidRPr="00C65138">
        <w:rPr>
          <w:rFonts w:ascii="Arial" w:hAnsi="Arial" w:cs="Arial"/>
        </w:rPr>
        <w:t>Za izvajanje 21. člena Uredbe 2016/429/EU so regije za namene prijavljanja in poročanja o boleznih živali OU Uprave.</w:t>
      </w:r>
    </w:p>
    <w:p w14:paraId="56A7F746" w14:textId="77777777" w:rsidR="003B1726" w:rsidRPr="00C65138" w:rsidRDefault="003B1726" w:rsidP="003B1726">
      <w:pPr>
        <w:pStyle w:val="Telobesedila"/>
        <w:spacing w:before="60" w:after="60"/>
        <w:ind w:left="0"/>
        <w:contextualSpacing/>
        <w:jc w:val="both"/>
        <w:rPr>
          <w:rFonts w:ascii="Arial" w:hAnsi="Arial" w:cs="Arial"/>
        </w:rPr>
      </w:pPr>
    </w:p>
    <w:p w14:paraId="04C6200F" w14:textId="77777777" w:rsidR="003B1726" w:rsidRPr="00C65138" w:rsidRDefault="003B1726" w:rsidP="003B1726">
      <w:pPr>
        <w:spacing w:before="60" w:after="60"/>
        <w:contextualSpacing/>
        <w:rPr>
          <w:rFonts w:ascii="Arial" w:eastAsia="Segoe UI" w:hAnsi="Arial" w:cs="Arial"/>
        </w:rPr>
      </w:pPr>
    </w:p>
    <w:p w14:paraId="3FC89AF1" w14:textId="77777777" w:rsidR="003B1726" w:rsidRPr="00C65138" w:rsidRDefault="003B1726" w:rsidP="003B1726">
      <w:pPr>
        <w:pStyle w:val="Telobesedila"/>
        <w:spacing w:before="60" w:after="60"/>
        <w:ind w:left="0"/>
        <w:contextualSpacing/>
        <w:jc w:val="center"/>
        <w:outlineLvl w:val="1"/>
        <w:rPr>
          <w:rFonts w:ascii="Arial" w:hAnsi="Arial" w:cs="Arial"/>
        </w:rPr>
      </w:pPr>
      <w:bookmarkStart w:id="38" w:name="_Toc188867020"/>
      <w:r w:rsidRPr="00C65138">
        <w:rPr>
          <w:rFonts w:ascii="Arial" w:hAnsi="Arial" w:cs="Arial"/>
        </w:rPr>
        <w:t>2. Spremljanje</w:t>
      </w:r>
      <w:bookmarkEnd w:id="38"/>
    </w:p>
    <w:p w14:paraId="0DECF1EF" w14:textId="77777777" w:rsidR="003B1726" w:rsidRPr="00C65138" w:rsidRDefault="003B1726" w:rsidP="003B1726">
      <w:pPr>
        <w:pStyle w:val="Telobesedila"/>
        <w:spacing w:before="60" w:after="60"/>
        <w:ind w:left="0"/>
        <w:contextualSpacing/>
        <w:jc w:val="both"/>
        <w:rPr>
          <w:rFonts w:ascii="Arial" w:hAnsi="Arial" w:cs="Arial"/>
        </w:rPr>
      </w:pPr>
    </w:p>
    <w:p w14:paraId="560A2441"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39" w:name="_Toc188867021"/>
      <w:r w:rsidRPr="00C65138">
        <w:rPr>
          <w:rFonts w:ascii="Arial" w:hAnsi="Arial" w:cs="Arial"/>
        </w:rPr>
        <w:t>(veterinarski obiski)</w:t>
      </w:r>
      <w:bookmarkEnd w:id="39"/>
    </w:p>
    <w:p w14:paraId="5E1DC7EC" w14:textId="77777777" w:rsidR="003B1726" w:rsidRPr="00C65138" w:rsidRDefault="003B1726" w:rsidP="003B1726">
      <w:pPr>
        <w:pStyle w:val="Telobesedila"/>
        <w:spacing w:before="60" w:after="60"/>
        <w:ind w:left="0"/>
        <w:contextualSpacing/>
        <w:jc w:val="both"/>
        <w:rPr>
          <w:rFonts w:ascii="Arial" w:hAnsi="Arial" w:cs="Arial"/>
        </w:rPr>
      </w:pPr>
    </w:p>
    <w:p w14:paraId="378BA1AB" w14:textId="77777777" w:rsidR="003B1726" w:rsidRPr="00C65138" w:rsidRDefault="003B1726" w:rsidP="003A6639">
      <w:pPr>
        <w:pStyle w:val="Telobesedila"/>
        <w:numPr>
          <w:ilvl w:val="0"/>
          <w:numId w:val="32"/>
        </w:numPr>
        <w:spacing w:before="60" w:after="60"/>
        <w:contextualSpacing/>
        <w:jc w:val="both"/>
        <w:rPr>
          <w:rFonts w:ascii="Arial" w:hAnsi="Arial" w:cs="Arial"/>
        </w:rPr>
      </w:pPr>
      <w:r w:rsidRPr="00C65138">
        <w:rPr>
          <w:rFonts w:ascii="Arial" w:hAnsi="Arial" w:cs="Arial"/>
        </w:rPr>
        <w:t>Za izvajanje 25. člena Uredbe in točke (c) prvega odstavka 269. člena Uredbe 2016/429/EU 2016/429/EU mora izvajalec dejavnosti, ki goji živali, zagotoviti obisk veterinarja.</w:t>
      </w:r>
    </w:p>
    <w:p w14:paraId="02C5FD68" w14:textId="77777777" w:rsidR="003B1726" w:rsidRPr="00C65138" w:rsidRDefault="003B1726" w:rsidP="003A6639">
      <w:pPr>
        <w:pStyle w:val="Telobesedila"/>
        <w:numPr>
          <w:ilvl w:val="0"/>
          <w:numId w:val="32"/>
        </w:numPr>
        <w:spacing w:before="60" w:after="60"/>
        <w:contextualSpacing/>
        <w:jc w:val="both"/>
        <w:rPr>
          <w:rFonts w:ascii="Arial" w:hAnsi="Arial" w:cs="Arial"/>
        </w:rPr>
      </w:pPr>
      <w:r w:rsidRPr="00C65138">
        <w:rPr>
          <w:rFonts w:ascii="Arial" w:hAnsi="Arial" w:cs="Arial"/>
        </w:rPr>
        <w:t>Podrobnejše kriterije in frekvenco veterinarskih obiskov iz prejšnjega odstavka, ki jih mora glede na epidemiološko stanje ali druge dejavnike tveganja zagotoviti izvajalec dejavnosti, predpiše minister.</w:t>
      </w:r>
    </w:p>
    <w:p w14:paraId="009741EC" w14:textId="77777777" w:rsidR="003B1726" w:rsidRPr="00C65138" w:rsidRDefault="003B1726" w:rsidP="003B1726">
      <w:pPr>
        <w:pStyle w:val="Telobesedila"/>
        <w:spacing w:before="60" w:after="60"/>
        <w:ind w:left="0"/>
        <w:contextualSpacing/>
        <w:rPr>
          <w:rFonts w:ascii="Arial" w:hAnsi="Arial" w:cs="Arial"/>
        </w:rPr>
      </w:pPr>
    </w:p>
    <w:p w14:paraId="45C8A49F"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40" w:name="_Ref188257540"/>
      <w:bookmarkStart w:id="41" w:name="_Ref188257582"/>
      <w:bookmarkStart w:id="42" w:name="_Toc188867022"/>
      <w:r w:rsidRPr="00C65138">
        <w:rPr>
          <w:rFonts w:ascii="Arial" w:hAnsi="Arial" w:cs="Arial"/>
        </w:rPr>
        <w:t>(spremljanje)</w:t>
      </w:r>
      <w:bookmarkEnd w:id="40"/>
      <w:bookmarkEnd w:id="41"/>
      <w:bookmarkEnd w:id="42"/>
    </w:p>
    <w:p w14:paraId="3D6046D7" w14:textId="77777777" w:rsidR="003B1726" w:rsidRPr="00C65138" w:rsidRDefault="003B1726" w:rsidP="003B1726">
      <w:pPr>
        <w:pStyle w:val="Telobesedila"/>
        <w:spacing w:before="60" w:after="60"/>
        <w:ind w:left="0"/>
        <w:contextualSpacing/>
        <w:rPr>
          <w:rFonts w:ascii="Arial" w:hAnsi="Arial" w:cs="Arial"/>
        </w:rPr>
      </w:pPr>
    </w:p>
    <w:p w14:paraId="318A8018" w14:textId="77777777" w:rsidR="003B1726" w:rsidRPr="00C65138" w:rsidRDefault="003B1726" w:rsidP="003A6639">
      <w:pPr>
        <w:pStyle w:val="Telobesedila"/>
        <w:numPr>
          <w:ilvl w:val="0"/>
          <w:numId w:val="45"/>
        </w:numPr>
        <w:spacing w:before="60" w:after="60"/>
        <w:ind w:left="426"/>
        <w:contextualSpacing/>
        <w:jc w:val="both"/>
        <w:rPr>
          <w:rFonts w:ascii="Arial" w:hAnsi="Arial" w:cs="Arial"/>
        </w:rPr>
      </w:pPr>
      <w:r w:rsidRPr="00C65138">
        <w:rPr>
          <w:rFonts w:ascii="Arial" w:hAnsi="Arial" w:cs="Arial"/>
        </w:rPr>
        <w:t>Za izvajanje 26. člena Uredbe 2016/429/EU Uprava zagotavlja izvajanje spremljanja, ki vključuje:</w:t>
      </w:r>
    </w:p>
    <w:p w14:paraId="2960F854" w14:textId="77777777" w:rsidR="003B1726" w:rsidRPr="00C65138" w:rsidRDefault="003B1726" w:rsidP="003A6639">
      <w:pPr>
        <w:pStyle w:val="Telobesedila"/>
        <w:numPr>
          <w:ilvl w:val="1"/>
          <w:numId w:val="68"/>
        </w:numPr>
        <w:spacing w:before="60" w:after="60"/>
        <w:ind w:left="709"/>
        <w:contextualSpacing/>
        <w:jc w:val="both"/>
        <w:rPr>
          <w:rFonts w:ascii="Arial" w:hAnsi="Arial" w:cs="Arial"/>
        </w:rPr>
      </w:pPr>
      <w:r w:rsidRPr="00C65138">
        <w:rPr>
          <w:rFonts w:ascii="Arial" w:hAnsi="Arial" w:cs="Arial"/>
        </w:rPr>
        <w:t>sistematično spremljanje zdravstvenega stanja živali;</w:t>
      </w:r>
    </w:p>
    <w:p w14:paraId="08237FAB" w14:textId="77777777" w:rsidR="003B1726" w:rsidRPr="00C65138" w:rsidRDefault="003B1726" w:rsidP="003A6639">
      <w:pPr>
        <w:pStyle w:val="tevilnatoka"/>
        <w:numPr>
          <w:ilvl w:val="1"/>
          <w:numId w:val="68"/>
        </w:numPr>
        <w:shd w:val="clear" w:color="auto" w:fill="FFFFFF" w:themeFill="background1"/>
        <w:spacing w:before="60" w:beforeAutospacing="0" w:after="60" w:afterAutospacing="0"/>
        <w:ind w:left="709"/>
        <w:contextualSpacing/>
        <w:jc w:val="both"/>
        <w:rPr>
          <w:rFonts w:ascii="Arial" w:hAnsi="Arial" w:cs="Arial"/>
          <w:sz w:val="22"/>
          <w:szCs w:val="22"/>
        </w:rPr>
      </w:pPr>
      <w:r w:rsidRPr="00C65138">
        <w:rPr>
          <w:rFonts w:ascii="Arial" w:hAnsi="Arial" w:cs="Arial"/>
          <w:sz w:val="22"/>
          <w:szCs w:val="22"/>
        </w:rPr>
        <w:t>izvajanje preiskav za pravočasno ugotovitev prisotnosti, zatiranje in izkoreninjenje določenih bolezni s seznama ali porajajoče se bolezni;</w:t>
      </w:r>
    </w:p>
    <w:p w14:paraId="54E56BBB" w14:textId="77777777" w:rsidR="003B1726" w:rsidRPr="00C65138" w:rsidRDefault="003B1726" w:rsidP="003A6639">
      <w:pPr>
        <w:pStyle w:val="tevilnatoka"/>
        <w:numPr>
          <w:ilvl w:val="1"/>
          <w:numId w:val="68"/>
        </w:numPr>
        <w:shd w:val="clear" w:color="auto" w:fill="FFFFFF" w:themeFill="background1"/>
        <w:spacing w:before="60" w:beforeAutospacing="0" w:after="60" w:afterAutospacing="0"/>
        <w:ind w:left="709"/>
        <w:contextualSpacing/>
        <w:jc w:val="both"/>
        <w:rPr>
          <w:rFonts w:ascii="Arial" w:hAnsi="Arial" w:cs="Arial"/>
          <w:sz w:val="22"/>
          <w:szCs w:val="22"/>
        </w:rPr>
      </w:pPr>
      <w:r w:rsidRPr="00C65138">
        <w:rPr>
          <w:rFonts w:ascii="Arial" w:hAnsi="Arial" w:cs="Arial"/>
          <w:sz w:val="22"/>
          <w:szCs w:val="22"/>
        </w:rPr>
        <w:t xml:space="preserve">proučevanje epizootioloških razmer; </w:t>
      </w:r>
    </w:p>
    <w:p w14:paraId="0062D003" w14:textId="77777777" w:rsidR="003B1726" w:rsidRPr="00C65138" w:rsidRDefault="003B1726" w:rsidP="003A6639">
      <w:pPr>
        <w:pStyle w:val="tevilnatoka"/>
        <w:numPr>
          <w:ilvl w:val="1"/>
          <w:numId w:val="68"/>
        </w:numPr>
        <w:shd w:val="clear" w:color="auto" w:fill="FFFFFF"/>
        <w:spacing w:before="60" w:beforeAutospacing="0" w:after="60" w:afterAutospacing="0"/>
        <w:ind w:left="709"/>
        <w:contextualSpacing/>
        <w:jc w:val="both"/>
        <w:rPr>
          <w:rFonts w:ascii="Arial" w:hAnsi="Arial" w:cs="Arial"/>
          <w:sz w:val="22"/>
          <w:szCs w:val="22"/>
        </w:rPr>
      </w:pPr>
      <w:r w:rsidRPr="00C65138">
        <w:rPr>
          <w:rFonts w:ascii="Arial" w:hAnsi="Arial" w:cs="Arial"/>
          <w:sz w:val="22"/>
          <w:szCs w:val="22"/>
        </w:rPr>
        <w:t xml:space="preserve">veterinarske obiske obratov glede na oceno tveganja, ki jo posamezen obrat predstavlja, kadar je to potrebno; </w:t>
      </w:r>
    </w:p>
    <w:p w14:paraId="69D2A5DB" w14:textId="77777777" w:rsidR="003B1726" w:rsidRPr="00C65138" w:rsidRDefault="003B1726" w:rsidP="003A6639">
      <w:pPr>
        <w:pStyle w:val="tevilnatoka"/>
        <w:numPr>
          <w:ilvl w:val="1"/>
          <w:numId w:val="68"/>
        </w:numPr>
        <w:shd w:val="clear" w:color="auto" w:fill="FFFFFF"/>
        <w:spacing w:before="60" w:beforeAutospacing="0" w:after="60" w:afterAutospacing="0"/>
        <w:ind w:left="709"/>
        <w:contextualSpacing/>
        <w:jc w:val="both"/>
        <w:rPr>
          <w:rFonts w:ascii="Arial" w:hAnsi="Arial" w:cs="Arial"/>
          <w:sz w:val="22"/>
          <w:szCs w:val="22"/>
        </w:rPr>
      </w:pPr>
      <w:r w:rsidRPr="00C65138">
        <w:rPr>
          <w:rFonts w:ascii="Arial" w:hAnsi="Arial" w:cs="Arial"/>
          <w:sz w:val="22"/>
          <w:szCs w:val="22"/>
        </w:rPr>
        <w:t xml:space="preserve">pripravo epidemioloških študij in ocen tveganja za vnos in prenos bolezni s seznama in porajajočih se bolezni. </w:t>
      </w:r>
    </w:p>
    <w:p w14:paraId="5131A730" w14:textId="77777777" w:rsidR="003B1726" w:rsidRPr="00C65138" w:rsidRDefault="003B1726" w:rsidP="003A6639">
      <w:pPr>
        <w:pStyle w:val="tevilnatoka"/>
        <w:numPr>
          <w:ilvl w:val="0"/>
          <w:numId w:val="45"/>
        </w:numPr>
        <w:shd w:val="clear" w:color="auto" w:fill="FFFFFF"/>
        <w:spacing w:before="60" w:beforeAutospacing="0" w:after="60" w:afterAutospacing="0"/>
        <w:ind w:left="426"/>
        <w:contextualSpacing/>
        <w:jc w:val="both"/>
        <w:rPr>
          <w:rFonts w:ascii="Arial" w:hAnsi="Arial" w:cs="Arial"/>
          <w:sz w:val="22"/>
          <w:szCs w:val="22"/>
        </w:rPr>
      </w:pPr>
      <w:r w:rsidRPr="00C65138">
        <w:rPr>
          <w:rFonts w:ascii="Arial" w:hAnsi="Arial" w:cs="Arial"/>
          <w:sz w:val="22"/>
          <w:szCs w:val="22"/>
        </w:rPr>
        <w:t xml:space="preserve">Podrobnejša pravila za izvajanje preiskav in cepljenj v okviru sistematičnega spremljanja iz 1. točke prejšnjega odstavka za bolezni s seznama, </w:t>
      </w:r>
      <w:r w:rsidRPr="00C65138">
        <w:rPr>
          <w:rFonts w:ascii="Arial" w:hAnsi="Arial" w:cs="Arial"/>
          <w:color w:val="000000"/>
          <w:sz w:val="22"/>
          <w:szCs w:val="22"/>
          <w:shd w:val="clear" w:color="auto" w:fill="FFFFFF"/>
        </w:rPr>
        <w:t xml:space="preserve">predpiše minister. </w:t>
      </w:r>
    </w:p>
    <w:p w14:paraId="78E7C27D" w14:textId="77777777" w:rsidR="003B1726" w:rsidRPr="00C65138" w:rsidRDefault="003B1726" w:rsidP="003B1726">
      <w:pPr>
        <w:pStyle w:val="Telobesedila"/>
        <w:spacing w:before="60" w:after="60"/>
        <w:ind w:left="0"/>
        <w:contextualSpacing/>
        <w:rPr>
          <w:rFonts w:ascii="Arial" w:hAnsi="Arial" w:cs="Arial"/>
        </w:rPr>
      </w:pPr>
    </w:p>
    <w:p w14:paraId="6E1D1E62" w14:textId="1B7F07A0" w:rsidR="003B1726" w:rsidRDefault="003B1726">
      <w:pPr>
        <w:rPr>
          <w:rFonts w:ascii="Arial" w:eastAsia="Segoe UI" w:hAnsi="Arial" w:cs="Arial"/>
          <w:kern w:val="0"/>
          <w14:ligatures w14:val="none"/>
        </w:rPr>
      </w:pPr>
      <w:r>
        <w:rPr>
          <w:rFonts w:ascii="Arial" w:hAnsi="Arial" w:cs="Arial"/>
        </w:rPr>
        <w:br w:type="page"/>
      </w:r>
    </w:p>
    <w:p w14:paraId="6E2381DF" w14:textId="77777777" w:rsidR="003B1726" w:rsidRPr="00C65138" w:rsidRDefault="003B1726" w:rsidP="003B1726">
      <w:pPr>
        <w:pStyle w:val="Telobesedila"/>
        <w:spacing w:before="60" w:after="60"/>
        <w:ind w:left="0"/>
        <w:contextualSpacing/>
        <w:jc w:val="center"/>
        <w:outlineLvl w:val="1"/>
        <w:rPr>
          <w:rFonts w:ascii="Arial" w:hAnsi="Arial" w:cs="Arial"/>
        </w:rPr>
      </w:pPr>
      <w:bookmarkStart w:id="43" w:name="_Toc188867023"/>
      <w:r w:rsidRPr="00C65138">
        <w:rPr>
          <w:rFonts w:ascii="Arial" w:hAnsi="Arial" w:cs="Arial"/>
        </w:rPr>
        <w:lastRenderedPageBreak/>
        <w:t>3. Programi izkoreninjenja</w:t>
      </w:r>
      <w:bookmarkEnd w:id="43"/>
    </w:p>
    <w:p w14:paraId="633A33FB" w14:textId="77777777" w:rsidR="003B1726" w:rsidRPr="00C65138" w:rsidRDefault="003B1726" w:rsidP="003B1726">
      <w:pPr>
        <w:pStyle w:val="Telobesedila"/>
        <w:spacing w:before="60" w:after="60"/>
        <w:ind w:left="0"/>
        <w:contextualSpacing/>
        <w:jc w:val="both"/>
        <w:rPr>
          <w:rFonts w:ascii="Arial" w:hAnsi="Arial" w:cs="Arial"/>
        </w:rPr>
      </w:pPr>
    </w:p>
    <w:p w14:paraId="4AE91AA5"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44" w:name="_Toc188867024"/>
      <w:r w:rsidRPr="00C65138">
        <w:rPr>
          <w:rFonts w:ascii="Arial" w:hAnsi="Arial" w:cs="Arial"/>
        </w:rPr>
        <w:t>(programi izkoreninjenja bolezni)</w:t>
      </w:r>
      <w:bookmarkEnd w:id="44"/>
    </w:p>
    <w:p w14:paraId="6BB00C72" w14:textId="77777777" w:rsidR="003B1726" w:rsidRPr="00C65138" w:rsidRDefault="003B1726" w:rsidP="003B1726">
      <w:pPr>
        <w:pStyle w:val="Telobesedila"/>
        <w:spacing w:before="60" w:after="60"/>
        <w:ind w:left="0"/>
        <w:contextualSpacing/>
        <w:jc w:val="both"/>
        <w:rPr>
          <w:rFonts w:ascii="Arial" w:hAnsi="Arial" w:cs="Arial"/>
        </w:rPr>
      </w:pPr>
    </w:p>
    <w:p w14:paraId="5BDA6FD1" w14:textId="77777777" w:rsidR="003B1726" w:rsidRPr="00C65138" w:rsidRDefault="003B1726" w:rsidP="003B1726">
      <w:pPr>
        <w:pStyle w:val="Telobesedila"/>
        <w:spacing w:before="60" w:after="60"/>
        <w:ind w:left="0"/>
        <w:contextualSpacing/>
        <w:jc w:val="both"/>
        <w:rPr>
          <w:rFonts w:ascii="Arial" w:hAnsi="Arial" w:cs="Arial"/>
        </w:rPr>
      </w:pPr>
      <w:r w:rsidRPr="00C65138">
        <w:rPr>
          <w:rFonts w:ascii="Arial" w:hAnsi="Arial" w:cs="Arial"/>
        </w:rPr>
        <w:t xml:space="preserve">Za izvajanje drugega odstavka 31. člena Uredbe 2016/429/EU o vzpostavitvi programa izkoreninjenja za eno ali več bolezni kategorije C za pridobitev statusa države, proste teh bolezni, odloči vlada. Predlog programa pripravi Uprava. </w:t>
      </w:r>
    </w:p>
    <w:p w14:paraId="66008F3F" w14:textId="77777777" w:rsidR="003B1726" w:rsidRPr="00C65138" w:rsidRDefault="003B1726" w:rsidP="003B1726">
      <w:pPr>
        <w:pStyle w:val="Telobesedila"/>
        <w:spacing w:before="60" w:after="60"/>
        <w:ind w:left="0"/>
        <w:contextualSpacing/>
        <w:jc w:val="both"/>
        <w:rPr>
          <w:rFonts w:ascii="Arial" w:hAnsi="Arial" w:cs="Arial"/>
        </w:rPr>
      </w:pPr>
    </w:p>
    <w:p w14:paraId="3E845A6C" w14:textId="77777777" w:rsidR="003B1726" w:rsidRPr="00C65138" w:rsidRDefault="003B1726" w:rsidP="003B1726">
      <w:pPr>
        <w:pStyle w:val="Telobesedila"/>
        <w:spacing w:before="60" w:after="60"/>
        <w:ind w:left="0"/>
        <w:contextualSpacing/>
        <w:jc w:val="both"/>
        <w:rPr>
          <w:rFonts w:ascii="Arial" w:hAnsi="Arial" w:cs="Arial"/>
        </w:rPr>
      </w:pPr>
    </w:p>
    <w:p w14:paraId="768DC8B5" w14:textId="77777777" w:rsidR="003B1726" w:rsidRPr="00C65138" w:rsidRDefault="003B1726" w:rsidP="003B1726">
      <w:pPr>
        <w:pStyle w:val="Telobesedila"/>
        <w:spacing w:before="60" w:after="60"/>
        <w:ind w:left="0"/>
        <w:contextualSpacing/>
        <w:jc w:val="center"/>
        <w:outlineLvl w:val="1"/>
        <w:rPr>
          <w:rFonts w:ascii="Arial" w:hAnsi="Arial" w:cs="Arial"/>
        </w:rPr>
      </w:pPr>
      <w:bookmarkStart w:id="45" w:name="_Toc188867025"/>
      <w:r w:rsidRPr="00C65138">
        <w:rPr>
          <w:rFonts w:ascii="Arial" w:hAnsi="Arial" w:cs="Arial"/>
        </w:rPr>
        <w:t>4. Status prost bolezni</w:t>
      </w:r>
      <w:bookmarkEnd w:id="45"/>
    </w:p>
    <w:p w14:paraId="3859C20A" w14:textId="77777777" w:rsidR="003B1726" w:rsidRPr="00C65138" w:rsidRDefault="003B1726" w:rsidP="003B1726">
      <w:pPr>
        <w:pStyle w:val="Telobesedila"/>
        <w:spacing w:before="60" w:after="60"/>
        <w:ind w:left="0"/>
        <w:contextualSpacing/>
        <w:jc w:val="both"/>
        <w:rPr>
          <w:rFonts w:ascii="Arial" w:hAnsi="Arial" w:cs="Arial"/>
        </w:rPr>
      </w:pPr>
    </w:p>
    <w:p w14:paraId="6675BDE4"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46" w:name="_Toc188867026"/>
      <w:r w:rsidRPr="00C65138">
        <w:rPr>
          <w:rFonts w:ascii="Arial" w:hAnsi="Arial" w:cs="Arial"/>
        </w:rPr>
        <w:t>(status prost bolezni)</w:t>
      </w:r>
      <w:bookmarkEnd w:id="46"/>
    </w:p>
    <w:p w14:paraId="4E02BFE0" w14:textId="77777777" w:rsidR="003B1726" w:rsidRPr="00C65138" w:rsidRDefault="003B1726" w:rsidP="003B1726">
      <w:pPr>
        <w:pStyle w:val="Telobesedila"/>
        <w:spacing w:before="60" w:after="60"/>
        <w:ind w:left="0"/>
        <w:contextualSpacing/>
        <w:jc w:val="both"/>
        <w:rPr>
          <w:rFonts w:ascii="Arial" w:hAnsi="Arial" w:cs="Arial"/>
        </w:rPr>
      </w:pPr>
    </w:p>
    <w:p w14:paraId="5A87CB5E" w14:textId="77777777" w:rsidR="003B1726" w:rsidRPr="00C65138" w:rsidRDefault="003B1726" w:rsidP="003B1726">
      <w:pPr>
        <w:pStyle w:val="Telobesedila"/>
        <w:spacing w:before="60" w:after="60"/>
        <w:ind w:left="0"/>
        <w:contextualSpacing/>
        <w:jc w:val="both"/>
        <w:rPr>
          <w:rFonts w:ascii="Arial" w:hAnsi="Arial" w:cs="Arial"/>
        </w:rPr>
      </w:pPr>
      <w:r w:rsidRPr="00C65138">
        <w:rPr>
          <w:rFonts w:ascii="Arial" w:hAnsi="Arial" w:cs="Arial"/>
        </w:rPr>
        <w:t>Za izvajanje 38. člena Uredbe 2016/426/EU Uprava na osrednjem spletnem mestu državne uprave</w:t>
      </w:r>
      <w:r w:rsidRPr="00C65138" w:rsidDel="00C77734">
        <w:rPr>
          <w:rFonts w:ascii="Arial" w:hAnsi="Arial" w:cs="Arial"/>
        </w:rPr>
        <w:t xml:space="preserve"> </w:t>
      </w:r>
      <w:r w:rsidRPr="00C65138">
        <w:rPr>
          <w:rFonts w:ascii="Arial" w:hAnsi="Arial" w:cs="Arial"/>
        </w:rPr>
        <w:t xml:space="preserve">objavi in posodablja seznam območij in </w:t>
      </w:r>
      <w:proofErr w:type="spellStart"/>
      <w:r w:rsidRPr="00C65138">
        <w:rPr>
          <w:rFonts w:ascii="Arial" w:hAnsi="Arial" w:cs="Arial"/>
        </w:rPr>
        <w:t>kompartmentov</w:t>
      </w:r>
      <w:proofErr w:type="spellEnd"/>
      <w:r w:rsidRPr="00C65138">
        <w:rPr>
          <w:rFonts w:ascii="Arial" w:hAnsi="Arial" w:cs="Arial"/>
        </w:rPr>
        <w:t xml:space="preserve"> s statusom prost bolezni.</w:t>
      </w:r>
    </w:p>
    <w:p w14:paraId="2691AA92" w14:textId="77777777" w:rsidR="003B1726" w:rsidRPr="00C65138" w:rsidRDefault="003B1726" w:rsidP="003B1726">
      <w:pPr>
        <w:pStyle w:val="Telobesedila"/>
        <w:spacing w:before="60" w:after="60"/>
        <w:ind w:left="0"/>
        <w:contextualSpacing/>
        <w:jc w:val="both"/>
        <w:rPr>
          <w:rFonts w:ascii="Arial" w:hAnsi="Arial" w:cs="Arial"/>
        </w:rPr>
      </w:pPr>
    </w:p>
    <w:p w14:paraId="3D495936" w14:textId="77777777" w:rsidR="003B1726" w:rsidRPr="00C65138" w:rsidRDefault="003B1726" w:rsidP="003B1726">
      <w:pPr>
        <w:pStyle w:val="Telobesedila"/>
        <w:spacing w:before="60" w:after="60"/>
        <w:ind w:left="0"/>
        <w:contextualSpacing/>
        <w:rPr>
          <w:rFonts w:ascii="Arial" w:hAnsi="Arial" w:cs="Arial"/>
        </w:rPr>
      </w:pPr>
    </w:p>
    <w:p w14:paraId="41F052F8" w14:textId="77777777" w:rsidR="003B1726" w:rsidRPr="00C65138" w:rsidRDefault="003B1726" w:rsidP="003B1726">
      <w:pPr>
        <w:pStyle w:val="Telobesedila"/>
        <w:spacing w:before="60" w:after="60"/>
        <w:ind w:left="0"/>
        <w:contextualSpacing/>
        <w:jc w:val="center"/>
        <w:outlineLvl w:val="0"/>
        <w:rPr>
          <w:rFonts w:ascii="Arial" w:hAnsi="Arial" w:cs="Arial"/>
        </w:rPr>
      </w:pPr>
      <w:bookmarkStart w:id="47" w:name="_Toc188867027"/>
      <w:r w:rsidRPr="00C65138">
        <w:rPr>
          <w:rFonts w:ascii="Arial" w:hAnsi="Arial" w:cs="Arial"/>
          <w:spacing w:val="-1"/>
        </w:rPr>
        <w:t>III. OZAVEŠČANJE</w:t>
      </w:r>
      <w:r w:rsidRPr="00C65138">
        <w:rPr>
          <w:rFonts w:ascii="Arial" w:hAnsi="Arial" w:cs="Arial"/>
          <w:spacing w:val="-6"/>
        </w:rPr>
        <w:t xml:space="preserve"> </w:t>
      </w:r>
      <w:r w:rsidRPr="00C65138">
        <w:rPr>
          <w:rFonts w:ascii="Arial" w:hAnsi="Arial" w:cs="Arial"/>
        </w:rPr>
        <w:t>O</w:t>
      </w:r>
      <w:r w:rsidRPr="00C65138">
        <w:rPr>
          <w:rFonts w:ascii="Arial" w:hAnsi="Arial" w:cs="Arial"/>
          <w:spacing w:val="-6"/>
        </w:rPr>
        <w:t xml:space="preserve"> </w:t>
      </w:r>
      <w:r w:rsidRPr="00C65138">
        <w:rPr>
          <w:rFonts w:ascii="Arial" w:hAnsi="Arial" w:cs="Arial"/>
          <w:spacing w:val="-1"/>
        </w:rPr>
        <w:t>BOLEZNIH,</w:t>
      </w:r>
      <w:r w:rsidRPr="00C65138">
        <w:rPr>
          <w:rFonts w:ascii="Arial" w:hAnsi="Arial" w:cs="Arial"/>
          <w:spacing w:val="-6"/>
        </w:rPr>
        <w:t xml:space="preserve"> </w:t>
      </w:r>
      <w:r w:rsidRPr="00C65138">
        <w:rPr>
          <w:rFonts w:ascii="Arial" w:hAnsi="Arial" w:cs="Arial"/>
          <w:spacing w:val="-1"/>
        </w:rPr>
        <w:t>PRIPRAVLJENOST</w:t>
      </w:r>
      <w:r w:rsidRPr="00C65138">
        <w:rPr>
          <w:rFonts w:ascii="Arial" w:hAnsi="Arial" w:cs="Arial"/>
          <w:spacing w:val="-6"/>
        </w:rPr>
        <w:t xml:space="preserve"> </w:t>
      </w:r>
      <w:r w:rsidRPr="00C65138">
        <w:rPr>
          <w:rFonts w:ascii="Arial" w:hAnsi="Arial" w:cs="Arial"/>
          <w:spacing w:val="-1"/>
        </w:rPr>
        <w:t>NANJE</w:t>
      </w:r>
      <w:r w:rsidRPr="00C65138">
        <w:rPr>
          <w:rFonts w:ascii="Arial" w:hAnsi="Arial" w:cs="Arial"/>
          <w:spacing w:val="-6"/>
        </w:rPr>
        <w:t xml:space="preserve"> </w:t>
      </w:r>
      <w:r w:rsidRPr="00C65138">
        <w:rPr>
          <w:rFonts w:ascii="Arial" w:hAnsi="Arial" w:cs="Arial"/>
          <w:spacing w:val="-1"/>
        </w:rPr>
        <w:t>IN</w:t>
      </w:r>
      <w:r w:rsidRPr="00C65138">
        <w:rPr>
          <w:rFonts w:ascii="Arial" w:hAnsi="Arial" w:cs="Arial"/>
          <w:spacing w:val="-6"/>
        </w:rPr>
        <w:t xml:space="preserve"> </w:t>
      </w:r>
      <w:r w:rsidRPr="00C65138">
        <w:rPr>
          <w:rFonts w:ascii="Arial" w:hAnsi="Arial" w:cs="Arial"/>
          <w:spacing w:val="-1"/>
        </w:rPr>
        <w:t>NJIHOVO</w:t>
      </w:r>
      <w:r w:rsidRPr="00C65138">
        <w:rPr>
          <w:rFonts w:ascii="Arial" w:hAnsi="Arial" w:cs="Arial"/>
          <w:spacing w:val="-6"/>
        </w:rPr>
        <w:t xml:space="preserve"> </w:t>
      </w:r>
      <w:r w:rsidRPr="00C65138">
        <w:rPr>
          <w:rFonts w:ascii="Arial" w:hAnsi="Arial" w:cs="Arial"/>
        </w:rPr>
        <w:t>OBVLADOVANJE</w:t>
      </w:r>
      <w:bookmarkEnd w:id="47"/>
    </w:p>
    <w:p w14:paraId="3BABD294" w14:textId="77777777" w:rsidR="003B1726" w:rsidRPr="00C65138" w:rsidRDefault="003B1726" w:rsidP="003B1726">
      <w:pPr>
        <w:pStyle w:val="Telobesedila"/>
        <w:spacing w:before="60" w:after="60"/>
        <w:ind w:left="0"/>
        <w:contextualSpacing/>
        <w:jc w:val="both"/>
        <w:rPr>
          <w:rFonts w:ascii="Arial" w:hAnsi="Arial" w:cs="Arial"/>
        </w:rPr>
      </w:pPr>
    </w:p>
    <w:p w14:paraId="49BA537A" w14:textId="77777777" w:rsidR="003B1726" w:rsidRPr="00C65138" w:rsidRDefault="003B1726" w:rsidP="003A6639">
      <w:pPr>
        <w:pStyle w:val="Telobesedila"/>
        <w:numPr>
          <w:ilvl w:val="0"/>
          <w:numId w:val="14"/>
        </w:numPr>
        <w:spacing w:before="60" w:after="60"/>
        <w:ind w:left="0" w:firstLine="0"/>
        <w:contextualSpacing/>
        <w:jc w:val="center"/>
        <w:outlineLvl w:val="1"/>
        <w:rPr>
          <w:rFonts w:ascii="Arial" w:hAnsi="Arial" w:cs="Arial"/>
        </w:rPr>
      </w:pPr>
      <w:bookmarkStart w:id="48" w:name="_Toc188867028"/>
      <w:r w:rsidRPr="00C65138">
        <w:rPr>
          <w:rFonts w:ascii="Arial" w:hAnsi="Arial" w:cs="Arial"/>
          <w:spacing w:val="-1"/>
        </w:rPr>
        <w:t>Ozaveščanje</w:t>
      </w:r>
      <w:r w:rsidRPr="00C65138">
        <w:rPr>
          <w:rFonts w:ascii="Arial" w:hAnsi="Arial" w:cs="Arial"/>
          <w:spacing w:val="-2"/>
        </w:rPr>
        <w:t xml:space="preserve"> </w:t>
      </w:r>
      <w:r w:rsidRPr="00C65138">
        <w:rPr>
          <w:rFonts w:ascii="Arial" w:hAnsi="Arial" w:cs="Arial"/>
        </w:rPr>
        <w:t>o</w:t>
      </w:r>
      <w:r w:rsidRPr="00C65138">
        <w:rPr>
          <w:rFonts w:ascii="Arial" w:hAnsi="Arial" w:cs="Arial"/>
          <w:spacing w:val="-2"/>
        </w:rPr>
        <w:t xml:space="preserve"> </w:t>
      </w:r>
      <w:r w:rsidRPr="00C65138">
        <w:rPr>
          <w:rFonts w:ascii="Arial" w:hAnsi="Arial" w:cs="Arial"/>
          <w:spacing w:val="-1"/>
        </w:rPr>
        <w:t>boleznih</w:t>
      </w:r>
      <w:r w:rsidRPr="00C65138">
        <w:rPr>
          <w:rFonts w:ascii="Arial" w:hAnsi="Arial" w:cs="Arial"/>
          <w:spacing w:val="-2"/>
        </w:rPr>
        <w:t xml:space="preserve"> </w:t>
      </w:r>
      <w:r w:rsidRPr="00C65138">
        <w:rPr>
          <w:rFonts w:ascii="Arial" w:hAnsi="Arial" w:cs="Arial"/>
          <w:spacing w:val="-1"/>
        </w:rPr>
        <w:t>in</w:t>
      </w:r>
      <w:r w:rsidRPr="00C65138">
        <w:rPr>
          <w:rFonts w:ascii="Arial" w:hAnsi="Arial" w:cs="Arial"/>
          <w:spacing w:val="-2"/>
        </w:rPr>
        <w:t xml:space="preserve"> </w:t>
      </w:r>
      <w:r w:rsidRPr="00C65138">
        <w:rPr>
          <w:rFonts w:ascii="Arial" w:hAnsi="Arial" w:cs="Arial"/>
          <w:spacing w:val="-1"/>
        </w:rPr>
        <w:t>pripravljenost</w:t>
      </w:r>
      <w:r w:rsidRPr="00C65138">
        <w:rPr>
          <w:rFonts w:ascii="Arial" w:hAnsi="Arial" w:cs="Arial"/>
          <w:spacing w:val="-2"/>
        </w:rPr>
        <w:t xml:space="preserve"> </w:t>
      </w:r>
      <w:r w:rsidRPr="00C65138">
        <w:rPr>
          <w:rFonts w:ascii="Arial" w:hAnsi="Arial" w:cs="Arial"/>
        </w:rPr>
        <w:t>nanje</w:t>
      </w:r>
      <w:bookmarkEnd w:id="48"/>
    </w:p>
    <w:p w14:paraId="0C2155C0" w14:textId="77777777" w:rsidR="003B1726" w:rsidRPr="00C65138" w:rsidRDefault="003B1726" w:rsidP="003B1726">
      <w:pPr>
        <w:pStyle w:val="Telobesedila"/>
        <w:spacing w:before="60" w:after="60"/>
        <w:ind w:left="0"/>
        <w:contextualSpacing/>
        <w:rPr>
          <w:rFonts w:ascii="Arial" w:hAnsi="Arial" w:cs="Arial"/>
        </w:rPr>
      </w:pPr>
    </w:p>
    <w:p w14:paraId="75E365D6"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49" w:name="_Ref188258800"/>
      <w:bookmarkStart w:id="50" w:name="_Ref188259033"/>
      <w:bookmarkStart w:id="51" w:name="_Toc188867029"/>
      <w:r w:rsidRPr="00C65138">
        <w:rPr>
          <w:rFonts w:ascii="Arial" w:hAnsi="Arial" w:cs="Arial"/>
        </w:rPr>
        <w:t>(načrti ukrepov)</w:t>
      </w:r>
      <w:bookmarkEnd w:id="49"/>
      <w:bookmarkEnd w:id="50"/>
      <w:bookmarkEnd w:id="51"/>
    </w:p>
    <w:p w14:paraId="2FC6C0B3" w14:textId="77777777" w:rsidR="003B1726" w:rsidRPr="00C65138" w:rsidRDefault="003B1726" w:rsidP="003B1726">
      <w:pPr>
        <w:pStyle w:val="Telobesedila"/>
        <w:spacing w:before="60" w:after="60"/>
        <w:ind w:left="0"/>
        <w:contextualSpacing/>
        <w:jc w:val="both"/>
        <w:rPr>
          <w:rFonts w:ascii="Arial" w:hAnsi="Arial" w:cs="Arial"/>
        </w:rPr>
      </w:pPr>
    </w:p>
    <w:p w14:paraId="76DB538A" w14:textId="77777777" w:rsidR="003B1726" w:rsidRPr="00C65138" w:rsidRDefault="003B1726" w:rsidP="003A6639">
      <w:pPr>
        <w:pStyle w:val="Telobesedila"/>
        <w:numPr>
          <w:ilvl w:val="0"/>
          <w:numId w:val="20"/>
        </w:numPr>
        <w:spacing w:before="60" w:after="60"/>
        <w:contextualSpacing/>
        <w:jc w:val="both"/>
        <w:rPr>
          <w:rFonts w:ascii="Arial" w:hAnsi="Arial" w:cs="Arial"/>
        </w:rPr>
      </w:pPr>
      <w:r w:rsidRPr="00C65138">
        <w:rPr>
          <w:rFonts w:ascii="Arial" w:hAnsi="Arial" w:cs="Arial"/>
        </w:rPr>
        <w:t xml:space="preserve">Za izvajanje 43. člena Uredbe 2016/429/EU Uprava pripravi in posodablja načrte ukrepov in po potrebi navodila iz drugega odstavka </w:t>
      </w:r>
      <w:r w:rsidRPr="00C65138">
        <w:rPr>
          <w:rFonts w:ascii="Arial" w:hAnsi="Arial" w:cs="Arial"/>
        </w:rPr>
        <w:fldChar w:fldCharType="begin"/>
      </w:r>
      <w:r w:rsidRPr="00C65138">
        <w:rPr>
          <w:rFonts w:ascii="Arial" w:hAnsi="Arial" w:cs="Arial"/>
        </w:rPr>
        <w:instrText xml:space="preserve"> REF _Ref188258954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8. člen</w:t>
      </w:r>
      <w:r w:rsidRPr="00C65138">
        <w:rPr>
          <w:rFonts w:ascii="Arial" w:hAnsi="Arial" w:cs="Arial"/>
        </w:rPr>
        <w:fldChar w:fldCharType="end"/>
      </w:r>
      <w:r w:rsidRPr="00C65138">
        <w:rPr>
          <w:rFonts w:ascii="Arial" w:hAnsi="Arial" w:cs="Arial"/>
        </w:rPr>
        <w:t xml:space="preserve">a tega zakona za bolezni kategorije A oziroma porajajoče se bolezni ter jih objavi na osrednjem spletnem mestu državne uprave. </w:t>
      </w:r>
    </w:p>
    <w:p w14:paraId="5720BE08" w14:textId="77777777" w:rsidR="003B1726" w:rsidRPr="00C65138" w:rsidRDefault="003B1726" w:rsidP="003A6639">
      <w:pPr>
        <w:pStyle w:val="Telobesedila"/>
        <w:numPr>
          <w:ilvl w:val="0"/>
          <w:numId w:val="20"/>
        </w:numPr>
        <w:spacing w:before="60" w:after="60"/>
        <w:contextualSpacing/>
        <w:jc w:val="both"/>
        <w:rPr>
          <w:rFonts w:ascii="Arial" w:hAnsi="Arial" w:cs="Arial"/>
        </w:rPr>
      </w:pPr>
      <w:r w:rsidRPr="00C65138">
        <w:rPr>
          <w:rFonts w:ascii="Arial" w:hAnsi="Arial" w:cs="Arial"/>
        </w:rPr>
        <w:t>Pri pripravi načrtov ukrepov se Uprava posvetuje z operativno strokovno skupino za posamezno bolezen, za katero se pripravi načrt ukrepov, in deležniki, ki so vključeni v njihovo izvajanje.</w:t>
      </w:r>
    </w:p>
    <w:p w14:paraId="1E271E23" w14:textId="77777777" w:rsidR="003B1726" w:rsidRPr="00C65138" w:rsidRDefault="003B1726" w:rsidP="003B1726">
      <w:pPr>
        <w:pStyle w:val="Telobesedila"/>
        <w:spacing w:before="60" w:after="60"/>
        <w:ind w:left="0"/>
        <w:contextualSpacing/>
        <w:jc w:val="both"/>
        <w:rPr>
          <w:rFonts w:ascii="Arial" w:hAnsi="Arial" w:cs="Arial"/>
        </w:rPr>
      </w:pPr>
    </w:p>
    <w:p w14:paraId="5DBBE766"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52" w:name="_Toc188867030"/>
      <w:r w:rsidRPr="00C65138">
        <w:rPr>
          <w:rFonts w:ascii="Arial" w:hAnsi="Arial" w:cs="Arial"/>
        </w:rPr>
        <w:t>(simulacijske vaje)</w:t>
      </w:r>
      <w:bookmarkEnd w:id="52"/>
    </w:p>
    <w:p w14:paraId="0CA92739" w14:textId="77777777" w:rsidR="003B1726" w:rsidRPr="00C65138" w:rsidRDefault="003B1726" w:rsidP="003B1726">
      <w:pPr>
        <w:pStyle w:val="Telobesedila"/>
        <w:spacing w:before="60" w:after="60"/>
        <w:ind w:left="0"/>
        <w:contextualSpacing/>
        <w:jc w:val="both"/>
        <w:rPr>
          <w:rFonts w:ascii="Arial" w:hAnsi="Arial" w:cs="Arial"/>
        </w:rPr>
      </w:pPr>
    </w:p>
    <w:p w14:paraId="50527027" w14:textId="77777777" w:rsidR="003B1726" w:rsidRPr="00C65138" w:rsidRDefault="003B1726" w:rsidP="003B1726">
      <w:pPr>
        <w:pStyle w:val="Telobesedila"/>
        <w:spacing w:before="60" w:after="60"/>
        <w:ind w:left="0"/>
        <w:contextualSpacing/>
        <w:jc w:val="both"/>
        <w:rPr>
          <w:rFonts w:ascii="Arial" w:hAnsi="Arial" w:cs="Arial"/>
        </w:rPr>
      </w:pPr>
      <w:r w:rsidRPr="00C65138">
        <w:rPr>
          <w:rFonts w:ascii="Arial" w:hAnsi="Arial" w:cs="Arial"/>
        </w:rPr>
        <w:t xml:space="preserve">Za izvajanje 45. člena Uredbe 2016/429/EU način, vsebino in pogostost izvajanja simulacijskih vaj predpiše minister. </w:t>
      </w:r>
    </w:p>
    <w:p w14:paraId="05A555B9" w14:textId="77777777" w:rsidR="003B1726" w:rsidRPr="00C65138" w:rsidRDefault="003B1726" w:rsidP="003B1726">
      <w:pPr>
        <w:pStyle w:val="Telobesedila"/>
        <w:spacing w:before="60" w:after="60"/>
        <w:ind w:left="0"/>
        <w:contextualSpacing/>
        <w:jc w:val="both"/>
        <w:rPr>
          <w:rFonts w:ascii="Arial" w:hAnsi="Arial" w:cs="Arial"/>
        </w:rPr>
      </w:pPr>
    </w:p>
    <w:p w14:paraId="32D64D9C"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53" w:name="_Ref188259924"/>
      <w:bookmarkStart w:id="54" w:name="_Toc188867031"/>
      <w:r w:rsidRPr="00C65138">
        <w:rPr>
          <w:rFonts w:ascii="Arial" w:hAnsi="Arial" w:cs="Arial"/>
        </w:rPr>
        <w:t>(uporaba veterinarskih zdravil za preprečevanje in obvladovanje bolezni)</w:t>
      </w:r>
      <w:bookmarkEnd w:id="53"/>
      <w:bookmarkEnd w:id="54"/>
    </w:p>
    <w:p w14:paraId="626C2460" w14:textId="77777777" w:rsidR="003B1726" w:rsidRPr="00C65138" w:rsidRDefault="003B1726" w:rsidP="003B1726">
      <w:pPr>
        <w:pStyle w:val="Telobesedila"/>
        <w:spacing w:before="60" w:after="60"/>
        <w:ind w:left="0"/>
        <w:contextualSpacing/>
        <w:jc w:val="both"/>
        <w:rPr>
          <w:rFonts w:ascii="Arial" w:hAnsi="Arial" w:cs="Arial"/>
        </w:rPr>
      </w:pPr>
    </w:p>
    <w:p w14:paraId="69BC5462" w14:textId="77777777" w:rsidR="003B1726" w:rsidRPr="00C65138" w:rsidRDefault="003B1726" w:rsidP="00D43C75">
      <w:pPr>
        <w:pStyle w:val="odstavek"/>
        <w:shd w:val="clear" w:color="auto" w:fill="FFFFFF" w:themeFill="background1"/>
        <w:spacing w:before="60" w:beforeAutospacing="0" w:after="60" w:afterAutospacing="0"/>
        <w:contextualSpacing/>
        <w:jc w:val="both"/>
        <w:rPr>
          <w:rFonts w:ascii="Arial" w:hAnsi="Arial" w:cs="Arial"/>
          <w:sz w:val="22"/>
          <w:szCs w:val="22"/>
        </w:rPr>
      </w:pPr>
      <w:r w:rsidRPr="00C65138">
        <w:rPr>
          <w:rFonts w:ascii="Arial" w:hAnsi="Arial" w:cs="Arial"/>
          <w:sz w:val="22"/>
          <w:szCs w:val="22"/>
        </w:rPr>
        <w:t>Za izvajanje prvega in drugega odstavka 46. člena Uredbe 2016/429/EU podrobnejše ukrepe glede uporabe veterinarskih zdravil za bolezni s seznama lahko predpiše minister.</w:t>
      </w:r>
    </w:p>
    <w:p w14:paraId="78FE27D0" w14:textId="77777777" w:rsidR="003B1726" w:rsidRPr="00C65138" w:rsidRDefault="003B1726" w:rsidP="003B1726">
      <w:pPr>
        <w:pStyle w:val="lennaslov"/>
        <w:shd w:val="clear" w:color="auto" w:fill="FFFFFF" w:themeFill="background1"/>
        <w:spacing w:before="60" w:beforeAutospacing="0" w:after="60" w:afterAutospacing="0"/>
        <w:contextualSpacing/>
        <w:rPr>
          <w:rFonts w:ascii="Arial" w:hAnsi="Arial" w:cs="Arial"/>
          <w:sz w:val="22"/>
          <w:szCs w:val="22"/>
        </w:rPr>
      </w:pPr>
    </w:p>
    <w:p w14:paraId="494A4C33" w14:textId="030EC679" w:rsidR="003B1726" w:rsidRDefault="003B1726">
      <w:pPr>
        <w:rPr>
          <w:rFonts w:ascii="Arial" w:eastAsia="Times New Roman" w:hAnsi="Arial" w:cs="Arial"/>
          <w:kern w:val="0"/>
          <w:lang w:eastAsia="sl-SI"/>
          <w14:ligatures w14:val="none"/>
        </w:rPr>
      </w:pPr>
      <w:r>
        <w:rPr>
          <w:rFonts w:ascii="Arial" w:hAnsi="Arial" w:cs="Arial"/>
        </w:rPr>
        <w:br w:type="page"/>
      </w:r>
    </w:p>
    <w:p w14:paraId="68E0BA4A" w14:textId="77777777" w:rsidR="003B1726" w:rsidRPr="00C65138" w:rsidRDefault="003B1726" w:rsidP="003B1726">
      <w:pPr>
        <w:pStyle w:val="odstavek"/>
        <w:shd w:val="clear" w:color="auto" w:fill="FFFFFF" w:themeFill="background1"/>
        <w:spacing w:before="60" w:beforeAutospacing="0" w:after="60" w:afterAutospacing="0"/>
        <w:contextualSpacing/>
        <w:jc w:val="both"/>
        <w:rPr>
          <w:rFonts w:ascii="Arial" w:hAnsi="Arial" w:cs="Arial"/>
          <w:sz w:val="22"/>
          <w:szCs w:val="22"/>
        </w:rPr>
      </w:pPr>
    </w:p>
    <w:p w14:paraId="425A2143" w14:textId="77777777" w:rsidR="003B1726" w:rsidRPr="00C65138" w:rsidRDefault="003B1726" w:rsidP="003A6639">
      <w:pPr>
        <w:pStyle w:val="Telobesedila"/>
        <w:numPr>
          <w:ilvl w:val="0"/>
          <w:numId w:val="14"/>
        </w:numPr>
        <w:spacing w:before="60" w:after="60"/>
        <w:ind w:left="0" w:firstLine="0"/>
        <w:contextualSpacing/>
        <w:jc w:val="center"/>
        <w:outlineLvl w:val="1"/>
        <w:rPr>
          <w:rFonts w:ascii="Arial" w:hAnsi="Arial" w:cs="Arial"/>
        </w:rPr>
      </w:pPr>
      <w:bookmarkStart w:id="55" w:name="_Toc188867032"/>
      <w:r w:rsidRPr="00C65138">
        <w:rPr>
          <w:rFonts w:ascii="Arial" w:hAnsi="Arial" w:cs="Arial"/>
        </w:rPr>
        <w:t>Ukrepi</w:t>
      </w:r>
      <w:r w:rsidRPr="00C65138">
        <w:rPr>
          <w:rFonts w:ascii="Arial" w:hAnsi="Arial" w:cs="Arial"/>
          <w:spacing w:val="-3"/>
        </w:rPr>
        <w:t xml:space="preserve"> </w:t>
      </w:r>
      <w:r w:rsidRPr="00C65138">
        <w:rPr>
          <w:rFonts w:ascii="Arial" w:hAnsi="Arial" w:cs="Arial"/>
          <w:spacing w:val="-1"/>
        </w:rPr>
        <w:t>za</w:t>
      </w:r>
      <w:r w:rsidRPr="00C65138">
        <w:rPr>
          <w:rFonts w:ascii="Arial" w:hAnsi="Arial" w:cs="Arial"/>
          <w:spacing w:val="-4"/>
        </w:rPr>
        <w:t xml:space="preserve"> </w:t>
      </w:r>
      <w:r w:rsidRPr="00C65138">
        <w:rPr>
          <w:rFonts w:ascii="Arial" w:hAnsi="Arial" w:cs="Arial"/>
        </w:rPr>
        <w:t>obvladovanje</w:t>
      </w:r>
      <w:r w:rsidRPr="00C65138">
        <w:rPr>
          <w:rFonts w:ascii="Arial" w:hAnsi="Arial" w:cs="Arial"/>
          <w:spacing w:val="-4"/>
        </w:rPr>
        <w:t xml:space="preserve"> </w:t>
      </w:r>
      <w:r w:rsidRPr="00C65138">
        <w:rPr>
          <w:rFonts w:ascii="Arial" w:hAnsi="Arial" w:cs="Arial"/>
          <w:spacing w:val="-1"/>
        </w:rPr>
        <w:t>bolezni</w:t>
      </w:r>
      <w:bookmarkEnd w:id="55"/>
    </w:p>
    <w:p w14:paraId="16BACDED" w14:textId="77777777" w:rsidR="003B1726" w:rsidRPr="00C65138" w:rsidRDefault="003B1726" w:rsidP="003A6639">
      <w:pPr>
        <w:pStyle w:val="Telobesedila"/>
        <w:numPr>
          <w:ilvl w:val="0"/>
          <w:numId w:val="15"/>
        </w:numPr>
        <w:spacing w:before="60" w:after="60"/>
        <w:ind w:left="0" w:firstLine="0"/>
        <w:contextualSpacing/>
        <w:jc w:val="center"/>
        <w:outlineLvl w:val="1"/>
        <w:rPr>
          <w:rFonts w:ascii="Arial" w:hAnsi="Arial" w:cs="Arial"/>
        </w:rPr>
      </w:pPr>
      <w:bookmarkStart w:id="56" w:name="_Toc188867033"/>
      <w:r w:rsidRPr="00C65138">
        <w:rPr>
          <w:rFonts w:ascii="Arial" w:hAnsi="Arial" w:cs="Arial"/>
        </w:rPr>
        <w:t>Ukrepi za obvladovanje bolezni</w:t>
      </w:r>
      <w:bookmarkEnd w:id="56"/>
    </w:p>
    <w:p w14:paraId="177AB49F" w14:textId="77777777" w:rsidR="003B1726" w:rsidRPr="00C65138" w:rsidRDefault="003B1726" w:rsidP="003B1726">
      <w:pPr>
        <w:pStyle w:val="Telobesedila"/>
        <w:spacing w:before="60" w:after="60"/>
        <w:ind w:left="0"/>
        <w:contextualSpacing/>
        <w:jc w:val="both"/>
        <w:rPr>
          <w:rFonts w:ascii="Arial" w:hAnsi="Arial" w:cs="Arial"/>
        </w:rPr>
      </w:pPr>
    </w:p>
    <w:p w14:paraId="59700217"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57" w:name="_Toc188867034"/>
      <w:r w:rsidRPr="00C65138">
        <w:rPr>
          <w:rFonts w:ascii="Arial" w:hAnsi="Arial" w:cs="Arial"/>
        </w:rPr>
        <w:t>(sum na bolezen)</w:t>
      </w:r>
      <w:bookmarkEnd w:id="57"/>
    </w:p>
    <w:p w14:paraId="390D0D63" w14:textId="77777777" w:rsidR="003B1726" w:rsidRPr="00C65138" w:rsidRDefault="003B1726" w:rsidP="003B1726">
      <w:pPr>
        <w:pStyle w:val="Telobesedila"/>
        <w:spacing w:before="60" w:after="60"/>
        <w:ind w:left="0"/>
        <w:contextualSpacing/>
        <w:jc w:val="both"/>
        <w:rPr>
          <w:rFonts w:ascii="Arial" w:hAnsi="Arial" w:cs="Arial"/>
        </w:rPr>
      </w:pPr>
    </w:p>
    <w:p w14:paraId="44C7716C" w14:textId="77777777" w:rsidR="003B1726" w:rsidRPr="00C65138" w:rsidRDefault="003B1726" w:rsidP="003A6639">
      <w:pPr>
        <w:pStyle w:val="Telobesedila"/>
        <w:numPr>
          <w:ilvl w:val="0"/>
          <w:numId w:val="29"/>
        </w:numPr>
        <w:spacing w:before="60" w:after="60"/>
        <w:contextualSpacing/>
        <w:jc w:val="both"/>
        <w:rPr>
          <w:rFonts w:ascii="Arial" w:hAnsi="Arial" w:cs="Arial"/>
        </w:rPr>
      </w:pPr>
      <w:r w:rsidRPr="00C65138">
        <w:rPr>
          <w:rFonts w:ascii="Arial" w:hAnsi="Arial" w:cs="Arial"/>
        </w:rPr>
        <w:t xml:space="preserve">Za izvajanje prvega odstavka 53., prvega odstavka 72. in prvega odstavka 76. člena Uredbe 2016/429/EU morajo izvajalci dejavnosti in druge fizične ali pravne osebe ob sumu, da se je pojavila katera od bolezni kategorije A, B ali kategorije C, za katero ima Republika Slovenija priznan status prost bolezni ali odobren program izkoreninjenja, nemudoma obvestiti veterinarsko organizacijo in sprejeti predpisane ukrepe. </w:t>
      </w:r>
    </w:p>
    <w:p w14:paraId="325709A3" w14:textId="77777777" w:rsidR="003B1726" w:rsidRPr="00C65138" w:rsidRDefault="003B1726" w:rsidP="003A6639">
      <w:pPr>
        <w:pStyle w:val="Telobesedila"/>
        <w:numPr>
          <w:ilvl w:val="0"/>
          <w:numId w:val="29"/>
        </w:numPr>
        <w:spacing w:before="60" w:after="60"/>
        <w:contextualSpacing/>
        <w:jc w:val="both"/>
        <w:rPr>
          <w:rFonts w:ascii="Arial" w:hAnsi="Arial" w:cs="Arial"/>
        </w:rPr>
      </w:pPr>
      <w:r w:rsidRPr="00C65138">
        <w:rPr>
          <w:rFonts w:ascii="Arial" w:hAnsi="Arial" w:cs="Arial"/>
        </w:rPr>
        <w:t>Podrobnejša pravila glede obveščanja o sumu in ukrepe iz prejšnjega odstavka predpiše minister.</w:t>
      </w:r>
    </w:p>
    <w:p w14:paraId="50197E0B" w14:textId="77777777" w:rsidR="003B1726" w:rsidRPr="00C65138" w:rsidRDefault="003B1726" w:rsidP="003B1726">
      <w:pPr>
        <w:pStyle w:val="Telobesedila"/>
        <w:spacing w:before="60" w:after="60"/>
        <w:ind w:left="0"/>
        <w:contextualSpacing/>
        <w:jc w:val="both"/>
        <w:rPr>
          <w:rFonts w:ascii="Arial" w:hAnsi="Arial" w:cs="Arial"/>
        </w:rPr>
      </w:pPr>
    </w:p>
    <w:p w14:paraId="7D053EF0"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58" w:name="_Toc188867035"/>
      <w:r w:rsidRPr="00C65138">
        <w:rPr>
          <w:rFonts w:ascii="Arial" w:hAnsi="Arial" w:cs="Arial"/>
        </w:rPr>
        <w:t>(preiskava suma)</w:t>
      </w:r>
      <w:bookmarkEnd w:id="58"/>
    </w:p>
    <w:p w14:paraId="4D4C8050" w14:textId="77777777" w:rsidR="003B1726" w:rsidRPr="00C65138" w:rsidRDefault="003B1726" w:rsidP="003B1726">
      <w:pPr>
        <w:pStyle w:val="Telobesedila"/>
        <w:spacing w:before="60" w:after="60"/>
        <w:ind w:left="0"/>
        <w:contextualSpacing/>
        <w:jc w:val="both"/>
        <w:rPr>
          <w:rFonts w:ascii="Arial" w:hAnsi="Arial" w:cs="Arial"/>
        </w:rPr>
      </w:pPr>
    </w:p>
    <w:p w14:paraId="0AE3521C" w14:textId="77777777" w:rsidR="003B1726" w:rsidRPr="00C65138" w:rsidRDefault="003B1726" w:rsidP="003B1726">
      <w:pPr>
        <w:pStyle w:val="Telobesedila"/>
        <w:spacing w:before="60" w:after="60"/>
        <w:ind w:left="0"/>
        <w:contextualSpacing/>
        <w:jc w:val="both"/>
        <w:rPr>
          <w:rFonts w:ascii="Arial" w:hAnsi="Arial" w:cs="Arial"/>
        </w:rPr>
      </w:pPr>
      <w:r w:rsidRPr="00C65138">
        <w:rPr>
          <w:rFonts w:ascii="Arial" w:hAnsi="Arial" w:cs="Arial"/>
        </w:rPr>
        <w:t xml:space="preserve">Klinične preglede in odvzem vzorcev iz drugega odstavka 54. in drugega odstavka 73. člena Uredbe 2016/429/EU opravijo veterinarji in NVI v okviru prenosa uradnih dejavnosti iz </w:t>
      </w:r>
      <w:r w:rsidRPr="00C65138">
        <w:rPr>
          <w:rFonts w:ascii="Arial" w:hAnsi="Arial" w:cs="Arial"/>
        </w:rPr>
        <w:fldChar w:fldCharType="begin"/>
      </w:r>
      <w:r w:rsidRPr="00C65138">
        <w:rPr>
          <w:rFonts w:ascii="Arial" w:hAnsi="Arial" w:cs="Arial"/>
        </w:rPr>
        <w:instrText xml:space="preserve"> REF _Ref188258997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14. člen</w:t>
      </w:r>
      <w:r w:rsidRPr="00C65138">
        <w:rPr>
          <w:rFonts w:ascii="Arial" w:hAnsi="Arial" w:cs="Arial"/>
        </w:rPr>
        <w:fldChar w:fldCharType="end"/>
      </w:r>
      <w:r w:rsidRPr="00C65138">
        <w:rPr>
          <w:rFonts w:ascii="Arial" w:hAnsi="Arial" w:cs="Arial"/>
        </w:rPr>
        <w:t xml:space="preserve">a tega zakona, preiskave pa opravijo uradni laboratoriji. </w:t>
      </w:r>
    </w:p>
    <w:p w14:paraId="4DD1B5DE" w14:textId="77777777" w:rsidR="003B1726" w:rsidRPr="00C65138" w:rsidRDefault="003B1726" w:rsidP="003B1726">
      <w:pPr>
        <w:pStyle w:val="Telobesedila"/>
        <w:spacing w:before="60" w:after="60"/>
        <w:ind w:left="0"/>
        <w:contextualSpacing/>
        <w:jc w:val="both"/>
        <w:rPr>
          <w:rFonts w:ascii="Arial" w:hAnsi="Arial" w:cs="Arial"/>
        </w:rPr>
      </w:pPr>
    </w:p>
    <w:p w14:paraId="013ADA3F"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59" w:name="_Toc188867036"/>
      <w:r w:rsidRPr="00C65138">
        <w:rPr>
          <w:rFonts w:ascii="Arial" w:hAnsi="Arial" w:cs="Arial"/>
        </w:rPr>
        <w:t>(uradna potrditev bolezni)</w:t>
      </w:r>
      <w:bookmarkEnd w:id="59"/>
    </w:p>
    <w:p w14:paraId="49D35922" w14:textId="77777777" w:rsidR="003B1726" w:rsidRPr="00C65138" w:rsidRDefault="003B1726" w:rsidP="003B1726">
      <w:pPr>
        <w:pStyle w:val="Telobesedila"/>
        <w:spacing w:before="60" w:after="60"/>
        <w:ind w:left="0"/>
        <w:contextualSpacing/>
        <w:jc w:val="both"/>
        <w:rPr>
          <w:rFonts w:ascii="Arial" w:hAnsi="Arial" w:cs="Arial"/>
        </w:rPr>
      </w:pPr>
    </w:p>
    <w:p w14:paraId="4C0F5AAC" w14:textId="77777777" w:rsidR="003B1726" w:rsidRPr="00C65138" w:rsidRDefault="003B1726" w:rsidP="003A6639">
      <w:pPr>
        <w:pStyle w:val="Telobesedila"/>
        <w:numPr>
          <w:ilvl w:val="0"/>
          <w:numId w:val="22"/>
        </w:numPr>
        <w:spacing w:before="60" w:after="60"/>
        <w:contextualSpacing/>
        <w:jc w:val="both"/>
        <w:rPr>
          <w:rFonts w:ascii="Arial" w:hAnsi="Arial" w:cs="Arial"/>
        </w:rPr>
      </w:pPr>
      <w:r w:rsidRPr="00C65138">
        <w:rPr>
          <w:rFonts w:ascii="Arial" w:hAnsi="Arial" w:cs="Arial"/>
        </w:rPr>
        <w:t>Za izvajanje 58. in 77. člena Uredbe 2016/429/EU bolezen uradno potrdi Uprava z vpisom v uradno evidenco, vzpostavljeno v skladu z zakonom, ki ureja veterinarska merila skladnosti (CIS VET).</w:t>
      </w:r>
    </w:p>
    <w:p w14:paraId="04165E51" w14:textId="77777777" w:rsidR="003B1726" w:rsidRPr="00C65138" w:rsidRDefault="003B1726" w:rsidP="003A6639">
      <w:pPr>
        <w:pStyle w:val="Telobesedila"/>
        <w:numPr>
          <w:ilvl w:val="0"/>
          <w:numId w:val="22"/>
        </w:numPr>
        <w:spacing w:before="60" w:after="60"/>
        <w:contextualSpacing/>
        <w:jc w:val="both"/>
        <w:rPr>
          <w:rFonts w:ascii="Arial" w:hAnsi="Arial" w:cs="Arial"/>
        </w:rPr>
      </w:pPr>
      <w:r w:rsidRPr="00C65138">
        <w:rPr>
          <w:rFonts w:ascii="Arial" w:hAnsi="Arial" w:cs="Arial"/>
        </w:rPr>
        <w:t xml:space="preserve">Če gre za prvi primer bolezni kategorije A, B, C ali porajajoče se bolezni v državi oziroma za nadaljnje primere bolezni kategorije A, bolezen uradno potrdi Uprava, nadaljnje primere bolezni kategorije B, C ali porajajoče se bolezni pa OU Uprave. </w:t>
      </w:r>
    </w:p>
    <w:p w14:paraId="692CF721" w14:textId="77777777" w:rsidR="003B1726" w:rsidRPr="00C65138" w:rsidRDefault="003B1726" w:rsidP="003A6639">
      <w:pPr>
        <w:pStyle w:val="Telobesedila"/>
        <w:numPr>
          <w:ilvl w:val="0"/>
          <w:numId w:val="22"/>
        </w:numPr>
        <w:spacing w:before="60" w:after="60"/>
        <w:contextualSpacing/>
        <w:jc w:val="both"/>
        <w:rPr>
          <w:rFonts w:ascii="Arial" w:hAnsi="Arial" w:cs="Arial"/>
        </w:rPr>
      </w:pPr>
      <w:r w:rsidRPr="00C65138">
        <w:rPr>
          <w:rFonts w:ascii="Arial" w:hAnsi="Arial" w:cs="Arial"/>
        </w:rPr>
        <w:t>Po uradni potrditvi bolezni kategorije A, generalni direktor Uprave na predlog DSNB s sklepom določi območja z omejitvami, kadar je to potrebno.</w:t>
      </w:r>
    </w:p>
    <w:p w14:paraId="7D11A58B" w14:textId="77777777" w:rsidR="003B1726" w:rsidRPr="00C65138" w:rsidRDefault="003B1726" w:rsidP="003A6639">
      <w:pPr>
        <w:pStyle w:val="Telobesedila"/>
        <w:numPr>
          <w:ilvl w:val="0"/>
          <w:numId w:val="22"/>
        </w:numPr>
        <w:spacing w:before="60" w:after="60"/>
        <w:contextualSpacing/>
        <w:jc w:val="both"/>
        <w:rPr>
          <w:rFonts w:ascii="Arial" w:hAnsi="Arial" w:cs="Arial"/>
        </w:rPr>
      </w:pPr>
      <w:r w:rsidRPr="00C65138">
        <w:rPr>
          <w:rFonts w:ascii="Arial" w:hAnsi="Arial" w:cs="Arial"/>
        </w:rPr>
        <w:t>Uradni veterinar na podlagi sklepov DSNB, odredi ukrepe za okužen obrat oziroma drugo lokacijo, ki ni obrat ter ukrepe, ki se uvedejo na območjih z omejitvami, če je to primerno.</w:t>
      </w:r>
    </w:p>
    <w:p w14:paraId="2908CFAA" w14:textId="77777777" w:rsidR="003B1726" w:rsidRPr="00C65138" w:rsidRDefault="003B1726" w:rsidP="003A6639">
      <w:pPr>
        <w:pStyle w:val="Telobesedila"/>
        <w:numPr>
          <w:ilvl w:val="0"/>
          <w:numId w:val="22"/>
        </w:numPr>
        <w:spacing w:before="60" w:after="60"/>
        <w:contextualSpacing/>
        <w:jc w:val="both"/>
        <w:rPr>
          <w:rFonts w:ascii="Arial" w:hAnsi="Arial" w:cs="Arial"/>
        </w:rPr>
      </w:pPr>
      <w:r w:rsidRPr="00C65138">
        <w:rPr>
          <w:rFonts w:ascii="Arial" w:hAnsi="Arial" w:cs="Arial"/>
        </w:rPr>
        <w:t>Ne glede na prejšnji odstavek, če posamezno območje z omejitvami obsega več OU Uprave, sklep o ukrepih lahko izda generalni direktor Uprave.</w:t>
      </w:r>
    </w:p>
    <w:p w14:paraId="52138480" w14:textId="77777777" w:rsidR="003B1726" w:rsidRPr="00C65138" w:rsidRDefault="003B1726" w:rsidP="003B1726">
      <w:pPr>
        <w:pStyle w:val="Telobesedila"/>
        <w:spacing w:before="60" w:after="60"/>
        <w:ind w:left="0"/>
        <w:contextualSpacing/>
        <w:rPr>
          <w:rFonts w:ascii="Arial" w:hAnsi="Arial" w:cs="Arial"/>
        </w:rPr>
      </w:pPr>
    </w:p>
    <w:p w14:paraId="51CEF0E0" w14:textId="77777777" w:rsidR="003B1726" w:rsidRPr="00C65138" w:rsidRDefault="003B1726" w:rsidP="003B1726">
      <w:pPr>
        <w:pStyle w:val="Telobesedila"/>
        <w:spacing w:before="60" w:after="60"/>
        <w:ind w:left="0"/>
        <w:contextualSpacing/>
        <w:rPr>
          <w:rFonts w:ascii="Arial" w:hAnsi="Arial" w:cs="Arial"/>
        </w:rPr>
      </w:pPr>
    </w:p>
    <w:p w14:paraId="0AFB9B11" w14:textId="77777777" w:rsidR="003B1726" w:rsidRPr="00C65138" w:rsidRDefault="003B1726" w:rsidP="003A6639">
      <w:pPr>
        <w:pStyle w:val="Telobesedila"/>
        <w:numPr>
          <w:ilvl w:val="0"/>
          <w:numId w:val="15"/>
        </w:numPr>
        <w:spacing w:before="60" w:after="60"/>
        <w:ind w:left="0" w:firstLine="0"/>
        <w:contextualSpacing/>
        <w:jc w:val="center"/>
        <w:outlineLvl w:val="1"/>
        <w:rPr>
          <w:rFonts w:ascii="Arial" w:hAnsi="Arial" w:cs="Arial"/>
        </w:rPr>
      </w:pPr>
      <w:bookmarkStart w:id="60" w:name="_Toc188867037"/>
      <w:r w:rsidRPr="00C65138">
        <w:rPr>
          <w:rFonts w:ascii="Arial" w:hAnsi="Arial" w:cs="Arial"/>
        </w:rPr>
        <w:t>Postopki po uradni potrditvi bolezni pri gojenih živalih</w:t>
      </w:r>
      <w:bookmarkEnd w:id="60"/>
    </w:p>
    <w:p w14:paraId="71789EE9" w14:textId="77777777" w:rsidR="003B1726" w:rsidRPr="00C65138" w:rsidRDefault="003B1726" w:rsidP="003B1726">
      <w:pPr>
        <w:pStyle w:val="Telobesedila"/>
        <w:spacing w:before="60" w:after="60"/>
        <w:ind w:left="0"/>
        <w:contextualSpacing/>
        <w:jc w:val="both"/>
        <w:rPr>
          <w:rFonts w:ascii="Arial" w:hAnsi="Arial" w:cs="Arial"/>
        </w:rPr>
      </w:pPr>
    </w:p>
    <w:p w14:paraId="3B753247"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61" w:name="_Toc188867038"/>
      <w:r w:rsidRPr="00C65138">
        <w:rPr>
          <w:rFonts w:ascii="Arial" w:hAnsi="Arial" w:cs="Arial"/>
        </w:rPr>
        <w:t>(epidemiološka poizvedba)</w:t>
      </w:r>
      <w:bookmarkEnd w:id="61"/>
    </w:p>
    <w:p w14:paraId="1A169B59" w14:textId="77777777" w:rsidR="003B1726" w:rsidRPr="00C65138" w:rsidRDefault="003B1726" w:rsidP="003B1726">
      <w:pPr>
        <w:pStyle w:val="Telobesedila"/>
        <w:spacing w:before="60" w:after="60"/>
        <w:ind w:left="0"/>
        <w:contextualSpacing/>
        <w:jc w:val="both"/>
        <w:rPr>
          <w:rFonts w:ascii="Arial" w:hAnsi="Arial" w:cs="Arial"/>
        </w:rPr>
      </w:pPr>
    </w:p>
    <w:p w14:paraId="705258BB" w14:textId="77777777" w:rsidR="003B1726" w:rsidRPr="00C65138" w:rsidRDefault="003B1726" w:rsidP="003A6639">
      <w:pPr>
        <w:pStyle w:val="Telobesedila"/>
        <w:numPr>
          <w:ilvl w:val="1"/>
          <w:numId w:val="63"/>
        </w:numPr>
        <w:spacing w:before="60" w:after="60"/>
        <w:ind w:left="426"/>
        <w:contextualSpacing/>
        <w:jc w:val="both"/>
        <w:rPr>
          <w:rFonts w:ascii="Arial" w:hAnsi="Arial" w:cs="Arial"/>
        </w:rPr>
      </w:pPr>
      <w:r w:rsidRPr="00C65138">
        <w:rPr>
          <w:rFonts w:ascii="Arial" w:hAnsi="Arial" w:cs="Arial"/>
        </w:rPr>
        <w:t xml:space="preserve">Za izvajanje 57. člena Uredbe 2016/429/EU opravi epidemiološko poizvedbo uradni veterinar v skladu z načrtom ukrepov iz </w:t>
      </w:r>
      <w:r w:rsidRPr="00C65138">
        <w:rPr>
          <w:rFonts w:ascii="Arial" w:hAnsi="Arial" w:cs="Arial"/>
        </w:rPr>
        <w:fldChar w:fldCharType="begin"/>
      </w:r>
      <w:r w:rsidRPr="00C65138">
        <w:rPr>
          <w:rFonts w:ascii="Arial" w:hAnsi="Arial" w:cs="Arial"/>
        </w:rPr>
        <w:instrText xml:space="preserve"> REF _Ref188259033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25. člen</w:t>
      </w:r>
      <w:r w:rsidRPr="00C65138">
        <w:rPr>
          <w:rFonts w:ascii="Arial" w:hAnsi="Arial" w:cs="Arial"/>
        </w:rPr>
        <w:fldChar w:fldCharType="end"/>
      </w:r>
      <w:r w:rsidRPr="00C65138">
        <w:rPr>
          <w:rFonts w:ascii="Arial" w:hAnsi="Arial" w:cs="Arial"/>
        </w:rPr>
        <w:t>a tega zakona.</w:t>
      </w:r>
    </w:p>
    <w:p w14:paraId="2222EF01" w14:textId="77777777" w:rsidR="003B1726" w:rsidRPr="00C65138" w:rsidRDefault="003B1726" w:rsidP="003A6639">
      <w:pPr>
        <w:pStyle w:val="Telobesedila"/>
        <w:numPr>
          <w:ilvl w:val="1"/>
          <w:numId w:val="63"/>
        </w:numPr>
        <w:spacing w:before="60" w:after="60"/>
        <w:ind w:left="426"/>
        <w:contextualSpacing/>
        <w:jc w:val="both"/>
        <w:rPr>
          <w:rFonts w:ascii="Arial" w:hAnsi="Arial" w:cs="Arial"/>
        </w:rPr>
      </w:pPr>
      <w:r w:rsidRPr="00C65138">
        <w:rPr>
          <w:rFonts w:ascii="Arial" w:hAnsi="Arial" w:cs="Arial"/>
        </w:rPr>
        <w:t xml:space="preserve">Ne glede na prejšnji odstavek lahko pri izvedbi epidemiološke preiskave sodeluje tudi operativna strokovna skupina, kadar gre za prvo potrditev bolezni kategorije A v državi ali za prvi pojav porajajoče se bolezni. </w:t>
      </w:r>
    </w:p>
    <w:p w14:paraId="3137B096" w14:textId="77777777" w:rsidR="003B1726" w:rsidRPr="00C65138" w:rsidRDefault="003B1726" w:rsidP="003A6639">
      <w:pPr>
        <w:pStyle w:val="Telobesedila"/>
        <w:numPr>
          <w:ilvl w:val="1"/>
          <w:numId w:val="63"/>
        </w:numPr>
        <w:spacing w:before="60" w:after="60"/>
        <w:ind w:left="426"/>
        <w:contextualSpacing/>
        <w:jc w:val="both"/>
        <w:rPr>
          <w:rFonts w:ascii="Arial" w:hAnsi="Arial" w:cs="Arial"/>
        </w:rPr>
      </w:pPr>
      <w:r w:rsidRPr="00C65138">
        <w:rPr>
          <w:rFonts w:ascii="Arial" w:hAnsi="Arial" w:cs="Arial"/>
        </w:rPr>
        <w:t>O rezultatih epidemiološke poizvedbe uradni veterinar oziroma operativna strokovna skupina nemudoma obvesti Upravo oziroma DSNB.</w:t>
      </w:r>
    </w:p>
    <w:p w14:paraId="407E3F50" w14:textId="77777777" w:rsidR="003B1726" w:rsidRPr="00C65138" w:rsidRDefault="003B1726" w:rsidP="003B1726">
      <w:pPr>
        <w:pStyle w:val="Telobesedila"/>
        <w:spacing w:before="60" w:after="60"/>
        <w:ind w:left="0"/>
        <w:contextualSpacing/>
        <w:jc w:val="both"/>
        <w:rPr>
          <w:rFonts w:ascii="Arial" w:hAnsi="Arial" w:cs="Arial"/>
        </w:rPr>
      </w:pPr>
    </w:p>
    <w:p w14:paraId="464FAB37" w14:textId="77777777" w:rsidR="003B1726" w:rsidRPr="00C65138" w:rsidRDefault="003B1726" w:rsidP="003B1726">
      <w:pPr>
        <w:pStyle w:val="Telobesedila"/>
        <w:spacing w:before="60" w:after="60"/>
        <w:ind w:left="0"/>
        <w:contextualSpacing/>
        <w:jc w:val="both"/>
        <w:rPr>
          <w:rFonts w:ascii="Arial" w:hAnsi="Arial" w:cs="Arial"/>
        </w:rPr>
      </w:pPr>
    </w:p>
    <w:p w14:paraId="79683DEF" w14:textId="77777777" w:rsidR="003B1726" w:rsidRPr="00C65138" w:rsidRDefault="003B1726" w:rsidP="003A6639">
      <w:pPr>
        <w:pStyle w:val="Telobesedila"/>
        <w:numPr>
          <w:ilvl w:val="0"/>
          <w:numId w:val="15"/>
        </w:numPr>
        <w:spacing w:before="60" w:after="60"/>
        <w:ind w:left="0" w:firstLine="0"/>
        <w:contextualSpacing/>
        <w:jc w:val="center"/>
        <w:outlineLvl w:val="1"/>
        <w:rPr>
          <w:rFonts w:ascii="Arial" w:hAnsi="Arial" w:cs="Arial"/>
        </w:rPr>
      </w:pPr>
      <w:bookmarkStart w:id="62" w:name="_Toc188867039"/>
      <w:r w:rsidRPr="00C65138">
        <w:rPr>
          <w:rFonts w:ascii="Arial" w:hAnsi="Arial" w:cs="Arial"/>
        </w:rPr>
        <w:lastRenderedPageBreak/>
        <w:t>Ukrepi za obvladovanje bolezni pri divjih živalih</w:t>
      </w:r>
      <w:bookmarkEnd w:id="62"/>
    </w:p>
    <w:p w14:paraId="2F1CFBAD" w14:textId="77777777" w:rsidR="003B1726" w:rsidRPr="00C65138" w:rsidRDefault="003B1726" w:rsidP="003B1726">
      <w:pPr>
        <w:pStyle w:val="Telobesedila"/>
        <w:spacing w:before="60" w:after="60"/>
        <w:ind w:left="0"/>
        <w:contextualSpacing/>
        <w:rPr>
          <w:rFonts w:ascii="Arial" w:hAnsi="Arial" w:cs="Arial"/>
        </w:rPr>
      </w:pPr>
    </w:p>
    <w:p w14:paraId="05EFED73"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63" w:name="_Toc188867040"/>
      <w:r w:rsidRPr="00C65138">
        <w:rPr>
          <w:rFonts w:ascii="Arial" w:hAnsi="Arial" w:cs="Arial"/>
        </w:rPr>
        <w:t>(ukrepi za obvladovanje bolezni pri divjih živalih)</w:t>
      </w:r>
      <w:bookmarkEnd w:id="63"/>
    </w:p>
    <w:p w14:paraId="607500D5" w14:textId="77777777" w:rsidR="003B1726" w:rsidRPr="00C65138" w:rsidRDefault="003B1726" w:rsidP="003B1726">
      <w:pPr>
        <w:pStyle w:val="Telobesedila"/>
        <w:spacing w:before="60" w:after="60"/>
        <w:ind w:left="0"/>
        <w:contextualSpacing/>
        <w:jc w:val="both"/>
        <w:rPr>
          <w:rFonts w:ascii="Arial" w:hAnsi="Arial" w:cs="Arial"/>
        </w:rPr>
      </w:pPr>
    </w:p>
    <w:p w14:paraId="03ADE418" w14:textId="77777777" w:rsidR="003B1726" w:rsidRPr="00C65138" w:rsidRDefault="003B1726" w:rsidP="003B1726">
      <w:pPr>
        <w:pStyle w:val="Telobesedila"/>
        <w:spacing w:before="60" w:after="60"/>
        <w:ind w:left="0"/>
        <w:contextualSpacing/>
        <w:jc w:val="both"/>
        <w:rPr>
          <w:rFonts w:ascii="Arial" w:hAnsi="Arial" w:cs="Arial"/>
        </w:rPr>
      </w:pPr>
      <w:r w:rsidRPr="00C65138">
        <w:rPr>
          <w:rFonts w:ascii="Arial" w:hAnsi="Arial" w:cs="Arial"/>
        </w:rPr>
        <w:t>Za izvajanje 70. člena Uredbe 2016/429/EU območje z omejitvami in ukrepe na predlog DSNB določi generalni direktor Uprave.</w:t>
      </w:r>
    </w:p>
    <w:p w14:paraId="411411BC" w14:textId="77777777" w:rsidR="003B1726" w:rsidRPr="00C65138" w:rsidRDefault="003B1726" w:rsidP="003B1726">
      <w:pPr>
        <w:pStyle w:val="Telobesedila"/>
        <w:spacing w:before="60" w:after="60"/>
        <w:ind w:left="0"/>
        <w:contextualSpacing/>
        <w:jc w:val="both"/>
        <w:rPr>
          <w:rFonts w:ascii="Arial" w:hAnsi="Arial" w:cs="Arial"/>
        </w:rPr>
      </w:pPr>
    </w:p>
    <w:p w14:paraId="39F928CC" w14:textId="77777777" w:rsidR="003B1726" w:rsidRPr="00C65138" w:rsidRDefault="003B1726" w:rsidP="003B1726">
      <w:pPr>
        <w:pStyle w:val="Telobesedila"/>
        <w:spacing w:before="60" w:after="60"/>
        <w:ind w:left="0"/>
        <w:contextualSpacing/>
        <w:jc w:val="both"/>
        <w:rPr>
          <w:rFonts w:ascii="Arial" w:hAnsi="Arial" w:cs="Arial"/>
        </w:rPr>
      </w:pPr>
    </w:p>
    <w:p w14:paraId="269EE93C" w14:textId="77777777" w:rsidR="003B1726" w:rsidRPr="00C65138" w:rsidRDefault="003B1726" w:rsidP="003B1726">
      <w:pPr>
        <w:pStyle w:val="Naslov1"/>
        <w:rPr>
          <w:rFonts w:ascii="Arial" w:hAnsi="Arial" w:cs="Arial"/>
          <w:sz w:val="22"/>
          <w:szCs w:val="22"/>
        </w:rPr>
      </w:pPr>
      <w:bookmarkStart w:id="64" w:name="_Toc188867041"/>
      <w:r w:rsidRPr="00C65138">
        <w:rPr>
          <w:rFonts w:ascii="Arial" w:hAnsi="Arial" w:cs="Arial"/>
          <w:spacing w:val="-1"/>
          <w:sz w:val="22"/>
          <w:szCs w:val="22"/>
        </w:rPr>
        <w:t>IV. REGISTRACIJA,</w:t>
      </w:r>
      <w:r w:rsidRPr="00C65138">
        <w:rPr>
          <w:rFonts w:ascii="Arial" w:hAnsi="Arial" w:cs="Arial"/>
          <w:spacing w:val="-3"/>
          <w:sz w:val="22"/>
          <w:szCs w:val="22"/>
        </w:rPr>
        <w:t xml:space="preserve"> </w:t>
      </w:r>
      <w:r w:rsidRPr="00C65138">
        <w:rPr>
          <w:rFonts w:ascii="Arial" w:hAnsi="Arial" w:cs="Arial"/>
          <w:sz w:val="22"/>
          <w:szCs w:val="22"/>
        </w:rPr>
        <w:t>ODOBRITEV,</w:t>
      </w:r>
      <w:r w:rsidRPr="00C65138">
        <w:rPr>
          <w:rFonts w:ascii="Arial" w:hAnsi="Arial" w:cs="Arial"/>
          <w:spacing w:val="-3"/>
          <w:sz w:val="22"/>
          <w:szCs w:val="22"/>
        </w:rPr>
        <w:t xml:space="preserve"> </w:t>
      </w:r>
      <w:r w:rsidRPr="00C65138">
        <w:rPr>
          <w:rFonts w:ascii="Arial" w:hAnsi="Arial" w:cs="Arial"/>
          <w:spacing w:val="-1"/>
          <w:sz w:val="22"/>
          <w:szCs w:val="22"/>
        </w:rPr>
        <w:t>SLEDLJIVOST</w:t>
      </w:r>
      <w:r w:rsidRPr="00C65138">
        <w:rPr>
          <w:rFonts w:ascii="Arial" w:hAnsi="Arial" w:cs="Arial"/>
          <w:spacing w:val="-2"/>
          <w:sz w:val="22"/>
          <w:szCs w:val="22"/>
        </w:rPr>
        <w:t xml:space="preserve"> </w:t>
      </w:r>
      <w:r w:rsidRPr="00C65138">
        <w:rPr>
          <w:rFonts w:ascii="Arial" w:hAnsi="Arial" w:cs="Arial"/>
          <w:spacing w:val="-1"/>
          <w:sz w:val="22"/>
          <w:szCs w:val="22"/>
        </w:rPr>
        <w:t>IN</w:t>
      </w:r>
      <w:r w:rsidRPr="00C65138">
        <w:rPr>
          <w:rFonts w:ascii="Arial" w:hAnsi="Arial" w:cs="Arial"/>
          <w:spacing w:val="-3"/>
          <w:sz w:val="22"/>
          <w:szCs w:val="22"/>
        </w:rPr>
        <w:t xml:space="preserve"> </w:t>
      </w:r>
      <w:r w:rsidRPr="00C65138">
        <w:rPr>
          <w:rFonts w:ascii="Arial" w:hAnsi="Arial" w:cs="Arial"/>
          <w:sz w:val="22"/>
          <w:szCs w:val="22"/>
        </w:rPr>
        <w:t>PREMIKI ŽIVALI</w:t>
      </w:r>
      <w:bookmarkEnd w:id="64"/>
    </w:p>
    <w:p w14:paraId="39667572" w14:textId="77777777" w:rsidR="003B1726" w:rsidRPr="00C65138" w:rsidRDefault="003B1726" w:rsidP="003B1726">
      <w:pPr>
        <w:pStyle w:val="Telobesedila"/>
        <w:spacing w:before="60" w:after="60"/>
        <w:ind w:left="0"/>
        <w:contextualSpacing/>
        <w:jc w:val="both"/>
        <w:rPr>
          <w:rFonts w:ascii="Arial" w:hAnsi="Arial" w:cs="Arial"/>
          <w:spacing w:val="-1"/>
        </w:rPr>
      </w:pPr>
    </w:p>
    <w:p w14:paraId="2AB4574E" w14:textId="77777777" w:rsidR="003B1726" w:rsidRPr="00C65138" w:rsidRDefault="003B1726" w:rsidP="003B1726">
      <w:pPr>
        <w:pStyle w:val="Telobesedila"/>
        <w:spacing w:before="60" w:after="60"/>
        <w:ind w:left="0"/>
        <w:contextualSpacing/>
        <w:jc w:val="center"/>
        <w:outlineLvl w:val="1"/>
        <w:rPr>
          <w:rFonts w:ascii="Arial" w:hAnsi="Arial" w:cs="Arial"/>
          <w:spacing w:val="-1"/>
        </w:rPr>
      </w:pPr>
      <w:bookmarkStart w:id="65" w:name="_Toc188867042"/>
      <w:r w:rsidRPr="00C65138">
        <w:rPr>
          <w:rFonts w:ascii="Arial" w:hAnsi="Arial" w:cs="Arial"/>
          <w:spacing w:val="-1"/>
        </w:rPr>
        <w:t>A. Kopenske živali, zarodni material in proizvodi živalskega izvora od kopenskih živali</w:t>
      </w:r>
      <w:bookmarkEnd w:id="65"/>
    </w:p>
    <w:p w14:paraId="63860A59" w14:textId="77777777" w:rsidR="003B1726" w:rsidRPr="00C65138" w:rsidRDefault="003B1726" w:rsidP="003B1726">
      <w:pPr>
        <w:pStyle w:val="Telobesedila"/>
        <w:spacing w:before="60" w:after="60"/>
        <w:ind w:left="0"/>
        <w:contextualSpacing/>
        <w:jc w:val="both"/>
        <w:rPr>
          <w:rFonts w:ascii="Arial" w:hAnsi="Arial" w:cs="Arial"/>
          <w:spacing w:val="-1"/>
        </w:rPr>
      </w:pPr>
    </w:p>
    <w:p w14:paraId="2847EF52" w14:textId="77777777" w:rsidR="003B1726" w:rsidRPr="00C65138" w:rsidRDefault="003B1726" w:rsidP="003A6639">
      <w:pPr>
        <w:pStyle w:val="Telobesedila"/>
        <w:numPr>
          <w:ilvl w:val="0"/>
          <w:numId w:val="16"/>
        </w:numPr>
        <w:spacing w:before="60" w:after="60"/>
        <w:ind w:left="0" w:firstLine="0"/>
        <w:contextualSpacing/>
        <w:jc w:val="center"/>
        <w:outlineLvl w:val="1"/>
        <w:rPr>
          <w:rFonts w:ascii="Arial" w:hAnsi="Arial" w:cs="Arial"/>
          <w:spacing w:val="-1"/>
        </w:rPr>
      </w:pPr>
      <w:bookmarkStart w:id="66" w:name="_Toc188867043"/>
      <w:r w:rsidRPr="00C65138">
        <w:rPr>
          <w:rFonts w:ascii="Arial" w:hAnsi="Arial" w:cs="Arial"/>
          <w:spacing w:val="-1"/>
        </w:rPr>
        <w:t>Registracija, odobritev, vodenje evidenc in registri</w:t>
      </w:r>
      <w:bookmarkEnd w:id="66"/>
    </w:p>
    <w:p w14:paraId="6AB4E159" w14:textId="77777777" w:rsidR="003B1726" w:rsidRPr="00C65138" w:rsidRDefault="003B1726" w:rsidP="003B1726">
      <w:pPr>
        <w:pStyle w:val="Telobesedila"/>
        <w:spacing w:before="60" w:after="60"/>
        <w:ind w:left="0"/>
        <w:contextualSpacing/>
        <w:jc w:val="both"/>
        <w:rPr>
          <w:rFonts w:ascii="Arial" w:hAnsi="Arial" w:cs="Arial"/>
          <w:spacing w:val="-1"/>
        </w:rPr>
      </w:pPr>
    </w:p>
    <w:p w14:paraId="3835F4E4" w14:textId="77777777" w:rsidR="003B1726" w:rsidRPr="00C65138" w:rsidRDefault="003B1726" w:rsidP="003A6639">
      <w:pPr>
        <w:pStyle w:val="Telobesedila"/>
        <w:numPr>
          <w:ilvl w:val="1"/>
          <w:numId w:val="16"/>
        </w:numPr>
        <w:spacing w:before="60" w:after="60"/>
        <w:ind w:left="0" w:firstLine="0"/>
        <w:contextualSpacing/>
        <w:jc w:val="center"/>
        <w:outlineLvl w:val="2"/>
        <w:rPr>
          <w:rFonts w:ascii="Arial" w:hAnsi="Arial" w:cs="Arial"/>
          <w:spacing w:val="-1"/>
        </w:rPr>
      </w:pPr>
      <w:bookmarkStart w:id="67" w:name="_Toc188867044"/>
      <w:r w:rsidRPr="00C65138">
        <w:rPr>
          <w:rFonts w:ascii="Arial" w:hAnsi="Arial" w:cs="Arial"/>
          <w:spacing w:val="-1"/>
        </w:rPr>
        <w:t>Registracija obratov in določenih vrst izvajalcev dejavnosti</w:t>
      </w:r>
      <w:bookmarkEnd w:id="67"/>
    </w:p>
    <w:p w14:paraId="09009557" w14:textId="77777777" w:rsidR="003B1726" w:rsidRPr="00C65138" w:rsidRDefault="003B1726" w:rsidP="003B1726">
      <w:pPr>
        <w:pStyle w:val="Telobesedila"/>
        <w:spacing w:before="60" w:after="60"/>
        <w:ind w:left="0"/>
        <w:contextualSpacing/>
        <w:jc w:val="both"/>
        <w:rPr>
          <w:rFonts w:ascii="Arial" w:hAnsi="Arial" w:cs="Arial"/>
          <w:spacing w:val="-1"/>
        </w:rPr>
      </w:pPr>
    </w:p>
    <w:p w14:paraId="766DDB28"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68" w:name="_Ref188260163"/>
      <w:bookmarkStart w:id="69" w:name="_Toc188867045"/>
      <w:r w:rsidRPr="00C65138">
        <w:rPr>
          <w:rFonts w:ascii="Arial" w:hAnsi="Arial" w:cs="Arial"/>
        </w:rPr>
        <w:t>(</w:t>
      </w:r>
      <w:r w:rsidRPr="00C65138">
        <w:rPr>
          <w:rFonts w:ascii="Arial" w:hAnsi="Arial" w:cs="Arial"/>
          <w:spacing w:val="-1"/>
        </w:rPr>
        <w:t>registracija obratov</w:t>
      </w:r>
      <w:r w:rsidRPr="00C65138">
        <w:rPr>
          <w:rFonts w:ascii="Arial" w:hAnsi="Arial" w:cs="Arial"/>
        </w:rPr>
        <w:t>)</w:t>
      </w:r>
      <w:bookmarkEnd w:id="68"/>
      <w:bookmarkEnd w:id="69"/>
    </w:p>
    <w:p w14:paraId="6F7D8258" w14:textId="77777777" w:rsidR="003B1726" w:rsidRPr="00C65138" w:rsidRDefault="003B1726" w:rsidP="003B1726">
      <w:pPr>
        <w:pStyle w:val="Telobesedila"/>
        <w:tabs>
          <w:tab w:val="left" w:pos="284"/>
        </w:tabs>
        <w:spacing w:before="60" w:after="60"/>
        <w:ind w:left="0"/>
        <w:contextualSpacing/>
        <w:jc w:val="center"/>
        <w:rPr>
          <w:rFonts w:ascii="Arial" w:hAnsi="Arial" w:cs="Arial"/>
        </w:rPr>
      </w:pPr>
    </w:p>
    <w:p w14:paraId="3CFE4AB4" w14:textId="77777777" w:rsidR="003B1726" w:rsidRPr="00C65138" w:rsidRDefault="003B1726" w:rsidP="003A6639">
      <w:pPr>
        <w:pStyle w:val="Odstavekseznama"/>
        <w:widowControl w:val="0"/>
        <w:numPr>
          <w:ilvl w:val="0"/>
          <w:numId w:val="30"/>
        </w:numPr>
        <w:spacing w:before="60" w:after="60" w:line="240" w:lineRule="auto"/>
        <w:ind w:left="567" w:hanging="567"/>
        <w:jc w:val="both"/>
        <w:rPr>
          <w:rFonts w:ascii="Arial" w:hAnsi="Arial" w:cs="Arial"/>
        </w:rPr>
      </w:pPr>
      <w:r w:rsidRPr="00C65138">
        <w:rPr>
          <w:rFonts w:ascii="Arial" w:hAnsi="Arial" w:cs="Arial"/>
        </w:rPr>
        <w:t xml:space="preserve">Za izvajanje 84. člena Uredbe 2016/429/EU izvajalci dejavnosti, ki gojijo kopenske živali ali odvzemajo, pridobivajo, pripravljajo ali shranjujejo zarodni material, sporočijo podatke o obratu, spremembah podatkov ali prenehanju dejavnosti Upravi. Podatke lahko sporočijo neposredno preko elektronskega dostopa iz </w:t>
      </w:r>
      <w:r w:rsidRPr="00C65138">
        <w:rPr>
          <w:rFonts w:ascii="Arial" w:hAnsi="Arial" w:cs="Arial"/>
        </w:rPr>
        <w:fldChar w:fldCharType="begin"/>
      </w:r>
      <w:r w:rsidRPr="00C65138">
        <w:rPr>
          <w:rFonts w:ascii="Arial" w:hAnsi="Arial" w:cs="Arial"/>
        </w:rPr>
        <w:instrText xml:space="preserve"> REF _Ref188259111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43. člen</w:t>
      </w:r>
      <w:r w:rsidRPr="00C65138">
        <w:rPr>
          <w:rFonts w:ascii="Arial" w:hAnsi="Arial" w:cs="Arial"/>
        </w:rPr>
        <w:fldChar w:fldCharType="end"/>
      </w:r>
      <w:r w:rsidRPr="00C65138">
        <w:rPr>
          <w:rFonts w:ascii="Arial" w:hAnsi="Arial" w:cs="Arial"/>
        </w:rPr>
        <w:t xml:space="preserve">a tega zakona ali preko oseb iz drugega odstavka </w:t>
      </w:r>
      <w:r w:rsidRPr="00C65138">
        <w:rPr>
          <w:rFonts w:ascii="Arial" w:hAnsi="Arial" w:cs="Arial"/>
        </w:rPr>
        <w:fldChar w:fldCharType="begin"/>
      </w:r>
      <w:r w:rsidRPr="00C65138">
        <w:rPr>
          <w:rFonts w:ascii="Arial" w:hAnsi="Arial" w:cs="Arial"/>
        </w:rPr>
        <w:instrText xml:space="preserve"> REF _Ref188259174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45. člen</w:t>
      </w:r>
      <w:r w:rsidRPr="00C65138">
        <w:rPr>
          <w:rFonts w:ascii="Arial" w:hAnsi="Arial" w:cs="Arial"/>
        </w:rPr>
        <w:fldChar w:fldCharType="end"/>
      </w:r>
      <w:r w:rsidRPr="00C65138">
        <w:rPr>
          <w:rFonts w:ascii="Arial" w:hAnsi="Arial" w:cs="Arial"/>
        </w:rPr>
        <w:t>a tega zakona</w:t>
      </w:r>
      <w:r w:rsidRPr="00C65138">
        <w:rPr>
          <w:rFonts w:ascii="Arial" w:hAnsi="Arial" w:cs="Arial"/>
          <w:shd w:val="clear" w:color="auto" w:fill="FFFFFF"/>
        </w:rPr>
        <w:t xml:space="preserve"> ali preko državnega portala </w:t>
      </w:r>
      <w:proofErr w:type="spellStart"/>
      <w:r w:rsidRPr="00C65138">
        <w:rPr>
          <w:rFonts w:ascii="Arial" w:hAnsi="Arial" w:cs="Arial"/>
          <w:shd w:val="clear" w:color="auto" w:fill="FFFFFF"/>
        </w:rPr>
        <w:t>eUprava</w:t>
      </w:r>
      <w:proofErr w:type="spellEnd"/>
      <w:r w:rsidRPr="00C65138">
        <w:rPr>
          <w:rFonts w:ascii="Arial" w:hAnsi="Arial" w:cs="Arial"/>
          <w:shd w:val="clear" w:color="auto" w:fill="FFFFFF"/>
        </w:rPr>
        <w:t xml:space="preserve">. </w:t>
      </w:r>
    </w:p>
    <w:p w14:paraId="0284A20D" w14:textId="77777777" w:rsidR="003B1726" w:rsidRPr="00C65138" w:rsidRDefault="003B1726" w:rsidP="003A6639">
      <w:pPr>
        <w:pStyle w:val="Odstavekseznama"/>
        <w:widowControl w:val="0"/>
        <w:numPr>
          <w:ilvl w:val="0"/>
          <w:numId w:val="30"/>
        </w:numPr>
        <w:spacing w:before="60" w:after="60" w:line="240" w:lineRule="auto"/>
        <w:ind w:left="567" w:hanging="567"/>
        <w:jc w:val="both"/>
        <w:rPr>
          <w:rFonts w:ascii="Arial" w:hAnsi="Arial" w:cs="Arial"/>
        </w:rPr>
      </w:pPr>
      <w:r w:rsidRPr="00C65138">
        <w:rPr>
          <w:rFonts w:ascii="Arial" w:hAnsi="Arial" w:cs="Arial"/>
        </w:rPr>
        <w:t>Za izvajanje točke (d) prvega odstavka 269. člena Uredbe 2016/429/EU izvajalci dejavnosti sporočijo tudi:</w:t>
      </w:r>
    </w:p>
    <w:p w14:paraId="35498B37" w14:textId="77777777" w:rsidR="003B1726" w:rsidRPr="00C65138" w:rsidRDefault="003B1726" w:rsidP="003A6639">
      <w:pPr>
        <w:pStyle w:val="Odstavekseznama"/>
        <w:widowControl w:val="0"/>
        <w:numPr>
          <w:ilvl w:val="0"/>
          <w:numId w:val="71"/>
        </w:numPr>
        <w:spacing w:before="60" w:after="60" w:line="240" w:lineRule="auto"/>
        <w:jc w:val="both"/>
        <w:rPr>
          <w:rFonts w:ascii="Arial" w:hAnsi="Arial" w:cs="Arial"/>
        </w:rPr>
      </w:pPr>
      <w:r w:rsidRPr="00C65138">
        <w:rPr>
          <w:rFonts w:ascii="Arial" w:hAnsi="Arial" w:cs="Arial"/>
        </w:rPr>
        <w:t>enotno matično številko občana (v nadaljnjem besedilu: EMŠO) ali matično številko pravne osebe;</w:t>
      </w:r>
    </w:p>
    <w:p w14:paraId="616E8330" w14:textId="77777777" w:rsidR="003B1726" w:rsidRPr="00C65138" w:rsidRDefault="003B1726" w:rsidP="003A6639">
      <w:pPr>
        <w:pStyle w:val="Odstavekseznama"/>
        <w:widowControl w:val="0"/>
        <w:numPr>
          <w:ilvl w:val="0"/>
          <w:numId w:val="71"/>
        </w:numPr>
        <w:spacing w:before="60" w:after="60" w:line="240" w:lineRule="auto"/>
        <w:jc w:val="both"/>
        <w:rPr>
          <w:rFonts w:ascii="Arial" w:hAnsi="Arial" w:cs="Arial"/>
        </w:rPr>
      </w:pPr>
      <w:r w:rsidRPr="00C65138">
        <w:rPr>
          <w:rFonts w:ascii="Arial" w:hAnsi="Arial" w:cs="Arial"/>
        </w:rPr>
        <w:t>kontaktne podatke (mobilno telefonsko številko in naslov elektronske pošte);</w:t>
      </w:r>
    </w:p>
    <w:p w14:paraId="67ABC0D8" w14:textId="77777777" w:rsidR="003B1726" w:rsidRPr="00C65138" w:rsidRDefault="003B1726" w:rsidP="003A6639">
      <w:pPr>
        <w:pStyle w:val="Odstavekseznama"/>
        <w:widowControl w:val="0"/>
        <w:numPr>
          <w:ilvl w:val="0"/>
          <w:numId w:val="71"/>
        </w:numPr>
        <w:spacing w:before="60" w:after="60" w:line="240" w:lineRule="auto"/>
        <w:jc w:val="both"/>
        <w:rPr>
          <w:rFonts w:ascii="Arial" w:hAnsi="Arial" w:cs="Arial"/>
        </w:rPr>
      </w:pPr>
      <w:r w:rsidRPr="00C65138">
        <w:rPr>
          <w:rFonts w:ascii="Arial" w:hAnsi="Arial" w:cs="Arial"/>
        </w:rPr>
        <w:t>identifikacijsko številko kmetijskega gospodarstva, če je izvajalec dejavnosti po zakonu, ki ureja kmetijstvo, zavezanec za vpis v Register kmetijskih gospodarstev.</w:t>
      </w:r>
    </w:p>
    <w:p w14:paraId="43121AB3" w14:textId="77777777" w:rsidR="003B1726" w:rsidRPr="00C65138" w:rsidRDefault="003B1726" w:rsidP="003A6639">
      <w:pPr>
        <w:pStyle w:val="Odstavekseznama"/>
        <w:widowControl w:val="0"/>
        <w:numPr>
          <w:ilvl w:val="0"/>
          <w:numId w:val="30"/>
        </w:numPr>
        <w:spacing w:before="60" w:after="60" w:line="240" w:lineRule="auto"/>
        <w:ind w:left="567" w:hanging="567"/>
        <w:jc w:val="both"/>
        <w:rPr>
          <w:rFonts w:ascii="Arial" w:hAnsi="Arial" w:cs="Arial"/>
        </w:rPr>
      </w:pPr>
      <w:r w:rsidRPr="00C65138">
        <w:rPr>
          <w:rFonts w:ascii="Arial" w:hAnsi="Arial" w:cs="Arial"/>
        </w:rPr>
        <w:t xml:space="preserve">Uprava registrira obrat iz točke (a) 93. člena Uredbe 2016/429/EU v register obratov iz </w:t>
      </w:r>
      <w:r w:rsidRPr="00C65138">
        <w:rPr>
          <w:rFonts w:ascii="Arial" w:hAnsi="Arial" w:cs="Arial"/>
        </w:rPr>
        <w:fldChar w:fldCharType="begin"/>
      </w:r>
      <w:r w:rsidRPr="00C65138">
        <w:rPr>
          <w:rFonts w:ascii="Arial" w:hAnsi="Arial" w:cs="Arial"/>
        </w:rPr>
        <w:instrText xml:space="preserve"> REF _Ref188259237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38. člen</w:t>
      </w:r>
      <w:r w:rsidRPr="00C65138">
        <w:rPr>
          <w:rFonts w:ascii="Arial" w:hAnsi="Arial" w:cs="Arial"/>
        </w:rPr>
        <w:fldChar w:fldCharType="end"/>
      </w:r>
      <w:r w:rsidRPr="00C65138">
        <w:rPr>
          <w:rFonts w:ascii="Arial" w:hAnsi="Arial" w:cs="Arial"/>
        </w:rPr>
        <w:t>a tega zakona (v nadaljnjem besedilu: ROBI) in mu v skladu z drugim pododstavkom 93. člena Uredbe 2016/429/EU dodeli edinstveno registracijsko številko (v nadaljnjem besedilu: REŠ).</w:t>
      </w:r>
    </w:p>
    <w:p w14:paraId="28972503" w14:textId="77777777" w:rsidR="003B1726" w:rsidRPr="00C65138" w:rsidRDefault="003B1726" w:rsidP="003A6639">
      <w:pPr>
        <w:pStyle w:val="Odstavekseznama"/>
        <w:widowControl w:val="0"/>
        <w:numPr>
          <w:ilvl w:val="0"/>
          <w:numId w:val="30"/>
        </w:numPr>
        <w:spacing w:before="60" w:after="60" w:line="240" w:lineRule="auto"/>
        <w:ind w:left="567" w:hanging="567"/>
        <w:jc w:val="both"/>
        <w:rPr>
          <w:rFonts w:ascii="Arial" w:hAnsi="Arial" w:cs="Arial"/>
        </w:rPr>
      </w:pPr>
      <w:r w:rsidRPr="00C65138">
        <w:rPr>
          <w:rFonts w:ascii="Arial" w:hAnsi="Arial" w:cs="Arial"/>
        </w:rPr>
        <w:t>Ne glede na določbe točke (a) drugega odstavka 84. člena Uredbe 2016/429/EU, Uprava samodejno izvede uskladitev podatkov o imenu in naslovu izvajalca dejavnosti, če je prišlo do spremembe nosilca kmetijskega gospodarstva v Registru kmetijskih gospodarstev po zakonu, ki ureja kmetijstvo.</w:t>
      </w:r>
    </w:p>
    <w:p w14:paraId="4973B1B7" w14:textId="77777777" w:rsidR="003B1726" w:rsidRPr="00C65138" w:rsidRDefault="003B1726" w:rsidP="003A6639">
      <w:pPr>
        <w:pStyle w:val="Odstavekseznama"/>
        <w:widowControl w:val="0"/>
        <w:numPr>
          <w:ilvl w:val="0"/>
          <w:numId w:val="30"/>
        </w:numPr>
        <w:spacing w:before="60" w:after="60" w:line="240" w:lineRule="auto"/>
        <w:ind w:left="567" w:hanging="567"/>
        <w:jc w:val="both"/>
        <w:rPr>
          <w:rFonts w:ascii="Arial" w:hAnsi="Arial" w:cs="Arial"/>
        </w:rPr>
      </w:pPr>
      <w:r w:rsidRPr="00C65138">
        <w:rPr>
          <w:rFonts w:ascii="Arial" w:hAnsi="Arial" w:cs="Arial"/>
        </w:rPr>
        <w:t>Za izvajanje točke (b) drugega odstavka 84. člena Uredbe 2016/429/EU Uprava, če ugotovi, da se posamezna dejavnost v obratu ne izvaja, pozove izvajalca dejavnosti, da se v 15 dneh od poziva opredeli glede izvajanja dejavnosti. Če se izvajalec dejavnosti ne odzove, Uprava obratu ali posamezni dejavnosti pripiše informacijo o prenehanju dejavnosti.</w:t>
      </w:r>
    </w:p>
    <w:p w14:paraId="76759A36" w14:textId="77777777" w:rsidR="003B1726" w:rsidRPr="00C65138" w:rsidRDefault="003B1726" w:rsidP="003A6639">
      <w:pPr>
        <w:pStyle w:val="Odstavekseznama"/>
        <w:widowControl w:val="0"/>
        <w:numPr>
          <w:ilvl w:val="0"/>
          <w:numId w:val="30"/>
        </w:numPr>
        <w:spacing w:before="60" w:after="60" w:line="240" w:lineRule="auto"/>
        <w:ind w:left="567" w:hanging="567"/>
        <w:jc w:val="both"/>
        <w:rPr>
          <w:rFonts w:ascii="Arial" w:hAnsi="Arial" w:cs="Arial"/>
        </w:rPr>
      </w:pPr>
      <w:r w:rsidRPr="00C65138">
        <w:rPr>
          <w:rFonts w:ascii="Arial" w:hAnsi="Arial" w:cs="Arial"/>
        </w:rPr>
        <w:t xml:space="preserve">Podrobnejša pravila glede vsebine podatkov, ki jih je treba sporočiti in načina sporočanja ter obveščanja iz tega člena predpiše minister. </w:t>
      </w:r>
    </w:p>
    <w:p w14:paraId="18A9F691" w14:textId="77777777" w:rsidR="003B1726" w:rsidRPr="00C65138" w:rsidRDefault="003B1726" w:rsidP="003A6639">
      <w:pPr>
        <w:pStyle w:val="Odstavekseznama"/>
        <w:widowControl w:val="0"/>
        <w:numPr>
          <w:ilvl w:val="0"/>
          <w:numId w:val="30"/>
        </w:numPr>
        <w:spacing w:before="60" w:after="60" w:line="240" w:lineRule="auto"/>
        <w:ind w:left="567" w:hanging="567"/>
        <w:jc w:val="both"/>
        <w:rPr>
          <w:rFonts w:ascii="Arial" w:hAnsi="Arial" w:cs="Arial"/>
        </w:rPr>
      </w:pPr>
      <w:r w:rsidRPr="00C65138">
        <w:rPr>
          <w:rFonts w:ascii="Arial" w:hAnsi="Arial" w:cs="Arial"/>
        </w:rPr>
        <w:t xml:space="preserve">Podrobnejša pravila glede oblike, sestave in dodelitve REŠ iz tretjega odstavka tega člena in tretjega odstavka </w:t>
      </w:r>
      <w:r w:rsidRPr="00C65138">
        <w:rPr>
          <w:rFonts w:ascii="Arial" w:hAnsi="Arial" w:cs="Arial"/>
        </w:rPr>
        <w:fldChar w:fldCharType="begin"/>
      </w:r>
      <w:r w:rsidRPr="00C65138">
        <w:rPr>
          <w:rFonts w:ascii="Arial" w:hAnsi="Arial" w:cs="Arial"/>
        </w:rPr>
        <w:instrText xml:space="preserve"> REF _Ref188259308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63. člen</w:t>
      </w:r>
      <w:r w:rsidRPr="00C65138">
        <w:rPr>
          <w:rFonts w:ascii="Arial" w:hAnsi="Arial" w:cs="Arial"/>
        </w:rPr>
        <w:fldChar w:fldCharType="end"/>
      </w:r>
      <w:r w:rsidRPr="00C65138">
        <w:rPr>
          <w:rFonts w:ascii="Arial" w:hAnsi="Arial" w:cs="Arial"/>
        </w:rPr>
        <w:t>a tega zakona predpiše minister.</w:t>
      </w:r>
    </w:p>
    <w:p w14:paraId="4B64D059" w14:textId="34D10454" w:rsidR="003B1726" w:rsidRDefault="003B1726">
      <w:pPr>
        <w:rPr>
          <w:rFonts w:ascii="Arial" w:hAnsi="Arial" w:cs="Arial"/>
          <w:bCs/>
        </w:rPr>
      </w:pPr>
      <w:r>
        <w:rPr>
          <w:rFonts w:ascii="Arial" w:hAnsi="Arial" w:cs="Arial"/>
          <w:bCs/>
        </w:rPr>
        <w:br w:type="page"/>
      </w:r>
    </w:p>
    <w:p w14:paraId="519FDEBC" w14:textId="77777777" w:rsidR="003B1726" w:rsidRPr="00C65138" w:rsidRDefault="003B1726" w:rsidP="003B1726">
      <w:pPr>
        <w:spacing w:before="60" w:after="60"/>
        <w:contextualSpacing/>
        <w:jc w:val="both"/>
        <w:rPr>
          <w:rFonts w:ascii="Arial" w:hAnsi="Arial" w:cs="Arial"/>
          <w:bCs/>
        </w:rPr>
      </w:pPr>
    </w:p>
    <w:p w14:paraId="7599BE98"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70" w:name="_Toc188867046"/>
      <w:r w:rsidRPr="00C65138">
        <w:rPr>
          <w:rFonts w:ascii="Arial" w:hAnsi="Arial" w:cs="Arial"/>
        </w:rPr>
        <w:t>(registracija prevoznikov</w:t>
      </w:r>
      <w:r w:rsidRPr="00C65138">
        <w:rPr>
          <w:rFonts w:ascii="Arial" w:hAnsi="Arial" w:cs="Arial"/>
          <w:spacing w:val="-1"/>
        </w:rPr>
        <w:t>)</w:t>
      </w:r>
      <w:bookmarkEnd w:id="70"/>
    </w:p>
    <w:p w14:paraId="2631CC60" w14:textId="77777777" w:rsidR="003B1726" w:rsidRPr="00C65138" w:rsidRDefault="003B1726" w:rsidP="003B1726">
      <w:pPr>
        <w:pStyle w:val="Telobesedila"/>
        <w:tabs>
          <w:tab w:val="left" w:pos="284"/>
        </w:tabs>
        <w:spacing w:before="60" w:after="60"/>
        <w:ind w:left="0"/>
        <w:contextualSpacing/>
        <w:jc w:val="both"/>
        <w:rPr>
          <w:rFonts w:ascii="Arial" w:hAnsi="Arial" w:cs="Arial"/>
          <w:spacing w:val="-1"/>
        </w:rPr>
      </w:pPr>
    </w:p>
    <w:p w14:paraId="5F7A3BCA" w14:textId="77777777" w:rsidR="003B1726" w:rsidRPr="00C65138" w:rsidRDefault="003B1726" w:rsidP="003A6639">
      <w:pPr>
        <w:pStyle w:val="Odstavekseznama"/>
        <w:widowControl w:val="0"/>
        <w:numPr>
          <w:ilvl w:val="0"/>
          <w:numId w:val="31"/>
        </w:numPr>
        <w:spacing w:before="60" w:after="60" w:line="240" w:lineRule="auto"/>
        <w:jc w:val="both"/>
        <w:rPr>
          <w:rFonts w:ascii="Arial" w:hAnsi="Arial" w:cs="Arial"/>
        </w:rPr>
      </w:pPr>
      <w:r w:rsidRPr="00C65138">
        <w:rPr>
          <w:rFonts w:ascii="Arial" w:hAnsi="Arial" w:cs="Arial"/>
          <w:spacing w:val="-1"/>
        </w:rPr>
        <w:t xml:space="preserve">Za izvajanje 87. člena </w:t>
      </w:r>
      <w:r w:rsidRPr="00C65138">
        <w:rPr>
          <w:rFonts w:ascii="Arial" w:hAnsi="Arial" w:cs="Arial"/>
        </w:rPr>
        <w:t>Uredbe 2016/429/EU prevozniki vložijo vlogo za registracijo dejavnosti na Upravo. Vzorec vloge je dostopen na osrednjem spletnem mestu državne uprave.</w:t>
      </w:r>
    </w:p>
    <w:p w14:paraId="6F54A812" w14:textId="77777777" w:rsidR="003B1726" w:rsidRPr="00C65138" w:rsidRDefault="003B1726" w:rsidP="003A6639">
      <w:pPr>
        <w:pStyle w:val="Odstavekseznama"/>
        <w:widowControl w:val="0"/>
        <w:numPr>
          <w:ilvl w:val="0"/>
          <w:numId w:val="31"/>
        </w:numPr>
        <w:spacing w:before="60" w:after="60" w:line="240" w:lineRule="auto"/>
        <w:jc w:val="both"/>
        <w:rPr>
          <w:rFonts w:ascii="Arial" w:hAnsi="Arial" w:cs="Arial"/>
        </w:rPr>
      </w:pPr>
      <w:r w:rsidRPr="00C65138">
        <w:rPr>
          <w:rFonts w:ascii="Arial" w:hAnsi="Arial" w:cs="Arial"/>
        </w:rPr>
        <w:t>Po prejemu popolne vloge Uprava prevoznika vpiše v ROBI in mu dodeli REŠ.</w:t>
      </w:r>
    </w:p>
    <w:p w14:paraId="1DC0A5C4" w14:textId="77777777" w:rsidR="003B1726" w:rsidRPr="00C65138" w:rsidRDefault="003B1726" w:rsidP="003B1726">
      <w:pPr>
        <w:spacing w:before="60" w:after="60"/>
        <w:contextualSpacing/>
        <w:jc w:val="both"/>
        <w:rPr>
          <w:rFonts w:ascii="Arial" w:hAnsi="Arial" w:cs="Arial"/>
          <w:bCs/>
        </w:rPr>
      </w:pPr>
    </w:p>
    <w:p w14:paraId="02A400FC" w14:textId="77777777" w:rsidR="003B1726" w:rsidRPr="00C65138" w:rsidRDefault="003B1726" w:rsidP="003A6639">
      <w:pPr>
        <w:pStyle w:val="Odstavekseznama"/>
        <w:widowControl w:val="0"/>
        <w:numPr>
          <w:ilvl w:val="0"/>
          <w:numId w:val="51"/>
        </w:numPr>
        <w:spacing w:before="60" w:after="60" w:line="240" w:lineRule="auto"/>
        <w:ind w:left="0" w:firstLine="0"/>
        <w:jc w:val="center"/>
        <w:outlineLvl w:val="3"/>
        <w:rPr>
          <w:rFonts w:ascii="Arial" w:hAnsi="Arial" w:cs="Arial"/>
          <w:bCs/>
        </w:rPr>
      </w:pPr>
      <w:r w:rsidRPr="00C65138">
        <w:rPr>
          <w:rFonts w:ascii="Arial" w:hAnsi="Arial" w:cs="Arial"/>
          <w:bCs/>
        </w:rPr>
        <w:br/>
      </w:r>
      <w:bookmarkStart w:id="71" w:name="_Toc188867047"/>
      <w:r w:rsidRPr="00C65138">
        <w:rPr>
          <w:rFonts w:ascii="Arial" w:hAnsi="Arial" w:cs="Arial"/>
          <w:bCs/>
        </w:rPr>
        <w:t>(registracija izvajalcev dejavnosti, ki dejavnost zbiranja izvajajo neodvisno od obrata)</w:t>
      </w:r>
      <w:bookmarkEnd w:id="71"/>
    </w:p>
    <w:p w14:paraId="68C68089" w14:textId="77777777" w:rsidR="003B1726" w:rsidRPr="00C65138" w:rsidRDefault="003B1726" w:rsidP="003B1726">
      <w:pPr>
        <w:spacing w:before="60" w:after="60"/>
        <w:contextualSpacing/>
        <w:jc w:val="both"/>
        <w:rPr>
          <w:rFonts w:ascii="Arial" w:hAnsi="Arial" w:cs="Arial"/>
          <w:bCs/>
        </w:rPr>
      </w:pPr>
    </w:p>
    <w:p w14:paraId="223E026E" w14:textId="77777777" w:rsidR="003B1726" w:rsidRPr="00C65138" w:rsidRDefault="003B1726" w:rsidP="003A6639">
      <w:pPr>
        <w:pStyle w:val="Odstavekseznama"/>
        <w:widowControl w:val="0"/>
        <w:numPr>
          <w:ilvl w:val="0"/>
          <w:numId w:val="36"/>
        </w:numPr>
        <w:spacing w:before="60" w:after="60" w:line="240" w:lineRule="auto"/>
        <w:jc w:val="both"/>
        <w:rPr>
          <w:rFonts w:ascii="Arial" w:hAnsi="Arial" w:cs="Arial"/>
        </w:rPr>
      </w:pPr>
      <w:r w:rsidRPr="00C65138">
        <w:rPr>
          <w:rFonts w:ascii="Arial" w:hAnsi="Arial" w:cs="Arial"/>
          <w:spacing w:val="-1"/>
        </w:rPr>
        <w:t xml:space="preserve">Za izvajanje 90. člena </w:t>
      </w:r>
      <w:r w:rsidRPr="00C65138">
        <w:rPr>
          <w:rFonts w:ascii="Arial" w:hAnsi="Arial" w:cs="Arial"/>
          <w:bCs/>
        </w:rPr>
        <w:t xml:space="preserve">Uredbe 2016/429/EU izvajalci dejavnosti, ki dejavnost zbiranja izvajajo neodvisno od obrata, vložijo vlogo za registracijo dejavnosti na Upravo. </w:t>
      </w:r>
      <w:r w:rsidRPr="00C65138">
        <w:rPr>
          <w:rFonts w:ascii="Arial" w:hAnsi="Arial" w:cs="Arial"/>
        </w:rPr>
        <w:t>Vzorec vloge je dostopen na osrednjem spletnem mestu državne uprave.</w:t>
      </w:r>
    </w:p>
    <w:p w14:paraId="3FF00DB4" w14:textId="77777777" w:rsidR="003B1726" w:rsidRPr="00C65138" w:rsidRDefault="003B1726" w:rsidP="003A6639">
      <w:pPr>
        <w:pStyle w:val="Odstavekseznama"/>
        <w:widowControl w:val="0"/>
        <w:numPr>
          <w:ilvl w:val="0"/>
          <w:numId w:val="36"/>
        </w:numPr>
        <w:spacing w:before="60" w:after="60" w:line="240" w:lineRule="auto"/>
        <w:jc w:val="both"/>
        <w:rPr>
          <w:rFonts w:ascii="Arial" w:hAnsi="Arial" w:cs="Arial"/>
        </w:rPr>
      </w:pPr>
      <w:r w:rsidRPr="00C65138">
        <w:rPr>
          <w:rFonts w:ascii="Arial" w:hAnsi="Arial" w:cs="Arial"/>
        </w:rPr>
        <w:t>Po prejemu popolne vloge Uprava izvajalca dejavnosti iz prejšnjega odstavka vpiše v ROBI in mu dodeli REŠ.</w:t>
      </w:r>
    </w:p>
    <w:p w14:paraId="774A80C3" w14:textId="77777777" w:rsidR="003B1726" w:rsidRPr="00C65138" w:rsidRDefault="003B1726" w:rsidP="003B1726">
      <w:pPr>
        <w:spacing w:before="60" w:after="60"/>
        <w:contextualSpacing/>
        <w:jc w:val="both"/>
        <w:rPr>
          <w:rFonts w:ascii="Arial" w:hAnsi="Arial" w:cs="Arial"/>
          <w:bCs/>
        </w:rPr>
      </w:pPr>
    </w:p>
    <w:p w14:paraId="003AB8E6"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72" w:name="_Toc188867048"/>
      <w:r w:rsidRPr="00C65138">
        <w:rPr>
          <w:rFonts w:ascii="Arial" w:hAnsi="Arial" w:cs="Arial"/>
        </w:rPr>
        <w:t>(odstopanja od obveznosti registracije</w:t>
      </w:r>
      <w:r w:rsidRPr="00C65138">
        <w:rPr>
          <w:rFonts w:ascii="Arial" w:hAnsi="Arial" w:cs="Arial"/>
          <w:spacing w:val="-1"/>
        </w:rPr>
        <w:t>)</w:t>
      </w:r>
      <w:bookmarkEnd w:id="72"/>
      <w:r w:rsidRPr="00C65138">
        <w:rPr>
          <w:rFonts w:ascii="Arial" w:hAnsi="Arial" w:cs="Arial"/>
          <w:spacing w:val="-1"/>
        </w:rPr>
        <w:t xml:space="preserve"> </w:t>
      </w:r>
    </w:p>
    <w:p w14:paraId="67D3ED00" w14:textId="77777777" w:rsidR="003B1726" w:rsidRPr="00C65138" w:rsidRDefault="003B1726" w:rsidP="003B1726">
      <w:pPr>
        <w:pStyle w:val="Telobesedila"/>
        <w:tabs>
          <w:tab w:val="left" w:pos="284"/>
        </w:tabs>
        <w:spacing w:before="60" w:after="60"/>
        <w:ind w:left="0"/>
        <w:contextualSpacing/>
        <w:jc w:val="both"/>
        <w:rPr>
          <w:rFonts w:ascii="Arial" w:hAnsi="Arial" w:cs="Arial"/>
          <w:spacing w:val="-1"/>
        </w:rPr>
      </w:pPr>
    </w:p>
    <w:p w14:paraId="4838019A" w14:textId="77777777" w:rsidR="003B1726" w:rsidRPr="00C65138" w:rsidRDefault="003B1726" w:rsidP="00D43C75">
      <w:pPr>
        <w:pStyle w:val="Telobesedila"/>
        <w:tabs>
          <w:tab w:val="left" w:pos="284"/>
        </w:tabs>
        <w:spacing w:before="60" w:after="60"/>
        <w:ind w:left="0"/>
        <w:contextualSpacing/>
        <w:jc w:val="both"/>
        <w:rPr>
          <w:rFonts w:ascii="Arial" w:hAnsi="Arial" w:cs="Arial"/>
          <w:spacing w:val="-1"/>
        </w:rPr>
      </w:pPr>
      <w:r w:rsidRPr="00C65138">
        <w:rPr>
          <w:rFonts w:ascii="Arial" w:hAnsi="Arial" w:cs="Arial"/>
          <w:spacing w:val="-1"/>
        </w:rPr>
        <w:t xml:space="preserve">Za izvajanje 85., 88. in 91. člena Uredbe 2016/429/EU podrobnejše pogoje za izvzetje od obveznosti registracije, lahko predpiše minister. </w:t>
      </w:r>
    </w:p>
    <w:p w14:paraId="27A248B0" w14:textId="77777777" w:rsidR="003B1726" w:rsidRPr="00C65138" w:rsidRDefault="003B1726" w:rsidP="003B1726">
      <w:pPr>
        <w:spacing w:before="60" w:after="60"/>
        <w:contextualSpacing/>
        <w:rPr>
          <w:rFonts w:ascii="Arial" w:hAnsi="Arial" w:cs="Arial"/>
          <w:bCs/>
        </w:rPr>
      </w:pPr>
    </w:p>
    <w:p w14:paraId="17CB5651" w14:textId="77777777" w:rsidR="003B1726" w:rsidRPr="00C65138" w:rsidRDefault="003B1726" w:rsidP="003B1726">
      <w:pPr>
        <w:spacing w:before="60" w:after="60"/>
        <w:contextualSpacing/>
        <w:rPr>
          <w:rFonts w:ascii="Arial" w:hAnsi="Arial" w:cs="Arial"/>
          <w:bCs/>
        </w:rPr>
      </w:pPr>
    </w:p>
    <w:p w14:paraId="6EBB14C0" w14:textId="77777777" w:rsidR="003B1726" w:rsidRPr="00C65138" w:rsidRDefault="003B1726" w:rsidP="003A6639">
      <w:pPr>
        <w:pStyle w:val="Odstavekseznama"/>
        <w:widowControl w:val="0"/>
        <w:numPr>
          <w:ilvl w:val="1"/>
          <w:numId w:val="16"/>
        </w:numPr>
        <w:spacing w:before="60" w:after="60" w:line="240" w:lineRule="auto"/>
        <w:ind w:left="0" w:firstLine="0"/>
        <w:jc w:val="center"/>
        <w:outlineLvl w:val="2"/>
        <w:rPr>
          <w:rFonts w:ascii="Arial" w:hAnsi="Arial" w:cs="Arial"/>
        </w:rPr>
      </w:pPr>
      <w:bookmarkStart w:id="73" w:name="_Toc188867049"/>
      <w:r w:rsidRPr="00C65138">
        <w:rPr>
          <w:rFonts w:ascii="Arial" w:hAnsi="Arial" w:cs="Arial"/>
        </w:rPr>
        <w:t>Odobritev določenih vrst obratov</w:t>
      </w:r>
      <w:bookmarkEnd w:id="73"/>
    </w:p>
    <w:p w14:paraId="1A17F3DA" w14:textId="77777777" w:rsidR="003B1726" w:rsidRPr="00C65138" w:rsidRDefault="003B1726" w:rsidP="003B1726">
      <w:pPr>
        <w:spacing w:before="60" w:after="60"/>
        <w:contextualSpacing/>
        <w:jc w:val="center"/>
        <w:rPr>
          <w:rFonts w:ascii="Arial" w:hAnsi="Arial" w:cs="Arial"/>
        </w:rPr>
      </w:pPr>
    </w:p>
    <w:p w14:paraId="23F2AD77"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74" w:name="_Toc188867050"/>
      <w:r w:rsidRPr="00C65138">
        <w:rPr>
          <w:rFonts w:ascii="Arial" w:hAnsi="Arial" w:cs="Arial"/>
        </w:rPr>
        <w:t>(</w:t>
      </w:r>
      <w:r w:rsidRPr="00C65138">
        <w:rPr>
          <w:rFonts w:ascii="Arial" w:hAnsi="Arial" w:cs="Arial"/>
          <w:spacing w:val="-1"/>
        </w:rPr>
        <w:t>odobritev določenih obratov)</w:t>
      </w:r>
      <w:bookmarkEnd w:id="74"/>
      <w:r w:rsidRPr="00C65138">
        <w:rPr>
          <w:rFonts w:ascii="Arial" w:hAnsi="Arial" w:cs="Arial"/>
          <w:spacing w:val="-1"/>
        </w:rPr>
        <w:t xml:space="preserve"> </w:t>
      </w:r>
    </w:p>
    <w:p w14:paraId="2FF57BB5" w14:textId="77777777" w:rsidR="003B1726" w:rsidRPr="00C65138" w:rsidRDefault="003B1726" w:rsidP="003B1726">
      <w:pPr>
        <w:pStyle w:val="Odstavekseznama"/>
        <w:spacing w:before="60" w:after="60"/>
        <w:jc w:val="both"/>
        <w:rPr>
          <w:rFonts w:ascii="Arial" w:hAnsi="Arial" w:cs="Arial"/>
        </w:rPr>
      </w:pPr>
    </w:p>
    <w:p w14:paraId="7797A18C" w14:textId="77777777" w:rsidR="003B1726" w:rsidRPr="00C65138" w:rsidRDefault="003B1726" w:rsidP="003A6639">
      <w:pPr>
        <w:pStyle w:val="Odstavekseznama"/>
        <w:widowControl w:val="0"/>
        <w:numPr>
          <w:ilvl w:val="0"/>
          <w:numId w:val="35"/>
        </w:numPr>
        <w:spacing w:before="60" w:after="60" w:line="240" w:lineRule="auto"/>
        <w:jc w:val="both"/>
        <w:rPr>
          <w:rFonts w:ascii="Arial" w:hAnsi="Arial" w:cs="Arial"/>
          <w:bCs/>
        </w:rPr>
      </w:pPr>
      <w:r w:rsidRPr="00C65138">
        <w:rPr>
          <w:rFonts w:ascii="Arial" w:hAnsi="Arial" w:cs="Arial"/>
        </w:rPr>
        <w:t xml:space="preserve">Za izvajanje 99. člena </w:t>
      </w:r>
      <w:r w:rsidRPr="00C65138">
        <w:rPr>
          <w:rFonts w:ascii="Arial" w:hAnsi="Arial" w:cs="Arial"/>
          <w:bCs/>
        </w:rPr>
        <w:t xml:space="preserve">Uredbe 2016/429/EU izvajalci dejavnosti vložijo vlogo za odobritev obrata na Upravo. </w:t>
      </w:r>
      <w:r w:rsidRPr="00C65138">
        <w:rPr>
          <w:rFonts w:ascii="Arial" w:hAnsi="Arial" w:cs="Arial"/>
        </w:rPr>
        <w:t>Vzorec vloge je dostopen na osrednjem spletnem mestu državne uprave.</w:t>
      </w:r>
    </w:p>
    <w:p w14:paraId="0F1D6D0D" w14:textId="77777777" w:rsidR="003B1726" w:rsidRPr="00C65138" w:rsidRDefault="003B1726" w:rsidP="003A6639">
      <w:pPr>
        <w:pStyle w:val="Odstavekseznama"/>
        <w:widowControl w:val="0"/>
        <w:numPr>
          <w:ilvl w:val="0"/>
          <w:numId w:val="35"/>
        </w:numPr>
        <w:spacing w:before="60" w:after="60" w:line="240" w:lineRule="auto"/>
        <w:jc w:val="both"/>
        <w:rPr>
          <w:rFonts w:ascii="Arial" w:hAnsi="Arial" w:cs="Arial"/>
        </w:rPr>
      </w:pPr>
      <w:r w:rsidRPr="00C65138">
        <w:rPr>
          <w:rFonts w:ascii="Arial" w:hAnsi="Arial" w:cs="Arial"/>
        </w:rPr>
        <w:t>Po prejemu popolne vloge in če so zahteve iz tretjega odstavka 99. člena Uredbe 2016/429/EU izpolnjene, Uprava obrat odobri z odločbo, mu dodeli edinstveno številko odobritve (EŠO) in ga vpiše v ROBI.</w:t>
      </w:r>
    </w:p>
    <w:p w14:paraId="76ED427E" w14:textId="77777777" w:rsidR="003B1726" w:rsidRPr="00C65138" w:rsidRDefault="003B1726" w:rsidP="003A6639">
      <w:pPr>
        <w:pStyle w:val="Odstavekseznama"/>
        <w:widowControl w:val="0"/>
        <w:numPr>
          <w:ilvl w:val="0"/>
          <w:numId w:val="35"/>
        </w:numPr>
        <w:spacing w:before="60" w:after="60" w:line="240" w:lineRule="auto"/>
        <w:jc w:val="both"/>
        <w:rPr>
          <w:rFonts w:ascii="Arial" w:hAnsi="Arial" w:cs="Arial"/>
        </w:rPr>
      </w:pPr>
      <w:r w:rsidRPr="00C65138">
        <w:rPr>
          <w:rFonts w:ascii="Arial" w:hAnsi="Arial" w:cs="Arial"/>
        </w:rPr>
        <w:t xml:space="preserve">Podrobnejša pravila glede načina oddaje vloge iz prvega odstavka tega člena ter oblike, sestave in dodelitve EŠO iz drugega odstavka tega člena in </w:t>
      </w:r>
      <w:r w:rsidRPr="00C65138">
        <w:rPr>
          <w:rFonts w:ascii="Arial" w:hAnsi="Arial" w:cs="Arial"/>
        </w:rPr>
        <w:fldChar w:fldCharType="begin"/>
      </w:r>
      <w:r w:rsidRPr="00C65138">
        <w:rPr>
          <w:rFonts w:ascii="Arial" w:hAnsi="Arial" w:cs="Arial"/>
        </w:rPr>
        <w:instrText xml:space="preserve"> REF _Ref188259358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64. člen</w:t>
      </w:r>
      <w:r w:rsidRPr="00C65138">
        <w:rPr>
          <w:rFonts w:ascii="Arial" w:hAnsi="Arial" w:cs="Arial"/>
        </w:rPr>
        <w:fldChar w:fldCharType="end"/>
      </w:r>
      <w:r w:rsidRPr="00C65138">
        <w:rPr>
          <w:rFonts w:ascii="Arial" w:hAnsi="Arial" w:cs="Arial"/>
        </w:rPr>
        <w:t xml:space="preserve">a tega zakona ter roke in način obveščanja v skladu z drugim odstavkom 96. člena Uredbe 2016/429/EU lahko predpiše minister. </w:t>
      </w:r>
    </w:p>
    <w:p w14:paraId="071CD383" w14:textId="77777777" w:rsidR="003B1726" w:rsidRPr="00C65138" w:rsidRDefault="003B1726" w:rsidP="003B1726">
      <w:pPr>
        <w:pStyle w:val="Odstavekseznama"/>
        <w:spacing w:before="60" w:after="60"/>
        <w:jc w:val="both"/>
        <w:rPr>
          <w:rFonts w:ascii="Arial" w:hAnsi="Arial" w:cs="Arial"/>
          <w:bCs/>
        </w:rPr>
      </w:pPr>
    </w:p>
    <w:p w14:paraId="77EB0641" w14:textId="77777777" w:rsidR="003B1726" w:rsidRPr="00C65138" w:rsidRDefault="003B1726" w:rsidP="003B1726">
      <w:pPr>
        <w:spacing w:before="60" w:after="60"/>
        <w:contextualSpacing/>
        <w:rPr>
          <w:rFonts w:ascii="Arial" w:hAnsi="Arial" w:cs="Arial"/>
        </w:rPr>
      </w:pPr>
    </w:p>
    <w:p w14:paraId="0E5BD843" w14:textId="77777777" w:rsidR="003B1726" w:rsidRPr="00C65138" w:rsidRDefault="003B1726" w:rsidP="003A6639">
      <w:pPr>
        <w:pStyle w:val="Odstavekseznama"/>
        <w:widowControl w:val="0"/>
        <w:numPr>
          <w:ilvl w:val="1"/>
          <w:numId w:val="16"/>
        </w:numPr>
        <w:spacing w:before="60" w:after="60" w:line="240" w:lineRule="auto"/>
        <w:ind w:left="0" w:firstLine="0"/>
        <w:jc w:val="center"/>
        <w:outlineLvl w:val="2"/>
        <w:rPr>
          <w:rFonts w:ascii="Arial" w:hAnsi="Arial" w:cs="Arial"/>
        </w:rPr>
      </w:pPr>
      <w:bookmarkStart w:id="75" w:name="_Toc188867051"/>
      <w:r w:rsidRPr="00C65138">
        <w:rPr>
          <w:rFonts w:ascii="Arial" w:hAnsi="Arial" w:cs="Arial"/>
        </w:rPr>
        <w:t>Registri</w:t>
      </w:r>
      <w:bookmarkEnd w:id="75"/>
      <w:r w:rsidRPr="00C65138">
        <w:rPr>
          <w:rFonts w:ascii="Arial" w:hAnsi="Arial" w:cs="Arial"/>
        </w:rPr>
        <w:t xml:space="preserve"> </w:t>
      </w:r>
    </w:p>
    <w:p w14:paraId="74844480" w14:textId="77777777" w:rsidR="003B1726" w:rsidRPr="00C65138" w:rsidRDefault="003B1726" w:rsidP="003B1726">
      <w:pPr>
        <w:spacing w:before="60" w:after="60"/>
        <w:contextualSpacing/>
        <w:rPr>
          <w:rFonts w:ascii="Arial" w:hAnsi="Arial" w:cs="Arial"/>
        </w:rPr>
      </w:pPr>
    </w:p>
    <w:p w14:paraId="1144CB41" w14:textId="77777777" w:rsidR="003B1726" w:rsidRPr="00C65138" w:rsidRDefault="003B1726" w:rsidP="003A6639">
      <w:pPr>
        <w:pStyle w:val="Odstavekseznama"/>
        <w:widowControl w:val="0"/>
        <w:numPr>
          <w:ilvl w:val="0"/>
          <w:numId w:val="51"/>
        </w:numPr>
        <w:spacing w:before="60" w:after="60" w:line="240" w:lineRule="auto"/>
        <w:ind w:left="0" w:firstLine="0"/>
        <w:jc w:val="center"/>
        <w:outlineLvl w:val="3"/>
        <w:rPr>
          <w:rFonts w:ascii="Arial" w:hAnsi="Arial" w:cs="Arial"/>
        </w:rPr>
      </w:pPr>
      <w:r w:rsidRPr="00C65138">
        <w:rPr>
          <w:rFonts w:ascii="Arial" w:hAnsi="Arial" w:cs="Arial"/>
        </w:rPr>
        <w:br/>
      </w:r>
      <w:bookmarkStart w:id="76" w:name="_Ref188257733"/>
      <w:bookmarkStart w:id="77" w:name="_Ref188259237"/>
      <w:bookmarkStart w:id="78" w:name="_Toc188867052"/>
      <w:r w:rsidRPr="00C65138">
        <w:rPr>
          <w:rFonts w:ascii="Arial" w:hAnsi="Arial" w:cs="Arial"/>
        </w:rPr>
        <w:t>(registri obratov in določenih izvajalcev dejavnosti)</w:t>
      </w:r>
      <w:bookmarkEnd w:id="76"/>
      <w:bookmarkEnd w:id="77"/>
      <w:bookmarkEnd w:id="78"/>
    </w:p>
    <w:p w14:paraId="17362DB2" w14:textId="77777777" w:rsidR="003B1726" w:rsidRPr="00C65138" w:rsidRDefault="003B1726" w:rsidP="003B1726">
      <w:pPr>
        <w:spacing w:before="60" w:after="60"/>
        <w:contextualSpacing/>
        <w:rPr>
          <w:rFonts w:ascii="Arial" w:hAnsi="Arial" w:cs="Arial"/>
        </w:rPr>
      </w:pPr>
    </w:p>
    <w:p w14:paraId="1483B82B" w14:textId="77777777" w:rsidR="003B1726" w:rsidRPr="00C65138" w:rsidRDefault="003B1726" w:rsidP="003A6639">
      <w:pPr>
        <w:pStyle w:val="Telobesedila"/>
        <w:numPr>
          <w:ilvl w:val="0"/>
          <w:numId w:val="37"/>
        </w:numPr>
        <w:tabs>
          <w:tab w:val="left" w:pos="284"/>
        </w:tabs>
        <w:spacing w:before="60" w:after="60"/>
        <w:contextualSpacing/>
        <w:jc w:val="both"/>
        <w:rPr>
          <w:rFonts w:ascii="Arial" w:hAnsi="Arial" w:cs="Arial"/>
        </w:rPr>
      </w:pPr>
      <w:r w:rsidRPr="00C65138">
        <w:rPr>
          <w:rFonts w:ascii="Arial" w:hAnsi="Arial" w:cs="Arial"/>
        </w:rPr>
        <w:t>Uprava vzpostavi in posodablja registre iz 101. in 185. člena Uredbe 2016/429/EU.</w:t>
      </w:r>
    </w:p>
    <w:p w14:paraId="1C3D0D6F" w14:textId="77777777" w:rsidR="003B1726" w:rsidRPr="00C65138" w:rsidRDefault="003B1726" w:rsidP="003A6639">
      <w:pPr>
        <w:pStyle w:val="Telobesedila"/>
        <w:numPr>
          <w:ilvl w:val="0"/>
          <w:numId w:val="37"/>
        </w:numPr>
        <w:tabs>
          <w:tab w:val="left" w:pos="284"/>
        </w:tabs>
        <w:spacing w:before="60" w:after="60"/>
        <w:contextualSpacing/>
        <w:jc w:val="both"/>
        <w:rPr>
          <w:rFonts w:ascii="Arial" w:hAnsi="Arial" w:cs="Arial"/>
        </w:rPr>
      </w:pPr>
      <w:r w:rsidRPr="00C65138">
        <w:rPr>
          <w:rFonts w:ascii="Arial" w:hAnsi="Arial" w:cs="Arial"/>
        </w:rPr>
        <w:lastRenderedPageBreak/>
        <w:t>Registri iz prejšnjega odstavka se vodijo centralno in v elektronski obliki.</w:t>
      </w:r>
    </w:p>
    <w:p w14:paraId="6D391D8F" w14:textId="77777777" w:rsidR="003B1726" w:rsidRPr="00C65138" w:rsidRDefault="003B1726" w:rsidP="003A6639">
      <w:pPr>
        <w:pStyle w:val="Telobesedila"/>
        <w:numPr>
          <w:ilvl w:val="0"/>
          <w:numId w:val="37"/>
        </w:numPr>
        <w:tabs>
          <w:tab w:val="left" w:pos="284"/>
        </w:tabs>
        <w:spacing w:before="60" w:after="60"/>
        <w:contextualSpacing/>
        <w:jc w:val="both"/>
        <w:rPr>
          <w:rFonts w:ascii="Arial" w:hAnsi="Arial" w:cs="Arial"/>
        </w:rPr>
      </w:pPr>
      <w:r w:rsidRPr="00C65138">
        <w:rPr>
          <w:rFonts w:ascii="Arial" w:hAnsi="Arial" w:cs="Arial"/>
        </w:rPr>
        <w:t>Podatki v registrih iz tega člena se hranijo trajno.</w:t>
      </w:r>
    </w:p>
    <w:p w14:paraId="432FE6AB" w14:textId="77777777" w:rsidR="003B1726" w:rsidRPr="00C65138" w:rsidRDefault="003B1726" w:rsidP="003B1726">
      <w:pPr>
        <w:pStyle w:val="Telobesedila"/>
        <w:tabs>
          <w:tab w:val="left" w:pos="284"/>
        </w:tabs>
        <w:spacing w:before="60" w:after="60"/>
        <w:ind w:left="0"/>
        <w:contextualSpacing/>
        <w:jc w:val="both"/>
        <w:rPr>
          <w:rFonts w:ascii="Arial" w:hAnsi="Arial" w:cs="Arial"/>
        </w:rPr>
      </w:pPr>
    </w:p>
    <w:p w14:paraId="1FB1015E"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79" w:name="_Toc188867053"/>
      <w:r w:rsidRPr="00C65138">
        <w:rPr>
          <w:rFonts w:ascii="Arial" w:hAnsi="Arial" w:cs="Arial"/>
        </w:rPr>
        <w:t>(pridobivanje in uporaba podatkov)</w:t>
      </w:r>
      <w:bookmarkEnd w:id="79"/>
    </w:p>
    <w:p w14:paraId="648E456B" w14:textId="77777777" w:rsidR="003B1726" w:rsidRPr="00C65138" w:rsidRDefault="003B1726" w:rsidP="003B1726">
      <w:pPr>
        <w:pStyle w:val="Telobesedila"/>
        <w:tabs>
          <w:tab w:val="left" w:pos="284"/>
        </w:tabs>
        <w:spacing w:before="60" w:after="60"/>
        <w:ind w:left="0"/>
        <w:contextualSpacing/>
        <w:jc w:val="both"/>
        <w:rPr>
          <w:rFonts w:ascii="Arial" w:hAnsi="Arial" w:cs="Arial"/>
        </w:rPr>
      </w:pPr>
    </w:p>
    <w:p w14:paraId="410A04A5" w14:textId="77777777" w:rsidR="003B1726" w:rsidRPr="00C65138" w:rsidRDefault="003B1726" w:rsidP="003A6639">
      <w:pPr>
        <w:pStyle w:val="Telobesedila"/>
        <w:numPr>
          <w:ilvl w:val="0"/>
          <w:numId w:val="53"/>
        </w:numPr>
        <w:tabs>
          <w:tab w:val="left" w:pos="284"/>
        </w:tabs>
        <w:spacing w:before="60" w:after="60"/>
        <w:ind w:left="426"/>
        <w:contextualSpacing/>
        <w:jc w:val="both"/>
        <w:rPr>
          <w:rFonts w:ascii="Arial" w:hAnsi="Arial" w:cs="Arial"/>
        </w:rPr>
      </w:pPr>
      <w:r w:rsidRPr="00C65138">
        <w:rPr>
          <w:rFonts w:ascii="Arial" w:hAnsi="Arial" w:cs="Arial"/>
        </w:rPr>
        <w:t xml:space="preserve">Za izvajanje 101., 109. in 185. člena </w:t>
      </w:r>
      <w:r w:rsidRPr="00C65138">
        <w:rPr>
          <w:rFonts w:ascii="Arial" w:hAnsi="Arial" w:cs="Arial"/>
          <w:bCs/>
        </w:rPr>
        <w:t xml:space="preserve">Uredbe 2016/429/EU </w:t>
      </w:r>
      <w:r w:rsidRPr="00C65138">
        <w:rPr>
          <w:rFonts w:ascii="Arial" w:hAnsi="Arial" w:cs="Arial"/>
        </w:rPr>
        <w:t>Uprava pridobiva in obdeluje podatke, vključno z osebnimi podatki, iz naslednjih zbirk podatkov, ki jih upravljajo državni organi, javni zavodi in agencije, izvajalci javnih služb ali občine ter drugi pooblaščeni organi:</w:t>
      </w:r>
    </w:p>
    <w:p w14:paraId="38610190" w14:textId="77777777" w:rsidR="003B1726" w:rsidRPr="00C65138" w:rsidRDefault="003B1726" w:rsidP="003A6639">
      <w:pPr>
        <w:pStyle w:val="Telobesedila"/>
        <w:numPr>
          <w:ilvl w:val="0"/>
          <w:numId w:val="17"/>
        </w:numPr>
        <w:tabs>
          <w:tab w:val="left" w:pos="284"/>
        </w:tabs>
        <w:spacing w:before="60" w:after="60"/>
        <w:ind w:left="851"/>
        <w:contextualSpacing/>
        <w:jc w:val="both"/>
        <w:rPr>
          <w:rFonts w:ascii="Arial" w:hAnsi="Arial" w:cs="Arial"/>
        </w:rPr>
      </w:pPr>
      <w:r w:rsidRPr="00C65138">
        <w:rPr>
          <w:rFonts w:ascii="Arial" w:hAnsi="Arial" w:cs="Arial"/>
        </w:rPr>
        <w:t xml:space="preserve">centralnega registra prebivalstva (EMŠO in davčna številka, datum rojstva, datum smrti, osebno ime, stalno prebivališče v Republiki Sloveniji, začasno prebivališče v Republiki Sloveniji, prebivališče v tujini, naslov za vročanje, podatek o skrbniku in vrnitvi poslovne sposobnosti, kontaktna številka mobilnega telefona in elektronski naslov za vročanje); </w:t>
      </w:r>
    </w:p>
    <w:p w14:paraId="7C85C00F" w14:textId="77777777" w:rsidR="003B1726" w:rsidRPr="00C65138" w:rsidRDefault="003B1726" w:rsidP="003A6639">
      <w:pPr>
        <w:pStyle w:val="Telobesedila"/>
        <w:numPr>
          <w:ilvl w:val="0"/>
          <w:numId w:val="17"/>
        </w:numPr>
        <w:tabs>
          <w:tab w:val="left" w:pos="284"/>
        </w:tabs>
        <w:spacing w:before="60" w:after="60"/>
        <w:ind w:left="851"/>
        <w:contextualSpacing/>
        <w:jc w:val="both"/>
        <w:rPr>
          <w:rFonts w:ascii="Arial" w:hAnsi="Arial" w:cs="Arial"/>
        </w:rPr>
      </w:pPr>
      <w:r w:rsidRPr="00C65138">
        <w:rPr>
          <w:rFonts w:ascii="Arial" w:hAnsi="Arial" w:cs="Arial"/>
        </w:rPr>
        <w:t xml:space="preserve">poslovnega registra Slovenije; </w:t>
      </w:r>
    </w:p>
    <w:p w14:paraId="3225FBFB" w14:textId="77777777" w:rsidR="003B1726" w:rsidRPr="00C65138" w:rsidRDefault="003B1726" w:rsidP="003A6639">
      <w:pPr>
        <w:pStyle w:val="Telobesedila"/>
        <w:numPr>
          <w:ilvl w:val="0"/>
          <w:numId w:val="17"/>
        </w:numPr>
        <w:tabs>
          <w:tab w:val="left" w:pos="284"/>
        </w:tabs>
        <w:spacing w:before="60" w:after="60"/>
        <w:ind w:left="851"/>
        <w:contextualSpacing/>
        <w:jc w:val="both"/>
        <w:rPr>
          <w:rFonts w:ascii="Arial" w:hAnsi="Arial" w:cs="Arial"/>
        </w:rPr>
      </w:pPr>
      <w:r w:rsidRPr="00C65138">
        <w:rPr>
          <w:rFonts w:ascii="Arial" w:hAnsi="Arial" w:cs="Arial"/>
        </w:rPr>
        <w:t>zbirk podatkov, ki se vodijo v skladu z zakonom, ki ureja kmetijstvo;</w:t>
      </w:r>
    </w:p>
    <w:p w14:paraId="7640A1D3" w14:textId="77777777" w:rsidR="003B1726" w:rsidRPr="00C65138" w:rsidRDefault="003B1726" w:rsidP="003A6639">
      <w:pPr>
        <w:pStyle w:val="Telobesedila"/>
        <w:numPr>
          <w:ilvl w:val="0"/>
          <w:numId w:val="17"/>
        </w:numPr>
        <w:tabs>
          <w:tab w:val="left" w:pos="284"/>
        </w:tabs>
        <w:spacing w:before="60" w:after="60"/>
        <w:ind w:left="851"/>
        <w:contextualSpacing/>
        <w:jc w:val="both"/>
        <w:rPr>
          <w:rFonts w:ascii="Arial" w:hAnsi="Arial" w:cs="Arial"/>
        </w:rPr>
      </w:pPr>
      <w:r w:rsidRPr="00C65138">
        <w:rPr>
          <w:rFonts w:ascii="Arial" w:hAnsi="Arial" w:cs="Arial"/>
        </w:rPr>
        <w:t>registra prostorskih enot;</w:t>
      </w:r>
    </w:p>
    <w:p w14:paraId="288D0D18" w14:textId="77777777" w:rsidR="003B1726" w:rsidRPr="00C65138" w:rsidRDefault="003B1726" w:rsidP="003A6639">
      <w:pPr>
        <w:pStyle w:val="Telobesedila"/>
        <w:numPr>
          <w:ilvl w:val="0"/>
          <w:numId w:val="17"/>
        </w:numPr>
        <w:tabs>
          <w:tab w:val="left" w:pos="284"/>
        </w:tabs>
        <w:spacing w:before="60" w:after="60"/>
        <w:ind w:left="851"/>
        <w:contextualSpacing/>
        <w:jc w:val="both"/>
        <w:rPr>
          <w:rFonts w:ascii="Arial" w:hAnsi="Arial" w:cs="Arial"/>
        </w:rPr>
      </w:pPr>
      <w:r w:rsidRPr="00C65138">
        <w:rPr>
          <w:rFonts w:ascii="Arial" w:hAnsi="Arial" w:cs="Arial"/>
        </w:rPr>
        <w:t>zemljiškega katastra.</w:t>
      </w:r>
    </w:p>
    <w:p w14:paraId="463C2BDC" w14:textId="77777777" w:rsidR="003B1726" w:rsidRPr="00C65138" w:rsidRDefault="003B1726" w:rsidP="003A6639">
      <w:pPr>
        <w:pStyle w:val="Telobesedila"/>
        <w:numPr>
          <w:ilvl w:val="0"/>
          <w:numId w:val="53"/>
        </w:numPr>
        <w:tabs>
          <w:tab w:val="left" w:pos="284"/>
        </w:tabs>
        <w:spacing w:before="60" w:after="60"/>
        <w:ind w:left="426"/>
        <w:contextualSpacing/>
        <w:jc w:val="both"/>
        <w:rPr>
          <w:rFonts w:ascii="Arial" w:hAnsi="Arial" w:cs="Arial"/>
        </w:rPr>
      </w:pPr>
      <w:r w:rsidRPr="00C65138">
        <w:rPr>
          <w:rFonts w:ascii="Arial" w:hAnsi="Arial" w:cs="Arial"/>
        </w:rPr>
        <w:t xml:space="preserve">Za vodenje in upravljanje zbirk podatkov lahko Uprava uporablja tudi temeljne topografske načrte, zbirko topografskih podatkov, topografske karte, pregledne karte, </w:t>
      </w:r>
      <w:proofErr w:type="spellStart"/>
      <w:r w:rsidRPr="00C65138">
        <w:rPr>
          <w:rFonts w:ascii="Arial" w:hAnsi="Arial" w:cs="Arial"/>
        </w:rPr>
        <w:t>ortofoto</w:t>
      </w:r>
      <w:proofErr w:type="spellEnd"/>
      <w:r w:rsidRPr="00C65138">
        <w:rPr>
          <w:rFonts w:ascii="Arial" w:hAnsi="Arial" w:cs="Arial"/>
        </w:rPr>
        <w:t>, podatke digitalnega modela reliefa in druge prostorske podatke.</w:t>
      </w:r>
    </w:p>
    <w:p w14:paraId="0D6B5E1B" w14:textId="77777777" w:rsidR="003B1726" w:rsidRPr="00C65138" w:rsidRDefault="003B1726" w:rsidP="003A6639">
      <w:pPr>
        <w:pStyle w:val="Telobesedila"/>
        <w:numPr>
          <w:ilvl w:val="0"/>
          <w:numId w:val="53"/>
        </w:numPr>
        <w:tabs>
          <w:tab w:val="left" w:pos="284"/>
        </w:tabs>
        <w:spacing w:before="60" w:after="60"/>
        <w:ind w:left="426"/>
        <w:contextualSpacing/>
        <w:jc w:val="both"/>
        <w:rPr>
          <w:rFonts w:ascii="Arial" w:hAnsi="Arial" w:cs="Arial"/>
        </w:rPr>
      </w:pPr>
      <w:r w:rsidRPr="00C65138">
        <w:rPr>
          <w:rFonts w:ascii="Arial" w:hAnsi="Arial" w:cs="Arial"/>
        </w:rPr>
        <w:t xml:space="preserve">Upravljavci načrtov, kart, </w:t>
      </w:r>
      <w:proofErr w:type="spellStart"/>
      <w:r w:rsidRPr="00C65138">
        <w:rPr>
          <w:rFonts w:ascii="Arial" w:hAnsi="Arial" w:cs="Arial"/>
        </w:rPr>
        <w:t>ortofotov</w:t>
      </w:r>
      <w:proofErr w:type="spellEnd"/>
      <w:r w:rsidRPr="00C65138">
        <w:rPr>
          <w:rFonts w:ascii="Arial" w:hAnsi="Arial" w:cs="Arial"/>
        </w:rPr>
        <w:t>, podatkov digitalnega modela reliefa in drugih prostorskih podatkov iz prejšnjega odstavka posredujejo Upravi podatke brezplačno.</w:t>
      </w:r>
    </w:p>
    <w:p w14:paraId="6B05FAB6" w14:textId="77777777" w:rsidR="003B1726" w:rsidRPr="00C65138" w:rsidRDefault="003B1726" w:rsidP="003A6639">
      <w:pPr>
        <w:pStyle w:val="Telobesedila"/>
        <w:numPr>
          <w:ilvl w:val="0"/>
          <w:numId w:val="53"/>
        </w:numPr>
        <w:tabs>
          <w:tab w:val="left" w:pos="284"/>
        </w:tabs>
        <w:spacing w:before="60" w:after="60"/>
        <w:ind w:left="426"/>
        <w:contextualSpacing/>
        <w:jc w:val="both"/>
        <w:rPr>
          <w:rFonts w:ascii="Arial" w:hAnsi="Arial" w:cs="Arial"/>
        </w:rPr>
      </w:pPr>
      <w:r w:rsidRPr="00C65138">
        <w:rPr>
          <w:rFonts w:ascii="Arial" w:hAnsi="Arial" w:cs="Arial"/>
        </w:rPr>
        <w:t>Uprava dostopa do pisnih in grafičnih podatkov iz zbirk podatkov iz prvega in drugega odstavka tega člena z neposredno elektronsko povezavo, če tehnične možnosti to omogočajo.</w:t>
      </w:r>
    </w:p>
    <w:p w14:paraId="5F700E34" w14:textId="77777777" w:rsidR="003B1726" w:rsidRPr="00C65138" w:rsidRDefault="003B1726" w:rsidP="003A6639">
      <w:pPr>
        <w:pStyle w:val="Telobesedila"/>
        <w:numPr>
          <w:ilvl w:val="0"/>
          <w:numId w:val="53"/>
        </w:numPr>
        <w:tabs>
          <w:tab w:val="left" w:pos="284"/>
        </w:tabs>
        <w:spacing w:before="60" w:after="60"/>
        <w:ind w:left="426"/>
        <w:contextualSpacing/>
        <w:jc w:val="both"/>
        <w:rPr>
          <w:rFonts w:ascii="Arial" w:hAnsi="Arial" w:cs="Arial"/>
        </w:rPr>
      </w:pPr>
      <w:r w:rsidRPr="00C65138">
        <w:rPr>
          <w:rFonts w:ascii="Arial" w:hAnsi="Arial" w:cs="Arial"/>
        </w:rPr>
        <w:t>Za vodenje in upravljanje zbirk podatkov lahko Uprava v evidence z delovnega področja Uprave prevzame podatke iz evidenc iz tega člena za osebe, ki se v evidence vpisujejo po lastni volji ali so se dolžne vanje vpisati v skladu z zakonom ali pa so v evidence vpisane po uradni dolžnosti.</w:t>
      </w:r>
    </w:p>
    <w:p w14:paraId="68DDC4EB" w14:textId="77777777" w:rsidR="003B1726" w:rsidRPr="00C65138" w:rsidRDefault="003B1726" w:rsidP="003A6639">
      <w:pPr>
        <w:pStyle w:val="Telobesedila"/>
        <w:numPr>
          <w:ilvl w:val="0"/>
          <w:numId w:val="53"/>
        </w:numPr>
        <w:tabs>
          <w:tab w:val="left" w:pos="284"/>
        </w:tabs>
        <w:spacing w:before="60" w:after="60"/>
        <w:ind w:left="426"/>
        <w:contextualSpacing/>
        <w:jc w:val="both"/>
        <w:rPr>
          <w:rFonts w:ascii="Arial" w:hAnsi="Arial" w:cs="Arial"/>
        </w:rPr>
      </w:pPr>
      <w:r w:rsidRPr="00C65138">
        <w:rPr>
          <w:rFonts w:ascii="Arial" w:hAnsi="Arial" w:cs="Arial"/>
        </w:rPr>
        <w:t>Za namen komuniciranja z izvajalci dejavnosti glede izvajanja tega zakona lahko Uprava obdeluje kontaktne podatke izvajalcev dejavnosti (kontaktna številka mobilnega telefona in elektronski naslov).</w:t>
      </w:r>
    </w:p>
    <w:p w14:paraId="1ED85805" w14:textId="77777777" w:rsidR="003B1726" w:rsidRPr="00C65138" w:rsidRDefault="003B1726" w:rsidP="003B1726">
      <w:pPr>
        <w:pStyle w:val="Telobesedila"/>
        <w:tabs>
          <w:tab w:val="left" w:pos="284"/>
        </w:tabs>
        <w:spacing w:before="60" w:after="60"/>
        <w:ind w:left="0"/>
        <w:contextualSpacing/>
        <w:rPr>
          <w:rFonts w:ascii="Arial" w:hAnsi="Arial" w:cs="Arial"/>
        </w:rPr>
      </w:pPr>
    </w:p>
    <w:p w14:paraId="6CB579D3"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80" w:name="_Toc188867054"/>
      <w:r w:rsidRPr="00C65138">
        <w:rPr>
          <w:rFonts w:ascii="Arial" w:hAnsi="Arial" w:cs="Arial"/>
        </w:rPr>
        <w:t>(povezovanje zbirk podatkov)</w:t>
      </w:r>
      <w:bookmarkEnd w:id="80"/>
    </w:p>
    <w:p w14:paraId="090F94D5" w14:textId="77777777" w:rsidR="003B1726" w:rsidRPr="00C65138" w:rsidRDefault="003B1726" w:rsidP="003B1726">
      <w:pPr>
        <w:pStyle w:val="Telobesedila"/>
        <w:tabs>
          <w:tab w:val="left" w:pos="284"/>
        </w:tabs>
        <w:spacing w:before="60" w:after="60"/>
        <w:ind w:left="0"/>
        <w:contextualSpacing/>
        <w:jc w:val="both"/>
        <w:rPr>
          <w:rFonts w:ascii="Arial" w:hAnsi="Arial" w:cs="Arial"/>
        </w:rPr>
      </w:pPr>
    </w:p>
    <w:p w14:paraId="35CD688D" w14:textId="77777777" w:rsidR="003B1726" w:rsidRPr="00C65138" w:rsidRDefault="003B1726" w:rsidP="003A6639">
      <w:pPr>
        <w:pStyle w:val="Telobesedila"/>
        <w:numPr>
          <w:ilvl w:val="0"/>
          <w:numId w:val="54"/>
        </w:numPr>
        <w:tabs>
          <w:tab w:val="left" w:pos="284"/>
        </w:tabs>
        <w:spacing w:before="60" w:after="60"/>
        <w:ind w:left="426" w:hanging="426"/>
        <w:contextualSpacing/>
        <w:jc w:val="both"/>
        <w:rPr>
          <w:rFonts w:ascii="Arial" w:hAnsi="Arial" w:cs="Arial"/>
        </w:rPr>
      </w:pPr>
      <w:r w:rsidRPr="00C65138">
        <w:rPr>
          <w:rFonts w:ascii="Arial" w:hAnsi="Arial" w:cs="Arial"/>
        </w:rPr>
        <w:t xml:space="preserve">Za izvajanje nalog se zbirke podatkov z delovnega področja Uprave lahko povezujejo med seboj in z zbirkami podatkov iz prejšnjega člena. </w:t>
      </w:r>
    </w:p>
    <w:p w14:paraId="2430B367" w14:textId="77777777" w:rsidR="003B1726" w:rsidRPr="00C65138" w:rsidRDefault="003B1726" w:rsidP="003A6639">
      <w:pPr>
        <w:pStyle w:val="Telobesedila"/>
        <w:numPr>
          <w:ilvl w:val="0"/>
          <w:numId w:val="54"/>
        </w:numPr>
        <w:tabs>
          <w:tab w:val="left" w:pos="284"/>
        </w:tabs>
        <w:spacing w:before="60" w:after="60"/>
        <w:ind w:left="426" w:hanging="426"/>
        <w:contextualSpacing/>
        <w:jc w:val="both"/>
        <w:rPr>
          <w:rFonts w:ascii="Arial" w:hAnsi="Arial" w:cs="Arial"/>
        </w:rPr>
      </w:pPr>
      <w:r w:rsidRPr="00C65138">
        <w:rPr>
          <w:rFonts w:ascii="Arial" w:hAnsi="Arial" w:cs="Arial"/>
        </w:rPr>
        <w:t>Za povezovanje zbirk podatkov z evidencami iz prvega in drugega odstavka prejšnjega člena se uporablja davčna številka, EMŠO, matična številka poslovnega subjekta ali identifikacijska številka kmetijskega gospodarstva oziroma identifikacijska številka subjekta, ki se dodelita po zakonu, ki ureja kmetijstvo.</w:t>
      </w:r>
    </w:p>
    <w:p w14:paraId="7B5F4983" w14:textId="77777777" w:rsidR="003B1726" w:rsidRPr="00C65138" w:rsidRDefault="003B1726" w:rsidP="003B1726">
      <w:pPr>
        <w:pStyle w:val="Telobesedila"/>
        <w:tabs>
          <w:tab w:val="left" w:pos="284"/>
        </w:tabs>
        <w:spacing w:before="60" w:after="60"/>
        <w:ind w:left="0"/>
        <w:contextualSpacing/>
        <w:rPr>
          <w:rFonts w:ascii="Arial" w:hAnsi="Arial" w:cs="Arial"/>
        </w:rPr>
      </w:pPr>
    </w:p>
    <w:p w14:paraId="1194114A"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81" w:name="_Toc188867055"/>
      <w:r w:rsidRPr="00C65138">
        <w:rPr>
          <w:rFonts w:ascii="Arial" w:hAnsi="Arial" w:cs="Arial"/>
        </w:rPr>
        <w:t>(dostop do podatkov)</w:t>
      </w:r>
      <w:bookmarkEnd w:id="81"/>
    </w:p>
    <w:p w14:paraId="78681088" w14:textId="77777777" w:rsidR="003B1726" w:rsidRPr="00C65138" w:rsidRDefault="003B1726" w:rsidP="003B1726">
      <w:pPr>
        <w:pStyle w:val="Telobesedila"/>
        <w:shd w:val="clear" w:color="auto" w:fill="FFFFFF" w:themeFill="background1"/>
        <w:tabs>
          <w:tab w:val="left" w:pos="284"/>
        </w:tabs>
        <w:spacing w:before="60" w:after="60"/>
        <w:ind w:left="0"/>
        <w:contextualSpacing/>
        <w:jc w:val="center"/>
        <w:rPr>
          <w:rFonts w:ascii="Arial" w:hAnsi="Arial" w:cs="Arial"/>
        </w:rPr>
      </w:pPr>
    </w:p>
    <w:p w14:paraId="4B4F2AA4" w14:textId="77777777" w:rsidR="003B1726" w:rsidRPr="00C65138" w:rsidRDefault="003B1726" w:rsidP="003A6639">
      <w:pPr>
        <w:pStyle w:val="Telobesedila"/>
        <w:numPr>
          <w:ilvl w:val="0"/>
          <w:numId w:val="55"/>
        </w:numPr>
        <w:shd w:val="clear" w:color="auto" w:fill="FFFFFF" w:themeFill="background1"/>
        <w:tabs>
          <w:tab w:val="left" w:pos="284"/>
        </w:tabs>
        <w:spacing w:before="60" w:after="60"/>
        <w:ind w:left="426"/>
        <w:contextualSpacing/>
        <w:jc w:val="both"/>
        <w:rPr>
          <w:rFonts w:ascii="Arial" w:hAnsi="Arial" w:cs="Arial"/>
        </w:rPr>
      </w:pPr>
      <w:r w:rsidRPr="00C65138">
        <w:rPr>
          <w:rFonts w:ascii="Arial" w:hAnsi="Arial" w:cs="Arial"/>
        </w:rPr>
        <w:t>Podatki iz zbirk podatkov iz tega zakona niso javni in se lahko uporabljajo samo za namene, določene z zakonom.</w:t>
      </w:r>
    </w:p>
    <w:p w14:paraId="3723AB86" w14:textId="77777777" w:rsidR="003B1726" w:rsidRPr="00C65138" w:rsidRDefault="003B1726" w:rsidP="003A6639">
      <w:pPr>
        <w:pStyle w:val="Telobesedila"/>
        <w:numPr>
          <w:ilvl w:val="0"/>
          <w:numId w:val="55"/>
        </w:numPr>
        <w:shd w:val="clear" w:color="auto" w:fill="FFFFFF" w:themeFill="background1"/>
        <w:tabs>
          <w:tab w:val="left" w:pos="284"/>
        </w:tabs>
        <w:spacing w:before="60" w:after="60"/>
        <w:ind w:left="426"/>
        <w:contextualSpacing/>
        <w:jc w:val="both"/>
        <w:rPr>
          <w:rFonts w:ascii="Arial" w:hAnsi="Arial" w:cs="Arial"/>
        </w:rPr>
      </w:pPr>
      <w:r w:rsidRPr="00C65138">
        <w:rPr>
          <w:rFonts w:ascii="Arial" w:hAnsi="Arial" w:cs="Arial"/>
        </w:rPr>
        <w:t>Podatki o REŠ, lokaciji obrata, vrsti dejavnosti in izvajalcu dejavnosti v odobrenih obratih in zdravstvenem statusu obrata so javni in se objavijo na osrednjem spletnem portalu državne uprave.</w:t>
      </w:r>
    </w:p>
    <w:p w14:paraId="6E77F444" w14:textId="45BEE3F2" w:rsidR="003B1726" w:rsidRPr="00C65138" w:rsidRDefault="003B1726" w:rsidP="003A6639">
      <w:pPr>
        <w:pStyle w:val="Telobesedila"/>
        <w:numPr>
          <w:ilvl w:val="0"/>
          <w:numId w:val="55"/>
        </w:numPr>
        <w:shd w:val="clear" w:color="auto" w:fill="FFFFFF" w:themeFill="background1"/>
        <w:tabs>
          <w:tab w:val="left" w:pos="284"/>
        </w:tabs>
        <w:spacing w:before="60" w:after="60"/>
        <w:ind w:left="426"/>
        <w:contextualSpacing/>
        <w:jc w:val="both"/>
        <w:rPr>
          <w:rFonts w:ascii="Arial" w:hAnsi="Arial" w:cs="Arial"/>
        </w:rPr>
      </w:pPr>
      <w:r w:rsidRPr="00C65138">
        <w:rPr>
          <w:rFonts w:ascii="Arial" w:hAnsi="Arial" w:cs="Arial"/>
        </w:rPr>
        <w:lastRenderedPageBreak/>
        <w:t>Podatki o REŠ, lokaciji obrata, vrsti dejavnosti in izvajalcu dejavnosti v registriranih obratih, vključno z imenom in priimkom, če je izvajalec dejavnosti fizična oseba, identifikacijski podatki, lokacija živali in zdravstveni status obrata, kjer je to primerno, so javno dostopni posamično.</w:t>
      </w:r>
    </w:p>
    <w:p w14:paraId="0AE2C493" w14:textId="77777777" w:rsidR="003B1726" w:rsidRPr="00C65138" w:rsidRDefault="003B1726" w:rsidP="003A6639">
      <w:pPr>
        <w:pStyle w:val="Telobesedila"/>
        <w:numPr>
          <w:ilvl w:val="0"/>
          <w:numId w:val="55"/>
        </w:numPr>
        <w:shd w:val="clear" w:color="auto" w:fill="FFFFFF" w:themeFill="background1"/>
        <w:tabs>
          <w:tab w:val="left" w:pos="284"/>
        </w:tabs>
        <w:spacing w:before="60" w:after="60"/>
        <w:ind w:left="426"/>
        <w:contextualSpacing/>
        <w:jc w:val="both"/>
        <w:rPr>
          <w:rFonts w:ascii="Arial" w:hAnsi="Arial" w:cs="Arial"/>
        </w:rPr>
      </w:pPr>
      <w:r w:rsidRPr="00C65138">
        <w:rPr>
          <w:rFonts w:ascii="Arial" w:hAnsi="Arial" w:cs="Arial"/>
        </w:rPr>
        <w:t>Ne glede na prvi odstavek tega člena lahko podatke iz zbirk podatkov iz tega zakona pridobivajo znanstveno raziskovalne organizacije za uporabo v statistične, znanstvene in raziskovalne namene na način, ki ne omogoča identifikacije izvajalca dejavnosti.</w:t>
      </w:r>
    </w:p>
    <w:p w14:paraId="389BF639" w14:textId="77777777" w:rsidR="003B1726" w:rsidRPr="00C65138" w:rsidRDefault="003B1726" w:rsidP="003A6639">
      <w:pPr>
        <w:pStyle w:val="Telobesedila"/>
        <w:numPr>
          <w:ilvl w:val="0"/>
          <w:numId w:val="55"/>
        </w:numPr>
        <w:tabs>
          <w:tab w:val="left" w:pos="284"/>
        </w:tabs>
        <w:spacing w:before="60" w:after="60"/>
        <w:ind w:left="426"/>
        <w:contextualSpacing/>
        <w:jc w:val="both"/>
        <w:rPr>
          <w:rFonts w:ascii="Arial" w:hAnsi="Arial" w:cs="Arial"/>
        </w:rPr>
      </w:pPr>
      <w:r w:rsidRPr="00C65138">
        <w:rPr>
          <w:rFonts w:ascii="Arial" w:hAnsi="Arial" w:cs="Arial"/>
        </w:rPr>
        <w:t>Podrobnejša pravila glede dostopa do podatkov iz tega člena predpiše minister.</w:t>
      </w:r>
    </w:p>
    <w:p w14:paraId="5241B2BC" w14:textId="77777777" w:rsidR="003B1726" w:rsidRPr="00C65138" w:rsidRDefault="003B1726" w:rsidP="003B1726">
      <w:pPr>
        <w:pStyle w:val="Telobesedila"/>
        <w:tabs>
          <w:tab w:val="left" w:pos="284"/>
        </w:tabs>
        <w:spacing w:before="60" w:after="60"/>
        <w:ind w:left="0"/>
        <w:contextualSpacing/>
        <w:rPr>
          <w:rFonts w:ascii="Arial" w:hAnsi="Arial" w:cs="Arial"/>
          <w:strike/>
        </w:rPr>
      </w:pPr>
    </w:p>
    <w:p w14:paraId="3D72C1D2"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82" w:name="_Toc188867056"/>
      <w:r w:rsidRPr="00C65138">
        <w:rPr>
          <w:rFonts w:ascii="Arial" w:hAnsi="Arial" w:cs="Arial"/>
        </w:rPr>
        <w:t>(posredovanje in vpogled v podatke za izvajanje zakonsko določenih nalog )</w:t>
      </w:r>
      <w:bookmarkEnd w:id="82"/>
    </w:p>
    <w:p w14:paraId="768261DD" w14:textId="77777777" w:rsidR="003B1726" w:rsidRPr="00C65138" w:rsidRDefault="003B1726" w:rsidP="003B1726">
      <w:pPr>
        <w:pStyle w:val="Telobesedila"/>
        <w:tabs>
          <w:tab w:val="left" w:pos="284"/>
        </w:tabs>
        <w:spacing w:before="60" w:after="60"/>
        <w:ind w:left="0"/>
        <w:contextualSpacing/>
        <w:jc w:val="center"/>
        <w:rPr>
          <w:rFonts w:ascii="Arial" w:hAnsi="Arial" w:cs="Arial"/>
        </w:rPr>
      </w:pPr>
    </w:p>
    <w:p w14:paraId="02F14D8E" w14:textId="77777777" w:rsidR="003B1726" w:rsidRPr="00C65138" w:rsidRDefault="003B1726" w:rsidP="003A6639">
      <w:pPr>
        <w:pStyle w:val="Telobesedila"/>
        <w:numPr>
          <w:ilvl w:val="0"/>
          <w:numId w:val="56"/>
        </w:numPr>
        <w:tabs>
          <w:tab w:val="left" w:pos="284"/>
        </w:tabs>
        <w:spacing w:before="60" w:after="60"/>
        <w:ind w:left="426" w:hanging="425"/>
        <w:contextualSpacing/>
        <w:jc w:val="both"/>
        <w:rPr>
          <w:rFonts w:ascii="Arial" w:hAnsi="Arial" w:cs="Arial"/>
        </w:rPr>
      </w:pPr>
      <w:r w:rsidRPr="00C65138">
        <w:rPr>
          <w:rFonts w:ascii="Arial" w:hAnsi="Arial" w:cs="Arial"/>
        </w:rPr>
        <w:t xml:space="preserve">Uprava posreduje podatke iz zbirk podatkov tega zakona </w:t>
      </w:r>
      <w:r w:rsidRPr="00C65138">
        <w:rPr>
          <w:rFonts w:ascii="Arial" w:eastAsia="Arial" w:hAnsi="Arial" w:cs="Arial"/>
          <w:color w:val="000000" w:themeColor="text1"/>
        </w:rPr>
        <w:t xml:space="preserve">veterinarjem in pravnim osebam iz </w:t>
      </w:r>
      <w:r w:rsidRPr="00C65138">
        <w:rPr>
          <w:rFonts w:ascii="Arial" w:eastAsia="Arial" w:hAnsi="Arial" w:cs="Arial"/>
          <w:color w:val="000000" w:themeColor="text1"/>
        </w:rPr>
        <w:fldChar w:fldCharType="begin"/>
      </w:r>
      <w:r w:rsidRPr="00C65138">
        <w:rPr>
          <w:rFonts w:ascii="Arial" w:eastAsia="Arial" w:hAnsi="Arial" w:cs="Arial"/>
          <w:color w:val="000000" w:themeColor="text1"/>
        </w:rPr>
        <w:instrText xml:space="preserve"> REF _Ref188259457 \r \h  \* MERGEFORMAT </w:instrText>
      </w:r>
      <w:r w:rsidRPr="00C65138">
        <w:rPr>
          <w:rFonts w:ascii="Arial" w:eastAsia="Arial" w:hAnsi="Arial" w:cs="Arial"/>
          <w:color w:val="000000" w:themeColor="text1"/>
        </w:rPr>
      </w:r>
      <w:r w:rsidRPr="00C65138">
        <w:rPr>
          <w:rFonts w:ascii="Arial" w:eastAsia="Arial" w:hAnsi="Arial" w:cs="Arial"/>
          <w:color w:val="000000" w:themeColor="text1"/>
        </w:rPr>
        <w:fldChar w:fldCharType="separate"/>
      </w:r>
      <w:r w:rsidRPr="00C65138">
        <w:rPr>
          <w:rFonts w:ascii="Arial" w:eastAsia="Arial" w:hAnsi="Arial" w:cs="Arial"/>
          <w:color w:val="000000" w:themeColor="text1"/>
        </w:rPr>
        <w:t>14. člen</w:t>
      </w:r>
      <w:r w:rsidRPr="00C65138">
        <w:rPr>
          <w:rFonts w:ascii="Arial" w:eastAsia="Arial" w:hAnsi="Arial" w:cs="Arial"/>
          <w:color w:val="000000" w:themeColor="text1"/>
        </w:rPr>
        <w:fldChar w:fldCharType="end"/>
      </w:r>
      <w:r w:rsidRPr="00C65138">
        <w:rPr>
          <w:rFonts w:ascii="Arial" w:eastAsia="Arial" w:hAnsi="Arial" w:cs="Arial"/>
          <w:color w:val="000000" w:themeColor="text1"/>
        </w:rPr>
        <w:t>a tega zakona,</w:t>
      </w:r>
      <w:r w:rsidRPr="00C65138">
        <w:rPr>
          <w:rFonts w:ascii="Arial" w:hAnsi="Arial" w:cs="Arial"/>
        </w:rPr>
        <w:t xml:space="preserve"> izvajalcem intervencij skupne kmetijske politike ter drugim državnim organom in občinam, če jih ti potrebujejo za izvajanje zakonsko določenih nalog.</w:t>
      </w:r>
    </w:p>
    <w:p w14:paraId="7E38F435" w14:textId="6E3EFEC2" w:rsidR="003B1726" w:rsidRPr="00C65138" w:rsidRDefault="003B1726" w:rsidP="003A6639">
      <w:pPr>
        <w:pStyle w:val="Telobesedila"/>
        <w:numPr>
          <w:ilvl w:val="0"/>
          <w:numId w:val="56"/>
        </w:numPr>
        <w:tabs>
          <w:tab w:val="left" w:pos="284"/>
        </w:tabs>
        <w:spacing w:before="60" w:after="60"/>
        <w:ind w:left="426" w:hanging="425"/>
        <w:contextualSpacing/>
        <w:jc w:val="both"/>
        <w:rPr>
          <w:rFonts w:ascii="Arial" w:hAnsi="Arial" w:cs="Arial"/>
        </w:rPr>
      </w:pPr>
      <w:r w:rsidRPr="00C65138">
        <w:rPr>
          <w:rFonts w:ascii="Arial" w:hAnsi="Arial" w:cs="Arial"/>
        </w:rPr>
        <w:t>Uprava omogoči vpogled v zbirke podatkov iz tega zakona osebam, ki opravljajo naloge pri osebah iz prejšnjega odstavka in pri izvajalcih intervencij skupne kmetijske politike ter osebam v drugih državnih organih in občinah, če jih te osebe potrebujejo za izvajanje zakonsko določenih nalog.</w:t>
      </w:r>
    </w:p>
    <w:p w14:paraId="69FD9B3A" w14:textId="77777777" w:rsidR="003B1726" w:rsidRPr="00C65138" w:rsidRDefault="003B1726" w:rsidP="003B1726">
      <w:pPr>
        <w:spacing w:before="60" w:after="60"/>
        <w:contextualSpacing/>
        <w:rPr>
          <w:rFonts w:ascii="Arial" w:hAnsi="Arial" w:cs="Arial"/>
        </w:rPr>
      </w:pPr>
    </w:p>
    <w:p w14:paraId="4138E84C"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83" w:name="_Ref188259111"/>
      <w:bookmarkStart w:id="84" w:name="_Ref188259772"/>
      <w:bookmarkStart w:id="85" w:name="_Ref188260252"/>
      <w:bookmarkStart w:id="86" w:name="_Toc188867057"/>
      <w:r w:rsidRPr="00C65138">
        <w:rPr>
          <w:rFonts w:ascii="Arial" w:hAnsi="Arial" w:cs="Arial"/>
        </w:rPr>
        <w:t>(elektronski dostop do podatkov v zbirkah podatkov Uprave za izvajalca dejavnosti)</w:t>
      </w:r>
      <w:bookmarkEnd w:id="83"/>
      <w:bookmarkEnd w:id="84"/>
      <w:bookmarkEnd w:id="85"/>
      <w:bookmarkEnd w:id="86"/>
    </w:p>
    <w:p w14:paraId="3F34787C" w14:textId="77777777" w:rsidR="003B1726" w:rsidRPr="00C65138" w:rsidRDefault="003B1726" w:rsidP="003B1726">
      <w:pPr>
        <w:pStyle w:val="Telobesedila"/>
        <w:tabs>
          <w:tab w:val="left" w:pos="284"/>
        </w:tabs>
        <w:spacing w:before="60" w:after="60"/>
        <w:ind w:left="0"/>
        <w:contextualSpacing/>
        <w:rPr>
          <w:rFonts w:ascii="Arial" w:hAnsi="Arial" w:cs="Arial"/>
        </w:rPr>
      </w:pPr>
    </w:p>
    <w:p w14:paraId="5AFF14D2" w14:textId="77777777" w:rsidR="003B1726" w:rsidRPr="00C65138" w:rsidRDefault="003B1726" w:rsidP="003A6639">
      <w:pPr>
        <w:pStyle w:val="Telobesedila"/>
        <w:numPr>
          <w:ilvl w:val="0"/>
          <w:numId w:val="62"/>
        </w:numPr>
        <w:tabs>
          <w:tab w:val="left" w:pos="284"/>
        </w:tabs>
        <w:spacing w:before="60" w:after="60"/>
        <w:ind w:left="426"/>
        <w:contextualSpacing/>
        <w:jc w:val="both"/>
        <w:rPr>
          <w:rFonts w:ascii="Arial" w:hAnsi="Arial" w:cs="Arial"/>
        </w:rPr>
      </w:pPr>
      <w:r w:rsidRPr="00C65138">
        <w:rPr>
          <w:rFonts w:ascii="Arial" w:hAnsi="Arial" w:cs="Arial"/>
        </w:rPr>
        <w:t>Uprava vzpostavi in vzdržuje informacijski sistem, ki omogoča elektronsko izmenjavo informacij med računalniško zbirko podatkov Uprave in izvajalcem dejavnosti.</w:t>
      </w:r>
    </w:p>
    <w:p w14:paraId="06CEAC16" w14:textId="77777777" w:rsidR="003B1726" w:rsidRPr="00C65138" w:rsidRDefault="003B1726" w:rsidP="003A6639">
      <w:pPr>
        <w:pStyle w:val="Telobesedila"/>
        <w:numPr>
          <w:ilvl w:val="0"/>
          <w:numId w:val="62"/>
        </w:numPr>
        <w:tabs>
          <w:tab w:val="left" w:pos="284"/>
        </w:tabs>
        <w:spacing w:before="60" w:after="60"/>
        <w:ind w:left="426"/>
        <w:contextualSpacing/>
        <w:jc w:val="both"/>
        <w:rPr>
          <w:rFonts w:ascii="Arial" w:hAnsi="Arial" w:cs="Arial"/>
        </w:rPr>
      </w:pPr>
      <w:r w:rsidRPr="00C65138">
        <w:rPr>
          <w:rFonts w:ascii="Arial" w:eastAsia="Arial" w:hAnsi="Arial" w:cs="Arial"/>
        </w:rPr>
        <w:t>Izvajalec dejavnosti, ki je vpisan v ROBI, je upravičen do elektronskega dostopa do podatkov v računalniški zbirki podatkov Uprave.</w:t>
      </w:r>
    </w:p>
    <w:p w14:paraId="41AC7BC5" w14:textId="77777777" w:rsidR="003B1726" w:rsidRPr="00C65138" w:rsidRDefault="003B1726" w:rsidP="003A6639">
      <w:pPr>
        <w:pStyle w:val="Telobesedila"/>
        <w:numPr>
          <w:ilvl w:val="0"/>
          <w:numId w:val="62"/>
        </w:numPr>
        <w:tabs>
          <w:tab w:val="left" w:pos="284"/>
        </w:tabs>
        <w:spacing w:before="60" w:after="60"/>
        <w:ind w:left="426"/>
        <w:contextualSpacing/>
        <w:jc w:val="both"/>
        <w:rPr>
          <w:rFonts w:ascii="Arial" w:hAnsi="Arial" w:cs="Arial"/>
        </w:rPr>
      </w:pPr>
      <w:r w:rsidRPr="00C65138">
        <w:rPr>
          <w:rFonts w:ascii="Arial" w:hAnsi="Arial" w:cs="Arial"/>
        </w:rPr>
        <w:t xml:space="preserve">Izvajalec dejavnosti mora Upravo obvestiti o spremembah, ki vplivajo na upravičenost do elektronskega dostopa takoj po nastanku sprememb. </w:t>
      </w:r>
    </w:p>
    <w:p w14:paraId="1114FBC0" w14:textId="77777777" w:rsidR="003B1726" w:rsidRPr="00C65138" w:rsidRDefault="003B1726" w:rsidP="003A6639">
      <w:pPr>
        <w:pStyle w:val="Telobesedila"/>
        <w:numPr>
          <w:ilvl w:val="0"/>
          <w:numId w:val="62"/>
        </w:numPr>
        <w:tabs>
          <w:tab w:val="left" w:pos="284"/>
        </w:tabs>
        <w:spacing w:before="60" w:after="60"/>
        <w:ind w:left="426"/>
        <w:contextualSpacing/>
        <w:jc w:val="both"/>
        <w:rPr>
          <w:rFonts w:ascii="Arial" w:hAnsi="Arial" w:cs="Arial"/>
        </w:rPr>
      </w:pPr>
      <w:r w:rsidRPr="00C65138">
        <w:rPr>
          <w:rFonts w:ascii="Arial" w:hAnsi="Arial" w:cs="Arial"/>
        </w:rPr>
        <w:t xml:space="preserve">Uprava izvajalcu dejavnosti ukine elektronski dostop do zbirk podatkov Uprave, če uporabnik to pisno zahteva ali če ugotovi, da niso več izpolnjeni pogoji za dostop. </w:t>
      </w:r>
    </w:p>
    <w:p w14:paraId="6D0ABDA7" w14:textId="77777777" w:rsidR="003B1726" w:rsidRPr="00C65138" w:rsidRDefault="003B1726" w:rsidP="003A6639">
      <w:pPr>
        <w:pStyle w:val="Telobesedila"/>
        <w:numPr>
          <w:ilvl w:val="0"/>
          <w:numId w:val="62"/>
        </w:numPr>
        <w:tabs>
          <w:tab w:val="left" w:pos="284"/>
        </w:tabs>
        <w:spacing w:before="60" w:after="60"/>
        <w:ind w:left="426"/>
        <w:contextualSpacing/>
        <w:jc w:val="both"/>
        <w:rPr>
          <w:rFonts w:ascii="Arial" w:hAnsi="Arial" w:cs="Arial"/>
        </w:rPr>
      </w:pPr>
      <w:r w:rsidRPr="00C65138">
        <w:rPr>
          <w:rFonts w:ascii="Arial" w:hAnsi="Arial" w:cs="Arial"/>
        </w:rPr>
        <w:t xml:space="preserve">Uprava v primeru suma na nepravilno oziroma nenamensko uporabo podatkov ali na vnašanje krivih oziroma predrugačenih podatkov z namenom, da bi se taki podatki uporabljali kot pravi, takoj odvzame elektronski dostop do vnosa podatkov v zbirke podatkov Uprave. </w:t>
      </w:r>
    </w:p>
    <w:p w14:paraId="501AA5C1" w14:textId="77777777" w:rsidR="003B1726" w:rsidRPr="00C65138" w:rsidRDefault="003B1726" w:rsidP="003A6639">
      <w:pPr>
        <w:pStyle w:val="Telobesedila"/>
        <w:numPr>
          <w:ilvl w:val="0"/>
          <w:numId w:val="62"/>
        </w:numPr>
        <w:tabs>
          <w:tab w:val="left" w:pos="284"/>
        </w:tabs>
        <w:spacing w:before="60" w:after="60"/>
        <w:ind w:left="426"/>
        <w:contextualSpacing/>
        <w:jc w:val="both"/>
        <w:rPr>
          <w:rFonts w:ascii="Arial" w:eastAsia="Arial" w:hAnsi="Arial" w:cs="Arial"/>
        </w:rPr>
      </w:pPr>
      <w:r w:rsidRPr="00C65138">
        <w:rPr>
          <w:rFonts w:ascii="Arial" w:eastAsia="Arial" w:hAnsi="Arial" w:cs="Arial"/>
        </w:rPr>
        <w:t>Podrobnejša pravila glede načina pridobitve dostopa in sporočanja sprememb, vrste in vsebine podatkov, ki so na voljo izvajalcu dejavnosti za elektronsko izmenjavo, predpiše minister.</w:t>
      </w:r>
    </w:p>
    <w:p w14:paraId="2955C125" w14:textId="77777777" w:rsidR="003B1726" w:rsidRPr="00C65138" w:rsidRDefault="003B1726" w:rsidP="003B1726">
      <w:pPr>
        <w:spacing w:before="60" w:after="60"/>
        <w:contextualSpacing/>
        <w:rPr>
          <w:rFonts w:ascii="Arial" w:hAnsi="Arial" w:cs="Arial"/>
        </w:rPr>
      </w:pPr>
    </w:p>
    <w:p w14:paraId="59DF6EB9" w14:textId="77777777" w:rsidR="003B1726" w:rsidRPr="00C65138" w:rsidRDefault="003B1726" w:rsidP="003B1726">
      <w:pPr>
        <w:pStyle w:val="Naslov3"/>
        <w:jc w:val="center"/>
        <w:rPr>
          <w:rFonts w:ascii="Arial" w:hAnsi="Arial" w:cs="Arial"/>
          <w:sz w:val="22"/>
          <w:szCs w:val="22"/>
        </w:rPr>
      </w:pPr>
      <w:bookmarkStart w:id="87" w:name="_Toc188867058"/>
      <w:r w:rsidRPr="00C65138">
        <w:rPr>
          <w:rFonts w:ascii="Arial" w:hAnsi="Arial" w:cs="Arial"/>
          <w:sz w:val="22"/>
          <w:szCs w:val="22"/>
        </w:rPr>
        <w:t>1.4. Evidence</w:t>
      </w:r>
      <w:bookmarkEnd w:id="87"/>
    </w:p>
    <w:p w14:paraId="6BA79794" w14:textId="77777777" w:rsidR="003B1726" w:rsidRPr="00C65138" w:rsidRDefault="003B1726" w:rsidP="003B1726">
      <w:pPr>
        <w:spacing w:before="60" w:after="60"/>
        <w:contextualSpacing/>
        <w:jc w:val="center"/>
        <w:rPr>
          <w:rFonts w:ascii="Arial" w:hAnsi="Arial" w:cs="Arial"/>
        </w:rPr>
      </w:pPr>
    </w:p>
    <w:p w14:paraId="176F09F2"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88" w:name="_Toc188867059"/>
      <w:r w:rsidRPr="00C65138">
        <w:rPr>
          <w:rFonts w:ascii="Arial" w:hAnsi="Arial" w:cs="Arial"/>
        </w:rPr>
        <w:t>(</w:t>
      </w:r>
      <w:r w:rsidRPr="00C65138">
        <w:rPr>
          <w:rFonts w:ascii="Arial" w:hAnsi="Arial" w:cs="Arial"/>
          <w:spacing w:val="-1"/>
        </w:rPr>
        <w:t>vodenje evidenc)</w:t>
      </w:r>
      <w:bookmarkEnd w:id="88"/>
    </w:p>
    <w:p w14:paraId="19DD4216" w14:textId="77777777" w:rsidR="003B1726" w:rsidRPr="00C65138" w:rsidRDefault="003B1726" w:rsidP="003B1726">
      <w:pPr>
        <w:pStyle w:val="Telobesedila"/>
        <w:tabs>
          <w:tab w:val="left" w:pos="284"/>
        </w:tabs>
        <w:spacing w:before="60" w:after="60"/>
        <w:ind w:left="0"/>
        <w:contextualSpacing/>
        <w:jc w:val="both"/>
        <w:rPr>
          <w:rFonts w:ascii="Arial" w:hAnsi="Arial" w:cs="Arial"/>
          <w:spacing w:val="-1"/>
        </w:rPr>
      </w:pPr>
    </w:p>
    <w:p w14:paraId="583D102C" w14:textId="77777777" w:rsidR="003B1726" w:rsidRPr="00C65138" w:rsidRDefault="003B1726" w:rsidP="003A6639">
      <w:pPr>
        <w:pStyle w:val="Telobesedila"/>
        <w:numPr>
          <w:ilvl w:val="1"/>
          <w:numId w:val="61"/>
        </w:numPr>
        <w:tabs>
          <w:tab w:val="left" w:pos="284"/>
        </w:tabs>
        <w:spacing w:before="60" w:after="60"/>
        <w:ind w:left="426"/>
        <w:contextualSpacing/>
        <w:jc w:val="both"/>
        <w:rPr>
          <w:rFonts w:ascii="Arial" w:hAnsi="Arial" w:cs="Arial"/>
        </w:rPr>
      </w:pPr>
      <w:r w:rsidRPr="00C65138">
        <w:rPr>
          <w:rFonts w:ascii="Arial" w:hAnsi="Arial" w:cs="Arial"/>
        </w:rPr>
        <w:t xml:space="preserve">Za izvajanje točke (d) prvega odstavka 269. člena Uredbe 2016/429/EU lahko Uprava v evidencah iz 102. člena Uredbe 2016/429/EU zahteva vodenje dodatnih informacij o gojenih kopenskih živalih. </w:t>
      </w:r>
    </w:p>
    <w:p w14:paraId="39A23B15" w14:textId="77777777" w:rsidR="003B1726" w:rsidRPr="00C65138" w:rsidRDefault="003B1726" w:rsidP="003A6639">
      <w:pPr>
        <w:pStyle w:val="Telobesedila"/>
        <w:numPr>
          <w:ilvl w:val="1"/>
          <w:numId w:val="61"/>
        </w:numPr>
        <w:tabs>
          <w:tab w:val="left" w:pos="284"/>
        </w:tabs>
        <w:spacing w:before="60" w:after="60"/>
        <w:ind w:left="426"/>
        <w:contextualSpacing/>
        <w:jc w:val="both"/>
        <w:rPr>
          <w:rFonts w:ascii="Arial" w:hAnsi="Arial" w:cs="Arial"/>
        </w:rPr>
      </w:pPr>
      <w:r w:rsidRPr="00C65138">
        <w:rPr>
          <w:rFonts w:ascii="Arial" w:hAnsi="Arial" w:cs="Arial"/>
        </w:rPr>
        <w:t>Za izvajanje četrtega odstavka 102. člena Uredbe 2016/429/EU izvajalcem dejavnosti ni treba voditi evidenc, če imajo</w:t>
      </w:r>
      <w:r w:rsidRPr="00C65138">
        <w:rPr>
          <w:rFonts w:ascii="Arial" w:eastAsia="Arial" w:hAnsi="Arial" w:cs="Arial"/>
        </w:rPr>
        <w:t xml:space="preserve"> elektronski dostop iz prejšnjega člena in so informacije </w:t>
      </w:r>
      <w:r w:rsidRPr="00C65138">
        <w:rPr>
          <w:rFonts w:ascii="Arial" w:hAnsi="Arial" w:cs="Arial"/>
        </w:rPr>
        <w:t>v računalniško zbirko podatkov vnesene v roku, ki ga določi minister.</w:t>
      </w:r>
    </w:p>
    <w:p w14:paraId="1FC158F7" w14:textId="77777777" w:rsidR="003B1726" w:rsidRPr="00C65138" w:rsidRDefault="003B1726" w:rsidP="003A6639">
      <w:pPr>
        <w:pStyle w:val="Odstavekseznama"/>
        <w:widowControl w:val="0"/>
        <w:numPr>
          <w:ilvl w:val="1"/>
          <w:numId w:val="61"/>
        </w:numPr>
        <w:spacing w:before="60" w:after="60" w:line="240" w:lineRule="auto"/>
        <w:ind w:left="426"/>
        <w:jc w:val="both"/>
        <w:rPr>
          <w:rFonts w:ascii="Arial" w:hAnsi="Arial" w:cs="Arial"/>
        </w:rPr>
      </w:pPr>
      <w:r w:rsidRPr="00C65138">
        <w:rPr>
          <w:rFonts w:ascii="Arial" w:hAnsi="Arial" w:cs="Arial"/>
        </w:rPr>
        <w:t>Evidence iz 102., 103., 104. in 105. člena Uredbe 2016/429/EU izvajalci dejavnosti hranijo najmanj tri leta.</w:t>
      </w:r>
    </w:p>
    <w:p w14:paraId="577EC862" w14:textId="77777777" w:rsidR="003B1726" w:rsidRPr="00C65138" w:rsidRDefault="003B1726" w:rsidP="003A6639">
      <w:pPr>
        <w:pStyle w:val="Telobesedila"/>
        <w:numPr>
          <w:ilvl w:val="1"/>
          <w:numId w:val="61"/>
        </w:numPr>
        <w:tabs>
          <w:tab w:val="left" w:pos="284"/>
        </w:tabs>
        <w:spacing w:before="60" w:after="60"/>
        <w:ind w:left="426"/>
        <w:contextualSpacing/>
        <w:jc w:val="both"/>
        <w:rPr>
          <w:rFonts w:ascii="Arial" w:hAnsi="Arial" w:cs="Arial"/>
        </w:rPr>
      </w:pPr>
      <w:r w:rsidRPr="00C65138">
        <w:rPr>
          <w:rFonts w:ascii="Arial" w:hAnsi="Arial" w:cs="Arial"/>
        </w:rPr>
        <w:lastRenderedPageBreak/>
        <w:t xml:space="preserve">Podrobnejša pravila glede vsebine, oblike, vodenja in vzdrževanja evidenc iz tega člena predpiše minister. </w:t>
      </w:r>
    </w:p>
    <w:p w14:paraId="35DA2A79" w14:textId="77777777" w:rsidR="003B1726" w:rsidRPr="00C65138" w:rsidRDefault="003B1726" w:rsidP="003B1726">
      <w:pPr>
        <w:spacing w:before="60" w:after="60"/>
        <w:contextualSpacing/>
        <w:jc w:val="both"/>
        <w:rPr>
          <w:rFonts w:ascii="Arial" w:hAnsi="Arial" w:cs="Arial"/>
        </w:rPr>
      </w:pPr>
    </w:p>
    <w:p w14:paraId="0D9C39C1" w14:textId="77777777" w:rsidR="003B1726" w:rsidRPr="00C65138" w:rsidRDefault="003B1726" w:rsidP="003B1726">
      <w:pPr>
        <w:spacing w:before="60" w:after="60"/>
        <w:contextualSpacing/>
        <w:rPr>
          <w:rFonts w:ascii="Arial" w:hAnsi="Arial" w:cs="Arial"/>
        </w:rPr>
      </w:pPr>
    </w:p>
    <w:p w14:paraId="3D6053C4" w14:textId="77777777" w:rsidR="003B1726" w:rsidRPr="00C65138" w:rsidRDefault="003B1726" w:rsidP="003A6639">
      <w:pPr>
        <w:pStyle w:val="Odstavekseznama"/>
        <w:widowControl w:val="0"/>
        <w:numPr>
          <w:ilvl w:val="0"/>
          <w:numId w:val="16"/>
        </w:numPr>
        <w:spacing w:before="60" w:after="60" w:line="240" w:lineRule="auto"/>
        <w:ind w:left="0" w:firstLine="0"/>
        <w:jc w:val="center"/>
        <w:outlineLvl w:val="1"/>
        <w:rPr>
          <w:rFonts w:ascii="Arial" w:hAnsi="Arial" w:cs="Arial"/>
        </w:rPr>
      </w:pPr>
      <w:bookmarkStart w:id="89" w:name="_Toc188867060"/>
      <w:r w:rsidRPr="00C65138">
        <w:rPr>
          <w:rFonts w:ascii="Arial" w:hAnsi="Arial" w:cs="Arial"/>
        </w:rPr>
        <w:t>Zahteve za sledljivost gojenih kopenskih živali in zarodnega materiala</w:t>
      </w:r>
      <w:bookmarkEnd w:id="89"/>
      <w:r w:rsidRPr="00C65138">
        <w:rPr>
          <w:rFonts w:ascii="Arial" w:hAnsi="Arial" w:cs="Arial"/>
        </w:rPr>
        <w:t xml:space="preserve"> </w:t>
      </w:r>
    </w:p>
    <w:p w14:paraId="337A57F3" w14:textId="77777777" w:rsidR="003B1726" w:rsidRPr="00C65138" w:rsidRDefault="003B1726" w:rsidP="003B1726">
      <w:pPr>
        <w:spacing w:before="60" w:after="60"/>
        <w:contextualSpacing/>
        <w:jc w:val="both"/>
        <w:rPr>
          <w:rFonts w:ascii="Arial" w:hAnsi="Arial" w:cs="Arial"/>
        </w:rPr>
      </w:pPr>
    </w:p>
    <w:p w14:paraId="778CE5A2" w14:textId="77777777" w:rsidR="003B1726" w:rsidRPr="00C65138" w:rsidRDefault="003B1726" w:rsidP="003A6639">
      <w:pPr>
        <w:pStyle w:val="Odstavekseznama"/>
        <w:widowControl w:val="0"/>
        <w:numPr>
          <w:ilvl w:val="1"/>
          <w:numId w:val="16"/>
        </w:numPr>
        <w:spacing w:before="60" w:after="60" w:line="240" w:lineRule="auto"/>
        <w:ind w:left="0" w:firstLine="0"/>
        <w:jc w:val="center"/>
        <w:outlineLvl w:val="2"/>
        <w:rPr>
          <w:rFonts w:ascii="Arial" w:hAnsi="Arial" w:cs="Arial"/>
        </w:rPr>
      </w:pPr>
      <w:bookmarkStart w:id="90" w:name="_Toc188867061"/>
      <w:r w:rsidRPr="00C65138">
        <w:rPr>
          <w:rFonts w:ascii="Arial" w:hAnsi="Arial" w:cs="Arial"/>
        </w:rPr>
        <w:t>Gojene kopenske živali</w:t>
      </w:r>
      <w:bookmarkEnd w:id="90"/>
    </w:p>
    <w:p w14:paraId="73526851" w14:textId="77777777" w:rsidR="003B1726" w:rsidRPr="00C65138" w:rsidRDefault="003B1726" w:rsidP="003B1726">
      <w:pPr>
        <w:spacing w:before="60" w:after="60"/>
        <w:contextualSpacing/>
        <w:jc w:val="both"/>
        <w:rPr>
          <w:rFonts w:ascii="Arial" w:hAnsi="Arial" w:cs="Arial"/>
        </w:rPr>
      </w:pPr>
    </w:p>
    <w:p w14:paraId="3B78DDFE"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91" w:name="_Ref188258212"/>
      <w:bookmarkStart w:id="92" w:name="_Ref188259174"/>
      <w:bookmarkStart w:id="93" w:name="_Toc188867062"/>
      <w:r w:rsidRPr="00C65138">
        <w:rPr>
          <w:rFonts w:ascii="Arial" w:hAnsi="Arial" w:cs="Arial"/>
        </w:rPr>
        <w:t>(</w:t>
      </w:r>
      <w:r w:rsidRPr="00C65138">
        <w:rPr>
          <w:rFonts w:ascii="Arial" w:hAnsi="Arial" w:cs="Arial"/>
          <w:spacing w:val="-1"/>
        </w:rPr>
        <w:t>sistem za identifikacijo in registracijo gojenih kopenskih živali)</w:t>
      </w:r>
      <w:bookmarkEnd w:id="91"/>
      <w:bookmarkEnd w:id="92"/>
      <w:bookmarkEnd w:id="93"/>
      <w:r w:rsidRPr="00C65138">
        <w:rPr>
          <w:rFonts w:ascii="Arial" w:hAnsi="Arial" w:cs="Arial"/>
          <w:spacing w:val="-1"/>
        </w:rPr>
        <w:t xml:space="preserve"> </w:t>
      </w:r>
    </w:p>
    <w:p w14:paraId="26E928C6" w14:textId="77777777" w:rsidR="003B1726" w:rsidRPr="00C65138" w:rsidRDefault="003B1726" w:rsidP="003B1726">
      <w:pPr>
        <w:pStyle w:val="Telobesedila"/>
        <w:tabs>
          <w:tab w:val="left" w:pos="284"/>
        </w:tabs>
        <w:spacing w:before="60" w:after="60"/>
        <w:ind w:left="0"/>
        <w:contextualSpacing/>
        <w:jc w:val="both"/>
        <w:rPr>
          <w:rFonts w:ascii="Arial" w:hAnsi="Arial" w:cs="Arial"/>
        </w:rPr>
      </w:pPr>
    </w:p>
    <w:p w14:paraId="59CE030D" w14:textId="77777777" w:rsidR="003B1726" w:rsidRPr="00C65138" w:rsidRDefault="003B1726" w:rsidP="003A6639">
      <w:pPr>
        <w:pStyle w:val="Odstavekseznama"/>
        <w:widowControl w:val="0"/>
        <w:numPr>
          <w:ilvl w:val="0"/>
          <w:numId w:val="57"/>
        </w:numPr>
        <w:spacing w:before="60" w:after="60" w:line="240" w:lineRule="auto"/>
        <w:ind w:left="426"/>
        <w:jc w:val="both"/>
        <w:rPr>
          <w:rFonts w:ascii="Arial" w:hAnsi="Arial" w:cs="Arial"/>
          <w:color w:val="000000"/>
        </w:rPr>
      </w:pPr>
      <w:r w:rsidRPr="00C65138">
        <w:rPr>
          <w:rFonts w:ascii="Arial" w:hAnsi="Arial" w:cs="Arial"/>
          <w:color w:val="000000"/>
        </w:rPr>
        <w:t>Za izvajanje 108. člena Uredbe 2016/429/EU Uprava vzpostavi sistem za identifikacijo in registracijo gojenih kopenskih živali.</w:t>
      </w:r>
    </w:p>
    <w:p w14:paraId="4F5802BB" w14:textId="77777777" w:rsidR="003B1726" w:rsidRPr="00C65138" w:rsidRDefault="003B1726" w:rsidP="003A6639">
      <w:pPr>
        <w:pStyle w:val="Odstavekseznama"/>
        <w:numPr>
          <w:ilvl w:val="0"/>
          <w:numId w:val="57"/>
        </w:numPr>
        <w:autoSpaceDE w:val="0"/>
        <w:autoSpaceDN w:val="0"/>
        <w:adjustRightInd w:val="0"/>
        <w:spacing w:before="60" w:after="60" w:line="240" w:lineRule="auto"/>
        <w:ind w:left="426"/>
        <w:jc w:val="both"/>
        <w:rPr>
          <w:rFonts w:ascii="Arial" w:eastAsia="Arial" w:hAnsi="Arial" w:cs="Arial"/>
        </w:rPr>
      </w:pPr>
      <w:r w:rsidRPr="00C65138">
        <w:rPr>
          <w:rFonts w:ascii="Arial" w:eastAsia="Arial" w:hAnsi="Arial" w:cs="Arial"/>
          <w:color w:val="000000" w:themeColor="text1"/>
        </w:rPr>
        <w:t xml:space="preserve">Za izvajanje (c) točke petega odstavka 108. člena lahko Uprava v skladu s </w:t>
      </w:r>
      <w:r w:rsidRPr="00C65138">
        <w:rPr>
          <w:rFonts w:ascii="Arial" w:eastAsia="Arial" w:hAnsi="Arial" w:cs="Arial"/>
          <w:color w:val="000000" w:themeColor="text1"/>
        </w:rPr>
        <w:fldChar w:fldCharType="begin"/>
      </w:r>
      <w:r w:rsidRPr="00C65138">
        <w:rPr>
          <w:rFonts w:ascii="Arial" w:eastAsia="Arial" w:hAnsi="Arial" w:cs="Arial"/>
          <w:color w:val="000000" w:themeColor="text1"/>
        </w:rPr>
        <w:instrText xml:space="preserve"> REF _Ref188259549 \r \h  \* MERGEFORMAT </w:instrText>
      </w:r>
      <w:r w:rsidRPr="00C65138">
        <w:rPr>
          <w:rFonts w:ascii="Arial" w:eastAsia="Arial" w:hAnsi="Arial" w:cs="Arial"/>
          <w:color w:val="000000" w:themeColor="text1"/>
        </w:rPr>
      </w:r>
      <w:r w:rsidRPr="00C65138">
        <w:rPr>
          <w:rFonts w:ascii="Arial" w:eastAsia="Arial" w:hAnsi="Arial" w:cs="Arial"/>
          <w:color w:val="000000" w:themeColor="text1"/>
        </w:rPr>
        <w:fldChar w:fldCharType="separate"/>
      </w:r>
      <w:r w:rsidRPr="00C65138">
        <w:rPr>
          <w:rFonts w:ascii="Arial" w:eastAsia="Arial" w:hAnsi="Arial" w:cs="Arial"/>
          <w:color w:val="000000" w:themeColor="text1"/>
        </w:rPr>
        <w:t>15. člen</w:t>
      </w:r>
      <w:r w:rsidRPr="00C65138">
        <w:rPr>
          <w:rFonts w:ascii="Arial" w:eastAsia="Arial" w:hAnsi="Arial" w:cs="Arial"/>
          <w:color w:val="000000" w:themeColor="text1"/>
        </w:rPr>
        <w:fldChar w:fldCharType="end"/>
      </w:r>
      <w:r w:rsidRPr="00C65138">
        <w:rPr>
          <w:rFonts w:ascii="Arial" w:eastAsia="Arial" w:hAnsi="Arial" w:cs="Arial"/>
          <w:color w:val="000000" w:themeColor="text1"/>
        </w:rPr>
        <w:t>om tega zakona</w:t>
      </w:r>
      <w:r w:rsidRPr="00C65138">
        <w:rPr>
          <w:rFonts w:ascii="Arial" w:eastAsia="Arial" w:hAnsi="Arial" w:cs="Arial"/>
        </w:rPr>
        <w:t xml:space="preserve"> </w:t>
      </w:r>
      <w:r w:rsidRPr="00C65138">
        <w:rPr>
          <w:rFonts w:ascii="Arial" w:eastAsia="Arial" w:hAnsi="Arial" w:cs="Arial"/>
          <w:color w:val="000000" w:themeColor="text1"/>
        </w:rPr>
        <w:t xml:space="preserve">za zagotavljanje praktičnega izvajanja sistema za identifikacijo in registracijo gojenih kopenskih živali, vključno z izdajanjem identifikacijskih dokumentov, pooblasti osebe iz </w:t>
      </w:r>
      <w:r w:rsidRPr="00C65138">
        <w:rPr>
          <w:rFonts w:ascii="Arial" w:eastAsia="Arial" w:hAnsi="Arial" w:cs="Arial"/>
          <w:color w:val="000000" w:themeColor="text1"/>
        </w:rPr>
        <w:fldChar w:fldCharType="begin"/>
      </w:r>
      <w:r w:rsidRPr="00C65138">
        <w:rPr>
          <w:rFonts w:ascii="Arial" w:eastAsia="Arial" w:hAnsi="Arial" w:cs="Arial"/>
          <w:color w:val="000000" w:themeColor="text1"/>
        </w:rPr>
        <w:instrText xml:space="preserve"> REF _Ref188259601 \r \h  \* MERGEFORMAT </w:instrText>
      </w:r>
      <w:r w:rsidRPr="00C65138">
        <w:rPr>
          <w:rFonts w:ascii="Arial" w:eastAsia="Arial" w:hAnsi="Arial" w:cs="Arial"/>
          <w:color w:val="000000" w:themeColor="text1"/>
        </w:rPr>
      </w:r>
      <w:r w:rsidRPr="00C65138">
        <w:rPr>
          <w:rFonts w:ascii="Arial" w:eastAsia="Arial" w:hAnsi="Arial" w:cs="Arial"/>
          <w:color w:val="000000" w:themeColor="text1"/>
        </w:rPr>
        <w:fldChar w:fldCharType="separate"/>
      </w:r>
      <w:r w:rsidRPr="00C65138">
        <w:rPr>
          <w:rFonts w:ascii="Arial" w:eastAsia="Arial" w:hAnsi="Arial" w:cs="Arial"/>
          <w:color w:val="000000" w:themeColor="text1"/>
        </w:rPr>
        <w:t>14. člen</w:t>
      </w:r>
      <w:r w:rsidRPr="00C65138">
        <w:rPr>
          <w:rFonts w:ascii="Arial" w:eastAsia="Arial" w:hAnsi="Arial" w:cs="Arial"/>
          <w:color w:val="000000" w:themeColor="text1"/>
        </w:rPr>
        <w:fldChar w:fldCharType="end"/>
      </w:r>
      <w:r w:rsidRPr="00C65138">
        <w:rPr>
          <w:rFonts w:ascii="Arial" w:eastAsia="Arial" w:hAnsi="Arial" w:cs="Arial"/>
          <w:color w:val="000000" w:themeColor="text1"/>
        </w:rPr>
        <w:t>a tega zakona.</w:t>
      </w:r>
      <w:r w:rsidRPr="00C65138">
        <w:rPr>
          <w:rFonts w:ascii="Arial" w:hAnsi="Arial" w:cs="Arial"/>
          <w:color w:val="000000" w:themeColor="text1"/>
        </w:rPr>
        <w:t xml:space="preserve"> </w:t>
      </w:r>
    </w:p>
    <w:p w14:paraId="7E6DA72E" w14:textId="77777777" w:rsidR="003B1726" w:rsidRPr="00C65138" w:rsidRDefault="003B1726" w:rsidP="003A6639">
      <w:pPr>
        <w:pStyle w:val="Odstavekseznama"/>
        <w:numPr>
          <w:ilvl w:val="0"/>
          <w:numId w:val="57"/>
        </w:numPr>
        <w:autoSpaceDE w:val="0"/>
        <w:autoSpaceDN w:val="0"/>
        <w:adjustRightInd w:val="0"/>
        <w:spacing w:before="60" w:after="60" w:line="240" w:lineRule="auto"/>
        <w:ind w:left="426"/>
        <w:jc w:val="both"/>
        <w:rPr>
          <w:rFonts w:ascii="Arial" w:hAnsi="Arial" w:cs="Arial"/>
          <w:color w:val="000000" w:themeColor="text1"/>
        </w:rPr>
      </w:pPr>
      <w:r w:rsidRPr="00C65138">
        <w:rPr>
          <w:rFonts w:ascii="Arial" w:hAnsi="Arial" w:cs="Arial"/>
          <w:color w:val="000000" w:themeColor="text1"/>
        </w:rPr>
        <w:t>Izvajalec dejavnosti mora gojene kopenske živali označiti in priglasiti podatke v računalniško zbirko podatkov o gojenih kopenskih živalih sam ali preko</w:t>
      </w:r>
      <w:r w:rsidRPr="00C65138">
        <w:rPr>
          <w:rFonts w:ascii="Arial" w:eastAsia="Arial" w:hAnsi="Arial" w:cs="Arial"/>
          <w:color w:val="000000" w:themeColor="text1"/>
        </w:rPr>
        <w:t xml:space="preserve"> oseb iz prejšnjega odstavka. </w:t>
      </w:r>
    </w:p>
    <w:p w14:paraId="4FB39B74" w14:textId="77777777" w:rsidR="003B1726" w:rsidRPr="00C65138" w:rsidRDefault="003B1726" w:rsidP="003A6639">
      <w:pPr>
        <w:pStyle w:val="Odstavekseznama"/>
        <w:numPr>
          <w:ilvl w:val="0"/>
          <w:numId w:val="57"/>
        </w:numPr>
        <w:spacing w:before="60" w:after="60" w:line="240" w:lineRule="auto"/>
        <w:ind w:left="426"/>
        <w:jc w:val="both"/>
        <w:rPr>
          <w:rFonts w:ascii="Arial" w:hAnsi="Arial" w:cs="Arial"/>
        </w:rPr>
      </w:pPr>
      <w:bookmarkStart w:id="94" w:name="_Hlk187225443"/>
      <w:bookmarkEnd w:id="94"/>
      <w:r w:rsidRPr="00C65138">
        <w:rPr>
          <w:rFonts w:ascii="Arial" w:hAnsi="Arial" w:cs="Arial"/>
        </w:rPr>
        <w:t xml:space="preserve">Podrobnejša pravila glede izvajanja sistema </w:t>
      </w:r>
      <w:r w:rsidRPr="00C65138">
        <w:rPr>
          <w:rFonts w:ascii="Arial" w:hAnsi="Arial" w:cs="Arial"/>
          <w:color w:val="000000" w:themeColor="text1"/>
        </w:rPr>
        <w:t>za identifikacijo in registracijo gojenih kopenskih živali</w:t>
      </w:r>
      <w:r w:rsidRPr="00C65138">
        <w:rPr>
          <w:rFonts w:ascii="Arial" w:hAnsi="Arial" w:cs="Arial"/>
        </w:rPr>
        <w:t xml:space="preserve"> iz tega člena predpiše minister. </w:t>
      </w:r>
    </w:p>
    <w:p w14:paraId="385F81D7" w14:textId="77777777" w:rsidR="003B1726" w:rsidRPr="00C65138" w:rsidRDefault="003B1726" w:rsidP="003B1726">
      <w:pPr>
        <w:autoSpaceDE w:val="0"/>
        <w:autoSpaceDN w:val="0"/>
        <w:adjustRightInd w:val="0"/>
        <w:spacing w:before="60" w:after="60"/>
        <w:contextualSpacing/>
        <w:rPr>
          <w:rFonts w:ascii="Arial" w:hAnsi="Arial" w:cs="Arial"/>
          <w:color w:val="000000"/>
        </w:rPr>
      </w:pPr>
    </w:p>
    <w:p w14:paraId="4304E0A2"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color w:val="000000" w:themeColor="text1"/>
        </w:rPr>
      </w:pPr>
      <w:r w:rsidRPr="00C65138">
        <w:rPr>
          <w:rFonts w:ascii="Arial" w:hAnsi="Arial" w:cs="Arial"/>
          <w:color w:val="000000" w:themeColor="text1"/>
        </w:rPr>
        <w:br/>
      </w:r>
      <w:bookmarkStart w:id="95" w:name="_Ref188258256"/>
      <w:bookmarkStart w:id="96" w:name="_Toc188867063"/>
      <w:r w:rsidRPr="00C65138">
        <w:rPr>
          <w:rFonts w:ascii="Arial" w:hAnsi="Arial" w:cs="Arial"/>
          <w:color w:val="000000" w:themeColor="text1"/>
        </w:rPr>
        <w:t>(r</w:t>
      </w:r>
      <w:r w:rsidRPr="00C65138">
        <w:rPr>
          <w:rFonts w:ascii="Arial" w:hAnsi="Arial" w:cs="Arial"/>
          <w:color w:val="000000" w:themeColor="text1"/>
          <w:spacing w:val="-1"/>
        </w:rPr>
        <w:t>ačunalniška zbirka podatkov o gojenih kopenskih živalih)</w:t>
      </w:r>
      <w:bookmarkEnd w:id="95"/>
      <w:bookmarkEnd w:id="96"/>
    </w:p>
    <w:p w14:paraId="2D2A844A" w14:textId="77777777" w:rsidR="003B1726" w:rsidRPr="00C65138" w:rsidRDefault="003B1726" w:rsidP="003B1726">
      <w:pPr>
        <w:pStyle w:val="Telobesedila"/>
        <w:tabs>
          <w:tab w:val="left" w:pos="284"/>
        </w:tabs>
        <w:spacing w:before="60" w:after="60"/>
        <w:ind w:left="0"/>
        <w:contextualSpacing/>
        <w:rPr>
          <w:rFonts w:ascii="Arial" w:hAnsi="Arial" w:cs="Arial"/>
          <w:bCs/>
        </w:rPr>
      </w:pPr>
    </w:p>
    <w:p w14:paraId="5321D1C4" w14:textId="77777777" w:rsidR="003B1726" w:rsidRPr="00C65138" w:rsidRDefault="003B1726" w:rsidP="003A6639">
      <w:pPr>
        <w:pStyle w:val="Telobesedila"/>
        <w:numPr>
          <w:ilvl w:val="0"/>
          <w:numId w:val="58"/>
        </w:numPr>
        <w:tabs>
          <w:tab w:val="left" w:pos="284"/>
        </w:tabs>
        <w:spacing w:before="60" w:after="60"/>
        <w:ind w:left="426"/>
        <w:contextualSpacing/>
        <w:jc w:val="both"/>
        <w:rPr>
          <w:rFonts w:ascii="Arial" w:hAnsi="Arial" w:cs="Arial"/>
        </w:rPr>
      </w:pPr>
      <w:r w:rsidRPr="00C65138">
        <w:rPr>
          <w:rFonts w:ascii="Arial" w:hAnsi="Arial" w:cs="Arial"/>
        </w:rPr>
        <w:t>Uprava vzpostavi in vzdržuje računalniško zbirko podatkov o gojenih kopenskih živalih iz 109. člena Uredbe 2016/429/EU.</w:t>
      </w:r>
    </w:p>
    <w:p w14:paraId="53791F99" w14:textId="77777777" w:rsidR="003B1726" w:rsidRPr="00C65138" w:rsidRDefault="003B1726" w:rsidP="003A6639">
      <w:pPr>
        <w:pStyle w:val="Telobesedila"/>
        <w:numPr>
          <w:ilvl w:val="0"/>
          <w:numId w:val="58"/>
        </w:numPr>
        <w:tabs>
          <w:tab w:val="left" w:pos="0"/>
        </w:tabs>
        <w:spacing w:before="60" w:after="60"/>
        <w:ind w:left="426"/>
        <w:contextualSpacing/>
        <w:jc w:val="both"/>
        <w:rPr>
          <w:rFonts w:ascii="Arial" w:hAnsi="Arial" w:cs="Arial"/>
        </w:rPr>
      </w:pPr>
      <w:r w:rsidRPr="00C65138">
        <w:rPr>
          <w:rFonts w:ascii="Arial" w:hAnsi="Arial" w:cs="Arial"/>
        </w:rPr>
        <w:t xml:space="preserve">Za izvajanje točke (e) prvega odstavka 269. člena </w:t>
      </w:r>
      <w:r w:rsidRPr="00C65138">
        <w:rPr>
          <w:rFonts w:ascii="Arial" w:hAnsi="Arial" w:cs="Arial"/>
          <w:bCs/>
        </w:rPr>
        <w:t xml:space="preserve">Uredbe 2016/429/EU </w:t>
      </w:r>
      <w:r w:rsidRPr="00C65138">
        <w:rPr>
          <w:rFonts w:ascii="Arial" w:hAnsi="Arial" w:cs="Arial"/>
        </w:rPr>
        <w:t>lahko Uprava v računalniški zbirki podatkov vzpostavi zbirko podatkov za druge gojene kopenske živali in zahteva vodenje dodatnih informacij o gojenih kopenskih živalih in premikih.</w:t>
      </w:r>
    </w:p>
    <w:p w14:paraId="68BE10CA" w14:textId="77777777" w:rsidR="003B1726" w:rsidRPr="00C65138" w:rsidRDefault="003B1726" w:rsidP="003A6639">
      <w:pPr>
        <w:pStyle w:val="Telobesedila"/>
        <w:numPr>
          <w:ilvl w:val="0"/>
          <w:numId w:val="58"/>
        </w:numPr>
        <w:tabs>
          <w:tab w:val="left" w:pos="0"/>
        </w:tabs>
        <w:spacing w:before="60" w:after="60"/>
        <w:ind w:left="426"/>
        <w:contextualSpacing/>
        <w:jc w:val="both"/>
        <w:rPr>
          <w:rFonts w:ascii="Arial" w:hAnsi="Arial" w:cs="Arial"/>
        </w:rPr>
      </w:pPr>
      <w:r w:rsidRPr="00C65138">
        <w:rPr>
          <w:rFonts w:ascii="Arial" w:hAnsi="Arial" w:cs="Arial"/>
        </w:rPr>
        <w:t xml:space="preserve">Podrobnejša pravila glede vzpostavitve zbirke podatkov za druge gojene kopenske živali in vodenja dodatnih informacij iz prejšnjega odstavka predpiše minister. </w:t>
      </w:r>
    </w:p>
    <w:p w14:paraId="5E96F7E9" w14:textId="77777777" w:rsidR="003B1726" w:rsidRPr="00C65138" w:rsidRDefault="003B1726" w:rsidP="003B1726">
      <w:pPr>
        <w:spacing w:before="60" w:after="60"/>
        <w:contextualSpacing/>
        <w:rPr>
          <w:rFonts w:ascii="Arial" w:hAnsi="Arial" w:cs="Arial"/>
        </w:rPr>
      </w:pPr>
    </w:p>
    <w:p w14:paraId="60B1A060"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97" w:name="_Toc188867064"/>
      <w:r w:rsidRPr="00C65138">
        <w:rPr>
          <w:rFonts w:ascii="Arial" w:hAnsi="Arial" w:cs="Arial"/>
        </w:rPr>
        <w:t>(</w:t>
      </w:r>
      <w:r w:rsidRPr="00C65138">
        <w:rPr>
          <w:rFonts w:ascii="Arial" w:hAnsi="Arial" w:cs="Arial"/>
          <w:spacing w:val="-1"/>
        </w:rPr>
        <w:t>identifikacijski dokumenti, dokumenti o premiku in drugi dokumenti za identifikacijo in sledenje gojenih kopenskih živali</w:t>
      </w:r>
      <w:r w:rsidRPr="00C65138">
        <w:rPr>
          <w:rFonts w:ascii="Arial" w:hAnsi="Arial" w:cs="Arial"/>
        </w:rPr>
        <w:t>)</w:t>
      </w:r>
      <w:bookmarkEnd w:id="97"/>
    </w:p>
    <w:p w14:paraId="196270F3" w14:textId="77777777" w:rsidR="003B1726" w:rsidRPr="00C65138" w:rsidRDefault="003B1726" w:rsidP="003B1726">
      <w:pPr>
        <w:spacing w:before="60" w:after="60"/>
        <w:contextualSpacing/>
        <w:rPr>
          <w:rFonts w:ascii="Arial" w:hAnsi="Arial" w:cs="Arial"/>
        </w:rPr>
      </w:pPr>
    </w:p>
    <w:p w14:paraId="7093C73B" w14:textId="77777777" w:rsidR="003B1726" w:rsidRPr="00C65138" w:rsidRDefault="003B1726" w:rsidP="003A6639">
      <w:pPr>
        <w:pStyle w:val="Telobesedila"/>
        <w:numPr>
          <w:ilvl w:val="0"/>
          <w:numId w:val="40"/>
        </w:numPr>
        <w:tabs>
          <w:tab w:val="left" w:pos="710"/>
        </w:tabs>
        <w:spacing w:before="60" w:after="60"/>
        <w:ind w:left="391" w:hanging="391"/>
        <w:contextualSpacing/>
        <w:jc w:val="both"/>
        <w:rPr>
          <w:rFonts w:ascii="Arial" w:hAnsi="Arial" w:cs="Arial"/>
        </w:rPr>
      </w:pPr>
      <w:r w:rsidRPr="00C65138">
        <w:rPr>
          <w:rFonts w:ascii="Arial" w:hAnsi="Arial" w:cs="Arial"/>
        </w:rPr>
        <w:t xml:space="preserve">Za izvajanje 110. člena Uredbe 2016/429/EU se lahko identifikacijski dokumenti, dokumenti o premiku in drugi dokumenti za identifikacijo in sledenje gojenih kopenskih živali izdajo v elektronski ali papirni obliki. </w:t>
      </w:r>
    </w:p>
    <w:p w14:paraId="704F2209" w14:textId="77777777" w:rsidR="003B1726" w:rsidRPr="00C65138" w:rsidRDefault="003B1726" w:rsidP="003A6639">
      <w:pPr>
        <w:pStyle w:val="Telobesedila"/>
        <w:numPr>
          <w:ilvl w:val="0"/>
          <w:numId w:val="40"/>
        </w:numPr>
        <w:tabs>
          <w:tab w:val="left" w:pos="710"/>
        </w:tabs>
        <w:spacing w:before="60" w:after="60"/>
        <w:ind w:left="391" w:hanging="391"/>
        <w:contextualSpacing/>
        <w:jc w:val="both"/>
        <w:rPr>
          <w:rFonts w:ascii="Arial" w:hAnsi="Arial" w:cs="Arial"/>
        </w:rPr>
      </w:pPr>
      <w:r w:rsidRPr="00C65138">
        <w:rPr>
          <w:rFonts w:ascii="Arial" w:hAnsi="Arial" w:cs="Arial"/>
        </w:rPr>
        <w:t>Za izvajanje točke (e) prvega odstavka 269. člena Uredbe 2016/429/EU lahko Uprava v dokumentih iz 110. člena Uredbe 2016/429/EU zahteva vodenje dodatnih informacij o gojenih kopenskih živalih in premikih ter izdajo dokumentov iz prvega odstavka tega člena za druge gojene kopenske živali.</w:t>
      </w:r>
    </w:p>
    <w:p w14:paraId="26D99A00" w14:textId="77777777" w:rsidR="003B1726" w:rsidRPr="00C65138" w:rsidRDefault="003B1726" w:rsidP="003A6639">
      <w:pPr>
        <w:pStyle w:val="Telobesedila"/>
        <w:numPr>
          <w:ilvl w:val="0"/>
          <w:numId w:val="40"/>
        </w:numPr>
        <w:tabs>
          <w:tab w:val="left" w:pos="710"/>
        </w:tabs>
        <w:spacing w:before="60" w:after="60"/>
        <w:ind w:left="391" w:hanging="391"/>
        <w:contextualSpacing/>
        <w:jc w:val="both"/>
        <w:rPr>
          <w:rFonts w:ascii="Arial" w:hAnsi="Arial" w:cs="Arial"/>
        </w:rPr>
      </w:pPr>
      <w:r w:rsidRPr="00C65138">
        <w:rPr>
          <w:rFonts w:ascii="Arial" w:hAnsi="Arial" w:cs="Arial"/>
        </w:rPr>
        <w:t xml:space="preserve">Za izvajanje drugega odstavka 113. člena in 116. člena Uredbe 2016/429/EU živali ob premiku ne spremlja dokument o premiku, če izvajalec dejavnosti zagotovi, da so informacije o premiku vnesene v računalniško zbirko podatkov v roku, ki ga določi minister. </w:t>
      </w:r>
    </w:p>
    <w:p w14:paraId="04F5A6AE" w14:textId="77777777" w:rsidR="003B1726" w:rsidRPr="00C65138" w:rsidRDefault="003B1726" w:rsidP="003A6639">
      <w:pPr>
        <w:pStyle w:val="Telobesedila"/>
        <w:numPr>
          <w:ilvl w:val="0"/>
          <w:numId w:val="40"/>
        </w:numPr>
        <w:tabs>
          <w:tab w:val="left" w:pos="710"/>
        </w:tabs>
        <w:spacing w:before="60" w:after="60"/>
        <w:ind w:left="391" w:hanging="391"/>
        <w:contextualSpacing/>
        <w:jc w:val="both"/>
        <w:rPr>
          <w:rFonts w:ascii="Arial" w:hAnsi="Arial" w:cs="Arial"/>
        </w:rPr>
      </w:pPr>
      <w:r w:rsidRPr="00C65138">
        <w:rPr>
          <w:rFonts w:ascii="Arial" w:hAnsi="Arial" w:cs="Arial"/>
        </w:rPr>
        <w:t xml:space="preserve">Podrobnejša pravila glede vsebine, oblike in načina izdaje dokumentov iz prvega odstavka tega člena in dodatnih informacij ter roka iz tretjega odstavka predpiše minister. </w:t>
      </w:r>
    </w:p>
    <w:p w14:paraId="5F0808EC" w14:textId="77777777" w:rsidR="003B1726" w:rsidRPr="00C65138" w:rsidRDefault="003B1726" w:rsidP="003B1726">
      <w:pPr>
        <w:spacing w:before="60" w:after="60"/>
        <w:contextualSpacing/>
        <w:rPr>
          <w:rFonts w:ascii="Arial" w:eastAsia="Segoe UI" w:hAnsi="Arial" w:cs="Arial"/>
        </w:rPr>
      </w:pPr>
    </w:p>
    <w:p w14:paraId="524B29EA" w14:textId="77777777" w:rsidR="003B1726" w:rsidRPr="00C65138" w:rsidRDefault="003B1726" w:rsidP="003A6639">
      <w:pPr>
        <w:pStyle w:val="Odstavekseznama"/>
        <w:widowControl w:val="0"/>
        <w:numPr>
          <w:ilvl w:val="0"/>
          <w:numId w:val="51"/>
        </w:numPr>
        <w:spacing w:before="60" w:after="60" w:line="240" w:lineRule="auto"/>
        <w:ind w:left="0" w:firstLine="0"/>
        <w:jc w:val="center"/>
        <w:outlineLvl w:val="3"/>
        <w:rPr>
          <w:rFonts w:ascii="Arial" w:hAnsi="Arial" w:cs="Arial"/>
        </w:rPr>
      </w:pPr>
      <w:r w:rsidRPr="00C65138">
        <w:rPr>
          <w:rFonts w:ascii="Arial" w:hAnsi="Arial" w:cs="Arial"/>
        </w:rPr>
        <w:br/>
      </w:r>
      <w:bookmarkStart w:id="98" w:name="_Toc188867065"/>
      <w:r w:rsidRPr="00C65138">
        <w:rPr>
          <w:rFonts w:ascii="Arial" w:hAnsi="Arial" w:cs="Arial"/>
        </w:rPr>
        <w:t xml:space="preserve">(zahteve za sledljivost zarodnega materiala gojenih živali iz vrst goveda, ovc, koz, prašičev in </w:t>
      </w:r>
      <w:proofErr w:type="spellStart"/>
      <w:r w:rsidRPr="00C65138">
        <w:rPr>
          <w:rFonts w:ascii="Arial" w:hAnsi="Arial" w:cs="Arial"/>
        </w:rPr>
        <w:t>enoprstih</w:t>
      </w:r>
      <w:proofErr w:type="spellEnd"/>
      <w:r w:rsidRPr="00C65138">
        <w:rPr>
          <w:rFonts w:ascii="Arial" w:hAnsi="Arial" w:cs="Arial"/>
        </w:rPr>
        <w:t xml:space="preserve"> kopitarjev)</w:t>
      </w:r>
      <w:bookmarkEnd w:id="98"/>
    </w:p>
    <w:p w14:paraId="2893CA3B" w14:textId="77777777" w:rsidR="003B1726" w:rsidRPr="00C65138" w:rsidRDefault="003B1726" w:rsidP="003B1726">
      <w:pPr>
        <w:spacing w:before="60" w:after="60"/>
        <w:contextualSpacing/>
        <w:rPr>
          <w:rFonts w:ascii="Arial" w:hAnsi="Arial" w:cs="Arial"/>
        </w:rPr>
      </w:pPr>
    </w:p>
    <w:p w14:paraId="48C1F334" w14:textId="77777777" w:rsidR="003B1726" w:rsidRPr="00C65138" w:rsidRDefault="003B1726" w:rsidP="003B1726">
      <w:pPr>
        <w:pStyle w:val="Odstavekseznama"/>
        <w:widowControl w:val="0"/>
        <w:numPr>
          <w:ilvl w:val="0"/>
          <w:numId w:val="12"/>
        </w:numPr>
        <w:spacing w:before="60" w:after="60" w:line="240" w:lineRule="auto"/>
        <w:ind w:left="357" w:hanging="357"/>
        <w:jc w:val="both"/>
        <w:rPr>
          <w:rFonts w:ascii="Arial" w:hAnsi="Arial" w:cs="Arial"/>
        </w:rPr>
      </w:pPr>
      <w:r w:rsidRPr="00C65138">
        <w:rPr>
          <w:rFonts w:ascii="Arial" w:hAnsi="Arial" w:cs="Arial"/>
        </w:rPr>
        <w:t xml:space="preserve">Za izvajanje prvega in drugega odstavka 96. člena Uredbe 2016/429/EU minister predpiše roke, v katerih morajo izvajalci dejavnosti predložiti informacije v vlogah za odobritev obratov z zarodnim materialom goveda, prašičev, ovc, koz in </w:t>
      </w:r>
      <w:proofErr w:type="spellStart"/>
      <w:r w:rsidRPr="00C65138">
        <w:rPr>
          <w:rFonts w:ascii="Arial" w:hAnsi="Arial" w:cs="Arial"/>
        </w:rPr>
        <w:t>enoprstih</w:t>
      </w:r>
      <w:proofErr w:type="spellEnd"/>
      <w:r w:rsidRPr="00C65138">
        <w:rPr>
          <w:rFonts w:ascii="Arial" w:hAnsi="Arial" w:cs="Arial"/>
        </w:rPr>
        <w:t xml:space="preserve"> kopitarjev ter informacije v zvezi z vsakim prenehanjem dejavnosti.</w:t>
      </w:r>
    </w:p>
    <w:p w14:paraId="539BED74" w14:textId="77777777" w:rsidR="003B1726" w:rsidRPr="00C65138" w:rsidRDefault="003B1726" w:rsidP="003B1726">
      <w:pPr>
        <w:pStyle w:val="Odstavekseznama"/>
        <w:widowControl w:val="0"/>
        <w:numPr>
          <w:ilvl w:val="0"/>
          <w:numId w:val="12"/>
        </w:numPr>
        <w:spacing w:before="60" w:after="60" w:line="240" w:lineRule="auto"/>
        <w:ind w:left="357" w:hanging="357"/>
        <w:jc w:val="both"/>
        <w:rPr>
          <w:rFonts w:ascii="Arial" w:hAnsi="Arial" w:cs="Arial"/>
        </w:rPr>
      </w:pPr>
      <w:r w:rsidRPr="00C65138">
        <w:rPr>
          <w:rFonts w:ascii="Arial" w:hAnsi="Arial" w:cs="Arial"/>
        </w:rPr>
        <w:t xml:space="preserve">Za izvajanje 121. člena Uredbe 2016/429/EU podrobnejše zahteve za sledljivost zarodnega materiala iz vrst goveda, ovc, koz, prašičev in </w:t>
      </w:r>
      <w:proofErr w:type="spellStart"/>
      <w:r w:rsidRPr="00C65138">
        <w:rPr>
          <w:rFonts w:ascii="Arial" w:hAnsi="Arial" w:cs="Arial"/>
        </w:rPr>
        <w:t>enoprstih</w:t>
      </w:r>
      <w:proofErr w:type="spellEnd"/>
      <w:r w:rsidRPr="00C65138">
        <w:rPr>
          <w:rFonts w:ascii="Arial" w:hAnsi="Arial" w:cs="Arial"/>
        </w:rPr>
        <w:t xml:space="preserve"> kopitarjev predpiše minister.</w:t>
      </w:r>
    </w:p>
    <w:p w14:paraId="1FF153A2" w14:textId="77777777" w:rsidR="003B1726" w:rsidRPr="00C65138" w:rsidRDefault="003B1726" w:rsidP="003B1726">
      <w:pPr>
        <w:spacing w:before="60" w:after="60"/>
        <w:contextualSpacing/>
        <w:jc w:val="both"/>
        <w:rPr>
          <w:rFonts w:ascii="Arial" w:hAnsi="Arial" w:cs="Arial"/>
        </w:rPr>
      </w:pPr>
    </w:p>
    <w:p w14:paraId="08223530" w14:textId="77777777" w:rsidR="003B1726" w:rsidRPr="00C65138" w:rsidRDefault="003B1726" w:rsidP="003B1726">
      <w:pPr>
        <w:spacing w:before="60" w:after="60"/>
        <w:contextualSpacing/>
        <w:jc w:val="both"/>
        <w:rPr>
          <w:rFonts w:ascii="Arial" w:hAnsi="Arial" w:cs="Arial"/>
        </w:rPr>
      </w:pPr>
    </w:p>
    <w:p w14:paraId="235F22EB" w14:textId="77777777" w:rsidR="003B1726" w:rsidRPr="00C65138" w:rsidRDefault="003B1726" w:rsidP="003B1726">
      <w:pPr>
        <w:pStyle w:val="Odstavekseznama"/>
        <w:spacing w:before="60" w:after="60"/>
        <w:jc w:val="center"/>
        <w:outlineLvl w:val="1"/>
        <w:rPr>
          <w:rFonts w:ascii="Arial" w:hAnsi="Arial" w:cs="Arial"/>
        </w:rPr>
      </w:pPr>
      <w:bookmarkStart w:id="99" w:name="_Toc188867066"/>
      <w:r w:rsidRPr="00C65138">
        <w:rPr>
          <w:rFonts w:ascii="Arial" w:hAnsi="Arial" w:cs="Arial"/>
        </w:rPr>
        <w:t>3. Premiki gojenih kopenskih živali, zarodnega materiala in proizvodov</w:t>
      </w:r>
      <w:bookmarkEnd w:id="99"/>
    </w:p>
    <w:p w14:paraId="13CB58DB" w14:textId="77777777" w:rsidR="003B1726" w:rsidRPr="00C65138" w:rsidRDefault="003B1726" w:rsidP="003B1726">
      <w:pPr>
        <w:spacing w:before="60" w:after="60"/>
        <w:contextualSpacing/>
        <w:rPr>
          <w:rFonts w:ascii="Arial" w:hAnsi="Arial" w:cs="Arial"/>
        </w:rPr>
      </w:pPr>
    </w:p>
    <w:p w14:paraId="7B1C87F8" w14:textId="77777777" w:rsidR="003B1726" w:rsidRPr="00C65138" w:rsidRDefault="003B1726" w:rsidP="003A6639">
      <w:pPr>
        <w:pStyle w:val="Odstavekseznama"/>
        <w:widowControl w:val="0"/>
        <w:numPr>
          <w:ilvl w:val="1"/>
          <w:numId w:val="15"/>
        </w:numPr>
        <w:spacing w:before="60" w:after="60" w:line="240" w:lineRule="auto"/>
        <w:ind w:left="0" w:firstLine="0"/>
        <w:jc w:val="center"/>
        <w:outlineLvl w:val="2"/>
        <w:rPr>
          <w:rFonts w:ascii="Arial" w:hAnsi="Arial" w:cs="Arial"/>
        </w:rPr>
      </w:pPr>
      <w:bookmarkStart w:id="100" w:name="_Toc188867067"/>
      <w:r w:rsidRPr="00C65138">
        <w:rPr>
          <w:rFonts w:ascii="Arial" w:hAnsi="Arial" w:cs="Arial"/>
        </w:rPr>
        <w:t>Premiki gojenih kopenskih živali po Uniji</w:t>
      </w:r>
      <w:bookmarkEnd w:id="100"/>
      <w:r w:rsidRPr="00C65138">
        <w:rPr>
          <w:rFonts w:ascii="Arial" w:hAnsi="Arial" w:cs="Arial"/>
        </w:rPr>
        <w:t xml:space="preserve"> </w:t>
      </w:r>
    </w:p>
    <w:p w14:paraId="10994110" w14:textId="77777777" w:rsidR="003B1726" w:rsidRPr="00C65138" w:rsidRDefault="003B1726" w:rsidP="003B1726">
      <w:pPr>
        <w:pStyle w:val="Odstavekseznama"/>
        <w:spacing w:before="60" w:after="60"/>
        <w:rPr>
          <w:rFonts w:ascii="Arial" w:hAnsi="Arial" w:cs="Arial"/>
        </w:rPr>
      </w:pPr>
    </w:p>
    <w:p w14:paraId="6261C1FA"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spacing w:val="-1"/>
        </w:rPr>
      </w:pPr>
      <w:r w:rsidRPr="00C65138">
        <w:rPr>
          <w:rFonts w:ascii="Arial" w:hAnsi="Arial" w:cs="Arial"/>
          <w:spacing w:val="-1"/>
        </w:rPr>
        <w:br/>
      </w:r>
      <w:bookmarkStart w:id="101" w:name="_Toc188867068"/>
      <w:r w:rsidRPr="00C65138">
        <w:rPr>
          <w:rFonts w:ascii="Arial" w:hAnsi="Arial" w:cs="Arial"/>
          <w:spacing w:val="-1"/>
        </w:rPr>
        <w:t>(premiki gojenih kopenskih živali za zakol)</w:t>
      </w:r>
      <w:bookmarkEnd w:id="101"/>
    </w:p>
    <w:p w14:paraId="5B5B7261" w14:textId="77777777" w:rsidR="003B1726" w:rsidRPr="00C65138" w:rsidRDefault="003B1726" w:rsidP="003B1726">
      <w:pPr>
        <w:pStyle w:val="Telobesedila"/>
        <w:spacing w:before="60" w:after="60"/>
        <w:ind w:left="0"/>
        <w:contextualSpacing/>
        <w:jc w:val="both"/>
        <w:rPr>
          <w:rFonts w:ascii="Arial" w:hAnsi="Arial" w:cs="Arial"/>
          <w:spacing w:val="-1"/>
        </w:rPr>
      </w:pPr>
    </w:p>
    <w:p w14:paraId="5E3FD5EB" w14:textId="77777777" w:rsidR="003B1726" w:rsidRPr="00C65138" w:rsidRDefault="003B1726" w:rsidP="003B1726">
      <w:pPr>
        <w:pStyle w:val="Telobesedila"/>
        <w:numPr>
          <w:ilvl w:val="0"/>
          <w:numId w:val="11"/>
        </w:numPr>
        <w:spacing w:before="60" w:after="60"/>
        <w:ind w:left="426"/>
        <w:contextualSpacing/>
        <w:jc w:val="both"/>
        <w:rPr>
          <w:rFonts w:ascii="Arial" w:hAnsi="Arial" w:cs="Arial"/>
        </w:rPr>
      </w:pPr>
      <w:r w:rsidRPr="00C65138">
        <w:rPr>
          <w:rFonts w:ascii="Arial" w:hAnsi="Arial" w:cs="Arial"/>
          <w:color w:val="000000" w:themeColor="text1"/>
        </w:rPr>
        <w:t xml:space="preserve">Za izvajanje 128. člena Uredbe 2016/429/EU mora izvajalec dejavnosti za premik živali za zakol, zaradi izkoreninjenja bolezni v okviru programa izkoreninjenja, v Republiko Slovenijo kot namembno državo, pred premikom pridobiti dovoljenje Uprave. </w:t>
      </w:r>
    </w:p>
    <w:p w14:paraId="51FE7AAD" w14:textId="77777777" w:rsidR="003B1726" w:rsidRPr="00C65138" w:rsidRDefault="003B1726" w:rsidP="003B1726">
      <w:pPr>
        <w:pStyle w:val="Telobesedila"/>
        <w:numPr>
          <w:ilvl w:val="0"/>
          <w:numId w:val="11"/>
        </w:numPr>
        <w:spacing w:before="60" w:after="60"/>
        <w:ind w:left="426"/>
        <w:contextualSpacing/>
        <w:jc w:val="both"/>
        <w:rPr>
          <w:rFonts w:ascii="Arial" w:hAnsi="Arial" w:cs="Arial"/>
          <w:spacing w:val="-1"/>
        </w:rPr>
      </w:pPr>
      <w:r w:rsidRPr="00C65138">
        <w:rPr>
          <w:rFonts w:ascii="Arial" w:hAnsi="Arial" w:cs="Arial"/>
        </w:rPr>
        <w:t>Podrobnejša pravila glede načina oddaje vloge in izdaje dovoljenja iz prvega odstavka tega člena predpiše minister.</w:t>
      </w:r>
    </w:p>
    <w:p w14:paraId="2AB524AD" w14:textId="77777777" w:rsidR="003B1726" w:rsidRPr="00C65138" w:rsidRDefault="003B1726" w:rsidP="003B1726">
      <w:pPr>
        <w:pStyle w:val="Telobesedila"/>
        <w:spacing w:before="60" w:after="60"/>
        <w:contextualSpacing/>
        <w:jc w:val="both"/>
        <w:rPr>
          <w:rFonts w:ascii="Arial" w:hAnsi="Arial" w:cs="Arial"/>
        </w:rPr>
      </w:pPr>
    </w:p>
    <w:p w14:paraId="024CD4EC"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spacing w:val="-1"/>
        </w:rPr>
      </w:pPr>
      <w:r w:rsidRPr="00C65138">
        <w:rPr>
          <w:rFonts w:ascii="Arial" w:hAnsi="Arial" w:cs="Arial"/>
          <w:spacing w:val="-1"/>
        </w:rPr>
        <w:br/>
      </w:r>
      <w:bookmarkStart w:id="102" w:name="_Toc188867069"/>
      <w:r w:rsidRPr="00C65138">
        <w:rPr>
          <w:rFonts w:ascii="Arial" w:hAnsi="Arial" w:cs="Arial"/>
          <w:spacing w:val="-1"/>
        </w:rPr>
        <w:t>(odstopanja glede dejavnosti</w:t>
      </w:r>
      <w:r w:rsidRPr="00C65138">
        <w:rPr>
          <w:rFonts w:ascii="Arial" w:hAnsi="Arial" w:cs="Arial"/>
          <w:spacing w:val="-4"/>
        </w:rPr>
        <w:t xml:space="preserve"> </w:t>
      </w:r>
      <w:r w:rsidRPr="00C65138">
        <w:rPr>
          <w:rFonts w:ascii="Arial" w:hAnsi="Arial" w:cs="Arial"/>
          <w:spacing w:val="-1"/>
        </w:rPr>
        <w:t>zbiranja</w:t>
      </w:r>
      <w:r w:rsidRPr="00C65138">
        <w:rPr>
          <w:rFonts w:ascii="Arial" w:hAnsi="Arial" w:cs="Arial"/>
          <w:spacing w:val="-4"/>
        </w:rPr>
        <w:t xml:space="preserve"> </w:t>
      </w:r>
      <w:r w:rsidRPr="00C65138">
        <w:rPr>
          <w:rFonts w:ascii="Arial" w:hAnsi="Arial" w:cs="Arial"/>
        </w:rPr>
        <w:t>gojenih</w:t>
      </w:r>
      <w:r w:rsidRPr="00C65138">
        <w:rPr>
          <w:rFonts w:ascii="Arial" w:hAnsi="Arial" w:cs="Arial"/>
          <w:spacing w:val="-5"/>
        </w:rPr>
        <w:t xml:space="preserve"> </w:t>
      </w:r>
      <w:r w:rsidRPr="00C65138">
        <w:rPr>
          <w:rFonts w:ascii="Arial" w:hAnsi="Arial" w:cs="Arial"/>
          <w:spacing w:val="-1"/>
        </w:rPr>
        <w:t>kopitarjev</w:t>
      </w:r>
      <w:r w:rsidRPr="00C65138">
        <w:rPr>
          <w:rFonts w:ascii="Arial" w:hAnsi="Arial" w:cs="Arial"/>
          <w:spacing w:val="-4"/>
        </w:rPr>
        <w:t xml:space="preserve"> </w:t>
      </w:r>
      <w:r w:rsidRPr="00C65138">
        <w:rPr>
          <w:rFonts w:ascii="Arial" w:hAnsi="Arial" w:cs="Arial"/>
          <w:spacing w:val="-1"/>
        </w:rPr>
        <w:t>in</w:t>
      </w:r>
      <w:r w:rsidRPr="00C65138">
        <w:rPr>
          <w:rFonts w:ascii="Arial" w:hAnsi="Arial" w:cs="Arial"/>
          <w:spacing w:val="-4"/>
        </w:rPr>
        <w:t xml:space="preserve"> </w:t>
      </w:r>
      <w:r w:rsidRPr="00C65138">
        <w:rPr>
          <w:rFonts w:ascii="Arial" w:hAnsi="Arial" w:cs="Arial"/>
        </w:rPr>
        <w:t>perutnine)</w:t>
      </w:r>
      <w:bookmarkEnd w:id="102"/>
    </w:p>
    <w:p w14:paraId="58910D91" w14:textId="77777777" w:rsidR="003B1726" w:rsidRPr="00C65138" w:rsidRDefault="003B1726" w:rsidP="003B1726">
      <w:pPr>
        <w:pStyle w:val="Telobesedila"/>
        <w:spacing w:before="60" w:after="60"/>
        <w:ind w:left="0"/>
        <w:contextualSpacing/>
        <w:jc w:val="both"/>
        <w:rPr>
          <w:rFonts w:ascii="Arial" w:hAnsi="Arial" w:cs="Arial"/>
          <w:spacing w:val="-1"/>
        </w:rPr>
      </w:pPr>
    </w:p>
    <w:p w14:paraId="4FC2577B" w14:textId="77777777" w:rsidR="003B1726" w:rsidRPr="00C65138" w:rsidRDefault="003B1726" w:rsidP="003B1726">
      <w:pPr>
        <w:pStyle w:val="Telobesedila"/>
        <w:spacing w:before="60" w:after="60"/>
        <w:ind w:left="0"/>
        <w:contextualSpacing/>
        <w:jc w:val="both"/>
        <w:rPr>
          <w:rFonts w:ascii="Arial" w:hAnsi="Arial" w:cs="Arial"/>
          <w:spacing w:val="-1"/>
        </w:rPr>
      </w:pPr>
      <w:r w:rsidRPr="00C65138">
        <w:rPr>
          <w:rFonts w:ascii="Arial" w:hAnsi="Arial" w:cs="Arial"/>
          <w:spacing w:val="-1"/>
        </w:rPr>
        <w:t>Dejavnost zbiranja gojenih kopitarjev in perutnine se v skladu z drugim odstavkom 133. člena Uredbe 2016/429/EU lahko izvaja na prevoznih sredstvih neposredno iz obratov izvora.</w:t>
      </w:r>
    </w:p>
    <w:p w14:paraId="6DA2F86D" w14:textId="77777777" w:rsidR="003B1726" w:rsidRPr="00C65138" w:rsidRDefault="003B1726" w:rsidP="003B1726">
      <w:pPr>
        <w:pStyle w:val="Telobesedila"/>
        <w:spacing w:before="60" w:after="60"/>
        <w:ind w:left="0"/>
        <w:contextualSpacing/>
        <w:jc w:val="both"/>
        <w:rPr>
          <w:rFonts w:ascii="Arial" w:hAnsi="Arial" w:cs="Arial"/>
        </w:rPr>
      </w:pPr>
    </w:p>
    <w:p w14:paraId="20215946"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103" w:name="_Toc188867070"/>
      <w:r w:rsidRPr="00C65138">
        <w:rPr>
          <w:rFonts w:ascii="Arial" w:hAnsi="Arial" w:cs="Arial"/>
        </w:rPr>
        <w:t>(premiki gojenih kopenskih živali v zaprte obrate)</w:t>
      </w:r>
      <w:bookmarkEnd w:id="103"/>
    </w:p>
    <w:p w14:paraId="3A6A86A8" w14:textId="77777777" w:rsidR="003B1726" w:rsidRPr="00C65138" w:rsidRDefault="003B1726" w:rsidP="003B1726">
      <w:pPr>
        <w:pStyle w:val="Telobesedila"/>
        <w:spacing w:before="60" w:after="60"/>
        <w:ind w:left="0"/>
        <w:contextualSpacing/>
        <w:rPr>
          <w:rFonts w:ascii="Arial" w:hAnsi="Arial" w:cs="Arial"/>
        </w:rPr>
      </w:pPr>
    </w:p>
    <w:p w14:paraId="23BCA5A9" w14:textId="77777777" w:rsidR="003B1726" w:rsidRPr="00C65138" w:rsidRDefault="003B1726" w:rsidP="00931D08">
      <w:pPr>
        <w:pStyle w:val="Telobesedila"/>
        <w:spacing w:before="60" w:after="60"/>
        <w:ind w:left="0"/>
        <w:contextualSpacing/>
        <w:jc w:val="both"/>
        <w:rPr>
          <w:rFonts w:ascii="Arial" w:hAnsi="Arial" w:cs="Arial"/>
        </w:rPr>
      </w:pPr>
      <w:r w:rsidRPr="00C65138">
        <w:rPr>
          <w:rFonts w:ascii="Arial" w:hAnsi="Arial" w:cs="Arial"/>
        </w:rPr>
        <w:t>Za izvajanje 137. Člena Uredbe 2016/429/EU podrobnejša pravila glede premikov gojenih kopenskih živali v zaprte obrate določi minister, kadar pravila niso določena z zakonodajo Unije.</w:t>
      </w:r>
    </w:p>
    <w:p w14:paraId="172C1AF1" w14:textId="77777777" w:rsidR="003B1726" w:rsidRPr="00C65138" w:rsidRDefault="003B1726" w:rsidP="003B1726">
      <w:pPr>
        <w:pStyle w:val="Telobesedila"/>
        <w:spacing w:before="60" w:after="60"/>
        <w:ind w:left="0"/>
        <w:contextualSpacing/>
        <w:jc w:val="both"/>
        <w:rPr>
          <w:rFonts w:ascii="Arial" w:hAnsi="Arial" w:cs="Arial"/>
        </w:rPr>
      </w:pPr>
    </w:p>
    <w:p w14:paraId="607462CB"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spacing w:val="-1"/>
        </w:rPr>
      </w:pPr>
      <w:r w:rsidRPr="00C65138">
        <w:rPr>
          <w:rFonts w:ascii="Arial" w:hAnsi="Arial" w:cs="Arial"/>
          <w:spacing w:val="-1"/>
        </w:rPr>
        <w:br/>
      </w:r>
      <w:bookmarkStart w:id="104" w:name="_Toc188867071"/>
      <w:r w:rsidRPr="00C65138">
        <w:rPr>
          <w:rFonts w:ascii="Arial" w:hAnsi="Arial" w:cs="Arial"/>
          <w:spacing w:val="-1"/>
        </w:rPr>
        <w:t>(premiki gojenih kopenskih živali za znanstvene namene)</w:t>
      </w:r>
      <w:bookmarkEnd w:id="104"/>
    </w:p>
    <w:p w14:paraId="6BFEE9D9" w14:textId="77777777" w:rsidR="003B1726" w:rsidRPr="00C65138" w:rsidRDefault="003B1726" w:rsidP="003B1726">
      <w:pPr>
        <w:pStyle w:val="Telobesedila"/>
        <w:spacing w:before="60" w:after="60"/>
        <w:ind w:left="0"/>
        <w:contextualSpacing/>
        <w:jc w:val="both"/>
        <w:rPr>
          <w:rFonts w:ascii="Arial" w:hAnsi="Arial" w:cs="Arial"/>
          <w:spacing w:val="-1"/>
        </w:rPr>
      </w:pPr>
    </w:p>
    <w:p w14:paraId="2D5E1D73" w14:textId="77777777" w:rsidR="003B1726" w:rsidRPr="00C65138" w:rsidRDefault="003B1726" w:rsidP="003B1726">
      <w:pPr>
        <w:pStyle w:val="Odstavekseznama"/>
        <w:widowControl w:val="0"/>
        <w:numPr>
          <w:ilvl w:val="0"/>
          <w:numId w:val="10"/>
        </w:numPr>
        <w:spacing w:before="60" w:after="60" w:line="240" w:lineRule="auto"/>
        <w:ind w:left="426"/>
        <w:jc w:val="both"/>
        <w:rPr>
          <w:rFonts w:ascii="Arial" w:hAnsi="Arial" w:cs="Arial"/>
        </w:rPr>
      </w:pPr>
      <w:r w:rsidRPr="00C65138">
        <w:rPr>
          <w:rFonts w:ascii="Arial" w:hAnsi="Arial" w:cs="Arial"/>
        </w:rPr>
        <w:t>Za izvajanje prvega odstavka 138. člena Uredbe 2016/429/EU izvajalec dejavnosti vloži vlogo na Upravo. Vzorec vloge je dostopen na osrednjem spletnem mestu državne uprave.</w:t>
      </w:r>
    </w:p>
    <w:p w14:paraId="0E9C82BF" w14:textId="77777777" w:rsidR="003B1726" w:rsidRPr="00C65138" w:rsidRDefault="003B1726" w:rsidP="003B1726">
      <w:pPr>
        <w:pStyle w:val="Odstavekseznama"/>
        <w:widowControl w:val="0"/>
        <w:numPr>
          <w:ilvl w:val="0"/>
          <w:numId w:val="10"/>
        </w:numPr>
        <w:spacing w:before="60" w:after="60" w:line="240" w:lineRule="auto"/>
        <w:ind w:left="426"/>
        <w:jc w:val="both"/>
        <w:rPr>
          <w:rFonts w:ascii="Arial" w:hAnsi="Arial" w:cs="Arial"/>
        </w:rPr>
      </w:pPr>
      <w:r w:rsidRPr="00C65138">
        <w:rPr>
          <w:rFonts w:ascii="Arial" w:hAnsi="Arial" w:cs="Arial"/>
        </w:rPr>
        <w:t>Podrobnejša pravila glede odobritve odstopanj iz drugega odstavka 138. člena Uredbe 2016/429/EU lahko predpiše minister.</w:t>
      </w:r>
    </w:p>
    <w:p w14:paraId="2550952E" w14:textId="5C594A52" w:rsidR="003B1726" w:rsidRDefault="003B1726">
      <w:pPr>
        <w:rPr>
          <w:rFonts w:ascii="Arial" w:eastAsia="Segoe UI" w:hAnsi="Arial" w:cs="Arial"/>
          <w:spacing w:val="-1"/>
          <w:kern w:val="0"/>
          <w14:ligatures w14:val="none"/>
        </w:rPr>
      </w:pPr>
      <w:r>
        <w:rPr>
          <w:rFonts w:ascii="Arial" w:hAnsi="Arial" w:cs="Arial"/>
          <w:spacing w:val="-1"/>
        </w:rPr>
        <w:br w:type="page"/>
      </w:r>
    </w:p>
    <w:p w14:paraId="1F77DD9B"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spacing w:val="-1"/>
        </w:rPr>
      </w:pPr>
      <w:r w:rsidRPr="00C65138">
        <w:rPr>
          <w:rFonts w:ascii="Arial" w:hAnsi="Arial" w:cs="Arial"/>
          <w:spacing w:val="-1"/>
        </w:rPr>
        <w:lastRenderedPageBreak/>
        <w:br/>
      </w:r>
      <w:bookmarkStart w:id="105" w:name="_Toc188867072"/>
      <w:r w:rsidRPr="00C65138">
        <w:rPr>
          <w:rFonts w:ascii="Arial" w:hAnsi="Arial" w:cs="Arial"/>
          <w:spacing w:val="-1"/>
        </w:rPr>
        <w:t>(odstopanja glede rekreativne uporabe, športnih in kulturnih dogodkov, dela v bližini meja in paše)</w:t>
      </w:r>
      <w:bookmarkEnd w:id="105"/>
    </w:p>
    <w:p w14:paraId="547D3942" w14:textId="77777777" w:rsidR="003B1726" w:rsidRPr="00C65138" w:rsidRDefault="003B1726" w:rsidP="003B1726">
      <w:pPr>
        <w:pStyle w:val="Telobesedila"/>
        <w:spacing w:before="60" w:after="60"/>
        <w:ind w:left="0"/>
        <w:contextualSpacing/>
        <w:jc w:val="both"/>
        <w:rPr>
          <w:rFonts w:ascii="Arial" w:hAnsi="Arial" w:cs="Arial"/>
          <w:spacing w:val="-1"/>
        </w:rPr>
      </w:pPr>
    </w:p>
    <w:p w14:paraId="630A6A6C" w14:textId="77777777" w:rsidR="003B1726" w:rsidRPr="00C65138" w:rsidRDefault="003B1726" w:rsidP="003A6639">
      <w:pPr>
        <w:pStyle w:val="Telobesedila"/>
        <w:numPr>
          <w:ilvl w:val="0"/>
          <w:numId w:val="39"/>
        </w:numPr>
        <w:spacing w:before="60" w:after="60"/>
        <w:ind w:left="425" w:hanging="357"/>
        <w:contextualSpacing/>
        <w:jc w:val="both"/>
        <w:rPr>
          <w:rFonts w:ascii="Arial" w:hAnsi="Arial" w:cs="Arial"/>
          <w:spacing w:val="-1"/>
        </w:rPr>
      </w:pPr>
      <w:r w:rsidRPr="00C65138">
        <w:rPr>
          <w:rFonts w:ascii="Arial" w:hAnsi="Arial" w:cs="Arial"/>
          <w:spacing w:val="-1"/>
        </w:rPr>
        <w:t xml:space="preserve">Za odobritev odstopanj od zahtev za premike za katerega od namenov iz prvega odstavka 139. člena Uredbe 2016/429/EU, izvajalec dejavnosti vloži vlogo na Upravo. </w:t>
      </w:r>
    </w:p>
    <w:p w14:paraId="21A19C16" w14:textId="77777777" w:rsidR="003B1726" w:rsidRPr="00C65138" w:rsidRDefault="003B1726" w:rsidP="003A6639">
      <w:pPr>
        <w:pStyle w:val="Telobesedila"/>
        <w:numPr>
          <w:ilvl w:val="0"/>
          <w:numId w:val="39"/>
        </w:numPr>
        <w:spacing w:before="60" w:after="60"/>
        <w:ind w:left="425" w:hanging="357"/>
        <w:contextualSpacing/>
        <w:jc w:val="both"/>
        <w:rPr>
          <w:rFonts w:ascii="Arial" w:hAnsi="Arial" w:cs="Arial"/>
          <w:spacing w:val="-1"/>
        </w:rPr>
      </w:pPr>
      <w:r w:rsidRPr="00C65138">
        <w:rPr>
          <w:rFonts w:ascii="Arial" w:hAnsi="Arial" w:cs="Arial"/>
          <w:spacing w:val="-1"/>
        </w:rPr>
        <w:t>Vloga iz prejšnjega odstavka mora vsebovati vsaj naslednje podatke:</w:t>
      </w:r>
    </w:p>
    <w:p w14:paraId="4FEDAC37" w14:textId="01C03CBC" w:rsidR="003B1726" w:rsidRPr="00C65138" w:rsidRDefault="003B1726" w:rsidP="003A6639">
      <w:pPr>
        <w:pStyle w:val="Telobesedila"/>
        <w:numPr>
          <w:ilvl w:val="1"/>
          <w:numId w:val="72"/>
        </w:numPr>
        <w:spacing w:before="60" w:after="60"/>
        <w:contextualSpacing/>
        <w:jc w:val="both"/>
        <w:rPr>
          <w:rFonts w:ascii="Arial" w:hAnsi="Arial" w:cs="Arial"/>
          <w:spacing w:val="-1"/>
        </w:rPr>
      </w:pPr>
      <w:r w:rsidRPr="00C65138">
        <w:rPr>
          <w:rFonts w:ascii="Arial" w:hAnsi="Arial" w:cs="Arial"/>
          <w:spacing w:val="-1"/>
        </w:rPr>
        <w:t>Podatki o izvajalcu dejavnosti</w:t>
      </w:r>
      <w:r w:rsidR="00931D08">
        <w:rPr>
          <w:rStyle w:val="normaltextrun"/>
          <w:rFonts w:ascii="Arial" w:hAnsi="Arial" w:cs="Arial"/>
        </w:rPr>
        <w:t>;</w:t>
      </w:r>
    </w:p>
    <w:p w14:paraId="6BF4AAF8" w14:textId="047D9207" w:rsidR="003B1726" w:rsidRPr="00C65138" w:rsidRDefault="003B1726" w:rsidP="003A6639">
      <w:pPr>
        <w:pStyle w:val="Telobesedila"/>
        <w:numPr>
          <w:ilvl w:val="1"/>
          <w:numId w:val="72"/>
        </w:numPr>
        <w:spacing w:before="60" w:after="60"/>
        <w:contextualSpacing/>
        <w:jc w:val="both"/>
        <w:rPr>
          <w:rFonts w:ascii="Arial" w:hAnsi="Arial" w:cs="Arial"/>
          <w:spacing w:val="-1"/>
        </w:rPr>
      </w:pPr>
      <w:r w:rsidRPr="00C65138">
        <w:rPr>
          <w:rFonts w:ascii="Arial" w:hAnsi="Arial" w:cs="Arial"/>
          <w:spacing w:val="-1"/>
        </w:rPr>
        <w:t>Namembni kraj, država</w:t>
      </w:r>
      <w:r w:rsidR="00931D08">
        <w:rPr>
          <w:rStyle w:val="normaltextrun"/>
          <w:rFonts w:ascii="Arial" w:hAnsi="Arial" w:cs="Arial"/>
        </w:rPr>
        <w:t>;</w:t>
      </w:r>
    </w:p>
    <w:p w14:paraId="244FE900" w14:textId="422CEB71" w:rsidR="003B1726" w:rsidRPr="00C65138" w:rsidRDefault="003B1726" w:rsidP="003A6639">
      <w:pPr>
        <w:pStyle w:val="Telobesedila"/>
        <w:numPr>
          <w:ilvl w:val="1"/>
          <w:numId w:val="72"/>
        </w:numPr>
        <w:spacing w:before="60" w:after="60"/>
        <w:contextualSpacing/>
        <w:jc w:val="both"/>
        <w:rPr>
          <w:rFonts w:ascii="Arial" w:hAnsi="Arial" w:cs="Arial"/>
          <w:spacing w:val="-1"/>
        </w:rPr>
      </w:pPr>
      <w:r w:rsidRPr="00C65138">
        <w:rPr>
          <w:rFonts w:ascii="Arial" w:hAnsi="Arial" w:cs="Arial"/>
          <w:spacing w:val="-1"/>
        </w:rPr>
        <w:t>Namen premika (1. odstavek 139, člena Uredbe 2016/429/EU)</w:t>
      </w:r>
      <w:r w:rsidR="00931D08" w:rsidRPr="00931D08">
        <w:rPr>
          <w:rFonts w:ascii="Arial" w:hAnsi="Arial" w:cs="Arial"/>
        </w:rPr>
        <w:t xml:space="preserve"> </w:t>
      </w:r>
      <w:r w:rsidR="00931D08">
        <w:rPr>
          <w:rStyle w:val="normaltextrun"/>
          <w:rFonts w:ascii="Arial" w:hAnsi="Arial" w:cs="Arial"/>
        </w:rPr>
        <w:t>;</w:t>
      </w:r>
    </w:p>
    <w:p w14:paraId="28AA770C" w14:textId="6523A2F6" w:rsidR="003B1726" w:rsidRPr="00C65138" w:rsidRDefault="003B1726" w:rsidP="003A6639">
      <w:pPr>
        <w:pStyle w:val="Telobesedila"/>
        <w:numPr>
          <w:ilvl w:val="1"/>
          <w:numId w:val="72"/>
        </w:numPr>
        <w:spacing w:before="60" w:after="60"/>
        <w:contextualSpacing/>
        <w:jc w:val="both"/>
        <w:rPr>
          <w:rFonts w:ascii="Arial" w:hAnsi="Arial" w:cs="Arial"/>
          <w:spacing w:val="-1"/>
        </w:rPr>
      </w:pPr>
      <w:r w:rsidRPr="00C65138">
        <w:rPr>
          <w:rFonts w:ascii="Arial" w:hAnsi="Arial" w:cs="Arial"/>
          <w:spacing w:val="-1"/>
        </w:rPr>
        <w:t>Število, vrsta in kategorija živali, vključenih v premik</w:t>
      </w:r>
      <w:r w:rsidR="00931D08">
        <w:rPr>
          <w:rStyle w:val="normaltextrun"/>
          <w:rFonts w:ascii="Arial" w:hAnsi="Arial" w:cs="Arial"/>
        </w:rPr>
        <w:t>;</w:t>
      </w:r>
    </w:p>
    <w:p w14:paraId="2EA5DD3B" w14:textId="314B16CA" w:rsidR="003B1726" w:rsidRPr="00C65138" w:rsidRDefault="003B1726" w:rsidP="003A6639">
      <w:pPr>
        <w:pStyle w:val="Telobesedila"/>
        <w:numPr>
          <w:ilvl w:val="1"/>
          <w:numId w:val="72"/>
        </w:numPr>
        <w:spacing w:before="60" w:after="60"/>
        <w:contextualSpacing/>
        <w:jc w:val="both"/>
        <w:rPr>
          <w:rFonts w:ascii="Arial" w:hAnsi="Arial" w:cs="Arial"/>
          <w:spacing w:val="-1"/>
        </w:rPr>
      </w:pPr>
      <w:r w:rsidRPr="00C65138">
        <w:rPr>
          <w:rFonts w:ascii="Arial" w:hAnsi="Arial" w:cs="Arial"/>
          <w:spacing w:val="-1"/>
        </w:rPr>
        <w:t>Časovno obdobje</w:t>
      </w:r>
      <w:r w:rsidR="00931D08">
        <w:rPr>
          <w:rStyle w:val="normaltextrun"/>
          <w:rFonts w:ascii="Arial" w:hAnsi="Arial" w:cs="Arial"/>
        </w:rPr>
        <w:t>;</w:t>
      </w:r>
    </w:p>
    <w:p w14:paraId="2C24DA0E" w14:textId="123BB8E3" w:rsidR="003B1726" w:rsidRPr="00C65138" w:rsidRDefault="003B1726" w:rsidP="003A6639">
      <w:pPr>
        <w:pStyle w:val="Telobesedila"/>
        <w:numPr>
          <w:ilvl w:val="1"/>
          <w:numId w:val="72"/>
        </w:numPr>
        <w:spacing w:before="60" w:after="60"/>
        <w:contextualSpacing/>
        <w:jc w:val="both"/>
        <w:rPr>
          <w:rFonts w:ascii="Arial" w:hAnsi="Arial" w:cs="Arial"/>
          <w:spacing w:val="-1"/>
        </w:rPr>
      </w:pPr>
      <w:r w:rsidRPr="00C65138">
        <w:rPr>
          <w:rFonts w:ascii="Arial" w:hAnsi="Arial" w:cs="Arial"/>
          <w:spacing w:val="-1"/>
        </w:rPr>
        <w:t>Dodatne informacije (dodatni podatki o namembnem kraju)</w:t>
      </w:r>
      <w:r w:rsidR="00931D08">
        <w:rPr>
          <w:rFonts w:ascii="Arial" w:hAnsi="Arial" w:cs="Arial"/>
          <w:spacing w:val="-1"/>
        </w:rPr>
        <w:t>.</w:t>
      </w:r>
      <w:r w:rsidRPr="00C65138">
        <w:rPr>
          <w:rFonts w:ascii="Arial" w:hAnsi="Arial" w:cs="Arial"/>
          <w:spacing w:val="-1"/>
        </w:rPr>
        <w:t xml:space="preserve"> </w:t>
      </w:r>
    </w:p>
    <w:p w14:paraId="1CCE18B7" w14:textId="77777777" w:rsidR="003B1726" w:rsidRPr="00C65138" w:rsidRDefault="003B1726" w:rsidP="003A6639">
      <w:pPr>
        <w:pStyle w:val="Telobesedila"/>
        <w:numPr>
          <w:ilvl w:val="0"/>
          <w:numId w:val="39"/>
        </w:numPr>
        <w:spacing w:before="60" w:after="60"/>
        <w:ind w:left="425" w:hanging="357"/>
        <w:contextualSpacing/>
        <w:jc w:val="both"/>
        <w:rPr>
          <w:rFonts w:ascii="Arial" w:hAnsi="Arial" w:cs="Arial"/>
          <w:spacing w:val="-1"/>
        </w:rPr>
      </w:pPr>
      <w:r w:rsidRPr="00C65138">
        <w:rPr>
          <w:rFonts w:ascii="Arial" w:hAnsi="Arial" w:cs="Arial"/>
          <w:spacing w:val="-1"/>
        </w:rPr>
        <w:t>Za izvajanje drugega in tretjega odstavka 139. člena Uredbe 2016/429/EU se o odstopanjih glede premikov Uprava dogovori s pristojnimi organi sosednjih držav članic in o teh odstopanjih obvesti Komisijo.</w:t>
      </w:r>
    </w:p>
    <w:p w14:paraId="2996DEDA" w14:textId="77777777" w:rsidR="003B1726" w:rsidRPr="00C65138" w:rsidRDefault="003B1726" w:rsidP="003A6639">
      <w:pPr>
        <w:pStyle w:val="Telobesedila"/>
        <w:numPr>
          <w:ilvl w:val="0"/>
          <w:numId w:val="39"/>
        </w:numPr>
        <w:spacing w:before="60" w:after="60"/>
        <w:ind w:left="425" w:hanging="357"/>
        <w:contextualSpacing/>
        <w:jc w:val="both"/>
        <w:rPr>
          <w:rFonts w:ascii="Arial" w:hAnsi="Arial" w:cs="Arial"/>
        </w:rPr>
      </w:pPr>
      <w:r w:rsidRPr="00C65138">
        <w:rPr>
          <w:rFonts w:ascii="Arial" w:hAnsi="Arial" w:cs="Arial"/>
        </w:rPr>
        <w:t>Podrobnejša pravila glede odobritve odstopanj iz tega člena predpiše minister.</w:t>
      </w:r>
    </w:p>
    <w:p w14:paraId="1BF017C8" w14:textId="77777777" w:rsidR="003B1726" w:rsidRPr="00C65138" w:rsidRDefault="003B1726" w:rsidP="003B1726">
      <w:pPr>
        <w:pStyle w:val="Telobesedila"/>
        <w:spacing w:before="60" w:after="60"/>
        <w:ind w:left="0"/>
        <w:contextualSpacing/>
        <w:jc w:val="both"/>
        <w:rPr>
          <w:rFonts w:ascii="Arial" w:hAnsi="Arial" w:cs="Arial"/>
          <w:spacing w:val="-1"/>
        </w:rPr>
      </w:pPr>
    </w:p>
    <w:p w14:paraId="64CD0B2D"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106" w:name="_Toc188867073"/>
      <w:r w:rsidRPr="00C65138">
        <w:rPr>
          <w:rFonts w:ascii="Arial" w:hAnsi="Arial" w:cs="Arial"/>
        </w:rPr>
        <w:t>(veterinarsko spričevalo za gojene kopenske živali)</w:t>
      </w:r>
      <w:bookmarkEnd w:id="106"/>
    </w:p>
    <w:p w14:paraId="2932AE0B" w14:textId="77777777" w:rsidR="003B1726" w:rsidRPr="00C65138" w:rsidRDefault="003B1726" w:rsidP="003B1726">
      <w:pPr>
        <w:pStyle w:val="Telobesedila"/>
        <w:spacing w:before="60" w:after="60"/>
        <w:ind w:left="0"/>
        <w:contextualSpacing/>
        <w:jc w:val="both"/>
        <w:rPr>
          <w:rFonts w:ascii="Arial" w:hAnsi="Arial" w:cs="Arial"/>
        </w:rPr>
      </w:pPr>
    </w:p>
    <w:p w14:paraId="184B96AB" w14:textId="77777777" w:rsidR="003B1726" w:rsidRPr="00C65138" w:rsidRDefault="003B1726" w:rsidP="003A6639">
      <w:pPr>
        <w:pStyle w:val="Telobesedila"/>
        <w:numPr>
          <w:ilvl w:val="0"/>
          <w:numId w:val="42"/>
        </w:numPr>
        <w:spacing w:before="60" w:after="60"/>
        <w:ind w:left="426"/>
        <w:contextualSpacing/>
        <w:jc w:val="both"/>
        <w:rPr>
          <w:rFonts w:ascii="Arial" w:hAnsi="Arial" w:cs="Arial"/>
        </w:rPr>
      </w:pPr>
      <w:r w:rsidRPr="00C65138">
        <w:rPr>
          <w:rFonts w:ascii="Arial" w:hAnsi="Arial" w:cs="Arial"/>
        </w:rPr>
        <w:t xml:space="preserve">Za izvajanje drugega pododstavka drugega odstavka 143. člena </w:t>
      </w:r>
      <w:r w:rsidRPr="00C65138">
        <w:rPr>
          <w:rFonts w:ascii="Arial" w:hAnsi="Arial" w:cs="Arial"/>
          <w:spacing w:val="-1"/>
        </w:rPr>
        <w:t>Uredbe 2016/429/EU za premike iz območij z omejitvami znotraj Republike Slovenije veterinarsko spričevalo iz prvega odstavka 149. člena Uredbe 2016/429/EU ni potrebno.</w:t>
      </w:r>
    </w:p>
    <w:p w14:paraId="26DFDA37" w14:textId="77777777" w:rsidR="003B1726" w:rsidRPr="00C65138" w:rsidRDefault="003B1726" w:rsidP="003A6639">
      <w:pPr>
        <w:pStyle w:val="Telobesedila"/>
        <w:numPr>
          <w:ilvl w:val="0"/>
          <w:numId w:val="42"/>
        </w:numPr>
        <w:spacing w:before="60" w:after="60"/>
        <w:ind w:left="426"/>
        <w:contextualSpacing/>
        <w:jc w:val="both"/>
        <w:rPr>
          <w:rFonts w:ascii="Arial" w:hAnsi="Arial" w:cs="Arial"/>
        </w:rPr>
      </w:pPr>
      <w:r w:rsidRPr="00C65138">
        <w:rPr>
          <w:rFonts w:ascii="Arial" w:hAnsi="Arial" w:cs="Arial"/>
        </w:rPr>
        <w:t xml:space="preserve">Ne glede na določbe prejšnjega odstavka lahko glede na oceno tveganja za zdravje živali in ljudi, ki ga takšni premiki predstavljajo, na podlagi mnenja DSNB, v skladu z </w:t>
      </w:r>
      <w:r w:rsidRPr="00C65138">
        <w:rPr>
          <w:rFonts w:ascii="Arial" w:hAnsi="Arial" w:cs="Arial"/>
        </w:rPr>
        <w:fldChar w:fldCharType="begin"/>
      </w:r>
      <w:r w:rsidRPr="00C65138">
        <w:rPr>
          <w:rFonts w:ascii="Arial" w:hAnsi="Arial" w:cs="Arial"/>
        </w:rPr>
        <w:instrText xml:space="preserve"> REF _Ref188259694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8. člen</w:t>
      </w:r>
      <w:r w:rsidRPr="00C65138">
        <w:rPr>
          <w:rFonts w:ascii="Arial" w:hAnsi="Arial" w:cs="Arial"/>
        </w:rPr>
        <w:fldChar w:fldCharType="end"/>
      </w:r>
      <w:r w:rsidRPr="00C65138">
        <w:rPr>
          <w:rFonts w:ascii="Arial" w:hAnsi="Arial" w:cs="Arial"/>
        </w:rPr>
        <w:t>om tega zakona, generalni direktor Uprave odloči drugače.</w:t>
      </w:r>
    </w:p>
    <w:p w14:paraId="74C33D61" w14:textId="77777777" w:rsidR="003B1726" w:rsidRPr="00C65138" w:rsidRDefault="003B1726" w:rsidP="003B1726">
      <w:pPr>
        <w:pStyle w:val="Telobesedila"/>
        <w:spacing w:before="60" w:after="60"/>
        <w:ind w:left="0"/>
        <w:contextualSpacing/>
        <w:jc w:val="both"/>
        <w:rPr>
          <w:rFonts w:ascii="Arial" w:hAnsi="Arial" w:cs="Arial"/>
        </w:rPr>
      </w:pPr>
    </w:p>
    <w:p w14:paraId="0116A46F"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107" w:name="_Toc188867074"/>
      <w:r w:rsidRPr="00C65138">
        <w:rPr>
          <w:rFonts w:ascii="Arial" w:hAnsi="Arial" w:cs="Arial"/>
        </w:rPr>
        <w:t>(najava pošiljke za premik gojenih kopenskih živali v drugo državo članico)</w:t>
      </w:r>
      <w:bookmarkEnd w:id="107"/>
    </w:p>
    <w:p w14:paraId="5CAEE2E8" w14:textId="77777777" w:rsidR="003B1726" w:rsidRPr="00C65138" w:rsidRDefault="003B1726" w:rsidP="003B1726">
      <w:pPr>
        <w:pStyle w:val="Telobesedila"/>
        <w:spacing w:before="60" w:after="60"/>
        <w:ind w:left="0"/>
        <w:contextualSpacing/>
        <w:jc w:val="both"/>
        <w:rPr>
          <w:rFonts w:ascii="Arial" w:hAnsi="Arial" w:cs="Arial"/>
        </w:rPr>
      </w:pPr>
    </w:p>
    <w:p w14:paraId="3C43BB0B" w14:textId="77777777" w:rsidR="003B1726" w:rsidRPr="00C65138" w:rsidRDefault="003B1726" w:rsidP="003A6639">
      <w:pPr>
        <w:pStyle w:val="Telobesedila"/>
        <w:numPr>
          <w:ilvl w:val="0"/>
          <w:numId w:val="59"/>
        </w:numPr>
        <w:spacing w:before="60" w:after="60"/>
        <w:ind w:left="426"/>
        <w:contextualSpacing/>
        <w:jc w:val="both"/>
        <w:rPr>
          <w:rFonts w:ascii="Arial" w:hAnsi="Arial" w:cs="Arial"/>
        </w:rPr>
      </w:pPr>
      <w:r w:rsidRPr="00C65138">
        <w:rPr>
          <w:rFonts w:ascii="Arial" w:hAnsi="Arial" w:cs="Arial"/>
        </w:rPr>
        <w:t xml:space="preserve">Za izvajanje 152. člena </w:t>
      </w:r>
      <w:r w:rsidRPr="00C65138">
        <w:rPr>
          <w:rFonts w:ascii="Arial" w:hAnsi="Arial" w:cs="Arial"/>
          <w:spacing w:val="-1"/>
        </w:rPr>
        <w:t>Uredbe 2016/429/EU</w:t>
      </w:r>
      <w:r w:rsidRPr="00C65138" w:rsidDel="00824730">
        <w:rPr>
          <w:rFonts w:ascii="Arial" w:hAnsi="Arial" w:cs="Arial"/>
        </w:rPr>
        <w:t xml:space="preserve"> </w:t>
      </w:r>
      <w:r w:rsidRPr="00C65138">
        <w:rPr>
          <w:rFonts w:ascii="Arial" w:hAnsi="Arial" w:cs="Arial"/>
        </w:rPr>
        <w:t>izvajalci dejavnosti uradno obvestijo Upravo o premiku gojenih kopenskih živali v drugo državo članico vsaj dva delovna dneva pred nameravanim premikom.</w:t>
      </w:r>
    </w:p>
    <w:p w14:paraId="0D6B755B" w14:textId="77777777" w:rsidR="003B1726" w:rsidRPr="00C65138" w:rsidRDefault="003B1726" w:rsidP="003A6639">
      <w:pPr>
        <w:pStyle w:val="Telobesedila"/>
        <w:numPr>
          <w:ilvl w:val="0"/>
          <w:numId w:val="59"/>
        </w:numPr>
        <w:spacing w:before="60" w:after="60"/>
        <w:ind w:left="426"/>
        <w:contextualSpacing/>
        <w:jc w:val="both"/>
        <w:rPr>
          <w:rFonts w:ascii="Arial" w:hAnsi="Arial" w:cs="Arial"/>
        </w:rPr>
      </w:pPr>
      <w:r w:rsidRPr="00C65138">
        <w:rPr>
          <w:rFonts w:ascii="Arial" w:hAnsi="Arial" w:cs="Arial"/>
        </w:rPr>
        <w:t>Podrobnejši način uradnega obveščanja in odstopanja od roka iz prejšnjega odstavka predpiše minister.</w:t>
      </w:r>
    </w:p>
    <w:p w14:paraId="6E81EE29" w14:textId="77777777" w:rsidR="003B1726" w:rsidRPr="00C65138" w:rsidRDefault="003B1726" w:rsidP="003B1726">
      <w:pPr>
        <w:pStyle w:val="Telobesedila"/>
        <w:spacing w:before="60" w:after="60"/>
        <w:ind w:left="0"/>
        <w:contextualSpacing/>
        <w:jc w:val="both"/>
        <w:rPr>
          <w:rFonts w:ascii="Arial" w:hAnsi="Arial" w:cs="Arial"/>
        </w:rPr>
      </w:pPr>
    </w:p>
    <w:p w14:paraId="099A8D63" w14:textId="77777777" w:rsidR="003B1726" w:rsidRPr="00C65138" w:rsidRDefault="003B1726" w:rsidP="003A6639">
      <w:pPr>
        <w:pStyle w:val="Telobesedila"/>
        <w:numPr>
          <w:ilvl w:val="0"/>
          <w:numId w:val="51"/>
        </w:numPr>
        <w:spacing w:before="60" w:after="60"/>
        <w:ind w:left="0" w:firstLine="0"/>
        <w:contextualSpacing/>
        <w:jc w:val="center"/>
        <w:rPr>
          <w:rFonts w:ascii="Arial" w:hAnsi="Arial" w:cs="Arial"/>
        </w:rPr>
      </w:pPr>
      <w:r w:rsidRPr="00C65138">
        <w:rPr>
          <w:rFonts w:ascii="Arial" w:hAnsi="Arial" w:cs="Arial"/>
        </w:rPr>
        <w:br/>
        <w:t>(odgovornost pristojnega organa za uradno obveščanje o premikih gojenih kopenskih živali v druge države članice)</w:t>
      </w:r>
    </w:p>
    <w:p w14:paraId="092ED76D" w14:textId="77777777" w:rsidR="003B1726" w:rsidRPr="00C65138" w:rsidRDefault="003B1726" w:rsidP="003B1726">
      <w:pPr>
        <w:pStyle w:val="Telobesedila"/>
        <w:spacing w:before="60" w:after="60"/>
        <w:ind w:left="0"/>
        <w:contextualSpacing/>
        <w:jc w:val="both"/>
        <w:rPr>
          <w:rFonts w:ascii="Arial" w:hAnsi="Arial" w:cs="Arial"/>
        </w:rPr>
      </w:pPr>
    </w:p>
    <w:p w14:paraId="650B1682" w14:textId="77777777" w:rsidR="003B1726" w:rsidRPr="00C65138" w:rsidRDefault="003B1726" w:rsidP="003B1726">
      <w:pPr>
        <w:pStyle w:val="Telobesedila"/>
        <w:spacing w:before="60" w:after="60"/>
        <w:ind w:left="0"/>
        <w:contextualSpacing/>
        <w:jc w:val="both"/>
        <w:rPr>
          <w:rFonts w:ascii="Arial" w:hAnsi="Arial" w:cs="Arial"/>
        </w:rPr>
      </w:pPr>
      <w:r w:rsidRPr="00C65138">
        <w:rPr>
          <w:rFonts w:ascii="Arial" w:hAnsi="Arial" w:cs="Arial"/>
        </w:rPr>
        <w:t xml:space="preserve">Za izvajanje tretjega odstavka 153. člena </w:t>
      </w:r>
      <w:r w:rsidRPr="00C65138">
        <w:rPr>
          <w:rFonts w:ascii="Arial" w:hAnsi="Arial" w:cs="Arial"/>
          <w:spacing w:val="-1"/>
        </w:rPr>
        <w:t>Uredbe 2016/429/EU so regije za upravljanje uradnih obvestil o premikih OU Uprave.</w:t>
      </w:r>
    </w:p>
    <w:p w14:paraId="756B75FB" w14:textId="77777777" w:rsidR="003B1726" w:rsidRPr="00C65138" w:rsidRDefault="003B1726" w:rsidP="003B1726">
      <w:pPr>
        <w:pStyle w:val="Telobesedila"/>
        <w:spacing w:before="60" w:after="60"/>
        <w:ind w:left="0"/>
        <w:contextualSpacing/>
        <w:jc w:val="both"/>
        <w:rPr>
          <w:rFonts w:ascii="Arial" w:hAnsi="Arial" w:cs="Arial"/>
        </w:rPr>
      </w:pPr>
    </w:p>
    <w:p w14:paraId="369A0895"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spacing w:val="-1"/>
        </w:rPr>
      </w:pPr>
      <w:r w:rsidRPr="00C65138">
        <w:rPr>
          <w:rFonts w:ascii="Arial" w:hAnsi="Arial" w:cs="Arial"/>
          <w:spacing w:val="-1"/>
        </w:rPr>
        <w:br/>
      </w:r>
      <w:bookmarkStart w:id="108" w:name="_Toc188867075"/>
      <w:r w:rsidRPr="00C65138">
        <w:rPr>
          <w:rFonts w:ascii="Arial" w:hAnsi="Arial" w:cs="Arial"/>
        </w:rPr>
        <w:t>(uveljavljanje odstopanj izvajalca dejavnosti)</w:t>
      </w:r>
      <w:bookmarkEnd w:id="108"/>
      <w:r w:rsidRPr="00C65138">
        <w:rPr>
          <w:rFonts w:ascii="Arial" w:hAnsi="Arial" w:cs="Arial"/>
        </w:rPr>
        <w:t xml:space="preserve"> </w:t>
      </w:r>
    </w:p>
    <w:p w14:paraId="4E481345" w14:textId="77777777" w:rsidR="003B1726" w:rsidRPr="00C65138" w:rsidRDefault="003B1726" w:rsidP="003B1726">
      <w:pPr>
        <w:pStyle w:val="Telobesedila"/>
        <w:spacing w:before="60" w:after="60"/>
        <w:ind w:left="0"/>
        <w:contextualSpacing/>
        <w:jc w:val="both"/>
        <w:rPr>
          <w:rFonts w:ascii="Arial" w:hAnsi="Arial" w:cs="Arial"/>
        </w:rPr>
      </w:pPr>
    </w:p>
    <w:p w14:paraId="3E18216C" w14:textId="77777777" w:rsidR="003B1726" w:rsidRPr="00C65138" w:rsidRDefault="003B1726" w:rsidP="003B1726">
      <w:pPr>
        <w:pStyle w:val="Telobesedila"/>
        <w:numPr>
          <w:ilvl w:val="0"/>
          <w:numId w:val="13"/>
        </w:numPr>
        <w:spacing w:before="60" w:after="60"/>
        <w:contextualSpacing/>
        <w:jc w:val="both"/>
        <w:rPr>
          <w:rFonts w:ascii="Arial" w:hAnsi="Arial" w:cs="Arial"/>
        </w:rPr>
      </w:pPr>
      <w:r w:rsidRPr="00C65138">
        <w:rPr>
          <w:rFonts w:ascii="Arial" w:hAnsi="Arial" w:cs="Arial"/>
        </w:rPr>
        <w:t>Izvajalec dejavnosti, ki želi uveljavljati odstopanja od predpisanih zahtev ali pogojev iz 137., 138., 139., 155. in 157. člena Uredbe 2016/429/EU, vlogo za odobritev odstopanja poda na območni urad Uprave.</w:t>
      </w:r>
    </w:p>
    <w:p w14:paraId="3EC70087" w14:textId="4C4EBE29" w:rsidR="003B1726" w:rsidRPr="00C65138" w:rsidRDefault="003B1726" w:rsidP="003B1726">
      <w:pPr>
        <w:pStyle w:val="Telobesedila"/>
        <w:numPr>
          <w:ilvl w:val="0"/>
          <w:numId w:val="13"/>
        </w:numPr>
        <w:spacing w:before="60" w:after="60"/>
        <w:contextualSpacing/>
        <w:jc w:val="both"/>
        <w:rPr>
          <w:rFonts w:ascii="Arial" w:hAnsi="Arial" w:cs="Arial"/>
        </w:rPr>
      </w:pPr>
      <w:r w:rsidRPr="00C65138">
        <w:rPr>
          <w:rFonts w:ascii="Arial" w:hAnsi="Arial" w:cs="Arial"/>
        </w:rPr>
        <w:t>Območni urad Uprave preuči vlogo in po potrebi pridobi mnenje NVI ali</w:t>
      </w:r>
      <w:r w:rsidR="00A511FD">
        <w:rPr>
          <w:rFonts w:ascii="Arial" w:hAnsi="Arial" w:cs="Arial"/>
        </w:rPr>
        <w:t>,</w:t>
      </w:r>
      <w:r w:rsidRPr="00C65138">
        <w:rPr>
          <w:rFonts w:ascii="Arial" w:hAnsi="Arial" w:cs="Arial"/>
        </w:rPr>
        <w:t xml:space="preserve"> kadar je tako predvideno, dovoljenje oziroma soglasje pristojnega organa druge države članice. </w:t>
      </w:r>
    </w:p>
    <w:p w14:paraId="736C2224" w14:textId="77777777" w:rsidR="003B1726" w:rsidRPr="00C65138" w:rsidRDefault="003B1726" w:rsidP="003B1726">
      <w:pPr>
        <w:pStyle w:val="Telobesedila"/>
        <w:spacing w:before="60" w:after="60"/>
        <w:ind w:left="0"/>
        <w:contextualSpacing/>
        <w:jc w:val="both"/>
        <w:rPr>
          <w:rFonts w:ascii="Arial" w:hAnsi="Arial" w:cs="Arial"/>
        </w:rPr>
      </w:pPr>
    </w:p>
    <w:p w14:paraId="7E69030A" w14:textId="77777777" w:rsidR="003B1726" w:rsidRPr="00C65138" w:rsidRDefault="003B1726" w:rsidP="003B1726">
      <w:pPr>
        <w:pStyle w:val="Telobesedila"/>
        <w:spacing w:before="60" w:after="60"/>
        <w:ind w:left="0"/>
        <w:contextualSpacing/>
        <w:jc w:val="center"/>
        <w:outlineLvl w:val="2"/>
        <w:rPr>
          <w:rFonts w:ascii="Arial" w:hAnsi="Arial" w:cs="Arial"/>
        </w:rPr>
      </w:pPr>
      <w:bookmarkStart w:id="109" w:name="_Toc188867076"/>
      <w:r w:rsidRPr="00C65138">
        <w:rPr>
          <w:rFonts w:ascii="Arial" w:hAnsi="Arial" w:cs="Arial"/>
        </w:rPr>
        <w:lastRenderedPageBreak/>
        <w:t>3.2. Premiki zarodnega materiala</w:t>
      </w:r>
      <w:bookmarkEnd w:id="109"/>
    </w:p>
    <w:p w14:paraId="1DA687C7" w14:textId="77777777" w:rsidR="003B1726" w:rsidRPr="00C65138" w:rsidRDefault="003B1726" w:rsidP="003B1726">
      <w:pPr>
        <w:pStyle w:val="Telobesedila"/>
        <w:spacing w:before="60" w:after="60"/>
        <w:ind w:left="0"/>
        <w:contextualSpacing/>
        <w:jc w:val="both"/>
        <w:rPr>
          <w:rFonts w:ascii="Arial" w:hAnsi="Arial" w:cs="Arial"/>
        </w:rPr>
      </w:pPr>
    </w:p>
    <w:p w14:paraId="18B39B90"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spacing w:val="-1"/>
        </w:rPr>
      </w:pPr>
      <w:r w:rsidRPr="00C65138">
        <w:rPr>
          <w:rFonts w:ascii="Arial" w:hAnsi="Arial" w:cs="Arial"/>
          <w:spacing w:val="-1"/>
        </w:rPr>
        <w:br/>
      </w:r>
      <w:bookmarkStart w:id="110" w:name="_Toc188867077"/>
      <w:r w:rsidRPr="00C65138">
        <w:rPr>
          <w:rFonts w:ascii="Arial" w:hAnsi="Arial" w:cs="Arial"/>
          <w:spacing w:val="-1"/>
        </w:rPr>
        <w:t>(premik zarodnega materiala za uničenje)</w:t>
      </w:r>
      <w:bookmarkEnd w:id="110"/>
    </w:p>
    <w:p w14:paraId="3D63949E" w14:textId="77777777" w:rsidR="003B1726" w:rsidRPr="00C65138" w:rsidRDefault="003B1726" w:rsidP="003B1726">
      <w:pPr>
        <w:pStyle w:val="Telobesedila"/>
        <w:spacing w:before="60" w:after="60"/>
        <w:ind w:left="0"/>
        <w:contextualSpacing/>
        <w:jc w:val="both"/>
        <w:rPr>
          <w:rFonts w:ascii="Arial" w:hAnsi="Arial" w:cs="Arial"/>
        </w:rPr>
      </w:pPr>
    </w:p>
    <w:p w14:paraId="304938CE" w14:textId="77777777" w:rsidR="003B1726" w:rsidRPr="00C65138" w:rsidRDefault="003B1726" w:rsidP="003A6639">
      <w:pPr>
        <w:pStyle w:val="Telobesedila"/>
        <w:numPr>
          <w:ilvl w:val="0"/>
          <w:numId w:val="60"/>
        </w:numPr>
        <w:spacing w:before="60" w:after="60"/>
        <w:ind w:left="426"/>
        <w:contextualSpacing/>
        <w:jc w:val="both"/>
        <w:rPr>
          <w:rFonts w:ascii="Arial" w:hAnsi="Arial" w:cs="Arial"/>
          <w:spacing w:val="-1"/>
        </w:rPr>
      </w:pPr>
      <w:r w:rsidRPr="00C65138">
        <w:rPr>
          <w:rFonts w:ascii="Arial" w:hAnsi="Arial" w:cs="Arial"/>
          <w:spacing w:val="-1"/>
        </w:rPr>
        <w:t>Za izvajanje četrtega odstavka 157. člena Uredbe 2016/429/EU mora izvajalec dejavnosti ob najavi premika zarodnega materiala za uničenje zaradi izkoreninjenja bolezni v okviru programa izkoreninjenja v drugo državo članico, predložiti OU Uprave odobritev pristojnega organa namembne države članice.</w:t>
      </w:r>
    </w:p>
    <w:p w14:paraId="041514A6" w14:textId="77777777" w:rsidR="003B1726" w:rsidRPr="00C65138" w:rsidRDefault="003B1726" w:rsidP="003A6639">
      <w:pPr>
        <w:pStyle w:val="Telobesedila"/>
        <w:numPr>
          <w:ilvl w:val="0"/>
          <w:numId w:val="60"/>
        </w:numPr>
        <w:spacing w:before="60" w:after="60"/>
        <w:ind w:left="426" w:right="48"/>
        <w:contextualSpacing/>
        <w:jc w:val="both"/>
        <w:rPr>
          <w:rFonts w:ascii="Arial" w:hAnsi="Arial" w:cs="Arial"/>
        </w:rPr>
      </w:pPr>
      <w:r w:rsidRPr="00C65138">
        <w:rPr>
          <w:rFonts w:ascii="Arial" w:hAnsi="Arial" w:cs="Arial"/>
          <w:spacing w:val="-1"/>
        </w:rPr>
        <w:t xml:space="preserve">Za izvajanje četrtega odstavka 157. člena Uredbe 2016/429/EU mora izvajalec dejavnosti za premik zarodnega materiala za uničenje zaradi izkoreninjenja bolezni v okviru programa izkoreninjenja v Republiko Slovenijo kot namembno državo, pred premikom </w:t>
      </w:r>
      <w:r w:rsidRPr="00C65138">
        <w:rPr>
          <w:rFonts w:ascii="Arial" w:hAnsi="Arial" w:cs="Arial"/>
        </w:rPr>
        <w:t xml:space="preserve">pridobiti odobritev OU Uprave. V ta namen izvajalec dejavnosti poda vlogo na OU Uprave in vlogi priloži soglasje predelovalnega obrata, ki izvaja to dejavnost. Vzorec vloge je dostopen na osrednjem spletnem mestu državne uprave. </w:t>
      </w:r>
    </w:p>
    <w:p w14:paraId="37C5E7AB" w14:textId="77777777" w:rsidR="003B1726" w:rsidRPr="00C65138" w:rsidRDefault="003B1726" w:rsidP="003B1726">
      <w:pPr>
        <w:pStyle w:val="Telobesedila"/>
        <w:spacing w:before="60" w:after="60"/>
        <w:ind w:left="20" w:right="48"/>
        <w:contextualSpacing/>
        <w:jc w:val="both"/>
        <w:rPr>
          <w:rFonts w:ascii="Arial" w:hAnsi="Arial" w:cs="Arial"/>
        </w:rPr>
      </w:pPr>
    </w:p>
    <w:p w14:paraId="690151B9" w14:textId="77777777" w:rsidR="003B1726" w:rsidRPr="00C65138" w:rsidRDefault="003B1726" w:rsidP="003A6639">
      <w:pPr>
        <w:pStyle w:val="Telobesedila"/>
        <w:numPr>
          <w:ilvl w:val="0"/>
          <w:numId w:val="51"/>
        </w:numPr>
        <w:spacing w:before="60" w:after="60"/>
        <w:ind w:left="0" w:right="48" w:firstLine="0"/>
        <w:contextualSpacing/>
        <w:jc w:val="center"/>
        <w:outlineLvl w:val="3"/>
        <w:rPr>
          <w:rFonts w:ascii="Arial" w:hAnsi="Arial" w:cs="Arial"/>
        </w:rPr>
      </w:pPr>
      <w:r w:rsidRPr="00C65138">
        <w:rPr>
          <w:rFonts w:ascii="Arial" w:hAnsi="Arial" w:cs="Arial"/>
        </w:rPr>
        <w:br/>
      </w:r>
      <w:bookmarkStart w:id="111" w:name="_Toc188867078"/>
      <w:r w:rsidRPr="00C65138">
        <w:rPr>
          <w:rFonts w:ascii="Arial" w:hAnsi="Arial" w:cs="Arial"/>
        </w:rPr>
        <w:t>(premiki zarodnega materiala za znanstvene namene)</w:t>
      </w:r>
      <w:bookmarkEnd w:id="111"/>
    </w:p>
    <w:p w14:paraId="72A91D7D" w14:textId="77777777" w:rsidR="003B1726" w:rsidRPr="00C65138" w:rsidRDefault="003B1726" w:rsidP="003B1726">
      <w:pPr>
        <w:pStyle w:val="Telobesedila"/>
        <w:spacing w:before="60" w:after="60"/>
        <w:ind w:left="20" w:right="48"/>
        <w:contextualSpacing/>
        <w:jc w:val="both"/>
        <w:rPr>
          <w:rFonts w:ascii="Arial" w:hAnsi="Arial" w:cs="Arial"/>
        </w:rPr>
      </w:pPr>
    </w:p>
    <w:p w14:paraId="5CDD4B34" w14:textId="77777777" w:rsidR="003B1726" w:rsidRPr="00C65138" w:rsidRDefault="003B1726" w:rsidP="003B1726">
      <w:pPr>
        <w:pStyle w:val="Telobesedila"/>
        <w:numPr>
          <w:ilvl w:val="0"/>
          <w:numId w:val="9"/>
        </w:numPr>
        <w:spacing w:before="60" w:after="60"/>
        <w:ind w:right="48"/>
        <w:contextualSpacing/>
        <w:jc w:val="both"/>
        <w:rPr>
          <w:rFonts w:ascii="Arial" w:hAnsi="Arial" w:cs="Arial"/>
        </w:rPr>
      </w:pPr>
      <w:r w:rsidRPr="00C65138">
        <w:rPr>
          <w:rFonts w:ascii="Arial" w:hAnsi="Arial" w:cs="Arial"/>
        </w:rPr>
        <w:t xml:space="preserve">Za izvajanje 165. člena Uredbe 2016/429/EU izvajalec dejavnosti zaprosi za soglasje za prejem zarodnega materiala za znanstvene namene OU Uprave. </w:t>
      </w:r>
    </w:p>
    <w:p w14:paraId="309B0167" w14:textId="77777777" w:rsidR="003B1726" w:rsidRPr="00C65138" w:rsidRDefault="003B1726" w:rsidP="003B1726">
      <w:pPr>
        <w:pStyle w:val="Telobesedila"/>
        <w:numPr>
          <w:ilvl w:val="0"/>
          <w:numId w:val="9"/>
        </w:numPr>
        <w:spacing w:before="60" w:after="60"/>
        <w:contextualSpacing/>
        <w:jc w:val="both"/>
        <w:rPr>
          <w:rFonts w:ascii="Arial" w:hAnsi="Arial" w:cs="Arial"/>
        </w:rPr>
      </w:pPr>
      <w:r w:rsidRPr="00C65138">
        <w:rPr>
          <w:rFonts w:ascii="Arial" w:hAnsi="Arial" w:cs="Arial"/>
        </w:rPr>
        <w:t>OU Uprave preuči vlogo in po potrebi pridobi mnenje NVI, ali kadar je tako predvideno, dovoljenje/soglasje pristojnega organa druge države članice.</w:t>
      </w:r>
    </w:p>
    <w:p w14:paraId="45919B64" w14:textId="77777777" w:rsidR="003B1726" w:rsidRPr="00C65138" w:rsidRDefault="003B1726" w:rsidP="003B1726">
      <w:pPr>
        <w:pStyle w:val="Telobesedila"/>
        <w:spacing w:before="60" w:after="60"/>
        <w:ind w:left="20" w:right="48"/>
        <w:contextualSpacing/>
        <w:jc w:val="both"/>
        <w:rPr>
          <w:rFonts w:ascii="Arial" w:hAnsi="Arial" w:cs="Arial"/>
        </w:rPr>
      </w:pPr>
    </w:p>
    <w:p w14:paraId="7E033666" w14:textId="77777777" w:rsidR="003B1726" w:rsidRPr="00C65138" w:rsidRDefault="003B1726" w:rsidP="003B1726">
      <w:pPr>
        <w:pStyle w:val="Telobesedila"/>
        <w:spacing w:before="60" w:after="60"/>
        <w:ind w:left="0"/>
        <w:contextualSpacing/>
        <w:jc w:val="both"/>
        <w:rPr>
          <w:rFonts w:ascii="Arial" w:hAnsi="Arial" w:cs="Arial"/>
        </w:rPr>
      </w:pPr>
    </w:p>
    <w:p w14:paraId="5C4AD68C" w14:textId="77777777" w:rsidR="003B1726" w:rsidRPr="00C65138" w:rsidRDefault="003B1726" w:rsidP="003B1726">
      <w:pPr>
        <w:pStyle w:val="Telobesedila"/>
        <w:spacing w:before="60" w:after="60"/>
        <w:ind w:left="0"/>
        <w:contextualSpacing/>
        <w:jc w:val="center"/>
        <w:outlineLvl w:val="2"/>
        <w:rPr>
          <w:rFonts w:ascii="Arial" w:hAnsi="Arial" w:cs="Arial"/>
        </w:rPr>
      </w:pPr>
      <w:bookmarkStart w:id="112" w:name="_Toc188867079"/>
      <w:r w:rsidRPr="00C65138">
        <w:rPr>
          <w:rFonts w:ascii="Arial" w:hAnsi="Arial" w:cs="Arial"/>
        </w:rPr>
        <w:t>3.3. Premiki proizvodov živalskega izvora</w:t>
      </w:r>
      <w:bookmarkEnd w:id="112"/>
    </w:p>
    <w:p w14:paraId="3E159D7D" w14:textId="77777777" w:rsidR="003B1726" w:rsidRPr="00C65138" w:rsidRDefault="003B1726" w:rsidP="003B1726">
      <w:pPr>
        <w:pStyle w:val="Telobesedila"/>
        <w:spacing w:before="60" w:after="60"/>
        <w:ind w:left="0"/>
        <w:contextualSpacing/>
        <w:jc w:val="both"/>
        <w:rPr>
          <w:rFonts w:ascii="Arial" w:hAnsi="Arial" w:cs="Arial"/>
        </w:rPr>
      </w:pPr>
    </w:p>
    <w:p w14:paraId="5E479C13"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113" w:name="_Toc188867080"/>
      <w:r w:rsidRPr="00C65138">
        <w:rPr>
          <w:rFonts w:ascii="Arial" w:hAnsi="Arial" w:cs="Arial"/>
        </w:rPr>
        <w:t>(premiki proizvodov živalskega izvora)</w:t>
      </w:r>
      <w:bookmarkEnd w:id="113"/>
    </w:p>
    <w:p w14:paraId="7C3B72AB" w14:textId="77777777" w:rsidR="003B1726" w:rsidRPr="00C65138" w:rsidRDefault="003B1726" w:rsidP="003B1726">
      <w:pPr>
        <w:pStyle w:val="Telobesedila"/>
        <w:spacing w:before="60" w:after="60"/>
        <w:ind w:left="0"/>
        <w:contextualSpacing/>
        <w:jc w:val="both"/>
        <w:rPr>
          <w:rFonts w:ascii="Arial" w:hAnsi="Arial" w:cs="Arial"/>
        </w:rPr>
      </w:pPr>
    </w:p>
    <w:p w14:paraId="0FAB0E4C" w14:textId="77777777" w:rsidR="003B1726" w:rsidRPr="00C65138" w:rsidRDefault="003B1726" w:rsidP="003A6639">
      <w:pPr>
        <w:pStyle w:val="Telobesedila"/>
        <w:numPr>
          <w:ilvl w:val="0"/>
          <w:numId w:val="43"/>
        </w:numPr>
        <w:spacing w:before="60" w:after="60"/>
        <w:ind w:left="426"/>
        <w:contextualSpacing/>
        <w:jc w:val="both"/>
        <w:rPr>
          <w:rFonts w:ascii="Arial" w:hAnsi="Arial" w:cs="Arial"/>
        </w:rPr>
      </w:pPr>
      <w:r w:rsidRPr="00C65138">
        <w:rPr>
          <w:rFonts w:ascii="Arial" w:hAnsi="Arial" w:cs="Arial"/>
        </w:rPr>
        <w:t xml:space="preserve">Za izvajanje drugega pododstavka prvega odstavka 167. člena </w:t>
      </w:r>
      <w:r w:rsidRPr="00C65138">
        <w:rPr>
          <w:rFonts w:ascii="Arial" w:hAnsi="Arial" w:cs="Arial"/>
          <w:spacing w:val="-1"/>
        </w:rPr>
        <w:t>Uredbe 2016/429/EU za premike iz območij z omejitvami znotraj Republike Slovenije veterinarsko spričevalo iz prvega odstavka 149. člena Uredbe 2016/429/EU ni potrebno.</w:t>
      </w:r>
    </w:p>
    <w:p w14:paraId="30503CF9" w14:textId="77777777" w:rsidR="003B1726" w:rsidRPr="00C65138" w:rsidRDefault="003B1726" w:rsidP="003A6639">
      <w:pPr>
        <w:pStyle w:val="Telobesedila"/>
        <w:numPr>
          <w:ilvl w:val="0"/>
          <w:numId w:val="43"/>
        </w:numPr>
        <w:spacing w:before="60" w:after="60"/>
        <w:ind w:left="426"/>
        <w:contextualSpacing/>
        <w:jc w:val="both"/>
        <w:rPr>
          <w:rFonts w:ascii="Arial" w:hAnsi="Arial" w:cs="Arial"/>
        </w:rPr>
      </w:pPr>
      <w:r w:rsidRPr="00C65138">
        <w:rPr>
          <w:rFonts w:ascii="Arial" w:hAnsi="Arial" w:cs="Arial"/>
        </w:rPr>
        <w:t xml:space="preserve">Ne glede na določbe prejšnjega odstavka lahko glede na oceno tveganja za zdravje živali, ki ga takšni premiki predstavljajo, na podlagi mnenja DSNB, v skladu z </w:t>
      </w:r>
      <w:r w:rsidRPr="00C65138">
        <w:rPr>
          <w:rFonts w:ascii="Arial" w:hAnsi="Arial" w:cs="Arial"/>
        </w:rPr>
        <w:fldChar w:fldCharType="begin"/>
      </w:r>
      <w:r w:rsidRPr="00C65138">
        <w:rPr>
          <w:rFonts w:ascii="Arial" w:hAnsi="Arial" w:cs="Arial"/>
        </w:rPr>
        <w:instrText xml:space="preserve"> REF _Ref188259717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8. člen</w:t>
      </w:r>
      <w:r w:rsidRPr="00C65138">
        <w:rPr>
          <w:rFonts w:ascii="Arial" w:hAnsi="Arial" w:cs="Arial"/>
        </w:rPr>
        <w:fldChar w:fldCharType="end"/>
      </w:r>
      <w:r w:rsidRPr="00C65138">
        <w:rPr>
          <w:rFonts w:ascii="Arial" w:hAnsi="Arial" w:cs="Arial"/>
        </w:rPr>
        <w:t>om tega zakona, generalni direktor Uprave odloči drugače.</w:t>
      </w:r>
    </w:p>
    <w:p w14:paraId="113FDB40" w14:textId="77777777" w:rsidR="003B1726" w:rsidRPr="00C65138" w:rsidRDefault="003B1726" w:rsidP="003B1726">
      <w:pPr>
        <w:pStyle w:val="Telobesedila"/>
        <w:spacing w:before="60" w:after="60"/>
        <w:ind w:left="0"/>
        <w:contextualSpacing/>
        <w:jc w:val="both"/>
        <w:rPr>
          <w:rFonts w:ascii="Arial" w:hAnsi="Arial" w:cs="Arial"/>
        </w:rPr>
      </w:pPr>
    </w:p>
    <w:p w14:paraId="59CAE1F7"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114" w:name="_Toc188867081"/>
      <w:r w:rsidRPr="00C65138">
        <w:rPr>
          <w:rFonts w:ascii="Arial" w:hAnsi="Arial" w:cs="Arial"/>
        </w:rPr>
        <w:t>(uradno obveščanje o premikih proizvodov živalskega izvora)</w:t>
      </w:r>
      <w:bookmarkEnd w:id="114"/>
    </w:p>
    <w:p w14:paraId="574BB804" w14:textId="77777777" w:rsidR="003B1726" w:rsidRPr="00C65138" w:rsidRDefault="003B1726" w:rsidP="003B1726">
      <w:pPr>
        <w:pStyle w:val="Telobesedila"/>
        <w:spacing w:before="60" w:after="60"/>
        <w:ind w:left="0"/>
        <w:contextualSpacing/>
        <w:jc w:val="both"/>
        <w:rPr>
          <w:rFonts w:ascii="Arial" w:hAnsi="Arial" w:cs="Arial"/>
        </w:rPr>
      </w:pPr>
    </w:p>
    <w:p w14:paraId="0EDF51E4" w14:textId="77777777" w:rsidR="003B1726" w:rsidRPr="00C65138" w:rsidRDefault="003B1726" w:rsidP="003A6639">
      <w:pPr>
        <w:pStyle w:val="Telobesedila"/>
        <w:numPr>
          <w:ilvl w:val="1"/>
          <w:numId w:val="51"/>
        </w:numPr>
        <w:spacing w:before="60" w:after="60"/>
        <w:ind w:left="426"/>
        <w:contextualSpacing/>
        <w:jc w:val="both"/>
        <w:rPr>
          <w:rFonts w:ascii="Arial" w:hAnsi="Arial" w:cs="Arial"/>
        </w:rPr>
      </w:pPr>
      <w:r w:rsidRPr="00C65138">
        <w:rPr>
          <w:rFonts w:ascii="Arial" w:hAnsi="Arial" w:cs="Arial"/>
        </w:rPr>
        <w:t xml:space="preserve">Za izvajanje 169. člena </w:t>
      </w:r>
      <w:r w:rsidRPr="00C65138">
        <w:rPr>
          <w:rFonts w:ascii="Arial" w:hAnsi="Arial" w:cs="Arial"/>
          <w:spacing w:val="-1"/>
        </w:rPr>
        <w:t>Uredbe 2016/429/EU</w:t>
      </w:r>
      <w:r w:rsidRPr="00C65138" w:rsidDel="00824730">
        <w:rPr>
          <w:rFonts w:ascii="Arial" w:hAnsi="Arial" w:cs="Arial"/>
        </w:rPr>
        <w:t xml:space="preserve"> </w:t>
      </w:r>
      <w:r w:rsidRPr="00C65138">
        <w:rPr>
          <w:rFonts w:ascii="Arial" w:hAnsi="Arial" w:cs="Arial"/>
        </w:rPr>
        <w:t>izvajalci dejavnosti uradno obvestijo Upravo o premiku proizvodov živalskega izvora v drugo državo članico vsaj dva delovna dneva pred nameravanim premikom.</w:t>
      </w:r>
    </w:p>
    <w:p w14:paraId="2855428A" w14:textId="77777777" w:rsidR="003B1726" w:rsidRPr="00C65138" w:rsidRDefault="003B1726" w:rsidP="003A6639">
      <w:pPr>
        <w:pStyle w:val="Telobesedila"/>
        <w:numPr>
          <w:ilvl w:val="1"/>
          <w:numId w:val="51"/>
        </w:numPr>
        <w:spacing w:before="60" w:after="60"/>
        <w:ind w:left="426"/>
        <w:contextualSpacing/>
        <w:jc w:val="both"/>
        <w:rPr>
          <w:rFonts w:ascii="Arial" w:hAnsi="Arial" w:cs="Arial"/>
        </w:rPr>
      </w:pPr>
      <w:r w:rsidRPr="00C65138">
        <w:rPr>
          <w:rFonts w:ascii="Arial" w:hAnsi="Arial" w:cs="Arial"/>
        </w:rPr>
        <w:t>Podrobnejši način uradnega obveščanja in odstopanja od roka iz prejšnjega odstavka predpiše minister.</w:t>
      </w:r>
    </w:p>
    <w:p w14:paraId="69E67023" w14:textId="77777777" w:rsidR="003B1726" w:rsidRPr="00C65138" w:rsidRDefault="003B1726" w:rsidP="003A6639">
      <w:pPr>
        <w:pStyle w:val="Telobesedila"/>
        <w:numPr>
          <w:ilvl w:val="1"/>
          <w:numId w:val="51"/>
        </w:numPr>
        <w:spacing w:before="60" w:after="60"/>
        <w:ind w:left="426"/>
        <w:contextualSpacing/>
        <w:jc w:val="both"/>
        <w:rPr>
          <w:rFonts w:ascii="Arial" w:hAnsi="Arial" w:cs="Arial"/>
        </w:rPr>
      </w:pPr>
      <w:r w:rsidRPr="00C65138">
        <w:rPr>
          <w:rFonts w:ascii="Arial" w:hAnsi="Arial" w:cs="Arial"/>
        </w:rPr>
        <w:t xml:space="preserve">Za izvajanje tretjega odstavka 169. člena </w:t>
      </w:r>
      <w:r w:rsidRPr="00C65138">
        <w:rPr>
          <w:rFonts w:ascii="Arial" w:hAnsi="Arial" w:cs="Arial"/>
          <w:spacing w:val="-1"/>
        </w:rPr>
        <w:t>Uredbe 2016/429/EU so regije za upravljanje uradnih obvestil o premikih OU Uprave.</w:t>
      </w:r>
    </w:p>
    <w:p w14:paraId="4868DDE9" w14:textId="77777777" w:rsidR="003B1726" w:rsidRPr="00C65138" w:rsidRDefault="003B1726" w:rsidP="003B1726">
      <w:pPr>
        <w:pStyle w:val="Telobesedila"/>
        <w:spacing w:before="60" w:after="60"/>
        <w:ind w:left="0"/>
        <w:contextualSpacing/>
        <w:jc w:val="both"/>
        <w:rPr>
          <w:rFonts w:ascii="Arial" w:hAnsi="Arial" w:cs="Arial"/>
        </w:rPr>
      </w:pPr>
    </w:p>
    <w:p w14:paraId="7A15FC66"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115" w:name="_Toc188867082"/>
      <w:r w:rsidRPr="00C65138">
        <w:rPr>
          <w:rFonts w:ascii="Arial" w:hAnsi="Arial" w:cs="Arial"/>
        </w:rPr>
        <w:t>(nacionalni ukrepi za kopenske živali)</w:t>
      </w:r>
      <w:bookmarkEnd w:id="115"/>
    </w:p>
    <w:p w14:paraId="3880BD35" w14:textId="77777777" w:rsidR="003B1726" w:rsidRPr="00C65138" w:rsidRDefault="003B1726" w:rsidP="003B1726">
      <w:pPr>
        <w:pStyle w:val="Telobesedila"/>
        <w:spacing w:before="60" w:after="60"/>
        <w:ind w:left="426" w:hanging="426"/>
        <w:contextualSpacing/>
        <w:jc w:val="both"/>
        <w:rPr>
          <w:rFonts w:ascii="Arial" w:hAnsi="Arial" w:cs="Arial"/>
        </w:rPr>
      </w:pPr>
    </w:p>
    <w:p w14:paraId="3DE76050" w14:textId="77777777" w:rsidR="003B1726" w:rsidRPr="00C65138" w:rsidRDefault="003B1726" w:rsidP="003A6639">
      <w:pPr>
        <w:pStyle w:val="Odstavekseznama"/>
        <w:widowControl w:val="0"/>
        <w:numPr>
          <w:ilvl w:val="0"/>
          <w:numId w:val="49"/>
        </w:numPr>
        <w:spacing w:before="60" w:after="60" w:line="240" w:lineRule="auto"/>
        <w:ind w:left="426" w:hanging="426"/>
        <w:jc w:val="both"/>
        <w:rPr>
          <w:rFonts w:ascii="Arial" w:hAnsi="Arial" w:cs="Arial"/>
        </w:rPr>
      </w:pPr>
      <w:r w:rsidRPr="00C65138">
        <w:rPr>
          <w:rFonts w:ascii="Arial" w:hAnsi="Arial" w:cs="Arial"/>
        </w:rPr>
        <w:t xml:space="preserve">Za izvajanje 170. člena Uredbe 2016/429/EU nacionalne ukrepe za obvladovanje bolezni ter premike živali in zarodnega materiala predpiše minister. </w:t>
      </w:r>
    </w:p>
    <w:p w14:paraId="7066B088" w14:textId="77777777" w:rsidR="003B1726" w:rsidRPr="00C65138" w:rsidRDefault="003B1726" w:rsidP="003A6639">
      <w:pPr>
        <w:pStyle w:val="Odstavekseznama"/>
        <w:widowControl w:val="0"/>
        <w:numPr>
          <w:ilvl w:val="0"/>
          <w:numId w:val="49"/>
        </w:numPr>
        <w:spacing w:before="60" w:after="60" w:line="240" w:lineRule="auto"/>
        <w:ind w:left="426" w:hanging="426"/>
        <w:jc w:val="both"/>
        <w:rPr>
          <w:rFonts w:ascii="Arial" w:hAnsi="Arial" w:cs="Arial"/>
        </w:rPr>
      </w:pPr>
      <w:r w:rsidRPr="00C65138">
        <w:rPr>
          <w:rFonts w:ascii="Arial" w:hAnsi="Arial" w:cs="Arial"/>
        </w:rPr>
        <w:lastRenderedPageBreak/>
        <w:t xml:space="preserve">Za izvajanje 171. člena Uredbe 2016/429/EU nacionalne ukrepe za omejevanje učinka bolezni iz nacionalnega seznama bolezni, predpiše minister. </w:t>
      </w:r>
    </w:p>
    <w:p w14:paraId="2E8F3895" w14:textId="77777777" w:rsidR="003B1726" w:rsidRPr="00C65138" w:rsidRDefault="003B1726" w:rsidP="003B1726">
      <w:pPr>
        <w:pStyle w:val="Telobesedila"/>
        <w:spacing w:before="60" w:after="60"/>
        <w:ind w:left="0"/>
        <w:contextualSpacing/>
        <w:jc w:val="both"/>
        <w:rPr>
          <w:rFonts w:ascii="Arial" w:hAnsi="Arial" w:cs="Arial"/>
        </w:rPr>
      </w:pPr>
    </w:p>
    <w:p w14:paraId="477A8A9D" w14:textId="77777777" w:rsidR="003B1726" w:rsidRPr="00C65138" w:rsidRDefault="003B1726" w:rsidP="003B1726">
      <w:pPr>
        <w:spacing w:before="60" w:after="60"/>
        <w:contextualSpacing/>
        <w:jc w:val="both"/>
        <w:rPr>
          <w:rFonts w:ascii="Arial" w:hAnsi="Arial" w:cs="Arial"/>
        </w:rPr>
      </w:pPr>
    </w:p>
    <w:p w14:paraId="432484BF" w14:textId="77777777" w:rsidR="003B1726" w:rsidRPr="00C65138" w:rsidRDefault="003B1726" w:rsidP="003B1726">
      <w:pPr>
        <w:pStyle w:val="Naslov2"/>
        <w:jc w:val="center"/>
        <w:rPr>
          <w:rFonts w:ascii="Arial" w:hAnsi="Arial" w:cs="Arial"/>
          <w:sz w:val="22"/>
          <w:szCs w:val="22"/>
        </w:rPr>
      </w:pPr>
      <w:bookmarkStart w:id="116" w:name="_Toc188867083"/>
      <w:r w:rsidRPr="00C65138">
        <w:rPr>
          <w:rFonts w:ascii="Arial" w:hAnsi="Arial" w:cs="Arial"/>
          <w:sz w:val="22"/>
          <w:szCs w:val="22"/>
        </w:rPr>
        <w:t>B. Vodne živali in proizvodi živalskega izvora od vodnih živali</w:t>
      </w:r>
      <w:bookmarkEnd w:id="116"/>
    </w:p>
    <w:p w14:paraId="6B0579D0" w14:textId="77777777" w:rsidR="003B1726" w:rsidRPr="00C65138" w:rsidRDefault="003B1726" w:rsidP="003B1726">
      <w:pPr>
        <w:spacing w:before="60" w:after="60"/>
        <w:contextualSpacing/>
        <w:rPr>
          <w:rFonts w:ascii="Arial" w:hAnsi="Arial" w:cs="Arial"/>
        </w:rPr>
      </w:pPr>
    </w:p>
    <w:p w14:paraId="4C1F0604" w14:textId="77777777" w:rsidR="003B1726" w:rsidRPr="00C65138" w:rsidRDefault="003B1726" w:rsidP="003A6639">
      <w:pPr>
        <w:pStyle w:val="Odstavekseznama"/>
        <w:widowControl w:val="0"/>
        <w:numPr>
          <w:ilvl w:val="0"/>
          <w:numId w:val="18"/>
        </w:numPr>
        <w:spacing w:before="60" w:after="60" w:line="240" w:lineRule="auto"/>
        <w:ind w:left="0" w:firstLine="0"/>
        <w:jc w:val="center"/>
        <w:outlineLvl w:val="1"/>
        <w:rPr>
          <w:rFonts w:ascii="Arial" w:hAnsi="Arial" w:cs="Arial"/>
        </w:rPr>
      </w:pPr>
      <w:bookmarkStart w:id="117" w:name="_Toc188867084"/>
      <w:r w:rsidRPr="00C65138">
        <w:rPr>
          <w:rFonts w:ascii="Arial" w:hAnsi="Arial" w:cs="Arial"/>
        </w:rPr>
        <w:t>Registracija, odobritev, vodenje evidenc, registri</w:t>
      </w:r>
      <w:bookmarkEnd w:id="117"/>
    </w:p>
    <w:p w14:paraId="5D369F31" w14:textId="77777777" w:rsidR="003B1726" w:rsidRPr="00C65138" w:rsidRDefault="003B1726" w:rsidP="003B1726">
      <w:pPr>
        <w:spacing w:before="60" w:after="60"/>
        <w:contextualSpacing/>
        <w:jc w:val="both"/>
        <w:rPr>
          <w:rFonts w:ascii="Arial" w:hAnsi="Arial" w:cs="Arial"/>
        </w:rPr>
      </w:pPr>
    </w:p>
    <w:p w14:paraId="13860F8B" w14:textId="77777777" w:rsidR="003B1726" w:rsidRPr="00C65138" w:rsidRDefault="003B1726" w:rsidP="003A6639">
      <w:pPr>
        <w:pStyle w:val="Odstavekseznama"/>
        <w:widowControl w:val="0"/>
        <w:numPr>
          <w:ilvl w:val="0"/>
          <w:numId w:val="51"/>
        </w:numPr>
        <w:spacing w:before="60" w:after="60" w:line="240" w:lineRule="auto"/>
        <w:ind w:left="0" w:firstLine="0"/>
        <w:jc w:val="center"/>
        <w:outlineLvl w:val="3"/>
        <w:rPr>
          <w:rFonts w:ascii="Arial" w:hAnsi="Arial" w:cs="Arial"/>
        </w:rPr>
      </w:pPr>
      <w:r w:rsidRPr="00C65138">
        <w:rPr>
          <w:rFonts w:ascii="Arial" w:hAnsi="Arial" w:cs="Arial"/>
        </w:rPr>
        <w:br/>
      </w:r>
      <w:bookmarkStart w:id="118" w:name="_Ref188259308"/>
      <w:bookmarkStart w:id="119" w:name="_Ref188260190"/>
      <w:bookmarkStart w:id="120" w:name="_Toc188867085"/>
      <w:r w:rsidRPr="00C65138">
        <w:rPr>
          <w:rFonts w:ascii="Arial" w:hAnsi="Arial" w:cs="Arial"/>
        </w:rPr>
        <w:t>(registracija obratov akvakulture)</w:t>
      </w:r>
      <w:bookmarkEnd w:id="118"/>
      <w:bookmarkEnd w:id="119"/>
      <w:bookmarkEnd w:id="120"/>
      <w:r w:rsidRPr="00C65138">
        <w:rPr>
          <w:rFonts w:ascii="Arial" w:hAnsi="Arial" w:cs="Arial"/>
        </w:rPr>
        <w:t xml:space="preserve"> </w:t>
      </w:r>
    </w:p>
    <w:p w14:paraId="190EFAD3" w14:textId="77777777" w:rsidR="003B1726" w:rsidRPr="00C65138" w:rsidRDefault="003B1726" w:rsidP="003B1726">
      <w:pPr>
        <w:spacing w:before="60" w:after="60"/>
        <w:contextualSpacing/>
        <w:jc w:val="both"/>
        <w:rPr>
          <w:rFonts w:ascii="Arial" w:hAnsi="Arial" w:cs="Arial"/>
        </w:rPr>
      </w:pPr>
    </w:p>
    <w:p w14:paraId="6EB93463" w14:textId="77777777" w:rsidR="003B1726" w:rsidRPr="00C65138" w:rsidRDefault="003B1726" w:rsidP="003B1726">
      <w:pPr>
        <w:pStyle w:val="Odstavekseznama"/>
        <w:widowControl w:val="0"/>
        <w:numPr>
          <w:ilvl w:val="0"/>
          <w:numId w:val="5"/>
        </w:numPr>
        <w:spacing w:before="60" w:after="60" w:line="240" w:lineRule="auto"/>
        <w:jc w:val="both"/>
        <w:rPr>
          <w:rFonts w:ascii="Arial" w:hAnsi="Arial" w:cs="Arial"/>
        </w:rPr>
      </w:pPr>
      <w:r w:rsidRPr="00C65138">
        <w:rPr>
          <w:rFonts w:ascii="Arial" w:hAnsi="Arial" w:cs="Arial"/>
        </w:rPr>
        <w:t xml:space="preserve">Za izvajanje 172. člena Uredbe 2016/429/EU izvajalci dejavnosti v obratih akvakulture sporočijo podatke o obratu, spremembe podatkov ali prenehanje dejavnosti na Upravo. Podatke lahko sporočijo neposredno preko elektronskega dostopa iz </w:t>
      </w:r>
      <w:r w:rsidRPr="00C65138">
        <w:rPr>
          <w:rFonts w:ascii="Arial" w:hAnsi="Arial" w:cs="Arial"/>
        </w:rPr>
        <w:fldChar w:fldCharType="begin"/>
      </w:r>
      <w:r w:rsidRPr="00C65138">
        <w:rPr>
          <w:rFonts w:ascii="Arial" w:hAnsi="Arial" w:cs="Arial"/>
        </w:rPr>
        <w:instrText xml:space="preserve"> REF _Ref188259772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43. člen</w:t>
      </w:r>
      <w:r w:rsidRPr="00C65138">
        <w:rPr>
          <w:rFonts w:ascii="Arial" w:hAnsi="Arial" w:cs="Arial"/>
        </w:rPr>
        <w:fldChar w:fldCharType="end"/>
      </w:r>
      <w:r w:rsidRPr="00C65138">
        <w:rPr>
          <w:rFonts w:ascii="Arial" w:hAnsi="Arial" w:cs="Arial"/>
        </w:rPr>
        <w:t xml:space="preserve">a tega zakona ali preko državnega portala </w:t>
      </w:r>
      <w:proofErr w:type="spellStart"/>
      <w:r w:rsidRPr="00C65138">
        <w:rPr>
          <w:rFonts w:ascii="Arial" w:hAnsi="Arial" w:cs="Arial"/>
        </w:rPr>
        <w:t>eUprava</w:t>
      </w:r>
      <w:proofErr w:type="spellEnd"/>
      <w:r w:rsidRPr="00C65138">
        <w:rPr>
          <w:rFonts w:ascii="Arial" w:hAnsi="Arial" w:cs="Arial"/>
        </w:rPr>
        <w:t>.</w:t>
      </w:r>
    </w:p>
    <w:p w14:paraId="521B9B98" w14:textId="77777777" w:rsidR="003B1726" w:rsidRPr="00C65138" w:rsidRDefault="003B1726" w:rsidP="003B1726">
      <w:pPr>
        <w:pStyle w:val="Odstavekseznama"/>
        <w:widowControl w:val="0"/>
        <w:numPr>
          <w:ilvl w:val="0"/>
          <w:numId w:val="5"/>
        </w:numPr>
        <w:spacing w:before="60" w:after="60" w:line="240" w:lineRule="auto"/>
        <w:jc w:val="both"/>
        <w:rPr>
          <w:rFonts w:ascii="Arial" w:hAnsi="Arial" w:cs="Arial"/>
        </w:rPr>
      </w:pPr>
      <w:r w:rsidRPr="00C65138">
        <w:rPr>
          <w:rFonts w:ascii="Arial" w:hAnsi="Arial" w:cs="Arial"/>
        </w:rPr>
        <w:t>Za izvajanje točke (d) prvega odstavka 269. člena Uredbe 2016/429/EU izvajalci dejavnosti Upravi sporočijo tudi:</w:t>
      </w:r>
    </w:p>
    <w:p w14:paraId="082D0A23" w14:textId="77777777" w:rsidR="003B1726" w:rsidRPr="00C65138" w:rsidRDefault="003B1726" w:rsidP="003B1726">
      <w:pPr>
        <w:pStyle w:val="Odstavekseznama"/>
        <w:widowControl w:val="0"/>
        <w:numPr>
          <w:ilvl w:val="0"/>
          <w:numId w:val="4"/>
        </w:numPr>
        <w:spacing w:before="60" w:after="60" w:line="240" w:lineRule="auto"/>
        <w:ind w:left="1134"/>
        <w:jc w:val="both"/>
        <w:rPr>
          <w:rFonts w:ascii="Arial" w:hAnsi="Arial" w:cs="Arial"/>
        </w:rPr>
      </w:pPr>
      <w:r w:rsidRPr="00C65138">
        <w:rPr>
          <w:rFonts w:ascii="Arial" w:hAnsi="Arial" w:cs="Arial"/>
        </w:rPr>
        <w:t>enotno matično številko občana (v nadaljnjem besedilu: EMŠO) ali matično številko pravne osebe in</w:t>
      </w:r>
    </w:p>
    <w:p w14:paraId="42EA941E" w14:textId="77777777" w:rsidR="003B1726" w:rsidRPr="00C65138" w:rsidRDefault="003B1726" w:rsidP="003B1726">
      <w:pPr>
        <w:pStyle w:val="Odstavekseznama"/>
        <w:widowControl w:val="0"/>
        <w:numPr>
          <w:ilvl w:val="0"/>
          <w:numId w:val="4"/>
        </w:numPr>
        <w:spacing w:before="60" w:after="60" w:line="240" w:lineRule="auto"/>
        <w:ind w:left="1134"/>
        <w:jc w:val="both"/>
        <w:rPr>
          <w:rFonts w:ascii="Arial" w:eastAsia="Arial" w:hAnsi="Arial" w:cs="Arial"/>
        </w:rPr>
      </w:pPr>
      <w:r w:rsidRPr="00C65138">
        <w:rPr>
          <w:rFonts w:ascii="Arial" w:hAnsi="Arial" w:cs="Arial"/>
        </w:rPr>
        <w:t xml:space="preserve">kontaktne podatke (mobilno telefonsko številko oziroma naslov elektronske </w:t>
      </w:r>
      <w:r w:rsidRPr="00C65138">
        <w:rPr>
          <w:rFonts w:ascii="Arial" w:eastAsia="Arial" w:hAnsi="Arial" w:cs="Arial"/>
        </w:rPr>
        <w:t xml:space="preserve">pošte). </w:t>
      </w:r>
    </w:p>
    <w:p w14:paraId="3C410D9A" w14:textId="77777777" w:rsidR="003B1726" w:rsidRPr="00C65138" w:rsidRDefault="003B1726" w:rsidP="003B1726">
      <w:pPr>
        <w:pStyle w:val="Odstavekseznama"/>
        <w:widowControl w:val="0"/>
        <w:numPr>
          <w:ilvl w:val="0"/>
          <w:numId w:val="5"/>
        </w:numPr>
        <w:spacing w:before="60" w:after="60" w:line="240" w:lineRule="auto"/>
        <w:jc w:val="both"/>
        <w:rPr>
          <w:rFonts w:ascii="Arial" w:eastAsia="Arial" w:hAnsi="Arial" w:cs="Arial"/>
        </w:rPr>
      </w:pPr>
      <w:r w:rsidRPr="00C65138">
        <w:rPr>
          <w:rFonts w:ascii="Arial" w:eastAsia="Arial" w:hAnsi="Arial" w:cs="Arial"/>
        </w:rPr>
        <w:t>Uprava registrira obrat iz točke (a) 173. člena Uredbe 2016/429/EU v ROBI in mu v skladu z drugim pododstavkom 173. Člena Uredbe 2016/429/EU dodeli REŠ.</w:t>
      </w:r>
    </w:p>
    <w:p w14:paraId="26B3AA75" w14:textId="77777777" w:rsidR="003B1726" w:rsidRPr="00C65138" w:rsidRDefault="003B1726" w:rsidP="003B1726">
      <w:pPr>
        <w:pStyle w:val="Odstavekseznama"/>
        <w:widowControl w:val="0"/>
        <w:numPr>
          <w:ilvl w:val="0"/>
          <w:numId w:val="5"/>
        </w:numPr>
        <w:spacing w:before="60" w:after="60" w:line="240" w:lineRule="auto"/>
        <w:rPr>
          <w:rFonts w:ascii="Arial" w:hAnsi="Arial" w:cs="Arial"/>
        </w:rPr>
      </w:pPr>
      <w:r w:rsidRPr="00C65138">
        <w:rPr>
          <w:rFonts w:ascii="Arial" w:hAnsi="Arial" w:cs="Arial"/>
        </w:rPr>
        <w:t>Za izvajanje točke (b) drugega odstavka 172. člena Uredbe 2016/429/EU Uprava po prejemu obvestila izvajalca dejavnosti, da je prenehal z izvajanjem dejavnosti, to informacijo pripiše v ROBI.</w:t>
      </w:r>
    </w:p>
    <w:p w14:paraId="559F185A" w14:textId="77777777" w:rsidR="003B1726" w:rsidRPr="00C65138" w:rsidRDefault="003B1726" w:rsidP="003B1726">
      <w:pPr>
        <w:pStyle w:val="Odstavekseznama"/>
        <w:widowControl w:val="0"/>
        <w:numPr>
          <w:ilvl w:val="0"/>
          <w:numId w:val="5"/>
        </w:numPr>
        <w:spacing w:before="60" w:after="60" w:line="240" w:lineRule="auto"/>
        <w:jc w:val="both"/>
        <w:rPr>
          <w:rFonts w:ascii="Arial" w:hAnsi="Arial" w:cs="Arial"/>
        </w:rPr>
      </w:pPr>
      <w:r w:rsidRPr="00C65138">
        <w:rPr>
          <w:rFonts w:ascii="Arial" w:hAnsi="Arial" w:cs="Arial"/>
        </w:rPr>
        <w:t xml:space="preserve">Podrobnejša pravila glede vsebine podatkov, ki jih je treba sporočiti in načina sporočanja ter obveščanja iz tega člena predpiše minister.  </w:t>
      </w:r>
    </w:p>
    <w:p w14:paraId="53762A55" w14:textId="77777777" w:rsidR="003B1726" w:rsidRPr="00C65138" w:rsidRDefault="003B1726" w:rsidP="001A00B9">
      <w:pPr>
        <w:pStyle w:val="Odstavekseznama"/>
        <w:widowControl w:val="0"/>
        <w:numPr>
          <w:ilvl w:val="0"/>
          <w:numId w:val="5"/>
        </w:numPr>
        <w:spacing w:before="60" w:after="60" w:line="240" w:lineRule="auto"/>
        <w:jc w:val="both"/>
        <w:rPr>
          <w:rFonts w:ascii="Arial" w:hAnsi="Arial" w:cs="Arial"/>
        </w:rPr>
      </w:pPr>
      <w:r w:rsidRPr="00C65138">
        <w:rPr>
          <w:rFonts w:ascii="Arial" w:hAnsi="Arial" w:cs="Arial"/>
        </w:rPr>
        <w:t>Za izvajanje 174. člena Uredbe 2016/429/EU registracija ni potrebna za obrate akvakulture, ki predstavljajo neznatno tveganje v skladu z drugim odstavkom 175. člena Uredbe 2016/429/EU.</w:t>
      </w:r>
    </w:p>
    <w:p w14:paraId="7742DF75" w14:textId="77777777" w:rsidR="003B1726" w:rsidRPr="00C65138" w:rsidRDefault="003B1726" w:rsidP="003B1726">
      <w:pPr>
        <w:spacing w:before="60" w:after="60"/>
        <w:contextualSpacing/>
        <w:jc w:val="center"/>
        <w:rPr>
          <w:rFonts w:ascii="Arial" w:hAnsi="Arial" w:cs="Arial"/>
        </w:rPr>
      </w:pPr>
    </w:p>
    <w:p w14:paraId="6159C780" w14:textId="77777777" w:rsidR="003B1726" w:rsidRPr="00C65138" w:rsidRDefault="003B1726" w:rsidP="003A6639">
      <w:pPr>
        <w:pStyle w:val="Odstavekseznama"/>
        <w:widowControl w:val="0"/>
        <w:numPr>
          <w:ilvl w:val="0"/>
          <w:numId w:val="51"/>
        </w:numPr>
        <w:spacing w:before="60" w:after="60" w:line="240" w:lineRule="auto"/>
        <w:ind w:left="0" w:firstLine="0"/>
        <w:jc w:val="center"/>
        <w:outlineLvl w:val="3"/>
        <w:rPr>
          <w:rFonts w:ascii="Arial" w:hAnsi="Arial" w:cs="Arial"/>
        </w:rPr>
      </w:pPr>
      <w:r w:rsidRPr="00C65138">
        <w:rPr>
          <w:rFonts w:ascii="Arial" w:hAnsi="Arial" w:cs="Arial"/>
        </w:rPr>
        <w:br/>
      </w:r>
      <w:bookmarkStart w:id="121" w:name="_Ref188259358"/>
      <w:bookmarkStart w:id="122" w:name="_Toc188867086"/>
      <w:r w:rsidRPr="00C65138">
        <w:rPr>
          <w:rFonts w:ascii="Arial" w:hAnsi="Arial" w:cs="Arial"/>
        </w:rPr>
        <w:t>(odobritev obratov akvakulture)</w:t>
      </w:r>
      <w:bookmarkEnd w:id="121"/>
      <w:bookmarkEnd w:id="122"/>
    </w:p>
    <w:p w14:paraId="4C476971" w14:textId="77777777" w:rsidR="003B1726" w:rsidRPr="00C65138" w:rsidRDefault="003B1726" w:rsidP="003B1726">
      <w:pPr>
        <w:spacing w:before="60" w:after="60"/>
        <w:contextualSpacing/>
        <w:jc w:val="center"/>
        <w:rPr>
          <w:rFonts w:ascii="Arial" w:hAnsi="Arial" w:cs="Arial"/>
        </w:rPr>
      </w:pPr>
    </w:p>
    <w:p w14:paraId="6AA4FC20" w14:textId="77777777" w:rsidR="003B1726" w:rsidRPr="00C65138" w:rsidRDefault="003B1726" w:rsidP="003A6639">
      <w:pPr>
        <w:pStyle w:val="Odstavekseznama"/>
        <w:widowControl w:val="0"/>
        <w:numPr>
          <w:ilvl w:val="1"/>
          <w:numId w:val="51"/>
        </w:numPr>
        <w:spacing w:before="60" w:after="60" w:line="240" w:lineRule="auto"/>
        <w:ind w:left="426"/>
        <w:jc w:val="both"/>
        <w:rPr>
          <w:rFonts w:ascii="Arial" w:hAnsi="Arial" w:cs="Arial"/>
        </w:rPr>
      </w:pPr>
      <w:r w:rsidRPr="00C65138">
        <w:rPr>
          <w:rFonts w:ascii="Arial" w:hAnsi="Arial" w:cs="Arial"/>
        </w:rPr>
        <w:t>Za izvajanje 183. člena Uredbe 2016/429/EU izvajalec dejavnosti vloži vlogo za odobritev na Upravo. Vzorec vloge je dostopen na osrednjem spletnem mestu državne uprave.</w:t>
      </w:r>
    </w:p>
    <w:p w14:paraId="56693CED" w14:textId="77777777" w:rsidR="003B1726" w:rsidRPr="00C65138" w:rsidRDefault="003B1726" w:rsidP="003A6639">
      <w:pPr>
        <w:pStyle w:val="Odstavekseznama"/>
        <w:widowControl w:val="0"/>
        <w:numPr>
          <w:ilvl w:val="1"/>
          <w:numId w:val="51"/>
        </w:numPr>
        <w:spacing w:before="60" w:after="60" w:line="240" w:lineRule="auto"/>
        <w:ind w:left="426"/>
        <w:jc w:val="both"/>
        <w:rPr>
          <w:rFonts w:ascii="Arial" w:hAnsi="Arial" w:cs="Arial"/>
        </w:rPr>
      </w:pPr>
      <w:r w:rsidRPr="00C65138">
        <w:rPr>
          <w:rFonts w:ascii="Arial" w:hAnsi="Arial" w:cs="Arial"/>
        </w:rPr>
        <w:t>Po prejemu popolne vloge in če so zahteve iz tretjega odstavka 183. člena Uredbe 2016/429/EU izpolnjene, Uprava obrat odobri in mu dodeli EŠO.</w:t>
      </w:r>
    </w:p>
    <w:p w14:paraId="1E53401E" w14:textId="77777777" w:rsidR="003B1726" w:rsidRPr="00C65138" w:rsidRDefault="003B1726" w:rsidP="003A6639">
      <w:pPr>
        <w:pStyle w:val="Odstavekseznama"/>
        <w:widowControl w:val="0"/>
        <w:numPr>
          <w:ilvl w:val="1"/>
          <w:numId w:val="51"/>
        </w:numPr>
        <w:spacing w:before="60" w:after="60" w:line="240" w:lineRule="auto"/>
        <w:ind w:left="426"/>
        <w:jc w:val="both"/>
        <w:rPr>
          <w:rFonts w:ascii="Arial" w:hAnsi="Arial" w:cs="Arial"/>
        </w:rPr>
      </w:pPr>
      <w:r w:rsidRPr="00C65138">
        <w:rPr>
          <w:rFonts w:ascii="Arial" w:hAnsi="Arial" w:cs="Arial"/>
        </w:rPr>
        <w:t xml:space="preserve">Podrobnejša pravila glede načina oddaje vloge iz prvega odstavka tega člena ter roke in način obveščanja v skladu z drugim odstavkom 180. člena Uredbe 2016/429/EU predpiše minister. </w:t>
      </w:r>
    </w:p>
    <w:p w14:paraId="7ACF8793" w14:textId="77777777" w:rsidR="003B1726" w:rsidRPr="00C65138" w:rsidRDefault="003B1726" w:rsidP="003A6639">
      <w:pPr>
        <w:pStyle w:val="Odstavekseznama"/>
        <w:widowControl w:val="0"/>
        <w:numPr>
          <w:ilvl w:val="1"/>
          <w:numId w:val="51"/>
        </w:numPr>
        <w:spacing w:before="60" w:after="60" w:line="240" w:lineRule="auto"/>
        <w:ind w:left="426"/>
        <w:jc w:val="both"/>
        <w:rPr>
          <w:rFonts w:ascii="Arial" w:hAnsi="Arial" w:cs="Arial"/>
        </w:rPr>
      </w:pPr>
      <w:r w:rsidRPr="00C65138">
        <w:rPr>
          <w:rFonts w:ascii="Arial" w:hAnsi="Arial" w:cs="Arial"/>
        </w:rPr>
        <w:t xml:space="preserve">Za izvajanje drugega odstavka 176. člena Uredbe 2016/429/EU podrobnejša pravila glede odstopanja od obveznosti </w:t>
      </w:r>
      <w:proofErr w:type="spellStart"/>
      <w:r w:rsidRPr="00C65138">
        <w:rPr>
          <w:rFonts w:ascii="Arial" w:hAnsi="Arial" w:cs="Arial"/>
        </w:rPr>
        <w:t>zaprositve</w:t>
      </w:r>
      <w:proofErr w:type="spellEnd"/>
      <w:r w:rsidRPr="00C65138">
        <w:rPr>
          <w:rFonts w:ascii="Arial" w:hAnsi="Arial" w:cs="Arial"/>
        </w:rPr>
        <w:t xml:space="preserve"> za odobritev lahko predpiše minister. </w:t>
      </w:r>
    </w:p>
    <w:p w14:paraId="069119F4" w14:textId="77777777" w:rsidR="003B1726" w:rsidRPr="00C65138" w:rsidRDefault="003B1726" w:rsidP="003B1726">
      <w:pPr>
        <w:spacing w:before="60" w:after="60"/>
        <w:contextualSpacing/>
        <w:jc w:val="both"/>
        <w:rPr>
          <w:rFonts w:ascii="Arial" w:hAnsi="Arial" w:cs="Arial"/>
        </w:rPr>
      </w:pPr>
    </w:p>
    <w:p w14:paraId="079D4963" w14:textId="77777777" w:rsidR="003B1726" w:rsidRPr="00C65138" w:rsidRDefault="003B1726" w:rsidP="003A6639">
      <w:pPr>
        <w:pStyle w:val="Odstavekseznama"/>
        <w:widowControl w:val="0"/>
        <w:numPr>
          <w:ilvl w:val="0"/>
          <w:numId w:val="51"/>
        </w:numPr>
        <w:spacing w:before="60" w:after="60" w:line="240" w:lineRule="auto"/>
        <w:ind w:left="0" w:firstLine="0"/>
        <w:jc w:val="center"/>
        <w:outlineLvl w:val="3"/>
        <w:rPr>
          <w:rFonts w:ascii="Arial" w:hAnsi="Arial" w:cs="Arial"/>
        </w:rPr>
      </w:pPr>
      <w:r w:rsidRPr="00C65138">
        <w:rPr>
          <w:rFonts w:ascii="Arial" w:hAnsi="Arial" w:cs="Arial"/>
        </w:rPr>
        <w:br/>
      </w:r>
      <w:bookmarkStart w:id="123" w:name="_Ref188260016"/>
      <w:bookmarkStart w:id="124" w:name="_Toc188867087"/>
      <w:r w:rsidRPr="00C65138">
        <w:rPr>
          <w:rFonts w:ascii="Arial" w:hAnsi="Arial" w:cs="Arial"/>
        </w:rPr>
        <w:t>(registri obratov akvakulture in obratov za predelavo ribiških proizvodov za namen obvladovanja bolezni)</w:t>
      </w:r>
      <w:bookmarkEnd w:id="123"/>
      <w:bookmarkEnd w:id="124"/>
    </w:p>
    <w:p w14:paraId="381500BB" w14:textId="77777777" w:rsidR="003B1726" w:rsidRPr="00C65138" w:rsidRDefault="003B1726" w:rsidP="003B1726">
      <w:pPr>
        <w:spacing w:before="60" w:after="60"/>
        <w:contextualSpacing/>
        <w:jc w:val="both"/>
        <w:rPr>
          <w:rFonts w:ascii="Arial" w:hAnsi="Arial" w:cs="Arial"/>
        </w:rPr>
      </w:pPr>
    </w:p>
    <w:p w14:paraId="18C9CE64" w14:textId="77777777" w:rsidR="003B1726" w:rsidRPr="00C65138" w:rsidRDefault="003B1726" w:rsidP="003B1726">
      <w:pPr>
        <w:spacing w:before="60" w:after="60"/>
        <w:contextualSpacing/>
        <w:jc w:val="both"/>
        <w:rPr>
          <w:rFonts w:ascii="Arial" w:hAnsi="Arial" w:cs="Arial"/>
        </w:rPr>
      </w:pPr>
      <w:r w:rsidRPr="00C65138">
        <w:rPr>
          <w:rFonts w:ascii="Arial" w:hAnsi="Arial" w:cs="Arial"/>
        </w:rPr>
        <w:t>Registrirane in odobrene obrate akvakulture vpiše Uprava v ROBI.</w:t>
      </w:r>
    </w:p>
    <w:p w14:paraId="397476B4" w14:textId="77777777" w:rsidR="003B1726" w:rsidRPr="00C65138" w:rsidRDefault="003B1726" w:rsidP="003A6639">
      <w:pPr>
        <w:pStyle w:val="Odstavekseznama"/>
        <w:widowControl w:val="0"/>
        <w:numPr>
          <w:ilvl w:val="0"/>
          <w:numId w:val="51"/>
        </w:numPr>
        <w:spacing w:before="60" w:after="60" w:line="240" w:lineRule="auto"/>
        <w:ind w:left="0" w:firstLine="0"/>
        <w:jc w:val="center"/>
        <w:outlineLvl w:val="3"/>
        <w:rPr>
          <w:rFonts w:ascii="Arial" w:hAnsi="Arial" w:cs="Arial"/>
        </w:rPr>
      </w:pPr>
      <w:r w:rsidRPr="00C65138">
        <w:rPr>
          <w:rFonts w:ascii="Arial" w:hAnsi="Arial" w:cs="Arial"/>
        </w:rPr>
        <w:lastRenderedPageBreak/>
        <w:br/>
      </w:r>
      <w:bookmarkStart w:id="125" w:name="_Toc188867088"/>
      <w:r w:rsidRPr="00C65138">
        <w:rPr>
          <w:rFonts w:ascii="Arial" w:hAnsi="Arial" w:cs="Arial"/>
        </w:rPr>
        <w:t>(vodenje evidenc in sledljivost)</w:t>
      </w:r>
      <w:bookmarkEnd w:id="125"/>
    </w:p>
    <w:p w14:paraId="43FA9B6D" w14:textId="77777777" w:rsidR="003B1726" w:rsidRPr="00C65138" w:rsidRDefault="003B1726" w:rsidP="003B1726">
      <w:pPr>
        <w:spacing w:before="60" w:after="60"/>
        <w:ind w:left="426" w:hanging="425"/>
        <w:contextualSpacing/>
        <w:jc w:val="both"/>
        <w:rPr>
          <w:rFonts w:ascii="Arial" w:hAnsi="Arial" w:cs="Arial"/>
        </w:rPr>
      </w:pPr>
    </w:p>
    <w:p w14:paraId="00297BBE" w14:textId="77777777" w:rsidR="003B1726" w:rsidRPr="00C65138" w:rsidRDefault="003B1726" w:rsidP="003A6639">
      <w:pPr>
        <w:pStyle w:val="Telobesedila"/>
        <w:numPr>
          <w:ilvl w:val="0"/>
          <w:numId w:val="47"/>
        </w:numPr>
        <w:tabs>
          <w:tab w:val="left" w:pos="284"/>
        </w:tabs>
        <w:spacing w:before="60" w:after="60"/>
        <w:ind w:left="426" w:hanging="425"/>
        <w:contextualSpacing/>
        <w:jc w:val="both"/>
        <w:rPr>
          <w:rFonts w:ascii="Arial" w:hAnsi="Arial" w:cs="Arial"/>
        </w:rPr>
      </w:pPr>
      <w:r w:rsidRPr="00C65138">
        <w:rPr>
          <w:rFonts w:ascii="Arial" w:hAnsi="Arial" w:cs="Arial"/>
        </w:rPr>
        <w:t xml:space="preserve">Za izvajanje točke (d) prvega odstavka 269. člena Uredbe 2016/429/EU lahko Uprava v evidencah iz 186. člena Uredbe 2016/429/EU zahteva dodatne informacije o živalih iz akvakulture. </w:t>
      </w:r>
    </w:p>
    <w:p w14:paraId="527CE504" w14:textId="77777777" w:rsidR="003B1726" w:rsidRPr="00C65138" w:rsidRDefault="003B1726" w:rsidP="003A6639">
      <w:pPr>
        <w:pStyle w:val="Odstavekseznama"/>
        <w:widowControl w:val="0"/>
        <w:numPr>
          <w:ilvl w:val="0"/>
          <w:numId w:val="47"/>
        </w:numPr>
        <w:spacing w:before="60" w:after="60" w:line="240" w:lineRule="auto"/>
        <w:ind w:left="426" w:hanging="425"/>
        <w:jc w:val="both"/>
        <w:rPr>
          <w:rFonts w:ascii="Arial" w:hAnsi="Arial" w:cs="Arial"/>
        </w:rPr>
      </w:pPr>
      <w:r w:rsidRPr="00C65138">
        <w:rPr>
          <w:rFonts w:ascii="Arial" w:hAnsi="Arial" w:cs="Arial"/>
        </w:rPr>
        <w:t xml:space="preserve">Vzorci obrazcev za vodenje evidenc iz 186., 187. in 188. člena </w:t>
      </w:r>
      <w:r w:rsidRPr="00C65138">
        <w:rPr>
          <w:rFonts w:ascii="Arial" w:hAnsi="Arial" w:cs="Arial"/>
          <w:bCs/>
        </w:rPr>
        <w:t>Uredbe 2016/429/EU</w:t>
      </w:r>
      <w:r w:rsidRPr="00C65138">
        <w:rPr>
          <w:rFonts w:ascii="Arial" w:hAnsi="Arial" w:cs="Arial"/>
        </w:rPr>
        <w:t xml:space="preserve"> so objavljeni na osrednjem spletnem mestu državne uprave.</w:t>
      </w:r>
    </w:p>
    <w:p w14:paraId="1C6A9EC0" w14:textId="77777777" w:rsidR="003B1726" w:rsidRPr="00C65138" w:rsidRDefault="003B1726" w:rsidP="003A6639">
      <w:pPr>
        <w:pStyle w:val="Odstavekseznama"/>
        <w:widowControl w:val="0"/>
        <w:numPr>
          <w:ilvl w:val="0"/>
          <w:numId w:val="47"/>
        </w:numPr>
        <w:spacing w:before="60" w:after="60" w:line="240" w:lineRule="auto"/>
        <w:ind w:left="426" w:hanging="425"/>
        <w:jc w:val="both"/>
        <w:rPr>
          <w:rFonts w:ascii="Arial" w:hAnsi="Arial" w:cs="Arial"/>
        </w:rPr>
      </w:pPr>
      <w:r w:rsidRPr="00C65138">
        <w:rPr>
          <w:rFonts w:ascii="Arial" w:hAnsi="Arial" w:cs="Arial"/>
        </w:rPr>
        <w:t xml:space="preserve">Evidence iz 186., 187. in 188. člena </w:t>
      </w:r>
      <w:r w:rsidRPr="00C65138">
        <w:rPr>
          <w:rFonts w:ascii="Arial" w:hAnsi="Arial" w:cs="Arial"/>
          <w:bCs/>
        </w:rPr>
        <w:t>Uredbe 2016/429/EU</w:t>
      </w:r>
      <w:r w:rsidRPr="00C65138">
        <w:rPr>
          <w:rFonts w:ascii="Arial" w:hAnsi="Arial" w:cs="Arial"/>
        </w:rPr>
        <w:t xml:space="preserve"> izvajalci dejavnosti hranijo najmanj tri leta.</w:t>
      </w:r>
    </w:p>
    <w:p w14:paraId="4158FAE0" w14:textId="77777777" w:rsidR="003B1726" w:rsidRPr="00C65138" w:rsidRDefault="003B1726" w:rsidP="003A6639">
      <w:pPr>
        <w:pStyle w:val="Odstavekseznama"/>
        <w:widowControl w:val="0"/>
        <w:numPr>
          <w:ilvl w:val="0"/>
          <w:numId w:val="47"/>
        </w:numPr>
        <w:spacing w:before="60" w:after="60" w:line="240" w:lineRule="auto"/>
        <w:ind w:left="426" w:hanging="425"/>
        <w:jc w:val="both"/>
        <w:rPr>
          <w:rFonts w:ascii="Arial" w:hAnsi="Arial" w:cs="Arial"/>
        </w:rPr>
      </w:pPr>
      <w:r w:rsidRPr="00C65138">
        <w:rPr>
          <w:rFonts w:ascii="Arial" w:hAnsi="Arial" w:cs="Arial"/>
        </w:rPr>
        <w:t xml:space="preserve">Podrobnejša pravila glede vsebine, vodenja in vzdrževanja evidenc iz tega člena predpiše minister. </w:t>
      </w:r>
    </w:p>
    <w:p w14:paraId="0D9D3606" w14:textId="77777777" w:rsidR="003B1726" w:rsidRPr="00C65138" w:rsidRDefault="003B1726" w:rsidP="003B1726">
      <w:pPr>
        <w:spacing w:before="60" w:after="60"/>
        <w:contextualSpacing/>
        <w:jc w:val="both"/>
        <w:rPr>
          <w:rFonts w:ascii="Arial" w:hAnsi="Arial" w:cs="Arial"/>
        </w:rPr>
      </w:pPr>
    </w:p>
    <w:p w14:paraId="632E4511" w14:textId="77777777" w:rsidR="003B1726" w:rsidRPr="00C65138" w:rsidRDefault="003B1726" w:rsidP="003B1726">
      <w:pPr>
        <w:spacing w:before="60" w:after="60"/>
        <w:contextualSpacing/>
        <w:jc w:val="both"/>
        <w:rPr>
          <w:rFonts w:ascii="Arial" w:hAnsi="Arial" w:cs="Arial"/>
        </w:rPr>
      </w:pPr>
    </w:p>
    <w:p w14:paraId="011C828F" w14:textId="77777777" w:rsidR="003B1726" w:rsidRPr="00C65138" w:rsidRDefault="003B1726" w:rsidP="003A6639">
      <w:pPr>
        <w:pStyle w:val="Odstavekseznama"/>
        <w:widowControl w:val="0"/>
        <w:numPr>
          <w:ilvl w:val="0"/>
          <w:numId w:val="18"/>
        </w:numPr>
        <w:spacing w:before="60" w:after="60" w:line="240" w:lineRule="auto"/>
        <w:ind w:left="0" w:firstLine="0"/>
        <w:jc w:val="center"/>
        <w:outlineLvl w:val="1"/>
        <w:rPr>
          <w:rFonts w:ascii="Arial" w:hAnsi="Arial" w:cs="Arial"/>
        </w:rPr>
      </w:pPr>
      <w:bookmarkStart w:id="126" w:name="_Toc188867089"/>
      <w:r w:rsidRPr="00C65138">
        <w:rPr>
          <w:rFonts w:ascii="Arial" w:hAnsi="Arial" w:cs="Arial"/>
        </w:rPr>
        <w:t>Premiki vodnih živali po Uniji</w:t>
      </w:r>
      <w:bookmarkEnd w:id="126"/>
    </w:p>
    <w:p w14:paraId="3DC95236" w14:textId="77777777" w:rsidR="003B1726" w:rsidRPr="00C65138" w:rsidRDefault="003B1726" w:rsidP="003B1726">
      <w:pPr>
        <w:spacing w:before="60" w:after="60"/>
        <w:contextualSpacing/>
        <w:jc w:val="both"/>
        <w:rPr>
          <w:rFonts w:ascii="Arial" w:hAnsi="Arial" w:cs="Arial"/>
        </w:rPr>
      </w:pPr>
    </w:p>
    <w:p w14:paraId="6F63A62D" w14:textId="77777777" w:rsidR="003B1726" w:rsidRPr="00C65138" w:rsidRDefault="003B1726" w:rsidP="003B1726">
      <w:pPr>
        <w:pStyle w:val="Naslov3"/>
        <w:jc w:val="center"/>
        <w:rPr>
          <w:rFonts w:ascii="Arial" w:hAnsi="Arial" w:cs="Arial"/>
          <w:sz w:val="22"/>
          <w:szCs w:val="22"/>
        </w:rPr>
      </w:pPr>
      <w:bookmarkStart w:id="127" w:name="_Toc188867090"/>
      <w:r w:rsidRPr="00C65138">
        <w:rPr>
          <w:rFonts w:ascii="Arial" w:hAnsi="Arial" w:cs="Arial"/>
          <w:sz w:val="22"/>
          <w:szCs w:val="22"/>
        </w:rPr>
        <w:t>2.1. Splošne zahteve za premike</w:t>
      </w:r>
      <w:bookmarkEnd w:id="127"/>
    </w:p>
    <w:p w14:paraId="5CEAF95E" w14:textId="77777777" w:rsidR="003B1726" w:rsidRPr="00C65138" w:rsidRDefault="003B1726" w:rsidP="003B1726">
      <w:pPr>
        <w:spacing w:before="60" w:after="60"/>
        <w:contextualSpacing/>
        <w:jc w:val="both"/>
        <w:rPr>
          <w:rFonts w:ascii="Arial" w:hAnsi="Arial" w:cs="Arial"/>
        </w:rPr>
      </w:pPr>
    </w:p>
    <w:p w14:paraId="3D6D7014" w14:textId="77777777" w:rsidR="003B1726" w:rsidRPr="00C65138" w:rsidRDefault="003B1726" w:rsidP="003A6639">
      <w:pPr>
        <w:pStyle w:val="Odstavekseznama"/>
        <w:widowControl w:val="0"/>
        <w:numPr>
          <w:ilvl w:val="0"/>
          <w:numId w:val="51"/>
        </w:numPr>
        <w:spacing w:before="60" w:after="60" w:line="240" w:lineRule="auto"/>
        <w:ind w:left="0" w:firstLine="0"/>
        <w:jc w:val="center"/>
        <w:outlineLvl w:val="3"/>
        <w:rPr>
          <w:rFonts w:ascii="Arial" w:hAnsi="Arial" w:cs="Arial"/>
        </w:rPr>
      </w:pPr>
      <w:r w:rsidRPr="00C65138">
        <w:rPr>
          <w:rFonts w:ascii="Arial" w:hAnsi="Arial" w:cs="Arial"/>
        </w:rPr>
        <w:br/>
      </w:r>
      <w:bookmarkStart w:id="128" w:name="_Toc188867091"/>
      <w:r w:rsidRPr="00C65138">
        <w:rPr>
          <w:rFonts w:ascii="Arial" w:hAnsi="Arial" w:cs="Arial"/>
        </w:rPr>
        <w:t>(sprememba predvidene uporabe)</w:t>
      </w:r>
      <w:bookmarkEnd w:id="128"/>
    </w:p>
    <w:p w14:paraId="2A717C72" w14:textId="77777777" w:rsidR="003B1726" w:rsidRPr="00C65138" w:rsidRDefault="003B1726" w:rsidP="003B1726">
      <w:pPr>
        <w:spacing w:before="60" w:after="60"/>
        <w:contextualSpacing/>
        <w:jc w:val="both"/>
        <w:rPr>
          <w:rFonts w:ascii="Arial" w:hAnsi="Arial" w:cs="Arial"/>
        </w:rPr>
      </w:pPr>
    </w:p>
    <w:p w14:paraId="5EBFD856" w14:textId="77777777" w:rsidR="003B1726" w:rsidRPr="00C65138" w:rsidRDefault="003B1726" w:rsidP="003B1726">
      <w:pPr>
        <w:spacing w:before="60" w:after="60"/>
        <w:contextualSpacing/>
        <w:jc w:val="both"/>
        <w:rPr>
          <w:rFonts w:ascii="Arial" w:hAnsi="Arial" w:cs="Arial"/>
        </w:rPr>
      </w:pPr>
      <w:r w:rsidRPr="00C65138">
        <w:rPr>
          <w:rFonts w:ascii="Arial" w:hAnsi="Arial" w:cs="Arial"/>
        </w:rPr>
        <w:t xml:space="preserve">Za izvajanje tretjega odstavka 193. člena Uredbe 2016/429/EU izvajalec dejavnosti vloži vlogo na OU Uprave. Vzorec vloge je dostopen na osrednjem spletnem mestu državne uprave. </w:t>
      </w:r>
    </w:p>
    <w:p w14:paraId="00DB3A8E" w14:textId="77777777" w:rsidR="003B1726" w:rsidRPr="00C65138" w:rsidRDefault="003B1726" w:rsidP="003B1726">
      <w:pPr>
        <w:spacing w:before="60" w:after="60"/>
        <w:contextualSpacing/>
        <w:jc w:val="both"/>
        <w:rPr>
          <w:rFonts w:ascii="Arial" w:hAnsi="Arial" w:cs="Arial"/>
        </w:rPr>
      </w:pPr>
    </w:p>
    <w:p w14:paraId="75620EDB" w14:textId="77777777" w:rsidR="003B1726" w:rsidRPr="00C65138" w:rsidRDefault="003B1726" w:rsidP="003B1726">
      <w:pPr>
        <w:pStyle w:val="Naslov3"/>
        <w:jc w:val="center"/>
        <w:rPr>
          <w:rFonts w:ascii="Arial" w:hAnsi="Arial" w:cs="Arial"/>
          <w:sz w:val="22"/>
          <w:szCs w:val="22"/>
        </w:rPr>
      </w:pPr>
      <w:bookmarkStart w:id="129" w:name="_Toc188867092"/>
      <w:r w:rsidRPr="00C65138">
        <w:rPr>
          <w:rFonts w:ascii="Arial" w:hAnsi="Arial" w:cs="Arial"/>
          <w:sz w:val="22"/>
          <w:szCs w:val="22"/>
        </w:rPr>
        <w:t>2.2. Vodne živali, namenjene v obrate akvakulture ali za izpust v naravo</w:t>
      </w:r>
      <w:bookmarkEnd w:id="129"/>
    </w:p>
    <w:p w14:paraId="4DE0ED62" w14:textId="77777777" w:rsidR="003B1726" w:rsidRPr="00C65138" w:rsidRDefault="003B1726" w:rsidP="003B1726">
      <w:pPr>
        <w:spacing w:before="60" w:after="60"/>
        <w:contextualSpacing/>
        <w:jc w:val="both"/>
        <w:rPr>
          <w:rFonts w:ascii="Arial" w:hAnsi="Arial" w:cs="Arial"/>
        </w:rPr>
      </w:pPr>
    </w:p>
    <w:p w14:paraId="48FF975A" w14:textId="77777777" w:rsidR="003B1726" w:rsidRPr="00C65138" w:rsidRDefault="003B1726" w:rsidP="003A6639">
      <w:pPr>
        <w:pStyle w:val="Odstavekseznama"/>
        <w:widowControl w:val="0"/>
        <w:numPr>
          <w:ilvl w:val="0"/>
          <w:numId w:val="51"/>
        </w:numPr>
        <w:spacing w:before="60" w:after="60" w:line="240" w:lineRule="auto"/>
        <w:ind w:left="0" w:firstLine="0"/>
        <w:jc w:val="center"/>
        <w:outlineLvl w:val="3"/>
        <w:rPr>
          <w:rFonts w:ascii="Arial" w:hAnsi="Arial" w:cs="Arial"/>
        </w:rPr>
      </w:pPr>
      <w:r w:rsidRPr="00C65138">
        <w:rPr>
          <w:rFonts w:ascii="Arial" w:hAnsi="Arial" w:cs="Arial"/>
        </w:rPr>
        <w:br/>
      </w:r>
      <w:bookmarkStart w:id="130" w:name="_Toc188867093"/>
      <w:r w:rsidRPr="00C65138">
        <w:rPr>
          <w:rFonts w:ascii="Arial" w:hAnsi="Arial" w:cs="Arial"/>
        </w:rPr>
        <w:t>(vodne živali namenjene v obrate akvakulture ali za izpust v naravo )</w:t>
      </w:r>
      <w:bookmarkEnd w:id="130"/>
    </w:p>
    <w:p w14:paraId="105E2DDE" w14:textId="77777777" w:rsidR="003B1726" w:rsidRPr="00C65138" w:rsidRDefault="003B1726" w:rsidP="003B1726">
      <w:pPr>
        <w:spacing w:before="60" w:after="60"/>
        <w:contextualSpacing/>
        <w:jc w:val="both"/>
        <w:rPr>
          <w:rFonts w:ascii="Arial" w:hAnsi="Arial" w:cs="Arial"/>
        </w:rPr>
      </w:pPr>
    </w:p>
    <w:p w14:paraId="08124CC8" w14:textId="77777777" w:rsidR="003B1726" w:rsidRPr="00C65138" w:rsidRDefault="003B1726" w:rsidP="003A6639">
      <w:pPr>
        <w:pStyle w:val="Odstavekseznama"/>
        <w:widowControl w:val="0"/>
        <w:numPr>
          <w:ilvl w:val="0"/>
          <w:numId w:val="38"/>
        </w:numPr>
        <w:spacing w:before="60" w:after="60" w:line="240" w:lineRule="auto"/>
        <w:ind w:left="426"/>
        <w:jc w:val="both"/>
        <w:rPr>
          <w:rFonts w:ascii="Arial" w:hAnsi="Arial" w:cs="Arial"/>
        </w:rPr>
      </w:pPr>
      <w:r w:rsidRPr="00C65138">
        <w:rPr>
          <w:rFonts w:ascii="Arial" w:hAnsi="Arial" w:cs="Arial"/>
        </w:rPr>
        <w:t>Za izvajanje drugega odstavka 196. člena Uredbe 2016/429/EU izvajalec dejavnosti vloži vlogo na OU Uprave. Vzorec vloge je dostopen na osrednjem spletnem mestu državne uprave. Če gre za premik v drugo državo članico, izvajalec dejavnosti vlogi priloži tudi soglasje pristojnega organa namembne države članice oziroma držav članic prehoda.</w:t>
      </w:r>
    </w:p>
    <w:p w14:paraId="411851CC" w14:textId="77777777" w:rsidR="003B1726" w:rsidRPr="00C65138" w:rsidRDefault="003B1726" w:rsidP="003A6639">
      <w:pPr>
        <w:pStyle w:val="Odstavekseznama"/>
        <w:widowControl w:val="0"/>
        <w:numPr>
          <w:ilvl w:val="0"/>
          <w:numId w:val="38"/>
        </w:numPr>
        <w:spacing w:before="60" w:after="60" w:line="240" w:lineRule="auto"/>
        <w:ind w:left="426"/>
        <w:jc w:val="both"/>
        <w:rPr>
          <w:rFonts w:ascii="Arial" w:hAnsi="Arial" w:cs="Arial"/>
        </w:rPr>
      </w:pPr>
      <w:r w:rsidRPr="00C65138">
        <w:rPr>
          <w:rFonts w:ascii="Arial" w:hAnsi="Arial" w:cs="Arial"/>
        </w:rPr>
        <w:t>Za izvajanje prvega odstavka 198. člena Uredbe 2016/429/EU izvajalec dejavnosti vloži vlogo na OU Uprave. Vzorec vloge je dostopen na osrednjem spletnem mestu državne uprave. Če gre za premik v drugo državo članico, izvajalec dejavnosti vlogi priloži tudi soglasje pristojnega organa namembne države članice oziroma držav članic prehoda.</w:t>
      </w:r>
    </w:p>
    <w:p w14:paraId="5D06E157" w14:textId="77777777" w:rsidR="003B1726" w:rsidRPr="00C65138" w:rsidRDefault="003B1726" w:rsidP="003A6639">
      <w:pPr>
        <w:pStyle w:val="Odstavekseznama"/>
        <w:widowControl w:val="0"/>
        <w:numPr>
          <w:ilvl w:val="0"/>
          <w:numId w:val="38"/>
        </w:numPr>
        <w:spacing w:before="60" w:after="60" w:line="240" w:lineRule="auto"/>
        <w:ind w:left="450"/>
        <w:jc w:val="both"/>
        <w:rPr>
          <w:rFonts w:ascii="Arial" w:hAnsi="Arial" w:cs="Arial"/>
        </w:rPr>
      </w:pPr>
      <w:r w:rsidRPr="00C65138">
        <w:rPr>
          <w:rFonts w:ascii="Arial" w:hAnsi="Arial" w:cs="Arial"/>
        </w:rPr>
        <w:t xml:space="preserve">Za izvajanje 199. člena Uredbe 2016/429/EU lahko izvajalci dejavnosti izpustijo vodne živali v naravo le, če izvirajo iz države članice, njenega območja, </w:t>
      </w:r>
      <w:proofErr w:type="spellStart"/>
      <w:r w:rsidRPr="00C65138">
        <w:rPr>
          <w:rFonts w:ascii="Arial" w:hAnsi="Arial" w:cs="Arial"/>
        </w:rPr>
        <w:t>kompartmenta</w:t>
      </w:r>
      <w:proofErr w:type="spellEnd"/>
      <w:r w:rsidRPr="00C65138">
        <w:rPr>
          <w:rFonts w:ascii="Arial" w:hAnsi="Arial" w:cs="Arial"/>
        </w:rPr>
        <w:t xml:space="preserve"> ali obrata akvakulture s statusom prost ene ali več bolezni s seznama in spadajo med vrste s seznama.</w:t>
      </w:r>
    </w:p>
    <w:p w14:paraId="6BFFA576" w14:textId="77777777" w:rsidR="003B1726" w:rsidRDefault="003B1726" w:rsidP="003B1726">
      <w:pPr>
        <w:spacing w:before="60" w:after="60"/>
        <w:contextualSpacing/>
        <w:jc w:val="both"/>
        <w:rPr>
          <w:rFonts w:ascii="Arial" w:hAnsi="Arial" w:cs="Arial"/>
        </w:rPr>
      </w:pPr>
    </w:p>
    <w:p w14:paraId="2CC599F4" w14:textId="33B00361" w:rsidR="003B1726" w:rsidRDefault="003B1726">
      <w:pPr>
        <w:rPr>
          <w:rFonts w:ascii="Arial" w:hAnsi="Arial" w:cs="Arial"/>
        </w:rPr>
      </w:pPr>
      <w:r>
        <w:rPr>
          <w:rFonts w:ascii="Arial" w:hAnsi="Arial" w:cs="Arial"/>
        </w:rPr>
        <w:br w:type="page"/>
      </w:r>
    </w:p>
    <w:p w14:paraId="497B9E6C" w14:textId="77777777" w:rsidR="003B1726" w:rsidRPr="00C65138" w:rsidRDefault="003B1726" w:rsidP="003B1726">
      <w:pPr>
        <w:pStyle w:val="Naslov3"/>
        <w:jc w:val="center"/>
        <w:rPr>
          <w:rFonts w:ascii="Arial" w:hAnsi="Arial" w:cs="Arial"/>
          <w:sz w:val="22"/>
          <w:szCs w:val="22"/>
        </w:rPr>
      </w:pPr>
      <w:bookmarkStart w:id="131" w:name="_Toc188867094"/>
      <w:r w:rsidRPr="00C65138">
        <w:rPr>
          <w:rFonts w:ascii="Arial" w:hAnsi="Arial" w:cs="Arial"/>
          <w:sz w:val="22"/>
          <w:szCs w:val="22"/>
        </w:rPr>
        <w:lastRenderedPageBreak/>
        <w:t>2.3. Vodne živali, namenjene za prehrano ljudi</w:t>
      </w:r>
      <w:bookmarkEnd w:id="131"/>
    </w:p>
    <w:p w14:paraId="26796722" w14:textId="77777777" w:rsidR="003B1726" w:rsidRPr="00C65138" w:rsidRDefault="003B1726" w:rsidP="003B1726">
      <w:pPr>
        <w:spacing w:before="60" w:after="60"/>
        <w:contextualSpacing/>
        <w:rPr>
          <w:rFonts w:ascii="Arial" w:hAnsi="Arial" w:cs="Arial"/>
        </w:rPr>
      </w:pPr>
    </w:p>
    <w:p w14:paraId="1A764B49" w14:textId="77777777" w:rsidR="003B1726" w:rsidRPr="00C65138" w:rsidRDefault="003B1726" w:rsidP="003A6639">
      <w:pPr>
        <w:pStyle w:val="Odstavekseznama"/>
        <w:widowControl w:val="0"/>
        <w:numPr>
          <w:ilvl w:val="0"/>
          <w:numId w:val="51"/>
        </w:numPr>
        <w:spacing w:before="60" w:after="60" w:line="240" w:lineRule="auto"/>
        <w:ind w:left="0" w:firstLine="0"/>
        <w:jc w:val="center"/>
        <w:outlineLvl w:val="3"/>
        <w:rPr>
          <w:rFonts w:ascii="Arial" w:hAnsi="Arial" w:cs="Arial"/>
        </w:rPr>
      </w:pPr>
      <w:r w:rsidRPr="00C65138">
        <w:rPr>
          <w:rFonts w:ascii="Arial" w:hAnsi="Arial" w:cs="Arial"/>
        </w:rPr>
        <w:br/>
      </w:r>
      <w:bookmarkStart w:id="132" w:name="_Toc188867095"/>
      <w:r w:rsidRPr="00C65138">
        <w:rPr>
          <w:rFonts w:ascii="Arial" w:hAnsi="Arial" w:cs="Arial"/>
        </w:rPr>
        <w:t>(premik živih živali iz akvakulture, namenjenih za prehrano ljudi)</w:t>
      </w:r>
      <w:bookmarkEnd w:id="132"/>
    </w:p>
    <w:p w14:paraId="4732F162" w14:textId="77777777" w:rsidR="003B1726" w:rsidRPr="00C65138" w:rsidRDefault="003B1726" w:rsidP="003B1726">
      <w:pPr>
        <w:spacing w:before="60" w:after="60"/>
        <w:contextualSpacing/>
        <w:rPr>
          <w:rFonts w:ascii="Arial" w:hAnsi="Arial" w:cs="Arial"/>
        </w:rPr>
      </w:pPr>
    </w:p>
    <w:p w14:paraId="0863097B" w14:textId="77777777" w:rsidR="003B1726" w:rsidRPr="00C65138" w:rsidRDefault="003B1726" w:rsidP="003B1726">
      <w:pPr>
        <w:spacing w:before="60" w:after="60"/>
        <w:contextualSpacing/>
        <w:jc w:val="both"/>
        <w:rPr>
          <w:rFonts w:ascii="Arial" w:hAnsi="Arial" w:cs="Arial"/>
        </w:rPr>
      </w:pPr>
      <w:r w:rsidRPr="00C65138">
        <w:rPr>
          <w:rFonts w:ascii="Arial" w:hAnsi="Arial" w:cs="Arial"/>
        </w:rPr>
        <w:t>Za izvajanje drugega odstavka 201. člena Uredbe 2016/429/EU izvajalec dejavnosti vloži vlogo na OU Uprave. Vzorec vloge je dostopen na osrednjem spletnem mestu državne uprave.</w:t>
      </w:r>
    </w:p>
    <w:p w14:paraId="5A6F7518" w14:textId="77777777" w:rsidR="003B1726" w:rsidRPr="00C65138" w:rsidRDefault="003B1726" w:rsidP="003B1726">
      <w:pPr>
        <w:spacing w:before="60" w:after="60"/>
        <w:contextualSpacing/>
        <w:rPr>
          <w:rFonts w:ascii="Arial" w:hAnsi="Arial" w:cs="Arial"/>
        </w:rPr>
      </w:pPr>
    </w:p>
    <w:p w14:paraId="00EC0984" w14:textId="77777777" w:rsidR="003B1726" w:rsidRPr="00C65138" w:rsidRDefault="003B1726" w:rsidP="003A6639">
      <w:pPr>
        <w:pStyle w:val="Odstavekseznama"/>
        <w:widowControl w:val="0"/>
        <w:numPr>
          <w:ilvl w:val="0"/>
          <w:numId w:val="51"/>
        </w:numPr>
        <w:spacing w:before="60" w:after="60" w:line="240" w:lineRule="auto"/>
        <w:ind w:left="0" w:firstLine="0"/>
        <w:jc w:val="center"/>
        <w:outlineLvl w:val="3"/>
        <w:rPr>
          <w:rFonts w:ascii="Arial" w:hAnsi="Arial" w:cs="Arial"/>
        </w:rPr>
      </w:pPr>
      <w:r w:rsidRPr="00C65138">
        <w:rPr>
          <w:rFonts w:ascii="Arial" w:hAnsi="Arial" w:cs="Arial"/>
        </w:rPr>
        <w:br/>
      </w:r>
      <w:bookmarkStart w:id="133" w:name="_Toc188867096"/>
      <w:r w:rsidRPr="00C65138">
        <w:rPr>
          <w:rFonts w:ascii="Arial" w:hAnsi="Arial" w:cs="Arial"/>
        </w:rPr>
        <w:t>(vodne živali za znanstvene namene)</w:t>
      </w:r>
      <w:bookmarkEnd w:id="133"/>
    </w:p>
    <w:p w14:paraId="7A35C0BA" w14:textId="77777777" w:rsidR="003B1726" w:rsidRPr="00C65138" w:rsidRDefault="003B1726" w:rsidP="003B1726">
      <w:pPr>
        <w:spacing w:before="60" w:after="60"/>
        <w:contextualSpacing/>
        <w:rPr>
          <w:rFonts w:ascii="Arial" w:hAnsi="Arial" w:cs="Arial"/>
        </w:rPr>
      </w:pPr>
    </w:p>
    <w:p w14:paraId="7B2F8D1D" w14:textId="77777777" w:rsidR="003B1726" w:rsidRPr="00C65138" w:rsidRDefault="003B1726" w:rsidP="003B1726">
      <w:pPr>
        <w:spacing w:before="60" w:after="60"/>
        <w:contextualSpacing/>
        <w:jc w:val="both"/>
        <w:rPr>
          <w:rFonts w:ascii="Arial" w:hAnsi="Arial" w:cs="Arial"/>
        </w:rPr>
      </w:pPr>
      <w:r w:rsidRPr="00C65138">
        <w:rPr>
          <w:rFonts w:ascii="Arial" w:hAnsi="Arial" w:cs="Arial"/>
        </w:rPr>
        <w:t>Za izvajanje prvega odstavka 204. člena Uredbe 2016/429/EU izvajalec dejavnosti vloži vlogo na OU Uprave. Vzorec vloge je dostopen na osrednjem spletnem mestu državne uprave.</w:t>
      </w:r>
    </w:p>
    <w:p w14:paraId="6A458C57" w14:textId="77777777" w:rsidR="003B1726" w:rsidRPr="00C65138" w:rsidRDefault="003B1726" w:rsidP="003B1726">
      <w:pPr>
        <w:spacing w:before="60" w:after="60"/>
        <w:contextualSpacing/>
        <w:jc w:val="both"/>
        <w:rPr>
          <w:rFonts w:ascii="Arial" w:hAnsi="Arial" w:cs="Arial"/>
        </w:rPr>
      </w:pPr>
    </w:p>
    <w:p w14:paraId="0925DAB9" w14:textId="77777777" w:rsidR="003B1726" w:rsidRPr="00C65138" w:rsidRDefault="003B1726" w:rsidP="003A6639">
      <w:pPr>
        <w:pStyle w:val="Odstavekseznama"/>
        <w:widowControl w:val="0"/>
        <w:numPr>
          <w:ilvl w:val="0"/>
          <w:numId w:val="51"/>
        </w:numPr>
        <w:spacing w:before="60" w:after="60" w:line="240" w:lineRule="auto"/>
        <w:ind w:left="0" w:firstLine="0"/>
        <w:jc w:val="center"/>
        <w:outlineLvl w:val="3"/>
        <w:rPr>
          <w:rFonts w:ascii="Arial" w:hAnsi="Arial" w:cs="Arial"/>
          <w:spacing w:val="-1"/>
        </w:rPr>
      </w:pPr>
      <w:r w:rsidRPr="00C65138">
        <w:rPr>
          <w:rFonts w:ascii="Arial" w:hAnsi="Arial" w:cs="Arial"/>
        </w:rPr>
        <w:br/>
      </w:r>
      <w:bookmarkStart w:id="134" w:name="_Toc188867097"/>
      <w:r w:rsidRPr="00C65138">
        <w:rPr>
          <w:rFonts w:ascii="Arial" w:hAnsi="Arial" w:cs="Arial"/>
        </w:rPr>
        <w:t>(nacionalni ukrepi za vodne živali)</w:t>
      </w:r>
      <w:bookmarkEnd w:id="134"/>
    </w:p>
    <w:p w14:paraId="0C449B04" w14:textId="77777777" w:rsidR="003B1726" w:rsidRPr="00C65138" w:rsidRDefault="003B1726" w:rsidP="003B1726">
      <w:pPr>
        <w:spacing w:before="60" w:after="60"/>
        <w:contextualSpacing/>
        <w:jc w:val="center"/>
        <w:rPr>
          <w:rFonts w:ascii="Arial" w:hAnsi="Arial" w:cs="Arial"/>
        </w:rPr>
      </w:pPr>
    </w:p>
    <w:p w14:paraId="3EFB9795" w14:textId="77777777" w:rsidR="003B1726" w:rsidRPr="00C65138" w:rsidRDefault="003B1726" w:rsidP="003B1726">
      <w:pPr>
        <w:spacing w:before="60" w:after="60"/>
        <w:contextualSpacing/>
        <w:jc w:val="both"/>
        <w:rPr>
          <w:rFonts w:ascii="Arial" w:hAnsi="Arial" w:cs="Arial"/>
        </w:rPr>
      </w:pPr>
      <w:r w:rsidRPr="00C65138">
        <w:rPr>
          <w:rFonts w:ascii="Arial" w:hAnsi="Arial" w:cs="Arial"/>
        </w:rPr>
        <w:t>Za izvajanje 226. člena Uredbe 2016/429/EU nacionalne ukrepe za omejevanje učinka bolezni iz nacionalnega seznama bolezni, predpiše minister.</w:t>
      </w:r>
    </w:p>
    <w:p w14:paraId="54F312A2" w14:textId="77777777" w:rsidR="003B1726" w:rsidRDefault="003B1726" w:rsidP="003B1726">
      <w:pPr>
        <w:spacing w:before="60" w:after="60"/>
        <w:contextualSpacing/>
        <w:jc w:val="both"/>
        <w:rPr>
          <w:rFonts w:ascii="Arial" w:hAnsi="Arial" w:cs="Arial"/>
        </w:rPr>
      </w:pPr>
    </w:p>
    <w:p w14:paraId="0FBBDD50" w14:textId="77777777" w:rsidR="003B1726" w:rsidRPr="00C65138" w:rsidRDefault="003B1726" w:rsidP="003B1726">
      <w:pPr>
        <w:spacing w:before="60" w:after="60"/>
        <w:contextualSpacing/>
        <w:jc w:val="both"/>
        <w:rPr>
          <w:rFonts w:ascii="Arial" w:hAnsi="Arial" w:cs="Arial"/>
        </w:rPr>
      </w:pPr>
    </w:p>
    <w:p w14:paraId="0C1EB316" w14:textId="77777777" w:rsidR="003B1726" w:rsidRPr="00C65138" w:rsidRDefault="003B1726" w:rsidP="003B1726">
      <w:pPr>
        <w:pStyle w:val="Telobesedila"/>
        <w:spacing w:before="60" w:after="60"/>
        <w:ind w:left="0"/>
        <w:contextualSpacing/>
        <w:jc w:val="center"/>
        <w:outlineLvl w:val="0"/>
        <w:rPr>
          <w:rFonts w:ascii="Arial" w:hAnsi="Arial" w:cs="Arial"/>
          <w:spacing w:val="-1"/>
        </w:rPr>
      </w:pPr>
      <w:bookmarkStart w:id="135" w:name="_Toc188867098"/>
      <w:r w:rsidRPr="00C65138">
        <w:rPr>
          <w:rFonts w:ascii="Arial" w:hAnsi="Arial" w:cs="Arial"/>
          <w:spacing w:val="-1"/>
        </w:rPr>
        <w:t xml:space="preserve">V. VSTOP </w:t>
      </w:r>
      <w:r w:rsidRPr="00C65138">
        <w:rPr>
          <w:rFonts w:ascii="Arial" w:hAnsi="Arial" w:cs="Arial"/>
        </w:rPr>
        <w:t>V</w:t>
      </w:r>
      <w:r w:rsidRPr="00C65138">
        <w:rPr>
          <w:rFonts w:ascii="Arial" w:hAnsi="Arial" w:cs="Arial"/>
          <w:spacing w:val="-2"/>
        </w:rPr>
        <w:t xml:space="preserve"> </w:t>
      </w:r>
      <w:r w:rsidRPr="00C65138">
        <w:rPr>
          <w:rFonts w:ascii="Arial" w:hAnsi="Arial" w:cs="Arial"/>
        </w:rPr>
        <w:t>UNIJO</w:t>
      </w:r>
      <w:r w:rsidRPr="00C65138">
        <w:rPr>
          <w:rFonts w:ascii="Arial" w:hAnsi="Arial" w:cs="Arial"/>
          <w:spacing w:val="-1"/>
        </w:rPr>
        <w:t xml:space="preserve"> IN IZVOZ</w:t>
      </w:r>
      <w:bookmarkEnd w:id="135"/>
    </w:p>
    <w:p w14:paraId="10C90B7E" w14:textId="77777777" w:rsidR="003B1726" w:rsidRPr="00C65138" w:rsidRDefault="003B1726" w:rsidP="003B1726">
      <w:pPr>
        <w:pStyle w:val="Telobesedila"/>
        <w:spacing w:before="60" w:after="60"/>
        <w:ind w:left="0"/>
        <w:contextualSpacing/>
        <w:jc w:val="both"/>
        <w:rPr>
          <w:rFonts w:ascii="Arial" w:hAnsi="Arial" w:cs="Arial"/>
        </w:rPr>
      </w:pPr>
    </w:p>
    <w:p w14:paraId="0BCA929B" w14:textId="77777777" w:rsidR="003B1726" w:rsidRPr="00C65138" w:rsidRDefault="003B1726" w:rsidP="003B1726">
      <w:pPr>
        <w:pStyle w:val="Telobesedila"/>
        <w:spacing w:before="60" w:after="60"/>
        <w:ind w:left="0"/>
        <w:contextualSpacing/>
        <w:jc w:val="center"/>
        <w:outlineLvl w:val="1"/>
        <w:rPr>
          <w:rFonts w:ascii="Arial" w:hAnsi="Arial" w:cs="Arial"/>
        </w:rPr>
      </w:pPr>
      <w:bookmarkStart w:id="136" w:name="_Toc188867099"/>
      <w:r w:rsidRPr="00C65138">
        <w:rPr>
          <w:rFonts w:ascii="Arial" w:hAnsi="Arial" w:cs="Arial"/>
          <w:spacing w:val="-1"/>
        </w:rPr>
        <w:t>1. Vstop</w:t>
      </w:r>
      <w:r w:rsidRPr="00C65138">
        <w:rPr>
          <w:rFonts w:ascii="Arial" w:hAnsi="Arial" w:cs="Arial"/>
          <w:spacing w:val="-4"/>
        </w:rPr>
        <w:t xml:space="preserve"> </w:t>
      </w:r>
      <w:r w:rsidRPr="00C65138">
        <w:rPr>
          <w:rFonts w:ascii="Arial" w:hAnsi="Arial" w:cs="Arial"/>
          <w:spacing w:val="-1"/>
        </w:rPr>
        <w:t>živali,</w:t>
      </w:r>
      <w:r w:rsidRPr="00C65138">
        <w:rPr>
          <w:rFonts w:ascii="Arial" w:hAnsi="Arial" w:cs="Arial"/>
          <w:spacing w:val="-4"/>
        </w:rPr>
        <w:t xml:space="preserve"> </w:t>
      </w:r>
      <w:r w:rsidRPr="00C65138">
        <w:rPr>
          <w:rFonts w:ascii="Arial" w:hAnsi="Arial" w:cs="Arial"/>
          <w:spacing w:val="-1"/>
        </w:rPr>
        <w:t>zarodnega</w:t>
      </w:r>
      <w:r w:rsidRPr="00C65138">
        <w:rPr>
          <w:rFonts w:ascii="Arial" w:hAnsi="Arial" w:cs="Arial"/>
          <w:spacing w:val="-4"/>
        </w:rPr>
        <w:t xml:space="preserve"> </w:t>
      </w:r>
      <w:r w:rsidRPr="00C65138">
        <w:rPr>
          <w:rFonts w:ascii="Arial" w:hAnsi="Arial" w:cs="Arial"/>
          <w:spacing w:val="-1"/>
        </w:rPr>
        <w:t>materiala</w:t>
      </w:r>
      <w:r w:rsidRPr="00C65138">
        <w:rPr>
          <w:rFonts w:ascii="Arial" w:hAnsi="Arial" w:cs="Arial"/>
          <w:spacing w:val="-2"/>
        </w:rPr>
        <w:t xml:space="preserve"> </w:t>
      </w:r>
      <w:r w:rsidRPr="00C65138">
        <w:rPr>
          <w:rFonts w:ascii="Arial" w:hAnsi="Arial" w:cs="Arial"/>
          <w:spacing w:val="-1"/>
        </w:rPr>
        <w:t>in</w:t>
      </w:r>
      <w:r w:rsidRPr="00C65138">
        <w:rPr>
          <w:rFonts w:ascii="Arial" w:hAnsi="Arial" w:cs="Arial"/>
          <w:spacing w:val="-4"/>
        </w:rPr>
        <w:t xml:space="preserve"> </w:t>
      </w:r>
      <w:r w:rsidRPr="00C65138">
        <w:rPr>
          <w:rFonts w:ascii="Arial" w:hAnsi="Arial" w:cs="Arial"/>
        </w:rPr>
        <w:t>proizvodov</w:t>
      </w:r>
      <w:r w:rsidRPr="00C65138">
        <w:rPr>
          <w:rFonts w:ascii="Arial" w:hAnsi="Arial" w:cs="Arial"/>
          <w:spacing w:val="-5"/>
        </w:rPr>
        <w:t xml:space="preserve"> </w:t>
      </w:r>
      <w:r w:rsidRPr="00C65138">
        <w:rPr>
          <w:rFonts w:ascii="Arial" w:hAnsi="Arial" w:cs="Arial"/>
          <w:spacing w:val="-1"/>
        </w:rPr>
        <w:t>živalskega</w:t>
      </w:r>
      <w:r w:rsidRPr="00C65138">
        <w:rPr>
          <w:rFonts w:ascii="Arial" w:hAnsi="Arial" w:cs="Arial"/>
          <w:spacing w:val="-4"/>
        </w:rPr>
        <w:t xml:space="preserve"> </w:t>
      </w:r>
      <w:r w:rsidRPr="00C65138">
        <w:rPr>
          <w:rFonts w:ascii="Arial" w:hAnsi="Arial" w:cs="Arial"/>
          <w:spacing w:val="-1"/>
        </w:rPr>
        <w:t>izvora</w:t>
      </w:r>
      <w:r w:rsidRPr="00C65138">
        <w:rPr>
          <w:rFonts w:ascii="Arial" w:hAnsi="Arial" w:cs="Arial"/>
          <w:spacing w:val="-4"/>
        </w:rPr>
        <w:t xml:space="preserve"> </w:t>
      </w:r>
      <w:r w:rsidRPr="00C65138">
        <w:rPr>
          <w:rFonts w:ascii="Arial" w:hAnsi="Arial" w:cs="Arial"/>
        </w:rPr>
        <w:t>v</w:t>
      </w:r>
      <w:r w:rsidRPr="00C65138">
        <w:rPr>
          <w:rFonts w:ascii="Arial" w:hAnsi="Arial" w:cs="Arial"/>
          <w:spacing w:val="-4"/>
        </w:rPr>
        <w:t xml:space="preserve"> </w:t>
      </w:r>
      <w:r w:rsidRPr="00C65138">
        <w:rPr>
          <w:rFonts w:ascii="Arial" w:hAnsi="Arial" w:cs="Arial"/>
        </w:rPr>
        <w:t>Unijo</w:t>
      </w:r>
      <w:r w:rsidRPr="00C65138">
        <w:rPr>
          <w:rFonts w:ascii="Arial" w:hAnsi="Arial" w:cs="Arial"/>
          <w:spacing w:val="-4"/>
        </w:rPr>
        <w:t xml:space="preserve"> </w:t>
      </w:r>
      <w:r w:rsidRPr="00C65138">
        <w:rPr>
          <w:rFonts w:ascii="Arial" w:hAnsi="Arial" w:cs="Arial"/>
          <w:spacing w:val="-1"/>
        </w:rPr>
        <w:t>iz</w:t>
      </w:r>
      <w:r w:rsidRPr="00C65138">
        <w:rPr>
          <w:rFonts w:ascii="Arial" w:hAnsi="Arial" w:cs="Arial"/>
          <w:spacing w:val="-4"/>
        </w:rPr>
        <w:t xml:space="preserve"> </w:t>
      </w:r>
      <w:r w:rsidRPr="00C65138">
        <w:rPr>
          <w:rFonts w:ascii="Arial" w:hAnsi="Arial" w:cs="Arial"/>
        </w:rPr>
        <w:t>tretjih</w:t>
      </w:r>
      <w:r w:rsidRPr="00C65138">
        <w:rPr>
          <w:rFonts w:ascii="Arial" w:hAnsi="Arial" w:cs="Arial"/>
          <w:spacing w:val="-5"/>
        </w:rPr>
        <w:t xml:space="preserve"> </w:t>
      </w:r>
      <w:r w:rsidRPr="00C65138">
        <w:rPr>
          <w:rFonts w:ascii="Arial" w:hAnsi="Arial" w:cs="Arial"/>
        </w:rPr>
        <w:t>držav</w:t>
      </w:r>
      <w:r w:rsidRPr="00C65138">
        <w:rPr>
          <w:rFonts w:ascii="Arial" w:hAnsi="Arial" w:cs="Arial"/>
          <w:spacing w:val="-4"/>
        </w:rPr>
        <w:t xml:space="preserve"> </w:t>
      </w:r>
      <w:r w:rsidRPr="00C65138">
        <w:rPr>
          <w:rFonts w:ascii="Arial" w:hAnsi="Arial" w:cs="Arial"/>
          <w:spacing w:val="-1"/>
        </w:rPr>
        <w:t>in</w:t>
      </w:r>
      <w:r w:rsidRPr="00C65138">
        <w:rPr>
          <w:rFonts w:ascii="Arial" w:hAnsi="Arial" w:cs="Arial"/>
          <w:spacing w:val="29"/>
        </w:rPr>
        <w:t xml:space="preserve"> </w:t>
      </w:r>
      <w:r w:rsidRPr="00C65138">
        <w:rPr>
          <w:rFonts w:ascii="Arial" w:hAnsi="Arial" w:cs="Arial"/>
        </w:rPr>
        <w:t>ozemelj</w:t>
      </w:r>
      <w:bookmarkEnd w:id="136"/>
    </w:p>
    <w:p w14:paraId="7566EFC4" w14:textId="77777777" w:rsidR="003B1726" w:rsidRPr="00C65138" w:rsidRDefault="003B1726" w:rsidP="003B1726">
      <w:pPr>
        <w:pStyle w:val="Telobesedila"/>
        <w:spacing w:before="60" w:after="60"/>
        <w:ind w:left="0"/>
        <w:contextualSpacing/>
        <w:rPr>
          <w:rFonts w:ascii="Arial" w:hAnsi="Arial" w:cs="Arial"/>
        </w:rPr>
      </w:pPr>
    </w:p>
    <w:p w14:paraId="09091988"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spacing w:val="-1"/>
        </w:rPr>
      </w:pPr>
      <w:r w:rsidRPr="00C65138">
        <w:rPr>
          <w:rFonts w:ascii="Arial" w:hAnsi="Arial" w:cs="Arial"/>
          <w:spacing w:val="-1"/>
        </w:rPr>
        <w:br/>
      </w:r>
      <w:bookmarkStart w:id="137" w:name="_Toc188867100"/>
      <w:r w:rsidRPr="00C65138">
        <w:rPr>
          <w:rFonts w:ascii="Arial" w:hAnsi="Arial" w:cs="Arial"/>
          <w:spacing w:val="-1"/>
        </w:rPr>
        <w:t>(seznam</w:t>
      </w:r>
      <w:r w:rsidRPr="00C65138">
        <w:rPr>
          <w:rFonts w:ascii="Arial" w:hAnsi="Arial" w:cs="Arial"/>
          <w:spacing w:val="-2"/>
        </w:rPr>
        <w:t xml:space="preserve"> </w:t>
      </w:r>
      <w:r w:rsidRPr="00C65138">
        <w:rPr>
          <w:rFonts w:ascii="Arial" w:hAnsi="Arial" w:cs="Arial"/>
        </w:rPr>
        <w:t>tretjih</w:t>
      </w:r>
      <w:r w:rsidRPr="00C65138">
        <w:rPr>
          <w:rFonts w:ascii="Arial" w:hAnsi="Arial" w:cs="Arial"/>
          <w:spacing w:val="-3"/>
        </w:rPr>
        <w:t xml:space="preserve"> </w:t>
      </w:r>
      <w:r w:rsidRPr="00C65138">
        <w:rPr>
          <w:rFonts w:ascii="Arial" w:hAnsi="Arial" w:cs="Arial"/>
        </w:rPr>
        <w:t>držav</w:t>
      </w:r>
      <w:r w:rsidRPr="00C65138">
        <w:rPr>
          <w:rFonts w:ascii="Arial" w:hAnsi="Arial" w:cs="Arial"/>
          <w:spacing w:val="-4"/>
        </w:rPr>
        <w:t xml:space="preserve"> </w:t>
      </w:r>
      <w:r w:rsidRPr="00C65138">
        <w:rPr>
          <w:rFonts w:ascii="Arial" w:hAnsi="Arial" w:cs="Arial"/>
          <w:spacing w:val="-1"/>
        </w:rPr>
        <w:t>in</w:t>
      </w:r>
      <w:r w:rsidRPr="00C65138">
        <w:rPr>
          <w:rFonts w:ascii="Arial" w:hAnsi="Arial" w:cs="Arial"/>
          <w:spacing w:val="-2"/>
        </w:rPr>
        <w:t xml:space="preserve"> </w:t>
      </w:r>
      <w:r w:rsidRPr="00C65138">
        <w:rPr>
          <w:rFonts w:ascii="Arial" w:hAnsi="Arial" w:cs="Arial"/>
        </w:rPr>
        <w:t>ozemelj)</w:t>
      </w:r>
      <w:bookmarkEnd w:id="137"/>
    </w:p>
    <w:p w14:paraId="3D253C77" w14:textId="77777777" w:rsidR="003B1726" w:rsidRPr="00C65138" w:rsidRDefault="003B1726" w:rsidP="003B1726">
      <w:pPr>
        <w:pStyle w:val="Telobesedila"/>
        <w:spacing w:before="60" w:after="60"/>
        <w:ind w:left="0"/>
        <w:contextualSpacing/>
        <w:jc w:val="both"/>
        <w:rPr>
          <w:rFonts w:ascii="Arial" w:hAnsi="Arial" w:cs="Arial"/>
        </w:rPr>
      </w:pPr>
    </w:p>
    <w:p w14:paraId="588D74B3" w14:textId="77777777" w:rsidR="003B1726" w:rsidRPr="00C65138" w:rsidRDefault="003B1726" w:rsidP="003B1726">
      <w:pPr>
        <w:pStyle w:val="Telobesedila"/>
        <w:numPr>
          <w:ilvl w:val="0"/>
          <w:numId w:val="8"/>
        </w:numPr>
        <w:spacing w:before="60" w:after="60"/>
        <w:ind w:left="426"/>
        <w:contextualSpacing/>
        <w:jc w:val="both"/>
        <w:rPr>
          <w:rFonts w:ascii="Arial" w:hAnsi="Arial" w:cs="Arial"/>
        </w:rPr>
      </w:pPr>
      <w:r w:rsidRPr="00C65138">
        <w:rPr>
          <w:rFonts w:ascii="Arial" w:hAnsi="Arial" w:cs="Arial"/>
        </w:rPr>
        <w:t xml:space="preserve">Za izvajanje drugega odstavka 230. člena Uredbe 2016/429/EU Uprava določi, iz katerih tretjih držav in ozemelj lahko določene vrste in kategorije živali, zarodnega materiala ali proizvodov živalskega izvora vstopijo v Republiko Slovenijo. </w:t>
      </w:r>
    </w:p>
    <w:p w14:paraId="45C2DE34" w14:textId="77777777" w:rsidR="003B1726" w:rsidRPr="00C65138" w:rsidRDefault="003B1726" w:rsidP="003B1726">
      <w:pPr>
        <w:pStyle w:val="Telobesedila"/>
        <w:numPr>
          <w:ilvl w:val="0"/>
          <w:numId w:val="8"/>
        </w:numPr>
        <w:spacing w:before="60" w:after="60"/>
        <w:ind w:left="426"/>
        <w:contextualSpacing/>
        <w:jc w:val="both"/>
        <w:rPr>
          <w:rFonts w:ascii="Arial" w:hAnsi="Arial" w:cs="Arial"/>
        </w:rPr>
      </w:pPr>
      <w:r w:rsidRPr="00C65138">
        <w:rPr>
          <w:rFonts w:ascii="Arial" w:hAnsi="Arial" w:cs="Arial"/>
        </w:rPr>
        <w:t>Seznam iz prejšnjega odstavka Uprava objavi na osrednjem spletnem mestu državne uprave.</w:t>
      </w:r>
    </w:p>
    <w:p w14:paraId="5FD34F4C" w14:textId="77777777" w:rsidR="003B1726" w:rsidRPr="00C65138" w:rsidRDefault="003B1726" w:rsidP="003B1726">
      <w:pPr>
        <w:pStyle w:val="Telobesedila"/>
        <w:numPr>
          <w:ilvl w:val="0"/>
          <w:numId w:val="8"/>
        </w:numPr>
        <w:spacing w:before="60" w:after="60"/>
        <w:ind w:left="426"/>
        <w:contextualSpacing/>
        <w:jc w:val="both"/>
        <w:rPr>
          <w:rFonts w:ascii="Arial" w:hAnsi="Arial" w:cs="Arial"/>
        </w:rPr>
      </w:pPr>
      <w:r w:rsidRPr="00C65138">
        <w:rPr>
          <w:rFonts w:ascii="Arial" w:hAnsi="Arial" w:cs="Arial"/>
        </w:rPr>
        <w:t>Podrobnejša pravila glede določitve seznama iz prvega odstavka tega člena predpiše minister.</w:t>
      </w:r>
    </w:p>
    <w:p w14:paraId="489611B7" w14:textId="77777777" w:rsidR="003B1726" w:rsidRPr="00C65138" w:rsidRDefault="003B1726" w:rsidP="003B1726">
      <w:pPr>
        <w:pStyle w:val="Telobesedila"/>
        <w:spacing w:before="60" w:after="60"/>
        <w:ind w:left="0"/>
        <w:contextualSpacing/>
        <w:jc w:val="both"/>
        <w:rPr>
          <w:rFonts w:ascii="Arial" w:hAnsi="Arial" w:cs="Arial"/>
        </w:rPr>
      </w:pPr>
    </w:p>
    <w:p w14:paraId="40328407" w14:textId="77777777" w:rsidR="003B1726" w:rsidRPr="00C65138" w:rsidRDefault="003B1726" w:rsidP="003B1726">
      <w:pPr>
        <w:pStyle w:val="Telobesedila"/>
        <w:spacing w:before="60" w:after="60"/>
        <w:ind w:left="0"/>
        <w:contextualSpacing/>
        <w:jc w:val="center"/>
        <w:outlineLvl w:val="1"/>
        <w:rPr>
          <w:rFonts w:ascii="Arial" w:hAnsi="Arial" w:cs="Arial"/>
        </w:rPr>
      </w:pPr>
      <w:bookmarkStart w:id="138" w:name="_Toc188867101"/>
      <w:r w:rsidRPr="00C65138">
        <w:rPr>
          <w:rFonts w:ascii="Arial" w:hAnsi="Arial" w:cs="Arial"/>
          <w:spacing w:val="-1"/>
        </w:rPr>
        <w:t>2. Vstop</w:t>
      </w:r>
      <w:r w:rsidRPr="00C65138">
        <w:rPr>
          <w:rFonts w:ascii="Arial" w:hAnsi="Arial" w:cs="Arial"/>
          <w:spacing w:val="-4"/>
        </w:rPr>
        <w:t xml:space="preserve"> </w:t>
      </w:r>
      <w:r w:rsidRPr="00C65138">
        <w:rPr>
          <w:rFonts w:ascii="Arial" w:hAnsi="Arial" w:cs="Arial"/>
        </w:rPr>
        <w:t>vrst</w:t>
      </w:r>
      <w:r w:rsidRPr="00C65138">
        <w:rPr>
          <w:rFonts w:ascii="Arial" w:hAnsi="Arial" w:cs="Arial"/>
          <w:spacing w:val="-4"/>
        </w:rPr>
        <w:t xml:space="preserve"> </w:t>
      </w:r>
      <w:r w:rsidRPr="00C65138">
        <w:rPr>
          <w:rFonts w:ascii="Arial" w:hAnsi="Arial" w:cs="Arial"/>
          <w:spacing w:val="-1"/>
        </w:rPr>
        <w:t>in</w:t>
      </w:r>
      <w:r w:rsidRPr="00C65138">
        <w:rPr>
          <w:rFonts w:ascii="Arial" w:hAnsi="Arial" w:cs="Arial"/>
          <w:spacing w:val="-4"/>
        </w:rPr>
        <w:t xml:space="preserve"> </w:t>
      </w:r>
      <w:r w:rsidRPr="00C65138">
        <w:rPr>
          <w:rFonts w:ascii="Arial" w:hAnsi="Arial" w:cs="Arial"/>
          <w:spacing w:val="-1"/>
        </w:rPr>
        <w:t>kategorij</w:t>
      </w:r>
      <w:r w:rsidRPr="00C65138">
        <w:rPr>
          <w:rFonts w:ascii="Arial" w:hAnsi="Arial" w:cs="Arial"/>
          <w:spacing w:val="-5"/>
        </w:rPr>
        <w:t xml:space="preserve"> </w:t>
      </w:r>
      <w:r w:rsidRPr="00C65138">
        <w:rPr>
          <w:rFonts w:ascii="Arial" w:hAnsi="Arial" w:cs="Arial"/>
          <w:spacing w:val="-1"/>
        </w:rPr>
        <w:t>živali,</w:t>
      </w:r>
      <w:r w:rsidRPr="00C65138">
        <w:rPr>
          <w:rFonts w:ascii="Arial" w:hAnsi="Arial" w:cs="Arial"/>
          <w:spacing w:val="-4"/>
        </w:rPr>
        <w:t xml:space="preserve"> </w:t>
      </w:r>
      <w:r w:rsidRPr="00C65138">
        <w:rPr>
          <w:rFonts w:ascii="Arial" w:hAnsi="Arial" w:cs="Arial"/>
          <w:spacing w:val="-1"/>
        </w:rPr>
        <w:t>zarodnega</w:t>
      </w:r>
      <w:r w:rsidRPr="00C65138">
        <w:rPr>
          <w:rFonts w:ascii="Arial" w:hAnsi="Arial" w:cs="Arial"/>
          <w:spacing w:val="-4"/>
        </w:rPr>
        <w:t xml:space="preserve"> </w:t>
      </w:r>
      <w:r w:rsidRPr="00C65138">
        <w:rPr>
          <w:rFonts w:ascii="Arial" w:hAnsi="Arial" w:cs="Arial"/>
          <w:spacing w:val="-1"/>
        </w:rPr>
        <w:t>materiala</w:t>
      </w:r>
      <w:r w:rsidRPr="00C65138">
        <w:rPr>
          <w:rFonts w:ascii="Arial" w:hAnsi="Arial" w:cs="Arial"/>
          <w:spacing w:val="-3"/>
        </w:rPr>
        <w:t xml:space="preserve"> </w:t>
      </w:r>
      <w:r w:rsidRPr="00C65138">
        <w:rPr>
          <w:rFonts w:ascii="Arial" w:hAnsi="Arial" w:cs="Arial"/>
          <w:spacing w:val="-1"/>
        </w:rPr>
        <w:t>in</w:t>
      </w:r>
      <w:r w:rsidRPr="00C65138">
        <w:rPr>
          <w:rFonts w:ascii="Arial" w:hAnsi="Arial" w:cs="Arial"/>
          <w:spacing w:val="-4"/>
        </w:rPr>
        <w:t xml:space="preserve"> </w:t>
      </w:r>
      <w:r w:rsidRPr="00C65138">
        <w:rPr>
          <w:rFonts w:ascii="Arial" w:hAnsi="Arial" w:cs="Arial"/>
        </w:rPr>
        <w:t>proizvodov</w:t>
      </w:r>
      <w:r w:rsidRPr="00C65138">
        <w:rPr>
          <w:rFonts w:ascii="Arial" w:hAnsi="Arial" w:cs="Arial"/>
          <w:spacing w:val="-5"/>
        </w:rPr>
        <w:t xml:space="preserve"> </w:t>
      </w:r>
      <w:r w:rsidRPr="00C65138">
        <w:rPr>
          <w:rFonts w:ascii="Arial" w:hAnsi="Arial" w:cs="Arial"/>
          <w:spacing w:val="-1"/>
        </w:rPr>
        <w:t>živalskega</w:t>
      </w:r>
      <w:r w:rsidRPr="00C65138">
        <w:rPr>
          <w:rFonts w:ascii="Arial" w:hAnsi="Arial" w:cs="Arial"/>
          <w:spacing w:val="-4"/>
        </w:rPr>
        <w:t xml:space="preserve"> </w:t>
      </w:r>
      <w:r w:rsidRPr="00C65138">
        <w:rPr>
          <w:rFonts w:ascii="Arial" w:hAnsi="Arial" w:cs="Arial"/>
          <w:spacing w:val="-1"/>
        </w:rPr>
        <w:t>izvora</w:t>
      </w:r>
      <w:r w:rsidRPr="00C65138">
        <w:rPr>
          <w:rFonts w:ascii="Arial" w:hAnsi="Arial" w:cs="Arial"/>
          <w:spacing w:val="-4"/>
        </w:rPr>
        <w:t xml:space="preserve"> </w:t>
      </w:r>
      <w:r w:rsidRPr="00C65138">
        <w:rPr>
          <w:rFonts w:ascii="Arial" w:hAnsi="Arial" w:cs="Arial"/>
        </w:rPr>
        <w:t>v</w:t>
      </w:r>
      <w:r w:rsidRPr="00C65138">
        <w:rPr>
          <w:rFonts w:ascii="Arial" w:hAnsi="Arial" w:cs="Arial"/>
          <w:spacing w:val="-5"/>
        </w:rPr>
        <w:t xml:space="preserve"> </w:t>
      </w:r>
      <w:r w:rsidRPr="00C65138">
        <w:rPr>
          <w:rFonts w:ascii="Arial" w:hAnsi="Arial" w:cs="Arial"/>
        </w:rPr>
        <w:t>unijo</w:t>
      </w:r>
      <w:bookmarkEnd w:id="138"/>
      <w:r w:rsidRPr="00C65138">
        <w:rPr>
          <w:rFonts w:ascii="Arial" w:hAnsi="Arial" w:cs="Arial"/>
        </w:rPr>
        <w:t xml:space="preserve"> </w:t>
      </w:r>
    </w:p>
    <w:p w14:paraId="6CFFE59E" w14:textId="77777777" w:rsidR="003B1726" w:rsidRPr="00C65138" w:rsidRDefault="003B1726" w:rsidP="003B1726">
      <w:pPr>
        <w:pStyle w:val="Telobesedila"/>
        <w:spacing w:before="60" w:after="60"/>
        <w:ind w:left="0"/>
        <w:contextualSpacing/>
        <w:jc w:val="both"/>
        <w:rPr>
          <w:rFonts w:ascii="Arial" w:hAnsi="Arial" w:cs="Arial"/>
        </w:rPr>
      </w:pPr>
    </w:p>
    <w:p w14:paraId="3018DFE0"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139" w:name="_Toc188867102"/>
      <w:r w:rsidRPr="00C65138">
        <w:rPr>
          <w:rFonts w:ascii="Arial" w:hAnsi="Arial" w:cs="Arial"/>
        </w:rPr>
        <w:t>(zahteve za zdravstveno varstvo živali za vstop vrst in kategorij živali, zarodnega materiala in proizvodov živalskega izvora)</w:t>
      </w:r>
      <w:bookmarkEnd w:id="139"/>
    </w:p>
    <w:p w14:paraId="4551696B" w14:textId="77777777" w:rsidR="003B1726" w:rsidRPr="00C65138" w:rsidRDefault="003B1726" w:rsidP="003B1726">
      <w:pPr>
        <w:pStyle w:val="Telobesedila"/>
        <w:spacing w:before="60" w:after="60"/>
        <w:ind w:left="0"/>
        <w:contextualSpacing/>
        <w:jc w:val="center"/>
        <w:rPr>
          <w:rFonts w:ascii="Arial" w:hAnsi="Arial" w:cs="Arial"/>
        </w:rPr>
      </w:pPr>
    </w:p>
    <w:p w14:paraId="5F460DED" w14:textId="77777777" w:rsidR="003B1726" w:rsidRPr="00C65138" w:rsidRDefault="003B1726" w:rsidP="003A6639">
      <w:pPr>
        <w:pStyle w:val="Telobesedila"/>
        <w:numPr>
          <w:ilvl w:val="1"/>
          <w:numId w:val="51"/>
        </w:numPr>
        <w:spacing w:before="60" w:after="60"/>
        <w:ind w:left="426"/>
        <w:contextualSpacing/>
        <w:jc w:val="both"/>
        <w:rPr>
          <w:rFonts w:ascii="Arial" w:hAnsi="Arial" w:cs="Arial"/>
        </w:rPr>
      </w:pPr>
      <w:r w:rsidRPr="00C65138">
        <w:rPr>
          <w:rFonts w:ascii="Arial" w:hAnsi="Arial" w:cs="Arial"/>
        </w:rPr>
        <w:t>Za izvajanje tretjega odstavka 234. člena Uredbe 2016/429/EU Uprava lahko določi pogoje za zdravstveno varstvo živali za vstop določenih vrst in kategorij živali, zarodnega materiala in proizvodov živalskega izvora, za katere niso sprejeta pravila Unije za vstop iz tretjih držav v Unijo.</w:t>
      </w:r>
    </w:p>
    <w:p w14:paraId="1D91380F" w14:textId="77777777" w:rsidR="003B1726" w:rsidRPr="00C65138" w:rsidRDefault="003B1726" w:rsidP="003A6639">
      <w:pPr>
        <w:pStyle w:val="Telobesedila"/>
        <w:numPr>
          <w:ilvl w:val="1"/>
          <w:numId w:val="51"/>
        </w:numPr>
        <w:spacing w:before="60" w:after="60"/>
        <w:ind w:left="426"/>
        <w:contextualSpacing/>
        <w:jc w:val="both"/>
        <w:rPr>
          <w:rFonts w:ascii="Arial" w:hAnsi="Arial" w:cs="Arial"/>
        </w:rPr>
      </w:pPr>
      <w:r w:rsidRPr="00C65138">
        <w:rPr>
          <w:rFonts w:ascii="Arial" w:hAnsi="Arial" w:cs="Arial"/>
        </w:rPr>
        <w:t>Natančnejši pravila glede določitve pogojev iz prejšnjega odstavka predpiše minister.</w:t>
      </w:r>
    </w:p>
    <w:p w14:paraId="67204DB2" w14:textId="0BCE2C8D" w:rsidR="003B1726" w:rsidRDefault="003B1726">
      <w:pPr>
        <w:rPr>
          <w:rFonts w:ascii="Arial" w:eastAsia="Segoe UI" w:hAnsi="Arial" w:cs="Arial"/>
          <w:kern w:val="0"/>
          <w14:ligatures w14:val="none"/>
        </w:rPr>
      </w:pPr>
      <w:r>
        <w:rPr>
          <w:rFonts w:ascii="Arial" w:hAnsi="Arial" w:cs="Arial"/>
        </w:rPr>
        <w:br w:type="page"/>
      </w:r>
    </w:p>
    <w:p w14:paraId="5D5192FC"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spacing w:val="-1"/>
        </w:rPr>
      </w:pPr>
      <w:r w:rsidRPr="00C65138">
        <w:rPr>
          <w:rFonts w:ascii="Arial" w:hAnsi="Arial" w:cs="Arial"/>
          <w:spacing w:val="-1"/>
        </w:rPr>
        <w:lastRenderedPageBreak/>
        <w:br/>
      </w:r>
      <w:bookmarkStart w:id="140" w:name="_Toc188867103"/>
      <w:r w:rsidRPr="00C65138">
        <w:rPr>
          <w:rFonts w:ascii="Arial" w:hAnsi="Arial" w:cs="Arial"/>
          <w:spacing w:val="-1"/>
        </w:rPr>
        <w:t>(veterinarska</w:t>
      </w:r>
      <w:r w:rsidRPr="00C65138">
        <w:rPr>
          <w:rFonts w:ascii="Arial" w:hAnsi="Arial" w:cs="Arial"/>
          <w:spacing w:val="-4"/>
        </w:rPr>
        <w:t xml:space="preserve"> </w:t>
      </w:r>
      <w:r w:rsidRPr="00C65138">
        <w:rPr>
          <w:rFonts w:ascii="Arial" w:hAnsi="Arial" w:cs="Arial"/>
          <w:spacing w:val="-1"/>
        </w:rPr>
        <w:t>spričevala,</w:t>
      </w:r>
      <w:r w:rsidRPr="00C65138">
        <w:rPr>
          <w:rFonts w:ascii="Arial" w:hAnsi="Arial" w:cs="Arial"/>
          <w:spacing w:val="-5"/>
        </w:rPr>
        <w:t xml:space="preserve"> </w:t>
      </w:r>
      <w:r w:rsidRPr="00C65138">
        <w:rPr>
          <w:rFonts w:ascii="Arial" w:hAnsi="Arial" w:cs="Arial"/>
        </w:rPr>
        <w:t>deklaracije</w:t>
      </w:r>
      <w:r w:rsidRPr="00C65138">
        <w:rPr>
          <w:rFonts w:ascii="Arial" w:hAnsi="Arial" w:cs="Arial"/>
          <w:spacing w:val="-5"/>
        </w:rPr>
        <w:t xml:space="preserve"> </w:t>
      </w:r>
      <w:r w:rsidRPr="00C65138">
        <w:rPr>
          <w:rFonts w:ascii="Arial" w:hAnsi="Arial" w:cs="Arial"/>
          <w:spacing w:val="-1"/>
        </w:rPr>
        <w:t>in</w:t>
      </w:r>
      <w:r w:rsidRPr="00C65138">
        <w:rPr>
          <w:rFonts w:ascii="Arial" w:hAnsi="Arial" w:cs="Arial"/>
          <w:spacing w:val="-4"/>
        </w:rPr>
        <w:t xml:space="preserve"> </w:t>
      </w:r>
      <w:r w:rsidRPr="00C65138">
        <w:rPr>
          <w:rFonts w:ascii="Arial" w:hAnsi="Arial" w:cs="Arial"/>
        </w:rPr>
        <w:t>drugi</w:t>
      </w:r>
      <w:r w:rsidRPr="00C65138">
        <w:rPr>
          <w:rFonts w:ascii="Arial" w:hAnsi="Arial" w:cs="Arial"/>
          <w:spacing w:val="-5"/>
        </w:rPr>
        <w:t xml:space="preserve"> </w:t>
      </w:r>
      <w:r w:rsidRPr="00C65138">
        <w:rPr>
          <w:rFonts w:ascii="Arial" w:hAnsi="Arial" w:cs="Arial"/>
        </w:rPr>
        <w:t>dokumenti)</w:t>
      </w:r>
      <w:bookmarkEnd w:id="140"/>
    </w:p>
    <w:p w14:paraId="1D80A7EA" w14:textId="77777777" w:rsidR="003B1726" w:rsidRPr="00C65138" w:rsidRDefault="003B1726" w:rsidP="003B1726">
      <w:pPr>
        <w:pStyle w:val="Telobesedila"/>
        <w:spacing w:before="60" w:after="60"/>
        <w:ind w:left="0"/>
        <w:contextualSpacing/>
        <w:jc w:val="both"/>
        <w:rPr>
          <w:rFonts w:ascii="Arial" w:hAnsi="Arial" w:cs="Arial"/>
        </w:rPr>
      </w:pPr>
    </w:p>
    <w:p w14:paraId="6BB671BB" w14:textId="77777777" w:rsidR="003B1726" w:rsidRPr="00C65138" w:rsidRDefault="003B1726" w:rsidP="003B1726">
      <w:pPr>
        <w:pStyle w:val="Telobesedila"/>
        <w:spacing w:before="60" w:after="60"/>
        <w:ind w:left="0"/>
        <w:contextualSpacing/>
        <w:jc w:val="both"/>
        <w:rPr>
          <w:rFonts w:ascii="Arial" w:hAnsi="Arial" w:cs="Arial"/>
        </w:rPr>
      </w:pPr>
      <w:r w:rsidRPr="00C65138">
        <w:rPr>
          <w:rFonts w:ascii="Arial" w:hAnsi="Arial" w:cs="Arial"/>
        </w:rPr>
        <w:t>Za izvajanje četrtega odstavka 238. člena Uredbe 2016/429/EU se uporabljajo pravila, določena na podlagi drugega odstavka prejšnjega člena.</w:t>
      </w:r>
    </w:p>
    <w:p w14:paraId="5135F5D7" w14:textId="77777777" w:rsidR="003B1726" w:rsidRDefault="003B1726" w:rsidP="003B1726">
      <w:pPr>
        <w:pStyle w:val="Telobesedila"/>
        <w:spacing w:before="60" w:after="60"/>
        <w:ind w:left="0"/>
        <w:contextualSpacing/>
        <w:jc w:val="both"/>
        <w:rPr>
          <w:rFonts w:ascii="Arial" w:hAnsi="Arial" w:cs="Arial"/>
        </w:rPr>
      </w:pPr>
    </w:p>
    <w:p w14:paraId="6409BECC" w14:textId="77777777" w:rsidR="003B1726" w:rsidRPr="00C65138" w:rsidRDefault="003B1726" w:rsidP="003B1726">
      <w:pPr>
        <w:pStyle w:val="Telobesedila"/>
        <w:spacing w:before="60" w:after="60"/>
        <w:ind w:left="0"/>
        <w:contextualSpacing/>
        <w:jc w:val="both"/>
        <w:rPr>
          <w:rFonts w:ascii="Arial" w:hAnsi="Arial" w:cs="Arial"/>
        </w:rPr>
      </w:pPr>
    </w:p>
    <w:p w14:paraId="1E2509F5" w14:textId="77777777" w:rsidR="003B1726" w:rsidRPr="00C65138" w:rsidRDefault="003B1726" w:rsidP="003B1726">
      <w:pPr>
        <w:pStyle w:val="Telobesedila"/>
        <w:spacing w:before="60" w:after="60"/>
        <w:ind w:left="0"/>
        <w:contextualSpacing/>
        <w:jc w:val="center"/>
        <w:outlineLvl w:val="1"/>
        <w:rPr>
          <w:rFonts w:ascii="Arial" w:hAnsi="Arial" w:cs="Arial"/>
          <w:spacing w:val="-4"/>
        </w:rPr>
      </w:pPr>
      <w:bookmarkStart w:id="141" w:name="_Toc188867104"/>
      <w:r w:rsidRPr="00C65138">
        <w:rPr>
          <w:rFonts w:ascii="Arial" w:hAnsi="Arial" w:cs="Arial"/>
          <w:spacing w:val="-4"/>
        </w:rPr>
        <w:t>3. Izvoz</w:t>
      </w:r>
      <w:bookmarkEnd w:id="141"/>
    </w:p>
    <w:p w14:paraId="0DFBAF1C" w14:textId="77777777" w:rsidR="003B1726" w:rsidRPr="00C65138" w:rsidRDefault="003B1726" w:rsidP="003B1726">
      <w:pPr>
        <w:pStyle w:val="Telobesedila"/>
        <w:spacing w:before="60" w:after="60"/>
        <w:ind w:left="0"/>
        <w:contextualSpacing/>
        <w:rPr>
          <w:rFonts w:ascii="Arial" w:hAnsi="Arial" w:cs="Arial"/>
          <w:spacing w:val="-4"/>
        </w:rPr>
      </w:pPr>
    </w:p>
    <w:p w14:paraId="0B797401"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spacing w:val="-4"/>
        </w:rPr>
      </w:pPr>
      <w:r w:rsidRPr="00C65138">
        <w:rPr>
          <w:rFonts w:ascii="Arial" w:hAnsi="Arial" w:cs="Arial"/>
          <w:spacing w:val="-4"/>
        </w:rPr>
        <w:br/>
      </w:r>
      <w:bookmarkStart w:id="142" w:name="_Toc188867105"/>
      <w:r w:rsidRPr="00C65138">
        <w:rPr>
          <w:rFonts w:ascii="Arial" w:hAnsi="Arial" w:cs="Arial"/>
          <w:spacing w:val="-4"/>
        </w:rPr>
        <w:t>(izvoz iz Unije)</w:t>
      </w:r>
      <w:bookmarkEnd w:id="142"/>
    </w:p>
    <w:p w14:paraId="4D6411FF" w14:textId="77777777" w:rsidR="003B1726" w:rsidRPr="00C65138" w:rsidRDefault="003B1726" w:rsidP="003B1726">
      <w:pPr>
        <w:pStyle w:val="Telobesedila"/>
        <w:spacing w:before="60" w:after="60"/>
        <w:ind w:left="0"/>
        <w:contextualSpacing/>
        <w:rPr>
          <w:rFonts w:ascii="Arial" w:hAnsi="Arial" w:cs="Arial"/>
          <w:spacing w:val="-4"/>
        </w:rPr>
      </w:pPr>
    </w:p>
    <w:p w14:paraId="13132FFE" w14:textId="77777777" w:rsidR="003B1726" w:rsidRPr="00C65138" w:rsidRDefault="003B1726" w:rsidP="003B1726">
      <w:pPr>
        <w:pStyle w:val="Telobesedila"/>
        <w:spacing w:before="60" w:after="60"/>
        <w:ind w:left="0"/>
        <w:contextualSpacing/>
        <w:jc w:val="both"/>
        <w:rPr>
          <w:rFonts w:ascii="Arial" w:hAnsi="Arial" w:cs="Arial"/>
          <w:spacing w:val="-4"/>
        </w:rPr>
      </w:pPr>
      <w:r w:rsidRPr="00C65138">
        <w:rPr>
          <w:rFonts w:ascii="Arial" w:hAnsi="Arial" w:cs="Arial"/>
          <w:spacing w:val="-4"/>
        </w:rPr>
        <w:t xml:space="preserve">Za izvajanje drugega odstavka 243. člena </w:t>
      </w:r>
      <w:r w:rsidRPr="00C65138">
        <w:rPr>
          <w:rFonts w:ascii="Arial" w:hAnsi="Arial" w:cs="Arial"/>
        </w:rPr>
        <w:t>Uredbe 2016/429/EU</w:t>
      </w:r>
      <w:r w:rsidRPr="00C65138">
        <w:rPr>
          <w:rFonts w:ascii="Arial" w:hAnsi="Arial" w:cs="Arial"/>
          <w:spacing w:val="-4"/>
        </w:rPr>
        <w:t xml:space="preserve"> Uprava glede izvoza in ponovnega izvoza v tretjo državo sodeluje s pristojnimi organi v zadevni tretji državi.</w:t>
      </w:r>
    </w:p>
    <w:p w14:paraId="6224DA45" w14:textId="77777777" w:rsidR="003B1726" w:rsidRPr="00C65138" w:rsidRDefault="003B1726" w:rsidP="003B1726">
      <w:pPr>
        <w:spacing w:before="60" w:after="60"/>
        <w:contextualSpacing/>
        <w:rPr>
          <w:rFonts w:ascii="Arial" w:eastAsia="Calibri" w:hAnsi="Arial" w:cs="Arial"/>
          <w:color w:val="000000" w:themeColor="text1"/>
        </w:rPr>
      </w:pPr>
    </w:p>
    <w:p w14:paraId="3AD66F58" w14:textId="77777777" w:rsidR="003B1726" w:rsidRPr="00C65138" w:rsidRDefault="003B1726" w:rsidP="003A6639">
      <w:pPr>
        <w:pStyle w:val="Odstavekseznama"/>
        <w:widowControl w:val="0"/>
        <w:numPr>
          <w:ilvl w:val="0"/>
          <w:numId w:val="51"/>
        </w:numPr>
        <w:spacing w:before="60" w:after="60" w:line="240" w:lineRule="auto"/>
        <w:ind w:left="0" w:firstLine="0"/>
        <w:jc w:val="center"/>
        <w:outlineLvl w:val="3"/>
        <w:rPr>
          <w:rFonts w:ascii="Arial" w:eastAsia="Arial" w:hAnsi="Arial" w:cs="Arial"/>
          <w:color w:val="000000" w:themeColor="text1"/>
        </w:rPr>
      </w:pPr>
      <w:r w:rsidRPr="00C65138">
        <w:rPr>
          <w:rFonts w:ascii="Arial" w:eastAsia="Arial" w:hAnsi="Arial" w:cs="Arial"/>
          <w:color w:val="000000" w:themeColor="text1"/>
        </w:rPr>
        <w:br/>
      </w:r>
      <w:bookmarkStart w:id="143" w:name="_Toc188867106"/>
      <w:r w:rsidRPr="00C65138">
        <w:rPr>
          <w:rFonts w:ascii="Arial" w:eastAsia="Arial" w:hAnsi="Arial" w:cs="Arial"/>
          <w:color w:val="000000" w:themeColor="text1"/>
        </w:rPr>
        <w:t>(veterinarsko spričevalo za izvoz živali in proizvodov)</w:t>
      </w:r>
      <w:bookmarkEnd w:id="143"/>
    </w:p>
    <w:p w14:paraId="4F7A5A7C" w14:textId="77777777" w:rsidR="003B1726" w:rsidRPr="00C65138" w:rsidRDefault="003B1726" w:rsidP="003B1726">
      <w:pPr>
        <w:spacing w:before="60" w:after="60"/>
        <w:contextualSpacing/>
        <w:jc w:val="center"/>
        <w:rPr>
          <w:rFonts w:ascii="Arial" w:eastAsia="Arial" w:hAnsi="Arial" w:cs="Arial"/>
          <w:color w:val="000000" w:themeColor="text1"/>
        </w:rPr>
      </w:pPr>
    </w:p>
    <w:p w14:paraId="23EE26E2" w14:textId="77777777" w:rsidR="003B1726" w:rsidRPr="00C65138" w:rsidRDefault="003B1726" w:rsidP="003B1726">
      <w:pPr>
        <w:pStyle w:val="Odstavekseznama"/>
        <w:widowControl w:val="0"/>
        <w:numPr>
          <w:ilvl w:val="0"/>
          <w:numId w:val="6"/>
        </w:numPr>
        <w:shd w:val="clear" w:color="auto" w:fill="FFFFFF" w:themeFill="background1"/>
        <w:spacing w:before="60" w:after="60" w:line="240" w:lineRule="auto"/>
        <w:ind w:left="450"/>
        <w:jc w:val="both"/>
        <w:rPr>
          <w:rFonts w:ascii="Arial" w:eastAsia="Arial" w:hAnsi="Arial" w:cs="Arial"/>
          <w:color w:val="000000" w:themeColor="text1"/>
        </w:rPr>
      </w:pPr>
      <w:r w:rsidRPr="00C65138">
        <w:rPr>
          <w:rFonts w:ascii="Arial" w:eastAsia="Arial" w:hAnsi="Arial" w:cs="Arial"/>
          <w:color w:val="000000" w:themeColor="text1"/>
        </w:rPr>
        <w:t>Oblika in vsebina veterinarskega spričevala (v nadaljnjem besedilu: vzorec) za izvoz živali in proizvodov je določena s predpisi namembne tretje države.</w:t>
      </w:r>
    </w:p>
    <w:p w14:paraId="02566BCB" w14:textId="77777777" w:rsidR="003B1726" w:rsidRPr="00C65138" w:rsidRDefault="003B1726" w:rsidP="003B1726">
      <w:pPr>
        <w:pStyle w:val="Odstavekseznama"/>
        <w:widowControl w:val="0"/>
        <w:numPr>
          <w:ilvl w:val="0"/>
          <w:numId w:val="6"/>
        </w:numPr>
        <w:shd w:val="clear" w:color="auto" w:fill="FFFFFF" w:themeFill="background1"/>
        <w:spacing w:before="60" w:after="60" w:line="240" w:lineRule="auto"/>
        <w:ind w:left="450"/>
        <w:jc w:val="both"/>
        <w:rPr>
          <w:rFonts w:ascii="Arial" w:eastAsia="Arial" w:hAnsi="Arial" w:cs="Arial"/>
          <w:color w:val="000000" w:themeColor="text1"/>
        </w:rPr>
      </w:pPr>
      <w:r w:rsidRPr="00C65138">
        <w:rPr>
          <w:rFonts w:ascii="Arial" w:eastAsia="Arial" w:hAnsi="Arial" w:cs="Arial"/>
          <w:color w:val="000000" w:themeColor="text1"/>
        </w:rPr>
        <w:t>Izvajalec dejavnosti, ki žival ali proizvode izvaža (v nadaljnjem besedilu: izvoznik) pripravi vsebino vzorca veterinarskega spričevala na podlagi pogojev, ki jih pridobi v namembni tretji državi, in ga v elektronski obliki pošlje Upravi.</w:t>
      </w:r>
    </w:p>
    <w:p w14:paraId="48720D5B" w14:textId="77777777" w:rsidR="003B1726" w:rsidRPr="00C65138" w:rsidRDefault="003B1726" w:rsidP="003B1726">
      <w:pPr>
        <w:pStyle w:val="Odstavekseznama"/>
        <w:widowControl w:val="0"/>
        <w:numPr>
          <w:ilvl w:val="0"/>
          <w:numId w:val="6"/>
        </w:numPr>
        <w:shd w:val="clear" w:color="auto" w:fill="FFFFFF" w:themeFill="background1"/>
        <w:spacing w:before="60" w:after="60" w:line="240" w:lineRule="auto"/>
        <w:ind w:left="450"/>
        <w:jc w:val="both"/>
        <w:rPr>
          <w:rFonts w:ascii="Arial" w:eastAsia="Arial" w:hAnsi="Arial" w:cs="Arial"/>
          <w:color w:val="000000" w:themeColor="text1"/>
        </w:rPr>
      </w:pPr>
      <w:r w:rsidRPr="00C65138">
        <w:rPr>
          <w:rFonts w:ascii="Arial" w:eastAsia="Arial" w:hAnsi="Arial" w:cs="Arial"/>
          <w:color w:val="000000" w:themeColor="text1"/>
        </w:rPr>
        <w:t>Ne glede na prvi odstavek tega člena vsebino in obliko obrazca pripravi Uprava, če tako določa sporazum z namembno tretjo državo.</w:t>
      </w:r>
    </w:p>
    <w:p w14:paraId="5A774842" w14:textId="77777777" w:rsidR="003B1726" w:rsidRPr="00C65138" w:rsidRDefault="003B1726" w:rsidP="003B1726">
      <w:pPr>
        <w:pStyle w:val="Odstavekseznama"/>
        <w:widowControl w:val="0"/>
        <w:numPr>
          <w:ilvl w:val="0"/>
          <w:numId w:val="6"/>
        </w:numPr>
        <w:shd w:val="clear" w:color="auto" w:fill="FFFFFF" w:themeFill="background1"/>
        <w:spacing w:before="60" w:after="60" w:line="240" w:lineRule="auto"/>
        <w:ind w:left="450"/>
        <w:jc w:val="both"/>
        <w:rPr>
          <w:rFonts w:ascii="Arial" w:eastAsia="Arial" w:hAnsi="Arial" w:cs="Arial"/>
          <w:color w:val="000000" w:themeColor="text1"/>
        </w:rPr>
      </w:pPr>
      <w:r w:rsidRPr="00C65138">
        <w:rPr>
          <w:rFonts w:ascii="Arial" w:eastAsia="Arial" w:hAnsi="Arial" w:cs="Arial"/>
          <w:color w:val="000000" w:themeColor="text1"/>
        </w:rPr>
        <w:t>Izvoznik odgovarja za škodo, ki nastane kot posledica zavrnitve uvoza določene pošiljke s strani namembne tretje države zaradi neustreznega obrazca, ki ni v skladu z zahtevami države uvoznice glede oblike in vsebine spričevala.</w:t>
      </w:r>
    </w:p>
    <w:p w14:paraId="2D1BE18C" w14:textId="77777777" w:rsidR="003B1726" w:rsidRPr="00C65138" w:rsidRDefault="003B1726" w:rsidP="003B1726">
      <w:pPr>
        <w:pStyle w:val="Odstavekseznama"/>
        <w:widowControl w:val="0"/>
        <w:numPr>
          <w:ilvl w:val="0"/>
          <w:numId w:val="6"/>
        </w:numPr>
        <w:shd w:val="clear" w:color="auto" w:fill="FFFFFF" w:themeFill="background1"/>
        <w:spacing w:before="60" w:after="60" w:line="240" w:lineRule="auto"/>
        <w:ind w:left="450"/>
        <w:jc w:val="both"/>
        <w:rPr>
          <w:rFonts w:ascii="Arial" w:eastAsia="Arial" w:hAnsi="Arial" w:cs="Arial"/>
          <w:color w:val="000000" w:themeColor="text1"/>
        </w:rPr>
      </w:pPr>
      <w:r w:rsidRPr="00C65138">
        <w:rPr>
          <w:rFonts w:ascii="Arial" w:eastAsia="Arial" w:hAnsi="Arial" w:cs="Arial"/>
          <w:color w:val="000000" w:themeColor="text1"/>
        </w:rPr>
        <w:t xml:space="preserve">Izvoznik mora v naprej najaviti izvoz živali ali proizvodov. </w:t>
      </w:r>
    </w:p>
    <w:p w14:paraId="21A87BF9" w14:textId="77777777" w:rsidR="003B1726" w:rsidRPr="00C65138" w:rsidRDefault="003B1726" w:rsidP="003B1726">
      <w:pPr>
        <w:pStyle w:val="Odstavekseznama"/>
        <w:widowControl w:val="0"/>
        <w:numPr>
          <w:ilvl w:val="0"/>
          <w:numId w:val="6"/>
        </w:numPr>
        <w:shd w:val="clear" w:color="auto" w:fill="FFFFFF" w:themeFill="background1"/>
        <w:spacing w:before="60" w:after="60" w:line="240" w:lineRule="auto"/>
        <w:ind w:left="450"/>
        <w:jc w:val="both"/>
        <w:rPr>
          <w:rFonts w:ascii="Arial" w:eastAsia="Arial" w:hAnsi="Arial" w:cs="Arial"/>
          <w:color w:val="000000" w:themeColor="text1"/>
        </w:rPr>
      </w:pPr>
      <w:r w:rsidRPr="00C65138">
        <w:rPr>
          <w:rFonts w:ascii="Arial" w:eastAsia="Arial" w:hAnsi="Arial" w:cs="Arial"/>
          <w:color w:val="000000" w:themeColor="text1"/>
        </w:rPr>
        <w:t>Postopek priprave veterinarskih spričeval za izvoz in postopek najave izvoza živali ali proizvodov in način zagotavljanja sledljivosti izdanih veterinarskih spričeval za izvoz živali ali proizvodov določi minister.</w:t>
      </w:r>
    </w:p>
    <w:p w14:paraId="57A8B734" w14:textId="77777777" w:rsidR="003B1726" w:rsidRPr="00C65138" w:rsidRDefault="003B1726" w:rsidP="003B1726">
      <w:pPr>
        <w:shd w:val="clear" w:color="auto" w:fill="FFFFFF" w:themeFill="background1"/>
        <w:spacing w:before="60" w:after="60"/>
        <w:contextualSpacing/>
        <w:jc w:val="center"/>
        <w:rPr>
          <w:rFonts w:ascii="Arial" w:eastAsia="Arial" w:hAnsi="Arial" w:cs="Arial"/>
          <w:color w:val="000000" w:themeColor="text1"/>
        </w:rPr>
      </w:pPr>
    </w:p>
    <w:p w14:paraId="7E89251F" w14:textId="77777777" w:rsidR="003B1726" w:rsidRPr="00C65138" w:rsidRDefault="003B1726" w:rsidP="003A6639">
      <w:pPr>
        <w:pStyle w:val="Odstavekseznama"/>
        <w:widowControl w:val="0"/>
        <w:numPr>
          <w:ilvl w:val="0"/>
          <w:numId w:val="51"/>
        </w:numPr>
        <w:spacing w:before="60" w:after="60" w:line="240" w:lineRule="auto"/>
        <w:ind w:left="0" w:firstLine="0"/>
        <w:jc w:val="center"/>
        <w:outlineLvl w:val="3"/>
        <w:rPr>
          <w:rFonts w:ascii="Arial" w:eastAsia="Arial" w:hAnsi="Arial" w:cs="Arial"/>
          <w:color w:val="000000" w:themeColor="text1"/>
        </w:rPr>
      </w:pPr>
      <w:r w:rsidRPr="00C65138">
        <w:rPr>
          <w:rFonts w:ascii="Arial" w:eastAsia="Arial" w:hAnsi="Arial" w:cs="Arial"/>
          <w:color w:val="000000" w:themeColor="text1"/>
        </w:rPr>
        <w:br/>
      </w:r>
      <w:bookmarkStart w:id="144" w:name="_Toc188867107"/>
      <w:r w:rsidRPr="00C65138">
        <w:rPr>
          <w:rFonts w:ascii="Arial" w:eastAsia="Arial" w:hAnsi="Arial" w:cs="Arial"/>
          <w:color w:val="000000" w:themeColor="text1"/>
        </w:rPr>
        <w:t>(vloga za izvoz po predhodnem postopku preverjanja pogojev)</w:t>
      </w:r>
      <w:bookmarkEnd w:id="144"/>
    </w:p>
    <w:p w14:paraId="6E62114B" w14:textId="77777777" w:rsidR="003B1726" w:rsidRPr="00C65138" w:rsidRDefault="003B1726" w:rsidP="003B1726">
      <w:pPr>
        <w:shd w:val="clear" w:color="auto" w:fill="FFFFFF" w:themeFill="background1"/>
        <w:spacing w:before="60" w:after="60"/>
        <w:contextualSpacing/>
        <w:jc w:val="center"/>
        <w:rPr>
          <w:rFonts w:ascii="Arial" w:eastAsia="Arial" w:hAnsi="Arial" w:cs="Arial"/>
          <w:color w:val="000000" w:themeColor="text1"/>
        </w:rPr>
      </w:pPr>
    </w:p>
    <w:p w14:paraId="433E4DFA" w14:textId="77777777" w:rsidR="003B1726" w:rsidRPr="00C65138" w:rsidRDefault="003B1726" w:rsidP="001A00B9">
      <w:pPr>
        <w:pStyle w:val="Odstavekseznama"/>
        <w:widowControl w:val="0"/>
        <w:numPr>
          <w:ilvl w:val="0"/>
          <w:numId w:val="7"/>
        </w:numPr>
        <w:shd w:val="clear" w:color="auto" w:fill="FFFFFF" w:themeFill="background1"/>
        <w:spacing w:before="60" w:after="60" w:line="240" w:lineRule="auto"/>
        <w:ind w:left="426"/>
        <w:jc w:val="both"/>
        <w:rPr>
          <w:rFonts w:ascii="Arial" w:eastAsia="Arial" w:hAnsi="Arial" w:cs="Arial"/>
          <w:color w:val="000000" w:themeColor="text1"/>
        </w:rPr>
      </w:pPr>
      <w:r w:rsidRPr="00C65138">
        <w:rPr>
          <w:rFonts w:ascii="Arial" w:eastAsia="Arial" w:hAnsi="Arial" w:cs="Arial"/>
          <w:color w:val="000000" w:themeColor="text1"/>
        </w:rPr>
        <w:t>Če izvoznik želi izvažati v državo, za katero še ni pripravljenih izvoznih spričeval, in je zahtevana predhodna izpolnitev vprašalnika njihove države ali predhoden pregled sistema nadzora ali podpis protokola o sodelovanju, mora vložiti vlogo na Upravo in plačati pristojbino.</w:t>
      </w:r>
    </w:p>
    <w:p w14:paraId="484240AB" w14:textId="77777777" w:rsidR="003B1726" w:rsidRPr="00C65138" w:rsidRDefault="003B1726" w:rsidP="001A00B9">
      <w:pPr>
        <w:pStyle w:val="Odstavekseznama"/>
        <w:widowControl w:val="0"/>
        <w:numPr>
          <w:ilvl w:val="0"/>
          <w:numId w:val="7"/>
        </w:numPr>
        <w:shd w:val="clear" w:color="auto" w:fill="FFFFFF" w:themeFill="background1"/>
        <w:spacing w:before="60" w:after="60" w:line="240" w:lineRule="auto"/>
        <w:ind w:left="426"/>
        <w:jc w:val="both"/>
        <w:rPr>
          <w:rFonts w:ascii="Arial" w:eastAsia="Arial" w:hAnsi="Arial" w:cs="Arial"/>
          <w:color w:val="000000" w:themeColor="text1"/>
        </w:rPr>
      </w:pPr>
      <w:r w:rsidRPr="00C65138">
        <w:rPr>
          <w:rFonts w:ascii="Arial" w:eastAsia="Arial" w:hAnsi="Arial" w:cs="Arial"/>
          <w:color w:val="000000" w:themeColor="text1"/>
        </w:rPr>
        <w:t xml:space="preserve">Višino in način plačila pristojbine določi vlada. </w:t>
      </w:r>
    </w:p>
    <w:p w14:paraId="30B7B996" w14:textId="77777777" w:rsidR="003B1726" w:rsidRPr="00C65138" w:rsidRDefault="003B1726" w:rsidP="003B1726">
      <w:pPr>
        <w:spacing w:before="60" w:after="60"/>
        <w:ind w:left="720"/>
        <w:contextualSpacing/>
        <w:rPr>
          <w:rFonts w:ascii="Arial" w:eastAsia="Arial" w:hAnsi="Arial" w:cs="Arial"/>
          <w:color w:val="000000" w:themeColor="text1"/>
        </w:rPr>
      </w:pPr>
    </w:p>
    <w:p w14:paraId="135784B0" w14:textId="77777777" w:rsidR="003B1726" w:rsidRPr="00C65138" w:rsidRDefault="003B1726" w:rsidP="003B1726">
      <w:pPr>
        <w:pStyle w:val="Telobesedila"/>
        <w:spacing w:before="60" w:after="60"/>
        <w:ind w:left="0"/>
        <w:contextualSpacing/>
        <w:jc w:val="both"/>
        <w:rPr>
          <w:rFonts w:ascii="Arial" w:hAnsi="Arial" w:cs="Arial"/>
        </w:rPr>
      </w:pPr>
    </w:p>
    <w:p w14:paraId="1F8A1B92" w14:textId="77777777" w:rsidR="003B1726" w:rsidRPr="00C65138" w:rsidRDefault="003B1726" w:rsidP="003B1726">
      <w:pPr>
        <w:pStyle w:val="Telobesedila"/>
        <w:spacing w:before="60" w:after="60"/>
        <w:ind w:left="0"/>
        <w:contextualSpacing/>
        <w:jc w:val="center"/>
        <w:outlineLvl w:val="0"/>
        <w:rPr>
          <w:rFonts w:ascii="Arial" w:hAnsi="Arial" w:cs="Arial"/>
        </w:rPr>
      </w:pPr>
      <w:bookmarkStart w:id="145" w:name="_Toc188867108"/>
      <w:r w:rsidRPr="00C65138">
        <w:rPr>
          <w:rFonts w:ascii="Arial" w:hAnsi="Arial" w:cs="Arial"/>
          <w:spacing w:val="-1"/>
        </w:rPr>
        <w:t>VI. NETRGOVSKI</w:t>
      </w:r>
      <w:r w:rsidRPr="00C65138">
        <w:rPr>
          <w:rFonts w:ascii="Arial" w:hAnsi="Arial" w:cs="Arial"/>
        </w:rPr>
        <w:t xml:space="preserve"> </w:t>
      </w:r>
      <w:r w:rsidRPr="00C65138">
        <w:rPr>
          <w:rFonts w:ascii="Arial" w:hAnsi="Arial" w:cs="Arial"/>
          <w:spacing w:val="-1"/>
        </w:rPr>
        <w:t xml:space="preserve">PREMIKI </w:t>
      </w:r>
      <w:r w:rsidRPr="00C65138">
        <w:rPr>
          <w:rFonts w:ascii="Arial" w:hAnsi="Arial" w:cs="Arial"/>
        </w:rPr>
        <w:t>HIŠNIH</w:t>
      </w:r>
      <w:r w:rsidRPr="00C65138">
        <w:rPr>
          <w:rFonts w:ascii="Arial" w:hAnsi="Arial" w:cs="Arial"/>
          <w:spacing w:val="-2"/>
        </w:rPr>
        <w:t xml:space="preserve"> </w:t>
      </w:r>
      <w:r w:rsidRPr="00C65138">
        <w:rPr>
          <w:rFonts w:ascii="Arial" w:hAnsi="Arial" w:cs="Arial"/>
          <w:spacing w:val="-1"/>
        </w:rPr>
        <w:t>ŽIVALI</w:t>
      </w:r>
      <w:r w:rsidRPr="00C65138">
        <w:rPr>
          <w:rFonts w:ascii="Arial" w:hAnsi="Arial" w:cs="Arial"/>
        </w:rPr>
        <w:t xml:space="preserve"> V</w:t>
      </w:r>
      <w:r w:rsidRPr="00C65138">
        <w:rPr>
          <w:rFonts w:ascii="Arial" w:hAnsi="Arial" w:cs="Arial"/>
          <w:spacing w:val="-1"/>
        </w:rPr>
        <w:t xml:space="preserve"> DRŽAVO </w:t>
      </w:r>
      <w:r w:rsidRPr="00C65138">
        <w:rPr>
          <w:rFonts w:ascii="Arial" w:hAnsi="Arial" w:cs="Arial"/>
        </w:rPr>
        <w:t xml:space="preserve">ČLANICO </w:t>
      </w:r>
      <w:r w:rsidRPr="00C65138">
        <w:rPr>
          <w:rFonts w:ascii="Arial" w:hAnsi="Arial" w:cs="Arial"/>
          <w:spacing w:val="-1"/>
        </w:rPr>
        <w:t>IZ DRUGE</w:t>
      </w:r>
      <w:r w:rsidRPr="00C65138">
        <w:rPr>
          <w:rFonts w:ascii="Arial" w:hAnsi="Arial" w:cs="Arial"/>
        </w:rPr>
        <w:t xml:space="preserve"> </w:t>
      </w:r>
      <w:r w:rsidRPr="00C65138">
        <w:rPr>
          <w:rFonts w:ascii="Arial" w:hAnsi="Arial" w:cs="Arial"/>
          <w:spacing w:val="-1"/>
        </w:rPr>
        <w:t xml:space="preserve">DRŽAVE </w:t>
      </w:r>
      <w:r w:rsidRPr="00C65138">
        <w:rPr>
          <w:rFonts w:ascii="Arial" w:hAnsi="Arial" w:cs="Arial"/>
        </w:rPr>
        <w:t>ČLANICE</w:t>
      </w:r>
      <w:r w:rsidRPr="00C65138">
        <w:rPr>
          <w:rFonts w:ascii="Arial" w:hAnsi="Arial" w:cs="Arial"/>
          <w:spacing w:val="-1"/>
        </w:rPr>
        <w:t xml:space="preserve"> </w:t>
      </w:r>
      <w:r w:rsidRPr="00C65138">
        <w:rPr>
          <w:rFonts w:ascii="Arial" w:hAnsi="Arial" w:cs="Arial"/>
        </w:rPr>
        <w:t xml:space="preserve">ALI </w:t>
      </w:r>
      <w:r w:rsidRPr="00C65138">
        <w:rPr>
          <w:rFonts w:ascii="Arial" w:hAnsi="Arial" w:cs="Arial"/>
          <w:spacing w:val="-1"/>
        </w:rPr>
        <w:t>IZ</w:t>
      </w:r>
      <w:r w:rsidRPr="00C65138">
        <w:rPr>
          <w:rFonts w:ascii="Arial" w:hAnsi="Arial" w:cs="Arial"/>
          <w:spacing w:val="29"/>
        </w:rPr>
        <w:t xml:space="preserve"> </w:t>
      </w:r>
      <w:r w:rsidRPr="00C65138">
        <w:rPr>
          <w:rFonts w:ascii="Arial" w:hAnsi="Arial" w:cs="Arial"/>
        </w:rPr>
        <w:t>TRETJE</w:t>
      </w:r>
      <w:r w:rsidRPr="00C65138">
        <w:rPr>
          <w:rFonts w:ascii="Arial" w:hAnsi="Arial" w:cs="Arial"/>
          <w:spacing w:val="-8"/>
        </w:rPr>
        <w:t xml:space="preserve"> </w:t>
      </w:r>
      <w:r w:rsidRPr="00C65138">
        <w:rPr>
          <w:rFonts w:ascii="Arial" w:hAnsi="Arial" w:cs="Arial"/>
          <w:spacing w:val="-1"/>
        </w:rPr>
        <w:t>DRŽAVE</w:t>
      </w:r>
      <w:r w:rsidRPr="00C65138">
        <w:rPr>
          <w:rFonts w:ascii="Arial" w:hAnsi="Arial" w:cs="Arial"/>
          <w:spacing w:val="-6"/>
        </w:rPr>
        <w:t xml:space="preserve"> </w:t>
      </w:r>
      <w:r w:rsidRPr="00C65138">
        <w:rPr>
          <w:rFonts w:ascii="Arial" w:hAnsi="Arial" w:cs="Arial"/>
        </w:rPr>
        <w:t>ALI</w:t>
      </w:r>
      <w:r w:rsidRPr="00C65138">
        <w:rPr>
          <w:rFonts w:ascii="Arial" w:hAnsi="Arial" w:cs="Arial"/>
          <w:spacing w:val="-6"/>
        </w:rPr>
        <w:t xml:space="preserve"> </w:t>
      </w:r>
      <w:r w:rsidRPr="00C65138">
        <w:rPr>
          <w:rFonts w:ascii="Arial" w:hAnsi="Arial" w:cs="Arial"/>
        </w:rPr>
        <w:t>OZEMLJA</w:t>
      </w:r>
      <w:bookmarkEnd w:id="145"/>
    </w:p>
    <w:p w14:paraId="10507C65" w14:textId="77777777" w:rsidR="003B1726" w:rsidRPr="00C65138" w:rsidRDefault="003B1726" w:rsidP="003B1726">
      <w:pPr>
        <w:pStyle w:val="Telobesedila"/>
        <w:spacing w:before="60" w:after="60"/>
        <w:ind w:left="0"/>
        <w:contextualSpacing/>
        <w:jc w:val="both"/>
        <w:rPr>
          <w:rFonts w:ascii="Arial" w:hAnsi="Arial" w:cs="Arial"/>
        </w:rPr>
      </w:pPr>
    </w:p>
    <w:p w14:paraId="7AC0E5AF" w14:textId="77777777" w:rsidR="003B1726" w:rsidRPr="00C65138" w:rsidRDefault="003B1726" w:rsidP="003B1726">
      <w:pPr>
        <w:pStyle w:val="Telobesedila"/>
        <w:spacing w:before="60" w:after="60"/>
        <w:ind w:left="0"/>
        <w:contextualSpacing/>
        <w:jc w:val="center"/>
        <w:outlineLvl w:val="1"/>
        <w:rPr>
          <w:rFonts w:ascii="Arial" w:hAnsi="Arial" w:cs="Arial"/>
        </w:rPr>
      </w:pPr>
      <w:bookmarkStart w:id="146" w:name="_Toc188867109"/>
      <w:r w:rsidRPr="00C65138">
        <w:rPr>
          <w:rFonts w:ascii="Arial" w:hAnsi="Arial" w:cs="Arial"/>
        </w:rPr>
        <w:t>1. Pogoji za netrgovske premike hišnih živali v državo članico iz druge države članice</w:t>
      </w:r>
      <w:bookmarkEnd w:id="146"/>
    </w:p>
    <w:p w14:paraId="55387737" w14:textId="7578A192" w:rsidR="003B1726" w:rsidRDefault="003B1726">
      <w:pPr>
        <w:rPr>
          <w:rFonts w:ascii="Arial" w:eastAsia="Segoe UI" w:hAnsi="Arial" w:cs="Arial"/>
          <w:kern w:val="0"/>
          <w14:ligatures w14:val="none"/>
        </w:rPr>
      </w:pPr>
      <w:r>
        <w:rPr>
          <w:rFonts w:ascii="Arial" w:hAnsi="Arial" w:cs="Arial"/>
        </w:rPr>
        <w:br w:type="page"/>
      </w:r>
    </w:p>
    <w:p w14:paraId="72425092"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spacing w:val="-4"/>
        </w:rPr>
      </w:pPr>
      <w:r w:rsidRPr="00C65138">
        <w:rPr>
          <w:rFonts w:ascii="Arial" w:hAnsi="Arial" w:cs="Arial"/>
          <w:spacing w:val="-4"/>
        </w:rPr>
        <w:lastRenderedPageBreak/>
        <w:br/>
      </w:r>
      <w:bookmarkStart w:id="147" w:name="_Toc188867110"/>
      <w:r w:rsidRPr="00C65138">
        <w:rPr>
          <w:rFonts w:ascii="Arial" w:hAnsi="Arial" w:cs="Arial"/>
          <w:spacing w:val="-4"/>
        </w:rPr>
        <w:t>(</w:t>
      </w:r>
      <w:r w:rsidRPr="00C65138">
        <w:rPr>
          <w:rFonts w:ascii="Arial" w:hAnsi="Arial" w:cs="Arial"/>
        </w:rPr>
        <w:t>netrgovski</w:t>
      </w:r>
      <w:r w:rsidRPr="00C65138">
        <w:rPr>
          <w:rFonts w:ascii="Arial" w:hAnsi="Arial" w:cs="Arial"/>
          <w:spacing w:val="-5"/>
        </w:rPr>
        <w:t xml:space="preserve"> </w:t>
      </w:r>
      <w:r w:rsidRPr="00C65138">
        <w:rPr>
          <w:rFonts w:ascii="Arial" w:hAnsi="Arial" w:cs="Arial"/>
        </w:rPr>
        <w:t>premiki</w:t>
      </w:r>
      <w:r w:rsidRPr="00C65138">
        <w:rPr>
          <w:rFonts w:ascii="Arial" w:hAnsi="Arial" w:cs="Arial"/>
          <w:spacing w:val="-5"/>
        </w:rPr>
        <w:t xml:space="preserve"> </w:t>
      </w:r>
      <w:r w:rsidRPr="00C65138">
        <w:rPr>
          <w:rFonts w:ascii="Arial" w:hAnsi="Arial" w:cs="Arial"/>
        </w:rPr>
        <w:t>hišnih</w:t>
      </w:r>
      <w:r w:rsidRPr="00C65138">
        <w:rPr>
          <w:rFonts w:ascii="Arial" w:hAnsi="Arial" w:cs="Arial"/>
          <w:spacing w:val="-5"/>
        </w:rPr>
        <w:t xml:space="preserve"> </w:t>
      </w:r>
      <w:r w:rsidRPr="00C65138">
        <w:rPr>
          <w:rFonts w:ascii="Arial" w:hAnsi="Arial" w:cs="Arial"/>
          <w:spacing w:val="-1"/>
        </w:rPr>
        <w:t>živali</w:t>
      </w:r>
      <w:r w:rsidRPr="00C65138">
        <w:rPr>
          <w:rFonts w:ascii="Arial" w:hAnsi="Arial" w:cs="Arial"/>
          <w:spacing w:val="-4"/>
        </w:rPr>
        <w:t xml:space="preserve"> vrst s seznama v delu B Priloge I </w:t>
      </w:r>
      <w:r w:rsidRPr="00C65138">
        <w:rPr>
          <w:rFonts w:ascii="Arial" w:hAnsi="Arial" w:cs="Arial"/>
          <w:bCs/>
          <w:color w:val="000000"/>
          <w:shd w:val="clear" w:color="auto" w:fill="FFFFFF"/>
        </w:rPr>
        <w:t>Uredbe 2016/429/EU</w:t>
      </w:r>
      <w:r w:rsidRPr="00C65138">
        <w:rPr>
          <w:rFonts w:ascii="Arial" w:hAnsi="Arial" w:cs="Arial"/>
          <w:spacing w:val="-4"/>
        </w:rPr>
        <w:t>)</w:t>
      </w:r>
      <w:bookmarkEnd w:id="147"/>
    </w:p>
    <w:p w14:paraId="7519D7D6" w14:textId="77777777" w:rsidR="003B1726" w:rsidRPr="00C65138" w:rsidRDefault="003B1726" w:rsidP="003B1726">
      <w:pPr>
        <w:pStyle w:val="Telobesedila"/>
        <w:spacing w:before="60" w:after="60"/>
        <w:ind w:left="0"/>
        <w:contextualSpacing/>
        <w:jc w:val="both"/>
        <w:rPr>
          <w:rFonts w:ascii="Arial" w:hAnsi="Arial" w:cs="Arial"/>
        </w:rPr>
      </w:pPr>
    </w:p>
    <w:p w14:paraId="7B7A3509" w14:textId="77777777" w:rsidR="003B1726" w:rsidRPr="00C65138" w:rsidRDefault="003B1726" w:rsidP="003B1726">
      <w:pPr>
        <w:pStyle w:val="Telobesedila"/>
        <w:spacing w:before="60" w:after="60"/>
        <w:ind w:left="0"/>
        <w:contextualSpacing/>
        <w:jc w:val="both"/>
        <w:rPr>
          <w:rFonts w:ascii="Arial" w:hAnsi="Arial" w:cs="Arial"/>
        </w:rPr>
      </w:pPr>
      <w:r w:rsidRPr="00C65138">
        <w:rPr>
          <w:rFonts w:ascii="Arial" w:hAnsi="Arial" w:cs="Arial"/>
        </w:rPr>
        <w:t>Za izvajanje tretjega odstavka 248. člena Uredbe 2016/429/EU minister predpiše pogoje za netrgovske premike hišnih</w:t>
      </w:r>
      <w:r w:rsidRPr="00C65138">
        <w:rPr>
          <w:rFonts w:ascii="Arial" w:hAnsi="Arial" w:cs="Arial"/>
          <w:spacing w:val="-5"/>
        </w:rPr>
        <w:t xml:space="preserve"> </w:t>
      </w:r>
      <w:r w:rsidRPr="00C65138">
        <w:rPr>
          <w:rFonts w:ascii="Arial" w:hAnsi="Arial" w:cs="Arial"/>
          <w:spacing w:val="-1"/>
        </w:rPr>
        <w:t>živali</w:t>
      </w:r>
      <w:r w:rsidRPr="00C65138">
        <w:rPr>
          <w:rFonts w:ascii="Arial" w:hAnsi="Arial" w:cs="Arial"/>
          <w:spacing w:val="-4"/>
        </w:rPr>
        <w:t xml:space="preserve"> vrst s seznama v delu B Priloge I </w:t>
      </w:r>
      <w:r w:rsidRPr="00C65138">
        <w:rPr>
          <w:rFonts w:ascii="Arial" w:hAnsi="Arial" w:cs="Arial"/>
        </w:rPr>
        <w:t>Uredbe 2016/429/EU.</w:t>
      </w:r>
    </w:p>
    <w:p w14:paraId="1A5183B2" w14:textId="77777777" w:rsidR="003B1726" w:rsidRPr="00C65138" w:rsidRDefault="003B1726" w:rsidP="003B1726">
      <w:pPr>
        <w:pStyle w:val="odstavek"/>
        <w:shd w:val="clear" w:color="auto" w:fill="FFFFFF"/>
        <w:spacing w:before="60" w:beforeAutospacing="0" w:after="60" w:afterAutospacing="0"/>
        <w:contextualSpacing/>
        <w:jc w:val="both"/>
        <w:rPr>
          <w:rFonts w:ascii="Arial" w:hAnsi="Arial" w:cs="Arial"/>
          <w:sz w:val="22"/>
          <w:szCs w:val="22"/>
          <w:lang w:val="x-none"/>
        </w:rPr>
      </w:pPr>
    </w:p>
    <w:p w14:paraId="44360D05" w14:textId="77777777" w:rsidR="003B1726" w:rsidRPr="00C65138" w:rsidRDefault="003B1726" w:rsidP="003B1726">
      <w:pPr>
        <w:pStyle w:val="odstavek"/>
        <w:shd w:val="clear" w:color="auto" w:fill="FFFFFF"/>
        <w:spacing w:before="60" w:beforeAutospacing="0" w:after="60" w:afterAutospacing="0"/>
        <w:contextualSpacing/>
        <w:jc w:val="both"/>
        <w:rPr>
          <w:rFonts w:ascii="Arial" w:hAnsi="Arial" w:cs="Arial"/>
          <w:sz w:val="22"/>
          <w:szCs w:val="22"/>
        </w:rPr>
      </w:pPr>
    </w:p>
    <w:p w14:paraId="689E4BFC" w14:textId="77777777" w:rsidR="003B1726" w:rsidRPr="00C65138" w:rsidRDefault="003B1726" w:rsidP="003B1726">
      <w:pPr>
        <w:pStyle w:val="odstavek"/>
        <w:shd w:val="clear" w:color="auto" w:fill="FFFFFF"/>
        <w:spacing w:before="60" w:beforeAutospacing="0" w:after="60" w:afterAutospacing="0"/>
        <w:contextualSpacing/>
        <w:jc w:val="center"/>
        <w:outlineLvl w:val="1"/>
        <w:rPr>
          <w:rFonts w:ascii="Arial" w:hAnsi="Arial" w:cs="Arial"/>
          <w:sz w:val="22"/>
          <w:szCs w:val="22"/>
        </w:rPr>
      </w:pPr>
      <w:bookmarkStart w:id="148" w:name="_Toc188867111"/>
      <w:r w:rsidRPr="00C65138">
        <w:rPr>
          <w:rFonts w:ascii="Arial" w:hAnsi="Arial" w:cs="Arial"/>
          <w:sz w:val="22"/>
          <w:szCs w:val="22"/>
        </w:rPr>
        <w:t xml:space="preserve">2. </w:t>
      </w:r>
      <w:r w:rsidRPr="00C65138">
        <w:rPr>
          <w:rFonts w:ascii="Arial" w:hAnsi="Arial" w:cs="Arial"/>
          <w:color w:val="000000"/>
          <w:sz w:val="22"/>
          <w:szCs w:val="22"/>
          <w:shd w:val="clear" w:color="auto" w:fill="FFFFFF"/>
        </w:rPr>
        <w:t>Pogoji za netrgovske premike hišnih živali iz držav ali ozemelj izven Evropske unije</w:t>
      </w:r>
      <w:bookmarkEnd w:id="148"/>
    </w:p>
    <w:p w14:paraId="1BD5F437" w14:textId="77777777" w:rsidR="003B1726" w:rsidRPr="00C65138" w:rsidRDefault="003B1726" w:rsidP="003B1726">
      <w:pPr>
        <w:pStyle w:val="Telobesedila"/>
        <w:spacing w:before="60" w:after="60"/>
        <w:ind w:left="0"/>
        <w:contextualSpacing/>
        <w:jc w:val="both"/>
        <w:rPr>
          <w:rFonts w:ascii="Arial" w:hAnsi="Arial" w:cs="Arial"/>
          <w:bCs/>
          <w:color w:val="000000"/>
          <w:shd w:val="clear" w:color="auto" w:fill="FFFFFF"/>
        </w:rPr>
      </w:pPr>
    </w:p>
    <w:p w14:paraId="7A06AA82"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color w:val="000000"/>
          <w:shd w:val="clear" w:color="auto" w:fill="FFFFFF"/>
        </w:rPr>
      </w:pPr>
      <w:r w:rsidRPr="00C65138">
        <w:rPr>
          <w:rFonts w:ascii="Arial" w:hAnsi="Arial" w:cs="Arial"/>
          <w:color w:val="000000"/>
          <w:shd w:val="clear" w:color="auto" w:fill="FFFFFF"/>
        </w:rPr>
        <w:br/>
      </w:r>
      <w:bookmarkStart w:id="149" w:name="_Toc188867112"/>
      <w:r w:rsidRPr="00C65138">
        <w:rPr>
          <w:rFonts w:ascii="Arial" w:hAnsi="Arial" w:cs="Arial"/>
          <w:bCs/>
          <w:color w:val="000000"/>
          <w:shd w:val="clear" w:color="auto" w:fill="FFFFFF"/>
        </w:rPr>
        <w:t xml:space="preserve">(netrgovski premiki hišnih živali </w:t>
      </w:r>
      <w:r w:rsidRPr="00C65138">
        <w:rPr>
          <w:rFonts w:ascii="Arial" w:hAnsi="Arial" w:cs="Arial"/>
          <w:spacing w:val="-4"/>
        </w:rPr>
        <w:t>vrst s seznama v delu A Priloge I</w:t>
      </w:r>
      <w:r w:rsidRPr="00C65138">
        <w:rPr>
          <w:rFonts w:ascii="Arial" w:hAnsi="Arial" w:cs="Arial"/>
          <w:bCs/>
          <w:color w:val="000000"/>
          <w:shd w:val="clear" w:color="auto" w:fill="FFFFFF"/>
        </w:rPr>
        <w:t xml:space="preserve"> Uredbe 2016/429/EU)</w:t>
      </w:r>
      <w:bookmarkEnd w:id="149"/>
    </w:p>
    <w:p w14:paraId="6CC836D5" w14:textId="77777777" w:rsidR="003B1726" w:rsidRPr="00C65138" w:rsidRDefault="003B1726" w:rsidP="003B1726">
      <w:pPr>
        <w:pStyle w:val="Telobesedila"/>
        <w:spacing w:before="60" w:after="60"/>
        <w:ind w:left="0"/>
        <w:contextualSpacing/>
        <w:rPr>
          <w:rFonts w:ascii="Arial" w:hAnsi="Arial" w:cs="Arial"/>
          <w:bCs/>
          <w:color w:val="000000"/>
          <w:shd w:val="clear" w:color="auto" w:fill="FFFFFF"/>
        </w:rPr>
      </w:pPr>
    </w:p>
    <w:p w14:paraId="57EC8216" w14:textId="77777777" w:rsidR="003B1726" w:rsidRPr="00C65138" w:rsidRDefault="003B1726" w:rsidP="003B1726">
      <w:pPr>
        <w:pStyle w:val="Telobesedila"/>
        <w:spacing w:before="60" w:after="60"/>
        <w:ind w:left="0"/>
        <w:contextualSpacing/>
        <w:jc w:val="both"/>
        <w:rPr>
          <w:rFonts w:ascii="Arial" w:hAnsi="Arial" w:cs="Arial"/>
          <w:color w:val="000000"/>
          <w:shd w:val="clear" w:color="auto" w:fill="FFFFFF"/>
        </w:rPr>
      </w:pPr>
      <w:r w:rsidRPr="00C65138">
        <w:rPr>
          <w:rFonts w:ascii="Arial" w:hAnsi="Arial" w:cs="Arial"/>
          <w:color w:val="000000"/>
          <w:shd w:val="clear" w:color="auto" w:fill="FFFFFF"/>
        </w:rPr>
        <w:t xml:space="preserve">Za izvajanje drugega odstavka 249. člena </w:t>
      </w:r>
      <w:r w:rsidRPr="00C65138">
        <w:rPr>
          <w:rFonts w:ascii="Arial" w:hAnsi="Arial" w:cs="Arial"/>
        </w:rPr>
        <w:t xml:space="preserve">Uredbe 2016/429/EU Uprava, </w:t>
      </w:r>
      <w:r w:rsidRPr="00C65138">
        <w:rPr>
          <w:rFonts w:ascii="Arial" w:hAnsi="Arial" w:cs="Arial"/>
          <w:color w:val="000000"/>
          <w:shd w:val="clear" w:color="auto" w:fill="FFFFFF"/>
        </w:rPr>
        <w:t xml:space="preserve">v sodelovanju s carinskim organom </w:t>
      </w:r>
      <w:r w:rsidRPr="00C65138">
        <w:rPr>
          <w:rFonts w:ascii="Arial" w:hAnsi="Arial" w:cs="Arial"/>
        </w:rPr>
        <w:t xml:space="preserve">določi </w:t>
      </w:r>
      <w:r w:rsidRPr="00C65138">
        <w:rPr>
          <w:rFonts w:ascii="Arial" w:hAnsi="Arial" w:cs="Arial"/>
          <w:color w:val="000000"/>
          <w:shd w:val="clear" w:color="auto" w:fill="FFFFFF"/>
        </w:rPr>
        <w:t xml:space="preserve">seznam vstopnih točk za potnike za namen netrgovskih premikov hišnih živali </w:t>
      </w:r>
      <w:r w:rsidRPr="00C65138">
        <w:rPr>
          <w:rFonts w:ascii="Arial" w:hAnsi="Arial" w:cs="Arial"/>
          <w:spacing w:val="-4"/>
        </w:rPr>
        <w:t>vrst s seznama v delu A Priloge I</w:t>
      </w:r>
      <w:r w:rsidRPr="00C65138">
        <w:rPr>
          <w:rFonts w:ascii="Arial" w:hAnsi="Arial" w:cs="Arial"/>
          <w:color w:val="000000"/>
          <w:shd w:val="clear" w:color="auto" w:fill="FFFFFF"/>
        </w:rPr>
        <w:t xml:space="preserve"> Uredbe 2016/429/EU in ga objavi na </w:t>
      </w:r>
      <w:r w:rsidRPr="00C65138">
        <w:rPr>
          <w:rFonts w:ascii="Arial" w:hAnsi="Arial" w:cs="Arial"/>
        </w:rPr>
        <w:t>osrednjem spletnem mestu državne uprave</w:t>
      </w:r>
      <w:r w:rsidRPr="00C65138">
        <w:rPr>
          <w:rFonts w:ascii="Arial" w:hAnsi="Arial" w:cs="Arial"/>
          <w:color w:val="000000"/>
          <w:shd w:val="clear" w:color="auto" w:fill="FFFFFF"/>
        </w:rPr>
        <w:t xml:space="preserve">. </w:t>
      </w:r>
    </w:p>
    <w:p w14:paraId="274777CF" w14:textId="77777777" w:rsidR="003B1726" w:rsidRPr="00C65138" w:rsidRDefault="003B1726" w:rsidP="003B1726">
      <w:pPr>
        <w:pStyle w:val="Telobesedila"/>
        <w:spacing w:before="60" w:after="60"/>
        <w:ind w:left="0"/>
        <w:contextualSpacing/>
        <w:jc w:val="both"/>
        <w:rPr>
          <w:rFonts w:ascii="Arial" w:hAnsi="Arial" w:cs="Arial"/>
          <w:bCs/>
          <w:color w:val="000000"/>
          <w:shd w:val="clear" w:color="auto" w:fill="FFFFFF"/>
        </w:rPr>
      </w:pPr>
    </w:p>
    <w:p w14:paraId="7BCC16AA"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color w:val="000000"/>
          <w:shd w:val="clear" w:color="auto" w:fill="FFFFFF"/>
        </w:rPr>
      </w:pPr>
      <w:r w:rsidRPr="00C65138">
        <w:rPr>
          <w:rFonts w:ascii="Arial" w:hAnsi="Arial" w:cs="Arial"/>
          <w:color w:val="000000"/>
          <w:shd w:val="clear" w:color="auto" w:fill="FFFFFF"/>
        </w:rPr>
        <w:br/>
      </w:r>
      <w:bookmarkStart w:id="150" w:name="_Toc188867113"/>
      <w:r w:rsidRPr="00C65138">
        <w:rPr>
          <w:rFonts w:ascii="Arial" w:hAnsi="Arial" w:cs="Arial"/>
          <w:bCs/>
          <w:color w:val="000000"/>
          <w:shd w:val="clear" w:color="auto" w:fill="FFFFFF"/>
        </w:rPr>
        <w:t xml:space="preserve">(netrgovski premiki hišnih živali </w:t>
      </w:r>
      <w:r w:rsidRPr="00C65138">
        <w:rPr>
          <w:rFonts w:ascii="Arial" w:hAnsi="Arial" w:cs="Arial"/>
          <w:spacing w:val="-4"/>
        </w:rPr>
        <w:t xml:space="preserve">vrst s seznama v delu B Priloge I </w:t>
      </w:r>
      <w:r w:rsidRPr="00C65138">
        <w:rPr>
          <w:rFonts w:ascii="Arial" w:hAnsi="Arial" w:cs="Arial"/>
        </w:rPr>
        <w:t>Uredbe 2016/429/EU</w:t>
      </w:r>
      <w:r w:rsidRPr="00C65138">
        <w:rPr>
          <w:rFonts w:ascii="Arial" w:hAnsi="Arial" w:cs="Arial"/>
          <w:bCs/>
          <w:color w:val="000000"/>
          <w:shd w:val="clear" w:color="auto" w:fill="FFFFFF"/>
        </w:rPr>
        <w:t>)</w:t>
      </w:r>
      <w:bookmarkEnd w:id="150"/>
    </w:p>
    <w:p w14:paraId="5F8E691F" w14:textId="77777777" w:rsidR="003B1726" w:rsidRPr="00C65138" w:rsidRDefault="003B1726" w:rsidP="003B1726">
      <w:pPr>
        <w:pStyle w:val="Telobesedila"/>
        <w:spacing w:before="60" w:after="60"/>
        <w:ind w:left="0"/>
        <w:contextualSpacing/>
        <w:rPr>
          <w:rFonts w:ascii="Arial" w:hAnsi="Arial" w:cs="Arial"/>
          <w:bCs/>
          <w:color w:val="000000"/>
          <w:shd w:val="clear" w:color="auto" w:fill="FFFFFF"/>
        </w:rPr>
      </w:pPr>
    </w:p>
    <w:p w14:paraId="7563C3B8" w14:textId="77777777" w:rsidR="003B1726" w:rsidRPr="00C65138" w:rsidRDefault="003B1726" w:rsidP="003A6639">
      <w:pPr>
        <w:pStyle w:val="Telobesedila"/>
        <w:numPr>
          <w:ilvl w:val="1"/>
          <w:numId w:val="51"/>
        </w:numPr>
        <w:spacing w:before="60" w:after="60"/>
        <w:ind w:left="426"/>
        <w:contextualSpacing/>
        <w:jc w:val="both"/>
        <w:rPr>
          <w:rFonts w:ascii="Arial" w:hAnsi="Arial" w:cs="Arial"/>
          <w:color w:val="000000"/>
          <w:shd w:val="clear" w:color="auto" w:fill="FFFFFF"/>
        </w:rPr>
      </w:pPr>
      <w:r w:rsidRPr="00C65138">
        <w:rPr>
          <w:rFonts w:ascii="Arial" w:hAnsi="Arial" w:cs="Arial"/>
          <w:color w:val="000000"/>
          <w:shd w:val="clear" w:color="auto" w:fill="FFFFFF"/>
        </w:rPr>
        <w:t xml:space="preserve">Za izvajanje točke (d) drugega odstavka 250. člena </w:t>
      </w:r>
      <w:r w:rsidRPr="00C65138">
        <w:rPr>
          <w:rFonts w:ascii="Arial" w:hAnsi="Arial" w:cs="Arial"/>
        </w:rPr>
        <w:t xml:space="preserve">Uredbe 2016/429/EU Uprava, </w:t>
      </w:r>
      <w:r w:rsidRPr="00C65138">
        <w:rPr>
          <w:rFonts w:ascii="Arial" w:hAnsi="Arial" w:cs="Arial"/>
          <w:color w:val="000000"/>
          <w:shd w:val="clear" w:color="auto" w:fill="FFFFFF"/>
        </w:rPr>
        <w:t xml:space="preserve">v sodelovanju s carinskim organom </w:t>
      </w:r>
      <w:r w:rsidRPr="00C65138">
        <w:rPr>
          <w:rFonts w:ascii="Arial" w:hAnsi="Arial" w:cs="Arial"/>
        </w:rPr>
        <w:t xml:space="preserve">določi </w:t>
      </w:r>
      <w:r w:rsidRPr="00C65138">
        <w:rPr>
          <w:rFonts w:ascii="Arial" w:hAnsi="Arial" w:cs="Arial"/>
          <w:color w:val="000000"/>
          <w:shd w:val="clear" w:color="auto" w:fill="FFFFFF"/>
        </w:rPr>
        <w:t xml:space="preserve">seznam vstopnih točk za potnike za namen netrgovskih premikov hišnih živali </w:t>
      </w:r>
      <w:r w:rsidRPr="00C65138">
        <w:rPr>
          <w:rFonts w:ascii="Arial" w:hAnsi="Arial" w:cs="Arial"/>
          <w:spacing w:val="-4"/>
        </w:rPr>
        <w:t>vrst s seznama v delu B Priloge I</w:t>
      </w:r>
      <w:r w:rsidRPr="00C65138">
        <w:rPr>
          <w:rFonts w:ascii="Arial" w:hAnsi="Arial" w:cs="Arial"/>
          <w:color w:val="000000"/>
          <w:shd w:val="clear" w:color="auto" w:fill="FFFFFF"/>
        </w:rPr>
        <w:t xml:space="preserve"> Uredbe 2016/429/EU iz tretjih držav in ga objavi na </w:t>
      </w:r>
      <w:r w:rsidRPr="00C65138">
        <w:rPr>
          <w:rFonts w:ascii="Arial" w:hAnsi="Arial" w:cs="Arial"/>
        </w:rPr>
        <w:t>osrednjem spletnem mestu državne uprave</w:t>
      </w:r>
      <w:r w:rsidRPr="00C65138">
        <w:rPr>
          <w:rFonts w:ascii="Arial" w:hAnsi="Arial" w:cs="Arial"/>
          <w:color w:val="000000"/>
          <w:shd w:val="clear" w:color="auto" w:fill="FFFFFF"/>
        </w:rPr>
        <w:t xml:space="preserve">. </w:t>
      </w:r>
    </w:p>
    <w:p w14:paraId="0F58548C" w14:textId="77777777" w:rsidR="003B1726" w:rsidRPr="00C65138" w:rsidRDefault="003B1726" w:rsidP="003A6639">
      <w:pPr>
        <w:pStyle w:val="Telobesedila"/>
        <w:numPr>
          <w:ilvl w:val="1"/>
          <w:numId w:val="51"/>
        </w:numPr>
        <w:spacing w:before="60" w:after="60"/>
        <w:ind w:left="426"/>
        <w:contextualSpacing/>
        <w:jc w:val="both"/>
        <w:rPr>
          <w:rFonts w:ascii="Arial" w:hAnsi="Arial" w:cs="Arial"/>
        </w:rPr>
      </w:pPr>
      <w:r w:rsidRPr="00C65138">
        <w:rPr>
          <w:rFonts w:ascii="Arial" w:hAnsi="Arial" w:cs="Arial"/>
          <w:bCs/>
          <w:color w:val="000000"/>
          <w:shd w:val="clear" w:color="auto" w:fill="FFFFFF"/>
        </w:rPr>
        <w:t xml:space="preserve">Za izvajanje </w:t>
      </w:r>
      <w:r w:rsidRPr="00C65138">
        <w:rPr>
          <w:rFonts w:ascii="Arial" w:hAnsi="Arial" w:cs="Arial"/>
        </w:rPr>
        <w:t>tretjega odstavka 250. člena Uredbe 2016/429/EU pogoje za vstop iz tretjih držav predpiše minister.</w:t>
      </w:r>
    </w:p>
    <w:p w14:paraId="4AB02526" w14:textId="77777777" w:rsidR="003B1726" w:rsidRPr="00C65138" w:rsidRDefault="003B1726" w:rsidP="003B1726">
      <w:pPr>
        <w:pStyle w:val="Telobesedila"/>
        <w:spacing w:before="60" w:after="60"/>
        <w:ind w:left="0"/>
        <w:contextualSpacing/>
        <w:rPr>
          <w:rFonts w:ascii="Arial" w:hAnsi="Arial" w:cs="Arial"/>
          <w:bCs/>
          <w:color w:val="000000"/>
          <w:shd w:val="clear" w:color="auto" w:fill="FFFFFF"/>
        </w:rPr>
      </w:pPr>
    </w:p>
    <w:p w14:paraId="628DF5AC" w14:textId="77777777" w:rsidR="003B1726" w:rsidRPr="00C65138" w:rsidRDefault="003B1726" w:rsidP="003B1726">
      <w:pPr>
        <w:pStyle w:val="Telobesedila"/>
        <w:spacing w:before="60" w:after="60"/>
        <w:ind w:left="0"/>
        <w:contextualSpacing/>
        <w:rPr>
          <w:rFonts w:ascii="Arial" w:hAnsi="Arial" w:cs="Arial"/>
          <w:bCs/>
          <w:color w:val="000000"/>
          <w:shd w:val="clear" w:color="auto" w:fill="FFFFFF"/>
        </w:rPr>
      </w:pPr>
    </w:p>
    <w:p w14:paraId="7B16C3A3" w14:textId="77777777" w:rsidR="003B1726" w:rsidRPr="00C65138" w:rsidRDefault="003B1726" w:rsidP="003B1726">
      <w:pPr>
        <w:pStyle w:val="Telobesedila"/>
        <w:spacing w:before="60" w:after="60"/>
        <w:ind w:left="0"/>
        <w:contextualSpacing/>
        <w:jc w:val="center"/>
        <w:outlineLvl w:val="1"/>
        <w:rPr>
          <w:rFonts w:ascii="Arial" w:hAnsi="Arial" w:cs="Arial"/>
          <w:bCs/>
          <w:color w:val="000000"/>
          <w:shd w:val="clear" w:color="auto" w:fill="FFFFFF"/>
        </w:rPr>
      </w:pPr>
      <w:bookmarkStart w:id="151" w:name="_Toc188867114"/>
      <w:r w:rsidRPr="00C65138">
        <w:rPr>
          <w:rFonts w:ascii="Arial" w:hAnsi="Arial" w:cs="Arial"/>
          <w:bCs/>
          <w:color w:val="000000"/>
          <w:shd w:val="clear" w:color="auto" w:fill="FFFFFF"/>
        </w:rPr>
        <w:t>3. Obveznosti obveščanja</w:t>
      </w:r>
      <w:bookmarkEnd w:id="151"/>
    </w:p>
    <w:p w14:paraId="335C4398" w14:textId="77777777" w:rsidR="003B1726" w:rsidRPr="00C65138" w:rsidRDefault="003B1726" w:rsidP="003B1726">
      <w:pPr>
        <w:pStyle w:val="Telobesedila"/>
        <w:spacing w:before="60" w:after="60"/>
        <w:ind w:left="0"/>
        <w:contextualSpacing/>
        <w:rPr>
          <w:rFonts w:ascii="Arial" w:hAnsi="Arial" w:cs="Arial"/>
          <w:bCs/>
          <w:color w:val="000000"/>
          <w:shd w:val="clear" w:color="auto" w:fill="FFFFFF"/>
        </w:rPr>
      </w:pPr>
    </w:p>
    <w:p w14:paraId="7599EFF6"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color w:val="000000"/>
          <w:shd w:val="clear" w:color="auto" w:fill="FFFFFF"/>
        </w:rPr>
      </w:pPr>
      <w:r w:rsidRPr="00C65138">
        <w:rPr>
          <w:rFonts w:ascii="Arial" w:hAnsi="Arial" w:cs="Arial"/>
          <w:color w:val="000000"/>
          <w:shd w:val="clear" w:color="auto" w:fill="FFFFFF"/>
        </w:rPr>
        <w:br/>
      </w:r>
      <w:bookmarkStart w:id="152" w:name="_Toc188867115"/>
      <w:r w:rsidRPr="00C65138">
        <w:rPr>
          <w:rFonts w:ascii="Arial" w:hAnsi="Arial" w:cs="Arial"/>
        </w:rPr>
        <w:t>(obveščanje)</w:t>
      </w:r>
      <w:bookmarkEnd w:id="152"/>
    </w:p>
    <w:p w14:paraId="2D97B717" w14:textId="77777777" w:rsidR="003B1726" w:rsidRPr="00C65138" w:rsidRDefault="003B1726" w:rsidP="003B1726">
      <w:pPr>
        <w:spacing w:before="60" w:after="60"/>
        <w:contextualSpacing/>
        <w:jc w:val="both"/>
        <w:rPr>
          <w:rFonts w:ascii="Arial" w:hAnsi="Arial" w:cs="Arial"/>
        </w:rPr>
      </w:pPr>
    </w:p>
    <w:p w14:paraId="3057B79C" w14:textId="77777777" w:rsidR="003B1726" w:rsidRPr="00C65138" w:rsidRDefault="003B1726" w:rsidP="003B1726">
      <w:pPr>
        <w:spacing w:before="60" w:after="60"/>
        <w:contextualSpacing/>
        <w:jc w:val="both"/>
        <w:rPr>
          <w:rFonts w:ascii="Arial" w:hAnsi="Arial" w:cs="Arial"/>
        </w:rPr>
      </w:pPr>
      <w:r w:rsidRPr="00C65138">
        <w:rPr>
          <w:rFonts w:ascii="Arial" w:hAnsi="Arial" w:cs="Arial"/>
        </w:rPr>
        <w:t>Za izvajanje drugega odstavka 256. člena Uredbe 2016/429/EU Uprava na osrednjem spletnem mestu državne uprave</w:t>
      </w:r>
      <w:r w:rsidRPr="00C65138" w:rsidDel="00AB4B9E">
        <w:rPr>
          <w:rFonts w:ascii="Arial" w:hAnsi="Arial" w:cs="Arial"/>
        </w:rPr>
        <w:t xml:space="preserve"> </w:t>
      </w:r>
      <w:r w:rsidRPr="00C65138">
        <w:rPr>
          <w:rFonts w:ascii="Arial" w:hAnsi="Arial" w:cs="Arial"/>
        </w:rPr>
        <w:t>objavlja informacije o zahtevah za zdravstveno varstvo živali, ki se uporabljajo za netrgovske premike hišnih živali.</w:t>
      </w:r>
    </w:p>
    <w:p w14:paraId="302BB5BD" w14:textId="77777777" w:rsidR="003B1726" w:rsidRPr="00C65138" w:rsidRDefault="003B1726" w:rsidP="003B1726">
      <w:pPr>
        <w:spacing w:before="60" w:after="60"/>
        <w:contextualSpacing/>
        <w:rPr>
          <w:rFonts w:ascii="Arial" w:hAnsi="Arial" w:cs="Arial"/>
        </w:rPr>
      </w:pPr>
    </w:p>
    <w:p w14:paraId="17E7D3E0" w14:textId="77777777" w:rsidR="003B1726" w:rsidRPr="00C65138" w:rsidRDefault="003B1726" w:rsidP="003B1726">
      <w:pPr>
        <w:pStyle w:val="Telobesedila"/>
        <w:spacing w:before="60" w:after="60"/>
        <w:ind w:left="0"/>
        <w:contextualSpacing/>
        <w:jc w:val="both"/>
        <w:rPr>
          <w:rFonts w:ascii="Arial" w:hAnsi="Arial" w:cs="Arial"/>
          <w:spacing w:val="-1"/>
        </w:rPr>
      </w:pPr>
    </w:p>
    <w:p w14:paraId="33B80567" w14:textId="77777777" w:rsidR="003B1726" w:rsidRPr="00C65138" w:rsidRDefault="003B1726" w:rsidP="003B1726">
      <w:pPr>
        <w:pStyle w:val="Telobesedila"/>
        <w:spacing w:before="60" w:after="60"/>
        <w:ind w:left="0"/>
        <w:contextualSpacing/>
        <w:jc w:val="center"/>
        <w:outlineLvl w:val="0"/>
        <w:rPr>
          <w:rFonts w:ascii="Arial" w:hAnsi="Arial" w:cs="Arial"/>
          <w:spacing w:val="-1"/>
        </w:rPr>
      </w:pPr>
      <w:bookmarkStart w:id="153" w:name="_Toc188867116"/>
      <w:r w:rsidRPr="00C65138">
        <w:rPr>
          <w:rFonts w:ascii="Arial" w:hAnsi="Arial" w:cs="Arial"/>
          <w:spacing w:val="-1"/>
        </w:rPr>
        <w:t>VIII. NUJNI UKREPI</w:t>
      </w:r>
      <w:bookmarkEnd w:id="153"/>
    </w:p>
    <w:p w14:paraId="35B40FC5" w14:textId="77777777" w:rsidR="003B1726" w:rsidRPr="00C65138" w:rsidRDefault="003B1726" w:rsidP="003B1726">
      <w:pPr>
        <w:pStyle w:val="Telobesedila"/>
        <w:spacing w:before="60" w:after="60"/>
        <w:ind w:left="0"/>
        <w:contextualSpacing/>
        <w:jc w:val="both"/>
        <w:rPr>
          <w:rFonts w:ascii="Arial" w:hAnsi="Arial" w:cs="Arial"/>
          <w:spacing w:val="-1"/>
        </w:rPr>
      </w:pPr>
    </w:p>
    <w:p w14:paraId="57CDB9C1" w14:textId="77777777" w:rsidR="003B1726" w:rsidRPr="00C65138" w:rsidRDefault="003B1726" w:rsidP="003A6639">
      <w:pPr>
        <w:pStyle w:val="Telobesedila"/>
        <w:numPr>
          <w:ilvl w:val="0"/>
          <w:numId w:val="51"/>
        </w:numPr>
        <w:spacing w:before="60" w:after="60"/>
        <w:ind w:left="720"/>
        <w:contextualSpacing/>
        <w:jc w:val="center"/>
        <w:outlineLvl w:val="3"/>
        <w:rPr>
          <w:rFonts w:ascii="Arial" w:hAnsi="Arial" w:cs="Arial"/>
          <w:spacing w:val="-1"/>
        </w:rPr>
      </w:pPr>
      <w:r w:rsidRPr="00C65138">
        <w:rPr>
          <w:rFonts w:ascii="Arial" w:hAnsi="Arial" w:cs="Arial"/>
          <w:spacing w:val="-1"/>
        </w:rPr>
        <w:br/>
      </w:r>
      <w:bookmarkStart w:id="154" w:name="_Toc188867117"/>
      <w:r w:rsidRPr="00C65138">
        <w:rPr>
          <w:rFonts w:ascii="Arial" w:hAnsi="Arial" w:cs="Arial"/>
          <w:spacing w:val="-1"/>
        </w:rPr>
        <w:t>(ukrepi v nujnih primerih)</w:t>
      </w:r>
      <w:bookmarkEnd w:id="154"/>
    </w:p>
    <w:p w14:paraId="0A5BFC01" w14:textId="77777777" w:rsidR="003B1726" w:rsidRPr="00C65138" w:rsidRDefault="003B1726" w:rsidP="003B1726">
      <w:pPr>
        <w:pStyle w:val="Telobesedila"/>
        <w:spacing w:before="60" w:after="60"/>
        <w:ind w:left="0"/>
        <w:contextualSpacing/>
        <w:jc w:val="both"/>
        <w:rPr>
          <w:rFonts w:ascii="Arial" w:hAnsi="Arial" w:cs="Arial"/>
          <w:spacing w:val="-1"/>
        </w:rPr>
      </w:pPr>
    </w:p>
    <w:p w14:paraId="05DF7281" w14:textId="77777777" w:rsidR="003B1726" w:rsidRPr="00C65138" w:rsidRDefault="003B1726" w:rsidP="003B1726">
      <w:pPr>
        <w:pStyle w:val="Telobesedila"/>
        <w:spacing w:before="60" w:after="60"/>
        <w:ind w:left="0"/>
        <w:contextualSpacing/>
        <w:jc w:val="both"/>
        <w:rPr>
          <w:rFonts w:ascii="Arial" w:hAnsi="Arial" w:cs="Arial"/>
          <w:spacing w:val="-1"/>
        </w:rPr>
      </w:pPr>
      <w:r w:rsidRPr="00C65138">
        <w:rPr>
          <w:rFonts w:ascii="Arial" w:hAnsi="Arial" w:cs="Arial"/>
          <w:spacing w:val="-1"/>
        </w:rPr>
        <w:t xml:space="preserve">Za izvajanje 257., 258. in 262. člena Uredbe 2016/429/EU ukrepe v nujnih primerih določi generalni direktor Uprave v skladu z </w:t>
      </w:r>
      <w:r w:rsidRPr="00C65138">
        <w:rPr>
          <w:rFonts w:ascii="Arial" w:hAnsi="Arial" w:cs="Arial"/>
          <w:spacing w:val="-1"/>
        </w:rPr>
        <w:fldChar w:fldCharType="begin"/>
      </w:r>
      <w:r w:rsidRPr="00C65138">
        <w:rPr>
          <w:rFonts w:ascii="Arial" w:hAnsi="Arial" w:cs="Arial"/>
          <w:spacing w:val="-1"/>
        </w:rPr>
        <w:instrText xml:space="preserve"> REF _Ref188259847 \r \h  \* MERGEFORMAT </w:instrText>
      </w:r>
      <w:r w:rsidRPr="00C65138">
        <w:rPr>
          <w:rFonts w:ascii="Arial" w:hAnsi="Arial" w:cs="Arial"/>
          <w:spacing w:val="-1"/>
        </w:rPr>
      </w:r>
      <w:r w:rsidRPr="00C65138">
        <w:rPr>
          <w:rFonts w:ascii="Arial" w:hAnsi="Arial" w:cs="Arial"/>
          <w:spacing w:val="-1"/>
        </w:rPr>
        <w:fldChar w:fldCharType="separate"/>
      </w:r>
      <w:r w:rsidRPr="00C65138">
        <w:rPr>
          <w:rFonts w:ascii="Arial" w:hAnsi="Arial" w:cs="Arial"/>
          <w:spacing w:val="-1"/>
        </w:rPr>
        <w:t>8. člen</w:t>
      </w:r>
      <w:r w:rsidRPr="00C65138">
        <w:rPr>
          <w:rFonts w:ascii="Arial" w:hAnsi="Arial" w:cs="Arial"/>
          <w:spacing w:val="-1"/>
        </w:rPr>
        <w:fldChar w:fldCharType="end"/>
      </w:r>
      <w:r w:rsidRPr="00C65138">
        <w:rPr>
          <w:rFonts w:ascii="Arial" w:hAnsi="Arial" w:cs="Arial"/>
          <w:spacing w:val="-1"/>
        </w:rPr>
        <w:t>om tega zakona.</w:t>
      </w:r>
    </w:p>
    <w:p w14:paraId="683884EB" w14:textId="77777777" w:rsidR="003B1726" w:rsidRPr="00C65138" w:rsidRDefault="003B1726" w:rsidP="003B1726">
      <w:pPr>
        <w:pStyle w:val="Telobesedila"/>
        <w:spacing w:before="60" w:after="60"/>
        <w:ind w:left="0"/>
        <w:contextualSpacing/>
        <w:jc w:val="both"/>
        <w:rPr>
          <w:rFonts w:ascii="Arial" w:hAnsi="Arial" w:cs="Arial"/>
          <w:spacing w:val="-1"/>
        </w:rPr>
      </w:pPr>
    </w:p>
    <w:p w14:paraId="2CB02312" w14:textId="4DE41FA8" w:rsidR="003B1726" w:rsidRDefault="003B1726">
      <w:pPr>
        <w:rPr>
          <w:rFonts w:ascii="Arial" w:eastAsia="Segoe UI" w:hAnsi="Arial" w:cs="Arial"/>
          <w:spacing w:val="-1"/>
          <w:kern w:val="0"/>
          <w14:ligatures w14:val="none"/>
        </w:rPr>
      </w:pPr>
      <w:r>
        <w:rPr>
          <w:rFonts w:ascii="Arial" w:hAnsi="Arial" w:cs="Arial"/>
          <w:spacing w:val="-1"/>
        </w:rPr>
        <w:br w:type="page"/>
      </w:r>
    </w:p>
    <w:p w14:paraId="7C3E2195" w14:textId="77777777" w:rsidR="003B1726" w:rsidRPr="00C65138" w:rsidRDefault="003B1726" w:rsidP="003B1726">
      <w:pPr>
        <w:pStyle w:val="Telobesedila"/>
        <w:spacing w:before="60" w:after="60"/>
        <w:ind w:left="0"/>
        <w:contextualSpacing/>
        <w:jc w:val="center"/>
        <w:outlineLvl w:val="0"/>
        <w:rPr>
          <w:rFonts w:ascii="Arial" w:hAnsi="Arial" w:cs="Arial"/>
          <w:spacing w:val="-1"/>
        </w:rPr>
      </w:pPr>
      <w:bookmarkStart w:id="155" w:name="_Toc188867118"/>
      <w:r w:rsidRPr="00C65138">
        <w:rPr>
          <w:rFonts w:ascii="Arial" w:hAnsi="Arial" w:cs="Arial"/>
          <w:spacing w:val="-1"/>
        </w:rPr>
        <w:lastRenderedPageBreak/>
        <w:t xml:space="preserve">IX. KAZENSKE </w:t>
      </w:r>
      <w:r w:rsidRPr="00C65138">
        <w:rPr>
          <w:rFonts w:ascii="Arial" w:hAnsi="Arial" w:cs="Arial"/>
        </w:rPr>
        <w:t>DOLOČBE</w:t>
      </w:r>
      <w:r w:rsidRPr="00C65138">
        <w:rPr>
          <w:rFonts w:ascii="Arial" w:hAnsi="Arial" w:cs="Arial"/>
          <w:spacing w:val="-1"/>
        </w:rPr>
        <w:t xml:space="preserve"> IN IZREDNI UKREPI</w:t>
      </w:r>
      <w:bookmarkEnd w:id="155"/>
    </w:p>
    <w:p w14:paraId="769B4C3C" w14:textId="77777777" w:rsidR="003B1726" w:rsidRPr="00C65138" w:rsidRDefault="003B1726" w:rsidP="003B1726">
      <w:pPr>
        <w:pStyle w:val="Telobesedila"/>
        <w:spacing w:before="60" w:after="60"/>
        <w:ind w:left="0"/>
        <w:contextualSpacing/>
        <w:jc w:val="center"/>
        <w:rPr>
          <w:rFonts w:ascii="Arial" w:hAnsi="Arial" w:cs="Arial"/>
          <w:spacing w:val="-1"/>
        </w:rPr>
      </w:pPr>
    </w:p>
    <w:p w14:paraId="3EC8846C"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156" w:name="_Toc188867119"/>
      <w:r w:rsidRPr="00C65138">
        <w:rPr>
          <w:rFonts w:ascii="Arial" w:hAnsi="Arial" w:cs="Arial"/>
          <w:spacing w:val="-1"/>
        </w:rPr>
        <w:t>(prekrški)</w:t>
      </w:r>
      <w:bookmarkEnd w:id="156"/>
    </w:p>
    <w:p w14:paraId="2D8CE8FE" w14:textId="77777777" w:rsidR="003B1726" w:rsidRPr="00C65138" w:rsidRDefault="003B1726" w:rsidP="003B1726">
      <w:pPr>
        <w:pStyle w:val="Telobesedila"/>
        <w:spacing w:before="60" w:after="60"/>
        <w:ind w:left="0"/>
        <w:contextualSpacing/>
        <w:jc w:val="both"/>
        <w:rPr>
          <w:rFonts w:ascii="Arial" w:hAnsi="Arial" w:cs="Arial"/>
          <w:spacing w:val="-1"/>
        </w:rPr>
      </w:pPr>
    </w:p>
    <w:p w14:paraId="11D3363D" w14:textId="77777777" w:rsidR="003B1726" w:rsidRPr="00C65138" w:rsidRDefault="003B1726" w:rsidP="003A6639">
      <w:pPr>
        <w:pStyle w:val="Telobesedila"/>
        <w:numPr>
          <w:ilvl w:val="0"/>
          <w:numId w:val="33"/>
        </w:numPr>
        <w:spacing w:before="60" w:after="60"/>
        <w:contextualSpacing/>
        <w:jc w:val="both"/>
        <w:rPr>
          <w:rFonts w:ascii="Arial" w:hAnsi="Arial" w:cs="Arial"/>
          <w:spacing w:val="-1"/>
        </w:rPr>
      </w:pPr>
      <w:r w:rsidRPr="00C65138">
        <w:rPr>
          <w:rFonts w:ascii="Arial" w:hAnsi="Arial" w:cs="Arial"/>
          <w:color w:val="000000"/>
          <w:shd w:val="clear" w:color="auto" w:fill="FFFFFF"/>
        </w:rPr>
        <w:t>Z globo od 3.000 do 5.000 evrov se za prekršek kaznuje pravna oseba, ki:</w:t>
      </w:r>
    </w:p>
    <w:p w14:paraId="6ED46D17"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izvaja ustreznih ukrepov za biološko zaščito za gojene živali in proizvode, za katere so odgovorni (četrti odstavek 10. člena Uredbe 2016/429/EU);</w:t>
      </w:r>
    </w:p>
    <w:p w14:paraId="666A0EA1" w14:textId="77777777" w:rsidR="003B1726" w:rsidRPr="00C65138" w:rsidRDefault="003B1726" w:rsidP="003A6639">
      <w:pPr>
        <w:pStyle w:val="Telobesedila"/>
        <w:numPr>
          <w:ilvl w:val="0"/>
          <w:numId w:val="34"/>
        </w:numPr>
        <w:spacing w:before="60" w:after="60"/>
        <w:contextualSpacing/>
        <w:jc w:val="both"/>
        <w:rPr>
          <w:rFonts w:ascii="Arial" w:hAnsi="Arial" w:cs="Arial"/>
        </w:rPr>
      </w:pPr>
      <w:r w:rsidRPr="00C65138">
        <w:rPr>
          <w:rFonts w:ascii="Arial" w:hAnsi="Arial" w:cs="Arial"/>
        </w:rPr>
        <w:t>Pri izvajanju ukrepov za preprečevanje in obvladovanje bolezni ne sodeluje s pristojnim organom in veterinarji (peti odstavek 10. Člena Uredbe 2016/429);</w:t>
      </w:r>
    </w:p>
    <w:p w14:paraId="0DC01952"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kot veterinar ne ravna v skladu s prvim oziroma drugim odstavkom 12. člena Uredbe 2016/429/EU;</w:t>
      </w:r>
    </w:p>
    <w:p w14:paraId="1D9828AC"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kot laboratorij, objekt in druga fizična ali pravna oseba, ki ravna s povzročitelji bolezni v raziskovalne, izobraževalne, diagnostične namene ali namene proizvodnje cepiv in drugih bioloških proizvodov ne sprejme ustreznih ukrepov za biološko zaščito, biološko varnost in biološko zadrževanje (točka (a) prvega odstavka 16. člena Uredbe 2016/429/EU);</w:t>
      </w:r>
    </w:p>
    <w:p w14:paraId="715D05B4"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kot laboratorij, objekt in druga fizična ali pravna oseba, ki ravna s povzročitelji bolezni v raziskovalne, izobraževalne, diagnostične namene ali namene proizvodnje cepiv in drugih bioloških proizvodov ne poskrbi, da premik povzročiteljev bolezni, cepiv in drugih bioloških proizvodov med laboratoriji ali drugimi objekti ne poveča tveganja za širjenje bolezni (točka (b) prvega odstavka 16. člena Uredbe 2016/429/EU);</w:t>
      </w:r>
    </w:p>
    <w:p w14:paraId="18B0C593"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kot uradni laboratorij na področju zdravja živali z rezultati ali poročili ne ravna v skladu z načelom poslovne skrivnosti in zaupnosti (tretji odstavek 17. člena Uredbe 2016/429/EU);</w:t>
      </w:r>
    </w:p>
    <w:p w14:paraId="5098638E"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kot uradni laboratorij na področju zdravja živali ne obvesti pristojnega organa o rezultatu ali poročilu laboratorijske analize, testa ali diagnoze (tretji odstavek 17. člena Uredbe 2016/429/EU);</w:t>
      </w:r>
    </w:p>
    <w:p w14:paraId="01301F8C"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 xml:space="preserve">ne prijavi razloga za sum prisotnosti bolezni s seznama iz točke (a) oziroma točke (b) prvega odstavka 18. člena Uredbe 2016/429/EU); </w:t>
      </w:r>
    </w:p>
    <w:p w14:paraId="2E36F2FC"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prijavi povečane umrljivosti in drugih znakov hude bolezni ali znatnega zmanjšanja stopnje proizvodnje iz nepojasnjenega vzroka iz točke (c) prvega odstavka 18. člena Uredbe 2016/429/EU);</w:t>
      </w:r>
    </w:p>
    <w:p w14:paraId="0D147F13"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 xml:space="preserve">ne zagotovi obiska veterinarja v obratu kadar je to potrebno zaradi tveganja, ki ga predstavlja zadevni obrat (25. člen Uredbe 2016/429/EU); </w:t>
      </w:r>
    </w:p>
    <w:p w14:paraId="665BAC7E"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 xml:space="preserve">uporabi </w:t>
      </w:r>
      <w:r w:rsidRPr="00C65138">
        <w:rPr>
          <w:rFonts w:ascii="Arial" w:hAnsi="Arial" w:cs="Arial"/>
        </w:rPr>
        <w:t xml:space="preserve">veterinarska zdravila za bolezni s seznama v nasprotju z določbo </w:t>
      </w:r>
      <w:r w:rsidRPr="00C65138">
        <w:rPr>
          <w:rFonts w:ascii="Arial" w:hAnsi="Arial" w:cs="Arial"/>
        </w:rPr>
        <w:fldChar w:fldCharType="begin"/>
      </w:r>
      <w:r w:rsidRPr="00C65138">
        <w:rPr>
          <w:rFonts w:ascii="Arial" w:hAnsi="Arial" w:cs="Arial"/>
        </w:rPr>
        <w:instrText xml:space="preserve"> REF _Ref188259924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27. člen</w:t>
      </w:r>
      <w:r w:rsidRPr="00C65138">
        <w:rPr>
          <w:rFonts w:ascii="Arial" w:hAnsi="Arial" w:cs="Arial"/>
        </w:rPr>
        <w:fldChar w:fldCharType="end"/>
      </w:r>
      <w:r w:rsidRPr="00C65138">
        <w:rPr>
          <w:rFonts w:ascii="Arial" w:hAnsi="Arial" w:cs="Arial"/>
        </w:rPr>
        <w:t>a tega zakona;</w:t>
      </w:r>
    </w:p>
    <w:p w14:paraId="65F542E3"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 xml:space="preserve">uporabi </w:t>
      </w:r>
      <w:r w:rsidRPr="00C65138">
        <w:rPr>
          <w:rFonts w:ascii="Arial" w:hAnsi="Arial" w:cs="Arial"/>
        </w:rPr>
        <w:t>veterinarska zdravila za bolezni s seznama v nasprotju s 46. členom Uredbe 2016/429/EU;</w:t>
      </w:r>
    </w:p>
    <w:p w14:paraId="0D13F036"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ob sumu na bolezni kategorije A ne izvede ukrepov za obvladovanje bolezni (53. člen Uredbe 2016/429/EU);</w:t>
      </w:r>
    </w:p>
    <w:p w14:paraId="50F2F0C1"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ob sumu na bolezen kategorije A ne  izvede odrejenih ukrepov (prvi odstavek 55. člena Uredbe 2016/429/EU);</w:t>
      </w:r>
    </w:p>
    <w:p w14:paraId="130AEB3E" w14:textId="77777777" w:rsidR="003B1726" w:rsidRPr="00C65138" w:rsidRDefault="003B1726" w:rsidP="003A6639">
      <w:pPr>
        <w:pStyle w:val="Telobesedila"/>
        <w:numPr>
          <w:ilvl w:val="0"/>
          <w:numId w:val="34"/>
        </w:numPr>
        <w:spacing w:before="60" w:after="60" w:line="259" w:lineRule="auto"/>
        <w:contextualSpacing/>
        <w:jc w:val="both"/>
        <w:rPr>
          <w:rFonts w:ascii="Arial" w:hAnsi="Arial" w:cs="Arial"/>
        </w:rPr>
      </w:pPr>
      <w:r w:rsidRPr="00C65138">
        <w:rPr>
          <w:rFonts w:ascii="Arial" w:hAnsi="Arial" w:cs="Arial"/>
          <w:spacing w:val="-1"/>
        </w:rPr>
        <w:t xml:space="preserve">ob izbruhu bolezni kategorije A ne izvede </w:t>
      </w:r>
      <w:r w:rsidRPr="00C65138">
        <w:rPr>
          <w:rFonts w:ascii="Arial" w:hAnsi="Arial" w:cs="Arial"/>
        </w:rPr>
        <w:t xml:space="preserve">odrejenih </w:t>
      </w:r>
      <w:r w:rsidRPr="00C65138">
        <w:rPr>
          <w:rFonts w:ascii="Arial" w:hAnsi="Arial" w:cs="Arial"/>
          <w:spacing w:val="-1"/>
        </w:rPr>
        <w:t>ukrepov (prvi odstavek 61. člena Uredbe 2016/429/EU);</w:t>
      </w:r>
    </w:p>
    <w:p w14:paraId="24EF55CF"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izvede ustreznih odrejenih ukrepov na območjih z omejitvami za obvladovanje bolezni kategorije A (prvi odstavek 65. člena Uredbe 2016/429/EU);</w:t>
      </w:r>
    </w:p>
    <w:p w14:paraId="0CBBA717"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premika živali in proizvodov na območjih z omejitvami v skladu z navodili in na podlagi dovoljenja pristojnega organa (prvi odstavke 66. člena Uredbe 2016/429/EU;</w:t>
      </w:r>
    </w:p>
    <w:p w14:paraId="1605DC60"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obvešča o nameravanih premikih živali in proizvodov na območjih in iz območij z omejitvami (drugi odstavek 66. člena Uredbe 2016/429/EU);</w:t>
      </w:r>
    </w:p>
    <w:p w14:paraId="79E3F922"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dovoli cepljenja v nujnih primerih (69. člen Uredbe 2016/429/EU);</w:t>
      </w:r>
    </w:p>
    <w:p w14:paraId="39D97846"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 xml:space="preserve">ne izvede ukrepov, ki jih sprejme pristojni organ zaradi potrditve oziroma prisotnosti </w:t>
      </w:r>
      <w:r w:rsidRPr="00C65138">
        <w:rPr>
          <w:rFonts w:ascii="Arial" w:hAnsi="Arial" w:cs="Arial"/>
          <w:spacing w:val="-1"/>
        </w:rPr>
        <w:lastRenderedPageBreak/>
        <w:t>bolezni kategorije A pri divjih živalih (70. člen Uredbe 2016/429/EU);</w:t>
      </w:r>
    </w:p>
    <w:p w14:paraId="66E7F70F"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izvede odrejenih dodatnih ukrepov za obvladovanje bolezni (71. člen Uredbe 2016/429/EU);</w:t>
      </w:r>
    </w:p>
    <w:p w14:paraId="6BFDEE49"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ob sumu na bolezni kategorije B ne sprejme ustreznih ukrepov za obvladovanje bolezni (72. člen Uredbe 2016/429/EU)</w:t>
      </w:r>
    </w:p>
    <w:p w14:paraId="07AB5FAF"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izvede odrejenih ukrepov</w:t>
      </w:r>
      <w:r w:rsidRPr="00C65138" w:rsidDel="0018169E">
        <w:rPr>
          <w:rFonts w:ascii="Arial" w:hAnsi="Arial" w:cs="Arial"/>
          <w:spacing w:val="-1"/>
        </w:rPr>
        <w:t xml:space="preserve"> </w:t>
      </w:r>
      <w:r w:rsidRPr="00C65138">
        <w:rPr>
          <w:rFonts w:ascii="Arial" w:hAnsi="Arial" w:cs="Arial"/>
          <w:spacing w:val="-1"/>
        </w:rPr>
        <w:t>po potrditvi bolezni kategorije B oziroma C, določenih v obveznih oziroma neobveznih programih izkoreninjenja programu izkoreninjenja, ki je določen v prvem oziroma drugem odstavku 31. člena Uredbe 2016/429;</w:t>
      </w:r>
    </w:p>
    <w:p w14:paraId="5482651C"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ob izbruhu bolezni kategorije B oziroma C pri divjih živalih ne sprejme ukrepov za obvladovanje bolezni, določenih v programu izkoreninjenja, ki je določen v prvem oziroma drugem odstavku 31. člena Uredbe 2016/429;</w:t>
      </w:r>
    </w:p>
    <w:p w14:paraId="296DC747"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 xml:space="preserve">ravna v nasprotju s prvim oziroma drugim odstavkom 84., 87. in 90. člena Uredbe 2016/429; </w:t>
      </w:r>
    </w:p>
    <w:p w14:paraId="7382BC0B"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 xml:space="preserve">ravna v nasprotju s prvim in drugim odstavkom 94. člena </w:t>
      </w:r>
      <w:r w:rsidRPr="00C65138">
        <w:rPr>
          <w:rFonts w:ascii="Arial" w:hAnsi="Arial" w:cs="Arial"/>
        </w:rPr>
        <w:t>Uredbe 2016/429;</w:t>
      </w:r>
    </w:p>
    <w:p w14:paraId="7974D63F"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rPr>
        <w:t>ravna v nasprotju s 95. členom Uredbe 2016/429;</w:t>
      </w:r>
    </w:p>
    <w:p w14:paraId="124C3097"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rPr>
        <w:t>ravna v nasprotju z drugim odstavkom 96. člena Uredbe 2016/429;</w:t>
      </w:r>
    </w:p>
    <w:p w14:paraId="0FF0D485"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 xml:space="preserve">ne vodi in ne vzdržuje predpisanih evidenc iz 102., 103., 104. in 105. člena Uredbe 2016/429; </w:t>
      </w:r>
    </w:p>
    <w:p w14:paraId="2515A69E"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 xml:space="preserve">ne zagotovi identifikacije na način iz 112., 113., 114., 115. in 117. člena </w:t>
      </w:r>
      <w:r w:rsidRPr="00C65138">
        <w:rPr>
          <w:rFonts w:ascii="Arial" w:hAnsi="Arial" w:cs="Arial"/>
        </w:rPr>
        <w:t>Uredbe 2016/429;</w:t>
      </w:r>
    </w:p>
    <w:p w14:paraId="4AA5CCFF"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zagotovi sledljivosti zarodnega materiala gojenih kopenskih živali v skladu s 121. členom Uredbe 2016/429;</w:t>
      </w:r>
    </w:p>
    <w:p w14:paraId="55B6250F"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 xml:space="preserve">premakne gojene kopenske živali v drugo državo članico v nasprotju s prvim odstavkom 126. oziroma 130. členom Uredbe 2016/429; </w:t>
      </w:r>
    </w:p>
    <w:p w14:paraId="47B882CC"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rPr>
        <w:t>sprejme gojene kopenske živali iz druge države članice v nasprotju s 127. Oziroma 137. Členom Uredbe 2016/429;</w:t>
      </w:r>
    </w:p>
    <w:p w14:paraId="0C7E977E"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izvede dejavnost zbiranja gojenih kopitarjev in perutnine v nasprotju s 133. členom Uredbe 2016/429;</w:t>
      </w:r>
    </w:p>
    <w:p w14:paraId="6F8665E8"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 xml:space="preserve">ne zagotovi sledljivosti pri premiku gojenih kopenskih živali v drugo državo članico (veterinarsko spričevalo oziroma lastna deklaracija) v skladu s 143. in 151. Členom </w:t>
      </w:r>
      <w:r w:rsidRPr="00C65138">
        <w:rPr>
          <w:rFonts w:ascii="Arial" w:hAnsi="Arial" w:cs="Arial"/>
        </w:rPr>
        <w:t>Uredbe 2016/429;</w:t>
      </w:r>
    </w:p>
    <w:p w14:paraId="12006AC6"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obvesti OU Uprave o predvidenem premiku v primerih iz 152. člena Uredbe 2016/429;</w:t>
      </w:r>
    </w:p>
    <w:p w14:paraId="350CDA37"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premakne divje kopenske živali v nasprotju s 155. členom Uredbe 2016/429;</w:t>
      </w:r>
    </w:p>
    <w:p w14:paraId="491C30DE"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premakne zarodni material v drugo državo članico v nasprotju s 157. oziroma 159. členom Uredbe 2016/429;</w:t>
      </w:r>
    </w:p>
    <w:p w14:paraId="598B9A06"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sprejme zarodni material iz druge države članice v nasprotju s 158. členom Uredbe 2016/429;</w:t>
      </w:r>
    </w:p>
    <w:p w14:paraId="5BA0CF2A"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zagotovi sledljivosti pri premiku zarodnega materiala v drugo državo članico (veterinarsko spričevalo) v skladu s prvim odstavkom 161. člena Uredbe 2016/429;</w:t>
      </w:r>
    </w:p>
    <w:p w14:paraId="4338692E"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obvesti OU Uprave o predvidenem premiku v skladu s prvim odstavkom 163. člena Uredbe 2016/429;</w:t>
      </w:r>
    </w:p>
    <w:p w14:paraId="6627EB44"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ravna v nasprotju z drugim odstavkom 166. člena Uredbe 2016/429;</w:t>
      </w:r>
    </w:p>
    <w:p w14:paraId="24797C93"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zagotovi sledljivosti pri premiku proizvodov živalskega izvora v skladu s prvim odstavkom 167. člena Uredbe 2016/429;</w:t>
      </w:r>
    </w:p>
    <w:p w14:paraId="63ACEA51"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 xml:space="preserve">ne obvesti OU Uprave o predvidenem premiku v skladu s prvim odstavkom 169. člena Uredbe 2016/429; </w:t>
      </w:r>
    </w:p>
    <w:p w14:paraId="7BA61A3C"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ravna v nasprotju s prvim odstavkom 172. člena Uredbe 2016/429;</w:t>
      </w:r>
    </w:p>
    <w:p w14:paraId="2E4976D2"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ravna v nasprotju z drugim odstavkom 172. člena Uredbe 2016/429;</w:t>
      </w:r>
    </w:p>
    <w:p w14:paraId="5360160D"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zagotovi odobritve obrata akvakulture za katerega je odobritev določena v prvem odstavku 176. člena Uredbe 2016/429;</w:t>
      </w:r>
    </w:p>
    <w:p w14:paraId="283AE0AB"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ravna v nasprotju s tretjim odstavkom 176. člena Uredbe 2016/429;</w:t>
      </w:r>
    </w:p>
    <w:p w14:paraId="75C9C1D5"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 xml:space="preserve">ne vodi in ne vzdržuje predpisanih evidenc iz 186. člena, 187. člena in 188. člena </w:t>
      </w:r>
      <w:r w:rsidRPr="00C65138">
        <w:rPr>
          <w:rFonts w:ascii="Arial" w:hAnsi="Arial" w:cs="Arial"/>
          <w:spacing w:val="-1"/>
        </w:rPr>
        <w:lastRenderedPageBreak/>
        <w:t>Uredbe 2016/429;</w:t>
      </w:r>
    </w:p>
    <w:p w14:paraId="581DEDAE"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premakne vodne živali v nasprotju z drugim odstavkom 191. člena Uredbe 2016/429;</w:t>
      </w:r>
    </w:p>
    <w:p w14:paraId="0F341C3B"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prevaža vodne živali v nasprotju s prvim odstavkom 192. člena Uredbe 2016/429;</w:t>
      </w:r>
    </w:p>
    <w:p w14:paraId="5D2BCC1D"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ravna v nasprotju s prvim ali drugim odstavkom 193. člena Uredbe 2016/429;</w:t>
      </w:r>
    </w:p>
    <w:p w14:paraId="744255B7"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 xml:space="preserve">v naravo izpusti vodne živali v nasprotju s tretjim odstavkom </w:t>
      </w:r>
      <w:r w:rsidRPr="00C65138">
        <w:rPr>
          <w:rFonts w:ascii="Arial" w:hAnsi="Arial" w:cs="Arial"/>
          <w:spacing w:val="-1"/>
        </w:rPr>
        <w:fldChar w:fldCharType="begin"/>
      </w:r>
      <w:r w:rsidRPr="00C65138">
        <w:rPr>
          <w:rFonts w:ascii="Arial" w:hAnsi="Arial" w:cs="Arial"/>
          <w:spacing w:val="-1"/>
        </w:rPr>
        <w:instrText xml:space="preserve"> REF _Ref188260016 \r \h  \* MERGEFORMAT </w:instrText>
      </w:r>
      <w:r w:rsidRPr="00C65138">
        <w:rPr>
          <w:rFonts w:ascii="Arial" w:hAnsi="Arial" w:cs="Arial"/>
          <w:spacing w:val="-1"/>
        </w:rPr>
      </w:r>
      <w:r w:rsidRPr="00C65138">
        <w:rPr>
          <w:rFonts w:ascii="Arial" w:hAnsi="Arial" w:cs="Arial"/>
          <w:spacing w:val="-1"/>
        </w:rPr>
        <w:fldChar w:fldCharType="separate"/>
      </w:r>
      <w:r w:rsidRPr="00C65138">
        <w:rPr>
          <w:rFonts w:ascii="Arial" w:hAnsi="Arial" w:cs="Arial"/>
          <w:spacing w:val="-1"/>
        </w:rPr>
        <w:t>65. člen</w:t>
      </w:r>
      <w:r w:rsidRPr="00C65138">
        <w:rPr>
          <w:rFonts w:ascii="Arial" w:hAnsi="Arial" w:cs="Arial"/>
          <w:spacing w:val="-1"/>
        </w:rPr>
        <w:fldChar w:fldCharType="end"/>
      </w:r>
      <w:r w:rsidRPr="00C65138">
        <w:rPr>
          <w:rFonts w:ascii="Arial" w:hAnsi="Arial" w:cs="Arial"/>
          <w:spacing w:val="-1"/>
        </w:rPr>
        <w:t>a tega zakona;</w:t>
      </w:r>
    </w:p>
    <w:p w14:paraId="2FDF3DE0"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zagotovi sledljivosti pri premiku živali iz akvakulture v skladu s prvim in drugim odstavkom 208. člena Uredbe 2016/429;</w:t>
      </w:r>
    </w:p>
    <w:p w14:paraId="22557F89"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zagotovi sledljivosti pri premiku drugih vodnih živali v skladu z 209. členom Uredbe 2016/429;</w:t>
      </w:r>
    </w:p>
    <w:p w14:paraId="450A7759"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ravna v nasprotju z 215. členom Uredbe 2016/429;</w:t>
      </w:r>
    </w:p>
    <w:p w14:paraId="3D915D3C"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za premik živali iz akvakulture v drugo državo članico ne izda lastnega deklaracijskega dokumenta, kot to določata prvi in drugi odstavek 218. člena Uredbe 2016/429;</w:t>
      </w:r>
    </w:p>
    <w:p w14:paraId="0CB2A0B7"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obvesti OU Uprave o predvidenem premiku vodnih živali v skladu z 219. členom Uredbe 2016/429;</w:t>
      </w:r>
    </w:p>
    <w:p w14:paraId="3BCC3EC2"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ravna v nasprotju z drugim odstavkom 222. člena Uredbe 2016/429;</w:t>
      </w:r>
    </w:p>
    <w:p w14:paraId="25906DBF"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zagotovi sledljivosti pri premiku proizvodov živalskega izvora od vodnih živali v skladu s prvim odstavkom 223. člena Uredbe 2016/429;</w:t>
      </w:r>
    </w:p>
    <w:p w14:paraId="30CF06FD"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obvesti OU Uprave o predvidenem premiku proizvodov živalskega izvora od vodnih živali v skladu s prvim odstavkom 225. člena Uredbe 2016/429;</w:t>
      </w:r>
    </w:p>
    <w:p w14:paraId="114BE025"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netrgovski premik hišne živali izvede v nasprotju s prvim in drugim odstavkom 246. člena Uredbe 2016/429;</w:t>
      </w:r>
    </w:p>
    <w:p w14:paraId="26E2A2D1"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za premik hišne živali iz vrst s seznama v delu A Priloge I Uredbe 2016/429 v drugo državo članico ne zagotovi sledljivosti v skladu s točkama a) in c) 247. člena Uredbe 2016/429;</w:t>
      </w:r>
    </w:p>
    <w:p w14:paraId="5F8CE851"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iz tretje države premakne hišno žival iz vrst s seznama v delu A Priloge I Uredbe 2016/429 na ozemlje Slovenije v nasprotju s prvim in drugim odstavkom 249. člena Uredbe 2016/42);</w:t>
      </w:r>
    </w:p>
    <w:p w14:paraId="3BB954B3" w14:textId="77777777" w:rsidR="003B1726" w:rsidRPr="00C65138" w:rsidRDefault="003B1726" w:rsidP="003A6639">
      <w:pPr>
        <w:pStyle w:val="Telobesedila"/>
        <w:numPr>
          <w:ilvl w:val="0"/>
          <w:numId w:val="34"/>
        </w:numPr>
        <w:spacing w:before="60" w:after="60"/>
        <w:contextualSpacing/>
        <w:jc w:val="both"/>
        <w:rPr>
          <w:rFonts w:ascii="Arial" w:hAnsi="Arial" w:cs="Arial"/>
          <w:spacing w:val="-1"/>
        </w:rPr>
      </w:pPr>
      <w:r w:rsidRPr="00C65138">
        <w:rPr>
          <w:rFonts w:ascii="Arial" w:hAnsi="Arial" w:cs="Arial"/>
          <w:spacing w:val="-1"/>
        </w:rPr>
        <w:t>ne sprejme odrejenih ukrepov v nujnih primerih iz prvega odstavka 257. člena Uredbe 2016/429;</w:t>
      </w:r>
    </w:p>
    <w:p w14:paraId="4FF338BC" w14:textId="77777777" w:rsidR="003B1726" w:rsidRPr="00C65138" w:rsidRDefault="003B1726" w:rsidP="003A6639">
      <w:pPr>
        <w:pStyle w:val="Odstavekseznama"/>
        <w:widowControl w:val="0"/>
        <w:numPr>
          <w:ilvl w:val="0"/>
          <w:numId w:val="34"/>
        </w:numPr>
        <w:spacing w:before="60" w:after="60" w:line="240" w:lineRule="auto"/>
        <w:rPr>
          <w:rFonts w:ascii="Arial" w:hAnsi="Arial" w:cs="Arial"/>
        </w:rPr>
      </w:pPr>
      <w:r w:rsidRPr="00C65138">
        <w:rPr>
          <w:rFonts w:ascii="Arial" w:hAnsi="Arial" w:cs="Arial"/>
        </w:rPr>
        <w:t>Pri izvrševanju obveznosti in uveljavljanju pravic po tem zakonu zlorablja ali lažno prikazuje, sporoča ali vnaša  podatke oziroma nepravilno in nenamensko uporablja podatke  z namenom, da bi se taki podatki uporabljali kot pravi.</w:t>
      </w:r>
    </w:p>
    <w:p w14:paraId="40D458BE" w14:textId="77777777" w:rsidR="003B1726" w:rsidRPr="00C65138" w:rsidRDefault="003B1726" w:rsidP="003A6639">
      <w:pPr>
        <w:pStyle w:val="Odstavekseznama"/>
        <w:widowControl w:val="0"/>
        <w:numPr>
          <w:ilvl w:val="0"/>
          <w:numId w:val="34"/>
        </w:numPr>
        <w:spacing w:before="60" w:after="60" w:line="240" w:lineRule="auto"/>
        <w:rPr>
          <w:rFonts w:ascii="Arial" w:hAnsi="Arial" w:cs="Arial"/>
        </w:rPr>
      </w:pPr>
      <w:r w:rsidRPr="00C65138">
        <w:rPr>
          <w:rFonts w:ascii="Arial" w:hAnsi="Arial" w:cs="Arial"/>
        </w:rPr>
        <w:t xml:space="preserve">Ne izvede ukrepov, sprejetih na podlagi </w:t>
      </w:r>
      <w:r w:rsidRPr="00C65138">
        <w:rPr>
          <w:rFonts w:ascii="Arial" w:hAnsi="Arial" w:cs="Arial"/>
        </w:rPr>
        <w:fldChar w:fldCharType="begin"/>
      </w:r>
      <w:r w:rsidRPr="00C65138">
        <w:rPr>
          <w:rFonts w:ascii="Arial" w:hAnsi="Arial" w:cs="Arial"/>
        </w:rPr>
        <w:instrText xml:space="preserve"> REF _Ref188260041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8. člen</w:t>
      </w:r>
      <w:r w:rsidRPr="00C65138">
        <w:rPr>
          <w:rFonts w:ascii="Arial" w:hAnsi="Arial" w:cs="Arial"/>
        </w:rPr>
        <w:fldChar w:fldCharType="end"/>
      </w:r>
      <w:r w:rsidRPr="00C65138">
        <w:rPr>
          <w:rFonts w:ascii="Arial" w:hAnsi="Arial" w:cs="Arial"/>
        </w:rPr>
        <w:t>a tega zakona ali odrejenih za izvajanje Uredbe 2016/429/EU;</w:t>
      </w:r>
    </w:p>
    <w:p w14:paraId="2D5D3FB3" w14:textId="77777777" w:rsidR="003B1726" w:rsidRPr="00C65138" w:rsidRDefault="003B1726" w:rsidP="003A6639">
      <w:pPr>
        <w:pStyle w:val="odstavek"/>
        <w:numPr>
          <w:ilvl w:val="0"/>
          <w:numId w:val="33"/>
        </w:numPr>
        <w:shd w:val="clear" w:color="auto" w:fill="FFFFFF"/>
        <w:spacing w:before="60" w:beforeAutospacing="0" w:after="60" w:afterAutospacing="0"/>
        <w:contextualSpacing/>
        <w:jc w:val="both"/>
        <w:rPr>
          <w:rFonts w:ascii="Arial" w:hAnsi="Arial" w:cs="Arial"/>
          <w:sz w:val="22"/>
          <w:szCs w:val="22"/>
        </w:rPr>
      </w:pPr>
      <w:r w:rsidRPr="00C65138">
        <w:rPr>
          <w:rFonts w:ascii="Arial" w:hAnsi="Arial" w:cs="Arial"/>
          <w:sz w:val="22"/>
          <w:szCs w:val="22"/>
        </w:rPr>
        <w:t>Z globo od 2.000 do 4.000 eurov se kaznuje samostojni podjetnik posameznik oziroma posameznik, ki samostojno opravlja dejavnost, če stori prekršek iz prejšnjega odstavka.</w:t>
      </w:r>
    </w:p>
    <w:p w14:paraId="6D618539" w14:textId="77777777" w:rsidR="003B1726" w:rsidRPr="00C65138" w:rsidRDefault="003B1726" w:rsidP="003A6639">
      <w:pPr>
        <w:pStyle w:val="odstavek"/>
        <w:numPr>
          <w:ilvl w:val="0"/>
          <w:numId w:val="33"/>
        </w:numPr>
        <w:shd w:val="clear" w:color="auto" w:fill="FFFFFF"/>
        <w:spacing w:before="60" w:beforeAutospacing="0" w:after="60" w:afterAutospacing="0"/>
        <w:contextualSpacing/>
        <w:jc w:val="both"/>
        <w:rPr>
          <w:rFonts w:ascii="Arial" w:hAnsi="Arial" w:cs="Arial"/>
          <w:sz w:val="22"/>
          <w:szCs w:val="22"/>
        </w:rPr>
      </w:pPr>
      <w:r w:rsidRPr="00C65138">
        <w:rPr>
          <w:rFonts w:ascii="Arial" w:hAnsi="Arial" w:cs="Arial"/>
          <w:sz w:val="22"/>
          <w:szCs w:val="22"/>
        </w:rPr>
        <w:t>Z globo od 600 do 1.800 eurov se kaznuje odgovorna oseba pravne osebe ali odgovorna oseba samostojnega podjetnika posameznika oziroma posameznika, ki samostojno opravlja dejavnost, če stori prekršek iz prvega odstavka tega člena.</w:t>
      </w:r>
    </w:p>
    <w:p w14:paraId="5140DBAF" w14:textId="77777777" w:rsidR="003B1726" w:rsidRPr="00C65138" w:rsidRDefault="003B1726" w:rsidP="003A6639">
      <w:pPr>
        <w:pStyle w:val="odstavek"/>
        <w:numPr>
          <w:ilvl w:val="0"/>
          <w:numId w:val="33"/>
        </w:numPr>
        <w:shd w:val="clear" w:color="auto" w:fill="FFFFFF"/>
        <w:spacing w:before="60" w:beforeAutospacing="0" w:after="60" w:afterAutospacing="0"/>
        <w:contextualSpacing/>
        <w:jc w:val="both"/>
        <w:rPr>
          <w:rFonts w:ascii="Arial" w:hAnsi="Arial" w:cs="Arial"/>
          <w:sz w:val="22"/>
          <w:szCs w:val="22"/>
        </w:rPr>
      </w:pPr>
      <w:r w:rsidRPr="00C65138">
        <w:rPr>
          <w:rFonts w:ascii="Arial" w:hAnsi="Arial" w:cs="Arial"/>
          <w:sz w:val="22"/>
          <w:szCs w:val="22"/>
        </w:rPr>
        <w:t>Z globo od 500 do 1.500 eurov se kaznuje posameznik, če stori prekršek iz prvega odstavka tega člena.</w:t>
      </w:r>
    </w:p>
    <w:p w14:paraId="4038ABB4" w14:textId="77777777" w:rsidR="003B1726" w:rsidRPr="00C65138" w:rsidRDefault="003B1726" w:rsidP="003B1726">
      <w:pPr>
        <w:pStyle w:val="odstavek"/>
        <w:shd w:val="clear" w:color="auto" w:fill="FFFFFF" w:themeFill="background1"/>
        <w:spacing w:before="60" w:beforeAutospacing="0" w:after="60" w:afterAutospacing="0"/>
        <w:contextualSpacing/>
        <w:jc w:val="both"/>
        <w:rPr>
          <w:rFonts w:ascii="Arial" w:hAnsi="Arial" w:cs="Arial"/>
          <w:sz w:val="22"/>
          <w:szCs w:val="22"/>
        </w:rPr>
      </w:pPr>
    </w:p>
    <w:p w14:paraId="591FFE24" w14:textId="77777777" w:rsidR="003B1726" w:rsidRPr="00C65138" w:rsidRDefault="003B1726" w:rsidP="003A6639">
      <w:pPr>
        <w:pStyle w:val="len"/>
        <w:numPr>
          <w:ilvl w:val="0"/>
          <w:numId w:val="51"/>
        </w:numPr>
        <w:shd w:val="clear" w:color="auto" w:fill="FFFFFF"/>
        <w:spacing w:before="60" w:beforeAutospacing="0" w:after="60" w:afterAutospacing="0"/>
        <w:ind w:left="0" w:firstLine="0"/>
        <w:contextualSpacing/>
        <w:jc w:val="center"/>
        <w:outlineLvl w:val="3"/>
        <w:rPr>
          <w:rFonts w:ascii="Arial" w:hAnsi="Arial" w:cs="Arial"/>
          <w:bCs/>
          <w:sz w:val="22"/>
          <w:szCs w:val="22"/>
        </w:rPr>
      </w:pPr>
      <w:r w:rsidRPr="00C65138">
        <w:rPr>
          <w:rFonts w:ascii="Arial" w:hAnsi="Arial" w:cs="Arial"/>
          <w:bCs/>
          <w:sz w:val="22"/>
          <w:szCs w:val="22"/>
        </w:rPr>
        <w:br/>
      </w:r>
      <w:bookmarkStart w:id="157" w:name="_Toc188867120"/>
      <w:r w:rsidRPr="00C65138">
        <w:rPr>
          <w:rFonts w:ascii="Arial" w:hAnsi="Arial" w:cs="Arial"/>
          <w:bCs/>
          <w:sz w:val="22"/>
          <w:szCs w:val="22"/>
        </w:rPr>
        <w:t xml:space="preserve">(višina globe v hitrem </w:t>
      </w:r>
      <w:proofErr w:type="spellStart"/>
      <w:r w:rsidRPr="00C65138">
        <w:rPr>
          <w:rFonts w:ascii="Arial" w:hAnsi="Arial" w:cs="Arial"/>
          <w:bCs/>
          <w:sz w:val="22"/>
          <w:szCs w:val="22"/>
        </w:rPr>
        <w:t>prekrškovnem</w:t>
      </w:r>
      <w:proofErr w:type="spellEnd"/>
      <w:r w:rsidRPr="00C65138">
        <w:rPr>
          <w:rFonts w:ascii="Arial" w:hAnsi="Arial" w:cs="Arial"/>
          <w:bCs/>
          <w:sz w:val="22"/>
          <w:szCs w:val="22"/>
        </w:rPr>
        <w:t xml:space="preserve"> postopku)</w:t>
      </w:r>
      <w:bookmarkEnd w:id="157"/>
    </w:p>
    <w:p w14:paraId="3B659E8B" w14:textId="77777777" w:rsidR="003B1726" w:rsidRPr="00C65138" w:rsidRDefault="003B1726" w:rsidP="003B1726">
      <w:pPr>
        <w:pStyle w:val="odstavek"/>
        <w:shd w:val="clear" w:color="auto" w:fill="FFFFFF"/>
        <w:spacing w:before="60" w:beforeAutospacing="0" w:after="60" w:afterAutospacing="0"/>
        <w:contextualSpacing/>
        <w:jc w:val="both"/>
        <w:rPr>
          <w:rFonts w:ascii="Arial" w:hAnsi="Arial" w:cs="Arial"/>
          <w:sz w:val="22"/>
          <w:szCs w:val="22"/>
        </w:rPr>
      </w:pPr>
    </w:p>
    <w:p w14:paraId="448010D0" w14:textId="77777777" w:rsidR="003B1726" w:rsidRPr="00C65138" w:rsidRDefault="003B1726" w:rsidP="003B1726">
      <w:pPr>
        <w:pStyle w:val="odstavek"/>
        <w:shd w:val="clear" w:color="auto" w:fill="FFFFFF"/>
        <w:spacing w:before="60" w:beforeAutospacing="0" w:after="60" w:afterAutospacing="0"/>
        <w:contextualSpacing/>
        <w:jc w:val="both"/>
        <w:rPr>
          <w:rFonts w:ascii="Arial" w:hAnsi="Arial" w:cs="Arial"/>
          <w:sz w:val="22"/>
          <w:szCs w:val="22"/>
        </w:rPr>
      </w:pPr>
      <w:r w:rsidRPr="00C65138">
        <w:rPr>
          <w:rFonts w:ascii="Arial" w:hAnsi="Arial" w:cs="Arial"/>
          <w:sz w:val="22"/>
          <w:szCs w:val="22"/>
        </w:rPr>
        <w:t>Za prekrške iz tega zakona se sme v hitrem postopku izreči globa tudi v znesku, ki je višji od najnižje predpisane globe, določene s tem zakonom.</w:t>
      </w:r>
    </w:p>
    <w:p w14:paraId="0011DEFF" w14:textId="77777777" w:rsidR="003B1726" w:rsidRPr="00C65138" w:rsidRDefault="003B1726" w:rsidP="003B1726">
      <w:pPr>
        <w:pStyle w:val="odstavek"/>
        <w:shd w:val="clear" w:color="auto" w:fill="FFFFFF" w:themeFill="background1"/>
        <w:spacing w:before="60" w:beforeAutospacing="0" w:after="60" w:afterAutospacing="0"/>
        <w:contextualSpacing/>
        <w:jc w:val="both"/>
        <w:rPr>
          <w:rFonts w:ascii="Arial" w:hAnsi="Arial" w:cs="Arial"/>
          <w:sz w:val="22"/>
          <w:szCs w:val="22"/>
        </w:rPr>
      </w:pPr>
    </w:p>
    <w:p w14:paraId="48A49189" w14:textId="77777777" w:rsidR="003B1726" w:rsidRPr="00C65138" w:rsidRDefault="003B1726" w:rsidP="003A6639">
      <w:pPr>
        <w:pStyle w:val="len"/>
        <w:numPr>
          <w:ilvl w:val="0"/>
          <w:numId w:val="51"/>
        </w:numPr>
        <w:shd w:val="clear" w:color="auto" w:fill="FFFFFF"/>
        <w:spacing w:before="60" w:beforeAutospacing="0" w:after="60" w:afterAutospacing="0"/>
        <w:ind w:left="0" w:firstLine="0"/>
        <w:contextualSpacing/>
        <w:jc w:val="center"/>
        <w:outlineLvl w:val="3"/>
        <w:rPr>
          <w:rFonts w:ascii="Arial" w:hAnsi="Arial" w:cs="Arial"/>
          <w:spacing w:val="-1"/>
          <w:sz w:val="22"/>
          <w:szCs w:val="22"/>
        </w:rPr>
      </w:pPr>
      <w:r w:rsidRPr="00C65138">
        <w:rPr>
          <w:rFonts w:ascii="Arial" w:hAnsi="Arial" w:cs="Arial"/>
          <w:sz w:val="22"/>
          <w:szCs w:val="22"/>
        </w:rPr>
        <w:br/>
      </w:r>
      <w:bookmarkStart w:id="158" w:name="_Toc188867121"/>
      <w:r w:rsidRPr="00C65138">
        <w:rPr>
          <w:rFonts w:ascii="Arial" w:hAnsi="Arial" w:cs="Arial"/>
          <w:spacing w:val="-1"/>
          <w:sz w:val="22"/>
          <w:szCs w:val="22"/>
        </w:rPr>
        <w:t>(posebne pristojnosti uradnega veterinarja)</w:t>
      </w:r>
      <w:bookmarkEnd w:id="158"/>
    </w:p>
    <w:p w14:paraId="6C7017C0" w14:textId="77777777" w:rsidR="003B1726" w:rsidRPr="00C65138" w:rsidRDefault="003B1726" w:rsidP="003B1726">
      <w:pPr>
        <w:pStyle w:val="Telobesedila"/>
        <w:spacing w:before="60" w:after="60"/>
        <w:ind w:left="0"/>
        <w:contextualSpacing/>
        <w:jc w:val="both"/>
        <w:rPr>
          <w:rFonts w:ascii="Arial" w:hAnsi="Arial" w:cs="Arial"/>
          <w:spacing w:val="-1"/>
        </w:rPr>
      </w:pPr>
    </w:p>
    <w:p w14:paraId="234C0634" w14:textId="77777777" w:rsidR="003B1726" w:rsidRPr="00C65138" w:rsidRDefault="003B1726" w:rsidP="001A00B9">
      <w:pPr>
        <w:pStyle w:val="Telobesedila"/>
        <w:spacing w:before="60" w:after="60"/>
        <w:ind w:left="0"/>
        <w:contextualSpacing/>
        <w:jc w:val="both"/>
        <w:rPr>
          <w:rFonts w:ascii="Arial" w:hAnsi="Arial" w:cs="Arial"/>
          <w:color w:val="000000"/>
        </w:rPr>
      </w:pPr>
      <w:r w:rsidRPr="00C65138">
        <w:rPr>
          <w:rFonts w:ascii="Arial" w:hAnsi="Arial" w:cs="Arial"/>
          <w:color w:val="000000"/>
        </w:rPr>
        <w:t xml:space="preserve">Uradni veterinar ima poleg pristojnosti po splošnih predpisih, ki urejajo inšpekcijo in drugih </w:t>
      </w:r>
      <w:r w:rsidRPr="00C65138">
        <w:rPr>
          <w:rFonts w:ascii="Arial" w:hAnsi="Arial" w:cs="Arial"/>
          <w:color w:val="000000"/>
        </w:rPr>
        <w:lastRenderedPageBreak/>
        <w:t>predpisih, ki urejajo veterinarstvo in veterinarska merila skladnosti, še naslednje pristojnosti:</w:t>
      </w:r>
    </w:p>
    <w:p w14:paraId="3696D0A2" w14:textId="77777777" w:rsidR="003B1726" w:rsidRPr="00C65138" w:rsidRDefault="003B1726" w:rsidP="001A00B9">
      <w:pPr>
        <w:pStyle w:val="Telobesedila"/>
        <w:numPr>
          <w:ilvl w:val="3"/>
          <w:numId w:val="6"/>
        </w:numPr>
        <w:spacing w:before="60" w:after="60"/>
        <w:ind w:left="426"/>
        <w:contextualSpacing/>
        <w:jc w:val="both"/>
        <w:rPr>
          <w:rFonts w:ascii="Arial" w:hAnsi="Arial" w:cs="Arial"/>
          <w:spacing w:val="-1"/>
        </w:rPr>
      </w:pPr>
      <w:r w:rsidRPr="00C65138">
        <w:rPr>
          <w:rFonts w:ascii="Arial" w:hAnsi="Arial" w:cs="Arial"/>
          <w:color w:val="000000"/>
        </w:rPr>
        <w:t>izvajalcu dejavnosti izreči začasno prepoved izvajanja dejavnosti (za vse ali določene vrste živali), kadar:</w:t>
      </w:r>
    </w:p>
    <w:p w14:paraId="52CEA53A" w14:textId="77777777" w:rsidR="003B1726" w:rsidRPr="00C65138" w:rsidRDefault="003B1726" w:rsidP="001A00B9">
      <w:pPr>
        <w:pStyle w:val="Telobesedila"/>
        <w:numPr>
          <w:ilvl w:val="0"/>
          <w:numId w:val="79"/>
        </w:numPr>
        <w:spacing w:before="60" w:after="60"/>
        <w:contextualSpacing/>
        <w:jc w:val="both"/>
        <w:rPr>
          <w:rFonts w:ascii="Arial" w:hAnsi="Arial" w:cs="Arial"/>
          <w:spacing w:val="-1"/>
        </w:rPr>
      </w:pPr>
      <w:r w:rsidRPr="00C65138">
        <w:rPr>
          <w:rFonts w:ascii="Arial" w:hAnsi="Arial" w:cs="Arial"/>
          <w:color w:val="000000"/>
        </w:rPr>
        <w:t>je bil obtožen za kaznivo dejanje, ki je bistveno povečalo nevarnost širjenja bolezni živali;</w:t>
      </w:r>
    </w:p>
    <w:p w14:paraId="5CA57BC2" w14:textId="77777777" w:rsidR="003B1726" w:rsidRPr="00C65138" w:rsidRDefault="003B1726" w:rsidP="001A00B9">
      <w:pPr>
        <w:pStyle w:val="Telobesedila"/>
        <w:numPr>
          <w:ilvl w:val="0"/>
          <w:numId w:val="79"/>
        </w:numPr>
        <w:spacing w:before="60" w:after="60"/>
        <w:contextualSpacing/>
        <w:jc w:val="both"/>
        <w:rPr>
          <w:rFonts w:ascii="Arial" w:hAnsi="Arial" w:cs="Arial"/>
          <w:spacing w:val="-1"/>
        </w:rPr>
      </w:pPr>
      <w:r w:rsidRPr="00C65138">
        <w:rPr>
          <w:rFonts w:ascii="Arial" w:hAnsi="Arial" w:cs="Arial"/>
          <w:color w:val="000000"/>
        </w:rPr>
        <w:t>je s svojim ravnanjem bistveno povečal nevarnost širjenja bolezni živali;</w:t>
      </w:r>
    </w:p>
    <w:p w14:paraId="5389AB93" w14:textId="6DA09B40" w:rsidR="003B1726" w:rsidRPr="00C65138" w:rsidRDefault="003B1726" w:rsidP="001A00B9">
      <w:pPr>
        <w:pStyle w:val="Telobesedila"/>
        <w:numPr>
          <w:ilvl w:val="0"/>
          <w:numId w:val="79"/>
        </w:numPr>
        <w:spacing w:before="60" w:after="60"/>
        <w:contextualSpacing/>
        <w:jc w:val="both"/>
        <w:rPr>
          <w:rFonts w:ascii="Arial" w:hAnsi="Arial" w:cs="Arial"/>
          <w:spacing w:val="-1"/>
        </w:rPr>
      </w:pPr>
      <w:r w:rsidRPr="00C65138">
        <w:rPr>
          <w:rFonts w:ascii="Arial" w:hAnsi="Arial" w:cs="Arial"/>
          <w:color w:val="000000"/>
        </w:rPr>
        <w:t>je bil večkrat kaznovan za posamezni prekršek po tem zakonu</w:t>
      </w:r>
      <w:r w:rsidR="001A00B9">
        <w:rPr>
          <w:rFonts w:ascii="Arial" w:hAnsi="Arial" w:cs="Arial"/>
          <w:color w:val="000000"/>
        </w:rPr>
        <w:t>.</w:t>
      </w:r>
    </w:p>
    <w:p w14:paraId="63880808" w14:textId="77777777" w:rsidR="003B1726" w:rsidRPr="00C65138" w:rsidRDefault="003B1726" w:rsidP="001A00B9">
      <w:pPr>
        <w:pStyle w:val="Telobesedila"/>
        <w:numPr>
          <w:ilvl w:val="3"/>
          <w:numId w:val="6"/>
        </w:numPr>
        <w:spacing w:before="60" w:after="60"/>
        <w:ind w:left="426"/>
        <w:contextualSpacing/>
        <w:jc w:val="both"/>
        <w:rPr>
          <w:rFonts w:ascii="Arial" w:hAnsi="Arial" w:cs="Arial"/>
          <w:spacing w:val="-1"/>
        </w:rPr>
      </w:pPr>
      <w:r w:rsidRPr="00C65138">
        <w:rPr>
          <w:rFonts w:ascii="Arial" w:hAnsi="Arial" w:cs="Arial"/>
          <w:color w:val="000000"/>
        </w:rPr>
        <w:t>izvajalcu dejavnosti izreči trajno prepoved reje živali kadar glede na njegova dosedanja ravnanja obstaja verjetnost, da bo ponovil prekršek po tem zakonu s čimer bi bistveno povečal tveganje za širjenje bolezni živali;</w:t>
      </w:r>
    </w:p>
    <w:p w14:paraId="74A90EBE" w14:textId="77777777" w:rsidR="003B1726" w:rsidRPr="00C65138" w:rsidRDefault="003B1726" w:rsidP="001A00B9">
      <w:pPr>
        <w:pStyle w:val="Telobesedila"/>
        <w:numPr>
          <w:ilvl w:val="3"/>
          <w:numId w:val="6"/>
        </w:numPr>
        <w:spacing w:before="60" w:after="60"/>
        <w:ind w:left="426"/>
        <w:contextualSpacing/>
        <w:jc w:val="both"/>
        <w:rPr>
          <w:rFonts w:ascii="Arial" w:hAnsi="Arial" w:cs="Arial"/>
          <w:spacing w:val="-1"/>
        </w:rPr>
      </w:pPr>
      <w:r w:rsidRPr="00C65138">
        <w:rPr>
          <w:rFonts w:ascii="Arial" w:hAnsi="Arial" w:cs="Arial"/>
          <w:color w:val="000000"/>
        </w:rPr>
        <w:t>odvzeti žival v primeru ravnanja v nasprotju z odrejenimi ukrepi, katerih nespoštovanje bi bistveno povečalo nevarnost širjenja bolezni živali;</w:t>
      </w:r>
    </w:p>
    <w:p w14:paraId="14A7882F" w14:textId="64B0D589" w:rsidR="003B1726" w:rsidRPr="00C65138" w:rsidRDefault="003B1726" w:rsidP="001A00B9">
      <w:pPr>
        <w:pStyle w:val="Telobesedila"/>
        <w:numPr>
          <w:ilvl w:val="3"/>
          <w:numId w:val="6"/>
        </w:numPr>
        <w:spacing w:before="60" w:after="60"/>
        <w:ind w:left="426"/>
        <w:contextualSpacing/>
        <w:jc w:val="both"/>
        <w:rPr>
          <w:rFonts w:ascii="Arial" w:hAnsi="Arial" w:cs="Arial"/>
          <w:spacing w:val="-1"/>
        </w:rPr>
      </w:pPr>
      <w:r w:rsidRPr="00C65138">
        <w:rPr>
          <w:rFonts w:ascii="Arial" w:hAnsi="Arial" w:cs="Arial"/>
          <w:color w:val="000000"/>
        </w:rPr>
        <w:t>v primeru smrti izvajalca dejavnosti in se dediči ne morejo sporazumeti glede izvajanja dejavnosti, določiti začasnega izvajalca dejavnosti.</w:t>
      </w:r>
    </w:p>
    <w:p w14:paraId="7A2041F8" w14:textId="77777777" w:rsidR="003B1726" w:rsidRPr="00C65138" w:rsidRDefault="003B1726" w:rsidP="003B1726">
      <w:pPr>
        <w:pStyle w:val="Telobesedila"/>
        <w:spacing w:before="60" w:after="60"/>
        <w:contextualSpacing/>
        <w:rPr>
          <w:rFonts w:ascii="Arial" w:hAnsi="Arial" w:cs="Arial"/>
          <w:color w:val="000000"/>
        </w:rPr>
      </w:pPr>
    </w:p>
    <w:p w14:paraId="428FD190" w14:textId="77777777" w:rsidR="003B1726" w:rsidRPr="00C65138" w:rsidRDefault="003B1726" w:rsidP="003B1726">
      <w:pPr>
        <w:pStyle w:val="Telobesedila"/>
        <w:spacing w:before="60" w:after="60"/>
        <w:contextualSpacing/>
        <w:rPr>
          <w:rFonts w:ascii="Arial" w:hAnsi="Arial" w:cs="Arial"/>
          <w:spacing w:val="-1"/>
        </w:rPr>
      </w:pPr>
    </w:p>
    <w:p w14:paraId="22674E91" w14:textId="77777777" w:rsidR="003B1726" w:rsidRPr="00C65138" w:rsidRDefault="003B1726" w:rsidP="003B1726">
      <w:pPr>
        <w:pStyle w:val="Telobesedila"/>
        <w:spacing w:before="60" w:after="60"/>
        <w:ind w:left="0"/>
        <w:contextualSpacing/>
        <w:jc w:val="center"/>
        <w:outlineLvl w:val="0"/>
        <w:rPr>
          <w:rFonts w:ascii="Arial" w:hAnsi="Arial" w:cs="Arial"/>
        </w:rPr>
      </w:pPr>
      <w:bookmarkStart w:id="159" w:name="_Toc188867122"/>
      <w:r w:rsidRPr="00C65138">
        <w:rPr>
          <w:rFonts w:ascii="Arial" w:hAnsi="Arial" w:cs="Arial"/>
          <w:spacing w:val="-1"/>
        </w:rPr>
        <w:t xml:space="preserve">X. </w:t>
      </w:r>
      <w:r w:rsidRPr="00C65138">
        <w:rPr>
          <w:rFonts w:ascii="Arial" w:hAnsi="Arial" w:cs="Arial"/>
        </w:rPr>
        <w:t>PREHODNE IN KONČNE DOLOČBE</w:t>
      </w:r>
      <w:bookmarkEnd w:id="159"/>
    </w:p>
    <w:p w14:paraId="703DCE90" w14:textId="77777777" w:rsidR="003B1726" w:rsidRPr="00C65138" w:rsidRDefault="003B1726" w:rsidP="003B1726">
      <w:pPr>
        <w:pStyle w:val="Telobesedila"/>
        <w:spacing w:before="60" w:after="60"/>
        <w:ind w:left="0"/>
        <w:contextualSpacing/>
        <w:jc w:val="both"/>
        <w:rPr>
          <w:rFonts w:ascii="Arial" w:hAnsi="Arial" w:cs="Arial"/>
        </w:rPr>
      </w:pPr>
    </w:p>
    <w:p w14:paraId="0E2A6BDE" w14:textId="77777777" w:rsidR="003B1726" w:rsidRPr="00C65138" w:rsidRDefault="003B1726" w:rsidP="003A6639">
      <w:pPr>
        <w:pStyle w:val="Telobesedila"/>
        <w:numPr>
          <w:ilvl w:val="0"/>
          <w:numId w:val="51"/>
        </w:numPr>
        <w:spacing w:before="60" w:after="60"/>
        <w:ind w:left="0" w:firstLine="0"/>
        <w:contextualSpacing/>
        <w:jc w:val="center"/>
        <w:outlineLvl w:val="3"/>
        <w:rPr>
          <w:rFonts w:ascii="Arial" w:hAnsi="Arial" w:cs="Arial"/>
        </w:rPr>
      </w:pPr>
      <w:r w:rsidRPr="00C65138">
        <w:rPr>
          <w:rFonts w:ascii="Arial" w:hAnsi="Arial" w:cs="Arial"/>
        </w:rPr>
        <w:br/>
      </w:r>
      <w:bookmarkStart w:id="160" w:name="_Toc188867123"/>
      <w:r w:rsidRPr="00C65138">
        <w:rPr>
          <w:rFonts w:ascii="Arial" w:hAnsi="Arial" w:cs="Arial"/>
        </w:rPr>
        <w:t>(prehodne določbe)</w:t>
      </w:r>
      <w:bookmarkEnd w:id="160"/>
    </w:p>
    <w:p w14:paraId="0C78D960" w14:textId="77777777" w:rsidR="003B1726" w:rsidRPr="00C65138" w:rsidRDefault="003B1726" w:rsidP="003B1726">
      <w:pPr>
        <w:pStyle w:val="Telobesedila"/>
        <w:spacing w:before="60" w:after="60"/>
        <w:ind w:left="0"/>
        <w:contextualSpacing/>
        <w:jc w:val="both"/>
        <w:rPr>
          <w:rFonts w:ascii="Arial" w:hAnsi="Arial" w:cs="Arial"/>
        </w:rPr>
      </w:pPr>
    </w:p>
    <w:p w14:paraId="1337F46C" w14:textId="77777777" w:rsidR="003B1726" w:rsidRPr="00C65138" w:rsidRDefault="003B1726" w:rsidP="003A6639">
      <w:pPr>
        <w:pStyle w:val="Telobesedila"/>
        <w:numPr>
          <w:ilvl w:val="0"/>
          <w:numId w:val="50"/>
        </w:numPr>
        <w:spacing w:before="60" w:after="60"/>
        <w:contextualSpacing/>
        <w:jc w:val="both"/>
        <w:rPr>
          <w:rFonts w:ascii="Arial" w:hAnsi="Arial" w:cs="Arial"/>
        </w:rPr>
      </w:pPr>
      <w:r w:rsidRPr="00C65138">
        <w:rPr>
          <w:rFonts w:ascii="Arial" w:hAnsi="Arial" w:cs="Arial"/>
        </w:rPr>
        <w:t xml:space="preserve">Uradne dejavnosti iz </w:t>
      </w:r>
      <w:r w:rsidRPr="00C65138">
        <w:rPr>
          <w:rFonts w:ascii="Arial" w:hAnsi="Arial" w:cs="Arial"/>
        </w:rPr>
        <w:fldChar w:fldCharType="begin"/>
      </w:r>
      <w:r w:rsidRPr="00C65138">
        <w:rPr>
          <w:rFonts w:ascii="Arial" w:hAnsi="Arial" w:cs="Arial"/>
        </w:rPr>
        <w:instrText xml:space="preserve"> REF _Ref188260065 \r \h  \* MERGEFORMAT </w:instrText>
      </w:r>
      <w:r w:rsidRPr="00C65138">
        <w:rPr>
          <w:rFonts w:ascii="Arial" w:hAnsi="Arial" w:cs="Arial"/>
        </w:rPr>
      </w:r>
      <w:r w:rsidRPr="00C65138">
        <w:rPr>
          <w:rFonts w:ascii="Arial" w:hAnsi="Arial" w:cs="Arial"/>
        </w:rPr>
        <w:fldChar w:fldCharType="separate"/>
      </w:r>
      <w:r w:rsidRPr="00C65138">
        <w:rPr>
          <w:rFonts w:ascii="Arial" w:hAnsi="Arial" w:cs="Arial"/>
        </w:rPr>
        <w:t>14. člen</w:t>
      </w:r>
      <w:r w:rsidRPr="00C65138">
        <w:rPr>
          <w:rFonts w:ascii="Arial" w:hAnsi="Arial" w:cs="Arial"/>
        </w:rPr>
        <w:fldChar w:fldCharType="end"/>
      </w:r>
      <w:r w:rsidRPr="00C65138">
        <w:rPr>
          <w:rFonts w:ascii="Arial" w:hAnsi="Arial" w:cs="Arial"/>
        </w:rPr>
        <w:t>a tega zakona, ki so prenesene na veterinarje, izvajajo v okviru javne veterinarske službe v skladu z zakonom, ki ureja veterinarstvo, veterinarske organizacije s koncesijo do izteka koncesijskih pogodb, kot je določeno v uredbi, ki ureja izvajanje uredbe (EU) o uradnem nadzoru in drugih uradnih dejavnosti na področju živil, krme, zdravja in dobrobiti živali ter zdravja rastlin in fitofarmacevtskih sredstev.</w:t>
      </w:r>
    </w:p>
    <w:p w14:paraId="64A87DB8" w14:textId="77777777" w:rsidR="003B1726" w:rsidRPr="00C65138" w:rsidRDefault="003B1726" w:rsidP="003A6639">
      <w:pPr>
        <w:pStyle w:val="Telobesedila"/>
        <w:numPr>
          <w:ilvl w:val="0"/>
          <w:numId w:val="50"/>
        </w:numPr>
        <w:spacing w:before="60" w:after="60"/>
        <w:contextualSpacing/>
        <w:jc w:val="both"/>
        <w:rPr>
          <w:rFonts w:ascii="Arial" w:eastAsia="Arial" w:hAnsi="Arial" w:cs="Arial"/>
        </w:rPr>
      </w:pPr>
      <w:r w:rsidRPr="00C65138">
        <w:rPr>
          <w:rFonts w:ascii="Arial" w:eastAsia="Arial" w:hAnsi="Arial" w:cs="Arial"/>
        </w:rPr>
        <w:t>Veterinarske organizacije, ki v skladu s predpisi, ki urejajo veterinarstvo, opravljajo dejavnost označevanja živali in vodenja registra kot javno veterinarsko službo, nadaljujejo v skladu z obstoječimi pogodbami do izteka koncesijskih pogodb iz prejšnjega odstavka.</w:t>
      </w:r>
    </w:p>
    <w:p w14:paraId="2EEBD54F" w14:textId="77777777" w:rsidR="003B1726" w:rsidRPr="00C65138" w:rsidRDefault="003B1726" w:rsidP="003A6639">
      <w:pPr>
        <w:pStyle w:val="Telobesedila"/>
        <w:numPr>
          <w:ilvl w:val="0"/>
          <w:numId w:val="50"/>
        </w:numPr>
        <w:spacing w:before="60" w:after="60"/>
        <w:contextualSpacing/>
        <w:jc w:val="both"/>
        <w:rPr>
          <w:rFonts w:ascii="Arial" w:eastAsia="Arial" w:hAnsi="Arial" w:cs="Arial"/>
        </w:rPr>
      </w:pPr>
      <w:r w:rsidRPr="00C65138">
        <w:rPr>
          <w:rFonts w:ascii="Arial" w:eastAsia="Arial" w:hAnsi="Arial" w:cs="Arial"/>
        </w:rPr>
        <w:t>Organizacije, ki v skladu s predpisi</w:t>
      </w:r>
      <w:r w:rsidRPr="00C65138">
        <w:rPr>
          <w:rFonts w:ascii="Arial" w:eastAsia="Arial" w:hAnsi="Arial" w:cs="Arial"/>
          <w:color w:val="000000" w:themeColor="text1"/>
        </w:rPr>
        <w:t>, ki urejajo kmetijstvo in predpisi, ki urejajo živinorejo, opravljajo identifikacijo in registracijo živali kot javno službo strokovnih nalog v živinoreji, nadaljujejo s to dejavnostjo najpozneje</w:t>
      </w:r>
      <w:r w:rsidRPr="00C65138">
        <w:rPr>
          <w:rFonts w:ascii="Arial" w:eastAsia="Arial" w:hAnsi="Arial" w:cs="Arial"/>
        </w:rPr>
        <w:t xml:space="preserve"> dve leti po uveljavitvi zakona.</w:t>
      </w:r>
    </w:p>
    <w:p w14:paraId="28630CE5" w14:textId="77777777" w:rsidR="003B1726" w:rsidRPr="00C65138" w:rsidRDefault="003B1726" w:rsidP="003A6639">
      <w:pPr>
        <w:pStyle w:val="Telobesedila"/>
        <w:numPr>
          <w:ilvl w:val="0"/>
          <w:numId w:val="50"/>
        </w:numPr>
        <w:spacing w:before="60" w:after="60"/>
        <w:contextualSpacing/>
        <w:jc w:val="both"/>
        <w:rPr>
          <w:rStyle w:val="normaltextrun"/>
          <w:rFonts w:ascii="Arial" w:eastAsia="Arial" w:hAnsi="Arial" w:cs="Arial"/>
        </w:rPr>
      </w:pPr>
      <w:r w:rsidRPr="00C65138">
        <w:rPr>
          <w:rStyle w:val="normaltextrun"/>
          <w:rFonts w:ascii="Arial" w:eastAsia="Times New Roman" w:hAnsi="Arial" w:cs="Arial"/>
        </w:rPr>
        <w:t xml:space="preserve">Za imetnike živali, ki so bili vpisani v Evidenco imetnikov </w:t>
      </w:r>
      <w:proofErr w:type="spellStart"/>
      <w:r w:rsidRPr="00C65138">
        <w:rPr>
          <w:rStyle w:val="normaltextrun"/>
          <w:rFonts w:ascii="Arial" w:eastAsia="Times New Roman" w:hAnsi="Arial" w:cs="Arial"/>
        </w:rPr>
        <w:t>rejnih</w:t>
      </w:r>
      <w:proofErr w:type="spellEnd"/>
      <w:r w:rsidRPr="00C65138">
        <w:rPr>
          <w:rStyle w:val="normaltextrun"/>
          <w:rFonts w:ascii="Arial" w:eastAsia="Times New Roman" w:hAnsi="Arial" w:cs="Arial"/>
        </w:rPr>
        <w:t xml:space="preserve"> živali na podlagi četrtega odstavka 156. člena Zakona o kmetijstvu (Uradni list RS, št. 45/08, 57/12, 90/12 – </w:t>
      </w:r>
      <w:proofErr w:type="spellStart"/>
      <w:r w:rsidRPr="00C65138">
        <w:rPr>
          <w:rStyle w:val="normaltextrun"/>
          <w:rFonts w:ascii="Arial" w:eastAsia="Times New Roman" w:hAnsi="Arial" w:cs="Arial"/>
        </w:rPr>
        <w:t>ZdZPVHVVR</w:t>
      </w:r>
      <w:proofErr w:type="spellEnd"/>
      <w:r w:rsidRPr="00C65138">
        <w:rPr>
          <w:rStyle w:val="normaltextrun"/>
          <w:rFonts w:ascii="Arial" w:eastAsia="Times New Roman" w:hAnsi="Arial" w:cs="Arial"/>
        </w:rPr>
        <w:t xml:space="preserve"> in 26/14), petega odstavka 23. člena Zakona o živinoreji (Uradni list RS, št. 18/02, 110/02 – ZUreP-1, 45/04 – </w:t>
      </w:r>
      <w:proofErr w:type="spellStart"/>
      <w:r w:rsidRPr="00C65138">
        <w:rPr>
          <w:rStyle w:val="normaltextrun"/>
          <w:rFonts w:ascii="Arial" w:eastAsia="Times New Roman" w:hAnsi="Arial" w:cs="Arial"/>
        </w:rPr>
        <w:t>ZdZPKG</w:t>
      </w:r>
      <w:proofErr w:type="spellEnd"/>
      <w:r w:rsidRPr="00C65138">
        <w:rPr>
          <w:rStyle w:val="normaltextrun"/>
          <w:rFonts w:ascii="Arial" w:eastAsia="Times New Roman" w:hAnsi="Arial" w:cs="Arial"/>
        </w:rPr>
        <w:t xml:space="preserve"> in 90/12 – </w:t>
      </w:r>
      <w:proofErr w:type="spellStart"/>
      <w:r w:rsidRPr="00C65138">
        <w:rPr>
          <w:rStyle w:val="normaltextrun"/>
          <w:rFonts w:ascii="Arial" w:eastAsia="Times New Roman" w:hAnsi="Arial" w:cs="Arial"/>
        </w:rPr>
        <w:t>ZdZPVHVVR</w:t>
      </w:r>
      <w:proofErr w:type="spellEnd"/>
      <w:r w:rsidRPr="00C65138">
        <w:rPr>
          <w:rStyle w:val="normaltextrun"/>
          <w:rFonts w:ascii="Arial" w:eastAsia="Times New Roman" w:hAnsi="Arial" w:cs="Arial"/>
        </w:rPr>
        <w:t xml:space="preserve">) in prvega odstavka 11. člena Zakona o veterinarskih merilih skladnosti (Uradni list RS, št. 93/05, 90/12 – </w:t>
      </w:r>
      <w:proofErr w:type="spellStart"/>
      <w:r w:rsidRPr="00C65138">
        <w:rPr>
          <w:rStyle w:val="normaltextrun"/>
          <w:rFonts w:ascii="Arial" w:eastAsia="Times New Roman" w:hAnsi="Arial" w:cs="Arial"/>
        </w:rPr>
        <w:t>ZdZPVHVVR</w:t>
      </w:r>
      <w:proofErr w:type="spellEnd"/>
      <w:r w:rsidRPr="00C65138">
        <w:rPr>
          <w:rStyle w:val="normaltextrun"/>
          <w:rFonts w:ascii="Arial" w:eastAsia="Times New Roman" w:hAnsi="Arial" w:cs="Arial"/>
        </w:rPr>
        <w:t xml:space="preserve">, 23/13 – ZZZiv-C in 40/14 – ZIN-B), se šteje, da so registrirani kot izvajalci dejavnosti v skladu s tem zakonom. </w:t>
      </w:r>
    </w:p>
    <w:p w14:paraId="7AF274D2" w14:textId="77777777" w:rsidR="003B1726" w:rsidRPr="00C65138" w:rsidRDefault="003B1726" w:rsidP="003A6639">
      <w:pPr>
        <w:pStyle w:val="Telobesedila"/>
        <w:numPr>
          <w:ilvl w:val="0"/>
          <w:numId w:val="50"/>
        </w:numPr>
        <w:spacing w:before="60" w:after="60"/>
        <w:contextualSpacing/>
        <w:jc w:val="both"/>
        <w:rPr>
          <w:rFonts w:ascii="Arial" w:eastAsia="Arial" w:hAnsi="Arial" w:cs="Arial"/>
        </w:rPr>
      </w:pPr>
      <w:r w:rsidRPr="00C65138">
        <w:rPr>
          <w:rFonts w:ascii="Arial" w:eastAsia="Arial" w:hAnsi="Arial" w:cs="Arial"/>
        </w:rPr>
        <w:t xml:space="preserve">Izvajalci dejavnosti iz prejšnjega odstavka morajo podatke o obratih v skladu z določbami </w:t>
      </w:r>
      <w:r w:rsidRPr="00C65138">
        <w:rPr>
          <w:rFonts w:ascii="Arial" w:eastAsia="Arial" w:hAnsi="Arial" w:cs="Arial"/>
        </w:rPr>
        <w:fldChar w:fldCharType="begin"/>
      </w:r>
      <w:r w:rsidRPr="00C65138">
        <w:rPr>
          <w:rFonts w:ascii="Arial" w:eastAsia="Arial" w:hAnsi="Arial" w:cs="Arial"/>
        </w:rPr>
        <w:instrText xml:space="preserve"> REF _Ref188260163 \r \h  \* MERGEFORMAT </w:instrText>
      </w:r>
      <w:r w:rsidRPr="00C65138">
        <w:rPr>
          <w:rFonts w:ascii="Arial" w:eastAsia="Arial" w:hAnsi="Arial" w:cs="Arial"/>
        </w:rPr>
      </w:r>
      <w:r w:rsidRPr="00C65138">
        <w:rPr>
          <w:rFonts w:ascii="Arial" w:eastAsia="Arial" w:hAnsi="Arial" w:cs="Arial"/>
        </w:rPr>
        <w:fldChar w:fldCharType="separate"/>
      </w:r>
      <w:r w:rsidRPr="00C65138">
        <w:rPr>
          <w:rFonts w:ascii="Arial" w:eastAsia="Arial" w:hAnsi="Arial" w:cs="Arial"/>
        </w:rPr>
        <w:t>33. člen</w:t>
      </w:r>
      <w:r w:rsidRPr="00C65138">
        <w:rPr>
          <w:rFonts w:ascii="Arial" w:eastAsia="Arial" w:hAnsi="Arial" w:cs="Arial"/>
        </w:rPr>
        <w:fldChar w:fldCharType="end"/>
      </w:r>
      <w:r w:rsidRPr="00C65138">
        <w:rPr>
          <w:rFonts w:ascii="Arial" w:eastAsia="Arial" w:hAnsi="Arial" w:cs="Arial"/>
        </w:rPr>
        <w:t>a tega zakona dopolniti najpozneje tri leta po uveljavitvi zakona.</w:t>
      </w:r>
    </w:p>
    <w:p w14:paraId="42788F01" w14:textId="77777777" w:rsidR="003B1726" w:rsidRPr="00C65138" w:rsidRDefault="003B1726" w:rsidP="003A6639">
      <w:pPr>
        <w:pStyle w:val="Telobesedila"/>
        <w:numPr>
          <w:ilvl w:val="0"/>
          <w:numId w:val="50"/>
        </w:numPr>
        <w:spacing w:before="60" w:after="60"/>
        <w:contextualSpacing/>
        <w:jc w:val="both"/>
        <w:rPr>
          <w:rFonts w:ascii="Arial" w:eastAsia="Arial" w:hAnsi="Arial" w:cs="Arial"/>
        </w:rPr>
      </w:pPr>
      <w:r w:rsidRPr="00C65138">
        <w:rPr>
          <w:rFonts w:ascii="Arial" w:eastAsiaTheme="minorEastAsia" w:hAnsi="Arial" w:cs="Arial"/>
        </w:rPr>
        <w:t xml:space="preserve">Za objekte akvakulture oziroma komercialne ribnike, ki so bili vpisani v Centralni register objektov akvakulture in komercialnih ribnikov na podlagi petega odstavka 23. člena Zakona o živinoreji (Uradni list RS, št. 18/02, 110/02 – ZUreP, 110/02 – ZGO-1, 45/04 – </w:t>
      </w:r>
      <w:proofErr w:type="spellStart"/>
      <w:r w:rsidRPr="00C65138">
        <w:rPr>
          <w:rFonts w:ascii="Arial" w:eastAsiaTheme="minorEastAsia" w:hAnsi="Arial" w:cs="Arial"/>
        </w:rPr>
        <w:t>ZdZPKG</w:t>
      </w:r>
      <w:proofErr w:type="spellEnd"/>
      <w:r w:rsidRPr="00C65138">
        <w:rPr>
          <w:rFonts w:ascii="Arial" w:eastAsiaTheme="minorEastAsia" w:hAnsi="Arial" w:cs="Arial"/>
        </w:rPr>
        <w:t xml:space="preserve">) in prvega odstavka 11. člena Zakona o veterinarskih merilih skladnosti (Uradni list RS, št. 93/05, 90/12 – </w:t>
      </w:r>
      <w:proofErr w:type="spellStart"/>
      <w:r w:rsidRPr="00C65138">
        <w:rPr>
          <w:rFonts w:ascii="Arial" w:eastAsiaTheme="minorEastAsia" w:hAnsi="Arial" w:cs="Arial"/>
        </w:rPr>
        <w:t>ZdZPVHVVR</w:t>
      </w:r>
      <w:proofErr w:type="spellEnd"/>
      <w:r w:rsidRPr="00C65138">
        <w:rPr>
          <w:rFonts w:ascii="Arial" w:eastAsiaTheme="minorEastAsia" w:hAnsi="Arial" w:cs="Arial"/>
        </w:rPr>
        <w:t xml:space="preserve">, 23/13 – ZZZiv-C in 40/14 – ZIN-B), se šteje, da so registrirani kot izvajalci dejavnosti v skladu s tem zakonom. </w:t>
      </w:r>
    </w:p>
    <w:p w14:paraId="2612F6CD" w14:textId="77777777" w:rsidR="003B1726" w:rsidRPr="00C65138" w:rsidRDefault="003B1726" w:rsidP="003A6639">
      <w:pPr>
        <w:pStyle w:val="Telobesedila"/>
        <w:numPr>
          <w:ilvl w:val="0"/>
          <w:numId w:val="50"/>
        </w:numPr>
        <w:spacing w:before="60" w:after="60"/>
        <w:contextualSpacing/>
        <w:jc w:val="both"/>
        <w:rPr>
          <w:rFonts w:ascii="Arial" w:eastAsia="Arial" w:hAnsi="Arial" w:cs="Arial"/>
        </w:rPr>
      </w:pPr>
      <w:r w:rsidRPr="00C65138">
        <w:rPr>
          <w:rFonts w:ascii="Arial" w:eastAsia="Arial" w:hAnsi="Arial" w:cs="Arial"/>
        </w:rPr>
        <w:t xml:space="preserve">Izvajalci dejavnosti iz prejšnjega odstavka morajo podatke o obratih v skladu z določbami </w:t>
      </w:r>
      <w:r w:rsidRPr="00C65138">
        <w:rPr>
          <w:rFonts w:ascii="Arial" w:eastAsia="Arial" w:hAnsi="Arial" w:cs="Arial"/>
        </w:rPr>
        <w:fldChar w:fldCharType="begin"/>
      </w:r>
      <w:r w:rsidRPr="00C65138">
        <w:rPr>
          <w:rFonts w:ascii="Arial" w:eastAsia="Arial" w:hAnsi="Arial" w:cs="Arial"/>
        </w:rPr>
        <w:instrText xml:space="preserve"> REF _Ref188260190 \r \h  \* MERGEFORMAT </w:instrText>
      </w:r>
      <w:r w:rsidRPr="00C65138">
        <w:rPr>
          <w:rFonts w:ascii="Arial" w:eastAsia="Arial" w:hAnsi="Arial" w:cs="Arial"/>
        </w:rPr>
      </w:r>
      <w:r w:rsidRPr="00C65138">
        <w:rPr>
          <w:rFonts w:ascii="Arial" w:eastAsia="Arial" w:hAnsi="Arial" w:cs="Arial"/>
        </w:rPr>
        <w:fldChar w:fldCharType="separate"/>
      </w:r>
      <w:r w:rsidRPr="00C65138">
        <w:rPr>
          <w:rFonts w:ascii="Arial" w:eastAsia="Arial" w:hAnsi="Arial" w:cs="Arial"/>
        </w:rPr>
        <w:t>63. člen</w:t>
      </w:r>
      <w:r w:rsidRPr="00C65138">
        <w:rPr>
          <w:rFonts w:ascii="Arial" w:eastAsia="Arial" w:hAnsi="Arial" w:cs="Arial"/>
        </w:rPr>
        <w:fldChar w:fldCharType="end"/>
      </w:r>
      <w:r w:rsidRPr="00C65138">
        <w:rPr>
          <w:rFonts w:ascii="Arial" w:eastAsia="Arial" w:hAnsi="Arial" w:cs="Arial"/>
        </w:rPr>
        <w:t>a tega zakona dopolniti najpozneje tri leta po uveljavitvi zakona.</w:t>
      </w:r>
    </w:p>
    <w:p w14:paraId="4092DD5B" w14:textId="77777777" w:rsidR="003B1726" w:rsidRPr="00C65138" w:rsidRDefault="003B1726" w:rsidP="003A6639">
      <w:pPr>
        <w:pStyle w:val="Telobesedila"/>
        <w:numPr>
          <w:ilvl w:val="0"/>
          <w:numId w:val="50"/>
        </w:numPr>
        <w:spacing w:before="60" w:after="60"/>
        <w:contextualSpacing/>
        <w:jc w:val="both"/>
        <w:rPr>
          <w:rFonts w:ascii="Arial" w:eastAsia="Arial" w:hAnsi="Arial" w:cs="Arial"/>
        </w:rPr>
      </w:pPr>
      <w:r w:rsidRPr="00C65138">
        <w:rPr>
          <w:rFonts w:ascii="Arial" w:eastAsia="Arial" w:hAnsi="Arial" w:cs="Arial"/>
        </w:rPr>
        <w:t xml:space="preserve">Za proizvodnje akvakulture, odobrene na podlagi prvega odstavka 11. člena Zakona o veterinarskih merilih skladnosti (Uradni list RS, št. 93/05, 90/12 – </w:t>
      </w:r>
      <w:proofErr w:type="spellStart"/>
      <w:r w:rsidRPr="00C65138">
        <w:rPr>
          <w:rFonts w:ascii="Arial" w:eastAsia="Arial" w:hAnsi="Arial" w:cs="Arial"/>
        </w:rPr>
        <w:t>ZdZPVHVVR</w:t>
      </w:r>
      <w:proofErr w:type="spellEnd"/>
      <w:r w:rsidRPr="00C65138">
        <w:rPr>
          <w:rFonts w:ascii="Arial" w:eastAsia="Arial" w:hAnsi="Arial" w:cs="Arial"/>
        </w:rPr>
        <w:t>, 23/13 – ZZZiv-C in 40/14 – ZIN-B) se šteje, da so odobrene v skladu s tem zakonom.</w:t>
      </w:r>
    </w:p>
    <w:p w14:paraId="5D42BF74" w14:textId="77777777" w:rsidR="003B1726" w:rsidRPr="00C65138" w:rsidRDefault="003B1726" w:rsidP="003A6639">
      <w:pPr>
        <w:pStyle w:val="Telobesedila"/>
        <w:numPr>
          <w:ilvl w:val="0"/>
          <w:numId w:val="50"/>
        </w:numPr>
        <w:spacing w:before="60" w:after="60"/>
        <w:contextualSpacing/>
        <w:jc w:val="both"/>
        <w:rPr>
          <w:rFonts w:ascii="Arial" w:eastAsia="Arial" w:hAnsi="Arial" w:cs="Arial"/>
        </w:rPr>
      </w:pPr>
      <w:r w:rsidRPr="00C65138">
        <w:rPr>
          <w:rFonts w:ascii="Arial" w:eastAsia="Arial" w:hAnsi="Arial" w:cs="Arial"/>
        </w:rPr>
        <w:t xml:space="preserve">Prevozniki, ki so pred uveljavitvijo tega zakona registrirani v skladu z  Uredbo Sveta (ES) </w:t>
      </w:r>
      <w:r w:rsidRPr="00C65138">
        <w:rPr>
          <w:rFonts w:ascii="Arial" w:eastAsia="Arial" w:hAnsi="Arial" w:cs="Arial"/>
        </w:rPr>
        <w:lastRenderedPageBreak/>
        <w:t xml:space="preserve">št. 1/2005 z dne 22. decembra 2004 o zaščiti živali med prevozom in postopki, povezanimi z njim, in o spremembi Direktiv 64/432/EGS in 93/119/ES ter Uredbe (ES) 1255/97 in trgovci z živalmi, ki so pred uveljavitvijo tega zakona registrirani v skladu s četrtim odstavkom 7. člena Zakona o veterinarskih merilih skladnosti (Uradni list RS, št. 93/05, 90/12 – </w:t>
      </w:r>
      <w:proofErr w:type="spellStart"/>
      <w:r w:rsidRPr="00C65138">
        <w:rPr>
          <w:rFonts w:ascii="Arial" w:eastAsia="Arial" w:hAnsi="Arial" w:cs="Arial"/>
        </w:rPr>
        <w:t>ZdZPVHVVR</w:t>
      </w:r>
      <w:proofErr w:type="spellEnd"/>
      <w:r w:rsidRPr="00C65138">
        <w:rPr>
          <w:rFonts w:ascii="Arial" w:eastAsia="Arial" w:hAnsi="Arial" w:cs="Arial"/>
        </w:rPr>
        <w:t>, 23/13 – ZZZiv-C, 40/14 – ZIN-B in 22/18), se štejejo kot registrirani v skladu s tem zakonom.</w:t>
      </w:r>
    </w:p>
    <w:p w14:paraId="64B7A559" w14:textId="77777777" w:rsidR="003B1726" w:rsidRPr="00C65138" w:rsidRDefault="003B1726" w:rsidP="003A6639">
      <w:pPr>
        <w:pStyle w:val="Telobesedila"/>
        <w:numPr>
          <w:ilvl w:val="0"/>
          <w:numId w:val="50"/>
        </w:numPr>
        <w:spacing w:before="60" w:after="60"/>
        <w:contextualSpacing/>
        <w:jc w:val="both"/>
        <w:rPr>
          <w:rFonts w:ascii="Arial" w:eastAsia="Arial" w:hAnsi="Arial" w:cs="Arial"/>
        </w:rPr>
      </w:pPr>
      <w:r w:rsidRPr="00C65138">
        <w:rPr>
          <w:rFonts w:ascii="Arial" w:eastAsia="Arial" w:hAnsi="Arial" w:cs="Arial"/>
        </w:rPr>
        <w:t xml:space="preserve">Izvajalci dejavnosti iz četrtega odstavka, ki so pridobili elektronski dostop do podatkov v zbirkah Uprave pred uveljavitvijo tega zakona, morajo podatke dopolniti v skladu z določbami </w:t>
      </w:r>
      <w:r w:rsidRPr="00C65138">
        <w:rPr>
          <w:rFonts w:ascii="Arial" w:eastAsia="Arial" w:hAnsi="Arial" w:cs="Arial"/>
        </w:rPr>
        <w:fldChar w:fldCharType="begin"/>
      </w:r>
      <w:r w:rsidRPr="00C65138">
        <w:rPr>
          <w:rFonts w:ascii="Arial" w:eastAsia="Arial" w:hAnsi="Arial" w:cs="Arial"/>
        </w:rPr>
        <w:instrText xml:space="preserve"> REF _Ref188260252 \r \h  \* MERGEFORMAT </w:instrText>
      </w:r>
      <w:r w:rsidRPr="00C65138">
        <w:rPr>
          <w:rFonts w:ascii="Arial" w:eastAsia="Arial" w:hAnsi="Arial" w:cs="Arial"/>
        </w:rPr>
      </w:r>
      <w:r w:rsidRPr="00C65138">
        <w:rPr>
          <w:rFonts w:ascii="Arial" w:eastAsia="Arial" w:hAnsi="Arial" w:cs="Arial"/>
        </w:rPr>
        <w:fldChar w:fldCharType="separate"/>
      </w:r>
      <w:r w:rsidRPr="00C65138">
        <w:rPr>
          <w:rFonts w:ascii="Arial" w:eastAsia="Arial" w:hAnsi="Arial" w:cs="Arial"/>
        </w:rPr>
        <w:t>43. člen</w:t>
      </w:r>
      <w:r w:rsidRPr="00C65138">
        <w:rPr>
          <w:rFonts w:ascii="Arial" w:eastAsia="Arial" w:hAnsi="Arial" w:cs="Arial"/>
        </w:rPr>
        <w:fldChar w:fldCharType="end"/>
      </w:r>
      <w:r w:rsidRPr="00C65138">
        <w:rPr>
          <w:rFonts w:ascii="Arial" w:eastAsia="Arial" w:hAnsi="Arial" w:cs="Arial"/>
        </w:rPr>
        <w:t>a tega zakona najpozneje tri leta po uveljavitvi zakona.</w:t>
      </w:r>
    </w:p>
    <w:p w14:paraId="744F29DC" w14:textId="77777777" w:rsidR="003B1726" w:rsidRPr="00C65138" w:rsidRDefault="003B1726" w:rsidP="003A6639">
      <w:pPr>
        <w:pStyle w:val="Telobesedila"/>
        <w:widowControl/>
        <w:numPr>
          <w:ilvl w:val="0"/>
          <w:numId w:val="50"/>
        </w:numPr>
        <w:spacing w:before="60" w:after="60"/>
        <w:ind w:hanging="502"/>
        <w:contextualSpacing/>
        <w:jc w:val="both"/>
        <w:rPr>
          <w:rFonts w:ascii="Arial" w:hAnsi="Arial" w:cs="Arial"/>
        </w:rPr>
      </w:pPr>
      <w:r w:rsidRPr="00C65138">
        <w:rPr>
          <w:rFonts w:ascii="Arial" w:hAnsi="Arial" w:cs="Arial"/>
        </w:rPr>
        <w:t xml:space="preserve">V skladu z 277. členom Uredbe 2016/429/EU se določila VI. poglavja tega zakona uporabljajo od 22. aprila 2026 dalje. </w:t>
      </w:r>
    </w:p>
    <w:p w14:paraId="272F0FE4" w14:textId="77777777" w:rsidR="003B1726" w:rsidRPr="00C65138" w:rsidRDefault="003B1726" w:rsidP="003B1726">
      <w:pPr>
        <w:autoSpaceDE w:val="0"/>
        <w:autoSpaceDN w:val="0"/>
        <w:adjustRightInd w:val="0"/>
        <w:spacing w:before="60" w:after="60"/>
        <w:contextualSpacing/>
        <w:rPr>
          <w:rFonts w:ascii="Arial" w:hAnsi="Arial" w:cs="Arial"/>
          <w:color w:val="000000"/>
        </w:rPr>
      </w:pPr>
    </w:p>
    <w:p w14:paraId="538158B9" w14:textId="77777777" w:rsidR="003B1726" w:rsidRPr="00C65138" w:rsidRDefault="003B1726" w:rsidP="003A6639">
      <w:pPr>
        <w:pStyle w:val="Telobesedila"/>
        <w:numPr>
          <w:ilvl w:val="0"/>
          <w:numId w:val="51"/>
        </w:numPr>
        <w:spacing w:before="60" w:after="60"/>
        <w:ind w:left="0"/>
        <w:contextualSpacing/>
        <w:jc w:val="center"/>
        <w:outlineLvl w:val="3"/>
        <w:rPr>
          <w:rFonts w:ascii="Arial" w:hAnsi="Arial" w:cs="Arial"/>
        </w:rPr>
      </w:pPr>
      <w:r w:rsidRPr="00C65138">
        <w:rPr>
          <w:rFonts w:ascii="Arial" w:hAnsi="Arial" w:cs="Arial"/>
        </w:rPr>
        <w:br/>
      </w:r>
      <w:bookmarkStart w:id="161" w:name="_Toc188867124"/>
      <w:r w:rsidRPr="00C65138">
        <w:rPr>
          <w:rFonts w:ascii="Arial" w:hAnsi="Arial" w:cs="Arial"/>
        </w:rPr>
        <w:t>(predpisi)</w:t>
      </w:r>
      <w:bookmarkEnd w:id="161"/>
    </w:p>
    <w:p w14:paraId="24358235" w14:textId="77777777" w:rsidR="003B1726" w:rsidRPr="00C65138" w:rsidRDefault="003B1726" w:rsidP="003B1726">
      <w:pPr>
        <w:pStyle w:val="Telobesedila"/>
        <w:spacing w:before="60" w:after="60"/>
        <w:ind w:left="0"/>
        <w:contextualSpacing/>
        <w:jc w:val="both"/>
        <w:rPr>
          <w:rFonts w:ascii="Arial" w:hAnsi="Arial" w:cs="Arial"/>
        </w:rPr>
      </w:pPr>
    </w:p>
    <w:p w14:paraId="33D0EC4B" w14:textId="77777777" w:rsidR="003B1726" w:rsidRPr="00C65138" w:rsidRDefault="003B1726" w:rsidP="001A00B9">
      <w:pPr>
        <w:pStyle w:val="Telobesedila"/>
        <w:spacing w:before="60" w:after="60"/>
        <w:ind w:left="0"/>
        <w:contextualSpacing/>
        <w:rPr>
          <w:rFonts w:ascii="Arial" w:hAnsi="Arial" w:cs="Arial"/>
        </w:rPr>
      </w:pPr>
      <w:r w:rsidRPr="00C65138">
        <w:rPr>
          <w:rFonts w:ascii="Arial" w:hAnsi="Arial" w:cs="Arial"/>
        </w:rPr>
        <w:t>Rok za izdajo podzakonskih predpisov po tem zakonu je eno leto po uveljavitvi zakona.</w:t>
      </w:r>
    </w:p>
    <w:p w14:paraId="7105C632" w14:textId="77777777" w:rsidR="003B1726" w:rsidRPr="00C65138" w:rsidRDefault="003B1726" w:rsidP="003B1726">
      <w:pPr>
        <w:pStyle w:val="Telobesedila"/>
        <w:spacing w:before="60" w:after="60"/>
        <w:ind w:left="0"/>
        <w:contextualSpacing/>
        <w:rPr>
          <w:rFonts w:ascii="Arial" w:hAnsi="Arial" w:cs="Arial"/>
        </w:rPr>
      </w:pPr>
    </w:p>
    <w:p w14:paraId="3459621B" w14:textId="77777777" w:rsidR="003B1726" w:rsidRPr="00C65138" w:rsidRDefault="003B1726" w:rsidP="003A6639">
      <w:pPr>
        <w:pStyle w:val="Telobesedila"/>
        <w:numPr>
          <w:ilvl w:val="0"/>
          <w:numId w:val="51"/>
        </w:numPr>
        <w:spacing w:before="60" w:after="60"/>
        <w:ind w:left="0"/>
        <w:contextualSpacing/>
        <w:jc w:val="center"/>
        <w:outlineLvl w:val="3"/>
        <w:rPr>
          <w:rFonts w:ascii="Arial" w:hAnsi="Arial" w:cs="Arial"/>
        </w:rPr>
      </w:pPr>
      <w:r w:rsidRPr="00C65138">
        <w:rPr>
          <w:rFonts w:ascii="Arial" w:hAnsi="Arial" w:cs="Arial"/>
        </w:rPr>
        <w:br/>
      </w:r>
      <w:bookmarkStart w:id="162" w:name="_Toc188867125"/>
      <w:r w:rsidRPr="00C65138">
        <w:rPr>
          <w:rFonts w:ascii="Arial" w:hAnsi="Arial" w:cs="Arial"/>
        </w:rPr>
        <w:t>(Zakon o veterinarskih merilih skladnosti, Zakon o veterinarstvu, Zakon o kmetijstvu)</w:t>
      </w:r>
      <w:bookmarkEnd w:id="162"/>
    </w:p>
    <w:p w14:paraId="641567E5" w14:textId="77777777" w:rsidR="003B1726" w:rsidRPr="00C65138" w:rsidRDefault="003B1726" w:rsidP="003B1726">
      <w:pPr>
        <w:pStyle w:val="Telobesedila"/>
        <w:spacing w:before="60" w:after="60"/>
        <w:ind w:left="0"/>
        <w:contextualSpacing/>
        <w:rPr>
          <w:rFonts w:ascii="Arial" w:hAnsi="Arial" w:cs="Arial"/>
        </w:rPr>
      </w:pPr>
    </w:p>
    <w:p w14:paraId="243F9DFA" w14:textId="77777777" w:rsidR="003B1726" w:rsidRPr="00C65138" w:rsidRDefault="003B1726" w:rsidP="003A6639">
      <w:pPr>
        <w:pStyle w:val="Telobesedila"/>
        <w:numPr>
          <w:ilvl w:val="0"/>
          <w:numId w:val="44"/>
        </w:numPr>
        <w:spacing w:before="60" w:after="60"/>
        <w:ind w:left="426" w:hanging="142"/>
        <w:contextualSpacing/>
        <w:jc w:val="both"/>
        <w:rPr>
          <w:rFonts w:ascii="Arial" w:hAnsi="Arial" w:cs="Arial"/>
        </w:rPr>
      </w:pPr>
      <w:r w:rsidRPr="00C65138">
        <w:rPr>
          <w:rFonts w:ascii="Arial" w:hAnsi="Arial" w:cs="Arial"/>
        </w:rPr>
        <w:t>Z dnem uveljavitve tega zakona se v Zakonu o veterinarskih merilih skladnosti črtajo 10. do 21. člen.</w:t>
      </w:r>
    </w:p>
    <w:p w14:paraId="379C34DF" w14:textId="77777777" w:rsidR="003B1726" w:rsidRPr="00C65138" w:rsidRDefault="003B1726" w:rsidP="003A6639">
      <w:pPr>
        <w:pStyle w:val="Telobesedila"/>
        <w:numPr>
          <w:ilvl w:val="0"/>
          <w:numId w:val="44"/>
        </w:numPr>
        <w:spacing w:before="60" w:after="60"/>
        <w:ind w:left="426" w:hanging="142"/>
        <w:contextualSpacing/>
        <w:jc w:val="both"/>
        <w:rPr>
          <w:rFonts w:ascii="Arial" w:hAnsi="Arial" w:cs="Arial"/>
        </w:rPr>
      </w:pPr>
      <w:r w:rsidRPr="00C65138">
        <w:rPr>
          <w:rFonts w:ascii="Arial" w:hAnsi="Arial" w:cs="Arial"/>
        </w:rPr>
        <w:t>Z dnem uveljavitve tega zakona se v zakonu o veterinarstvu črtajo 10., 46., 47. in 49. člen.</w:t>
      </w:r>
    </w:p>
    <w:p w14:paraId="7EA51990" w14:textId="77777777" w:rsidR="003B1726" w:rsidRPr="00C65138" w:rsidRDefault="003B1726" w:rsidP="003A6639">
      <w:pPr>
        <w:pStyle w:val="Telobesedila"/>
        <w:numPr>
          <w:ilvl w:val="0"/>
          <w:numId w:val="44"/>
        </w:numPr>
        <w:spacing w:before="60" w:after="60"/>
        <w:ind w:left="426" w:hanging="142"/>
        <w:contextualSpacing/>
        <w:jc w:val="both"/>
        <w:rPr>
          <w:rFonts w:ascii="Arial" w:hAnsi="Arial" w:cs="Arial"/>
        </w:rPr>
      </w:pPr>
      <w:r w:rsidRPr="00C65138">
        <w:rPr>
          <w:rFonts w:ascii="Arial" w:hAnsi="Arial" w:cs="Arial"/>
        </w:rPr>
        <w:t>Z dnem uveljavitve tega zakona se v Zakonu o kmetijstvu črta 156. člen.</w:t>
      </w:r>
    </w:p>
    <w:p w14:paraId="1ED29F41" w14:textId="77777777" w:rsidR="003B1726" w:rsidRPr="00C65138" w:rsidRDefault="003B1726" w:rsidP="003B1726">
      <w:pPr>
        <w:pStyle w:val="Telobesedila"/>
        <w:spacing w:before="60" w:after="60"/>
        <w:ind w:left="0"/>
        <w:contextualSpacing/>
        <w:rPr>
          <w:rFonts w:ascii="Arial" w:hAnsi="Arial" w:cs="Arial"/>
        </w:rPr>
      </w:pPr>
    </w:p>
    <w:p w14:paraId="1134307F" w14:textId="77777777" w:rsidR="003B1726" w:rsidRPr="00C65138" w:rsidRDefault="003B1726" w:rsidP="003A6639">
      <w:pPr>
        <w:pStyle w:val="Telobesedila"/>
        <w:numPr>
          <w:ilvl w:val="0"/>
          <w:numId w:val="51"/>
        </w:numPr>
        <w:spacing w:before="60" w:after="60"/>
        <w:ind w:left="0"/>
        <w:contextualSpacing/>
        <w:jc w:val="center"/>
        <w:outlineLvl w:val="3"/>
        <w:rPr>
          <w:rFonts w:ascii="Arial" w:hAnsi="Arial" w:cs="Arial"/>
        </w:rPr>
      </w:pPr>
      <w:r w:rsidRPr="00C65138">
        <w:rPr>
          <w:rFonts w:ascii="Arial" w:hAnsi="Arial" w:cs="Arial"/>
        </w:rPr>
        <w:br/>
      </w:r>
      <w:bookmarkStart w:id="163" w:name="_Toc188867126"/>
      <w:r w:rsidRPr="00C65138">
        <w:rPr>
          <w:rFonts w:ascii="Arial" w:hAnsi="Arial" w:cs="Arial"/>
        </w:rPr>
        <w:t>(prenehanje veljavnosti)</w:t>
      </w:r>
      <w:bookmarkEnd w:id="163"/>
    </w:p>
    <w:p w14:paraId="1A352E3D" w14:textId="77777777" w:rsidR="003B1726" w:rsidRPr="00C65138" w:rsidRDefault="003B1726" w:rsidP="003B1726">
      <w:pPr>
        <w:pStyle w:val="Telobesedila"/>
        <w:spacing w:before="60" w:after="60"/>
        <w:ind w:left="-360"/>
        <w:contextualSpacing/>
        <w:rPr>
          <w:rFonts w:ascii="Arial" w:hAnsi="Arial" w:cs="Arial"/>
        </w:rPr>
      </w:pPr>
    </w:p>
    <w:p w14:paraId="053B932F" w14:textId="77777777" w:rsidR="003B1726" w:rsidRPr="00C65138" w:rsidRDefault="003B1726" w:rsidP="003A6639">
      <w:pPr>
        <w:pStyle w:val="Telobesedila"/>
        <w:numPr>
          <w:ilvl w:val="0"/>
          <w:numId w:val="76"/>
        </w:numPr>
        <w:spacing w:before="60" w:after="60"/>
        <w:ind w:left="426"/>
        <w:contextualSpacing/>
        <w:rPr>
          <w:rFonts w:ascii="Arial" w:hAnsi="Arial" w:cs="Arial"/>
        </w:rPr>
      </w:pPr>
      <w:r w:rsidRPr="00C65138">
        <w:rPr>
          <w:rFonts w:ascii="Arial" w:hAnsi="Arial" w:cs="Arial"/>
        </w:rPr>
        <w:t>Z dnem uveljavitve tega zakona prenehajo veljati:</w:t>
      </w:r>
    </w:p>
    <w:p w14:paraId="598A2E51"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boleznih živali (Uradni list RS, št. 81/07 in 24/10)</w:t>
      </w:r>
    </w:p>
    <w:p w14:paraId="251FB4C4"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informacijskem sistemu za spremljanje, nadzor in poročanje o določenih boleznih živali (Uradni list RS, št. 50/10)</w:t>
      </w:r>
    </w:p>
    <w:p w14:paraId="4C6686CA"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ukrepih za ugotavljanje, preprečevanje in zatiranje slinavke in parkljevke (Uradni list RS, št. 75/05 in 31/07)</w:t>
      </w:r>
    </w:p>
    <w:p w14:paraId="144DC715"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ukrepih za ugotavljanje, preprečevanje in zatiranje določenih bolezni živali (Uradni list RS, št. 122/07, 42/10 in 56/16)</w:t>
      </w:r>
    </w:p>
    <w:p w14:paraId="06DB1FFD"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 xml:space="preserve">Pravilnik o ukrepih za ugotavljanje, preprečevanje in zatiranje </w:t>
      </w:r>
      <w:proofErr w:type="spellStart"/>
      <w:r w:rsidRPr="00C65138">
        <w:rPr>
          <w:rFonts w:ascii="Arial" w:hAnsi="Arial" w:cs="Arial"/>
        </w:rPr>
        <w:t>aviarne</w:t>
      </w:r>
      <w:proofErr w:type="spellEnd"/>
      <w:r w:rsidRPr="00C65138">
        <w:rPr>
          <w:rFonts w:ascii="Arial" w:hAnsi="Arial" w:cs="Arial"/>
        </w:rPr>
        <w:t xml:space="preserve"> influence (Uradni list RS, št. 47/07 in 42/10)</w:t>
      </w:r>
    </w:p>
    <w:p w14:paraId="1F66D898"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ukrepih za ugotavljanje, preprečevanje in zatiranje atipične kokošje kuge (Uradni list RS, št. 81/18)</w:t>
      </w:r>
    </w:p>
    <w:p w14:paraId="47901516"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ukrepih za ugotavljanje, preprečevanje in zatiranje afriške prašičje kuge (Uradni list RS, št. 136/06, 42/10 in 200/20 – ZNUAPK)</w:t>
      </w:r>
    </w:p>
    <w:p w14:paraId="7D85CCF9"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ukrepih za ugotavljanje, preprečevanje in zatiranje klasične prašičje kuge (Uradni list RS, št. 20/12)</w:t>
      </w:r>
    </w:p>
    <w:p w14:paraId="11156073"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ukrepih za ugotavljanje, preprečevanje in zatiranje bolezni modrikastega jezika (Uradni list RS, št. 73/12)</w:t>
      </w:r>
    </w:p>
    <w:p w14:paraId="7C21D625"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 xml:space="preserve">Pravilnik o ukrepih za ugotavljanje, preprečevanje in zatiranje bolezni </w:t>
      </w:r>
      <w:proofErr w:type="spellStart"/>
      <w:r w:rsidRPr="00C65138">
        <w:rPr>
          <w:rFonts w:ascii="Arial" w:hAnsi="Arial" w:cs="Arial"/>
        </w:rPr>
        <w:t>Aujeszkega</w:t>
      </w:r>
      <w:proofErr w:type="spellEnd"/>
      <w:r w:rsidRPr="00C65138">
        <w:rPr>
          <w:rFonts w:ascii="Arial" w:hAnsi="Arial" w:cs="Arial"/>
        </w:rPr>
        <w:t xml:space="preserve"> (</w:t>
      </w:r>
      <w:proofErr w:type="spellStart"/>
      <w:r w:rsidRPr="00C65138">
        <w:rPr>
          <w:rFonts w:ascii="Arial" w:hAnsi="Arial" w:cs="Arial"/>
        </w:rPr>
        <w:t>Morbus</w:t>
      </w:r>
      <w:proofErr w:type="spellEnd"/>
      <w:r w:rsidRPr="00C65138">
        <w:rPr>
          <w:rFonts w:ascii="Arial" w:hAnsi="Arial" w:cs="Arial"/>
        </w:rPr>
        <w:t xml:space="preserve"> </w:t>
      </w:r>
      <w:proofErr w:type="spellStart"/>
      <w:r w:rsidRPr="00C65138">
        <w:rPr>
          <w:rFonts w:ascii="Arial" w:hAnsi="Arial" w:cs="Arial"/>
        </w:rPr>
        <w:t>Aujeszky</w:t>
      </w:r>
      <w:proofErr w:type="spellEnd"/>
      <w:r w:rsidRPr="00C65138">
        <w:rPr>
          <w:rFonts w:ascii="Arial" w:hAnsi="Arial" w:cs="Arial"/>
        </w:rPr>
        <w:t>) (Uradni list RS, št. 91/05 in 13/06)</w:t>
      </w:r>
    </w:p>
    <w:p w14:paraId="39213663"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ukrepih za ugotavljanje, preprečevanje širjenja in zatiranje stekline (Uradni list RS, št. 98/13 in 81/16)</w:t>
      </w:r>
    </w:p>
    <w:p w14:paraId="4A305200"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ukrepih za ugotavljanje, preprečevanje in zatiranje konjske kuge (Uradni list RS, št. 59/11)</w:t>
      </w:r>
    </w:p>
    <w:p w14:paraId="3AC6A244"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 xml:space="preserve">Pravilnik o ukrepih za ugotavljanje, preprečevanje širjenja in zatiranje kužne </w:t>
      </w:r>
      <w:r w:rsidRPr="00C65138">
        <w:rPr>
          <w:rFonts w:ascii="Arial" w:hAnsi="Arial" w:cs="Arial"/>
        </w:rPr>
        <w:lastRenderedPageBreak/>
        <w:t>malokrvnosti konj (</w:t>
      </w:r>
      <w:proofErr w:type="spellStart"/>
      <w:r w:rsidRPr="00C65138">
        <w:rPr>
          <w:rFonts w:ascii="Arial" w:hAnsi="Arial" w:cs="Arial"/>
        </w:rPr>
        <w:t>Anaemia</w:t>
      </w:r>
      <w:proofErr w:type="spellEnd"/>
      <w:r w:rsidRPr="00C65138">
        <w:rPr>
          <w:rFonts w:ascii="Arial" w:hAnsi="Arial" w:cs="Arial"/>
        </w:rPr>
        <w:t xml:space="preserve"> </w:t>
      </w:r>
      <w:proofErr w:type="spellStart"/>
      <w:r w:rsidRPr="00C65138">
        <w:rPr>
          <w:rFonts w:ascii="Arial" w:hAnsi="Arial" w:cs="Arial"/>
        </w:rPr>
        <w:t>infectiosa</w:t>
      </w:r>
      <w:proofErr w:type="spellEnd"/>
      <w:r w:rsidRPr="00C65138">
        <w:rPr>
          <w:rFonts w:ascii="Arial" w:hAnsi="Arial" w:cs="Arial"/>
        </w:rPr>
        <w:t xml:space="preserve"> </w:t>
      </w:r>
      <w:proofErr w:type="spellStart"/>
      <w:r w:rsidRPr="00C65138">
        <w:rPr>
          <w:rFonts w:ascii="Arial" w:hAnsi="Arial" w:cs="Arial"/>
        </w:rPr>
        <w:t>equorum</w:t>
      </w:r>
      <w:proofErr w:type="spellEnd"/>
      <w:r w:rsidRPr="00C65138">
        <w:rPr>
          <w:rFonts w:ascii="Arial" w:hAnsi="Arial" w:cs="Arial"/>
        </w:rPr>
        <w:t>) (Uradni list RS, št. 99/06)</w:t>
      </w:r>
    </w:p>
    <w:p w14:paraId="714BE37E"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 xml:space="preserve">Pravilnik o splošnih in posebnih ukrepih pri kužnem </w:t>
      </w:r>
      <w:proofErr w:type="spellStart"/>
      <w:r w:rsidRPr="00C65138">
        <w:rPr>
          <w:rFonts w:ascii="Arial" w:hAnsi="Arial" w:cs="Arial"/>
        </w:rPr>
        <w:t>arteritisu</w:t>
      </w:r>
      <w:proofErr w:type="spellEnd"/>
      <w:r w:rsidRPr="00C65138">
        <w:rPr>
          <w:rFonts w:ascii="Arial" w:hAnsi="Arial" w:cs="Arial"/>
        </w:rPr>
        <w:t xml:space="preserve"> kopitarjev (</w:t>
      </w:r>
      <w:proofErr w:type="spellStart"/>
      <w:r w:rsidRPr="00C65138">
        <w:rPr>
          <w:rFonts w:ascii="Arial" w:hAnsi="Arial" w:cs="Arial"/>
        </w:rPr>
        <w:t>Arteritis</w:t>
      </w:r>
      <w:proofErr w:type="spellEnd"/>
      <w:r w:rsidRPr="00C65138">
        <w:rPr>
          <w:rFonts w:ascii="Arial" w:hAnsi="Arial" w:cs="Arial"/>
        </w:rPr>
        <w:t xml:space="preserve"> </w:t>
      </w:r>
      <w:proofErr w:type="spellStart"/>
      <w:r w:rsidRPr="00C65138">
        <w:rPr>
          <w:rFonts w:ascii="Arial" w:hAnsi="Arial" w:cs="Arial"/>
        </w:rPr>
        <w:t>equi</w:t>
      </w:r>
      <w:proofErr w:type="spellEnd"/>
      <w:r w:rsidRPr="00C65138">
        <w:rPr>
          <w:rFonts w:ascii="Arial" w:hAnsi="Arial" w:cs="Arial"/>
        </w:rPr>
        <w:t>) (Uradni list RS, št. 75/05 in 94/05)</w:t>
      </w:r>
    </w:p>
    <w:p w14:paraId="07633BFB"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 xml:space="preserve">Pravilnik o ukrepih za ugotavljanje, preprečevanje in zatiranje infekcioznega </w:t>
      </w:r>
      <w:proofErr w:type="spellStart"/>
      <w:r w:rsidRPr="00C65138">
        <w:rPr>
          <w:rFonts w:ascii="Arial" w:hAnsi="Arial" w:cs="Arial"/>
        </w:rPr>
        <w:t>metritisa</w:t>
      </w:r>
      <w:proofErr w:type="spellEnd"/>
      <w:r w:rsidRPr="00C65138">
        <w:rPr>
          <w:rFonts w:ascii="Arial" w:hAnsi="Arial" w:cs="Arial"/>
        </w:rPr>
        <w:t xml:space="preserve"> kopitarjev (CEM) - </w:t>
      </w:r>
      <w:proofErr w:type="spellStart"/>
      <w:r w:rsidRPr="00C65138">
        <w:rPr>
          <w:rFonts w:ascii="Arial" w:hAnsi="Arial" w:cs="Arial"/>
        </w:rPr>
        <w:t>Metritis</w:t>
      </w:r>
      <w:proofErr w:type="spellEnd"/>
      <w:r w:rsidRPr="00C65138">
        <w:rPr>
          <w:rFonts w:ascii="Arial" w:hAnsi="Arial" w:cs="Arial"/>
        </w:rPr>
        <w:t xml:space="preserve"> </w:t>
      </w:r>
      <w:proofErr w:type="spellStart"/>
      <w:r w:rsidRPr="00C65138">
        <w:rPr>
          <w:rFonts w:ascii="Arial" w:hAnsi="Arial" w:cs="Arial"/>
        </w:rPr>
        <w:t>contagiosa</w:t>
      </w:r>
      <w:proofErr w:type="spellEnd"/>
      <w:r w:rsidRPr="00C65138">
        <w:rPr>
          <w:rFonts w:ascii="Arial" w:hAnsi="Arial" w:cs="Arial"/>
        </w:rPr>
        <w:t xml:space="preserve"> </w:t>
      </w:r>
      <w:proofErr w:type="spellStart"/>
      <w:r w:rsidRPr="00C65138">
        <w:rPr>
          <w:rFonts w:ascii="Arial" w:hAnsi="Arial" w:cs="Arial"/>
        </w:rPr>
        <w:t>equorum</w:t>
      </w:r>
      <w:proofErr w:type="spellEnd"/>
      <w:r w:rsidRPr="00C65138">
        <w:rPr>
          <w:rFonts w:ascii="Arial" w:hAnsi="Arial" w:cs="Arial"/>
        </w:rPr>
        <w:t xml:space="preserve"> (Uradni list RS, št. 2/06)</w:t>
      </w:r>
    </w:p>
    <w:p w14:paraId="0500D28C"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ukrepih za ugotavljanje, preprečevanje in zatiranje tuberkuloze pri govedu (Uradni list RS, št. 9/09)</w:t>
      </w:r>
    </w:p>
    <w:p w14:paraId="0B99E77B"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 xml:space="preserve">Pravilnik o ukrepih za ugotavljanje, preprečevanje in zatiranje </w:t>
      </w:r>
      <w:proofErr w:type="spellStart"/>
      <w:r w:rsidRPr="00C65138">
        <w:rPr>
          <w:rFonts w:ascii="Arial" w:hAnsi="Arial" w:cs="Arial"/>
        </w:rPr>
        <w:t>enzootske</w:t>
      </w:r>
      <w:proofErr w:type="spellEnd"/>
      <w:r w:rsidRPr="00C65138">
        <w:rPr>
          <w:rFonts w:ascii="Arial" w:hAnsi="Arial" w:cs="Arial"/>
        </w:rPr>
        <w:t xml:space="preserve"> goveje levkoze (</w:t>
      </w:r>
      <w:proofErr w:type="spellStart"/>
      <w:r w:rsidRPr="00C65138">
        <w:rPr>
          <w:rFonts w:ascii="Arial" w:hAnsi="Arial" w:cs="Arial"/>
        </w:rPr>
        <w:t>Leucosis</w:t>
      </w:r>
      <w:proofErr w:type="spellEnd"/>
      <w:r w:rsidRPr="00C65138">
        <w:rPr>
          <w:rFonts w:ascii="Arial" w:hAnsi="Arial" w:cs="Arial"/>
        </w:rPr>
        <w:t xml:space="preserve"> </w:t>
      </w:r>
      <w:proofErr w:type="spellStart"/>
      <w:r w:rsidRPr="00C65138">
        <w:rPr>
          <w:rFonts w:ascii="Arial" w:hAnsi="Arial" w:cs="Arial"/>
        </w:rPr>
        <w:t>enzootica</w:t>
      </w:r>
      <w:proofErr w:type="spellEnd"/>
      <w:r w:rsidRPr="00C65138">
        <w:rPr>
          <w:rFonts w:ascii="Arial" w:hAnsi="Arial" w:cs="Arial"/>
        </w:rPr>
        <w:t xml:space="preserve"> </w:t>
      </w:r>
      <w:proofErr w:type="spellStart"/>
      <w:r w:rsidRPr="00C65138">
        <w:rPr>
          <w:rFonts w:ascii="Arial" w:hAnsi="Arial" w:cs="Arial"/>
        </w:rPr>
        <w:t>bovum</w:t>
      </w:r>
      <w:proofErr w:type="spellEnd"/>
      <w:r w:rsidRPr="00C65138">
        <w:rPr>
          <w:rFonts w:ascii="Arial" w:hAnsi="Arial" w:cs="Arial"/>
        </w:rPr>
        <w:t>) (Uradni list RS, št. 91/05 in 13/06)</w:t>
      </w:r>
    </w:p>
    <w:p w14:paraId="2A520A04"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ukrepih za ugotavljanje, preprečevanje in zatiranje bruceloze pri govedu (Uradni list RS, št. 58/19)</w:t>
      </w:r>
    </w:p>
    <w:p w14:paraId="2856F500"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 xml:space="preserve">Pravilnik o zahtevah za zdravstveno varstvo živali in proizvodov iz akvakulture ter o ukrepih za ugotavljanje, preprečevanje in obvladovanje določenih bolezni vodnih živali (Uradni list RS, št. 6/14, 10/19 in 16/19 – </w:t>
      </w:r>
      <w:proofErr w:type="spellStart"/>
      <w:r w:rsidRPr="00C65138">
        <w:rPr>
          <w:rFonts w:ascii="Arial" w:hAnsi="Arial" w:cs="Arial"/>
        </w:rPr>
        <w:t>popr</w:t>
      </w:r>
      <w:proofErr w:type="spellEnd"/>
      <w:r w:rsidRPr="00C65138">
        <w:rPr>
          <w:rFonts w:ascii="Arial" w:hAnsi="Arial" w:cs="Arial"/>
        </w:rPr>
        <w:t>.)</w:t>
      </w:r>
    </w:p>
    <w:p w14:paraId="2B01C7A9"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ukrepih za ugotavljanje, preprečevanje širjenja in zatiranje vraničnega prisada (Uradni list RS, št. 82/1682/16)</w:t>
      </w:r>
    </w:p>
    <w:p w14:paraId="7E555CE2"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določitvi pogojev zdravstvenega varstva živali, ki vplivajo na proizvodnjo, predelavo in distribucijo živil živalskega izvora (Uradni list RS, št. 99/07)</w:t>
      </w:r>
    </w:p>
    <w:p w14:paraId="2BD936AD"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 xml:space="preserve">Pravilnik o pogojih za priznanje, pridobitev in vzdrževanje statusa črede, proste infekcioznega </w:t>
      </w:r>
      <w:proofErr w:type="spellStart"/>
      <w:r w:rsidRPr="00C65138">
        <w:rPr>
          <w:rFonts w:ascii="Arial" w:hAnsi="Arial" w:cs="Arial"/>
        </w:rPr>
        <w:t>bovinega</w:t>
      </w:r>
      <w:proofErr w:type="spellEnd"/>
      <w:r w:rsidRPr="00C65138">
        <w:rPr>
          <w:rFonts w:ascii="Arial" w:hAnsi="Arial" w:cs="Arial"/>
        </w:rPr>
        <w:t xml:space="preserve"> </w:t>
      </w:r>
      <w:proofErr w:type="spellStart"/>
      <w:r w:rsidRPr="00C65138">
        <w:rPr>
          <w:rFonts w:ascii="Arial" w:hAnsi="Arial" w:cs="Arial"/>
        </w:rPr>
        <w:t>rinotraheitisa</w:t>
      </w:r>
      <w:proofErr w:type="spellEnd"/>
      <w:r w:rsidRPr="00C65138">
        <w:rPr>
          <w:rFonts w:ascii="Arial" w:hAnsi="Arial" w:cs="Arial"/>
        </w:rPr>
        <w:t xml:space="preserve">/infekcioznega </w:t>
      </w:r>
      <w:proofErr w:type="spellStart"/>
      <w:r w:rsidRPr="00C65138">
        <w:rPr>
          <w:rFonts w:ascii="Arial" w:hAnsi="Arial" w:cs="Arial"/>
        </w:rPr>
        <w:t>pustularnega</w:t>
      </w:r>
      <w:proofErr w:type="spellEnd"/>
      <w:r w:rsidRPr="00C65138">
        <w:rPr>
          <w:rFonts w:ascii="Arial" w:hAnsi="Arial" w:cs="Arial"/>
        </w:rPr>
        <w:t xml:space="preserve"> </w:t>
      </w:r>
      <w:proofErr w:type="spellStart"/>
      <w:r w:rsidRPr="00C65138">
        <w:rPr>
          <w:rFonts w:ascii="Arial" w:hAnsi="Arial" w:cs="Arial"/>
        </w:rPr>
        <w:t>vulvovaginitisa</w:t>
      </w:r>
      <w:proofErr w:type="spellEnd"/>
      <w:r w:rsidRPr="00C65138">
        <w:rPr>
          <w:rFonts w:ascii="Arial" w:hAnsi="Arial" w:cs="Arial"/>
        </w:rPr>
        <w:t xml:space="preserve"> (Uradni list RS, št. 55/15)</w:t>
      </w:r>
    </w:p>
    <w:p w14:paraId="471345F7"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 xml:space="preserve">Pravilnik o veterinarskih pogojih, ki jih morajo izpolnjevati </w:t>
      </w:r>
      <w:proofErr w:type="spellStart"/>
      <w:r w:rsidRPr="00C65138">
        <w:rPr>
          <w:rFonts w:ascii="Arial" w:hAnsi="Arial" w:cs="Arial"/>
        </w:rPr>
        <w:t>pripustne</w:t>
      </w:r>
      <w:proofErr w:type="spellEnd"/>
      <w:r w:rsidRPr="00C65138">
        <w:rPr>
          <w:rFonts w:ascii="Arial" w:hAnsi="Arial" w:cs="Arial"/>
        </w:rPr>
        <w:t xml:space="preserve"> postaje, in postopku njihove registracije (Uradni list RS, št. 110/03)</w:t>
      </w:r>
    </w:p>
    <w:p w14:paraId="496FFAA2"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pogojih za odobritev organizacije za zbiranje, pridobivanje, pripravo, shranjevanje in presajanje živalskih zarodkov (Uradni list RS, št. 78/04)</w:t>
      </w:r>
    </w:p>
    <w:p w14:paraId="67EEF3E3"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pogojih za zbiranje, pridobivanje, pripravo, shranjevanje, presajanje in promet z živalskimi zarodki (Uradni list RS, št. 55/99, 33/01 – ZVet-1 in 36/04)</w:t>
      </w:r>
    </w:p>
    <w:p w14:paraId="550F3FE7"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veterinarskih pogojih za trgovanje s perutnino, enodnevnimi piščanci in valilnimi jajci na teritoriju Evropske unije ter uvoz iz tretjih držav (Uradni list RS, št. 5/04, 21/04, 31/07 in 42/10)</w:t>
      </w:r>
    </w:p>
    <w:p w14:paraId="45136519"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veterinarskih pogojih za promet z živalskim semenom, jajčnimi celicami in zarodki (Uradni list RS, št. 70/10)</w:t>
      </w:r>
    </w:p>
    <w:p w14:paraId="141A444E"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pogojih, pod katerimi se lahko daje živalsko seme v promet (Uradni list RS, št. 71/00, 33/01 – ZVet-1, 131/04 in 70/10)</w:t>
      </w:r>
    </w:p>
    <w:p w14:paraId="4EBB1E1B"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 xml:space="preserve">Pravilnik o pogojih za določitev živali - darovalk jajčnih celic in zarodkov (Uradni list RS, št. 55/99, 33/01 – ZVet-1 in 36/04) </w:t>
      </w:r>
    </w:p>
    <w:p w14:paraId="7B7ECD5E"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veterinarskih pogojih za trgovanje s semenom domačega goveda na teritoriju Evropske unije in uvoz iz tretjih držav (Uradni list RS, št. 131/04 in 42/10)</w:t>
      </w:r>
    </w:p>
    <w:p w14:paraId="4A998E00"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veterinarskih pogojih za trgovanje z govejimi zarodki na teritoriju Evropske unije ter uvoz iz tretjih držav (Uradni list RS, št. 36/04 in 42/10)</w:t>
      </w:r>
    </w:p>
    <w:p w14:paraId="7FE983C4"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rutinskih diagnostičnih preiskavah in načinu zdravljenja merjascev v odobrenih osemenjevalnih središčih (Uradni list RS, št. 36/04 in 42/10)</w:t>
      </w:r>
    </w:p>
    <w:p w14:paraId="3C70FA61"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rutinskih diagnostičnih preiskavah in načinu zdravljenja žrebcev v odobrenih osemenjevalnih središčih (Uradni list RS, št. 116/00 in 33/01 – ZVet-1)</w:t>
      </w:r>
    </w:p>
    <w:p w14:paraId="55421E99"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rutinskih diagnostičnih preiskavah in načinu zdravljenja ovnov in kozlov v odobrenih osemenjevalnih središčih (Uradni list RS, št. 116/00 in 33/01 – ZVet-1)</w:t>
      </w:r>
    </w:p>
    <w:p w14:paraId="649CB8BC"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pogojih za razmnoževanje domačih živali (Uradni list RS, št. 51/07 in 35/15)</w:t>
      </w:r>
    </w:p>
    <w:p w14:paraId="6B67E660"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usposabljanju in strokovnem izpopolnjevanju na področju živinoreje (Uradni list RS, št. 50/07 in 42/12)</w:t>
      </w:r>
    </w:p>
    <w:p w14:paraId="0BFDE82A"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veterinarskih pregledih določenih živali in živalskih proizvodov pri trgovanju na teritoriju EU (Uradni list RS, št. 137/06)</w:t>
      </w:r>
    </w:p>
    <w:p w14:paraId="26C04D54"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veterinarskih pregledih določenih živalskih proizvodov pri trgovanju na teritoriju EU  (Uradni list RS, št. 137/06)</w:t>
      </w:r>
    </w:p>
    <w:p w14:paraId="3A636097"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lastRenderedPageBreak/>
        <w:t>Pravilnik o pogojih, ki jih morajo glede zdravstvenega stanja izpolnjevati goveda in prašiči za trgovanje na teritoriju EU  (Uradni list RS, št. 21/04 in 42/10)</w:t>
      </w:r>
    </w:p>
    <w:p w14:paraId="117D48DD"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pogojih, ki jih morajo glede zdravstvenega stanja izpolnjevati ovce in koze za trgovanje na teritoriju EU  (Uradni list RS, št. 21/04)</w:t>
      </w:r>
    </w:p>
    <w:p w14:paraId="0E610F1E"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veterinarskih pogojih za premike kopitarjev med državami članicami EU in o uvozu kopitarjev iz tretjih držav  (Uradni list RS, št. 21/04, 90/06, 31/07, 54/08 in 42/10)</w:t>
      </w:r>
    </w:p>
    <w:p w14:paraId="3C8DBAA8"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veterinarskih pogojih, ki morajo biti izpolnjeni za netrgovske premike hišnih živali, in o modelu potnega lista, ki mora spremljati te živali  (Uradni list RS, št. 85/14)</w:t>
      </w:r>
    </w:p>
    <w:p w14:paraId="243E80D2"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veterinarskih pogojih za promet in trgovanje na teritoriju EU in uvoz iz tretjih držav živali, živalskega semena, jajčnih celic in zarodkov, za katere pogoji niso določeni v drugih veterinarskih predpisih, ter za promet in trgovanje z živalmi domačih vrst, ki se gojijo v živalskih vrtovih  (Uradni list RS, št. 115/06, 25/08, 42/10 in 96/14)</w:t>
      </w:r>
    </w:p>
    <w:p w14:paraId="0CE0BE33"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dodatnih veterinarskih pogojih za uvoz določenih živil živalskega izvora  (Uradni list RS, št. 81/06)</w:t>
      </w:r>
    </w:p>
    <w:p w14:paraId="24ED7010"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veterinarskih pogojih ob uvozu in tranzitu parkljarjev  (Uradni list RS, št. 104/05)</w:t>
      </w:r>
    </w:p>
    <w:p w14:paraId="43F0DEDE"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izvajanju rednih uradnih veterinarskih pregledov na gospodarstvih  (Uradni list RS, št. 23/06 in 57/08)</w:t>
      </w:r>
    </w:p>
    <w:p w14:paraId="0AA2C850"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Pravilnik o pogojih, ki jih morajo izpolnjevati zbirališča, prevozniki in trgovci z živalmi (Uradni list RS, št. 99/06, 96/09 in 42/10)</w:t>
      </w:r>
    </w:p>
    <w:p w14:paraId="21EB5A7D" w14:textId="77777777" w:rsidR="003B1726" w:rsidRPr="00C65138" w:rsidRDefault="003B1726" w:rsidP="003A6639">
      <w:pPr>
        <w:pStyle w:val="Telobesedila"/>
        <w:numPr>
          <w:ilvl w:val="1"/>
          <w:numId w:val="73"/>
        </w:numPr>
        <w:spacing w:before="60" w:after="60"/>
        <w:contextualSpacing/>
        <w:jc w:val="both"/>
        <w:rPr>
          <w:rFonts w:ascii="Arial" w:hAnsi="Arial" w:cs="Arial"/>
        </w:rPr>
      </w:pPr>
      <w:r w:rsidRPr="00C65138">
        <w:rPr>
          <w:rFonts w:ascii="Arial" w:hAnsi="Arial" w:cs="Arial"/>
        </w:rPr>
        <w:t xml:space="preserve">Uredba o izvajanju izvedbene uredbe (EU) o določitvi pravil v zvezi z metodami za identifikacijo </w:t>
      </w:r>
      <w:proofErr w:type="spellStart"/>
      <w:r w:rsidRPr="00C65138">
        <w:rPr>
          <w:rFonts w:ascii="Arial" w:hAnsi="Arial" w:cs="Arial"/>
        </w:rPr>
        <w:t>enoprstih</w:t>
      </w:r>
      <w:proofErr w:type="spellEnd"/>
      <w:r w:rsidRPr="00C65138">
        <w:rPr>
          <w:rFonts w:ascii="Arial" w:hAnsi="Arial" w:cs="Arial"/>
        </w:rPr>
        <w:t xml:space="preserve"> kopitarjev (Uradni list RS, št. 103/15)</w:t>
      </w:r>
    </w:p>
    <w:p w14:paraId="5CFB3471" w14:textId="77777777" w:rsidR="003B1726" w:rsidRPr="00C65138" w:rsidRDefault="003B1726" w:rsidP="001A00B9">
      <w:pPr>
        <w:pStyle w:val="Telobesedila"/>
        <w:numPr>
          <w:ilvl w:val="0"/>
          <w:numId w:val="76"/>
        </w:numPr>
        <w:spacing w:before="60" w:after="60"/>
        <w:ind w:left="426"/>
        <w:contextualSpacing/>
        <w:jc w:val="both"/>
        <w:rPr>
          <w:rFonts w:ascii="Arial" w:hAnsi="Arial" w:cs="Arial"/>
        </w:rPr>
      </w:pPr>
      <w:r w:rsidRPr="00C65138">
        <w:rPr>
          <w:rFonts w:ascii="Arial" w:hAnsi="Arial" w:cs="Arial"/>
        </w:rPr>
        <w:t>Ne glede na določbe prejšnjega odstavka se do priprave novega predpisa na podlagi tega zakona še naprej uporabljajo:</w:t>
      </w:r>
    </w:p>
    <w:p w14:paraId="2C17B462" w14:textId="77777777" w:rsidR="003B1726" w:rsidRPr="00C65138" w:rsidRDefault="003B1726" w:rsidP="001A00B9">
      <w:pPr>
        <w:pStyle w:val="Telobesedila"/>
        <w:numPr>
          <w:ilvl w:val="1"/>
          <w:numId w:val="74"/>
        </w:numPr>
        <w:spacing w:before="60" w:after="60"/>
        <w:contextualSpacing/>
        <w:jc w:val="both"/>
        <w:rPr>
          <w:rFonts w:ascii="Arial" w:hAnsi="Arial" w:cs="Arial"/>
        </w:rPr>
      </w:pPr>
      <w:r w:rsidRPr="00C65138">
        <w:rPr>
          <w:rFonts w:ascii="Arial" w:hAnsi="Arial" w:cs="Arial"/>
        </w:rPr>
        <w:t>Pravilnik o informacijskem sistemu za spremljanje, nadzor in poročanje o določenih boleznih živali (Uradni list RS, št. 50/10)</w:t>
      </w:r>
    </w:p>
    <w:p w14:paraId="246FEB92" w14:textId="77777777" w:rsidR="003B1726" w:rsidRPr="00C65138" w:rsidRDefault="003B1726" w:rsidP="001A00B9">
      <w:pPr>
        <w:pStyle w:val="Telobesedila"/>
        <w:numPr>
          <w:ilvl w:val="1"/>
          <w:numId w:val="74"/>
        </w:numPr>
        <w:spacing w:before="60" w:after="60"/>
        <w:contextualSpacing/>
        <w:jc w:val="both"/>
        <w:rPr>
          <w:rFonts w:ascii="Arial" w:hAnsi="Arial" w:cs="Arial"/>
        </w:rPr>
      </w:pPr>
      <w:r w:rsidRPr="00C65138">
        <w:rPr>
          <w:rFonts w:ascii="Arial" w:hAnsi="Arial" w:cs="Arial"/>
        </w:rPr>
        <w:t xml:space="preserve">Pravilnik o Evidenci imetnikov </w:t>
      </w:r>
      <w:proofErr w:type="spellStart"/>
      <w:r w:rsidRPr="00C65138">
        <w:rPr>
          <w:rFonts w:ascii="Arial" w:hAnsi="Arial" w:cs="Arial"/>
        </w:rPr>
        <w:t>rejnih</w:t>
      </w:r>
      <w:proofErr w:type="spellEnd"/>
      <w:r w:rsidRPr="00C65138">
        <w:rPr>
          <w:rFonts w:ascii="Arial" w:hAnsi="Arial" w:cs="Arial"/>
        </w:rPr>
        <w:t xml:space="preserve"> živali in Evidenci </w:t>
      </w:r>
      <w:proofErr w:type="spellStart"/>
      <w:r w:rsidRPr="00C65138">
        <w:rPr>
          <w:rFonts w:ascii="Arial" w:hAnsi="Arial" w:cs="Arial"/>
        </w:rPr>
        <w:t>rejnih</w:t>
      </w:r>
      <w:proofErr w:type="spellEnd"/>
      <w:r w:rsidRPr="00C65138">
        <w:rPr>
          <w:rFonts w:ascii="Arial" w:hAnsi="Arial" w:cs="Arial"/>
        </w:rPr>
        <w:t xml:space="preserve"> živali (Uradni list RS, št. 87/14, 15/16 in 78/18)</w:t>
      </w:r>
    </w:p>
    <w:p w14:paraId="74ACFCF4" w14:textId="77777777" w:rsidR="003B1726" w:rsidRPr="00C65138" w:rsidRDefault="003B1726" w:rsidP="001A00B9">
      <w:pPr>
        <w:pStyle w:val="Telobesedila"/>
        <w:numPr>
          <w:ilvl w:val="1"/>
          <w:numId w:val="74"/>
        </w:numPr>
        <w:spacing w:before="60" w:after="60"/>
        <w:contextualSpacing/>
        <w:jc w:val="both"/>
        <w:rPr>
          <w:rFonts w:ascii="Arial" w:hAnsi="Arial" w:cs="Arial"/>
        </w:rPr>
      </w:pPr>
      <w:r w:rsidRPr="00C65138">
        <w:rPr>
          <w:rFonts w:ascii="Arial" w:hAnsi="Arial" w:cs="Arial"/>
        </w:rPr>
        <w:t>Pravilnik o identifikaciji in registraciji goveda (Uradni list RS, št. 50/16 in 68/19)</w:t>
      </w:r>
    </w:p>
    <w:p w14:paraId="2B711055" w14:textId="77777777" w:rsidR="003B1726" w:rsidRPr="00C65138" w:rsidRDefault="003B1726" w:rsidP="001A00B9">
      <w:pPr>
        <w:pStyle w:val="Telobesedila"/>
        <w:numPr>
          <w:ilvl w:val="1"/>
          <w:numId w:val="74"/>
        </w:numPr>
        <w:spacing w:before="60" w:after="60"/>
        <w:contextualSpacing/>
        <w:jc w:val="both"/>
        <w:rPr>
          <w:rFonts w:ascii="Arial" w:hAnsi="Arial" w:cs="Arial"/>
        </w:rPr>
      </w:pPr>
      <w:r w:rsidRPr="00C65138">
        <w:rPr>
          <w:rFonts w:ascii="Arial" w:hAnsi="Arial" w:cs="Arial"/>
        </w:rPr>
        <w:t>Pravilnik o identifikaciji in registraciji kopitarjev (Uradni list RS, št. 12/15)</w:t>
      </w:r>
    </w:p>
    <w:p w14:paraId="2B8C51BD" w14:textId="77777777" w:rsidR="003B1726" w:rsidRPr="00C65138" w:rsidRDefault="003B1726" w:rsidP="001A00B9">
      <w:pPr>
        <w:pStyle w:val="Telobesedila"/>
        <w:numPr>
          <w:ilvl w:val="1"/>
          <w:numId w:val="74"/>
        </w:numPr>
        <w:spacing w:before="60" w:after="60"/>
        <w:contextualSpacing/>
        <w:jc w:val="both"/>
        <w:rPr>
          <w:rFonts w:ascii="Arial" w:hAnsi="Arial" w:cs="Arial"/>
        </w:rPr>
      </w:pPr>
      <w:r w:rsidRPr="00C65138">
        <w:rPr>
          <w:rFonts w:ascii="Arial" w:hAnsi="Arial" w:cs="Arial"/>
        </w:rPr>
        <w:t>Pravilnik o označevanju čebelnjakov in stojišč (Uradni list RS, št. 117/08, 55/13 in 92/15)</w:t>
      </w:r>
    </w:p>
    <w:p w14:paraId="412896BA" w14:textId="77777777" w:rsidR="003B1726" w:rsidRPr="00C65138" w:rsidRDefault="003B1726" w:rsidP="001A00B9">
      <w:pPr>
        <w:pStyle w:val="Telobesedila"/>
        <w:numPr>
          <w:ilvl w:val="1"/>
          <w:numId w:val="74"/>
        </w:numPr>
        <w:spacing w:before="60" w:after="60"/>
        <w:contextualSpacing/>
        <w:jc w:val="both"/>
        <w:rPr>
          <w:rFonts w:ascii="Arial" w:hAnsi="Arial" w:cs="Arial"/>
        </w:rPr>
      </w:pPr>
      <w:r w:rsidRPr="00C65138">
        <w:rPr>
          <w:rFonts w:ascii="Arial" w:hAnsi="Arial" w:cs="Arial"/>
        </w:rPr>
        <w:t xml:space="preserve">Pravilnik o zahtevah za zdravstveno varstvo živali in proizvodov iz akvakulture ter o ukrepih za ugotavljanje, preprečevanje in obvladovanje določenih bolezni vodnih živali (Uradni list RS, št. 6/14, 10/19 in 16/19 – </w:t>
      </w:r>
      <w:proofErr w:type="spellStart"/>
      <w:r w:rsidRPr="00C65138">
        <w:rPr>
          <w:rFonts w:ascii="Arial" w:hAnsi="Arial" w:cs="Arial"/>
        </w:rPr>
        <w:t>popr</w:t>
      </w:r>
      <w:proofErr w:type="spellEnd"/>
      <w:r w:rsidRPr="00C65138">
        <w:rPr>
          <w:rFonts w:ascii="Arial" w:hAnsi="Arial" w:cs="Arial"/>
        </w:rPr>
        <w:t>.)</w:t>
      </w:r>
    </w:p>
    <w:p w14:paraId="4D2B39F5" w14:textId="77777777" w:rsidR="003B1726" w:rsidRPr="00C65138" w:rsidRDefault="003B1726" w:rsidP="001A00B9">
      <w:pPr>
        <w:pStyle w:val="Telobesedila"/>
        <w:numPr>
          <w:ilvl w:val="1"/>
          <w:numId w:val="74"/>
        </w:numPr>
        <w:spacing w:before="60" w:after="60"/>
        <w:contextualSpacing/>
        <w:jc w:val="both"/>
        <w:rPr>
          <w:rFonts w:ascii="Arial" w:hAnsi="Arial" w:cs="Arial"/>
        </w:rPr>
      </w:pPr>
      <w:r w:rsidRPr="00C65138">
        <w:rPr>
          <w:rFonts w:ascii="Arial" w:hAnsi="Arial" w:cs="Arial"/>
        </w:rPr>
        <w:t>Pravilnik o centralnem registru objektov akvakulture in komercialnih ribnikov ter o zbiranju podatkov o staležu in proizvodnji akvakulture (Uradni list RS, št. 3/11)</w:t>
      </w:r>
    </w:p>
    <w:p w14:paraId="0E5B446C" w14:textId="77777777" w:rsidR="003B1726" w:rsidRPr="00C65138" w:rsidRDefault="003B1726" w:rsidP="003B1726">
      <w:pPr>
        <w:pStyle w:val="Telobesedila"/>
        <w:spacing w:before="60" w:after="60"/>
        <w:contextualSpacing/>
        <w:rPr>
          <w:rFonts w:ascii="Arial" w:eastAsia="Arial" w:hAnsi="Arial" w:cs="Arial"/>
        </w:rPr>
      </w:pPr>
    </w:p>
    <w:p w14:paraId="5E5CA399" w14:textId="77777777" w:rsidR="003B1726" w:rsidRPr="00C65138" w:rsidRDefault="003B1726" w:rsidP="003A6639">
      <w:pPr>
        <w:pStyle w:val="Telobesedila"/>
        <w:numPr>
          <w:ilvl w:val="0"/>
          <w:numId w:val="51"/>
        </w:numPr>
        <w:spacing w:before="60" w:after="60"/>
        <w:ind w:left="0"/>
        <w:contextualSpacing/>
        <w:jc w:val="center"/>
        <w:outlineLvl w:val="3"/>
        <w:rPr>
          <w:rFonts w:ascii="Arial" w:hAnsi="Arial" w:cs="Arial"/>
        </w:rPr>
      </w:pPr>
      <w:r w:rsidRPr="00C65138">
        <w:rPr>
          <w:rFonts w:ascii="Arial" w:hAnsi="Arial" w:cs="Arial"/>
        </w:rPr>
        <w:br/>
      </w:r>
      <w:bookmarkStart w:id="164" w:name="_Toc188867127"/>
      <w:r w:rsidRPr="00C65138">
        <w:rPr>
          <w:rFonts w:ascii="Arial" w:hAnsi="Arial" w:cs="Arial"/>
        </w:rPr>
        <w:t>(podaljšanje uporabe predpisov)</w:t>
      </w:r>
      <w:bookmarkEnd w:id="164"/>
    </w:p>
    <w:p w14:paraId="22FCFF8C" w14:textId="77777777" w:rsidR="003B1726" w:rsidRPr="00C65138" w:rsidRDefault="003B1726" w:rsidP="003B1726">
      <w:pPr>
        <w:pStyle w:val="Telobesedila"/>
        <w:spacing w:before="60" w:after="60"/>
        <w:ind w:left="1440" w:firstLine="720"/>
        <w:contextualSpacing/>
        <w:rPr>
          <w:rFonts w:ascii="Arial" w:hAnsi="Arial" w:cs="Arial"/>
        </w:rPr>
      </w:pPr>
    </w:p>
    <w:p w14:paraId="5EE464F7" w14:textId="737D586D" w:rsidR="003B1726" w:rsidRPr="00C65138" w:rsidRDefault="003B1726" w:rsidP="001A00B9">
      <w:pPr>
        <w:pStyle w:val="Telobesedila"/>
        <w:numPr>
          <w:ilvl w:val="0"/>
          <w:numId w:val="75"/>
        </w:numPr>
        <w:spacing w:before="60" w:after="60"/>
        <w:contextualSpacing/>
        <w:jc w:val="both"/>
        <w:rPr>
          <w:rFonts w:ascii="Arial" w:eastAsia="Arial" w:hAnsi="Arial" w:cs="Arial"/>
        </w:rPr>
      </w:pPr>
      <w:r w:rsidRPr="00C65138">
        <w:rPr>
          <w:rFonts w:ascii="Arial" w:hAnsi="Arial" w:cs="Arial"/>
        </w:rPr>
        <w:t xml:space="preserve"> </w:t>
      </w:r>
      <w:r w:rsidRPr="00C65138">
        <w:rPr>
          <w:rFonts w:ascii="Arial" w:eastAsia="Arial" w:hAnsi="Arial" w:cs="Arial"/>
        </w:rPr>
        <w:t xml:space="preserve">Pravilnik o identifikaciji in registraciji drobnice (Uradni list RS, št. </w:t>
      </w:r>
      <w:hyperlink r:id="rId9" w:history="1">
        <w:hyperlink r:id="rId10" w:history="1">
          <w:r w:rsidRPr="001A00B9">
            <w:rPr>
              <w:rFonts w:ascii="Arial" w:eastAsia="Arial" w:hAnsi="Arial" w:cs="Arial"/>
            </w:rPr>
            <w:t>85/22</w:t>
          </w:r>
        </w:hyperlink>
      </w:hyperlink>
      <w:r w:rsidRPr="00C65138">
        <w:rPr>
          <w:rFonts w:ascii="Arial" w:eastAsia="Arial" w:hAnsi="Arial" w:cs="Arial"/>
        </w:rPr>
        <w:t>) še naprej velja kot predpis, izdan na podlagi 38., 44., 45. , 46. in 47. člena tega zakona;</w:t>
      </w:r>
    </w:p>
    <w:p w14:paraId="7B024007" w14:textId="77777777" w:rsidR="003B1726" w:rsidRPr="00C65138" w:rsidRDefault="003B1726" w:rsidP="001A00B9">
      <w:pPr>
        <w:pStyle w:val="Telobesedila"/>
        <w:numPr>
          <w:ilvl w:val="0"/>
          <w:numId w:val="75"/>
        </w:numPr>
        <w:spacing w:before="60" w:after="60"/>
        <w:contextualSpacing/>
        <w:jc w:val="both"/>
        <w:rPr>
          <w:rFonts w:ascii="Arial" w:eastAsia="Arial" w:hAnsi="Arial" w:cs="Arial"/>
        </w:rPr>
      </w:pPr>
      <w:r w:rsidRPr="00C65138">
        <w:rPr>
          <w:rFonts w:ascii="Arial" w:eastAsia="Arial" w:hAnsi="Arial" w:cs="Arial"/>
        </w:rPr>
        <w:t>Pravilnik o identifikaciji in registraciji prašičev (Uradni list RS, št. 9/24) še naprej velja kot predpis, izdan na podlagi 38., 44., 45. , 46. in 47. člena tega zakona;</w:t>
      </w:r>
    </w:p>
    <w:p w14:paraId="205F46C1" w14:textId="77777777" w:rsidR="003B1726" w:rsidRPr="00C65138" w:rsidRDefault="003B1726" w:rsidP="001A00B9">
      <w:pPr>
        <w:pStyle w:val="Telobesedila"/>
        <w:numPr>
          <w:ilvl w:val="0"/>
          <w:numId w:val="75"/>
        </w:numPr>
        <w:spacing w:before="60" w:after="60"/>
        <w:contextualSpacing/>
        <w:jc w:val="both"/>
        <w:rPr>
          <w:rFonts w:ascii="Arial" w:eastAsia="Arial" w:hAnsi="Arial" w:cs="Arial"/>
        </w:rPr>
      </w:pPr>
      <w:r w:rsidRPr="00C65138">
        <w:rPr>
          <w:rFonts w:ascii="Arial" w:eastAsia="Arial" w:hAnsi="Arial" w:cs="Arial"/>
        </w:rPr>
        <w:t xml:space="preserve">Pravilnik o </w:t>
      </w:r>
      <w:proofErr w:type="spellStart"/>
      <w:r w:rsidRPr="00C65138">
        <w:rPr>
          <w:rFonts w:ascii="Arial" w:eastAsia="Arial" w:hAnsi="Arial" w:cs="Arial"/>
        </w:rPr>
        <w:t>biovarnosti</w:t>
      </w:r>
      <w:proofErr w:type="spellEnd"/>
      <w:r w:rsidRPr="00C65138">
        <w:rPr>
          <w:rFonts w:ascii="Arial" w:eastAsia="Arial" w:hAnsi="Arial" w:cs="Arial"/>
        </w:rPr>
        <w:t xml:space="preserve"> ter izvajanju </w:t>
      </w:r>
      <w:proofErr w:type="spellStart"/>
      <w:r w:rsidRPr="00C65138">
        <w:rPr>
          <w:rFonts w:ascii="Arial" w:eastAsia="Arial" w:hAnsi="Arial" w:cs="Arial"/>
        </w:rPr>
        <w:t>biovarnostnih</w:t>
      </w:r>
      <w:proofErr w:type="spellEnd"/>
      <w:r w:rsidRPr="00C65138">
        <w:rPr>
          <w:rFonts w:ascii="Arial" w:eastAsia="Arial" w:hAnsi="Arial" w:cs="Arial"/>
        </w:rPr>
        <w:t xml:space="preserve"> ukrepov iz uredbe (EU) o prenosljivih boleznih živali  (</w:t>
      </w:r>
      <w:r w:rsidRPr="00C65138">
        <w:rPr>
          <w:rFonts w:ascii="Arial" w:hAnsi="Arial" w:cs="Arial"/>
        </w:rPr>
        <w:t xml:space="preserve">Uradni list RS, št. 49/24 in 108/24) </w:t>
      </w:r>
      <w:r w:rsidRPr="00C65138">
        <w:rPr>
          <w:rFonts w:ascii="Arial" w:eastAsia="Arial" w:hAnsi="Arial" w:cs="Arial"/>
        </w:rPr>
        <w:t xml:space="preserve">še naprej velja kot predpis, izdan na podlagi desetega odstavka </w:t>
      </w:r>
      <w:r w:rsidRPr="00C65138">
        <w:rPr>
          <w:rFonts w:ascii="Arial" w:eastAsia="Arial" w:hAnsi="Arial" w:cs="Arial"/>
        </w:rPr>
        <w:fldChar w:fldCharType="begin"/>
      </w:r>
      <w:r w:rsidRPr="00C65138">
        <w:rPr>
          <w:rFonts w:ascii="Arial" w:eastAsia="Arial" w:hAnsi="Arial" w:cs="Arial"/>
        </w:rPr>
        <w:instrText xml:space="preserve"> REF _Ref188260441 \r \h  \* MERGEFORMAT </w:instrText>
      </w:r>
      <w:r w:rsidRPr="00C65138">
        <w:rPr>
          <w:rFonts w:ascii="Arial" w:eastAsia="Arial" w:hAnsi="Arial" w:cs="Arial"/>
        </w:rPr>
      </w:r>
      <w:r w:rsidRPr="00C65138">
        <w:rPr>
          <w:rFonts w:ascii="Arial" w:eastAsia="Arial" w:hAnsi="Arial" w:cs="Arial"/>
        </w:rPr>
        <w:fldChar w:fldCharType="separate"/>
      </w:r>
      <w:r w:rsidRPr="00C65138">
        <w:rPr>
          <w:rFonts w:ascii="Arial" w:eastAsia="Arial" w:hAnsi="Arial" w:cs="Arial"/>
        </w:rPr>
        <w:t>12. člen</w:t>
      </w:r>
      <w:r w:rsidRPr="00C65138">
        <w:rPr>
          <w:rFonts w:ascii="Arial" w:eastAsia="Arial" w:hAnsi="Arial" w:cs="Arial"/>
        </w:rPr>
        <w:fldChar w:fldCharType="end"/>
      </w:r>
      <w:r w:rsidRPr="00C65138">
        <w:rPr>
          <w:rFonts w:ascii="Arial" w:eastAsia="Arial" w:hAnsi="Arial" w:cs="Arial"/>
        </w:rPr>
        <w:t>a tega zakona.</w:t>
      </w:r>
    </w:p>
    <w:p w14:paraId="022A177C" w14:textId="53B5C515" w:rsidR="003B1726" w:rsidRDefault="003B1726">
      <w:pPr>
        <w:rPr>
          <w:rFonts w:ascii="Arial" w:eastAsia="Arial" w:hAnsi="Arial" w:cs="Arial"/>
          <w:kern w:val="0"/>
          <w14:ligatures w14:val="none"/>
        </w:rPr>
      </w:pPr>
      <w:r>
        <w:rPr>
          <w:rFonts w:ascii="Arial" w:eastAsia="Arial" w:hAnsi="Arial" w:cs="Arial"/>
        </w:rPr>
        <w:br w:type="page"/>
      </w:r>
    </w:p>
    <w:p w14:paraId="23D39A75" w14:textId="494D037B" w:rsidR="003B1726" w:rsidRPr="00C65138" w:rsidRDefault="003B1726" w:rsidP="003A6639">
      <w:pPr>
        <w:pStyle w:val="Telobesedila"/>
        <w:numPr>
          <w:ilvl w:val="0"/>
          <w:numId w:val="51"/>
        </w:numPr>
        <w:spacing w:before="60" w:after="60"/>
        <w:ind w:left="0"/>
        <w:contextualSpacing/>
        <w:jc w:val="center"/>
        <w:outlineLvl w:val="3"/>
        <w:rPr>
          <w:rFonts w:ascii="Arial" w:eastAsia="Arial" w:hAnsi="Arial" w:cs="Arial"/>
        </w:rPr>
      </w:pPr>
      <w:r w:rsidRPr="00C65138">
        <w:rPr>
          <w:rFonts w:ascii="Arial" w:eastAsia="Arial" w:hAnsi="Arial" w:cs="Arial"/>
        </w:rPr>
        <w:lastRenderedPageBreak/>
        <w:br/>
      </w:r>
      <w:bookmarkStart w:id="165" w:name="_Toc188867128"/>
      <w:r w:rsidRPr="00C65138">
        <w:rPr>
          <w:rFonts w:ascii="Arial" w:hAnsi="Arial" w:cs="Arial"/>
        </w:rPr>
        <w:t>(</w:t>
      </w:r>
      <w:r w:rsidR="00EF6615">
        <w:rPr>
          <w:rFonts w:ascii="Arial" w:hAnsi="Arial" w:cs="Arial"/>
        </w:rPr>
        <w:t>začetek veljavnosti</w:t>
      </w:r>
      <w:r w:rsidRPr="00C65138">
        <w:rPr>
          <w:rFonts w:ascii="Arial" w:hAnsi="Arial" w:cs="Arial"/>
        </w:rPr>
        <w:t>)</w:t>
      </w:r>
      <w:bookmarkEnd w:id="165"/>
    </w:p>
    <w:p w14:paraId="07D94D02" w14:textId="77777777" w:rsidR="003B1726" w:rsidRPr="00C65138" w:rsidRDefault="003B1726" w:rsidP="003B1726">
      <w:pPr>
        <w:pStyle w:val="Telobesedila"/>
        <w:spacing w:before="60" w:after="60"/>
        <w:contextualSpacing/>
        <w:outlineLvl w:val="3"/>
        <w:rPr>
          <w:rFonts w:ascii="Arial" w:hAnsi="Arial" w:cs="Arial"/>
        </w:rPr>
      </w:pPr>
    </w:p>
    <w:p w14:paraId="366BE952" w14:textId="77777777" w:rsidR="003B1726" w:rsidRPr="00C65138" w:rsidRDefault="003B1726" w:rsidP="001A00B9">
      <w:pPr>
        <w:pStyle w:val="Telobesedila"/>
        <w:spacing w:before="60" w:after="60"/>
        <w:ind w:left="0"/>
        <w:contextualSpacing/>
        <w:jc w:val="both"/>
        <w:rPr>
          <w:rFonts w:ascii="Arial" w:hAnsi="Arial" w:cs="Arial"/>
        </w:rPr>
      </w:pPr>
      <w:r w:rsidRPr="00C65138">
        <w:rPr>
          <w:rFonts w:ascii="Arial" w:hAnsi="Arial" w:cs="Arial"/>
        </w:rPr>
        <w:t>Ta zakon začne veljati petnajsti dan po objavi v Uradnem listu Republike Slovenije.</w:t>
      </w:r>
    </w:p>
    <w:p w14:paraId="64E2ACFA" w14:textId="77777777" w:rsidR="003B1726" w:rsidRPr="00C65138" w:rsidRDefault="003B1726" w:rsidP="003B1726">
      <w:pPr>
        <w:pStyle w:val="Telobesedila"/>
        <w:spacing w:before="60" w:after="60"/>
        <w:ind w:left="0"/>
        <w:contextualSpacing/>
        <w:rPr>
          <w:rFonts w:ascii="Arial" w:hAnsi="Arial" w:cs="Arial"/>
        </w:rPr>
      </w:pPr>
    </w:p>
    <w:p w14:paraId="6712E9E1" w14:textId="77777777" w:rsidR="003B1726" w:rsidRPr="00C65138" w:rsidRDefault="003B1726" w:rsidP="003B1726">
      <w:pPr>
        <w:pStyle w:val="Telobesedila"/>
        <w:spacing w:before="60" w:after="60"/>
        <w:ind w:left="0"/>
        <w:contextualSpacing/>
        <w:rPr>
          <w:rFonts w:ascii="Arial" w:hAnsi="Arial" w:cs="Arial"/>
        </w:rPr>
      </w:pPr>
    </w:p>
    <w:p w14:paraId="27735FE9" w14:textId="1666F02C" w:rsidR="003B1726" w:rsidRDefault="003B1726">
      <w:pPr>
        <w:rPr>
          <w:rFonts w:ascii="Arial" w:hAnsi="Arial" w:cs="Arial"/>
          <w:b/>
          <w:bCs/>
          <w:sz w:val="24"/>
          <w:szCs w:val="24"/>
        </w:rPr>
      </w:pPr>
      <w:r>
        <w:rPr>
          <w:rFonts w:ascii="Arial" w:hAnsi="Arial" w:cs="Arial"/>
          <w:b/>
          <w:bCs/>
          <w:sz w:val="24"/>
          <w:szCs w:val="24"/>
        </w:rPr>
        <w:br w:type="page"/>
      </w:r>
    </w:p>
    <w:p w14:paraId="061896F6" w14:textId="63FCD875" w:rsidR="008F49A4" w:rsidRDefault="003B1726" w:rsidP="003A6639">
      <w:pPr>
        <w:pStyle w:val="Odstavekseznama"/>
        <w:numPr>
          <w:ilvl w:val="0"/>
          <w:numId w:val="14"/>
        </w:numPr>
        <w:ind w:left="0" w:firstLine="0"/>
        <w:jc w:val="center"/>
        <w:rPr>
          <w:rFonts w:ascii="Arial" w:hAnsi="Arial" w:cs="Arial"/>
          <w:b/>
          <w:bCs/>
          <w:sz w:val="24"/>
          <w:szCs w:val="24"/>
        </w:rPr>
      </w:pPr>
      <w:r>
        <w:rPr>
          <w:rFonts w:ascii="Arial" w:hAnsi="Arial" w:cs="Arial"/>
          <w:b/>
          <w:bCs/>
          <w:sz w:val="24"/>
          <w:szCs w:val="24"/>
        </w:rPr>
        <w:lastRenderedPageBreak/>
        <w:t>KAZALO ČLENOV</w:t>
      </w:r>
    </w:p>
    <w:sdt>
      <w:sdtPr>
        <w:rPr>
          <w:rFonts w:ascii="Arial" w:eastAsiaTheme="minorEastAsia" w:hAnsi="Arial" w:cs="Arial"/>
          <w:color w:val="auto"/>
          <w:kern w:val="2"/>
          <w:sz w:val="18"/>
          <w:szCs w:val="18"/>
          <w:lang w:eastAsia="en-US"/>
          <w14:ligatures w14:val="standardContextual"/>
        </w:rPr>
        <w:id w:val="590820128"/>
        <w:docPartObj>
          <w:docPartGallery w:val="Table of Contents"/>
          <w:docPartUnique/>
        </w:docPartObj>
      </w:sdtPr>
      <w:sdtEndPr>
        <w:rPr>
          <w:b/>
          <w:bCs/>
        </w:rPr>
      </w:sdtEndPr>
      <w:sdtContent>
        <w:p w14:paraId="66BC9570" w14:textId="7F9430CF" w:rsidR="003B1726" w:rsidRPr="003B1726" w:rsidRDefault="003B1726" w:rsidP="003B1726">
          <w:pPr>
            <w:pStyle w:val="NaslovTOC"/>
            <w:rPr>
              <w:rFonts w:ascii="Arial" w:hAnsi="Arial" w:cs="Arial"/>
              <w:sz w:val="18"/>
              <w:szCs w:val="18"/>
            </w:rPr>
          </w:pPr>
        </w:p>
        <w:p w14:paraId="7356DB4B" w14:textId="2EB791D8" w:rsidR="00D84863" w:rsidRPr="00D84863" w:rsidRDefault="003B1726">
          <w:pPr>
            <w:pStyle w:val="Kazalovsebine3"/>
            <w:tabs>
              <w:tab w:val="right" w:leader="dot" w:pos="9062"/>
            </w:tabs>
            <w:rPr>
              <w:rFonts w:ascii="Arial" w:eastAsiaTheme="minorEastAsia" w:hAnsi="Arial" w:cs="Arial"/>
              <w:noProof/>
              <w:kern w:val="2"/>
              <w:sz w:val="18"/>
              <w:szCs w:val="18"/>
              <w:lang w:eastAsia="sl-SI"/>
              <w14:ligatures w14:val="standardContextual"/>
            </w:rPr>
          </w:pPr>
          <w:r w:rsidRPr="00D84863">
            <w:rPr>
              <w:rFonts w:ascii="Arial" w:hAnsi="Arial" w:cs="Arial"/>
              <w:sz w:val="18"/>
              <w:szCs w:val="18"/>
            </w:rPr>
            <w:fldChar w:fldCharType="begin"/>
          </w:r>
          <w:r w:rsidRPr="00D84863">
            <w:rPr>
              <w:rFonts w:ascii="Arial" w:hAnsi="Arial" w:cs="Arial"/>
              <w:sz w:val="18"/>
              <w:szCs w:val="18"/>
            </w:rPr>
            <w:instrText xml:space="preserve"> TOC \o "1-4" \h \z \u </w:instrText>
          </w:r>
          <w:r w:rsidRPr="00D84863">
            <w:rPr>
              <w:rFonts w:ascii="Arial" w:hAnsi="Arial" w:cs="Arial"/>
              <w:sz w:val="18"/>
              <w:szCs w:val="18"/>
            </w:rPr>
            <w:fldChar w:fldCharType="separate"/>
          </w:r>
          <w:hyperlink w:anchor="_Toc188866996" w:history="1">
            <w:r w:rsidR="00D84863" w:rsidRPr="00D84863">
              <w:rPr>
                <w:rStyle w:val="Hiperpovezava"/>
                <w:rFonts w:ascii="Arial" w:hAnsi="Arial" w:cs="Arial"/>
                <w:noProof/>
                <w:sz w:val="18"/>
                <w:szCs w:val="18"/>
              </w:rPr>
              <w:t>ZAKON O ZDRAVJU ŽIVALI</w:t>
            </w:r>
            <w:r w:rsidR="00D84863" w:rsidRPr="00D84863">
              <w:rPr>
                <w:rFonts w:ascii="Arial" w:hAnsi="Arial" w:cs="Arial"/>
                <w:noProof/>
                <w:webHidden/>
                <w:sz w:val="18"/>
                <w:szCs w:val="18"/>
              </w:rPr>
              <w:tab/>
            </w:r>
            <w:r w:rsidR="00D84863" w:rsidRPr="00D84863">
              <w:rPr>
                <w:rFonts w:ascii="Arial" w:hAnsi="Arial" w:cs="Arial"/>
                <w:noProof/>
                <w:webHidden/>
                <w:sz w:val="18"/>
                <w:szCs w:val="18"/>
              </w:rPr>
              <w:fldChar w:fldCharType="begin"/>
            </w:r>
            <w:r w:rsidR="00D84863" w:rsidRPr="00D84863">
              <w:rPr>
                <w:rFonts w:ascii="Arial" w:hAnsi="Arial" w:cs="Arial"/>
                <w:noProof/>
                <w:webHidden/>
                <w:sz w:val="18"/>
                <w:szCs w:val="18"/>
              </w:rPr>
              <w:instrText xml:space="preserve"> PAGEREF _Toc188866996 \h </w:instrText>
            </w:r>
            <w:r w:rsidR="00D84863" w:rsidRPr="00D84863">
              <w:rPr>
                <w:rFonts w:ascii="Arial" w:hAnsi="Arial" w:cs="Arial"/>
                <w:noProof/>
                <w:webHidden/>
                <w:sz w:val="18"/>
                <w:szCs w:val="18"/>
              </w:rPr>
            </w:r>
            <w:r w:rsidR="00D84863" w:rsidRPr="00D84863">
              <w:rPr>
                <w:rFonts w:ascii="Arial" w:hAnsi="Arial" w:cs="Arial"/>
                <w:noProof/>
                <w:webHidden/>
                <w:sz w:val="18"/>
                <w:szCs w:val="18"/>
              </w:rPr>
              <w:fldChar w:fldCharType="separate"/>
            </w:r>
            <w:r w:rsidR="00D84863" w:rsidRPr="00D84863">
              <w:rPr>
                <w:rFonts w:ascii="Arial" w:hAnsi="Arial" w:cs="Arial"/>
                <w:noProof/>
                <w:webHidden/>
                <w:sz w:val="18"/>
                <w:szCs w:val="18"/>
              </w:rPr>
              <w:t>5</w:t>
            </w:r>
            <w:r w:rsidR="00D84863" w:rsidRPr="00D84863">
              <w:rPr>
                <w:rFonts w:ascii="Arial" w:hAnsi="Arial" w:cs="Arial"/>
                <w:noProof/>
                <w:webHidden/>
                <w:sz w:val="18"/>
                <w:szCs w:val="18"/>
              </w:rPr>
              <w:fldChar w:fldCharType="end"/>
            </w:r>
          </w:hyperlink>
        </w:p>
        <w:p w14:paraId="6627C494" w14:textId="7E9CB7B5" w:rsidR="00D84863" w:rsidRPr="00D84863" w:rsidRDefault="00D84863">
          <w:pPr>
            <w:pStyle w:val="Kazalovsebine1"/>
            <w:tabs>
              <w:tab w:val="right" w:leader="dot" w:pos="9062"/>
            </w:tabs>
            <w:rPr>
              <w:rFonts w:ascii="Arial" w:eastAsiaTheme="minorEastAsia" w:hAnsi="Arial" w:cs="Arial"/>
              <w:noProof/>
              <w:kern w:val="2"/>
              <w:sz w:val="18"/>
              <w:szCs w:val="18"/>
              <w:lang w:eastAsia="sl-SI"/>
              <w14:ligatures w14:val="standardContextual"/>
            </w:rPr>
          </w:pPr>
          <w:hyperlink w:anchor="_Toc188866997" w:history="1">
            <w:r w:rsidRPr="00D84863">
              <w:rPr>
                <w:rStyle w:val="Hiperpovezava"/>
                <w:rFonts w:ascii="Arial" w:hAnsi="Arial" w:cs="Arial"/>
                <w:noProof/>
                <w:sz w:val="18"/>
                <w:szCs w:val="18"/>
              </w:rPr>
              <w:t>I. SPLOŠNE DOLOČBE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_Toc188866997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5</w:t>
            </w:r>
            <w:r w:rsidRPr="00D84863">
              <w:rPr>
                <w:rFonts w:ascii="Arial" w:hAnsi="Arial" w:cs="Arial"/>
                <w:noProof/>
                <w:webHidden/>
                <w:sz w:val="18"/>
                <w:szCs w:val="18"/>
              </w:rPr>
              <w:fldChar w:fldCharType="end"/>
            </w:r>
          </w:hyperlink>
        </w:p>
        <w:p w14:paraId="1EAD572E" w14:textId="296EC342" w:rsidR="00D84863" w:rsidRPr="00D84863" w:rsidRDefault="00D84863">
          <w:pPr>
            <w:pStyle w:val="Kazalovsebine4"/>
            <w:tabs>
              <w:tab w:val="left" w:pos="1540"/>
              <w:tab w:val="right" w:leader="dot" w:pos="9062"/>
            </w:tabs>
            <w:rPr>
              <w:rFonts w:ascii="Arial" w:eastAsiaTheme="minorEastAsia" w:hAnsi="Arial" w:cs="Arial"/>
              <w:noProof/>
              <w:kern w:val="2"/>
              <w:sz w:val="18"/>
              <w:szCs w:val="18"/>
              <w:lang w:eastAsia="sl-SI"/>
              <w14:ligatures w14:val="standardContextual"/>
            </w:rPr>
          </w:pPr>
          <w:hyperlink w:anchor="_Toc188866998" w:history="1">
            <w:r w:rsidRPr="00D84863">
              <w:rPr>
                <w:rStyle w:val="Hiperpovezava"/>
                <w:rFonts w:ascii="Arial" w:hAnsi="Arial" w:cs="Arial"/>
                <w:noProof/>
                <w:sz w:val="18"/>
                <w:szCs w:val="18"/>
              </w:rPr>
              <w:t>1.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(vsebina zakona)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_Toc188866998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5</w:t>
            </w:r>
            <w:r w:rsidRPr="00D84863">
              <w:rPr>
                <w:rFonts w:ascii="Arial" w:hAnsi="Arial" w:cs="Arial"/>
                <w:noProof/>
                <w:webHidden/>
                <w:sz w:val="18"/>
                <w:szCs w:val="18"/>
              </w:rPr>
              <w:fldChar w:fldCharType="end"/>
            </w:r>
          </w:hyperlink>
        </w:p>
        <w:p w14:paraId="7AF64B63" w14:textId="6A372400" w:rsidR="00D84863" w:rsidRPr="00D84863" w:rsidRDefault="00D84863">
          <w:pPr>
            <w:pStyle w:val="Kazalovsebine4"/>
            <w:tabs>
              <w:tab w:val="left" w:pos="1540"/>
              <w:tab w:val="right" w:leader="dot" w:pos="9062"/>
            </w:tabs>
            <w:rPr>
              <w:rFonts w:ascii="Arial" w:eastAsiaTheme="minorEastAsia" w:hAnsi="Arial" w:cs="Arial"/>
              <w:noProof/>
              <w:kern w:val="2"/>
              <w:sz w:val="18"/>
              <w:szCs w:val="18"/>
              <w:lang w:eastAsia="sl-SI"/>
              <w14:ligatures w14:val="standardContextual"/>
            </w:rPr>
          </w:pPr>
          <w:hyperlink w:anchor="_Toc188866999" w:history="1">
            <w:r w:rsidRPr="00D84863">
              <w:rPr>
                <w:rStyle w:val="Hiperpovezava"/>
                <w:rFonts w:ascii="Arial" w:hAnsi="Arial" w:cs="Arial"/>
                <w:noProof/>
                <w:sz w:val="18"/>
                <w:szCs w:val="18"/>
              </w:rPr>
              <w:t>2.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(pomen izrazov)</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_Toc188866999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5</w:t>
            </w:r>
            <w:r w:rsidRPr="00D84863">
              <w:rPr>
                <w:rFonts w:ascii="Arial" w:hAnsi="Arial" w:cs="Arial"/>
                <w:noProof/>
                <w:webHidden/>
                <w:sz w:val="18"/>
                <w:szCs w:val="18"/>
              </w:rPr>
              <w:fldChar w:fldCharType="end"/>
            </w:r>
          </w:hyperlink>
        </w:p>
        <w:p w14:paraId="55B70056" w14:textId="2A4EEACF" w:rsidR="00D84863" w:rsidRPr="00D84863" w:rsidRDefault="00D84863">
          <w:pPr>
            <w:pStyle w:val="Kazalovsebine4"/>
            <w:tabs>
              <w:tab w:val="left" w:pos="1540"/>
              <w:tab w:val="right" w:leader="dot" w:pos="9062"/>
            </w:tabs>
            <w:rPr>
              <w:rFonts w:ascii="Arial" w:eastAsiaTheme="minorEastAsia" w:hAnsi="Arial" w:cs="Arial"/>
              <w:noProof/>
              <w:kern w:val="2"/>
              <w:sz w:val="18"/>
              <w:szCs w:val="18"/>
              <w:lang w:eastAsia="sl-SI"/>
              <w14:ligatures w14:val="standardContextual"/>
            </w:rPr>
          </w:pPr>
          <w:hyperlink w:anchor="_Toc188867000" w:history="1">
            <w:r w:rsidRPr="00D84863">
              <w:rPr>
                <w:rStyle w:val="Hiperpovezava"/>
                <w:rFonts w:ascii="Arial" w:hAnsi="Arial" w:cs="Arial"/>
                <w:noProof/>
                <w:sz w:val="18"/>
                <w:szCs w:val="18"/>
              </w:rPr>
              <w:t>3.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(pristojnosti)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_Toc188867000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6</w:t>
            </w:r>
            <w:r w:rsidRPr="00D84863">
              <w:rPr>
                <w:rFonts w:ascii="Arial" w:hAnsi="Arial" w:cs="Arial"/>
                <w:noProof/>
                <w:webHidden/>
                <w:sz w:val="18"/>
                <w:szCs w:val="18"/>
              </w:rPr>
              <w:fldChar w:fldCharType="end"/>
            </w:r>
          </w:hyperlink>
        </w:p>
        <w:p w14:paraId="6894C851" w14:textId="4A8EDC3A" w:rsidR="00D84863" w:rsidRPr="00D84863" w:rsidRDefault="00D84863">
          <w:pPr>
            <w:pStyle w:val="Kazalovsebine4"/>
            <w:tabs>
              <w:tab w:val="left" w:pos="1540"/>
              <w:tab w:val="right" w:leader="dot" w:pos="9062"/>
            </w:tabs>
            <w:rPr>
              <w:rFonts w:ascii="Arial" w:eastAsiaTheme="minorEastAsia" w:hAnsi="Arial" w:cs="Arial"/>
              <w:noProof/>
              <w:kern w:val="2"/>
              <w:sz w:val="18"/>
              <w:szCs w:val="18"/>
              <w:lang w:eastAsia="sl-SI"/>
              <w14:ligatures w14:val="standardContextual"/>
            </w:rPr>
          </w:pPr>
          <w:hyperlink w:anchor="_Toc188867001" w:history="1">
            <w:r w:rsidRPr="00D84863">
              <w:rPr>
                <w:rStyle w:val="Hiperpovezava"/>
                <w:rFonts w:ascii="Arial" w:hAnsi="Arial" w:cs="Arial"/>
                <w:noProof/>
                <w:sz w:val="18"/>
                <w:szCs w:val="18"/>
              </w:rPr>
              <w:t>4.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(pristojnosti ministra)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_Toc188867001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6</w:t>
            </w:r>
            <w:r w:rsidRPr="00D84863">
              <w:rPr>
                <w:rFonts w:ascii="Arial" w:hAnsi="Arial" w:cs="Arial"/>
                <w:noProof/>
                <w:webHidden/>
                <w:sz w:val="18"/>
                <w:szCs w:val="18"/>
              </w:rPr>
              <w:fldChar w:fldCharType="end"/>
            </w:r>
          </w:hyperlink>
        </w:p>
        <w:p w14:paraId="2ED5CCE7" w14:textId="3E2E0045" w:rsidR="00D84863" w:rsidRPr="00D84863" w:rsidRDefault="00D84863">
          <w:pPr>
            <w:pStyle w:val="Kazalovsebine4"/>
            <w:tabs>
              <w:tab w:val="left" w:pos="1540"/>
              <w:tab w:val="right" w:leader="dot" w:pos="9062"/>
            </w:tabs>
            <w:rPr>
              <w:rFonts w:ascii="Arial" w:eastAsiaTheme="minorEastAsia" w:hAnsi="Arial" w:cs="Arial"/>
              <w:noProof/>
              <w:kern w:val="2"/>
              <w:sz w:val="18"/>
              <w:szCs w:val="18"/>
              <w:lang w:eastAsia="sl-SI"/>
              <w14:ligatures w14:val="standardContextual"/>
            </w:rPr>
          </w:pPr>
          <w:hyperlink w:anchor="_Toc188867002" w:history="1">
            <w:r w:rsidRPr="00D84863">
              <w:rPr>
                <w:rStyle w:val="Hiperpovezava"/>
                <w:rFonts w:ascii="Arial" w:hAnsi="Arial" w:cs="Arial"/>
                <w:noProof/>
                <w:sz w:val="18"/>
                <w:szCs w:val="18"/>
              </w:rPr>
              <w:t>5.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(stroški)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_Toc188867002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6</w:t>
            </w:r>
            <w:r w:rsidRPr="00D84863">
              <w:rPr>
                <w:rFonts w:ascii="Arial" w:hAnsi="Arial" w:cs="Arial"/>
                <w:noProof/>
                <w:webHidden/>
                <w:sz w:val="18"/>
                <w:szCs w:val="18"/>
              </w:rPr>
              <w:fldChar w:fldCharType="end"/>
            </w:r>
          </w:hyperlink>
        </w:p>
        <w:p w14:paraId="5B228EF6" w14:textId="6661753E" w:rsidR="00D84863" w:rsidRPr="00D84863" w:rsidRDefault="00D84863">
          <w:pPr>
            <w:pStyle w:val="Kazalovsebine4"/>
            <w:tabs>
              <w:tab w:val="left" w:pos="1540"/>
              <w:tab w:val="right" w:leader="dot" w:pos="9062"/>
            </w:tabs>
            <w:rPr>
              <w:rFonts w:ascii="Arial" w:eastAsiaTheme="minorEastAsia" w:hAnsi="Arial" w:cs="Arial"/>
              <w:noProof/>
              <w:kern w:val="2"/>
              <w:sz w:val="18"/>
              <w:szCs w:val="18"/>
              <w:lang w:eastAsia="sl-SI"/>
              <w14:ligatures w14:val="standardContextual"/>
            </w:rPr>
          </w:pPr>
          <w:hyperlink w:anchor="_Toc188867003" w:history="1">
            <w:r w:rsidRPr="00D84863">
              <w:rPr>
                <w:rStyle w:val="Hiperpovezava"/>
                <w:rFonts w:ascii="Arial" w:hAnsi="Arial" w:cs="Arial"/>
                <w:noProof/>
                <w:sz w:val="18"/>
                <w:szCs w:val="18"/>
              </w:rPr>
              <w:t>6.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(odškodnine)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_Toc188867003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7</w:t>
            </w:r>
            <w:r w:rsidRPr="00D84863">
              <w:rPr>
                <w:rFonts w:ascii="Arial" w:hAnsi="Arial" w:cs="Arial"/>
                <w:noProof/>
                <w:webHidden/>
                <w:sz w:val="18"/>
                <w:szCs w:val="18"/>
              </w:rPr>
              <w:fldChar w:fldCharType="end"/>
            </w:r>
          </w:hyperlink>
        </w:p>
        <w:p w14:paraId="57D3536D" w14:textId="4DFEA1F3" w:rsidR="00D84863" w:rsidRPr="00D84863" w:rsidRDefault="00D84863">
          <w:pPr>
            <w:pStyle w:val="Kazalovsebine4"/>
            <w:tabs>
              <w:tab w:val="left" w:pos="1540"/>
              <w:tab w:val="right" w:leader="dot" w:pos="9062"/>
            </w:tabs>
            <w:rPr>
              <w:rFonts w:ascii="Arial" w:eastAsiaTheme="minorEastAsia" w:hAnsi="Arial" w:cs="Arial"/>
              <w:noProof/>
              <w:kern w:val="2"/>
              <w:sz w:val="18"/>
              <w:szCs w:val="18"/>
              <w:lang w:eastAsia="sl-SI"/>
              <w14:ligatures w14:val="standardContextual"/>
            </w:rPr>
          </w:pPr>
          <w:hyperlink w:anchor="_Toc188867004" w:history="1">
            <w:r w:rsidRPr="00D84863">
              <w:rPr>
                <w:rStyle w:val="Hiperpovezava"/>
                <w:rFonts w:ascii="Arial" w:eastAsia="Times New Roman" w:hAnsi="Arial" w:cs="Arial"/>
                <w:noProof/>
                <w:sz w:val="18"/>
                <w:szCs w:val="18"/>
                <w:lang w:eastAsia="sl-SI"/>
              </w:rPr>
              <w:t>7.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eastAsia="Times New Roman" w:hAnsi="Arial" w:cs="Arial"/>
                <w:noProof/>
                <w:sz w:val="18"/>
                <w:szCs w:val="18"/>
                <w:lang w:eastAsia="sl-SI"/>
              </w:rPr>
              <w:t>(postopek za izplačilo odškodnine)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_Toc188867004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7</w:t>
            </w:r>
            <w:r w:rsidRPr="00D84863">
              <w:rPr>
                <w:rFonts w:ascii="Arial" w:hAnsi="Arial" w:cs="Arial"/>
                <w:noProof/>
                <w:webHidden/>
                <w:sz w:val="18"/>
                <w:szCs w:val="18"/>
              </w:rPr>
              <w:fldChar w:fldCharType="end"/>
            </w:r>
          </w:hyperlink>
        </w:p>
        <w:p w14:paraId="61345131" w14:textId="6ED5949C" w:rsidR="00D84863" w:rsidRPr="00D84863" w:rsidRDefault="00D84863">
          <w:pPr>
            <w:pStyle w:val="Kazalovsebine4"/>
            <w:tabs>
              <w:tab w:val="left" w:pos="1540"/>
              <w:tab w:val="right" w:leader="dot" w:pos="9062"/>
            </w:tabs>
            <w:rPr>
              <w:rFonts w:ascii="Arial" w:eastAsiaTheme="minorEastAsia" w:hAnsi="Arial" w:cs="Arial"/>
              <w:noProof/>
              <w:kern w:val="2"/>
              <w:sz w:val="18"/>
              <w:szCs w:val="18"/>
              <w:lang w:eastAsia="sl-SI"/>
              <w14:ligatures w14:val="standardContextual"/>
            </w:rPr>
          </w:pPr>
          <w:hyperlink w:anchor="_Toc188867005" w:history="1">
            <w:r w:rsidRPr="00D84863">
              <w:rPr>
                <w:rStyle w:val="Hiperpovezava"/>
                <w:rFonts w:ascii="Arial" w:hAnsi="Arial" w:cs="Arial"/>
                <w:noProof/>
                <w:sz w:val="18"/>
                <w:szCs w:val="18"/>
              </w:rPr>
              <w:t>8.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(pooblastila generalnega direktorja Uprave)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_Toc188867005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8</w:t>
            </w:r>
            <w:r w:rsidRPr="00D84863">
              <w:rPr>
                <w:rFonts w:ascii="Arial" w:hAnsi="Arial" w:cs="Arial"/>
                <w:noProof/>
                <w:webHidden/>
                <w:sz w:val="18"/>
                <w:szCs w:val="18"/>
              </w:rPr>
              <w:fldChar w:fldCharType="end"/>
            </w:r>
          </w:hyperlink>
        </w:p>
        <w:p w14:paraId="2F1BA16A" w14:textId="0681D1A4" w:rsidR="00D84863" w:rsidRPr="00D84863" w:rsidRDefault="00D84863">
          <w:pPr>
            <w:pStyle w:val="Kazalovsebine4"/>
            <w:tabs>
              <w:tab w:val="left" w:pos="1540"/>
              <w:tab w:val="right" w:leader="dot" w:pos="9062"/>
            </w:tabs>
            <w:rPr>
              <w:rFonts w:ascii="Arial" w:eastAsiaTheme="minorEastAsia" w:hAnsi="Arial" w:cs="Arial"/>
              <w:noProof/>
              <w:kern w:val="2"/>
              <w:sz w:val="18"/>
              <w:szCs w:val="18"/>
              <w:lang w:eastAsia="sl-SI"/>
              <w14:ligatures w14:val="standardContextual"/>
            </w:rPr>
          </w:pPr>
          <w:hyperlink w:anchor="_Toc188867006" w:history="1">
            <w:r w:rsidRPr="00D84863">
              <w:rPr>
                <w:rStyle w:val="Hiperpovezava"/>
                <w:rFonts w:ascii="Arial" w:hAnsi="Arial" w:cs="Arial"/>
                <w:noProof/>
                <w:sz w:val="18"/>
                <w:szCs w:val="18"/>
              </w:rPr>
              <w:t>9.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(državno središče za nadzor bolezni)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_Toc188867006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8</w:t>
            </w:r>
            <w:r w:rsidRPr="00D84863">
              <w:rPr>
                <w:rFonts w:ascii="Arial" w:hAnsi="Arial" w:cs="Arial"/>
                <w:noProof/>
                <w:webHidden/>
                <w:sz w:val="18"/>
                <w:szCs w:val="18"/>
              </w:rPr>
              <w:fldChar w:fldCharType="end"/>
            </w:r>
          </w:hyperlink>
        </w:p>
        <w:p w14:paraId="520C2677" w14:textId="37EBF50E"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07" w:history="1">
            <w:r w:rsidRPr="00D84863">
              <w:rPr>
                <w:rStyle w:val="Hiperpovezava"/>
                <w:rFonts w:ascii="Arial" w:hAnsi="Arial" w:cs="Arial"/>
                <w:noProof/>
                <w:sz w:val="18"/>
                <w:szCs w:val="18"/>
              </w:rPr>
              <w:t>10.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(operativna strokovna skupina)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_Toc188867007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8</w:t>
            </w:r>
            <w:r w:rsidRPr="00D84863">
              <w:rPr>
                <w:rFonts w:ascii="Arial" w:hAnsi="Arial" w:cs="Arial"/>
                <w:noProof/>
                <w:webHidden/>
                <w:sz w:val="18"/>
                <w:szCs w:val="18"/>
              </w:rPr>
              <w:fldChar w:fldCharType="end"/>
            </w:r>
          </w:hyperlink>
        </w:p>
        <w:p w14:paraId="372C7D98" w14:textId="5BA1EDEC"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08" w:history="1">
            <w:r w:rsidRPr="00D84863">
              <w:rPr>
                <w:rStyle w:val="Hiperpovezava"/>
                <w:rFonts w:ascii="Arial" w:hAnsi="Arial" w:cs="Arial"/>
                <w:noProof/>
                <w:sz w:val="18"/>
                <w:szCs w:val="18"/>
              </w:rPr>
              <w:t>11.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(nacionalni seznam bolezni)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_Toc188867008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9</w:t>
            </w:r>
            <w:r w:rsidRPr="00D84863">
              <w:rPr>
                <w:rFonts w:ascii="Arial" w:hAnsi="Arial" w:cs="Arial"/>
                <w:noProof/>
                <w:webHidden/>
                <w:sz w:val="18"/>
                <w:szCs w:val="18"/>
              </w:rPr>
              <w:fldChar w:fldCharType="end"/>
            </w:r>
          </w:hyperlink>
        </w:p>
        <w:p w14:paraId="40DB0C4E" w14:textId="0A0D209D"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09" w:history="1">
            <w:r w:rsidRPr="00D84863">
              <w:rPr>
                <w:rStyle w:val="Hiperpovezava"/>
                <w:rFonts w:ascii="Arial" w:hAnsi="Arial" w:cs="Arial"/>
                <w:noProof/>
                <w:sz w:val="18"/>
                <w:szCs w:val="18"/>
              </w:rPr>
              <w:t>12.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(pravice in odgovornosti glede ukrepov za zdravje živali in biovarnost)</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_Toc188867009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9</w:t>
            </w:r>
            <w:r w:rsidRPr="00D84863">
              <w:rPr>
                <w:rFonts w:ascii="Arial" w:hAnsi="Arial" w:cs="Arial"/>
                <w:noProof/>
                <w:webHidden/>
                <w:sz w:val="18"/>
                <w:szCs w:val="18"/>
              </w:rPr>
              <w:fldChar w:fldCharType="end"/>
            </w:r>
          </w:hyperlink>
        </w:p>
        <w:p w14:paraId="2E73EF3E" w14:textId="01BAF796"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10" w:history="1">
            <w:r w:rsidRPr="00D84863">
              <w:rPr>
                <w:rStyle w:val="Hiperpovezava"/>
                <w:rFonts w:ascii="Arial" w:hAnsi="Arial" w:cs="Arial"/>
                <w:noProof/>
                <w:sz w:val="18"/>
                <w:szCs w:val="18"/>
              </w:rPr>
              <w:t>13.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(znanje o zdravju živali)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_Toc188867010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10</w:t>
            </w:r>
            <w:r w:rsidRPr="00D84863">
              <w:rPr>
                <w:rFonts w:ascii="Arial" w:hAnsi="Arial" w:cs="Arial"/>
                <w:noProof/>
                <w:webHidden/>
                <w:sz w:val="18"/>
                <w:szCs w:val="18"/>
              </w:rPr>
              <w:fldChar w:fldCharType="end"/>
            </w:r>
          </w:hyperlink>
        </w:p>
        <w:p w14:paraId="30ADEE5F" w14:textId="7210A7C3"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11" w:history="1">
            <w:r w:rsidRPr="00D84863">
              <w:rPr>
                <w:rStyle w:val="Hiperpovezava"/>
                <w:rFonts w:ascii="Arial" w:hAnsi="Arial" w:cs="Arial"/>
                <w:noProof/>
                <w:sz w:val="18"/>
                <w:szCs w:val="18"/>
              </w:rPr>
              <w:t>14.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(prenos uradnih dejavnosti)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_Toc188867011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10</w:t>
            </w:r>
            <w:r w:rsidRPr="00D84863">
              <w:rPr>
                <w:rFonts w:ascii="Arial" w:hAnsi="Arial" w:cs="Arial"/>
                <w:noProof/>
                <w:webHidden/>
                <w:sz w:val="18"/>
                <w:szCs w:val="18"/>
              </w:rPr>
              <w:fldChar w:fldCharType="end"/>
            </w:r>
          </w:hyperlink>
        </w:p>
        <w:p w14:paraId="1B9E8BFB" w14:textId="31261C4E"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12" w:history="1">
            <w:r w:rsidRPr="00D84863">
              <w:rPr>
                <w:rStyle w:val="Hiperpovezava"/>
                <w:rFonts w:ascii="Arial" w:eastAsia="Arial" w:hAnsi="Arial" w:cs="Arial"/>
                <w:noProof/>
                <w:sz w:val="18"/>
                <w:szCs w:val="18"/>
              </w:rPr>
              <w:t>15.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eastAsia="Arial" w:hAnsi="Arial" w:cs="Arial"/>
                <w:noProof/>
                <w:sz w:val="18"/>
                <w:szCs w:val="18"/>
              </w:rPr>
              <w:t>(prenesene naloge, povezane z drugimi uradnimi dejavnostmi)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_Toc188867012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10</w:t>
            </w:r>
            <w:r w:rsidRPr="00D84863">
              <w:rPr>
                <w:rFonts w:ascii="Arial" w:hAnsi="Arial" w:cs="Arial"/>
                <w:noProof/>
                <w:webHidden/>
                <w:sz w:val="18"/>
                <w:szCs w:val="18"/>
              </w:rPr>
              <w:fldChar w:fldCharType="end"/>
            </w:r>
          </w:hyperlink>
        </w:p>
        <w:p w14:paraId="2C6CCB04" w14:textId="4DBC9E69"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13" w:history="1">
            <w:r w:rsidRPr="00D84863">
              <w:rPr>
                <w:rStyle w:val="Hiperpovezava"/>
                <w:rFonts w:ascii="Arial" w:eastAsia="Arial" w:hAnsi="Arial" w:cs="Arial"/>
                <w:noProof/>
                <w:sz w:val="18"/>
                <w:szCs w:val="18"/>
              </w:rPr>
              <w:t>16.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eastAsia="Arial" w:hAnsi="Arial" w:cs="Arial"/>
                <w:noProof/>
                <w:sz w:val="18"/>
                <w:szCs w:val="18"/>
              </w:rPr>
              <w:t>(nadzor in odvzem pooblastila)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_Toc188867013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11</w:t>
            </w:r>
            <w:r w:rsidRPr="00D84863">
              <w:rPr>
                <w:rFonts w:ascii="Arial" w:hAnsi="Arial" w:cs="Arial"/>
                <w:noProof/>
                <w:webHidden/>
                <w:sz w:val="18"/>
                <w:szCs w:val="18"/>
              </w:rPr>
              <w:fldChar w:fldCharType="end"/>
            </w:r>
          </w:hyperlink>
        </w:p>
        <w:p w14:paraId="64B52015" w14:textId="0EFB80CB"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14" w:history="1">
            <w:r w:rsidRPr="00D84863">
              <w:rPr>
                <w:rStyle w:val="Hiperpovezava"/>
                <w:rFonts w:ascii="Arial" w:hAnsi="Arial" w:cs="Arial"/>
                <w:noProof/>
                <w:sz w:val="18"/>
                <w:szCs w:val="18"/>
              </w:rPr>
              <w:t>17.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(obveščanje javnosti)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_Toc188867014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11</w:t>
            </w:r>
            <w:r w:rsidRPr="00D84863">
              <w:rPr>
                <w:rFonts w:ascii="Arial" w:hAnsi="Arial" w:cs="Arial"/>
                <w:noProof/>
                <w:webHidden/>
                <w:sz w:val="18"/>
                <w:szCs w:val="18"/>
              </w:rPr>
              <w:fldChar w:fldCharType="end"/>
            </w:r>
          </w:hyperlink>
        </w:p>
        <w:p w14:paraId="139CB859" w14:textId="591743D3"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15" w:history="1">
            <w:r w:rsidRPr="00D84863">
              <w:rPr>
                <w:rStyle w:val="Hiperpovezava"/>
                <w:rFonts w:ascii="Arial" w:hAnsi="Arial" w:cs="Arial"/>
                <w:noProof/>
                <w:sz w:val="18"/>
                <w:szCs w:val="18"/>
              </w:rPr>
              <w:t>18.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(laboratoriji)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_Toc188867015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11</w:t>
            </w:r>
            <w:r w:rsidRPr="00D84863">
              <w:rPr>
                <w:rFonts w:ascii="Arial" w:hAnsi="Arial" w:cs="Arial"/>
                <w:noProof/>
                <w:webHidden/>
                <w:sz w:val="18"/>
                <w:szCs w:val="18"/>
              </w:rPr>
              <w:fldChar w:fldCharType="end"/>
            </w:r>
          </w:hyperlink>
        </w:p>
        <w:p w14:paraId="7E58E553" w14:textId="6DC8E6C4" w:rsidR="00D84863" w:rsidRPr="00D84863" w:rsidRDefault="00D84863">
          <w:pPr>
            <w:pStyle w:val="Kazalovsebine1"/>
            <w:tabs>
              <w:tab w:val="right" w:leader="dot" w:pos="9062"/>
            </w:tabs>
            <w:rPr>
              <w:rFonts w:ascii="Arial" w:eastAsiaTheme="minorEastAsia" w:hAnsi="Arial" w:cs="Arial"/>
              <w:noProof/>
              <w:kern w:val="2"/>
              <w:sz w:val="18"/>
              <w:szCs w:val="18"/>
              <w:lang w:eastAsia="sl-SI"/>
              <w14:ligatures w14:val="standardContextual"/>
            </w:rPr>
          </w:pPr>
          <w:hyperlink w:anchor="_Toc188867016" w:history="1">
            <w:r w:rsidRPr="00D84863">
              <w:rPr>
                <w:rStyle w:val="Hiperpovezava"/>
                <w:rFonts w:ascii="Arial" w:hAnsi="Arial" w:cs="Arial"/>
                <w:noProof/>
                <w:spacing w:val="-1"/>
                <w:sz w:val="18"/>
                <w:szCs w:val="18"/>
              </w:rPr>
              <w:t>II. PRIJAVLJANJE</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BOLEZNI</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IN</w:t>
            </w:r>
            <w:r w:rsidRPr="00D84863">
              <w:rPr>
                <w:rStyle w:val="Hiperpovezava"/>
                <w:rFonts w:ascii="Arial" w:hAnsi="Arial" w:cs="Arial"/>
                <w:noProof/>
                <w:spacing w:val="-5"/>
                <w:sz w:val="18"/>
                <w:szCs w:val="18"/>
              </w:rPr>
              <w:t xml:space="preserve"> </w:t>
            </w:r>
            <w:r w:rsidRPr="00D84863">
              <w:rPr>
                <w:rStyle w:val="Hiperpovezava"/>
                <w:rFonts w:ascii="Arial" w:hAnsi="Arial" w:cs="Arial"/>
                <w:noProof/>
                <w:sz w:val="18"/>
                <w:szCs w:val="18"/>
              </w:rPr>
              <w:t>POROČANJE</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z w:val="18"/>
                <w:szCs w:val="18"/>
              </w:rPr>
              <w:t>O</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NJIH,</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SPREMLJANJE,</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PROGRAMI</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IZKORENINJENJA</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z w:val="18"/>
                <w:szCs w:val="18"/>
              </w:rPr>
              <w:t xml:space="preserve">TER </w:t>
            </w:r>
            <w:r w:rsidRPr="00D84863">
              <w:rPr>
                <w:rStyle w:val="Hiperpovezava"/>
                <w:rFonts w:ascii="Arial" w:hAnsi="Arial" w:cs="Arial"/>
                <w:noProof/>
                <w:spacing w:val="-1"/>
                <w:sz w:val="18"/>
                <w:szCs w:val="18"/>
              </w:rPr>
              <w:t>STATUS</w:t>
            </w:r>
            <w:r w:rsidRPr="00D84863">
              <w:rPr>
                <w:rStyle w:val="Hiperpovezava"/>
                <w:rFonts w:ascii="Arial" w:hAnsi="Arial" w:cs="Arial"/>
                <w:noProof/>
                <w:sz w:val="18"/>
                <w:szCs w:val="18"/>
              </w:rPr>
              <w:t xml:space="preserve"> </w:t>
            </w:r>
            <w:r w:rsidRPr="00D84863">
              <w:rPr>
                <w:rStyle w:val="Hiperpovezava"/>
                <w:rFonts w:ascii="Arial" w:hAnsi="Arial" w:cs="Arial"/>
                <w:noProof/>
                <w:spacing w:val="-1"/>
                <w:sz w:val="18"/>
                <w:szCs w:val="18"/>
              </w:rPr>
              <w:t>PROST</w:t>
            </w:r>
            <w:r w:rsidRPr="00D84863">
              <w:rPr>
                <w:rStyle w:val="Hiperpovezava"/>
                <w:rFonts w:ascii="Arial" w:hAnsi="Arial" w:cs="Arial"/>
                <w:noProof/>
                <w:sz w:val="18"/>
                <w:szCs w:val="18"/>
              </w:rPr>
              <w:t xml:space="preserve"> </w:t>
            </w:r>
            <w:r w:rsidRPr="00D84863">
              <w:rPr>
                <w:rStyle w:val="Hiperpovezava"/>
                <w:rFonts w:ascii="Arial" w:hAnsi="Arial" w:cs="Arial"/>
                <w:noProof/>
                <w:spacing w:val="-1"/>
                <w:sz w:val="18"/>
                <w:szCs w:val="18"/>
              </w:rPr>
              <w:t>BOLEZNI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_Toc188867016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12</w:t>
            </w:r>
            <w:r w:rsidRPr="00D84863">
              <w:rPr>
                <w:rFonts w:ascii="Arial" w:hAnsi="Arial" w:cs="Arial"/>
                <w:noProof/>
                <w:webHidden/>
                <w:sz w:val="18"/>
                <w:szCs w:val="18"/>
              </w:rPr>
              <w:fldChar w:fldCharType="end"/>
            </w:r>
          </w:hyperlink>
        </w:p>
        <w:p w14:paraId="3362ADCB" w14:textId="4615E781" w:rsidR="00D84863" w:rsidRPr="00D84863" w:rsidRDefault="00D84863">
          <w:pPr>
            <w:pStyle w:val="Kazalovsebine2"/>
            <w:tabs>
              <w:tab w:val="right" w:leader="dot" w:pos="9062"/>
            </w:tabs>
            <w:rPr>
              <w:rFonts w:ascii="Arial" w:eastAsiaTheme="minorEastAsia" w:hAnsi="Arial" w:cs="Arial"/>
              <w:noProof/>
              <w:kern w:val="2"/>
              <w:sz w:val="18"/>
              <w:szCs w:val="18"/>
              <w:lang w:eastAsia="sl-SI"/>
              <w14:ligatures w14:val="standardContextual"/>
            </w:rPr>
          </w:pPr>
          <w:hyperlink w:anchor="_Toc188867017" w:history="1">
            <w:r w:rsidRPr="00D84863">
              <w:rPr>
                <w:rStyle w:val="Hiperpovezava"/>
                <w:rFonts w:ascii="Arial" w:hAnsi="Arial" w:cs="Arial"/>
                <w:noProof/>
                <w:sz w:val="18"/>
                <w:szCs w:val="18"/>
              </w:rPr>
              <w:t>1. Prijavljanje bolezni in poročanje o njih</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_Toc188867017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12</w:t>
            </w:r>
            <w:r w:rsidRPr="00D84863">
              <w:rPr>
                <w:rFonts w:ascii="Arial" w:hAnsi="Arial" w:cs="Arial"/>
                <w:noProof/>
                <w:webHidden/>
                <w:sz w:val="18"/>
                <w:szCs w:val="18"/>
              </w:rPr>
              <w:fldChar w:fldCharType="end"/>
            </w:r>
          </w:hyperlink>
        </w:p>
        <w:p w14:paraId="6BB21C56" w14:textId="4251E75B"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18" w:history="1">
            <w:r w:rsidRPr="00D84863">
              <w:rPr>
                <w:rStyle w:val="Hiperpovezava"/>
                <w:rFonts w:ascii="Arial" w:hAnsi="Arial" w:cs="Arial"/>
                <w:noProof/>
                <w:sz w:val="18"/>
                <w:szCs w:val="18"/>
              </w:rPr>
              <w:t>19.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(prijava bolezni)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_Toc188867018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12</w:t>
            </w:r>
            <w:r w:rsidRPr="00D84863">
              <w:rPr>
                <w:rFonts w:ascii="Arial" w:hAnsi="Arial" w:cs="Arial"/>
                <w:noProof/>
                <w:webHidden/>
                <w:sz w:val="18"/>
                <w:szCs w:val="18"/>
              </w:rPr>
              <w:fldChar w:fldCharType="end"/>
            </w:r>
          </w:hyperlink>
        </w:p>
        <w:p w14:paraId="2AF5F60C" w14:textId="76710233"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19" w:history="1">
            <w:r w:rsidRPr="00D84863">
              <w:rPr>
                <w:rStyle w:val="Hiperpovezava"/>
                <w:rFonts w:ascii="Arial" w:hAnsi="Arial" w:cs="Arial"/>
                <w:noProof/>
                <w:sz w:val="18"/>
                <w:szCs w:val="18"/>
              </w:rPr>
              <w:t>20.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(regije za prijavljanje in poročanje)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_Toc188867019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12</w:t>
            </w:r>
            <w:r w:rsidRPr="00D84863">
              <w:rPr>
                <w:rFonts w:ascii="Arial" w:hAnsi="Arial" w:cs="Arial"/>
                <w:noProof/>
                <w:webHidden/>
                <w:sz w:val="18"/>
                <w:szCs w:val="18"/>
              </w:rPr>
              <w:fldChar w:fldCharType="end"/>
            </w:r>
          </w:hyperlink>
        </w:p>
        <w:p w14:paraId="38ECE5EE" w14:textId="7656922D" w:rsidR="00D84863" w:rsidRPr="00D84863" w:rsidRDefault="00D84863">
          <w:pPr>
            <w:pStyle w:val="Kazalovsebine2"/>
            <w:tabs>
              <w:tab w:val="right" w:leader="dot" w:pos="9062"/>
            </w:tabs>
            <w:rPr>
              <w:rFonts w:ascii="Arial" w:eastAsiaTheme="minorEastAsia" w:hAnsi="Arial" w:cs="Arial"/>
              <w:noProof/>
              <w:kern w:val="2"/>
              <w:sz w:val="18"/>
              <w:szCs w:val="18"/>
              <w:lang w:eastAsia="sl-SI"/>
              <w14:ligatures w14:val="standardContextual"/>
            </w:rPr>
          </w:pPr>
          <w:hyperlink w:anchor="_Toc188867020" w:history="1">
            <w:r w:rsidRPr="00D84863">
              <w:rPr>
                <w:rStyle w:val="Hiperpovezava"/>
                <w:rFonts w:ascii="Arial" w:hAnsi="Arial" w:cs="Arial"/>
                <w:noProof/>
                <w:sz w:val="18"/>
                <w:szCs w:val="18"/>
              </w:rPr>
              <w:t>2. Spremljanje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_Toc188867020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12</w:t>
            </w:r>
            <w:r w:rsidRPr="00D84863">
              <w:rPr>
                <w:rFonts w:ascii="Arial" w:hAnsi="Arial" w:cs="Arial"/>
                <w:noProof/>
                <w:webHidden/>
                <w:sz w:val="18"/>
                <w:szCs w:val="18"/>
              </w:rPr>
              <w:fldChar w:fldCharType="end"/>
            </w:r>
          </w:hyperlink>
        </w:p>
        <w:p w14:paraId="733D9E72" w14:textId="346ECBA0"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21" w:history="1">
            <w:r w:rsidRPr="00D84863">
              <w:rPr>
                <w:rStyle w:val="Hiperpovezava"/>
                <w:rFonts w:ascii="Arial" w:hAnsi="Arial" w:cs="Arial"/>
                <w:noProof/>
                <w:sz w:val="18"/>
                <w:szCs w:val="18"/>
              </w:rPr>
              <w:t>21.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(veterinarski obiski)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_Toc188867021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12</w:t>
            </w:r>
            <w:r w:rsidRPr="00D84863">
              <w:rPr>
                <w:rFonts w:ascii="Arial" w:hAnsi="Arial" w:cs="Arial"/>
                <w:noProof/>
                <w:webHidden/>
                <w:sz w:val="18"/>
                <w:szCs w:val="18"/>
              </w:rPr>
              <w:fldChar w:fldCharType="end"/>
            </w:r>
          </w:hyperlink>
        </w:p>
        <w:p w14:paraId="1DF46417" w14:textId="678D2A12"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22" w:history="1">
            <w:r w:rsidRPr="00D84863">
              <w:rPr>
                <w:rStyle w:val="Hiperpovezava"/>
                <w:rFonts w:ascii="Arial" w:hAnsi="Arial" w:cs="Arial"/>
                <w:noProof/>
                <w:sz w:val="18"/>
                <w:szCs w:val="18"/>
              </w:rPr>
              <w:t>22.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(spremljanje)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_Toc188867022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12</w:t>
            </w:r>
            <w:r w:rsidRPr="00D84863">
              <w:rPr>
                <w:rFonts w:ascii="Arial" w:hAnsi="Arial" w:cs="Arial"/>
                <w:noProof/>
                <w:webHidden/>
                <w:sz w:val="18"/>
                <w:szCs w:val="18"/>
              </w:rPr>
              <w:fldChar w:fldCharType="end"/>
            </w:r>
          </w:hyperlink>
        </w:p>
        <w:p w14:paraId="43B096C1" w14:textId="662D3652" w:rsidR="00D84863" w:rsidRPr="00D84863" w:rsidRDefault="00D84863">
          <w:pPr>
            <w:pStyle w:val="Kazalovsebine2"/>
            <w:tabs>
              <w:tab w:val="right" w:leader="dot" w:pos="9062"/>
            </w:tabs>
            <w:rPr>
              <w:rFonts w:ascii="Arial" w:eastAsiaTheme="minorEastAsia" w:hAnsi="Arial" w:cs="Arial"/>
              <w:noProof/>
              <w:kern w:val="2"/>
              <w:sz w:val="18"/>
              <w:szCs w:val="18"/>
              <w:lang w:eastAsia="sl-SI"/>
              <w14:ligatures w14:val="standardContextual"/>
            </w:rPr>
          </w:pPr>
          <w:hyperlink w:anchor="_Toc188867023" w:history="1">
            <w:r w:rsidRPr="00D84863">
              <w:rPr>
                <w:rStyle w:val="Hiperpovezava"/>
                <w:rFonts w:ascii="Arial" w:hAnsi="Arial" w:cs="Arial"/>
                <w:noProof/>
                <w:sz w:val="18"/>
                <w:szCs w:val="18"/>
              </w:rPr>
              <w:t>3. Programi izkoreninjenja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_Toc188867023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13</w:t>
            </w:r>
            <w:r w:rsidRPr="00D84863">
              <w:rPr>
                <w:rFonts w:ascii="Arial" w:hAnsi="Arial" w:cs="Arial"/>
                <w:noProof/>
                <w:webHidden/>
                <w:sz w:val="18"/>
                <w:szCs w:val="18"/>
              </w:rPr>
              <w:fldChar w:fldCharType="end"/>
            </w:r>
          </w:hyperlink>
        </w:p>
        <w:p w14:paraId="68944021" w14:textId="526597B9"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24" w:history="1">
            <w:r w:rsidRPr="00D84863">
              <w:rPr>
                <w:rStyle w:val="Hiperpovezava"/>
                <w:rFonts w:ascii="Arial" w:hAnsi="Arial" w:cs="Arial"/>
                <w:noProof/>
                <w:sz w:val="18"/>
                <w:szCs w:val="18"/>
              </w:rPr>
              <w:t>23.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(programi izkoreninjenja bolezni)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_Toc188867024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13</w:t>
            </w:r>
            <w:r w:rsidRPr="00D84863">
              <w:rPr>
                <w:rFonts w:ascii="Arial" w:hAnsi="Arial" w:cs="Arial"/>
                <w:noProof/>
                <w:webHidden/>
                <w:sz w:val="18"/>
                <w:szCs w:val="18"/>
              </w:rPr>
              <w:fldChar w:fldCharType="end"/>
            </w:r>
          </w:hyperlink>
        </w:p>
        <w:p w14:paraId="1A6D1FE9" w14:textId="3AF022E1" w:rsidR="00D84863" w:rsidRPr="00D84863" w:rsidRDefault="00D84863">
          <w:pPr>
            <w:pStyle w:val="Kazalovsebine2"/>
            <w:tabs>
              <w:tab w:val="right" w:leader="dot" w:pos="9062"/>
            </w:tabs>
            <w:rPr>
              <w:rFonts w:ascii="Arial" w:eastAsiaTheme="minorEastAsia" w:hAnsi="Arial" w:cs="Arial"/>
              <w:noProof/>
              <w:kern w:val="2"/>
              <w:sz w:val="18"/>
              <w:szCs w:val="18"/>
              <w:lang w:eastAsia="sl-SI"/>
              <w14:ligatures w14:val="standardContextual"/>
            </w:rPr>
          </w:pPr>
          <w:hyperlink w:anchor="_Toc188867025" w:history="1">
            <w:r w:rsidRPr="00D84863">
              <w:rPr>
                <w:rStyle w:val="Hiperpovezava"/>
                <w:rFonts w:ascii="Arial" w:hAnsi="Arial" w:cs="Arial"/>
                <w:noProof/>
                <w:sz w:val="18"/>
                <w:szCs w:val="18"/>
              </w:rPr>
              <w:t>4. Status prost bolezni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_Toc188867025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13</w:t>
            </w:r>
            <w:r w:rsidRPr="00D84863">
              <w:rPr>
                <w:rFonts w:ascii="Arial" w:hAnsi="Arial" w:cs="Arial"/>
                <w:noProof/>
                <w:webHidden/>
                <w:sz w:val="18"/>
                <w:szCs w:val="18"/>
              </w:rPr>
              <w:fldChar w:fldCharType="end"/>
            </w:r>
          </w:hyperlink>
        </w:p>
        <w:p w14:paraId="676DF307" w14:textId="35FF7FEC"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26" w:history="1">
            <w:r w:rsidRPr="00D84863">
              <w:rPr>
                <w:rStyle w:val="Hiperpovezava"/>
                <w:rFonts w:ascii="Arial" w:hAnsi="Arial" w:cs="Arial"/>
                <w:noProof/>
                <w:sz w:val="18"/>
                <w:szCs w:val="18"/>
              </w:rPr>
              <w:t>24.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(status prost bolezni)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_Toc188867026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13</w:t>
            </w:r>
            <w:r w:rsidRPr="00D84863">
              <w:rPr>
                <w:rFonts w:ascii="Arial" w:hAnsi="Arial" w:cs="Arial"/>
                <w:noProof/>
                <w:webHidden/>
                <w:sz w:val="18"/>
                <w:szCs w:val="18"/>
              </w:rPr>
              <w:fldChar w:fldCharType="end"/>
            </w:r>
          </w:hyperlink>
        </w:p>
        <w:p w14:paraId="00113507" w14:textId="073AAB78" w:rsidR="00D84863" w:rsidRPr="00D84863" w:rsidRDefault="00D84863">
          <w:pPr>
            <w:pStyle w:val="Kazalovsebine1"/>
            <w:tabs>
              <w:tab w:val="right" w:leader="dot" w:pos="9062"/>
            </w:tabs>
            <w:rPr>
              <w:rFonts w:ascii="Arial" w:eastAsiaTheme="minorEastAsia" w:hAnsi="Arial" w:cs="Arial"/>
              <w:noProof/>
              <w:kern w:val="2"/>
              <w:sz w:val="18"/>
              <w:szCs w:val="18"/>
              <w:lang w:eastAsia="sl-SI"/>
              <w14:ligatures w14:val="standardContextual"/>
            </w:rPr>
          </w:pPr>
          <w:hyperlink w:anchor="_Toc188867027" w:history="1">
            <w:r w:rsidRPr="00D84863">
              <w:rPr>
                <w:rStyle w:val="Hiperpovezava"/>
                <w:rFonts w:ascii="Arial" w:hAnsi="Arial" w:cs="Arial"/>
                <w:noProof/>
                <w:spacing w:val="-1"/>
                <w:sz w:val="18"/>
                <w:szCs w:val="18"/>
              </w:rPr>
              <w:t>III. OZAVEŠČANJE</w:t>
            </w:r>
            <w:r w:rsidRPr="00D84863">
              <w:rPr>
                <w:rStyle w:val="Hiperpovezava"/>
                <w:rFonts w:ascii="Arial" w:hAnsi="Arial" w:cs="Arial"/>
                <w:noProof/>
                <w:spacing w:val="-6"/>
                <w:sz w:val="18"/>
                <w:szCs w:val="18"/>
              </w:rPr>
              <w:t xml:space="preserve"> </w:t>
            </w:r>
            <w:r w:rsidRPr="00D84863">
              <w:rPr>
                <w:rStyle w:val="Hiperpovezava"/>
                <w:rFonts w:ascii="Arial" w:hAnsi="Arial" w:cs="Arial"/>
                <w:noProof/>
                <w:sz w:val="18"/>
                <w:szCs w:val="18"/>
              </w:rPr>
              <w:t>O</w:t>
            </w:r>
            <w:r w:rsidRPr="00D84863">
              <w:rPr>
                <w:rStyle w:val="Hiperpovezava"/>
                <w:rFonts w:ascii="Arial" w:hAnsi="Arial" w:cs="Arial"/>
                <w:noProof/>
                <w:spacing w:val="-6"/>
                <w:sz w:val="18"/>
                <w:szCs w:val="18"/>
              </w:rPr>
              <w:t xml:space="preserve"> </w:t>
            </w:r>
            <w:r w:rsidRPr="00D84863">
              <w:rPr>
                <w:rStyle w:val="Hiperpovezava"/>
                <w:rFonts w:ascii="Arial" w:hAnsi="Arial" w:cs="Arial"/>
                <w:noProof/>
                <w:spacing w:val="-1"/>
                <w:sz w:val="18"/>
                <w:szCs w:val="18"/>
              </w:rPr>
              <w:t>BOLEZNIH,</w:t>
            </w:r>
            <w:r w:rsidRPr="00D84863">
              <w:rPr>
                <w:rStyle w:val="Hiperpovezava"/>
                <w:rFonts w:ascii="Arial" w:hAnsi="Arial" w:cs="Arial"/>
                <w:noProof/>
                <w:spacing w:val="-6"/>
                <w:sz w:val="18"/>
                <w:szCs w:val="18"/>
              </w:rPr>
              <w:t xml:space="preserve"> </w:t>
            </w:r>
            <w:r w:rsidRPr="00D84863">
              <w:rPr>
                <w:rStyle w:val="Hiperpovezava"/>
                <w:rFonts w:ascii="Arial" w:hAnsi="Arial" w:cs="Arial"/>
                <w:noProof/>
                <w:spacing w:val="-1"/>
                <w:sz w:val="18"/>
                <w:szCs w:val="18"/>
              </w:rPr>
              <w:t>PRIPRAVLJENOST</w:t>
            </w:r>
            <w:r w:rsidRPr="00D84863">
              <w:rPr>
                <w:rStyle w:val="Hiperpovezava"/>
                <w:rFonts w:ascii="Arial" w:hAnsi="Arial" w:cs="Arial"/>
                <w:noProof/>
                <w:spacing w:val="-6"/>
                <w:sz w:val="18"/>
                <w:szCs w:val="18"/>
              </w:rPr>
              <w:t xml:space="preserve"> </w:t>
            </w:r>
            <w:r w:rsidRPr="00D84863">
              <w:rPr>
                <w:rStyle w:val="Hiperpovezava"/>
                <w:rFonts w:ascii="Arial" w:hAnsi="Arial" w:cs="Arial"/>
                <w:noProof/>
                <w:spacing w:val="-1"/>
                <w:sz w:val="18"/>
                <w:szCs w:val="18"/>
              </w:rPr>
              <w:t>NANJE</w:t>
            </w:r>
            <w:r w:rsidRPr="00D84863">
              <w:rPr>
                <w:rStyle w:val="Hiperpovezava"/>
                <w:rFonts w:ascii="Arial" w:hAnsi="Arial" w:cs="Arial"/>
                <w:noProof/>
                <w:spacing w:val="-6"/>
                <w:sz w:val="18"/>
                <w:szCs w:val="18"/>
              </w:rPr>
              <w:t xml:space="preserve"> </w:t>
            </w:r>
            <w:r w:rsidRPr="00D84863">
              <w:rPr>
                <w:rStyle w:val="Hiperpovezava"/>
                <w:rFonts w:ascii="Arial" w:hAnsi="Arial" w:cs="Arial"/>
                <w:noProof/>
                <w:spacing w:val="-1"/>
                <w:sz w:val="18"/>
                <w:szCs w:val="18"/>
              </w:rPr>
              <w:t>IN</w:t>
            </w:r>
            <w:r w:rsidRPr="00D84863">
              <w:rPr>
                <w:rStyle w:val="Hiperpovezava"/>
                <w:rFonts w:ascii="Arial" w:hAnsi="Arial" w:cs="Arial"/>
                <w:noProof/>
                <w:spacing w:val="-6"/>
                <w:sz w:val="18"/>
                <w:szCs w:val="18"/>
              </w:rPr>
              <w:t xml:space="preserve"> </w:t>
            </w:r>
            <w:r w:rsidRPr="00D84863">
              <w:rPr>
                <w:rStyle w:val="Hiperpovezava"/>
                <w:rFonts w:ascii="Arial" w:hAnsi="Arial" w:cs="Arial"/>
                <w:noProof/>
                <w:spacing w:val="-1"/>
                <w:sz w:val="18"/>
                <w:szCs w:val="18"/>
              </w:rPr>
              <w:t>NJIHOVO</w:t>
            </w:r>
            <w:r w:rsidRPr="00D84863">
              <w:rPr>
                <w:rStyle w:val="Hiperpovezava"/>
                <w:rFonts w:ascii="Arial" w:hAnsi="Arial" w:cs="Arial"/>
                <w:noProof/>
                <w:spacing w:val="-6"/>
                <w:sz w:val="18"/>
                <w:szCs w:val="18"/>
              </w:rPr>
              <w:t xml:space="preserve"> </w:t>
            </w:r>
            <w:r w:rsidRPr="00D84863">
              <w:rPr>
                <w:rStyle w:val="Hiperpovezava"/>
                <w:rFonts w:ascii="Arial" w:hAnsi="Arial" w:cs="Arial"/>
                <w:noProof/>
                <w:sz w:val="18"/>
                <w:szCs w:val="18"/>
              </w:rPr>
              <w:t>OBVLADOVANJE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_Toc188867027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13</w:t>
            </w:r>
            <w:r w:rsidRPr="00D84863">
              <w:rPr>
                <w:rFonts w:ascii="Arial" w:hAnsi="Arial" w:cs="Arial"/>
                <w:noProof/>
                <w:webHidden/>
                <w:sz w:val="18"/>
                <w:szCs w:val="18"/>
              </w:rPr>
              <w:fldChar w:fldCharType="end"/>
            </w:r>
          </w:hyperlink>
        </w:p>
        <w:p w14:paraId="2F2C0D15" w14:textId="48D7E8F8" w:rsidR="00D84863" w:rsidRPr="00D84863" w:rsidRDefault="00D84863">
          <w:pPr>
            <w:pStyle w:val="Kazalovsebine2"/>
            <w:tabs>
              <w:tab w:val="left" w:pos="660"/>
              <w:tab w:val="right" w:leader="dot" w:pos="9062"/>
            </w:tabs>
            <w:rPr>
              <w:rFonts w:ascii="Arial" w:eastAsiaTheme="minorEastAsia" w:hAnsi="Arial" w:cs="Arial"/>
              <w:noProof/>
              <w:kern w:val="2"/>
              <w:sz w:val="18"/>
              <w:szCs w:val="18"/>
              <w:lang w:eastAsia="sl-SI"/>
              <w14:ligatures w14:val="standardContextual"/>
            </w:rPr>
          </w:pPr>
          <w:hyperlink w:anchor="_Toc188867028" w:history="1">
            <w:r w:rsidRPr="00D84863">
              <w:rPr>
                <w:rStyle w:val="Hiperpovezava"/>
                <w:rFonts w:ascii="Arial" w:hAnsi="Arial" w:cs="Arial"/>
                <w:noProof/>
                <w:sz w:val="18"/>
                <w:szCs w:val="18"/>
              </w:rPr>
              <w:t>A.</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Ozaveščanje</w:t>
            </w:r>
            <w:r w:rsidRPr="00D84863">
              <w:rPr>
                <w:rStyle w:val="Hiperpovezava"/>
                <w:rFonts w:ascii="Arial" w:hAnsi="Arial" w:cs="Arial"/>
                <w:noProof/>
                <w:spacing w:val="-2"/>
                <w:sz w:val="18"/>
                <w:szCs w:val="18"/>
              </w:rPr>
              <w:t xml:space="preserve"> </w:t>
            </w:r>
            <w:r w:rsidRPr="00D84863">
              <w:rPr>
                <w:rStyle w:val="Hiperpovezava"/>
                <w:rFonts w:ascii="Arial" w:hAnsi="Arial" w:cs="Arial"/>
                <w:noProof/>
                <w:sz w:val="18"/>
                <w:szCs w:val="18"/>
              </w:rPr>
              <w:t>o</w:t>
            </w:r>
            <w:r w:rsidRPr="00D84863">
              <w:rPr>
                <w:rStyle w:val="Hiperpovezava"/>
                <w:rFonts w:ascii="Arial" w:hAnsi="Arial" w:cs="Arial"/>
                <w:noProof/>
                <w:spacing w:val="-2"/>
                <w:sz w:val="18"/>
                <w:szCs w:val="18"/>
              </w:rPr>
              <w:t xml:space="preserve"> </w:t>
            </w:r>
            <w:r w:rsidRPr="00D84863">
              <w:rPr>
                <w:rStyle w:val="Hiperpovezava"/>
                <w:rFonts w:ascii="Arial" w:hAnsi="Arial" w:cs="Arial"/>
                <w:noProof/>
                <w:spacing w:val="-1"/>
                <w:sz w:val="18"/>
                <w:szCs w:val="18"/>
              </w:rPr>
              <w:t>boleznih</w:t>
            </w:r>
            <w:r w:rsidRPr="00D84863">
              <w:rPr>
                <w:rStyle w:val="Hiperpovezava"/>
                <w:rFonts w:ascii="Arial" w:hAnsi="Arial" w:cs="Arial"/>
                <w:noProof/>
                <w:spacing w:val="-2"/>
                <w:sz w:val="18"/>
                <w:szCs w:val="18"/>
              </w:rPr>
              <w:t xml:space="preserve"> </w:t>
            </w:r>
            <w:r w:rsidRPr="00D84863">
              <w:rPr>
                <w:rStyle w:val="Hiperpovezava"/>
                <w:rFonts w:ascii="Arial" w:hAnsi="Arial" w:cs="Arial"/>
                <w:noProof/>
                <w:spacing w:val="-1"/>
                <w:sz w:val="18"/>
                <w:szCs w:val="18"/>
              </w:rPr>
              <w:t>in</w:t>
            </w:r>
            <w:r w:rsidRPr="00D84863">
              <w:rPr>
                <w:rStyle w:val="Hiperpovezava"/>
                <w:rFonts w:ascii="Arial" w:hAnsi="Arial" w:cs="Arial"/>
                <w:noProof/>
                <w:spacing w:val="-2"/>
                <w:sz w:val="18"/>
                <w:szCs w:val="18"/>
              </w:rPr>
              <w:t xml:space="preserve"> </w:t>
            </w:r>
            <w:r w:rsidRPr="00D84863">
              <w:rPr>
                <w:rStyle w:val="Hiperpovezava"/>
                <w:rFonts w:ascii="Arial" w:hAnsi="Arial" w:cs="Arial"/>
                <w:noProof/>
                <w:spacing w:val="-1"/>
                <w:sz w:val="18"/>
                <w:szCs w:val="18"/>
              </w:rPr>
              <w:t>pripravljenost</w:t>
            </w:r>
            <w:r w:rsidRPr="00D84863">
              <w:rPr>
                <w:rStyle w:val="Hiperpovezava"/>
                <w:rFonts w:ascii="Arial" w:hAnsi="Arial" w:cs="Arial"/>
                <w:noProof/>
                <w:spacing w:val="-2"/>
                <w:sz w:val="18"/>
                <w:szCs w:val="18"/>
              </w:rPr>
              <w:t xml:space="preserve"> </w:t>
            </w:r>
            <w:r w:rsidRPr="00D84863">
              <w:rPr>
                <w:rStyle w:val="Hiperpovezava"/>
                <w:rFonts w:ascii="Arial" w:hAnsi="Arial" w:cs="Arial"/>
                <w:noProof/>
                <w:sz w:val="18"/>
                <w:szCs w:val="18"/>
              </w:rPr>
              <w:t>nanje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_Toc188867028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13</w:t>
            </w:r>
            <w:r w:rsidRPr="00D84863">
              <w:rPr>
                <w:rFonts w:ascii="Arial" w:hAnsi="Arial" w:cs="Arial"/>
                <w:noProof/>
                <w:webHidden/>
                <w:sz w:val="18"/>
                <w:szCs w:val="18"/>
              </w:rPr>
              <w:fldChar w:fldCharType="end"/>
            </w:r>
          </w:hyperlink>
        </w:p>
        <w:p w14:paraId="47FEB9AB" w14:textId="76D1CE33"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29" w:history="1">
            <w:r w:rsidRPr="00D84863">
              <w:rPr>
                <w:rStyle w:val="Hiperpovezava"/>
                <w:rFonts w:ascii="Arial" w:hAnsi="Arial" w:cs="Arial"/>
                <w:noProof/>
                <w:sz w:val="18"/>
                <w:szCs w:val="18"/>
              </w:rPr>
              <w:t>25.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(načrti ukrepov)</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_Toc188867029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13</w:t>
            </w:r>
            <w:r w:rsidRPr="00D84863">
              <w:rPr>
                <w:rFonts w:ascii="Arial" w:hAnsi="Arial" w:cs="Arial"/>
                <w:noProof/>
                <w:webHidden/>
                <w:sz w:val="18"/>
                <w:szCs w:val="18"/>
              </w:rPr>
              <w:fldChar w:fldCharType="end"/>
            </w:r>
          </w:hyperlink>
        </w:p>
        <w:p w14:paraId="1225B0D6" w14:textId="3EEBE1E2"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30" w:history="1">
            <w:r w:rsidRPr="00D84863">
              <w:rPr>
                <w:rStyle w:val="Hiperpovezava"/>
                <w:rFonts w:ascii="Arial" w:hAnsi="Arial" w:cs="Arial"/>
                <w:noProof/>
                <w:sz w:val="18"/>
                <w:szCs w:val="18"/>
              </w:rPr>
              <w:t>26.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(simulacijske vaje)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_Toc188867030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13</w:t>
            </w:r>
            <w:r w:rsidRPr="00D84863">
              <w:rPr>
                <w:rFonts w:ascii="Arial" w:hAnsi="Arial" w:cs="Arial"/>
                <w:noProof/>
                <w:webHidden/>
                <w:sz w:val="18"/>
                <w:szCs w:val="18"/>
              </w:rPr>
              <w:fldChar w:fldCharType="end"/>
            </w:r>
          </w:hyperlink>
        </w:p>
        <w:p w14:paraId="4AFDC1CE" w14:textId="443E9C9E"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31" w:history="1">
            <w:r w:rsidRPr="00D84863">
              <w:rPr>
                <w:rStyle w:val="Hiperpovezava"/>
                <w:rFonts w:ascii="Arial" w:hAnsi="Arial" w:cs="Arial"/>
                <w:noProof/>
                <w:sz w:val="18"/>
                <w:szCs w:val="18"/>
              </w:rPr>
              <w:t>27.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(uporaba veterinarskih zdravil za preprečevanje in obvladovanje bolezni)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_Toc188867031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13</w:t>
            </w:r>
            <w:r w:rsidRPr="00D84863">
              <w:rPr>
                <w:rFonts w:ascii="Arial" w:hAnsi="Arial" w:cs="Arial"/>
                <w:noProof/>
                <w:webHidden/>
                <w:sz w:val="18"/>
                <w:szCs w:val="18"/>
              </w:rPr>
              <w:fldChar w:fldCharType="end"/>
            </w:r>
          </w:hyperlink>
        </w:p>
        <w:p w14:paraId="0400E14B" w14:textId="627DA361" w:rsidR="00D84863" w:rsidRPr="00D84863" w:rsidRDefault="00D84863">
          <w:pPr>
            <w:pStyle w:val="Kazalovsebine2"/>
            <w:tabs>
              <w:tab w:val="left" w:pos="660"/>
              <w:tab w:val="right" w:leader="dot" w:pos="9062"/>
            </w:tabs>
            <w:rPr>
              <w:rFonts w:ascii="Arial" w:eastAsiaTheme="minorEastAsia" w:hAnsi="Arial" w:cs="Arial"/>
              <w:noProof/>
              <w:kern w:val="2"/>
              <w:sz w:val="18"/>
              <w:szCs w:val="18"/>
              <w:lang w:eastAsia="sl-SI"/>
              <w14:ligatures w14:val="standardContextual"/>
            </w:rPr>
          </w:pPr>
          <w:hyperlink w:anchor="_Toc188867032" w:history="1">
            <w:r w:rsidRPr="00D84863">
              <w:rPr>
                <w:rStyle w:val="Hiperpovezava"/>
                <w:rFonts w:ascii="Arial" w:hAnsi="Arial" w:cs="Arial"/>
                <w:noProof/>
                <w:sz w:val="18"/>
                <w:szCs w:val="18"/>
              </w:rPr>
              <w:t>B.</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Ukrepi</w:t>
            </w:r>
            <w:r w:rsidRPr="00D84863">
              <w:rPr>
                <w:rStyle w:val="Hiperpovezava"/>
                <w:rFonts w:ascii="Arial" w:hAnsi="Arial" w:cs="Arial"/>
                <w:noProof/>
                <w:spacing w:val="-3"/>
                <w:sz w:val="18"/>
                <w:szCs w:val="18"/>
              </w:rPr>
              <w:t xml:space="preserve"> </w:t>
            </w:r>
            <w:r w:rsidRPr="00D84863">
              <w:rPr>
                <w:rStyle w:val="Hiperpovezava"/>
                <w:rFonts w:ascii="Arial" w:hAnsi="Arial" w:cs="Arial"/>
                <w:noProof/>
                <w:spacing w:val="-1"/>
                <w:sz w:val="18"/>
                <w:szCs w:val="18"/>
              </w:rPr>
              <w:t>za</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z w:val="18"/>
                <w:szCs w:val="18"/>
              </w:rPr>
              <w:t>obvladovanje</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bolezni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_Toc188867032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14</w:t>
            </w:r>
            <w:r w:rsidRPr="00D84863">
              <w:rPr>
                <w:rFonts w:ascii="Arial" w:hAnsi="Arial" w:cs="Arial"/>
                <w:noProof/>
                <w:webHidden/>
                <w:sz w:val="18"/>
                <w:szCs w:val="18"/>
              </w:rPr>
              <w:fldChar w:fldCharType="end"/>
            </w:r>
          </w:hyperlink>
        </w:p>
        <w:p w14:paraId="30CFAB7A" w14:textId="13334A94" w:rsidR="00D84863" w:rsidRPr="00D84863" w:rsidRDefault="00D84863">
          <w:pPr>
            <w:pStyle w:val="Kazalovsebine2"/>
            <w:tabs>
              <w:tab w:val="left" w:pos="660"/>
              <w:tab w:val="right" w:leader="dot" w:pos="9062"/>
            </w:tabs>
            <w:rPr>
              <w:rFonts w:ascii="Arial" w:eastAsiaTheme="minorEastAsia" w:hAnsi="Arial" w:cs="Arial"/>
              <w:noProof/>
              <w:kern w:val="2"/>
              <w:sz w:val="18"/>
              <w:szCs w:val="18"/>
              <w:lang w:eastAsia="sl-SI"/>
              <w14:ligatures w14:val="standardContextual"/>
            </w:rPr>
          </w:pPr>
          <w:hyperlink w:anchor="_Toc188867033" w:history="1">
            <w:r w:rsidRPr="00D84863">
              <w:rPr>
                <w:rStyle w:val="Hiperpovezava"/>
                <w:rFonts w:ascii="Arial" w:hAnsi="Arial" w:cs="Arial"/>
                <w:noProof/>
                <w:sz w:val="18"/>
                <w:szCs w:val="18"/>
              </w:rPr>
              <w:t>1.</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Ukrepi za obvladovanje bolezni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_Toc188867033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14</w:t>
            </w:r>
            <w:r w:rsidRPr="00D84863">
              <w:rPr>
                <w:rFonts w:ascii="Arial" w:hAnsi="Arial" w:cs="Arial"/>
                <w:noProof/>
                <w:webHidden/>
                <w:sz w:val="18"/>
                <w:szCs w:val="18"/>
              </w:rPr>
              <w:fldChar w:fldCharType="end"/>
            </w:r>
          </w:hyperlink>
        </w:p>
        <w:p w14:paraId="29F227C3" w14:textId="5FC64985"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34" w:history="1">
            <w:r w:rsidRPr="00D84863">
              <w:rPr>
                <w:rStyle w:val="Hiperpovezava"/>
                <w:rFonts w:ascii="Arial" w:hAnsi="Arial" w:cs="Arial"/>
                <w:noProof/>
                <w:sz w:val="18"/>
                <w:szCs w:val="18"/>
              </w:rPr>
              <w:t>28.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(sum na bolezen)</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_Toc188867034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14</w:t>
            </w:r>
            <w:r w:rsidRPr="00D84863">
              <w:rPr>
                <w:rFonts w:ascii="Arial" w:hAnsi="Arial" w:cs="Arial"/>
                <w:noProof/>
                <w:webHidden/>
                <w:sz w:val="18"/>
                <w:szCs w:val="18"/>
              </w:rPr>
              <w:fldChar w:fldCharType="end"/>
            </w:r>
          </w:hyperlink>
        </w:p>
        <w:p w14:paraId="49EC1F68" w14:textId="64F18B00"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35" w:history="1">
            <w:r w:rsidRPr="00D84863">
              <w:rPr>
                <w:rStyle w:val="Hiperpovezava"/>
                <w:rFonts w:ascii="Arial" w:hAnsi="Arial" w:cs="Arial"/>
                <w:noProof/>
                <w:sz w:val="18"/>
                <w:szCs w:val="18"/>
              </w:rPr>
              <w:t>29.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(preiskava suma)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_Toc188867035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14</w:t>
            </w:r>
            <w:r w:rsidRPr="00D84863">
              <w:rPr>
                <w:rFonts w:ascii="Arial" w:hAnsi="Arial" w:cs="Arial"/>
                <w:noProof/>
                <w:webHidden/>
                <w:sz w:val="18"/>
                <w:szCs w:val="18"/>
              </w:rPr>
              <w:fldChar w:fldCharType="end"/>
            </w:r>
          </w:hyperlink>
        </w:p>
        <w:p w14:paraId="027DC222" w14:textId="391C543E"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36" w:history="1">
            <w:r w:rsidRPr="00D84863">
              <w:rPr>
                <w:rStyle w:val="Hiperpovezava"/>
                <w:rFonts w:ascii="Arial" w:hAnsi="Arial" w:cs="Arial"/>
                <w:noProof/>
                <w:sz w:val="18"/>
                <w:szCs w:val="18"/>
              </w:rPr>
              <w:t>30.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(uradna potrditev bolezni)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_Toc188867036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14</w:t>
            </w:r>
            <w:r w:rsidRPr="00D84863">
              <w:rPr>
                <w:rFonts w:ascii="Arial" w:hAnsi="Arial" w:cs="Arial"/>
                <w:noProof/>
                <w:webHidden/>
                <w:sz w:val="18"/>
                <w:szCs w:val="18"/>
              </w:rPr>
              <w:fldChar w:fldCharType="end"/>
            </w:r>
          </w:hyperlink>
        </w:p>
        <w:p w14:paraId="2D8D54AA" w14:textId="68B86B93" w:rsidR="00D84863" w:rsidRPr="00D84863" w:rsidRDefault="00D84863">
          <w:pPr>
            <w:pStyle w:val="Kazalovsebine2"/>
            <w:tabs>
              <w:tab w:val="left" w:pos="660"/>
              <w:tab w:val="right" w:leader="dot" w:pos="9062"/>
            </w:tabs>
            <w:rPr>
              <w:rFonts w:ascii="Arial" w:eastAsiaTheme="minorEastAsia" w:hAnsi="Arial" w:cs="Arial"/>
              <w:noProof/>
              <w:kern w:val="2"/>
              <w:sz w:val="18"/>
              <w:szCs w:val="18"/>
              <w:lang w:eastAsia="sl-SI"/>
              <w14:ligatures w14:val="standardContextual"/>
            </w:rPr>
          </w:pPr>
          <w:hyperlink w:anchor="_Toc188867037" w:history="1">
            <w:r w:rsidRPr="00D84863">
              <w:rPr>
                <w:rStyle w:val="Hiperpovezava"/>
                <w:rFonts w:ascii="Arial" w:hAnsi="Arial" w:cs="Arial"/>
                <w:noProof/>
                <w:sz w:val="18"/>
                <w:szCs w:val="18"/>
              </w:rPr>
              <w:t>2.</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Postopki po uradni potrditvi bolezni pri gojenih živalih</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_Toc188867037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14</w:t>
            </w:r>
            <w:r w:rsidRPr="00D84863">
              <w:rPr>
                <w:rFonts w:ascii="Arial" w:hAnsi="Arial" w:cs="Arial"/>
                <w:noProof/>
                <w:webHidden/>
                <w:sz w:val="18"/>
                <w:szCs w:val="18"/>
              </w:rPr>
              <w:fldChar w:fldCharType="end"/>
            </w:r>
          </w:hyperlink>
        </w:p>
        <w:p w14:paraId="21F5CE16" w14:textId="7573CDF4"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38" w:history="1">
            <w:r w:rsidRPr="00D84863">
              <w:rPr>
                <w:rStyle w:val="Hiperpovezava"/>
                <w:rFonts w:ascii="Arial" w:hAnsi="Arial" w:cs="Arial"/>
                <w:noProof/>
                <w:sz w:val="18"/>
                <w:szCs w:val="18"/>
              </w:rPr>
              <w:t>31.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(epidemiološka poizvedba)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_Toc188867038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14</w:t>
            </w:r>
            <w:r w:rsidRPr="00D84863">
              <w:rPr>
                <w:rFonts w:ascii="Arial" w:hAnsi="Arial" w:cs="Arial"/>
                <w:noProof/>
                <w:webHidden/>
                <w:sz w:val="18"/>
                <w:szCs w:val="18"/>
              </w:rPr>
              <w:fldChar w:fldCharType="end"/>
            </w:r>
          </w:hyperlink>
        </w:p>
        <w:p w14:paraId="6DEFE1AE" w14:textId="539ADE4F" w:rsidR="00D84863" w:rsidRPr="00D84863" w:rsidRDefault="00D84863">
          <w:pPr>
            <w:pStyle w:val="Kazalovsebine2"/>
            <w:tabs>
              <w:tab w:val="left" w:pos="660"/>
              <w:tab w:val="right" w:leader="dot" w:pos="9062"/>
            </w:tabs>
            <w:rPr>
              <w:rFonts w:ascii="Arial" w:eastAsiaTheme="minorEastAsia" w:hAnsi="Arial" w:cs="Arial"/>
              <w:noProof/>
              <w:kern w:val="2"/>
              <w:sz w:val="18"/>
              <w:szCs w:val="18"/>
              <w:lang w:eastAsia="sl-SI"/>
              <w14:ligatures w14:val="standardContextual"/>
            </w:rPr>
          </w:pPr>
          <w:hyperlink w:anchor="_Toc188867039" w:history="1">
            <w:r w:rsidRPr="00D84863">
              <w:rPr>
                <w:rStyle w:val="Hiperpovezava"/>
                <w:rFonts w:ascii="Arial" w:hAnsi="Arial" w:cs="Arial"/>
                <w:noProof/>
                <w:sz w:val="18"/>
                <w:szCs w:val="18"/>
              </w:rPr>
              <w:t>3.</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Ukrepi za obvladovanje bolezni pri divjih živalih</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_Toc188867039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15</w:t>
            </w:r>
            <w:r w:rsidRPr="00D84863">
              <w:rPr>
                <w:rFonts w:ascii="Arial" w:hAnsi="Arial" w:cs="Arial"/>
                <w:noProof/>
                <w:webHidden/>
                <w:sz w:val="18"/>
                <w:szCs w:val="18"/>
              </w:rPr>
              <w:fldChar w:fldCharType="end"/>
            </w:r>
          </w:hyperlink>
        </w:p>
        <w:p w14:paraId="26B1B930" w14:textId="313BF874"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40" w:history="1">
            <w:r w:rsidRPr="00D84863">
              <w:rPr>
                <w:rStyle w:val="Hiperpovezava"/>
                <w:rFonts w:ascii="Arial" w:hAnsi="Arial" w:cs="Arial"/>
                <w:noProof/>
                <w:sz w:val="18"/>
                <w:szCs w:val="18"/>
              </w:rPr>
              <w:t>32.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(ukrepi za obvladovanje bolezni pri divjih živalih)</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_Toc188867040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15</w:t>
            </w:r>
            <w:r w:rsidRPr="00D84863">
              <w:rPr>
                <w:rFonts w:ascii="Arial" w:hAnsi="Arial" w:cs="Arial"/>
                <w:noProof/>
                <w:webHidden/>
                <w:sz w:val="18"/>
                <w:szCs w:val="18"/>
              </w:rPr>
              <w:fldChar w:fldCharType="end"/>
            </w:r>
          </w:hyperlink>
        </w:p>
        <w:p w14:paraId="0B1A2C59" w14:textId="2D0E12FD" w:rsidR="00D84863" w:rsidRPr="00D84863" w:rsidRDefault="00D84863">
          <w:pPr>
            <w:pStyle w:val="Kazalovsebine1"/>
            <w:tabs>
              <w:tab w:val="right" w:leader="dot" w:pos="9062"/>
            </w:tabs>
            <w:rPr>
              <w:rFonts w:ascii="Arial" w:eastAsiaTheme="minorEastAsia" w:hAnsi="Arial" w:cs="Arial"/>
              <w:noProof/>
              <w:kern w:val="2"/>
              <w:sz w:val="18"/>
              <w:szCs w:val="18"/>
              <w:lang w:eastAsia="sl-SI"/>
              <w14:ligatures w14:val="standardContextual"/>
            </w:rPr>
          </w:pPr>
          <w:hyperlink w:anchor="_Toc188867041" w:history="1">
            <w:r w:rsidRPr="00D84863">
              <w:rPr>
                <w:rStyle w:val="Hiperpovezava"/>
                <w:rFonts w:ascii="Arial" w:hAnsi="Arial" w:cs="Arial"/>
                <w:noProof/>
                <w:spacing w:val="-1"/>
                <w:sz w:val="18"/>
                <w:szCs w:val="18"/>
              </w:rPr>
              <w:t>IV. REGISTRACIJA,</w:t>
            </w:r>
            <w:r w:rsidRPr="00D84863">
              <w:rPr>
                <w:rStyle w:val="Hiperpovezava"/>
                <w:rFonts w:ascii="Arial" w:hAnsi="Arial" w:cs="Arial"/>
                <w:noProof/>
                <w:spacing w:val="-3"/>
                <w:sz w:val="18"/>
                <w:szCs w:val="18"/>
              </w:rPr>
              <w:t xml:space="preserve"> </w:t>
            </w:r>
            <w:r w:rsidRPr="00D84863">
              <w:rPr>
                <w:rStyle w:val="Hiperpovezava"/>
                <w:rFonts w:ascii="Arial" w:hAnsi="Arial" w:cs="Arial"/>
                <w:noProof/>
                <w:sz w:val="18"/>
                <w:szCs w:val="18"/>
              </w:rPr>
              <w:t>ODOBRITEV,</w:t>
            </w:r>
            <w:r w:rsidRPr="00D84863">
              <w:rPr>
                <w:rStyle w:val="Hiperpovezava"/>
                <w:rFonts w:ascii="Arial" w:hAnsi="Arial" w:cs="Arial"/>
                <w:noProof/>
                <w:spacing w:val="-3"/>
                <w:sz w:val="18"/>
                <w:szCs w:val="18"/>
              </w:rPr>
              <w:t xml:space="preserve"> </w:t>
            </w:r>
            <w:r w:rsidRPr="00D84863">
              <w:rPr>
                <w:rStyle w:val="Hiperpovezava"/>
                <w:rFonts w:ascii="Arial" w:hAnsi="Arial" w:cs="Arial"/>
                <w:noProof/>
                <w:spacing w:val="-1"/>
                <w:sz w:val="18"/>
                <w:szCs w:val="18"/>
              </w:rPr>
              <w:t>SLEDLJIVOST</w:t>
            </w:r>
            <w:r w:rsidRPr="00D84863">
              <w:rPr>
                <w:rStyle w:val="Hiperpovezava"/>
                <w:rFonts w:ascii="Arial" w:hAnsi="Arial" w:cs="Arial"/>
                <w:noProof/>
                <w:spacing w:val="-2"/>
                <w:sz w:val="18"/>
                <w:szCs w:val="18"/>
              </w:rPr>
              <w:t xml:space="preserve"> </w:t>
            </w:r>
            <w:r w:rsidRPr="00D84863">
              <w:rPr>
                <w:rStyle w:val="Hiperpovezava"/>
                <w:rFonts w:ascii="Arial" w:hAnsi="Arial" w:cs="Arial"/>
                <w:noProof/>
                <w:spacing w:val="-1"/>
                <w:sz w:val="18"/>
                <w:szCs w:val="18"/>
              </w:rPr>
              <w:t>IN</w:t>
            </w:r>
            <w:r w:rsidRPr="00D84863">
              <w:rPr>
                <w:rStyle w:val="Hiperpovezava"/>
                <w:rFonts w:ascii="Arial" w:hAnsi="Arial" w:cs="Arial"/>
                <w:noProof/>
                <w:spacing w:val="-3"/>
                <w:sz w:val="18"/>
                <w:szCs w:val="18"/>
              </w:rPr>
              <w:t xml:space="preserve"> </w:t>
            </w:r>
            <w:r w:rsidRPr="00D84863">
              <w:rPr>
                <w:rStyle w:val="Hiperpovezava"/>
                <w:rFonts w:ascii="Arial" w:hAnsi="Arial" w:cs="Arial"/>
                <w:noProof/>
                <w:sz w:val="18"/>
                <w:szCs w:val="18"/>
              </w:rPr>
              <w:t>PREMIKI ŽIVALI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_Toc188867041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15</w:t>
            </w:r>
            <w:r w:rsidRPr="00D84863">
              <w:rPr>
                <w:rFonts w:ascii="Arial" w:hAnsi="Arial" w:cs="Arial"/>
                <w:noProof/>
                <w:webHidden/>
                <w:sz w:val="18"/>
                <w:szCs w:val="18"/>
              </w:rPr>
              <w:fldChar w:fldCharType="end"/>
            </w:r>
          </w:hyperlink>
        </w:p>
        <w:p w14:paraId="062417DF" w14:textId="48E12ECD" w:rsidR="00D84863" w:rsidRPr="00D84863" w:rsidRDefault="00D84863">
          <w:pPr>
            <w:pStyle w:val="Kazalovsebine2"/>
            <w:tabs>
              <w:tab w:val="right" w:leader="dot" w:pos="9062"/>
            </w:tabs>
            <w:rPr>
              <w:rFonts w:ascii="Arial" w:eastAsiaTheme="minorEastAsia" w:hAnsi="Arial" w:cs="Arial"/>
              <w:noProof/>
              <w:kern w:val="2"/>
              <w:sz w:val="18"/>
              <w:szCs w:val="18"/>
              <w:lang w:eastAsia="sl-SI"/>
              <w14:ligatures w14:val="standardContextual"/>
            </w:rPr>
          </w:pPr>
          <w:hyperlink w:anchor="_Toc188867042" w:history="1">
            <w:r w:rsidRPr="00D84863">
              <w:rPr>
                <w:rStyle w:val="Hiperpovezava"/>
                <w:rFonts w:ascii="Arial" w:hAnsi="Arial" w:cs="Arial"/>
                <w:noProof/>
                <w:spacing w:val="-1"/>
                <w:sz w:val="18"/>
                <w:szCs w:val="18"/>
              </w:rPr>
              <w:t>A. Kopenske živali, zarodni material in proizvodi živalskega izvora od kopenskih živali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_Toc188867042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15</w:t>
            </w:r>
            <w:r w:rsidRPr="00D84863">
              <w:rPr>
                <w:rFonts w:ascii="Arial" w:hAnsi="Arial" w:cs="Arial"/>
                <w:noProof/>
                <w:webHidden/>
                <w:sz w:val="18"/>
                <w:szCs w:val="18"/>
              </w:rPr>
              <w:fldChar w:fldCharType="end"/>
            </w:r>
          </w:hyperlink>
        </w:p>
        <w:p w14:paraId="31B468B4" w14:textId="405BCD94" w:rsidR="00D84863" w:rsidRPr="00D84863" w:rsidRDefault="00D84863">
          <w:pPr>
            <w:pStyle w:val="Kazalovsebine2"/>
            <w:tabs>
              <w:tab w:val="left" w:pos="660"/>
              <w:tab w:val="right" w:leader="dot" w:pos="9062"/>
            </w:tabs>
            <w:rPr>
              <w:rFonts w:ascii="Arial" w:eastAsiaTheme="minorEastAsia" w:hAnsi="Arial" w:cs="Arial"/>
              <w:noProof/>
              <w:kern w:val="2"/>
              <w:sz w:val="18"/>
              <w:szCs w:val="18"/>
              <w:lang w:eastAsia="sl-SI"/>
              <w14:ligatures w14:val="standardContextual"/>
            </w:rPr>
          </w:pPr>
          <w:hyperlink w:anchor="_Toc188867043" w:history="1">
            <w:r w:rsidRPr="00D84863">
              <w:rPr>
                <w:rStyle w:val="Hiperpovezava"/>
                <w:rFonts w:ascii="Arial" w:hAnsi="Arial" w:cs="Arial"/>
                <w:noProof/>
                <w:spacing w:val="-1"/>
                <w:sz w:val="18"/>
                <w:szCs w:val="18"/>
              </w:rPr>
              <w:t>1.</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Registracija, odobritev, vodenje evidenc in registri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_Toc188867043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15</w:t>
            </w:r>
            <w:r w:rsidRPr="00D84863">
              <w:rPr>
                <w:rFonts w:ascii="Arial" w:hAnsi="Arial" w:cs="Arial"/>
                <w:noProof/>
                <w:webHidden/>
                <w:sz w:val="18"/>
                <w:szCs w:val="18"/>
              </w:rPr>
              <w:fldChar w:fldCharType="end"/>
            </w:r>
          </w:hyperlink>
        </w:p>
        <w:p w14:paraId="71219F0C" w14:textId="46B9E668" w:rsidR="00D84863" w:rsidRPr="00D84863" w:rsidRDefault="00D84863">
          <w:pPr>
            <w:pStyle w:val="Kazalovsebine3"/>
            <w:tabs>
              <w:tab w:val="left" w:pos="1100"/>
              <w:tab w:val="right" w:leader="dot" w:pos="9062"/>
            </w:tabs>
            <w:rPr>
              <w:rFonts w:ascii="Arial" w:eastAsiaTheme="minorEastAsia" w:hAnsi="Arial" w:cs="Arial"/>
              <w:noProof/>
              <w:kern w:val="2"/>
              <w:sz w:val="18"/>
              <w:szCs w:val="18"/>
              <w:lang w:eastAsia="sl-SI"/>
              <w14:ligatures w14:val="standardContextual"/>
            </w:rPr>
          </w:pPr>
          <w:hyperlink w:anchor="_Toc188867044" w:history="1">
            <w:r w:rsidRPr="00D84863">
              <w:rPr>
                <w:rStyle w:val="Hiperpovezava"/>
                <w:rFonts w:ascii="Arial" w:hAnsi="Arial" w:cs="Arial"/>
                <w:noProof/>
                <w:spacing w:val="-1"/>
                <w:sz w:val="18"/>
                <w:szCs w:val="18"/>
              </w:rPr>
              <w:t>1.1.</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Registracija obratov in določenih vrst izvajalcev dejavnosti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_Toc188867044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15</w:t>
            </w:r>
            <w:r w:rsidRPr="00D84863">
              <w:rPr>
                <w:rFonts w:ascii="Arial" w:hAnsi="Arial" w:cs="Arial"/>
                <w:noProof/>
                <w:webHidden/>
                <w:sz w:val="18"/>
                <w:szCs w:val="18"/>
              </w:rPr>
              <w:fldChar w:fldCharType="end"/>
            </w:r>
          </w:hyperlink>
        </w:p>
        <w:p w14:paraId="31DF9183" w14:textId="6084B497"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45" w:history="1">
            <w:r w:rsidRPr="00D84863">
              <w:rPr>
                <w:rStyle w:val="Hiperpovezava"/>
                <w:rFonts w:ascii="Arial" w:hAnsi="Arial" w:cs="Arial"/>
                <w:noProof/>
                <w:sz w:val="18"/>
                <w:szCs w:val="18"/>
              </w:rPr>
              <w:t>33.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w:t>
            </w:r>
            <w:r w:rsidRPr="00D84863">
              <w:rPr>
                <w:rStyle w:val="Hiperpovezava"/>
                <w:rFonts w:ascii="Arial" w:hAnsi="Arial" w:cs="Arial"/>
                <w:noProof/>
                <w:spacing w:val="-1"/>
                <w:sz w:val="18"/>
                <w:szCs w:val="18"/>
              </w:rPr>
              <w:t>registracija obratov</w:t>
            </w:r>
            <w:r w:rsidRPr="00D84863">
              <w:rPr>
                <w:rStyle w:val="Hiperpovezava"/>
                <w:rFonts w:ascii="Arial" w:hAnsi="Arial" w:cs="Arial"/>
                <w:noProof/>
                <w:sz w:val="18"/>
                <w:szCs w:val="18"/>
              </w:rPr>
              <w:t>)</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_Toc188867045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15</w:t>
            </w:r>
            <w:r w:rsidRPr="00D84863">
              <w:rPr>
                <w:rFonts w:ascii="Arial" w:hAnsi="Arial" w:cs="Arial"/>
                <w:noProof/>
                <w:webHidden/>
                <w:sz w:val="18"/>
                <w:szCs w:val="18"/>
              </w:rPr>
              <w:fldChar w:fldCharType="end"/>
            </w:r>
          </w:hyperlink>
        </w:p>
        <w:p w14:paraId="68DE15B2" w14:textId="76B0E1F9"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46" w:history="1">
            <w:r w:rsidRPr="00D84863">
              <w:rPr>
                <w:rStyle w:val="Hiperpovezava"/>
                <w:rFonts w:ascii="Arial" w:hAnsi="Arial" w:cs="Arial"/>
                <w:noProof/>
                <w:sz w:val="18"/>
                <w:szCs w:val="18"/>
              </w:rPr>
              <w:t>34.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(registracija prevoznikov</w:t>
            </w:r>
            <w:r w:rsidRPr="00D84863">
              <w:rPr>
                <w:rStyle w:val="Hiperpovezava"/>
                <w:rFonts w:ascii="Arial" w:hAnsi="Arial" w:cs="Arial"/>
                <w:noProof/>
                <w:spacing w:val="-1"/>
                <w:sz w:val="18"/>
                <w:szCs w:val="18"/>
              </w:rPr>
              <w:t>)</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_Toc188867046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16</w:t>
            </w:r>
            <w:r w:rsidRPr="00D84863">
              <w:rPr>
                <w:rFonts w:ascii="Arial" w:hAnsi="Arial" w:cs="Arial"/>
                <w:noProof/>
                <w:webHidden/>
                <w:sz w:val="18"/>
                <w:szCs w:val="18"/>
              </w:rPr>
              <w:fldChar w:fldCharType="end"/>
            </w:r>
          </w:hyperlink>
        </w:p>
        <w:p w14:paraId="2AF335F7" w14:textId="3F46051B"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47" w:history="1">
            <w:r w:rsidRPr="00D84863">
              <w:rPr>
                <w:rStyle w:val="Hiperpovezava"/>
                <w:rFonts w:ascii="Arial" w:hAnsi="Arial" w:cs="Arial"/>
                <w:bCs/>
                <w:noProof/>
                <w:sz w:val="18"/>
                <w:szCs w:val="18"/>
              </w:rPr>
              <w:t>35.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bCs/>
                <w:noProof/>
                <w:sz w:val="18"/>
                <w:szCs w:val="18"/>
              </w:rPr>
              <w:t>(registracija izvajalcev dejavnosti, ki dejavnost zbiranja izvajajo neodvisno od obrata)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_Toc188867047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16</w:t>
            </w:r>
            <w:r w:rsidRPr="00D84863">
              <w:rPr>
                <w:rFonts w:ascii="Arial" w:hAnsi="Arial" w:cs="Arial"/>
                <w:noProof/>
                <w:webHidden/>
                <w:sz w:val="18"/>
                <w:szCs w:val="18"/>
              </w:rPr>
              <w:fldChar w:fldCharType="end"/>
            </w:r>
          </w:hyperlink>
        </w:p>
        <w:p w14:paraId="4F6A1893" w14:textId="2FD79E0D"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48" w:history="1">
            <w:r w:rsidRPr="00D84863">
              <w:rPr>
                <w:rStyle w:val="Hiperpovezava"/>
                <w:rFonts w:ascii="Arial" w:hAnsi="Arial" w:cs="Arial"/>
                <w:noProof/>
                <w:sz w:val="18"/>
                <w:szCs w:val="18"/>
              </w:rPr>
              <w:t>36.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(odstopanja od obveznosti registracije</w:t>
            </w:r>
            <w:r w:rsidRPr="00D84863">
              <w:rPr>
                <w:rStyle w:val="Hiperpovezava"/>
                <w:rFonts w:ascii="Arial" w:hAnsi="Arial" w:cs="Arial"/>
                <w:noProof/>
                <w:spacing w:val="-1"/>
                <w:sz w:val="18"/>
                <w:szCs w:val="18"/>
              </w:rPr>
              <w:t>)</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_Toc188867048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16</w:t>
            </w:r>
            <w:r w:rsidRPr="00D84863">
              <w:rPr>
                <w:rFonts w:ascii="Arial" w:hAnsi="Arial" w:cs="Arial"/>
                <w:noProof/>
                <w:webHidden/>
                <w:sz w:val="18"/>
                <w:szCs w:val="18"/>
              </w:rPr>
              <w:fldChar w:fldCharType="end"/>
            </w:r>
          </w:hyperlink>
        </w:p>
        <w:p w14:paraId="343DA30F" w14:textId="44E1709E" w:rsidR="00D84863" w:rsidRPr="00D84863" w:rsidRDefault="00D84863">
          <w:pPr>
            <w:pStyle w:val="Kazalovsebine3"/>
            <w:tabs>
              <w:tab w:val="left" w:pos="1100"/>
              <w:tab w:val="right" w:leader="dot" w:pos="9062"/>
            </w:tabs>
            <w:rPr>
              <w:rFonts w:ascii="Arial" w:eastAsiaTheme="minorEastAsia" w:hAnsi="Arial" w:cs="Arial"/>
              <w:noProof/>
              <w:kern w:val="2"/>
              <w:sz w:val="18"/>
              <w:szCs w:val="18"/>
              <w:lang w:eastAsia="sl-SI"/>
              <w14:ligatures w14:val="standardContextual"/>
            </w:rPr>
          </w:pPr>
          <w:hyperlink w:anchor="_Toc188867049" w:history="1">
            <w:r w:rsidRPr="00D84863">
              <w:rPr>
                <w:rStyle w:val="Hiperpovezava"/>
                <w:rFonts w:ascii="Arial" w:hAnsi="Arial" w:cs="Arial"/>
                <w:noProof/>
                <w:sz w:val="18"/>
                <w:szCs w:val="18"/>
              </w:rPr>
              <w:t>1.2.</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Odobritev določenih vrst obratov</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_Toc188867049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16</w:t>
            </w:r>
            <w:r w:rsidRPr="00D84863">
              <w:rPr>
                <w:rFonts w:ascii="Arial" w:hAnsi="Arial" w:cs="Arial"/>
                <w:noProof/>
                <w:webHidden/>
                <w:sz w:val="18"/>
                <w:szCs w:val="18"/>
              </w:rPr>
              <w:fldChar w:fldCharType="end"/>
            </w:r>
          </w:hyperlink>
        </w:p>
        <w:p w14:paraId="3BA54041" w14:textId="69247A98"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50" w:history="1">
            <w:r w:rsidRPr="00D84863">
              <w:rPr>
                <w:rStyle w:val="Hiperpovezava"/>
                <w:rFonts w:ascii="Arial" w:hAnsi="Arial" w:cs="Arial"/>
                <w:noProof/>
                <w:sz w:val="18"/>
                <w:szCs w:val="18"/>
              </w:rPr>
              <w:t>37.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w:t>
            </w:r>
            <w:r w:rsidRPr="00D84863">
              <w:rPr>
                <w:rStyle w:val="Hiperpovezava"/>
                <w:rFonts w:ascii="Arial" w:hAnsi="Arial" w:cs="Arial"/>
                <w:noProof/>
                <w:spacing w:val="-1"/>
                <w:sz w:val="18"/>
                <w:szCs w:val="18"/>
              </w:rPr>
              <w:t>odobritev določenih obratov)</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_Toc188867050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16</w:t>
            </w:r>
            <w:r w:rsidRPr="00D84863">
              <w:rPr>
                <w:rFonts w:ascii="Arial" w:hAnsi="Arial" w:cs="Arial"/>
                <w:noProof/>
                <w:webHidden/>
                <w:sz w:val="18"/>
                <w:szCs w:val="18"/>
              </w:rPr>
              <w:fldChar w:fldCharType="end"/>
            </w:r>
          </w:hyperlink>
        </w:p>
        <w:p w14:paraId="4D9ED43B" w14:textId="45899288" w:rsidR="00D84863" w:rsidRPr="00D84863" w:rsidRDefault="00D84863">
          <w:pPr>
            <w:pStyle w:val="Kazalovsebine3"/>
            <w:tabs>
              <w:tab w:val="left" w:pos="1100"/>
              <w:tab w:val="right" w:leader="dot" w:pos="9062"/>
            </w:tabs>
            <w:rPr>
              <w:rFonts w:ascii="Arial" w:eastAsiaTheme="minorEastAsia" w:hAnsi="Arial" w:cs="Arial"/>
              <w:noProof/>
              <w:kern w:val="2"/>
              <w:sz w:val="18"/>
              <w:szCs w:val="18"/>
              <w:lang w:eastAsia="sl-SI"/>
              <w14:ligatures w14:val="standardContextual"/>
            </w:rPr>
          </w:pPr>
          <w:hyperlink w:anchor="_Toc188867051" w:history="1">
            <w:r w:rsidRPr="00D84863">
              <w:rPr>
                <w:rStyle w:val="Hiperpovezava"/>
                <w:rFonts w:ascii="Arial" w:hAnsi="Arial" w:cs="Arial"/>
                <w:noProof/>
                <w:sz w:val="18"/>
                <w:szCs w:val="18"/>
              </w:rPr>
              <w:t>1.3.</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Registri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_Toc188867051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16</w:t>
            </w:r>
            <w:r w:rsidRPr="00D84863">
              <w:rPr>
                <w:rFonts w:ascii="Arial" w:hAnsi="Arial" w:cs="Arial"/>
                <w:noProof/>
                <w:webHidden/>
                <w:sz w:val="18"/>
                <w:szCs w:val="18"/>
              </w:rPr>
              <w:fldChar w:fldCharType="end"/>
            </w:r>
          </w:hyperlink>
        </w:p>
        <w:p w14:paraId="6140B45F" w14:textId="420114AD"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52" w:history="1">
            <w:r w:rsidRPr="00D84863">
              <w:rPr>
                <w:rStyle w:val="Hiperpovezava"/>
                <w:rFonts w:ascii="Arial" w:hAnsi="Arial" w:cs="Arial"/>
                <w:noProof/>
                <w:sz w:val="18"/>
                <w:szCs w:val="18"/>
              </w:rPr>
              <w:t>38.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(registri obratov in določenih izvajalcev dejavnosti)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_Toc188867052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16</w:t>
            </w:r>
            <w:r w:rsidRPr="00D84863">
              <w:rPr>
                <w:rFonts w:ascii="Arial" w:hAnsi="Arial" w:cs="Arial"/>
                <w:noProof/>
                <w:webHidden/>
                <w:sz w:val="18"/>
                <w:szCs w:val="18"/>
              </w:rPr>
              <w:fldChar w:fldCharType="end"/>
            </w:r>
          </w:hyperlink>
        </w:p>
        <w:p w14:paraId="0A5491A8" w14:textId="7B204770"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53" w:history="1">
            <w:r w:rsidRPr="00D84863">
              <w:rPr>
                <w:rStyle w:val="Hiperpovezava"/>
                <w:rFonts w:ascii="Arial" w:hAnsi="Arial" w:cs="Arial"/>
                <w:noProof/>
                <w:sz w:val="18"/>
                <w:szCs w:val="18"/>
              </w:rPr>
              <w:t>39.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(pridobivanje in uporaba podatkov)</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_Toc188867053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17</w:t>
            </w:r>
            <w:r w:rsidRPr="00D84863">
              <w:rPr>
                <w:rFonts w:ascii="Arial" w:hAnsi="Arial" w:cs="Arial"/>
                <w:noProof/>
                <w:webHidden/>
                <w:sz w:val="18"/>
                <w:szCs w:val="18"/>
              </w:rPr>
              <w:fldChar w:fldCharType="end"/>
            </w:r>
          </w:hyperlink>
        </w:p>
        <w:p w14:paraId="69649825" w14:textId="4F4D19B5"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54" w:history="1">
            <w:r w:rsidRPr="00D84863">
              <w:rPr>
                <w:rStyle w:val="Hiperpovezava"/>
                <w:rFonts w:ascii="Arial" w:hAnsi="Arial" w:cs="Arial"/>
                <w:noProof/>
                <w:sz w:val="18"/>
                <w:szCs w:val="18"/>
              </w:rPr>
              <w:t>40.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(povezovanje zbirk podatkov)</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_Toc188867054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17</w:t>
            </w:r>
            <w:r w:rsidRPr="00D84863">
              <w:rPr>
                <w:rFonts w:ascii="Arial" w:hAnsi="Arial" w:cs="Arial"/>
                <w:noProof/>
                <w:webHidden/>
                <w:sz w:val="18"/>
                <w:szCs w:val="18"/>
              </w:rPr>
              <w:fldChar w:fldCharType="end"/>
            </w:r>
          </w:hyperlink>
        </w:p>
        <w:p w14:paraId="532DB389" w14:textId="3697FB52"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55" w:history="1">
            <w:r w:rsidRPr="00D84863">
              <w:rPr>
                <w:rStyle w:val="Hiperpovezava"/>
                <w:rFonts w:ascii="Arial" w:hAnsi="Arial" w:cs="Arial"/>
                <w:noProof/>
                <w:sz w:val="18"/>
                <w:szCs w:val="18"/>
              </w:rPr>
              <w:t>41.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(dostop do podatkov)</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_Toc188867055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17</w:t>
            </w:r>
            <w:r w:rsidRPr="00D84863">
              <w:rPr>
                <w:rFonts w:ascii="Arial" w:hAnsi="Arial" w:cs="Arial"/>
                <w:noProof/>
                <w:webHidden/>
                <w:sz w:val="18"/>
                <w:szCs w:val="18"/>
              </w:rPr>
              <w:fldChar w:fldCharType="end"/>
            </w:r>
          </w:hyperlink>
        </w:p>
        <w:p w14:paraId="1B4D5E6C" w14:textId="0C1562C9"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56" w:history="1">
            <w:r w:rsidRPr="00D84863">
              <w:rPr>
                <w:rStyle w:val="Hiperpovezava"/>
                <w:rFonts w:ascii="Arial" w:hAnsi="Arial" w:cs="Arial"/>
                <w:noProof/>
                <w:sz w:val="18"/>
                <w:szCs w:val="18"/>
              </w:rPr>
              <w:t>42.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(posredovanje in vpogled v podatke za izvajanje zakonsko določenih nalog )</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_Toc188867056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18</w:t>
            </w:r>
            <w:r w:rsidRPr="00D84863">
              <w:rPr>
                <w:rFonts w:ascii="Arial" w:hAnsi="Arial" w:cs="Arial"/>
                <w:noProof/>
                <w:webHidden/>
                <w:sz w:val="18"/>
                <w:szCs w:val="18"/>
              </w:rPr>
              <w:fldChar w:fldCharType="end"/>
            </w:r>
          </w:hyperlink>
        </w:p>
        <w:p w14:paraId="022C0BF0" w14:textId="29AD547D"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57" w:history="1">
            <w:r w:rsidRPr="00D84863">
              <w:rPr>
                <w:rStyle w:val="Hiperpovezava"/>
                <w:rFonts w:ascii="Arial" w:hAnsi="Arial" w:cs="Arial"/>
                <w:noProof/>
                <w:sz w:val="18"/>
                <w:szCs w:val="18"/>
              </w:rPr>
              <w:t>43.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(elektronski dostop do podatkov v zbirkah podatkov Uprave za izvajalca dejavnosti)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_Toc188867057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18</w:t>
            </w:r>
            <w:r w:rsidRPr="00D84863">
              <w:rPr>
                <w:rFonts w:ascii="Arial" w:hAnsi="Arial" w:cs="Arial"/>
                <w:noProof/>
                <w:webHidden/>
                <w:sz w:val="18"/>
                <w:szCs w:val="18"/>
              </w:rPr>
              <w:fldChar w:fldCharType="end"/>
            </w:r>
          </w:hyperlink>
        </w:p>
        <w:p w14:paraId="6ED29A3A" w14:textId="54B71B85" w:rsidR="00D84863" w:rsidRPr="00D84863" w:rsidRDefault="00D84863">
          <w:pPr>
            <w:pStyle w:val="Kazalovsebine3"/>
            <w:tabs>
              <w:tab w:val="right" w:leader="dot" w:pos="9062"/>
            </w:tabs>
            <w:rPr>
              <w:rFonts w:ascii="Arial" w:eastAsiaTheme="minorEastAsia" w:hAnsi="Arial" w:cs="Arial"/>
              <w:noProof/>
              <w:kern w:val="2"/>
              <w:sz w:val="18"/>
              <w:szCs w:val="18"/>
              <w:lang w:eastAsia="sl-SI"/>
              <w14:ligatures w14:val="standardContextual"/>
            </w:rPr>
          </w:pPr>
          <w:hyperlink w:anchor="_Toc188867058" w:history="1">
            <w:r w:rsidRPr="00D84863">
              <w:rPr>
                <w:rStyle w:val="Hiperpovezava"/>
                <w:rFonts w:ascii="Arial" w:hAnsi="Arial" w:cs="Arial"/>
                <w:noProof/>
                <w:sz w:val="18"/>
                <w:szCs w:val="18"/>
              </w:rPr>
              <w:t>1.4. Evidence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_Toc188867058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18</w:t>
            </w:r>
            <w:r w:rsidRPr="00D84863">
              <w:rPr>
                <w:rFonts w:ascii="Arial" w:hAnsi="Arial" w:cs="Arial"/>
                <w:noProof/>
                <w:webHidden/>
                <w:sz w:val="18"/>
                <w:szCs w:val="18"/>
              </w:rPr>
              <w:fldChar w:fldCharType="end"/>
            </w:r>
          </w:hyperlink>
        </w:p>
        <w:p w14:paraId="20738B13" w14:textId="4FABD12B"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59" w:history="1">
            <w:r w:rsidRPr="00D84863">
              <w:rPr>
                <w:rStyle w:val="Hiperpovezava"/>
                <w:rFonts w:ascii="Arial" w:hAnsi="Arial" w:cs="Arial"/>
                <w:noProof/>
                <w:sz w:val="18"/>
                <w:szCs w:val="18"/>
              </w:rPr>
              <w:t>44.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w:t>
            </w:r>
            <w:r w:rsidRPr="00D84863">
              <w:rPr>
                <w:rStyle w:val="Hiperpovezava"/>
                <w:rFonts w:ascii="Arial" w:hAnsi="Arial" w:cs="Arial"/>
                <w:noProof/>
                <w:spacing w:val="-1"/>
                <w:sz w:val="18"/>
                <w:szCs w:val="18"/>
              </w:rPr>
              <w:t>vodenje evidenc)</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_Toc188867059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18</w:t>
            </w:r>
            <w:r w:rsidRPr="00D84863">
              <w:rPr>
                <w:rFonts w:ascii="Arial" w:hAnsi="Arial" w:cs="Arial"/>
                <w:noProof/>
                <w:webHidden/>
                <w:sz w:val="18"/>
                <w:szCs w:val="18"/>
              </w:rPr>
              <w:fldChar w:fldCharType="end"/>
            </w:r>
          </w:hyperlink>
        </w:p>
        <w:p w14:paraId="0BAB26F5" w14:textId="1055CFD9" w:rsidR="00D84863" w:rsidRPr="00D84863" w:rsidRDefault="00D84863">
          <w:pPr>
            <w:pStyle w:val="Kazalovsebine2"/>
            <w:tabs>
              <w:tab w:val="left" w:pos="660"/>
              <w:tab w:val="right" w:leader="dot" w:pos="9062"/>
            </w:tabs>
            <w:rPr>
              <w:rFonts w:ascii="Arial" w:eastAsiaTheme="minorEastAsia" w:hAnsi="Arial" w:cs="Arial"/>
              <w:noProof/>
              <w:kern w:val="2"/>
              <w:sz w:val="18"/>
              <w:szCs w:val="18"/>
              <w:lang w:eastAsia="sl-SI"/>
              <w14:ligatures w14:val="standardContextual"/>
            </w:rPr>
          </w:pPr>
          <w:hyperlink w:anchor="_Toc188867060" w:history="1">
            <w:r w:rsidRPr="00D84863">
              <w:rPr>
                <w:rStyle w:val="Hiperpovezava"/>
                <w:rFonts w:ascii="Arial" w:hAnsi="Arial" w:cs="Arial"/>
                <w:noProof/>
                <w:sz w:val="18"/>
                <w:szCs w:val="18"/>
              </w:rPr>
              <w:t>2.</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Zahteve za sledljivost gojenih kopenskih živali in zarodnega materiala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_Toc188867060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19</w:t>
            </w:r>
            <w:r w:rsidRPr="00D84863">
              <w:rPr>
                <w:rFonts w:ascii="Arial" w:hAnsi="Arial" w:cs="Arial"/>
                <w:noProof/>
                <w:webHidden/>
                <w:sz w:val="18"/>
                <w:szCs w:val="18"/>
              </w:rPr>
              <w:fldChar w:fldCharType="end"/>
            </w:r>
          </w:hyperlink>
        </w:p>
        <w:p w14:paraId="40022A52" w14:textId="441AA581" w:rsidR="00D84863" w:rsidRPr="00D84863" w:rsidRDefault="00D84863">
          <w:pPr>
            <w:pStyle w:val="Kazalovsebine3"/>
            <w:tabs>
              <w:tab w:val="left" w:pos="1100"/>
              <w:tab w:val="right" w:leader="dot" w:pos="9062"/>
            </w:tabs>
            <w:rPr>
              <w:rFonts w:ascii="Arial" w:eastAsiaTheme="minorEastAsia" w:hAnsi="Arial" w:cs="Arial"/>
              <w:noProof/>
              <w:kern w:val="2"/>
              <w:sz w:val="18"/>
              <w:szCs w:val="18"/>
              <w:lang w:eastAsia="sl-SI"/>
              <w14:ligatures w14:val="standardContextual"/>
            </w:rPr>
          </w:pPr>
          <w:hyperlink w:anchor="_Toc188867061" w:history="1">
            <w:r w:rsidRPr="00D84863">
              <w:rPr>
                <w:rStyle w:val="Hiperpovezava"/>
                <w:rFonts w:ascii="Arial" w:hAnsi="Arial" w:cs="Arial"/>
                <w:noProof/>
                <w:sz w:val="18"/>
                <w:szCs w:val="18"/>
              </w:rPr>
              <w:t>2.1.</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Gojene kopenske živali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_Toc188867061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19</w:t>
            </w:r>
            <w:r w:rsidRPr="00D84863">
              <w:rPr>
                <w:rFonts w:ascii="Arial" w:hAnsi="Arial" w:cs="Arial"/>
                <w:noProof/>
                <w:webHidden/>
                <w:sz w:val="18"/>
                <w:szCs w:val="18"/>
              </w:rPr>
              <w:fldChar w:fldCharType="end"/>
            </w:r>
          </w:hyperlink>
        </w:p>
        <w:p w14:paraId="2E1E50CD" w14:textId="71523F1E"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62" w:history="1">
            <w:r w:rsidRPr="00D84863">
              <w:rPr>
                <w:rStyle w:val="Hiperpovezava"/>
                <w:rFonts w:ascii="Arial" w:hAnsi="Arial" w:cs="Arial"/>
                <w:noProof/>
                <w:sz w:val="18"/>
                <w:szCs w:val="18"/>
              </w:rPr>
              <w:t>45.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w:t>
            </w:r>
            <w:r w:rsidRPr="00D84863">
              <w:rPr>
                <w:rStyle w:val="Hiperpovezava"/>
                <w:rFonts w:ascii="Arial" w:hAnsi="Arial" w:cs="Arial"/>
                <w:noProof/>
                <w:spacing w:val="-1"/>
                <w:sz w:val="18"/>
                <w:szCs w:val="18"/>
              </w:rPr>
              <w:t>sistem za identifikacijo in registracijo gojenih kopenskih živali)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_Toc188867062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19</w:t>
            </w:r>
            <w:r w:rsidRPr="00D84863">
              <w:rPr>
                <w:rFonts w:ascii="Arial" w:hAnsi="Arial" w:cs="Arial"/>
                <w:noProof/>
                <w:webHidden/>
                <w:sz w:val="18"/>
                <w:szCs w:val="18"/>
              </w:rPr>
              <w:fldChar w:fldCharType="end"/>
            </w:r>
          </w:hyperlink>
        </w:p>
        <w:p w14:paraId="5C0E871C" w14:textId="40EDE1CA"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63" w:history="1">
            <w:r w:rsidRPr="00D84863">
              <w:rPr>
                <w:rStyle w:val="Hiperpovezava"/>
                <w:rFonts w:ascii="Arial" w:hAnsi="Arial" w:cs="Arial"/>
                <w:noProof/>
                <w:sz w:val="18"/>
                <w:szCs w:val="18"/>
              </w:rPr>
              <w:t>46.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(r</w:t>
            </w:r>
            <w:r w:rsidRPr="00D84863">
              <w:rPr>
                <w:rStyle w:val="Hiperpovezava"/>
                <w:rFonts w:ascii="Arial" w:hAnsi="Arial" w:cs="Arial"/>
                <w:noProof/>
                <w:spacing w:val="-1"/>
                <w:sz w:val="18"/>
                <w:szCs w:val="18"/>
              </w:rPr>
              <w:t>ačunalniška zbirka podatkov o gojenih kopenskih živalih)</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_Toc188867063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19</w:t>
            </w:r>
            <w:r w:rsidRPr="00D84863">
              <w:rPr>
                <w:rFonts w:ascii="Arial" w:hAnsi="Arial" w:cs="Arial"/>
                <w:noProof/>
                <w:webHidden/>
                <w:sz w:val="18"/>
                <w:szCs w:val="18"/>
              </w:rPr>
              <w:fldChar w:fldCharType="end"/>
            </w:r>
          </w:hyperlink>
        </w:p>
        <w:p w14:paraId="346237AE" w14:textId="419DE43D"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64" w:history="1">
            <w:r w:rsidRPr="00D84863">
              <w:rPr>
                <w:rStyle w:val="Hiperpovezava"/>
                <w:rFonts w:ascii="Arial" w:hAnsi="Arial" w:cs="Arial"/>
                <w:noProof/>
                <w:sz w:val="18"/>
                <w:szCs w:val="18"/>
              </w:rPr>
              <w:t>47.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w:t>
            </w:r>
            <w:r w:rsidRPr="00D84863">
              <w:rPr>
                <w:rStyle w:val="Hiperpovezava"/>
                <w:rFonts w:ascii="Arial" w:hAnsi="Arial" w:cs="Arial"/>
                <w:noProof/>
                <w:spacing w:val="-1"/>
                <w:sz w:val="18"/>
                <w:szCs w:val="18"/>
              </w:rPr>
              <w:t>identifikacijski dokumenti, dokumenti o premiku in drugi dokumenti za identifikacijo in sledenje gojenih kopenskih živali</w:t>
            </w:r>
            <w:r w:rsidRPr="00D84863">
              <w:rPr>
                <w:rStyle w:val="Hiperpovezava"/>
                <w:rFonts w:ascii="Arial" w:hAnsi="Arial" w:cs="Arial"/>
                <w:noProof/>
                <w:sz w:val="18"/>
                <w:szCs w:val="18"/>
              </w:rPr>
              <w:t>)</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_Toc188867064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19</w:t>
            </w:r>
            <w:r w:rsidRPr="00D84863">
              <w:rPr>
                <w:rFonts w:ascii="Arial" w:hAnsi="Arial" w:cs="Arial"/>
                <w:noProof/>
                <w:webHidden/>
                <w:sz w:val="18"/>
                <w:szCs w:val="18"/>
              </w:rPr>
              <w:fldChar w:fldCharType="end"/>
            </w:r>
          </w:hyperlink>
        </w:p>
        <w:p w14:paraId="36FEE760" w14:textId="76E55B21"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65" w:history="1">
            <w:r w:rsidRPr="00D84863">
              <w:rPr>
                <w:rStyle w:val="Hiperpovezava"/>
                <w:rFonts w:ascii="Arial" w:hAnsi="Arial" w:cs="Arial"/>
                <w:noProof/>
                <w:sz w:val="18"/>
                <w:szCs w:val="18"/>
              </w:rPr>
              <w:t>48.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(zahteve za sledljivost zarodnega materiala gojenih živali iz vrst goveda, ovc, koz, prašičev in enoprstih kopitarjev)</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_Toc188867065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20</w:t>
            </w:r>
            <w:r w:rsidRPr="00D84863">
              <w:rPr>
                <w:rFonts w:ascii="Arial" w:hAnsi="Arial" w:cs="Arial"/>
                <w:noProof/>
                <w:webHidden/>
                <w:sz w:val="18"/>
                <w:szCs w:val="18"/>
              </w:rPr>
              <w:fldChar w:fldCharType="end"/>
            </w:r>
          </w:hyperlink>
        </w:p>
        <w:p w14:paraId="6BFF2D8E" w14:textId="26389980" w:rsidR="00D84863" w:rsidRPr="00D84863" w:rsidRDefault="00D84863">
          <w:pPr>
            <w:pStyle w:val="Kazalovsebine2"/>
            <w:tabs>
              <w:tab w:val="right" w:leader="dot" w:pos="9062"/>
            </w:tabs>
            <w:rPr>
              <w:rFonts w:ascii="Arial" w:eastAsiaTheme="minorEastAsia" w:hAnsi="Arial" w:cs="Arial"/>
              <w:noProof/>
              <w:kern w:val="2"/>
              <w:sz w:val="18"/>
              <w:szCs w:val="18"/>
              <w:lang w:eastAsia="sl-SI"/>
              <w14:ligatures w14:val="standardContextual"/>
            </w:rPr>
          </w:pPr>
          <w:hyperlink w:anchor="_Toc188867066" w:history="1">
            <w:r w:rsidRPr="00D84863">
              <w:rPr>
                <w:rStyle w:val="Hiperpovezava"/>
                <w:rFonts w:ascii="Arial" w:hAnsi="Arial" w:cs="Arial"/>
                <w:noProof/>
                <w:sz w:val="18"/>
                <w:szCs w:val="18"/>
              </w:rPr>
              <w:t>3. Premiki gojenih kopenskih živali, zarodnega materiala in proizvodov</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_Toc188867066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20</w:t>
            </w:r>
            <w:r w:rsidRPr="00D84863">
              <w:rPr>
                <w:rFonts w:ascii="Arial" w:hAnsi="Arial" w:cs="Arial"/>
                <w:noProof/>
                <w:webHidden/>
                <w:sz w:val="18"/>
                <w:szCs w:val="18"/>
              </w:rPr>
              <w:fldChar w:fldCharType="end"/>
            </w:r>
          </w:hyperlink>
        </w:p>
        <w:p w14:paraId="37839F11" w14:textId="0AAEC58F" w:rsidR="00D84863" w:rsidRPr="00D84863" w:rsidRDefault="00D84863">
          <w:pPr>
            <w:pStyle w:val="Kazalovsebine3"/>
            <w:tabs>
              <w:tab w:val="left" w:pos="1100"/>
              <w:tab w:val="right" w:leader="dot" w:pos="9062"/>
            </w:tabs>
            <w:rPr>
              <w:rFonts w:ascii="Arial" w:eastAsiaTheme="minorEastAsia" w:hAnsi="Arial" w:cs="Arial"/>
              <w:noProof/>
              <w:kern w:val="2"/>
              <w:sz w:val="18"/>
              <w:szCs w:val="18"/>
              <w:lang w:eastAsia="sl-SI"/>
              <w14:ligatures w14:val="standardContextual"/>
            </w:rPr>
          </w:pPr>
          <w:hyperlink w:anchor="_Toc188867067" w:history="1">
            <w:r w:rsidRPr="00D84863">
              <w:rPr>
                <w:rStyle w:val="Hiperpovezava"/>
                <w:rFonts w:ascii="Arial" w:hAnsi="Arial" w:cs="Arial"/>
                <w:noProof/>
                <w:sz w:val="18"/>
                <w:szCs w:val="18"/>
              </w:rPr>
              <w:t>3.1.</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Premiki gojenih kopenskih živali po Uniji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_Toc188867067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20</w:t>
            </w:r>
            <w:r w:rsidRPr="00D84863">
              <w:rPr>
                <w:rFonts w:ascii="Arial" w:hAnsi="Arial" w:cs="Arial"/>
                <w:noProof/>
                <w:webHidden/>
                <w:sz w:val="18"/>
                <w:szCs w:val="18"/>
              </w:rPr>
              <w:fldChar w:fldCharType="end"/>
            </w:r>
          </w:hyperlink>
        </w:p>
        <w:p w14:paraId="4F7A1A07" w14:textId="27220E5E"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68" w:history="1">
            <w:r w:rsidRPr="00D84863">
              <w:rPr>
                <w:rStyle w:val="Hiperpovezava"/>
                <w:rFonts w:ascii="Arial" w:hAnsi="Arial" w:cs="Arial"/>
                <w:noProof/>
                <w:sz w:val="18"/>
                <w:szCs w:val="18"/>
              </w:rPr>
              <w:t>49.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(premiki gojenih kopenskih živali za zakol)</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_Toc188867068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20</w:t>
            </w:r>
            <w:r w:rsidRPr="00D84863">
              <w:rPr>
                <w:rFonts w:ascii="Arial" w:hAnsi="Arial" w:cs="Arial"/>
                <w:noProof/>
                <w:webHidden/>
                <w:sz w:val="18"/>
                <w:szCs w:val="18"/>
              </w:rPr>
              <w:fldChar w:fldCharType="end"/>
            </w:r>
          </w:hyperlink>
        </w:p>
        <w:p w14:paraId="1A4569FE" w14:textId="2E01F252"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69" w:history="1">
            <w:r w:rsidRPr="00D84863">
              <w:rPr>
                <w:rStyle w:val="Hiperpovezava"/>
                <w:rFonts w:ascii="Arial" w:hAnsi="Arial" w:cs="Arial"/>
                <w:noProof/>
                <w:sz w:val="18"/>
                <w:szCs w:val="18"/>
              </w:rPr>
              <w:t>50.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(odstopanja glede dejavnosti</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zbiranja</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z w:val="18"/>
                <w:szCs w:val="18"/>
              </w:rPr>
              <w:t>gojenih</w:t>
            </w:r>
            <w:r w:rsidRPr="00D84863">
              <w:rPr>
                <w:rStyle w:val="Hiperpovezava"/>
                <w:rFonts w:ascii="Arial" w:hAnsi="Arial" w:cs="Arial"/>
                <w:noProof/>
                <w:spacing w:val="-5"/>
                <w:sz w:val="18"/>
                <w:szCs w:val="18"/>
              </w:rPr>
              <w:t xml:space="preserve"> </w:t>
            </w:r>
            <w:r w:rsidRPr="00D84863">
              <w:rPr>
                <w:rStyle w:val="Hiperpovezava"/>
                <w:rFonts w:ascii="Arial" w:hAnsi="Arial" w:cs="Arial"/>
                <w:noProof/>
                <w:spacing w:val="-1"/>
                <w:sz w:val="18"/>
                <w:szCs w:val="18"/>
              </w:rPr>
              <w:t>kopitarjev</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in</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z w:val="18"/>
                <w:szCs w:val="18"/>
              </w:rPr>
              <w:t>perutnine)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_Toc188867069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20</w:t>
            </w:r>
            <w:r w:rsidRPr="00D84863">
              <w:rPr>
                <w:rFonts w:ascii="Arial" w:hAnsi="Arial" w:cs="Arial"/>
                <w:noProof/>
                <w:webHidden/>
                <w:sz w:val="18"/>
                <w:szCs w:val="18"/>
              </w:rPr>
              <w:fldChar w:fldCharType="end"/>
            </w:r>
          </w:hyperlink>
        </w:p>
        <w:p w14:paraId="73FFFAE1" w14:textId="045CE44D"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70" w:history="1">
            <w:r w:rsidRPr="00D84863">
              <w:rPr>
                <w:rStyle w:val="Hiperpovezava"/>
                <w:rFonts w:ascii="Arial" w:hAnsi="Arial" w:cs="Arial"/>
                <w:noProof/>
                <w:sz w:val="18"/>
                <w:szCs w:val="18"/>
              </w:rPr>
              <w:t>51.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(premiki gojenih kopenskih živali v zaprte obrate)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_Toc188867070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20</w:t>
            </w:r>
            <w:r w:rsidRPr="00D84863">
              <w:rPr>
                <w:rFonts w:ascii="Arial" w:hAnsi="Arial" w:cs="Arial"/>
                <w:noProof/>
                <w:webHidden/>
                <w:sz w:val="18"/>
                <w:szCs w:val="18"/>
              </w:rPr>
              <w:fldChar w:fldCharType="end"/>
            </w:r>
          </w:hyperlink>
        </w:p>
        <w:p w14:paraId="3E488020" w14:textId="2781B531"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71" w:history="1">
            <w:r w:rsidRPr="00D84863">
              <w:rPr>
                <w:rStyle w:val="Hiperpovezava"/>
                <w:rFonts w:ascii="Arial" w:hAnsi="Arial" w:cs="Arial"/>
                <w:noProof/>
                <w:sz w:val="18"/>
                <w:szCs w:val="18"/>
              </w:rPr>
              <w:t>52.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(premiki gojenih kopenskih živali za znanstvene namene)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_Toc188867071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20</w:t>
            </w:r>
            <w:r w:rsidRPr="00D84863">
              <w:rPr>
                <w:rFonts w:ascii="Arial" w:hAnsi="Arial" w:cs="Arial"/>
                <w:noProof/>
                <w:webHidden/>
                <w:sz w:val="18"/>
                <w:szCs w:val="18"/>
              </w:rPr>
              <w:fldChar w:fldCharType="end"/>
            </w:r>
          </w:hyperlink>
        </w:p>
        <w:p w14:paraId="7E682529" w14:textId="42575CBD"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72" w:history="1">
            <w:r w:rsidRPr="00D84863">
              <w:rPr>
                <w:rStyle w:val="Hiperpovezava"/>
                <w:rFonts w:ascii="Arial" w:hAnsi="Arial" w:cs="Arial"/>
                <w:noProof/>
                <w:sz w:val="18"/>
                <w:szCs w:val="18"/>
              </w:rPr>
              <w:t>53.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(odstopanja glede rekreativne uporabe, športnih in kulturnih dogodkov, dela v bližini meja in paše)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_Toc188867072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21</w:t>
            </w:r>
            <w:r w:rsidRPr="00D84863">
              <w:rPr>
                <w:rFonts w:ascii="Arial" w:hAnsi="Arial" w:cs="Arial"/>
                <w:noProof/>
                <w:webHidden/>
                <w:sz w:val="18"/>
                <w:szCs w:val="18"/>
              </w:rPr>
              <w:fldChar w:fldCharType="end"/>
            </w:r>
          </w:hyperlink>
        </w:p>
        <w:p w14:paraId="7C66986B" w14:textId="247B21DE"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73" w:history="1">
            <w:r w:rsidRPr="00D84863">
              <w:rPr>
                <w:rStyle w:val="Hiperpovezava"/>
                <w:rFonts w:ascii="Arial" w:hAnsi="Arial" w:cs="Arial"/>
                <w:noProof/>
                <w:sz w:val="18"/>
                <w:szCs w:val="18"/>
              </w:rPr>
              <w:t>54.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(veterinarsko spričevalo za gojene kopenske živali)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_Toc188867073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21</w:t>
            </w:r>
            <w:r w:rsidRPr="00D84863">
              <w:rPr>
                <w:rFonts w:ascii="Arial" w:hAnsi="Arial" w:cs="Arial"/>
                <w:noProof/>
                <w:webHidden/>
                <w:sz w:val="18"/>
                <w:szCs w:val="18"/>
              </w:rPr>
              <w:fldChar w:fldCharType="end"/>
            </w:r>
          </w:hyperlink>
        </w:p>
        <w:p w14:paraId="06F22AE6" w14:textId="65F59876"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74" w:history="1">
            <w:r w:rsidRPr="00D84863">
              <w:rPr>
                <w:rStyle w:val="Hiperpovezava"/>
                <w:rFonts w:ascii="Arial" w:hAnsi="Arial" w:cs="Arial"/>
                <w:noProof/>
                <w:sz w:val="18"/>
                <w:szCs w:val="18"/>
              </w:rPr>
              <w:t>55.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(najava pošiljke za premik gojenih kopenskih živali v drugo državo članico)</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_Toc188867074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21</w:t>
            </w:r>
            <w:r w:rsidRPr="00D84863">
              <w:rPr>
                <w:rFonts w:ascii="Arial" w:hAnsi="Arial" w:cs="Arial"/>
                <w:noProof/>
                <w:webHidden/>
                <w:sz w:val="18"/>
                <w:szCs w:val="18"/>
              </w:rPr>
              <w:fldChar w:fldCharType="end"/>
            </w:r>
          </w:hyperlink>
        </w:p>
        <w:p w14:paraId="13646DEF" w14:textId="7B876DFD"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75" w:history="1">
            <w:r w:rsidRPr="00D84863">
              <w:rPr>
                <w:rStyle w:val="Hiperpovezava"/>
                <w:rFonts w:ascii="Arial" w:hAnsi="Arial" w:cs="Arial"/>
                <w:noProof/>
                <w:sz w:val="18"/>
                <w:szCs w:val="18"/>
              </w:rPr>
              <w:t>57.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(uveljavljanje odstopanj izvajalca dejavnosti)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_Toc188867075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21</w:t>
            </w:r>
            <w:r w:rsidRPr="00D84863">
              <w:rPr>
                <w:rFonts w:ascii="Arial" w:hAnsi="Arial" w:cs="Arial"/>
                <w:noProof/>
                <w:webHidden/>
                <w:sz w:val="18"/>
                <w:szCs w:val="18"/>
              </w:rPr>
              <w:fldChar w:fldCharType="end"/>
            </w:r>
          </w:hyperlink>
        </w:p>
        <w:p w14:paraId="0EDA1C08" w14:textId="70A8BC98" w:rsidR="00D84863" w:rsidRPr="00D84863" w:rsidRDefault="00D84863">
          <w:pPr>
            <w:pStyle w:val="Kazalovsebine3"/>
            <w:tabs>
              <w:tab w:val="right" w:leader="dot" w:pos="9062"/>
            </w:tabs>
            <w:rPr>
              <w:rFonts w:ascii="Arial" w:eastAsiaTheme="minorEastAsia" w:hAnsi="Arial" w:cs="Arial"/>
              <w:noProof/>
              <w:kern w:val="2"/>
              <w:sz w:val="18"/>
              <w:szCs w:val="18"/>
              <w:lang w:eastAsia="sl-SI"/>
              <w14:ligatures w14:val="standardContextual"/>
            </w:rPr>
          </w:pPr>
          <w:hyperlink w:anchor="_Toc188867076" w:history="1">
            <w:r w:rsidRPr="00D84863">
              <w:rPr>
                <w:rStyle w:val="Hiperpovezava"/>
                <w:rFonts w:ascii="Arial" w:hAnsi="Arial" w:cs="Arial"/>
                <w:noProof/>
                <w:sz w:val="18"/>
                <w:szCs w:val="18"/>
              </w:rPr>
              <w:t>3.2. Premiki zarodnega materiala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_Toc188867076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22</w:t>
            </w:r>
            <w:r w:rsidRPr="00D84863">
              <w:rPr>
                <w:rFonts w:ascii="Arial" w:hAnsi="Arial" w:cs="Arial"/>
                <w:noProof/>
                <w:webHidden/>
                <w:sz w:val="18"/>
                <w:szCs w:val="18"/>
              </w:rPr>
              <w:fldChar w:fldCharType="end"/>
            </w:r>
          </w:hyperlink>
        </w:p>
        <w:p w14:paraId="607206D7" w14:textId="03257441"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77" w:history="1">
            <w:r w:rsidRPr="00D84863">
              <w:rPr>
                <w:rStyle w:val="Hiperpovezava"/>
                <w:rFonts w:ascii="Arial" w:hAnsi="Arial" w:cs="Arial"/>
                <w:noProof/>
                <w:sz w:val="18"/>
                <w:szCs w:val="18"/>
              </w:rPr>
              <w:t>58.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(premik zarodnega materiala za uničenje)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_Toc188867077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22</w:t>
            </w:r>
            <w:r w:rsidRPr="00D84863">
              <w:rPr>
                <w:rFonts w:ascii="Arial" w:hAnsi="Arial" w:cs="Arial"/>
                <w:noProof/>
                <w:webHidden/>
                <w:sz w:val="18"/>
                <w:szCs w:val="18"/>
              </w:rPr>
              <w:fldChar w:fldCharType="end"/>
            </w:r>
          </w:hyperlink>
        </w:p>
        <w:p w14:paraId="117D5F31" w14:textId="035A637F"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78" w:history="1">
            <w:r w:rsidRPr="00D84863">
              <w:rPr>
                <w:rStyle w:val="Hiperpovezava"/>
                <w:rFonts w:ascii="Arial" w:hAnsi="Arial" w:cs="Arial"/>
                <w:noProof/>
                <w:sz w:val="18"/>
                <w:szCs w:val="18"/>
              </w:rPr>
              <w:t>59.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(premiki zarodnega materiala za znanstvene namene)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_Toc188867078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22</w:t>
            </w:r>
            <w:r w:rsidRPr="00D84863">
              <w:rPr>
                <w:rFonts w:ascii="Arial" w:hAnsi="Arial" w:cs="Arial"/>
                <w:noProof/>
                <w:webHidden/>
                <w:sz w:val="18"/>
                <w:szCs w:val="18"/>
              </w:rPr>
              <w:fldChar w:fldCharType="end"/>
            </w:r>
          </w:hyperlink>
        </w:p>
        <w:p w14:paraId="11B9A2A9" w14:textId="04B5A527" w:rsidR="00D84863" w:rsidRPr="00D84863" w:rsidRDefault="00D84863">
          <w:pPr>
            <w:pStyle w:val="Kazalovsebine3"/>
            <w:tabs>
              <w:tab w:val="right" w:leader="dot" w:pos="9062"/>
            </w:tabs>
            <w:rPr>
              <w:rFonts w:ascii="Arial" w:eastAsiaTheme="minorEastAsia" w:hAnsi="Arial" w:cs="Arial"/>
              <w:noProof/>
              <w:kern w:val="2"/>
              <w:sz w:val="18"/>
              <w:szCs w:val="18"/>
              <w:lang w:eastAsia="sl-SI"/>
              <w14:ligatures w14:val="standardContextual"/>
            </w:rPr>
          </w:pPr>
          <w:hyperlink w:anchor="_Toc188867079" w:history="1">
            <w:r w:rsidRPr="00D84863">
              <w:rPr>
                <w:rStyle w:val="Hiperpovezava"/>
                <w:rFonts w:ascii="Arial" w:hAnsi="Arial" w:cs="Arial"/>
                <w:noProof/>
                <w:sz w:val="18"/>
                <w:szCs w:val="18"/>
              </w:rPr>
              <w:t>3.3. Premiki proizvodov živalskega izvora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_Toc188867079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22</w:t>
            </w:r>
            <w:r w:rsidRPr="00D84863">
              <w:rPr>
                <w:rFonts w:ascii="Arial" w:hAnsi="Arial" w:cs="Arial"/>
                <w:noProof/>
                <w:webHidden/>
                <w:sz w:val="18"/>
                <w:szCs w:val="18"/>
              </w:rPr>
              <w:fldChar w:fldCharType="end"/>
            </w:r>
          </w:hyperlink>
        </w:p>
        <w:p w14:paraId="19A1E84A" w14:textId="0F9F1061"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80" w:history="1">
            <w:r w:rsidRPr="00D84863">
              <w:rPr>
                <w:rStyle w:val="Hiperpovezava"/>
                <w:rFonts w:ascii="Arial" w:hAnsi="Arial" w:cs="Arial"/>
                <w:noProof/>
                <w:sz w:val="18"/>
                <w:szCs w:val="18"/>
              </w:rPr>
              <w:t>60.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(premiki proizvodov živalskega izvora)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_Toc188867080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22</w:t>
            </w:r>
            <w:r w:rsidRPr="00D84863">
              <w:rPr>
                <w:rFonts w:ascii="Arial" w:hAnsi="Arial" w:cs="Arial"/>
                <w:noProof/>
                <w:webHidden/>
                <w:sz w:val="18"/>
                <w:szCs w:val="18"/>
              </w:rPr>
              <w:fldChar w:fldCharType="end"/>
            </w:r>
          </w:hyperlink>
        </w:p>
        <w:p w14:paraId="73592FE1" w14:textId="7D3E7748"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81" w:history="1">
            <w:r w:rsidRPr="00D84863">
              <w:rPr>
                <w:rStyle w:val="Hiperpovezava"/>
                <w:rFonts w:ascii="Arial" w:hAnsi="Arial" w:cs="Arial"/>
                <w:noProof/>
                <w:sz w:val="18"/>
                <w:szCs w:val="18"/>
              </w:rPr>
              <w:t>61.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(uradno obveščanje o premikih proizvodov živalskega izvora)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_Toc188867081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22</w:t>
            </w:r>
            <w:r w:rsidRPr="00D84863">
              <w:rPr>
                <w:rFonts w:ascii="Arial" w:hAnsi="Arial" w:cs="Arial"/>
                <w:noProof/>
                <w:webHidden/>
                <w:sz w:val="18"/>
                <w:szCs w:val="18"/>
              </w:rPr>
              <w:fldChar w:fldCharType="end"/>
            </w:r>
          </w:hyperlink>
        </w:p>
        <w:p w14:paraId="3F8EB224" w14:textId="0DC7E366"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82" w:history="1">
            <w:r w:rsidRPr="00D84863">
              <w:rPr>
                <w:rStyle w:val="Hiperpovezava"/>
                <w:rFonts w:ascii="Arial" w:hAnsi="Arial" w:cs="Arial"/>
                <w:noProof/>
                <w:sz w:val="18"/>
                <w:szCs w:val="18"/>
              </w:rPr>
              <w:t>62.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(nacionalni ukrepi za kopenske živali)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_Toc188867082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22</w:t>
            </w:r>
            <w:r w:rsidRPr="00D84863">
              <w:rPr>
                <w:rFonts w:ascii="Arial" w:hAnsi="Arial" w:cs="Arial"/>
                <w:noProof/>
                <w:webHidden/>
                <w:sz w:val="18"/>
                <w:szCs w:val="18"/>
              </w:rPr>
              <w:fldChar w:fldCharType="end"/>
            </w:r>
          </w:hyperlink>
        </w:p>
        <w:p w14:paraId="6054DC07" w14:textId="2A01215F" w:rsidR="00D84863" w:rsidRPr="00D84863" w:rsidRDefault="00D84863">
          <w:pPr>
            <w:pStyle w:val="Kazalovsebine2"/>
            <w:tabs>
              <w:tab w:val="right" w:leader="dot" w:pos="9062"/>
            </w:tabs>
            <w:rPr>
              <w:rFonts w:ascii="Arial" w:eastAsiaTheme="minorEastAsia" w:hAnsi="Arial" w:cs="Arial"/>
              <w:noProof/>
              <w:kern w:val="2"/>
              <w:sz w:val="18"/>
              <w:szCs w:val="18"/>
              <w:lang w:eastAsia="sl-SI"/>
              <w14:ligatures w14:val="standardContextual"/>
            </w:rPr>
          </w:pPr>
          <w:hyperlink w:anchor="_Toc188867083" w:history="1">
            <w:r w:rsidRPr="00D84863">
              <w:rPr>
                <w:rStyle w:val="Hiperpovezava"/>
                <w:rFonts w:ascii="Arial" w:hAnsi="Arial" w:cs="Arial"/>
                <w:noProof/>
                <w:sz w:val="18"/>
                <w:szCs w:val="18"/>
              </w:rPr>
              <w:t>B. Vodne živali in proizvodi živalskega izvora od vodnih živali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_Toc188867083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23</w:t>
            </w:r>
            <w:r w:rsidRPr="00D84863">
              <w:rPr>
                <w:rFonts w:ascii="Arial" w:hAnsi="Arial" w:cs="Arial"/>
                <w:noProof/>
                <w:webHidden/>
                <w:sz w:val="18"/>
                <w:szCs w:val="18"/>
              </w:rPr>
              <w:fldChar w:fldCharType="end"/>
            </w:r>
          </w:hyperlink>
        </w:p>
        <w:p w14:paraId="3289E74A" w14:textId="28F82D15" w:rsidR="00D84863" w:rsidRPr="00D84863" w:rsidRDefault="00D84863">
          <w:pPr>
            <w:pStyle w:val="Kazalovsebine2"/>
            <w:tabs>
              <w:tab w:val="left" w:pos="660"/>
              <w:tab w:val="right" w:leader="dot" w:pos="9062"/>
            </w:tabs>
            <w:rPr>
              <w:rFonts w:ascii="Arial" w:eastAsiaTheme="minorEastAsia" w:hAnsi="Arial" w:cs="Arial"/>
              <w:noProof/>
              <w:kern w:val="2"/>
              <w:sz w:val="18"/>
              <w:szCs w:val="18"/>
              <w:lang w:eastAsia="sl-SI"/>
              <w14:ligatures w14:val="standardContextual"/>
            </w:rPr>
          </w:pPr>
          <w:hyperlink w:anchor="_Toc188867084" w:history="1">
            <w:r w:rsidRPr="00D84863">
              <w:rPr>
                <w:rStyle w:val="Hiperpovezava"/>
                <w:rFonts w:ascii="Arial" w:hAnsi="Arial" w:cs="Arial"/>
                <w:noProof/>
                <w:sz w:val="18"/>
                <w:szCs w:val="18"/>
              </w:rPr>
              <w:t>1.</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Registracija, odobritev, vodenje evidenc, registri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_Toc188867084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23</w:t>
            </w:r>
            <w:r w:rsidRPr="00D84863">
              <w:rPr>
                <w:rFonts w:ascii="Arial" w:hAnsi="Arial" w:cs="Arial"/>
                <w:noProof/>
                <w:webHidden/>
                <w:sz w:val="18"/>
                <w:szCs w:val="18"/>
              </w:rPr>
              <w:fldChar w:fldCharType="end"/>
            </w:r>
          </w:hyperlink>
        </w:p>
        <w:p w14:paraId="6F7AC730" w14:textId="71D134C4"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85" w:history="1">
            <w:r w:rsidRPr="00D84863">
              <w:rPr>
                <w:rStyle w:val="Hiperpovezava"/>
                <w:rFonts w:ascii="Arial" w:hAnsi="Arial" w:cs="Arial"/>
                <w:noProof/>
                <w:sz w:val="18"/>
                <w:szCs w:val="18"/>
              </w:rPr>
              <w:t>63.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(registracija obratov akvakulture)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_Toc188867085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23</w:t>
            </w:r>
            <w:r w:rsidRPr="00D84863">
              <w:rPr>
                <w:rFonts w:ascii="Arial" w:hAnsi="Arial" w:cs="Arial"/>
                <w:noProof/>
                <w:webHidden/>
                <w:sz w:val="18"/>
                <w:szCs w:val="18"/>
              </w:rPr>
              <w:fldChar w:fldCharType="end"/>
            </w:r>
          </w:hyperlink>
        </w:p>
        <w:p w14:paraId="54387D50" w14:textId="311B7CEB"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86" w:history="1">
            <w:r w:rsidRPr="00D84863">
              <w:rPr>
                <w:rStyle w:val="Hiperpovezava"/>
                <w:rFonts w:ascii="Arial" w:hAnsi="Arial" w:cs="Arial"/>
                <w:noProof/>
                <w:sz w:val="18"/>
                <w:szCs w:val="18"/>
              </w:rPr>
              <w:t>64.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(odobritev obratov akvakulture)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_Toc188867086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23</w:t>
            </w:r>
            <w:r w:rsidRPr="00D84863">
              <w:rPr>
                <w:rFonts w:ascii="Arial" w:hAnsi="Arial" w:cs="Arial"/>
                <w:noProof/>
                <w:webHidden/>
                <w:sz w:val="18"/>
                <w:szCs w:val="18"/>
              </w:rPr>
              <w:fldChar w:fldCharType="end"/>
            </w:r>
          </w:hyperlink>
        </w:p>
        <w:p w14:paraId="162C5017" w14:textId="44F22A98"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87" w:history="1">
            <w:r w:rsidRPr="00D84863">
              <w:rPr>
                <w:rStyle w:val="Hiperpovezava"/>
                <w:rFonts w:ascii="Arial" w:hAnsi="Arial" w:cs="Arial"/>
                <w:noProof/>
                <w:sz w:val="18"/>
                <w:szCs w:val="18"/>
              </w:rPr>
              <w:t>65.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(registri obratov akvakulture in obratov za predelavo ribiških proizvodov za namen obvladovanja bolezni)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_Toc188867087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23</w:t>
            </w:r>
            <w:r w:rsidRPr="00D84863">
              <w:rPr>
                <w:rFonts w:ascii="Arial" w:hAnsi="Arial" w:cs="Arial"/>
                <w:noProof/>
                <w:webHidden/>
                <w:sz w:val="18"/>
                <w:szCs w:val="18"/>
              </w:rPr>
              <w:fldChar w:fldCharType="end"/>
            </w:r>
          </w:hyperlink>
        </w:p>
        <w:p w14:paraId="3D0936A8" w14:textId="1ADB3F09"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88" w:history="1">
            <w:r w:rsidRPr="00D84863">
              <w:rPr>
                <w:rStyle w:val="Hiperpovezava"/>
                <w:rFonts w:ascii="Arial" w:hAnsi="Arial" w:cs="Arial"/>
                <w:noProof/>
                <w:sz w:val="18"/>
                <w:szCs w:val="18"/>
              </w:rPr>
              <w:t>66.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(vodenje evidenc in sledljivost)</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_Toc188867088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24</w:t>
            </w:r>
            <w:r w:rsidRPr="00D84863">
              <w:rPr>
                <w:rFonts w:ascii="Arial" w:hAnsi="Arial" w:cs="Arial"/>
                <w:noProof/>
                <w:webHidden/>
                <w:sz w:val="18"/>
                <w:szCs w:val="18"/>
              </w:rPr>
              <w:fldChar w:fldCharType="end"/>
            </w:r>
          </w:hyperlink>
        </w:p>
        <w:p w14:paraId="25829CA1" w14:textId="54DFA1AE" w:rsidR="00D84863" w:rsidRPr="00D84863" w:rsidRDefault="00D84863">
          <w:pPr>
            <w:pStyle w:val="Kazalovsebine2"/>
            <w:tabs>
              <w:tab w:val="left" w:pos="660"/>
              <w:tab w:val="right" w:leader="dot" w:pos="9062"/>
            </w:tabs>
            <w:rPr>
              <w:rFonts w:ascii="Arial" w:eastAsiaTheme="minorEastAsia" w:hAnsi="Arial" w:cs="Arial"/>
              <w:noProof/>
              <w:kern w:val="2"/>
              <w:sz w:val="18"/>
              <w:szCs w:val="18"/>
              <w:lang w:eastAsia="sl-SI"/>
              <w14:ligatures w14:val="standardContextual"/>
            </w:rPr>
          </w:pPr>
          <w:hyperlink w:anchor="_Toc188867089" w:history="1">
            <w:r w:rsidRPr="00D84863">
              <w:rPr>
                <w:rStyle w:val="Hiperpovezava"/>
                <w:rFonts w:ascii="Arial" w:hAnsi="Arial" w:cs="Arial"/>
                <w:noProof/>
                <w:sz w:val="18"/>
                <w:szCs w:val="18"/>
              </w:rPr>
              <w:t>2.</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Premiki vodnih živali po Uniji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_Toc188867089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24</w:t>
            </w:r>
            <w:r w:rsidRPr="00D84863">
              <w:rPr>
                <w:rFonts w:ascii="Arial" w:hAnsi="Arial" w:cs="Arial"/>
                <w:noProof/>
                <w:webHidden/>
                <w:sz w:val="18"/>
                <w:szCs w:val="18"/>
              </w:rPr>
              <w:fldChar w:fldCharType="end"/>
            </w:r>
          </w:hyperlink>
        </w:p>
        <w:p w14:paraId="1EBF9EE9" w14:textId="0AABF0F9" w:rsidR="00D84863" w:rsidRPr="00D84863" w:rsidRDefault="00D84863">
          <w:pPr>
            <w:pStyle w:val="Kazalovsebine3"/>
            <w:tabs>
              <w:tab w:val="right" w:leader="dot" w:pos="9062"/>
            </w:tabs>
            <w:rPr>
              <w:rFonts w:ascii="Arial" w:eastAsiaTheme="minorEastAsia" w:hAnsi="Arial" w:cs="Arial"/>
              <w:noProof/>
              <w:kern w:val="2"/>
              <w:sz w:val="18"/>
              <w:szCs w:val="18"/>
              <w:lang w:eastAsia="sl-SI"/>
              <w14:ligatures w14:val="standardContextual"/>
            </w:rPr>
          </w:pPr>
          <w:hyperlink w:anchor="_Toc188867090" w:history="1">
            <w:r w:rsidRPr="00D84863">
              <w:rPr>
                <w:rStyle w:val="Hiperpovezava"/>
                <w:rFonts w:ascii="Arial" w:hAnsi="Arial" w:cs="Arial"/>
                <w:noProof/>
                <w:sz w:val="18"/>
                <w:szCs w:val="18"/>
              </w:rPr>
              <w:t>2.1. Splošne zahteve za premike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_Toc188867090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24</w:t>
            </w:r>
            <w:r w:rsidRPr="00D84863">
              <w:rPr>
                <w:rFonts w:ascii="Arial" w:hAnsi="Arial" w:cs="Arial"/>
                <w:noProof/>
                <w:webHidden/>
                <w:sz w:val="18"/>
                <w:szCs w:val="18"/>
              </w:rPr>
              <w:fldChar w:fldCharType="end"/>
            </w:r>
          </w:hyperlink>
        </w:p>
        <w:p w14:paraId="384022FE" w14:textId="7A29F3DC"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91" w:history="1">
            <w:r w:rsidRPr="00D84863">
              <w:rPr>
                <w:rStyle w:val="Hiperpovezava"/>
                <w:rFonts w:ascii="Arial" w:hAnsi="Arial" w:cs="Arial"/>
                <w:noProof/>
                <w:sz w:val="18"/>
                <w:szCs w:val="18"/>
              </w:rPr>
              <w:t>67.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(sprememba predvidene uporabe)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_Toc188867091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24</w:t>
            </w:r>
            <w:r w:rsidRPr="00D84863">
              <w:rPr>
                <w:rFonts w:ascii="Arial" w:hAnsi="Arial" w:cs="Arial"/>
                <w:noProof/>
                <w:webHidden/>
                <w:sz w:val="18"/>
                <w:szCs w:val="18"/>
              </w:rPr>
              <w:fldChar w:fldCharType="end"/>
            </w:r>
          </w:hyperlink>
        </w:p>
        <w:p w14:paraId="0F8B35A8" w14:textId="6A63FB98" w:rsidR="00D84863" w:rsidRPr="00D84863" w:rsidRDefault="00D84863">
          <w:pPr>
            <w:pStyle w:val="Kazalovsebine3"/>
            <w:tabs>
              <w:tab w:val="right" w:leader="dot" w:pos="9062"/>
            </w:tabs>
            <w:rPr>
              <w:rFonts w:ascii="Arial" w:eastAsiaTheme="minorEastAsia" w:hAnsi="Arial" w:cs="Arial"/>
              <w:noProof/>
              <w:kern w:val="2"/>
              <w:sz w:val="18"/>
              <w:szCs w:val="18"/>
              <w:lang w:eastAsia="sl-SI"/>
              <w14:ligatures w14:val="standardContextual"/>
            </w:rPr>
          </w:pPr>
          <w:hyperlink w:anchor="_Toc188867092" w:history="1">
            <w:r w:rsidRPr="00D84863">
              <w:rPr>
                <w:rStyle w:val="Hiperpovezava"/>
                <w:rFonts w:ascii="Arial" w:hAnsi="Arial" w:cs="Arial"/>
                <w:noProof/>
                <w:sz w:val="18"/>
                <w:szCs w:val="18"/>
              </w:rPr>
              <w:t>2.2. Vodne živali, namenjene v obrate akvakulture ali za izpust v naravo</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_Toc188867092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24</w:t>
            </w:r>
            <w:r w:rsidRPr="00D84863">
              <w:rPr>
                <w:rFonts w:ascii="Arial" w:hAnsi="Arial" w:cs="Arial"/>
                <w:noProof/>
                <w:webHidden/>
                <w:sz w:val="18"/>
                <w:szCs w:val="18"/>
              </w:rPr>
              <w:fldChar w:fldCharType="end"/>
            </w:r>
          </w:hyperlink>
        </w:p>
        <w:p w14:paraId="6A96172A" w14:textId="52DE3CBA"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93" w:history="1">
            <w:r w:rsidRPr="00D84863">
              <w:rPr>
                <w:rStyle w:val="Hiperpovezava"/>
                <w:rFonts w:ascii="Arial" w:hAnsi="Arial" w:cs="Arial"/>
                <w:noProof/>
                <w:sz w:val="18"/>
                <w:szCs w:val="18"/>
              </w:rPr>
              <w:t>68.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(vodne živali namenjene v obrate akvakulture ali za izpust v naravo )</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_Toc188867093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24</w:t>
            </w:r>
            <w:r w:rsidRPr="00D84863">
              <w:rPr>
                <w:rFonts w:ascii="Arial" w:hAnsi="Arial" w:cs="Arial"/>
                <w:noProof/>
                <w:webHidden/>
                <w:sz w:val="18"/>
                <w:szCs w:val="18"/>
              </w:rPr>
              <w:fldChar w:fldCharType="end"/>
            </w:r>
          </w:hyperlink>
        </w:p>
        <w:p w14:paraId="1B039BBF" w14:textId="23B9A196" w:rsidR="00D84863" w:rsidRPr="00D84863" w:rsidRDefault="00D84863">
          <w:pPr>
            <w:pStyle w:val="Kazalovsebine3"/>
            <w:tabs>
              <w:tab w:val="right" w:leader="dot" w:pos="9062"/>
            </w:tabs>
            <w:rPr>
              <w:rFonts w:ascii="Arial" w:eastAsiaTheme="minorEastAsia" w:hAnsi="Arial" w:cs="Arial"/>
              <w:noProof/>
              <w:kern w:val="2"/>
              <w:sz w:val="18"/>
              <w:szCs w:val="18"/>
              <w:lang w:eastAsia="sl-SI"/>
              <w14:ligatures w14:val="standardContextual"/>
            </w:rPr>
          </w:pPr>
          <w:hyperlink w:anchor="_Toc188867094" w:history="1">
            <w:r w:rsidRPr="00D84863">
              <w:rPr>
                <w:rStyle w:val="Hiperpovezava"/>
                <w:rFonts w:ascii="Arial" w:hAnsi="Arial" w:cs="Arial"/>
                <w:noProof/>
                <w:sz w:val="18"/>
                <w:szCs w:val="18"/>
              </w:rPr>
              <w:t>2.3. Vodne živali, namenjene za prehrano ljudi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_Toc188867094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25</w:t>
            </w:r>
            <w:r w:rsidRPr="00D84863">
              <w:rPr>
                <w:rFonts w:ascii="Arial" w:hAnsi="Arial" w:cs="Arial"/>
                <w:noProof/>
                <w:webHidden/>
                <w:sz w:val="18"/>
                <w:szCs w:val="18"/>
              </w:rPr>
              <w:fldChar w:fldCharType="end"/>
            </w:r>
          </w:hyperlink>
        </w:p>
        <w:p w14:paraId="747AC108" w14:textId="7524A9AA"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95" w:history="1">
            <w:r w:rsidRPr="00D84863">
              <w:rPr>
                <w:rStyle w:val="Hiperpovezava"/>
                <w:rFonts w:ascii="Arial" w:hAnsi="Arial" w:cs="Arial"/>
                <w:noProof/>
                <w:sz w:val="18"/>
                <w:szCs w:val="18"/>
              </w:rPr>
              <w:t>69.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(premik živih živali iz akvakulture, namenjenih za prehrano ljudi)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_Toc188867095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25</w:t>
            </w:r>
            <w:r w:rsidRPr="00D84863">
              <w:rPr>
                <w:rFonts w:ascii="Arial" w:hAnsi="Arial" w:cs="Arial"/>
                <w:noProof/>
                <w:webHidden/>
                <w:sz w:val="18"/>
                <w:szCs w:val="18"/>
              </w:rPr>
              <w:fldChar w:fldCharType="end"/>
            </w:r>
          </w:hyperlink>
        </w:p>
        <w:p w14:paraId="244C3729" w14:textId="12D4AD48"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96" w:history="1">
            <w:r w:rsidRPr="00D84863">
              <w:rPr>
                <w:rStyle w:val="Hiperpovezava"/>
                <w:rFonts w:ascii="Arial" w:hAnsi="Arial" w:cs="Arial"/>
                <w:noProof/>
                <w:sz w:val="18"/>
                <w:szCs w:val="18"/>
              </w:rPr>
              <w:t>70.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(vodne živali za znanstvene namene)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_Toc188867096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25</w:t>
            </w:r>
            <w:r w:rsidRPr="00D84863">
              <w:rPr>
                <w:rFonts w:ascii="Arial" w:hAnsi="Arial" w:cs="Arial"/>
                <w:noProof/>
                <w:webHidden/>
                <w:sz w:val="18"/>
                <w:szCs w:val="18"/>
              </w:rPr>
              <w:fldChar w:fldCharType="end"/>
            </w:r>
          </w:hyperlink>
        </w:p>
        <w:p w14:paraId="1AECDF10" w14:textId="4F5DA75C"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097" w:history="1">
            <w:r w:rsidRPr="00D84863">
              <w:rPr>
                <w:rStyle w:val="Hiperpovezava"/>
                <w:rFonts w:ascii="Arial" w:hAnsi="Arial" w:cs="Arial"/>
                <w:noProof/>
                <w:sz w:val="18"/>
                <w:szCs w:val="18"/>
              </w:rPr>
              <w:t>71.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(nacionalni ukrepi za vodne živali)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_Toc188867097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25</w:t>
            </w:r>
            <w:r w:rsidRPr="00D84863">
              <w:rPr>
                <w:rFonts w:ascii="Arial" w:hAnsi="Arial" w:cs="Arial"/>
                <w:noProof/>
                <w:webHidden/>
                <w:sz w:val="18"/>
                <w:szCs w:val="18"/>
              </w:rPr>
              <w:fldChar w:fldCharType="end"/>
            </w:r>
          </w:hyperlink>
        </w:p>
        <w:p w14:paraId="0C362103" w14:textId="271631D7" w:rsidR="00D84863" w:rsidRPr="00D84863" w:rsidRDefault="00D84863">
          <w:pPr>
            <w:pStyle w:val="Kazalovsebine1"/>
            <w:tabs>
              <w:tab w:val="right" w:leader="dot" w:pos="9062"/>
            </w:tabs>
            <w:rPr>
              <w:rFonts w:ascii="Arial" w:eastAsiaTheme="minorEastAsia" w:hAnsi="Arial" w:cs="Arial"/>
              <w:noProof/>
              <w:kern w:val="2"/>
              <w:sz w:val="18"/>
              <w:szCs w:val="18"/>
              <w:lang w:eastAsia="sl-SI"/>
              <w14:ligatures w14:val="standardContextual"/>
            </w:rPr>
          </w:pPr>
          <w:hyperlink w:anchor="_Toc188867098" w:history="1">
            <w:r w:rsidRPr="00D84863">
              <w:rPr>
                <w:rStyle w:val="Hiperpovezava"/>
                <w:rFonts w:ascii="Arial" w:hAnsi="Arial" w:cs="Arial"/>
                <w:noProof/>
                <w:spacing w:val="-1"/>
                <w:sz w:val="18"/>
                <w:szCs w:val="18"/>
              </w:rPr>
              <w:t xml:space="preserve">V. VSTOP </w:t>
            </w:r>
            <w:r w:rsidRPr="00D84863">
              <w:rPr>
                <w:rStyle w:val="Hiperpovezava"/>
                <w:rFonts w:ascii="Arial" w:hAnsi="Arial" w:cs="Arial"/>
                <w:noProof/>
                <w:sz w:val="18"/>
                <w:szCs w:val="18"/>
              </w:rPr>
              <w:t>V</w:t>
            </w:r>
            <w:r w:rsidRPr="00D84863">
              <w:rPr>
                <w:rStyle w:val="Hiperpovezava"/>
                <w:rFonts w:ascii="Arial" w:hAnsi="Arial" w:cs="Arial"/>
                <w:noProof/>
                <w:spacing w:val="-2"/>
                <w:sz w:val="18"/>
                <w:szCs w:val="18"/>
              </w:rPr>
              <w:t xml:space="preserve"> </w:t>
            </w:r>
            <w:r w:rsidRPr="00D84863">
              <w:rPr>
                <w:rStyle w:val="Hiperpovezava"/>
                <w:rFonts w:ascii="Arial" w:hAnsi="Arial" w:cs="Arial"/>
                <w:noProof/>
                <w:sz w:val="18"/>
                <w:szCs w:val="18"/>
              </w:rPr>
              <w:t>UNIJO</w:t>
            </w:r>
            <w:r w:rsidRPr="00D84863">
              <w:rPr>
                <w:rStyle w:val="Hiperpovezava"/>
                <w:rFonts w:ascii="Arial" w:hAnsi="Arial" w:cs="Arial"/>
                <w:noProof/>
                <w:spacing w:val="-1"/>
                <w:sz w:val="18"/>
                <w:szCs w:val="18"/>
              </w:rPr>
              <w:t xml:space="preserve"> IN IZVOZ</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_Toc188867098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25</w:t>
            </w:r>
            <w:r w:rsidRPr="00D84863">
              <w:rPr>
                <w:rFonts w:ascii="Arial" w:hAnsi="Arial" w:cs="Arial"/>
                <w:noProof/>
                <w:webHidden/>
                <w:sz w:val="18"/>
                <w:szCs w:val="18"/>
              </w:rPr>
              <w:fldChar w:fldCharType="end"/>
            </w:r>
          </w:hyperlink>
        </w:p>
        <w:p w14:paraId="139D2C69" w14:textId="3EB6CE9E" w:rsidR="00D84863" w:rsidRPr="00D84863" w:rsidRDefault="00D84863">
          <w:pPr>
            <w:pStyle w:val="Kazalovsebine2"/>
            <w:tabs>
              <w:tab w:val="right" w:leader="dot" w:pos="9062"/>
            </w:tabs>
            <w:rPr>
              <w:rFonts w:ascii="Arial" w:eastAsiaTheme="minorEastAsia" w:hAnsi="Arial" w:cs="Arial"/>
              <w:noProof/>
              <w:kern w:val="2"/>
              <w:sz w:val="18"/>
              <w:szCs w:val="18"/>
              <w:lang w:eastAsia="sl-SI"/>
              <w14:ligatures w14:val="standardContextual"/>
            </w:rPr>
          </w:pPr>
          <w:hyperlink w:anchor="_Toc188867099" w:history="1">
            <w:r w:rsidRPr="00D84863">
              <w:rPr>
                <w:rStyle w:val="Hiperpovezava"/>
                <w:rFonts w:ascii="Arial" w:hAnsi="Arial" w:cs="Arial"/>
                <w:noProof/>
                <w:spacing w:val="-1"/>
                <w:sz w:val="18"/>
                <w:szCs w:val="18"/>
              </w:rPr>
              <w:t>1. Vstop</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živali,</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zarodnega</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materiala</w:t>
            </w:r>
            <w:r w:rsidRPr="00D84863">
              <w:rPr>
                <w:rStyle w:val="Hiperpovezava"/>
                <w:rFonts w:ascii="Arial" w:hAnsi="Arial" w:cs="Arial"/>
                <w:noProof/>
                <w:spacing w:val="-2"/>
                <w:sz w:val="18"/>
                <w:szCs w:val="18"/>
              </w:rPr>
              <w:t xml:space="preserve"> </w:t>
            </w:r>
            <w:r w:rsidRPr="00D84863">
              <w:rPr>
                <w:rStyle w:val="Hiperpovezava"/>
                <w:rFonts w:ascii="Arial" w:hAnsi="Arial" w:cs="Arial"/>
                <w:noProof/>
                <w:spacing w:val="-1"/>
                <w:sz w:val="18"/>
                <w:szCs w:val="18"/>
              </w:rPr>
              <w:t>in</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z w:val="18"/>
                <w:szCs w:val="18"/>
              </w:rPr>
              <w:t>proizvodov</w:t>
            </w:r>
            <w:r w:rsidRPr="00D84863">
              <w:rPr>
                <w:rStyle w:val="Hiperpovezava"/>
                <w:rFonts w:ascii="Arial" w:hAnsi="Arial" w:cs="Arial"/>
                <w:noProof/>
                <w:spacing w:val="-5"/>
                <w:sz w:val="18"/>
                <w:szCs w:val="18"/>
              </w:rPr>
              <w:t xml:space="preserve"> </w:t>
            </w:r>
            <w:r w:rsidRPr="00D84863">
              <w:rPr>
                <w:rStyle w:val="Hiperpovezava"/>
                <w:rFonts w:ascii="Arial" w:hAnsi="Arial" w:cs="Arial"/>
                <w:noProof/>
                <w:spacing w:val="-1"/>
                <w:sz w:val="18"/>
                <w:szCs w:val="18"/>
              </w:rPr>
              <w:t>živalskega</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izvora</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z w:val="18"/>
                <w:szCs w:val="18"/>
              </w:rPr>
              <w:t>v</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z w:val="18"/>
                <w:szCs w:val="18"/>
              </w:rPr>
              <w:t>Unijo</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iz</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z w:val="18"/>
                <w:szCs w:val="18"/>
              </w:rPr>
              <w:t>tretjih</w:t>
            </w:r>
            <w:r w:rsidRPr="00D84863">
              <w:rPr>
                <w:rStyle w:val="Hiperpovezava"/>
                <w:rFonts w:ascii="Arial" w:hAnsi="Arial" w:cs="Arial"/>
                <w:noProof/>
                <w:spacing w:val="-5"/>
                <w:sz w:val="18"/>
                <w:szCs w:val="18"/>
              </w:rPr>
              <w:t xml:space="preserve"> </w:t>
            </w:r>
            <w:r w:rsidRPr="00D84863">
              <w:rPr>
                <w:rStyle w:val="Hiperpovezava"/>
                <w:rFonts w:ascii="Arial" w:hAnsi="Arial" w:cs="Arial"/>
                <w:noProof/>
                <w:sz w:val="18"/>
                <w:szCs w:val="18"/>
              </w:rPr>
              <w:t>držav</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in</w:t>
            </w:r>
            <w:r w:rsidRPr="00D84863">
              <w:rPr>
                <w:rStyle w:val="Hiperpovezava"/>
                <w:rFonts w:ascii="Arial" w:hAnsi="Arial" w:cs="Arial"/>
                <w:noProof/>
                <w:spacing w:val="29"/>
                <w:sz w:val="18"/>
                <w:szCs w:val="18"/>
              </w:rPr>
              <w:t xml:space="preserve"> </w:t>
            </w:r>
            <w:r w:rsidRPr="00D84863">
              <w:rPr>
                <w:rStyle w:val="Hiperpovezava"/>
                <w:rFonts w:ascii="Arial" w:hAnsi="Arial" w:cs="Arial"/>
                <w:noProof/>
                <w:sz w:val="18"/>
                <w:szCs w:val="18"/>
              </w:rPr>
              <w:t>ozemelj</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_Toc188867099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25</w:t>
            </w:r>
            <w:r w:rsidRPr="00D84863">
              <w:rPr>
                <w:rFonts w:ascii="Arial" w:hAnsi="Arial" w:cs="Arial"/>
                <w:noProof/>
                <w:webHidden/>
                <w:sz w:val="18"/>
                <w:szCs w:val="18"/>
              </w:rPr>
              <w:fldChar w:fldCharType="end"/>
            </w:r>
          </w:hyperlink>
        </w:p>
        <w:p w14:paraId="0FBD7417" w14:textId="71F18877"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00" w:history="1">
            <w:r w:rsidRPr="00D84863">
              <w:rPr>
                <w:rStyle w:val="Hiperpovezava"/>
                <w:rFonts w:ascii="Arial" w:hAnsi="Arial" w:cs="Arial"/>
                <w:noProof/>
                <w:sz w:val="18"/>
                <w:szCs w:val="18"/>
              </w:rPr>
              <w:t>72.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(seznam</w:t>
            </w:r>
            <w:r w:rsidRPr="00D84863">
              <w:rPr>
                <w:rStyle w:val="Hiperpovezava"/>
                <w:rFonts w:ascii="Arial" w:hAnsi="Arial" w:cs="Arial"/>
                <w:noProof/>
                <w:spacing w:val="-2"/>
                <w:sz w:val="18"/>
                <w:szCs w:val="18"/>
              </w:rPr>
              <w:t xml:space="preserve"> </w:t>
            </w:r>
            <w:r w:rsidRPr="00D84863">
              <w:rPr>
                <w:rStyle w:val="Hiperpovezava"/>
                <w:rFonts w:ascii="Arial" w:hAnsi="Arial" w:cs="Arial"/>
                <w:noProof/>
                <w:sz w:val="18"/>
                <w:szCs w:val="18"/>
              </w:rPr>
              <w:t>tretjih</w:t>
            </w:r>
            <w:r w:rsidRPr="00D84863">
              <w:rPr>
                <w:rStyle w:val="Hiperpovezava"/>
                <w:rFonts w:ascii="Arial" w:hAnsi="Arial" w:cs="Arial"/>
                <w:noProof/>
                <w:spacing w:val="-3"/>
                <w:sz w:val="18"/>
                <w:szCs w:val="18"/>
              </w:rPr>
              <w:t xml:space="preserve"> </w:t>
            </w:r>
            <w:r w:rsidRPr="00D84863">
              <w:rPr>
                <w:rStyle w:val="Hiperpovezava"/>
                <w:rFonts w:ascii="Arial" w:hAnsi="Arial" w:cs="Arial"/>
                <w:noProof/>
                <w:sz w:val="18"/>
                <w:szCs w:val="18"/>
              </w:rPr>
              <w:t>držav</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in</w:t>
            </w:r>
            <w:r w:rsidRPr="00D84863">
              <w:rPr>
                <w:rStyle w:val="Hiperpovezava"/>
                <w:rFonts w:ascii="Arial" w:hAnsi="Arial" w:cs="Arial"/>
                <w:noProof/>
                <w:spacing w:val="-2"/>
                <w:sz w:val="18"/>
                <w:szCs w:val="18"/>
              </w:rPr>
              <w:t xml:space="preserve"> </w:t>
            </w:r>
            <w:r w:rsidRPr="00D84863">
              <w:rPr>
                <w:rStyle w:val="Hiperpovezava"/>
                <w:rFonts w:ascii="Arial" w:hAnsi="Arial" w:cs="Arial"/>
                <w:noProof/>
                <w:sz w:val="18"/>
                <w:szCs w:val="18"/>
              </w:rPr>
              <w:t>ozemelj)</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_Toc188867100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25</w:t>
            </w:r>
            <w:r w:rsidRPr="00D84863">
              <w:rPr>
                <w:rFonts w:ascii="Arial" w:hAnsi="Arial" w:cs="Arial"/>
                <w:noProof/>
                <w:webHidden/>
                <w:sz w:val="18"/>
                <w:szCs w:val="18"/>
              </w:rPr>
              <w:fldChar w:fldCharType="end"/>
            </w:r>
          </w:hyperlink>
        </w:p>
        <w:p w14:paraId="721B55D1" w14:textId="2472FB5C" w:rsidR="00D84863" w:rsidRPr="00D84863" w:rsidRDefault="00D84863">
          <w:pPr>
            <w:pStyle w:val="Kazalovsebine2"/>
            <w:tabs>
              <w:tab w:val="right" w:leader="dot" w:pos="9062"/>
            </w:tabs>
            <w:rPr>
              <w:rFonts w:ascii="Arial" w:eastAsiaTheme="minorEastAsia" w:hAnsi="Arial" w:cs="Arial"/>
              <w:noProof/>
              <w:kern w:val="2"/>
              <w:sz w:val="18"/>
              <w:szCs w:val="18"/>
              <w:lang w:eastAsia="sl-SI"/>
              <w14:ligatures w14:val="standardContextual"/>
            </w:rPr>
          </w:pPr>
          <w:hyperlink w:anchor="_Toc188867101" w:history="1">
            <w:r w:rsidRPr="00D84863">
              <w:rPr>
                <w:rStyle w:val="Hiperpovezava"/>
                <w:rFonts w:ascii="Arial" w:hAnsi="Arial" w:cs="Arial"/>
                <w:noProof/>
                <w:spacing w:val="-1"/>
                <w:sz w:val="18"/>
                <w:szCs w:val="18"/>
              </w:rPr>
              <w:t>2. Vstop</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z w:val="18"/>
                <w:szCs w:val="18"/>
              </w:rPr>
              <w:t>vrst</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in</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kategorij</w:t>
            </w:r>
            <w:r w:rsidRPr="00D84863">
              <w:rPr>
                <w:rStyle w:val="Hiperpovezava"/>
                <w:rFonts w:ascii="Arial" w:hAnsi="Arial" w:cs="Arial"/>
                <w:noProof/>
                <w:spacing w:val="-5"/>
                <w:sz w:val="18"/>
                <w:szCs w:val="18"/>
              </w:rPr>
              <w:t xml:space="preserve"> </w:t>
            </w:r>
            <w:r w:rsidRPr="00D84863">
              <w:rPr>
                <w:rStyle w:val="Hiperpovezava"/>
                <w:rFonts w:ascii="Arial" w:hAnsi="Arial" w:cs="Arial"/>
                <w:noProof/>
                <w:spacing w:val="-1"/>
                <w:sz w:val="18"/>
                <w:szCs w:val="18"/>
              </w:rPr>
              <w:t>živali,</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zarodnega</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materiala</w:t>
            </w:r>
            <w:r w:rsidRPr="00D84863">
              <w:rPr>
                <w:rStyle w:val="Hiperpovezava"/>
                <w:rFonts w:ascii="Arial" w:hAnsi="Arial" w:cs="Arial"/>
                <w:noProof/>
                <w:spacing w:val="-3"/>
                <w:sz w:val="18"/>
                <w:szCs w:val="18"/>
              </w:rPr>
              <w:t xml:space="preserve"> </w:t>
            </w:r>
            <w:r w:rsidRPr="00D84863">
              <w:rPr>
                <w:rStyle w:val="Hiperpovezava"/>
                <w:rFonts w:ascii="Arial" w:hAnsi="Arial" w:cs="Arial"/>
                <w:noProof/>
                <w:spacing w:val="-1"/>
                <w:sz w:val="18"/>
                <w:szCs w:val="18"/>
              </w:rPr>
              <w:t>in</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z w:val="18"/>
                <w:szCs w:val="18"/>
              </w:rPr>
              <w:t>proizvodov</w:t>
            </w:r>
            <w:r w:rsidRPr="00D84863">
              <w:rPr>
                <w:rStyle w:val="Hiperpovezava"/>
                <w:rFonts w:ascii="Arial" w:hAnsi="Arial" w:cs="Arial"/>
                <w:noProof/>
                <w:spacing w:val="-5"/>
                <w:sz w:val="18"/>
                <w:szCs w:val="18"/>
              </w:rPr>
              <w:t xml:space="preserve"> </w:t>
            </w:r>
            <w:r w:rsidRPr="00D84863">
              <w:rPr>
                <w:rStyle w:val="Hiperpovezava"/>
                <w:rFonts w:ascii="Arial" w:hAnsi="Arial" w:cs="Arial"/>
                <w:noProof/>
                <w:spacing w:val="-1"/>
                <w:sz w:val="18"/>
                <w:szCs w:val="18"/>
              </w:rPr>
              <w:t>živalskega</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izvora</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z w:val="18"/>
                <w:szCs w:val="18"/>
              </w:rPr>
              <w:t>v</w:t>
            </w:r>
            <w:r w:rsidRPr="00D84863">
              <w:rPr>
                <w:rStyle w:val="Hiperpovezava"/>
                <w:rFonts w:ascii="Arial" w:hAnsi="Arial" w:cs="Arial"/>
                <w:noProof/>
                <w:spacing w:val="-5"/>
                <w:sz w:val="18"/>
                <w:szCs w:val="18"/>
              </w:rPr>
              <w:t xml:space="preserve"> </w:t>
            </w:r>
            <w:r w:rsidRPr="00D84863">
              <w:rPr>
                <w:rStyle w:val="Hiperpovezava"/>
                <w:rFonts w:ascii="Arial" w:hAnsi="Arial" w:cs="Arial"/>
                <w:noProof/>
                <w:sz w:val="18"/>
                <w:szCs w:val="18"/>
              </w:rPr>
              <w:t>unijo</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_Toc188867101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25</w:t>
            </w:r>
            <w:r w:rsidRPr="00D84863">
              <w:rPr>
                <w:rFonts w:ascii="Arial" w:hAnsi="Arial" w:cs="Arial"/>
                <w:noProof/>
                <w:webHidden/>
                <w:sz w:val="18"/>
                <w:szCs w:val="18"/>
              </w:rPr>
              <w:fldChar w:fldCharType="end"/>
            </w:r>
          </w:hyperlink>
        </w:p>
        <w:p w14:paraId="1DB82D5C" w14:textId="14B3AACB"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02" w:history="1">
            <w:r w:rsidRPr="00D84863">
              <w:rPr>
                <w:rStyle w:val="Hiperpovezava"/>
                <w:rFonts w:ascii="Arial" w:hAnsi="Arial" w:cs="Arial"/>
                <w:noProof/>
                <w:sz w:val="18"/>
                <w:szCs w:val="18"/>
              </w:rPr>
              <w:t>73.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(zahteve za zdravstveno varstvo živali za vstop vrst in kategorij živali, zarodnega materiala in proizvodov živalskega izvora)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_Toc188867102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25</w:t>
            </w:r>
            <w:r w:rsidRPr="00D84863">
              <w:rPr>
                <w:rFonts w:ascii="Arial" w:hAnsi="Arial" w:cs="Arial"/>
                <w:noProof/>
                <w:webHidden/>
                <w:sz w:val="18"/>
                <w:szCs w:val="18"/>
              </w:rPr>
              <w:fldChar w:fldCharType="end"/>
            </w:r>
          </w:hyperlink>
        </w:p>
        <w:p w14:paraId="3DB0F4C5" w14:textId="6342F424"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03" w:history="1">
            <w:r w:rsidRPr="00D84863">
              <w:rPr>
                <w:rStyle w:val="Hiperpovezava"/>
                <w:rFonts w:ascii="Arial" w:hAnsi="Arial" w:cs="Arial"/>
                <w:noProof/>
                <w:sz w:val="18"/>
                <w:szCs w:val="18"/>
              </w:rPr>
              <w:t>74.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(veterinarska</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pacing w:val="-1"/>
                <w:sz w:val="18"/>
                <w:szCs w:val="18"/>
              </w:rPr>
              <w:t>spričevala,</w:t>
            </w:r>
            <w:r w:rsidRPr="00D84863">
              <w:rPr>
                <w:rStyle w:val="Hiperpovezava"/>
                <w:rFonts w:ascii="Arial" w:hAnsi="Arial" w:cs="Arial"/>
                <w:noProof/>
                <w:spacing w:val="-5"/>
                <w:sz w:val="18"/>
                <w:szCs w:val="18"/>
              </w:rPr>
              <w:t xml:space="preserve"> </w:t>
            </w:r>
            <w:r w:rsidRPr="00D84863">
              <w:rPr>
                <w:rStyle w:val="Hiperpovezava"/>
                <w:rFonts w:ascii="Arial" w:hAnsi="Arial" w:cs="Arial"/>
                <w:noProof/>
                <w:sz w:val="18"/>
                <w:szCs w:val="18"/>
              </w:rPr>
              <w:t>deklaracije</w:t>
            </w:r>
            <w:r w:rsidRPr="00D84863">
              <w:rPr>
                <w:rStyle w:val="Hiperpovezava"/>
                <w:rFonts w:ascii="Arial" w:hAnsi="Arial" w:cs="Arial"/>
                <w:noProof/>
                <w:spacing w:val="-5"/>
                <w:sz w:val="18"/>
                <w:szCs w:val="18"/>
              </w:rPr>
              <w:t xml:space="preserve"> </w:t>
            </w:r>
            <w:r w:rsidRPr="00D84863">
              <w:rPr>
                <w:rStyle w:val="Hiperpovezava"/>
                <w:rFonts w:ascii="Arial" w:hAnsi="Arial" w:cs="Arial"/>
                <w:noProof/>
                <w:spacing w:val="-1"/>
                <w:sz w:val="18"/>
                <w:szCs w:val="18"/>
              </w:rPr>
              <w:t>in</w:t>
            </w:r>
            <w:r w:rsidRPr="00D84863">
              <w:rPr>
                <w:rStyle w:val="Hiperpovezava"/>
                <w:rFonts w:ascii="Arial" w:hAnsi="Arial" w:cs="Arial"/>
                <w:noProof/>
                <w:spacing w:val="-4"/>
                <w:sz w:val="18"/>
                <w:szCs w:val="18"/>
              </w:rPr>
              <w:t xml:space="preserve"> </w:t>
            </w:r>
            <w:r w:rsidRPr="00D84863">
              <w:rPr>
                <w:rStyle w:val="Hiperpovezava"/>
                <w:rFonts w:ascii="Arial" w:hAnsi="Arial" w:cs="Arial"/>
                <w:noProof/>
                <w:sz w:val="18"/>
                <w:szCs w:val="18"/>
              </w:rPr>
              <w:t>drugi</w:t>
            </w:r>
            <w:r w:rsidRPr="00D84863">
              <w:rPr>
                <w:rStyle w:val="Hiperpovezava"/>
                <w:rFonts w:ascii="Arial" w:hAnsi="Arial" w:cs="Arial"/>
                <w:noProof/>
                <w:spacing w:val="-5"/>
                <w:sz w:val="18"/>
                <w:szCs w:val="18"/>
              </w:rPr>
              <w:t xml:space="preserve"> </w:t>
            </w:r>
            <w:r w:rsidRPr="00D84863">
              <w:rPr>
                <w:rStyle w:val="Hiperpovezava"/>
                <w:rFonts w:ascii="Arial" w:hAnsi="Arial" w:cs="Arial"/>
                <w:noProof/>
                <w:sz w:val="18"/>
                <w:szCs w:val="18"/>
              </w:rPr>
              <w:t>dokumenti)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_Toc188867103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26</w:t>
            </w:r>
            <w:r w:rsidRPr="00D84863">
              <w:rPr>
                <w:rFonts w:ascii="Arial" w:hAnsi="Arial" w:cs="Arial"/>
                <w:noProof/>
                <w:webHidden/>
                <w:sz w:val="18"/>
                <w:szCs w:val="18"/>
              </w:rPr>
              <w:fldChar w:fldCharType="end"/>
            </w:r>
          </w:hyperlink>
        </w:p>
        <w:p w14:paraId="48AAF4F2" w14:textId="316F4FED" w:rsidR="00D84863" w:rsidRPr="00D84863" w:rsidRDefault="00D84863">
          <w:pPr>
            <w:pStyle w:val="Kazalovsebine2"/>
            <w:tabs>
              <w:tab w:val="right" w:leader="dot" w:pos="9062"/>
            </w:tabs>
            <w:rPr>
              <w:rFonts w:ascii="Arial" w:eastAsiaTheme="minorEastAsia" w:hAnsi="Arial" w:cs="Arial"/>
              <w:noProof/>
              <w:kern w:val="2"/>
              <w:sz w:val="18"/>
              <w:szCs w:val="18"/>
              <w:lang w:eastAsia="sl-SI"/>
              <w14:ligatures w14:val="standardContextual"/>
            </w:rPr>
          </w:pPr>
          <w:hyperlink w:anchor="_Toc188867104" w:history="1">
            <w:r w:rsidRPr="00D84863">
              <w:rPr>
                <w:rStyle w:val="Hiperpovezava"/>
                <w:rFonts w:ascii="Arial" w:hAnsi="Arial" w:cs="Arial"/>
                <w:noProof/>
                <w:spacing w:val="-4"/>
                <w:sz w:val="18"/>
                <w:szCs w:val="18"/>
              </w:rPr>
              <w:t>3. Izvoz</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_Toc188867104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26</w:t>
            </w:r>
            <w:r w:rsidRPr="00D84863">
              <w:rPr>
                <w:rFonts w:ascii="Arial" w:hAnsi="Arial" w:cs="Arial"/>
                <w:noProof/>
                <w:webHidden/>
                <w:sz w:val="18"/>
                <w:szCs w:val="18"/>
              </w:rPr>
              <w:fldChar w:fldCharType="end"/>
            </w:r>
          </w:hyperlink>
        </w:p>
        <w:p w14:paraId="6183B769" w14:textId="0EA3DBED"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05" w:history="1">
            <w:r w:rsidRPr="00D84863">
              <w:rPr>
                <w:rStyle w:val="Hiperpovezava"/>
                <w:rFonts w:ascii="Arial" w:hAnsi="Arial" w:cs="Arial"/>
                <w:noProof/>
                <w:sz w:val="18"/>
                <w:szCs w:val="18"/>
              </w:rPr>
              <w:t>75.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4"/>
                <w:sz w:val="18"/>
                <w:szCs w:val="18"/>
              </w:rPr>
              <w:t>(izvoz iz Unije)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_Toc188867105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26</w:t>
            </w:r>
            <w:r w:rsidRPr="00D84863">
              <w:rPr>
                <w:rFonts w:ascii="Arial" w:hAnsi="Arial" w:cs="Arial"/>
                <w:noProof/>
                <w:webHidden/>
                <w:sz w:val="18"/>
                <w:szCs w:val="18"/>
              </w:rPr>
              <w:fldChar w:fldCharType="end"/>
            </w:r>
          </w:hyperlink>
        </w:p>
        <w:p w14:paraId="15202CA3" w14:textId="6AAFFD4A"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06" w:history="1">
            <w:r w:rsidRPr="00D84863">
              <w:rPr>
                <w:rStyle w:val="Hiperpovezava"/>
                <w:rFonts w:ascii="Arial" w:eastAsia="Arial" w:hAnsi="Arial" w:cs="Arial"/>
                <w:noProof/>
                <w:sz w:val="18"/>
                <w:szCs w:val="18"/>
              </w:rPr>
              <w:t>76.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eastAsia="Arial" w:hAnsi="Arial" w:cs="Arial"/>
                <w:noProof/>
                <w:sz w:val="18"/>
                <w:szCs w:val="18"/>
              </w:rPr>
              <w:t>(veterinarsko spričevalo za izvoz živali in proizvodov)</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_Toc188867106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26</w:t>
            </w:r>
            <w:r w:rsidRPr="00D84863">
              <w:rPr>
                <w:rFonts w:ascii="Arial" w:hAnsi="Arial" w:cs="Arial"/>
                <w:noProof/>
                <w:webHidden/>
                <w:sz w:val="18"/>
                <w:szCs w:val="18"/>
              </w:rPr>
              <w:fldChar w:fldCharType="end"/>
            </w:r>
          </w:hyperlink>
        </w:p>
        <w:p w14:paraId="0E5D1580" w14:textId="63D1A656"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07" w:history="1">
            <w:r w:rsidRPr="00D84863">
              <w:rPr>
                <w:rStyle w:val="Hiperpovezava"/>
                <w:rFonts w:ascii="Arial" w:eastAsia="Arial" w:hAnsi="Arial" w:cs="Arial"/>
                <w:noProof/>
                <w:sz w:val="18"/>
                <w:szCs w:val="18"/>
              </w:rPr>
              <w:t>77.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eastAsia="Arial" w:hAnsi="Arial" w:cs="Arial"/>
                <w:noProof/>
                <w:sz w:val="18"/>
                <w:szCs w:val="18"/>
              </w:rPr>
              <w:t>(vloga za izvoz po predhodnem postopku preverjanja pogojev)</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_Toc188867107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26</w:t>
            </w:r>
            <w:r w:rsidRPr="00D84863">
              <w:rPr>
                <w:rFonts w:ascii="Arial" w:hAnsi="Arial" w:cs="Arial"/>
                <w:noProof/>
                <w:webHidden/>
                <w:sz w:val="18"/>
                <w:szCs w:val="18"/>
              </w:rPr>
              <w:fldChar w:fldCharType="end"/>
            </w:r>
          </w:hyperlink>
        </w:p>
        <w:p w14:paraId="240E9064" w14:textId="589AEFF6" w:rsidR="00D84863" w:rsidRPr="00D84863" w:rsidRDefault="00D84863">
          <w:pPr>
            <w:pStyle w:val="Kazalovsebine1"/>
            <w:tabs>
              <w:tab w:val="right" w:leader="dot" w:pos="9062"/>
            </w:tabs>
            <w:rPr>
              <w:rFonts w:ascii="Arial" w:eastAsiaTheme="minorEastAsia" w:hAnsi="Arial" w:cs="Arial"/>
              <w:noProof/>
              <w:kern w:val="2"/>
              <w:sz w:val="18"/>
              <w:szCs w:val="18"/>
              <w:lang w:eastAsia="sl-SI"/>
              <w14:ligatures w14:val="standardContextual"/>
            </w:rPr>
          </w:pPr>
          <w:hyperlink w:anchor="_Toc188867108" w:history="1">
            <w:r w:rsidRPr="00D84863">
              <w:rPr>
                <w:rStyle w:val="Hiperpovezava"/>
                <w:rFonts w:ascii="Arial" w:hAnsi="Arial" w:cs="Arial"/>
                <w:noProof/>
                <w:spacing w:val="-1"/>
                <w:sz w:val="18"/>
                <w:szCs w:val="18"/>
              </w:rPr>
              <w:t>VI. NETRGOVSKI</w:t>
            </w:r>
            <w:r w:rsidRPr="00D84863">
              <w:rPr>
                <w:rStyle w:val="Hiperpovezava"/>
                <w:rFonts w:ascii="Arial" w:hAnsi="Arial" w:cs="Arial"/>
                <w:noProof/>
                <w:sz w:val="18"/>
                <w:szCs w:val="18"/>
              </w:rPr>
              <w:t xml:space="preserve"> </w:t>
            </w:r>
            <w:r w:rsidRPr="00D84863">
              <w:rPr>
                <w:rStyle w:val="Hiperpovezava"/>
                <w:rFonts w:ascii="Arial" w:hAnsi="Arial" w:cs="Arial"/>
                <w:noProof/>
                <w:spacing w:val="-1"/>
                <w:sz w:val="18"/>
                <w:szCs w:val="18"/>
              </w:rPr>
              <w:t xml:space="preserve">PREMIKI </w:t>
            </w:r>
            <w:r w:rsidRPr="00D84863">
              <w:rPr>
                <w:rStyle w:val="Hiperpovezava"/>
                <w:rFonts w:ascii="Arial" w:hAnsi="Arial" w:cs="Arial"/>
                <w:noProof/>
                <w:sz w:val="18"/>
                <w:szCs w:val="18"/>
              </w:rPr>
              <w:t>HIŠNIH</w:t>
            </w:r>
            <w:r w:rsidRPr="00D84863">
              <w:rPr>
                <w:rStyle w:val="Hiperpovezava"/>
                <w:rFonts w:ascii="Arial" w:hAnsi="Arial" w:cs="Arial"/>
                <w:noProof/>
                <w:spacing w:val="-2"/>
                <w:sz w:val="18"/>
                <w:szCs w:val="18"/>
              </w:rPr>
              <w:t xml:space="preserve"> </w:t>
            </w:r>
            <w:r w:rsidRPr="00D84863">
              <w:rPr>
                <w:rStyle w:val="Hiperpovezava"/>
                <w:rFonts w:ascii="Arial" w:hAnsi="Arial" w:cs="Arial"/>
                <w:noProof/>
                <w:spacing w:val="-1"/>
                <w:sz w:val="18"/>
                <w:szCs w:val="18"/>
              </w:rPr>
              <w:t>ŽIVALI</w:t>
            </w:r>
            <w:r w:rsidRPr="00D84863">
              <w:rPr>
                <w:rStyle w:val="Hiperpovezava"/>
                <w:rFonts w:ascii="Arial" w:hAnsi="Arial" w:cs="Arial"/>
                <w:noProof/>
                <w:sz w:val="18"/>
                <w:szCs w:val="18"/>
              </w:rPr>
              <w:t xml:space="preserve"> V</w:t>
            </w:r>
            <w:r w:rsidRPr="00D84863">
              <w:rPr>
                <w:rStyle w:val="Hiperpovezava"/>
                <w:rFonts w:ascii="Arial" w:hAnsi="Arial" w:cs="Arial"/>
                <w:noProof/>
                <w:spacing w:val="-1"/>
                <w:sz w:val="18"/>
                <w:szCs w:val="18"/>
              </w:rPr>
              <w:t xml:space="preserve"> DRŽAVO </w:t>
            </w:r>
            <w:r w:rsidRPr="00D84863">
              <w:rPr>
                <w:rStyle w:val="Hiperpovezava"/>
                <w:rFonts w:ascii="Arial" w:hAnsi="Arial" w:cs="Arial"/>
                <w:noProof/>
                <w:sz w:val="18"/>
                <w:szCs w:val="18"/>
              </w:rPr>
              <w:t xml:space="preserve">ČLANICO </w:t>
            </w:r>
            <w:r w:rsidRPr="00D84863">
              <w:rPr>
                <w:rStyle w:val="Hiperpovezava"/>
                <w:rFonts w:ascii="Arial" w:hAnsi="Arial" w:cs="Arial"/>
                <w:noProof/>
                <w:spacing w:val="-1"/>
                <w:sz w:val="18"/>
                <w:szCs w:val="18"/>
              </w:rPr>
              <w:t>IZ DRUGE</w:t>
            </w:r>
            <w:r w:rsidRPr="00D84863">
              <w:rPr>
                <w:rStyle w:val="Hiperpovezava"/>
                <w:rFonts w:ascii="Arial" w:hAnsi="Arial" w:cs="Arial"/>
                <w:noProof/>
                <w:sz w:val="18"/>
                <w:szCs w:val="18"/>
              </w:rPr>
              <w:t xml:space="preserve"> </w:t>
            </w:r>
            <w:r w:rsidRPr="00D84863">
              <w:rPr>
                <w:rStyle w:val="Hiperpovezava"/>
                <w:rFonts w:ascii="Arial" w:hAnsi="Arial" w:cs="Arial"/>
                <w:noProof/>
                <w:spacing w:val="-1"/>
                <w:sz w:val="18"/>
                <w:szCs w:val="18"/>
              </w:rPr>
              <w:t xml:space="preserve">DRŽAVE </w:t>
            </w:r>
            <w:r w:rsidRPr="00D84863">
              <w:rPr>
                <w:rStyle w:val="Hiperpovezava"/>
                <w:rFonts w:ascii="Arial" w:hAnsi="Arial" w:cs="Arial"/>
                <w:noProof/>
                <w:sz w:val="18"/>
                <w:szCs w:val="18"/>
              </w:rPr>
              <w:t>ČLANICE</w:t>
            </w:r>
            <w:r w:rsidRPr="00D84863">
              <w:rPr>
                <w:rStyle w:val="Hiperpovezava"/>
                <w:rFonts w:ascii="Arial" w:hAnsi="Arial" w:cs="Arial"/>
                <w:noProof/>
                <w:spacing w:val="-1"/>
                <w:sz w:val="18"/>
                <w:szCs w:val="18"/>
              </w:rPr>
              <w:t xml:space="preserve"> </w:t>
            </w:r>
            <w:r w:rsidRPr="00D84863">
              <w:rPr>
                <w:rStyle w:val="Hiperpovezava"/>
                <w:rFonts w:ascii="Arial" w:hAnsi="Arial" w:cs="Arial"/>
                <w:noProof/>
                <w:sz w:val="18"/>
                <w:szCs w:val="18"/>
              </w:rPr>
              <w:t xml:space="preserve">ALI </w:t>
            </w:r>
            <w:r w:rsidRPr="00D84863">
              <w:rPr>
                <w:rStyle w:val="Hiperpovezava"/>
                <w:rFonts w:ascii="Arial" w:hAnsi="Arial" w:cs="Arial"/>
                <w:noProof/>
                <w:spacing w:val="-1"/>
                <w:sz w:val="18"/>
                <w:szCs w:val="18"/>
              </w:rPr>
              <w:t>IZ</w:t>
            </w:r>
            <w:r w:rsidRPr="00D84863">
              <w:rPr>
                <w:rStyle w:val="Hiperpovezava"/>
                <w:rFonts w:ascii="Arial" w:hAnsi="Arial" w:cs="Arial"/>
                <w:noProof/>
                <w:spacing w:val="29"/>
                <w:sz w:val="18"/>
                <w:szCs w:val="18"/>
              </w:rPr>
              <w:t xml:space="preserve"> </w:t>
            </w:r>
            <w:r w:rsidRPr="00D84863">
              <w:rPr>
                <w:rStyle w:val="Hiperpovezava"/>
                <w:rFonts w:ascii="Arial" w:hAnsi="Arial" w:cs="Arial"/>
                <w:noProof/>
                <w:sz w:val="18"/>
                <w:szCs w:val="18"/>
              </w:rPr>
              <w:t>TRETJE</w:t>
            </w:r>
            <w:r w:rsidRPr="00D84863">
              <w:rPr>
                <w:rStyle w:val="Hiperpovezava"/>
                <w:rFonts w:ascii="Arial" w:hAnsi="Arial" w:cs="Arial"/>
                <w:noProof/>
                <w:spacing w:val="-8"/>
                <w:sz w:val="18"/>
                <w:szCs w:val="18"/>
              </w:rPr>
              <w:t xml:space="preserve"> </w:t>
            </w:r>
            <w:r w:rsidRPr="00D84863">
              <w:rPr>
                <w:rStyle w:val="Hiperpovezava"/>
                <w:rFonts w:ascii="Arial" w:hAnsi="Arial" w:cs="Arial"/>
                <w:noProof/>
                <w:spacing w:val="-1"/>
                <w:sz w:val="18"/>
                <w:szCs w:val="18"/>
              </w:rPr>
              <w:t>DRŽAVE</w:t>
            </w:r>
            <w:r w:rsidRPr="00D84863">
              <w:rPr>
                <w:rStyle w:val="Hiperpovezava"/>
                <w:rFonts w:ascii="Arial" w:hAnsi="Arial" w:cs="Arial"/>
                <w:noProof/>
                <w:spacing w:val="-6"/>
                <w:sz w:val="18"/>
                <w:szCs w:val="18"/>
              </w:rPr>
              <w:t xml:space="preserve"> </w:t>
            </w:r>
            <w:r w:rsidRPr="00D84863">
              <w:rPr>
                <w:rStyle w:val="Hiperpovezava"/>
                <w:rFonts w:ascii="Arial" w:hAnsi="Arial" w:cs="Arial"/>
                <w:noProof/>
                <w:sz w:val="18"/>
                <w:szCs w:val="18"/>
              </w:rPr>
              <w:t>ALI</w:t>
            </w:r>
            <w:r w:rsidRPr="00D84863">
              <w:rPr>
                <w:rStyle w:val="Hiperpovezava"/>
                <w:rFonts w:ascii="Arial" w:hAnsi="Arial" w:cs="Arial"/>
                <w:noProof/>
                <w:spacing w:val="-6"/>
                <w:sz w:val="18"/>
                <w:szCs w:val="18"/>
              </w:rPr>
              <w:t xml:space="preserve"> </w:t>
            </w:r>
            <w:r w:rsidRPr="00D84863">
              <w:rPr>
                <w:rStyle w:val="Hiperpovezava"/>
                <w:rFonts w:ascii="Arial" w:hAnsi="Arial" w:cs="Arial"/>
                <w:noProof/>
                <w:sz w:val="18"/>
                <w:szCs w:val="18"/>
              </w:rPr>
              <w:t>OZEMLJA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_Toc188867108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26</w:t>
            </w:r>
            <w:r w:rsidRPr="00D84863">
              <w:rPr>
                <w:rFonts w:ascii="Arial" w:hAnsi="Arial" w:cs="Arial"/>
                <w:noProof/>
                <w:webHidden/>
                <w:sz w:val="18"/>
                <w:szCs w:val="18"/>
              </w:rPr>
              <w:fldChar w:fldCharType="end"/>
            </w:r>
          </w:hyperlink>
        </w:p>
        <w:p w14:paraId="5DC60B57" w14:textId="070E944E" w:rsidR="00D84863" w:rsidRPr="00D84863" w:rsidRDefault="00D84863">
          <w:pPr>
            <w:pStyle w:val="Kazalovsebine2"/>
            <w:tabs>
              <w:tab w:val="right" w:leader="dot" w:pos="9062"/>
            </w:tabs>
            <w:rPr>
              <w:rFonts w:ascii="Arial" w:eastAsiaTheme="minorEastAsia" w:hAnsi="Arial" w:cs="Arial"/>
              <w:noProof/>
              <w:kern w:val="2"/>
              <w:sz w:val="18"/>
              <w:szCs w:val="18"/>
              <w:lang w:eastAsia="sl-SI"/>
              <w14:ligatures w14:val="standardContextual"/>
            </w:rPr>
          </w:pPr>
          <w:hyperlink w:anchor="_Toc188867109" w:history="1">
            <w:r w:rsidRPr="00D84863">
              <w:rPr>
                <w:rStyle w:val="Hiperpovezava"/>
                <w:rFonts w:ascii="Arial" w:hAnsi="Arial" w:cs="Arial"/>
                <w:noProof/>
                <w:sz w:val="18"/>
                <w:szCs w:val="18"/>
              </w:rPr>
              <w:t>1. Pogoji za netrgovske premike hišnih živali v državo članico iz druge države članice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_Toc188867109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26</w:t>
            </w:r>
            <w:r w:rsidRPr="00D84863">
              <w:rPr>
                <w:rFonts w:ascii="Arial" w:hAnsi="Arial" w:cs="Arial"/>
                <w:noProof/>
                <w:webHidden/>
                <w:sz w:val="18"/>
                <w:szCs w:val="18"/>
              </w:rPr>
              <w:fldChar w:fldCharType="end"/>
            </w:r>
          </w:hyperlink>
        </w:p>
        <w:p w14:paraId="11ADFF98" w14:textId="720E101D"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10" w:history="1">
            <w:r w:rsidRPr="00D84863">
              <w:rPr>
                <w:rStyle w:val="Hiperpovezava"/>
                <w:rFonts w:ascii="Arial" w:hAnsi="Arial" w:cs="Arial"/>
                <w:noProof/>
                <w:sz w:val="18"/>
                <w:szCs w:val="18"/>
              </w:rPr>
              <w:t>78.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4"/>
                <w:sz w:val="18"/>
                <w:szCs w:val="18"/>
              </w:rPr>
              <w:t>(</w:t>
            </w:r>
            <w:r w:rsidRPr="00D84863">
              <w:rPr>
                <w:rStyle w:val="Hiperpovezava"/>
                <w:rFonts w:ascii="Arial" w:hAnsi="Arial" w:cs="Arial"/>
                <w:noProof/>
                <w:sz w:val="18"/>
                <w:szCs w:val="18"/>
              </w:rPr>
              <w:t>netrgovski</w:t>
            </w:r>
            <w:r w:rsidRPr="00D84863">
              <w:rPr>
                <w:rStyle w:val="Hiperpovezava"/>
                <w:rFonts w:ascii="Arial" w:hAnsi="Arial" w:cs="Arial"/>
                <w:noProof/>
                <w:spacing w:val="-5"/>
                <w:sz w:val="18"/>
                <w:szCs w:val="18"/>
              </w:rPr>
              <w:t xml:space="preserve"> </w:t>
            </w:r>
            <w:r w:rsidRPr="00D84863">
              <w:rPr>
                <w:rStyle w:val="Hiperpovezava"/>
                <w:rFonts w:ascii="Arial" w:hAnsi="Arial" w:cs="Arial"/>
                <w:noProof/>
                <w:sz w:val="18"/>
                <w:szCs w:val="18"/>
              </w:rPr>
              <w:t>premiki</w:t>
            </w:r>
            <w:r w:rsidRPr="00D84863">
              <w:rPr>
                <w:rStyle w:val="Hiperpovezava"/>
                <w:rFonts w:ascii="Arial" w:hAnsi="Arial" w:cs="Arial"/>
                <w:noProof/>
                <w:spacing w:val="-5"/>
                <w:sz w:val="18"/>
                <w:szCs w:val="18"/>
              </w:rPr>
              <w:t xml:space="preserve"> </w:t>
            </w:r>
            <w:r w:rsidRPr="00D84863">
              <w:rPr>
                <w:rStyle w:val="Hiperpovezava"/>
                <w:rFonts w:ascii="Arial" w:hAnsi="Arial" w:cs="Arial"/>
                <w:noProof/>
                <w:sz w:val="18"/>
                <w:szCs w:val="18"/>
              </w:rPr>
              <w:t>hišnih</w:t>
            </w:r>
            <w:r w:rsidRPr="00D84863">
              <w:rPr>
                <w:rStyle w:val="Hiperpovezava"/>
                <w:rFonts w:ascii="Arial" w:hAnsi="Arial" w:cs="Arial"/>
                <w:noProof/>
                <w:spacing w:val="-5"/>
                <w:sz w:val="18"/>
                <w:szCs w:val="18"/>
              </w:rPr>
              <w:t xml:space="preserve"> </w:t>
            </w:r>
            <w:r w:rsidRPr="00D84863">
              <w:rPr>
                <w:rStyle w:val="Hiperpovezava"/>
                <w:rFonts w:ascii="Arial" w:hAnsi="Arial" w:cs="Arial"/>
                <w:noProof/>
                <w:spacing w:val="-1"/>
                <w:sz w:val="18"/>
                <w:szCs w:val="18"/>
              </w:rPr>
              <w:t>živali</w:t>
            </w:r>
            <w:r w:rsidRPr="00D84863">
              <w:rPr>
                <w:rStyle w:val="Hiperpovezava"/>
                <w:rFonts w:ascii="Arial" w:hAnsi="Arial" w:cs="Arial"/>
                <w:noProof/>
                <w:spacing w:val="-4"/>
                <w:sz w:val="18"/>
                <w:szCs w:val="18"/>
              </w:rPr>
              <w:t xml:space="preserve"> vrst s seznama v delu B Priloge I </w:t>
            </w:r>
            <w:r w:rsidRPr="00D84863">
              <w:rPr>
                <w:rStyle w:val="Hiperpovezava"/>
                <w:rFonts w:ascii="Arial" w:hAnsi="Arial" w:cs="Arial"/>
                <w:bCs/>
                <w:noProof/>
                <w:sz w:val="18"/>
                <w:szCs w:val="18"/>
                <w:shd w:val="clear" w:color="auto" w:fill="FFFFFF"/>
              </w:rPr>
              <w:t>Uredbe 2016/429/EU</w:t>
            </w:r>
            <w:r w:rsidRPr="00D84863">
              <w:rPr>
                <w:rStyle w:val="Hiperpovezava"/>
                <w:rFonts w:ascii="Arial" w:hAnsi="Arial" w:cs="Arial"/>
                <w:noProof/>
                <w:spacing w:val="-4"/>
                <w:sz w:val="18"/>
                <w:szCs w:val="18"/>
              </w:rPr>
              <w:t>)</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_Toc188867110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27</w:t>
            </w:r>
            <w:r w:rsidRPr="00D84863">
              <w:rPr>
                <w:rFonts w:ascii="Arial" w:hAnsi="Arial" w:cs="Arial"/>
                <w:noProof/>
                <w:webHidden/>
                <w:sz w:val="18"/>
                <w:szCs w:val="18"/>
              </w:rPr>
              <w:fldChar w:fldCharType="end"/>
            </w:r>
          </w:hyperlink>
        </w:p>
        <w:p w14:paraId="5B332EC7" w14:textId="7535F9E5" w:rsidR="00D84863" w:rsidRPr="00D84863" w:rsidRDefault="00D84863">
          <w:pPr>
            <w:pStyle w:val="Kazalovsebine2"/>
            <w:tabs>
              <w:tab w:val="right" w:leader="dot" w:pos="9062"/>
            </w:tabs>
            <w:rPr>
              <w:rFonts w:ascii="Arial" w:eastAsiaTheme="minorEastAsia" w:hAnsi="Arial" w:cs="Arial"/>
              <w:noProof/>
              <w:kern w:val="2"/>
              <w:sz w:val="18"/>
              <w:szCs w:val="18"/>
              <w:lang w:eastAsia="sl-SI"/>
              <w14:ligatures w14:val="standardContextual"/>
            </w:rPr>
          </w:pPr>
          <w:hyperlink w:anchor="_Toc188867111" w:history="1">
            <w:r w:rsidRPr="00D84863">
              <w:rPr>
                <w:rStyle w:val="Hiperpovezava"/>
                <w:rFonts w:ascii="Arial" w:hAnsi="Arial" w:cs="Arial"/>
                <w:noProof/>
                <w:sz w:val="18"/>
                <w:szCs w:val="18"/>
              </w:rPr>
              <w:t xml:space="preserve">2. </w:t>
            </w:r>
            <w:r w:rsidRPr="00D84863">
              <w:rPr>
                <w:rStyle w:val="Hiperpovezava"/>
                <w:rFonts w:ascii="Arial" w:hAnsi="Arial" w:cs="Arial"/>
                <w:noProof/>
                <w:sz w:val="18"/>
                <w:szCs w:val="18"/>
                <w:shd w:val="clear" w:color="auto" w:fill="FFFFFF"/>
              </w:rPr>
              <w:t>Pogoji za netrgovske premike hišnih živali iz držav ali ozemelj izven Evropske unije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_Toc188867111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27</w:t>
            </w:r>
            <w:r w:rsidRPr="00D84863">
              <w:rPr>
                <w:rFonts w:ascii="Arial" w:hAnsi="Arial" w:cs="Arial"/>
                <w:noProof/>
                <w:webHidden/>
                <w:sz w:val="18"/>
                <w:szCs w:val="18"/>
              </w:rPr>
              <w:fldChar w:fldCharType="end"/>
            </w:r>
          </w:hyperlink>
        </w:p>
        <w:p w14:paraId="559669D9" w14:textId="332D8434"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12" w:history="1">
            <w:r w:rsidRPr="00D84863">
              <w:rPr>
                <w:rStyle w:val="Hiperpovezava"/>
                <w:rFonts w:ascii="Arial" w:hAnsi="Arial" w:cs="Arial"/>
                <w:noProof/>
                <w:sz w:val="18"/>
                <w:szCs w:val="18"/>
              </w:rPr>
              <w:t>79.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bCs/>
                <w:noProof/>
                <w:sz w:val="18"/>
                <w:szCs w:val="18"/>
                <w:shd w:val="clear" w:color="auto" w:fill="FFFFFF"/>
              </w:rPr>
              <w:t xml:space="preserve">(netrgovski premiki hišnih živali </w:t>
            </w:r>
            <w:r w:rsidRPr="00D84863">
              <w:rPr>
                <w:rStyle w:val="Hiperpovezava"/>
                <w:rFonts w:ascii="Arial" w:hAnsi="Arial" w:cs="Arial"/>
                <w:noProof/>
                <w:spacing w:val="-4"/>
                <w:sz w:val="18"/>
                <w:szCs w:val="18"/>
              </w:rPr>
              <w:t>vrst s seznama v delu A Priloge I</w:t>
            </w:r>
            <w:r w:rsidRPr="00D84863">
              <w:rPr>
                <w:rStyle w:val="Hiperpovezava"/>
                <w:rFonts w:ascii="Arial" w:hAnsi="Arial" w:cs="Arial"/>
                <w:bCs/>
                <w:noProof/>
                <w:sz w:val="18"/>
                <w:szCs w:val="18"/>
                <w:shd w:val="clear" w:color="auto" w:fill="FFFFFF"/>
              </w:rPr>
              <w:t xml:space="preserve"> Uredbe 2016/429/EU)</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_Toc188867112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27</w:t>
            </w:r>
            <w:r w:rsidRPr="00D84863">
              <w:rPr>
                <w:rFonts w:ascii="Arial" w:hAnsi="Arial" w:cs="Arial"/>
                <w:noProof/>
                <w:webHidden/>
                <w:sz w:val="18"/>
                <w:szCs w:val="18"/>
              </w:rPr>
              <w:fldChar w:fldCharType="end"/>
            </w:r>
          </w:hyperlink>
        </w:p>
        <w:p w14:paraId="066796B5" w14:textId="4A2F6F98"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13" w:history="1">
            <w:r w:rsidRPr="00D84863">
              <w:rPr>
                <w:rStyle w:val="Hiperpovezava"/>
                <w:rFonts w:ascii="Arial" w:hAnsi="Arial" w:cs="Arial"/>
                <w:noProof/>
                <w:sz w:val="18"/>
                <w:szCs w:val="18"/>
              </w:rPr>
              <w:t>80.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bCs/>
                <w:noProof/>
                <w:sz w:val="18"/>
                <w:szCs w:val="18"/>
                <w:shd w:val="clear" w:color="auto" w:fill="FFFFFF"/>
              </w:rPr>
              <w:t xml:space="preserve">(netrgovski premiki hišnih živali </w:t>
            </w:r>
            <w:r w:rsidRPr="00D84863">
              <w:rPr>
                <w:rStyle w:val="Hiperpovezava"/>
                <w:rFonts w:ascii="Arial" w:hAnsi="Arial" w:cs="Arial"/>
                <w:noProof/>
                <w:spacing w:val="-4"/>
                <w:sz w:val="18"/>
                <w:szCs w:val="18"/>
              </w:rPr>
              <w:t xml:space="preserve">vrst s seznama v delu B Priloge I </w:t>
            </w:r>
            <w:r w:rsidRPr="00D84863">
              <w:rPr>
                <w:rStyle w:val="Hiperpovezava"/>
                <w:rFonts w:ascii="Arial" w:hAnsi="Arial" w:cs="Arial"/>
                <w:noProof/>
                <w:sz w:val="18"/>
                <w:szCs w:val="18"/>
              </w:rPr>
              <w:t>Uredbe 2016/429/EU</w:t>
            </w:r>
            <w:r w:rsidRPr="00D84863">
              <w:rPr>
                <w:rStyle w:val="Hiperpovezava"/>
                <w:rFonts w:ascii="Arial" w:hAnsi="Arial" w:cs="Arial"/>
                <w:bCs/>
                <w:noProof/>
                <w:sz w:val="18"/>
                <w:szCs w:val="18"/>
                <w:shd w:val="clear" w:color="auto" w:fill="FFFFFF"/>
              </w:rPr>
              <w:t>)</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_Toc188867113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27</w:t>
            </w:r>
            <w:r w:rsidRPr="00D84863">
              <w:rPr>
                <w:rFonts w:ascii="Arial" w:hAnsi="Arial" w:cs="Arial"/>
                <w:noProof/>
                <w:webHidden/>
                <w:sz w:val="18"/>
                <w:szCs w:val="18"/>
              </w:rPr>
              <w:fldChar w:fldCharType="end"/>
            </w:r>
          </w:hyperlink>
        </w:p>
        <w:p w14:paraId="4F0D4E4F" w14:textId="7FE16603" w:rsidR="00D84863" w:rsidRPr="00D84863" w:rsidRDefault="00D84863">
          <w:pPr>
            <w:pStyle w:val="Kazalovsebine2"/>
            <w:tabs>
              <w:tab w:val="right" w:leader="dot" w:pos="9062"/>
            </w:tabs>
            <w:rPr>
              <w:rFonts w:ascii="Arial" w:eastAsiaTheme="minorEastAsia" w:hAnsi="Arial" w:cs="Arial"/>
              <w:noProof/>
              <w:kern w:val="2"/>
              <w:sz w:val="18"/>
              <w:szCs w:val="18"/>
              <w:lang w:eastAsia="sl-SI"/>
              <w14:ligatures w14:val="standardContextual"/>
            </w:rPr>
          </w:pPr>
          <w:hyperlink w:anchor="_Toc188867114" w:history="1">
            <w:r w:rsidRPr="00D84863">
              <w:rPr>
                <w:rStyle w:val="Hiperpovezava"/>
                <w:rFonts w:ascii="Arial" w:hAnsi="Arial" w:cs="Arial"/>
                <w:bCs/>
                <w:noProof/>
                <w:sz w:val="18"/>
                <w:szCs w:val="18"/>
                <w:shd w:val="clear" w:color="auto" w:fill="FFFFFF"/>
              </w:rPr>
              <w:t>3. Obveznosti obveščanja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_Toc188867114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27</w:t>
            </w:r>
            <w:r w:rsidRPr="00D84863">
              <w:rPr>
                <w:rFonts w:ascii="Arial" w:hAnsi="Arial" w:cs="Arial"/>
                <w:noProof/>
                <w:webHidden/>
                <w:sz w:val="18"/>
                <w:szCs w:val="18"/>
              </w:rPr>
              <w:fldChar w:fldCharType="end"/>
            </w:r>
          </w:hyperlink>
        </w:p>
        <w:p w14:paraId="4C81FB26" w14:textId="53C52A62"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15" w:history="1">
            <w:r w:rsidRPr="00D84863">
              <w:rPr>
                <w:rStyle w:val="Hiperpovezava"/>
                <w:rFonts w:ascii="Arial" w:hAnsi="Arial" w:cs="Arial"/>
                <w:noProof/>
                <w:sz w:val="18"/>
                <w:szCs w:val="18"/>
              </w:rPr>
              <w:t>81.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(obveščanje)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_Toc188867115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27</w:t>
            </w:r>
            <w:r w:rsidRPr="00D84863">
              <w:rPr>
                <w:rFonts w:ascii="Arial" w:hAnsi="Arial" w:cs="Arial"/>
                <w:noProof/>
                <w:webHidden/>
                <w:sz w:val="18"/>
                <w:szCs w:val="18"/>
              </w:rPr>
              <w:fldChar w:fldCharType="end"/>
            </w:r>
          </w:hyperlink>
        </w:p>
        <w:p w14:paraId="318CC177" w14:textId="69251E50" w:rsidR="00D84863" w:rsidRPr="00D84863" w:rsidRDefault="00D84863">
          <w:pPr>
            <w:pStyle w:val="Kazalovsebine1"/>
            <w:tabs>
              <w:tab w:val="right" w:leader="dot" w:pos="9062"/>
            </w:tabs>
            <w:rPr>
              <w:rFonts w:ascii="Arial" w:eastAsiaTheme="minorEastAsia" w:hAnsi="Arial" w:cs="Arial"/>
              <w:noProof/>
              <w:kern w:val="2"/>
              <w:sz w:val="18"/>
              <w:szCs w:val="18"/>
              <w:lang w:eastAsia="sl-SI"/>
              <w14:ligatures w14:val="standardContextual"/>
            </w:rPr>
          </w:pPr>
          <w:hyperlink w:anchor="_Toc188867116" w:history="1">
            <w:r w:rsidRPr="00D84863">
              <w:rPr>
                <w:rStyle w:val="Hiperpovezava"/>
                <w:rFonts w:ascii="Arial" w:hAnsi="Arial" w:cs="Arial"/>
                <w:noProof/>
                <w:spacing w:val="-1"/>
                <w:sz w:val="18"/>
                <w:szCs w:val="18"/>
              </w:rPr>
              <w:t>VIII. NUJNI UKREPI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_Toc188867116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27</w:t>
            </w:r>
            <w:r w:rsidRPr="00D84863">
              <w:rPr>
                <w:rFonts w:ascii="Arial" w:hAnsi="Arial" w:cs="Arial"/>
                <w:noProof/>
                <w:webHidden/>
                <w:sz w:val="18"/>
                <w:szCs w:val="18"/>
              </w:rPr>
              <w:fldChar w:fldCharType="end"/>
            </w:r>
          </w:hyperlink>
        </w:p>
        <w:p w14:paraId="7FE6B1D7" w14:textId="78F41FCF"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17" w:history="1">
            <w:r w:rsidRPr="00D84863">
              <w:rPr>
                <w:rStyle w:val="Hiperpovezava"/>
                <w:rFonts w:ascii="Arial" w:hAnsi="Arial" w:cs="Arial"/>
                <w:noProof/>
                <w:sz w:val="18"/>
                <w:szCs w:val="18"/>
              </w:rPr>
              <w:t>82.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(ukrepi v nujnih primerih)</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_Toc188867117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27</w:t>
            </w:r>
            <w:r w:rsidRPr="00D84863">
              <w:rPr>
                <w:rFonts w:ascii="Arial" w:hAnsi="Arial" w:cs="Arial"/>
                <w:noProof/>
                <w:webHidden/>
                <w:sz w:val="18"/>
                <w:szCs w:val="18"/>
              </w:rPr>
              <w:fldChar w:fldCharType="end"/>
            </w:r>
          </w:hyperlink>
        </w:p>
        <w:p w14:paraId="50418D79" w14:textId="4EB7DC4C" w:rsidR="00D84863" w:rsidRPr="00D84863" w:rsidRDefault="00D84863">
          <w:pPr>
            <w:pStyle w:val="Kazalovsebine1"/>
            <w:tabs>
              <w:tab w:val="right" w:leader="dot" w:pos="9062"/>
            </w:tabs>
            <w:rPr>
              <w:rFonts w:ascii="Arial" w:eastAsiaTheme="minorEastAsia" w:hAnsi="Arial" w:cs="Arial"/>
              <w:noProof/>
              <w:kern w:val="2"/>
              <w:sz w:val="18"/>
              <w:szCs w:val="18"/>
              <w:lang w:eastAsia="sl-SI"/>
              <w14:ligatures w14:val="standardContextual"/>
            </w:rPr>
          </w:pPr>
          <w:hyperlink w:anchor="_Toc188867118" w:history="1">
            <w:r w:rsidRPr="00D84863">
              <w:rPr>
                <w:rStyle w:val="Hiperpovezava"/>
                <w:rFonts w:ascii="Arial" w:hAnsi="Arial" w:cs="Arial"/>
                <w:noProof/>
                <w:spacing w:val="-1"/>
                <w:sz w:val="18"/>
                <w:szCs w:val="18"/>
              </w:rPr>
              <w:t xml:space="preserve">IX. KAZENSKE </w:t>
            </w:r>
            <w:r w:rsidRPr="00D84863">
              <w:rPr>
                <w:rStyle w:val="Hiperpovezava"/>
                <w:rFonts w:ascii="Arial" w:hAnsi="Arial" w:cs="Arial"/>
                <w:noProof/>
                <w:sz w:val="18"/>
                <w:szCs w:val="18"/>
              </w:rPr>
              <w:t>DOLOČBE</w:t>
            </w:r>
            <w:r w:rsidRPr="00D84863">
              <w:rPr>
                <w:rStyle w:val="Hiperpovezava"/>
                <w:rFonts w:ascii="Arial" w:hAnsi="Arial" w:cs="Arial"/>
                <w:noProof/>
                <w:spacing w:val="-1"/>
                <w:sz w:val="18"/>
                <w:szCs w:val="18"/>
              </w:rPr>
              <w:t xml:space="preserve"> IN IZREDNI UKREPI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_Toc188867118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28</w:t>
            </w:r>
            <w:r w:rsidRPr="00D84863">
              <w:rPr>
                <w:rFonts w:ascii="Arial" w:hAnsi="Arial" w:cs="Arial"/>
                <w:noProof/>
                <w:webHidden/>
                <w:sz w:val="18"/>
                <w:szCs w:val="18"/>
              </w:rPr>
              <w:fldChar w:fldCharType="end"/>
            </w:r>
          </w:hyperlink>
        </w:p>
        <w:p w14:paraId="7DDD4B45" w14:textId="0ED76C93"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19" w:history="1">
            <w:r w:rsidRPr="00D84863">
              <w:rPr>
                <w:rStyle w:val="Hiperpovezava"/>
                <w:rFonts w:ascii="Arial" w:hAnsi="Arial" w:cs="Arial"/>
                <w:noProof/>
                <w:sz w:val="18"/>
                <w:szCs w:val="18"/>
              </w:rPr>
              <w:t>83.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(prekrški)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_Toc188867119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28</w:t>
            </w:r>
            <w:r w:rsidRPr="00D84863">
              <w:rPr>
                <w:rFonts w:ascii="Arial" w:hAnsi="Arial" w:cs="Arial"/>
                <w:noProof/>
                <w:webHidden/>
                <w:sz w:val="18"/>
                <w:szCs w:val="18"/>
              </w:rPr>
              <w:fldChar w:fldCharType="end"/>
            </w:r>
          </w:hyperlink>
        </w:p>
        <w:p w14:paraId="2D9DA0FC" w14:textId="43714E97"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20" w:history="1">
            <w:r w:rsidRPr="00D84863">
              <w:rPr>
                <w:rStyle w:val="Hiperpovezava"/>
                <w:rFonts w:ascii="Arial" w:hAnsi="Arial" w:cs="Arial"/>
                <w:bCs/>
                <w:noProof/>
                <w:sz w:val="18"/>
                <w:szCs w:val="18"/>
              </w:rPr>
              <w:t>84.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bCs/>
                <w:noProof/>
                <w:sz w:val="18"/>
                <w:szCs w:val="18"/>
              </w:rPr>
              <w:t>(višina globe v hitrem prekrškovnem postopku)</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_Toc188867120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30</w:t>
            </w:r>
            <w:r w:rsidRPr="00D84863">
              <w:rPr>
                <w:rFonts w:ascii="Arial" w:hAnsi="Arial" w:cs="Arial"/>
                <w:noProof/>
                <w:webHidden/>
                <w:sz w:val="18"/>
                <w:szCs w:val="18"/>
              </w:rPr>
              <w:fldChar w:fldCharType="end"/>
            </w:r>
          </w:hyperlink>
        </w:p>
        <w:p w14:paraId="1335B466" w14:textId="189AFB6A"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21" w:history="1">
            <w:r w:rsidRPr="00D84863">
              <w:rPr>
                <w:rStyle w:val="Hiperpovezava"/>
                <w:rFonts w:ascii="Arial" w:hAnsi="Arial" w:cs="Arial"/>
                <w:noProof/>
                <w:sz w:val="18"/>
                <w:szCs w:val="18"/>
              </w:rPr>
              <w:t>85.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pacing w:val="-1"/>
                <w:sz w:val="18"/>
                <w:szCs w:val="18"/>
              </w:rPr>
              <w:t>(posebne pristojnosti uradnega veterinarja)</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_Toc188867121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30</w:t>
            </w:r>
            <w:r w:rsidRPr="00D84863">
              <w:rPr>
                <w:rFonts w:ascii="Arial" w:hAnsi="Arial" w:cs="Arial"/>
                <w:noProof/>
                <w:webHidden/>
                <w:sz w:val="18"/>
                <w:szCs w:val="18"/>
              </w:rPr>
              <w:fldChar w:fldCharType="end"/>
            </w:r>
          </w:hyperlink>
        </w:p>
        <w:p w14:paraId="0E566029" w14:textId="5AFC690B" w:rsidR="00D84863" w:rsidRPr="00D84863" w:rsidRDefault="00D84863">
          <w:pPr>
            <w:pStyle w:val="Kazalovsebine1"/>
            <w:tabs>
              <w:tab w:val="right" w:leader="dot" w:pos="9062"/>
            </w:tabs>
            <w:rPr>
              <w:rFonts w:ascii="Arial" w:eastAsiaTheme="minorEastAsia" w:hAnsi="Arial" w:cs="Arial"/>
              <w:noProof/>
              <w:kern w:val="2"/>
              <w:sz w:val="18"/>
              <w:szCs w:val="18"/>
              <w:lang w:eastAsia="sl-SI"/>
              <w14:ligatures w14:val="standardContextual"/>
            </w:rPr>
          </w:pPr>
          <w:hyperlink w:anchor="_Toc188867122" w:history="1">
            <w:r w:rsidRPr="00D84863">
              <w:rPr>
                <w:rStyle w:val="Hiperpovezava"/>
                <w:rFonts w:ascii="Arial" w:hAnsi="Arial" w:cs="Arial"/>
                <w:noProof/>
                <w:spacing w:val="-1"/>
                <w:sz w:val="18"/>
                <w:szCs w:val="18"/>
              </w:rPr>
              <w:t xml:space="preserve">X. </w:t>
            </w:r>
            <w:r w:rsidRPr="00D84863">
              <w:rPr>
                <w:rStyle w:val="Hiperpovezava"/>
                <w:rFonts w:ascii="Arial" w:hAnsi="Arial" w:cs="Arial"/>
                <w:noProof/>
                <w:sz w:val="18"/>
                <w:szCs w:val="18"/>
              </w:rPr>
              <w:t>PREHODNE IN KONČNE DOLOČBE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_Toc188867122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31</w:t>
            </w:r>
            <w:r w:rsidRPr="00D84863">
              <w:rPr>
                <w:rFonts w:ascii="Arial" w:hAnsi="Arial" w:cs="Arial"/>
                <w:noProof/>
                <w:webHidden/>
                <w:sz w:val="18"/>
                <w:szCs w:val="18"/>
              </w:rPr>
              <w:fldChar w:fldCharType="end"/>
            </w:r>
          </w:hyperlink>
        </w:p>
        <w:p w14:paraId="22B3B3BA" w14:textId="45534157"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23" w:history="1">
            <w:r w:rsidRPr="00D84863">
              <w:rPr>
                <w:rStyle w:val="Hiperpovezava"/>
                <w:rFonts w:ascii="Arial" w:hAnsi="Arial" w:cs="Arial"/>
                <w:noProof/>
                <w:sz w:val="18"/>
                <w:szCs w:val="18"/>
              </w:rPr>
              <w:t>86.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(prehodne določbe)</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_Toc188867123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31</w:t>
            </w:r>
            <w:r w:rsidRPr="00D84863">
              <w:rPr>
                <w:rFonts w:ascii="Arial" w:hAnsi="Arial" w:cs="Arial"/>
                <w:noProof/>
                <w:webHidden/>
                <w:sz w:val="18"/>
                <w:szCs w:val="18"/>
              </w:rPr>
              <w:fldChar w:fldCharType="end"/>
            </w:r>
          </w:hyperlink>
        </w:p>
        <w:p w14:paraId="6302AE33" w14:textId="5F9C1F85"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24" w:history="1">
            <w:r w:rsidRPr="00D84863">
              <w:rPr>
                <w:rStyle w:val="Hiperpovezava"/>
                <w:rFonts w:ascii="Arial" w:hAnsi="Arial" w:cs="Arial"/>
                <w:noProof/>
                <w:sz w:val="18"/>
                <w:szCs w:val="18"/>
              </w:rPr>
              <w:t>87.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(predpisi)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_Toc188867124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32</w:t>
            </w:r>
            <w:r w:rsidRPr="00D84863">
              <w:rPr>
                <w:rFonts w:ascii="Arial" w:hAnsi="Arial" w:cs="Arial"/>
                <w:noProof/>
                <w:webHidden/>
                <w:sz w:val="18"/>
                <w:szCs w:val="18"/>
              </w:rPr>
              <w:fldChar w:fldCharType="end"/>
            </w:r>
          </w:hyperlink>
        </w:p>
        <w:p w14:paraId="78E1CD3D" w14:textId="65024DF0"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25" w:history="1">
            <w:r w:rsidRPr="00D84863">
              <w:rPr>
                <w:rStyle w:val="Hiperpovezava"/>
                <w:rFonts w:ascii="Arial" w:hAnsi="Arial" w:cs="Arial"/>
                <w:noProof/>
                <w:sz w:val="18"/>
                <w:szCs w:val="18"/>
              </w:rPr>
              <w:t>88.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(Zakon o veterinarskih merilih skladnosti, Zakon o veterinarstvu, Zakon o kmetijstvu)</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_Toc188867125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32</w:t>
            </w:r>
            <w:r w:rsidRPr="00D84863">
              <w:rPr>
                <w:rFonts w:ascii="Arial" w:hAnsi="Arial" w:cs="Arial"/>
                <w:noProof/>
                <w:webHidden/>
                <w:sz w:val="18"/>
                <w:szCs w:val="18"/>
              </w:rPr>
              <w:fldChar w:fldCharType="end"/>
            </w:r>
          </w:hyperlink>
        </w:p>
        <w:p w14:paraId="098BA0E3" w14:textId="0C0D8BA0"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26" w:history="1">
            <w:r w:rsidRPr="00D84863">
              <w:rPr>
                <w:rStyle w:val="Hiperpovezava"/>
                <w:rFonts w:ascii="Arial" w:hAnsi="Arial" w:cs="Arial"/>
                <w:noProof/>
                <w:sz w:val="18"/>
                <w:szCs w:val="18"/>
              </w:rPr>
              <w:t>89.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(prenehanje veljavnosti)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_Toc188867126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32</w:t>
            </w:r>
            <w:r w:rsidRPr="00D84863">
              <w:rPr>
                <w:rFonts w:ascii="Arial" w:hAnsi="Arial" w:cs="Arial"/>
                <w:noProof/>
                <w:webHidden/>
                <w:sz w:val="18"/>
                <w:szCs w:val="18"/>
              </w:rPr>
              <w:fldChar w:fldCharType="end"/>
            </w:r>
          </w:hyperlink>
        </w:p>
        <w:p w14:paraId="4CA7E487" w14:textId="275B0C11"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27" w:history="1">
            <w:r w:rsidRPr="00D84863">
              <w:rPr>
                <w:rStyle w:val="Hiperpovezava"/>
                <w:rFonts w:ascii="Arial" w:hAnsi="Arial" w:cs="Arial"/>
                <w:noProof/>
                <w:sz w:val="18"/>
                <w:szCs w:val="18"/>
              </w:rPr>
              <w:t>90.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(podaljšanje uporabe predpisov)</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_Toc188867127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34</w:t>
            </w:r>
            <w:r w:rsidRPr="00D84863">
              <w:rPr>
                <w:rFonts w:ascii="Arial" w:hAnsi="Arial" w:cs="Arial"/>
                <w:noProof/>
                <w:webHidden/>
                <w:sz w:val="18"/>
                <w:szCs w:val="18"/>
              </w:rPr>
              <w:fldChar w:fldCharType="end"/>
            </w:r>
          </w:hyperlink>
        </w:p>
        <w:p w14:paraId="5FF6F47F" w14:textId="4F17C952" w:rsidR="00D84863" w:rsidRPr="00D84863" w:rsidRDefault="00D84863">
          <w:pPr>
            <w:pStyle w:val="Kazalovsebine4"/>
            <w:tabs>
              <w:tab w:val="left" w:pos="1760"/>
              <w:tab w:val="right" w:leader="dot" w:pos="9062"/>
            </w:tabs>
            <w:rPr>
              <w:rFonts w:ascii="Arial" w:eastAsiaTheme="minorEastAsia" w:hAnsi="Arial" w:cs="Arial"/>
              <w:noProof/>
              <w:kern w:val="2"/>
              <w:sz w:val="18"/>
              <w:szCs w:val="18"/>
              <w:lang w:eastAsia="sl-SI"/>
              <w14:ligatures w14:val="standardContextual"/>
            </w:rPr>
          </w:pPr>
          <w:hyperlink w:anchor="_Toc188867128" w:history="1">
            <w:r w:rsidRPr="00D84863">
              <w:rPr>
                <w:rStyle w:val="Hiperpovezava"/>
                <w:rFonts w:ascii="Arial" w:eastAsia="Arial" w:hAnsi="Arial" w:cs="Arial"/>
                <w:noProof/>
                <w:sz w:val="18"/>
                <w:szCs w:val="18"/>
              </w:rPr>
              <w:t>91. člen</w:t>
            </w:r>
            <w:r w:rsidRPr="00D84863">
              <w:rPr>
                <w:rFonts w:ascii="Arial" w:eastAsiaTheme="minorEastAsia" w:hAnsi="Arial" w:cs="Arial"/>
                <w:noProof/>
                <w:kern w:val="2"/>
                <w:sz w:val="18"/>
                <w:szCs w:val="18"/>
                <w:lang w:eastAsia="sl-SI"/>
                <w14:ligatures w14:val="standardContextual"/>
              </w:rPr>
              <w:tab/>
            </w:r>
            <w:r w:rsidRPr="00D84863">
              <w:rPr>
                <w:rStyle w:val="Hiperpovezava"/>
                <w:rFonts w:ascii="Arial" w:hAnsi="Arial" w:cs="Arial"/>
                <w:noProof/>
                <w:sz w:val="18"/>
                <w:szCs w:val="18"/>
              </w:rPr>
              <w:t>(začetek veljavnosti)</w:t>
            </w:r>
            <w:r w:rsidRPr="00D84863">
              <w:rPr>
                <w:rFonts w:ascii="Arial" w:hAnsi="Arial" w:cs="Arial"/>
                <w:noProof/>
                <w:webHidden/>
                <w:sz w:val="18"/>
                <w:szCs w:val="18"/>
              </w:rPr>
              <w:tab/>
            </w:r>
            <w:r w:rsidRPr="00D84863">
              <w:rPr>
                <w:rFonts w:ascii="Arial" w:hAnsi="Arial" w:cs="Arial"/>
                <w:noProof/>
                <w:webHidden/>
                <w:sz w:val="18"/>
                <w:szCs w:val="18"/>
              </w:rPr>
              <w:fldChar w:fldCharType="begin"/>
            </w:r>
            <w:r w:rsidRPr="00D84863">
              <w:rPr>
                <w:rFonts w:ascii="Arial" w:hAnsi="Arial" w:cs="Arial"/>
                <w:noProof/>
                <w:webHidden/>
                <w:sz w:val="18"/>
                <w:szCs w:val="18"/>
              </w:rPr>
              <w:instrText xml:space="preserve"> PAGEREF _Toc188867128 \h </w:instrText>
            </w:r>
            <w:r w:rsidRPr="00D84863">
              <w:rPr>
                <w:rFonts w:ascii="Arial" w:hAnsi="Arial" w:cs="Arial"/>
                <w:noProof/>
                <w:webHidden/>
                <w:sz w:val="18"/>
                <w:szCs w:val="18"/>
              </w:rPr>
            </w:r>
            <w:r w:rsidRPr="00D84863">
              <w:rPr>
                <w:rFonts w:ascii="Arial" w:hAnsi="Arial" w:cs="Arial"/>
                <w:noProof/>
                <w:webHidden/>
                <w:sz w:val="18"/>
                <w:szCs w:val="18"/>
              </w:rPr>
              <w:fldChar w:fldCharType="separate"/>
            </w:r>
            <w:r w:rsidRPr="00D84863">
              <w:rPr>
                <w:rFonts w:ascii="Arial" w:hAnsi="Arial" w:cs="Arial"/>
                <w:noProof/>
                <w:webHidden/>
                <w:sz w:val="18"/>
                <w:szCs w:val="18"/>
              </w:rPr>
              <w:t>35</w:t>
            </w:r>
            <w:r w:rsidRPr="00D84863">
              <w:rPr>
                <w:rFonts w:ascii="Arial" w:hAnsi="Arial" w:cs="Arial"/>
                <w:noProof/>
                <w:webHidden/>
                <w:sz w:val="18"/>
                <w:szCs w:val="18"/>
              </w:rPr>
              <w:fldChar w:fldCharType="end"/>
            </w:r>
          </w:hyperlink>
        </w:p>
        <w:p w14:paraId="6F254793" w14:textId="200E83BB" w:rsidR="003B1726" w:rsidRPr="00D84863" w:rsidRDefault="003B1726" w:rsidP="003B1726">
          <w:pPr>
            <w:rPr>
              <w:rFonts w:ascii="Arial" w:eastAsiaTheme="minorEastAsia" w:hAnsi="Arial" w:cs="Arial"/>
              <w:b/>
              <w:bCs/>
              <w:sz w:val="18"/>
              <w:szCs w:val="18"/>
            </w:rPr>
          </w:pPr>
          <w:r w:rsidRPr="00D84863">
            <w:rPr>
              <w:rFonts w:ascii="Arial" w:hAnsi="Arial" w:cs="Arial"/>
              <w:sz w:val="18"/>
              <w:szCs w:val="18"/>
            </w:rPr>
            <w:fldChar w:fldCharType="end"/>
          </w:r>
        </w:p>
      </w:sdtContent>
    </w:sdt>
    <w:p w14:paraId="5125402B" w14:textId="77777777" w:rsidR="003B1726" w:rsidRPr="003B1726" w:rsidRDefault="003B1726" w:rsidP="003B1726">
      <w:pPr>
        <w:jc w:val="center"/>
        <w:rPr>
          <w:rFonts w:ascii="Arial" w:hAnsi="Arial" w:cs="Arial"/>
          <w:b/>
          <w:bCs/>
          <w:sz w:val="18"/>
          <w:szCs w:val="18"/>
        </w:rPr>
      </w:pPr>
    </w:p>
    <w:sectPr w:rsidR="003B1726" w:rsidRPr="003B1726">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0802E7" w14:textId="77777777" w:rsidR="007829CF" w:rsidRDefault="007829CF" w:rsidP="007829CF">
      <w:pPr>
        <w:spacing w:after="0" w:line="240" w:lineRule="auto"/>
      </w:pPr>
      <w:r>
        <w:separator/>
      </w:r>
    </w:p>
  </w:endnote>
  <w:endnote w:type="continuationSeparator" w:id="0">
    <w:p w14:paraId="4D0D24D0" w14:textId="77777777" w:rsidR="007829CF" w:rsidRDefault="007829CF" w:rsidP="007829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0640589"/>
      <w:docPartObj>
        <w:docPartGallery w:val="Page Numbers (Bottom of Page)"/>
        <w:docPartUnique/>
      </w:docPartObj>
    </w:sdtPr>
    <w:sdtEndPr/>
    <w:sdtContent>
      <w:p w14:paraId="15029A92" w14:textId="19139B2D" w:rsidR="007C79D4" w:rsidRDefault="007C79D4">
        <w:pPr>
          <w:pStyle w:val="Noga"/>
          <w:jc w:val="right"/>
        </w:pPr>
        <w:r w:rsidRPr="007C79D4">
          <w:rPr>
            <w:sz w:val="18"/>
            <w:szCs w:val="18"/>
          </w:rPr>
          <w:fldChar w:fldCharType="begin"/>
        </w:r>
        <w:r w:rsidRPr="007C79D4">
          <w:rPr>
            <w:sz w:val="18"/>
            <w:szCs w:val="18"/>
          </w:rPr>
          <w:instrText>PAGE   \* MERGEFORMAT</w:instrText>
        </w:r>
        <w:r w:rsidRPr="007C79D4">
          <w:rPr>
            <w:sz w:val="18"/>
            <w:szCs w:val="18"/>
          </w:rPr>
          <w:fldChar w:fldCharType="separate"/>
        </w:r>
        <w:r w:rsidRPr="007C79D4">
          <w:rPr>
            <w:sz w:val="18"/>
            <w:szCs w:val="18"/>
          </w:rPr>
          <w:t>2</w:t>
        </w:r>
        <w:r w:rsidRPr="007C79D4">
          <w:rPr>
            <w:sz w:val="18"/>
            <w:szCs w:val="18"/>
          </w:rPr>
          <w:fldChar w:fldCharType="end"/>
        </w:r>
      </w:p>
    </w:sdtContent>
  </w:sdt>
  <w:p w14:paraId="5E4296FD" w14:textId="77777777" w:rsidR="007C79D4" w:rsidRDefault="007C79D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346BE" w14:textId="77777777" w:rsidR="007829CF" w:rsidRDefault="007829CF" w:rsidP="007829CF">
      <w:pPr>
        <w:spacing w:after="0" w:line="240" w:lineRule="auto"/>
      </w:pPr>
      <w:r>
        <w:separator/>
      </w:r>
    </w:p>
  </w:footnote>
  <w:footnote w:type="continuationSeparator" w:id="0">
    <w:p w14:paraId="7D8CAB21" w14:textId="77777777" w:rsidR="007829CF" w:rsidRDefault="007829CF" w:rsidP="007829CF">
      <w:pPr>
        <w:spacing w:after="0" w:line="240" w:lineRule="auto"/>
      </w:pPr>
      <w:r>
        <w:continuationSeparator/>
      </w:r>
    </w:p>
  </w:footnote>
  <w:footnote w:id="1">
    <w:p w14:paraId="37387884" w14:textId="77CAB267" w:rsidR="007829CF" w:rsidRPr="005B34D2" w:rsidRDefault="007829CF" w:rsidP="005B34D2">
      <w:pPr>
        <w:pStyle w:val="Sprotnaopomba-besedilo"/>
        <w:jc w:val="both"/>
        <w:rPr>
          <w:sz w:val="18"/>
          <w:szCs w:val="18"/>
        </w:rPr>
      </w:pPr>
      <w:r w:rsidRPr="007829CF">
        <w:rPr>
          <w:rStyle w:val="Sprotnaopomba-sklic"/>
          <w:sz w:val="16"/>
          <w:szCs w:val="16"/>
        </w:rPr>
        <w:footnoteRef/>
      </w:r>
      <w:r w:rsidRPr="007829CF">
        <w:rPr>
          <w:sz w:val="16"/>
          <w:szCs w:val="16"/>
        </w:rPr>
        <w:t xml:space="preserve"> </w:t>
      </w:r>
      <w:r w:rsidRPr="005B34D2">
        <w:rPr>
          <w:sz w:val="18"/>
          <w:szCs w:val="18"/>
        </w:rPr>
        <w:t>Uredba (EU) 2016/429 Evropskega parlamenta in Sveta z dne 9. marca 2016 o prenosljivih boleznih živali in o spremembi ter razveljavitvi določenih aktov na področju zdravja živali („Pravila o zdravju živali“) (UL L 84, 31.3.2016, p. 1–208)</w:t>
      </w:r>
    </w:p>
    <w:p w14:paraId="2A6989CA" w14:textId="420E343D" w:rsidR="007829CF" w:rsidRPr="005B34D2" w:rsidRDefault="007829CF" w:rsidP="005B34D2">
      <w:pPr>
        <w:pStyle w:val="Sprotnaopomba-besedilo"/>
        <w:jc w:val="both"/>
        <w:rPr>
          <w:sz w:val="18"/>
          <w:szCs w:val="18"/>
        </w:rPr>
      </w:pPr>
    </w:p>
  </w:footnote>
  <w:footnote w:id="2">
    <w:p w14:paraId="6086D513" w14:textId="09CA9143" w:rsidR="007829CF" w:rsidRDefault="007829CF" w:rsidP="005B34D2">
      <w:pPr>
        <w:pStyle w:val="Sprotnaopomba-besedilo"/>
        <w:jc w:val="both"/>
      </w:pPr>
      <w:r w:rsidRPr="005B34D2">
        <w:rPr>
          <w:rStyle w:val="Sprotnaopomba-sklic"/>
          <w:sz w:val="18"/>
          <w:szCs w:val="18"/>
        </w:rPr>
        <w:footnoteRef/>
      </w:r>
      <w:r w:rsidRPr="005B34D2">
        <w:rPr>
          <w:sz w:val="18"/>
          <w:szCs w:val="18"/>
        </w:rPr>
        <w:t xml:space="preserve"> Uredba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(UL L 95, 7.4.2017, p. 1–142)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78D718" w14:textId="54FE96F3" w:rsidR="007829CF" w:rsidRDefault="007829CF" w:rsidP="007829CF">
    <w:pPr>
      <w:pStyle w:val="Glava"/>
      <w:jc w:val="right"/>
    </w:pPr>
    <w:r>
      <w:t>27. 1. 2025</w:t>
    </w:r>
  </w:p>
  <w:p w14:paraId="69F83BCF" w14:textId="553FC513" w:rsidR="007829CF" w:rsidRDefault="007829CF" w:rsidP="007829CF">
    <w:pPr>
      <w:pStyle w:val="Glava"/>
      <w:jc w:val="right"/>
    </w:pPr>
    <w:r>
      <w:t>PREDLOG ZA JAVNO OBRAVNAVO</w:t>
    </w:r>
  </w:p>
  <w:p w14:paraId="4438D3CB" w14:textId="77777777" w:rsidR="004D1286" w:rsidRDefault="004D1286" w:rsidP="007829CF">
    <w:pPr>
      <w:pStyle w:val="Glava"/>
      <w:jc w:val="right"/>
    </w:pPr>
  </w:p>
  <w:p w14:paraId="5A1EA9E7" w14:textId="77777777" w:rsidR="004D1286" w:rsidRDefault="004D1286" w:rsidP="007829CF">
    <w:pPr>
      <w:pStyle w:val="Glava"/>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0F1DE"/>
    <w:multiLevelType w:val="hybridMultilevel"/>
    <w:tmpl w:val="6CFEBFB6"/>
    <w:lvl w:ilvl="0" w:tplc="38A0A030">
      <w:start w:val="1"/>
      <w:numFmt w:val="decimal"/>
      <w:lvlText w:val="(%1)"/>
      <w:lvlJc w:val="left"/>
      <w:pPr>
        <w:ind w:left="360" w:hanging="360"/>
      </w:pPr>
    </w:lvl>
    <w:lvl w:ilvl="1" w:tplc="CD389360">
      <w:start w:val="1"/>
      <w:numFmt w:val="lowerLetter"/>
      <w:lvlText w:val="%2."/>
      <w:lvlJc w:val="left"/>
      <w:pPr>
        <w:ind w:left="1080" w:hanging="360"/>
      </w:pPr>
    </w:lvl>
    <w:lvl w:ilvl="2" w:tplc="6FCEAED0">
      <w:start w:val="1"/>
      <w:numFmt w:val="lowerRoman"/>
      <w:lvlText w:val="%3."/>
      <w:lvlJc w:val="right"/>
      <w:pPr>
        <w:ind w:left="1800" w:hanging="180"/>
      </w:pPr>
    </w:lvl>
    <w:lvl w:ilvl="3" w:tplc="D0EEB164">
      <w:start w:val="1"/>
      <w:numFmt w:val="decimal"/>
      <w:lvlText w:val="%4."/>
      <w:lvlJc w:val="left"/>
      <w:pPr>
        <w:ind w:left="2520" w:hanging="360"/>
      </w:pPr>
    </w:lvl>
    <w:lvl w:ilvl="4" w:tplc="CAE66480">
      <w:start w:val="1"/>
      <w:numFmt w:val="lowerLetter"/>
      <w:lvlText w:val="%5."/>
      <w:lvlJc w:val="left"/>
      <w:pPr>
        <w:ind w:left="3240" w:hanging="360"/>
      </w:pPr>
    </w:lvl>
    <w:lvl w:ilvl="5" w:tplc="EF680436">
      <w:start w:val="1"/>
      <w:numFmt w:val="lowerRoman"/>
      <w:lvlText w:val="%6."/>
      <w:lvlJc w:val="right"/>
      <w:pPr>
        <w:ind w:left="3960" w:hanging="180"/>
      </w:pPr>
    </w:lvl>
    <w:lvl w:ilvl="6" w:tplc="DCA8DCE2">
      <w:start w:val="1"/>
      <w:numFmt w:val="decimal"/>
      <w:lvlText w:val="%7."/>
      <w:lvlJc w:val="left"/>
      <w:pPr>
        <w:ind w:left="4680" w:hanging="360"/>
      </w:pPr>
    </w:lvl>
    <w:lvl w:ilvl="7" w:tplc="820478B2">
      <w:start w:val="1"/>
      <w:numFmt w:val="lowerLetter"/>
      <w:lvlText w:val="%8."/>
      <w:lvlJc w:val="left"/>
      <w:pPr>
        <w:ind w:left="5400" w:hanging="360"/>
      </w:pPr>
    </w:lvl>
    <w:lvl w:ilvl="8" w:tplc="B25C247C">
      <w:start w:val="1"/>
      <w:numFmt w:val="lowerRoman"/>
      <w:lvlText w:val="%9."/>
      <w:lvlJc w:val="right"/>
      <w:pPr>
        <w:ind w:left="6120" w:hanging="180"/>
      </w:pPr>
    </w:lvl>
  </w:abstractNum>
  <w:abstractNum w:abstractNumId="1" w15:restartNumberingAfterBreak="0">
    <w:nsid w:val="05286CBD"/>
    <w:multiLevelType w:val="hybridMultilevel"/>
    <w:tmpl w:val="A7A8868C"/>
    <w:lvl w:ilvl="0" w:tplc="49E2E5D0">
      <w:start w:val="1"/>
      <w:numFmt w:val="decimal"/>
      <w:lvlText w:val="(%1)"/>
      <w:lvlJc w:val="left"/>
      <w:pPr>
        <w:ind w:left="720" w:hanging="36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5AF3D07"/>
    <w:multiLevelType w:val="hybridMultilevel"/>
    <w:tmpl w:val="F3FA4F04"/>
    <w:lvl w:ilvl="0" w:tplc="A536B8CC">
      <w:start w:val="1"/>
      <w:numFmt w:val="decimal"/>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76A2DCE"/>
    <w:multiLevelType w:val="hybridMultilevel"/>
    <w:tmpl w:val="6B3EA82A"/>
    <w:lvl w:ilvl="0" w:tplc="FF7A9DC0">
      <w:start w:val="1"/>
      <w:numFmt w:val="upp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085B3CED"/>
    <w:multiLevelType w:val="hybridMultilevel"/>
    <w:tmpl w:val="8B141F7E"/>
    <w:lvl w:ilvl="0" w:tplc="0424000F">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D3C5BED"/>
    <w:multiLevelType w:val="hybridMultilevel"/>
    <w:tmpl w:val="983CDC96"/>
    <w:lvl w:ilvl="0" w:tplc="C82AA14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0D3E2EA4"/>
    <w:multiLevelType w:val="hybridMultilevel"/>
    <w:tmpl w:val="C6FAF756"/>
    <w:lvl w:ilvl="0" w:tplc="FFFFFFFF">
      <w:start w:val="1"/>
      <w:numFmt w:val="decimal"/>
      <w:lvlText w:val="(%1)"/>
      <w:lvlJc w:val="right"/>
      <w:pPr>
        <w:ind w:left="720" w:hanging="360"/>
      </w:pPr>
      <w:rPr>
        <w:rFonts w:hint="default"/>
      </w:rPr>
    </w:lvl>
    <w:lvl w:ilvl="1" w:tplc="0424000F">
      <w:start w:val="1"/>
      <w:numFmt w:val="decimal"/>
      <w:lvlText w:val="%2."/>
      <w:lvlJc w:val="left"/>
      <w:pPr>
        <w:ind w:left="720" w:hanging="360"/>
      </w:pPr>
    </w:lvl>
    <w:lvl w:ilvl="2" w:tplc="FFFFFFFF">
      <w:start w:val="10"/>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D96723F"/>
    <w:multiLevelType w:val="hybridMultilevel"/>
    <w:tmpl w:val="4FE8CB54"/>
    <w:lvl w:ilvl="0" w:tplc="A536B8CC">
      <w:start w:val="1"/>
      <w:numFmt w:val="decimal"/>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E0D49EF"/>
    <w:multiLevelType w:val="hybridMultilevel"/>
    <w:tmpl w:val="F14690B4"/>
    <w:lvl w:ilvl="0" w:tplc="0416FA80">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0E800502"/>
    <w:multiLevelType w:val="hybridMultilevel"/>
    <w:tmpl w:val="A56C999C"/>
    <w:lvl w:ilvl="0" w:tplc="A536B8CC">
      <w:start w:val="1"/>
      <w:numFmt w:val="decimal"/>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EA7F6C0"/>
    <w:multiLevelType w:val="hybridMultilevel"/>
    <w:tmpl w:val="FFFFFFFF"/>
    <w:lvl w:ilvl="0" w:tplc="F37EC6D4">
      <w:start w:val="1"/>
      <w:numFmt w:val="decimal"/>
      <w:lvlText w:val="(%1)"/>
      <w:lvlJc w:val="left"/>
      <w:pPr>
        <w:ind w:left="360" w:hanging="360"/>
      </w:pPr>
    </w:lvl>
    <w:lvl w:ilvl="1" w:tplc="55622378">
      <w:start w:val="1"/>
      <w:numFmt w:val="lowerLetter"/>
      <w:lvlText w:val="%2."/>
      <w:lvlJc w:val="left"/>
      <w:pPr>
        <w:ind w:left="1080" w:hanging="360"/>
      </w:pPr>
    </w:lvl>
    <w:lvl w:ilvl="2" w:tplc="1D16386C">
      <w:start w:val="1"/>
      <w:numFmt w:val="lowerRoman"/>
      <w:lvlText w:val="%3."/>
      <w:lvlJc w:val="right"/>
      <w:pPr>
        <w:ind w:left="1800" w:hanging="180"/>
      </w:pPr>
    </w:lvl>
    <w:lvl w:ilvl="3" w:tplc="FC20F552">
      <w:start w:val="1"/>
      <w:numFmt w:val="decimal"/>
      <w:lvlText w:val="%4."/>
      <w:lvlJc w:val="left"/>
      <w:pPr>
        <w:ind w:left="2520" w:hanging="360"/>
      </w:pPr>
    </w:lvl>
    <w:lvl w:ilvl="4" w:tplc="171AA94A">
      <w:start w:val="1"/>
      <w:numFmt w:val="lowerLetter"/>
      <w:lvlText w:val="%5."/>
      <w:lvlJc w:val="left"/>
      <w:pPr>
        <w:ind w:left="3240" w:hanging="360"/>
      </w:pPr>
    </w:lvl>
    <w:lvl w:ilvl="5" w:tplc="EC424642">
      <w:start w:val="1"/>
      <w:numFmt w:val="lowerRoman"/>
      <w:lvlText w:val="%6."/>
      <w:lvlJc w:val="right"/>
      <w:pPr>
        <w:ind w:left="3960" w:hanging="180"/>
      </w:pPr>
    </w:lvl>
    <w:lvl w:ilvl="6" w:tplc="D5F49E3A">
      <w:start w:val="1"/>
      <w:numFmt w:val="decimal"/>
      <w:lvlText w:val="%7."/>
      <w:lvlJc w:val="left"/>
      <w:pPr>
        <w:ind w:left="4680" w:hanging="360"/>
      </w:pPr>
    </w:lvl>
    <w:lvl w:ilvl="7" w:tplc="980EC908">
      <w:start w:val="1"/>
      <w:numFmt w:val="lowerLetter"/>
      <w:lvlText w:val="%8."/>
      <w:lvlJc w:val="left"/>
      <w:pPr>
        <w:ind w:left="5400" w:hanging="360"/>
      </w:pPr>
    </w:lvl>
    <w:lvl w:ilvl="8" w:tplc="B82629E2">
      <w:start w:val="1"/>
      <w:numFmt w:val="lowerRoman"/>
      <w:lvlText w:val="%9."/>
      <w:lvlJc w:val="right"/>
      <w:pPr>
        <w:ind w:left="6120" w:hanging="180"/>
      </w:pPr>
    </w:lvl>
  </w:abstractNum>
  <w:abstractNum w:abstractNumId="11" w15:restartNumberingAfterBreak="0">
    <w:nsid w:val="0FA154F6"/>
    <w:multiLevelType w:val="hybridMultilevel"/>
    <w:tmpl w:val="C2581D52"/>
    <w:lvl w:ilvl="0" w:tplc="7902ACC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261492A"/>
    <w:multiLevelType w:val="hybridMultilevel"/>
    <w:tmpl w:val="0CDA6E64"/>
    <w:lvl w:ilvl="0" w:tplc="0424000F">
      <w:start w:val="1"/>
      <w:numFmt w:val="decimal"/>
      <w:lvlText w:val="%1."/>
      <w:lvlJc w:val="left"/>
      <w:pPr>
        <w:ind w:left="927" w:hanging="360"/>
      </w:pPr>
      <w:rPr>
        <w:rFonts w:hint="default"/>
      </w:rPr>
    </w:lvl>
    <w:lvl w:ilvl="1" w:tplc="FFFFFFFF" w:tentative="1">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13" w15:restartNumberingAfterBreak="0">
    <w:nsid w:val="13D33D9C"/>
    <w:multiLevelType w:val="hybridMultilevel"/>
    <w:tmpl w:val="9AF88C70"/>
    <w:lvl w:ilvl="0" w:tplc="AA0ABD9C">
      <w:start w:val="1"/>
      <w:numFmt w:val="decimal"/>
      <w:lvlText w:val="(%1)"/>
      <w:lvlJc w:val="left"/>
      <w:pPr>
        <w:ind w:left="375" w:hanging="37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13D34B29"/>
    <w:multiLevelType w:val="hybridMultilevel"/>
    <w:tmpl w:val="CF1859C4"/>
    <w:lvl w:ilvl="0" w:tplc="D9F8C332">
      <w:start w:val="1"/>
      <w:numFmt w:val="decimal"/>
      <w:lvlText w:val="(%1)"/>
      <w:lvlJc w:val="left"/>
      <w:pPr>
        <w:ind w:left="870" w:hanging="51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41059D1"/>
    <w:multiLevelType w:val="hybridMultilevel"/>
    <w:tmpl w:val="59020EA4"/>
    <w:lvl w:ilvl="0" w:tplc="FFFFFFFF">
      <w:start w:val="1"/>
      <w:numFmt w:val="decimal"/>
      <w:lvlText w:val="(%1)"/>
      <w:lvlJc w:val="left"/>
      <w:pPr>
        <w:ind w:left="1068" w:hanging="360"/>
      </w:p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04240017">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16" w15:restartNumberingAfterBreak="0">
    <w:nsid w:val="148975AA"/>
    <w:multiLevelType w:val="hybridMultilevel"/>
    <w:tmpl w:val="86863EA4"/>
    <w:lvl w:ilvl="0" w:tplc="04240017">
      <w:start w:val="1"/>
      <w:numFmt w:val="lowerLetter"/>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7" w15:restartNumberingAfterBreak="0">
    <w:nsid w:val="15330AEB"/>
    <w:multiLevelType w:val="hybridMultilevel"/>
    <w:tmpl w:val="C93A29F4"/>
    <w:lvl w:ilvl="0" w:tplc="1626F91A">
      <w:start w:val="1"/>
      <w:numFmt w:val="decimal"/>
      <w:lvlText w:val="(%1)"/>
      <w:lvlJc w:val="left"/>
      <w:pPr>
        <w:ind w:left="720" w:hanging="360"/>
      </w:pPr>
      <w:rPr>
        <w:rFonts w:hint="default"/>
      </w:rPr>
    </w:lvl>
    <w:lvl w:ilvl="1" w:tplc="0424000F">
      <w:start w:val="1"/>
      <w:numFmt w:val="decimal"/>
      <w:lvlText w:val="%2."/>
      <w:lvlJc w:val="left"/>
      <w:pPr>
        <w:ind w:left="72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96D1F84"/>
    <w:multiLevelType w:val="hybridMultilevel"/>
    <w:tmpl w:val="D624E574"/>
    <w:lvl w:ilvl="0" w:tplc="76D43E84">
      <w:start w:val="1"/>
      <w:numFmt w:val="decimal"/>
      <w:lvlText w:val="%1. člen"/>
      <w:lvlJc w:val="left"/>
      <w:pPr>
        <w:ind w:left="5322" w:hanging="360"/>
      </w:pPr>
      <w:rPr>
        <w:rFonts w:hint="default"/>
        <w:spacing w:val="0"/>
      </w:rPr>
    </w:lvl>
    <w:lvl w:ilvl="1" w:tplc="0AE2FF0E">
      <w:start w:val="1"/>
      <w:numFmt w:val="decimal"/>
      <w:lvlText w:val="(%2)"/>
      <w:lvlJc w:val="left"/>
      <w:pPr>
        <w:ind w:left="1612" w:hanging="390"/>
      </w:pPr>
      <w:rPr>
        <w:rFonts w:hint="default"/>
      </w:rPr>
    </w:lvl>
    <w:lvl w:ilvl="2" w:tplc="0424000F">
      <w:start w:val="1"/>
      <w:numFmt w:val="decimal"/>
      <w:lvlText w:val="%3."/>
      <w:lvlJc w:val="left"/>
      <w:pPr>
        <w:ind w:left="720" w:hanging="36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19" w15:restartNumberingAfterBreak="0">
    <w:nsid w:val="1A577809"/>
    <w:multiLevelType w:val="hybridMultilevel"/>
    <w:tmpl w:val="FFFFFFFF"/>
    <w:lvl w:ilvl="0" w:tplc="4A947BCA">
      <w:start w:val="1"/>
      <w:numFmt w:val="decimal"/>
      <w:lvlText w:val="(%1)"/>
      <w:lvlJc w:val="left"/>
      <w:pPr>
        <w:ind w:left="380" w:hanging="360"/>
      </w:pPr>
    </w:lvl>
    <w:lvl w:ilvl="1" w:tplc="51884AAE">
      <w:start w:val="1"/>
      <w:numFmt w:val="lowerLetter"/>
      <w:lvlText w:val="%2."/>
      <w:lvlJc w:val="left"/>
      <w:pPr>
        <w:ind w:left="1100" w:hanging="360"/>
      </w:pPr>
    </w:lvl>
    <w:lvl w:ilvl="2" w:tplc="825C6102">
      <w:start w:val="1"/>
      <w:numFmt w:val="lowerRoman"/>
      <w:lvlText w:val="%3."/>
      <w:lvlJc w:val="right"/>
      <w:pPr>
        <w:ind w:left="1820" w:hanging="180"/>
      </w:pPr>
    </w:lvl>
    <w:lvl w:ilvl="3" w:tplc="11228364">
      <w:start w:val="1"/>
      <w:numFmt w:val="decimal"/>
      <w:lvlText w:val="%4."/>
      <w:lvlJc w:val="left"/>
      <w:pPr>
        <w:ind w:left="2540" w:hanging="360"/>
      </w:pPr>
    </w:lvl>
    <w:lvl w:ilvl="4" w:tplc="1FD0BC50">
      <w:start w:val="1"/>
      <w:numFmt w:val="lowerLetter"/>
      <w:lvlText w:val="%5."/>
      <w:lvlJc w:val="left"/>
      <w:pPr>
        <w:ind w:left="3260" w:hanging="360"/>
      </w:pPr>
    </w:lvl>
    <w:lvl w:ilvl="5" w:tplc="FBDE0752">
      <w:start w:val="1"/>
      <w:numFmt w:val="lowerRoman"/>
      <w:lvlText w:val="%6."/>
      <w:lvlJc w:val="right"/>
      <w:pPr>
        <w:ind w:left="3980" w:hanging="180"/>
      </w:pPr>
    </w:lvl>
    <w:lvl w:ilvl="6" w:tplc="47EEE4A4">
      <w:start w:val="1"/>
      <w:numFmt w:val="decimal"/>
      <w:lvlText w:val="%7."/>
      <w:lvlJc w:val="left"/>
      <w:pPr>
        <w:ind w:left="4700" w:hanging="360"/>
      </w:pPr>
    </w:lvl>
    <w:lvl w:ilvl="7" w:tplc="07583CF2">
      <w:start w:val="1"/>
      <w:numFmt w:val="lowerLetter"/>
      <w:lvlText w:val="%8."/>
      <w:lvlJc w:val="left"/>
      <w:pPr>
        <w:ind w:left="5420" w:hanging="360"/>
      </w:pPr>
    </w:lvl>
    <w:lvl w:ilvl="8" w:tplc="84E494BE">
      <w:start w:val="1"/>
      <w:numFmt w:val="lowerRoman"/>
      <w:lvlText w:val="%9."/>
      <w:lvlJc w:val="right"/>
      <w:pPr>
        <w:ind w:left="6140" w:hanging="180"/>
      </w:pPr>
    </w:lvl>
  </w:abstractNum>
  <w:abstractNum w:abstractNumId="20" w15:restartNumberingAfterBreak="0">
    <w:nsid w:val="1AD21ADB"/>
    <w:multiLevelType w:val="hybridMultilevel"/>
    <w:tmpl w:val="90F8245C"/>
    <w:lvl w:ilvl="0" w:tplc="FFFFFFFF">
      <w:start w:val="1"/>
      <w:numFmt w:val="decimal"/>
      <w:lvlText w:val="(%1)"/>
      <w:lvlJc w:val="left"/>
      <w:pPr>
        <w:ind w:left="720" w:hanging="360"/>
      </w:pPr>
      <w:rPr>
        <w:rFonts w:hint="default"/>
      </w:rPr>
    </w:lvl>
    <w:lvl w:ilvl="1" w:tplc="0424000F">
      <w:start w:val="1"/>
      <w:numFmt w:val="decimal"/>
      <w:lvlText w:val="%2."/>
      <w:lvlJc w:val="left"/>
      <w:pPr>
        <w:ind w:left="3589"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1B2FDFEA"/>
    <w:multiLevelType w:val="hybridMultilevel"/>
    <w:tmpl w:val="FFFFFFFF"/>
    <w:lvl w:ilvl="0" w:tplc="36501FA4">
      <w:start w:val="1"/>
      <w:numFmt w:val="decimal"/>
      <w:lvlText w:val="(%1)"/>
      <w:lvlJc w:val="left"/>
      <w:pPr>
        <w:ind w:left="720" w:hanging="360"/>
      </w:pPr>
    </w:lvl>
    <w:lvl w:ilvl="1" w:tplc="19E25E5A">
      <w:start w:val="1"/>
      <w:numFmt w:val="lowerLetter"/>
      <w:lvlText w:val="%2."/>
      <w:lvlJc w:val="left"/>
      <w:pPr>
        <w:ind w:left="1440" w:hanging="360"/>
      </w:pPr>
    </w:lvl>
    <w:lvl w:ilvl="2" w:tplc="2DF692E4">
      <w:start w:val="1"/>
      <w:numFmt w:val="lowerRoman"/>
      <w:lvlText w:val="%3."/>
      <w:lvlJc w:val="right"/>
      <w:pPr>
        <w:ind w:left="2160" w:hanging="180"/>
      </w:pPr>
    </w:lvl>
    <w:lvl w:ilvl="3" w:tplc="BB5E7D18">
      <w:start w:val="1"/>
      <w:numFmt w:val="decimal"/>
      <w:lvlText w:val="%4."/>
      <w:lvlJc w:val="left"/>
      <w:pPr>
        <w:ind w:left="2880" w:hanging="360"/>
      </w:pPr>
    </w:lvl>
    <w:lvl w:ilvl="4" w:tplc="A3E61DA8">
      <w:start w:val="1"/>
      <w:numFmt w:val="lowerLetter"/>
      <w:lvlText w:val="%5."/>
      <w:lvlJc w:val="left"/>
      <w:pPr>
        <w:ind w:left="3600" w:hanging="360"/>
      </w:pPr>
    </w:lvl>
    <w:lvl w:ilvl="5" w:tplc="28768B2E">
      <w:start w:val="1"/>
      <w:numFmt w:val="lowerRoman"/>
      <w:lvlText w:val="%6."/>
      <w:lvlJc w:val="right"/>
      <w:pPr>
        <w:ind w:left="4320" w:hanging="180"/>
      </w:pPr>
    </w:lvl>
    <w:lvl w:ilvl="6" w:tplc="06EE33B6">
      <w:start w:val="1"/>
      <w:numFmt w:val="decimal"/>
      <w:lvlText w:val="%7."/>
      <w:lvlJc w:val="left"/>
      <w:pPr>
        <w:ind w:left="5040" w:hanging="360"/>
      </w:pPr>
    </w:lvl>
    <w:lvl w:ilvl="7" w:tplc="5D669310">
      <w:start w:val="1"/>
      <w:numFmt w:val="lowerLetter"/>
      <w:lvlText w:val="%8."/>
      <w:lvlJc w:val="left"/>
      <w:pPr>
        <w:ind w:left="5760" w:hanging="360"/>
      </w:pPr>
    </w:lvl>
    <w:lvl w:ilvl="8" w:tplc="471A0BD2">
      <w:start w:val="1"/>
      <w:numFmt w:val="lowerRoman"/>
      <w:lvlText w:val="%9."/>
      <w:lvlJc w:val="right"/>
      <w:pPr>
        <w:ind w:left="6480" w:hanging="180"/>
      </w:pPr>
    </w:lvl>
  </w:abstractNum>
  <w:abstractNum w:abstractNumId="22" w15:restartNumberingAfterBreak="0">
    <w:nsid w:val="1D16DA69"/>
    <w:multiLevelType w:val="hybridMultilevel"/>
    <w:tmpl w:val="DCF8BDB0"/>
    <w:lvl w:ilvl="0" w:tplc="91D6655A">
      <w:start w:val="1"/>
      <w:numFmt w:val="decimal"/>
      <w:lvlText w:val="(%1)"/>
      <w:lvlJc w:val="left"/>
      <w:pPr>
        <w:ind w:left="720" w:hanging="360"/>
      </w:pPr>
    </w:lvl>
    <w:lvl w:ilvl="1" w:tplc="9C12C786">
      <w:start w:val="1"/>
      <w:numFmt w:val="lowerLetter"/>
      <w:lvlText w:val="%2."/>
      <w:lvlJc w:val="left"/>
      <w:pPr>
        <w:ind w:left="1440" w:hanging="360"/>
      </w:pPr>
    </w:lvl>
    <w:lvl w:ilvl="2" w:tplc="125CB204">
      <w:start w:val="1"/>
      <w:numFmt w:val="lowerRoman"/>
      <w:lvlText w:val="%3."/>
      <w:lvlJc w:val="right"/>
      <w:pPr>
        <w:ind w:left="2160" w:hanging="180"/>
      </w:pPr>
    </w:lvl>
    <w:lvl w:ilvl="3" w:tplc="D7F45728">
      <w:start w:val="1"/>
      <w:numFmt w:val="decimal"/>
      <w:lvlText w:val="%4."/>
      <w:lvlJc w:val="left"/>
      <w:pPr>
        <w:ind w:left="2880" w:hanging="360"/>
      </w:pPr>
    </w:lvl>
    <w:lvl w:ilvl="4" w:tplc="0AB6653E">
      <w:start w:val="1"/>
      <w:numFmt w:val="lowerLetter"/>
      <w:lvlText w:val="%5."/>
      <w:lvlJc w:val="left"/>
      <w:pPr>
        <w:ind w:left="3600" w:hanging="360"/>
      </w:pPr>
    </w:lvl>
    <w:lvl w:ilvl="5" w:tplc="5AF01B84">
      <w:start w:val="1"/>
      <w:numFmt w:val="lowerRoman"/>
      <w:lvlText w:val="%6."/>
      <w:lvlJc w:val="right"/>
      <w:pPr>
        <w:ind w:left="4320" w:hanging="180"/>
      </w:pPr>
    </w:lvl>
    <w:lvl w:ilvl="6" w:tplc="EF2CEF84">
      <w:start w:val="1"/>
      <w:numFmt w:val="decimal"/>
      <w:lvlText w:val="%7."/>
      <w:lvlJc w:val="left"/>
      <w:pPr>
        <w:ind w:left="5040" w:hanging="360"/>
      </w:pPr>
    </w:lvl>
    <w:lvl w:ilvl="7" w:tplc="3E86F7D0">
      <w:start w:val="1"/>
      <w:numFmt w:val="lowerLetter"/>
      <w:lvlText w:val="%8."/>
      <w:lvlJc w:val="left"/>
      <w:pPr>
        <w:ind w:left="5760" w:hanging="360"/>
      </w:pPr>
    </w:lvl>
    <w:lvl w:ilvl="8" w:tplc="968A9F7E">
      <w:start w:val="1"/>
      <w:numFmt w:val="lowerRoman"/>
      <w:lvlText w:val="%9."/>
      <w:lvlJc w:val="right"/>
      <w:pPr>
        <w:ind w:left="6480" w:hanging="180"/>
      </w:pPr>
    </w:lvl>
  </w:abstractNum>
  <w:abstractNum w:abstractNumId="23" w15:restartNumberingAfterBreak="0">
    <w:nsid w:val="1F3E4BBA"/>
    <w:multiLevelType w:val="hybridMultilevel"/>
    <w:tmpl w:val="E2E4E3FA"/>
    <w:lvl w:ilvl="0" w:tplc="7D5CCD9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21CC4ACF"/>
    <w:multiLevelType w:val="hybridMultilevel"/>
    <w:tmpl w:val="D7DE1032"/>
    <w:lvl w:ilvl="0" w:tplc="45C60CDC">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35F2B98"/>
    <w:multiLevelType w:val="hybridMultilevel"/>
    <w:tmpl w:val="518E367E"/>
    <w:lvl w:ilvl="0" w:tplc="A536B8CC">
      <w:start w:val="1"/>
      <w:numFmt w:val="decimal"/>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46333EA"/>
    <w:multiLevelType w:val="hybridMultilevel"/>
    <w:tmpl w:val="8E143842"/>
    <w:lvl w:ilvl="0" w:tplc="C0A28C7A">
      <w:start w:val="1"/>
      <w:numFmt w:val="decimal"/>
      <w:lvlText w:val="(%1)"/>
      <w:lvlJc w:val="left"/>
      <w:pPr>
        <w:ind w:left="756" w:hanging="396"/>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59A5102"/>
    <w:multiLevelType w:val="hybridMultilevel"/>
    <w:tmpl w:val="17BAA556"/>
    <w:lvl w:ilvl="0" w:tplc="665C302A">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733A972"/>
    <w:multiLevelType w:val="hybridMultilevel"/>
    <w:tmpl w:val="FFFFFFFF"/>
    <w:lvl w:ilvl="0" w:tplc="9B302DAE">
      <w:start w:val="1"/>
      <w:numFmt w:val="decimal"/>
      <w:lvlText w:val="(%1)"/>
      <w:lvlJc w:val="left"/>
      <w:pPr>
        <w:ind w:left="720" w:hanging="360"/>
      </w:pPr>
    </w:lvl>
    <w:lvl w:ilvl="1" w:tplc="DDE4014A">
      <w:start w:val="1"/>
      <w:numFmt w:val="lowerLetter"/>
      <w:lvlText w:val="%2."/>
      <w:lvlJc w:val="left"/>
      <w:pPr>
        <w:ind w:left="1440" w:hanging="360"/>
      </w:pPr>
    </w:lvl>
    <w:lvl w:ilvl="2" w:tplc="F36C0CB4">
      <w:start w:val="1"/>
      <w:numFmt w:val="lowerRoman"/>
      <w:lvlText w:val="%3."/>
      <w:lvlJc w:val="right"/>
      <w:pPr>
        <w:ind w:left="2160" w:hanging="180"/>
      </w:pPr>
    </w:lvl>
    <w:lvl w:ilvl="3" w:tplc="B8AC506E">
      <w:start w:val="1"/>
      <w:numFmt w:val="decimal"/>
      <w:lvlText w:val="%4."/>
      <w:lvlJc w:val="left"/>
      <w:pPr>
        <w:ind w:left="2880" w:hanging="360"/>
      </w:pPr>
    </w:lvl>
    <w:lvl w:ilvl="4" w:tplc="E070B164">
      <w:start w:val="1"/>
      <w:numFmt w:val="lowerLetter"/>
      <w:lvlText w:val="%5."/>
      <w:lvlJc w:val="left"/>
      <w:pPr>
        <w:ind w:left="3600" w:hanging="360"/>
      </w:pPr>
    </w:lvl>
    <w:lvl w:ilvl="5" w:tplc="BF780F58">
      <w:start w:val="1"/>
      <w:numFmt w:val="lowerRoman"/>
      <w:lvlText w:val="%6."/>
      <w:lvlJc w:val="right"/>
      <w:pPr>
        <w:ind w:left="4320" w:hanging="180"/>
      </w:pPr>
    </w:lvl>
    <w:lvl w:ilvl="6" w:tplc="F5766848">
      <w:start w:val="1"/>
      <w:numFmt w:val="decimal"/>
      <w:lvlText w:val="%7."/>
      <w:lvlJc w:val="left"/>
      <w:pPr>
        <w:ind w:left="5040" w:hanging="360"/>
      </w:pPr>
    </w:lvl>
    <w:lvl w:ilvl="7" w:tplc="FB384EE4">
      <w:start w:val="1"/>
      <w:numFmt w:val="lowerLetter"/>
      <w:lvlText w:val="%8."/>
      <w:lvlJc w:val="left"/>
      <w:pPr>
        <w:ind w:left="5760" w:hanging="360"/>
      </w:pPr>
    </w:lvl>
    <w:lvl w:ilvl="8" w:tplc="FF4CCD46">
      <w:start w:val="1"/>
      <w:numFmt w:val="lowerRoman"/>
      <w:lvlText w:val="%9."/>
      <w:lvlJc w:val="right"/>
      <w:pPr>
        <w:ind w:left="6480" w:hanging="180"/>
      </w:pPr>
    </w:lvl>
  </w:abstractNum>
  <w:abstractNum w:abstractNumId="29" w15:restartNumberingAfterBreak="0">
    <w:nsid w:val="285DD5CC"/>
    <w:multiLevelType w:val="hybridMultilevel"/>
    <w:tmpl w:val="8E062984"/>
    <w:lvl w:ilvl="0" w:tplc="EFA05E7A">
      <w:start w:val="1"/>
      <w:numFmt w:val="decimal"/>
      <w:lvlText w:val="(%1)"/>
      <w:lvlJc w:val="left"/>
      <w:pPr>
        <w:ind w:left="720" w:hanging="360"/>
      </w:pPr>
    </w:lvl>
    <w:lvl w:ilvl="1" w:tplc="F5A0C3D4">
      <w:start w:val="1"/>
      <w:numFmt w:val="lowerLetter"/>
      <w:lvlText w:val="%2."/>
      <w:lvlJc w:val="left"/>
      <w:pPr>
        <w:ind w:left="1440" w:hanging="360"/>
      </w:pPr>
    </w:lvl>
    <w:lvl w:ilvl="2" w:tplc="4A889E18">
      <w:start w:val="1"/>
      <w:numFmt w:val="lowerRoman"/>
      <w:lvlText w:val="%3."/>
      <w:lvlJc w:val="right"/>
      <w:pPr>
        <w:ind w:left="2160" w:hanging="180"/>
      </w:pPr>
    </w:lvl>
    <w:lvl w:ilvl="3" w:tplc="836060AA">
      <w:start w:val="1"/>
      <w:numFmt w:val="decimal"/>
      <w:lvlText w:val="%4."/>
      <w:lvlJc w:val="left"/>
      <w:pPr>
        <w:ind w:left="2880" w:hanging="360"/>
      </w:pPr>
    </w:lvl>
    <w:lvl w:ilvl="4" w:tplc="AD5E6BEC">
      <w:start w:val="1"/>
      <w:numFmt w:val="lowerLetter"/>
      <w:lvlText w:val="%5."/>
      <w:lvlJc w:val="left"/>
      <w:pPr>
        <w:ind w:left="3600" w:hanging="360"/>
      </w:pPr>
    </w:lvl>
    <w:lvl w:ilvl="5" w:tplc="947E0BFC">
      <w:start w:val="1"/>
      <w:numFmt w:val="lowerRoman"/>
      <w:lvlText w:val="%6."/>
      <w:lvlJc w:val="right"/>
      <w:pPr>
        <w:ind w:left="4320" w:hanging="180"/>
      </w:pPr>
    </w:lvl>
    <w:lvl w:ilvl="6" w:tplc="0770AE4C">
      <w:start w:val="1"/>
      <w:numFmt w:val="decimal"/>
      <w:lvlText w:val="%7."/>
      <w:lvlJc w:val="left"/>
      <w:pPr>
        <w:ind w:left="5040" w:hanging="360"/>
      </w:pPr>
    </w:lvl>
    <w:lvl w:ilvl="7" w:tplc="416EA3B8">
      <w:start w:val="1"/>
      <w:numFmt w:val="lowerLetter"/>
      <w:lvlText w:val="%8."/>
      <w:lvlJc w:val="left"/>
      <w:pPr>
        <w:ind w:left="5760" w:hanging="360"/>
      </w:pPr>
    </w:lvl>
    <w:lvl w:ilvl="8" w:tplc="42BC8A70">
      <w:start w:val="1"/>
      <w:numFmt w:val="lowerRoman"/>
      <w:lvlText w:val="%9."/>
      <w:lvlJc w:val="right"/>
      <w:pPr>
        <w:ind w:left="6480" w:hanging="180"/>
      </w:pPr>
    </w:lvl>
  </w:abstractNum>
  <w:abstractNum w:abstractNumId="30" w15:restartNumberingAfterBreak="0">
    <w:nsid w:val="29751775"/>
    <w:multiLevelType w:val="hybridMultilevel"/>
    <w:tmpl w:val="F91C436A"/>
    <w:lvl w:ilvl="0" w:tplc="0DEED0C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29FB2F2B"/>
    <w:multiLevelType w:val="hybridMultilevel"/>
    <w:tmpl w:val="1E90CA0C"/>
    <w:lvl w:ilvl="0" w:tplc="FFFFFFFF">
      <w:start w:val="1"/>
      <w:numFmt w:val="decimal"/>
      <w:lvlText w:val="(%1)"/>
      <w:lvlJc w:val="left"/>
      <w:pPr>
        <w:ind w:left="720" w:hanging="360"/>
      </w:pPr>
      <w:rPr>
        <w:rFonts w:hint="default"/>
      </w:rPr>
    </w:lvl>
    <w:lvl w:ilvl="1" w:tplc="49E2E5D0">
      <w:start w:val="1"/>
      <w:numFmt w:val="decimal"/>
      <w:lvlText w:val="(%2)"/>
      <w:lvlJc w:val="left"/>
      <w:pPr>
        <w:ind w:left="72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2B383B52"/>
    <w:multiLevelType w:val="hybridMultilevel"/>
    <w:tmpl w:val="799CB3E4"/>
    <w:lvl w:ilvl="0" w:tplc="FFFFFFFF">
      <w:start w:val="1"/>
      <w:numFmt w:val="decimal"/>
      <w:lvlText w:val="(%1)"/>
      <w:lvlJc w:val="left"/>
      <w:pPr>
        <w:ind w:left="720" w:hanging="360"/>
      </w:pPr>
      <w:rPr>
        <w:rFonts w:hint="default"/>
      </w:rPr>
    </w:lvl>
    <w:lvl w:ilvl="1" w:tplc="0424000F">
      <w:start w:val="1"/>
      <w:numFmt w:val="decimal"/>
      <w:lvlText w:val="%2."/>
      <w:lvlJc w:val="left"/>
      <w:pPr>
        <w:ind w:left="644"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2B800515"/>
    <w:multiLevelType w:val="hybridMultilevel"/>
    <w:tmpl w:val="5A5E34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2BF1095F"/>
    <w:multiLevelType w:val="hybridMultilevel"/>
    <w:tmpl w:val="57F6011E"/>
    <w:lvl w:ilvl="0" w:tplc="FFFFFFFF">
      <w:start w:val="1"/>
      <w:numFmt w:val="decimal"/>
      <w:lvlText w:val="(%1)"/>
      <w:lvlJc w:val="left"/>
      <w:pPr>
        <w:ind w:left="360" w:hanging="360"/>
      </w:pPr>
    </w:lvl>
    <w:lvl w:ilvl="1" w:tplc="0424000F">
      <w:start w:val="1"/>
      <w:numFmt w:val="decimal"/>
      <w:lvlText w:val="%2."/>
      <w:lvlJc w:val="left"/>
      <w:pPr>
        <w:ind w:left="72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 w15:restartNumberingAfterBreak="0">
    <w:nsid w:val="2CC957FE"/>
    <w:multiLevelType w:val="hybridMultilevel"/>
    <w:tmpl w:val="B18CEF22"/>
    <w:lvl w:ilvl="0" w:tplc="ACD61D06">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6" w15:restartNumberingAfterBreak="0">
    <w:nsid w:val="2DE72B39"/>
    <w:multiLevelType w:val="hybridMultilevel"/>
    <w:tmpl w:val="0136B588"/>
    <w:lvl w:ilvl="0" w:tplc="49E2E5D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2E856BA6"/>
    <w:multiLevelType w:val="multilevel"/>
    <w:tmpl w:val="1BD058CC"/>
    <w:lvl w:ilvl="0">
      <w:start w:val="1"/>
      <w:numFmt w:val="decimal"/>
      <w:lvlText w:val="%1."/>
      <w:lvlJc w:val="left"/>
      <w:pPr>
        <w:ind w:left="1352" w:hanging="360"/>
      </w:pPr>
      <w:rPr>
        <w:rFonts w:hint="default"/>
      </w:rPr>
    </w:lvl>
    <w:lvl w:ilvl="1">
      <w:start w:val="1"/>
      <w:numFmt w:val="decimal"/>
      <w:isLgl/>
      <w:lvlText w:val="%1.%2."/>
      <w:lvlJc w:val="left"/>
      <w:pPr>
        <w:ind w:left="1352" w:hanging="36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1712" w:hanging="720"/>
      </w:pPr>
      <w:rPr>
        <w:rFonts w:hint="default"/>
      </w:rPr>
    </w:lvl>
    <w:lvl w:ilvl="4">
      <w:start w:val="1"/>
      <w:numFmt w:val="decimal"/>
      <w:isLgl/>
      <w:lvlText w:val="%1.%2.%3.%4.%5."/>
      <w:lvlJc w:val="left"/>
      <w:pPr>
        <w:ind w:left="2072" w:hanging="1080"/>
      </w:pPr>
      <w:rPr>
        <w:rFonts w:hint="default"/>
      </w:rPr>
    </w:lvl>
    <w:lvl w:ilvl="5">
      <w:start w:val="1"/>
      <w:numFmt w:val="decimal"/>
      <w:isLgl/>
      <w:lvlText w:val="%1.%2.%3.%4.%5.%6."/>
      <w:lvlJc w:val="left"/>
      <w:pPr>
        <w:ind w:left="2072" w:hanging="1080"/>
      </w:pPr>
      <w:rPr>
        <w:rFonts w:hint="default"/>
      </w:rPr>
    </w:lvl>
    <w:lvl w:ilvl="6">
      <w:start w:val="1"/>
      <w:numFmt w:val="decimal"/>
      <w:isLgl/>
      <w:lvlText w:val="%1.%2.%3.%4.%5.%6.%7."/>
      <w:lvlJc w:val="left"/>
      <w:pPr>
        <w:ind w:left="2432" w:hanging="1440"/>
      </w:pPr>
      <w:rPr>
        <w:rFonts w:hint="default"/>
      </w:rPr>
    </w:lvl>
    <w:lvl w:ilvl="7">
      <w:start w:val="1"/>
      <w:numFmt w:val="decimal"/>
      <w:isLgl/>
      <w:lvlText w:val="%1.%2.%3.%4.%5.%6.%7.%8."/>
      <w:lvlJc w:val="left"/>
      <w:pPr>
        <w:ind w:left="2432" w:hanging="1440"/>
      </w:pPr>
      <w:rPr>
        <w:rFonts w:hint="default"/>
      </w:rPr>
    </w:lvl>
    <w:lvl w:ilvl="8">
      <w:start w:val="1"/>
      <w:numFmt w:val="decimal"/>
      <w:isLgl/>
      <w:lvlText w:val="%1.%2.%3.%4.%5.%6.%7.%8.%9."/>
      <w:lvlJc w:val="left"/>
      <w:pPr>
        <w:ind w:left="2792" w:hanging="1800"/>
      </w:pPr>
      <w:rPr>
        <w:rFonts w:hint="default"/>
      </w:rPr>
    </w:lvl>
  </w:abstractNum>
  <w:abstractNum w:abstractNumId="38" w15:restartNumberingAfterBreak="0">
    <w:nsid w:val="2EF23211"/>
    <w:multiLevelType w:val="hybridMultilevel"/>
    <w:tmpl w:val="0526E720"/>
    <w:lvl w:ilvl="0" w:tplc="0416FA80">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2F410F63"/>
    <w:multiLevelType w:val="hybridMultilevel"/>
    <w:tmpl w:val="EB78019C"/>
    <w:lvl w:ilvl="0" w:tplc="1A4C57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13450E1"/>
    <w:multiLevelType w:val="hybridMultilevel"/>
    <w:tmpl w:val="4FD27D98"/>
    <w:lvl w:ilvl="0" w:tplc="92CC4090">
      <w:start w:val="1"/>
      <w:numFmt w:val="decimal"/>
      <w:lvlText w:val="(%1)"/>
      <w:lvlJc w:val="left"/>
      <w:pPr>
        <w:ind w:left="730" w:hanging="37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1A53C12"/>
    <w:multiLevelType w:val="hybridMultilevel"/>
    <w:tmpl w:val="4516D3CC"/>
    <w:lvl w:ilvl="0" w:tplc="D584A2CE">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31D57A35"/>
    <w:multiLevelType w:val="hybridMultilevel"/>
    <w:tmpl w:val="F79CC7CE"/>
    <w:lvl w:ilvl="0" w:tplc="FFFFFFFF">
      <w:start w:val="1"/>
      <w:numFmt w:val="decimal"/>
      <w:lvlText w:val="(%1)"/>
      <w:lvlJc w:val="left"/>
      <w:pPr>
        <w:ind w:left="360" w:hanging="360"/>
      </w:pPr>
    </w:lvl>
    <w:lvl w:ilvl="1" w:tplc="0424000F">
      <w:start w:val="1"/>
      <w:numFmt w:val="decimal"/>
      <w:lvlText w:val="%2."/>
      <w:lvlJc w:val="left"/>
      <w:pPr>
        <w:ind w:left="72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3" w15:restartNumberingAfterBreak="0">
    <w:nsid w:val="3456773E"/>
    <w:multiLevelType w:val="hybridMultilevel"/>
    <w:tmpl w:val="B246D108"/>
    <w:lvl w:ilvl="0" w:tplc="BA5CECD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38362826"/>
    <w:multiLevelType w:val="hybridMultilevel"/>
    <w:tmpl w:val="C3C264A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386D6C6F"/>
    <w:multiLevelType w:val="hybridMultilevel"/>
    <w:tmpl w:val="6DA6E954"/>
    <w:lvl w:ilvl="0" w:tplc="A536B8CC">
      <w:start w:val="1"/>
      <w:numFmt w:val="decimal"/>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3C496B99"/>
    <w:multiLevelType w:val="hybridMultilevel"/>
    <w:tmpl w:val="1E6A2A8C"/>
    <w:lvl w:ilvl="0" w:tplc="FFFFFFFF">
      <w:start w:val="1"/>
      <w:numFmt w:val="decimal"/>
      <w:lvlText w:val="(%1)"/>
      <w:lvlJc w:val="left"/>
      <w:pPr>
        <w:ind w:left="720" w:hanging="360"/>
      </w:pPr>
      <w:rPr>
        <w:rFonts w:hint="default"/>
      </w:rPr>
    </w:lvl>
    <w:lvl w:ilvl="1" w:tplc="49E2E5D0">
      <w:start w:val="1"/>
      <w:numFmt w:val="decimal"/>
      <w:lvlText w:val="(%2)"/>
      <w:lvlJc w:val="left"/>
      <w:pPr>
        <w:ind w:left="72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445C4AE1"/>
    <w:multiLevelType w:val="hybridMultilevel"/>
    <w:tmpl w:val="F190C7C8"/>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44A375F8"/>
    <w:multiLevelType w:val="hybridMultilevel"/>
    <w:tmpl w:val="B046FA1A"/>
    <w:lvl w:ilvl="0" w:tplc="425295E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45190271"/>
    <w:multiLevelType w:val="hybridMultilevel"/>
    <w:tmpl w:val="92506CD4"/>
    <w:lvl w:ilvl="0" w:tplc="0424000F">
      <w:start w:val="1"/>
      <w:numFmt w:val="decimal"/>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0" w15:restartNumberingAfterBreak="0">
    <w:nsid w:val="455102F5"/>
    <w:multiLevelType w:val="multilevel"/>
    <w:tmpl w:val="B344AC1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1" w15:restartNumberingAfterBreak="0">
    <w:nsid w:val="45AFD21D"/>
    <w:multiLevelType w:val="hybridMultilevel"/>
    <w:tmpl w:val="61BE3758"/>
    <w:lvl w:ilvl="0" w:tplc="0416FA80">
      <w:start w:val="1"/>
      <w:numFmt w:val="decimal"/>
      <w:lvlText w:val="(%1)"/>
      <w:lvlJc w:val="left"/>
      <w:pPr>
        <w:ind w:left="360" w:hanging="360"/>
      </w:pPr>
    </w:lvl>
    <w:lvl w:ilvl="1" w:tplc="C2024ABA">
      <w:start w:val="1"/>
      <w:numFmt w:val="lowerLetter"/>
      <w:lvlText w:val="%2."/>
      <w:lvlJc w:val="left"/>
      <w:pPr>
        <w:ind w:left="1080" w:hanging="360"/>
      </w:pPr>
    </w:lvl>
    <w:lvl w:ilvl="2" w:tplc="3DE25AAA">
      <w:start w:val="1"/>
      <w:numFmt w:val="lowerRoman"/>
      <w:lvlText w:val="%3."/>
      <w:lvlJc w:val="right"/>
      <w:pPr>
        <w:ind w:left="1800" w:hanging="180"/>
      </w:pPr>
    </w:lvl>
    <w:lvl w:ilvl="3" w:tplc="C5FABB24">
      <w:start w:val="1"/>
      <w:numFmt w:val="decimal"/>
      <w:lvlText w:val="%4."/>
      <w:lvlJc w:val="left"/>
      <w:pPr>
        <w:ind w:left="2520" w:hanging="360"/>
      </w:pPr>
    </w:lvl>
    <w:lvl w:ilvl="4" w:tplc="C6DA552A">
      <w:start w:val="1"/>
      <w:numFmt w:val="lowerLetter"/>
      <w:lvlText w:val="%5."/>
      <w:lvlJc w:val="left"/>
      <w:pPr>
        <w:ind w:left="3240" w:hanging="360"/>
      </w:pPr>
    </w:lvl>
    <w:lvl w:ilvl="5" w:tplc="A7261062">
      <w:start w:val="1"/>
      <w:numFmt w:val="lowerRoman"/>
      <w:lvlText w:val="%6."/>
      <w:lvlJc w:val="right"/>
      <w:pPr>
        <w:ind w:left="3960" w:hanging="180"/>
      </w:pPr>
    </w:lvl>
    <w:lvl w:ilvl="6" w:tplc="DE146124">
      <w:start w:val="1"/>
      <w:numFmt w:val="decimal"/>
      <w:lvlText w:val="%7."/>
      <w:lvlJc w:val="left"/>
      <w:pPr>
        <w:ind w:left="4680" w:hanging="360"/>
      </w:pPr>
    </w:lvl>
    <w:lvl w:ilvl="7" w:tplc="0134823C">
      <w:start w:val="1"/>
      <w:numFmt w:val="lowerLetter"/>
      <w:lvlText w:val="%8."/>
      <w:lvlJc w:val="left"/>
      <w:pPr>
        <w:ind w:left="5400" w:hanging="360"/>
      </w:pPr>
    </w:lvl>
    <w:lvl w:ilvl="8" w:tplc="C1FC5FD4">
      <w:start w:val="1"/>
      <w:numFmt w:val="lowerRoman"/>
      <w:lvlText w:val="%9."/>
      <w:lvlJc w:val="right"/>
      <w:pPr>
        <w:ind w:left="6120" w:hanging="180"/>
      </w:pPr>
    </w:lvl>
  </w:abstractNum>
  <w:abstractNum w:abstractNumId="52" w15:restartNumberingAfterBreak="0">
    <w:nsid w:val="46F13C95"/>
    <w:multiLevelType w:val="hybridMultilevel"/>
    <w:tmpl w:val="7DFA861A"/>
    <w:lvl w:ilvl="0" w:tplc="70D05B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4C2E491F"/>
    <w:multiLevelType w:val="hybridMultilevel"/>
    <w:tmpl w:val="7B748088"/>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4" w15:restartNumberingAfterBreak="0">
    <w:nsid w:val="4DA91214"/>
    <w:multiLevelType w:val="hybridMultilevel"/>
    <w:tmpl w:val="11F8B0F8"/>
    <w:lvl w:ilvl="0" w:tplc="425295E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4FDF7729"/>
    <w:multiLevelType w:val="hybridMultilevel"/>
    <w:tmpl w:val="68C0077A"/>
    <w:lvl w:ilvl="0" w:tplc="A536B8CC">
      <w:start w:val="1"/>
      <w:numFmt w:val="decimal"/>
      <w:lvlText w:val="(%1)"/>
      <w:lvlJc w:val="right"/>
      <w:pPr>
        <w:ind w:left="2148" w:hanging="360"/>
      </w:pPr>
      <w:rPr>
        <w:rFonts w:hint="default"/>
      </w:rPr>
    </w:lvl>
    <w:lvl w:ilvl="1" w:tplc="30D0EA10">
      <w:start w:val="1"/>
      <w:numFmt w:val="bullet"/>
      <w:lvlText w:val="-"/>
      <w:lvlJc w:val="left"/>
      <w:pPr>
        <w:ind w:left="2868" w:hanging="360"/>
      </w:pPr>
      <w:rPr>
        <w:rFonts w:ascii="Calibri" w:eastAsiaTheme="minorHAnsi" w:hAnsi="Calibri" w:cstheme="minorBidi" w:hint="default"/>
      </w:rPr>
    </w:lvl>
    <w:lvl w:ilvl="2" w:tplc="0424001B" w:tentative="1">
      <w:start w:val="1"/>
      <w:numFmt w:val="lowerRoman"/>
      <w:lvlText w:val="%3."/>
      <w:lvlJc w:val="right"/>
      <w:pPr>
        <w:ind w:left="3588" w:hanging="180"/>
      </w:pPr>
    </w:lvl>
    <w:lvl w:ilvl="3" w:tplc="0424000F" w:tentative="1">
      <w:start w:val="1"/>
      <w:numFmt w:val="decimal"/>
      <w:lvlText w:val="%4."/>
      <w:lvlJc w:val="left"/>
      <w:pPr>
        <w:ind w:left="4308" w:hanging="360"/>
      </w:pPr>
    </w:lvl>
    <w:lvl w:ilvl="4" w:tplc="04240019" w:tentative="1">
      <w:start w:val="1"/>
      <w:numFmt w:val="lowerLetter"/>
      <w:lvlText w:val="%5."/>
      <w:lvlJc w:val="left"/>
      <w:pPr>
        <w:ind w:left="5028" w:hanging="360"/>
      </w:pPr>
    </w:lvl>
    <w:lvl w:ilvl="5" w:tplc="0424001B" w:tentative="1">
      <w:start w:val="1"/>
      <w:numFmt w:val="lowerRoman"/>
      <w:lvlText w:val="%6."/>
      <w:lvlJc w:val="right"/>
      <w:pPr>
        <w:ind w:left="5748" w:hanging="180"/>
      </w:pPr>
    </w:lvl>
    <w:lvl w:ilvl="6" w:tplc="0424000F" w:tentative="1">
      <w:start w:val="1"/>
      <w:numFmt w:val="decimal"/>
      <w:lvlText w:val="%7."/>
      <w:lvlJc w:val="left"/>
      <w:pPr>
        <w:ind w:left="6468" w:hanging="360"/>
      </w:pPr>
    </w:lvl>
    <w:lvl w:ilvl="7" w:tplc="04240019" w:tentative="1">
      <w:start w:val="1"/>
      <w:numFmt w:val="lowerLetter"/>
      <w:lvlText w:val="%8."/>
      <w:lvlJc w:val="left"/>
      <w:pPr>
        <w:ind w:left="7188" w:hanging="360"/>
      </w:pPr>
    </w:lvl>
    <w:lvl w:ilvl="8" w:tplc="0424001B" w:tentative="1">
      <w:start w:val="1"/>
      <w:numFmt w:val="lowerRoman"/>
      <w:lvlText w:val="%9."/>
      <w:lvlJc w:val="right"/>
      <w:pPr>
        <w:ind w:left="7908" w:hanging="180"/>
      </w:pPr>
    </w:lvl>
  </w:abstractNum>
  <w:abstractNum w:abstractNumId="56" w15:restartNumberingAfterBreak="0">
    <w:nsid w:val="54313505"/>
    <w:multiLevelType w:val="hybridMultilevel"/>
    <w:tmpl w:val="89DE811A"/>
    <w:lvl w:ilvl="0" w:tplc="0424000F">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7" w15:restartNumberingAfterBreak="0">
    <w:nsid w:val="55BD090E"/>
    <w:multiLevelType w:val="hybridMultilevel"/>
    <w:tmpl w:val="387C49EC"/>
    <w:lvl w:ilvl="0" w:tplc="F1563588">
      <w:start w:val="1"/>
      <w:numFmt w:val="decimal"/>
      <w:lvlText w:val="(%1)"/>
      <w:lvlJc w:val="left"/>
      <w:pPr>
        <w:ind w:left="360" w:hanging="360"/>
      </w:pPr>
      <w:rPr>
        <w:rFonts w:hint="default"/>
        <w:color w:val="00000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5B1DAEBD"/>
    <w:multiLevelType w:val="hybridMultilevel"/>
    <w:tmpl w:val="74765922"/>
    <w:lvl w:ilvl="0" w:tplc="FA122250">
      <w:start w:val="1"/>
      <w:numFmt w:val="bullet"/>
      <w:lvlText w:val=""/>
      <w:lvlJc w:val="left"/>
      <w:pPr>
        <w:ind w:left="720" w:hanging="360"/>
      </w:pPr>
      <w:rPr>
        <w:rFonts w:ascii="Symbol" w:hAnsi="Symbol" w:hint="default"/>
      </w:rPr>
    </w:lvl>
    <w:lvl w:ilvl="1" w:tplc="AD6EC8C0">
      <w:start w:val="1"/>
      <w:numFmt w:val="bullet"/>
      <w:lvlText w:val="o"/>
      <w:lvlJc w:val="left"/>
      <w:pPr>
        <w:ind w:left="1440" w:hanging="360"/>
      </w:pPr>
      <w:rPr>
        <w:rFonts w:ascii="Courier New" w:hAnsi="Courier New" w:hint="default"/>
      </w:rPr>
    </w:lvl>
    <w:lvl w:ilvl="2" w:tplc="E62A7218">
      <w:start w:val="1"/>
      <w:numFmt w:val="bullet"/>
      <w:lvlText w:val=""/>
      <w:lvlJc w:val="left"/>
      <w:pPr>
        <w:ind w:left="2160" w:hanging="360"/>
      </w:pPr>
      <w:rPr>
        <w:rFonts w:ascii="Wingdings" w:hAnsi="Wingdings" w:hint="default"/>
      </w:rPr>
    </w:lvl>
    <w:lvl w:ilvl="3" w:tplc="7D5CCD90">
      <w:start w:val="1"/>
      <w:numFmt w:val="bullet"/>
      <w:lvlText w:val=""/>
      <w:lvlJc w:val="left"/>
      <w:pPr>
        <w:ind w:left="2880" w:hanging="360"/>
      </w:pPr>
      <w:rPr>
        <w:rFonts w:ascii="Symbol" w:hAnsi="Symbol" w:hint="default"/>
      </w:rPr>
    </w:lvl>
    <w:lvl w:ilvl="4" w:tplc="C484A7E6">
      <w:start w:val="1"/>
      <w:numFmt w:val="bullet"/>
      <w:lvlText w:val="o"/>
      <w:lvlJc w:val="left"/>
      <w:pPr>
        <w:ind w:left="3600" w:hanging="360"/>
      </w:pPr>
      <w:rPr>
        <w:rFonts w:ascii="Courier New" w:hAnsi="Courier New" w:hint="default"/>
      </w:rPr>
    </w:lvl>
    <w:lvl w:ilvl="5" w:tplc="B00C6DDC">
      <w:start w:val="1"/>
      <w:numFmt w:val="bullet"/>
      <w:lvlText w:val=""/>
      <w:lvlJc w:val="left"/>
      <w:pPr>
        <w:ind w:left="4320" w:hanging="360"/>
      </w:pPr>
      <w:rPr>
        <w:rFonts w:ascii="Wingdings" w:hAnsi="Wingdings" w:hint="default"/>
      </w:rPr>
    </w:lvl>
    <w:lvl w:ilvl="6" w:tplc="087CE67C">
      <w:start w:val="1"/>
      <w:numFmt w:val="bullet"/>
      <w:lvlText w:val=""/>
      <w:lvlJc w:val="left"/>
      <w:pPr>
        <w:ind w:left="5040" w:hanging="360"/>
      </w:pPr>
      <w:rPr>
        <w:rFonts w:ascii="Symbol" w:hAnsi="Symbol" w:hint="default"/>
      </w:rPr>
    </w:lvl>
    <w:lvl w:ilvl="7" w:tplc="AD02D580">
      <w:start w:val="1"/>
      <w:numFmt w:val="bullet"/>
      <w:lvlText w:val="o"/>
      <w:lvlJc w:val="left"/>
      <w:pPr>
        <w:ind w:left="5760" w:hanging="360"/>
      </w:pPr>
      <w:rPr>
        <w:rFonts w:ascii="Courier New" w:hAnsi="Courier New" w:hint="default"/>
      </w:rPr>
    </w:lvl>
    <w:lvl w:ilvl="8" w:tplc="3BEC19DC">
      <w:start w:val="1"/>
      <w:numFmt w:val="bullet"/>
      <w:lvlText w:val=""/>
      <w:lvlJc w:val="left"/>
      <w:pPr>
        <w:ind w:left="6480" w:hanging="360"/>
      </w:pPr>
      <w:rPr>
        <w:rFonts w:ascii="Wingdings" w:hAnsi="Wingdings" w:hint="default"/>
      </w:rPr>
    </w:lvl>
  </w:abstractNum>
  <w:abstractNum w:abstractNumId="59" w15:restartNumberingAfterBreak="0">
    <w:nsid w:val="5B3B3CE4"/>
    <w:multiLevelType w:val="hybridMultilevel"/>
    <w:tmpl w:val="592657C2"/>
    <w:lvl w:ilvl="0" w:tplc="C1A20186">
      <w:start w:val="1"/>
      <w:numFmt w:val="decimal"/>
      <w:lvlText w:val="(%1)"/>
      <w:lvlJc w:val="left"/>
      <w:pPr>
        <w:ind w:left="1100" w:hanging="390"/>
      </w:pPr>
      <w:rPr>
        <w:rFonts w:ascii="Arial" w:eastAsia="Segoe U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5BAD4A6E"/>
    <w:multiLevelType w:val="hybridMultilevel"/>
    <w:tmpl w:val="1BB2D140"/>
    <w:lvl w:ilvl="0" w:tplc="97A63ABA">
      <w:start w:val="1"/>
      <w:numFmt w:val="decimal"/>
      <w:lvlText w:val="(%1)"/>
      <w:lvlJc w:val="left"/>
      <w:pPr>
        <w:ind w:left="1070" w:hanging="360"/>
      </w:pPr>
      <w:rPr>
        <w:rFonts w:hint="default"/>
      </w:rPr>
    </w:lvl>
    <w:lvl w:ilvl="1" w:tplc="04240019">
      <w:start w:val="1"/>
      <w:numFmt w:val="lowerLetter"/>
      <w:lvlText w:val="%2."/>
      <w:lvlJc w:val="left"/>
      <w:pPr>
        <w:ind w:left="1156" w:hanging="360"/>
      </w:pPr>
    </w:lvl>
    <w:lvl w:ilvl="2" w:tplc="0424001B" w:tentative="1">
      <w:start w:val="1"/>
      <w:numFmt w:val="lowerRoman"/>
      <w:lvlText w:val="%3."/>
      <w:lvlJc w:val="right"/>
      <w:pPr>
        <w:ind w:left="1876" w:hanging="180"/>
      </w:pPr>
    </w:lvl>
    <w:lvl w:ilvl="3" w:tplc="0424000F" w:tentative="1">
      <w:start w:val="1"/>
      <w:numFmt w:val="decimal"/>
      <w:lvlText w:val="%4."/>
      <w:lvlJc w:val="left"/>
      <w:pPr>
        <w:ind w:left="2596" w:hanging="360"/>
      </w:pPr>
    </w:lvl>
    <w:lvl w:ilvl="4" w:tplc="04240019" w:tentative="1">
      <w:start w:val="1"/>
      <w:numFmt w:val="lowerLetter"/>
      <w:lvlText w:val="%5."/>
      <w:lvlJc w:val="left"/>
      <w:pPr>
        <w:ind w:left="3316" w:hanging="360"/>
      </w:pPr>
    </w:lvl>
    <w:lvl w:ilvl="5" w:tplc="0424001B" w:tentative="1">
      <w:start w:val="1"/>
      <w:numFmt w:val="lowerRoman"/>
      <w:lvlText w:val="%6."/>
      <w:lvlJc w:val="right"/>
      <w:pPr>
        <w:ind w:left="4036" w:hanging="180"/>
      </w:pPr>
    </w:lvl>
    <w:lvl w:ilvl="6" w:tplc="0424000F" w:tentative="1">
      <w:start w:val="1"/>
      <w:numFmt w:val="decimal"/>
      <w:lvlText w:val="%7."/>
      <w:lvlJc w:val="left"/>
      <w:pPr>
        <w:ind w:left="4756" w:hanging="360"/>
      </w:pPr>
    </w:lvl>
    <w:lvl w:ilvl="7" w:tplc="04240019" w:tentative="1">
      <w:start w:val="1"/>
      <w:numFmt w:val="lowerLetter"/>
      <w:lvlText w:val="%8."/>
      <w:lvlJc w:val="left"/>
      <w:pPr>
        <w:ind w:left="5476" w:hanging="360"/>
      </w:pPr>
    </w:lvl>
    <w:lvl w:ilvl="8" w:tplc="0424001B" w:tentative="1">
      <w:start w:val="1"/>
      <w:numFmt w:val="lowerRoman"/>
      <w:lvlText w:val="%9."/>
      <w:lvlJc w:val="right"/>
      <w:pPr>
        <w:ind w:left="6196" w:hanging="180"/>
      </w:pPr>
    </w:lvl>
  </w:abstractNum>
  <w:abstractNum w:abstractNumId="61" w15:restartNumberingAfterBreak="0">
    <w:nsid w:val="5F230513"/>
    <w:multiLevelType w:val="hybridMultilevel"/>
    <w:tmpl w:val="C2F499A4"/>
    <w:lvl w:ilvl="0" w:tplc="49E2E5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5F2A2633"/>
    <w:multiLevelType w:val="hybridMultilevel"/>
    <w:tmpl w:val="54722684"/>
    <w:lvl w:ilvl="0" w:tplc="49E2E5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617B0766"/>
    <w:multiLevelType w:val="hybridMultilevel"/>
    <w:tmpl w:val="13DE93F2"/>
    <w:lvl w:ilvl="0" w:tplc="49E2E5D0">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64" w15:restartNumberingAfterBreak="0">
    <w:nsid w:val="6287162C"/>
    <w:multiLevelType w:val="hybridMultilevel"/>
    <w:tmpl w:val="8C56232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2286FBAA">
      <w:start w:val="1"/>
      <w:numFmt w:val="decimal"/>
      <w:lvlText w:val="(%4)"/>
      <w:lvlJc w:val="left"/>
      <w:pPr>
        <w:ind w:left="2880" w:hanging="360"/>
      </w:pPr>
      <w:rPr>
        <w:rFonts w:hint="default"/>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639A63EC"/>
    <w:multiLevelType w:val="hybridMultilevel"/>
    <w:tmpl w:val="56CC2AAC"/>
    <w:lvl w:ilvl="0" w:tplc="FFFFFFFF">
      <w:start w:val="1"/>
      <w:numFmt w:val="decimal"/>
      <w:lvlText w:val="(%1)"/>
      <w:lvlJc w:val="left"/>
      <w:pPr>
        <w:ind w:left="1080" w:hanging="360"/>
      </w:pPr>
      <w:rPr>
        <w:rFonts w:hint="default"/>
      </w:rPr>
    </w:lvl>
    <w:lvl w:ilvl="1" w:tplc="49E2E5D0">
      <w:start w:val="1"/>
      <w:numFmt w:val="decimal"/>
      <w:lvlText w:val="(%2)"/>
      <w:lvlJc w:val="left"/>
      <w:pPr>
        <w:ind w:left="360" w:hanging="360"/>
      </w:pPr>
      <w:rPr>
        <w:rFonts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6" w15:restartNumberingAfterBreak="0">
    <w:nsid w:val="63C01936"/>
    <w:multiLevelType w:val="hybridMultilevel"/>
    <w:tmpl w:val="AB6CC22E"/>
    <w:lvl w:ilvl="0" w:tplc="FFFFFFFF">
      <w:start w:val="1"/>
      <w:numFmt w:val="decimal"/>
      <w:lvlText w:val="(%1)"/>
      <w:lvlJc w:val="right"/>
      <w:pPr>
        <w:ind w:left="720" w:hanging="360"/>
      </w:pPr>
      <w:rPr>
        <w:rFonts w:hint="default"/>
      </w:rPr>
    </w:lvl>
    <w:lvl w:ilvl="1" w:tplc="0424000F">
      <w:start w:val="1"/>
      <w:numFmt w:val="decimal"/>
      <w:lvlText w:val="%2."/>
      <w:lvlJc w:val="left"/>
      <w:pPr>
        <w:ind w:left="720" w:hanging="360"/>
      </w:pPr>
    </w:lvl>
    <w:lvl w:ilvl="2" w:tplc="FFFFFFFF">
      <w:start w:val="1"/>
      <w:numFmt w:val="lowerLetter"/>
      <w:lvlText w:val="%3)"/>
      <w:lvlJc w:val="left"/>
      <w:pPr>
        <w:ind w:left="2340" w:hanging="360"/>
      </w:pPr>
      <w:rPr>
        <w:rFonts w:hint="default"/>
      </w:rPr>
    </w:lvl>
    <w:lvl w:ilvl="3" w:tplc="FFFFFFFF">
      <w:start w:val="1"/>
      <w:numFmt w:val="bullet"/>
      <w:lvlText w:val="-"/>
      <w:lvlJc w:val="left"/>
      <w:pPr>
        <w:ind w:left="2880" w:hanging="360"/>
      </w:pPr>
      <w:rPr>
        <w:rFonts w:ascii="Times New Roman" w:eastAsia="Times New Roman" w:hAnsi="Times New Roman" w:cs="Times New Roman" w:hint="default"/>
        <w:sz w:val="14"/>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6BD05959"/>
    <w:multiLevelType w:val="hybridMultilevel"/>
    <w:tmpl w:val="220C9E48"/>
    <w:lvl w:ilvl="0" w:tplc="F0C697E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15:restartNumberingAfterBreak="0">
    <w:nsid w:val="6C4D01D7"/>
    <w:multiLevelType w:val="hybridMultilevel"/>
    <w:tmpl w:val="6C768990"/>
    <w:lvl w:ilvl="0" w:tplc="0416FA8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6CC35562"/>
    <w:multiLevelType w:val="hybridMultilevel"/>
    <w:tmpl w:val="BD84EEA4"/>
    <w:lvl w:ilvl="0" w:tplc="A536B8CC">
      <w:start w:val="1"/>
      <w:numFmt w:val="decimal"/>
      <w:lvlText w:val="(%1)"/>
      <w:lvlJc w:val="righ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6E353D13"/>
    <w:multiLevelType w:val="hybridMultilevel"/>
    <w:tmpl w:val="6FBC22F2"/>
    <w:lvl w:ilvl="0" w:tplc="49E2E5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6E785043"/>
    <w:multiLevelType w:val="hybridMultilevel"/>
    <w:tmpl w:val="A4447002"/>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72" w15:restartNumberingAfterBreak="0">
    <w:nsid w:val="6F029B6E"/>
    <w:multiLevelType w:val="hybridMultilevel"/>
    <w:tmpl w:val="FFFFFFFF"/>
    <w:lvl w:ilvl="0" w:tplc="6FB27442">
      <w:start w:val="1"/>
      <w:numFmt w:val="decimal"/>
      <w:lvlText w:val="%1."/>
      <w:lvlJc w:val="left"/>
      <w:pPr>
        <w:ind w:left="1800" w:hanging="360"/>
      </w:pPr>
    </w:lvl>
    <w:lvl w:ilvl="1" w:tplc="8B78F80C">
      <w:start w:val="1"/>
      <w:numFmt w:val="lowerLetter"/>
      <w:lvlText w:val="%2."/>
      <w:lvlJc w:val="left"/>
      <w:pPr>
        <w:ind w:left="2520" w:hanging="360"/>
      </w:pPr>
    </w:lvl>
    <w:lvl w:ilvl="2" w:tplc="6ADE2FAC">
      <w:start w:val="1"/>
      <w:numFmt w:val="lowerRoman"/>
      <w:lvlText w:val="%3."/>
      <w:lvlJc w:val="right"/>
      <w:pPr>
        <w:ind w:left="3240" w:hanging="180"/>
      </w:pPr>
    </w:lvl>
    <w:lvl w:ilvl="3" w:tplc="5E2065C2">
      <w:start w:val="1"/>
      <w:numFmt w:val="decimal"/>
      <w:lvlText w:val="%4."/>
      <w:lvlJc w:val="left"/>
      <w:pPr>
        <w:ind w:left="3960" w:hanging="360"/>
      </w:pPr>
    </w:lvl>
    <w:lvl w:ilvl="4" w:tplc="19261012">
      <w:start w:val="1"/>
      <w:numFmt w:val="lowerLetter"/>
      <w:lvlText w:val="%5."/>
      <w:lvlJc w:val="left"/>
      <w:pPr>
        <w:ind w:left="4680" w:hanging="360"/>
      </w:pPr>
    </w:lvl>
    <w:lvl w:ilvl="5" w:tplc="F6BE9AFE">
      <w:start w:val="1"/>
      <w:numFmt w:val="lowerRoman"/>
      <w:lvlText w:val="%6."/>
      <w:lvlJc w:val="right"/>
      <w:pPr>
        <w:ind w:left="5400" w:hanging="180"/>
      </w:pPr>
    </w:lvl>
    <w:lvl w:ilvl="6" w:tplc="67267658">
      <w:start w:val="1"/>
      <w:numFmt w:val="decimal"/>
      <w:lvlText w:val="%7."/>
      <w:lvlJc w:val="left"/>
      <w:pPr>
        <w:ind w:left="6120" w:hanging="360"/>
      </w:pPr>
    </w:lvl>
    <w:lvl w:ilvl="7" w:tplc="9336088C">
      <w:start w:val="1"/>
      <w:numFmt w:val="lowerLetter"/>
      <w:lvlText w:val="%8."/>
      <w:lvlJc w:val="left"/>
      <w:pPr>
        <w:ind w:left="6840" w:hanging="360"/>
      </w:pPr>
    </w:lvl>
    <w:lvl w:ilvl="8" w:tplc="5D948DDE">
      <w:start w:val="1"/>
      <w:numFmt w:val="lowerRoman"/>
      <w:lvlText w:val="%9."/>
      <w:lvlJc w:val="right"/>
      <w:pPr>
        <w:ind w:left="7560" w:hanging="180"/>
      </w:pPr>
    </w:lvl>
  </w:abstractNum>
  <w:abstractNum w:abstractNumId="73" w15:restartNumberingAfterBreak="0">
    <w:nsid w:val="702507DE"/>
    <w:multiLevelType w:val="hybridMultilevel"/>
    <w:tmpl w:val="8C82CBF6"/>
    <w:lvl w:ilvl="0" w:tplc="421A67D4">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74" w15:restartNumberingAfterBreak="0">
    <w:nsid w:val="722A0AC5"/>
    <w:multiLevelType w:val="hybridMultilevel"/>
    <w:tmpl w:val="4F90D2CC"/>
    <w:lvl w:ilvl="0" w:tplc="0700E2A4">
      <w:start w:val="1"/>
      <w:numFmt w:val="decimal"/>
      <w:lvlText w:val="(%1)"/>
      <w:lvlJc w:val="left"/>
      <w:pPr>
        <w:ind w:left="825" w:hanging="46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72DD67B1"/>
    <w:multiLevelType w:val="hybridMultilevel"/>
    <w:tmpl w:val="8C82CBF6"/>
    <w:lvl w:ilvl="0" w:tplc="421A67D4">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76" w15:restartNumberingAfterBreak="0">
    <w:nsid w:val="73C353B7"/>
    <w:multiLevelType w:val="hybridMultilevel"/>
    <w:tmpl w:val="B960446E"/>
    <w:lvl w:ilvl="0" w:tplc="74BAA93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15:restartNumberingAfterBreak="0">
    <w:nsid w:val="770E8922"/>
    <w:multiLevelType w:val="hybridMultilevel"/>
    <w:tmpl w:val="FFFFFFFF"/>
    <w:lvl w:ilvl="0" w:tplc="E26A8F82">
      <w:start w:val="1"/>
      <w:numFmt w:val="decimal"/>
      <w:lvlText w:val="(%1)"/>
      <w:lvlJc w:val="left"/>
      <w:pPr>
        <w:ind w:left="720" w:hanging="360"/>
      </w:pPr>
    </w:lvl>
    <w:lvl w:ilvl="1" w:tplc="DA7673D2">
      <w:start w:val="1"/>
      <w:numFmt w:val="lowerLetter"/>
      <w:lvlText w:val="%2."/>
      <w:lvlJc w:val="left"/>
      <w:pPr>
        <w:ind w:left="1440" w:hanging="360"/>
      </w:pPr>
    </w:lvl>
    <w:lvl w:ilvl="2" w:tplc="A39C2D3C">
      <w:start w:val="1"/>
      <w:numFmt w:val="lowerRoman"/>
      <w:lvlText w:val="%3."/>
      <w:lvlJc w:val="right"/>
      <w:pPr>
        <w:ind w:left="2160" w:hanging="180"/>
      </w:pPr>
    </w:lvl>
    <w:lvl w:ilvl="3" w:tplc="B17ED63E">
      <w:start w:val="1"/>
      <w:numFmt w:val="decimal"/>
      <w:lvlText w:val="%4."/>
      <w:lvlJc w:val="left"/>
      <w:pPr>
        <w:ind w:left="2880" w:hanging="360"/>
      </w:pPr>
    </w:lvl>
    <w:lvl w:ilvl="4" w:tplc="9E8E29A2">
      <w:start w:val="1"/>
      <w:numFmt w:val="lowerLetter"/>
      <w:lvlText w:val="%5."/>
      <w:lvlJc w:val="left"/>
      <w:pPr>
        <w:ind w:left="3600" w:hanging="360"/>
      </w:pPr>
    </w:lvl>
    <w:lvl w:ilvl="5" w:tplc="B1FA44D6">
      <w:start w:val="1"/>
      <w:numFmt w:val="lowerRoman"/>
      <w:lvlText w:val="%6."/>
      <w:lvlJc w:val="right"/>
      <w:pPr>
        <w:ind w:left="4320" w:hanging="180"/>
      </w:pPr>
    </w:lvl>
    <w:lvl w:ilvl="6" w:tplc="5690422E">
      <w:start w:val="1"/>
      <w:numFmt w:val="decimal"/>
      <w:lvlText w:val="%7."/>
      <w:lvlJc w:val="left"/>
      <w:pPr>
        <w:ind w:left="5040" w:hanging="360"/>
      </w:pPr>
    </w:lvl>
    <w:lvl w:ilvl="7" w:tplc="35DC8AA4">
      <w:start w:val="1"/>
      <w:numFmt w:val="lowerLetter"/>
      <w:lvlText w:val="%8."/>
      <w:lvlJc w:val="left"/>
      <w:pPr>
        <w:ind w:left="5760" w:hanging="360"/>
      </w:pPr>
    </w:lvl>
    <w:lvl w:ilvl="8" w:tplc="44640AC6">
      <w:start w:val="1"/>
      <w:numFmt w:val="lowerRoman"/>
      <w:lvlText w:val="%9."/>
      <w:lvlJc w:val="right"/>
      <w:pPr>
        <w:ind w:left="6480" w:hanging="180"/>
      </w:pPr>
    </w:lvl>
  </w:abstractNum>
  <w:abstractNum w:abstractNumId="78" w15:restartNumberingAfterBreak="0">
    <w:nsid w:val="7D383207"/>
    <w:multiLevelType w:val="hybridMultilevel"/>
    <w:tmpl w:val="501CD462"/>
    <w:lvl w:ilvl="0" w:tplc="49E2E5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502309573">
    <w:abstractNumId w:val="23"/>
  </w:num>
  <w:num w:numId="2" w16cid:durableId="238370902">
    <w:abstractNumId w:val="58"/>
  </w:num>
  <w:num w:numId="3" w16cid:durableId="610475726">
    <w:abstractNumId w:val="51"/>
  </w:num>
  <w:num w:numId="4" w16cid:durableId="1306664468">
    <w:abstractNumId w:val="72"/>
  </w:num>
  <w:num w:numId="5" w16cid:durableId="140779479">
    <w:abstractNumId w:val="28"/>
  </w:num>
  <w:num w:numId="6" w16cid:durableId="1060176098">
    <w:abstractNumId w:val="29"/>
  </w:num>
  <w:num w:numId="7" w16cid:durableId="1741125999">
    <w:abstractNumId w:val="0"/>
  </w:num>
  <w:num w:numId="8" w16cid:durableId="1792939363">
    <w:abstractNumId w:val="22"/>
  </w:num>
  <w:num w:numId="9" w16cid:durableId="1131753182">
    <w:abstractNumId w:val="19"/>
  </w:num>
  <w:num w:numId="10" w16cid:durableId="330642382">
    <w:abstractNumId w:val="21"/>
  </w:num>
  <w:num w:numId="11" w16cid:durableId="2112312999">
    <w:abstractNumId w:val="77"/>
  </w:num>
  <w:num w:numId="12" w16cid:durableId="10764969">
    <w:abstractNumId w:val="52"/>
  </w:num>
  <w:num w:numId="13" w16cid:durableId="1965310023">
    <w:abstractNumId w:val="67"/>
  </w:num>
  <w:num w:numId="14" w16cid:durableId="1381829327">
    <w:abstractNumId w:val="3"/>
  </w:num>
  <w:num w:numId="15" w16cid:durableId="580604116">
    <w:abstractNumId w:val="37"/>
  </w:num>
  <w:num w:numId="16" w16cid:durableId="660737179">
    <w:abstractNumId w:val="50"/>
  </w:num>
  <w:num w:numId="17" w16cid:durableId="1739741664">
    <w:abstractNumId w:val="56"/>
  </w:num>
  <w:num w:numId="18" w16cid:durableId="754321726">
    <w:abstractNumId w:val="44"/>
  </w:num>
  <w:num w:numId="19" w16cid:durableId="1777408307">
    <w:abstractNumId w:val="11"/>
  </w:num>
  <w:num w:numId="20" w16cid:durableId="1009333429">
    <w:abstractNumId w:val="43"/>
  </w:num>
  <w:num w:numId="21" w16cid:durableId="514660474">
    <w:abstractNumId w:val="47"/>
  </w:num>
  <w:num w:numId="22" w16cid:durableId="754933516">
    <w:abstractNumId w:val="13"/>
  </w:num>
  <w:num w:numId="23" w16cid:durableId="2138837425">
    <w:abstractNumId w:val="68"/>
  </w:num>
  <w:num w:numId="24" w16cid:durableId="1801609030">
    <w:abstractNumId w:val="25"/>
  </w:num>
  <w:num w:numId="25" w16cid:durableId="898325305">
    <w:abstractNumId w:val="69"/>
  </w:num>
  <w:num w:numId="26" w16cid:durableId="1042633860">
    <w:abstractNumId w:val="9"/>
  </w:num>
  <w:num w:numId="27" w16cid:durableId="1690522929">
    <w:abstractNumId w:val="45"/>
  </w:num>
  <w:num w:numId="28" w16cid:durableId="1207716322">
    <w:abstractNumId w:val="7"/>
  </w:num>
  <w:num w:numId="29" w16cid:durableId="563106790">
    <w:abstractNumId w:val="76"/>
  </w:num>
  <w:num w:numId="30" w16cid:durableId="1460490852">
    <w:abstractNumId w:val="60"/>
  </w:num>
  <w:num w:numId="31" w16cid:durableId="831876759">
    <w:abstractNumId w:val="48"/>
  </w:num>
  <w:num w:numId="32" w16cid:durableId="1212309617">
    <w:abstractNumId w:val="54"/>
  </w:num>
  <w:num w:numId="33" w16cid:durableId="399909497">
    <w:abstractNumId w:val="57"/>
  </w:num>
  <w:num w:numId="34" w16cid:durableId="359820577">
    <w:abstractNumId w:val="4"/>
  </w:num>
  <w:num w:numId="35" w16cid:durableId="1121262463">
    <w:abstractNumId w:val="5"/>
  </w:num>
  <w:num w:numId="36" w16cid:durableId="1983148476">
    <w:abstractNumId w:val="2"/>
  </w:num>
  <w:num w:numId="37" w16cid:durableId="568462791">
    <w:abstractNumId w:val="30"/>
  </w:num>
  <w:num w:numId="38" w16cid:durableId="1362710833">
    <w:abstractNumId w:val="26"/>
  </w:num>
  <w:num w:numId="39" w16cid:durableId="325281146">
    <w:abstractNumId w:val="27"/>
  </w:num>
  <w:num w:numId="40" w16cid:durableId="327559214">
    <w:abstractNumId w:val="59"/>
  </w:num>
  <w:num w:numId="41" w16cid:durableId="503133618">
    <w:abstractNumId w:val="36"/>
  </w:num>
  <w:num w:numId="42" w16cid:durableId="892276195">
    <w:abstractNumId w:val="73"/>
  </w:num>
  <w:num w:numId="43" w16cid:durableId="896668069">
    <w:abstractNumId w:val="75"/>
  </w:num>
  <w:num w:numId="44" w16cid:durableId="495148945">
    <w:abstractNumId w:val="55"/>
  </w:num>
  <w:num w:numId="45" w16cid:durableId="479154760">
    <w:abstractNumId w:val="1"/>
  </w:num>
  <w:num w:numId="46" w16cid:durableId="1838880734">
    <w:abstractNumId w:val="39"/>
  </w:num>
  <w:num w:numId="47" w16cid:durableId="540437211">
    <w:abstractNumId w:val="40"/>
  </w:num>
  <w:num w:numId="48" w16cid:durableId="576479470">
    <w:abstractNumId w:val="17"/>
  </w:num>
  <w:num w:numId="49" w16cid:durableId="1733380673">
    <w:abstractNumId w:val="35"/>
  </w:num>
  <w:num w:numId="50" w16cid:durableId="807016147">
    <w:abstractNumId w:val="10"/>
  </w:num>
  <w:num w:numId="51" w16cid:durableId="185681107">
    <w:abstractNumId w:val="18"/>
  </w:num>
  <w:num w:numId="52" w16cid:durableId="610825201">
    <w:abstractNumId w:val="49"/>
  </w:num>
  <w:num w:numId="53" w16cid:durableId="408700999">
    <w:abstractNumId w:val="78"/>
  </w:num>
  <w:num w:numId="54" w16cid:durableId="942494878">
    <w:abstractNumId w:val="74"/>
  </w:num>
  <w:num w:numId="55" w16cid:durableId="674264691">
    <w:abstractNumId w:val="41"/>
  </w:num>
  <w:num w:numId="56" w16cid:durableId="1129395632">
    <w:abstractNumId w:val="14"/>
  </w:num>
  <w:num w:numId="57" w16cid:durableId="2132942902">
    <w:abstractNumId w:val="70"/>
  </w:num>
  <w:num w:numId="58" w16cid:durableId="1891183225">
    <w:abstractNumId w:val="24"/>
  </w:num>
  <w:num w:numId="59" w16cid:durableId="841431666">
    <w:abstractNumId w:val="61"/>
  </w:num>
  <w:num w:numId="60" w16cid:durableId="280311156">
    <w:abstractNumId w:val="62"/>
  </w:num>
  <w:num w:numId="61" w16cid:durableId="953176306">
    <w:abstractNumId w:val="31"/>
  </w:num>
  <w:num w:numId="62" w16cid:durableId="1318536308">
    <w:abstractNumId w:val="63"/>
  </w:num>
  <w:num w:numId="63" w16cid:durableId="220677137">
    <w:abstractNumId w:val="46"/>
  </w:num>
  <w:num w:numId="64" w16cid:durableId="662583110">
    <w:abstractNumId w:val="65"/>
  </w:num>
  <w:num w:numId="65" w16cid:durableId="395200942">
    <w:abstractNumId w:val="64"/>
  </w:num>
  <w:num w:numId="66" w16cid:durableId="286471784">
    <w:abstractNumId w:val="6"/>
  </w:num>
  <w:num w:numId="67" w16cid:durableId="1089815452">
    <w:abstractNumId w:val="71"/>
  </w:num>
  <w:num w:numId="68" w16cid:durableId="1881086031">
    <w:abstractNumId w:val="20"/>
  </w:num>
  <w:num w:numId="69" w16cid:durableId="880900381">
    <w:abstractNumId w:val="33"/>
  </w:num>
  <w:num w:numId="70" w16cid:durableId="1739554349">
    <w:abstractNumId w:val="66"/>
  </w:num>
  <w:num w:numId="71" w16cid:durableId="211812398">
    <w:abstractNumId w:val="12"/>
  </w:num>
  <w:num w:numId="72" w16cid:durableId="2047951363">
    <w:abstractNumId w:val="32"/>
  </w:num>
  <w:num w:numId="73" w16cid:durableId="379594867">
    <w:abstractNumId w:val="42"/>
  </w:num>
  <w:num w:numId="74" w16cid:durableId="564418473">
    <w:abstractNumId w:val="34"/>
  </w:num>
  <w:num w:numId="75" w16cid:durableId="2028098974">
    <w:abstractNumId w:val="53"/>
  </w:num>
  <w:num w:numId="76" w16cid:durableId="1778283114">
    <w:abstractNumId w:val="8"/>
  </w:num>
  <w:num w:numId="77" w16cid:durableId="418135575">
    <w:abstractNumId w:val="38"/>
  </w:num>
  <w:num w:numId="78" w16cid:durableId="2042238367">
    <w:abstractNumId w:val="15"/>
  </w:num>
  <w:num w:numId="79" w16cid:durableId="1623341660">
    <w:abstractNumId w:val="16"/>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29CF"/>
    <w:rsid w:val="00020EA4"/>
    <w:rsid w:val="001A00B9"/>
    <w:rsid w:val="00253726"/>
    <w:rsid w:val="003A2C38"/>
    <w:rsid w:val="003A6051"/>
    <w:rsid w:val="003A6639"/>
    <w:rsid w:val="003B1726"/>
    <w:rsid w:val="00401A19"/>
    <w:rsid w:val="004D1286"/>
    <w:rsid w:val="00577594"/>
    <w:rsid w:val="005B34D2"/>
    <w:rsid w:val="007829CF"/>
    <w:rsid w:val="007C79D4"/>
    <w:rsid w:val="00834D43"/>
    <w:rsid w:val="008F49A4"/>
    <w:rsid w:val="00931D08"/>
    <w:rsid w:val="009E76C9"/>
    <w:rsid w:val="00A14AF8"/>
    <w:rsid w:val="00A511FD"/>
    <w:rsid w:val="00C43DB2"/>
    <w:rsid w:val="00CF1139"/>
    <w:rsid w:val="00D43C75"/>
    <w:rsid w:val="00D84863"/>
    <w:rsid w:val="00DE03AD"/>
    <w:rsid w:val="00E17CC1"/>
    <w:rsid w:val="00E22AB3"/>
    <w:rsid w:val="00EF661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0A9074"/>
  <w15:chartTrackingRefBased/>
  <w15:docId w15:val="{6A0E08E9-1D66-4803-8EA6-2346C57A2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F1139"/>
  </w:style>
  <w:style w:type="paragraph" w:styleId="Naslov1">
    <w:name w:val="heading 1"/>
    <w:basedOn w:val="Navaden"/>
    <w:next w:val="Navaden"/>
    <w:link w:val="Naslov1Znak"/>
    <w:uiPriority w:val="9"/>
    <w:qFormat/>
    <w:rsid w:val="004D1286"/>
    <w:pPr>
      <w:keepNext/>
      <w:keepLines/>
      <w:widowControl w:val="0"/>
      <w:spacing w:before="240" w:after="0" w:line="240" w:lineRule="auto"/>
      <w:outlineLvl w:val="0"/>
    </w:pPr>
    <w:rPr>
      <w:rFonts w:asciiTheme="majorHAnsi" w:eastAsiaTheme="majorEastAsia" w:hAnsiTheme="majorHAnsi" w:cstheme="majorBidi"/>
      <w:color w:val="2F5496" w:themeColor="accent1" w:themeShade="BF"/>
      <w:kern w:val="0"/>
      <w:sz w:val="32"/>
      <w:szCs w:val="32"/>
      <w14:ligatures w14:val="none"/>
    </w:rPr>
  </w:style>
  <w:style w:type="paragraph" w:styleId="Naslov2">
    <w:name w:val="heading 2"/>
    <w:basedOn w:val="Navaden"/>
    <w:next w:val="Navaden"/>
    <w:link w:val="Naslov2Znak"/>
    <w:uiPriority w:val="9"/>
    <w:semiHidden/>
    <w:unhideWhenUsed/>
    <w:qFormat/>
    <w:rsid w:val="004D1286"/>
    <w:pPr>
      <w:keepNext/>
      <w:keepLines/>
      <w:widowControl w:val="0"/>
      <w:spacing w:before="40" w:after="0" w:line="240" w:lineRule="auto"/>
      <w:outlineLvl w:val="1"/>
    </w:pPr>
    <w:rPr>
      <w:rFonts w:asciiTheme="majorHAnsi" w:eastAsiaTheme="majorEastAsia" w:hAnsiTheme="majorHAnsi" w:cstheme="majorBidi"/>
      <w:color w:val="2F5496" w:themeColor="accent1" w:themeShade="BF"/>
      <w:kern w:val="0"/>
      <w:sz w:val="26"/>
      <w:szCs w:val="26"/>
      <w14:ligatures w14:val="none"/>
    </w:rPr>
  </w:style>
  <w:style w:type="paragraph" w:styleId="Naslov3">
    <w:name w:val="heading 3"/>
    <w:basedOn w:val="Navaden"/>
    <w:next w:val="Navaden"/>
    <w:link w:val="Naslov3Znak"/>
    <w:uiPriority w:val="9"/>
    <w:unhideWhenUsed/>
    <w:qFormat/>
    <w:rsid w:val="004D1286"/>
    <w:pPr>
      <w:keepNext/>
      <w:keepLines/>
      <w:widowControl w:val="0"/>
      <w:spacing w:before="40" w:after="0" w:line="240" w:lineRule="auto"/>
      <w:outlineLvl w:val="2"/>
    </w:pPr>
    <w:rPr>
      <w:rFonts w:asciiTheme="majorHAnsi" w:eastAsiaTheme="majorEastAsia" w:hAnsiTheme="majorHAnsi" w:cstheme="majorBidi"/>
      <w:color w:val="1F3763" w:themeColor="accent1" w:themeShade="7F"/>
      <w:kern w:val="0"/>
      <w:sz w:val="24"/>
      <w:szCs w:val="24"/>
      <w14:ligatures w14:val="none"/>
    </w:rPr>
  </w:style>
  <w:style w:type="paragraph" w:styleId="Naslov4">
    <w:name w:val="heading 4"/>
    <w:basedOn w:val="Navaden"/>
    <w:next w:val="Navaden"/>
    <w:link w:val="Naslov4Znak"/>
    <w:uiPriority w:val="9"/>
    <w:semiHidden/>
    <w:unhideWhenUsed/>
    <w:qFormat/>
    <w:rsid w:val="004D1286"/>
    <w:pPr>
      <w:keepNext/>
      <w:keepLines/>
      <w:widowControl w:val="0"/>
      <w:spacing w:before="40" w:after="0" w:line="240" w:lineRule="auto"/>
      <w:outlineLvl w:val="3"/>
    </w:pPr>
    <w:rPr>
      <w:rFonts w:asciiTheme="majorHAnsi" w:eastAsiaTheme="majorEastAsia" w:hAnsiTheme="majorHAnsi" w:cstheme="majorBidi"/>
      <w:i/>
      <w:iCs/>
      <w:color w:val="2F5496" w:themeColor="accent1" w:themeShade="BF"/>
      <w:kern w:val="0"/>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7829CF"/>
    <w:pPr>
      <w:tabs>
        <w:tab w:val="center" w:pos="4536"/>
        <w:tab w:val="right" w:pos="9072"/>
      </w:tabs>
      <w:spacing w:after="0" w:line="240" w:lineRule="auto"/>
    </w:pPr>
  </w:style>
  <w:style w:type="character" w:customStyle="1" w:styleId="GlavaZnak">
    <w:name w:val="Glava Znak"/>
    <w:basedOn w:val="Privzetapisavaodstavka"/>
    <w:link w:val="Glava"/>
    <w:uiPriority w:val="99"/>
    <w:rsid w:val="007829CF"/>
  </w:style>
  <w:style w:type="paragraph" w:styleId="Noga">
    <w:name w:val="footer"/>
    <w:basedOn w:val="Navaden"/>
    <w:link w:val="NogaZnak"/>
    <w:uiPriority w:val="99"/>
    <w:unhideWhenUsed/>
    <w:rsid w:val="007829CF"/>
    <w:pPr>
      <w:tabs>
        <w:tab w:val="center" w:pos="4536"/>
        <w:tab w:val="right" w:pos="9072"/>
      </w:tabs>
      <w:spacing w:after="0" w:line="240" w:lineRule="auto"/>
    </w:pPr>
  </w:style>
  <w:style w:type="character" w:customStyle="1" w:styleId="NogaZnak">
    <w:name w:val="Noga Znak"/>
    <w:basedOn w:val="Privzetapisavaodstavka"/>
    <w:link w:val="Noga"/>
    <w:uiPriority w:val="99"/>
    <w:rsid w:val="007829CF"/>
  </w:style>
  <w:style w:type="paragraph" w:styleId="Odstavekseznama">
    <w:name w:val="List Paragraph"/>
    <w:basedOn w:val="Navaden"/>
    <w:uiPriority w:val="1"/>
    <w:qFormat/>
    <w:rsid w:val="007829CF"/>
    <w:pPr>
      <w:ind w:left="720"/>
      <w:contextualSpacing/>
    </w:pPr>
  </w:style>
  <w:style w:type="paragraph" w:customStyle="1" w:styleId="paragraph">
    <w:name w:val="paragraph"/>
    <w:basedOn w:val="Navaden"/>
    <w:rsid w:val="007829CF"/>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normaltextrun">
    <w:name w:val="normaltextrun"/>
    <w:basedOn w:val="Privzetapisavaodstavka"/>
    <w:rsid w:val="007829CF"/>
  </w:style>
  <w:style w:type="character" w:customStyle="1" w:styleId="eop">
    <w:name w:val="eop"/>
    <w:basedOn w:val="Privzetapisavaodstavka"/>
    <w:rsid w:val="007829CF"/>
  </w:style>
  <w:style w:type="paragraph" w:styleId="Sprotnaopomba-besedilo">
    <w:name w:val="footnote text"/>
    <w:basedOn w:val="Navaden"/>
    <w:link w:val="Sprotnaopomba-besediloZnak"/>
    <w:uiPriority w:val="99"/>
    <w:semiHidden/>
    <w:unhideWhenUsed/>
    <w:rsid w:val="007829CF"/>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7829CF"/>
    <w:rPr>
      <w:sz w:val="20"/>
      <w:szCs w:val="20"/>
    </w:rPr>
  </w:style>
  <w:style w:type="character" w:styleId="Sprotnaopomba-sklic">
    <w:name w:val="footnote reference"/>
    <w:basedOn w:val="Privzetapisavaodstavka"/>
    <w:uiPriority w:val="99"/>
    <w:semiHidden/>
    <w:unhideWhenUsed/>
    <w:rsid w:val="007829CF"/>
    <w:rPr>
      <w:vertAlign w:val="superscript"/>
    </w:rPr>
  </w:style>
  <w:style w:type="character" w:customStyle="1" w:styleId="Naslov1Znak">
    <w:name w:val="Naslov 1 Znak"/>
    <w:basedOn w:val="Privzetapisavaodstavka"/>
    <w:link w:val="Naslov1"/>
    <w:uiPriority w:val="9"/>
    <w:rsid w:val="004D1286"/>
    <w:rPr>
      <w:rFonts w:asciiTheme="majorHAnsi" w:eastAsiaTheme="majorEastAsia" w:hAnsiTheme="majorHAnsi" w:cstheme="majorBidi"/>
      <w:color w:val="2F5496" w:themeColor="accent1" w:themeShade="BF"/>
      <w:kern w:val="0"/>
      <w:sz w:val="32"/>
      <w:szCs w:val="32"/>
      <w14:ligatures w14:val="none"/>
    </w:rPr>
  </w:style>
  <w:style w:type="character" w:customStyle="1" w:styleId="Naslov2Znak">
    <w:name w:val="Naslov 2 Znak"/>
    <w:basedOn w:val="Privzetapisavaodstavka"/>
    <w:link w:val="Naslov2"/>
    <w:uiPriority w:val="9"/>
    <w:semiHidden/>
    <w:rsid w:val="004D1286"/>
    <w:rPr>
      <w:rFonts w:asciiTheme="majorHAnsi" w:eastAsiaTheme="majorEastAsia" w:hAnsiTheme="majorHAnsi" w:cstheme="majorBidi"/>
      <w:color w:val="2F5496" w:themeColor="accent1" w:themeShade="BF"/>
      <w:kern w:val="0"/>
      <w:sz w:val="26"/>
      <w:szCs w:val="26"/>
      <w14:ligatures w14:val="none"/>
    </w:rPr>
  </w:style>
  <w:style w:type="character" w:customStyle="1" w:styleId="Naslov3Znak">
    <w:name w:val="Naslov 3 Znak"/>
    <w:basedOn w:val="Privzetapisavaodstavka"/>
    <w:link w:val="Naslov3"/>
    <w:uiPriority w:val="9"/>
    <w:rsid w:val="004D1286"/>
    <w:rPr>
      <w:rFonts w:asciiTheme="majorHAnsi" w:eastAsiaTheme="majorEastAsia" w:hAnsiTheme="majorHAnsi" w:cstheme="majorBidi"/>
      <w:color w:val="1F3763" w:themeColor="accent1" w:themeShade="7F"/>
      <w:kern w:val="0"/>
      <w:sz w:val="24"/>
      <w:szCs w:val="24"/>
      <w14:ligatures w14:val="none"/>
    </w:rPr>
  </w:style>
  <w:style w:type="character" w:customStyle="1" w:styleId="Naslov4Znak">
    <w:name w:val="Naslov 4 Znak"/>
    <w:basedOn w:val="Privzetapisavaodstavka"/>
    <w:link w:val="Naslov4"/>
    <w:uiPriority w:val="9"/>
    <w:semiHidden/>
    <w:rsid w:val="004D1286"/>
    <w:rPr>
      <w:rFonts w:asciiTheme="majorHAnsi" w:eastAsiaTheme="majorEastAsia" w:hAnsiTheme="majorHAnsi" w:cstheme="majorBidi"/>
      <w:i/>
      <w:iCs/>
      <w:color w:val="2F5496" w:themeColor="accent1" w:themeShade="BF"/>
      <w:kern w:val="0"/>
      <w14:ligatures w14:val="none"/>
    </w:rPr>
  </w:style>
  <w:style w:type="table" w:customStyle="1" w:styleId="TableNormal1">
    <w:name w:val="Table Normal1"/>
    <w:uiPriority w:val="2"/>
    <w:semiHidden/>
    <w:unhideWhenUsed/>
    <w:qFormat/>
    <w:rsid w:val="004D1286"/>
    <w:pPr>
      <w:widowControl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Telobesedila">
    <w:name w:val="Body Text"/>
    <w:basedOn w:val="Navaden"/>
    <w:link w:val="TelobesedilaZnak"/>
    <w:uiPriority w:val="1"/>
    <w:qFormat/>
    <w:rsid w:val="004D1286"/>
    <w:pPr>
      <w:widowControl w:val="0"/>
      <w:spacing w:after="0" w:line="240" w:lineRule="auto"/>
      <w:ind w:left="1060"/>
    </w:pPr>
    <w:rPr>
      <w:rFonts w:ascii="Segoe UI" w:eastAsia="Segoe UI" w:hAnsi="Segoe UI"/>
      <w:kern w:val="0"/>
      <w14:ligatures w14:val="none"/>
    </w:rPr>
  </w:style>
  <w:style w:type="character" w:customStyle="1" w:styleId="TelobesedilaZnak">
    <w:name w:val="Telo besedila Znak"/>
    <w:basedOn w:val="Privzetapisavaodstavka"/>
    <w:link w:val="Telobesedila"/>
    <w:uiPriority w:val="1"/>
    <w:rsid w:val="004D1286"/>
    <w:rPr>
      <w:rFonts w:ascii="Segoe UI" w:eastAsia="Segoe UI" w:hAnsi="Segoe UI"/>
      <w:kern w:val="0"/>
      <w14:ligatures w14:val="none"/>
    </w:rPr>
  </w:style>
  <w:style w:type="paragraph" w:customStyle="1" w:styleId="TableParagraph">
    <w:name w:val="Table Paragraph"/>
    <w:basedOn w:val="Navaden"/>
    <w:uiPriority w:val="1"/>
    <w:qFormat/>
    <w:rsid w:val="004D1286"/>
    <w:pPr>
      <w:widowControl w:val="0"/>
      <w:spacing w:after="0" w:line="240" w:lineRule="auto"/>
    </w:pPr>
    <w:rPr>
      <w:kern w:val="0"/>
      <w14:ligatures w14:val="none"/>
    </w:rPr>
  </w:style>
  <w:style w:type="paragraph" w:styleId="Besedilooblaka">
    <w:name w:val="Balloon Text"/>
    <w:basedOn w:val="Navaden"/>
    <w:link w:val="BesedilooblakaZnak"/>
    <w:uiPriority w:val="99"/>
    <w:semiHidden/>
    <w:unhideWhenUsed/>
    <w:rsid w:val="004D1286"/>
    <w:pPr>
      <w:widowControl w:val="0"/>
      <w:spacing w:after="0" w:line="240" w:lineRule="auto"/>
    </w:pPr>
    <w:rPr>
      <w:rFonts w:ascii="Segoe UI" w:hAnsi="Segoe UI" w:cs="Segoe UI"/>
      <w:kern w:val="0"/>
      <w:sz w:val="18"/>
      <w:szCs w:val="18"/>
      <w14:ligatures w14:val="none"/>
    </w:rPr>
  </w:style>
  <w:style w:type="character" w:customStyle="1" w:styleId="BesedilooblakaZnak">
    <w:name w:val="Besedilo oblačka Znak"/>
    <w:basedOn w:val="Privzetapisavaodstavka"/>
    <w:link w:val="Besedilooblaka"/>
    <w:uiPriority w:val="99"/>
    <w:semiHidden/>
    <w:rsid w:val="004D1286"/>
    <w:rPr>
      <w:rFonts w:ascii="Segoe UI" w:hAnsi="Segoe UI" w:cs="Segoe UI"/>
      <w:kern w:val="0"/>
      <w:sz w:val="18"/>
      <w:szCs w:val="18"/>
      <w14:ligatures w14:val="none"/>
    </w:rPr>
  </w:style>
  <w:style w:type="character" w:styleId="Pripombasklic">
    <w:name w:val="annotation reference"/>
    <w:basedOn w:val="Privzetapisavaodstavka"/>
    <w:uiPriority w:val="99"/>
    <w:semiHidden/>
    <w:unhideWhenUsed/>
    <w:rsid w:val="004D1286"/>
    <w:rPr>
      <w:sz w:val="16"/>
      <w:szCs w:val="16"/>
    </w:rPr>
  </w:style>
  <w:style w:type="paragraph" w:styleId="Pripombabesedilo">
    <w:name w:val="annotation text"/>
    <w:basedOn w:val="Navaden"/>
    <w:link w:val="PripombabesediloZnak"/>
    <w:uiPriority w:val="99"/>
    <w:unhideWhenUsed/>
    <w:rsid w:val="004D1286"/>
    <w:pPr>
      <w:widowControl w:val="0"/>
      <w:spacing w:after="0" w:line="240" w:lineRule="auto"/>
    </w:pPr>
    <w:rPr>
      <w:kern w:val="0"/>
      <w:sz w:val="20"/>
      <w:szCs w:val="20"/>
      <w14:ligatures w14:val="none"/>
    </w:rPr>
  </w:style>
  <w:style w:type="character" w:customStyle="1" w:styleId="PripombabesediloZnak">
    <w:name w:val="Pripomba – besedilo Znak"/>
    <w:basedOn w:val="Privzetapisavaodstavka"/>
    <w:link w:val="Pripombabesedilo"/>
    <w:uiPriority w:val="99"/>
    <w:rsid w:val="004D1286"/>
    <w:rPr>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4D1286"/>
    <w:rPr>
      <w:b/>
      <w:bCs/>
    </w:rPr>
  </w:style>
  <w:style w:type="character" w:customStyle="1" w:styleId="ZadevapripombeZnak">
    <w:name w:val="Zadeva pripombe Znak"/>
    <w:basedOn w:val="PripombabesediloZnak"/>
    <w:link w:val="Zadevapripombe"/>
    <w:uiPriority w:val="99"/>
    <w:semiHidden/>
    <w:rsid w:val="004D1286"/>
    <w:rPr>
      <w:b/>
      <w:bCs/>
      <w:kern w:val="0"/>
      <w:sz w:val="20"/>
      <w:szCs w:val="20"/>
      <w14:ligatures w14:val="none"/>
    </w:rPr>
  </w:style>
  <w:style w:type="paragraph" w:styleId="Navadensplet">
    <w:name w:val="Normal (Web)"/>
    <w:basedOn w:val="Navaden"/>
    <w:uiPriority w:val="99"/>
    <w:semiHidden/>
    <w:unhideWhenUsed/>
    <w:rsid w:val="004D1286"/>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
    <w:name w:val="len"/>
    <w:basedOn w:val="Navaden"/>
    <w:rsid w:val="004D1286"/>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naslov">
    <w:name w:val="lennaslov"/>
    <w:basedOn w:val="Navaden"/>
    <w:rsid w:val="004D1286"/>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odstavek">
    <w:name w:val="odstavek"/>
    <w:basedOn w:val="Navaden"/>
    <w:rsid w:val="004D1286"/>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styleId="Revizija">
    <w:name w:val="Revision"/>
    <w:hidden/>
    <w:uiPriority w:val="99"/>
    <w:semiHidden/>
    <w:rsid w:val="004D1286"/>
    <w:pPr>
      <w:spacing w:after="0" w:line="240" w:lineRule="auto"/>
    </w:pPr>
    <w:rPr>
      <w:kern w:val="0"/>
      <w:lang w:val="en-US"/>
      <w14:ligatures w14:val="none"/>
    </w:rPr>
  </w:style>
  <w:style w:type="character" w:styleId="Poudarek">
    <w:name w:val="Emphasis"/>
    <w:basedOn w:val="Privzetapisavaodstavka"/>
    <w:uiPriority w:val="20"/>
    <w:qFormat/>
    <w:rsid w:val="004D1286"/>
    <w:rPr>
      <w:i/>
      <w:iCs/>
    </w:rPr>
  </w:style>
  <w:style w:type="paragraph" w:customStyle="1" w:styleId="rkovnatokazaodstavkom">
    <w:name w:val="rkovnatokazaodstavkom"/>
    <w:basedOn w:val="Navaden"/>
    <w:rsid w:val="004D1286"/>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tevilnatoka">
    <w:name w:val="tevilnatoka"/>
    <w:basedOn w:val="Navaden"/>
    <w:rsid w:val="004D1286"/>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Hiperpovezava">
    <w:name w:val="Hyperlink"/>
    <w:basedOn w:val="Privzetapisavaodstavka"/>
    <w:uiPriority w:val="99"/>
    <w:unhideWhenUsed/>
    <w:rsid w:val="004D1286"/>
    <w:rPr>
      <w:color w:val="0563C1" w:themeColor="hyperlink"/>
      <w:u w:val="single"/>
    </w:rPr>
  </w:style>
  <w:style w:type="character" w:styleId="SledenaHiperpovezava">
    <w:name w:val="FollowedHyperlink"/>
    <w:basedOn w:val="Privzetapisavaodstavka"/>
    <w:uiPriority w:val="99"/>
    <w:semiHidden/>
    <w:unhideWhenUsed/>
    <w:rsid w:val="004D1286"/>
    <w:rPr>
      <w:color w:val="954F72" w:themeColor="followedHyperlink"/>
      <w:u w:val="single"/>
    </w:rPr>
  </w:style>
  <w:style w:type="character" w:customStyle="1" w:styleId="oj-super">
    <w:name w:val="oj-super"/>
    <w:basedOn w:val="Privzetapisavaodstavka"/>
    <w:rsid w:val="004D1286"/>
  </w:style>
  <w:style w:type="paragraph" w:styleId="NaslovTOC">
    <w:name w:val="TOC Heading"/>
    <w:basedOn w:val="Naslov1"/>
    <w:next w:val="Navaden"/>
    <w:uiPriority w:val="39"/>
    <w:unhideWhenUsed/>
    <w:qFormat/>
    <w:rsid w:val="004D1286"/>
    <w:pPr>
      <w:widowControl/>
      <w:spacing w:line="259" w:lineRule="auto"/>
      <w:outlineLvl w:val="9"/>
    </w:pPr>
    <w:rPr>
      <w:lang w:eastAsia="sl-SI"/>
    </w:rPr>
  </w:style>
  <w:style w:type="paragraph" w:styleId="Kazalovsebine1">
    <w:name w:val="toc 1"/>
    <w:basedOn w:val="Navaden"/>
    <w:next w:val="Navaden"/>
    <w:autoRedefine/>
    <w:uiPriority w:val="39"/>
    <w:unhideWhenUsed/>
    <w:rsid w:val="004D1286"/>
    <w:pPr>
      <w:widowControl w:val="0"/>
      <w:spacing w:after="100" w:line="240" w:lineRule="auto"/>
    </w:pPr>
    <w:rPr>
      <w:kern w:val="0"/>
      <w14:ligatures w14:val="none"/>
    </w:rPr>
  </w:style>
  <w:style w:type="paragraph" w:styleId="Kazalovsebine2">
    <w:name w:val="toc 2"/>
    <w:basedOn w:val="Navaden"/>
    <w:next w:val="Navaden"/>
    <w:autoRedefine/>
    <w:uiPriority w:val="39"/>
    <w:unhideWhenUsed/>
    <w:rsid w:val="004D1286"/>
    <w:pPr>
      <w:widowControl w:val="0"/>
      <w:spacing w:after="100" w:line="240" w:lineRule="auto"/>
      <w:ind w:left="220"/>
    </w:pPr>
    <w:rPr>
      <w:kern w:val="0"/>
      <w14:ligatures w14:val="none"/>
    </w:rPr>
  </w:style>
  <w:style w:type="paragraph" w:styleId="Kazalovsebine3">
    <w:name w:val="toc 3"/>
    <w:basedOn w:val="Navaden"/>
    <w:next w:val="Navaden"/>
    <w:autoRedefine/>
    <w:uiPriority w:val="39"/>
    <w:unhideWhenUsed/>
    <w:rsid w:val="004D1286"/>
    <w:pPr>
      <w:widowControl w:val="0"/>
      <w:spacing w:after="100" w:line="240" w:lineRule="auto"/>
      <w:ind w:left="440"/>
    </w:pPr>
    <w:rPr>
      <w:kern w:val="0"/>
      <w14:ligatures w14:val="none"/>
    </w:rPr>
  </w:style>
  <w:style w:type="paragraph" w:styleId="Kazalovsebine4">
    <w:name w:val="toc 4"/>
    <w:basedOn w:val="Navaden"/>
    <w:next w:val="Navaden"/>
    <w:autoRedefine/>
    <w:uiPriority w:val="39"/>
    <w:unhideWhenUsed/>
    <w:rsid w:val="004D1286"/>
    <w:pPr>
      <w:widowControl w:val="0"/>
      <w:spacing w:after="100" w:line="240" w:lineRule="auto"/>
      <w:ind w:left="660"/>
    </w:pPr>
    <w:rPr>
      <w:kern w:val="0"/>
      <w14:ligatures w14:val="none"/>
    </w:rPr>
  </w:style>
  <w:style w:type="paragraph" w:styleId="Kazalovsebine5">
    <w:name w:val="toc 5"/>
    <w:basedOn w:val="Navaden"/>
    <w:next w:val="Navaden"/>
    <w:autoRedefine/>
    <w:uiPriority w:val="39"/>
    <w:unhideWhenUsed/>
    <w:rsid w:val="004D1286"/>
    <w:pPr>
      <w:spacing w:after="100"/>
      <w:ind w:left="880"/>
    </w:pPr>
    <w:rPr>
      <w:rFonts w:eastAsiaTheme="minorEastAsia"/>
      <w:lang w:eastAsia="sl-SI"/>
    </w:rPr>
  </w:style>
  <w:style w:type="paragraph" w:styleId="Kazalovsebine6">
    <w:name w:val="toc 6"/>
    <w:basedOn w:val="Navaden"/>
    <w:next w:val="Navaden"/>
    <w:autoRedefine/>
    <w:uiPriority w:val="39"/>
    <w:unhideWhenUsed/>
    <w:rsid w:val="004D1286"/>
    <w:pPr>
      <w:spacing w:after="100"/>
      <w:ind w:left="1100"/>
    </w:pPr>
    <w:rPr>
      <w:rFonts w:eastAsiaTheme="minorEastAsia"/>
      <w:lang w:eastAsia="sl-SI"/>
    </w:rPr>
  </w:style>
  <w:style w:type="paragraph" w:styleId="Kazalovsebine7">
    <w:name w:val="toc 7"/>
    <w:basedOn w:val="Navaden"/>
    <w:next w:val="Navaden"/>
    <w:autoRedefine/>
    <w:uiPriority w:val="39"/>
    <w:unhideWhenUsed/>
    <w:rsid w:val="004D1286"/>
    <w:pPr>
      <w:spacing w:after="100"/>
      <w:ind w:left="1320"/>
    </w:pPr>
    <w:rPr>
      <w:rFonts w:eastAsiaTheme="minorEastAsia"/>
      <w:lang w:eastAsia="sl-SI"/>
    </w:rPr>
  </w:style>
  <w:style w:type="paragraph" w:styleId="Kazalovsebine8">
    <w:name w:val="toc 8"/>
    <w:basedOn w:val="Navaden"/>
    <w:next w:val="Navaden"/>
    <w:autoRedefine/>
    <w:uiPriority w:val="39"/>
    <w:unhideWhenUsed/>
    <w:rsid w:val="004D1286"/>
    <w:pPr>
      <w:spacing w:after="100"/>
      <w:ind w:left="1540"/>
    </w:pPr>
    <w:rPr>
      <w:rFonts w:eastAsiaTheme="minorEastAsia"/>
      <w:lang w:eastAsia="sl-SI"/>
    </w:rPr>
  </w:style>
  <w:style w:type="paragraph" w:styleId="Kazalovsebine9">
    <w:name w:val="toc 9"/>
    <w:basedOn w:val="Navaden"/>
    <w:next w:val="Navaden"/>
    <w:autoRedefine/>
    <w:uiPriority w:val="39"/>
    <w:unhideWhenUsed/>
    <w:rsid w:val="004D1286"/>
    <w:pPr>
      <w:spacing w:after="100"/>
      <w:ind w:left="1760"/>
    </w:pPr>
    <w:rPr>
      <w:rFonts w:eastAsiaTheme="minorEastAsia"/>
      <w:lang w:eastAsia="sl-SI"/>
    </w:rPr>
  </w:style>
  <w:style w:type="character" w:styleId="Nerazreenaomemba">
    <w:name w:val="Unresolved Mention"/>
    <w:basedOn w:val="Privzetapisavaodstavka"/>
    <w:uiPriority w:val="99"/>
    <w:semiHidden/>
    <w:unhideWhenUsed/>
    <w:rsid w:val="004D1286"/>
    <w:rPr>
      <w:color w:val="605E5C"/>
      <w:shd w:val="clear" w:color="auto" w:fill="E1DFDD"/>
    </w:rPr>
  </w:style>
  <w:style w:type="paragraph" w:styleId="Brezrazmikov">
    <w:name w:val="No Spacing"/>
    <w:link w:val="BrezrazmikovZnak"/>
    <w:uiPriority w:val="1"/>
    <w:qFormat/>
    <w:rsid w:val="004D1286"/>
    <w:pPr>
      <w:spacing w:after="0" w:line="240" w:lineRule="auto"/>
    </w:pPr>
    <w:rPr>
      <w:rFonts w:eastAsiaTheme="minorEastAsia"/>
      <w:kern w:val="0"/>
      <w:lang w:eastAsia="sl-SI"/>
      <w14:ligatures w14:val="none"/>
    </w:rPr>
  </w:style>
  <w:style w:type="character" w:customStyle="1" w:styleId="BrezrazmikovZnak">
    <w:name w:val="Brez razmikov Znak"/>
    <w:basedOn w:val="Privzetapisavaodstavka"/>
    <w:link w:val="Brezrazmikov"/>
    <w:uiPriority w:val="1"/>
    <w:rsid w:val="004D1286"/>
    <w:rPr>
      <w:rFonts w:eastAsiaTheme="minorEastAsia"/>
      <w:kern w:val="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5182425">
      <w:bodyDiv w:val="1"/>
      <w:marLeft w:val="0"/>
      <w:marRight w:val="0"/>
      <w:marTop w:val="0"/>
      <w:marBottom w:val="0"/>
      <w:divBdr>
        <w:top w:val="none" w:sz="0" w:space="0" w:color="auto"/>
        <w:left w:val="none" w:sz="0" w:space="0" w:color="auto"/>
        <w:bottom w:val="none" w:sz="0" w:space="0" w:color="auto"/>
        <w:right w:val="none" w:sz="0" w:space="0" w:color="auto"/>
      </w:divBdr>
      <w:divsChild>
        <w:div w:id="1356228527">
          <w:marLeft w:val="0"/>
          <w:marRight w:val="0"/>
          <w:marTop w:val="0"/>
          <w:marBottom w:val="0"/>
          <w:divBdr>
            <w:top w:val="none" w:sz="0" w:space="0" w:color="auto"/>
            <w:left w:val="none" w:sz="0" w:space="0" w:color="auto"/>
            <w:bottom w:val="none" w:sz="0" w:space="0" w:color="auto"/>
            <w:right w:val="none" w:sz="0" w:space="0" w:color="auto"/>
          </w:divBdr>
          <w:divsChild>
            <w:div w:id="1043796680">
              <w:marLeft w:val="0"/>
              <w:marRight w:val="0"/>
              <w:marTop w:val="0"/>
              <w:marBottom w:val="0"/>
              <w:divBdr>
                <w:top w:val="none" w:sz="0" w:space="0" w:color="auto"/>
                <w:left w:val="none" w:sz="0" w:space="0" w:color="auto"/>
                <w:bottom w:val="none" w:sz="0" w:space="0" w:color="auto"/>
                <w:right w:val="none" w:sz="0" w:space="0" w:color="auto"/>
              </w:divBdr>
            </w:div>
            <w:div w:id="143544946">
              <w:marLeft w:val="0"/>
              <w:marRight w:val="0"/>
              <w:marTop w:val="0"/>
              <w:marBottom w:val="0"/>
              <w:divBdr>
                <w:top w:val="none" w:sz="0" w:space="0" w:color="auto"/>
                <w:left w:val="none" w:sz="0" w:space="0" w:color="auto"/>
                <w:bottom w:val="none" w:sz="0" w:space="0" w:color="auto"/>
                <w:right w:val="none" w:sz="0" w:space="0" w:color="auto"/>
              </w:divBdr>
            </w:div>
            <w:div w:id="84882678">
              <w:marLeft w:val="0"/>
              <w:marRight w:val="0"/>
              <w:marTop w:val="0"/>
              <w:marBottom w:val="0"/>
              <w:divBdr>
                <w:top w:val="none" w:sz="0" w:space="0" w:color="auto"/>
                <w:left w:val="none" w:sz="0" w:space="0" w:color="auto"/>
                <w:bottom w:val="none" w:sz="0" w:space="0" w:color="auto"/>
                <w:right w:val="none" w:sz="0" w:space="0" w:color="auto"/>
              </w:divBdr>
            </w:div>
            <w:div w:id="1414006200">
              <w:marLeft w:val="0"/>
              <w:marRight w:val="0"/>
              <w:marTop w:val="0"/>
              <w:marBottom w:val="0"/>
              <w:divBdr>
                <w:top w:val="none" w:sz="0" w:space="0" w:color="auto"/>
                <w:left w:val="none" w:sz="0" w:space="0" w:color="auto"/>
                <w:bottom w:val="none" w:sz="0" w:space="0" w:color="auto"/>
                <w:right w:val="none" w:sz="0" w:space="0" w:color="auto"/>
              </w:divBdr>
            </w:div>
            <w:div w:id="2018387534">
              <w:marLeft w:val="0"/>
              <w:marRight w:val="0"/>
              <w:marTop w:val="0"/>
              <w:marBottom w:val="0"/>
              <w:divBdr>
                <w:top w:val="none" w:sz="0" w:space="0" w:color="auto"/>
                <w:left w:val="none" w:sz="0" w:space="0" w:color="auto"/>
                <w:bottom w:val="none" w:sz="0" w:space="0" w:color="auto"/>
                <w:right w:val="none" w:sz="0" w:space="0" w:color="auto"/>
              </w:divBdr>
            </w:div>
            <w:div w:id="11686944">
              <w:marLeft w:val="0"/>
              <w:marRight w:val="0"/>
              <w:marTop w:val="0"/>
              <w:marBottom w:val="0"/>
              <w:divBdr>
                <w:top w:val="none" w:sz="0" w:space="0" w:color="auto"/>
                <w:left w:val="none" w:sz="0" w:space="0" w:color="auto"/>
                <w:bottom w:val="none" w:sz="0" w:space="0" w:color="auto"/>
                <w:right w:val="none" w:sz="0" w:space="0" w:color="auto"/>
              </w:divBdr>
            </w:div>
            <w:div w:id="9645220">
              <w:marLeft w:val="0"/>
              <w:marRight w:val="0"/>
              <w:marTop w:val="0"/>
              <w:marBottom w:val="0"/>
              <w:divBdr>
                <w:top w:val="none" w:sz="0" w:space="0" w:color="auto"/>
                <w:left w:val="none" w:sz="0" w:space="0" w:color="auto"/>
                <w:bottom w:val="none" w:sz="0" w:space="0" w:color="auto"/>
                <w:right w:val="none" w:sz="0" w:space="0" w:color="auto"/>
              </w:divBdr>
            </w:div>
            <w:div w:id="406001183">
              <w:marLeft w:val="0"/>
              <w:marRight w:val="0"/>
              <w:marTop w:val="0"/>
              <w:marBottom w:val="0"/>
              <w:divBdr>
                <w:top w:val="none" w:sz="0" w:space="0" w:color="auto"/>
                <w:left w:val="none" w:sz="0" w:space="0" w:color="auto"/>
                <w:bottom w:val="none" w:sz="0" w:space="0" w:color="auto"/>
                <w:right w:val="none" w:sz="0" w:space="0" w:color="auto"/>
              </w:divBdr>
            </w:div>
            <w:div w:id="983971065">
              <w:marLeft w:val="0"/>
              <w:marRight w:val="0"/>
              <w:marTop w:val="0"/>
              <w:marBottom w:val="0"/>
              <w:divBdr>
                <w:top w:val="none" w:sz="0" w:space="0" w:color="auto"/>
                <w:left w:val="none" w:sz="0" w:space="0" w:color="auto"/>
                <w:bottom w:val="none" w:sz="0" w:space="0" w:color="auto"/>
                <w:right w:val="none" w:sz="0" w:space="0" w:color="auto"/>
              </w:divBdr>
            </w:div>
            <w:div w:id="1334911189">
              <w:marLeft w:val="0"/>
              <w:marRight w:val="0"/>
              <w:marTop w:val="0"/>
              <w:marBottom w:val="0"/>
              <w:divBdr>
                <w:top w:val="none" w:sz="0" w:space="0" w:color="auto"/>
                <w:left w:val="none" w:sz="0" w:space="0" w:color="auto"/>
                <w:bottom w:val="none" w:sz="0" w:space="0" w:color="auto"/>
                <w:right w:val="none" w:sz="0" w:space="0" w:color="auto"/>
              </w:divBdr>
            </w:div>
            <w:div w:id="331640351">
              <w:marLeft w:val="0"/>
              <w:marRight w:val="0"/>
              <w:marTop w:val="0"/>
              <w:marBottom w:val="0"/>
              <w:divBdr>
                <w:top w:val="none" w:sz="0" w:space="0" w:color="auto"/>
                <w:left w:val="none" w:sz="0" w:space="0" w:color="auto"/>
                <w:bottom w:val="none" w:sz="0" w:space="0" w:color="auto"/>
                <w:right w:val="none" w:sz="0" w:space="0" w:color="auto"/>
              </w:divBdr>
            </w:div>
            <w:div w:id="1210146941">
              <w:marLeft w:val="0"/>
              <w:marRight w:val="0"/>
              <w:marTop w:val="0"/>
              <w:marBottom w:val="0"/>
              <w:divBdr>
                <w:top w:val="none" w:sz="0" w:space="0" w:color="auto"/>
                <w:left w:val="none" w:sz="0" w:space="0" w:color="auto"/>
                <w:bottom w:val="none" w:sz="0" w:space="0" w:color="auto"/>
                <w:right w:val="none" w:sz="0" w:space="0" w:color="auto"/>
              </w:divBdr>
            </w:div>
            <w:div w:id="245962446">
              <w:marLeft w:val="0"/>
              <w:marRight w:val="0"/>
              <w:marTop w:val="0"/>
              <w:marBottom w:val="0"/>
              <w:divBdr>
                <w:top w:val="none" w:sz="0" w:space="0" w:color="auto"/>
                <w:left w:val="none" w:sz="0" w:space="0" w:color="auto"/>
                <w:bottom w:val="none" w:sz="0" w:space="0" w:color="auto"/>
                <w:right w:val="none" w:sz="0" w:space="0" w:color="auto"/>
              </w:divBdr>
            </w:div>
            <w:div w:id="1996568415">
              <w:marLeft w:val="0"/>
              <w:marRight w:val="0"/>
              <w:marTop w:val="0"/>
              <w:marBottom w:val="0"/>
              <w:divBdr>
                <w:top w:val="none" w:sz="0" w:space="0" w:color="auto"/>
                <w:left w:val="none" w:sz="0" w:space="0" w:color="auto"/>
                <w:bottom w:val="none" w:sz="0" w:space="0" w:color="auto"/>
                <w:right w:val="none" w:sz="0" w:space="0" w:color="auto"/>
              </w:divBdr>
            </w:div>
          </w:divsChild>
        </w:div>
        <w:div w:id="1356879265">
          <w:marLeft w:val="0"/>
          <w:marRight w:val="0"/>
          <w:marTop w:val="0"/>
          <w:marBottom w:val="0"/>
          <w:divBdr>
            <w:top w:val="none" w:sz="0" w:space="0" w:color="auto"/>
            <w:left w:val="none" w:sz="0" w:space="0" w:color="auto"/>
            <w:bottom w:val="none" w:sz="0" w:space="0" w:color="auto"/>
            <w:right w:val="none" w:sz="0" w:space="0" w:color="auto"/>
          </w:divBdr>
          <w:divsChild>
            <w:div w:id="21789845">
              <w:marLeft w:val="0"/>
              <w:marRight w:val="0"/>
              <w:marTop w:val="0"/>
              <w:marBottom w:val="0"/>
              <w:divBdr>
                <w:top w:val="none" w:sz="0" w:space="0" w:color="auto"/>
                <w:left w:val="none" w:sz="0" w:space="0" w:color="auto"/>
                <w:bottom w:val="none" w:sz="0" w:space="0" w:color="auto"/>
                <w:right w:val="none" w:sz="0" w:space="0" w:color="auto"/>
              </w:divBdr>
            </w:div>
            <w:div w:id="1207790559">
              <w:marLeft w:val="0"/>
              <w:marRight w:val="0"/>
              <w:marTop w:val="0"/>
              <w:marBottom w:val="0"/>
              <w:divBdr>
                <w:top w:val="none" w:sz="0" w:space="0" w:color="auto"/>
                <w:left w:val="none" w:sz="0" w:space="0" w:color="auto"/>
                <w:bottom w:val="none" w:sz="0" w:space="0" w:color="auto"/>
                <w:right w:val="none" w:sz="0" w:space="0" w:color="auto"/>
              </w:divBdr>
            </w:div>
            <w:div w:id="1063403825">
              <w:marLeft w:val="0"/>
              <w:marRight w:val="0"/>
              <w:marTop w:val="0"/>
              <w:marBottom w:val="0"/>
              <w:divBdr>
                <w:top w:val="none" w:sz="0" w:space="0" w:color="auto"/>
                <w:left w:val="none" w:sz="0" w:space="0" w:color="auto"/>
                <w:bottom w:val="none" w:sz="0" w:space="0" w:color="auto"/>
                <w:right w:val="none" w:sz="0" w:space="0" w:color="auto"/>
              </w:divBdr>
            </w:div>
            <w:div w:id="555630107">
              <w:marLeft w:val="0"/>
              <w:marRight w:val="0"/>
              <w:marTop w:val="0"/>
              <w:marBottom w:val="0"/>
              <w:divBdr>
                <w:top w:val="none" w:sz="0" w:space="0" w:color="auto"/>
                <w:left w:val="none" w:sz="0" w:space="0" w:color="auto"/>
                <w:bottom w:val="none" w:sz="0" w:space="0" w:color="auto"/>
                <w:right w:val="none" w:sz="0" w:space="0" w:color="auto"/>
              </w:divBdr>
            </w:div>
            <w:div w:id="1251768793">
              <w:marLeft w:val="0"/>
              <w:marRight w:val="0"/>
              <w:marTop w:val="0"/>
              <w:marBottom w:val="0"/>
              <w:divBdr>
                <w:top w:val="none" w:sz="0" w:space="0" w:color="auto"/>
                <w:left w:val="none" w:sz="0" w:space="0" w:color="auto"/>
                <w:bottom w:val="none" w:sz="0" w:space="0" w:color="auto"/>
                <w:right w:val="none" w:sz="0" w:space="0" w:color="auto"/>
              </w:divBdr>
            </w:div>
            <w:div w:id="1513766095">
              <w:marLeft w:val="0"/>
              <w:marRight w:val="0"/>
              <w:marTop w:val="0"/>
              <w:marBottom w:val="0"/>
              <w:divBdr>
                <w:top w:val="none" w:sz="0" w:space="0" w:color="auto"/>
                <w:left w:val="none" w:sz="0" w:space="0" w:color="auto"/>
                <w:bottom w:val="none" w:sz="0" w:space="0" w:color="auto"/>
                <w:right w:val="none" w:sz="0" w:space="0" w:color="auto"/>
              </w:divBdr>
            </w:div>
            <w:div w:id="115419045">
              <w:marLeft w:val="0"/>
              <w:marRight w:val="0"/>
              <w:marTop w:val="0"/>
              <w:marBottom w:val="0"/>
              <w:divBdr>
                <w:top w:val="none" w:sz="0" w:space="0" w:color="auto"/>
                <w:left w:val="none" w:sz="0" w:space="0" w:color="auto"/>
                <w:bottom w:val="none" w:sz="0" w:space="0" w:color="auto"/>
                <w:right w:val="none" w:sz="0" w:space="0" w:color="auto"/>
              </w:divBdr>
            </w:div>
            <w:div w:id="1193805696">
              <w:marLeft w:val="0"/>
              <w:marRight w:val="0"/>
              <w:marTop w:val="0"/>
              <w:marBottom w:val="0"/>
              <w:divBdr>
                <w:top w:val="none" w:sz="0" w:space="0" w:color="auto"/>
                <w:left w:val="none" w:sz="0" w:space="0" w:color="auto"/>
                <w:bottom w:val="none" w:sz="0" w:space="0" w:color="auto"/>
                <w:right w:val="none" w:sz="0" w:space="0" w:color="auto"/>
              </w:divBdr>
            </w:div>
            <w:div w:id="267128955">
              <w:marLeft w:val="0"/>
              <w:marRight w:val="0"/>
              <w:marTop w:val="0"/>
              <w:marBottom w:val="0"/>
              <w:divBdr>
                <w:top w:val="none" w:sz="0" w:space="0" w:color="auto"/>
                <w:left w:val="none" w:sz="0" w:space="0" w:color="auto"/>
                <w:bottom w:val="none" w:sz="0" w:space="0" w:color="auto"/>
                <w:right w:val="none" w:sz="0" w:space="0" w:color="auto"/>
              </w:divBdr>
            </w:div>
            <w:div w:id="1383478241">
              <w:marLeft w:val="0"/>
              <w:marRight w:val="0"/>
              <w:marTop w:val="0"/>
              <w:marBottom w:val="0"/>
              <w:divBdr>
                <w:top w:val="none" w:sz="0" w:space="0" w:color="auto"/>
                <w:left w:val="none" w:sz="0" w:space="0" w:color="auto"/>
                <w:bottom w:val="none" w:sz="0" w:space="0" w:color="auto"/>
                <w:right w:val="none" w:sz="0" w:space="0" w:color="auto"/>
              </w:divBdr>
            </w:div>
            <w:div w:id="322199603">
              <w:marLeft w:val="0"/>
              <w:marRight w:val="0"/>
              <w:marTop w:val="0"/>
              <w:marBottom w:val="0"/>
              <w:divBdr>
                <w:top w:val="none" w:sz="0" w:space="0" w:color="auto"/>
                <w:left w:val="none" w:sz="0" w:space="0" w:color="auto"/>
                <w:bottom w:val="none" w:sz="0" w:space="0" w:color="auto"/>
                <w:right w:val="none" w:sz="0" w:space="0" w:color="auto"/>
              </w:divBdr>
            </w:div>
            <w:div w:id="577714798">
              <w:marLeft w:val="0"/>
              <w:marRight w:val="0"/>
              <w:marTop w:val="0"/>
              <w:marBottom w:val="0"/>
              <w:divBdr>
                <w:top w:val="none" w:sz="0" w:space="0" w:color="auto"/>
                <w:left w:val="none" w:sz="0" w:space="0" w:color="auto"/>
                <w:bottom w:val="none" w:sz="0" w:space="0" w:color="auto"/>
                <w:right w:val="none" w:sz="0" w:space="0" w:color="auto"/>
              </w:divBdr>
            </w:div>
            <w:div w:id="717627285">
              <w:marLeft w:val="0"/>
              <w:marRight w:val="0"/>
              <w:marTop w:val="0"/>
              <w:marBottom w:val="0"/>
              <w:divBdr>
                <w:top w:val="none" w:sz="0" w:space="0" w:color="auto"/>
                <w:left w:val="none" w:sz="0" w:space="0" w:color="auto"/>
                <w:bottom w:val="none" w:sz="0" w:space="0" w:color="auto"/>
                <w:right w:val="none" w:sz="0" w:space="0" w:color="auto"/>
              </w:divBdr>
            </w:div>
            <w:div w:id="1788111912">
              <w:marLeft w:val="0"/>
              <w:marRight w:val="0"/>
              <w:marTop w:val="0"/>
              <w:marBottom w:val="0"/>
              <w:divBdr>
                <w:top w:val="none" w:sz="0" w:space="0" w:color="auto"/>
                <w:left w:val="none" w:sz="0" w:space="0" w:color="auto"/>
                <w:bottom w:val="none" w:sz="0" w:space="0" w:color="auto"/>
                <w:right w:val="none" w:sz="0" w:space="0" w:color="auto"/>
              </w:divBdr>
            </w:div>
            <w:div w:id="1567063004">
              <w:marLeft w:val="0"/>
              <w:marRight w:val="0"/>
              <w:marTop w:val="0"/>
              <w:marBottom w:val="0"/>
              <w:divBdr>
                <w:top w:val="none" w:sz="0" w:space="0" w:color="auto"/>
                <w:left w:val="none" w:sz="0" w:space="0" w:color="auto"/>
                <w:bottom w:val="none" w:sz="0" w:space="0" w:color="auto"/>
                <w:right w:val="none" w:sz="0" w:space="0" w:color="auto"/>
              </w:divBdr>
            </w:div>
            <w:div w:id="1543059245">
              <w:marLeft w:val="0"/>
              <w:marRight w:val="0"/>
              <w:marTop w:val="0"/>
              <w:marBottom w:val="0"/>
              <w:divBdr>
                <w:top w:val="none" w:sz="0" w:space="0" w:color="auto"/>
                <w:left w:val="none" w:sz="0" w:space="0" w:color="auto"/>
                <w:bottom w:val="none" w:sz="0" w:space="0" w:color="auto"/>
                <w:right w:val="none" w:sz="0" w:space="0" w:color="auto"/>
              </w:divBdr>
            </w:div>
            <w:div w:id="875192702">
              <w:marLeft w:val="0"/>
              <w:marRight w:val="0"/>
              <w:marTop w:val="0"/>
              <w:marBottom w:val="0"/>
              <w:divBdr>
                <w:top w:val="none" w:sz="0" w:space="0" w:color="auto"/>
                <w:left w:val="none" w:sz="0" w:space="0" w:color="auto"/>
                <w:bottom w:val="none" w:sz="0" w:space="0" w:color="auto"/>
                <w:right w:val="none" w:sz="0" w:space="0" w:color="auto"/>
              </w:divBdr>
            </w:div>
            <w:div w:id="587424527">
              <w:marLeft w:val="0"/>
              <w:marRight w:val="0"/>
              <w:marTop w:val="0"/>
              <w:marBottom w:val="0"/>
              <w:divBdr>
                <w:top w:val="none" w:sz="0" w:space="0" w:color="auto"/>
                <w:left w:val="none" w:sz="0" w:space="0" w:color="auto"/>
                <w:bottom w:val="none" w:sz="0" w:space="0" w:color="auto"/>
                <w:right w:val="none" w:sz="0" w:space="0" w:color="auto"/>
              </w:divBdr>
            </w:div>
            <w:div w:id="1579368087">
              <w:marLeft w:val="0"/>
              <w:marRight w:val="0"/>
              <w:marTop w:val="0"/>
              <w:marBottom w:val="0"/>
              <w:divBdr>
                <w:top w:val="none" w:sz="0" w:space="0" w:color="auto"/>
                <w:left w:val="none" w:sz="0" w:space="0" w:color="auto"/>
                <w:bottom w:val="none" w:sz="0" w:space="0" w:color="auto"/>
                <w:right w:val="none" w:sz="0" w:space="0" w:color="auto"/>
              </w:divBdr>
            </w:div>
            <w:div w:id="807552687">
              <w:marLeft w:val="0"/>
              <w:marRight w:val="0"/>
              <w:marTop w:val="0"/>
              <w:marBottom w:val="0"/>
              <w:divBdr>
                <w:top w:val="none" w:sz="0" w:space="0" w:color="auto"/>
                <w:left w:val="none" w:sz="0" w:space="0" w:color="auto"/>
                <w:bottom w:val="none" w:sz="0" w:space="0" w:color="auto"/>
                <w:right w:val="none" w:sz="0" w:space="0" w:color="auto"/>
              </w:divBdr>
            </w:div>
          </w:divsChild>
        </w:div>
        <w:div w:id="1598711002">
          <w:marLeft w:val="0"/>
          <w:marRight w:val="0"/>
          <w:marTop w:val="0"/>
          <w:marBottom w:val="0"/>
          <w:divBdr>
            <w:top w:val="none" w:sz="0" w:space="0" w:color="auto"/>
            <w:left w:val="none" w:sz="0" w:space="0" w:color="auto"/>
            <w:bottom w:val="none" w:sz="0" w:space="0" w:color="auto"/>
            <w:right w:val="none" w:sz="0" w:space="0" w:color="auto"/>
          </w:divBdr>
          <w:divsChild>
            <w:div w:id="1390879628">
              <w:marLeft w:val="0"/>
              <w:marRight w:val="0"/>
              <w:marTop w:val="0"/>
              <w:marBottom w:val="0"/>
              <w:divBdr>
                <w:top w:val="none" w:sz="0" w:space="0" w:color="auto"/>
                <w:left w:val="none" w:sz="0" w:space="0" w:color="auto"/>
                <w:bottom w:val="none" w:sz="0" w:space="0" w:color="auto"/>
                <w:right w:val="none" w:sz="0" w:space="0" w:color="auto"/>
              </w:divBdr>
            </w:div>
            <w:div w:id="99494651">
              <w:marLeft w:val="0"/>
              <w:marRight w:val="0"/>
              <w:marTop w:val="0"/>
              <w:marBottom w:val="0"/>
              <w:divBdr>
                <w:top w:val="none" w:sz="0" w:space="0" w:color="auto"/>
                <w:left w:val="none" w:sz="0" w:space="0" w:color="auto"/>
                <w:bottom w:val="none" w:sz="0" w:space="0" w:color="auto"/>
                <w:right w:val="none" w:sz="0" w:space="0" w:color="auto"/>
              </w:divBdr>
            </w:div>
            <w:div w:id="1220169497">
              <w:marLeft w:val="0"/>
              <w:marRight w:val="0"/>
              <w:marTop w:val="0"/>
              <w:marBottom w:val="0"/>
              <w:divBdr>
                <w:top w:val="none" w:sz="0" w:space="0" w:color="auto"/>
                <w:left w:val="none" w:sz="0" w:space="0" w:color="auto"/>
                <w:bottom w:val="none" w:sz="0" w:space="0" w:color="auto"/>
                <w:right w:val="none" w:sz="0" w:space="0" w:color="auto"/>
              </w:divBdr>
            </w:div>
            <w:div w:id="1734424133">
              <w:marLeft w:val="0"/>
              <w:marRight w:val="0"/>
              <w:marTop w:val="0"/>
              <w:marBottom w:val="0"/>
              <w:divBdr>
                <w:top w:val="none" w:sz="0" w:space="0" w:color="auto"/>
                <w:left w:val="none" w:sz="0" w:space="0" w:color="auto"/>
                <w:bottom w:val="none" w:sz="0" w:space="0" w:color="auto"/>
                <w:right w:val="none" w:sz="0" w:space="0" w:color="auto"/>
              </w:divBdr>
            </w:div>
            <w:div w:id="2057779765">
              <w:marLeft w:val="0"/>
              <w:marRight w:val="0"/>
              <w:marTop w:val="0"/>
              <w:marBottom w:val="0"/>
              <w:divBdr>
                <w:top w:val="none" w:sz="0" w:space="0" w:color="auto"/>
                <w:left w:val="none" w:sz="0" w:space="0" w:color="auto"/>
                <w:bottom w:val="none" w:sz="0" w:space="0" w:color="auto"/>
                <w:right w:val="none" w:sz="0" w:space="0" w:color="auto"/>
              </w:divBdr>
            </w:div>
            <w:div w:id="810291739">
              <w:marLeft w:val="0"/>
              <w:marRight w:val="0"/>
              <w:marTop w:val="0"/>
              <w:marBottom w:val="0"/>
              <w:divBdr>
                <w:top w:val="none" w:sz="0" w:space="0" w:color="auto"/>
                <w:left w:val="none" w:sz="0" w:space="0" w:color="auto"/>
                <w:bottom w:val="none" w:sz="0" w:space="0" w:color="auto"/>
                <w:right w:val="none" w:sz="0" w:space="0" w:color="auto"/>
              </w:divBdr>
            </w:div>
            <w:div w:id="1186602019">
              <w:marLeft w:val="0"/>
              <w:marRight w:val="0"/>
              <w:marTop w:val="0"/>
              <w:marBottom w:val="0"/>
              <w:divBdr>
                <w:top w:val="none" w:sz="0" w:space="0" w:color="auto"/>
                <w:left w:val="none" w:sz="0" w:space="0" w:color="auto"/>
                <w:bottom w:val="none" w:sz="0" w:space="0" w:color="auto"/>
                <w:right w:val="none" w:sz="0" w:space="0" w:color="auto"/>
              </w:divBdr>
            </w:div>
            <w:div w:id="1526989318">
              <w:marLeft w:val="0"/>
              <w:marRight w:val="0"/>
              <w:marTop w:val="0"/>
              <w:marBottom w:val="0"/>
              <w:divBdr>
                <w:top w:val="none" w:sz="0" w:space="0" w:color="auto"/>
                <w:left w:val="none" w:sz="0" w:space="0" w:color="auto"/>
                <w:bottom w:val="none" w:sz="0" w:space="0" w:color="auto"/>
                <w:right w:val="none" w:sz="0" w:space="0" w:color="auto"/>
              </w:divBdr>
            </w:div>
            <w:div w:id="1544707864">
              <w:marLeft w:val="0"/>
              <w:marRight w:val="0"/>
              <w:marTop w:val="0"/>
              <w:marBottom w:val="0"/>
              <w:divBdr>
                <w:top w:val="none" w:sz="0" w:space="0" w:color="auto"/>
                <w:left w:val="none" w:sz="0" w:space="0" w:color="auto"/>
                <w:bottom w:val="none" w:sz="0" w:space="0" w:color="auto"/>
                <w:right w:val="none" w:sz="0" w:space="0" w:color="auto"/>
              </w:divBdr>
            </w:div>
            <w:div w:id="1910577296">
              <w:marLeft w:val="0"/>
              <w:marRight w:val="0"/>
              <w:marTop w:val="0"/>
              <w:marBottom w:val="0"/>
              <w:divBdr>
                <w:top w:val="none" w:sz="0" w:space="0" w:color="auto"/>
                <w:left w:val="none" w:sz="0" w:space="0" w:color="auto"/>
                <w:bottom w:val="none" w:sz="0" w:space="0" w:color="auto"/>
                <w:right w:val="none" w:sz="0" w:space="0" w:color="auto"/>
              </w:divBdr>
            </w:div>
            <w:div w:id="585116062">
              <w:marLeft w:val="0"/>
              <w:marRight w:val="0"/>
              <w:marTop w:val="0"/>
              <w:marBottom w:val="0"/>
              <w:divBdr>
                <w:top w:val="none" w:sz="0" w:space="0" w:color="auto"/>
                <w:left w:val="none" w:sz="0" w:space="0" w:color="auto"/>
                <w:bottom w:val="none" w:sz="0" w:space="0" w:color="auto"/>
                <w:right w:val="none" w:sz="0" w:space="0" w:color="auto"/>
              </w:divBdr>
            </w:div>
            <w:div w:id="899442694">
              <w:marLeft w:val="0"/>
              <w:marRight w:val="0"/>
              <w:marTop w:val="0"/>
              <w:marBottom w:val="0"/>
              <w:divBdr>
                <w:top w:val="none" w:sz="0" w:space="0" w:color="auto"/>
                <w:left w:val="none" w:sz="0" w:space="0" w:color="auto"/>
                <w:bottom w:val="none" w:sz="0" w:space="0" w:color="auto"/>
                <w:right w:val="none" w:sz="0" w:space="0" w:color="auto"/>
              </w:divBdr>
            </w:div>
            <w:div w:id="1589267277">
              <w:marLeft w:val="0"/>
              <w:marRight w:val="0"/>
              <w:marTop w:val="0"/>
              <w:marBottom w:val="0"/>
              <w:divBdr>
                <w:top w:val="none" w:sz="0" w:space="0" w:color="auto"/>
                <w:left w:val="none" w:sz="0" w:space="0" w:color="auto"/>
                <w:bottom w:val="none" w:sz="0" w:space="0" w:color="auto"/>
                <w:right w:val="none" w:sz="0" w:space="0" w:color="auto"/>
              </w:divBdr>
            </w:div>
            <w:div w:id="1543177616">
              <w:marLeft w:val="0"/>
              <w:marRight w:val="0"/>
              <w:marTop w:val="0"/>
              <w:marBottom w:val="0"/>
              <w:divBdr>
                <w:top w:val="none" w:sz="0" w:space="0" w:color="auto"/>
                <w:left w:val="none" w:sz="0" w:space="0" w:color="auto"/>
                <w:bottom w:val="none" w:sz="0" w:space="0" w:color="auto"/>
                <w:right w:val="none" w:sz="0" w:space="0" w:color="auto"/>
              </w:divBdr>
            </w:div>
            <w:div w:id="1917327286">
              <w:marLeft w:val="0"/>
              <w:marRight w:val="0"/>
              <w:marTop w:val="0"/>
              <w:marBottom w:val="0"/>
              <w:divBdr>
                <w:top w:val="none" w:sz="0" w:space="0" w:color="auto"/>
                <w:left w:val="none" w:sz="0" w:space="0" w:color="auto"/>
                <w:bottom w:val="none" w:sz="0" w:space="0" w:color="auto"/>
                <w:right w:val="none" w:sz="0" w:space="0" w:color="auto"/>
              </w:divBdr>
            </w:div>
            <w:div w:id="567961743">
              <w:marLeft w:val="0"/>
              <w:marRight w:val="0"/>
              <w:marTop w:val="0"/>
              <w:marBottom w:val="0"/>
              <w:divBdr>
                <w:top w:val="none" w:sz="0" w:space="0" w:color="auto"/>
                <w:left w:val="none" w:sz="0" w:space="0" w:color="auto"/>
                <w:bottom w:val="none" w:sz="0" w:space="0" w:color="auto"/>
                <w:right w:val="none" w:sz="0" w:space="0" w:color="auto"/>
              </w:divBdr>
            </w:div>
            <w:div w:id="1657878047">
              <w:marLeft w:val="0"/>
              <w:marRight w:val="0"/>
              <w:marTop w:val="0"/>
              <w:marBottom w:val="0"/>
              <w:divBdr>
                <w:top w:val="none" w:sz="0" w:space="0" w:color="auto"/>
                <w:left w:val="none" w:sz="0" w:space="0" w:color="auto"/>
                <w:bottom w:val="none" w:sz="0" w:space="0" w:color="auto"/>
                <w:right w:val="none" w:sz="0" w:space="0" w:color="auto"/>
              </w:divBdr>
            </w:div>
            <w:div w:id="1245802126">
              <w:marLeft w:val="0"/>
              <w:marRight w:val="0"/>
              <w:marTop w:val="0"/>
              <w:marBottom w:val="0"/>
              <w:divBdr>
                <w:top w:val="none" w:sz="0" w:space="0" w:color="auto"/>
                <w:left w:val="none" w:sz="0" w:space="0" w:color="auto"/>
                <w:bottom w:val="none" w:sz="0" w:space="0" w:color="auto"/>
                <w:right w:val="none" w:sz="0" w:space="0" w:color="auto"/>
              </w:divBdr>
            </w:div>
            <w:div w:id="1657033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6411546">
      <w:bodyDiv w:val="1"/>
      <w:marLeft w:val="0"/>
      <w:marRight w:val="0"/>
      <w:marTop w:val="0"/>
      <w:marBottom w:val="0"/>
      <w:divBdr>
        <w:top w:val="none" w:sz="0" w:space="0" w:color="auto"/>
        <w:left w:val="none" w:sz="0" w:space="0" w:color="auto"/>
        <w:bottom w:val="none" w:sz="0" w:space="0" w:color="auto"/>
        <w:right w:val="none" w:sz="0" w:space="0" w:color="auto"/>
      </w:divBdr>
    </w:div>
    <w:div w:id="819807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io.gov.si/"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uradni-list.si/glasilo-uradni-list-rs/vsebina/2022-01-1987" TargetMode="External"/><Relationship Id="rId4" Type="http://schemas.openxmlformats.org/officeDocument/2006/relationships/settings" Target="settings.xml"/><Relationship Id="rId9" Type="http://schemas.openxmlformats.org/officeDocument/2006/relationships/hyperlink" Target="https://85/22"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31A2815-BC13-46CD-9571-63238675FF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39</Pages>
  <Words>15889</Words>
  <Characters>90569</Characters>
  <Application>Microsoft Office Word</Application>
  <DocSecurity>0</DocSecurity>
  <Lines>754</Lines>
  <Paragraphs>212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106246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Jedrt Maurer Wernig</dc:creator>
  <cp:keywords/>
  <dc:description/>
  <cp:lastModifiedBy>Jedrt Maurer Wernig</cp:lastModifiedBy>
  <cp:revision>19</cp:revision>
  <cp:lastPrinted>2025-01-27T08:31:00Z</cp:lastPrinted>
  <dcterms:created xsi:type="dcterms:W3CDTF">2025-01-27T07:17:00Z</dcterms:created>
  <dcterms:modified xsi:type="dcterms:W3CDTF">2025-01-27T09:44:00Z</dcterms:modified>
</cp:coreProperties>
</file>