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96644F" w14:textId="217A81E6" w:rsidR="003F7C66" w:rsidRPr="00195189" w:rsidRDefault="003F7C66" w:rsidP="003F7C66">
      <w:pPr>
        <w:pStyle w:val="alineazaodstavkom"/>
        <w:shd w:val="clear" w:color="auto" w:fill="FFFFFF"/>
        <w:spacing w:before="0" w:beforeAutospacing="0" w:after="0" w:afterAutospacing="0"/>
        <w:ind w:left="7080" w:firstLine="708"/>
        <w:jc w:val="both"/>
        <w:rPr>
          <w:rFonts w:ascii="Arial" w:hAnsi="Arial" w:cs="Arial"/>
          <w:sz w:val="20"/>
          <w:szCs w:val="20"/>
        </w:rPr>
      </w:pPr>
      <w:r w:rsidRPr="00195189">
        <w:rPr>
          <w:rFonts w:ascii="Arial" w:hAnsi="Arial" w:cs="Arial"/>
          <w:sz w:val="20"/>
          <w:szCs w:val="20"/>
        </w:rPr>
        <w:t xml:space="preserve">O S N U T E K </w:t>
      </w:r>
    </w:p>
    <w:p w14:paraId="791065E0" w14:textId="4CCD58A5" w:rsidR="00193278" w:rsidRPr="00195189" w:rsidRDefault="00ED5276" w:rsidP="003F7C66">
      <w:pPr>
        <w:pStyle w:val="alineazaodstavkom"/>
        <w:shd w:val="clear" w:color="auto" w:fill="FFFFFF"/>
        <w:spacing w:before="0" w:beforeAutospacing="0" w:after="0" w:afterAutospacing="0"/>
        <w:ind w:left="7080" w:firstLine="708"/>
        <w:jc w:val="both"/>
        <w:rPr>
          <w:rFonts w:ascii="Arial" w:hAnsi="Arial" w:cs="Arial"/>
          <w:sz w:val="20"/>
          <w:szCs w:val="20"/>
        </w:rPr>
      </w:pPr>
      <w:r w:rsidRPr="00195189">
        <w:rPr>
          <w:rFonts w:ascii="Arial" w:hAnsi="Arial" w:cs="Arial"/>
          <w:sz w:val="20"/>
          <w:szCs w:val="20"/>
        </w:rPr>
        <w:t>8</w:t>
      </w:r>
      <w:r w:rsidR="00193278" w:rsidRPr="00195189">
        <w:rPr>
          <w:rFonts w:ascii="Arial" w:hAnsi="Arial" w:cs="Arial"/>
          <w:sz w:val="20"/>
          <w:szCs w:val="20"/>
        </w:rPr>
        <w:t>. 1. 202</w:t>
      </w:r>
      <w:r w:rsidRPr="00195189">
        <w:rPr>
          <w:rFonts w:ascii="Arial" w:hAnsi="Arial" w:cs="Arial"/>
          <w:sz w:val="20"/>
          <w:szCs w:val="20"/>
        </w:rPr>
        <w:t>5</w:t>
      </w:r>
    </w:p>
    <w:p w14:paraId="4C49DB0C" w14:textId="77777777" w:rsidR="003F7C66" w:rsidRPr="00195189" w:rsidRDefault="003F7C66" w:rsidP="0091122E">
      <w:pPr>
        <w:pStyle w:val="alineazaodstavkom"/>
        <w:shd w:val="clear" w:color="auto" w:fill="FFFFFF"/>
        <w:spacing w:before="0" w:beforeAutospacing="0" w:after="0" w:afterAutospacing="0"/>
        <w:jc w:val="both"/>
        <w:rPr>
          <w:rFonts w:ascii="Arial" w:hAnsi="Arial" w:cs="Arial"/>
          <w:sz w:val="20"/>
          <w:szCs w:val="20"/>
        </w:rPr>
      </w:pPr>
    </w:p>
    <w:p w14:paraId="7626FF41" w14:textId="77777777" w:rsidR="003F7C66" w:rsidRPr="00195189" w:rsidRDefault="003F7C66" w:rsidP="0091122E">
      <w:pPr>
        <w:pStyle w:val="alineazaodstavkom"/>
        <w:shd w:val="clear" w:color="auto" w:fill="FFFFFF"/>
        <w:spacing w:before="0" w:beforeAutospacing="0" w:after="0" w:afterAutospacing="0"/>
        <w:jc w:val="both"/>
        <w:rPr>
          <w:rFonts w:ascii="Arial" w:hAnsi="Arial" w:cs="Arial"/>
          <w:sz w:val="20"/>
          <w:szCs w:val="20"/>
        </w:rPr>
      </w:pPr>
    </w:p>
    <w:p w14:paraId="70D98A7C" w14:textId="73D60FBF" w:rsidR="0091122E" w:rsidRPr="00195189" w:rsidRDefault="0091122E" w:rsidP="0091122E">
      <w:pPr>
        <w:pStyle w:val="alineazaodstavkom"/>
        <w:shd w:val="clear" w:color="auto" w:fill="FFFFFF"/>
        <w:spacing w:before="0" w:beforeAutospacing="0" w:after="0" w:afterAutospacing="0"/>
        <w:jc w:val="both"/>
        <w:rPr>
          <w:rFonts w:ascii="Arial" w:hAnsi="Arial" w:cs="Arial"/>
          <w:sz w:val="20"/>
          <w:szCs w:val="20"/>
        </w:rPr>
      </w:pPr>
      <w:r w:rsidRPr="00195189">
        <w:rPr>
          <w:rFonts w:ascii="Arial" w:hAnsi="Arial" w:cs="Arial"/>
          <w:sz w:val="20"/>
          <w:szCs w:val="20"/>
        </w:rPr>
        <w:t>Na podlagi tretjega odstavka 26. člena Zakona o financiranju občin</w:t>
      </w:r>
      <w:r w:rsidR="00D57B3E" w:rsidRPr="00195189">
        <w:rPr>
          <w:rFonts w:ascii="Arial" w:hAnsi="Arial" w:cs="Arial"/>
          <w:sz w:val="20"/>
          <w:szCs w:val="20"/>
        </w:rPr>
        <w:t xml:space="preserve"> </w:t>
      </w:r>
      <w:r w:rsidRPr="00195189">
        <w:rPr>
          <w:rFonts w:ascii="Arial" w:hAnsi="Arial" w:cs="Arial"/>
          <w:sz w:val="20"/>
          <w:szCs w:val="20"/>
        </w:rPr>
        <w:t xml:space="preserve">(Uradni list RS, št. 123/06, 57/08, 36/11, 14/15 – ZUUJFO, 71/17, 21/18 – </w:t>
      </w:r>
      <w:proofErr w:type="spellStart"/>
      <w:r w:rsidRPr="00195189">
        <w:rPr>
          <w:rFonts w:ascii="Arial" w:hAnsi="Arial" w:cs="Arial"/>
          <w:sz w:val="20"/>
          <w:szCs w:val="20"/>
        </w:rPr>
        <w:t>popr</w:t>
      </w:r>
      <w:proofErr w:type="spellEnd"/>
      <w:r w:rsidRPr="00195189">
        <w:rPr>
          <w:rFonts w:ascii="Arial" w:hAnsi="Arial" w:cs="Arial"/>
          <w:sz w:val="20"/>
          <w:szCs w:val="20"/>
        </w:rPr>
        <w:t>., 80/20 – ZIUOOPE, 189/20 – ZFRO, 207/21 in 44/22 – ZVO-2)</w:t>
      </w:r>
      <w:r w:rsidR="006B0146" w:rsidRPr="00195189">
        <w:rPr>
          <w:rFonts w:ascii="Arial" w:hAnsi="Arial" w:cs="Arial"/>
          <w:sz w:val="20"/>
          <w:szCs w:val="20"/>
        </w:rPr>
        <w:t xml:space="preserve"> </w:t>
      </w:r>
      <w:r w:rsidRPr="00195189">
        <w:rPr>
          <w:rFonts w:ascii="Arial" w:hAnsi="Arial" w:cs="Arial"/>
          <w:sz w:val="20"/>
          <w:szCs w:val="20"/>
        </w:rPr>
        <w:t>minist</w:t>
      </w:r>
      <w:r w:rsidR="007F6829" w:rsidRPr="00195189">
        <w:rPr>
          <w:rFonts w:ascii="Arial" w:hAnsi="Arial" w:cs="Arial"/>
          <w:sz w:val="20"/>
          <w:szCs w:val="20"/>
        </w:rPr>
        <w:t>er</w:t>
      </w:r>
      <w:r w:rsidRPr="00195189">
        <w:rPr>
          <w:rFonts w:ascii="Arial" w:hAnsi="Arial" w:cs="Arial"/>
          <w:sz w:val="20"/>
          <w:szCs w:val="20"/>
        </w:rPr>
        <w:t xml:space="preserve"> za javno upravo v soglasju z ministrom za finance</w:t>
      </w:r>
      <w:r w:rsidR="00625303" w:rsidRPr="00195189">
        <w:rPr>
          <w:rFonts w:ascii="Arial" w:hAnsi="Arial" w:cs="Arial"/>
          <w:sz w:val="20"/>
          <w:szCs w:val="20"/>
        </w:rPr>
        <w:t xml:space="preserve"> izdaja</w:t>
      </w:r>
    </w:p>
    <w:p w14:paraId="70AE85AC" w14:textId="77777777" w:rsidR="00CE1665" w:rsidRPr="00195189" w:rsidRDefault="00CE1665" w:rsidP="0091122E">
      <w:pPr>
        <w:pStyle w:val="alineazaodstavkom"/>
        <w:shd w:val="clear" w:color="auto" w:fill="FFFFFF"/>
        <w:spacing w:before="0" w:beforeAutospacing="0" w:after="0" w:afterAutospacing="0"/>
        <w:jc w:val="both"/>
        <w:rPr>
          <w:rFonts w:ascii="Arial" w:hAnsi="Arial" w:cs="Arial"/>
          <w:sz w:val="20"/>
          <w:szCs w:val="20"/>
        </w:rPr>
      </w:pPr>
    </w:p>
    <w:p w14:paraId="49724ADF" w14:textId="77777777" w:rsidR="0091122E" w:rsidRPr="00195189" w:rsidRDefault="0091122E" w:rsidP="0091122E">
      <w:pPr>
        <w:pStyle w:val="alineazaodstavkom"/>
        <w:shd w:val="clear" w:color="auto" w:fill="FFFFFF"/>
        <w:spacing w:before="0" w:beforeAutospacing="0" w:after="0" w:afterAutospacing="0"/>
        <w:ind w:left="425" w:hanging="425"/>
        <w:jc w:val="both"/>
        <w:rPr>
          <w:rFonts w:ascii="Arial" w:hAnsi="Arial" w:cs="Arial"/>
          <w:sz w:val="20"/>
          <w:szCs w:val="20"/>
        </w:rPr>
      </w:pPr>
    </w:p>
    <w:p w14:paraId="146CA748" w14:textId="12184DED" w:rsidR="0091122E" w:rsidRPr="00195189" w:rsidRDefault="0091122E" w:rsidP="0091122E">
      <w:pPr>
        <w:pStyle w:val="alineazaodstavkom"/>
        <w:shd w:val="clear" w:color="auto" w:fill="FFFFFF"/>
        <w:spacing w:before="0" w:beforeAutospacing="0" w:after="0" w:afterAutospacing="0"/>
        <w:ind w:left="425" w:hanging="425"/>
        <w:jc w:val="center"/>
        <w:rPr>
          <w:rFonts w:ascii="Arial" w:hAnsi="Arial" w:cs="Arial"/>
          <w:b/>
          <w:bCs/>
          <w:sz w:val="20"/>
          <w:szCs w:val="20"/>
        </w:rPr>
      </w:pPr>
      <w:r w:rsidRPr="00195189">
        <w:rPr>
          <w:rFonts w:ascii="Arial" w:hAnsi="Arial" w:cs="Arial"/>
          <w:b/>
          <w:bCs/>
          <w:sz w:val="20"/>
          <w:szCs w:val="20"/>
        </w:rPr>
        <w:t>PRAVILNIK</w:t>
      </w:r>
    </w:p>
    <w:p w14:paraId="74E8ADC7" w14:textId="482980F5" w:rsidR="0091122E" w:rsidRPr="00195189" w:rsidRDefault="0091122E" w:rsidP="0091122E">
      <w:pPr>
        <w:pStyle w:val="alineazaodstavkom"/>
        <w:shd w:val="clear" w:color="auto" w:fill="FFFFFF"/>
        <w:spacing w:before="0" w:beforeAutospacing="0" w:after="0" w:afterAutospacing="0"/>
        <w:jc w:val="center"/>
        <w:rPr>
          <w:rFonts w:ascii="Arial" w:hAnsi="Arial" w:cs="Arial"/>
          <w:b/>
          <w:bCs/>
          <w:sz w:val="20"/>
          <w:szCs w:val="20"/>
        </w:rPr>
      </w:pPr>
      <w:r w:rsidRPr="00195189">
        <w:rPr>
          <w:rFonts w:ascii="Arial" w:hAnsi="Arial" w:cs="Arial"/>
          <w:b/>
          <w:bCs/>
          <w:sz w:val="20"/>
          <w:szCs w:val="20"/>
        </w:rPr>
        <w:t xml:space="preserve">o </w:t>
      </w:r>
      <w:r w:rsidR="002E1EC4" w:rsidRPr="00195189">
        <w:rPr>
          <w:rFonts w:ascii="Arial" w:hAnsi="Arial" w:cs="Arial"/>
          <w:b/>
          <w:bCs/>
          <w:sz w:val="20"/>
          <w:szCs w:val="20"/>
        </w:rPr>
        <w:t xml:space="preserve">spremembah in </w:t>
      </w:r>
      <w:r w:rsidRPr="00195189">
        <w:rPr>
          <w:rFonts w:ascii="Arial" w:hAnsi="Arial" w:cs="Arial"/>
          <w:b/>
          <w:bCs/>
          <w:sz w:val="20"/>
          <w:szCs w:val="20"/>
        </w:rPr>
        <w:t>dopolnitv</w:t>
      </w:r>
      <w:r w:rsidR="002D6575" w:rsidRPr="00195189">
        <w:rPr>
          <w:rFonts w:ascii="Arial" w:hAnsi="Arial" w:cs="Arial"/>
          <w:b/>
          <w:bCs/>
          <w:sz w:val="20"/>
          <w:szCs w:val="20"/>
        </w:rPr>
        <w:t>ah</w:t>
      </w:r>
      <w:r w:rsidRPr="00195189">
        <w:rPr>
          <w:rFonts w:ascii="Arial" w:hAnsi="Arial" w:cs="Arial"/>
          <w:b/>
          <w:bCs/>
          <w:sz w:val="20"/>
          <w:szCs w:val="20"/>
        </w:rPr>
        <w:t xml:space="preserve"> Pravilnika o izvajanju sofinanciranja skupnega opravljanja posameznih nalog občinske uprave</w:t>
      </w:r>
    </w:p>
    <w:p w14:paraId="45503B5A" w14:textId="754F0E68" w:rsidR="0091122E" w:rsidRPr="00195189" w:rsidRDefault="0091122E" w:rsidP="0091122E">
      <w:pPr>
        <w:pStyle w:val="alineazaodstavkom"/>
        <w:shd w:val="clear" w:color="auto" w:fill="FFFFFF"/>
        <w:spacing w:before="0" w:beforeAutospacing="0" w:after="0" w:afterAutospacing="0"/>
        <w:ind w:left="425" w:hanging="425"/>
        <w:jc w:val="both"/>
        <w:rPr>
          <w:rFonts w:ascii="Arial" w:hAnsi="Arial" w:cs="Arial"/>
          <w:sz w:val="20"/>
          <w:szCs w:val="20"/>
        </w:rPr>
      </w:pPr>
      <w:r w:rsidRPr="00195189">
        <w:rPr>
          <w:rFonts w:ascii="Arial" w:hAnsi="Arial" w:cs="Arial"/>
          <w:sz w:val="20"/>
          <w:szCs w:val="20"/>
        </w:rPr>
        <w:t xml:space="preserve"> </w:t>
      </w:r>
    </w:p>
    <w:p w14:paraId="748143B7" w14:textId="3C3FFB0E" w:rsidR="007134C4" w:rsidRPr="00195189" w:rsidRDefault="0091122E" w:rsidP="0091122E">
      <w:pPr>
        <w:pStyle w:val="Odstavekseznama"/>
        <w:numPr>
          <w:ilvl w:val="0"/>
          <w:numId w:val="2"/>
        </w:numPr>
        <w:jc w:val="center"/>
        <w:rPr>
          <w:rFonts w:ascii="Arial" w:hAnsi="Arial" w:cs="Arial"/>
          <w:sz w:val="20"/>
          <w:szCs w:val="20"/>
        </w:rPr>
      </w:pPr>
      <w:r w:rsidRPr="00195189">
        <w:rPr>
          <w:rFonts w:ascii="Arial" w:hAnsi="Arial" w:cs="Arial"/>
          <w:sz w:val="20"/>
          <w:szCs w:val="20"/>
        </w:rPr>
        <w:t>člen</w:t>
      </w:r>
    </w:p>
    <w:p w14:paraId="7D8F266B" w14:textId="77777777" w:rsidR="0091122E" w:rsidRPr="00195189" w:rsidRDefault="0091122E" w:rsidP="00152EAC">
      <w:pPr>
        <w:pStyle w:val="Odstavekseznama"/>
        <w:jc w:val="both"/>
        <w:rPr>
          <w:rFonts w:ascii="Arial" w:hAnsi="Arial" w:cs="Arial"/>
          <w:sz w:val="20"/>
          <w:szCs w:val="20"/>
        </w:rPr>
      </w:pPr>
    </w:p>
    <w:p w14:paraId="6EA0DE3B" w14:textId="448DFB7B" w:rsidR="00CA4463" w:rsidRPr="00195189" w:rsidRDefault="0091122E" w:rsidP="00152EAC">
      <w:pPr>
        <w:jc w:val="both"/>
        <w:rPr>
          <w:rFonts w:ascii="Arial" w:hAnsi="Arial" w:cs="Arial"/>
          <w:sz w:val="20"/>
          <w:szCs w:val="20"/>
        </w:rPr>
      </w:pPr>
      <w:r w:rsidRPr="00195189">
        <w:rPr>
          <w:rFonts w:ascii="Arial" w:hAnsi="Arial" w:cs="Arial"/>
          <w:sz w:val="20"/>
          <w:szCs w:val="20"/>
        </w:rPr>
        <w:t>V Pravilniku o izvajanju sofinanciranja skupnega opravljanja posameznih nalog občinske uprave (Uradni list RS, št. 36/18</w:t>
      </w:r>
      <w:r w:rsidR="00CA4463" w:rsidRPr="00195189">
        <w:rPr>
          <w:rFonts w:ascii="Arial" w:hAnsi="Arial" w:cs="Arial"/>
          <w:sz w:val="20"/>
          <w:szCs w:val="20"/>
        </w:rPr>
        <w:t>,</w:t>
      </w:r>
      <w:r w:rsidRPr="00195189">
        <w:rPr>
          <w:rFonts w:ascii="Arial" w:hAnsi="Arial" w:cs="Arial"/>
          <w:sz w:val="20"/>
          <w:szCs w:val="20"/>
        </w:rPr>
        <w:t xml:space="preserve"> 2/20</w:t>
      </w:r>
      <w:r w:rsidR="00CA4463" w:rsidRPr="00195189">
        <w:rPr>
          <w:rFonts w:ascii="Arial" w:hAnsi="Arial" w:cs="Arial"/>
          <w:sz w:val="20"/>
          <w:szCs w:val="20"/>
        </w:rPr>
        <w:t xml:space="preserve"> in 52/24</w:t>
      </w:r>
      <w:r w:rsidRPr="00195189">
        <w:rPr>
          <w:rFonts w:ascii="Arial" w:hAnsi="Arial" w:cs="Arial"/>
          <w:sz w:val="20"/>
          <w:szCs w:val="20"/>
        </w:rPr>
        <w:t>) se</w:t>
      </w:r>
      <w:r w:rsidR="00CE1665" w:rsidRPr="00195189">
        <w:rPr>
          <w:rFonts w:ascii="Arial" w:hAnsi="Arial" w:cs="Arial"/>
          <w:sz w:val="20"/>
          <w:szCs w:val="20"/>
        </w:rPr>
        <w:t xml:space="preserve"> v</w:t>
      </w:r>
      <w:r w:rsidRPr="00195189">
        <w:rPr>
          <w:rFonts w:ascii="Arial" w:hAnsi="Arial" w:cs="Arial"/>
          <w:sz w:val="20"/>
          <w:szCs w:val="20"/>
        </w:rPr>
        <w:t xml:space="preserve"> </w:t>
      </w:r>
      <w:r w:rsidR="00CA4463" w:rsidRPr="00195189">
        <w:rPr>
          <w:rFonts w:ascii="Arial" w:hAnsi="Arial" w:cs="Arial"/>
          <w:sz w:val="20"/>
          <w:szCs w:val="20"/>
        </w:rPr>
        <w:t>3. členu doda nov drugi odstavek, ki se glasi:</w:t>
      </w:r>
    </w:p>
    <w:p w14:paraId="767A578E" w14:textId="2AEF2289" w:rsidR="00CA4463" w:rsidRPr="00195189" w:rsidRDefault="00CA4463" w:rsidP="00152EAC">
      <w:pPr>
        <w:jc w:val="both"/>
        <w:rPr>
          <w:rFonts w:ascii="Arial" w:hAnsi="Arial" w:cs="Arial"/>
          <w:sz w:val="20"/>
          <w:szCs w:val="20"/>
        </w:rPr>
      </w:pPr>
      <w:r w:rsidRPr="00195189">
        <w:rPr>
          <w:rFonts w:ascii="Arial" w:hAnsi="Arial" w:cs="Arial"/>
          <w:sz w:val="20"/>
          <w:szCs w:val="20"/>
        </w:rPr>
        <w:t xml:space="preserve">»(2) Za </w:t>
      </w:r>
      <w:r w:rsidR="00152EAC" w:rsidRPr="00195189">
        <w:rPr>
          <w:rFonts w:ascii="Arial" w:hAnsi="Arial" w:cs="Arial"/>
          <w:sz w:val="20"/>
          <w:szCs w:val="20"/>
        </w:rPr>
        <w:t xml:space="preserve">odhodke </w:t>
      </w:r>
      <w:r w:rsidRPr="00195189">
        <w:rPr>
          <w:rFonts w:ascii="Arial" w:hAnsi="Arial" w:cs="Arial"/>
          <w:sz w:val="20"/>
          <w:szCs w:val="20"/>
        </w:rPr>
        <w:t xml:space="preserve">po prejšnjem odstavku se štejejo delovna mesta </w:t>
      </w:r>
      <w:r w:rsidR="00152EAC" w:rsidRPr="00195189">
        <w:rPr>
          <w:rFonts w:ascii="Arial" w:hAnsi="Arial" w:cs="Arial"/>
          <w:sz w:val="20"/>
          <w:szCs w:val="20"/>
        </w:rPr>
        <w:t>iz drugega odstavka 26. člena zakona, ki ureja financiranje občin.«</w:t>
      </w:r>
    </w:p>
    <w:p w14:paraId="077A0C29" w14:textId="28F00E09" w:rsidR="00193278" w:rsidRPr="00195189" w:rsidRDefault="00193278" w:rsidP="00193278">
      <w:pPr>
        <w:pStyle w:val="Odstavekseznama"/>
        <w:numPr>
          <w:ilvl w:val="0"/>
          <w:numId w:val="5"/>
        </w:numPr>
        <w:jc w:val="center"/>
        <w:rPr>
          <w:rFonts w:ascii="Arial" w:hAnsi="Arial" w:cs="Arial"/>
          <w:sz w:val="20"/>
          <w:szCs w:val="20"/>
        </w:rPr>
      </w:pPr>
      <w:r w:rsidRPr="00195189">
        <w:rPr>
          <w:rFonts w:ascii="Arial" w:hAnsi="Arial" w:cs="Arial"/>
          <w:sz w:val="20"/>
          <w:szCs w:val="20"/>
        </w:rPr>
        <w:t>člen</w:t>
      </w:r>
    </w:p>
    <w:p w14:paraId="5777D890" w14:textId="77777777" w:rsidR="00193278" w:rsidRPr="00195189" w:rsidRDefault="00193278" w:rsidP="00193278">
      <w:pPr>
        <w:jc w:val="both"/>
        <w:rPr>
          <w:rFonts w:ascii="Arial" w:hAnsi="Arial" w:cs="Arial"/>
          <w:sz w:val="20"/>
          <w:szCs w:val="20"/>
        </w:rPr>
      </w:pPr>
    </w:p>
    <w:p w14:paraId="177423A3" w14:textId="5C2CD6C4" w:rsidR="00193278" w:rsidRPr="00195189" w:rsidRDefault="00193278" w:rsidP="00193278">
      <w:pPr>
        <w:jc w:val="both"/>
        <w:rPr>
          <w:rFonts w:ascii="Arial" w:hAnsi="Arial" w:cs="Arial"/>
          <w:sz w:val="20"/>
          <w:szCs w:val="20"/>
        </w:rPr>
      </w:pPr>
      <w:r w:rsidRPr="00195189">
        <w:rPr>
          <w:rFonts w:ascii="Arial" w:hAnsi="Arial" w:cs="Arial"/>
          <w:sz w:val="20"/>
          <w:szCs w:val="20"/>
        </w:rPr>
        <w:t>5. člen se črta.</w:t>
      </w:r>
    </w:p>
    <w:p w14:paraId="7021BFC1" w14:textId="32732E48" w:rsidR="00CA4463" w:rsidRPr="00195189" w:rsidRDefault="00152EAC" w:rsidP="00193278">
      <w:pPr>
        <w:pStyle w:val="Odstavekseznama"/>
        <w:numPr>
          <w:ilvl w:val="0"/>
          <w:numId w:val="5"/>
        </w:numPr>
        <w:jc w:val="center"/>
        <w:rPr>
          <w:rFonts w:ascii="Arial" w:hAnsi="Arial" w:cs="Arial"/>
          <w:sz w:val="20"/>
          <w:szCs w:val="20"/>
        </w:rPr>
      </w:pPr>
      <w:r w:rsidRPr="00195189">
        <w:rPr>
          <w:rFonts w:ascii="Arial" w:hAnsi="Arial" w:cs="Arial"/>
          <w:sz w:val="20"/>
          <w:szCs w:val="20"/>
        </w:rPr>
        <w:t>člen</w:t>
      </w:r>
    </w:p>
    <w:p w14:paraId="65BC66FC" w14:textId="77777777" w:rsidR="00152EAC" w:rsidRPr="00195189" w:rsidRDefault="00152EAC" w:rsidP="00152EAC">
      <w:pPr>
        <w:jc w:val="center"/>
        <w:rPr>
          <w:rFonts w:ascii="Arial" w:hAnsi="Arial" w:cs="Arial"/>
          <w:sz w:val="20"/>
          <w:szCs w:val="20"/>
        </w:rPr>
      </w:pPr>
    </w:p>
    <w:p w14:paraId="5398CC2F" w14:textId="07C8C0E7" w:rsidR="00152EAC" w:rsidRPr="00195189" w:rsidRDefault="00152EAC" w:rsidP="00152EAC">
      <w:pPr>
        <w:jc w:val="both"/>
        <w:rPr>
          <w:rFonts w:ascii="Arial" w:hAnsi="Arial" w:cs="Arial"/>
          <w:sz w:val="20"/>
          <w:szCs w:val="20"/>
        </w:rPr>
      </w:pPr>
      <w:r w:rsidRPr="00195189">
        <w:rPr>
          <w:rFonts w:ascii="Arial" w:hAnsi="Arial" w:cs="Arial"/>
          <w:sz w:val="20"/>
          <w:szCs w:val="20"/>
        </w:rPr>
        <w:t>6. člen se spremeni tako, da se glasi:</w:t>
      </w:r>
    </w:p>
    <w:p w14:paraId="30FE5C5E" w14:textId="05426009" w:rsidR="00152EAC" w:rsidRPr="00195189" w:rsidRDefault="00152EAC" w:rsidP="00152EAC">
      <w:pPr>
        <w:shd w:val="clear" w:color="auto" w:fill="FFFFFF"/>
        <w:spacing w:after="0" w:line="240" w:lineRule="auto"/>
        <w:jc w:val="center"/>
        <w:rPr>
          <w:rFonts w:ascii="Arial" w:eastAsia="Times New Roman" w:hAnsi="Arial" w:cs="Arial"/>
          <w:sz w:val="20"/>
          <w:szCs w:val="20"/>
          <w:lang w:eastAsia="sl-SI"/>
        </w:rPr>
      </w:pPr>
      <w:r w:rsidRPr="00195189">
        <w:rPr>
          <w:rFonts w:ascii="Arial" w:eastAsia="Times New Roman" w:hAnsi="Arial" w:cs="Arial"/>
          <w:sz w:val="20"/>
          <w:szCs w:val="20"/>
          <w:lang w:eastAsia="sl-SI"/>
        </w:rPr>
        <w:t>»</w:t>
      </w:r>
      <w:r w:rsidR="00CE1665" w:rsidRPr="00195189">
        <w:rPr>
          <w:rFonts w:ascii="Arial" w:eastAsia="Times New Roman" w:hAnsi="Arial" w:cs="Arial"/>
          <w:sz w:val="20"/>
          <w:szCs w:val="20"/>
          <w:lang w:eastAsia="sl-SI"/>
        </w:rPr>
        <w:t>6</w:t>
      </w:r>
      <w:r w:rsidRPr="00195189">
        <w:rPr>
          <w:rFonts w:ascii="Arial" w:eastAsia="Times New Roman" w:hAnsi="Arial" w:cs="Arial"/>
          <w:sz w:val="20"/>
          <w:szCs w:val="20"/>
          <w:lang w:eastAsia="sl-SI"/>
        </w:rPr>
        <w:t>. člen</w:t>
      </w:r>
    </w:p>
    <w:p w14:paraId="292A61C2" w14:textId="34A873C1" w:rsidR="00152EAC" w:rsidRPr="00195189" w:rsidRDefault="00152EAC" w:rsidP="00152EAC">
      <w:pPr>
        <w:shd w:val="clear" w:color="auto" w:fill="FFFFFF"/>
        <w:spacing w:after="0" w:line="240" w:lineRule="auto"/>
        <w:jc w:val="center"/>
        <w:rPr>
          <w:rFonts w:ascii="Arial" w:eastAsia="Times New Roman" w:hAnsi="Arial" w:cs="Arial"/>
          <w:sz w:val="20"/>
          <w:szCs w:val="20"/>
          <w:lang w:eastAsia="sl-SI"/>
        </w:rPr>
      </w:pPr>
      <w:r w:rsidRPr="00195189">
        <w:rPr>
          <w:rFonts w:ascii="Arial" w:eastAsia="Times New Roman" w:hAnsi="Arial" w:cs="Arial"/>
          <w:sz w:val="20"/>
          <w:szCs w:val="20"/>
          <w:lang w:eastAsia="sl-SI"/>
        </w:rPr>
        <w:t>(</w:t>
      </w:r>
      <w:r w:rsidR="00CE1665" w:rsidRPr="00195189">
        <w:rPr>
          <w:rFonts w:ascii="Arial" w:eastAsia="Times New Roman" w:hAnsi="Arial" w:cs="Arial"/>
          <w:sz w:val="20"/>
          <w:szCs w:val="20"/>
          <w:lang w:eastAsia="sl-SI"/>
        </w:rPr>
        <w:t>poročilo skupne občinske uprave in zahtevki občin ustanoviteljic za nakazilo sredstev</w:t>
      </w:r>
      <w:r w:rsidRPr="00195189">
        <w:rPr>
          <w:rFonts w:ascii="Arial" w:eastAsia="Times New Roman" w:hAnsi="Arial" w:cs="Arial"/>
          <w:sz w:val="20"/>
          <w:szCs w:val="20"/>
          <w:lang w:eastAsia="sl-SI"/>
        </w:rPr>
        <w:t>)</w:t>
      </w:r>
    </w:p>
    <w:p w14:paraId="7CC5A3A3" w14:textId="77777777" w:rsidR="00CE1665" w:rsidRPr="00195189" w:rsidRDefault="00CE1665" w:rsidP="00152EAC">
      <w:pPr>
        <w:shd w:val="clear" w:color="auto" w:fill="FFFFFF"/>
        <w:spacing w:after="0" w:line="240" w:lineRule="auto"/>
        <w:jc w:val="center"/>
        <w:rPr>
          <w:rFonts w:ascii="Arial" w:eastAsia="Times New Roman" w:hAnsi="Arial" w:cs="Arial"/>
          <w:b/>
          <w:bCs/>
          <w:sz w:val="20"/>
          <w:szCs w:val="20"/>
          <w:lang w:eastAsia="sl-SI"/>
        </w:rPr>
      </w:pPr>
    </w:p>
    <w:p w14:paraId="10E70174" w14:textId="18588420" w:rsidR="00CE1665" w:rsidRPr="00195189" w:rsidRDefault="00CE1665" w:rsidP="00CE1665">
      <w:pPr>
        <w:shd w:val="clear" w:color="auto" w:fill="FFFFFF"/>
        <w:spacing w:after="0" w:line="240" w:lineRule="auto"/>
        <w:ind w:firstLine="1021"/>
        <w:jc w:val="both"/>
        <w:rPr>
          <w:rFonts w:ascii="Arial" w:eastAsia="Times New Roman" w:hAnsi="Arial" w:cs="Arial"/>
          <w:sz w:val="20"/>
          <w:szCs w:val="20"/>
          <w:lang w:eastAsia="sl-SI"/>
        </w:rPr>
      </w:pPr>
      <w:r w:rsidRPr="00195189">
        <w:rPr>
          <w:rFonts w:ascii="Arial" w:eastAsia="Times New Roman" w:hAnsi="Arial" w:cs="Arial"/>
          <w:sz w:val="20"/>
          <w:szCs w:val="20"/>
          <w:lang w:eastAsia="sl-SI"/>
        </w:rPr>
        <w:t>(1) Predstojnik skupne občinske uprave odda poročilo skupne občinske uprave z zahtevki občin ustanoviteljic za nakazilo sredstev na obrazcu, ki je sestavni del tega pravilnika.</w:t>
      </w:r>
    </w:p>
    <w:p w14:paraId="19155D3A" w14:textId="77777777" w:rsidR="00152EAC" w:rsidRPr="00195189" w:rsidRDefault="00152EAC" w:rsidP="00152EAC">
      <w:pPr>
        <w:jc w:val="both"/>
        <w:rPr>
          <w:rFonts w:ascii="Arial" w:hAnsi="Arial" w:cs="Arial"/>
          <w:sz w:val="20"/>
          <w:szCs w:val="20"/>
        </w:rPr>
      </w:pPr>
    </w:p>
    <w:p w14:paraId="7E4136A8" w14:textId="77777777" w:rsidR="00CE1665" w:rsidRPr="00195189" w:rsidRDefault="00CE1665" w:rsidP="00CE1665">
      <w:pPr>
        <w:shd w:val="clear" w:color="auto" w:fill="FFFFFF"/>
        <w:spacing w:after="0" w:line="240" w:lineRule="auto"/>
        <w:ind w:firstLine="1021"/>
        <w:jc w:val="both"/>
        <w:rPr>
          <w:rFonts w:ascii="Arial" w:eastAsia="Times New Roman" w:hAnsi="Arial" w:cs="Arial"/>
          <w:sz w:val="20"/>
          <w:szCs w:val="20"/>
          <w:lang w:eastAsia="sl-SI"/>
        </w:rPr>
      </w:pPr>
      <w:r w:rsidRPr="00195189">
        <w:rPr>
          <w:rFonts w:ascii="Arial" w:eastAsia="Times New Roman" w:hAnsi="Arial" w:cs="Arial"/>
          <w:sz w:val="20"/>
          <w:szCs w:val="20"/>
          <w:lang w:eastAsia="sl-SI"/>
        </w:rPr>
        <w:t>(2) Poročilu iz prejšnjega odstavka se priloži:</w:t>
      </w:r>
    </w:p>
    <w:p w14:paraId="26DAC10C" w14:textId="77777777" w:rsidR="00CE1665" w:rsidRPr="00195189" w:rsidRDefault="00CE1665" w:rsidP="00CE1665">
      <w:pPr>
        <w:shd w:val="clear" w:color="auto" w:fill="FFFFFF"/>
        <w:spacing w:after="0" w:line="240" w:lineRule="auto"/>
        <w:ind w:hanging="425"/>
        <w:jc w:val="both"/>
        <w:rPr>
          <w:rFonts w:ascii="Arial" w:eastAsia="Times New Roman" w:hAnsi="Arial" w:cs="Arial"/>
          <w:sz w:val="20"/>
          <w:szCs w:val="20"/>
          <w:lang w:eastAsia="sl-SI"/>
        </w:rPr>
      </w:pPr>
      <w:r w:rsidRPr="00195189">
        <w:rPr>
          <w:rFonts w:ascii="Arial" w:eastAsia="Times New Roman" w:hAnsi="Arial" w:cs="Arial"/>
          <w:sz w:val="20"/>
          <w:szCs w:val="20"/>
          <w:lang w:eastAsia="sl-SI"/>
        </w:rPr>
        <w:t>-        odlok o ustanovitvi skupne občinske uprave, v katerem sta določena zagotavljanje sredstev in drugih materialnih pogojev za sofinanciranje ter razmerje delitve obveznosti med občine ustanoviteljice,</w:t>
      </w:r>
    </w:p>
    <w:p w14:paraId="312CA022" w14:textId="77777777" w:rsidR="00CE1665" w:rsidRPr="00195189" w:rsidRDefault="00CE1665" w:rsidP="00CE1665">
      <w:pPr>
        <w:shd w:val="clear" w:color="auto" w:fill="FFFFFF"/>
        <w:spacing w:after="0" w:line="240" w:lineRule="auto"/>
        <w:ind w:hanging="425"/>
        <w:jc w:val="both"/>
        <w:rPr>
          <w:rFonts w:ascii="Arial" w:eastAsia="Times New Roman" w:hAnsi="Arial" w:cs="Arial"/>
          <w:sz w:val="20"/>
          <w:szCs w:val="20"/>
          <w:lang w:eastAsia="sl-SI"/>
        </w:rPr>
      </w:pPr>
      <w:r w:rsidRPr="00195189">
        <w:rPr>
          <w:rFonts w:ascii="Arial" w:eastAsia="Times New Roman" w:hAnsi="Arial" w:cs="Arial"/>
          <w:sz w:val="20"/>
          <w:szCs w:val="20"/>
          <w:lang w:eastAsia="sl-SI"/>
        </w:rPr>
        <w:t>-        akt o notranji organizaciji in sistemizaciji delovnih mest v skupni občinski upravi in</w:t>
      </w:r>
    </w:p>
    <w:p w14:paraId="180809BA" w14:textId="6EFAF20E" w:rsidR="00CE1665" w:rsidRPr="00195189" w:rsidRDefault="00CE1665" w:rsidP="00CE1665">
      <w:pPr>
        <w:shd w:val="clear" w:color="auto" w:fill="FFFFFF"/>
        <w:spacing w:after="0" w:line="240" w:lineRule="auto"/>
        <w:ind w:hanging="425"/>
        <w:jc w:val="both"/>
        <w:rPr>
          <w:rFonts w:ascii="Arial" w:eastAsia="Times New Roman" w:hAnsi="Arial" w:cs="Arial"/>
          <w:sz w:val="20"/>
          <w:szCs w:val="20"/>
          <w:lang w:eastAsia="sl-SI"/>
        </w:rPr>
      </w:pPr>
      <w:r w:rsidRPr="00195189">
        <w:rPr>
          <w:rFonts w:ascii="Arial" w:eastAsia="Times New Roman" w:hAnsi="Arial" w:cs="Arial"/>
          <w:sz w:val="20"/>
          <w:szCs w:val="20"/>
          <w:lang w:eastAsia="sl-SI"/>
        </w:rPr>
        <w:t xml:space="preserve">-        zaključni račun finančnega načrta skupne občinske uprave ter poročilo o realizaciji finančnega načrta skupne občinske uprave </w:t>
      </w:r>
      <w:r w:rsidR="00193278" w:rsidRPr="00195189">
        <w:rPr>
          <w:rFonts w:ascii="Arial" w:eastAsia="Times New Roman" w:hAnsi="Arial" w:cs="Arial"/>
          <w:sz w:val="20"/>
          <w:szCs w:val="20"/>
          <w:lang w:eastAsia="sl-SI"/>
        </w:rPr>
        <w:t>, ki ga podpiše in žigosa pooblaščena oseba</w:t>
      </w:r>
      <w:r w:rsidRPr="00195189">
        <w:rPr>
          <w:rFonts w:ascii="Arial" w:eastAsia="Times New Roman" w:hAnsi="Arial" w:cs="Arial"/>
          <w:sz w:val="20"/>
          <w:szCs w:val="20"/>
          <w:lang w:eastAsia="sl-SI"/>
        </w:rPr>
        <w:t>.</w:t>
      </w:r>
    </w:p>
    <w:p w14:paraId="612334E9" w14:textId="77777777" w:rsidR="00CE1665" w:rsidRPr="00195189" w:rsidRDefault="00CE1665" w:rsidP="00CE1665">
      <w:pPr>
        <w:shd w:val="clear" w:color="auto" w:fill="FFFFFF"/>
        <w:spacing w:after="0" w:line="240" w:lineRule="auto"/>
        <w:ind w:hanging="425"/>
        <w:jc w:val="both"/>
        <w:rPr>
          <w:rFonts w:ascii="Arial" w:eastAsia="Times New Roman" w:hAnsi="Arial" w:cs="Arial"/>
          <w:sz w:val="20"/>
          <w:szCs w:val="20"/>
          <w:lang w:eastAsia="sl-SI"/>
        </w:rPr>
      </w:pPr>
    </w:p>
    <w:p w14:paraId="50E4D871" w14:textId="72AF00B6" w:rsidR="00193278" w:rsidRPr="00195189" w:rsidRDefault="00CE1665" w:rsidP="00193278">
      <w:pPr>
        <w:shd w:val="clear" w:color="auto" w:fill="FFFFFF"/>
        <w:spacing w:after="0" w:line="240" w:lineRule="auto"/>
        <w:ind w:firstLine="1021"/>
        <w:jc w:val="both"/>
        <w:rPr>
          <w:rFonts w:ascii="Arial" w:eastAsia="Times New Roman" w:hAnsi="Arial" w:cs="Arial"/>
          <w:sz w:val="20"/>
          <w:szCs w:val="20"/>
          <w:lang w:eastAsia="sl-SI"/>
        </w:rPr>
      </w:pPr>
      <w:r w:rsidRPr="00195189">
        <w:rPr>
          <w:rFonts w:ascii="Arial" w:eastAsia="Times New Roman" w:hAnsi="Arial" w:cs="Arial"/>
          <w:sz w:val="20"/>
          <w:szCs w:val="20"/>
          <w:lang w:eastAsia="sl-SI"/>
        </w:rPr>
        <w:t>(3) Zahtevku za nakazilo sredstev za vsako občino ustanoviteljico se priloži</w:t>
      </w:r>
      <w:r w:rsidR="00193278" w:rsidRPr="00195189">
        <w:rPr>
          <w:rFonts w:ascii="Arial" w:eastAsia="Times New Roman" w:hAnsi="Arial" w:cs="Arial"/>
          <w:sz w:val="20"/>
          <w:szCs w:val="20"/>
          <w:lang w:eastAsia="sl-SI"/>
        </w:rPr>
        <w:t xml:space="preserve"> </w:t>
      </w:r>
      <w:r w:rsidRPr="00195189">
        <w:rPr>
          <w:rFonts w:ascii="Arial" w:eastAsia="Times New Roman" w:hAnsi="Arial" w:cs="Arial"/>
          <w:sz w:val="20"/>
          <w:szCs w:val="20"/>
          <w:lang w:eastAsia="sl-SI"/>
        </w:rPr>
        <w:t>izsek iz zaključnega računa posebnega dela proračuna občine, ki se nanaša na proračunske postavke za sofinanciranje skupne občinske uprave</w:t>
      </w:r>
      <w:r w:rsidR="00193278" w:rsidRPr="00195189">
        <w:rPr>
          <w:rFonts w:ascii="Arial" w:eastAsia="Times New Roman" w:hAnsi="Arial" w:cs="Arial"/>
          <w:sz w:val="20"/>
          <w:szCs w:val="20"/>
          <w:lang w:eastAsia="sl-SI"/>
        </w:rPr>
        <w:t xml:space="preserve"> z obrazložitvijo, ki ga podpiše in žigosa pooblaščena oseba.</w:t>
      </w:r>
    </w:p>
    <w:p w14:paraId="5A431B3E" w14:textId="77777777" w:rsidR="00CE1665" w:rsidRPr="00195189" w:rsidRDefault="00CE1665" w:rsidP="00CE1665">
      <w:pPr>
        <w:shd w:val="clear" w:color="auto" w:fill="FFFFFF"/>
        <w:spacing w:after="0" w:line="240" w:lineRule="auto"/>
        <w:ind w:firstLine="1021"/>
        <w:jc w:val="both"/>
        <w:rPr>
          <w:rFonts w:ascii="Arial" w:eastAsia="Times New Roman" w:hAnsi="Arial" w:cs="Arial"/>
          <w:sz w:val="20"/>
          <w:szCs w:val="20"/>
          <w:lang w:eastAsia="sl-SI"/>
        </w:rPr>
      </w:pPr>
    </w:p>
    <w:p w14:paraId="2556E0FE" w14:textId="3CDD4B27" w:rsidR="00193278" w:rsidRPr="00195189" w:rsidRDefault="00193278" w:rsidP="00CE1665">
      <w:pPr>
        <w:shd w:val="clear" w:color="auto" w:fill="FFFFFF"/>
        <w:spacing w:after="0" w:line="240" w:lineRule="auto"/>
        <w:ind w:firstLine="1021"/>
        <w:jc w:val="both"/>
        <w:rPr>
          <w:rFonts w:ascii="Arial" w:eastAsia="Times New Roman" w:hAnsi="Arial" w:cs="Arial"/>
          <w:sz w:val="20"/>
          <w:szCs w:val="20"/>
          <w:lang w:eastAsia="sl-SI"/>
        </w:rPr>
      </w:pPr>
      <w:r w:rsidRPr="00195189">
        <w:rPr>
          <w:rFonts w:ascii="Arial" w:eastAsia="Times New Roman" w:hAnsi="Arial" w:cs="Arial"/>
          <w:sz w:val="20"/>
          <w:szCs w:val="20"/>
          <w:lang w:eastAsia="sl-SI"/>
        </w:rPr>
        <w:t xml:space="preserve">(4) Ministrstvo za ugotovitev dejanskega stanja lahko zahteva tudi finančno računovodska dokazila, ki izkazujejo upravičenost zahtevka. </w:t>
      </w:r>
    </w:p>
    <w:p w14:paraId="30BF3289" w14:textId="77777777" w:rsidR="00193278" w:rsidRPr="00195189" w:rsidRDefault="00193278" w:rsidP="00CE1665">
      <w:pPr>
        <w:shd w:val="clear" w:color="auto" w:fill="FFFFFF"/>
        <w:spacing w:after="0" w:line="240" w:lineRule="auto"/>
        <w:ind w:firstLine="1021"/>
        <w:jc w:val="both"/>
        <w:rPr>
          <w:rFonts w:ascii="Arial" w:eastAsia="Times New Roman" w:hAnsi="Arial" w:cs="Arial"/>
          <w:sz w:val="20"/>
          <w:szCs w:val="20"/>
          <w:lang w:eastAsia="sl-SI"/>
        </w:rPr>
      </w:pPr>
    </w:p>
    <w:p w14:paraId="07DDCF02" w14:textId="584E3548" w:rsidR="00CE1665" w:rsidRPr="00195189" w:rsidRDefault="00CE1665" w:rsidP="00CE1665">
      <w:pPr>
        <w:shd w:val="clear" w:color="auto" w:fill="FFFFFF"/>
        <w:spacing w:after="0" w:line="240" w:lineRule="auto"/>
        <w:ind w:firstLine="1021"/>
        <w:jc w:val="both"/>
        <w:rPr>
          <w:rFonts w:ascii="Arial" w:eastAsia="Times New Roman" w:hAnsi="Arial" w:cs="Arial"/>
          <w:sz w:val="20"/>
          <w:szCs w:val="20"/>
          <w:lang w:eastAsia="sl-SI"/>
        </w:rPr>
      </w:pPr>
      <w:r w:rsidRPr="00195189">
        <w:rPr>
          <w:rFonts w:ascii="Arial" w:eastAsia="Times New Roman" w:hAnsi="Arial" w:cs="Arial"/>
          <w:sz w:val="20"/>
          <w:szCs w:val="20"/>
          <w:lang w:eastAsia="sl-SI"/>
        </w:rPr>
        <w:t>(</w:t>
      </w:r>
      <w:r w:rsidR="00193278" w:rsidRPr="00195189">
        <w:rPr>
          <w:rFonts w:ascii="Arial" w:eastAsia="Times New Roman" w:hAnsi="Arial" w:cs="Arial"/>
          <w:sz w:val="20"/>
          <w:szCs w:val="20"/>
          <w:lang w:eastAsia="sl-SI"/>
        </w:rPr>
        <w:t>5</w:t>
      </w:r>
      <w:r w:rsidRPr="00195189">
        <w:rPr>
          <w:rFonts w:ascii="Arial" w:eastAsia="Times New Roman" w:hAnsi="Arial" w:cs="Arial"/>
          <w:sz w:val="20"/>
          <w:szCs w:val="20"/>
          <w:lang w:eastAsia="sl-SI"/>
        </w:rPr>
        <w:t>) Ministrstvo obravnava samo popolne in pravočasno oddane zahtevke iz prejšnjega odstavka tega člena. Če zahtevek ni popoln ali je v nasprotju z zakonom ali tem pravilnikom, ga ministrstvo vrne občini ustanoviteljici, ta pa ga mora dopolniti najpozneje v osmih dneh po prejetju zahteve ministrstva. Če občina ustanoviteljica zahtevka v roku ne dopolni, odloči ministrstvo na podlagi prejetih podatkov.</w:t>
      </w:r>
    </w:p>
    <w:p w14:paraId="66D26CCB" w14:textId="77777777" w:rsidR="00A33772" w:rsidRPr="00195189" w:rsidRDefault="00A33772" w:rsidP="00CE1665">
      <w:pPr>
        <w:shd w:val="clear" w:color="auto" w:fill="FFFFFF"/>
        <w:spacing w:after="0" w:line="240" w:lineRule="auto"/>
        <w:ind w:firstLine="1021"/>
        <w:jc w:val="both"/>
        <w:rPr>
          <w:rFonts w:ascii="Arial" w:eastAsia="Times New Roman" w:hAnsi="Arial" w:cs="Arial"/>
          <w:sz w:val="20"/>
          <w:szCs w:val="20"/>
          <w:lang w:eastAsia="sl-SI"/>
        </w:rPr>
      </w:pPr>
    </w:p>
    <w:p w14:paraId="11FD4749" w14:textId="5C497EE8" w:rsidR="00A33772" w:rsidRPr="00195189" w:rsidRDefault="00A33772" w:rsidP="00193278">
      <w:pPr>
        <w:pStyle w:val="Odstavekseznama"/>
        <w:numPr>
          <w:ilvl w:val="0"/>
          <w:numId w:val="5"/>
        </w:numPr>
        <w:shd w:val="clear" w:color="auto" w:fill="FFFFFF"/>
        <w:jc w:val="center"/>
        <w:rPr>
          <w:rFonts w:ascii="Arial" w:eastAsia="Times New Roman" w:hAnsi="Arial" w:cs="Arial"/>
          <w:sz w:val="20"/>
          <w:szCs w:val="20"/>
          <w:lang w:eastAsia="sl-SI"/>
        </w:rPr>
      </w:pPr>
      <w:r w:rsidRPr="00195189">
        <w:rPr>
          <w:rFonts w:ascii="Arial" w:eastAsia="Times New Roman" w:hAnsi="Arial" w:cs="Arial"/>
          <w:sz w:val="20"/>
          <w:szCs w:val="20"/>
          <w:lang w:eastAsia="sl-SI"/>
        </w:rPr>
        <w:t>Člen</w:t>
      </w:r>
    </w:p>
    <w:p w14:paraId="61B52862" w14:textId="77777777" w:rsidR="00A33772" w:rsidRPr="00195189" w:rsidRDefault="00A33772" w:rsidP="00A33772">
      <w:pPr>
        <w:shd w:val="clear" w:color="auto" w:fill="FFFFFF"/>
        <w:jc w:val="center"/>
        <w:rPr>
          <w:rFonts w:ascii="Arial" w:eastAsia="Times New Roman" w:hAnsi="Arial" w:cs="Arial"/>
          <w:sz w:val="20"/>
          <w:szCs w:val="20"/>
          <w:lang w:eastAsia="sl-SI"/>
        </w:rPr>
      </w:pPr>
    </w:p>
    <w:p w14:paraId="1E2E074F" w14:textId="587129ED" w:rsidR="00A33772" w:rsidRPr="00195189" w:rsidRDefault="00A33772" w:rsidP="00A33772">
      <w:pPr>
        <w:shd w:val="clear" w:color="auto" w:fill="FFFFFF"/>
        <w:jc w:val="both"/>
        <w:rPr>
          <w:rFonts w:ascii="Arial" w:eastAsia="Times New Roman" w:hAnsi="Arial" w:cs="Arial"/>
          <w:sz w:val="20"/>
          <w:szCs w:val="20"/>
          <w:lang w:eastAsia="sl-SI"/>
        </w:rPr>
      </w:pPr>
      <w:r w:rsidRPr="00195189">
        <w:rPr>
          <w:rFonts w:ascii="Arial" w:eastAsia="Times New Roman" w:hAnsi="Arial" w:cs="Arial"/>
          <w:sz w:val="20"/>
          <w:szCs w:val="20"/>
          <w:lang w:eastAsia="sl-SI"/>
        </w:rPr>
        <w:t>7. člen se črta</w:t>
      </w:r>
      <w:r w:rsidR="00193278" w:rsidRPr="00195189">
        <w:rPr>
          <w:rFonts w:ascii="Arial" w:eastAsia="Times New Roman" w:hAnsi="Arial" w:cs="Arial"/>
          <w:sz w:val="20"/>
          <w:szCs w:val="20"/>
          <w:lang w:eastAsia="sl-SI"/>
        </w:rPr>
        <w:t xml:space="preserve">, sedanji 8., 9. in 10. člen pa postanejo 7., 8. in 9. člen. </w:t>
      </w:r>
    </w:p>
    <w:p w14:paraId="78E3E2BA" w14:textId="52E87D8D" w:rsidR="003F7C66" w:rsidRPr="00195189" w:rsidRDefault="003F7C66" w:rsidP="003F7C66">
      <w:pPr>
        <w:spacing w:after="0"/>
        <w:jc w:val="center"/>
        <w:rPr>
          <w:rFonts w:ascii="Arial" w:hAnsi="Arial" w:cs="Arial"/>
          <w:sz w:val="20"/>
          <w:szCs w:val="20"/>
        </w:rPr>
      </w:pPr>
    </w:p>
    <w:p w14:paraId="5274CAA0" w14:textId="77777777" w:rsidR="003F7C66" w:rsidRPr="00195189" w:rsidRDefault="003F7C66" w:rsidP="003F7C66">
      <w:pPr>
        <w:pStyle w:val="Odstavekseznama"/>
        <w:ind w:left="0"/>
        <w:rPr>
          <w:rFonts w:ascii="Arial" w:hAnsi="Arial" w:cs="Arial"/>
          <w:sz w:val="20"/>
          <w:szCs w:val="20"/>
        </w:rPr>
      </w:pPr>
    </w:p>
    <w:p w14:paraId="658E44A6" w14:textId="286D923A" w:rsidR="003F7C66" w:rsidRPr="00195189" w:rsidRDefault="003F7C66" w:rsidP="003F7C66">
      <w:pPr>
        <w:spacing w:after="0"/>
        <w:jc w:val="center"/>
        <w:rPr>
          <w:rFonts w:ascii="Arial" w:hAnsi="Arial" w:cs="Arial"/>
          <w:sz w:val="20"/>
          <w:szCs w:val="20"/>
        </w:rPr>
      </w:pPr>
      <w:r w:rsidRPr="00195189">
        <w:rPr>
          <w:rFonts w:ascii="Arial" w:hAnsi="Arial" w:cs="Arial"/>
          <w:sz w:val="20"/>
          <w:szCs w:val="20"/>
        </w:rPr>
        <w:t>KONČN</w:t>
      </w:r>
      <w:r w:rsidR="00CA4463" w:rsidRPr="00195189">
        <w:rPr>
          <w:rFonts w:ascii="Arial" w:hAnsi="Arial" w:cs="Arial"/>
          <w:sz w:val="20"/>
          <w:szCs w:val="20"/>
        </w:rPr>
        <w:t>A</w:t>
      </w:r>
      <w:r w:rsidRPr="00195189">
        <w:rPr>
          <w:rFonts w:ascii="Arial" w:hAnsi="Arial" w:cs="Arial"/>
          <w:sz w:val="20"/>
          <w:szCs w:val="20"/>
        </w:rPr>
        <w:t xml:space="preserve"> DOLOČB</w:t>
      </w:r>
      <w:r w:rsidR="00CA4463" w:rsidRPr="00195189">
        <w:rPr>
          <w:rFonts w:ascii="Arial" w:hAnsi="Arial" w:cs="Arial"/>
          <w:sz w:val="20"/>
          <w:szCs w:val="20"/>
        </w:rPr>
        <w:t>A</w:t>
      </w:r>
    </w:p>
    <w:p w14:paraId="1DEC7D0F" w14:textId="77777777" w:rsidR="003F7C66" w:rsidRPr="00195189" w:rsidRDefault="003F7C66" w:rsidP="003F7C66">
      <w:pPr>
        <w:spacing w:after="0"/>
        <w:jc w:val="center"/>
        <w:rPr>
          <w:rFonts w:ascii="Arial" w:hAnsi="Arial" w:cs="Arial"/>
          <w:sz w:val="20"/>
          <w:szCs w:val="20"/>
        </w:rPr>
      </w:pPr>
    </w:p>
    <w:p w14:paraId="47D854B5" w14:textId="6104930E" w:rsidR="00625303" w:rsidRPr="00195189" w:rsidRDefault="00193278" w:rsidP="003F7C66">
      <w:pPr>
        <w:ind w:left="360"/>
        <w:jc w:val="center"/>
        <w:rPr>
          <w:rFonts w:ascii="Arial" w:hAnsi="Arial" w:cs="Arial"/>
          <w:sz w:val="20"/>
          <w:szCs w:val="20"/>
        </w:rPr>
      </w:pPr>
      <w:r w:rsidRPr="00195189">
        <w:rPr>
          <w:rFonts w:ascii="Arial" w:hAnsi="Arial" w:cs="Arial"/>
          <w:sz w:val="20"/>
          <w:szCs w:val="20"/>
        </w:rPr>
        <w:t>5</w:t>
      </w:r>
      <w:r w:rsidR="003F7C66" w:rsidRPr="00195189">
        <w:rPr>
          <w:rFonts w:ascii="Arial" w:hAnsi="Arial" w:cs="Arial"/>
          <w:sz w:val="20"/>
          <w:szCs w:val="20"/>
        </w:rPr>
        <w:t xml:space="preserve">.  </w:t>
      </w:r>
      <w:r w:rsidR="009C0AD1" w:rsidRPr="00195189">
        <w:rPr>
          <w:rFonts w:ascii="Arial" w:hAnsi="Arial" w:cs="Arial"/>
          <w:sz w:val="20"/>
          <w:szCs w:val="20"/>
        </w:rPr>
        <w:t>člen</w:t>
      </w:r>
    </w:p>
    <w:p w14:paraId="11C9F0AD" w14:textId="297C9035" w:rsidR="009C0AD1" w:rsidRPr="00195189" w:rsidRDefault="00625303" w:rsidP="009C0AD1">
      <w:pPr>
        <w:pStyle w:val="Odstavekseznama"/>
        <w:rPr>
          <w:rFonts w:ascii="Arial" w:hAnsi="Arial" w:cs="Arial"/>
          <w:sz w:val="20"/>
          <w:szCs w:val="20"/>
        </w:rPr>
      </w:pPr>
      <w:r w:rsidRPr="00195189">
        <w:rPr>
          <w:rFonts w:ascii="Arial" w:hAnsi="Arial" w:cs="Arial"/>
          <w:sz w:val="20"/>
          <w:szCs w:val="20"/>
        </w:rPr>
        <w:t xml:space="preserve">                                                       (začetek veljavnosti)</w:t>
      </w:r>
    </w:p>
    <w:p w14:paraId="2AB50F68" w14:textId="77777777" w:rsidR="00625303" w:rsidRPr="00195189" w:rsidRDefault="00625303" w:rsidP="009C0AD1">
      <w:pPr>
        <w:pStyle w:val="Odstavekseznama"/>
        <w:rPr>
          <w:rFonts w:ascii="Arial" w:hAnsi="Arial" w:cs="Arial"/>
          <w:sz w:val="20"/>
          <w:szCs w:val="20"/>
        </w:rPr>
      </w:pPr>
    </w:p>
    <w:p w14:paraId="7A486898" w14:textId="41E47882" w:rsidR="009C0AD1" w:rsidRPr="00195189" w:rsidRDefault="009C0AD1" w:rsidP="009C0AD1">
      <w:pPr>
        <w:pStyle w:val="Odstavekseznama"/>
        <w:ind w:left="0"/>
        <w:rPr>
          <w:rFonts w:ascii="Arial" w:hAnsi="Arial" w:cs="Arial"/>
          <w:sz w:val="20"/>
          <w:szCs w:val="20"/>
        </w:rPr>
      </w:pPr>
      <w:r w:rsidRPr="00195189">
        <w:rPr>
          <w:rFonts w:ascii="Arial" w:hAnsi="Arial" w:cs="Arial"/>
          <w:sz w:val="20"/>
          <w:szCs w:val="20"/>
        </w:rPr>
        <w:t>T</w:t>
      </w:r>
      <w:r w:rsidR="00CA4463" w:rsidRPr="00195189">
        <w:rPr>
          <w:rFonts w:ascii="Arial" w:hAnsi="Arial" w:cs="Arial"/>
          <w:sz w:val="20"/>
          <w:szCs w:val="20"/>
        </w:rPr>
        <w:t xml:space="preserve">e spremembe in dopolnitve </w:t>
      </w:r>
      <w:r w:rsidRPr="00195189">
        <w:rPr>
          <w:rFonts w:ascii="Arial" w:hAnsi="Arial" w:cs="Arial"/>
          <w:sz w:val="20"/>
          <w:szCs w:val="20"/>
        </w:rPr>
        <w:t>začne</w:t>
      </w:r>
      <w:r w:rsidR="00CA4463" w:rsidRPr="00195189">
        <w:rPr>
          <w:rFonts w:ascii="Arial" w:hAnsi="Arial" w:cs="Arial"/>
          <w:sz w:val="20"/>
          <w:szCs w:val="20"/>
        </w:rPr>
        <w:t>jo</w:t>
      </w:r>
      <w:r w:rsidRPr="00195189">
        <w:rPr>
          <w:rFonts w:ascii="Arial" w:hAnsi="Arial" w:cs="Arial"/>
          <w:sz w:val="20"/>
          <w:szCs w:val="20"/>
        </w:rPr>
        <w:t xml:space="preserve"> veljati petnajsti dan po objavi v Uradnem listu Republike Slovenije</w:t>
      </w:r>
      <w:r w:rsidR="00DF0E49" w:rsidRPr="00195189">
        <w:rPr>
          <w:rFonts w:ascii="Arial" w:hAnsi="Arial" w:cs="Arial"/>
          <w:sz w:val="20"/>
          <w:szCs w:val="20"/>
        </w:rPr>
        <w:t>.</w:t>
      </w:r>
    </w:p>
    <w:p w14:paraId="08782DFF" w14:textId="6ABFE5E5" w:rsidR="004135B4" w:rsidRPr="00195189" w:rsidRDefault="004135B4" w:rsidP="004135B4">
      <w:pPr>
        <w:rPr>
          <w:rFonts w:ascii="Arial" w:hAnsi="Arial" w:cs="Arial"/>
          <w:sz w:val="20"/>
          <w:szCs w:val="20"/>
        </w:rPr>
      </w:pPr>
    </w:p>
    <w:p w14:paraId="5EE36937" w14:textId="554859D1" w:rsidR="004135B4" w:rsidRPr="00195189" w:rsidRDefault="004135B4" w:rsidP="004135B4">
      <w:pPr>
        <w:rPr>
          <w:rFonts w:ascii="Arial" w:hAnsi="Arial" w:cs="Arial"/>
          <w:sz w:val="20"/>
          <w:szCs w:val="20"/>
        </w:rPr>
      </w:pPr>
    </w:p>
    <w:p w14:paraId="53AA83E9" w14:textId="31259397" w:rsidR="004135B4" w:rsidRPr="00195189" w:rsidRDefault="004135B4" w:rsidP="002B5A01">
      <w:pPr>
        <w:spacing w:after="0" w:line="240" w:lineRule="auto"/>
        <w:rPr>
          <w:rFonts w:ascii="Arial" w:hAnsi="Arial" w:cs="Arial"/>
          <w:sz w:val="20"/>
          <w:szCs w:val="20"/>
        </w:rPr>
      </w:pPr>
      <w:r w:rsidRPr="00195189">
        <w:rPr>
          <w:rFonts w:ascii="Arial" w:hAnsi="Arial" w:cs="Arial"/>
          <w:sz w:val="20"/>
          <w:szCs w:val="20"/>
        </w:rPr>
        <w:t>Št</w:t>
      </w:r>
      <w:r w:rsidR="00CA4463" w:rsidRPr="00195189">
        <w:rPr>
          <w:rFonts w:ascii="Arial" w:hAnsi="Arial" w:cs="Arial"/>
          <w:sz w:val="20"/>
          <w:szCs w:val="20"/>
        </w:rPr>
        <w:t xml:space="preserve">. 007-  ………. </w:t>
      </w:r>
    </w:p>
    <w:p w14:paraId="32C41488" w14:textId="099BCB85" w:rsidR="004135B4" w:rsidRPr="00195189" w:rsidRDefault="004135B4" w:rsidP="002B5A01">
      <w:pPr>
        <w:spacing w:after="0" w:line="240" w:lineRule="auto"/>
        <w:rPr>
          <w:rFonts w:ascii="Arial" w:hAnsi="Arial" w:cs="Arial"/>
          <w:sz w:val="20"/>
          <w:szCs w:val="20"/>
        </w:rPr>
      </w:pPr>
      <w:r w:rsidRPr="00195189">
        <w:rPr>
          <w:rFonts w:ascii="Arial" w:hAnsi="Arial" w:cs="Arial"/>
          <w:sz w:val="20"/>
          <w:szCs w:val="20"/>
        </w:rPr>
        <w:t xml:space="preserve">Ljubljana, dne </w:t>
      </w:r>
    </w:p>
    <w:p w14:paraId="50E32905" w14:textId="77777777" w:rsidR="002B5A01" w:rsidRPr="00195189" w:rsidRDefault="004135B4" w:rsidP="002B5A01">
      <w:pPr>
        <w:spacing w:after="0" w:line="240" w:lineRule="auto"/>
        <w:rPr>
          <w:rFonts w:ascii="Arial" w:hAnsi="Arial" w:cs="Arial"/>
          <w:sz w:val="20"/>
          <w:szCs w:val="20"/>
        </w:rPr>
      </w:pPr>
      <w:r w:rsidRPr="00195189">
        <w:rPr>
          <w:rFonts w:ascii="Arial" w:hAnsi="Arial" w:cs="Arial"/>
          <w:sz w:val="20"/>
          <w:szCs w:val="20"/>
        </w:rPr>
        <w:t>EVA</w:t>
      </w:r>
      <w:r w:rsidR="005E53B1" w:rsidRPr="00195189">
        <w:rPr>
          <w:rFonts w:ascii="Arial" w:hAnsi="Arial" w:cs="Arial"/>
          <w:sz w:val="20"/>
          <w:szCs w:val="20"/>
        </w:rPr>
        <w:t>:</w:t>
      </w:r>
      <w:r w:rsidR="00CA4463" w:rsidRPr="00195189">
        <w:rPr>
          <w:rFonts w:ascii="Arial" w:hAnsi="Arial" w:cs="Arial"/>
          <w:sz w:val="20"/>
          <w:szCs w:val="20"/>
        </w:rPr>
        <w:tab/>
      </w:r>
      <w:r w:rsidR="002B5A01" w:rsidRPr="00195189">
        <w:rPr>
          <w:rFonts w:ascii="Arial" w:hAnsi="Arial" w:cs="Arial"/>
          <w:sz w:val="20"/>
          <w:szCs w:val="20"/>
        </w:rPr>
        <w:t>2024-3130-0052</w:t>
      </w:r>
    </w:p>
    <w:p w14:paraId="41B66C29" w14:textId="2E743BF7" w:rsidR="004135B4" w:rsidRPr="00195189" w:rsidRDefault="00CA4463" w:rsidP="004135B4">
      <w:pPr>
        <w:rPr>
          <w:rFonts w:ascii="Arial" w:hAnsi="Arial" w:cs="Arial"/>
          <w:sz w:val="20"/>
          <w:szCs w:val="20"/>
        </w:rPr>
      </w:pPr>
      <w:r w:rsidRPr="00195189">
        <w:rPr>
          <w:rFonts w:ascii="Arial" w:hAnsi="Arial" w:cs="Arial"/>
          <w:sz w:val="20"/>
          <w:szCs w:val="20"/>
        </w:rPr>
        <w:tab/>
      </w:r>
      <w:r w:rsidR="006777D7" w:rsidRPr="00195189">
        <w:rPr>
          <w:rFonts w:ascii="Arial" w:hAnsi="Arial" w:cs="Arial"/>
          <w:sz w:val="20"/>
          <w:szCs w:val="20"/>
        </w:rPr>
        <w:tab/>
      </w:r>
      <w:r w:rsidR="006777D7" w:rsidRPr="00195189">
        <w:rPr>
          <w:rFonts w:ascii="Arial" w:hAnsi="Arial" w:cs="Arial"/>
          <w:sz w:val="20"/>
          <w:szCs w:val="20"/>
        </w:rPr>
        <w:tab/>
      </w:r>
      <w:r w:rsidR="006777D7" w:rsidRPr="00195189">
        <w:rPr>
          <w:rFonts w:ascii="Arial" w:hAnsi="Arial" w:cs="Arial"/>
          <w:sz w:val="20"/>
          <w:szCs w:val="20"/>
        </w:rPr>
        <w:tab/>
      </w:r>
      <w:r w:rsidR="006777D7" w:rsidRPr="00195189">
        <w:rPr>
          <w:rFonts w:ascii="Arial" w:hAnsi="Arial" w:cs="Arial"/>
          <w:sz w:val="20"/>
          <w:szCs w:val="20"/>
        </w:rPr>
        <w:tab/>
      </w:r>
      <w:r w:rsidR="006777D7" w:rsidRPr="00195189">
        <w:rPr>
          <w:rFonts w:ascii="Arial" w:hAnsi="Arial" w:cs="Arial"/>
          <w:sz w:val="20"/>
          <w:szCs w:val="20"/>
        </w:rPr>
        <w:tab/>
      </w:r>
      <w:r w:rsidR="006777D7" w:rsidRPr="00195189">
        <w:rPr>
          <w:rFonts w:ascii="Arial" w:hAnsi="Arial" w:cs="Arial"/>
          <w:sz w:val="20"/>
          <w:szCs w:val="20"/>
        </w:rPr>
        <w:tab/>
      </w:r>
      <w:r w:rsidR="006777D7" w:rsidRPr="00195189">
        <w:rPr>
          <w:rFonts w:ascii="Arial" w:hAnsi="Arial" w:cs="Arial"/>
          <w:sz w:val="20"/>
          <w:szCs w:val="20"/>
        </w:rPr>
        <w:tab/>
      </w:r>
      <w:r w:rsidR="002B5A01" w:rsidRPr="00195189">
        <w:rPr>
          <w:rFonts w:ascii="Arial" w:hAnsi="Arial" w:cs="Arial"/>
          <w:sz w:val="20"/>
          <w:szCs w:val="20"/>
        </w:rPr>
        <w:t xml:space="preserve">             </w:t>
      </w:r>
      <w:r w:rsidR="00BC4F91" w:rsidRPr="00195189">
        <w:rPr>
          <w:rFonts w:ascii="Arial" w:hAnsi="Arial" w:cs="Arial"/>
          <w:sz w:val="20"/>
          <w:szCs w:val="20"/>
        </w:rPr>
        <w:t xml:space="preserve">mag. </w:t>
      </w:r>
      <w:r w:rsidR="007F6829" w:rsidRPr="00195189">
        <w:rPr>
          <w:rFonts w:ascii="Arial" w:hAnsi="Arial" w:cs="Arial"/>
          <w:sz w:val="20"/>
          <w:szCs w:val="20"/>
        </w:rPr>
        <w:t>Franc Props</w:t>
      </w:r>
    </w:p>
    <w:p w14:paraId="65572C46" w14:textId="5C074A54" w:rsidR="006777D7" w:rsidRPr="00195189" w:rsidRDefault="006777D7" w:rsidP="004135B4">
      <w:pPr>
        <w:rPr>
          <w:rFonts w:ascii="Arial" w:hAnsi="Arial" w:cs="Arial"/>
          <w:sz w:val="20"/>
          <w:szCs w:val="20"/>
        </w:rPr>
      </w:pPr>
      <w:r w:rsidRPr="00195189">
        <w:rPr>
          <w:rFonts w:ascii="Arial" w:hAnsi="Arial" w:cs="Arial"/>
          <w:sz w:val="20"/>
          <w:szCs w:val="20"/>
        </w:rPr>
        <w:tab/>
      </w:r>
      <w:r w:rsidRPr="00195189">
        <w:rPr>
          <w:rFonts w:ascii="Arial" w:hAnsi="Arial" w:cs="Arial"/>
          <w:sz w:val="20"/>
          <w:szCs w:val="20"/>
        </w:rPr>
        <w:tab/>
      </w:r>
      <w:r w:rsidRPr="00195189">
        <w:rPr>
          <w:rFonts w:ascii="Arial" w:hAnsi="Arial" w:cs="Arial"/>
          <w:sz w:val="20"/>
          <w:szCs w:val="20"/>
        </w:rPr>
        <w:tab/>
      </w:r>
      <w:r w:rsidRPr="00195189">
        <w:rPr>
          <w:rFonts w:ascii="Arial" w:hAnsi="Arial" w:cs="Arial"/>
          <w:sz w:val="20"/>
          <w:szCs w:val="20"/>
        </w:rPr>
        <w:tab/>
      </w:r>
      <w:r w:rsidRPr="00195189">
        <w:rPr>
          <w:rFonts w:ascii="Arial" w:hAnsi="Arial" w:cs="Arial"/>
          <w:sz w:val="20"/>
          <w:szCs w:val="20"/>
        </w:rPr>
        <w:tab/>
      </w:r>
      <w:r w:rsidRPr="00195189">
        <w:rPr>
          <w:rFonts w:ascii="Arial" w:hAnsi="Arial" w:cs="Arial"/>
          <w:sz w:val="20"/>
          <w:szCs w:val="20"/>
        </w:rPr>
        <w:tab/>
      </w:r>
      <w:r w:rsidRPr="00195189">
        <w:rPr>
          <w:rFonts w:ascii="Arial" w:hAnsi="Arial" w:cs="Arial"/>
          <w:sz w:val="20"/>
          <w:szCs w:val="20"/>
        </w:rPr>
        <w:tab/>
      </w:r>
      <w:r w:rsidRPr="00195189">
        <w:rPr>
          <w:rFonts w:ascii="Arial" w:hAnsi="Arial" w:cs="Arial"/>
          <w:sz w:val="20"/>
          <w:szCs w:val="20"/>
        </w:rPr>
        <w:tab/>
      </w:r>
      <w:r w:rsidRPr="00195189">
        <w:rPr>
          <w:rFonts w:ascii="Arial" w:hAnsi="Arial" w:cs="Arial"/>
          <w:sz w:val="20"/>
          <w:szCs w:val="20"/>
        </w:rPr>
        <w:tab/>
      </w:r>
      <w:r w:rsidR="00625303" w:rsidRPr="00195189">
        <w:rPr>
          <w:rFonts w:ascii="Arial" w:hAnsi="Arial" w:cs="Arial"/>
          <w:sz w:val="20"/>
          <w:szCs w:val="20"/>
        </w:rPr>
        <w:t>m</w:t>
      </w:r>
      <w:r w:rsidRPr="00195189">
        <w:rPr>
          <w:rFonts w:ascii="Arial" w:hAnsi="Arial" w:cs="Arial"/>
          <w:sz w:val="20"/>
          <w:szCs w:val="20"/>
        </w:rPr>
        <w:t>inist</w:t>
      </w:r>
      <w:r w:rsidR="007F6829" w:rsidRPr="00195189">
        <w:rPr>
          <w:rFonts w:ascii="Arial" w:hAnsi="Arial" w:cs="Arial"/>
          <w:sz w:val="20"/>
          <w:szCs w:val="20"/>
        </w:rPr>
        <w:t>er</w:t>
      </w:r>
      <w:r w:rsidRPr="00195189">
        <w:rPr>
          <w:rFonts w:ascii="Arial" w:hAnsi="Arial" w:cs="Arial"/>
          <w:sz w:val="20"/>
          <w:szCs w:val="20"/>
        </w:rPr>
        <w:t xml:space="preserve"> za javno upravo</w:t>
      </w:r>
    </w:p>
    <w:p w14:paraId="348DA0CE" w14:textId="385EDD65" w:rsidR="006777D7" w:rsidRPr="00195189" w:rsidRDefault="006777D7" w:rsidP="004135B4">
      <w:pPr>
        <w:rPr>
          <w:rFonts w:ascii="Arial" w:hAnsi="Arial" w:cs="Arial"/>
          <w:sz w:val="20"/>
          <w:szCs w:val="20"/>
        </w:rPr>
      </w:pPr>
    </w:p>
    <w:p w14:paraId="5DF32DCF" w14:textId="77777777" w:rsidR="006777D7" w:rsidRPr="00195189" w:rsidRDefault="006777D7" w:rsidP="006777D7">
      <w:pPr>
        <w:ind w:left="5664" w:firstLine="708"/>
        <w:rPr>
          <w:rFonts w:ascii="Arial" w:hAnsi="Arial" w:cs="Arial"/>
          <w:sz w:val="20"/>
          <w:szCs w:val="20"/>
        </w:rPr>
      </w:pPr>
      <w:r w:rsidRPr="00195189">
        <w:rPr>
          <w:rFonts w:ascii="Arial" w:hAnsi="Arial" w:cs="Arial"/>
          <w:sz w:val="20"/>
          <w:szCs w:val="20"/>
        </w:rPr>
        <w:t xml:space="preserve">Soglašam! </w:t>
      </w:r>
    </w:p>
    <w:p w14:paraId="002C7724" w14:textId="77777777" w:rsidR="006777D7" w:rsidRPr="00195189" w:rsidRDefault="006777D7" w:rsidP="006777D7">
      <w:pPr>
        <w:ind w:left="5664" w:firstLine="708"/>
        <w:rPr>
          <w:rFonts w:ascii="Arial" w:hAnsi="Arial" w:cs="Arial"/>
          <w:sz w:val="20"/>
          <w:szCs w:val="20"/>
        </w:rPr>
      </w:pPr>
      <w:r w:rsidRPr="00195189">
        <w:rPr>
          <w:rFonts w:ascii="Arial" w:hAnsi="Arial" w:cs="Arial"/>
          <w:sz w:val="20"/>
          <w:szCs w:val="20"/>
        </w:rPr>
        <w:t xml:space="preserve">Klemen Boštjančič </w:t>
      </w:r>
    </w:p>
    <w:p w14:paraId="03758BFA" w14:textId="2B9A18BA" w:rsidR="004135B4" w:rsidRPr="00195189" w:rsidRDefault="00625303" w:rsidP="006A18EC">
      <w:pPr>
        <w:ind w:left="5664" w:firstLine="708"/>
        <w:rPr>
          <w:rFonts w:ascii="Arial" w:hAnsi="Arial" w:cs="Arial"/>
          <w:sz w:val="20"/>
          <w:szCs w:val="20"/>
        </w:rPr>
      </w:pPr>
      <w:r w:rsidRPr="00195189">
        <w:rPr>
          <w:rFonts w:ascii="Arial" w:hAnsi="Arial" w:cs="Arial"/>
          <w:sz w:val="20"/>
          <w:szCs w:val="20"/>
        </w:rPr>
        <w:t>m</w:t>
      </w:r>
      <w:r w:rsidR="006777D7" w:rsidRPr="00195189">
        <w:rPr>
          <w:rFonts w:ascii="Arial" w:hAnsi="Arial" w:cs="Arial"/>
          <w:sz w:val="20"/>
          <w:szCs w:val="20"/>
        </w:rPr>
        <w:t>inister za finance</w:t>
      </w:r>
    </w:p>
    <w:p w14:paraId="53F92C5D" w14:textId="77777777" w:rsidR="003F7C66" w:rsidRPr="00195189" w:rsidRDefault="003F7C66" w:rsidP="006A18EC">
      <w:pPr>
        <w:ind w:left="5664" w:firstLine="708"/>
        <w:rPr>
          <w:rFonts w:ascii="Arial" w:hAnsi="Arial" w:cs="Arial"/>
          <w:sz w:val="20"/>
          <w:szCs w:val="20"/>
        </w:rPr>
      </w:pPr>
    </w:p>
    <w:p w14:paraId="7597CD30" w14:textId="77777777" w:rsidR="003F7C66" w:rsidRPr="00195189" w:rsidRDefault="003F7C66" w:rsidP="003F7C66">
      <w:pPr>
        <w:jc w:val="both"/>
        <w:rPr>
          <w:rFonts w:ascii="Arial" w:hAnsi="Arial" w:cs="Arial"/>
          <w:sz w:val="20"/>
          <w:szCs w:val="20"/>
        </w:rPr>
      </w:pPr>
    </w:p>
    <w:p w14:paraId="27706A4E" w14:textId="3532B6B3" w:rsidR="003F7C66" w:rsidRPr="00195189" w:rsidRDefault="003F7C66" w:rsidP="003F7C66">
      <w:pPr>
        <w:jc w:val="both"/>
        <w:rPr>
          <w:rFonts w:ascii="Arial" w:hAnsi="Arial" w:cs="Arial"/>
          <w:sz w:val="20"/>
          <w:szCs w:val="20"/>
        </w:rPr>
      </w:pPr>
      <w:r w:rsidRPr="00195189">
        <w:rPr>
          <w:rFonts w:ascii="Arial" w:hAnsi="Arial" w:cs="Arial"/>
          <w:sz w:val="20"/>
          <w:szCs w:val="20"/>
        </w:rPr>
        <w:t>OBRAZLOŽITEV:</w:t>
      </w:r>
    </w:p>
    <w:p w14:paraId="62320D3D" w14:textId="5B5D5C5C" w:rsidR="003F7C66" w:rsidRPr="00195189" w:rsidRDefault="003F7C66" w:rsidP="003F7C66">
      <w:pPr>
        <w:jc w:val="both"/>
        <w:rPr>
          <w:rFonts w:ascii="Arial" w:hAnsi="Arial" w:cs="Arial"/>
          <w:sz w:val="20"/>
          <w:szCs w:val="20"/>
        </w:rPr>
      </w:pPr>
      <w:r w:rsidRPr="00195189">
        <w:rPr>
          <w:rFonts w:ascii="Arial" w:hAnsi="Arial" w:cs="Arial"/>
          <w:sz w:val="20"/>
          <w:szCs w:val="20"/>
        </w:rPr>
        <w:t xml:space="preserve">S predlagano spremembo Pravilnika o izvajanju sofinanciranja skupnega opravljanja posameznih nalog občinske uprave (v nadaljevanju: pravilnik)  se poenostavlja postopek poročanja skupnih občinskih uprav in vlaganja zahtevkov občin. Poročanje skupnih občinskih uprav, ki jih predstavljajo sedežne občine, je po veljavnem pravilniku obširno in nesorazmerno s podatki, ki jih Ministrstvo za javno upravo (v nadaljevanju: ministrstvo) potrebuje za odločanje o utemeljenosti zahtevkov občin ustanoviteljic skupne občinske uprave. </w:t>
      </w:r>
      <w:r w:rsidR="0011000D" w:rsidRPr="00195189">
        <w:rPr>
          <w:rFonts w:ascii="Arial" w:hAnsi="Arial" w:cs="Arial"/>
          <w:sz w:val="20"/>
          <w:szCs w:val="20"/>
        </w:rPr>
        <w:t xml:space="preserve">Pravilnik tudi od občin </w:t>
      </w:r>
      <w:r w:rsidRPr="00195189">
        <w:rPr>
          <w:rFonts w:ascii="Arial" w:hAnsi="Arial" w:cs="Arial"/>
          <w:sz w:val="20"/>
          <w:szCs w:val="20"/>
        </w:rPr>
        <w:t xml:space="preserve">pri vlaganju zahtevkov </w:t>
      </w:r>
      <w:r w:rsidR="0011000D" w:rsidRPr="00195189">
        <w:rPr>
          <w:rFonts w:ascii="Arial" w:hAnsi="Arial" w:cs="Arial"/>
          <w:sz w:val="20"/>
          <w:szCs w:val="20"/>
        </w:rPr>
        <w:t xml:space="preserve">zahteva obširno dokumentacijo, ki je deloma identična podatkom, o katerih poročajo skupne občinske uprave. </w:t>
      </w:r>
    </w:p>
    <w:p w14:paraId="0C05E2EA" w14:textId="35F1AD7C" w:rsidR="0011000D" w:rsidRPr="00195189" w:rsidRDefault="0011000D" w:rsidP="003F7C66">
      <w:pPr>
        <w:jc w:val="both"/>
        <w:rPr>
          <w:rFonts w:ascii="Arial" w:hAnsi="Arial" w:cs="Arial"/>
          <w:sz w:val="20"/>
          <w:szCs w:val="20"/>
        </w:rPr>
      </w:pPr>
      <w:r w:rsidRPr="00195189">
        <w:rPr>
          <w:rFonts w:ascii="Arial" w:hAnsi="Arial" w:cs="Arial"/>
          <w:sz w:val="20"/>
          <w:szCs w:val="20"/>
        </w:rPr>
        <w:t xml:space="preserve">Na podlagi večletnih izkušnje izdajanja odločb je ministrstvo prišlo do ugotovitve, da obsežna dokumentacija ne prispeva h kakovosti podatkov, pomembnih za odločanje, pač pa ovira racionalnost in načelo ekonomičnosti postopka. Ministrstvo lahko do zakonite odločitve, s katero ščiti tako pravice strank (občin) kot tudi varstvo javnih koristi, pride tudi z manj obsežno dokumentacijo, če je pred oddajo ustrezno urejena. Eden od pomembnih elementov zahtevka, ki ga ministrstvo preverja, je usklajenost podatkov skupne občinske uprave in občin ustanoviteljic. Po sedanji ureditvi te podatke ločeno posredujejo skupna občinska uprava in občine, ministrstvo pa pri presoji upravičenosti do sofinanciranja te podatke medsebojno primerja. Zaradi prepisovanja in pošiljanja podatkov od ene občine (občina ustanoviteljica)  do druge (sedežna občina) prihaja do administrativnih napak in nedoslednosti. </w:t>
      </w:r>
    </w:p>
    <w:p w14:paraId="35B948CE" w14:textId="6C845B9C" w:rsidR="0011000D" w:rsidRPr="00195189" w:rsidRDefault="0011000D" w:rsidP="003F7C66">
      <w:pPr>
        <w:jc w:val="both"/>
        <w:rPr>
          <w:rFonts w:ascii="Arial" w:hAnsi="Arial" w:cs="Arial"/>
          <w:sz w:val="20"/>
          <w:szCs w:val="20"/>
        </w:rPr>
      </w:pPr>
      <w:r w:rsidRPr="00195189">
        <w:rPr>
          <w:rFonts w:ascii="Arial" w:hAnsi="Arial" w:cs="Arial"/>
          <w:sz w:val="20"/>
          <w:szCs w:val="20"/>
        </w:rPr>
        <w:t>Postop</w:t>
      </w:r>
      <w:r w:rsidR="00167FF1" w:rsidRPr="00195189">
        <w:rPr>
          <w:rFonts w:ascii="Arial" w:hAnsi="Arial" w:cs="Arial"/>
          <w:sz w:val="20"/>
          <w:szCs w:val="20"/>
        </w:rPr>
        <w:t>e</w:t>
      </w:r>
      <w:r w:rsidRPr="00195189">
        <w:rPr>
          <w:rFonts w:ascii="Arial" w:hAnsi="Arial" w:cs="Arial"/>
          <w:sz w:val="20"/>
          <w:szCs w:val="20"/>
        </w:rPr>
        <w:t xml:space="preserve">k je v občinah </w:t>
      </w:r>
      <w:r w:rsidR="00167FF1" w:rsidRPr="00195189">
        <w:rPr>
          <w:rFonts w:ascii="Arial" w:hAnsi="Arial" w:cs="Arial"/>
          <w:sz w:val="20"/>
          <w:szCs w:val="20"/>
        </w:rPr>
        <w:t>časovno</w:t>
      </w:r>
      <w:r w:rsidRPr="00195189">
        <w:rPr>
          <w:rFonts w:ascii="Arial" w:hAnsi="Arial" w:cs="Arial"/>
          <w:sz w:val="20"/>
          <w:szCs w:val="20"/>
        </w:rPr>
        <w:t xml:space="preserve"> in administrativno zahteven, podobno zahteven pa je tudi za ministrstvo. Z vnaprejšnjo uskladitvijo finančnih podatkov med občinami bo možnost napak pri poročanju in oddaji zahtevkov bistveno zmanjšana, če ne v celoti odpravljena. Ministrstvo se bo lahko pri </w:t>
      </w:r>
      <w:r w:rsidR="00167FF1" w:rsidRPr="00195189">
        <w:rPr>
          <w:rFonts w:ascii="Arial" w:hAnsi="Arial" w:cs="Arial"/>
          <w:sz w:val="20"/>
          <w:szCs w:val="20"/>
        </w:rPr>
        <w:t>pregledovanju</w:t>
      </w:r>
      <w:r w:rsidRPr="00195189">
        <w:rPr>
          <w:rFonts w:ascii="Arial" w:hAnsi="Arial" w:cs="Arial"/>
          <w:sz w:val="20"/>
          <w:szCs w:val="20"/>
        </w:rPr>
        <w:t xml:space="preserve"> zahtevkov osredotočilo </w:t>
      </w:r>
      <w:r w:rsidR="00167FF1" w:rsidRPr="00195189">
        <w:rPr>
          <w:rFonts w:ascii="Arial" w:hAnsi="Arial" w:cs="Arial"/>
          <w:sz w:val="20"/>
          <w:szCs w:val="20"/>
        </w:rPr>
        <w:t xml:space="preserve">na preverjanje izpolnjevanja pogojev za sofinanciranje in višine odmernega odstotka višine sofinanciranja za posamezno občino. </w:t>
      </w:r>
      <w:r w:rsidRPr="00195189">
        <w:rPr>
          <w:rFonts w:ascii="Arial" w:hAnsi="Arial" w:cs="Arial"/>
          <w:sz w:val="20"/>
          <w:szCs w:val="20"/>
        </w:rPr>
        <w:t xml:space="preserve"> </w:t>
      </w:r>
      <w:r w:rsidR="00167FF1" w:rsidRPr="00195189">
        <w:rPr>
          <w:rFonts w:ascii="Arial" w:hAnsi="Arial" w:cs="Arial"/>
          <w:sz w:val="20"/>
          <w:szCs w:val="20"/>
        </w:rPr>
        <w:t xml:space="preserve">Skladno z  zakonom ministrstvo pri pregledovanju zahtevkov preverja število in vrsto delovnih mest v skupni občinski upravi, izobrazbo zaposlenih na teh delovnih mestih in število nalog, ki jih skupna občinska uprava opravlja za občine ustanoviteljice.   </w:t>
      </w:r>
    </w:p>
    <w:p w14:paraId="59012DF8" w14:textId="4A22C12E" w:rsidR="00167FF1" w:rsidRPr="00195189" w:rsidRDefault="00167FF1" w:rsidP="003F7C66">
      <w:pPr>
        <w:jc w:val="both"/>
        <w:rPr>
          <w:rFonts w:ascii="Arial" w:hAnsi="Arial" w:cs="Arial"/>
          <w:sz w:val="20"/>
          <w:szCs w:val="20"/>
        </w:rPr>
      </w:pPr>
      <w:r w:rsidRPr="00195189">
        <w:rPr>
          <w:rFonts w:ascii="Arial" w:hAnsi="Arial" w:cs="Arial"/>
          <w:sz w:val="20"/>
          <w:szCs w:val="20"/>
        </w:rPr>
        <w:lastRenderedPageBreak/>
        <w:t xml:space="preserve">S predlagano rešitvijo se postopke poročanja in oddaje zahtevkov občin administrativno poenostavlja, pri čemer sprememba ne vpliva na kakovost odločanja o višini sofinanciranja, ki pripada posameznih občinam znotraj skupne občinske uprave. </w:t>
      </w:r>
      <w:r w:rsidR="00ED5276" w:rsidRPr="00195189">
        <w:rPr>
          <w:rFonts w:ascii="Arial" w:hAnsi="Arial" w:cs="Arial"/>
          <w:sz w:val="20"/>
          <w:szCs w:val="20"/>
          <w:lang w:eastAsia="sl-SI"/>
        </w:rPr>
        <w:t>Ključna sprememba, ki jo prinaša predlog sprememb in dopolnitev, je priprava poročila in zahtevkov zgolj na enem obrazcu, zato bo uskladitev podatkov med skupno občinsko upravo in občinami potekala že pred oddajo. Sprememba bo administrativno razbremenila tako občine ustanoviteljice skupnih občinskih uprav kot tudi ministrstvo, ki odloča o zahtevkih, od vodstev skupnih občinskih uprav pa bo terjala nekaj več predhodnega usklajevanja podatkov.</w:t>
      </w:r>
      <w:bookmarkStart w:id="0" w:name="_Hlk187142180"/>
      <w:r w:rsidR="00195189" w:rsidRPr="00195189">
        <w:rPr>
          <w:rFonts w:ascii="Arial" w:hAnsi="Arial" w:cs="Arial"/>
          <w:sz w:val="20"/>
          <w:szCs w:val="20"/>
        </w:rPr>
        <w:t xml:space="preserve"> </w:t>
      </w:r>
      <w:r w:rsidR="00195189" w:rsidRPr="00195189">
        <w:rPr>
          <w:rFonts w:ascii="Arial" w:hAnsi="Arial" w:cs="Arial"/>
          <w:sz w:val="20"/>
          <w:szCs w:val="20"/>
        </w:rPr>
        <w:t>Zaradi navedenega pravilnik nima več dveh spremljajočih  obrazcev, ampak le enega.</w:t>
      </w:r>
      <w:bookmarkEnd w:id="0"/>
    </w:p>
    <w:sectPr w:rsidR="00167FF1" w:rsidRPr="0019518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E9A67D" w14:textId="77777777" w:rsidR="00DA56BA" w:rsidRDefault="00DA56BA" w:rsidP="00DA56BA">
      <w:pPr>
        <w:spacing w:after="0" w:line="240" w:lineRule="auto"/>
      </w:pPr>
      <w:r>
        <w:separator/>
      </w:r>
    </w:p>
  </w:endnote>
  <w:endnote w:type="continuationSeparator" w:id="0">
    <w:p w14:paraId="3F78AF93" w14:textId="77777777" w:rsidR="00DA56BA" w:rsidRDefault="00DA56BA" w:rsidP="00DA56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EADCDE" w14:textId="77777777" w:rsidR="00DA56BA" w:rsidRDefault="00DA56BA" w:rsidP="00DA56BA">
      <w:pPr>
        <w:spacing w:after="0" w:line="240" w:lineRule="auto"/>
      </w:pPr>
      <w:r>
        <w:separator/>
      </w:r>
    </w:p>
  </w:footnote>
  <w:footnote w:type="continuationSeparator" w:id="0">
    <w:p w14:paraId="64027F8F" w14:textId="77777777" w:rsidR="00DA56BA" w:rsidRDefault="00DA56BA" w:rsidP="00DA56B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84F78"/>
    <w:multiLevelType w:val="hybridMultilevel"/>
    <w:tmpl w:val="F584818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0B840335"/>
    <w:multiLevelType w:val="hybridMultilevel"/>
    <w:tmpl w:val="D660BE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D32732C"/>
    <w:multiLevelType w:val="hybridMultilevel"/>
    <w:tmpl w:val="5C28F42A"/>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1465BD1"/>
    <w:multiLevelType w:val="hybridMultilevel"/>
    <w:tmpl w:val="687CEC4C"/>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9D42C1B"/>
    <w:multiLevelType w:val="hybridMultilevel"/>
    <w:tmpl w:val="BF7C6BF8"/>
    <w:lvl w:ilvl="0" w:tplc="879251C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9675627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17196891">
    <w:abstractNumId w:val="1"/>
  </w:num>
  <w:num w:numId="3" w16cid:durableId="1930892387">
    <w:abstractNumId w:val="4"/>
  </w:num>
  <w:num w:numId="4" w16cid:durableId="1402874172">
    <w:abstractNumId w:val="2"/>
  </w:num>
  <w:num w:numId="5" w16cid:durableId="19980282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C4"/>
    <w:rsid w:val="00031132"/>
    <w:rsid w:val="000E34EF"/>
    <w:rsid w:val="0011000D"/>
    <w:rsid w:val="00152EAC"/>
    <w:rsid w:val="00167FF1"/>
    <w:rsid w:val="00174DB1"/>
    <w:rsid w:val="00193278"/>
    <w:rsid w:val="00195189"/>
    <w:rsid w:val="001C646A"/>
    <w:rsid w:val="00251426"/>
    <w:rsid w:val="00293BD5"/>
    <w:rsid w:val="002B5A01"/>
    <w:rsid w:val="002D6575"/>
    <w:rsid w:val="002E1EC4"/>
    <w:rsid w:val="00315DCD"/>
    <w:rsid w:val="003F7C66"/>
    <w:rsid w:val="004135B4"/>
    <w:rsid w:val="004D7F94"/>
    <w:rsid w:val="00543D0F"/>
    <w:rsid w:val="005B1BA1"/>
    <w:rsid w:val="005E53B1"/>
    <w:rsid w:val="00625303"/>
    <w:rsid w:val="006777D7"/>
    <w:rsid w:val="006A18EC"/>
    <w:rsid w:val="006B0146"/>
    <w:rsid w:val="007134C4"/>
    <w:rsid w:val="0071534A"/>
    <w:rsid w:val="007D29B9"/>
    <w:rsid w:val="007F6829"/>
    <w:rsid w:val="00821497"/>
    <w:rsid w:val="008D06BB"/>
    <w:rsid w:val="0091122E"/>
    <w:rsid w:val="009C0AD1"/>
    <w:rsid w:val="00A33772"/>
    <w:rsid w:val="00B66BC6"/>
    <w:rsid w:val="00BC4F91"/>
    <w:rsid w:val="00CA092A"/>
    <w:rsid w:val="00CA4463"/>
    <w:rsid w:val="00CE1665"/>
    <w:rsid w:val="00D43752"/>
    <w:rsid w:val="00D57B3E"/>
    <w:rsid w:val="00DA56BA"/>
    <w:rsid w:val="00DD02FD"/>
    <w:rsid w:val="00DF0E49"/>
    <w:rsid w:val="00E0139A"/>
    <w:rsid w:val="00E0558B"/>
    <w:rsid w:val="00EB10EB"/>
    <w:rsid w:val="00ED5276"/>
    <w:rsid w:val="00FE742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543C6D"/>
  <w15:chartTrackingRefBased/>
  <w15:docId w15:val="{6EC34895-E201-4AB2-8B6D-E20A86BDF7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predpisa"/>
    <w:basedOn w:val="Navaden"/>
    <w:rsid w:val="007134C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7134C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7134C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7134C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7134C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7134C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EB10EB"/>
    <w:pPr>
      <w:spacing w:after="0" w:line="240" w:lineRule="auto"/>
      <w:ind w:left="720"/>
    </w:pPr>
    <w:rPr>
      <w:rFonts w:ascii="Calibri" w:hAnsi="Calibri" w:cs="Calibri"/>
    </w:rPr>
  </w:style>
  <w:style w:type="character" w:styleId="Pripombasklic">
    <w:name w:val="annotation reference"/>
    <w:basedOn w:val="Privzetapisavaodstavka"/>
    <w:uiPriority w:val="99"/>
    <w:semiHidden/>
    <w:unhideWhenUsed/>
    <w:rsid w:val="009C0AD1"/>
    <w:rPr>
      <w:sz w:val="16"/>
      <w:szCs w:val="16"/>
    </w:rPr>
  </w:style>
  <w:style w:type="paragraph" w:styleId="Pripombabesedilo">
    <w:name w:val="annotation text"/>
    <w:basedOn w:val="Navaden"/>
    <w:link w:val="PripombabesediloZnak"/>
    <w:uiPriority w:val="99"/>
    <w:semiHidden/>
    <w:unhideWhenUsed/>
    <w:rsid w:val="009C0AD1"/>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9C0AD1"/>
    <w:rPr>
      <w:sz w:val="20"/>
      <w:szCs w:val="20"/>
    </w:rPr>
  </w:style>
  <w:style w:type="paragraph" w:styleId="Zadevapripombe">
    <w:name w:val="annotation subject"/>
    <w:basedOn w:val="Pripombabesedilo"/>
    <w:next w:val="Pripombabesedilo"/>
    <w:link w:val="ZadevapripombeZnak"/>
    <w:uiPriority w:val="99"/>
    <w:semiHidden/>
    <w:unhideWhenUsed/>
    <w:rsid w:val="009C0AD1"/>
    <w:rPr>
      <w:b/>
      <w:bCs/>
    </w:rPr>
  </w:style>
  <w:style w:type="character" w:customStyle="1" w:styleId="ZadevapripombeZnak">
    <w:name w:val="Zadeva pripombe Znak"/>
    <w:basedOn w:val="PripombabesediloZnak"/>
    <w:link w:val="Zadevapripombe"/>
    <w:uiPriority w:val="99"/>
    <w:semiHidden/>
    <w:rsid w:val="009C0AD1"/>
    <w:rPr>
      <w:b/>
      <w:bCs/>
      <w:sz w:val="20"/>
      <w:szCs w:val="20"/>
    </w:rPr>
  </w:style>
  <w:style w:type="paragraph" w:styleId="Glava">
    <w:name w:val="header"/>
    <w:basedOn w:val="Navaden"/>
    <w:link w:val="GlavaZnak"/>
    <w:uiPriority w:val="99"/>
    <w:unhideWhenUsed/>
    <w:rsid w:val="00DA56BA"/>
    <w:pPr>
      <w:tabs>
        <w:tab w:val="center" w:pos="4536"/>
        <w:tab w:val="right" w:pos="9072"/>
      </w:tabs>
      <w:spacing w:after="0" w:line="240" w:lineRule="auto"/>
    </w:pPr>
  </w:style>
  <w:style w:type="character" w:customStyle="1" w:styleId="GlavaZnak">
    <w:name w:val="Glava Znak"/>
    <w:basedOn w:val="Privzetapisavaodstavka"/>
    <w:link w:val="Glava"/>
    <w:uiPriority w:val="99"/>
    <w:rsid w:val="00DA56BA"/>
  </w:style>
  <w:style w:type="paragraph" w:styleId="Noga">
    <w:name w:val="footer"/>
    <w:basedOn w:val="Navaden"/>
    <w:link w:val="NogaZnak"/>
    <w:uiPriority w:val="99"/>
    <w:unhideWhenUsed/>
    <w:rsid w:val="00DA56BA"/>
    <w:pPr>
      <w:tabs>
        <w:tab w:val="center" w:pos="4536"/>
        <w:tab w:val="right" w:pos="9072"/>
      </w:tabs>
      <w:spacing w:after="0" w:line="240" w:lineRule="auto"/>
    </w:pPr>
  </w:style>
  <w:style w:type="character" w:customStyle="1" w:styleId="NogaZnak">
    <w:name w:val="Noga Znak"/>
    <w:basedOn w:val="Privzetapisavaodstavka"/>
    <w:link w:val="Noga"/>
    <w:uiPriority w:val="99"/>
    <w:rsid w:val="00DA56BA"/>
  </w:style>
  <w:style w:type="paragraph" w:styleId="Revizija">
    <w:name w:val="Revision"/>
    <w:hidden/>
    <w:uiPriority w:val="99"/>
    <w:semiHidden/>
    <w:rsid w:val="00625303"/>
    <w:pPr>
      <w:spacing w:after="0" w:line="240" w:lineRule="auto"/>
    </w:pPr>
  </w:style>
  <w:style w:type="character" w:styleId="Hiperpovezava">
    <w:name w:val="Hyperlink"/>
    <w:basedOn w:val="Privzetapisavaodstavka"/>
    <w:uiPriority w:val="99"/>
    <w:semiHidden/>
    <w:unhideWhenUsed/>
    <w:rsid w:val="003F7C6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144735">
      <w:bodyDiv w:val="1"/>
      <w:marLeft w:val="0"/>
      <w:marRight w:val="0"/>
      <w:marTop w:val="0"/>
      <w:marBottom w:val="0"/>
      <w:divBdr>
        <w:top w:val="none" w:sz="0" w:space="0" w:color="auto"/>
        <w:left w:val="none" w:sz="0" w:space="0" w:color="auto"/>
        <w:bottom w:val="none" w:sz="0" w:space="0" w:color="auto"/>
        <w:right w:val="none" w:sz="0" w:space="0" w:color="auto"/>
      </w:divBdr>
      <w:divsChild>
        <w:div w:id="2053534978">
          <w:marLeft w:val="0"/>
          <w:marRight w:val="0"/>
          <w:marTop w:val="480"/>
          <w:marBottom w:val="0"/>
          <w:divBdr>
            <w:top w:val="none" w:sz="0" w:space="0" w:color="auto"/>
            <w:left w:val="none" w:sz="0" w:space="0" w:color="auto"/>
            <w:bottom w:val="none" w:sz="0" w:space="0" w:color="auto"/>
            <w:right w:val="none" w:sz="0" w:space="0" w:color="auto"/>
          </w:divBdr>
        </w:div>
        <w:div w:id="168569974">
          <w:marLeft w:val="0"/>
          <w:marRight w:val="0"/>
          <w:marTop w:val="480"/>
          <w:marBottom w:val="0"/>
          <w:divBdr>
            <w:top w:val="none" w:sz="0" w:space="0" w:color="auto"/>
            <w:left w:val="none" w:sz="0" w:space="0" w:color="auto"/>
            <w:bottom w:val="none" w:sz="0" w:space="0" w:color="auto"/>
            <w:right w:val="none" w:sz="0" w:space="0" w:color="auto"/>
          </w:divBdr>
        </w:div>
        <w:div w:id="1001858348">
          <w:marLeft w:val="0"/>
          <w:marRight w:val="0"/>
          <w:marTop w:val="240"/>
          <w:marBottom w:val="0"/>
          <w:divBdr>
            <w:top w:val="none" w:sz="0" w:space="0" w:color="auto"/>
            <w:left w:val="none" w:sz="0" w:space="0" w:color="auto"/>
            <w:bottom w:val="none" w:sz="0" w:space="0" w:color="auto"/>
            <w:right w:val="none" w:sz="0" w:space="0" w:color="auto"/>
          </w:divBdr>
        </w:div>
        <w:div w:id="565454805">
          <w:marLeft w:val="425"/>
          <w:marRight w:val="0"/>
          <w:marTop w:val="0"/>
          <w:marBottom w:val="0"/>
          <w:divBdr>
            <w:top w:val="none" w:sz="0" w:space="0" w:color="auto"/>
            <w:left w:val="none" w:sz="0" w:space="0" w:color="auto"/>
            <w:bottom w:val="none" w:sz="0" w:space="0" w:color="auto"/>
            <w:right w:val="none" w:sz="0" w:space="0" w:color="auto"/>
          </w:divBdr>
        </w:div>
        <w:div w:id="764761802">
          <w:marLeft w:val="425"/>
          <w:marRight w:val="0"/>
          <w:marTop w:val="0"/>
          <w:marBottom w:val="0"/>
          <w:divBdr>
            <w:top w:val="none" w:sz="0" w:space="0" w:color="auto"/>
            <w:left w:val="none" w:sz="0" w:space="0" w:color="auto"/>
            <w:bottom w:val="none" w:sz="0" w:space="0" w:color="auto"/>
            <w:right w:val="none" w:sz="0" w:space="0" w:color="auto"/>
          </w:divBdr>
        </w:div>
        <w:div w:id="308483377">
          <w:marLeft w:val="0"/>
          <w:marRight w:val="0"/>
          <w:marTop w:val="240"/>
          <w:marBottom w:val="0"/>
          <w:divBdr>
            <w:top w:val="none" w:sz="0" w:space="0" w:color="auto"/>
            <w:left w:val="none" w:sz="0" w:space="0" w:color="auto"/>
            <w:bottom w:val="none" w:sz="0" w:space="0" w:color="auto"/>
            <w:right w:val="none" w:sz="0" w:space="0" w:color="auto"/>
          </w:divBdr>
        </w:div>
        <w:div w:id="191307884">
          <w:marLeft w:val="425"/>
          <w:marRight w:val="0"/>
          <w:marTop w:val="0"/>
          <w:marBottom w:val="0"/>
          <w:divBdr>
            <w:top w:val="none" w:sz="0" w:space="0" w:color="auto"/>
            <w:left w:val="none" w:sz="0" w:space="0" w:color="auto"/>
            <w:bottom w:val="none" w:sz="0" w:space="0" w:color="auto"/>
            <w:right w:val="none" w:sz="0" w:space="0" w:color="auto"/>
          </w:divBdr>
        </w:div>
        <w:div w:id="1804418090">
          <w:marLeft w:val="425"/>
          <w:marRight w:val="0"/>
          <w:marTop w:val="0"/>
          <w:marBottom w:val="0"/>
          <w:divBdr>
            <w:top w:val="none" w:sz="0" w:space="0" w:color="auto"/>
            <w:left w:val="none" w:sz="0" w:space="0" w:color="auto"/>
            <w:bottom w:val="none" w:sz="0" w:space="0" w:color="auto"/>
            <w:right w:val="none" w:sz="0" w:space="0" w:color="auto"/>
          </w:divBdr>
        </w:div>
        <w:div w:id="706030842">
          <w:marLeft w:val="0"/>
          <w:marRight w:val="0"/>
          <w:marTop w:val="240"/>
          <w:marBottom w:val="0"/>
          <w:divBdr>
            <w:top w:val="none" w:sz="0" w:space="0" w:color="auto"/>
            <w:left w:val="none" w:sz="0" w:space="0" w:color="auto"/>
            <w:bottom w:val="none" w:sz="0" w:space="0" w:color="auto"/>
            <w:right w:val="none" w:sz="0" w:space="0" w:color="auto"/>
          </w:divBdr>
        </w:div>
      </w:divsChild>
    </w:div>
    <w:div w:id="389504573">
      <w:bodyDiv w:val="1"/>
      <w:marLeft w:val="0"/>
      <w:marRight w:val="0"/>
      <w:marTop w:val="0"/>
      <w:marBottom w:val="0"/>
      <w:divBdr>
        <w:top w:val="none" w:sz="0" w:space="0" w:color="auto"/>
        <w:left w:val="none" w:sz="0" w:space="0" w:color="auto"/>
        <w:bottom w:val="none" w:sz="0" w:space="0" w:color="auto"/>
        <w:right w:val="none" w:sz="0" w:space="0" w:color="auto"/>
      </w:divBdr>
    </w:div>
    <w:div w:id="633484232">
      <w:bodyDiv w:val="1"/>
      <w:marLeft w:val="0"/>
      <w:marRight w:val="0"/>
      <w:marTop w:val="0"/>
      <w:marBottom w:val="0"/>
      <w:divBdr>
        <w:top w:val="none" w:sz="0" w:space="0" w:color="auto"/>
        <w:left w:val="none" w:sz="0" w:space="0" w:color="auto"/>
        <w:bottom w:val="none" w:sz="0" w:space="0" w:color="auto"/>
        <w:right w:val="none" w:sz="0" w:space="0" w:color="auto"/>
      </w:divBdr>
      <w:divsChild>
        <w:div w:id="966155920">
          <w:marLeft w:val="425"/>
          <w:marRight w:val="0"/>
          <w:marTop w:val="0"/>
          <w:marBottom w:val="0"/>
          <w:divBdr>
            <w:top w:val="none" w:sz="0" w:space="0" w:color="auto"/>
            <w:left w:val="none" w:sz="0" w:space="0" w:color="auto"/>
            <w:bottom w:val="none" w:sz="0" w:space="0" w:color="auto"/>
            <w:right w:val="none" w:sz="0" w:space="0" w:color="auto"/>
          </w:divBdr>
        </w:div>
        <w:div w:id="1664511315">
          <w:marLeft w:val="425"/>
          <w:marRight w:val="0"/>
          <w:marTop w:val="0"/>
          <w:marBottom w:val="0"/>
          <w:divBdr>
            <w:top w:val="none" w:sz="0" w:space="0" w:color="auto"/>
            <w:left w:val="none" w:sz="0" w:space="0" w:color="auto"/>
            <w:bottom w:val="none" w:sz="0" w:space="0" w:color="auto"/>
            <w:right w:val="none" w:sz="0" w:space="0" w:color="auto"/>
          </w:divBdr>
        </w:div>
      </w:divsChild>
    </w:div>
    <w:div w:id="640423835">
      <w:bodyDiv w:val="1"/>
      <w:marLeft w:val="0"/>
      <w:marRight w:val="0"/>
      <w:marTop w:val="0"/>
      <w:marBottom w:val="0"/>
      <w:divBdr>
        <w:top w:val="none" w:sz="0" w:space="0" w:color="auto"/>
        <w:left w:val="none" w:sz="0" w:space="0" w:color="auto"/>
        <w:bottom w:val="none" w:sz="0" w:space="0" w:color="auto"/>
        <w:right w:val="none" w:sz="0" w:space="0" w:color="auto"/>
      </w:divBdr>
      <w:divsChild>
        <w:div w:id="2038851435">
          <w:marLeft w:val="0"/>
          <w:marRight w:val="0"/>
          <w:marTop w:val="480"/>
          <w:marBottom w:val="0"/>
          <w:divBdr>
            <w:top w:val="none" w:sz="0" w:space="0" w:color="auto"/>
            <w:left w:val="none" w:sz="0" w:space="0" w:color="auto"/>
            <w:bottom w:val="none" w:sz="0" w:space="0" w:color="auto"/>
            <w:right w:val="none" w:sz="0" w:space="0" w:color="auto"/>
          </w:divBdr>
        </w:div>
        <w:div w:id="690298455">
          <w:marLeft w:val="0"/>
          <w:marRight w:val="0"/>
          <w:marTop w:val="480"/>
          <w:marBottom w:val="0"/>
          <w:divBdr>
            <w:top w:val="none" w:sz="0" w:space="0" w:color="auto"/>
            <w:left w:val="none" w:sz="0" w:space="0" w:color="auto"/>
            <w:bottom w:val="none" w:sz="0" w:space="0" w:color="auto"/>
            <w:right w:val="none" w:sz="0" w:space="0" w:color="auto"/>
          </w:divBdr>
        </w:div>
        <w:div w:id="119804804">
          <w:marLeft w:val="0"/>
          <w:marRight w:val="0"/>
          <w:marTop w:val="240"/>
          <w:marBottom w:val="0"/>
          <w:divBdr>
            <w:top w:val="none" w:sz="0" w:space="0" w:color="auto"/>
            <w:left w:val="none" w:sz="0" w:space="0" w:color="auto"/>
            <w:bottom w:val="none" w:sz="0" w:space="0" w:color="auto"/>
            <w:right w:val="none" w:sz="0" w:space="0" w:color="auto"/>
          </w:divBdr>
        </w:div>
        <w:div w:id="1326083160">
          <w:marLeft w:val="0"/>
          <w:marRight w:val="0"/>
          <w:marTop w:val="240"/>
          <w:marBottom w:val="0"/>
          <w:divBdr>
            <w:top w:val="none" w:sz="0" w:space="0" w:color="auto"/>
            <w:left w:val="none" w:sz="0" w:space="0" w:color="auto"/>
            <w:bottom w:val="none" w:sz="0" w:space="0" w:color="auto"/>
            <w:right w:val="none" w:sz="0" w:space="0" w:color="auto"/>
          </w:divBdr>
        </w:div>
        <w:div w:id="552428783">
          <w:marLeft w:val="425"/>
          <w:marRight w:val="0"/>
          <w:marTop w:val="0"/>
          <w:marBottom w:val="0"/>
          <w:divBdr>
            <w:top w:val="none" w:sz="0" w:space="0" w:color="auto"/>
            <w:left w:val="none" w:sz="0" w:space="0" w:color="auto"/>
            <w:bottom w:val="none" w:sz="0" w:space="0" w:color="auto"/>
            <w:right w:val="none" w:sz="0" w:space="0" w:color="auto"/>
          </w:divBdr>
        </w:div>
        <w:div w:id="1143816658">
          <w:marLeft w:val="425"/>
          <w:marRight w:val="0"/>
          <w:marTop w:val="0"/>
          <w:marBottom w:val="0"/>
          <w:divBdr>
            <w:top w:val="none" w:sz="0" w:space="0" w:color="auto"/>
            <w:left w:val="none" w:sz="0" w:space="0" w:color="auto"/>
            <w:bottom w:val="none" w:sz="0" w:space="0" w:color="auto"/>
            <w:right w:val="none" w:sz="0" w:space="0" w:color="auto"/>
          </w:divBdr>
        </w:div>
        <w:div w:id="848640995">
          <w:marLeft w:val="425"/>
          <w:marRight w:val="0"/>
          <w:marTop w:val="0"/>
          <w:marBottom w:val="0"/>
          <w:divBdr>
            <w:top w:val="none" w:sz="0" w:space="0" w:color="auto"/>
            <w:left w:val="none" w:sz="0" w:space="0" w:color="auto"/>
            <w:bottom w:val="none" w:sz="0" w:space="0" w:color="auto"/>
            <w:right w:val="none" w:sz="0" w:space="0" w:color="auto"/>
          </w:divBdr>
        </w:div>
        <w:div w:id="375472286">
          <w:marLeft w:val="0"/>
          <w:marRight w:val="0"/>
          <w:marTop w:val="480"/>
          <w:marBottom w:val="0"/>
          <w:divBdr>
            <w:top w:val="none" w:sz="0" w:space="0" w:color="auto"/>
            <w:left w:val="none" w:sz="0" w:space="0" w:color="auto"/>
            <w:bottom w:val="none" w:sz="0" w:space="0" w:color="auto"/>
            <w:right w:val="none" w:sz="0" w:space="0" w:color="auto"/>
          </w:divBdr>
        </w:div>
        <w:div w:id="427970662">
          <w:marLeft w:val="0"/>
          <w:marRight w:val="0"/>
          <w:marTop w:val="480"/>
          <w:marBottom w:val="0"/>
          <w:divBdr>
            <w:top w:val="none" w:sz="0" w:space="0" w:color="auto"/>
            <w:left w:val="none" w:sz="0" w:space="0" w:color="auto"/>
            <w:bottom w:val="none" w:sz="0" w:space="0" w:color="auto"/>
            <w:right w:val="none" w:sz="0" w:space="0" w:color="auto"/>
          </w:divBdr>
        </w:div>
        <w:div w:id="1881087170">
          <w:marLeft w:val="0"/>
          <w:marRight w:val="0"/>
          <w:marTop w:val="240"/>
          <w:marBottom w:val="0"/>
          <w:divBdr>
            <w:top w:val="none" w:sz="0" w:space="0" w:color="auto"/>
            <w:left w:val="none" w:sz="0" w:space="0" w:color="auto"/>
            <w:bottom w:val="none" w:sz="0" w:space="0" w:color="auto"/>
            <w:right w:val="none" w:sz="0" w:space="0" w:color="auto"/>
          </w:divBdr>
        </w:div>
        <w:div w:id="1021587373">
          <w:marLeft w:val="0"/>
          <w:marRight w:val="0"/>
          <w:marTop w:val="240"/>
          <w:marBottom w:val="0"/>
          <w:divBdr>
            <w:top w:val="none" w:sz="0" w:space="0" w:color="auto"/>
            <w:left w:val="none" w:sz="0" w:space="0" w:color="auto"/>
            <w:bottom w:val="none" w:sz="0" w:space="0" w:color="auto"/>
            <w:right w:val="none" w:sz="0" w:space="0" w:color="auto"/>
          </w:divBdr>
        </w:div>
      </w:divsChild>
    </w:div>
    <w:div w:id="745147856">
      <w:bodyDiv w:val="1"/>
      <w:marLeft w:val="0"/>
      <w:marRight w:val="0"/>
      <w:marTop w:val="0"/>
      <w:marBottom w:val="0"/>
      <w:divBdr>
        <w:top w:val="none" w:sz="0" w:space="0" w:color="auto"/>
        <w:left w:val="none" w:sz="0" w:space="0" w:color="auto"/>
        <w:bottom w:val="none" w:sz="0" w:space="0" w:color="auto"/>
        <w:right w:val="none" w:sz="0" w:space="0" w:color="auto"/>
      </w:divBdr>
    </w:div>
    <w:div w:id="1183204479">
      <w:bodyDiv w:val="1"/>
      <w:marLeft w:val="0"/>
      <w:marRight w:val="0"/>
      <w:marTop w:val="0"/>
      <w:marBottom w:val="0"/>
      <w:divBdr>
        <w:top w:val="none" w:sz="0" w:space="0" w:color="auto"/>
        <w:left w:val="none" w:sz="0" w:space="0" w:color="auto"/>
        <w:bottom w:val="none" w:sz="0" w:space="0" w:color="auto"/>
        <w:right w:val="none" w:sz="0" w:space="0" w:color="auto"/>
      </w:divBdr>
    </w:div>
    <w:div w:id="1273786821">
      <w:bodyDiv w:val="1"/>
      <w:marLeft w:val="0"/>
      <w:marRight w:val="0"/>
      <w:marTop w:val="0"/>
      <w:marBottom w:val="0"/>
      <w:divBdr>
        <w:top w:val="none" w:sz="0" w:space="0" w:color="auto"/>
        <w:left w:val="none" w:sz="0" w:space="0" w:color="auto"/>
        <w:bottom w:val="none" w:sz="0" w:space="0" w:color="auto"/>
        <w:right w:val="none" w:sz="0" w:space="0" w:color="auto"/>
      </w:divBdr>
    </w:div>
    <w:div w:id="1435708399">
      <w:bodyDiv w:val="1"/>
      <w:marLeft w:val="0"/>
      <w:marRight w:val="0"/>
      <w:marTop w:val="0"/>
      <w:marBottom w:val="0"/>
      <w:divBdr>
        <w:top w:val="none" w:sz="0" w:space="0" w:color="auto"/>
        <w:left w:val="none" w:sz="0" w:space="0" w:color="auto"/>
        <w:bottom w:val="none" w:sz="0" w:space="0" w:color="auto"/>
        <w:right w:val="none" w:sz="0" w:space="0" w:color="auto"/>
      </w:divBdr>
    </w:div>
    <w:div w:id="1542131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894</Words>
  <Characters>5102</Characters>
  <Application>Microsoft Office Word</Application>
  <DocSecurity>0</DocSecurity>
  <Lines>42</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Roman Lavtar</dc:creator>
  <cp:keywords/>
  <dc:description/>
  <cp:lastModifiedBy>Roman Lavtar</cp:lastModifiedBy>
  <cp:revision>3</cp:revision>
  <cp:lastPrinted>2023-07-10T08:35:00Z</cp:lastPrinted>
  <dcterms:created xsi:type="dcterms:W3CDTF">2025-01-08T06:28:00Z</dcterms:created>
  <dcterms:modified xsi:type="dcterms:W3CDTF">2025-01-08T06:29:00Z</dcterms:modified>
</cp:coreProperties>
</file>