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005F8">
        <w:rPr>
          <w:rFonts w:cs="Arial"/>
          <w:color w:val="000000"/>
        </w:rPr>
        <w:t>2024-2560-0020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9005F8">
        <w:rPr>
          <w:rFonts w:cs="Arial"/>
          <w:color w:val="000000"/>
        </w:rPr>
        <w:t>00704-311/2024/14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9005F8">
        <w:rPr>
          <w:rFonts w:cs="Arial"/>
          <w:color w:val="000000"/>
        </w:rPr>
        <w:t>10. 12. 2024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942A36">
        <w:rPr>
          <w:rFonts w:cs="Arial"/>
          <w:szCs w:val="20"/>
        </w:rPr>
        <w:t xml:space="preserve"> in</w:t>
      </w:r>
      <w:r w:rsidR="00942A36">
        <w:rPr>
          <w:rFonts w:cs="Arial"/>
          <w:szCs w:val="20"/>
          <w:lang w:eastAsia="sr-Cyrl-RS"/>
        </w:rPr>
        <w:t xml:space="preserve"> četrtega odstavka</w:t>
      </w:r>
      <w:r w:rsidR="00942A36" w:rsidRPr="002E590A">
        <w:rPr>
          <w:rFonts w:cs="Arial"/>
          <w:szCs w:val="20"/>
          <w:lang w:eastAsia="sr-Cyrl-RS"/>
        </w:rPr>
        <w:t xml:space="preserve"> 46. člena Poslovnika Vlade Republike Slovenije (Uradni list RS, št. 43/01, 23/02 – </w:t>
      </w:r>
      <w:proofErr w:type="spellStart"/>
      <w:r w:rsidR="00942A36" w:rsidRPr="002E590A">
        <w:rPr>
          <w:rFonts w:cs="Arial"/>
          <w:szCs w:val="20"/>
          <w:lang w:eastAsia="sr-Cyrl-RS"/>
        </w:rPr>
        <w:t>popr</w:t>
      </w:r>
      <w:proofErr w:type="spellEnd"/>
      <w:r w:rsidR="00942A36" w:rsidRPr="002E590A">
        <w:rPr>
          <w:rFonts w:cs="Arial"/>
          <w:szCs w:val="20"/>
          <w:lang w:eastAsia="sr-Cyrl-RS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</w:t>
      </w:r>
      <w:bookmarkStart w:id="1" w:name="_GoBack"/>
      <w:bookmarkEnd w:id="1"/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942A36">
        <w:rPr>
          <w:rFonts w:cs="Arial"/>
          <w:color w:val="000000"/>
          <w:szCs w:val="20"/>
        </w:rPr>
        <w:t>10</w:t>
      </w:r>
      <w:r w:rsidR="009005F8">
        <w:rPr>
          <w:rFonts w:cs="Arial"/>
          <w:color w:val="000000"/>
          <w:szCs w:val="20"/>
        </w:rPr>
        <w:t xml:space="preserve">. </w:t>
      </w:r>
      <w:r w:rsidR="00942A36">
        <w:rPr>
          <w:rFonts w:cs="Arial"/>
          <w:color w:val="000000"/>
          <w:szCs w:val="20"/>
        </w:rPr>
        <w:t>12</w:t>
      </w:r>
      <w:r w:rsidR="009005F8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42A36" w:rsidRPr="002760DC" w:rsidRDefault="00942A36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42A36" w:rsidRPr="002E590A" w:rsidRDefault="00942A36" w:rsidP="00942A36">
      <w:pPr>
        <w:pStyle w:val="Neotevilenodstavek"/>
        <w:spacing w:before="0" w:after="0" w:line="260" w:lineRule="exact"/>
        <w:rPr>
          <w:rFonts w:cs="Arial"/>
          <w:iCs/>
          <w:sz w:val="20"/>
          <w:szCs w:val="20"/>
          <w:lang w:val="sl-SI" w:eastAsia="sl-SI"/>
        </w:rPr>
      </w:pPr>
      <w:r w:rsidRPr="002E590A">
        <w:rPr>
          <w:rFonts w:cs="Arial"/>
          <w:iCs/>
          <w:sz w:val="20"/>
          <w:szCs w:val="20"/>
          <w:lang w:val="sl-SI" w:eastAsia="sl-SI"/>
        </w:rPr>
        <w:t xml:space="preserve">Vlada Republike Slovenije </w:t>
      </w:r>
      <w:r>
        <w:rPr>
          <w:rFonts w:cs="Arial"/>
          <w:iCs/>
          <w:sz w:val="20"/>
          <w:szCs w:val="20"/>
          <w:lang w:val="sl-SI" w:eastAsia="sl-SI"/>
        </w:rPr>
        <w:t>soglaša s P</w:t>
      </w:r>
      <w:r w:rsidRPr="002E590A">
        <w:rPr>
          <w:rFonts w:cs="Arial"/>
          <w:iCs/>
          <w:sz w:val="20"/>
          <w:szCs w:val="20"/>
          <w:lang w:val="sl-SI" w:eastAsia="sl-SI"/>
        </w:rPr>
        <w:t xml:space="preserve">redlogom amandmaja k </w:t>
      </w:r>
      <w:r>
        <w:rPr>
          <w:rFonts w:cs="Arial"/>
          <w:iCs/>
          <w:sz w:val="20"/>
          <w:szCs w:val="20"/>
          <w:lang w:val="sl-SI" w:eastAsia="sl-SI"/>
        </w:rPr>
        <w:t>P</w:t>
      </w:r>
      <w:r w:rsidRPr="002E590A">
        <w:rPr>
          <w:rFonts w:cs="Arial"/>
          <w:iCs/>
          <w:sz w:val="20"/>
          <w:szCs w:val="20"/>
          <w:lang w:val="sl-SI" w:eastAsia="sl-SI"/>
        </w:rPr>
        <w:t xml:space="preserve">redlogu </w:t>
      </w:r>
      <w:r>
        <w:rPr>
          <w:rFonts w:cs="Arial"/>
          <w:iCs/>
          <w:sz w:val="20"/>
          <w:szCs w:val="20"/>
          <w:lang w:val="sl-SI" w:eastAsia="sl-SI"/>
        </w:rPr>
        <w:t>z</w:t>
      </w:r>
      <w:r w:rsidRPr="002E590A">
        <w:rPr>
          <w:rFonts w:cs="Arial"/>
          <w:iCs/>
          <w:sz w:val="20"/>
          <w:szCs w:val="20"/>
          <w:lang w:val="sl-SI" w:eastAsia="sl-SI"/>
        </w:rPr>
        <w:t>akona o spremembah in dopolnitvah Zakona o urejanju prostora.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42A36" w:rsidRDefault="00942A3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42A36" w:rsidRPr="002760DC" w:rsidRDefault="00942A3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9005F8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9005F8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42A3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42A36" w:rsidRPr="002760DC" w:rsidRDefault="00942A36" w:rsidP="00942A36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942A36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ab/>
      </w:r>
      <w:r>
        <w:rPr>
          <w:rFonts w:cs="Arial"/>
          <w:iCs/>
          <w:szCs w:val="20"/>
          <w:lang w:eastAsia="sl-SI"/>
        </w:rPr>
        <w:t>P</w:t>
      </w:r>
      <w:r w:rsidRPr="002E590A">
        <w:rPr>
          <w:rFonts w:cs="Arial"/>
          <w:iCs/>
          <w:szCs w:val="20"/>
          <w:lang w:eastAsia="sl-SI"/>
        </w:rPr>
        <w:t xml:space="preserve">redlog amandmaja k </w:t>
      </w:r>
      <w:r>
        <w:rPr>
          <w:rFonts w:cs="Arial"/>
          <w:iCs/>
          <w:szCs w:val="20"/>
          <w:lang w:eastAsia="sl-SI"/>
        </w:rPr>
        <w:t>P</w:t>
      </w:r>
      <w:r w:rsidRPr="002E590A">
        <w:rPr>
          <w:rFonts w:cs="Arial"/>
          <w:iCs/>
          <w:szCs w:val="20"/>
          <w:lang w:eastAsia="sl-SI"/>
        </w:rPr>
        <w:t xml:space="preserve">redlogu </w:t>
      </w:r>
      <w:r>
        <w:rPr>
          <w:rFonts w:cs="Arial"/>
          <w:iCs/>
          <w:szCs w:val="20"/>
          <w:lang w:eastAsia="sl-SI"/>
        </w:rPr>
        <w:t>z</w:t>
      </w:r>
      <w:r w:rsidRPr="002E590A">
        <w:rPr>
          <w:rFonts w:cs="Arial"/>
          <w:iCs/>
          <w:szCs w:val="20"/>
          <w:lang w:eastAsia="sl-SI"/>
        </w:rPr>
        <w:t>akona o spremembah in dopolnitvah Zakona o urejanju prostora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005F8" w:rsidRDefault="009005F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9005F8" w:rsidRDefault="009005F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9005F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BD" w:rsidRDefault="00B034BD" w:rsidP="00767987">
      <w:pPr>
        <w:spacing w:line="240" w:lineRule="auto"/>
      </w:pPr>
      <w:r>
        <w:separator/>
      </w:r>
    </w:p>
  </w:endnote>
  <w:endnote w:type="continuationSeparator" w:id="0">
    <w:p w:rsidR="00B034BD" w:rsidRDefault="00B034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8D" w:rsidRDefault="00C2538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8D" w:rsidRDefault="00C2538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8D" w:rsidRDefault="00C2538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BD" w:rsidRDefault="00B034BD" w:rsidP="00767987">
      <w:pPr>
        <w:spacing w:line="240" w:lineRule="auto"/>
      </w:pPr>
      <w:r>
        <w:separator/>
      </w:r>
    </w:p>
  </w:footnote>
  <w:footnote w:type="continuationSeparator" w:id="0">
    <w:p w:rsidR="00B034BD" w:rsidRDefault="00B034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8D" w:rsidRDefault="00C2538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8D" w:rsidRDefault="00C2538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05F8"/>
    <w:rsid w:val="00904A48"/>
    <w:rsid w:val="00942A36"/>
    <w:rsid w:val="00980294"/>
    <w:rsid w:val="009C5392"/>
    <w:rsid w:val="009C657E"/>
    <w:rsid w:val="00A16E6F"/>
    <w:rsid w:val="00A50E4B"/>
    <w:rsid w:val="00A56EFB"/>
    <w:rsid w:val="00A9231D"/>
    <w:rsid w:val="00AD3BB3"/>
    <w:rsid w:val="00B034BD"/>
    <w:rsid w:val="00C0216A"/>
    <w:rsid w:val="00C2538D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942A3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942A36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2024-12-10T07:12:00Z</dcterms:created>
  <dcterms:modified xsi:type="dcterms:W3CDTF">2024-12-10T07:14:00Z</dcterms:modified>
</cp:coreProperties>
</file>