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5EF333" w14:textId="18C7AAC2" w:rsidR="002949B5" w:rsidRPr="002949B5" w:rsidRDefault="002949B5" w:rsidP="00F47BD2">
      <w:pPr>
        <w:spacing w:line="240" w:lineRule="auto"/>
        <w:jc w:val="right"/>
        <w:rPr>
          <w:rFonts w:cs="Arial"/>
          <w:b/>
          <w:szCs w:val="20"/>
        </w:rPr>
      </w:pPr>
      <w:r w:rsidRPr="002949B5">
        <w:rPr>
          <w:rFonts w:cs="Arial"/>
          <w:szCs w:val="20"/>
        </w:rPr>
        <w:t xml:space="preserve">                                                                                                                   </w:t>
      </w:r>
      <w:r w:rsidR="00A967A9">
        <w:rPr>
          <w:rFonts w:cs="Arial"/>
          <w:szCs w:val="20"/>
        </w:rPr>
        <w:t xml:space="preserve">        </w:t>
      </w:r>
      <w:r w:rsidRPr="002949B5">
        <w:rPr>
          <w:rFonts w:cs="Arial"/>
          <w:szCs w:val="20"/>
        </w:rPr>
        <w:t xml:space="preserve"> </w:t>
      </w:r>
      <w:r w:rsidR="00F47BD2">
        <w:rPr>
          <w:rFonts w:cs="Arial"/>
          <w:szCs w:val="20"/>
        </w:rPr>
        <w:t xml:space="preserve">           </w:t>
      </w:r>
      <w:r w:rsidRPr="002949B5">
        <w:rPr>
          <w:rFonts w:cs="Arial"/>
          <w:b/>
          <w:szCs w:val="20"/>
        </w:rPr>
        <w:t>PREDLOG</w:t>
      </w:r>
    </w:p>
    <w:p w14:paraId="00A4C1C6" w14:textId="09142804" w:rsidR="002949B5" w:rsidRPr="002949B5" w:rsidRDefault="002949B5" w:rsidP="00F47BD2">
      <w:pPr>
        <w:spacing w:line="240" w:lineRule="auto"/>
        <w:jc w:val="right"/>
        <w:rPr>
          <w:rFonts w:cs="Arial"/>
          <w:b/>
          <w:szCs w:val="20"/>
        </w:rPr>
      </w:pPr>
      <w:r w:rsidRPr="002949B5">
        <w:rPr>
          <w:rFonts w:cs="Arial"/>
          <w:b/>
          <w:szCs w:val="20"/>
        </w:rPr>
        <w:t xml:space="preserve">EVA </w:t>
      </w:r>
      <w:r w:rsidR="007A4265" w:rsidRPr="007A4265">
        <w:rPr>
          <w:rFonts w:cs="Arial"/>
          <w:b/>
          <w:bCs/>
          <w:szCs w:val="20"/>
        </w:rPr>
        <w:t>202</w:t>
      </w:r>
      <w:r w:rsidR="00BB464D">
        <w:rPr>
          <w:rFonts w:cs="Arial"/>
          <w:b/>
          <w:bCs/>
          <w:szCs w:val="20"/>
        </w:rPr>
        <w:t>4</w:t>
      </w:r>
      <w:r w:rsidR="007A4265" w:rsidRPr="007A4265">
        <w:rPr>
          <w:rFonts w:cs="Arial"/>
          <w:b/>
          <w:bCs/>
          <w:szCs w:val="20"/>
        </w:rPr>
        <w:t>-2330-01</w:t>
      </w:r>
      <w:r w:rsidR="00BB464D">
        <w:rPr>
          <w:rFonts w:cs="Arial"/>
          <w:b/>
          <w:bCs/>
          <w:szCs w:val="20"/>
        </w:rPr>
        <w:t>41</w:t>
      </w:r>
    </w:p>
    <w:p w14:paraId="4BAA7F07" w14:textId="77777777" w:rsidR="002949B5" w:rsidRPr="002949B5" w:rsidRDefault="002949B5" w:rsidP="002949B5">
      <w:pPr>
        <w:spacing w:line="240" w:lineRule="auto"/>
        <w:jc w:val="right"/>
        <w:rPr>
          <w:rFonts w:cs="Arial"/>
          <w:b/>
          <w:szCs w:val="20"/>
        </w:rPr>
      </w:pPr>
    </w:p>
    <w:p w14:paraId="03C4FA55" w14:textId="77777777" w:rsidR="00F47BD2" w:rsidRDefault="00F47BD2" w:rsidP="00F47BD2">
      <w:pPr>
        <w:tabs>
          <w:tab w:val="left" w:pos="142"/>
          <w:tab w:val="left" w:pos="426"/>
        </w:tabs>
        <w:autoSpaceDE w:val="0"/>
        <w:autoSpaceDN w:val="0"/>
        <w:adjustRightInd w:val="0"/>
        <w:spacing w:line="260" w:lineRule="atLeast"/>
        <w:contextualSpacing/>
        <w:jc w:val="both"/>
        <w:rPr>
          <w:rFonts w:cs="Arial"/>
          <w:color w:val="000000"/>
          <w:szCs w:val="20"/>
        </w:rPr>
      </w:pPr>
      <w:r w:rsidRPr="00F47BD2">
        <w:rPr>
          <w:rFonts w:cs="Arial"/>
          <w:color w:val="000000"/>
          <w:szCs w:val="20"/>
        </w:rPr>
        <w:t xml:space="preserve">Na podlagi 10. in 11.a člena Zakona o kmetijstvu (Uradni list RS, št. 45/08, 57/12, 90/12 – </w:t>
      </w:r>
      <w:proofErr w:type="spellStart"/>
      <w:r w:rsidRPr="00F47BD2">
        <w:rPr>
          <w:rFonts w:cs="Arial"/>
          <w:color w:val="000000"/>
          <w:szCs w:val="20"/>
        </w:rPr>
        <w:t>ZdZPVHVVR</w:t>
      </w:r>
      <w:proofErr w:type="spellEnd"/>
      <w:r w:rsidRPr="00F47BD2">
        <w:rPr>
          <w:rFonts w:cs="Arial"/>
          <w:color w:val="000000"/>
          <w:szCs w:val="20"/>
        </w:rPr>
        <w:t xml:space="preserve">, 26/14, 32/15, 27/17, 22/18, 86/21 – </w:t>
      </w:r>
      <w:proofErr w:type="spellStart"/>
      <w:r w:rsidRPr="00F47BD2">
        <w:rPr>
          <w:rFonts w:cs="Arial"/>
          <w:color w:val="000000"/>
          <w:szCs w:val="20"/>
        </w:rPr>
        <w:t>odl</w:t>
      </w:r>
      <w:proofErr w:type="spellEnd"/>
      <w:r w:rsidRPr="00F47BD2">
        <w:rPr>
          <w:rFonts w:cs="Arial"/>
          <w:color w:val="000000"/>
          <w:szCs w:val="20"/>
        </w:rPr>
        <w:t>. US, 123/21, 44/22, 130/22 – ZPOmK-2, 18/23 in 78/23) Vlada Republike Slovenije izdaja</w:t>
      </w:r>
    </w:p>
    <w:p w14:paraId="5247A905" w14:textId="77777777" w:rsidR="00087007" w:rsidRPr="00F47BD2" w:rsidRDefault="00087007" w:rsidP="00F47BD2">
      <w:pPr>
        <w:tabs>
          <w:tab w:val="left" w:pos="142"/>
          <w:tab w:val="left" w:pos="426"/>
        </w:tabs>
        <w:autoSpaceDE w:val="0"/>
        <w:autoSpaceDN w:val="0"/>
        <w:adjustRightInd w:val="0"/>
        <w:spacing w:line="260" w:lineRule="atLeast"/>
        <w:contextualSpacing/>
        <w:jc w:val="both"/>
        <w:rPr>
          <w:color w:val="000000"/>
          <w:szCs w:val="20"/>
          <w:lang w:val="en-US"/>
        </w:rPr>
      </w:pPr>
    </w:p>
    <w:p w14:paraId="36C43013" w14:textId="528257B4" w:rsidR="00F47BD2" w:rsidRPr="005730FA" w:rsidRDefault="00087007" w:rsidP="005730FA">
      <w:pPr>
        <w:pStyle w:val="vrstapredpisa0"/>
        <w:shd w:val="clear" w:color="auto" w:fill="FFFFFF"/>
        <w:spacing w:before="0" w:beforeAutospacing="0" w:after="0" w:afterAutospacing="0"/>
        <w:jc w:val="center"/>
        <w:rPr>
          <w:rFonts w:cs="Arial"/>
          <w:szCs w:val="20"/>
        </w:rPr>
      </w:pPr>
      <w:r w:rsidRPr="00F015A7">
        <w:rPr>
          <w:rFonts w:ascii="Arial" w:hAnsi="Arial" w:cs="Arial"/>
          <w:b/>
          <w:bCs/>
          <w:color w:val="000000"/>
          <w:spacing w:val="40"/>
          <w:sz w:val="20"/>
          <w:szCs w:val="20"/>
        </w:rPr>
        <w:t>UREDBO</w:t>
      </w:r>
    </w:p>
    <w:p w14:paraId="12B12707" w14:textId="77777777" w:rsidR="002A1F7C" w:rsidRPr="002A1F7C" w:rsidRDefault="002A1F7C" w:rsidP="002A1F7C">
      <w:pPr>
        <w:suppressAutoHyphens/>
        <w:overflowPunct w:val="0"/>
        <w:autoSpaceDE w:val="0"/>
        <w:autoSpaceDN w:val="0"/>
        <w:adjustRightInd w:val="0"/>
        <w:spacing w:line="240" w:lineRule="auto"/>
        <w:jc w:val="center"/>
        <w:textAlignment w:val="baseline"/>
        <w:rPr>
          <w:rFonts w:cs="Arial"/>
          <w:b/>
          <w:szCs w:val="20"/>
          <w:lang w:eastAsia="sl-SI"/>
        </w:rPr>
      </w:pPr>
      <w:r w:rsidRPr="002A1F7C">
        <w:rPr>
          <w:rFonts w:cs="Arial"/>
          <w:b/>
          <w:szCs w:val="20"/>
          <w:lang w:eastAsia="sl-SI"/>
        </w:rPr>
        <w:t>o izvajanju intervencije naložbe v sanacijo in obnovo gozdov po naravnih nesrečah in neugodnih vremenskih razmerah iz strateškega načrta Republike Slovenije za obdobje 2023–2027</w:t>
      </w:r>
    </w:p>
    <w:p w14:paraId="780F29B6"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szCs w:val="20"/>
          <w:lang w:eastAsia="sl-SI"/>
        </w:rPr>
      </w:pPr>
      <w:r w:rsidRPr="00F85B95">
        <w:rPr>
          <w:rFonts w:cs="Arial"/>
          <w:szCs w:val="20"/>
          <w:lang w:eastAsia="sl-SI"/>
        </w:rPr>
        <w:t>I. SPLOŠNE DOLOČBE</w:t>
      </w:r>
    </w:p>
    <w:p w14:paraId="78C01E21"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 člen</w:t>
      </w:r>
    </w:p>
    <w:p w14:paraId="7D50D14B"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(vsebina)</w:t>
      </w:r>
    </w:p>
    <w:p w14:paraId="207A2D73" w14:textId="77777777" w:rsidR="00F85B95" w:rsidRPr="00F85B95" w:rsidRDefault="00F85B95" w:rsidP="004616FE">
      <w:pPr>
        <w:numPr>
          <w:ilvl w:val="0"/>
          <w:numId w:val="3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Ta uredba ureja izvajanje podintervencij nakup sadilnega gozdnega materiala in materiala za zaščito sadik, dela za odpravo škode in obnovo gozda ter vzpostavitev večje odpornosti in stabilnosti gozdov ter ureditev gozdnih vlak, potrebnih za izvedbo sanacije gozdov iz strateškega načrta Republike Slovenije za obdobje 2023–2027 (v nadaljnjem besedilu: SN SKP). SN SKP je dostopen na osrednjem spletnem mestu državne uprave ter na spletni strani skupne kmetijske politike. </w:t>
      </w:r>
    </w:p>
    <w:p w14:paraId="0A2E4A5B" w14:textId="393E2A66" w:rsidR="00F85B95" w:rsidRPr="00F85B95" w:rsidRDefault="00F85B95" w:rsidP="004616FE">
      <w:pPr>
        <w:numPr>
          <w:ilvl w:val="0"/>
          <w:numId w:val="3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S to uredbo se za posamezne podintervencije določajo </w:t>
      </w:r>
      <w:r w:rsidR="00777071">
        <w:rPr>
          <w:rFonts w:cs="Arial"/>
          <w:szCs w:val="20"/>
          <w:lang w:eastAsia="sl-SI"/>
        </w:rPr>
        <w:t xml:space="preserve">predmet in </w:t>
      </w:r>
      <w:r w:rsidRPr="00F85B95">
        <w:rPr>
          <w:rFonts w:cs="Arial"/>
          <w:szCs w:val="20"/>
          <w:lang w:eastAsia="sl-SI"/>
        </w:rPr>
        <w:t>namen podpore, vlagatelji in upravičenci, upravičeni stroški, pogoji za dodelitev podpore, postopek za dodelitev</w:t>
      </w:r>
      <w:r w:rsidR="008A12CA">
        <w:rPr>
          <w:rFonts w:cs="Arial"/>
          <w:szCs w:val="20"/>
          <w:lang w:eastAsia="sl-SI"/>
        </w:rPr>
        <w:t xml:space="preserve"> </w:t>
      </w:r>
      <w:r w:rsidR="00777071">
        <w:rPr>
          <w:rFonts w:cs="Arial"/>
          <w:szCs w:val="20"/>
          <w:lang w:eastAsia="sl-SI"/>
        </w:rPr>
        <w:t>podpore</w:t>
      </w:r>
      <w:r w:rsidRPr="00F85B95">
        <w:rPr>
          <w:rFonts w:cs="Arial"/>
          <w:szCs w:val="20"/>
          <w:lang w:eastAsia="sl-SI"/>
        </w:rPr>
        <w:t>, obveznosti, finančne določbe in splošne določbe za izvajanje:</w:t>
      </w:r>
    </w:p>
    <w:p w14:paraId="2CE733AA" w14:textId="77777777" w:rsidR="00F85B95" w:rsidRPr="00F85B95" w:rsidRDefault="00F85B95" w:rsidP="004616FE">
      <w:pPr>
        <w:numPr>
          <w:ilvl w:val="0"/>
          <w:numId w:val="31"/>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 xml:space="preserve">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w:t>
      </w:r>
      <w:r w:rsidRPr="00F85B95">
        <w:rPr>
          <w:bCs/>
          <w:szCs w:val="20"/>
          <w:lang w:eastAsia="sl-SI"/>
        </w:rPr>
        <w:t>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w:t>
      </w:r>
      <w:r w:rsidRPr="00F85B95">
        <w:rPr>
          <w:szCs w:val="20"/>
          <w:lang w:eastAsia="sl-SI"/>
        </w:rPr>
        <w:t xml:space="preserve"> (UL L št. 2024/1468 z dne 24. 5. 2024), (v nadaljnjem besedilu: Uredba 2021/2115/EU);</w:t>
      </w:r>
    </w:p>
    <w:p w14:paraId="3CB5D9D9" w14:textId="77777777" w:rsidR="00F85B95" w:rsidRPr="00F85B95" w:rsidRDefault="00F85B95" w:rsidP="004616FE">
      <w:pPr>
        <w:numPr>
          <w:ilvl w:val="0"/>
          <w:numId w:val="31"/>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 xml:space="preserve">Uredbe (EU) 2021/2116 Evropskega parlamenta in Sveta z dne 2. decembra 2021 o financiranju, upravljanju in spremljanju skupne kmetijske politike ter razveljavitvi Uredbe (EU) št. 1306/2013 (UL L št. 435 z dne 6. 12. 2021, str. 187), zadnjič spremenjene z </w:t>
      </w:r>
      <w:r w:rsidRPr="00F85B95">
        <w:rPr>
          <w:bCs/>
          <w:szCs w:val="20"/>
          <w:lang w:eastAsia="sl-SI"/>
        </w:rPr>
        <w:t>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w:t>
      </w:r>
      <w:r w:rsidRPr="00F85B95">
        <w:rPr>
          <w:szCs w:val="20"/>
          <w:lang w:eastAsia="sl-SI"/>
        </w:rPr>
        <w:t xml:space="preserve"> (UL L št. 2024/1468 z dne 24. 5. 2024), (v nadaljnjem besedilu: Uredba 2021/2116/EU) in</w:t>
      </w:r>
    </w:p>
    <w:p w14:paraId="2773328D" w14:textId="77777777" w:rsidR="00F85B95" w:rsidRPr="00F85B95" w:rsidRDefault="00F85B95" w:rsidP="004616FE">
      <w:pPr>
        <w:numPr>
          <w:ilvl w:val="0"/>
          <w:numId w:val="31"/>
        </w:numPr>
        <w:overflowPunct w:val="0"/>
        <w:autoSpaceDE w:val="0"/>
        <w:autoSpaceDN w:val="0"/>
        <w:adjustRightInd w:val="0"/>
        <w:spacing w:line="240" w:lineRule="auto"/>
        <w:ind w:left="567" w:hanging="283"/>
        <w:jc w:val="both"/>
        <w:textAlignment w:val="baseline"/>
        <w:rPr>
          <w:szCs w:val="20"/>
          <w:lang w:eastAsia="sl-SI"/>
        </w:rPr>
      </w:pPr>
      <w:r w:rsidRPr="00F85B95">
        <w:rPr>
          <w:szCs w:val="20"/>
          <w:lang w:eastAsia="sl-SI"/>
        </w:rPr>
        <w:t>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2023/2607, z dne 23.11.2023), (v nadaljnjem besedilu: Uredba 2022/2472/EU).</w:t>
      </w:r>
    </w:p>
    <w:p w14:paraId="4FA1E68F"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 člen</w:t>
      </w:r>
    </w:p>
    <w:p w14:paraId="1116EAEC"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lastRenderedPageBreak/>
        <w:t>(pomen izrazov)</w:t>
      </w:r>
    </w:p>
    <w:p w14:paraId="373F1396" w14:textId="77777777" w:rsidR="00F85B95" w:rsidRPr="00F85B95" w:rsidRDefault="00F85B95" w:rsidP="00F85B95">
      <w:p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Izrazi, uporabljeni v tej uredbi, imajo naslednji pomen:</w:t>
      </w:r>
    </w:p>
    <w:p w14:paraId="09DF2FA5" w14:textId="77777777" w:rsidR="00F85B95" w:rsidRPr="001845D3" w:rsidRDefault="00F85B95" w:rsidP="004616FE">
      <w:pPr>
        <w:pStyle w:val="Odstavekseznama"/>
        <w:numPr>
          <w:ilvl w:val="0"/>
          <w:numId w:val="63"/>
        </w:numPr>
        <w:spacing w:line="240" w:lineRule="auto"/>
        <w:ind w:left="567" w:hanging="425"/>
        <w:jc w:val="both"/>
        <w:rPr>
          <w:szCs w:val="20"/>
          <w:lang w:eastAsia="sl-SI"/>
        </w:rPr>
      </w:pPr>
      <w:r w:rsidRPr="001845D3">
        <w:rPr>
          <w:szCs w:val="20"/>
          <w:lang w:eastAsia="sl-SI"/>
        </w:rPr>
        <w:t>krčitev gozda je krčitev gozda v skladu z zakonom, ki ureja gozdove;</w:t>
      </w:r>
    </w:p>
    <w:p w14:paraId="46B99FF4" w14:textId="1C58B9DF" w:rsidR="000006FE" w:rsidRDefault="00F85B95" w:rsidP="004616FE">
      <w:pPr>
        <w:pStyle w:val="Odstavekseznama"/>
        <w:numPr>
          <w:ilvl w:val="0"/>
          <w:numId w:val="63"/>
        </w:numPr>
        <w:spacing w:line="240" w:lineRule="auto"/>
        <w:ind w:left="567" w:hanging="425"/>
        <w:jc w:val="both"/>
        <w:rPr>
          <w:szCs w:val="20"/>
          <w:lang w:eastAsia="sl-SI"/>
        </w:rPr>
      </w:pPr>
      <w:r w:rsidRPr="002510A4">
        <w:rPr>
          <w:szCs w:val="20"/>
          <w:lang w:eastAsia="sl-SI"/>
        </w:rPr>
        <w:t>načrt</w:t>
      </w:r>
      <w:r w:rsidR="00C44689" w:rsidRPr="002510A4">
        <w:rPr>
          <w:szCs w:val="20"/>
          <w:lang w:eastAsia="sl-SI"/>
        </w:rPr>
        <w:t xml:space="preserve"> sanacije gozdov</w:t>
      </w:r>
      <w:r w:rsidR="00C44689">
        <w:rPr>
          <w:szCs w:val="20"/>
          <w:lang w:eastAsia="sl-SI"/>
        </w:rPr>
        <w:t xml:space="preserve"> </w:t>
      </w:r>
      <w:r w:rsidR="002510A4">
        <w:rPr>
          <w:szCs w:val="20"/>
          <w:lang w:eastAsia="sl-SI"/>
        </w:rPr>
        <w:t>je</w:t>
      </w:r>
      <w:r w:rsidRPr="001845D3">
        <w:rPr>
          <w:szCs w:val="20"/>
          <w:lang w:eastAsia="sl-SI"/>
        </w:rPr>
        <w:t xml:space="preserve"> Načrt sanacije gozdov, poškodovanih zaradi podlubnikov in neurij v letu 2023 z dne 10. 5. 2024 in Načrt sanacije gozdov, poškodovanih v požaru Goriški Kras od 15. julija do 1. avgusta 2022 z dne 30. 1. 2023, ki sta objavljena na spletni strani Zavoda za gozdove Slovenije (v nadaljnjem besedilu: ZGS),</w:t>
      </w:r>
      <w:r w:rsidR="000006FE">
        <w:rPr>
          <w:szCs w:val="20"/>
          <w:lang w:eastAsia="sl-SI"/>
        </w:rPr>
        <w:t xml:space="preserve"> </w:t>
      </w:r>
    </w:p>
    <w:p w14:paraId="1F6A5CAC" w14:textId="5A3A2264" w:rsidR="00F85B95" w:rsidRPr="001845D3" w:rsidRDefault="00F85B95" w:rsidP="000006FE">
      <w:pPr>
        <w:pStyle w:val="Odstavekseznama"/>
        <w:spacing w:line="240" w:lineRule="auto"/>
        <w:ind w:left="567"/>
        <w:jc w:val="both"/>
        <w:rPr>
          <w:szCs w:val="20"/>
          <w:lang w:eastAsia="sl-SI"/>
        </w:rPr>
      </w:pPr>
      <w:r w:rsidRPr="001845D3">
        <w:rPr>
          <w:szCs w:val="20"/>
          <w:lang w:eastAsia="sl-SI"/>
        </w:rPr>
        <w:t>(http://www.zgs.si/delovna_podrocja/varstvo_gozdov/ujme_in_pozari_sanacija/index.html);</w:t>
      </w:r>
    </w:p>
    <w:p w14:paraId="4E71ECA1" w14:textId="77777777" w:rsidR="00F85B95" w:rsidRPr="001845D3" w:rsidRDefault="00F85B95" w:rsidP="004616FE">
      <w:pPr>
        <w:pStyle w:val="Odstavekseznama"/>
        <w:numPr>
          <w:ilvl w:val="0"/>
          <w:numId w:val="63"/>
        </w:numPr>
        <w:spacing w:line="240" w:lineRule="auto"/>
        <w:ind w:left="567" w:hanging="425"/>
        <w:jc w:val="both"/>
        <w:rPr>
          <w:szCs w:val="20"/>
          <w:lang w:eastAsia="sl-SI"/>
        </w:rPr>
      </w:pPr>
      <w:r w:rsidRPr="001845D3">
        <w:rPr>
          <w:szCs w:val="20"/>
          <w:lang w:eastAsia="sl-SI"/>
        </w:rPr>
        <w:t>poligon je grafični izris površine gozda enega lastnika, ki ga pripravi ZGS in se vodi v elektronski obliki, njegova površina v enem kosu pa lahko znaša minimalno 0,1 hektara;</w:t>
      </w:r>
    </w:p>
    <w:p w14:paraId="038FB488" w14:textId="77777777" w:rsidR="00F85B95" w:rsidRPr="001845D3" w:rsidRDefault="00F85B95" w:rsidP="004616FE">
      <w:pPr>
        <w:pStyle w:val="Odstavekseznama"/>
        <w:numPr>
          <w:ilvl w:val="0"/>
          <w:numId w:val="63"/>
        </w:numPr>
        <w:spacing w:line="240" w:lineRule="auto"/>
        <w:ind w:left="567" w:hanging="425"/>
        <w:jc w:val="both"/>
        <w:rPr>
          <w:szCs w:val="20"/>
          <w:lang w:eastAsia="sl-SI"/>
        </w:rPr>
      </w:pPr>
      <w:r w:rsidRPr="001845D3">
        <w:rPr>
          <w:szCs w:val="20"/>
          <w:lang w:eastAsia="sl-SI"/>
        </w:rPr>
        <w:t>obnovljena površina gozda oziroma površina za obnovo gozda je območje gozda, ki je namenjeno osnovanju mladega gozda;</w:t>
      </w:r>
    </w:p>
    <w:p w14:paraId="3B0D894B" w14:textId="77777777" w:rsidR="00F85B95" w:rsidRPr="001845D3" w:rsidRDefault="00F85B95" w:rsidP="004616FE">
      <w:pPr>
        <w:pStyle w:val="Odstavekseznama"/>
        <w:numPr>
          <w:ilvl w:val="0"/>
          <w:numId w:val="63"/>
        </w:numPr>
        <w:spacing w:line="240" w:lineRule="auto"/>
        <w:ind w:left="567" w:hanging="425"/>
        <w:jc w:val="both"/>
        <w:rPr>
          <w:szCs w:val="20"/>
          <w:lang w:eastAsia="sl-SI"/>
        </w:rPr>
      </w:pPr>
      <w:r w:rsidRPr="001845D3">
        <w:rPr>
          <w:szCs w:val="20"/>
          <w:lang w:eastAsia="sl-SI"/>
        </w:rPr>
        <w:t>podlubniki so škodljivi organizmi na rastlinah iz 43. točke 2. člena Uredbe 2022/2472/EU.</w:t>
      </w:r>
    </w:p>
    <w:p w14:paraId="1158CB74"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3. člen</w:t>
      </w:r>
    </w:p>
    <w:p w14:paraId="1681E661"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(vrste podintervencij)</w:t>
      </w:r>
    </w:p>
    <w:p w14:paraId="106FC46C" w14:textId="77777777" w:rsidR="00F85B95" w:rsidRPr="00F85B95" w:rsidRDefault="00F85B95" w:rsidP="00F85B95">
      <w:p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S to uredbo se v okviru intervencije naložbe v sanacijo in obnovo gozdov po naravnih nesrečah in neugodnih vremenskih razmerah iz 73. člena Uredbe 2021/2115/EU ureja izvajanje:</w:t>
      </w:r>
    </w:p>
    <w:p w14:paraId="2ACF2B04" w14:textId="75415022" w:rsidR="00F85B95" w:rsidRPr="00F85B95" w:rsidRDefault="00F85B95" w:rsidP="004616FE">
      <w:pPr>
        <w:numPr>
          <w:ilvl w:val="0"/>
          <w:numId w:val="24"/>
        </w:numPr>
        <w:tabs>
          <w:tab w:val="clear" w:pos="709"/>
        </w:tabs>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podintervencije n</w:t>
      </w:r>
      <w:r w:rsidRPr="00F85B95">
        <w:rPr>
          <w:rFonts w:cs="Arial"/>
          <w:szCs w:val="20"/>
          <w:lang w:eastAsia="sl-SI"/>
        </w:rPr>
        <w:t>akup sadilnega gozdnega materiala in materiala za zaščito sadik</w:t>
      </w:r>
      <w:r w:rsidR="00302795">
        <w:rPr>
          <w:rFonts w:cs="Arial"/>
          <w:szCs w:val="20"/>
          <w:lang w:eastAsia="sl-SI"/>
        </w:rPr>
        <w:t xml:space="preserve"> </w:t>
      </w:r>
      <w:r w:rsidR="006F2663">
        <w:rPr>
          <w:rFonts w:cs="Arial"/>
          <w:szCs w:val="20"/>
          <w:lang w:eastAsia="sl-SI"/>
        </w:rPr>
        <w:t xml:space="preserve">(v </w:t>
      </w:r>
      <w:r w:rsidR="00302795">
        <w:rPr>
          <w:rFonts w:cs="Arial"/>
          <w:szCs w:val="20"/>
          <w:lang w:eastAsia="sl-SI"/>
        </w:rPr>
        <w:t>nadaljnjem</w:t>
      </w:r>
      <w:r w:rsidR="006F2663">
        <w:rPr>
          <w:rFonts w:cs="Arial"/>
          <w:szCs w:val="20"/>
          <w:lang w:eastAsia="sl-SI"/>
        </w:rPr>
        <w:t xml:space="preserve"> besedilu: podintervencija 1)</w:t>
      </w:r>
      <w:r w:rsidRPr="00F85B95">
        <w:rPr>
          <w:rFonts w:cs="Arial"/>
          <w:szCs w:val="20"/>
          <w:lang w:eastAsia="sl-SI"/>
        </w:rPr>
        <w:t>,</w:t>
      </w:r>
    </w:p>
    <w:p w14:paraId="68B212BD" w14:textId="54F7418B" w:rsidR="00F85B95" w:rsidRPr="00F85B95" w:rsidRDefault="00F85B95" w:rsidP="004616FE">
      <w:pPr>
        <w:numPr>
          <w:ilvl w:val="0"/>
          <w:numId w:val="24"/>
        </w:numPr>
        <w:tabs>
          <w:tab w:val="clear" w:pos="709"/>
          <w:tab w:val="num" w:pos="1561"/>
        </w:tabs>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 xml:space="preserve">podintervencije </w:t>
      </w:r>
      <w:r w:rsidRPr="00F85B95">
        <w:rPr>
          <w:rFonts w:cs="Arial"/>
          <w:szCs w:val="20"/>
          <w:lang w:eastAsia="sl-SI"/>
        </w:rPr>
        <w:t>dela za odpravo škode in obnovo gozda ter vzpostavitev večje odpornosti in stabilnosti gozdov</w:t>
      </w:r>
      <w:r w:rsidR="00302795">
        <w:rPr>
          <w:rFonts w:cs="Arial"/>
          <w:szCs w:val="20"/>
          <w:lang w:eastAsia="sl-SI"/>
        </w:rPr>
        <w:t xml:space="preserve"> </w:t>
      </w:r>
      <w:r w:rsidR="00302795" w:rsidRPr="00302795">
        <w:rPr>
          <w:rFonts w:cs="Arial"/>
          <w:szCs w:val="20"/>
          <w:lang w:eastAsia="sl-SI"/>
        </w:rPr>
        <w:t>(v nadaljnjem</w:t>
      </w:r>
      <w:r w:rsidR="00302795">
        <w:rPr>
          <w:rFonts w:cs="Arial"/>
          <w:szCs w:val="20"/>
          <w:lang w:eastAsia="sl-SI"/>
        </w:rPr>
        <w:t xml:space="preserve"> besedilu: podintervencija 2</w:t>
      </w:r>
      <w:r w:rsidR="00302795" w:rsidRPr="00302795">
        <w:rPr>
          <w:rFonts w:cs="Arial"/>
          <w:szCs w:val="20"/>
          <w:lang w:eastAsia="sl-SI"/>
        </w:rPr>
        <w:t>)</w:t>
      </w:r>
      <w:r w:rsidRPr="00F85B95">
        <w:rPr>
          <w:rFonts w:cs="Arial"/>
          <w:szCs w:val="20"/>
          <w:lang w:eastAsia="sl-SI"/>
        </w:rPr>
        <w:t xml:space="preserve"> ter</w:t>
      </w:r>
    </w:p>
    <w:p w14:paraId="1285D825" w14:textId="01C629EA" w:rsidR="00F85B95" w:rsidRPr="00F85B95" w:rsidRDefault="00F85B95" w:rsidP="004616FE">
      <w:pPr>
        <w:numPr>
          <w:ilvl w:val="0"/>
          <w:numId w:val="24"/>
        </w:numPr>
        <w:tabs>
          <w:tab w:val="clear" w:pos="709"/>
          <w:tab w:val="num" w:pos="1561"/>
        </w:tabs>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podintervencije ureditev gozdnih vlak, potrebnih za izvedbo sanacije gozdov</w:t>
      </w:r>
      <w:r w:rsidR="00302795">
        <w:rPr>
          <w:szCs w:val="20"/>
          <w:lang w:eastAsia="sl-SI"/>
        </w:rPr>
        <w:t xml:space="preserve"> </w:t>
      </w:r>
      <w:r w:rsidR="00302795">
        <w:rPr>
          <w:rFonts w:cs="Arial"/>
          <w:szCs w:val="20"/>
          <w:lang w:eastAsia="sl-SI"/>
        </w:rPr>
        <w:t>(v nadaljnjem besedilu: podintervencija 3)</w:t>
      </w:r>
      <w:r w:rsidRPr="00F85B95">
        <w:rPr>
          <w:szCs w:val="20"/>
          <w:lang w:eastAsia="sl-SI"/>
        </w:rPr>
        <w:t>.</w:t>
      </w:r>
    </w:p>
    <w:p w14:paraId="2B8D1048"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szCs w:val="20"/>
          <w:lang w:eastAsia="sl-SI"/>
        </w:rPr>
      </w:pPr>
      <w:r w:rsidRPr="00F85B95">
        <w:rPr>
          <w:rFonts w:cs="Arial"/>
          <w:szCs w:val="20"/>
          <w:lang w:eastAsia="sl-SI"/>
        </w:rPr>
        <w:t>II. PODINTERVENCIJE</w:t>
      </w:r>
    </w:p>
    <w:p w14:paraId="5DB67724" w14:textId="77777777" w:rsidR="00F85B95" w:rsidRPr="00F85B95" w:rsidRDefault="00F85B95" w:rsidP="00F85B95">
      <w:pPr>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w:t>
      </w:r>
      <w:r w:rsidRPr="00F85B95">
        <w:rPr>
          <w:rFonts w:cs="Arial"/>
          <w:szCs w:val="20"/>
          <w:lang w:eastAsia="sl-SI"/>
        </w:rPr>
        <w:t> </w:t>
      </w:r>
      <w:r w:rsidRPr="00F85B95">
        <w:rPr>
          <w:rFonts w:cs="Arial"/>
          <w:b/>
          <w:szCs w:val="20"/>
          <w:lang w:eastAsia="sl-SI"/>
        </w:rPr>
        <w:t>Podintervencija nakup sadilnega gozdnega materiala in materiala za zaščito sadik</w:t>
      </w:r>
    </w:p>
    <w:p w14:paraId="3C0589E1"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4. člen</w:t>
      </w:r>
    </w:p>
    <w:p w14:paraId="3B87427F"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(predmet in namen podpore)</w:t>
      </w:r>
    </w:p>
    <w:p w14:paraId="4F0EE019" w14:textId="0786DEFD" w:rsidR="00F85B95" w:rsidRPr="00F85B95" w:rsidRDefault="00F85B95" w:rsidP="004616FE">
      <w:pPr>
        <w:numPr>
          <w:ilvl w:val="0"/>
          <w:numId w:val="3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iz podintervencije nakup sadilnega gozdnega materiala in materiala za zaščito sadik</w:t>
      </w:r>
      <w:r w:rsidR="002E6E26">
        <w:rPr>
          <w:rFonts w:cs="Arial"/>
          <w:szCs w:val="20"/>
          <w:lang w:eastAsia="sl-SI"/>
        </w:rPr>
        <w:t xml:space="preserve"> </w:t>
      </w:r>
      <w:r w:rsidRPr="00F85B95">
        <w:rPr>
          <w:rFonts w:cs="Arial"/>
          <w:szCs w:val="20"/>
          <w:lang w:eastAsia="sl-SI"/>
        </w:rPr>
        <w:t xml:space="preserve">je namenjena nakupu sadik gozdnega drevja in potrebnega materiala za zaščito mladja pred divjadjo, za obnovo gozdov, poškodovanih zaradi naravnih nesreč in neugodnih vremenskih razmer. </w:t>
      </w:r>
    </w:p>
    <w:p w14:paraId="08B7F062" w14:textId="77777777" w:rsidR="00F85B95" w:rsidRPr="00F85B95" w:rsidRDefault="00F85B95" w:rsidP="004616FE">
      <w:pPr>
        <w:numPr>
          <w:ilvl w:val="0"/>
          <w:numId w:val="3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iz prejšnjega odstavka je namenjena kritju stroškov nastalih iz razlogov navedenih v točki (d) drugega odstavka 43. člena Uredbe 2022/2472/EU.</w:t>
      </w:r>
    </w:p>
    <w:p w14:paraId="138D9627"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5. člen</w:t>
      </w:r>
    </w:p>
    <w:p w14:paraId="39C612A3"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(izvajalec in prejemnik)</w:t>
      </w:r>
    </w:p>
    <w:p w14:paraId="7EC5C117" w14:textId="1BD21CC0" w:rsidR="00F85B95" w:rsidRPr="00F85B95" w:rsidRDefault="00F85B95" w:rsidP="004616FE">
      <w:pPr>
        <w:numPr>
          <w:ilvl w:val="0"/>
          <w:numId w:val="35"/>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Izvajalec podintervencije 1 je ZGS. V skladu z uredbo, ki ureja skupne določbe za izvajanje intervencij razvoja podeželja, ki niso vezane na površino ali živali, iz strateškega načrta skupne kmetijske politike 2023–2027 (v nadaljnjem besedilu: uredba o skupnih določbah za izvajanje intervencij) se ZGS šteje za vlagatelja.</w:t>
      </w:r>
    </w:p>
    <w:p w14:paraId="038D934F" w14:textId="77777777" w:rsidR="00F85B95" w:rsidRPr="00F85B95" w:rsidRDefault="00F85B95" w:rsidP="004616FE">
      <w:pPr>
        <w:numPr>
          <w:ilvl w:val="0"/>
          <w:numId w:val="35"/>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Prejemnik sadik gozdnega drevja in potrebnega materiala za zaščito mladja pred divjadjo je lastnik gozda (v nadaljnjem besedilu: upravičenec za podintervencijo 1).</w:t>
      </w:r>
    </w:p>
    <w:p w14:paraId="136B658F"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6. člen</w:t>
      </w:r>
    </w:p>
    <w:p w14:paraId="1A23D56D"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(upravičeni stroški)</w:t>
      </w:r>
    </w:p>
    <w:p w14:paraId="6BBF6C18" w14:textId="77777777" w:rsidR="00F85B95" w:rsidRPr="00F85B95" w:rsidRDefault="00F85B95" w:rsidP="004616FE">
      <w:pPr>
        <w:numPr>
          <w:ilvl w:val="0"/>
          <w:numId w:val="3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lastRenderedPageBreak/>
        <w:t>V okviru podintervencije 1 so do podpore upravičeni stroški nakupa sadik gozdnega dreva in potrebnega materiala za zaščito mladja pred divjadjo za obnovo gozdov poškodovanih zaradi naravnih nesreč in neugodnih vremenskih razmer.</w:t>
      </w:r>
    </w:p>
    <w:p w14:paraId="29A2C916" w14:textId="77777777" w:rsidR="00F85B95" w:rsidRPr="00F85B95" w:rsidRDefault="00F85B95" w:rsidP="004616FE">
      <w:pPr>
        <w:numPr>
          <w:ilvl w:val="0"/>
          <w:numId w:val="3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Upravičeni stroški iz prejšnjega odstavka tega člena so stroški, ki so nastali po izbiri dobavitelja iz 1. točke 7. člena te uredbe.</w:t>
      </w:r>
    </w:p>
    <w:p w14:paraId="650907EA" w14:textId="77777777" w:rsidR="00F85B95" w:rsidRPr="00F85B95" w:rsidRDefault="00F85B95" w:rsidP="004616FE">
      <w:pPr>
        <w:numPr>
          <w:ilvl w:val="0"/>
          <w:numId w:val="3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Do podpore v okviru podintervencije 1 v skladu z uredbo o skupnih določbah za izvajanje intervencij niso upravičeni naslednji stroški:</w:t>
      </w:r>
    </w:p>
    <w:p w14:paraId="26817B52" w14:textId="77777777" w:rsidR="00F85B95" w:rsidRPr="001845D3" w:rsidRDefault="00F85B95" w:rsidP="004616FE">
      <w:pPr>
        <w:pStyle w:val="Odstavekseznama"/>
        <w:numPr>
          <w:ilvl w:val="0"/>
          <w:numId w:val="64"/>
        </w:numPr>
        <w:tabs>
          <w:tab w:val="num" w:pos="709"/>
        </w:tabs>
        <w:spacing w:line="240" w:lineRule="auto"/>
        <w:jc w:val="both"/>
        <w:rPr>
          <w:rFonts w:cs="Arial"/>
          <w:sz w:val="22"/>
          <w:szCs w:val="22"/>
          <w:lang w:eastAsia="sl-SI"/>
        </w:rPr>
      </w:pPr>
      <w:r w:rsidRPr="001845D3">
        <w:rPr>
          <w:rFonts w:cs="Arial"/>
          <w:szCs w:val="20"/>
          <w:lang w:eastAsia="sl-SI"/>
        </w:rPr>
        <w:t>obresti na dolgove</w:t>
      </w:r>
      <w:r w:rsidRPr="001845D3">
        <w:rPr>
          <w:rFonts w:cs="Arial"/>
          <w:sz w:val="22"/>
          <w:szCs w:val="22"/>
          <w:lang w:eastAsia="sl-SI"/>
        </w:rPr>
        <w:t>,</w:t>
      </w:r>
    </w:p>
    <w:p w14:paraId="5064AE10" w14:textId="77777777" w:rsidR="00F85B95" w:rsidRPr="001845D3" w:rsidRDefault="00F85B95" w:rsidP="004616FE">
      <w:pPr>
        <w:pStyle w:val="Odstavekseznama"/>
        <w:numPr>
          <w:ilvl w:val="0"/>
          <w:numId w:val="64"/>
        </w:numPr>
        <w:tabs>
          <w:tab w:val="num" w:pos="709"/>
        </w:tabs>
        <w:spacing w:line="240" w:lineRule="auto"/>
        <w:jc w:val="both"/>
        <w:rPr>
          <w:rFonts w:cs="Arial"/>
          <w:szCs w:val="20"/>
          <w:lang w:eastAsia="sl-SI"/>
        </w:rPr>
      </w:pPr>
      <w:r w:rsidRPr="001845D3">
        <w:rPr>
          <w:rFonts w:cs="Arial"/>
          <w:szCs w:val="20"/>
          <w:lang w:eastAsia="sl-SI"/>
        </w:rPr>
        <w:t>strošek priprave vloge,</w:t>
      </w:r>
    </w:p>
    <w:p w14:paraId="41767B45" w14:textId="77777777" w:rsidR="00F85B95" w:rsidRPr="001845D3" w:rsidRDefault="00F85B95" w:rsidP="004616FE">
      <w:pPr>
        <w:pStyle w:val="Odstavekseznama"/>
        <w:numPr>
          <w:ilvl w:val="0"/>
          <w:numId w:val="64"/>
        </w:numPr>
        <w:tabs>
          <w:tab w:val="num" w:pos="709"/>
        </w:tabs>
        <w:spacing w:line="240" w:lineRule="auto"/>
        <w:jc w:val="both"/>
        <w:rPr>
          <w:rFonts w:cs="Arial"/>
          <w:szCs w:val="20"/>
          <w:lang w:eastAsia="sl-SI"/>
        </w:rPr>
      </w:pPr>
      <w:r w:rsidRPr="001845D3">
        <w:rPr>
          <w:rFonts w:cs="Arial"/>
          <w:szCs w:val="20"/>
          <w:lang w:eastAsia="sl-SI"/>
        </w:rPr>
        <w:t>nakup rabljenega materiala,</w:t>
      </w:r>
    </w:p>
    <w:p w14:paraId="7963EFA3" w14:textId="77777777" w:rsidR="00F85B95" w:rsidRPr="001845D3" w:rsidRDefault="00F85B95" w:rsidP="004616FE">
      <w:pPr>
        <w:pStyle w:val="Odstavekseznama"/>
        <w:numPr>
          <w:ilvl w:val="0"/>
          <w:numId w:val="64"/>
        </w:numPr>
        <w:tabs>
          <w:tab w:val="num" w:pos="709"/>
        </w:tabs>
        <w:spacing w:line="240" w:lineRule="auto"/>
        <w:jc w:val="both"/>
        <w:rPr>
          <w:rFonts w:cs="Arial"/>
          <w:szCs w:val="20"/>
          <w:lang w:eastAsia="sl-SI"/>
        </w:rPr>
      </w:pPr>
      <w:r w:rsidRPr="001845D3">
        <w:rPr>
          <w:rFonts w:cs="Arial"/>
          <w:szCs w:val="20"/>
          <w:lang w:eastAsia="sl-SI"/>
        </w:rPr>
        <w:t xml:space="preserve">davek na dodano vrednost. </w:t>
      </w:r>
    </w:p>
    <w:p w14:paraId="09ED3DCC"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7. člen</w:t>
      </w:r>
    </w:p>
    <w:p w14:paraId="6D687F11"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(pogoji za dodelitev podpore)</w:t>
      </w:r>
    </w:p>
    <w:p w14:paraId="5CDFA5B6" w14:textId="77777777" w:rsidR="00F85B95" w:rsidRPr="00F85B95" w:rsidRDefault="00F85B95" w:rsidP="00F85B95">
      <w:p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Poleg splošnih pogojev za dodelitev podpore iz uredbe o skupnih določbah za izvajanje intervencij morajo biti izpolnjeni ob oddaji vloge tudi naslednji pogoji:</w:t>
      </w:r>
    </w:p>
    <w:p w14:paraId="0AE51EBF" w14:textId="77777777" w:rsidR="00F85B95" w:rsidRPr="00F85B95" w:rsidRDefault="00F85B95" w:rsidP="004616FE">
      <w:pPr>
        <w:numPr>
          <w:ilvl w:val="0"/>
          <w:numId w:val="65"/>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izvajalec mora izbrati dobavitelja sadik gozdnega drevja in materiala za zaščito mladja v skladu s predpisi, ki urejajo javno naročanje;</w:t>
      </w:r>
    </w:p>
    <w:p w14:paraId="12D940E2" w14:textId="77777777" w:rsidR="00F85B95" w:rsidRPr="00F85B95" w:rsidRDefault="00F85B95" w:rsidP="004616FE">
      <w:pPr>
        <w:numPr>
          <w:ilvl w:val="0"/>
          <w:numId w:val="65"/>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izvajalec izvede nakup sadik gozdnega drevja in materiala za zaščito mladja samo za sadnjo sadik gozdnega drevja ter zaščito mladja na obnovljenih površinah, ki so določena z načrtom sanacije gozdov;</w:t>
      </w:r>
    </w:p>
    <w:p w14:paraId="339ADA1F" w14:textId="42CE4DAE" w:rsidR="00F85B95" w:rsidRPr="00F85B95" w:rsidRDefault="00F85B95" w:rsidP="004616FE">
      <w:pPr>
        <w:numPr>
          <w:ilvl w:val="0"/>
          <w:numId w:val="65"/>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upravičencem za podintervencijo 1 je bila za dela iz prvega odstavka 1</w:t>
      </w:r>
      <w:r w:rsidR="00D72333">
        <w:rPr>
          <w:szCs w:val="20"/>
          <w:lang w:eastAsia="sl-SI"/>
        </w:rPr>
        <w:t>0</w:t>
      </w:r>
      <w:r w:rsidRPr="00F85B95">
        <w:rPr>
          <w:szCs w:val="20"/>
          <w:lang w:eastAsia="sl-SI"/>
        </w:rPr>
        <w:t>. člena te uredbe izdana odločba ZGS v skladu z zakonom, ki ureja gozdove;</w:t>
      </w:r>
    </w:p>
    <w:p w14:paraId="56AE9DB1" w14:textId="7E955AEE" w:rsidR="00F85B95" w:rsidRPr="00F85B95" w:rsidRDefault="00F85B95" w:rsidP="004616FE">
      <w:pPr>
        <w:numPr>
          <w:ilvl w:val="0"/>
          <w:numId w:val="65"/>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 xml:space="preserve">upravičenec za intervencijo 1 je </w:t>
      </w:r>
      <w:r w:rsidR="000A6425">
        <w:rPr>
          <w:szCs w:val="20"/>
          <w:lang w:eastAsia="sl-SI"/>
        </w:rPr>
        <w:t xml:space="preserve">od izvajalca </w:t>
      </w:r>
      <w:r w:rsidRPr="00F85B95">
        <w:rPr>
          <w:szCs w:val="20"/>
          <w:lang w:eastAsia="sl-SI"/>
        </w:rPr>
        <w:t>prevzel sadike gozdnega drevja ter material za zaščito mladja in podpisal Potrdilo o prejemu materiala – sadik iz priloge 1, ki je sestavni del te uredbe;</w:t>
      </w:r>
    </w:p>
    <w:p w14:paraId="03E4859E" w14:textId="77777777" w:rsidR="00F85B95" w:rsidRPr="00F85B95" w:rsidRDefault="00F85B95" w:rsidP="004616FE">
      <w:pPr>
        <w:numPr>
          <w:ilvl w:val="0"/>
          <w:numId w:val="65"/>
        </w:numPr>
        <w:overflowPunct w:val="0"/>
        <w:autoSpaceDE w:val="0"/>
        <w:autoSpaceDN w:val="0"/>
        <w:adjustRightInd w:val="0"/>
        <w:spacing w:line="240" w:lineRule="auto"/>
        <w:ind w:left="567"/>
        <w:jc w:val="both"/>
        <w:textAlignment w:val="baseline"/>
        <w:rPr>
          <w:szCs w:val="20"/>
          <w:lang w:eastAsia="sl-SI"/>
        </w:rPr>
      </w:pPr>
      <w:r w:rsidRPr="00F85B95">
        <w:rPr>
          <w:szCs w:val="20"/>
          <w:lang w:eastAsia="sl-SI"/>
        </w:rPr>
        <w:t>po izvedenih delih je bil s strani izvajalca narejen prevzem izvedenih del in izdelan Zapisnik o prevzemu izvedenih del iz priloge 2, ki je sestavni del te uredbe;</w:t>
      </w:r>
    </w:p>
    <w:p w14:paraId="70E6AA9A" w14:textId="1B88B3D5" w:rsidR="00F85B95" w:rsidRPr="001845D3" w:rsidRDefault="00F85B95" w:rsidP="004616FE">
      <w:pPr>
        <w:pStyle w:val="Odstavekseznama"/>
        <w:numPr>
          <w:ilvl w:val="0"/>
          <w:numId w:val="65"/>
        </w:numPr>
        <w:spacing w:line="240" w:lineRule="auto"/>
        <w:ind w:left="567"/>
        <w:jc w:val="both"/>
        <w:rPr>
          <w:szCs w:val="20"/>
          <w:lang w:eastAsia="sl-SI"/>
        </w:rPr>
      </w:pPr>
      <w:r w:rsidRPr="001845D3">
        <w:rPr>
          <w:szCs w:val="20"/>
          <w:lang w:eastAsia="sl-SI"/>
        </w:rPr>
        <w:t xml:space="preserve">upravičenec za podintervencijo 1 je ob izdaji odločbe iz 3. točke tega člena podpisal Izjavo lastnika gozda iz priloge </w:t>
      </w:r>
      <w:r w:rsidR="003D145B">
        <w:rPr>
          <w:szCs w:val="20"/>
          <w:lang w:eastAsia="sl-SI"/>
        </w:rPr>
        <w:t>3</w:t>
      </w:r>
      <w:r w:rsidRPr="001845D3">
        <w:rPr>
          <w:szCs w:val="20"/>
          <w:lang w:eastAsia="sl-SI"/>
        </w:rPr>
        <w:t xml:space="preserve"> ali priloge </w:t>
      </w:r>
      <w:r w:rsidR="003D145B">
        <w:rPr>
          <w:szCs w:val="20"/>
          <w:lang w:eastAsia="sl-SI"/>
        </w:rPr>
        <w:t>4</w:t>
      </w:r>
      <w:r w:rsidRPr="001845D3">
        <w:rPr>
          <w:szCs w:val="20"/>
          <w:lang w:eastAsia="sl-SI"/>
        </w:rPr>
        <w:t>, ki sta sestavni del te uredbe.</w:t>
      </w:r>
    </w:p>
    <w:p w14:paraId="5C2BDC97"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8. člen</w:t>
      </w:r>
    </w:p>
    <w:p w14:paraId="19BA766F"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(postopek za dodelitev podpore)</w:t>
      </w:r>
    </w:p>
    <w:p w14:paraId="215E312E" w14:textId="75BAC6C1" w:rsidR="00F85B95" w:rsidRPr="00F85B95" w:rsidRDefault="00F85B95" w:rsidP="004616FE">
      <w:pPr>
        <w:numPr>
          <w:ilvl w:val="0"/>
          <w:numId w:val="40"/>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Ne glede na določbe o javnem razpisu iz uredbe o skupnih določbah za izvajanje intervencij se </w:t>
      </w:r>
      <w:r w:rsidR="003971A4">
        <w:rPr>
          <w:rFonts w:cs="Arial"/>
          <w:szCs w:val="20"/>
          <w:lang w:eastAsia="sl-SI"/>
        </w:rPr>
        <w:t>podpora</w:t>
      </w:r>
      <w:r w:rsidR="003971A4" w:rsidRPr="00F85B95">
        <w:rPr>
          <w:rFonts w:cs="Arial"/>
          <w:szCs w:val="20"/>
          <w:lang w:eastAsia="sl-SI"/>
        </w:rPr>
        <w:t xml:space="preserve"> </w:t>
      </w:r>
      <w:r w:rsidRPr="00F85B95">
        <w:rPr>
          <w:rFonts w:cs="Arial"/>
          <w:szCs w:val="20"/>
          <w:lang w:eastAsia="sl-SI"/>
        </w:rPr>
        <w:t>za podintervencijo 1 iz te uredbe dodeli z elektronsko vlogo.</w:t>
      </w:r>
    </w:p>
    <w:p w14:paraId="359175AC" w14:textId="77777777" w:rsidR="00F85B95" w:rsidRPr="00F85B95" w:rsidRDefault="00F85B95" w:rsidP="004616FE">
      <w:pPr>
        <w:numPr>
          <w:ilvl w:val="0"/>
          <w:numId w:val="40"/>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Izvajalec vloži elektronsko vlogo za dodelitev sredstev za intervencijo 1 na podlagi te uredbe v informacijski sistem Agencije Republike Slovenije za kmetijske trge in razvoj podeželja (v nadaljnjem besedilu: agencija), na način, kot je določen za vlaganje vloge na javni razpis v 6. členu uredbe o skupnih določbah za izvajanje intervencij. </w:t>
      </w:r>
    </w:p>
    <w:p w14:paraId="285C17A9" w14:textId="77777777" w:rsidR="00F85B95" w:rsidRPr="00F85B95" w:rsidRDefault="00F85B95" w:rsidP="004616FE">
      <w:pPr>
        <w:numPr>
          <w:ilvl w:val="0"/>
          <w:numId w:val="40"/>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eastAsia="Arial" w:cs="Arial"/>
          <w:szCs w:val="20"/>
          <w:lang w:eastAsia="sl-SI"/>
        </w:rPr>
        <w:t>Vlogo sestavljajo prijavni obrazec in naslednje priloge:</w:t>
      </w:r>
    </w:p>
    <w:p w14:paraId="70046F81" w14:textId="77777777" w:rsidR="00F85B95" w:rsidRPr="00F85B95" w:rsidRDefault="00F85B95" w:rsidP="00F85B95">
      <w:pPr>
        <w:spacing w:before="210" w:after="210" w:line="240" w:lineRule="auto"/>
        <w:ind w:left="709" w:hanging="425"/>
        <w:jc w:val="both"/>
        <w:rPr>
          <w:rFonts w:eastAsia="Arial" w:cs="Arial"/>
          <w:strike/>
          <w:szCs w:val="20"/>
        </w:rPr>
      </w:pPr>
      <w:r w:rsidRPr="00F85B95">
        <w:rPr>
          <w:rFonts w:eastAsia="Arial" w:cs="Arial"/>
          <w:szCs w:val="20"/>
        </w:rPr>
        <w:t xml:space="preserve">a) številka in naziv javnega naročila; </w:t>
      </w:r>
    </w:p>
    <w:p w14:paraId="7536A225" w14:textId="77777777" w:rsidR="00F85B95" w:rsidRPr="00F85B95" w:rsidRDefault="00F85B95" w:rsidP="00F85B95">
      <w:pPr>
        <w:spacing w:before="210" w:after="210" w:line="240" w:lineRule="auto"/>
        <w:ind w:left="567" w:hanging="283"/>
        <w:jc w:val="both"/>
        <w:rPr>
          <w:rFonts w:eastAsia="Arial" w:cs="Arial"/>
          <w:szCs w:val="20"/>
        </w:rPr>
      </w:pPr>
      <w:r w:rsidRPr="00F85B95">
        <w:rPr>
          <w:rFonts w:eastAsia="Arial" w:cs="Arial"/>
          <w:szCs w:val="20"/>
        </w:rPr>
        <w:t>b) e-računi za nabavljene sadike gozdnega drevja in potrebnega materiala za zaščito mladja pred divjadjo;</w:t>
      </w:r>
    </w:p>
    <w:p w14:paraId="4BF75010" w14:textId="77777777" w:rsidR="00F85B95" w:rsidRPr="00F85B95" w:rsidRDefault="00F85B95" w:rsidP="00F85B95">
      <w:pPr>
        <w:spacing w:before="210" w:after="210" w:line="240" w:lineRule="auto"/>
        <w:ind w:left="567" w:hanging="283"/>
        <w:jc w:val="both"/>
        <w:rPr>
          <w:rFonts w:eastAsia="Arial" w:cs="Arial"/>
          <w:szCs w:val="20"/>
        </w:rPr>
      </w:pPr>
      <w:r w:rsidRPr="00F85B95">
        <w:rPr>
          <w:rFonts w:eastAsia="Arial" w:cs="Arial"/>
          <w:szCs w:val="20"/>
        </w:rPr>
        <w:t>c) dokazila o plačilu računov za nabavljene sadike gozdnega drevja in potrebnega materiala za zaščito mladja pred divjadjo;</w:t>
      </w:r>
    </w:p>
    <w:p w14:paraId="69C761EF" w14:textId="77777777" w:rsidR="00F85B95" w:rsidRPr="00F85B95" w:rsidRDefault="00F85B95" w:rsidP="00F85B95">
      <w:pPr>
        <w:spacing w:before="210" w:after="210" w:line="240" w:lineRule="auto"/>
        <w:ind w:left="709" w:hanging="425"/>
        <w:jc w:val="both"/>
        <w:rPr>
          <w:rFonts w:cs="Arial"/>
          <w:szCs w:val="20"/>
        </w:rPr>
      </w:pPr>
      <w:r w:rsidRPr="00F85B95">
        <w:rPr>
          <w:rFonts w:cs="Arial"/>
          <w:szCs w:val="20"/>
        </w:rPr>
        <w:t>č) izjava ZGS, da so izpolnjeni pogoji iz 3., 4. in 5. točke prejšnjega člena;</w:t>
      </w:r>
    </w:p>
    <w:p w14:paraId="2104EBC9" w14:textId="52038182" w:rsidR="00F85B95" w:rsidRPr="00F85B95" w:rsidRDefault="00F85B95" w:rsidP="00F85B95">
      <w:pPr>
        <w:spacing w:before="210" w:after="210" w:line="240" w:lineRule="auto"/>
        <w:ind w:left="709" w:hanging="425"/>
        <w:jc w:val="both"/>
        <w:rPr>
          <w:rFonts w:ascii="Times New Roman" w:hAnsi="Times New Roman"/>
          <w:szCs w:val="20"/>
          <w:highlight w:val="yellow"/>
        </w:rPr>
      </w:pPr>
      <w:r w:rsidRPr="00F85B95">
        <w:rPr>
          <w:rFonts w:cs="Arial"/>
          <w:szCs w:val="20"/>
        </w:rPr>
        <w:t xml:space="preserve">d) izjave lastnikov gozdov iz </w:t>
      </w:r>
      <w:r w:rsidR="000006FE">
        <w:rPr>
          <w:rFonts w:cs="Arial"/>
          <w:szCs w:val="20"/>
        </w:rPr>
        <w:t>p</w:t>
      </w:r>
      <w:r w:rsidRPr="00F85B95">
        <w:rPr>
          <w:rFonts w:cs="Arial"/>
          <w:szCs w:val="20"/>
        </w:rPr>
        <w:t xml:space="preserve">riloge </w:t>
      </w:r>
      <w:r w:rsidR="003D145B">
        <w:rPr>
          <w:rFonts w:cs="Arial"/>
          <w:szCs w:val="20"/>
        </w:rPr>
        <w:t>3</w:t>
      </w:r>
      <w:r w:rsidRPr="00F85B95">
        <w:rPr>
          <w:rFonts w:cs="Arial"/>
          <w:szCs w:val="20"/>
        </w:rPr>
        <w:t xml:space="preserve"> ali </w:t>
      </w:r>
      <w:r w:rsidR="000006FE">
        <w:rPr>
          <w:rFonts w:cs="Arial"/>
          <w:szCs w:val="20"/>
        </w:rPr>
        <w:t>p</w:t>
      </w:r>
      <w:r w:rsidRPr="00F85B95">
        <w:rPr>
          <w:rFonts w:cs="Arial"/>
          <w:szCs w:val="20"/>
        </w:rPr>
        <w:t xml:space="preserve">riloge </w:t>
      </w:r>
      <w:r w:rsidR="003D145B">
        <w:rPr>
          <w:rFonts w:cs="Arial"/>
          <w:szCs w:val="20"/>
        </w:rPr>
        <w:t>4</w:t>
      </w:r>
      <w:r w:rsidRPr="00F85B95">
        <w:rPr>
          <w:rFonts w:cs="Arial"/>
          <w:szCs w:val="20"/>
        </w:rPr>
        <w:t xml:space="preserve"> te uredbe.</w:t>
      </w:r>
    </w:p>
    <w:p w14:paraId="54D64F51" w14:textId="77777777" w:rsidR="00F85B95" w:rsidRPr="00F85B95" w:rsidRDefault="00F85B95" w:rsidP="004616FE">
      <w:pPr>
        <w:numPr>
          <w:ilvl w:val="0"/>
          <w:numId w:val="40"/>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Izvajalec lahko vloži največ tri vloge iz prvega odstavka tega člena v enem koledarskem letu.</w:t>
      </w:r>
    </w:p>
    <w:p w14:paraId="3CADB356" w14:textId="77777777" w:rsidR="00F85B95" w:rsidRPr="00F85B95" w:rsidRDefault="00F85B95" w:rsidP="004616FE">
      <w:pPr>
        <w:numPr>
          <w:ilvl w:val="0"/>
          <w:numId w:val="40"/>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lastRenderedPageBreak/>
        <w:t>Upravičencem za podintervencijo 1, ki so izpolnili pogoje za dodelitev sredstev iz prejšnjega člena, ARSKTRP izda odločbo o obveznostih iz 22. člena te uredbe.</w:t>
      </w:r>
    </w:p>
    <w:p w14:paraId="4CE33F4A" w14:textId="1EBF9EE8" w:rsidR="005125DA" w:rsidRDefault="005125DA" w:rsidP="002949B5">
      <w:pPr>
        <w:suppressAutoHyphens/>
        <w:overflowPunct w:val="0"/>
        <w:autoSpaceDE w:val="0"/>
        <w:autoSpaceDN w:val="0"/>
        <w:adjustRightInd w:val="0"/>
        <w:spacing w:line="240" w:lineRule="auto"/>
        <w:jc w:val="both"/>
        <w:textAlignment w:val="baseline"/>
        <w:rPr>
          <w:rFonts w:cs="Arial"/>
          <w:szCs w:val="20"/>
        </w:rPr>
      </w:pPr>
    </w:p>
    <w:p w14:paraId="7CD18774" w14:textId="77777777" w:rsidR="002510A4" w:rsidRDefault="002510A4" w:rsidP="00F85B95">
      <w:pPr>
        <w:suppressAutoHyphens/>
        <w:overflowPunct w:val="0"/>
        <w:autoSpaceDE w:val="0"/>
        <w:autoSpaceDN w:val="0"/>
        <w:adjustRightInd w:val="0"/>
        <w:spacing w:before="480" w:line="240" w:lineRule="auto"/>
        <w:jc w:val="center"/>
        <w:textAlignment w:val="baseline"/>
        <w:rPr>
          <w:rFonts w:cs="Arial"/>
          <w:b/>
          <w:szCs w:val="20"/>
          <w:lang w:eastAsia="sl-SI"/>
        </w:rPr>
      </w:pPr>
    </w:p>
    <w:p w14:paraId="6218BC58" w14:textId="66A5AC58"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9. člen</w:t>
      </w:r>
    </w:p>
    <w:p w14:paraId="69FE6325"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(finančne določbe)</w:t>
      </w:r>
    </w:p>
    <w:p w14:paraId="5F2E60D9" w14:textId="77777777" w:rsidR="00F85B95" w:rsidRPr="00F85B95" w:rsidRDefault="00F85B95" w:rsidP="004616FE">
      <w:pPr>
        <w:numPr>
          <w:ilvl w:val="0"/>
          <w:numId w:val="50"/>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Podpora v okviru podintervencije 1 se dodeli v obliki povračila dejansko nastalih stroškov.</w:t>
      </w:r>
    </w:p>
    <w:p w14:paraId="11465FF1" w14:textId="77777777" w:rsidR="00F85B95" w:rsidRPr="00F85B95" w:rsidRDefault="00F85B95" w:rsidP="004616FE">
      <w:pPr>
        <w:numPr>
          <w:ilvl w:val="0"/>
          <w:numId w:val="50"/>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Stopnja podpore je 100 % upravičenih stroškov.</w:t>
      </w:r>
    </w:p>
    <w:p w14:paraId="53DB64BC" w14:textId="4143E4B2" w:rsidR="00F85B95" w:rsidRPr="00F85B95" w:rsidRDefault="00F85B95" w:rsidP="004616FE">
      <w:pPr>
        <w:numPr>
          <w:ilvl w:val="0"/>
          <w:numId w:val="50"/>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 xml:space="preserve">Razpoložljiva sredstva, namenjena izvajanju podintervencije 1 v programskem obdobju 2023–2027 (prispevek EKSRP in proračuna Republike Slovenije), so opredeljena v </w:t>
      </w:r>
      <w:r w:rsidR="002510A4">
        <w:rPr>
          <w:rFonts w:cs="Arial"/>
          <w:szCs w:val="20"/>
          <w:lang w:eastAsia="sl-SI"/>
        </w:rPr>
        <w:t>P</w:t>
      </w:r>
      <w:r w:rsidRPr="00F85B95">
        <w:rPr>
          <w:rFonts w:cs="Arial"/>
          <w:szCs w:val="20"/>
          <w:lang w:eastAsia="sl-SI"/>
        </w:rPr>
        <w:t>rilogi 2 uredbe o skupnih določbah za izvajanje intervencij.</w:t>
      </w:r>
    </w:p>
    <w:p w14:paraId="22B46561" w14:textId="77777777" w:rsidR="00F85B95" w:rsidRPr="00F85B95" w:rsidRDefault="00F85B95" w:rsidP="00F85B95">
      <w:pPr>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 Podintervencija dela za odpravo škode in obnovo gozda ter vzpostavitev večje odpornosti in stabilnosti gozdov</w:t>
      </w:r>
    </w:p>
    <w:p w14:paraId="7DA1EEFC"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10. člen</w:t>
      </w:r>
    </w:p>
    <w:p w14:paraId="485A34F4"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(predmet in namen podpore)</w:t>
      </w:r>
    </w:p>
    <w:p w14:paraId="47AE54C6" w14:textId="0591053A" w:rsidR="00F85B95" w:rsidRPr="00F85B95" w:rsidRDefault="00F85B95" w:rsidP="004616FE">
      <w:pPr>
        <w:numPr>
          <w:ilvl w:val="0"/>
          <w:numId w:val="42"/>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v okviru podintervencije dela za odpravo škode in obnovo gozda ter vzpostavitev večje o</w:t>
      </w:r>
      <w:r w:rsidR="00BC00AC">
        <w:rPr>
          <w:rFonts w:cs="Arial"/>
          <w:szCs w:val="20"/>
          <w:lang w:eastAsia="sl-SI"/>
        </w:rPr>
        <w:t xml:space="preserve">dpornosti in stabilnosti gozdov </w:t>
      </w:r>
      <w:r w:rsidRPr="00F85B95">
        <w:rPr>
          <w:rFonts w:cs="Arial"/>
          <w:szCs w:val="20"/>
          <w:lang w:eastAsia="sl-SI"/>
        </w:rPr>
        <w:t>je namenjena naslednjim aktivnostim odprave škode in obnove gozdov ter vzpostavitvi večje odpornosti in stabilnosti gozdov (v nadaljnjem besedilu: dela), poškodovanih zaradi naravnih nesreč in neugodnih vremenskih razmer:</w:t>
      </w:r>
    </w:p>
    <w:p w14:paraId="22ADAC29" w14:textId="77777777" w:rsidR="001845D3"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nega obnovljenih površin;</w:t>
      </w:r>
    </w:p>
    <w:p w14:paraId="761C10FA" w14:textId="77777777" w:rsidR="001845D3"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nega poškodovanega mladovja in tanjših drogovnjakov;</w:t>
      </w:r>
    </w:p>
    <w:p w14:paraId="2DDE4490" w14:textId="1208C937" w:rsidR="001845D3" w:rsidRPr="001845D3"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obnova s sadnjo;</w:t>
      </w:r>
    </w:p>
    <w:p w14:paraId="08DC891D" w14:textId="03F6CB34" w:rsidR="00F85B95" w:rsidRPr="00F85B95" w:rsidRDefault="00F85B95" w:rsidP="001845D3">
      <w:pPr>
        <w:tabs>
          <w:tab w:val="num" w:pos="782"/>
        </w:tabs>
        <w:spacing w:line="240" w:lineRule="auto"/>
        <w:ind w:left="782" w:hanging="356"/>
        <w:jc w:val="both"/>
        <w:rPr>
          <w:rFonts w:cs="Arial"/>
          <w:szCs w:val="20"/>
          <w:lang w:eastAsia="sl-SI"/>
        </w:rPr>
      </w:pPr>
      <w:r w:rsidRPr="00F85B95">
        <w:rPr>
          <w:rFonts w:cs="Arial"/>
          <w:szCs w:val="20"/>
          <w:lang w:eastAsia="sl-SI"/>
        </w:rPr>
        <w:t>č)   zaščita mladja oziroma drevesc s premazom vršičkov;</w:t>
      </w:r>
    </w:p>
    <w:p w14:paraId="0F84E518" w14:textId="77777777" w:rsidR="00F85B95" w:rsidRPr="00F85B95"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zaščita mladja oziroma drevesc s količenjem (vključno z izdelavo kolov);</w:t>
      </w:r>
    </w:p>
    <w:p w14:paraId="78558F19" w14:textId="77777777" w:rsidR="00F85B95" w:rsidRPr="00F85B95"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individualna zaščita mladja oziroma drevesc s tulci;</w:t>
      </w:r>
    </w:p>
    <w:p w14:paraId="055FB9EE" w14:textId="77777777" w:rsidR="00F85B95" w:rsidRPr="00F85B95"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rPr>
        <w:t>zaščita mladja z ograjo (vključno z izdelavo kolov oziroma škarij)</w:t>
      </w:r>
      <w:r w:rsidRPr="00F85B95">
        <w:rPr>
          <w:rFonts w:cs="Arial"/>
          <w:szCs w:val="20"/>
          <w:lang w:eastAsia="sl-SI"/>
        </w:rPr>
        <w:t xml:space="preserve"> in</w:t>
      </w:r>
    </w:p>
    <w:p w14:paraId="446C9F13" w14:textId="77777777" w:rsidR="00F85B95" w:rsidRPr="00F85B95" w:rsidRDefault="00F85B95" w:rsidP="004616FE">
      <w:pPr>
        <w:numPr>
          <w:ilvl w:val="0"/>
          <w:numId w:val="2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priprava površin za obnovo gozda.</w:t>
      </w:r>
    </w:p>
    <w:p w14:paraId="161F7DE9" w14:textId="77777777" w:rsidR="00F85B95" w:rsidRPr="00F85B95" w:rsidRDefault="00F85B95" w:rsidP="004616FE">
      <w:pPr>
        <w:numPr>
          <w:ilvl w:val="0"/>
          <w:numId w:val="42"/>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iz prejšnjega odstavka je namenjena kritju stroškov nastalih iz razlogov navedenih v točki (d) drugega odstavka 43. člena Uredbe 2022/2472/EU.</w:t>
      </w:r>
    </w:p>
    <w:p w14:paraId="512E1D99" w14:textId="2027579A" w:rsidR="00F85B95" w:rsidRPr="00F85B95" w:rsidRDefault="00F85B95" w:rsidP="004616FE">
      <w:pPr>
        <w:numPr>
          <w:ilvl w:val="0"/>
          <w:numId w:val="42"/>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Do podpore so upravičena dela iz prvega odstavka tega člena, izvedena na način, določen v prilogi </w:t>
      </w:r>
      <w:r w:rsidR="003D145B">
        <w:rPr>
          <w:rFonts w:cs="Arial"/>
          <w:szCs w:val="20"/>
          <w:lang w:eastAsia="sl-SI"/>
        </w:rPr>
        <w:t>5</w:t>
      </w:r>
      <w:r w:rsidRPr="00F85B95">
        <w:rPr>
          <w:rFonts w:cs="Arial"/>
          <w:szCs w:val="20"/>
          <w:lang w:eastAsia="sl-SI"/>
        </w:rPr>
        <w:t>, ki je sestavni del te uredbe.</w:t>
      </w:r>
    </w:p>
    <w:p w14:paraId="71325B22"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11. člen</w:t>
      </w:r>
    </w:p>
    <w:p w14:paraId="33DF1E6A"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(vlagatelji in upravičenci)</w:t>
      </w:r>
    </w:p>
    <w:p w14:paraId="119E941D" w14:textId="77777777" w:rsidR="00F85B95" w:rsidRPr="00F85B95" w:rsidRDefault="00F85B95" w:rsidP="004616FE">
      <w:pPr>
        <w:numPr>
          <w:ilvl w:val="0"/>
          <w:numId w:val="51"/>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Vlagatelji za podintervencijo 2 so lastniki gozdov.</w:t>
      </w:r>
    </w:p>
    <w:p w14:paraId="0BA4DA94" w14:textId="77777777" w:rsidR="00F85B95" w:rsidRPr="00F85B95" w:rsidRDefault="00F85B95" w:rsidP="004616FE">
      <w:pPr>
        <w:numPr>
          <w:ilvl w:val="0"/>
          <w:numId w:val="51"/>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Upravičenci za podintervencijo 2 so vlagatelji iz prejšnjega odstavka, ki izpolnjujejo pogoje za dodelitev podpore iz 13. člena te uredbe.</w:t>
      </w:r>
    </w:p>
    <w:p w14:paraId="4E622287"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12. člen</w:t>
      </w:r>
    </w:p>
    <w:p w14:paraId="25D368D1"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(upravičeni stroški)</w:t>
      </w:r>
    </w:p>
    <w:p w14:paraId="3A68D040" w14:textId="77777777" w:rsidR="00F85B95" w:rsidRPr="00F85B95" w:rsidRDefault="00F85B95" w:rsidP="004616FE">
      <w:pPr>
        <w:numPr>
          <w:ilvl w:val="0"/>
          <w:numId w:val="4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Upravičeni stroški so stroški odprave škode in obnove gozdov ter vzpostavitvi večje odpornosti in stabilnosti gozdov nastali zaradi podlubnikov in neurij v letu 2023 po 15. maju 2023 in požara </w:t>
      </w:r>
      <w:r w:rsidRPr="00F85B95">
        <w:rPr>
          <w:rFonts w:cs="Arial"/>
          <w:szCs w:val="20"/>
          <w:lang w:eastAsia="sl-SI"/>
        </w:rPr>
        <w:lastRenderedPageBreak/>
        <w:t>Goriški Kras po 15. juliju 2022, potrjenih v skladu z petim odstavkom 43. člena Uredbe 2022/2472/EU.</w:t>
      </w:r>
    </w:p>
    <w:p w14:paraId="6209F52C" w14:textId="77777777" w:rsidR="00F85B95" w:rsidRPr="00F85B95" w:rsidRDefault="00F85B95" w:rsidP="004616FE">
      <w:pPr>
        <w:numPr>
          <w:ilvl w:val="0"/>
          <w:numId w:val="4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Višine upravičenih stroškov v okviru podintervencije 2 so določene s pravilnikom, ki ureja katalog stroškov.</w:t>
      </w:r>
    </w:p>
    <w:p w14:paraId="330F9597" w14:textId="77777777" w:rsidR="00F85B95" w:rsidRPr="00F85B95" w:rsidRDefault="00F85B95" w:rsidP="004616FE">
      <w:pPr>
        <w:numPr>
          <w:ilvl w:val="0"/>
          <w:numId w:val="4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Do podpore v okviru podintervencije 2 v skladu z uredbo o skupnih določbah za izvajanje intervencij ni upravičen strošek priprave vloge.</w:t>
      </w:r>
    </w:p>
    <w:p w14:paraId="77EA9E50" w14:textId="12A62C2D"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13. člen</w:t>
      </w:r>
    </w:p>
    <w:p w14:paraId="7EC868CE"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(pogoji za dodelitev podpore)</w:t>
      </w:r>
    </w:p>
    <w:p w14:paraId="6969AFE1" w14:textId="77777777" w:rsidR="00F85B95" w:rsidRPr="00F85B95" w:rsidRDefault="00F85B95" w:rsidP="004616FE">
      <w:pPr>
        <w:numPr>
          <w:ilvl w:val="0"/>
          <w:numId w:val="56"/>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Poleg splošnih pogojev za dodelitev podpore iz uredbe o skupnih določbah za izvajanje intervencij, ki morajo biti izpolnjeni ob oddaji vloge na javni razpis za podintervencijo 2, morajo biti izpolnjeni tudi naslednji pogoji:</w:t>
      </w:r>
    </w:p>
    <w:p w14:paraId="168D2D1F" w14:textId="77777777" w:rsidR="00F85B95" w:rsidRPr="00F85B95" w:rsidRDefault="00F85B95" w:rsidP="004616FE">
      <w:pPr>
        <w:numPr>
          <w:ilvl w:val="0"/>
          <w:numId w:val="66"/>
        </w:numPr>
        <w:overflowPunct w:val="0"/>
        <w:autoSpaceDE w:val="0"/>
        <w:autoSpaceDN w:val="0"/>
        <w:adjustRightInd w:val="0"/>
        <w:spacing w:line="240" w:lineRule="auto"/>
        <w:jc w:val="both"/>
        <w:textAlignment w:val="baseline"/>
        <w:rPr>
          <w:szCs w:val="20"/>
          <w:lang w:eastAsia="sl-SI"/>
        </w:rPr>
      </w:pPr>
      <w:r w:rsidRPr="00F85B95">
        <w:rPr>
          <w:szCs w:val="20"/>
          <w:lang w:eastAsia="sl-SI"/>
        </w:rPr>
        <w:t>dela iz prvega odstavka 10. člena te uredbe so bila izvedena v skladu z Načrtom sanacije gozdov, poškodovanih zaradi podlubnikov in neurij v letu 2023 z dne 10. 5. 2024 na območju, ki je opredeljeno v tem načrtu sanacije gozdov;</w:t>
      </w:r>
    </w:p>
    <w:p w14:paraId="4108C4B2" w14:textId="46F25F87" w:rsidR="00F85B95" w:rsidRPr="00F85B95" w:rsidRDefault="00F85B95" w:rsidP="004616FE">
      <w:pPr>
        <w:numPr>
          <w:ilvl w:val="0"/>
          <w:numId w:val="66"/>
        </w:numPr>
        <w:overflowPunct w:val="0"/>
        <w:autoSpaceDE w:val="0"/>
        <w:autoSpaceDN w:val="0"/>
        <w:adjustRightInd w:val="0"/>
        <w:spacing w:line="240" w:lineRule="auto"/>
        <w:jc w:val="both"/>
        <w:textAlignment w:val="baseline"/>
        <w:rPr>
          <w:szCs w:val="20"/>
          <w:lang w:eastAsia="sl-SI"/>
        </w:rPr>
      </w:pPr>
      <w:r w:rsidRPr="00F85B95">
        <w:rPr>
          <w:szCs w:val="20"/>
          <w:lang w:eastAsia="sl-SI"/>
        </w:rPr>
        <w:t xml:space="preserve">deli iz a) </w:t>
      </w:r>
      <w:r w:rsidR="00677CB5">
        <w:rPr>
          <w:szCs w:val="20"/>
          <w:lang w:eastAsia="sl-SI"/>
        </w:rPr>
        <w:t xml:space="preserve">in </w:t>
      </w:r>
      <w:r w:rsidRPr="00F85B95">
        <w:rPr>
          <w:szCs w:val="20"/>
          <w:lang w:eastAsia="sl-SI"/>
        </w:rPr>
        <w:t>č) točke prvega odstavka 10. člena te uredbe sta bili izvedeni v skladu z Načrtom sanacije gozdov, poškodovanih v požaru Goriški Kras od 15. julija do 1. avgusta 2022 z dne 30. 1. 2023 na območju, ki je opredeljeno v tem načrtu sanacije gozdov;</w:t>
      </w:r>
    </w:p>
    <w:p w14:paraId="086EB09E" w14:textId="7B87E699" w:rsidR="00F85B95" w:rsidRPr="00F85B95" w:rsidRDefault="00F85B95" w:rsidP="004616FE">
      <w:pPr>
        <w:numPr>
          <w:ilvl w:val="0"/>
          <w:numId w:val="66"/>
        </w:numPr>
        <w:overflowPunct w:val="0"/>
        <w:autoSpaceDE w:val="0"/>
        <w:autoSpaceDN w:val="0"/>
        <w:adjustRightInd w:val="0"/>
        <w:spacing w:line="240" w:lineRule="auto"/>
        <w:jc w:val="both"/>
        <w:textAlignment w:val="baseline"/>
        <w:rPr>
          <w:szCs w:val="20"/>
          <w:lang w:eastAsia="sl-SI"/>
        </w:rPr>
      </w:pPr>
      <w:r w:rsidRPr="00F85B95">
        <w:rPr>
          <w:szCs w:val="20"/>
          <w:lang w:eastAsia="sl-SI"/>
        </w:rPr>
        <w:t xml:space="preserve">za posamezno gozdno parcelo, na kateri se izvajajo dela iz prvega odstavka 10. člena te uredbe in je v solastnini, so pridobljena overjena soglasja solastnikov iz </w:t>
      </w:r>
      <w:r w:rsidR="003C7096">
        <w:rPr>
          <w:szCs w:val="20"/>
          <w:lang w:eastAsia="sl-SI"/>
        </w:rPr>
        <w:t>p</w:t>
      </w:r>
      <w:r w:rsidR="003C7096" w:rsidRPr="00F85B95">
        <w:rPr>
          <w:szCs w:val="20"/>
          <w:lang w:eastAsia="sl-SI"/>
        </w:rPr>
        <w:t xml:space="preserve">riloge </w:t>
      </w:r>
      <w:r w:rsidR="003D145B">
        <w:rPr>
          <w:szCs w:val="20"/>
          <w:lang w:eastAsia="sl-SI"/>
        </w:rPr>
        <w:t>6</w:t>
      </w:r>
      <w:r w:rsidRPr="00F85B95">
        <w:rPr>
          <w:szCs w:val="20"/>
          <w:lang w:eastAsia="sl-SI"/>
        </w:rPr>
        <w:t>, ki je sestavni del te uredbe, katerih deleži predstavljajo več kot 50 odstotkov vseh deležev;</w:t>
      </w:r>
    </w:p>
    <w:p w14:paraId="197A499C" w14:textId="77777777" w:rsidR="00F85B95" w:rsidRPr="00F85B95" w:rsidRDefault="00F85B95" w:rsidP="004616FE">
      <w:pPr>
        <w:numPr>
          <w:ilvl w:val="0"/>
          <w:numId w:val="66"/>
        </w:numPr>
        <w:overflowPunct w:val="0"/>
        <w:autoSpaceDE w:val="0"/>
        <w:autoSpaceDN w:val="0"/>
        <w:adjustRightInd w:val="0"/>
        <w:spacing w:line="240" w:lineRule="auto"/>
        <w:jc w:val="both"/>
        <w:textAlignment w:val="baseline"/>
        <w:rPr>
          <w:szCs w:val="20"/>
          <w:lang w:eastAsia="sl-SI"/>
        </w:rPr>
      </w:pPr>
      <w:r w:rsidRPr="00F85B95">
        <w:rPr>
          <w:szCs w:val="20"/>
          <w:lang w:eastAsia="sl-SI"/>
        </w:rPr>
        <w:t xml:space="preserve">upravičencem za podintervencijo 2 je bila za dela iz prvega odstavka 10. člena te uredbe izdana odločba ZGS v skladu s 17. ali 29. členom zakona, ki ureja gozdove; </w:t>
      </w:r>
    </w:p>
    <w:p w14:paraId="03669F98" w14:textId="1F47D622" w:rsidR="00F85B95" w:rsidRPr="00F85B95" w:rsidRDefault="00F85B95" w:rsidP="004616FE">
      <w:pPr>
        <w:numPr>
          <w:ilvl w:val="0"/>
          <w:numId w:val="66"/>
        </w:numPr>
        <w:overflowPunct w:val="0"/>
        <w:autoSpaceDE w:val="0"/>
        <w:autoSpaceDN w:val="0"/>
        <w:adjustRightInd w:val="0"/>
        <w:spacing w:line="240" w:lineRule="auto"/>
        <w:jc w:val="both"/>
        <w:textAlignment w:val="baseline"/>
        <w:rPr>
          <w:szCs w:val="20"/>
          <w:lang w:eastAsia="sl-SI"/>
        </w:rPr>
      </w:pPr>
      <w:r w:rsidRPr="00F85B95">
        <w:rPr>
          <w:szCs w:val="20"/>
          <w:lang w:eastAsia="sl-SI"/>
        </w:rPr>
        <w:t xml:space="preserve">dela iz prvega odstavka 10. člena te uredbe so izvedena v skladu s </w:t>
      </w:r>
      <w:r w:rsidR="003C7096">
        <w:rPr>
          <w:szCs w:val="20"/>
          <w:lang w:eastAsia="sl-SI"/>
        </w:rPr>
        <w:t>p</w:t>
      </w:r>
      <w:r w:rsidR="003C7096" w:rsidRPr="00F85B95">
        <w:rPr>
          <w:szCs w:val="20"/>
          <w:lang w:eastAsia="sl-SI"/>
        </w:rPr>
        <w:t xml:space="preserve">rilogo </w:t>
      </w:r>
      <w:r w:rsidR="00B24FDB">
        <w:rPr>
          <w:szCs w:val="20"/>
          <w:lang w:eastAsia="sl-SI"/>
        </w:rPr>
        <w:t>5</w:t>
      </w:r>
      <w:r w:rsidRPr="00F85B95">
        <w:rPr>
          <w:szCs w:val="20"/>
          <w:lang w:eastAsia="sl-SI"/>
        </w:rPr>
        <w:t xml:space="preserve"> te uredbe;</w:t>
      </w:r>
    </w:p>
    <w:p w14:paraId="13054D5C" w14:textId="21EEAC26" w:rsidR="00F85B95" w:rsidRPr="001845D3" w:rsidRDefault="00F85B95" w:rsidP="004616FE">
      <w:pPr>
        <w:pStyle w:val="Odstavekseznama"/>
        <w:numPr>
          <w:ilvl w:val="0"/>
          <w:numId w:val="66"/>
        </w:numPr>
        <w:spacing w:line="240" w:lineRule="auto"/>
        <w:jc w:val="both"/>
        <w:rPr>
          <w:szCs w:val="20"/>
          <w:lang w:eastAsia="sl-SI"/>
        </w:rPr>
      </w:pPr>
      <w:r w:rsidRPr="001845D3">
        <w:rPr>
          <w:szCs w:val="20"/>
          <w:lang w:eastAsia="sl-SI"/>
        </w:rPr>
        <w:t xml:space="preserve">po izvedenih delih iz odločbe iz 4. točke tega člena je bil s strani ZGS narejen prevzem in obračun izvedenih del, izvedena meritev prevzete površine in izdelan Zapisnik o prevzemu izvedenih del iz </w:t>
      </w:r>
      <w:r w:rsidR="003C7096">
        <w:rPr>
          <w:szCs w:val="20"/>
          <w:lang w:eastAsia="sl-SI"/>
        </w:rPr>
        <w:t>p</w:t>
      </w:r>
      <w:r w:rsidR="003C7096" w:rsidRPr="001845D3">
        <w:rPr>
          <w:szCs w:val="20"/>
          <w:lang w:eastAsia="sl-SI"/>
        </w:rPr>
        <w:t xml:space="preserve">riloge </w:t>
      </w:r>
      <w:r w:rsidRPr="001845D3">
        <w:rPr>
          <w:szCs w:val="20"/>
          <w:lang w:eastAsia="sl-SI"/>
        </w:rPr>
        <w:t>2 te uredbe;</w:t>
      </w:r>
    </w:p>
    <w:p w14:paraId="4D756C4E" w14:textId="5C4EE074" w:rsidR="00F85B95" w:rsidRPr="001845D3" w:rsidRDefault="00F85B95" w:rsidP="004616FE">
      <w:pPr>
        <w:pStyle w:val="Odstavekseznama"/>
        <w:numPr>
          <w:ilvl w:val="0"/>
          <w:numId w:val="66"/>
        </w:numPr>
        <w:spacing w:line="240" w:lineRule="auto"/>
        <w:jc w:val="both"/>
        <w:rPr>
          <w:szCs w:val="20"/>
          <w:lang w:eastAsia="sl-SI"/>
        </w:rPr>
      </w:pPr>
      <w:r w:rsidRPr="001845D3">
        <w:rPr>
          <w:szCs w:val="20"/>
          <w:lang w:eastAsia="sl-SI"/>
        </w:rPr>
        <w:t xml:space="preserve">do podpore so upravičena dela iz prvega odstavka 10. člena te uredbe samo na območjih, določenih v javnem razpisu, ki </w:t>
      </w:r>
      <w:r w:rsidR="003C7096" w:rsidRPr="001845D3">
        <w:rPr>
          <w:szCs w:val="20"/>
          <w:lang w:eastAsia="sl-SI"/>
        </w:rPr>
        <w:t>izhaja</w:t>
      </w:r>
      <w:r w:rsidR="003C7096">
        <w:rPr>
          <w:szCs w:val="20"/>
          <w:lang w:eastAsia="sl-SI"/>
        </w:rPr>
        <w:t>jo</w:t>
      </w:r>
      <w:r w:rsidR="003C7096" w:rsidRPr="001845D3">
        <w:rPr>
          <w:szCs w:val="20"/>
          <w:lang w:eastAsia="sl-SI"/>
        </w:rPr>
        <w:t xml:space="preserve"> </w:t>
      </w:r>
      <w:r w:rsidRPr="001845D3">
        <w:rPr>
          <w:szCs w:val="20"/>
          <w:lang w:eastAsia="sl-SI"/>
        </w:rPr>
        <w:t>iz načrtov sanacije gozdov.</w:t>
      </w:r>
    </w:p>
    <w:p w14:paraId="2CC8DAC8" w14:textId="5905BA40" w:rsidR="00F85B95" w:rsidRPr="00F85B95" w:rsidRDefault="00F85B95" w:rsidP="004616FE">
      <w:pPr>
        <w:numPr>
          <w:ilvl w:val="0"/>
          <w:numId w:val="56"/>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Podatke o poligonu za upravičeno površino, ki je sestavni del Zapisnika o prevzemu izvedenih del iz </w:t>
      </w:r>
      <w:r w:rsidR="003C7096">
        <w:rPr>
          <w:rFonts w:cs="Arial"/>
          <w:szCs w:val="20"/>
          <w:lang w:eastAsia="sl-SI"/>
        </w:rPr>
        <w:t>p</w:t>
      </w:r>
      <w:r w:rsidR="003C7096" w:rsidRPr="00F85B95">
        <w:rPr>
          <w:rFonts w:cs="Arial"/>
          <w:szCs w:val="20"/>
          <w:lang w:eastAsia="sl-SI"/>
        </w:rPr>
        <w:t xml:space="preserve">riloge </w:t>
      </w:r>
      <w:r w:rsidRPr="00F85B95">
        <w:rPr>
          <w:rFonts w:cs="Arial"/>
          <w:szCs w:val="20"/>
          <w:lang w:eastAsia="sl-SI"/>
        </w:rPr>
        <w:t>2 te uredbe, pridobi agencija od ZGS po uradni dolžnosti.</w:t>
      </w:r>
    </w:p>
    <w:p w14:paraId="307DFA75"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14. člen</w:t>
      </w:r>
    </w:p>
    <w:p w14:paraId="6BFE1F23"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(finančne določbe)</w:t>
      </w:r>
    </w:p>
    <w:p w14:paraId="0EFD6A3E" w14:textId="77777777" w:rsidR="00F85B95" w:rsidRPr="00F85B95" w:rsidRDefault="00F85B95" w:rsidP="004616FE">
      <w:pPr>
        <w:numPr>
          <w:ilvl w:val="0"/>
          <w:numId w:val="4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v okviru podintervencije 2 se dodeli kot vrednost na enoto v obliki nepovratne finančne pomoči.</w:t>
      </w:r>
    </w:p>
    <w:p w14:paraId="2AE18EFD" w14:textId="77777777" w:rsidR="00F85B95" w:rsidRPr="00F85B95" w:rsidRDefault="00F85B95" w:rsidP="004616FE">
      <w:pPr>
        <w:numPr>
          <w:ilvl w:val="0"/>
          <w:numId w:val="4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Stopnja podpore je 100 % upravičenih stroškov.</w:t>
      </w:r>
    </w:p>
    <w:p w14:paraId="2A3737CF" w14:textId="62336673" w:rsidR="00F85B95" w:rsidRPr="00F85B95" w:rsidRDefault="00F85B95" w:rsidP="004616FE">
      <w:pPr>
        <w:numPr>
          <w:ilvl w:val="0"/>
          <w:numId w:val="4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Priznane vrednosti na enoto za posamezna dela v okviru podintervencije 2 so določene s pravilnikom, ki ureja katalog stroškov.</w:t>
      </w:r>
    </w:p>
    <w:p w14:paraId="2364C702" w14:textId="04149996" w:rsidR="00F85B95" w:rsidRPr="00F85B95" w:rsidRDefault="00F85B95" w:rsidP="004616FE">
      <w:pPr>
        <w:numPr>
          <w:ilvl w:val="0"/>
          <w:numId w:val="50"/>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 xml:space="preserve">Razpoložljiva sredstva, namenjena izvajanju podintervencije 2 v programskem obdobju 2023–2027 (prispevek EKSRP in proračuna Republike Slovenije), so opredeljena v </w:t>
      </w:r>
      <w:r w:rsidR="002510A4">
        <w:rPr>
          <w:rFonts w:cs="Arial"/>
          <w:szCs w:val="20"/>
          <w:lang w:eastAsia="sl-SI"/>
        </w:rPr>
        <w:t>P</w:t>
      </w:r>
      <w:r w:rsidRPr="00F85B95">
        <w:rPr>
          <w:rFonts w:cs="Arial"/>
          <w:szCs w:val="20"/>
          <w:lang w:eastAsia="sl-SI"/>
        </w:rPr>
        <w:t>rilogi 2 uredbe o skupnih določbah za izvajanje intervencij.</w:t>
      </w:r>
    </w:p>
    <w:p w14:paraId="6C336427"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3.  Podintervencija ureditev gozdnih vlak, potrebnih za izvedbo sanacije gozdov</w:t>
      </w:r>
    </w:p>
    <w:p w14:paraId="0A961080"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15. člen</w:t>
      </w:r>
    </w:p>
    <w:p w14:paraId="3A03BA5E"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(predmet in namen podpore)</w:t>
      </w:r>
    </w:p>
    <w:p w14:paraId="3C118702" w14:textId="278D2D7E" w:rsidR="00F85B95" w:rsidRPr="00F85B95" w:rsidRDefault="00F85B95" w:rsidP="004616FE">
      <w:pPr>
        <w:numPr>
          <w:ilvl w:val="0"/>
          <w:numId w:val="45"/>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iz podintervencije ureditev gozdnih vlak, potrebnih za izvedbo sanacije gozdov, ki se dodeli v skladu s 43. členom Uredbe 2022/2472/EU</w:t>
      </w:r>
      <w:r w:rsidR="003C7096">
        <w:rPr>
          <w:rFonts w:cs="Arial"/>
          <w:szCs w:val="20"/>
          <w:lang w:eastAsia="sl-SI"/>
        </w:rPr>
        <w:t>,</w:t>
      </w:r>
      <w:r w:rsidRPr="00F85B95">
        <w:rPr>
          <w:rFonts w:cs="Arial"/>
          <w:szCs w:val="20"/>
          <w:lang w:eastAsia="sl-SI"/>
        </w:rPr>
        <w:t xml:space="preserve"> je namenjena naložbam v gradnjo, </w:t>
      </w:r>
      <w:r w:rsidRPr="00F85B95">
        <w:rPr>
          <w:rFonts w:cs="Arial"/>
          <w:szCs w:val="20"/>
          <w:lang w:eastAsia="sl-SI"/>
        </w:rPr>
        <w:lastRenderedPageBreak/>
        <w:t>rekonstrukcijo in pripravo gozdnih vlak, ki so potrebne za izvedbo sanacije gozdov, poškodovanih zaradi naravnih nesreč in neugodnih vremenskih razmer.</w:t>
      </w:r>
    </w:p>
    <w:p w14:paraId="07752FEC" w14:textId="77777777" w:rsidR="00F85B95" w:rsidRPr="00F85B95" w:rsidRDefault="00F85B95" w:rsidP="004616FE">
      <w:pPr>
        <w:numPr>
          <w:ilvl w:val="0"/>
          <w:numId w:val="45"/>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Naložbe iz prejšnjega odstavka se izvedejo v skladu z načrtom sanacije gozdov.</w:t>
      </w:r>
    </w:p>
    <w:p w14:paraId="1E8E9B11" w14:textId="77777777" w:rsidR="001845D3" w:rsidRDefault="001845D3" w:rsidP="00F85B95">
      <w:pPr>
        <w:suppressAutoHyphens/>
        <w:overflowPunct w:val="0"/>
        <w:autoSpaceDE w:val="0"/>
        <w:autoSpaceDN w:val="0"/>
        <w:adjustRightInd w:val="0"/>
        <w:spacing w:before="480" w:line="240" w:lineRule="auto"/>
        <w:jc w:val="center"/>
        <w:textAlignment w:val="baseline"/>
        <w:rPr>
          <w:rFonts w:cs="Arial"/>
          <w:b/>
          <w:szCs w:val="20"/>
          <w:lang w:eastAsia="sl-SI"/>
        </w:rPr>
      </w:pPr>
    </w:p>
    <w:p w14:paraId="30FBE24C" w14:textId="77777777" w:rsidR="00621261" w:rsidRDefault="00621261" w:rsidP="00F85B95">
      <w:pPr>
        <w:suppressAutoHyphens/>
        <w:overflowPunct w:val="0"/>
        <w:autoSpaceDE w:val="0"/>
        <w:autoSpaceDN w:val="0"/>
        <w:adjustRightInd w:val="0"/>
        <w:spacing w:before="480" w:line="240" w:lineRule="auto"/>
        <w:jc w:val="center"/>
        <w:textAlignment w:val="baseline"/>
        <w:rPr>
          <w:rFonts w:cs="Arial"/>
          <w:b/>
          <w:szCs w:val="20"/>
          <w:lang w:eastAsia="sl-SI"/>
        </w:rPr>
      </w:pPr>
    </w:p>
    <w:p w14:paraId="35BC1C32" w14:textId="7C38FAD6"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16. člen</w:t>
      </w:r>
    </w:p>
    <w:p w14:paraId="0C926B21"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(vlagatelji in upravičenci)</w:t>
      </w:r>
    </w:p>
    <w:p w14:paraId="682496F8" w14:textId="77777777" w:rsidR="00F85B95" w:rsidRPr="00F85B95" w:rsidRDefault="00F85B95" w:rsidP="004616FE">
      <w:pPr>
        <w:numPr>
          <w:ilvl w:val="0"/>
          <w:numId w:val="52"/>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Vlagatelji za podintervencijo 3 so:</w:t>
      </w:r>
    </w:p>
    <w:p w14:paraId="5EC09AF5" w14:textId="77777777" w:rsidR="00F85B95" w:rsidRPr="00F85B95" w:rsidRDefault="00F85B95" w:rsidP="004616FE">
      <w:pPr>
        <w:numPr>
          <w:ilvl w:val="0"/>
          <w:numId w:val="53"/>
        </w:numPr>
        <w:overflowPunct w:val="0"/>
        <w:autoSpaceDE w:val="0"/>
        <w:autoSpaceDN w:val="0"/>
        <w:adjustRightInd w:val="0"/>
        <w:spacing w:line="240" w:lineRule="auto"/>
        <w:jc w:val="both"/>
        <w:textAlignment w:val="baseline"/>
        <w:rPr>
          <w:rFonts w:eastAsia="Calibri"/>
          <w:szCs w:val="20"/>
          <w:lang w:eastAsia="sl-SI"/>
        </w:rPr>
      </w:pPr>
      <w:r w:rsidRPr="00F85B95">
        <w:rPr>
          <w:rFonts w:eastAsia="Calibri"/>
          <w:szCs w:val="20"/>
          <w:lang w:eastAsia="sl-SI"/>
        </w:rPr>
        <w:t>fizične osebe, razen samostojnih podjetnikov posameznikov, ki so lastniki oziroma solastniki zasebnih gozdov in izvajajo ureditev samo na lastnih gozdnih parcelah;</w:t>
      </w:r>
    </w:p>
    <w:p w14:paraId="1E05944E" w14:textId="77777777" w:rsidR="00F85B95" w:rsidRPr="00F85B95" w:rsidRDefault="00F85B95" w:rsidP="004616FE">
      <w:pPr>
        <w:numPr>
          <w:ilvl w:val="0"/>
          <w:numId w:val="53"/>
        </w:numPr>
        <w:overflowPunct w:val="0"/>
        <w:autoSpaceDE w:val="0"/>
        <w:autoSpaceDN w:val="0"/>
        <w:adjustRightInd w:val="0"/>
        <w:spacing w:line="240" w:lineRule="auto"/>
        <w:jc w:val="both"/>
        <w:textAlignment w:val="baseline"/>
        <w:rPr>
          <w:szCs w:val="20"/>
          <w:lang w:eastAsia="sl-SI"/>
        </w:rPr>
      </w:pPr>
      <w:r w:rsidRPr="00F85B95">
        <w:rPr>
          <w:rFonts w:eastAsia="Calibri"/>
          <w:szCs w:val="20"/>
          <w:lang w:eastAsia="sl-SI"/>
        </w:rPr>
        <w:t>agrarne skupnosti v skladu z zakonom, ki ureja agrarne skupnosti, ki izvajajo ureditev samo na gozdnih zemljiščih v solastnini oziroma skupni lastnini članov agrarne skupnosti</w:t>
      </w:r>
      <w:r w:rsidRPr="00F85B95">
        <w:rPr>
          <w:szCs w:val="20"/>
          <w:lang w:eastAsia="sl-SI"/>
        </w:rPr>
        <w:t>;</w:t>
      </w:r>
    </w:p>
    <w:p w14:paraId="57172C02" w14:textId="77777777" w:rsidR="00F85B95" w:rsidRPr="00F85B95" w:rsidRDefault="00F85B95" w:rsidP="004616FE">
      <w:pPr>
        <w:numPr>
          <w:ilvl w:val="0"/>
          <w:numId w:val="53"/>
        </w:numPr>
        <w:overflowPunct w:val="0"/>
        <w:autoSpaceDE w:val="0"/>
        <w:autoSpaceDN w:val="0"/>
        <w:adjustRightInd w:val="0"/>
        <w:spacing w:line="240" w:lineRule="auto"/>
        <w:jc w:val="both"/>
        <w:textAlignment w:val="baseline"/>
        <w:rPr>
          <w:szCs w:val="20"/>
          <w:lang w:eastAsia="sl-SI"/>
        </w:rPr>
      </w:pPr>
      <w:r w:rsidRPr="00F85B95">
        <w:rPr>
          <w:rFonts w:eastAsia="Calibri"/>
          <w:szCs w:val="20"/>
          <w:lang w:eastAsia="sl-SI"/>
        </w:rPr>
        <w:t>pravne osebe in samostojni podjetniki posamezniki, ki so lastniki zasebnih gozdov</w:t>
      </w:r>
      <w:r w:rsidRPr="00F85B95">
        <w:rPr>
          <w:szCs w:val="20"/>
          <w:lang w:eastAsia="sl-SI"/>
        </w:rPr>
        <w:t>;</w:t>
      </w:r>
    </w:p>
    <w:p w14:paraId="2F0020FE" w14:textId="77777777" w:rsidR="00F85B95" w:rsidRPr="00F85B95" w:rsidRDefault="00F85B95" w:rsidP="004616FE">
      <w:pPr>
        <w:numPr>
          <w:ilvl w:val="0"/>
          <w:numId w:val="53"/>
        </w:numPr>
        <w:overflowPunct w:val="0"/>
        <w:autoSpaceDE w:val="0"/>
        <w:autoSpaceDN w:val="0"/>
        <w:adjustRightInd w:val="0"/>
        <w:spacing w:line="240" w:lineRule="auto"/>
        <w:jc w:val="both"/>
        <w:textAlignment w:val="baseline"/>
        <w:rPr>
          <w:szCs w:val="20"/>
          <w:lang w:eastAsia="sl-SI"/>
        </w:rPr>
      </w:pPr>
      <w:r w:rsidRPr="00F85B95">
        <w:rPr>
          <w:szCs w:val="20"/>
          <w:lang w:eastAsia="sl-SI"/>
        </w:rPr>
        <w:t>pravne osebe in samostojni podjetniki posamezniki, ki so lastniki zasebnih gozdov in imajo pridobljeno soglasje lastnikov zemljišč, na katerih se izvede naložba v gozdno infrastrukturo, in</w:t>
      </w:r>
    </w:p>
    <w:p w14:paraId="32FE8911" w14:textId="77777777" w:rsidR="00F85B95" w:rsidRPr="00F85B95" w:rsidRDefault="00F85B95" w:rsidP="004616FE">
      <w:pPr>
        <w:numPr>
          <w:ilvl w:val="0"/>
          <w:numId w:val="53"/>
        </w:numPr>
        <w:overflowPunct w:val="0"/>
        <w:autoSpaceDE w:val="0"/>
        <w:autoSpaceDN w:val="0"/>
        <w:adjustRightInd w:val="0"/>
        <w:spacing w:line="240" w:lineRule="auto"/>
        <w:jc w:val="both"/>
        <w:textAlignment w:val="baseline"/>
        <w:rPr>
          <w:szCs w:val="20"/>
          <w:lang w:eastAsia="sl-SI"/>
        </w:rPr>
      </w:pPr>
      <w:r w:rsidRPr="00F85B95">
        <w:rPr>
          <w:szCs w:val="20"/>
          <w:lang w:eastAsia="sl-SI"/>
        </w:rPr>
        <w:t>lokalne skupnosti.</w:t>
      </w:r>
    </w:p>
    <w:p w14:paraId="69DD0E04" w14:textId="77777777" w:rsidR="00F85B95" w:rsidRPr="00F85B95" w:rsidRDefault="00F85B95" w:rsidP="004616FE">
      <w:pPr>
        <w:numPr>
          <w:ilvl w:val="0"/>
          <w:numId w:val="52"/>
        </w:num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Upravičenci za podintervencijo 3 so vlagatelji iz prejšnjega odstavka tega člena, ki izpolnjujejo pogoje za dodelitev podpore iz 18. člena te uredbe.</w:t>
      </w:r>
    </w:p>
    <w:p w14:paraId="606F9C2C"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17. člen</w:t>
      </w:r>
    </w:p>
    <w:p w14:paraId="34C73354"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(upravičeni stroški)</w:t>
      </w:r>
    </w:p>
    <w:p w14:paraId="5908F435" w14:textId="77777777" w:rsidR="00F85B95" w:rsidRPr="00F85B95" w:rsidRDefault="00F85B95" w:rsidP="004616FE">
      <w:pPr>
        <w:numPr>
          <w:ilvl w:val="0"/>
          <w:numId w:val="46"/>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V okviru podintervencije 3 namenjeni kritju stroškov, nastalih iz razlogov navedenih v točki (d) drugega odstavka 43. člena Uredbe 2022/2472/EU so do podpore upravičeni:</w:t>
      </w:r>
    </w:p>
    <w:p w14:paraId="478D7529" w14:textId="77777777" w:rsidR="00F85B95" w:rsidRPr="001845D3" w:rsidRDefault="00F85B95" w:rsidP="004616FE">
      <w:pPr>
        <w:pStyle w:val="tevilnatoka"/>
        <w:numPr>
          <w:ilvl w:val="0"/>
          <w:numId w:val="67"/>
        </w:numPr>
        <w:tabs>
          <w:tab w:val="clear" w:pos="709"/>
          <w:tab w:val="left" w:pos="851"/>
          <w:tab w:val="num" w:pos="1561"/>
        </w:tabs>
        <w:overflowPunct w:val="0"/>
        <w:autoSpaceDE w:val="0"/>
        <w:autoSpaceDN w:val="0"/>
        <w:adjustRightInd w:val="0"/>
        <w:ind w:hanging="283"/>
        <w:textAlignment w:val="baseline"/>
        <w:rPr>
          <w:szCs w:val="20"/>
        </w:rPr>
      </w:pPr>
      <w:r w:rsidRPr="001845D3">
        <w:rPr>
          <w:szCs w:val="20"/>
        </w:rPr>
        <w:t>stroški gradnje, rekonstrukcije ali priprave gozdne vlake in pripadajoče opreme;</w:t>
      </w:r>
    </w:p>
    <w:p w14:paraId="18D492EB" w14:textId="77777777" w:rsidR="00F85B95" w:rsidRPr="00F85B95" w:rsidRDefault="00F85B95" w:rsidP="004616FE">
      <w:pPr>
        <w:numPr>
          <w:ilvl w:val="0"/>
          <w:numId w:val="24"/>
        </w:numPr>
        <w:tabs>
          <w:tab w:val="clear" w:pos="709"/>
          <w:tab w:val="num" w:pos="1561"/>
        </w:tabs>
        <w:overflowPunct w:val="0"/>
        <w:autoSpaceDE w:val="0"/>
        <w:autoSpaceDN w:val="0"/>
        <w:adjustRightInd w:val="0"/>
        <w:spacing w:line="240" w:lineRule="auto"/>
        <w:ind w:hanging="284"/>
        <w:jc w:val="both"/>
        <w:textAlignment w:val="baseline"/>
        <w:rPr>
          <w:szCs w:val="20"/>
          <w:lang w:eastAsia="sl-SI"/>
        </w:rPr>
      </w:pPr>
      <w:r w:rsidRPr="00F85B95">
        <w:rPr>
          <w:szCs w:val="20"/>
          <w:lang w:eastAsia="sl-SI"/>
        </w:rPr>
        <w:t>splošni stroški v okviru naložbe iz uredbe o skupnih določbah za izvajanje intervencij, ki ne presegajo 10 % upravičenih stroškov naložbe.</w:t>
      </w:r>
    </w:p>
    <w:p w14:paraId="2E14FFDD" w14:textId="4BF50A56" w:rsidR="00F85B95" w:rsidRPr="00F85B95" w:rsidRDefault="00F85B95" w:rsidP="004616FE">
      <w:pPr>
        <w:numPr>
          <w:ilvl w:val="0"/>
          <w:numId w:val="46"/>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Upravičeni stroški iz prejšnjega odstavka so stroški nastali zaradi </w:t>
      </w:r>
      <w:r w:rsidR="006F2663">
        <w:rPr>
          <w:rFonts w:cs="Arial"/>
          <w:szCs w:val="20"/>
          <w:lang w:eastAsia="sl-SI"/>
        </w:rPr>
        <w:t xml:space="preserve">odprave škode po </w:t>
      </w:r>
      <w:r w:rsidRPr="00F85B95">
        <w:rPr>
          <w:rFonts w:cs="Arial"/>
          <w:szCs w:val="20"/>
          <w:lang w:eastAsia="sl-SI"/>
        </w:rPr>
        <w:t>podlubnik</w:t>
      </w:r>
      <w:r w:rsidR="006F2663">
        <w:rPr>
          <w:rFonts w:cs="Arial"/>
          <w:szCs w:val="20"/>
          <w:lang w:eastAsia="sl-SI"/>
        </w:rPr>
        <w:t>ih</w:t>
      </w:r>
      <w:r w:rsidRPr="00F85B95">
        <w:rPr>
          <w:rFonts w:cs="Arial"/>
          <w:szCs w:val="20"/>
          <w:lang w:eastAsia="sl-SI"/>
        </w:rPr>
        <w:t xml:space="preserve"> </w:t>
      </w:r>
      <w:r w:rsidR="00BC00AC">
        <w:rPr>
          <w:rFonts w:cs="Arial"/>
          <w:szCs w:val="20"/>
          <w:lang w:eastAsia="sl-SI"/>
        </w:rPr>
        <w:t>in neur</w:t>
      </w:r>
      <w:r w:rsidRPr="00F85B95">
        <w:rPr>
          <w:rFonts w:cs="Arial"/>
          <w:szCs w:val="20"/>
          <w:lang w:eastAsia="sl-SI"/>
        </w:rPr>
        <w:t>j</w:t>
      </w:r>
      <w:r w:rsidR="006F2663">
        <w:rPr>
          <w:rFonts w:cs="Arial"/>
          <w:szCs w:val="20"/>
          <w:lang w:eastAsia="sl-SI"/>
        </w:rPr>
        <w:t>u</w:t>
      </w:r>
      <w:r w:rsidRPr="00F85B95">
        <w:rPr>
          <w:rFonts w:cs="Arial"/>
          <w:szCs w:val="20"/>
          <w:lang w:eastAsia="sl-SI"/>
        </w:rPr>
        <w:t xml:space="preserve"> v letu 2023 po 15. maju 2023 in požar</w:t>
      </w:r>
      <w:r w:rsidR="006F2663">
        <w:rPr>
          <w:rFonts w:cs="Arial"/>
          <w:szCs w:val="20"/>
          <w:lang w:eastAsia="sl-SI"/>
        </w:rPr>
        <w:t>u</w:t>
      </w:r>
      <w:r w:rsidRPr="00F85B95">
        <w:rPr>
          <w:rFonts w:cs="Arial"/>
          <w:szCs w:val="20"/>
          <w:lang w:eastAsia="sl-SI"/>
        </w:rPr>
        <w:t xml:space="preserve"> Goriški Kras po 15. juliju 2022 potrjenih v skladu s petim odstavkom 43. člena 2022/2472/EU.</w:t>
      </w:r>
    </w:p>
    <w:p w14:paraId="76A8877D" w14:textId="77777777" w:rsidR="00F85B95" w:rsidRPr="00F85B95" w:rsidRDefault="00F85B95" w:rsidP="004616FE">
      <w:pPr>
        <w:numPr>
          <w:ilvl w:val="0"/>
          <w:numId w:val="46"/>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Do podpore v okviru podintervencije 3 v skladu z uredbo o skupnih določbah za izvajanje intervencij niso upravičeni naslednji stroški:</w:t>
      </w:r>
    </w:p>
    <w:p w14:paraId="3A62CE2E" w14:textId="77777777" w:rsidR="00F85B95" w:rsidRPr="00F85B95" w:rsidRDefault="00F85B95" w:rsidP="004616FE">
      <w:pPr>
        <w:numPr>
          <w:ilvl w:val="0"/>
          <w:numId w:val="41"/>
        </w:numPr>
        <w:tabs>
          <w:tab w:val="clear" w:pos="425"/>
          <w:tab w:val="num" w:pos="851"/>
        </w:tabs>
        <w:overflowPunct w:val="0"/>
        <w:autoSpaceDE w:val="0"/>
        <w:autoSpaceDN w:val="0"/>
        <w:adjustRightInd w:val="0"/>
        <w:spacing w:line="240" w:lineRule="auto"/>
        <w:ind w:left="851"/>
        <w:contextualSpacing/>
        <w:jc w:val="both"/>
        <w:textAlignment w:val="baseline"/>
        <w:rPr>
          <w:rFonts w:cs="Arial"/>
          <w:szCs w:val="20"/>
          <w:lang w:eastAsia="sl-SI"/>
        </w:rPr>
      </w:pPr>
      <w:r w:rsidRPr="00F85B95">
        <w:rPr>
          <w:rFonts w:cs="Arial"/>
          <w:szCs w:val="20"/>
          <w:lang w:eastAsia="sl-SI"/>
        </w:rPr>
        <w:t>obresti na dolgove;</w:t>
      </w:r>
    </w:p>
    <w:p w14:paraId="7B8C99A4" w14:textId="77777777" w:rsidR="00F85B95" w:rsidRPr="00F85B95" w:rsidRDefault="00F85B95" w:rsidP="004616FE">
      <w:pPr>
        <w:numPr>
          <w:ilvl w:val="0"/>
          <w:numId w:val="41"/>
        </w:numPr>
        <w:tabs>
          <w:tab w:val="clear" w:pos="425"/>
          <w:tab w:val="num" w:pos="851"/>
        </w:tabs>
        <w:overflowPunct w:val="0"/>
        <w:autoSpaceDE w:val="0"/>
        <w:autoSpaceDN w:val="0"/>
        <w:adjustRightInd w:val="0"/>
        <w:spacing w:line="240" w:lineRule="auto"/>
        <w:ind w:left="851"/>
        <w:contextualSpacing/>
        <w:jc w:val="both"/>
        <w:textAlignment w:val="baseline"/>
        <w:rPr>
          <w:rFonts w:cs="Arial"/>
          <w:szCs w:val="20"/>
          <w:lang w:eastAsia="sl-SI"/>
        </w:rPr>
      </w:pPr>
      <w:r w:rsidRPr="00F85B95">
        <w:rPr>
          <w:rFonts w:cs="Arial"/>
          <w:szCs w:val="20"/>
          <w:lang w:eastAsia="sl-SI"/>
        </w:rPr>
        <w:t>davek na dodano vrednost;</w:t>
      </w:r>
    </w:p>
    <w:p w14:paraId="5BEF2E19" w14:textId="77777777" w:rsidR="00F85B95" w:rsidRPr="00F85B95" w:rsidRDefault="00F85B95" w:rsidP="004616FE">
      <w:pPr>
        <w:numPr>
          <w:ilvl w:val="0"/>
          <w:numId w:val="41"/>
        </w:numPr>
        <w:tabs>
          <w:tab w:val="clear" w:pos="425"/>
          <w:tab w:val="num" w:pos="851"/>
        </w:tabs>
        <w:overflowPunct w:val="0"/>
        <w:autoSpaceDE w:val="0"/>
        <w:autoSpaceDN w:val="0"/>
        <w:adjustRightInd w:val="0"/>
        <w:spacing w:line="240" w:lineRule="auto"/>
        <w:ind w:left="851"/>
        <w:contextualSpacing/>
        <w:jc w:val="both"/>
        <w:textAlignment w:val="baseline"/>
        <w:rPr>
          <w:rFonts w:cs="Arial"/>
          <w:szCs w:val="20"/>
          <w:lang w:eastAsia="sl-SI"/>
        </w:rPr>
      </w:pPr>
      <w:r w:rsidRPr="00F85B95">
        <w:rPr>
          <w:rFonts w:cs="Arial"/>
          <w:szCs w:val="20"/>
          <w:lang w:eastAsia="sl-SI"/>
        </w:rPr>
        <w:t>strošek priprave vloge na javni razpis;</w:t>
      </w:r>
    </w:p>
    <w:p w14:paraId="01C8694D" w14:textId="77777777" w:rsidR="00F85B95" w:rsidRPr="00F85B95" w:rsidRDefault="00F85B95" w:rsidP="00F85B95">
      <w:pPr>
        <w:tabs>
          <w:tab w:val="left" w:pos="426"/>
        </w:tabs>
        <w:overflowPunct w:val="0"/>
        <w:autoSpaceDE w:val="0"/>
        <w:autoSpaceDN w:val="0"/>
        <w:adjustRightInd w:val="0"/>
        <w:spacing w:line="240" w:lineRule="auto"/>
        <w:ind w:left="851" w:hanging="425"/>
        <w:contextualSpacing/>
        <w:jc w:val="both"/>
        <w:textAlignment w:val="baseline"/>
        <w:rPr>
          <w:rFonts w:cs="Arial"/>
          <w:szCs w:val="20"/>
          <w:lang w:eastAsia="sl-SI"/>
        </w:rPr>
      </w:pPr>
      <w:r w:rsidRPr="00F85B95">
        <w:rPr>
          <w:rFonts w:cs="Arial"/>
          <w:szCs w:val="20"/>
          <w:lang w:eastAsia="sl-SI"/>
        </w:rPr>
        <w:t>č)</w:t>
      </w:r>
      <w:r w:rsidRPr="00F85B95">
        <w:rPr>
          <w:rFonts w:cs="Arial"/>
          <w:szCs w:val="20"/>
          <w:lang w:eastAsia="sl-SI"/>
        </w:rPr>
        <w:tab/>
        <w:t>stroški arheoloških izkopavanj in arheološkega nadzora;</w:t>
      </w:r>
    </w:p>
    <w:p w14:paraId="007C57E3" w14:textId="77777777" w:rsidR="00F85B95" w:rsidRPr="00F85B95" w:rsidRDefault="00F85B95" w:rsidP="004616FE">
      <w:pPr>
        <w:numPr>
          <w:ilvl w:val="0"/>
          <w:numId w:val="41"/>
        </w:numPr>
        <w:tabs>
          <w:tab w:val="clear" w:pos="425"/>
          <w:tab w:val="num" w:pos="851"/>
        </w:tabs>
        <w:overflowPunct w:val="0"/>
        <w:autoSpaceDE w:val="0"/>
        <w:autoSpaceDN w:val="0"/>
        <w:adjustRightInd w:val="0"/>
        <w:spacing w:line="240" w:lineRule="auto"/>
        <w:ind w:left="851"/>
        <w:contextualSpacing/>
        <w:jc w:val="both"/>
        <w:textAlignment w:val="baseline"/>
        <w:rPr>
          <w:rFonts w:cs="Arial"/>
          <w:szCs w:val="20"/>
          <w:lang w:eastAsia="sl-SI"/>
        </w:rPr>
      </w:pPr>
      <w:r w:rsidRPr="00F85B95">
        <w:rPr>
          <w:rFonts w:cs="Arial"/>
          <w:szCs w:val="20"/>
          <w:lang w:eastAsia="sl-SI"/>
        </w:rPr>
        <w:t>nakup zemljišč;</w:t>
      </w:r>
    </w:p>
    <w:p w14:paraId="3D4459B0" w14:textId="77777777" w:rsidR="00F85B95" w:rsidRPr="00F85B95" w:rsidRDefault="00F85B95" w:rsidP="004616FE">
      <w:pPr>
        <w:numPr>
          <w:ilvl w:val="0"/>
          <w:numId w:val="41"/>
        </w:numPr>
        <w:tabs>
          <w:tab w:val="clear" w:pos="425"/>
          <w:tab w:val="num" w:pos="851"/>
        </w:tabs>
        <w:overflowPunct w:val="0"/>
        <w:autoSpaceDE w:val="0"/>
        <w:autoSpaceDN w:val="0"/>
        <w:adjustRightInd w:val="0"/>
        <w:spacing w:line="240" w:lineRule="auto"/>
        <w:ind w:left="851"/>
        <w:contextualSpacing/>
        <w:jc w:val="both"/>
        <w:textAlignment w:val="baseline"/>
        <w:rPr>
          <w:rFonts w:cs="Arial"/>
          <w:szCs w:val="20"/>
          <w:lang w:eastAsia="sl-SI"/>
        </w:rPr>
      </w:pPr>
      <w:r w:rsidRPr="00F85B95">
        <w:rPr>
          <w:rFonts w:cs="Arial"/>
          <w:szCs w:val="20"/>
          <w:lang w:eastAsia="sl-SI"/>
        </w:rPr>
        <w:t>nakup rabljene opreme.</w:t>
      </w:r>
    </w:p>
    <w:p w14:paraId="709A942F"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18. člen</w:t>
      </w:r>
    </w:p>
    <w:p w14:paraId="7533B6C6"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(pogoji za dodelitev podpore)</w:t>
      </w:r>
    </w:p>
    <w:p w14:paraId="5BF7B2C1" w14:textId="4C374D4B" w:rsidR="00F85B95" w:rsidRPr="00F85B95" w:rsidRDefault="00F85B95" w:rsidP="004616FE">
      <w:pPr>
        <w:numPr>
          <w:ilvl w:val="0"/>
          <w:numId w:val="5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Poleg splošnih pogojev za dodelitev podpore iz uredbe o skupnih določbah za izvajanje intervencij, ki morajo biti izpolnjeni ob oddaji vloge na javni razpis za podintervencijo 3</w:t>
      </w:r>
      <w:r w:rsidR="003C7096">
        <w:rPr>
          <w:rFonts w:cs="Arial"/>
          <w:szCs w:val="20"/>
          <w:lang w:eastAsia="sl-SI"/>
        </w:rPr>
        <w:t>,</w:t>
      </w:r>
      <w:r w:rsidRPr="00F85B95">
        <w:rPr>
          <w:rFonts w:cs="Arial"/>
          <w:szCs w:val="20"/>
          <w:lang w:eastAsia="sl-SI"/>
        </w:rPr>
        <w:t xml:space="preserve"> morajo biti izpolnjeni tudi naslednji pogoji:</w:t>
      </w:r>
    </w:p>
    <w:p w14:paraId="48917473"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gozdne vlake so opredeljene z načrtom sanacije gozdov;</w:t>
      </w:r>
    </w:p>
    <w:p w14:paraId="0F2D2D8E"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lastRenderedPageBreak/>
        <w:t>gozdne vlake so opredeljene v tehnološkem delu gozdnogojitvenega načrta, ki je ažuriran na podlagi načrta sanacije gozdov;</w:t>
      </w:r>
    </w:p>
    <w:p w14:paraId="533968E4"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vlagatelju za podintervencijo 3 je bila izdana odločba ZGS v skladu z zakonom, ki ureja gozdove;</w:t>
      </w:r>
    </w:p>
    <w:p w14:paraId="5C79D788"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 xml:space="preserve">pridobljena mora biti pravica graditi v skladu s predpisi, ki urejajo graditev gozdnih prometnic; </w:t>
      </w:r>
    </w:p>
    <w:p w14:paraId="494E5B0A"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za ureditev gozdne vlake je izdelan elaborat vlak v skladu s pravilnikom, ki urejajo graditev gozdnih prometnic;</w:t>
      </w:r>
    </w:p>
    <w:p w14:paraId="5E077848"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gozdna vlaka je zaključena in prevzeta s strani ZGS;</w:t>
      </w:r>
    </w:p>
    <w:p w14:paraId="5F9E4057" w14:textId="77777777" w:rsidR="00F85B95" w:rsidRPr="00F85B95" w:rsidRDefault="00F85B95" w:rsidP="004616FE">
      <w:pPr>
        <w:numPr>
          <w:ilvl w:val="0"/>
          <w:numId w:val="68"/>
        </w:numPr>
        <w:overflowPunct w:val="0"/>
        <w:autoSpaceDE w:val="0"/>
        <w:autoSpaceDN w:val="0"/>
        <w:adjustRightInd w:val="0"/>
        <w:spacing w:line="240" w:lineRule="auto"/>
        <w:jc w:val="both"/>
        <w:textAlignment w:val="baseline"/>
        <w:rPr>
          <w:szCs w:val="20"/>
          <w:lang w:eastAsia="sl-SI"/>
        </w:rPr>
      </w:pPr>
      <w:r w:rsidRPr="00F85B95">
        <w:rPr>
          <w:szCs w:val="20"/>
          <w:lang w:eastAsia="sl-SI"/>
        </w:rPr>
        <w:t>pridobljena morajo biti soglasja oziroma mnenja v skladu s področnimi predpisi, ki urejajo pridobitev soglasij, mnenj, dovoljenj ali drugih odobritev v postopkih ureditve gozdnih vlak pomembnih izvedbo za sanacije gozda;</w:t>
      </w:r>
    </w:p>
    <w:p w14:paraId="55172FCF" w14:textId="77777777" w:rsidR="00F85B95" w:rsidRPr="001845D3" w:rsidRDefault="00F85B95" w:rsidP="004616FE">
      <w:pPr>
        <w:pStyle w:val="Odstavekseznama"/>
        <w:numPr>
          <w:ilvl w:val="0"/>
          <w:numId w:val="68"/>
        </w:numPr>
        <w:spacing w:line="240" w:lineRule="auto"/>
        <w:jc w:val="both"/>
        <w:rPr>
          <w:szCs w:val="20"/>
          <w:lang w:eastAsia="sl-SI"/>
        </w:rPr>
      </w:pPr>
      <w:r w:rsidRPr="001845D3">
        <w:rPr>
          <w:szCs w:val="20"/>
          <w:lang w:eastAsia="sl-SI"/>
        </w:rPr>
        <w:t>do podpore so upravičene naložbe iz prvega odstavka 15. člena te uredbe, ki omogočajo sanacijo gozdov samo na območju iz načrta sanacije gozdov in je določen v javnem razpisu.</w:t>
      </w:r>
    </w:p>
    <w:p w14:paraId="7591E8BF" w14:textId="21C6C494" w:rsidR="00F85B95" w:rsidRPr="00F85B95" w:rsidRDefault="00F85B95" w:rsidP="004616FE">
      <w:pPr>
        <w:numPr>
          <w:ilvl w:val="0"/>
          <w:numId w:val="5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Pred vložitvijo vloge mora biti </w:t>
      </w:r>
      <w:r w:rsidR="005C0C4E">
        <w:rPr>
          <w:rFonts w:cs="Arial"/>
          <w:szCs w:val="20"/>
          <w:lang w:eastAsia="sl-SI"/>
        </w:rPr>
        <w:t xml:space="preserve">naložba </w:t>
      </w:r>
      <w:r w:rsidRPr="00F85B95">
        <w:rPr>
          <w:rFonts w:cs="Arial"/>
          <w:szCs w:val="20"/>
          <w:lang w:eastAsia="sl-SI"/>
        </w:rPr>
        <w:t>zaključen</w:t>
      </w:r>
      <w:r w:rsidR="005C0C4E">
        <w:rPr>
          <w:rFonts w:cs="Arial"/>
          <w:szCs w:val="20"/>
          <w:lang w:eastAsia="sl-SI"/>
        </w:rPr>
        <w:t>a</w:t>
      </w:r>
      <w:r w:rsidRPr="00F85B95">
        <w:rPr>
          <w:rFonts w:cs="Arial"/>
          <w:szCs w:val="20"/>
          <w:lang w:eastAsia="sl-SI"/>
        </w:rPr>
        <w:t xml:space="preserve"> in vsi računi plačani.</w:t>
      </w:r>
    </w:p>
    <w:p w14:paraId="799ACB56" w14:textId="77777777" w:rsidR="00F85B95" w:rsidRPr="00F85B95" w:rsidRDefault="00F85B95" w:rsidP="004616FE">
      <w:pPr>
        <w:numPr>
          <w:ilvl w:val="0"/>
          <w:numId w:val="5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Računi in druga dokazila se morajo glasiti na upravičenca za podintervencijo 3 oziroma na lastnike gozdnih parcel na trasi gozdne vlake, ki je predmet podpore.</w:t>
      </w:r>
    </w:p>
    <w:p w14:paraId="4277AE6F"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19. člen</w:t>
      </w:r>
    </w:p>
    <w:p w14:paraId="046BAC79"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(finančne določbe)</w:t>
      </w:r>
    </w:p>
    <w:p w14:paraId="31C450C2" w14:textId="77777777"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v okviru podintervencije 3 se dodeli kot vrednost na enoto v obliki nepovratne finančne pomoči.</w:t>
      </w:r>
    </w:p>
    <w:p w14:paraId="535B0229" w14:textId="77777777"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Stopnja podpore je 100 % upravičenih stroškov.</w:t>
      </w:r>
    </w:p>
    <w:p w14:paraId="656EB702" w14:textId="0D87F31F"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Priznane vrednosti na enoto za posamezna dela v okviru podintervencije 3 so določeni s pravilnikom, ki ureja katalog stroškov.</w:t>
      </w:r>
    </w:p>
    <w:p w14:paraId="636FB8F1" w14:textId="77777777"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Najmanjši znesek podpore je 500 eurov na no vlogo.</w:t>
      </w:r>
    </w:p>
    <w:p w14:paraId="5016E0FF" w14:textId="77777777"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Upravičenec lahko v celotnem programskem obdobju 2023–2027 iz podintervencije 3 pridobi največ 500.000 eurov podpore.</w:t>
      </w:r>
    </w:p>
    <w:p w14:paraId="18C2829C" w14:textId="609E88FE" w:rsidR="00F85B95" w:rsidRPr="00F85B95" w:rsidRDefault="00F85B95" w:rsidP="004616FE">
      <w:pPr>
        <w:numPr>
          <w:ilvl w:val="0"/>
          <w:numId w:val="47"/>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Razpoložljiva sredstva, namenjena izvajanju podintervencije 3 v programskem obdobju 2023–2027 (prispevek EKSRP in proračuna Republik</w:t>
      </w:r>
      <w:r w:rsidR="000006FE">
        <w:rPr>
          <w:rFonts w:cs="Arial"/>
          <w:szCs w:val="20"/>
          <w:lang w:eastAsia="sl-SI"/>
        </w:rPr>
        <w:t xml:space="preserve">e Slovenije), so opredeljena v </w:t>
      </w:r>
      <w:r w:rsidR="002510A4">
        <w:rPr>
          <w:rFonts w:cs="Arial"/>
          <w:szCs w:val="20"/>
          <w:lang w:eastAsia="sl-SI"/>
        </w:rPr>
        <w:t>P</w:t>
      </w:r>
      <w:r w:rsidRPr="00F85B95">
        <w:rPr>
          <w:rFonts w:cs="Arial"/>
          <w:szCs w:val="20"/>
          <w:lang w:eastAsia="sl-SI"/>
        </w:rPr>
        <w:t>rilogi 2 uredbe o skupnih določbah za izvajanje intervencij.</w:t>
      </w:r>
    </w:p>
    <w:p w14:paraId="79196AB1"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szCs w:val="20"/>
          <w:lang w:eastAsia="sl-SI"/>
        </w:rPr>
      </w:pPr>
      <w:r w:rsidRPr="00F85B95">
        <w:rPr>
          <w:rFonts w:cs="Arial"/>
          <w:szCs w:val="20"/>
          <w:lang w:eastAsia="sl-SI"/>
        </w:rPr>
        <w:t>III. SKUPNE DOLOČBE</w:t>
      </w:r>
    </w:p>
    <w:p w14:paraId="5F1F0834"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20. člen</w:t>
      </w:r>
    </w:p>
    <w:p w14:paraId="448A8F21"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(vlaganje vlog in javni razpis)</w:t>
      </w:r>
    </w:p>
    <w:p w14:paraId="12A1AF78" w14:textId="77777777" w:rsidR="00F85B95" w:rsidRPr="00F85B95" w:rsidRDefault="00F85B95" w:rsidP="004616FE">
      <w:pPr>
        <w:numPr>
          <w:ilvl w:val="0"/>
          <w:numId w:val="4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Sredstva se v okviru podintervencije 2 in podintervencije 3 razpišejo z odprtim javnim razpisom v skladu z zakonom, ki ureja kmetijstvo. </w:t>
      </w:r>
    </w:p>
    <w:p w14:paraId="5FD55733" w14:textId="77777777" w:rsidR="00F85B95" w:rsidRPr="00F85B95" w:rsidRDefault="00F85B95" w:rsidP="004616FE">
      <w:pPr>
        <w:numPr>
          <w:ilvl w:val="0"/>
          <w:numId w:val="4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Vlagatelji za podintervencijo 2 in podintervencijo 3 lahko vloge v skladu s 5. in 6. členom</w:t>
      </w:r>
      <w:r w:rsidRPr="00F85B95">
        <w:rPr>
          <w:szCs w:val="20"/>
          <w:lang w:eastAsia="sl-SI"/>
        </w:rPr>
        <w:t xml:space="preserve"> </w:t>
      </w:r>
      <w:r w:rsidRPr="00F85B95">
        <w:rPr>
          <w:rFonts w:cs="Arial"/>
          <w:szCs w:val="20"/>
          <w:lang w:eastAsia="sl-SI"/>
        </w:rPr>
        <w:t>uredbe o skupnih določbah za izvajanje intervencij vlagajo od datuma, določenega v javnem razpisu, do datuma zaprtja javnega razpisa. Oddaja vlog na javni razpis se začne prvi delovni dan po izteku enaindvajsetih dni od objave javnega razpisa v Uradnem listu Republike Slovenije.</w:t>
      </w:r>
    </w:p>
    <w:p w14:paraId="167F19BE" w14:textId="77777777" w:rsidR="00F85B95" w:rsidRPr="00F85B95" w:rsidRDefault="00F85B95" w:rsidP="004616FE">
      <w:pPr>
        <w:numPr>
          <w:ilvl w:val="0"/>
          <w:numId w:val="4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Zaprtje javnega razpisa objavi Ministrstvo za kmetijstvo, gozdarstvo in prehrano Republike Slovenije (v nadaljnjem besedilu: ministrstvo) na osrednjem spletnem mestu državne uprave in spletni strani strateškega načrta.</w:t>
      </w:r>
    </w:p>
    <w:p w14:paraId="250B5C2D" w14:textId="77777777" w:rsidR="00F85B95" w:rsidRPr="00F85B95" w:rsidRDefault="00F85B95" w:rsidP="004616FE">
      <w:pPr>
        <w:numPr>
          <w:ilvl w:val="0"/>
          <w:numId w:val="4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V javnih razpisih so podrobneje opredeljeni višina razpisanih sredstev, vlagatelji in upravičenci, sklopi javnega razpisa, upravičeni in neupravičeni stroški, pogoji za dodelitev, območje upravičenosti do podpore, ki izhaja iz načrta sanacije gozdov ter postopki za vložitev vloge.</w:t>
      </w:r>
    </w:p>
    <w:p w14:paraId="3FDBEF22" w14:textId="1C4BA395" w:rsidR="00F85B95" w:rsidRPr="00F85B95" w:rsidRDefault="00F85B95" w:rsidP="004616FE">
      <w:pPr>
        <w:numPr>
          <w:ilvl w:val="0"/>
          <w:numId w:val="48"/>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lastRenderedPageBreak/>
        <w:t>Število vlog, ki jih lahko vlagatelj</w:t>
      </w:r>
      <w:r w:rsidR="00716DFD">
        <w:rPr>
          <w:rFonts w:cs="Arial"/>
          <w:szCs w:val="20"/>
          <w:lang w:eastAsia="sl-SI"/>
        </w:rPr>
        <w:t>i</w:t>
      </w:r>
      <w:r w:rsidRPr="00F85B95">
        <w:rPr>
          <w:rFonts w:cs="Arial"/>
          <w:szCs w:val="20"/>
          <w:lang w:eastAsia="sl-SI"/>
        </w:rPr>
        <w:t xml:space="preserve"> za podintervencijo 2 in podintervencijo 3 vloži</w:t>
      </w:r>
      <w:r w:rsidR="00716DFD">
        <w:rPr>
          <w:rFonts w:cs="Arial"/>
          <w:szCs w:val="20"/>
          <w:lang w:eastAsia="sl-SI"/>
        </w:rPr>
        <w:t>jo</w:t>
      </w:r>
      <w:r w:rsidRPr="00F85B95">
        <w:rPr>
          <w:rFonts w:cs="Arial"/>
          <w:szCs w:val="20"/>
          <w:lang w:eastAsia="sl-SI"/>
        </w:rPr>
        <w:t xml:space="preserve"> na posamezen javni razpis, se določi v javnem razpisu.</w:t>
      </w:r>
    </w:p>
    <w:p w14:paraId="7371BB72"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21. člen</w:t>
      </w:r>
    </w:p>
    <w:p w14:paraId="6D310B48"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(združevanje podpor in upravičenost stroškov)</w:t>
      </w:r>
    </w:p>
    <w:p w14:paraId="0D8AC790" w14:textId="63B4950B" w:rsidR="00F85B95" w:rsidRPr="00F85B95" w:rsidRDefault="00F85B95" w:rsidP="004616FE">
      <w:pPr>
        <w:numPr>
          <w:ilvl w:val="0"/>
          <w:numId w:val="32"/>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Podpora po tej uredbi se v okviru istih upravičenih stroškov lahko združuje z drugimi podporami iz javnih sredstev, če z združitvijo podpor niso preseženi najvišji zneski oziroma intenzivnost podpore, določeni z Uredbo 2021/2115/EU, Uredbo 2022/2472/EU in drugimi predpisi, ki urejajo državne pomoči, ne glede na to, ali se podpora za </w:t>
      </w:r>
      <w:r w:rsidR="005C0C4E">
        <w:rPr>
          <w:rFonts w:cs="Arial"/>
          <w:szCs w:val="20"/>
          <w:lang w:eastAsia="sl-SI"/>
        </w:rPr>
        <w:t xml:space="preserve">naložbo </w:t>
      </w:r>
      <w:r w:rsidRPr="00F85B95">
        <w:rPr>
          <w:rFonts w:cs="Arial"/>
          <w:szCs w:val="20"/>
          <w:lang w:eastAsia="sl-SI"/>
        </w:rPr>
        <w:t>ali dejavnost v celoti financira iz nacionalnih sredstev ali pa se delno financira iz sredstev Evropske unije.</w:t>
      </w:r>
    </w:p>
    <w:p w14:paraId="2016A346" w14:textId="77777777" w:rsidR="00F85B95" w:rsidRPr="00F85B95" w:rsidRDefault="00F85B95" w:rsidP="004616FE">
      <w:pPr>
        <w:numPr>
          <w:ilvl w:val="0"/>
          <w:numId w:val="32"/>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Podpora z upravičenimi stroški po tej uredbi se lahko združuje z vsako drugo podporo iz javnih sredstev, če se podpora nanaša na različne upravičene stroške.</w:t>
      </w:r>
    </w:p>
    <w:p w14:paraId="1F82849B" w14:textId="77777777" w:rsidR="00F85B95" w:rsidRPr="00F85B95" w:rsidRDefault="00F85B95" w:rsidP="004616FE">
      <w:pPr>
        <w:numPr>
          <w:ilvl w:val="0"/>
          <w:numId w:val="32"/>
        </w:numPr>
        <w:overflowPunct w:val="0"/>
        <w:autoSpaceDE w:val="0"/>
        <w:autoSpaceDN w:val="0"/>
        <w:adjustRightInd w:val="0"/>
        <w:spacing w:before="240" w:line="240" w:lineRule="auto"/>
        <w:ind w:left="426" w:hanging="426"/>
        <w:jc w:val="both"/>
        <w:textAlignment w:val="baseline"/>
        <w:rPr>
          <w:szCs w:val="20"/>
          <w:lang w:eastAsia="sl-SI"/>
        </w:rPr>
      </w:pPr>
      <w:r w:rsidRPr="00F85B95">
        <w:rPr>
          <w:rFonts w:cs="Arial"/>
          <w:szCs w:val="20"/>
          <w:lang w:eastAsia="sl-SI"/>
        </w:rPr>
        <w:t xml:space="preserve">Podpora se v skladu z osmim odstavkom 43. člena Uredbe 2022/2472/EU ne dodeli za izpad dohodka zaradi naravnih nesreč in katastrofičnih dogodkov. </w:t>
      </w:r>
    </w:p>
    <w:p w14:paraId="6D25EF6B"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22. člen</w:t>
      </w:r>
    </w:p>
    <w:p w14:paraId="635ED627"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(obveznosti upravičencev in izvajalca)</w:t>
      </w:r>
    </w:p>
    <w:p w14:paraId="484A80CA" w14:textId="002781AB" w:rsidR="00F85B95" w:rsidRPr="00F85B95" w:rsidRDefault="00F85B95" w:rsidP="004616FE">
      <w:pPr>
        <w:numPr>
          <w:ilvl w:val="0"/>
          <w:numId w:val="4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Upravičenci in izvajalec morajo poleg splošnih obveznosti upravičenca iz uredbe o skupnih določbah za izvajanje intervencij izpolnjevati tudi obveznosti iz tega člena</w:t>
      </w:r>
      <w:r w:rsidR="00716DFD">
        <w:rPr>
          <w:rFonts w:cs="Arial"/>
          <w:szCs w:val="20"/>
          <w:lang w:eastAsia="sl-SI"/>
        </w:rPr>
        <w:t>.</w:t>
      </w:r>
    </w:p>
    <w:p w14:paraId="6D3BB16D" w14:textId="2F77A616" w:rsidR="00F85B95" w:rsidRPr="00F85B95" w:rsidRDefault="00F85B95" w:rsidP="004616FE">
      <w:pPr>
        <w:numPr>
          <w:ilvl w:val="0"/>
          <w:numId w:val="4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V obdobju petih let po izplačilu sredstev </w:t>
      </w:r>
      <w:r w:rsidR="00A84EE7">
        <w:rPr>
          <w:rFonts w:cs="Arial"/>
          <w:szCs w:val="20"/>
          <w:lang w:eastAsia="sl-SI"/>
        </w:rPr>
        <w:t>g</w:t>
      </w:r>
      <w:r w:rsidR="002768B3">
        <w:rPr>
          <w:rFonts w:cs="Arial"/>
          <w:szCs w:val="20"/>
          <w:lang w:eastAsia="sl-SI"/>
        </w:rPr>
        <w:t xml:space="preserve">ozd znotraj poligona, </w:t>
      </w:r>
      <w:r w:rsidRPr="00F85B95">
        <w:rPr>
          <w:rFonts w:cs="Arial"/>
          <w:szCs w:val="20"/>
          <w:lang w:eastAsia="sl-SI"/>
        </w:rPr>
        <w:t>ki je predmet podpore</w:t>
      </w:r>
      <w:r w:rsidR="002768B3">
        <w:rPr>
          <w:rFonts w:cs="Arial"/>
          <w:szCs w:val="20"/>
          <w:lang w:eastAsia="sl-SI"/>
        </w:rPr>
        <w:t xml:space="preserve"> iz podintervencije</w:t>
      </w:r>
      <w:r w:rsidR="002768B3" w:rsidRPr="00F85B95">
        <w:rPr>
          <w:rFonts w:cs="Arial"/>
          <w:szCs w:val="20"/>
          <w:lang w:eastAsia="sl-SI"/>
        </w:rPr>
        <w:t xml:space="preserve"> 1</w:t>
      </w:r>
      <w:r w:rsidR="002768B3">
        <w:rPr>
          <w:rFonts w:cs="Arial"/>
          <w:szCs w:val="20"/>
          <w:lang w:eastAsia="sl-SI"/>
        </w:rPr>
        <w:t xml:space="preserve"> ali podintervencije</w:t>
      </w:r>
      <w:r w:rsidR="002768B3" w:rsidRPr="00F85B95">
        <w:rPr>
          <w:rFonts w:cs="Arial"/>
          <w:szCs w:val="20"/>
          <w:lang w:eastAsia="sl-SI"/>
        </w:rPr>
        <w:t xml:space="preserve"> 2</w:t>
      </w:r>
      <w:r w:rsidRPr="00F85B95">
        <w:rPr>
          <w:rFonts w:cs="Arial"/>
          <w:szCs w:val="20"/>
          <w:lang w:eastAsia="sl-SI"/>
        </w:rPr>
        <w:t xml:space="preserve">, ne sme biti izkrčen. </w:t>
      </w:r>
    </w:p>
    <w:p w14:paraId="26129FF4" w14:textId="77777777" w:rsidR="00F85B95" w:rsidRPr="00F85B95" w:rsidRDefault="00F85B95" w:rsidP="004616FE">
      <w:pPr>
        <w:numPr>
          <w:ilvl w:val="0"/>
          <w:numId w:val="4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Sadike gozdnega drevja, ki jih je prejel upravičenec za podintervencijo 1 od izvajalca, morajo biti zasajene še naslednjih pet let po prevzemu izvedenih del se strani izvajalca.</w:t>
      </w:r>
    </w:p>
    <w:p w14:paraId="338F2923" w14:textId="77777777" w:rsidR="00F85B95" w:rsidRPr="00F85B95" w:rsidRDefault="00F85B95" w:rsidP="004616FE">
      <w:pPr>
        <w:numPr>
          <w:ilvl w:val="0"/>
          <w:numId w:val="4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 xml:space="preserve">Material za zaščito sadik in naravnega mladja pred divjadjo, ki ga je prejel upravičenec za podintervencijo 1 od izvajalca in ki je namenjen več kot pet letni zaščiti, se mora uporabljati skladno z namenom še naslednjih pet let po prevzemu izvedenih del se strani izvajalca. </w:t>
      </w:r>
    </w:p>
    <w:p w14:paraId="1629E0DC" w14:textId="77777777" w:rsidR="00F85B95" w:rsidRPr="00F85B95" w:rsidRDefault="00F85B95" w:rsidP="004616FE">
      <w:pPr>
        <w:numPr>
          <w:ilvl w:val="0"/>
          <w:numId w:val="49"/>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Upravičenec za podintervencijo 3 mora zagotavljati, da gozdne vlake, ki so predmet podpore v okviru podintervencije 3, omogočajo spravilo lesa s spravilnimi sredstvi še naslednjih pet let po izplačilu sredstev.</w:t>
      </w:r>
    </w:p>
    <w:p w14:paraId="5FA413CA"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p>
    <w:p w14:paraId="34980B3E" w14:textId="77777777" w:rsidR="00F85B95" w:rsidRPr="00F85B95" w:rsidRDefault="00F85B95" w:rsidP="00F85B95">
      <w:pPr>
        <w:suppressAutoHyphens/>
        <w:overflowPunct w:val="0"/>
        <w:autoSpaceDE w:val="0"/>
        <w:autoSpaceDN w:val="0"/>
        <w:adjustRightInd w:val="0"/>
        <w:spacing w:before="240" w:line="240" w:lineRule="auto"/>
        <w:jc w:val="center"/>
        <w:textAlignment w:val="baseline"/>
        <w:rPr>
          <w:rFonts w:cs="Arial"/>
          <w:b/>
          <w:szCs w:val="20"/>
          <w:lang w:eastAsia="sl-SI"/>
        </w:rPr>
      </w:pPr>
      <w:r w:rsidRPr="00F85B95">
        <w:rPr>
          <w:rFonts w:cs="Arial"/>
          <w:b/>
          <w:szCs w:val="20"/>
          <w:lang w:eastAsia="sl-SI"/>
        </w:rPr>
        <w:t>23. člen</w:t>
      </w:r>
    </w:p>
    <w:p w14:paraId="47F421B7"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(majhna naložba in majhno tveganje)</w:t>
      </w:r>
    </w:p>
    <w:p w14:paraId="7BBE3B4D"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p>
    <w:p w14:paraId="4BF5E04C" w14:textId="77777777" w:rsidR="00F85B95" w:rsidRPr="00F85B95" w:rsidRDefault="00F85B95" w:rsidP="00F85B95">
      <w:pPr>
        <w:suppressAutoHyphens/>
        <w:spacing w:before="240"/>
        <w:contextualSpacing/>
        <w:jc w:val="both"/>
        <w:rPr>
          <w:rFonts w:cs="Arial"/>
          <w:szCs w:val="20"/>
          <w:lang w:eastAsia="sl-SI"/>
        </w:rPr>
      </w:pPr>
      <w:r w:rsidRPr="00F85B95">
        <w:rPr>
          <w:rFonts w:cs="Arial"/>
          <w:szCs w:val="20"/>
          <w:lang w:eastAsia="sl-SI"/>
        </w:rPr>
        <w:t xml:space="preserve">Kot majhna naložba in naložba z majhnim tveganjem, da pogoji za izplačilo sredstev ne bi bili izpolnjeni ali da naložba ne bi bila izvedena, iz uredbe o skupnih določbah za izvajanje intervencij, se šteje vse naložbe iz te uredbe.  </w:t>
      </w:r>
    </w:p>
    <w:p w14:paraId="32AAB008" w14:textId="77777777" w:rsidR="00F85B95" w:rsidRPr="00F85B95" w:rsidRDefault="00F85B95" w:rsidP="00F85B95">
      <w:pPr>
        <w:suppressAutoHyphens/>
        <w:overflowPunct w:val="0"/>
        <w:autoSpaceDE w:val="0"/>
        <w:autoSpaceDN w:val="0"/>
        <w:adjustRightInd w:val="0"/>
        <w:spacing w:before="240" w:line="240" w:lineRule="auto"/>
        <w:ind w:left="360"/>
        <w:contextualSpacing/>
        <w:jc w:val="both"/>
        <w:textAlignment w:val="baseline"/>
        <w:rPr>
          <w:rFonts w:cs="Arial"/>
          <w:szCs w:val="20"/>
          <w:lang w:eastAsia="sl-SI"/>
        </w:rPr>
      </w:pPr>
    </w:p>
    <w:p w14:paraId="592FF660"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24. člen</w:t>
      </w:r>
    </w:p>
    <w:p w14:paraId="200BA80E"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(izvedba kontrol ter sistem kršitev)</w:t>
      </w:r>
    </w:p>
    <w:p w14:paraId="7A3AD921" w14:textId="77777777" w:rsidR="00F85B95" w:rsidRPr="00F85B95" w:rsidRDefault="00F85B95" w:rsidP="004616FE">
      <w:pPr>
        <w:numPr>
          <w:ilvl w:val="0"/>
          <w:numId w:val="3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Kontrole se izvajajo v skladu s VIII. poglavjem uredbe o skupnih določbah za izvajanje intervencij. Za izvajanje kontrol je odgovorna agencija.</w:t>
      </w:r>
    </w:p>
    <w:p w14:paraId="3EA8C219" w14:textId="77777777" w:rsidR="00F85B95" w:rsidRPr="00F85B95" w:rsidRDefault="00F85B95" w:rsidP="004616FE">
      <w:pPr>
        <w:numPr>
          <w:ilvl w:val="0"/>
          <w:numId w:val="3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Ministrstvo lahko v skladu s 123. členom Uredbe 2021/2115/EU preverja pravilnost izvajanja intervencij iz te uredbe.</w:t>
      </w:r>
    </w:p>
    <w:p w14:paraId="6B2AFD57" w14:textId="77777777" w:rsidR="00F85B95" w:rsidRPr="00F85B95" w:rsidRDefault="00F85B95" w:rsidP="004616FE">
      <w:pPr>
        <w:numPr>
          <w:ilvl w:val="0"/>
          <w:numId w:val="33"/>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Neizpolnitev ali kršitev obveznosti se sankcionira v skladu z uredbo o skupnih določbah za izvajanje intervencij in 25. členom te uredbe.</w:t>
      </w:r>
    </w:p>
    <w:p w14:paraId="6B45DEA6"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lastRenderedPageBreak/>
        <w:t>25. člen</w:t>
      </w:r>
    </w:p>
    <w:p w14:paraId="727B83CF"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(upravne sankcije)</w:t>
      </w:r>
    </w:p>
    <w:p w14:paraId="077C7FA2" w14:textId="77777777" w:rsidR="00F85B95" w:rsidRPr="00F85B95" w:rsidRDefault="00F85B95" w:rsidP="004616FE">
      <w:pPr>
        <w:numPr>
          <w:ilvl w:val="0"/>
          <w:numId w:val="5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Če upravičenec za podintervencijo 1 ali upravičenec za podintervencijo 2, ne izpolni obveznosti iz drugega odstavka 22. člena te uredbe, se upravne sankcije določijo v skladu s Katalogom kršitev in upravnih sankcij iz priloge 7, ki je sestavni del te uredbe.</w:t>
      </w:r>
    </w:p>
    <w:p w14:paraId="4E391ED3" w14:textId="77777777" w:rsidR="00F85B95" w:rsidRPr="00F85B95" w:rsidRDefault="00F85B95" w:rsidP="004616FE">
      <w:pPr>
        <w:numPr>
          <w:ilvl w:val="0"/>
          <w:numId w:val="5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Če upravičenec za podintervencijo 1 ne izpolni obveznosti določenih iz tretjega in četrtega odstavka 22. člena te uredbe, se upravne sankcije določijo v skladu s Katalogom kršitev in upravnih sankcij iz priloge 7, ki je sestavni del te uredbe.</w:t>
      </w:r>
    </w:p>
    <w:p w14:paraId="00606E9B" w14:textId="77777777" w:rsidR="00F85B95" w:rsidRPr="00F85B95" w:rsidRDefault="00F85B95" w:rsidP="004616FE">
      <w:pPr>
        <w:numPr>
          <w:ilvl w:val="0"/>
          <w:numId w:val="54"/>
        </w:numPr>
        <w:overflowPunct w:val="0"/>
        <w:autoSpaceDE w:val="0"/>
        <w:autoSpaceDN w:val="0"/>
        <w:adjustRightInd w:val="0"/>
        <w:spacing w:before="240" w:line="240" w:lineRule="auto"/>
        <w:ind w:left="426" w:hanging="426"/>
        <w:jc w:val="both"/>
        <w:textAlignment w:val="baseline"/>
        <w:rPr>
          <w:rFonts w:cs="Arial"/>
          <w:szCs w:val="20"/>
          <w:lang w:eastAsia="sl-SI"/>
        </w:rPr>
      </w:pPr>
      <w:r w:rsidRPr="00F85B95">
        <w:rPr>
          <w:rFonts w:cs="Arial"/>
          <w:szCs w:val="20"/>
          <w:lang w:eastAsia="sl-SI"/>
        </w:rPr>
        <w:t>Če upravičenec za podintervencijo 3 ne izpolni obveznosti iz petega odstavka 22. člena te uredbe,  se upravne sankcije določijo na naslednje načine:</w:t>
      </w:r>
    </w:p>
    <w:p w14:paraId="0E7FDDA5" w14:textId="77777777" w:rsidR="00F85B95" w:rsidRPr="00F85B95" w:rsidRDefault="00F85B95" w:rsidP="004616FE">
      <w:pPr>
        <w:numPr>
          <w:ilvl w:val="0"/>
          <w:numId w:val="5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po prvi ugotovljeni kršitvi se upravičencu izda opozorilo;</w:t>
      </w:r>
    </w:p>
    <w:p w14:paraId="5A66B24C" w14:textId="77777777" w:rsidR="00F85B95" w:rsidRPr="00F85B95" w:rsidRDefault="00F85B95" w:rsidP="004616FE">
      <w:pPr>
        <w:numPr>
          <w:ilvl w:val="0"/>
          <w:numId w:val="55"/>
        </w:numPr>
        <w:overflowPunct w:val="0"/>
        <w:autoSpaceDE w:val="0"/>
        <w:autoSpaceDN w:val="0"/>
        <w:adjustRightInd w:val="0"/>
        <w:spacing w:line="240" w:lineRule="auto"/>
        <w:jc w:val="both"/>
        <w:textAlignment w:val="baseline"/>
        <w:rPr>
          <w:rFonts w:cs="Arial"/>
          <w:szCs w:val="20"/>
          <w:lang w:eastAsia="sl-SI"/>
        </w:rPr>
      </w:pPr>
      <w:r w:rsidRPr="00F85B95">
        <w:rPr>
          <w:rFonts w:cs="Arial"/>
          <w:szCs w:val="20"/>
          <w:lang w:eastAsia="sl-SI"/>
        </w:rPr>
        <w:t>po drugi ugotovljeni kršitvi mora upravičenec v proračun Republike Slovenije vrniti vsa izplačana sredstva, za vsako posamezno gozdno vlako.</w:t>
      </w:r>
    </w:p>
    <w:p w14:paraId="30D2EE06"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szCs w:val="20"/>
          <w:lang w:eastAsia="sl-SI"/>
        </w:rPr>
      </w:pPr>
      <w:r w:rsidRPr="00F85B95">
        <w:rPr>
          <w:rFonts w:cs="Arial"/>
          <w:szCs w:val="20"/>
          <w:lang w:eastAsia="sl-SI"/>
        </w:rPr>
        <w:t>IV. KONČNA DOLOČBA</w:t>
      </w:r>
    </w:p>
    <w:p w14:paraId="2702351F" w14:textId="77777777" w:rsidR="00F85B95" w:rsidRPr="00F85B95" w:rsidRDefault="00F85B95" w:rsidP="00F85B95">
      <w:pPr>
        <w:suppressAutoHyphens/>
        <w:overflowPunct w:val="0"/>
        <w:autoSpaceDE w:val="0"/>
        <w:autoSpaceDN w:val="0"/>
        <w:adjustRightInd w:val="0"/>
        <w:spacing w:before="480" w:line="240" w:lineRule="auto"/>
        <w:jc w:val="center"/>
        <w:textAlignment w:val="baseline"/>
        <w:rPr>
          <w:rFonts w:cs="Arial"/>
          <w:b/>
          <w:szCs w:val="20"/>
          <w:lang w:eastAsia="sl-SI"/>
        </w:rPr>
      </w:pPr>
      <w:r w:rsidRPr="00F85B95">
        <w:rPr>
          <w:rFonts w:cs="Arial"/>
          <w:b/>
          <w:szCs w:val="20"/>
          <w:lang w:eastAsia="sl-SI"/>
        </w:rPr>
        <w:t>26. člen</w:t>
      </w:r>
    </w:p>
    <w:p w14:paraId="1ABCB10B" w14:textId="77777777" w:rsidR="00F85B95" w:rsidRPr="00F85B95" w:rsidRDefault="00F85B95" w:rsidP="00F85B95">
      <w:pPr>
        <w:suppressAutoHyphens/>
        <w:overflowPunct w:val="0"/>
        <w:autoSpaceDE w:val="0"/>
        <w:autoSpaceDN w:val="0"/>
        <w:adjustRightInd w:val="0"/>
        <w:spacing w:line="240" w:lineRule="auto"/>
        <w:jc w:val="center"/>
        <w:textAlignment w:val="baseline"/>
        <w:rPr>
          <w:rFonts w:cs="Arial"/>
          <w:b/>
          <w:szCs w:val="20"/>
          <w:lang w:eastAsia="sl-SI"/>
        </w:rPr>
      </w:pPr>
      <w:r w:rsidRPr="00F85B95">
        <w:rPr>
          <w:rFonts w:cs="Arial"/>
          <w:b/>
          <w:szCs w:val="20"/>
          <w:lang w:eastAsia="sl-SI"/>
        </w:rPr>
        <w:t>(začetek veljavnosti)</w:t>
      </w:r>
    </w:p>
    <w:p w14:paraId="53E0B11C" w14:textId="77777777" w:rsidR="00F85B95" w:rsidRPr="00F85B95" w:rsidRDefault="00F85B95" w:rsidP="00F85B95">
      <w:pPr>
        <w:overflowPunct w:val="0"/>
        <w:autoSpaceDE w:val="0"/>
        <w:autoSpaceDN w:val="0"/>
        <w:adjustRightInd w:val="0"/>
        <w:spacing w:before="240" w:line="240" w:lineRule="auto"/>
        <w:jc w:val="both"/>
        <w:textAlignment w:val="baseline"/>
        <w:rPr>
          <w:rFonts w:cs="Arial"/>
          <w:szCs w:val="20"/>
          <w:lang w:eastAsia="sl-SI"/>
        </w:rPr>
      </w:pPr>
      <w:r w:rsidRPr="00F85B95">
        <w:rPr>
          <w:rFonts w:cs="Arial"/>
          <w:szCs w:val="20"/>
          <w:lang w:eastAsia="sl-SI"/>
        </w:rPr>
        <w:t>Ta uredba začne veljati naslednji dan po objavi v Uradnem listu Republike Slovenije.</w:t>
      </w:r>
    </w:p>
    <w:p w14:paraId="6DF76F43" w14:textId="77777777" w:rsidR="00F85B95" w:rsidRPr="00F85B95" w:rsidRDefault="00F85B95" w:rsidP="00F85B95">
      <w:pPr>
        <w:overflowPunct w:val="0"/>
        <w:autoSpaceDE w:val="0"/>
        <w:autoSpaceDN w:val="0"/>
        <w:adjustRightInd w:val="0"/>
        <w:spacing w:before="240" w:line="240" w:lineRule="auto"/>
        <w:jc w:val="both"/>
        <w:textAlignment w:val="baseline"/>
        <w:rPr>
          <w:rFonts w:cs="Arial"/>
          <w:szCs w:val="20"/>
          <w:lang w:eastAsia="sl-SI"/>
        </w:rPr>
      </w:pPr>
    </w:p>
    <w:p w14:paraId="4874535A" w14:textId="77777777" w:rsidR="00F85B95" w:rsidRPr="00F85B95" w:rsidRDefault="00F85B95" w:rsidP="00F85B95">
      <w:pPr>
        <w:spacing w:after="240"/>
        <w:rPr>
          <w:rFonts w:cs="Arial"/>
          <w:szCs w:val="20"/>
        </w:rPr>
      </w:pPr>
      <w:r w:rsidRPr="00F85B95">
        <w:rPr>
          <w:rFonts w:cs="Arial"/>
          <w:szCs w:val="20"/>
        </w:rPr>
        <w:t>Št. 007-426/2024/</w:t>
      </w:r>
    </w:p>
    <w:p w14:paraId="31AE80D5" w14:textId="77777777" w:rsidR="00F85B95" w:rsidRPr="00F85B95" w:rsidRDefault="00F85B95" w:rsidP="00F85B95">
      <w:pPr>
        <w:spacing w:after="240"/>
        <w:rPr>
          <w:rFonts w:cs="Arial"/>
          <w:szCs w:val="20"/>
        </w:rPr>
      </w:pPr>
      <w:r w:rsidRPr="00F85B95">
        <w:rPr>
          <w:rFonts w:cs="Arial"/>
          <w:szCs w:val="20"/>
        </w:rPr>
        <w:t>Ljubljana, dne…</w:t>
      </w:r>
    </w:p>
    <w:p w14:paraId="0E913CC1" w14:textId="77777777" w:rsidR="00F85B95" w:rsidRPr="00F85B95" w:rsidRDefault="00F85B95" w:rsidP="00F85B95">
      <w:pPr>
        <w:spacing w:after="240"/>
        <w:rPr>
          <w:rFonts w:cs="Arial"/>
          <w:szCs w:val="20"/>
        </w:rPr>
      </w:pPr>
      <w:r w:rsidRPr="00F85B95">
        <w:rPr>
          <w:rFonts w:cs="Arial"/>
          <w:szCs w:val="20"/>
        </w:rPr>
        <w:t>EVA 2024-2330-0141</w:t>
      </w:r>
    </w:p>
    <w:p w14:paraId="74D475A0" w14:textId="77777777" w:rsidR="00F85B95" w:rsidRPr="00F85B95" w:rsidRDefault="00F85B95" w:rsidP="00F85B95">
      <w:pPr>
        <w:spacing w:line="240" w:lineRule="auto"/>
        <w:ind w:left="5040" w:firstLine="720"/>
        <w:rPr>
          <w:rFonts w:cs="Arial"/>
          <w:szCs w:val="20"/>
        </w:rPr>
      </w:pPr>
      <w:r w:rsidRPr="00F85B95">
        <w:rPr>
          <w:rFonts w:cs="Arial"/>
          <w:szCs w:val="20"/>
        </w:rPr>
        <w:t xml:space="preserve">  Vlada Republike Slovenije</w:t>
      </w:r>
    </w:p>
    <w:p w14:paraId="15B18033" w14:textId="77777777" w:rsidR="00F85B95" w:rsidRPr="00F85B95" w:rsidRDefault="00F85B95" w:rsidP="00F85B95">
      <w:pPr>
        <w:spacing w:line="240" w:lineRule="auto"/>
        <w:ind w:left="5760"/>
        <w:rPr>
          <w:rFonts w:cs="Arial"/>
          <w:szCs w:val="20"/>
        </w:rPr>
      </w:pPr>
      <w:r w:rsidRPr="00F85B95">
        <w:rPr>
          <w:rFonts w:cs="Arial"/>
          <w:szCs w:val="20"/>
        </w:rPr>
        <w:t xml:space="preserve">          dr. Robert Golob</w:t>
      </w:r>
    </w:p>
    <w:p w14:paraId="383FE5A0" w14:textId="033D881E" w:rsidR="00F85B95" w:rsidRPr="002A1F7C" w:rsidRDefault="00F85B95" w:rsidP="00F85B95">
      <w:pPr>
        <w:suppressAutoHyphens/>
        <w:overflowPunct w:val="0"/>
        <w:autoSpaceDE w:val="0"/>
        <w:autoSpaceDN w:val="0"/>
        <w:adjustRightInd w:val="0"/>
        <w:spacing w:line="240" w:lineRule="auto"/>
        <w:jc w:val="both"/>
        <w:textAlignment w:val="baseline"/>
        <w:rPr>
          <w:rFonts w:cs="Arial"/>
          <w:szCs w:val="20"/>
        </w:rPr>
      </w:pPr>
      <w:r w:rsidRPr="00F85B95">
        <w:rPr>
          <w:rFonts w:cs="Arial"/>
          <w:szCs w:val="20"/>
        </w:rPr>
        <w:t xml:space="preserve">           </w:t>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sidRPr="00F85B95">
        <w:rPr>
          <w:rFonts w:cs="Arial"/>
          <w:szCs w:val="20"/>
        </w:rPr>
        <w:t xml:space="preserve">   </w:t>
      </w:r>
      <w:r w:rsidRPr="00F85B95">
        <w:rPr>
          <w:szCs w:val="20"/>
        </w:rPr>
        <w:t>predsednik</w:t>
      </w:r>
      <w:r>
        <w:rPr>
          <w:szCs w:val="20"/>
        </w:rPr>
        <w:tab/>
      </w:r>
    </w:p>
    <w:p w14:paraId="396C15AA" w14:textId="0287F606" w:rsidR="00F85B95" w:rsidRDefault="00F85B95">
      <w:pPr>
        <w:spacing w:line="240" w:lineRule="auto"/>
        <w:rPr>
          <w:rFonts w:cs="Arial"/>
          <w:szCs w:val="20"/>
          <w:lang w:eastAsia="sl-SI"/>
        </w:rPr>
      </w:pPr>
      <w:r>
        <w:rPr>
          <w:rFonts w:cs="Arial"/>
          <w:szCs w:val="20"/>
          <w:lang w:eastAsia="sl-SI"/>
        </w:rPr>
        <w:br w:type="page"/>
      </w:r>
    </w:p>
    <w:p w14:paraId="61ED8DC4" w14:textId="5A34DF6C" w:rsidR="00F85B95" w:rsidRPr="00F85B95" w:rsidRDefault="00F85B95" w:rsidP="00F85B95">
      <w:pPr>
        <w:overflowPunct w:val="0"/>
        <w:autoSpaceDE w:val="0"/>
        <w:autoSpaceDN w:val="0"/>
        <w:adjustRightInd w:val="0"/>
        <w:spacing w:before="360" w:line="240" w:lineRule="auto"/>
        <w:jc w:val="both"/>
        <w:textAlignment w:val="baseline"/>
        <w:rPr>
          <w:rFonts w:cs="Arial"/>
          <w:szCs w:val="20"/>
          <w:lang w:eastAsia="sl-SI"/>
        </w:rPr>
      </w:pPr>
      <w:r w:rsidRPr="00F85B95">
        <w:rPr>
          <w:rFonts w:cs="Arial"/>
          <w:szCs w:val="20"/>
          <w:lang w:eastAsia="sl-SI"/>
        </w:rPr>
        <w:lastRenderedPageBreak/>
        <w:t>PRILOGE</w:t>
      </w:r>
    </w:p>
    <w:p w14:paraId="716492A2" w14:textId="7C96C0CB" w:rsidR="00F85B95" w:rsidRPr="00F85B95" w:rsidRDefault="00F85B95" w:rsidP="00F85B95">
      <w:pPr>
        <w:overflowPunct w:val="0"/>
        <w:autoSpaceDE w:val="0"/>
        <w:autoSpaceDN w:val="0"/>
        <w:adjustRightInd w:val="0"/>
        <w:spacing w:before="380" w:after="60" w:line="200" w:lineRule="exact"/>
        <w:jc w:val="both"/>
        <w:textAlignment w:val="baseline"/>
        <w:rPr>
          <w:rFonts w:cs="Arial"/>
          <w:szCs w:val="20"/>
          <w:lang w:eastAsia="sl-SI"/>
        </w:rPr>
      </w:pPr>
      <w:r w:rsidRPr="00F85B95">
        <w:rPr>
          <w:rFonts w:cs="Arial"/>
          <w:szCs w:val="20"/>
          <w:lang w:eastAsia="sl-SI"/>
        </w:rPr>
        <w:t>Priloga 1: Potrdilo o prejemu materiala – sadik</w:t>
      </w:r>
      <w:r w:rsidR="00AC0726">
        <w:rPr>
          <w:rFonts w:cs="Arial"/>
          <w:szCs w:val="20"/>
          <w:lang w:eastAsia="sl-SI"/>
        </w:rPr>
        <w:t>,</w:t>
      </w:r>
    </w:p>
    <w:p w14:paraId="3A5A4969" w14:textId="6BDC1B8E" w:rsidR="00F85B95" w:rsidRPr="00F85B95" w:rsidRDefault="00F85B95" w:rsidP="00F85B95">
      <w:pPr>
        <w:overflowPunct w:val="0"/>
        <w:autoSpaceDE w:val="0"/>
        <w:autoSpaceDN w:val="0"/>
        <w:adjustRightInd w:val="0"/>
        <w:spacing w:before="380" w:after="60" w:line="200" w:lineRule="exact"/>
        <w:jc w:val="both"/>
        <w:textAlignment w:val="baseline"/>
        <w:rPr>
          <w:rFonts w:cs="Arial"/>
          <w:szCs w:val="20"/>
          <w:lang w:eastAsia="sl-SI"/>
        </w:rPr>
      </w:pPr>
      <w:r w:rsidRPr="00F85B95">
        <w:rPr>
          <w:rFonts w:cs="Arial"/>
          <w:szCs w:val="20"/>
          <w:lang w:eastAsia="sl-SI"/>
        </w:rPr>
        <w:t>Priloga 2: Zapisnik o prevzemu izvedenih del</w:t>
      </w:r>
      <w:r w:rsidR="00AC0726">
        <w:rPr>
          <w:rFonts w:cs="Arial"/>
          <w:szCs w:val="20"/>
          <w:lang w:eastAsia="sl-SI"/>
        </w:rPr>
        <w:t>,</w:t>
      </w:r>
    </w:p>
    <w:p w14:paraId="2B83350B" w14:textId="63F11146" w:rsidR="003D145B" w:rsidRDefault="003D145B" w:rsidP="003D145B">
      <w:pPr>
        <w:overflowPunct w:val="0"/>
        <w:autoSpaceDE w:val="0"/>
        <w:autoSpaceDN w:val="0"/>
        <w:adjustRightInd w:val="0"/>
        <w:spacing w:before="380" w:after="60" w:line="200" w:lineRule="exact"/>
        <w:jc w:val="both"/>
        <w:textAlignment w:val="baseline"/>
        <w:rPr>
          <w:rFonts w:cs="Arial"/>
          <w:szCs w:val="20"/>
          <w:lang w:eastAsia="sl-SI"/>
        </w:rPr>
      </w:pPr>
      <w:r>
        <w:rPr>
          <w:rFonts w:cs="Arial"/>
          <w:szCs w:val="20"/>
          <w:lang w:eastAsia="sl-SI"/>
        </w:rPr>
        <w:t>Priloga 3</w:t>
      </w:r>
      <w:r w:rsidRPr="00F85B95">
        <w:rPr>
          <w:rFonts w:cs="Arial"/>
          <w:szCs w:val="20"/>
          <w:lang w:eastAsia="sl-SI"/>
        </w:rPr>
        <w:t xml:space="preserve">: Izjava lastnika gozda za fizične osebe (razen </w:t>
      </w:r>
      <w:proofErr w:type="spellStart"/>
      <w:r w:rsidRPr="00F85B95">
        <w:rPr>
          <w:rFonts w:cs="Arial"/>
          <w:szCs w:val="20"/>
          <w:lang w:eastAsia="sl-SI"/>
        </w:rPr>
        <w:t>s.p</w:t>
      </w:r>
      <w:proofErr w:type="spellEnd"/>
      <w:r w:rsidRPr="00F85B95">
        <w:rPr>
          <w:rFonts w:cs="Arial"/>
          <w:szCs w:val="20"/>
          <w:lang w:eastAsia="sl-SI"/>
        </w:rPr>
        <w:t>.)</w:t>
      </w:r>
      <w:r w:rsidR="00AC0726">
        <w:rPr>
          <w:rFonts w:cs="Arial"/>
          <w:szCs w:val="20"/>
          <w:lang w:eastAsia="sl-SI"/>
        </w:rPr>
        <w:t>,</w:t>
      </w:r>
    </w:p>
    <w:p w14:paraId="2EBCD896" w14:textId="1B278675" w:rsidR="003D145B" w:rsidRPr="00F85B95" w:rsidRDefault="003D145B" w:rsidP="003D145B">
      <w:pPr>
        <w:overflowPunct w:val="0"/>
        <w:autoSpaceDE w:val="0"/>
        <w:autoSpaceDN w:val="0"/>
        <w:adjustRightInd w:val="0"/>
        <w:spacing w:before="380" w:after="60" w:line="200" w:lineRule="exact"/>
        <w:jc w:val="both"/>
        <w:textAlignment w:val="baseline"/>
        <w:rPr>
          <w:rFonts w:cs="Arial"/>
          <w:szCs w:val="20"/>
          <w:lang w:eastAsia="sl-SI"/>
        </w:rPr>
      </w:pPr>
      <w:r>
        <w:rPr>
          <w:rFonts w:cs="Arial"/>
          <w:szCs w:val="20"/>
          <w:lang w:eastAsia="sl-SI"/>
        </w:rPr>
        <w:t>Priloga 4</w:t>
      </w:r>
      <w:r w:rsidRPr="00F85B95">
        <w:rPr>
          <w:rFonts w:cs="Arial"/>
          <w:szCs w:val="20"/>
          <w:lang w:eastAsia="sl-SI"/>
        </w:rPr>
        <w:t xml:space="preserve">: Izjava lastnika gozda za pravne osebe in </w:t>
      </w:r>
      <w:proofErr w:type="spellStart"/>
      <w:r w:rsidRPr="00F85B95">
        <w:rPr>
          <w:rFonts w:cs="Arial"/>
          <w:szCs w:val="20"/>
          <w:lang w:eastAsia="sl-SI"/>
        </w:rPr>
        <w:t>s.p</w:t>
      </w:r>
      <w:proofErr w:type="spellEnd"/>
      <w:r w:rsidRPr="00F85B95">
        <w:rPr>
          <w:rFonts w:cs="Arial"/>
          <w:szCs w:val="20"/>
          <w:lang w:eastAsia="sl-SI"/>
        </w:rPr>
        <w:t>.</w:t>
      </w:r>
      <w:r w:rsidR="00AC0726">
        <w:rPr>
          <w:rFonts w:cs="Arial"/>
          <w:szCs w:val="20"/>
          <w:lang w:eastAsia="sl-SI"/>
        </w:rPr>
        <w:t>,</w:t>
      </w:r>
      <w:r w:rsidRPr="00F85B95">
        <w:rPr>
          <w:rFonts w:cs="Arial"/>
          <w:szCs w:val="20"/>
          <w:lang w:eastAsia="sl-SI"/>
        </w:rPr>
        <w:t xml:space="preserve"> </w:t>
      </w:r>
    </w:p>
    <w:p w14:paraId="6AA9AE19" w14:textId="2D8926D2" w:rsidR="00AB2DFF" w:rsidRPr="00F85B95" w:rsidRDefault="00AB2DFF" w:rsidP="00AB2DFF">
      <w:pPr>
        <w:overflowPunct w:val="0"/>
        <w:autoSpaceDE w:val="0"/>
        <w:autoSpaceDN w:val="0"/>
        <w:adjustRightInd w:val="0"/>
        <w:spacing w:before="380" w:after="60" w:line="200" w:lineRule="exact"/>
        <w:jc w:val="both"/>
        <w:textAlignment w:val="baseline"/>
        <w:rPr>
          <w:rFonts w:cs="Arial"/>
          <w:szCs w:val="20"/>
          <w:lang w:eastAsia="sl-SI"/>
        </w:rPr>
      </w:pPr>
      <w:r w:rsidRPr="00F85B95">
        <w:rPr>
          <w:rFonts w:cs="Arial"/>
          <w:szCs w:val="20"/>
          <w:lang w:eastAsia="sl-SI"/>
        </w:rPr>
        <w:t>Prilo</w:t>
      </w:r>
      <w:r>
        <w:rPr>
          <w:rFonts w:cs="Arial"/>
          <w:szCs w:val="20"/>
          <w:lang w:eastAsia="sl-SI"/>
        </w:rPr>
        <w:t>ga 5</w:t>
      </w:r>
      <w:r w:rsidRPr="00F85B95">
        <w:rPr>
          <w:rFonts w:cs="Arial"/>
          <w:szCs w:val="20"/>
          <w:lang w:eastAsia="sl-SI"/>
        </w:rPr>
        <w:t>: Način izvedbe del za odpravo škode in obnovo gozda ter vzpostavitev večje odpornosti in stabilnosti gozdov</w:t>
      </w:r>
      <w:r w:rsidR="00AC0726">
        <w:rPr>
          <w:rFonts w:cs="Arial"/>
          <w:szCs w:val="20"/>
          <w:lang w:eastAsia="sl-SI"/>
        </w:rPr>
        <w:t>,</w:t>
      </w:r>
    </w:p>
    <w:p w14:paraId="71EBB440" w14:textId="3F838EE9" w:rsidR="003D145B" w:rsidRPr="00F85B95" w:rsidRDefault="003D145B" w:rsidP="003D145B">
      <w:pPr>
        <w:overflowPunct w:val="0"/>
        <w:autoSpaceDE w:val="0"/>
        <w:autoSpaceDN w:val="0"/>
        <w:adjustRightInd w:val="0"/>
        <w:spacing w:before="380" w:after="60" w:line="200" w:lineRule="exact"/>
        <w:jc w:val="both"/>
        <w:textAlignment w:val="baseline"/>
        <w:rPr>
          <w:rFonts w:cs="Arial"/>
          <w:szCs w:val="20"/>
          <w:lang w:eastAsia="sl-SI"/>
        </w:rPr>
      </w:pPr>
      <w:r w:rsidRPr="00F85B95">
        <w:rPr>
          <w:rFonts w:cs="Arial"/>
          <w:szCs w:val="20"/>
          <w:lang w:eastAsia="sl-SI"/>
        </w:rPr>
        <w:t xml:space="preserve">Priloga </w:t>
      </w:r>
      <w:r w:rsidR="00AB2DFF">
        <w:rPr>
          <w:rFonts w:cs="Arial"/>
          <w:szCs w:val="20"/>
          <w:lang w:eastAsia="sl-SI"/>
        </w:rPr>
        <w:t>6</w:t>
      </w:r>
      <w:r w:rsidRPr="00F85B95">
        <w:rPr>
          <w:rFonts w:cs="Arial"/>
          <w:szCs w:val="20"/>
          <w:lang w:eastAsia="sl-SI"/>
        </w:rPr>
        <w:t>: Soglasje solastnikov za vlaganje vloge na javni razpis</w:t>
      </w:r>
      <w:r w:rsidR="00AC0726">
        <w:rPr>
          <w:rFonts w:cs="Arial"/>
          <w:szCs w:val="20"/>
          <w:lang w:eastAsia="sl-SI"/>
        </w:rPr>
        <w:t>,</w:t>
      </w:r>
    </w:p>
    <w:p w14:paraId="09E575E2" w14:textId="0966C479" w:rsidR="00F85B95" w:rsidRPr="00F85B95" w:rsidRDefault="00F85B95" w:rsidP="00F85B95">
      <w:pPr>
        <w:overflowPunct w:val="0"/>
        <w:autoSpaceDE w:val="0"/>
        <w:autoSpaceDN w:val="0"/>
        <w:adjustRightInd w:val="0"/>
        <w:spacing w:before="380" w:after="60" w:line="200" w:lineRule="exact"/>
        <w:jc w:val="both"/>
        <w:textAlignment w:val="baseline"/>
        <w:rPr>
          <w:rFonts w:cs="Arial"/>
          <w:szCs w:val="20"/>
          <w:lang w:eastAsia="sl-SI"/>
        </w:rPr>
      </w:pPr>
      <w:r w:rsidRPr="00F85B95">
        <w:rPr>
          <w:rFonts w:cs="Arial"/>
          <w:szCs w:val="20"/>
          <w:lang w:eastAsia="sl-SI"/>
        </w:rPr>
        <w:t>Priloga 7: Katalog kršitev in sankcij</w:t>
      </w:r>
      <w:r w:rsidR="00AC0726">
        <w:rPr>
          <w:rFonts w:cs="Arial"/>
          <w:szCs w:val="20"/>
          <w:lang w:eastAsia="sl-SI"/>
        </w:rPr>
        <w:t>.</w:t>
      </w:r>
    </w:p>
    <w:p w14:paraId="23D7C3FD" w14:textId="42E805D7" w:rsidR="005125DA" w:rsidRPr="002A1F7C" w:rsidRDefault="00F85B95" w:rsidP="00F85B95">
      <w:pPr>
        <w:suppressAutoHyphens/>
        <w:overflowPunct w:val="0"/>
        <w:autoSpaceDE w:val="0"/>
        <w:autoSpaceDN w:val="0"/>
        <w:adjustRightInd w:val="0"/>
        <w:spacing w:line="240" w:lineRule="auto"/>
        <w:jc w:val="both"/>
        <w:textAlignment w:val="baseline"/>
        <w:rPr>
          <w:rFonts w:cs="Arial"/>
          <w:szCs w:val="20"/>
        </w:rPr>
      </w:pPr>
      <w:r w:rsidRPr="00F85B95">
        <w:rPr>
          <w:szCs w:val="20"/>
          <w:lang w:eastAsia="sl-SI"/>
        </w:rPr>
        <w:br w:type="page"/>
      </w:r>
    </w:p>
    <w:p w14:paraId="6C5409D3" w14:textId="77777777" w:rsidR="005125DA" w:rsidRPr="002A1F7C" w:rsidRDefault="005125DA" w:rsidP="002949B5">
      <w:pPr>
        <w:suppressAutoHyphens/>
        <w:overflowPunct w:val="0"/>
        <w:autoSpaceDE w:val="0"/>
        <w:autoSpaceDN w:val="0"/>
        <w:adjustRightInd w:val="0"/>
        <w:spacing w:line="240" w:lineRule="auto"/>
        <w:jc w:val="both"/>
        <w:textAlignment w:val="baseline"/>
        <w:rPr>
          <w:rFonts w:cs="Arial"/>
          <w:szCs w:val="20"/>
        </w:rPr>
      </w:pPr>
    </w:p>
    <w:p w14:paraId="0D7859EB" w14:textId="77777777" w:rsidR="00F85B95" w:rsidRPr="00F85B95" w:rsidRDefault="00F85B95" w:rsidP="00F85B95">
      <w:pPr>
        <w:pBdr>
          <w:bottom w:val="single" w:sz="4" w:space="1" w:color="auto"/>
        </w:pBdr>
        <w:overflowPunct w:val="0"/>
        <w:autoSpaceDE w:val="0"/>
        <w:autoSpaceDN w:val="0"/>
        <w:adjustRightInd w:val="0"/>
        <w:spacing w:line="240" w:lineRule="auto"/>
        <w:jc w:val="both"/>
        <w:textAlignment w:val="baseline"/>
        <w:rPr>
          <w:rFonts w:cs="Arial"/>
          <w:b/>
          <w:szCs w:val="20"/>
          <w:lang w:eastAsia="sl-SI"/>
        </w:rPr>
      </w:pPr>
      <w:r w:rsidRPr="00F85B95">
        <w:rPr>
          <w:rFonts w:cs="Arial"/>
          <w:b/>
          <w:szCs w:val="20"/>
          <w:lang w:eastAsia="sl-SI"/>
        </w:rPr>
        <w:t xml:space="preserve">Priloga 1: Potrdilo o prejemu materiala </w:t>
      </w:r>
      <w:r w:rsidRPr="00F85B95">
        <w:rPr>
          <w:szCs w:val="20"/>
          <w:lang w:eastAsia="sl-SI"/>
        </w:rPr>
        <w:t>–</w:t>
      </w:r>
      <w:r w:rsidRPr="00F85B95">
        <w:rPr>
          <w:rFonts w:cs="Arial"/>
          <w:b/>
          <w:szCs w:val="20"/>
          <w:lang w:eastAsia="sl-SI"/>
        </w:rPr>
        <w:t xml:space="preserve"> sadik</w:t>
      </w:r>
    </w:p>
    <w:p w14:paraId="5D1E34FB" w14:textId="77777777" w:rsidR="00F85B95" w:rsidRPr="00F85B95" w:rsidRDefault="00F85B95" w:rsidP="00F85B95">
      <w:pPr>
        <w:spacing w:line="240" w:lineRule="auto"/>
        <w:rPr>
          <w:rFonts w:ascii="Times New Roman" w:hAnsi="Times New Roman"/>
          <w:szCs w:val="20"/>
        </w:rPr>
      </w:pPr>
    </w:p>
    <w:tbl>
      <w:tblPr>
        <w:tblpPr w:vertAnchor="text"/>
        <w:tblW w:w="9750" w:type="dxa"/>
        <w:tblCellSpacing w:w="0" w:type="dxa"/>
        <w:tblLayout w:type="fixed"/>
        <w:tblCellMar>
          <w:top w:w="15" w:type="dxa"/>
          <w:left w:w="15" w:type="dxa"/>
          <w:bottom w:w="15" w:type="dxa"/>
          <w:right w:w="15" w:type="dxa"/>
        </w:tblCellMar>
        <w:tblLook w:val="0000" w:firstRow="0" w:lastRow="0" w:firstColumn="0" w:lastColumn="0" w:noHBand="0" w:noVBand="0"/>
      </w:tblPr>
      <w:tblGrid>
        <w:gridCol w:w="5188"/>
        <w:gridCol w:w="4310"/>
        <w:gridCol w:w="252"/>
      </w:tblGrid>
      <w:tr w:rsidR="00F85B95" w:rsidRPr="00F85B95" w14:paraId="3E6088D9" w14:textId="77777777" w:rsidTr="00F4319A">
        <w:trPr>
          <w:tblCellSpacing w:w="0" w:type="dxa"/>
        </w:trPr>
        <w:tc>
          <w:tcPr>
            <w:tcW w:w="9750" w:type="dxa"/>
            <w:gridSpan w:val="3"/>
            <w:vAlign w:val="center"/>
          </w:tcPr>
          <w:tbl>
            <w:tblPr>
              <w:tblpPr w:vertAnchor="text"/>
              <w:tblW w:w="9750" w:type="dxa"/>
              <w:tblCellSpacing w:w="15" w:type="dxa"/>
              <w:tblLayout w:type="fixed"/>
              <w:tblCellMar>
                <w:top w:w="15" w:type="dxa"/>
                <w:left w:w="15" w:type="dxa"/>
                <w:bottom w:w="15" w:type="dxa"/>
                <w:right w:w="15" w:type="dxa"/>
              </w:tblCellMar>
              <w:tblLook w:val="0000" w:firstRow="0" w:lastRow="0" w:firstColumn="0" w:lastColumn="0" w:noHBand="0" w:noVBand="0"/>
            </w:tblPr>
            <w:tblGrid>
              <w:gridCol w:w="3344"/>
              <w:gridCol w:w="6406"/>
            </w:tblGrid>
            <w:tr w:rsidR="00F85B95" w:rsidRPr="00F85B95" w14:paraId="503CC15A" w14:textId="77777777" w:rsidTr="00F4319A">
              <w:trPr>
                <w:cantSplit/>
                <w:tblCellSpacing w:w="15" w:type="dxa"/>
              </w:trPr>
              <w:tc>
                <w:tcPr>
                  <w:tcW w:w="3330" w:type="dxa"/>
                  <w:vMerge w:val="restart"/>
                  <w:vAlign w:val="center"/>
                </w:tcPr>
                <w:p w14:paraId="6AE36C41" w14:textId="77777777" w:rsidR="00F85B95" w:rsidRPr="00F85B95" w:rsidRDefault="00F85B95" w:rsidP="00F85B95">
                  <w:pPr>
                    <w:spacing w:line="240" w:lineRule="auto"/>
                    <w:rPr>
                      <w:rFonts w:cs="Arial"/>
                      <w:szCs w:val="20"/>
                    </w:rPr>
                  </w:pPr>
                  <w:r w:rsidRPr="00F85B95">
                    <w:rPr>
                      <w:rFonts w:cs="Arial"/>
                      <w:noProof/>
                      <w:szCs w:val="20"/>
                      <w:lang w:eastAsia="sl-SI"/>
                    </w:rPr>
                    <w:drawing>
                      <wp:inline distT="0" distB="0" distL="0" distR="0" wp14:anchorId="41536CC2" wp14:editId="38802DB6">
                        <wp:extent cx="2122170" cy="668020"/>
                        <wp:effectExtent l="0" t="0" r="0" b="0"/>
                        <wp:docPr id="4" name="Slika 4" descr="Z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ZG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22170" cy="668020"/>
                                </a:xfrm>
                                <a:prstGeom prst="rect">
                                  <a:avLst/>
                                </a:prstGeom>
                                <a:noFill/>
                                <a:ln>
                                  <a:noFill/>
                                </a:ln>
                              </pic:spPr>
                            </pic:pic>
                          </a:graphicData>
                        </a:graphic>
                      </wp:inline>
                    </w:drawing>
                  </w:r>
                </w:p>
              </w:tc>
              <w:tc>
                <w:tcPr>
                  <w:tcW w:w="6420" w:type="dxa"/>
                  <w:vAlign w:val="bottom"/>
                </w:tcPr>
                <w:p w14:paraId="31BCE91C" w14:textId="77777777" w:rsidR="00F85B95" w:rsidRPr="00F85B95" w:rsidRDefault="00F85B95" w:rsidP="00F4319A">
                  <w:pPr>
                    <w:spacing w:line="240" w:lineRule="auto"/>
                    <w:jc w:val="center"/>
                    <w:rPr>
                      <w:rFonts w:cs="Arial"/>
                      <w:szCs w:val="20"/>
                    </w:rPr>
                  </w:pPr>
                  <w:r w:rsidRPr="00F85B95">
                    <w:rPr>
                      <w:rFonts w:cs="Arial"/>
                      <w:szCs w:val="20"/>
                    </w:rPr>
                    <w:t>Izpolni ZGS</w:t>
                  </w:r>
                </w:p>
                <w:p w14:paraId="37479570" w14:textId="77777777" w:rsidR="00F85B95" w:rsidRPr="00F85B95" w:rsidRDefault="00F85B95" w:rsidP="00F85B95">
                  <w:pPr>
                    <w:spacing w:line="240" w:lineRule="auto"/>
                    <w:jc w:val="center"/>
                    <w:rPr>
                      <w:rFonts w:cs="Arial"/>
                      <w:szCs w:val="20"/>
                    </w:rPr>
                  </w:pPr>
                  <w:r w:rsidRPr="00F85B95">
                    <w:rPr>
                      <w:rFonts w:cs="Arial"/>
                      <w:szCs w:val="20"/>
                    </w:rPr>
                    <w:t xml:space="preserve">                                            Št. dokumenta: </w:t>
                  </w:r>
                  <w:r w:rsidRPr="00F85B95">
                    <w:rPr>
                      <w:rFonts w:cs="Arial"/>
                      <w:b/>
                      <w:bCs/>
                      <w:szCs w:val="20"/>
                    </w:rPr>
                    <w:t>3408-</w:t>
                  </w:r>
                </w:p>
              </w:tc>
            </w:tr>
            <w:tr w:rsidR="00F85B95" w:rsidRPr="00F85B95" w14:paraId="7CBE6F5A" w14:textId="77777777" w:rsidTr="00F4319A">
              <w:trPr>
                <w:cantSplit/>
                <w:tblCellSpacing w:w="15" w:type="dxa"/>
              </w:trPr>
              <w:tc>
                <w:tcPr>
                  <w:tcW w:w="3372" w:type="dxa"/>
                  <w:vMerge/>
                  <w:vAlign w:val="center"/>
                </w:tcPr>
                <w:p w14:paraId="45D28777" w14:textId="77777777" w:rsidR="00F85B95" w:rsidRPr="00F85B95" w:rsidRDefault="00F85B95" w:rsidP="00F85B95">
                  <w:pPr>
                    <w:spacing w:line="240" w:lineRule="auto"/>
                    <w:rPr>
                      <w:rFonts w:cs="Arial"/>
                      <w:szCs w:val="20"/>
                    </w:rPr>
                  </w:pPr>
                </w:p>
              </w:tc>
              <w:tc>
                <w:tcPr>
                  <w:tcW w:w="6420" w:type="dxa"/>
                </w:tcPr>
                <w:p w14:paraId="38A3BE0B" w14:textId="77777777" w:rsidR="00F85B95" w:rsidRPr="00F85B95" w:rsidRDefault="00F85B95" w:rsidP="00F85B95">
                  <w:pPr>
                    <w:spacing w:line="240" w:lineRule="auto"/>
                    <w:jc w:val="center"/>
                    <w:rPr>
                      <w:rFonts w:cs="Arial"/>
                      <w:szCs w:val="20"/>
                    </w:rPr>
                  </w:pPr>
                  <w:r w:rsidRPr="00F85B95">
                    <w:rPr>
                      <w:rFonts w:cs="Arial"/>
                      <w:szCs w:val="20"/>
                    </w:rPr>
                    <w:t xml:space="preserve">                                     Območna enota </w:t>
                  </w:r>
                </w:p>
              </w:tc>
            </w:tr>
          </w:tbl>
          <w:p w14:paraId="30C2DB37" w14:textId="77777777" w:rsidR="00F85B95" w:rsidRPr="00F85B95" w:rsidRDefault="00F85B95" w:rsidP="00F85B95">
            <w:pPr>
              <w:spacing w:line="240" w:lineRule="auto"/>
              <w:rPr>
                <w:rFonts w:cs="Arial"/>
                <w:szCs w:val="20"/>
              </w:rPr>
            </w:pPr>
          </w:p>
        </w:tc>
      </w:tr>
      <w:tr w:rsidR="00F85B95" w:rsidRPr="00F85B95" w14:paraId="403D3C98" w14:textId="77777777" w:rsidTr="00F4319A">
        <w:trPr>
          <w:tblCellSpacing w:w="0" w:type="dxa"/>
        </w:trPr>
        <w:tc>
          <w:tcPr>
            <w:tcW w:w="9750" w:type="dxa"/>
            <w:gridSpan w:val="3"/>
            <w:shd w:val="clear" w:color="auto" w:fill="FFFFFF"/>
            <w:vAlign w:val="center"/>
          </w:tcPr>
          <w:p w14:paraId="186ECBB2" w14:textId="77777777" w:rsidR="00F85B95" w:rsidRPr="00F85B95" w:rsidRDefault="00F85B95" w:rsidP="00F85B95">
            <w:pPr>
              <w:spacing w:line="240" w:lineRule="auto"/>
              <w:jc w:val="center"/>
              <w:rPr>
                <w:rFonts w:cs="Arial"/>
                <w:b/>
                <w:bCs/>
                <w:szCs w:val="20"/>
              </w:rPr>
            </w:pPr>
          </w:p>
          <w:p w14:paraId="6D891D7D" w14:textId="77777777" w:rsidR="00F85B95" w:rsidRPr="00F85B95" w:rsidRDefault="00F85B95" w:rsidP="00F85B95">
            <w:pPr>
              <w:spacing w:line="240" w:lineRule="auto"/>
              <w:jc w:val="center"/>
              <w:rPr>
                <w:rFonts w:cs="Arial"/>
                <w:szCs w:val="20"/>
              </w:rPr>
            </w:pPr>
            <w:r w:rsidRPr="00F85B95">
              <w:rPr>
                <w:rFonts w:cs="Arial"/>
                <w:b/>
                <w:bCs/>
                <w:szCs w:val="20"/>
              </w:rPr>
              <w:t xml:space="preserve">POTRDILO O PREJEMU MATERIALA </w:t>
            </w:r>
            <w:r w:rsidRPr="00F85B95">
              <w:rPr>
                <w:rFonts w:cs="Arial"/>
                <w:b/>
                <w:szCs w:val="20"/>
                <w:lang w:eastAsia="sl-SI"/>
              </w:rPr>
              <w:t>–</w:t>
            </w:r>
            <w:r w:rsidRPr="00F85B95">
              <w:rPr>
                <w:rFonts w:cs="Arial"/>
                <w:b/>
                <w:bCs/>
                <w:szCs w:val="20"/>
              </w:rPr>
              <w:t xml:space="preserve"> SADIK</w:t>
            </w:r>
          </w:p>
        </w:tc>
      </w:tr>
      <w:tr w:rsidR="00F85B95" w:rsidRPr="00F85B95" w14:paraId="2C4C12D8" w14:textId="77777777" w:rsidTr="00F4319A">
        <w:trPr>
          <w:tblCellSpacing w:w="0" w:type="dxa"/>
        </w:trPr>
        <w:tc>
          <w:tcPr>
            <w:tcW w:w="9750" w:type="dxa"/>
            <w:gridSpan w:val="3"/>
            <w:vAlign w:val="center"/>
          </w:tcPr>
          <w:p w14:paraId="084A7A8C" w14:textId="77777777" w:rsidR="00F85B95" w:rsidRPr="00F85B95" w:rsidRDefault="00F85B95" w:rsidP="00F85B95">
            <w:pPr>
              <w:spacing w:line="240" w:lineRule="auto"/>
              <w:jc w:val="center"/>
              <w:rPr>
                <w:rFonts w:cs="Arial"/>
                <w:szCs w:val="20"/>
              </w:rPr>
            </w:pPr>
            <w:r w:rsidRPr="00F85B95">
              <w:rPr>
                <w:rFonts w:cs="Arial"/>
                <w:szCs w:val="20"/>
              </w:rPr>
              <w:t>(ves material je nabavljen skladno z Zakonom o javnih naročilih)</w:t>
            </w:r>
          </w:p>
        </w:tc>
      </w:tr>
      <w:tr w:rsidR="00F85B95" w:rsidRPr="00F85B95" w14:paraId="0DDA7965" w14:textId="77777777" w:rsidTr="00F4319A">
        <w:trPr>
          <w:tblCellSpacing w:w="0" w:type="dxa"/>
        </w:trPr>
        <w:tc>
          <w:tcPr>
            <w:tcW w:w="9750" w:type="dxa"/>
            <w:gridSpan w:val="3"/>
            <w:vAlign w:val="center"/>
          </w:tcPr>
          <w:p w14:paraId="7D7BB4F8"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1B15FA84" w14:textId="77777777" w:rsidTr="00F4319A">
        <w:trPr>
          <w:gridAfter w:val="1"/>
          <w:wAfter w:w="252" w:type="dxa"/>
          <w:tblCellSpacing w:w="0" w:type="dxa"/>
        </w:trPr>
        <w:tc>
          <w:tcPr>
            <w:tcW w:w="9498" w:type="dxa"/>
            <w:gridSpan w:val="2"/>
            <w:shd w:val="clear" w:color="auto" w:fill="FFFFFF"/>
            <w:vAlign w:val="center"/>
          </w:tcPr>
          <w:p w14:paraId="116FCF5E" w14:textId="77777777" w:rsidR="00F85B95" w:rsidRPr="00F85B95" w:rsidRDefault="00F85B95" w:rsidP="00F85B95">
            <w:pPr>
              <w:spacing w:line="240" w:lineRule="auto"/>
              <w:ind w:left="720"/>
              <w:rPr>
                <w:rFonts w:cs="Arial"/>
                <w:szCs w:val="20"/>
              </w:rPr>
            </w:pPr>
            <w:r w:rsidRPr="00F85B95">
              <w:rPr>
                <w:rFonts w:cs="Arial"/>
                <w:szCs w:val="20"/>
              </w:rPr>
              <w:t xml:space="preserve">(Ime in priimek, naslov lastnika gozda)     potrjujem prejem naslednjega materiala skladno z Zakonom o gozdovih po odločbi ZGS, številka: </w:t>
            </w:r>
            <w:r w:rsidRPr="00F85B95">
              <w:rPr>
                <w:rFonts w:cs="Arial"/>
                <w:b/>
                <w:bCs/>
                <w:szCs w:val="20"/>
              </w:rPr>
              <w:t xml:space="preserve">3408-        , </w:t>
            </w:r>
            <w:r w:rsidRPr="00F85B95">
              <w:rPr>
                <w:rFonts w:cs="Arial"/>
                <w:bCs/>
                <w:szCs w:val="20"/>
              </w:rPr>
              <w:t>na podlagi javnega naročila št.:</w:t>
            </w:r>
          </w:p>
          <w:p w14:paraId="0972FB0E" w14:textId="77777777" w:rsidR="00F85B95" w:rsidRPr="00F85B95" w:rsidRDefault="00F85B95" w:rsidP="00F85B95">
            <w:pPr>
              <w:spacing w:line="240" w:lineRule="auto"/>
              <w:rPr>
                <w:rFonts w:cs="Arial"/>
                <w:szCs w:val="20"/>
              </w:rPr>
            </w:pPr>
          </w:p>
        </w:tc>
      </w:tr>
      <w:tr w:rsidR="00F85B95" w:rsidRPr="00F85B95" w14:paraId="4D669677" w14:textId="77777777" w:rsidTr="00F4319A">
        <w:trPr>
          <w:tblCellSpacing w:w="0" w:type="dxa"/>
        </w:trPr>
        <w:tc>
          <w:tcPr>
            <w:tcW w:w="9750" w:type="dxa"/>
            <w:gridSpan w:val="3"/>
            <w:vAlign w:val="center"/>
          </w:tcPr>
          <w:p w14:paraId="353856CC"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5BFEBDDC" w14:textId="77777777" w:rsidTr="00F4319A">
        <w:trPr>
          <w:tblCellSpacing w:w="0" w:type="dxa"/>
        </w:trPr>
        <w:tc>
          <w:tcPr>
            <w:tcW w:w="9750" w:type="dxa"/>
            <w:gridSpan w:val="3"/>
            <w:vAlign w:val="center"/>
          </w:tcPr>
          <w:tbl>
            <w:tblPr>
              <w:tblpPr w:vertAnchor="text"/>
              <w:tblW w:w="9346" w:type="dxa"/>
              <w:tblBorders>
                <w:top w:val="single" w:sz="4" w:space="0" w:color="auto"/>
                <w:left w:val="single" w:sz="4" w:space="0" w:color="auto"/>
                <w:bottom w:val="single" w:sz="4" w:space="0" w:color="auto"/>
                <w:right w:val="single" w:sz="4" w:space="0" w:color="auto"/>
              </w:tblBorders>
              <w:shd w:val="clear" w:color="auto" w:fill="FFFFFF"/>
              <w:tblLayout w:type="fixed"/>
              <w:tblCellMar>
                <w:top w:w="30" w:type="dxa"/>
                <w:left w:w="30" w:type="dxa"/>
                <w:bottom w:w="30" w:type="dxa"/>
                <w:right w:w="30" w:type="dxa"/>
              </w:tblCellMar>
              <w:tblLook w:val="0000" w:firstRow="0" w:lastRow="0" w:firstColumn="0" w:lastColumn="0" w:noHBand="0" w:noVBand="0"/>
            </w:tblPr>
            <w:tblGrid>
              <w:gridCol w:w="1118"/>
              <w:gridCol w:w="2113"/>
              <w:gridCol w:w="2228"/>
              <w:gridCol w:w="1689"/>
              <w:gridCol w:w="2198"/>
            </w:tblGrid>
            <w:tr w:rsidR="00F85B95" w:rsidRPr="00F85B95" w14:paraId="04ADA2EA" w14:textId="77777777" w:rsidTr="00F4319A">
              <w:tc>
                <w:tcPr>
                  <w:tcW w:w="1118" w:type="dxa"/>
                  <w:tcBorders>
                    <w:top w:val="single" w:sz="8" w:space="0" w:color="auto"/>
                    <w:left w:val="single" w:sz="8" w:space="0" w:color="auto"/>
                    <w:bottom w:val="outset" w:sz="6" w:space="0" w:color="auto"/>
                    <w:right w:val="outset" w:sz="6" w:space="0" w:color="auto"/>
                  </w:tcBorders>
                  <w:shd w:val="clear" w:color="auto" w:fill="CCCCCC"/>
                  <w:vAlign w:val="center"/>
                </w:tcPr>
                <w:p w14:paraId="73A74292" w14:textId="77777777" w:rsidR="00F85B95" w:rsidRPr="00F85B95" w:rsidRDefault="00F85B95" w:rsidP="00F85B95">
                  <w:pPr>
                    <w:spacing w:line="240" w:lineRule="auto"/>
                    <w:jc w:val="center"/>
                    <w:rPr>
                      <w:rFonts w:cs="Arial"/>
                      <w:b/>
                      <w:bCs/>
                      <w:szCs w:val="20"/>
                    </w:rPr>
                  </w:pPr>
                  <w:proofErr w:type="spellStart"/>
                  <w:r w:rsidRPr="00F85B95">
                    <w:rPr>
                      <w:rFonts w:cs="Arial"/>
                      <w:b/>
                      <w:bCs/>
                      <w:szCs w:val="20"/>
                    </w:rPr>
                    <w:t>Zap</w:t>
                  </w:r>
                  <w:proofErr w:type="spellEnd"/>
                  <w:r w:rsidRPr="00F85B95">
                    <w:rPr>
                      <w:rFonts w:cs="Arial"/>
                      <w:b/>
                      <w:bCs/>
                      <w:szCs w:val="20"/>
                    </w:rPr>
                    <w:t>.</w:t>
                  </w:r>
                  <w:r w:rsidRPr="00F85B95">
                    <w:rPr>
                      <w:rFonts w:cs="Arial"/>
                      <w:b/>
                      <w:bCs/>
                      <w:szCs w:val="20"/>
                    </w:rPr>
                    <w:br w:type="page"/>
                    <w:t xml:space="preserve"> št.</w:t>
                  </w:r>
                </w:p>
              </w:tc>
              <w:tc>
                <w:tcPr>
                  <w:tcW w:w="2113" w:type="dxa"/>
                  <w:tcBorders>
                    <w:top w:val="single" w:sz="8" w:space="0" w:color="auto"/>
                    <w:left w:val="outset" w:sz="6" w:space="0" w:color="auto"/>
                    <w:bottom w:val="outset" w:sz="6" w:space="0" w:color="auto"/>
                    <w:right w:val="outset" w:sz="6" w:space="0" w:color="auto"/>
                  </w:tcBorders>
                  <w:shd w:val="clear" w:color="auto" w:fill="CCCCCC"/>
                  <w:vAlign w:val="center"/>
                </w:tcPr>
                <w:p w14:paraId="72B1D817" w14:textId="77777777" w:rsidR="00F85B95" w:rsidRPr="00F85B95" w:rsidRDefault="00F85B95" w:rsidP="00F85B95">
                  <w:pPr>
                    <w:spacing w:line="240" w:lineRule="auto"/>
                    <w:jc w:val="center"/>
                    <w:rPr>
                      <w:rFonts w:cs="Arial"/>
                      <w:b/>
                      <w:bCs/>
                      <w:szCs w:val="20"/>
                    </w:rPr>
                  </w:pPr>
                  <w:r w:rsidRPr="00F85B95">
                    <w:rPr>
                      <w:rFonts w:cs="Arial"/>
                      <w:b/>
                      <w:bCs/>
                      <w:szCs w:val="20"/>
                    </w:rPr>
                    <w:t>Šifra</w:t>
                  </w:r>
                  <w:r w:rsidRPr="00F85B95">
                    <w:rPr>
                      <w:rFonts w:cs="Arial"/>
                      <w:b/>
                      <w:bCs/>
                      <w:szCs w:val="20"/>
                    </w:rPr>
                    <w:br w:type="page"/>
                    <w:t xml:space="preserve"> materiala</w:t>
                  </w:r>
                </w:p>
              </w:tc>
              <w:tc>
                <w:tcPr>
                  <w:tcW w:w="2228" w:type="dxa"/>
                  <w:tcBorders>
                    <w:top w:val="single" w:sz="8" w:space="0" w:color="auto"/>
                    <w:left w:val="outset" w:sz="6" w:space="0" w:color="auto"/>
                    <w:bottom w:val="outset" w:sz="6" w:space="0" w:color="auto"/>
                    <w:right w:val="outset" w:sz="6" w:space="0" w:color="auto"/>
                  </w:tcBorders>
                  <w:shd w:val="clear" w:color="auto" w:fill="CCCCCC"/>
                  <w:vAlign w:val="center"/>
                </w:tcPr>
                <w:p w14:paraId="2BBBF0B4" w14:textId="77777777" w:rsidR="00F85B95" w:rsidRPr="00F85B95" w:rsidRDefault="00F85B95" w:rsidP="00F85B95">
                  <w:pPr>
                    <w:spacing w:line="240" w:lineRule="auto"/>
                    <w:jc w:val="center"/>
                    <w:rPr>
                      <w:rFonts w:cs="Arial"/>
                      <w:b/>
                      <w:bCs/>
                      <w:szCs w:val="20"/>
                    </w:rPr>
                  </w:pPr>
                  <w:r w:rsidRPr="00F85B95">
                    <w:rPr>
                      <w:rFonts w:cs="Arial"/>
                      <w:b/>
                      <w:bCs/>
                      <w:szCs w:val="20"/>
                    </w:rPr>
                    <w:t>Naziv</w:t>
                  </w:r>
                  <w:r w:rsidRPr="00F85B95">
                    <w:rPr>
                      <w:rFonts w:cs="Arial"/>
                      <w:b/>
                      <w:bCs/>
                      <w:szCs w:val="20"/>
                    </w:rPr>
                    <w:br w:type="page"/>
                    <w:t xml:space="preserve"> materiala</w:t>
                  </w:r>
                </w:p>
              </w:tc>
              <w:tc>
                <w:tcPr>
                  <w:tcW w:w="1689" w:type="dxa"/>
                  <w:tcBorders>
                    <w:top w:val="single" w:sz="8" w:space="0" w:color="auto"/>
                    <w:left w:val="outset" w:sz="6" w:space="0" w:color="auto"/>
                    <w:bottom w:val="outset" w:sz="6" w:space="0" w:color="auto"/>
                    <w:right w:val="outset" w:sz="6" w:space="0" w:color="auto"/>
                  </w:tcBorders>
                  <w:shd w:val="clear" w:color="auto" w:fill="CCCCCC"/>
                  <w:vAlign w:val="center"/>
                </w:tcPr>
                <w:p w14:paraId="640DF717" w14:textId="77777777" w:rsidR="00F85B95" w:rsidRPr="00F85B95" w:rsidRDefault="00F85B95" w:rsidP="00F85B95">
                  <w:pPr>
                    <w:spacing w:line="240" w:lineRule="auto"/>
                    <w:jc w:val="center"/>
                    <w:rPr>
                      <w:rFonts w:cs="Arial"/>
                      <w:b/>
                      <w:bCs/>
                      <w:szCs w:val="20"/>
                    </w:rPr>
                  </w:pPr>
                  <w:r w:rsidRPr="00F85B95">
                    <w:rPr>
                      <w:rFonts w:cs="Arial"/>
                      <w:b/>
                      <w:bCs/>
                      <w:szCs w:val="20"/>
                    </w:rPr>
                    <w:t>Enota mere</w:t>
                  </w:r>
                </w:p>
              </w:tc>
              <w:tc>
                <w:tcPr>
                  <w:tcW w:w="2198" w:type="dxa"/>
                  <w:tcBorders>
                    <w:top w:val="single" w:sz="8" w:space="0" w:color="auto"/>
                    <w:left w:val="outset" w:sz="6" w:space="0" w:color="auto"/>
                    <w:bottom w:val="outset" w:sz="6" w:space="0" w:color="auto"/>
                    <w:right w:val="single" w:sz="8" w:space="0" w:color="auto"/>
                  </w:tcBorders>
                  <w:shd w:val="clear" w:color="auto" w:fill="CCCCCC"/>
                  <w:vAlign w:val="center"/>
                </w:tcPr>
                <w:p w14:paraId="06CD150F" w14:textId="77777777" w:rsidR="00F85B95" w:rsidRPr="00F85B95" w:rsidRDefault="00F85B95" w:rsidP="00F85B95">
                  <w:pPr>
                    <w:spacing w:line="240" w:lineRule="auto"/>
                    <w:jc w:val="center"/>
                    <w:rPr>
                      <w:rFonts w:cs="Arial"/>
                      <w:b/>
                      <w:bCs/>
                      <w:szCs w:val="20"/>
                    </w:rPr>
                  </w:pPr>
                  <w:r w:rsidRPr="00F85B95">
                    <w:rPr>
                      <w:rFonts w:cs="Arial"/>
                      <w:b/>
                      <w:bCs/>
                      <w:szCs w:val="20"/>
                    </w:rPr>
                    <w:t>Količina</w:t>
                  </w:r>
                  <w:r w:rsidRPr="00F85B95">
                    <w:rPr>
                      <w:rFonts w:cs="Arial"/>
                      <w:b/>
                      <w:bCs/>
                      <w:szCs w:val="20"/>
                    </w:rPr>
                    <w:br w:type="page"/>
                    <w:t xml:space="preserve"> materiala</w:t>
                  </w:r>
                </w:p>
              </w:tc>
            </w:tr>
            <w:tr w:rsidR="00F85B95" w:rsidRPr="00F85B95" w14:paraId="074E2949" w14:textId="77777777" w:rsidTr="00F4319A">
              <w:tc>
                <w:tcPr>
                  <w:tcW w:w="1118" w:type="dxa"/>
                  <w:tcBorders>
                    <w:top w:val="single" w:sz="8" w:space="0" w:color="auto"/>
                    <w:left w:val="single" w:sz="8" w:space="0" w:color="auto"/>
                    <w:bottom w:val="outset" w:sz="6" w:space="0" w:color="auto"/>
                    <w:right w:val="outset" w:sz="6" w:space="0" w:color="auto"/>
                  </w:tcBorders>
                  <w:shd w:val="clear" w:color="auto" w:fill="FFFFFF"/>
                  <w:vAlign w:val="center"/>
                </w:tcPr>
                <w:p w14:paraId="144FA2E8" w14:textId="77777777" w:rsidR="00F85B95" w:rsidRPr="00F85B95" w:rsidRDefault="00F85B95" w:rsidP="00F85B95">
                  <w:pPr>
                    <w:spacing w:line="240" w:lineRule="auto"/>
                    <w:jc w:val="center"/>
                    <w:rPr>
                      <w:rFonts w:cs="Arial"/>
                      <w:szCs w:val="20"/>
                    </w:rPr>
                  </w:pPr>
                  <w:r w:rsidRPr="00F85B95">
                    <w:rPr>
                      <w:rFonts w:cs="Arial"/>
                      <w:szCs w:val="20"/>
                    </w:rPr>
                    <w:t>1.</w:t>
                  </w:r>
                </w:p>
              </w:tc>
              <w:tc>
                <w:tcPr>
                  <w:tcW w:w="2113" w:type="dxa"/>
                  <w:tcBorders>
                    <w:top w:val="single" w:sz="8" w:space="0" w:color="auto"/>
                    <w:left w:val="outset" w:sz="6" w:space="0" w:color="auto"/>
                    <w:bottom w:val="outset" w:sz="6" w:space="0" w:color="auto"/>
                    <w:right w:val="outset" w:sz="6" w:space="0" w:color="auto"/>
                  </w:tcBorders>
                  <w:shd w:val="clear" w:color="auto" w:fill="FFFFFF"/>
                  <w:vAlign w:val="center"/>
                </w:tcPr>
                <w:p w14:paraId="4E296517" w14:textId="77777777" w:rsidR="00F85B95" w:rsidRPr="00F85B95" w:rsidRDefault="00F85B95" w:rsidP="00F85B95">
                  <w:pPr>
                    <w:spacing w:line="240" w:lineRule="auto"/>
                    <w:rPr>
                      <w:rFonts w:cs="Arial"/>
                      <w:szCs w:val="20"/>
                    </w:rPr>
                  </w:pPr>
                </w:p>
              </w:tc>
              <w:tc>
                <w:tcPr>
                  <w:tcW w:w="2228" w:type="dxa"/>
                  <w:tcBorders>
                    <w:top w:val="single" w:sz="8" w:space="0" w:color="auto"/>
                    <w:left w:val="outset" w:sz="6" w:space="0" w:color="auto"/>
                    <w:bottom w:val="outset" w:sz="6" w:space="0" w:color="auto"/>
                    <w:right w:val="outset" w:sz="6" w:space="0" w:color="auto"/>
                  </w:tcBorders>
                  <w:shd w:val="clear" w:color="auto" w:fill="FFFFFF"/>
                  <w:vAlign w:val="center"/>
                </w:tcPr>
                <w:p w14:paraId="2517EFC9" w14:textId="77777777" w:rsidR="00F85B95" w:rsidRPr="00F85B95" w:rsidRDefault="00F85B95" w:rsidP="00F85B95">
                  <w:pPr>
                    <w:spacing w:line="240" w:lineRule="auto"/>
                    <w:rPr>
                      <w:rFonts w:cs="Arial"/>
                      <w:szCs w:val="20"/>
                    </w:rPr>
                  </w:pPr>
                </w:p>
              </w:tc>
              <w:tc>
                <w:tcPr>
                  <w:tcW w:w="1689" w:type="dxa"/>
                  <w:tcBorders>
                    <w:top w:val="single" w:sz="8" w:space="0" w:color="auto"/>
                    <w:left w:val="outset" w:sz="6" w:space="0" w:color="auto"/>
                    <w:bottom w:val="outset" w:sz="6" w:space="0" w:color="auto"/>
                    <w:right w:val="outset" w:sz="6" w:space="0" w:color="auto"/>
                  </w:tcBorders>
                  <w:shd w:val="clear" w:color="auto" w:fill="FFFFFF"/>
                  <w:vAlign w:val="center"/>
                </w:tcPr>
                <w:p w14:paraId="2256AFFD" w14:textId="77777777" w:rsidR="00F85B95" w:rsidRPr="00F85B95" w:rsidRDefault="00F85B95" w:rsidP="00F85B95">
                  <w:pPr>
                    <w:spacing w:line="240" w:lineRule="auto"/>
                    <w:jc w:val="center"/>
                    <w:rPr>
                      <w:rFonts w:cs="Arial"/>
                      <w:szCs w:val="20"/>
                    </w:rPr>
                  </w:pPr>
                </w:p>
              </w:tc>
              <w:tc>
                <w:tcPr>
                  <w:tcW w:w="2198" w:type="dxa"/>
                  <w:tcBorders>
                    <w:top w:val="single" w:sz="8" w:space="0" w:color="auto"/>
                    <w:left w:val="outset" w:sz="6" w:space="0" w:color="auto"/>
                    <w:bottom w:val="outset" w:sz="6" w:space="0" w:color="auto"/>
                    <w:right w:val="single" w:sz="8" w:space="0" w:color="auto"/>
                  </w:tcBorders>
                  <w:shd w:val="clear" w:color="auto" w:fill="FFFFFF"/>
                  <w:vAlign w:val="center"/>
                </w:tcPr>
                <w:p w14:paraId="72AA38B3" w14:textId="77777777" w:rsidR="00F85B95" w:rsidRPr="00F85B95" w:rsidRDefault="00F85B95" w:rsidP="00F85B95">
                  <w:pPr>
                    <w:spacing w:line="240" w:lineRule="auto"/>
                    <w:jc w:val="right"/>
                    <w:rPr>
                      <w:rFonts w:cs="Arial"/>
                      <w:szCs w:val="20"/>
                    </w:rPr>
                  </w:pPr>
                </w:p>
              </w:tc>
            </w:tr>
            <w:tr w:rsidR="00F85B95" w:rsidRPr="00F85B95" w14:paraId="15CD59F1" w14:textId="77777777" w:rsidTr="00F4319A">
              <w:tc>
                <w:tcPr>
                  <w:tcW w:w="1118" w:type="dxa"/>
                  <w:tcBorders>
                    <w:top w:val="outset" w:sz="6" w:space="0" w:color="auto"/>
                    <w:left w:val="single" w:sz="8" w:space="0" w:color="auto"/>
                    <w:bottom w:val="single" w:sz="8" w:space="0" w:color="auto"/>
                    <w:right w:val="outset" w:sz="6" w:space="0" w:color="auto"/>
                  </w:tcBorders>
                  <w:shd w:val="clear" w:color="auto" w:fill="FFFFFF"/>
                  <w:vAlign w:val="center"/>
                </w:tcPr>
                <w:p w14:paraId="5C928B8B" w14:textId="77777777" w:rsidR="00F85B95" w:rsidRPr="00F85B95" w:rsidRDefault="00F85B95" w:rsidP="00F85B95">
                  <w:pPr>
                    <w:spacing w:line="240" w:lineRule="auto"/>
                    <w:jc w:val="center"/>
                    <w:rPr>
                      <w:rFonts w:cs="Arial"/>
                      <w:szCs w:val="20"/>
                    </w:rPr>
                  </w:pPr>
                  <w:r w:rsidRPr="00F85B95">
                    <w:rPr>
                      <w:rFonts w:cs="Arial"/>
                      <w:szCs w:val="20"/>
                    </w:rPr>
                    <w:t>2.</w:t>
                  </w:r>
                </w:p>
              </w:tc>
              <w:tc>
                <w:tcPr>
                  <w:tcW w:w="2113" w:type="dxa"/>
                  <w:tcBorders>
                    <w:top w:val="outset" w:sz="6" w:space="0" w:color="auto"/>
                    <w:left w:val="outset" w:sz="6" w:space="0" w:color="auto"/>
                    <w:bottom w:val="single" w:sz="8" w:space="0" w:color="auto"/>
                    <w:right w:val="outset" w:sz="6" w:space="0" w:color="auto"/>
                  </w:tcBorders>
                  <w:shd w:val="clear" w:color="auto" w:fill="FFFFFF"/>
                  <w:vAlign w:val="center"/>
                </w:tcPr>
                <w:p w14:paraId="7D002BE8" w14:textId="77777777" w:rsidR="00F85B95" w:rsidRPr="00F85B95" w:rsidRDefault="00F85B95" w:rsidP="00F85B95">
                  <w:pPr>
                    <w:spacing w:line="240" w:lineRule="auto"/>
                    <w:rPr>
                      <w:rFonts w:cs="Arial"/>
                      <w:szCs w:val="20"/>
                    </w:rPr>
                  </w:pPr>
                </w:p>
              </w:tc>
              <w:tc>
                <w:tcPr>
                  <w:tcW w:w="2228" w:type="dxa"/>
                  <w:tcBorders>
                    <w:top w:val="outset" w:sz="6" w:space="0" w:color="auto"/>
                    <w:left w:val="outset" w:sz="6" w:space="0" w:color="auto"/>
                    <w:bottom w:val="single" w:sz="8" w:space="0" w:color="auto"/>
                    <w:right w:val="outset" w:sz="6" w:space="0" w:color="auto"/>
                  </w:tcBorders>
                  <w:shd w:val="clear" w:color="auto" w:fill="FFFFFF"/>
                  <w:vAlign w:val="center"/>
                </w:tcPr>
                <w:p w14:paraId="0AA17060" w14:textId="77777777" w:rsidR="00F85B95" w:rsidRPr="00F85B95" w:rsidRDefault="00F85B95" w:rsidP="00F85B95">
                  <w:pPr>
                    <w:spacing w:line="240" w:lineRule="auto"/>
                    <w:rPr>
                      <w:rFonts w:cs="Arial"/>
                      <w:szCs w:val="20"/>
                    </w:rPr>
                  </w:pPr>
                </w:p>
              </w:tc>
              <w:tc>
                <w:tcPr>
                  <w:tcW w:w="1689" w:type="dxa"/>
                  <w:tcBorders>
                    <w:top w:val="outset" w:sz="6" w:space="0" w:color="auto"/>
                    <w:left w:val="outset" w:sz="6" w:space="0" w:color="auto"/>
                    <w:bottom w:val="single" w:sz="8" w:space="0" w:color="auto"/>
                    <w:right w:val="outset" w:sz="6" w:space="0" w:color="auto"/>
                  </w:tcBorders>
                  <w:shd w:val="clear" w:color="auto" w:fill="FFFFFF"/>
                  <w:vAlign w:val="center"/>
                </w:tcPr>
                <w:p w14:paraId="6E60C78C" w14:textId="77777777" w:rsidR="00F85B95" w:rsidRPr="00F85B95" w:rsidRDefault="00F85B95" w:rsidP="00F85B95">
                  <w:pPr>
                    <w:spacing w:line="240" w:lineRule="auto"/>
                    <w:jc w:val="center"/>
                    <w:rPr>
                      <w:rFonts w:cs="Arial"/>
                      <w:szCs w:val="20"/>
                    </w:rPr>
                  </w:pPr>
                </w:p>
              </w:tc>
              <w:tc>
                <w:tcPr>
                  <w:tcW w:w="2198" w:type="dxa"/>
                  <w:tcBorders>
                    <w:top w:val="outset" w:sz="6" w:space="0" w:color="auto"/>
                    <w:left w:val="outset" w:sz="6" w:space="0" w:color="auto"/>
                    <w:bottom w:val="single" w:sz="8" w:space="0" w:color="auto"/>
                    <w:right w:val="single" w:sz="8" w:space="0" w:color="auto"/>
                  </w:tcBorders>
                  <w:shd w:val="clear" w:color="auto" w:fill="FFFFFF"/>
                  <w:vAlign w:val="center"/>
                </w:tcPr>
                <w:p w14:paraId="11D43A4D" w14:textId="77777777" w:rsidR="00F85B95" w:rsidRPr="00F85B95" w:rsidRDefault="00F85B95" w:rsidP="00F85B95">
                  <w:pPr>
                    <w:spacing w:line="240" w:lineRule="auto"/>
                    <w:jc w:val="right"/>
                    <w:rPr>
                      <w:rFonts w:cs="Arial"/>
                      <w:szCs w:val="20"/>
                    </w:rPr>
                  </w:pPr>
                </w:p>
              </w:tc>
            </w:tr>
          </w:tbl>
          <w:p w14:paraId="02002E59" w14:textId="77777777" w:rsidR="00F85B95" w:rsidRPr="00F85B95" w:rsidRDefault="00F85B95" w:rsidP="00F85B95">
            <w:pPr>
              <w:spacing w:line="240" w:lineRule="auto"/>
              <w:rPr>
                <w:rFonts w:cs="Arial"/>
                <w:szCs w:val="20"/>
              </w:rPr>
            </w:pPr>
          </w:p>
        </w:tc>
      </w:tr>
      <w:tr w:rsidR="00F85B95" w:rsidRPr="00F85B95" w14:paraId="215005AC" w14:textId="77777777" w:rsidTr="00F4319A">
        <w:trPr>
          <w:tblCellSpacing w:w="0" w:type="dxa"/>
        </w:trPr>
        <w:tc>
          <w:tcPr>
            <w:tcW w:w="5188" w:type="dxa"/>
            <w:shd w:val="clear" w:color="auto" w:fill="FFFFFF"/>
            <w:vAlign w:val="center"/>
          </w:tcPr>
          <w:p w14:paraId="56C67D3C" w14:textId="77777777" w:rsidR="00F85B95" w:rsidRPr="00F85B95" w:rsidRDefault="00F85B95" w:rsidP="00F85B95">
            <w:pPr>
              <w:spacing w:line="240" w:lineRule="auto"/>
              <w:rPr>
                <w:rFonts w:cs="Arial"/>
                <w:szCs w:val="20"/>
              </w:rPr>
            </w:pPr>
            <w:r w:rsidRPr="00F85B95">
              <w:rPr>
                <w:rFonts w:cs="Arial"/>
                <w:szCs w:val="20"/>
              </w:rPr>
              <w:t>Material izdal:</w:t>
            </w:r>
          </w:p>
        </w:tc>
        <w:tc>
          <w:tcPr>
            <w:tcW w:w="4562" w:type="dxa"/>
            <w:gridSpan w:val="2"/>
            <w:shd w:val="clear" w:color="auto" w:fill="FFFFFF"/>
            <w:vAlign w:val="center"/>
          </w:tcPr>
          <w:p w14:paraId="17BF4F40" w14:textId="77777777" w:rsidR="00F85B95" w:rsidRPr="00F85B95" w:rsidRDefault="00F85B95" w:rsidP="00F4319A">
            <w:pPr>
              <w:spacing w:line="240" w:lineRule="auto"/>
              <w:jc w:val="center"/>
              <w:rPr>
                <w:rFonts w:cs="Arial"/>
                <w:szCs w:val="20"/>
              </w:rPr>
            </w:pPr>
            <w:r w:rsidRPr="00F85B95">
              <w:rPr>
                <w:rFonts w:cs="Arial"/>
                <w:szCs w:val="20"/>
              </w:rPr>
              <w:t>Material prevzel:</w:t>
            </w:r>
          </w:p>
        </w:tc>
      </w:tr>
      <w:tr w:rsidR="00F85B95" w:rsidRPr="00F85B95" w14:paraId="24E2EE53" w14:textId="77777777" w:rsidTr="00F4319A">
        <w:trPr>
          <w:tblCellSpacing w:w="0" w:type="dxa"/>
        </w:trPr>
        <w:tc>
          <w:tcPr>
            <w:tcW w:w="9750" w:type="dxa"/>
            <w:gridSpan w:val="3"/>
            <w:vAlign w:val="center"/>
          </w:tcPr>
          <w:p w14:paraId="15F64C89"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449176AA" w14:textId="77777777" w:rsidTr="00F4319A">
        <w:trPr>
          <w:tblCellSpacing w:w="0" w:type="dxa"/>
        </w:trPr>
        <w:tc>
          <w:tcPr>
            <w:tcW w:w="9750" w:type="dxa"/>
            <w:gridSpan w:val="3"/>
            <w:vAlign w:val="center"/>
          </w:tcPr>
          <w:p w14:paraId="30DDB5BA"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6B037FC8" w14:textId="77777777" w:rsidTr="00F4319A">
        <w:trPr>
          <w:tblCellSpacing w:w="0" w:type="dxa"/>
        </w:trPr>
        <w:tc>
          <w:tcPr>
            <w:tcW w:w="9750" w:type="dxa"/>
            <w:gridSpan w:val="3"/>
            <w:vAlign w:val="center"/>
          </w:tcPr>
          <w:p w14:paraId="1B822649"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665A12A1" w14:textId="77777777" w:rsidTr="00F4319A">
        <w:trPr>
          <w:tblCellSpacing w:w="0" w:type="dxa"/>
        </w:trPr>
        <w:tc>
          <w:tcPr>
            <w:tcW w:w="5188" w:type="dxa"/>
            <w:shd w:val="clear" w:color="auto" w:fill="FFFFFF"/>
            <w:vAlign w:val="center"/>
          </w:tcPr>
          <w:p w14:paraId="0049FD84" w14:textId="77777777" w:rsidR="00F85B95" w:rsidRPr="00F85B95" w:rsidRDefault="00F85B95" w:rsidP="00F85B95">
            <w:pPr>
              <w:spacing w:line="240" w:lineRule="auto"/>
              <w:rPr>
                <w:rFonts w:cs="Arial"/>
                <w:szCs w:val="20"/>
              </w:rPr>
            </w:pPr>
            <w:r w:rsidRPr="00F85B95">
              <w:rPr>
                <w:rFonts w:cs="Arial"/>
                <w:szCs w:val="20"/>
              </w:rPr>
              <w:t>Kraj in datum:</w:t>
            </w:r>
          </w:p>
        </w:tc>
        <w:tc>
          <w:tcPr>
            <w:tcW w:w="4562" w:type="dxa"/>
            <w:gridSpan w:val="2"/>
            <w:shd w:val="clear" w:color="auto" w:fill="FFFFFF"/>
            <w:vAlign w:val="center"/>
          </w:tcPr>
          <w:p w14:paraId="318F6D1F" w14:textId="77777777" w:rsidR="00F85B95" w:rsidRPr="00F85B95" w:rsidRDefault="00F85B95" w:rsidP="00F4319A">
            <w:pPr>
              <w:spacing w:line="240" w:lineRule="auto"/>
              <w:jc w:val="center"/>
              <w:rPr>
                <w:rFonts w:cs="Arial"/>
                <w:szCs w:val="20"/>
              </w:rPr>
            </w:pPr>
            <w:r w:rsidRPr="00F85B95">
              <w:rPr>
                <w:rFonts w:cs="Arial"/>
                <w:szCs w:val="20"/>
              </w:rPr>
              <w:t>Podpis odgovorne strokovne osebe:</w:t>
            </w:r>
          </w:p>
        </w:tc>
      </w:tr>
      <w:tr w:rsidR="00F85B95" w:rsidRPr="00F85B95" w14:paraId="43D66070" w14:textId="77777777" w:rsidTr="00F4319A">
        <w:trPr>
          <w:tblCellSpacing w:w="0" w:type="dxa"/>
        </w:trPr>
        <w:tc>
          <w:tcPr>
            <w:tcW w:w="9750" w:type="dxa"/>
            <w:gridSpan w:val="3"/>
            <w:vAlign w:val="center"/>
          </w:tcPr>
          <w:p w14:paraId="2889A6F2"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05332EEC" w14:textId="77777777" w:rsidTr="00F4319A">
        <w:trPr>
          <w:tblCellSpacing w:w="0" w:type="dxa"/>
        </w:trPr>
        <w:tc>
          <w:tcPr>
            <w:tcW w:w="9750" w:type="dxa"/>
            <w:gridSpan w:val="3"/>
            <w:vAlign w:val="center"/>
          </w:tcPr>
          <w:p w14:paraId="123E9051" w14:textId="77777777" w:rsidR="00F85B95" w:rsidRPr="00F85B95" w:rsidRDefault="00F85B95" w:rsidP="00F85B95">
            <w:pPr>
              <w:spacing w:line="240" w:lineRule="auto"/>
              <w:jc w:val="center"/>
              <w:rPr>
                <w:rFonts w:cs="Arial"/>
                <w:szCs w:val="20"/>
              </w:rPr>
            </w:pPr>
            <w:r w:rsidRPr="00F85B95">
              <w:rPr>
                <w:rFonts w:cs="Arial"/>
                <w:szCs w:val="20"/>
              </w:rPr>
              <w:t>žig ZGS</w:t>
            </w:r>
          </w:p>
        </w:tc>
      </w:tr>
      <w:tr w:rsidR="00F85B95" w:rsidRPr="00F85B95" w14:paraId="4F7DE58C" w14:textId="77777777" w:rsidTr="00F4319A">
        <w:trPr>
          <w:tblCellSpacing w:w="0" w:type="dxa"/>
        </w:trPr>
        <w:tc>
          <w:tcPr>
            <w:tcW w:w="9750" w:type="dxa"/>
            <w:gridSpan w:val="3"/>
            <w:vAlign w:val="center"/>
          </w:tcPr>
          <w:p w14:paraId="179BCFC1"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315806C5" w14:textId="77777777" w:rsidTr="00F4319A">
        <w:trPr>
          <w:tblCellSpacing w:w="0" w:type="dxa"/>
        </w:trPr>
        <w:tc>
          <w:tcPr>
            <w:tcW w:w="9750" w:type="dxa"/>
            <w:gridSpan w:val="3"/>
            <w:vAlign w:val="center"/>
          </w:tcPr>
          <w:p w14:paraId="2BDBFBCF"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791CD554" w14:textId="77777777" w:rsidTr="00F4319A">
        <w:trPr>
          <w:tblCellSpacing w:w="0" w:type="dxa"/>
        </w:trPr>
        <w:tc>
          <w:tcPr>
            <w:tcW w:w="9750" w:type="dxa"/>
            <w:gridSpan w:val="3"/>
            <w:shd w:val="clear" w:color="auto" w:fill="FFFFFF"/>
            <w:vAlign w:val="center"/>
          </w:tcPr>
          <w:p w14:paraId="190893DA" w14:textId="77777777" w:rsidR="00F85B95" w:rsidRPr="00F85B95" w:rsidRDefault="00F85B95" w:rsidP="00F85B95">
            <w:pPr>
              <w:spacing w:line="240" w:lineRule="auto"/>
              <w:jc w:val="center"/>
              <w:rPr>
                <w:rFonts w:cs="Arial"/>
                <w:szCs w:val="20"/>
              </w:rPr>
            </w:pPr>
            <w:r w:rsidRPr="00F85B95">
              <w:rPr>
                <w:rFonts w:cs="Arial"/>
                <w:b/>
                <w:bCs/>
                <w:szCs w:val="20"/>
              </w:rPr>
              <w:t>SPRIČEVALO ZA SADILNI MATERIAL, DELE RASTLIN ALI PULJENK IN RPL</w:t>
            </w:r>
          </w:p>
        </w:tc>
      </w:tr>
      <w:tr w:rsidR="00F85B95" w:rsidRPr="00F85B95" w14:paraId="0A2C3026" w14:textId="77777777" w:rsidTr="00F4319A">
        <w:trPr>
          <w:tblCellSpacing w:w="0" w:type="dxa"/>
        </w:trPr>
        <w:tc>
          <w:tcPr>
            <w:tcW w:w="9750" w:type="dxa"/>
            <w:gridSpan w:val="3"/>
            <w:vAlign w:val="center"/>
          </w:tcPr>
          <w:p w14:paraId="6230EE20"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43DA34E3" w14:textId="77777777" w:rsidTr="00F4319A">
        <w:trPr>
          <w:tblCellSpacing w:w="0" w:type="dxa"/>
        </w:trPr>
        <w:tc>
          <w:tcPr>
            <w:tcW w:w="5188" w:type="dxa"/>
            <w:shd w:val="clear" w:color="auto" w:fill="FFFFFF"/>
            <w:vAlign w:val="center"/>
          </w:tcPr>
          <w:p w14:paraId="5C3FD235" w14:textId="77777777" w:rsidR="00F85B95" w:rsidRPr="00F85B95" w:rsidRDefault="00F85B95" w:rsidP="00F85B95">
            <w:pPr>
              <w:spacing w:line="240" w:lineRule="auto"/>
              <w:rPr>
                <w:rFonts w:cs="Arial"/>
                <w:szCs w:val="20"/>
              </w:rPr>
            </w:pPr>
            <w:r w:rsidRPr="00F85B95">
              <w:rPr>
                <w:rFonts w:cs="Arial"/>
                <w:szCs w:val="20"/>
              </w:rPr>
              <w:t xml:space="preserve">Dobavitelj: </w:t>
            </w:r>
          </w:p>
        </w:tc>
        <w:tc>
          <w:tcPr>
            <w:tcW w:w="4562" w:type="dxa"/>
            <w:gridSpan w:val="2"/>
            <w:shd w:val="clear" w:color="auto" w:fill="FFFFFF"/>
            <w:vAlign w:val="center"/>
          </w:tcPr>
          <w:p w14:paraId="17702222" w14:textId="77777777" w:rsidR="00F85B95" w:rsidRPr="00F85B95" w:rsidRDefault="00F85B95" w:rsidP="00F4319A">
            <w:pPr>
              <w:spacing w:line="240" w:lineRule="auto"/>
              <w:jc w:val="center"/>
              <w:rPr>
                <w:rFonts w:cs="Arial"/>
                <w:szCs w:val="20"/>
              </w:rPr>
            </w:pPr>
            <w:r w:rsidRPr="00F85B95">
              <w:rPr>
                <w:rFonts w:cs="Arial"/>
                <w:szCs w:val="20"/>
              </w:rPr>
              <w:t xml:space="preserve">Reg. št. dobavitelja: </w:t>
            </w:r>
          </w:p>
        </w:tc>
      </w:tr>
      <w:tr w:rsidR="00F85B95" w:rsidRPr="00F85B95" w14:paraId="1C7EE85A" w14:textId="77777777" w:rsidTr="00F4319A">
        <w:trPr>
          <w:tblCellSpacing w:w="0" w:type="dxa"/>
        </w:trPr>
        <w:tc>
          <w:tcPr>
            <w:tcW w:w="9750" w:type="dxa"/>
            <w:gridSpan w:val="3"/>
            <w:vAlign w:val="center"/>
          </w:tcPr>
          <w:p w14:paraId="252BCDB2"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85B95" w:rsidRPr="00F85B95" w14:paraId="036E95F3" w14:textId="77777777" w:rsidTr="00F4319A">
        <w:trPr>
          <w:tblCellSpacing w:w="0" w:type="dxa"/>
        </w:trPr>
        <w:tc>
          <w:tcPr>
            <w:tcW w:w="9750" w:type="dxa"/>
            <w:gridSpan w:val="3"/>
            <w:shd w:val="clear" w:color="auto" w:fill="FFFFFF"/>
            <w:vAlign w:val="center"/>
          </w:tcPr>
          <w:p w14:paraId="4BA4917F" w14:textId="77777777" w:rsidR="00F85B95" w:rsidRPr="00F85B95" w:rsidRDefault="00F85B95" w:rsidP="00F85B95">
            <w:pPr>
              <w:spacing w:line="240" w:lineRule="auto"/>
              <w:rPr>
                <w:rFonts w:cs="Arial"/>
                <w:szCs w:val="20"/>
              </w:rPr>
            </w:pPr>
            <w:r w:rsidRPr="00F85B95">
              <w:rPr>
                <w:rFonts w:cs="Arial"/>
                <w:b/>
                <w:bCs/>
                <w:szCs w:val="20"/>
              </w:rPr>
              <w:t>Spričevalo o istovetnosti in kakovosti gozdnega reprodukcijskega materiala</w:t>
            </w:r>
          </w:p>
        </w:tc>
      </w:tr>
      <w:tr w:rsidR="00F85B95" w:rsidRPr="00F85B95" w14:paraId="454BD8FF" w14:textId="77777777" w:rsidTr="00F4319A">
        <w:trPr>
          <w:tblCellSpacing w:w="0" w:type="dxa"/>
        </w:trPr>
        <w:tc>
          <w:tcPr>
            <w:tcW w:w="9750" w:type="dxa"/>
            <w:gridSpan w:val="3"/>
            <w:shd w:val="clear" w:color="auto" w:fill="FFFFFF"/>
            <w:vAlign w:val="center"/>
          </w:tcPr>
          <w:p w14:paraId="447B3277" w14:textId="77777777" w:rsidR="00F85B95" w:rsidRPr="00F85B95" w:rsidRDefault="00F85B95" w:rsidP="00F85B95">
            <w:pPr>
              <w:spacing w:line="240" w:lineRule="auto"/>
              <w:rPr>
                <w:rFonts w:cs="Arial"/>
                <w:szCs w:val="20"/>
              </w:rPr>
            </w:pPr>
            <w:r w:rsidRPr="00F85B95">
              <w:rPr>
                <w:rFonts w:cs="Arial"/>
                <w:szCs w:val="20"/>
              </w:rPr>
              <w:t xml:space="preserve">Prejemnik: (Ime in priimek, naslov lastnika gozda) </w:t>
            </w:r>
          </w:p>
        </w:tc>
      </w:tr>
      <w:tr w:rsidR="00F85B95" w:rsidRPr="00F85B95" w14:paraId="1DCBDC1E" w14:textId="77777777" w:rsidTr="00F4319A">
        <w:trPr>
          <w:tblCellSpacing w:w="0" w:type="dxa"/>
        </w:trPr>
        <w:tc>
          <w:tcPr>
            <w:tcW w:w="9750" w:type="dxa"/>
            <w:gridSpan w:val="3"/>
            <w:vAlign w:val="center"/>
          </w:tcPr>
          <w:p w14:paraId="09D07958" w14:textId="77777777" w:rsidR="00F85B95" w:rsidRPr="00F85B95" w:rsidRDefault="00F85B95" w:rsidP="00F85B95">
            <w:pPr>
              <w:spacing w:line="240" w:lineRule="auto"/>
              <w:jc w:val="center"/>
              <w:rPr>
                <w:rFonts w:cs="Arial"/>
                <w:b/>
                <w:bCs/>
                <w:szCs w:val="20"/>
              </w:rPr>
            </w:pPr>
            <w:r w:rsidRPr="00F85B95">
              <w:rPr>
                <w:rFonts w:cs="Arial"/>
                <w:b/>
                <w:bCs/>
                <w:szCs w:val="20"/>
              </w:rPr>
              <w:t> </w:t>
            </w:r>
          </w:p>
        </w:tc>
      </w:tr>
      <w:tr w:rsidR="00F4319A" w:rsidRPr="00F85B95" w14:paraId="77969CCB" w14:textId="77777777" w:rsidTr="00F4319A">
        <w:trPr>
          <w:tblCellSpacing w:w="0" w:type="dxa"/>
        </w:trPr>
        <w:tc>
          <w:tcPr>
            <w:tcW w:w="9750" w:type="dxa"/>
            <w:gridSpan w:val="3"/>
            <w:vAlign w:val="center"/>
          </w:tcPr>
          <w:p w14:paraId="4B43801C" w14:textId="77777777" w:rsidR="00F4319A" w:rsidRPr="00F85B95" w:rsidRDefault="00F4319A" w:rsidP="00F85B95">
            <w:pPr>
              <w:spacing w:line="240" w:lineRule="auto"/>
              <w:jc w:val="center"/>
              <w:rPr>
                <w:rFonts w:cs="Arial"/>
                <w:b/>
                <w:bCs/>
                <w:szCs w:val="20"/>
              </w:rPr>
            </w:pPr>
          </w:p>
        </w:tc>
      </w:tr>
      <w:tr w:rsidR="00F85B95" w:rsidRPr="00F85B95" w14:paraId="520ACE79" w14:textId="77777777" w:rsidTr="00F4319A">
        <w:trPr>
          <w:tblCellSpacing w:w="0" w:type="dxa"/>
        </w:trPr>
        <w:tc>
          <w:tcPr>
            <w:tcW w:w="9750" w:type="dxa"/>
            <w:gridSpan w:val="3"/>
            <w:vAlign w:val="center"/>
          </w:tcPr>
          <w:tbl>
            <w:tblPr>
              <w:tblpPr w:vertAnchor="text"/>
              <w:tblW w:w="9346" w:type="dxa"/>
              <w:tblBorders>
                <w:top w:val="single" w:sz="4" w:space="0" w:color="auto"/>
                <w:left w:val="single" w:sz="4" w:space="0" w:color="auto"/>
                <w:bottom w:val="single" w:sz="4" w:space="0" w:color="auto"/>
                <w:right w:val="single" w:sz="4" w:space="0" w:color="auto"/>
              </w:tblBorders>
              <w:shd w:val="clear" w:color="auto" w:fill="FFFFFF"/>
              <w:tblLayout w:type="fixed"/>
              <w:tblCellMar>
                <w:top w:w="30" w:type="dxa"/>
                <w:left w:w="30" w:type="dxa"/>
                <w:bottom w:w="30" w:type="dxa"/>
                <w:right w:w="30" w:type="dxa"/>
              </w:tblCellMar>
              <w:tblLook w:val="0000" w:firstRow="0" w:lastRow="0" w:firstColumn="0" w:lastColumn="0" w:noHBand="0" w:noVBand="0"/>
            </w:tblPr>
            <w:tblGrid>
              <w:gridCol w:w="673"/>
              <w:gridCol w:w="772"/>
              <w:gridCol w:w="997"/>
              <w:gridCol w:w="1160"/>
              <w:gridCol w:w="1446"/>
              <w:gridCol w:w="838"/>
              <w:gridCol w:w="1039"/>
              <w:gridCol w:w="527"/>
              <w:gridCol w:w="902"/>
              <w:gridCol w:w="992"/>
            </w:tblGrid>
            <w:tr w:rsidR="00F85B95" w:rsidRPr="00F85B95" w14:paraId="6327425F" w14:textId="77777777" w:rsidTr="00F4319A">
              <w:tc>
                <w:tcPr>
                  <w:tcW w:w="673" w:type="dxa"/>
                  <w:tcBorders>
                    <w:top w:val="single" w:sz="8" w:space="0" w:color="auto"/>
                    <w:left w:val="single" w:sz="8" w:space="0" w:color="auto"/>
                    <w:bottom w:val="single" w:sz="8" w:space="0" w:color="auto"/>
                    <w:right w:val="outset" w:sz="6" w:space="0" w:color="auto"/>
                  </w:tcBorders>
                  <w:shd w:val="clear" w:color="auto" w:fill="CCCCCC"/>
                  <w:vAlign w:val="center"/>
                </w:tcPr>
                <w:p w14:paraId="30C838C0" w14:textId="77777777" w:rsidR="00F85B95" w:rsidRPr="00F85B95" w:rsidRDefault="00F85B95" w:rsidP="00F85B95">
                  <w:pPr>
                    <w:spacing w:line="240" w:lineRule="auto"/>
                    <w:jc w:val="center"/>
                    <w:rPr>
                      <w:rFonts w:cs="Arial"/>
                      <w:b/>
                      <w:bCs/>
                      <w:szCs w:val="20"/>
                    </w:rPr>
                  </w:pPr>
                  <w:r w:rsidRPr="00F85B95">
                    <w:rPr>
                      <w:rFonts w:cs="Arial"/>
                      <w:b/>
                      <w:bCs/>
                      <w:szCs w:val="20"/>
                    </w:rPr>
                    <w:t>Odsek</w:t>
                  </w:r>
                </w:p>
              </w:tc>
              <w:tc>
                <w:tcPr>
                  <w:tcW w:w="772" w:type="dxa"/>
                  <w:tcBorders>
                    <w:top w:val="single" w:sz="8" w:space="0" w:color="auto"/>
                    <w:left w:val="outset" w:sz="6" w:space="0" w:color="auto"/>
                    <w:bottom w:val="single" w:sz="8" w:space="0" w:color="auto"/>
                    <w:right w:val="outset" w:sz="6" w:space="0" w:color="auto"/>
                  </w:tcBorders>
                  <w:shd w:val="clear" w:color="auto" w:fill="CCCCCC"/>
                  <w:vAlign w:val="center"/>
                </w:tcPr>
                <w:p w14:paraId="0C35ED07" w14:textId="77777777" w:rsidR="00F85B95" w:rsidRPr="00F85B95" w:rsidRDefault="00F85B95" w:rsidP="00F85B95">
                  <w:pPr>
                    <w:spacing w:line="240" w:lineRule="auto"/>
                    <w:jc w:val="center"/>
                    <w:rPr>
                      <w:rFonts w:cs="Arial"/>
                      <w:b/>
                      <w:bCs/>
                      <w:szCs w:val="20"/>
                    </w:rPr>
                  </w:pPr>
                  <w:r w:rsidRPr="00F85B95">
                    <w:rPr>
                      <w:rFonts w:cs="Arial"/>
                      <w:b/>
                      <w:bCs/>
                      <w:szCs w:val="20"/>
                    </w:rPr>
                    <w:t>Parcela</w:t>
                  </w:r>
                </w:p>
              </w:tc>
              <w:tc>
                <w:tcPr>
                  <w:tcW w:w="997" w:type="dxa"/>
                  <w:tcBorders>
                    <w:top w:val="single" w:sz="8" w:space="0" w:color="auto"/>
                    <w:left w:val="outset" w:sz="6" w:space="0" w:color="auto"/>
                    <w:bottom w:val="single" w:sz="8" w:space="0" w:color="auto"/>
                    <w:right w:val="outset" w:sz="6" w:space="0" w:color="auto"/>
                  </w:tcBorders>
                  <w:shd w:val="clear" w:color="auto" w:fill="CCCCCC"/>
                  <w:vAlign w:val="center"/>
                </w:tcPr>
                <w:p w14:paraId="0BD2DFC4" w14:textId="77777777" w:rsidR="00F85B95" w:rsidRPr="00F85B95" w:rsidRDefault="00F85B95" w:rsidP="00F85B95">
                  <w:pPr>
                    <w:spacing w:line="240" w:lineRule="auto"/>
                    <w:jc w:val="center"/>
                    <w:rPr>
                      <w:rFonts w:cs="Arial"/>
                      <w:b/>
                      <w:bCs/>
                      <w:szCs w:val="20"/>
                    </w:rPr>
                  </w:pPr>
                  <w:r w:rsidRPr="00F85B95">
                    <w:rPr>
                      <w:rFonts w:cs="Arial"/>
                      <w:b/>
                      <w:bCs/>
                      <w:szCs w:val="20"/>
                    </w:rPr>
                    <w:t>Domače ime</w:t>
                  </w:r>
                  <w:r w:rsidRPr="00F85B95">
                    <w:rPr>
                      <w:rFonts w:cs="Arial"/>
                      <w:b/>
                      <w:bCs/>
                      <w:szCs w:val="20"/>
                    </w:rPr>
                    <w:br w:type="page"/>
                    <w:t xml:space="preserve"> </w:t>
                  </w:r>
                  <w:r w:rsidRPr="00F85B95">
                    <w:rPr>
                      <w:rFonts w:cs="Arial"/>
                      <w:b/>
                      <w:bCs/>
                      <w:i/>
                      <w:iCs/>
                      <w:szCs w:val="20"/>
                    </w:rPr>
                    <w:t>latinsko ime</w:t>
                  </w:r>
                </w:p>
              </w:tc>
              <w:tc>
                <w:tcPr>
                  <w:tcW w:w="1160" w:type="dxa"/>
                  <w:tcBorders>
                    <w:top w:val="single" w:sz="8" w:space="0" w:color="auto"/>
                    <w:left w:val="outset" w:sz="6" w:space="0" w:color="auto"/>
                    <w:bottom w:val="single" w:sz="8" w:space="0" w:color="auto"/>
                    <w:right w:val="outset" w:sz="6" w:space="0" w:color="auto"/>
                  </w:tcBorders>
                  <w:shd w:val="clear" w:color="auto" w:fill="CCCCCC"/>
                  <w:vAlign w:val="center"/>
                </w:tcPr>
                <w:p w14:paraId="33DF1ADA" w14:textId="77777777" w:rsidR="00F85B95" w:rsidRPr="00F85B95" w:rsidRDefault="00F85B95" w:rsidP="00F85B95">
                  <w:pPr>
                    <w:spacing w:line="240" w:lineRule="auto"/>
                    <w:jc w:val="center"/>
                    <w:rPr>
                      <w:rFonts w:cs="Arial"/>
                      <w:b/>
                      <w:bCs/>
                      <w:szCs w:val="20"/>
                    </w:rPr>
                  </w:pPr>
                  <w:r w:rsidRPr="00F85B95">
                    <w:rPr>
                      <w:rFonts w:cs="Arial"/>
                      <w:b/>
                      <w:bCs/>
                      <w:szCs w:val="20"/>
                    </w:rPr>
                    <w:t>Št. glavnega spričevala</w:t>
                  </w:r>
                </w:p>
              </w:tc>
              <w:tc>
                <w:tcPr>
                  <w:tcW w:w="1446" w:type="dxa"/>
                  <w:tcBorders>
                    <w:top w:val="single" w:sz="8" w:space="0" w:color="auto"/>
                    <w:left w:val="outset" w:sz="6" w:space="0" w:color="auto"/>
                    <w:bottom w:val="single" w:sz="8" w:space="0" w:color="auto"/>
                    <w:right w:val="outset" w:sz="6" w:space="0" w:color="auto"/>
                  </w:tcBorders>
                  <w:shd w:val="clear" w:color="auto" w:fill="CCCCCC"/>
                  <w:vAlign w:val="center"/>
                </w:tcPr>
                <w:p w14:paraId="1115DCF6" w14:textId="77777777" w:rsidR="00F85B95" w:rsidRPr="00F85B95" w:rsidRDefault="00F85B95" w:rsidP="00F85B95">
                  <w:pPr>
                    <w:spacing w:line="240" w:lineRule="auto"/>
                    <w:jc w:val="center"/>
                    <w:rPr>
                      <w:rFonts w:cs="Arial"/>
                      <w:b/>
                      <w:bCs/>
                      <w:szCs w:val="20"/>
                    </w:rPr>
                  </w:pPr>
                  <w:r w:rsidRPr="00F85B95">
                    <w:rPr>
                      <w:rFonts w:cs="Arial"/>
                      <w:b/>
                      <w:bCs/>
                      <w:szCs w:val="20"/>
                    </w:rPr>
                    <w:t>Dobaviteljev</w:t>
                  </w:r>
                  <w:r w:rsidRPr="00F85B95">
                    <w:rPr>
                      <w:rFonts w:cs="Arial"/>
                      <w:b/>
                      <w:bCs/>
                      <w:szCs w:val="20"/>
                    </w:rPr>
                    <w:br w:type="page"/>
                    <w:t xml:space="preserve"> dokument</w:t>
                  </w:r>
                  <w:r w:rsidRPr="00F85B95">
                    <w:rPr>
                      <w:rFonts w:cs="Arial"/>
                      <w:b/>
                      <w:bCs/>
                      <w:szCs w:val="20"/>
                    </w:rPr>
                    <w:br w:type="page"/>
                    <w:t xml:space="preserve"> drevesnice</w:t>
                  </w:r>
                </w:p>
              </w:tc>
              <w:tc>
                <w:tcPr>
                  <w:tcW w:w="838" w:type="dxa"/>
                  <w:tcBorders>
                    <w:top w:val="single" w:sz="8" w:space="0" w:color="auto"/>
                    <w:left w:val="outset" w:sz="6" w:space="0" w:color="auto"/>
                    <w:bottom w:val="single" w:sz="8" w:space="0" w:color="auto"/>
                    <w:right w:val="outset" w:sz="6" w:space="0" w:color="auto"/>
                  </w:tcBorders>
                  <w:shd w:val="clear" w:color="auto" w:fill="CCCCCC"/>
                  <w:vAlign w:val="center"/>
                </w:tcPr>
                <w:p w14:paraId="0ECA92F3" w14:textId="77777777" w:rsidR="00F85B95" w:rsidRPr="00F85B95" w:rsidRDefault="00F85B95" w:rsidP="00F85B95">
                  <w:pPr>
                    <w:spacing w:line="240" w:lineRule="auto"/>
                    <w:jc w:val="center"/>
                    <w:rPr>
                      <w:rFonts w:cs="Arial"/>
                      <w:b/>
                      <w:bCs/>
                      <w:szCs w:val="20"/>
                    </w:rPr>
                  </w:pPr>
                  <w:r w:rsidRPr="00F85B95">
                    <w:rPr>
                      <w:rFonts w:cs="Arial"/>
                      <w:b/>
                      <w:bCs/>
                      <w:szCs w:val="20"/>
                    </w:rPr>
                    <w:t>Količina</w:t>
                  </w:r>
                </w:p>
              </w:tc>
              <w:tc>
                <w:tcPr>
                  <w:tcW w:w="1039" w:type="dxa"/>
                  <w:tcBorders>
                    <w:top w:val="single" w:sz="8" w:space="0" w:color="auto"/>
                    <w:left w:val="outset" w:sz="6" w:space="0" w:color="auto"/>
                    <w:bottom w:val="single" w:sz="8" w:space="0" w:color="auto"/>
                    <w:right w:val="outset" w:sz="6" w:space="0" w:color="auto"/>
                  </w:tcBorders>
                  <w:shd w:val="clear" w:color="auto" w:fill="CCCCCC"/>
                  <w:vAlign w:val="center"/>
                </w:tcPr>
                <w:p w14:paraId="0C7435FE" w14:textId="77777777" w:rsidR="00F85B95" w:rsidRPr="00F85B95" w:rsidRDefault="00F85B95" w:rsidP="00F85B95">
                  <w:pPr>
                    <w:spacing w:line="240" w:lineRule="auto"/>
                    <w:jc w:val="center"/>
                    <w:rPr>
                      <w:rFonts w:cs="Arial"/>
                      <w:b/>
                      <w:bCs/>
                      <w:szCs w:val="20"/>
                    </w:rPr>
                  </w:pPr>
                  <w:r w:rsidRPr="00F85B95">
                    <w:rPr>
                      <w:rFonts w:cs="Arial"/>
                      <w:b/>
                      <w:bCs/>
                      <w:szCs w:val="20"/>
                    </w:rPr>
                    <w:t>Kategorija</w:t>
                  </w:r>
                </w:p>
              </w:tc>
              <w:tc>
                <w:tcPr>
                  <w:tcW w:w="527" w:type="dxa"/>
                  <w:tcBorders>
                    <w:top w:val="single" w:sz="8" w:space="0" w:color="auto"/>
                    <w:left w:val="outset" w:sz="6" w:space="0" w:color="auto"/>
                    <w:bottom w:val="single" w:sz="8" w:space="0" w:color="auto"/>
                    <w:right w:val="outset" w:sz="6" w:space="0" w:color="auto"/>
                  </w:tcBorders>
                  <w:shd w:val="clear" w:color="auto" w:fill="CCCCCC"/>
                  <w:vAlign w:val="center"/>
                </w:tcPr>
                <w:p w14:paraId="61481036" w14:textId="77777777" w:rsidR="00F85B95" w:rsidRPr="00F85B95" w:rsidRDefault="00F85B95" w:rsidP="00F85B95">
                  <w:pPr>
                    <w:spacing w:line="240" w:lineRule="auto"/>
                    <w:jc w:val="center"/>
                    <w:rPr>
                      <w:rFonts w:cs="Arial"/>
                      <w:b/>
                      <w:bCs/>
                      <w:szCs w:val="20"/>
                    </w:rPr>
                  </w:pPr>
                  <w:r w:rsidRPr="00F85B95">
                    <w:rPr>
                      <w:rFonts w:cs="Arial"/>
                      <w:b/>
                      <w:bCs/>
                      <w:szCs w:val="20"/>
                    </w:rPr>
                    <w:t>Izvor</w:t>
                  </w:r>
                </w:p>
              </w:tc>
              <w:tc>
                <w:tcPr>
                  <w:tcW w:w="902" w:type="dxa"/>
                  <w:tcBorders>
                    <w:top w:val="single" w:sz="8" w:space="0" w:color="auto"/>
                    <w:left w:val="outset" w:sz="6" w:space="0" w:color="auto"/>
                    <w:bottom w:val="single" w:sz="8" w:space="0" w:color="auto"/>
                    <w:right w:val="outset" w:sz="6" w:space="0" w:color="auto"/>
                  </w:tcBorders>
                  <w:shd w:val="clear" w:color="auto" w:fill="CCCCCC"/>
                  <w:vAlign w:val="center"/>
                </w:tcPr>
                <w:p w14:paraId="24A2D7A3" w14:textId="77777777" w:rsidR="00F85B95" w:rsidRPr="00F85B95" w:rsidRDefault="00F85B95" w:rsidP="00F85B95">
                  <w:pPr>
                    <w:spacing w:line="240" w:lineRule="auto"/>
                    <w:jc w:val="center"/>
                    <w:rPr>
                      <w:rFonts w:cs="Arial"/>
                      <w:b/>
                      <w:bCs/>
                      <w:szCs w:val="20"/>
                    </w:rPr>
                  </w:pPr>
                  <w:r w:rsidRPr="00F85B95">
                    <w:rPr>
                      <w:rFonts w:cs="Arial"/>
                      <w:b/>
                      <w:bCs/>
                      <w:szCs w:val="20"/>
                    </w:rPr>
                    <w:t>Provenienčno območje GRM</w:t>
                  </w:r>
                </w:p>
              </w:tc>
              <w:tc>
                <w:tcPr>
                  <w:tcW w:w="992" w:type="dxa"/>
                  <w:tcBorders>
                    <w:top w:val="single" w:sz="8" w:space="0" w:color="auto"/>
                    <w:left w:val="outset" w:sz="6" w:space="0" w:color="auto"/>
                    <w:bottom w:val="single" w:sz="8" w:space="0" w:color="auto"/>
                    <w:right w:val="single" w:sz="8" w:space="0" w:color="auto"/>
                  </w:tcBorders>
                  <w:shd w:val="clear" w:color="auto" w:fill="CCCCCC"/>
                  <w:vAlign w:val="center"/>
                </w:tcPr>
                <w:p w14:paraId="163750E6" w14:textId="77777777" w:rsidR="00F85B95" w:rsidRPr="00F85B95" w:rsidRDefault="00F85B95" w:rsidP="00F4319A">
                  <w:pPr>
                    <w:spacing w:line="240" w:lineRule="auto"/>
                    <w:ind w:right="109"/>
                    <w:jc w:val="center"/>
                    <w:rPr>
                      <w:rFonts w:cs="Arial"/>
                      <w:b/>
                      <w:bCs/>
                      <w:szCs w:val="20"/>
                    </w:rPr>
                  </w:pPr>
                  <w:r w:rsidRPr="00F85B95">
                    <w:rPr>
                      <w:rFonts w:cs="Arial"/>
                      <w:b/>
                      <w:bCs/>
                      <w:szCs w:val="20"/>
                    </w:rPr>
                    <w:t>Starost let</w:t>
                  </w:r>
                </w:p>
              </w:tc>
            </w:tr>
            <w:tr w:rsidR="00F85B95" w:rsidRPr="00F85B95" w14:paraId="2A98DA45" w14:textId="77777777" w:rsidTr="00F4319A">
              <w:tc>
                <w:tcPr>
                  <w:tcW w:w="673" w:type="dxa"/>
                  <w:tcBorders>
                    <w:top w:val="single" w:sz="8" w:space="0" w:color="auto"/>
                    <w:left w:val="single" w:sz="8" w:space="0" w:color="auto"/>
                    <w:bottom w:val="single" w:sz="8" w:space="0" w:color="auto"/>
                    <w:right w:val="outset" w:sz="6" w:space="0" w:color="auto"/>
                  </w:tcBorders>
                  <w:shd w:val="clear" w:color="auto" w:fill="FFFFFF"/>
                </w:tcPr>
                <w:p w14:paraId="742A26E7" w14:textId="77777777" w:rsidR="00F85B95" w:rsidRPr="00F85B95" w:rsidRDefault="00F85B95" w:rsidP="00F85B95">
                  <w:pPr>
                    <w:spacing w:line="240" w:lineRule="auto"/>
                    <w:rPr>
                      <w:rFonts w:cs="Arial"/>
                      <w:szCs w:val="20"/>
                    </w:rPr>
                  </w:pPr>
                </w:p>
              </w:tc>
              <w:tc>
                <w:tcPr>
                  <w:tcW w:w="772" w:type="dxa"/>
                  <w:tcBorders>
                    <w:top w:val="single" w:sz="8" w:space="0" w:color="auto"/>
                    <w:left w:val="outset" w:sz="6" w:space="0" w:color="auto"/>
                    <w:bottom w:val="single" w:sz="8" w:space="0" w:color="auto"/>
                    <w:right w:val="outset" w:sz="6" w:space="0" w:color="auto"/>
                  </w:tcBorders>
                  <w:shd w:val="clear" w:color="auto" w:fill="FFFFFF"/>
                </w:tcPr>
                <w:p w14:paraId="10235771" w14:textId="77777777" w:rsidR="00F85B95" w:rsidRPr="00F85B95" w:rsidRDefault="00F85B95" w:rsidP="00F85B95">
                  <w:pPr>
                    <w:spacing w:line="240" w:lineRule="auto"/>
                    <w:rPr>
                      <w:rFonts w:cs="Arial"/>
                      <w:szCs w:val="20"/>
                    </w:rPr>
                  </w:pPr>
                </w:p>
              </w:tc>
              <w:tc>
                <w:tcPr>
                  <w:tcW w:w="997" w:type="dxa"/>
                  <w:tcBorders>
                    <w:top w:val="single" w:sz="8" w:space="0" w:color="auto"/>
                    <w:left w:val="outset" w:sz="6" w:space="0" w:color="auto"/>
                    <w:bottom w:val="single" w:sz="8" w:space="0" w:color="auto"/>
                    <w:right w:val="outset" w:sz="6" w:space="0" w:color="auto"/>
                  </w:tcBorders>
                  <w:shd w:val="clear" w:color="auto" w:fill="FFFFFF"/>
                </w:tcPr>
                <w:p w14:paraId="36DE56B4" w14:textId="77777777" w:rsidR="00F85B95" w:rsidRPr="00F85B95" w:rsidRDefault="00F85B95" w:rsidP="00F85B95">
                  <w:pPr>
                    <w:spacing w:line="240" w:lineRule="auto"/>
                    <w:rPr>
                      <w:rFonts w:cs="Arial"/>
                      <w:szCs w:val="20"/>
                    </w:rPr>
                  </w:pPr>
                </w:p>
              </w:tc>
              <w:tc>
                <w:tcPr>
                  <w:tcW w:w="1160" w:type="dxa"/>
                  <w:tcBorders>
                    <w:top w:val="single" w:sz="8" w:space="0" w:color="auto"/>
                    <w:left w:val="outset" w:sz="6" w:space="0" w:color="auto"/>
                    <w:bottom w:val="single" w:sz="8" w:space="0" w:color="auto"/>
                    <w:right w:val="outset" w:sz="6" w:space="0" w:color="auto"/>
                  </w:tcBorders>
                  <w:shd w:val="clear" w:color="auto" w:fill="FFFFFF"/>
                </w:tcPr>
                <w:p w14:paraId="0AB10A44" w14:textId="77777777" w:rsidR="00F85B95" w:rsidRPr="00F85B95" w:rsidRDefault="00F85B95" w:rsidP="00F85B95">
                  <w:pPr>
                    <w:spacing w:line="240" w:lineRule="auto"/>
                    <w:rPr>
                      <w:rFonts w:cs="Arial"/>
                      <w:szCs w:val="20"/>
                    </w:rPr>
                  </w:pPr>
                </w:p>
              </w:tc>
              <w:tc>
                <w:tcPr>
                  <w:tcW w:w="1446" w:type="dxa"/>
                  <w:tcBorders>
                    <w:top w:val="single" w:sz="8" w:space="0" w:color="auto"/>
                    <w:left w:val="outset" w:sz="6" w:space="0" w:color="auto"/>
                    <w:bottom w:val="single" w:sz="8" w:space="0" w:color="auto"/>
                    <w:right w:val="outset" w:sz="6" w:space="0" w:color="auto"/>
                  </w:tcBorders>
                  <w:shd w:val="clear" w:color="auto" w:fill="FFFFFF"/>
                </w:tcPr>
                <w:p w14:paraId="44E38222" w14:textId="77777777" w:rsidR="00F85B95" w:rsidRPr="00F85B95" w:rsidRDefault="00F85B95" w:rsidP="00F85B95">
                  <w:pPr>
                    <w:spacing w:line="240" w:lineRule="auto"/>
                    <w:rPr>
                      <w:rFonts w:cs="Arial"/>
                      <w:szCs w:val="20"/>
                    </w:rPr>
                  </w:pPr>
                </w:p>
              </w:tc>
              <w:tc>
                <w:tcPr>
                  <w:tcW w:w="838" w:type="dxa"/>
                  <w:tcBorders>
                    <w:top w:val="single" w:sz="8" w:space="0" w:color="auto"/>
                    <w:left w:val="outset" w:sz="6" w:space="0" w:color="auto"/>
                    <w:bottom w:val="single" w:sz="8" w:space="0" w:color="auto"/>
                    <w:right w:val="outset" w:sz="6" w:space="0" w:color="auto"/>
                  </w:tcBorders>
                  <w:shd w:val="clear" w:color="auto" w:fill="FFFFFF"/>
                </w:tcPr>
                <w:p w14:paraId="67042B5D" w14:textId="77777777" w:rsidR="00F85B95" w:rsidRPr="00F85B95" w:rsidRDefault="00F85B95" w:rsidP="00F85B95">
                  <w:pPr>
                    <w:spacing w:line="240" w:lineRule="auto"/>
                    <w:jc w:val="right"/>
                    <w:rPr>
                      <w:rFonts w:cs="Arial"/>
                      <w:szCs w:val="20"/>
                    </w:rPr>
                  </w:pPr>
                </w:p>
              </w:tc>
              <w:tc>
                <w:tcPr>
                  <w:tcW w:w="1039" w:type="dxa"/>
                  <w:tcBorders>
                    <w:top w:val="single" w:sz="8" w:space="0" w:color="auto"/>
                    <w:left w:val="outset" w:sz="6" w:space="0" w:color="auto"/>
                    <w:bottom w:val="single" w:sz="8" w:space="0" w:color="auto"/>
                    <w:right w:val="outset" w:sz="6" w:space="0" w:color="auto"/>
                  </w:tcBorders>
                  <w:shd w:val="clear" w:color="auto" w:fill="FFFFFF"/>
                </w:tcPr>
                <w:p w14:paraId="260086E6" w14:textId="77777777" w:rsidR="00F85B95" w:rsidRPr="00F85B95" w:rsidRDefault="00F85B95" w:rsidP="00F85B95">
                  <w:pPr>
                    <w:spacing w:line="240" w:lineRule="auto"/>
                    <w:rPr>
                      <w:rFonts w:cs="Arial"/>
                      <w:szCs w:val="20"/>
                    </w:rPr>
                  </w:pPr>
                </w:p>
              </w:tc>
              <w:tc>
                <w:tcPr>
                  <w:tcW w:w="527" w:type="dxa"/>
                  <w:tcBorders>
                    <w:top w:val="single" w:sz="8" w:space="0" w:color="auto"/>
                    <w:left w:val="outset" w:sz="6" w:space="0" w:color="auto"/>
                    <w:bottom w:val="single" w:sz="8" w:space="0" w:color="auto"/>
                    <w:right w:val="outset" w:sz="6" w:space="0" w:color="auto"/>
                  </w:tcBorders>
                  <w:shd w:val="clear" w:color="auto" w:fill="FFFFFF"/>
                </w:tcPr>
                <w:p w14:paraId="7D43DF8C" w14:textId="77777777" w:rsidR="00F85B95" w:rsidRPr="00F85B95" w:rsidRDefault="00F85B95" w:rsidP="00F85B95">
                  <w:pPr>
                    <w:spacing w:line="240" w:lineRule="auto"/>
                    <w:rPr>
                      <w:rFonts w:cs="Arial"/>
                      <w:szCs w:val="20"/>
                    </w:rPr>
                  </w:pPr>
                </w:p>
              </w:tc>
              <w:tc>
                <w:tcPr>
                  <w:tcW w:w="902" w:type="dxa"/>
                  <w:tcBorders>
                    <w:top w:val="single" w:sz="8" w:space="0" w:color="auto"/>
                    <w:left w:val="outset" w:sz="6" w:space="0" w:color="auto"/>
                    <w:bottom w:val="single" w:sz="8" w:space="0" w:color="auto"/>
                    <w:right w:val="outset" w:sz="6" w:space="0" w:color="auto"/>
                  </w:tcBorders>
                  <w:shd w:val="clear" w:color="auto" w:fill="FFFFFF"/>
                </w:tcPr>
                <w:p w14:paraId="2FE3EE54" w14:textId="77777777" w:rsidR="00F85B95" w:rsidRPr="00F85B95" w:rsidRDefault="00F85B95" w:rsidP="00F85B95">
                  <w:pPr>
                    <w:spacing w:line="240" w:lineRule="auto"/>
                    <w:rPr>
                      <w:rFonts w:cs="Arial"/>
                      <w:szCs w:val="20"/>
                    </w:rPr>
                  </w:pPr>
                </w:p>
              </w:tc>
              <w:tc>
                <w:tcPr>
                  <w:tcW w:w="992" w:type="dxa"/>
                  <w:tcBorders>
                    <w:top w:val="single" w:sz="8" w:space="0" w:color="auto"/>
                    <w:left w:val="outset" w:sz="6" w:space="0" w:color="auto"/>
                    <w:bottom w:val="single" w:sz="8" w:space="0" w:color="auto"/>
                    <w:right w:val="single" w:sz="8" w:space="0" w:color="auto"/>
                  </w:tcBorders>
                  <w:shd w:val="clear" w:color="auto" w:fill="FFFFFF"/>
                </w:tcPr>
                <w:p w14:paraId="563AD8B7" w14:textId="77777777" w:rsidR="00F85B95" w:rsidRPr="00F85B95" w:rsidRDefault="00F85B95" w:rsidP="00F85B95">
                  <w:pPr>
                    <w:spacing w:line="240" w:lineRule="auto"/>
                    <w:jc w:val="right"/>
                    <w:rPr>
                      <w:rFonts w:cs="Arial"/>
                      <w:szCs w:val="20"/>
                    </w:rPr>
                  </w:pPr>
                </w:p>
              </w:tc>
            </w:tr>
          </w:tbl>
          <w:p w14:paraId="44FA5139" w14:textId="77777777" w:rsidR="00F85B95" w:rsidRPr="00F85B95" w:rsidRDefault="00F85B95" w:rsidP="00F85B95">
            <w:pPr>
              <w:spacing w:line="240" w:lineRule="auto"/>
              <w:rPr>
                <w:rFonts w:cs="Arial"/>
                <w:szCs w:val="20"/>
              </w:rPr>
            </w:pPr>
          </w:p>
        </w:tc>
      </w:tr>
      <w:tr w:rsidR="00F85B95" w:rsidRPr="00F85B95" w14:paraId="27347A48" w14:textId="77777777" w:rsidTr="00F4319A">
        <w:trPr>
          <w:tblCellSpacing w:w="0" w:type="dxa"/>
        </w:trPr>
        <w:tc>
          <w:tcPr>
            <w:tcW w:w="9750" w:type="dxa"/>
            <w:gridSpan w:val="3"/>
            <w:shd w:val="clear" w:color="auto" w:fill="FFFFFF"/>
            <w:vAlign w:val="center"/>
          </w:tcPr>
          <w:p w14:paraId="039FDED6" w14:textId="77777777" w:rsidR="00F85B95" w:rsidRPr="00F85B95" w:rsidRDefault="00F85B95" w:rsidP="00F85B95">
            <w:pPr>
              <w:spacing w:line="240" w:lineRule="auto"/>
              <w:rPr>
                <w:rFonts w:cs="Arial"/>
                <w:szCs w:val="20"/>
              </w:rPr>
            </w:pPr>
            <w:r w:rsidRPr="00F85B95">
              <w:rPr>
                <w:rFonts w:cs="Arial"/>
                <w:b/>
                <w:bCs/>
                <w:szCs w:val="20"/>
              </w:rPr>
              <w:t>Izjavljamo, da je navedeni gozdni reprodukcijski material ustrezne tržne kakovosti.</w:t>
            </w:r>
          </w:p>
        </w:tc>
      </w:tr>
      <w:tr w:rsidR="00F85B95" w:rsidRPr="00F85B95" w14:paraId="7D3637DD" w14:textId="77777777" w:rsidTr="00F4319A">
        <w:trPr>
          <w:tblCellSpacing w:w="0" w:type="dxa"/>
        </w:trPr>
        <w:tc>
          <w:tcPr>
            <w:tcW w:w="9750" w:type="dxa"/>
            <w:gridSpan w:val="3"/>
            <w:vAlign w:val="center"/>
          </w:tcPr>
          <w:p w14:paraId="2343DB06" w14:textId="77777777" w:rsidR="00F85B95" w:rsidRPr="00F85B95" w:rsidRDefault="00F85B95" w:rsidP="00F85B95">
            <w:pPr>
              <w:spacing w:line="240" w:lineRule="auto"/>
              <w:rPr>
                <w:rFonts w:cs="Arial"/>
                <w:szCs w:val="20"/>
              </w:rPr>
            </w:pPr>
            <w:r w:rsidRPr="00F85B95">
              <w:rPr>
                <w:rFonts w:cs="Arial"/>
                <w:szCs w:val="20"/>
              </w:rPr>
              <w:t> </w:t>
            </w:r>
          </w:p>
        </w:tc>
      </w:tr>
      <w:tr w:rsidR="00F85B95" w:rsidRPr="00F85B95" w14:paraId="17FDBFEB" w14:textId="77777777" w:rsidTr="00F4319A">
        <w:trPr>
          <w:tblCellSpacing w:w="0" w:type="dxa"/>
        </w:trPr>
        <w:tc>
          <w:tcPr>
            <w:tcW w:w="5188" w:type="dxa"/>
            <w:shd w:val="clear" w:color="auto" w:fill="FFFFFF"/>
            <w:vAlign w:val="center"/>
          </w:tcPr>
          <w:p w14:paraId="240A0C74" w14:textId="77777777" w:rsidR="00F85B95" w:rsidRPr="00F85B95" w:rsidRDefault="00F85B95" w:rsidP="00F85B95">
            <w:pPr>
              <w:spacing w:line="240" w:lineRule="auto"/>
              <w:rPr>
                <w:rFonts w:cs="Arial"/>
                <w:szCs w:val="20"/>
              </w:rPr>
            </w:pPr>
            <w:r w:rsidRPr="00F85B95">
              <w:rPr>
                <w:rFonts w:cs="Arial"/>
                <w:szCs w:val="20"/>
              </w:rPr>
              <w:t>Kraj in datum:</w:t>
            </w:r>
          </w:p>
        </w:tc>
        <w:tc>
          <w:tcPr>
            <w:tcW w:w="4562" w:type="dxa"/>
            <w:gridSpan w:val="2"/>
            <w:shd w:val="clear" w:color="auto" w:fill="FFFFFF"/>
            <w:vAlign w:val="center"/>
          </w:tcPr>
          <w:p w14:paraId="308C78A9" w14:textId="77777777" w:rsidR="00F85B95" w:rsidRPr="00F85B95" w:rsidRDefault="00F85B95" w:rsidP="00F4319A">
            <w:pPr>
              <w:spacing w:line="240" w:lineRule="auto"/>
              <w:jc w:val="center"/>
              <w:rPr>
                <w:rFonts w:cs="Arial"/>
                <w:szCs w:val="20"/>
              </w:rPr>
            </w:pPr>
            <w:r w:rsidRPr="00F85B95">
              <w:rPr>
                <w:rFonts w:cs="Arial"/>
                <w:szCs w:val="20"/>
              </w:rPr>
              <w:t>Podpis odgovorne strokovne osebe:</w:t>
            </w:r>
          </w:p>
        </w:tc>
      </w:tr>
      <w:tr w:rsidR="00F85B95" w:rsidRPr="00F85B95" w14:paraId="44EE56BF" w14:textId="77777777" w:rsidTr="00F4319A">
        <w:trPr>
          <w:tblCellSpacing w:w="0" w:type="dxa"/>
        </w:trPr>
        <w:tc>
          <w:tcPr>
            <w:tcW w:w="9750" w:type="dxa"/>
            <w:gridSpan w:val="3"/>
            <w:vAlign w:val="center"/>
          </w:tcPr>
          <w:p w14:paraId="7CB849A6" w14:textId="77777777" w:rsidR="00F85B95" w:rsidRPr="00F85B95" w:rsidRDefault="00F85B95" w:rsidP="00F85B95">
            <w:pPr>
              <w:spacing w:line="240" w:lineRule="auto"/>
              <w:rPr>
                <w:rFonts w:cs="Arial"/>
                <w:szCs w:val="20"/>
              </w:rPr>
            </w:pPr>
            <w:r w:rsidRPr="00F85B95">
              <w:rPr>
                <w:rFonts w:cs="Arial"/>
                <w:szCs w:val="20"/>
              </w:rPr>
              <w:t> </w:t>
            </w:r>
          </w:p>
        </w:tc>
      </w:tr>
      <w:tr w:rsidR="00F85B95" w:rsidRPr="00F85B95" w14:paraId="3C91D2DE" w14:textId="77777777" w:rsidTr="00F4319A">
        <w:trPr>
          <w:trHeight w:val="1764"/>
          <w:tblCellSpacing w:w="0" w:type="dxa"/>
        </w:trPr>
        <w:tc>
          <w:tcPr>
            <w:tcW w:w="9750" w:type="dxa"/>
            <w:gridSpan w:val="3"/>
            <w:vAlign w:val="center"/>
          </w:tcPr>
          <w:p w14:paraId="0682B787" w14:textId="77777777" w:rsidR="00F85B95" w:rsidRPr="00F85B95" w:rsidRDefault="00F85B95" w:rsidP="00F85B95">
            <w:pPr>
              <w:spacing w:line="240" w:lineRule="auto"/>
              <w:rPr>
                <w:rFonts w:cs="Arial"/>
                <w:szCs w:val="20"/>
              </w:rPr>
            </w:pPr>
            <w:r w:rsidRPr="00F85B95">
              <w:rPr>
                <w:rFonts w:cs="Arial"/>
                <w:szCs w:val="20"/>
              </w:rPr>
              <w:t> </w:t>
            </w:r>
          </w:p>
          <w:tbl>
            <w:tblPr>
              <w:tblpPr w:leftFromText="45" w:rightFromText="45" w:vertAnchor="text"/>
              <w:tblW w:w="9209" w:type="dxa"/>
              <w:tblCellSpacing w:w="0"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4A0" w:firstRow="1" w:lastRow="0" w:firstColumn="1" w:lastColumn="0" w:noHBand="0" w:noVBand="1"/>
            </w:tblPr>
            <w:tblGrid>
              <w:gridCol w:w="3000"/>
              <w:gridCol w:w="2550"/>
              <w:gridCol w:w="3000"/>
              <w:gridCol w:w="659"/>
            </w:tblGrid>
            <w:tr w:rsidR="00F85B95" w:rsidRPr="00F85B95" w14:paraId="0AE3CB4B" w14:textId="77777777" w:rsidTr="00F4319A">
              <w:trPr>
                <w:tblCellSpacing w:w="0" w:type="dxa"/>
              </w:trPr>
              <w:tc>
                <w:tcPr>
                  <w:tcW w:w="3000" w:type="dxa"/>
                  <w:vMerge w:val="restart"/>
                  <w:vAlign w:val="bottom"/>
                  <w:hideMark/>
                </w:tcPr>
                <w:p w14:paraId="5FC77D39" w14:textId="77777777" w:rsidR="00F85B95" w:rsidRPr="00F85B95" w:rsidRDefault="00F85B95" w:rsidP="00F85B95">
                  <w:pPr>
                    <w:rPr>
                      <w:rFonts w:cs="Arial"/>
                      <w:b/>
                      <w:bCs/>
                      <w:szCs w:val="20"/>
                    </w:rPr>
                  </w:pPr>
                  <w:r w:rsidRPr="00F85B95">
                    <w:rPr>
                      <w:rFonts w:cs="Arial"/>
                      <w:b/>
                      <w:bCs/>
                      <w:szCs w:val="20"/>
                    </w:rPr>
                    <w:br w:type="page"/>
                  </w:r>
                  <w:r w:rsidRPr="00F85B95">
                    <w:rPr>
                      <w:rFonts w:cs="Arial"/>
                      <w:b/>
                      <w:bCs/>
                      <w:szCs w:val="20"/>
                    </w:rPr>
                    <w:br w:type="page"/>
                  </w:r>
                </w:p>
                <w:p w14:paraId="031BE2FB" w14:textId="77777777" w:rsidR="00F85B95" w:rsidRPr="00F85B95" w:rsidRDefault="00F85B95" w:rsidP="00F85B95">
                  <w:pPr>
                    <w:rPr>
                      <w:rFonts w:cs="Arial"/>
                      <w:b/>
                      <w:bCs/>
                      <w:szCs w:val="20"/>
                    </w:rPr>
                  </w:pPr>
                </w:p>
                <w:p w14:paraId="5FDF608B" w14:textId="77777777" w:rsidR="00F85B95" w:rsidRPr="00F85B95" w:rsidRDefault="00F85B95" w:rsidP="00F85B95">
                  <w:pPr>
                    <w:rPr>
                      <w:rFonts w:cs="Arial"/>
                      <w:b/>
                      <w:bCs/>
                      <w:szCs w:val="20"/>
                    </w:rPr>
                  </w:pPr>
                </w:p>
                <w:p w14:paraId="17879888" w14:textId="77777777" w:rsidR="00F85B95" w:rsidRPr="00F85B95" w:rsidRDefault="00F85B95" w:rsidP="00F85B95">
                  <w:pPr>
                    <w:rPr>
                      <w:rFonts w:cs="Arial"/>
                      <w:szCs w:val="20"/>
                    </w:rPr>
                  </w:pPr>
                  <w:r w:rsidRPr="00F85B95">
                    <w:rPr>
                      <w:rFonts w:cs="Arial"/>
                      <w:b/>
                      <w:bCs/>
                      <w:szCs w:val="20"/>
                    </w:rPr>
                    <w:t xml:space="preserve">A </w:t>
                  </w:r>
                </w:p>
              </w:tc>
              <w:tc>
                <w:tcPr>
                  <w:tcW w:w="2550" w:type="dxa"/>
                  <w:vMerge w:val="restart"/>
                  <w:vAlign w:val="bottom"/>
                  <w:hideMark/>
                </w:tcPr>
                <w:p w14:paraId="47F35054" w14:textId="77777777" w:rsidR="00F85B95" w:rsidRPr="00F85B95" w:rsidRDefault="00F85B95" w:rsidP="00F85B95">
                  <w:pPr>
                    <w:rPr>
                      <w:rFonts w:cs="Arial"/>
                      <w:szCs w:val="20"/>
                    </w:rPr>
                  </w:pPr>
                  <w:r w:rsidRPr="00F85B95">
                    <w:rPr>
                      <w:rFonts w:cs="Arial"/>
                      <w:b/>
                      <w:bCs/>
                      <w:szCs w:val="20"/>
                    </w:rPr>
                    <w:br w:type="page"/>
                    <w:t xml:space="preserve">B </w:t>
                  </w:r>
                </w:p>
              </w:tc>
              <w:tc>
                <w:tcPr>
                  <w:tcW w:w="3659" w:type="dxa"/>
                  <w:gridSpan w:val="2"/>
                  <w:vAlign w:val="center"/>
                  <w:hideMark/>
                </w:tcPr>
                <w:p w14:paraId="5C5D85D3" w14:textId="77777777" w:rsidR="00F85B95" w:rsidRPr="00F85B95" w:rsidRDefault="00F85B95" w:rsidP="00F85B95">
                  <w:pPr>
                    <w:rPr>
                      <w:rFonts w:cs="Arial"/>
                      <w:szCs w:val="20"/>
                    </w:rPr>
                  </w:pPr>
                  <w:r w:rsidRPr="00F85B95">
                    <w:rPr>
                      <w:rFonts w:cs="Arial"/>
                      <w:b/>
                      <w:bCs/>
                      <w:szCs w:val="20"/>
                    </w:rPr>
                    <w:t xml:space="preserve">Rastlinski potni list / </w:t>
                  </w:r>
                  <w:proofErr w:type="spellStart"/>
                  <w:r w:rsidRPr="00F85B95">
                    <w:rPr>
                      <w:rFonts w:cs="Arial"/>
                      <w:b/>
                      <w:bCs/>
                      <w:szCs w:val="20"/>
                    </w:rPr>
                    <w:t>Plant</w:t>
                  </w:r>
                  <w:proofErr w:type="spellEnd"/>
                  <w:r w:rsidRPr="00F85B95">
                    <w:rPr>
                      <w:rFonts w:cs="Arial"/>
                      <w:b/>
                      <w:bCs/>
                      <w:szCs w:val="20"/>
                    </w:rPr>
                    <w:t xml:space="preserve"> </w:t>
                  </w:r>
                  <w:proofErr w:type="spellStart"/>
                  <w:r w:rsidRPr="00F85B95">
                    <w:rPr>
                      <w:rFonts w:cs="Arial"/>
                      <w:b/>
                      <w:bCs/>
                      <w:szCs w:val="20"/>
                    </w:rPr>
                    <w:t>Passport</w:t>
                  </w:r>
                  <w:proofErr w:type="spellEnd"/>
                  <w:r w:rsidRPr="00F85B95">
                    <w:rPr>
                      <w:rFonts w:cs="Arial"/>
                      <w:b/>
                      <w:bCs/>
                      <w:szCs w:val="20"/>
                    </w:rPr>
                    <w:t xml:space="preserve"> </w:t>
                  </w:r>
                </w:p>
              </w:tc>
            </w:tr>
            <w:tr w:rsidR="00F85B95" w:rsidRPr="00F85B95" w14:paraId="0831B16D" w14:textId="77777777" w:rsidTr="00F4319A">
              <w:trPr>
                <w:trHeight w:val="292"/>
                <w:tblCellSpacing w:w="0" w:type="dxa"/>
              </w:trPr>
              <w:tc>
                <w:tcPr>
                  <w:tcW w:w="3000" w:type="dxa"/>
                  <w:vMerge/>
                  <w:vAlign w:val="center"/>
                  <w:hideMark/>
                </w:tcPr>
                <w:p w14:paraId="5FFAB557" w14:textId="77777777" w:rsidR="00F85B95" w:rsidRPr="00F85B95" w:rsidRDefault="00F85B95" w:rsidP="00F85B95">
                  <w:pPr>
                    <w:rPr>
                      <w:rFonts w:cs="Arial"/>
                      <w:szCs w:val="20"/>
                    </w:rPr>
                  </w:pPr>
                </w:p>
              </w:tc>
              <w:tc>
                <w:tcPr>
                  <w:tcW w:w="2550" w:type="dxa"/>
                  <w:vMerge/>
                  <w:vAlign w:val="center"/>
                  <w:hideMark/>
                </w:tcPr>
                <w:p w14:paraId="300BB42E" w14:textId="77777777" w:rsidR="00F85B95" w:rsidRPr="00F85B95" w:rsidRDefault="00F85B95" w:rsidP="00F85B95">
                  <w:pPr>
                    <w:rPr>
                      <w:rFonts w:cs="Arial"/>
                      <w:szCs w:val="20"/>
                    </w:rPr>
                  </w:pPr>
                </w:p>
              </w:tc>
              <w:tc>
                <w:tcPr>
                  <w:tcW w:w="3659" w:type="dxa"/>
                  <w:gridSpan w:val="2"/>
                  <w:hideMark/>
                </w:tcPr>
                <w:p w14:paraId="4C0C1FED" w14:textId="77777777" w:rsidR="00F85B95" w:rsidRPr="00F85B95" w:rsidRDefault="00F85B95" w:rsidP="00F85B95">
                  <w:pPr>
                    <w:jc w:val="center"/>
                    <w:rPr>
                      <w:rFonts w:cs="Arial"/>
                      <w:szCs w:val="20"/>
                    </w:rPr>
                  </w:pPr>
                  <w:r w:rsidRPr="00F85B95">
                    <w:rPr>
                      <w:rFonts w:cs="Arial"/>
                      <w:szCs w:val="20"/>
                    </w:rPr>
                    <w:t> </w:t>
                  </w:r>
                </w:p>
              </w:tc>
            </w:tr>
            <w:tr w:rsidR="00F85B95" w:rsidRPr="00F85B95" w14:paraId="5EC8FC5F" w14:textId="77777777" w:rsidTr="00F4319A">
              <w:trPr>
                <w:tblCellSpacing w:w="0" w:type="dxa"/>
              </w:trPr>
              <w:tc>
                <w:tcPr>
                  <w:tcW w:w="3000" w:type="dxa"/>
                  <w:vMerge/>
                  <w:vAlign w:val="center"/>
                  <w:hideMark/>
                </w:tcPr>
                <w:p w14:paraId="75704C68" w14:textId="77777777" w:rsidR="00F85B95" w:rsidRPr="00F85B95" w:rsidRDefault="00F85B95" w:rsidP="00F85B95">
                  <w:pPr>
                    <w:rPr>
                      <w:rFonts w:cs="Arial"/>
                      <w:szCs w:val="20"/>
                    </w:rPr>
                  </w:pPr>
                </w:p>
              </w:tc>
              <w:tc>
                <w:tcPr>
                  <w:tcW w:w="2550" w:type="dxa"/>
                  <w:vMerge/>
                  <w:vAlign w:val="center"/>
                  <w:hideMark/>
                </w:tcPr>
                <w:p w14:paraId="70301941" w14:textId="77777777" w:rsidR="00F85B95" w:rsidRPr="00F85B95" w:rsidRDefault="00F85B95" w:rsidP="00F85B95">
                  <w:pPr>
                    <w:rPr>
                      <w:rFonts w:cs="Arial"/>
                      <w:szCs w:val="20"/>
                    </w:rPr>
                  </w:pPr>
                </w:p>
              </w:tc>
              <w:tc>
                <w:tcPr>
                  <w:tcW w:w="3000" w:type="dxa"/>
                  <w:vAlign w:val="bottom"/>
                  <w:hideMark/>
                </w:tcPr>
                <w:p w14:paraId="0045CCFA" w14:textId="77777777" w:rsidR="00F85B95" w:rsidRPr="00F85B95" w:rsidRDefault="00F85B95" w:rsidP="00F85B95">
                  <w:pPr>
                    <w:rPr>
                      <w:rFonts w:cs="Arial"/>
                      <w:szCs w:val="20"/>
                    </w:rPr>
                  </w:pPr>
                  <w:r w:rsidRPr="00F85B95">
                    <w:rPr>
                      <w:rFonts w:cs="Arial"/>
                      <w:b/>
                      <w:bCs/>
                      <w:szCs w:val="20"/>
                    </w:rPr>
                    <w:t xml:space="preserve">C </w:t>
                  </w:r>
                </w:p>
              </w:tc>
              <w:tc>
                <w:tcPr>
                  <w:tcW w:w="659" w:type="dxa"/>
                  <w:vAlign w:val="bottom"/>
                  <w:hideMark/>
                </w:tcPr>
                <w:p w14:paraId="10D537C3" w14:textId="77777777" w:rsidR="00F85B95" w:rsidRPr="00F85B95" w:rsidRDefault="00F85B95" w:rsidP="00F85B95">
                  <w:pPr>
                    <w:rPr>
                      <w:rFonts w:cs="Arial"/>
                      <w:szCs w:val="20"/>
                    </w:rPr>
                  </w:pPr>
                  <w:r w:rsidRPr="00F85B95">
                    <w:rPr>
                      <w:rFonts w:cs="Arial"/>
                      <w:b/>
                      <w:bCs/>
                      <w:szCs w:val="20"/>
                    </w:rPr>
                    <w:t xml:space="preserve">D </w:t>
                  </w:r>
                </w:p>
              </w:tc>
            </w:tr>
          </w:tbl>
          <w:p w14:paraId="5F86AA1F" w14:textId="77777777" w:rsidR="00F85B95" w:rsidRPr="00F85B95" w:rsidRDefault="00F85B95" w:rsidP="00F85B95">
            <w:pPr>
              <w:spacing w:line="240" w:lineRule="auto"/>
              <w:rPr>
                <w:rFonts w:cs="Arial"/>
                <w:szCs w:val="20"/>
              </w:rPr>
            </w:pPr>
          </w:p>
          <w:p w14:paraId="4C3962F8" w14:textId="77777777" w:rsidR="00F85B95" w:rsidRPr="00F85B95" w:rsidRDefault="00F85B95" w:rsidP="00F85B95">
            <w:pPr>
              <w:spacing w:line="240" w:lineRule="auto"/>
              <w:rPr>
                <w:rFonts w:cs="Arial"/>
                <w:szCs w:val="20"/>
              </w:rPr>
            </w:pPr>
          </w:p>
          <w:p w14:paraId="509699A9" w14:textId="77777777" w:rsidR="00F85B95" w:rsidRPr="00F85B95" w:rsidRDefault="00F85B95" w:rsidP="00F85B95">
            <w:pPr>
              <w:spacing w:line="240" w:lineRule="auto"/>
              <w:rPr>
                <w:rFonts w:cs="Arial"/>
                <w:szCs w:val="20"/>
              </w:rPr>
            </w:pPr>
          </w:p>
        </w:tc>
      </w:tr>
    </w:tbl>
    <w:p w14:paraId="66803C72" w14:textId="286673CA" w:rsidR="005125DA" w:rsidRDefault="005125DA" w:rsidP="002949B5">
      <w:pPr>
        <w:suppressAutoHyphens/>
        <w:overflowPunct w:val="0"/>
        <w:autoSpaceDE w:val="0"/>
        <w:autoSpaceDN w:val="0"/>
        <w:adjustRightInd w:val="0"/>
        <w:spacing w:line="240" w:lineRule="auto"/>
        <w:jc w:val="both"/>
        <w:textAlignment w:val="baseline"/>
        <w:rPr>
          <w:rFonts w:cs="Arial"/>
          <w:szCs w:val="20"/>
        </w:rPr>
      </w:pPr>
    </w:p>
    <w:p w14:paraId="7D74C999" w14:textId="0466DBC9" w:rsidR="00F85B95" w:rsidRDefault="00F85B95" w:rsidP="002949B5">
      <w:pPr>
        <w:suppressAutoHyphens/>
        <w:overflowPunct w:val="0"/>
        <w:autoSpaceDE w:val="0"/>
        <w:autoSpaceDN w:val="0"/>
        <w:adjustRightInd w:val="0"/>
        <w:spacing w:line="240" w:lineRule="auto"/>
        <w:jc w:val="both"/>
        <w:textAlignment w:val="baseline"/>
        <w:rPr>
          <w:rFonts w:cs="Arial"/>
          <w:szCs w:val="20"/>
        </w:rPr>
      </w:pPr>
    </w:p>
    <w:p w14:paraId="790A6264" w14:textId="1E6D9542" w:rsidR="00F85B95" w:rsidRDefault="00F85B95" w:rsidP="002949B5">
      <w:pPr>
        <w:suppressAutoHyphens/>
        <w:overflowPunct w:val="0"/>
        <w:autoSpaceDE w:val="0"/>
        <w:autoSpaceDN w:val="0"/>
        <w:adjustRightInd w:val="0"/>
        <w:spacing w:line="240" w:lineRule="auto"/>
        <w:jc w:val="both"/>
        <w:textAlignment w:val="baseline"/>
        <w:rPr>
          <w:rFonts w:cs="Arial"/>
          <w:szCs w:val="20"/>
        </w:rPr>
      </w:pPr>
    </w:p>
    <w:p w14:paraId="6D03D36D" w14:textId="08774A77" w:rsidR="00F85B95" w:rsidRDefault="00F85B95" w:rsidP="002949B5">
      <w:pPr>
        <w:suppressAutoHyphens/>
        <w:overflowPunct w:val="0"/>
        <w:autoSpaceDE w:val="0"/>
        <w:autoSpaceDN w:val="0"/>
        <w:adjustRightInd w:val="0"/>
        <w:spacing w:line="240" w:lineRule="auto"/>
        <w:jc w:val="both"/>
        <w:textAlignment w:val="baseline"/>
        <w:rPr>
          <w:rFonts w:cs="Arial"/>
          <w:szCs w:val="20"/>
        </w:rPr>
      </w:pPr>
    </w:p>
    <w:p w14:paraId="3BD8FE4F" w14:textId="77777777" w:rsidR="000E681B" w:rsidRDefault="000E681B" w:rsidP="002949B5">
      <w:pPr>
        <w:suppressAutoHyphens/>
        <w:overflowPunct w:val="0"/>
        <w:autoSpaceDE w:val="0"/>
        <w:autoSpaceDN w:val="0"/>
        <w:adjustRightInd w:val="0"/>
        <w:spacing w:line="240" w:lineRule="auto"/>
        <w:jc w:val="both"/>
        <w:textAlignment w:val="baseline"/>
        <w:rPr>
          <w:rFonts w:cs="Arial"/>
          <w:szCs w:val="20"/>
        </w:rPr>
        <w:sectPr w:rsidR="000E681B" w:rsidSect="000E100C">
          <w:headerReference w:type="even" r:id="rId9"/>
          <w:headerReference w:type="default" r:id="rId10"/>
          <w:footerReference w:type="even" r:id="rId11"/>
          <w:footerReference w:type="default" r:id="rId12"/>
          <w:headerReference w:type="first" r:id="rId13"/>
          <w:footerReference w:type="first" r:id="rId14"/>
          <w:pgSz w:w="11900" w:h="16840" w:code="9"/>
          <w:pgMar w:top="737" w:right="1268" w:bottom="1134" w:left="1701" w:header="782" w:footer="794" w:gutter="0"/>
          <w:cols w:space="708"/>
          <w:titlePg/>
          <w:docGrid w:linePitch="272"/>
        </w:sectPr>
      </w:pPr>
    </w:p>
    <w:p w14:paraId="68D94AB7" w14:textId="77777777" w:rsidR="00F85B95" w:rsidRPr="00F85B95" w:rsidRDefault="00F85B95" w:rsidP="00F85B95">
      <w:pPr>
        <w:pBdr>
          <w:bottom w:val="single" w:sz="4" w:space="1" w:color="auto"/>
        </w:pBdr>
        <w:rPr>
          <w:rFonts w:cs="Arial"/>
          <w:b/>
          <w:szCs w:val="20"/>
        </w:rPr>
      </w:pPr>
      <w:r w:rsidRPr="00F85B95">
        <w:rPr>
          <w:rFonts w:cs="Arial"/>
          <w:b/>
          <w:color w:val="000000"/>
          <w:szCs w:val="20"/>
        </w:rPr>
        <w:lastRenderedPageBreak/>
        <w:t>Priloga 2: Zapisnik o prevzemu izvedenih del</w:t>
      </w:r>
    </w:p>
    <w:tbl>
      <w:tblPr>
        <w:tblpPr w:vertAnchor="text"/>
        <w:tblW w:w="13948" w:type="dxa"/>
        <w:tblCellSpacing w:w="0" w:type="dxa"/>
        <w:tblCellMar>
          <w:top w:w="15" w:type="dxa"/>
          <w:left w:w="15" w:type="dxa"/>
          <w:bottom w:w="15" w:type="dxa"/>
          <w:right w:w="15" w:type="dxa"/>
        </w:tblCellMar>
        <w:tblLook w:val="0000" w:firstRow="0" w:lastRow="0" w:firstColumn="0" w:lastColumn="0" w:noHBand="0" w:noVBand="0"/>
      </w:tblPr>
      <w:tblGrid>
        <w:gridCol w:w="13912"/>
        <w:gridCol w:w="36"/>
      </w:tblGrid>
      <w:tr w:rsidR="00F85B95" w:rsidRPr="00F85B95" w14:paraId="14ED0EDF" w14:textId="77777777" w:rsidTr="00777071">
        <w:trPr>
          <w:tblCellSpacing w:w="0" w:type="dxa"/>
        </w:trPr>
        <w:tc>
          <w:tcPr>
            <w:tcW w:w="13948" w:type="dxa"/>
            <w:gridSpan w:val="2"/>
            <w:vAlign w:val="center"/>
          </w:tcPr>
          <w:tbl>
            <w:tblPr>
              <w:tblpPr w:vertAnchor="text"/>
              <w:tblW w:w="13860" w:type="dxa"/>
              <w:tblCellSpacing w:w="15" w:type="dxa"/>
              <w:tblCellMar>
                <w:top w:w="15" w:type="dxa"/>
                <w:left w:w="15" w:type="dxa"/>
                <w:bottom w:w="15" w:type="dxa"/>
                <w:right w:w="15" w:type="dxa"/>
              </w:tblCellMar>
              <w:tblLook w:val="0000" w:firstRow="0" w:lastRow="0" w:firstColumn="0" w:lastColumn="0" w:noHBand="0" w:noVBand="0"/>
            </w:tblPr>
            <w:tblGrid>
              <w:gridCol w:w="3374"/>
              <w:gridCol w:w="10486"/>
            </w:tblGrid>
            <w:tr w:rsidR="00F85B95" w:rsidRPr="00F85B95" w14:paraId="1BBF28A1" w14:textId="77777777" w:rsidTr="00777071">
              <w:trPr>
                <w:cantSplit/>
                <w:tblCellSpacing w:w="15" w:type="dxa"/>
              </w:trPr>
              <w:tc>
                <w:tcPr>
                  <w:tcW w:w="3329" w:type="dxa"/>
                  <w:vMerge w:val="restart"/>
                  <w:vAlign w:val="center"/>
                </w:tcPr>
                <w:p w14:paraId="73143B6C" w14:textId="77777777" w:rsidR="00F85B95" w:rsidRPr="00F85B95" w:rsidRDefault="00F85B95" w:rsidP="00F85B95">
                  <w:pPr>
                    <w:spacing w:line="240" w:lineRule="auto"/>
                    <w:rPr>
                      <w:rFonts w:cs="Arial"/>
                      <w:color w:val="000000"/>
                      <w:szCs w:val="20"/>
                    </w:rPr>
                  </w:pPr>
                  <w:r w:rsidRPr="00F85B95">
                    <w:rPr>
                      <w:rFonts w:cs="Arial"/>
                      <w:noProof/>
                      <w:color w:val="000000"/>
                      <w:szCs w:val="20"/>
                      <w:lang w:eastAsia="sl-SI"/>
                    </w:rPr>
                    <w:drawing>
                      <wp:inline distT="0" distB="0" distL="0" distR="0" wp14:anchorId="471232F5" wp14:editId="2039B274">
                        <wp:extent cx="2075180" cy="650875"/>
                        <wp:effectExtent l="0" t="0" r="0" b="0"/>
                        <wp:docPr id="5" name="Slika 6" descr="Z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ZG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75180" cy="650875"/>
                                </a:xfrm>
                                <a:prstGeom prst="rect">
                                  <a:avLst/>
                                </a:prstGeom>
                                <a:noFill/>
                                <a:ln>
                                  <a:noFill/>
                                </a:ln>
                              </pic:spPr>
                            </pic:pic>
                          </a:graphicData>
                        </a:graphic>
                      </wp:inline>
                    </w:drawing>
                  </w:r>
                </w:p>
              </w:tc>
              <w:tc>
                <w:tcPr>
                  <w:tcW w:w="10441" w:type="dxa"/>
                  <w:vAlign w:val="bottom"/>
                </w:tcPr>
                <w:p w14:paraId="6A38A27B" w14:textId="77777777" w:rsidR="00F85B95" w:rsidRPr="00F85B95" w:rsidRDefault="00F85B95" w:rsidP="00F85B95">
                  <w:pPr>
                    <w:spacing w:line="240" w:lineRule="auto"/>
                    <w:jc w:val="right"/>
                    <w:rPr>
                      <w:rFonts w:cs="Arial"/>
                      <w:szCs w:val="20"/>
                    </w:rPr>
                  </w:pPr>
                  <w:r w:rsidRPr="00F85B95">
                    <w:rPr>
                      <w:rFonts w:cs="Arial"/>
                      <w:b/>
                      <w:szCs w:val="20"/>
                    </w:rPr>
                    <w:t>Izpolni ZGS</w:t>
                  </w:r>
                  <w:r w:rsidRPr="00F85B95">
                    <w:rPr>
                      <w:rFonts w:cs="Arial"/>
                      <w:szCs w:val="20"/>
                    </w:rPr>
                    <w:t xml:space="preserve">                                     </w:t>
                  </w:r>
                </w:p>
                <w:p w14:paraId="19BE3974" w14:textId="77777777" w:rsidR="00F85B95" w:rsidRPr="00F85B95" w:rsidRDefault="00F85B95" w:rsidP="00F85B95">
                  <w:pPr>
                    <w:spacing w:line="240" w:lineRule="auto"/>
                    <w:jc w:val="right"/>
                    <w:rPr>
                      <w:rFonts w:cs="Arial"/>
                      <w:color w:val="000000"/>
                      <w:szCs w:val="20"/>
                    </w:rPr>
                  </w:pPr>
                </w:p>
                <w:p w14:paraId="31AED8C7" w14:textId="77777777" w:rsidR="00F85B95" w:rsidRPr="00F85B95" w:rsidRDefault="00F85B95" w:rsidP="00F85B95">
                  <w:pPr>
                    <w:spacing w:line="240" w:lineRule="auto"/>
                    <w:jc w:val="right"/>
                    <w:rPr>
                      <w:rFonts w:cs="Arial"/>
                      <w:color w:val="000000"/>
                      <w:szCs w:val="20"/>
                    </w:rPr>
                  </w:pPr>
                  <w:r w:rsidRPr="00F85B95">
                    <w:rPr>
                      <w:rFonts w:cs="Arial"/>
                      <w:color w:val="000000"/>
                      <w:szCs w:val="20"/>
                    </w:rPr>
                    <w:t xml:space="preserve">Št. dokumenta: </w:t>
                  </w:r>
                  <w:r w:rsidRPr="00F85B95">
                    <w:rPr>
                      <w:rFonts w:cs="Arial"/>
                      <w:b/>
                      <w:bCs/>
                      <w:color w:val="000000"/>
                      <w:szCs w:val="20"/>
                    </w:rPr>
                    <w:t>3408-</w:t>
                  </w:r>
                </w:p>
              </w:tc>
            </w:tr>
            <w:tr w:rsidR="00F85B95" w:rsidRPr="00F85B95" w14:paraId="5B0C4C6E" w14:textId="77777777" w:rsidTr="00777071">
              <w:trPr>
                <w:cantSplit/>
                <w:trHeight w:val="357"/>
                <w:tblCellSpacing w:w="15" w:type="dxa"/>
              </w:trPr>
              <w:tc>
                <w:tcPr>
                  <w:tcW w:w="0" w:type="auto"/>
                  <w:vMerge/>
                  <w:vAlign w:val="center"/>
                </w:tcPr>
                <w:p w14:paraId="0F867644" w14:textId="77777777" w:rsidR="00F85B95" w:rsidRPr="00F85B95" w:rsidRDefault="00F85B95" w:rsidP="00F85B95">
                  <w:pPr>
                    <w:spacing w:line="240" w:lineRule="auto"/>
                    <w:rPr>
                      <w:rFonts w:cs="Arial"/>
                      <w:color w:val="000000"/>
                      <w:szCs w:val="20"/>
                    </w:rPr>
                  </w:pPr>
                </w:p>
              </w:tc>
              <w:tc>
                <w:tcPr>
                  <w:tcW w:w="10441" w:type="dxa"/>
                </w:tcPr>
                <w:p w14:paraId="3473D703" w14:textId="77777777" w:rsidR="00F85B95" w:rsidRPr="00F85B95" w:rsidRDefault="00F85B95" w:rsidP="00F85B95">
                  <w:pPr>
                    <w:spacing w:line="240" w:lineRule="auto"/>
                    <w:jc w:val="right"/>
                    <w:rPr>
                      <w:rFonts w:cs="Arial"/>
                      <w:color w:val="000000"/>
                      <w:szCs w:val="20"/>
                    </w:rPr>
                  </w:pPr>
                  <w:r w:rsidRPr="00F85B95">
                    <w:rPr>
                      <w:rFonts w:cs="Arial"/>
                      <w:color w:val="000000"/>
                      <w:szCs w:val="20"/>
                    </w:rPr>
                    <w:t xml:space="preserve">                               Območna enota </w:t>
                  </w:r>
                </w:p>
              </w:tc>
            </w:tr>
          </w:tbl>
          <w:p w14:paraId="01DCF699" w14:textId="77777777" w:rsidR="00F85B95" w:rsidRPr="00F85B95" w:rsidRDefault="00F85B95" w:rsidP="00F85B95">
            <w:pPr>
              <w:spacing w:line="240" w:lineRule="auto"/>
              <w:rPr>
                <w:rFonts w:cs="Arial"/>
                <w:color w:val="000000"/>
                <w:szCs w:val="20"/>
              </w:rPr>
            </w:pPr>
          </w:p>
        </w:tc>
      </w:tr>
      <w:tr w:rsidR="00F85B95" w:rsidRPr="00F85B95" w14:paraId="37714096" w14:textId="77777777" w:rsidTr="00777071">
        <w:trPr>
          <w:tblCellSpacing w:w="0" w:type="dxa"/>
        </w:trPr>
        <w:tc>
          <w:tcPr>
            <w:tcW w:w="13948" w:type="dxa"/>
            <w:gridSpan w:val="2"/>
            <w:shd w:val="clear" w:color="auto" w:fill="FFFFFF"/>
            <w:vAlign w:val="center"/>
          </w:tcPr>
          <w:p w14:paraId="656038D5" w14:textId="77777777" w:rsidR="00F85B95" w:rsidRPr="00F85B95" w:rsidRDefault="00F85B95" w:rsidP="00F85B95">
            <w:pPr>
              <w:spacing w:line="240" w:lineRule="auto"/>
              <w:jc w:val="center"/>
              <w:rPr>
                <w:rFonts w:cs="Arial"/>
                <w:color w:val="000000"/>
                <w:szCs w:val="20"/>
              </w:rPr>
            </w:pPr>
            <w:r w:rsidRPr="00F85B95">
              <w:rPr>
                <w:rFonts w:cs="Arial"/>
                <w:b/>
                <w:bCs/>
                <w:color w:val="000000"/>
                <w:szCs w:val="20"/>
              </w:rPr>
              <w:t>ZAPISNIK O PREVZEMU IZVEDENIH DEL</w:t>
            </w:r>
          </w:p>
        </w:tc>
      </w:tr>
      <w:tr w:rsidR="00F85B95" w:rsidRPr="00F85B95" w14:paraId="16D2123D" w14:textId="77777777" w:rsidTr="00777071">
        <w:trPr>
          <w:tblCellSpacing w:w="0" w:type="dxa"/>
        </w:trPr>
        <w:tc>
          <w:tcPr>
            <w:tcW w:w="13948" w:type="dxa"/>
            <w:gridSpan w:val="2"/>
            <w:vAlign w:val="center"/>
          </w:tcPr>
          <w:p w14:paraId="0EC781FA"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 </w:t>
            </w:r>
          </w:p>
        </w:tc>
      </w:tr>
      <w:tr w:rsidR="00F85B95" w:rsidRPr="00F85B95" w14:paraId="53247DB0" w14:textId="77777777" w:rsidTr="00777071">
        <w:trPr>
          <w:tblCellSpacing w:w="0" w:type="dxa"/>
        </w:trPr>
        <w:tc>
          <w:tcPr>
            <w:tcW w:w="0" w:type="auto"/>
            <w:shd w:val="clear" w:color="auto" w:fill="FFFFFF"/>
            <w:vAlign w:val="center"/>
          </w:tcPr>
          <w:p w14:paraId="14126D67" w14:textId="77777777" w:rsidR="00F85B95" w:rsidRPr="00F85B95" w:rsidRDefault="00F85B95" w:rsidP="00F85B95">
            <w:pPr>
              <w:spacing w:line="240" w:lineRule="auto"/>
              <w:rPr>
                <w:rFonts w:cs="Arial"/>
                <w:color w:val="000000"/>
                <w:szCs w:val="20"/>
              </w:rPr>
            </w:pPr>
            <w:r w:rsidRPr="00F85B95">
              <w:rPr>
                <w:rFonts w:cs="Arial"/>
                <w:color w:val="000000"/>
                <w:szCs w:val="20"/>
              </w:rPr>
              <w:t>Krajevna enota</w:t>
            </w:r>
            <w:r w:rsidRPr="00F85B95">
              <w:rPr>
                <w:rFonts w:cs="Arial"/>
                <w:b/>
                <w:bCs/>
                <w:color w:val="000000"/>
                <w:szCs w:val="20"/>
              </w:rPr>
              <w:t xml:space="preserve">                    </w:t>
            </w:r>
            <w:r w:rsidRPr="00F85B95">
              <w:rPr>
                <w:rFonts w:cs="Arial"/>
                <w:color w:val="000000"/>
                <w:szCs w:val="20"/>
              </w:rPr>
              <w:t>, revir                                                  Lastništvo:</w:t>
            </w:r>
          </w:p>
        </w:tc>
        <w:tc>
          <w:tcPr>
            <w:tcW w:w="36" w:type="dxa"/>
            <w:shd w:val="clear" w:color="auto" w:fill="FFFFFF"/>
            <w:vAlign w:val="center"/>
          </w:tcPr>
          <w:p w14:paraId="21FBC796" w14:textId="77777777" w:rsidR="00F85B95" w:rsidRPr="00F85B95" w:rsidRDefault="00F85B95" w:rsidP="00F85B95">
            <w:pPr>
              <w:spacing w:line="240" w:lineRule="auto"/>
              <w:jc w:val="right"/>
              <w:rPr>
                <w:rFonts w:cs="Arial"/>
                <w:color w:val="000000"/>
                <w:szCs w:val="20"/>
              </w:rPr>
            </w:pPr>
          </w:p>
        </w:tc>
      </w:tr>
      <w:tr w:rsidR="00F85B95" w:rsidRPr="00F85B95" w14:paraId="2A5BD96A" w14:textId="77777777" w:rsidTr="00777071">
        <w:trPr>
          <w:tblCellSpacing w:w="0" w:type="dxa"/>
        </w:trPr>
        <w:tc>
          <w:tcPr>
            <w:tcW w:w="0" w:type="auto"/>
            <w:shd w:val="clear" w:color="auto" w:fill="FFFFFF"/>
            <w:vAlign w:val="center"/>
          </w:tcPr>
          <w:p w14:paraId="39F6AB9E" w14:textId="77777777" w:rsidR="00F85B95" w:rsidRPr="00F85B95" w:rsidRDefault="00F85B95" w:rsidP="00F85B95">
            <w:pPr>
              <w:spacing w:line="240" w:lineRule="auto"/>
              <w:rPr>
                <w:rFonts w:cs="Arial"/>
                <w:color w:val="000000"/>
                <w:szCs w:val="20"/>
              </w:rPr>
            </w:pPr>
            <w:r w:rsidRPr="00F85B95">
              <w:rPr>
                <w:rFonts w:cs="Arial"/>
                <w:color w:val="000000"/>
                <w:szCs w:val="20"/>
              </w:rPr>
              <w:t xml:space="preserve">Odločba </w:t>
            </w:r>
            <w:r w:rsidRPr="00F85B95">
              <w:rPr>
                <w:rFonts w:cs="Arial"/>
                <w:b/>
                <w:bCs/>
                <w:color w:val="000000"/>
                <w:szCs w:val="20"/>
              </w:rPr>
              <w:t xml:space="preserve">322-                       </w:t>
            </w:r>
            <w:r w:rsidRPr="00F85B95">
              <w:rPr>
                <w:rFonts w:cs="Arial"/>
                <w:color w:val="000000"/>
                <w:szCs w:val="20"/>
              </w:rPr>
              <w:t>, izdana (datum)</w:t>
            </w:r>
          </w:p>
          <w:p w14:paraId="4722AEB4" w14:textId="77777777" w:rsidR="00F85B95" w:rsidRPr="00F85B95" w:rsidRDefault="00F85B95" w:rsidP="00F85B95">
            <w:pPr>
              <w:spacing w:line="240" w:lineRule="auto"/>
              <w:rPr>
                <w:rFonts w:cs="Arial"/>
                <w:color w:val="000000"/>
                <w:szCs w:val="20"/>
              </w:rPr>
            </w:pPr>
          </w:p>
        </w:tc>
        <w:tc>
          <w:tcPr>
            <w:tcW w:w="36" w:type="dxa"/>
            <w:shd w:val="clear" w:color="auto" w:fill="FFFFFF"/>
            <w:vAlign w:val="center"/>
          </w:tcPr>
          <w:p w14:paraId="18951539" w14:textId="77777777" w:rsidR="00F85B95" w:rsidRPr="00F85B95" w:rsidRDefault="00F85B95" w:rsidP="00F85B95">
            <w:pPr>
              <w:spacing w:line="240" w:lineRule="auto"/>
              <w:jc w:val="right"/>
              <w:rPr>
                <w:rFonts w:cs="Arial"/>
                <w:color w:val="000000"/>
                <w:szCs w:val="20"/>
              </w:rPr>
            </w:pPr>
          </w:p>
        </w:tc>
      </w:tr>
      <w:tr w:rsidR="00F85B95" w:rsidRPr="00F85B95" w14:paraId="2F9FA232" w14:textId="77777777" w:rsidTr="00777071">
        <w:trPr>
          <w:tblCellSpacing w:w="0" w:type="dxa"/>
        </w:trPr>
        <w:tc>
          <w:tcPr>
            <w:tcW w:w="13948" w:type="dxa"/>
            <w:gridSpan w:val="2"/>
            <w:vAlign w:val="center"/>
          </w:tcPr>
          <w:p w14:paraId="20B089B5" w14:textId="77777777" w:rsidR="00F85B95" w:rsidRPr="00F85B95" w:rsidRDefault="00F85B95" w:rsidP="00F85B95">
            <w:pPr>
              <w:spacing w:line="240" w:lineRule="auto"/>
              <w:rPr>
                <w:rFonts w:cs="Arial"/>
                <w:color w:val="000000"/>
                <w:szCs w:val="20"/>
              </w:rPr>
            </w:pPr>
            <w:r w:rsidRPr="00F85B95">
              <w:rPr>
                <w:rFonts w:cs="Arial"/>
                <w:color w:val="000000"/>
                <w:szCs w:val="20"/>
              </w:rPr>
              <w:t> </w:t>
            </w:r>
          </w:p>
        </w:tc>
      </w:tr>
      <w:tr w:rsidR="00F85B95" w:rsidRPr="00F85B95" w14:paraId="1320A5A9" w14:textId="77777777" w:rsidTr="00777071">
        <w:trPr>
          <w:tblCellSpacing w:w="0" w:type="dxa"/>
        </w:trPr>
        <w:tc>
          <w:tcPr>
            <w:tcW w:w="13948" w:type="dxa"/>
            <w:gridSpan w:val="2"/>
            <w:shd w:val="clear" w:color="auto" w:fill="FFFFFF"/>
            <w:vAlign w:val="center"/>
          </w:tcPr>
          <w:p w14:paraId="1A1E2FE8" w14:textId="77777777" w:rsidR="00F85B95" w:rsidRPr="00F85B95" w:rsidRDefault="00F85B95" w:rsidP="00F85B95">
            <w:pPr>
              <w:spacing w:line="240" w:lineRule="auto"/>
              <w:rPr>
                <w:rFonts w:cs="Arial"/>
                <w:color w:val="000000"/>
                <w:szCs w:val="20"/>
              </w:rPr>
            </w:pPr>
            <w:r w:rsidRPr="00F85B95">
              <w:rPr>
                <w:rFonts w:cs="Arial"/>
                <w:color w:val="000000"/>
                <w:szCs w:val="20"/>
              </w:rPr>
              <w:t xml:space="preserve">Zavod za gozdove Slovenije (ZGS) prevzema aktivnosti lastnika gozda (ime in priimek, </w:t>
            </w:r>
            <w:proofErr w:type="spellStart"/>
            <w:r w:rsidRPr="00F85B95">
              <w:rPr>
                <w:rFonts w:cs="Arial"/>
                <w:color w:val="000000"/>
                <w:szCs w:val="20"/>
              </w:rPr>
              <w:t>h.št</w:t>
            </w:r>
            <w:proofErr w:type="spellEnd"/>
            <w:r w:rsidRPr="00F85B95">
              <w:rPr>
                <w:rFonts w:cs="Arial"/>
                <w:color w:val="000000"/>
                <w:szCs w:val="20"/>
              </w:rPr>
              <w:t>. in kraj, poštna št. in pošta):</w:t>
            </w:r>
          </w:p>
        </w:tc>
      </w:tr>
      <w:tr w:rsidR="00F85B95" w:rsidRPr="00F85B95" w14:paraId="564F37F1" w14:textId="77777777" w:rsidTr="00777071">
        <w:trPr>
          <w:tblCellSpacing w:w="0" w:type="dxa"/>
        </w:trPr>
        <w:tc>
          <w:tcPr>
            <w:tcW w:w="13948" w:type="dxa"/>
            <w:gridSpan w:val="2"/>
            <w:shd w:val="clear" w:color="auto" w:fill="FFFFFF"/>
            <w:vAlign w:val="center"/>
          </w:tcPr>
          <w:p w14:paraId="667FF7B8" w14:textId="77777777" w:rsidR="00F85B95" w:rsidRPr="00F85B95" w:rsidRDefault="00F85B95" w:rsidP="00F85B95">
            <w:pPr>
              <w:spacing w:line="240" w:lineRule="auto"/>
              <w:rPr>
                <w:rFonts w:cs="Arial"/>
                <w:strike/>
                <w:color w:val="000000"/>
                <w:szCs w:val="20"/>
              </w:rPr>
            </w:pPr>
            <w:r w:rsidRPr="00F85B95">
              <w:rPr>
                <w:rFonts w:cs="Arial"/>
                <w:color w:val="000000"/>
                <w:szCs w:val="20"/>
              </w:rPr>
              <w:t>Davčna številka lastnika gozda:</w:t>
            </w:r>
            <w:r w:rsidRPr="00F85B95">
              <w:rPr>
                <w:rFonts w:cs="Arial"/>
                <w:strike/>
                <w:color w:val="000000"/>
                <w:szCs w:val="20"/>
              </w:rPr>
              <w:t xml:space="preserve"> </w:t>
            </w:r>
          </w:p>
        </w:tc>
      </w:tr>
      <w:tr w:rsidR="00F85B95" w:rsidRPr="00F85B95" w14:paraId="790BBA48" w14:textId="77777777" w:rsidTr="00777071">
        <w:trPr>
          <w:gridAfter w:val="1"/>
          <w:wAfter w:w="36" w:type="dxa"/>
          <w:tblCellSpacing w:w="0" w:type="dxa"/>
        </w:trPr>
        <w:tc>
          <w:tcPr>
            <w:tcW w:w="13912" w:type="dxa"/>
            <w:shd w:val="clear" w:color="auto" w:fill="FFFFFF"/>
            <w:vAlign w:val="center"/>
          </w:tcPr>
          <w:tbl>
            <w:tblPr>
              <w:tblpPr w:vertAnchor="text" w:horzAnchor="margin" w:tblpY="-284"/>
              <w:tblOverlap w:val="never"/>
              <w:tblW w:w="13852" w:type="dxa"/>
              <w:tblBorders>
                <w:top w:val="single" w:sz="4" w:space="0" w:color="auto"/>
                <w:left w:val="single" w:sz="4" w:space="0" w:color="auto"/>
                <w:bottom w:val="single" w:sz="4" w:space="0" w:color="auto"/>
                <w:right w:val="single" w:sz="4" w:space="0" w:color="auto"/>
              </w:tblBorders>
              <w:tblCellMar>
                <w:top w:w="30" w:type="dxa"/>
                <w:left w:w="30" w:type="dxa"/>
                <w:bottom w:w="30" w:type="dxa"/>
                <w:right w:w="30" w:type="dxa"/>
              </w:tblCellMar>
              <w:tblLook w:val="0000" w:firstRow="0" w:lastRow="0" w:firstColumn="0" w:lastColumn="0" w:noHBand="0" w:noVBand="0"/>
            </w:tblPr>
            <w:tblGrid>
              <w:gridCol w:w="717"/>
              <w:gridCol w:w="1055"/>
              <w:gridCol w:w="1076"/>
              <w:gridCol w:w="1087"/>
              <w:gridCol w:w="699"/>
              <w:gridCol w:w="1372"/>
              <w:gridCol w:w="1383"/>
              <w:gridCol w:w="554"/>
              <w:gridCol w:w="1062"/>
              <w:gridCol w:w="663"/>
              <w:gridCol w:w="772"/>
              <w:gridCol w:w="758"/>
              <w:gridCol w:w="1065"/>
              <w:gridCol w:w="1589"/>
            </w:tblGrid>
            <w:tr w:rsidR="00F85B95" w:rsidRPr="00F85B95" w14:paraId="6F468C6E" w14:textId="77777777" w:rsidTr="00777071">
              <w:tc>
                <w:tcPr>
                  <w:tcW w:w="585" w:type="dxa"/>
                  <w:tcBorders>
                    <w:top w:val="single" w:sz="4" w:space="0" w:color="auto"/>
                    <w:left w:val="outset" w:sz="6" w:space="0" w:color="auto"/>
                    <w:bottom w:val="outset" w:sz="6" w:space="0" w:color="auto"/>
                    <w:right w:val="single" w:sz="4" w:space="0" w:color="auto"/>
                  </w:tcBorders>
                  <w:shd w:val="clear" w:color="auto" w:fill="CCCCCC"/>
                  <w:vAlign w:val="center"/>
                </w:tcPr>
                <w:p w14:paraId="3821FA2F" w14:textId="77777777" w:rsidR="00F85B95" w:rsidRPr="00F85B95" w:rsidRDefault="00F85B95" w:rsidP="00F85B95">
                  <w:pPr>
                    <w:spacing w:line="240" w:lineRule="auto"/>
                    <w:jc w:val="center"/>
                    <w:rPr>
                      <w:rFonts w:cs="Arial"/>
                      <w:color w:val="000000"/>
                      <w:szCs w:val="20"/>
                    </w:rPr>
                  </w:pPr>
                  <w:r w:rsidRPr="00F85B95">
                    <w:rPr>
                      <w:rFonts w:cs="Arial"/>
                      <w:b/>
                      <w:bCs/>
                      <w:color w:val="000000"/>
                      <w:szCs w:val="20"/>
                    </w:rPr>
                    <w:t xml:space="preserve">št. </w:t>
                  </w:r>
                </w:p>
              </w:tc>
              <w:tc>
                <w:tcPr>
                  <w:tcW w:w="1108" w:type="dxa"/>
                  <w:tcBorders>
                    <w:top w:val="single" w:sz="4" w:space="0" w:color="auto"/>
                    <w:left w:val="single" w:sz="4" w:space="0" w:color="auto"/>
                    <w:bottom w:val="outset" w:sz="6" w:space="0" w:color="auto"/>
                    <w:right w:val="single" w:sz="4" w:space="0" w:color="auto"/>
                  </w:tcBorders>
                  <w:shd w:val="clear" w:color="auto" w:fill="CCCCCC"/>
                  <w:vAlign w:val="center"/>
                </w:tcPr>
                <w:p w14:paraId="0A87AA8E"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Vrsta del PRP</w:t>
                  </w:r>
                </w:p>
                <w:p w14:paraId="11A6B606" w14:textId="77777777" w:rsidR="00F85B95" w:rsidRPr="00F85B95" w:rsidRDefault="00F85B95" w:rsidP="00F85B95">
                  <w:pPr>
                    <w:spacing w:line="240" w:lineRule="auto"/>
                    <w:jc w:val="center"/>
                    <w:rPr>
                      <w:rFonts w:cs="Arial"/>
                      <w:b/>
                      <w:bCs/>
                      <w:color w:val="000000"/>
                      <w:szCs w:val="20"/>
                    </w:rPr>
                  </w:pPr>
                  <w:r w:rsidRPr="00F85B95">
                    <w:rPr>
                      <w:rFonts w:cs="Arial"/>
                      <w:color w:val="000000"/>
                      <w:szCs w:val="20"/>
                    </w:rPr>
                    <w:t>(šifra in naziv)</w:t>
                  </w:r>
                </w:p>
              </w:tc>
              <w:tc>
                <w:tcPr>
                  <w:tcW w:w="1134" w:type="dxa"/>
                  <w:tcBorders>
                    <w:top w:val="single" w:sz="4" w:space="0" w:color="auto"/>
                    <w:left w:val="single" w:sz="4" w:space="0" w:color="auto"/>
                    <w:bottom w:val="outset" w:sz="6" w:space="0" w:color="auto"/>
                    <w:right w:val="single" w:sz="4" w:space="0" w:color="auto"/>
                  </w:tcBorders>
                  <w:shd w:val="clear" w:color="auto" w:fill="CCCCCC"/>
                  <w:vAlign w:val="center"/>
                </w:tcPr>
                <w:p w14:paraId="43A1ACA4" w14:textId="77777777" w:rsidR="00F85B95" w:rsidRPr="00F85B95" w:rsidRDefault="00F85B95" w:rsidP="00F85B95">
                  <w:pPr>
                    <w:spacing w:line="240" w:lineRule="auto"/>
                    <w:jc w:val="center"/>
                    <w:rPr>
                      <w:rFonts w:cs="Arial"/>
                      <w:b/>
                      <w:bCs/>
                      <w:szCs w:val="20"/>
                    </w:rPr>
                  </w:pPr>
                  <w:r w:rsidRPr="00F85B95">
                    <w:rPr>
                      <w:rFonts w:cs="Arial"/>
                      <w:b/>
                      <w:bCs/>
                      <w:szCs w:val="20"/>
                    </w:rPr>
                    <w:t>Vrsta dela ZGS</w:t>
                  </w:r>
                </w:p>
                <w:p w14:paraId="2C68ECB7" w14:textId="77777777" w:rsidR="00F85B95" w:rsidRPr="00F85B95" w:rsidRDefault="00F85B95" w:rsidP="00F85B95">
                  <w:pPr>
                    <w:spacing w:line="240" w:lineRule="auto"/>
                    <w:jc w:val="center"/>
                    <w:rPr>
                      <w:rFonts w:cs="Arial"/>
                      <w:b/>
                      <w:bCs/>
                      <w:szCs w:val="20"/>
                    </w:rPr>
                  </w:pPr>
                  <w:r w:rsidRPr="00F85B95">
                    <w:rPr>
                      <w:rFonts w:cs="Arial"/>
                      <w:color w:val="000000"/>
                      <w:szCs w:val="20"/>
                    </w:rPr>
                    <w:t>(šifra)</w:t>
                  </w:r>
                </w:p>
              </w:tc>
              <w:tc>
                <w:tcPr>
                  <w:tcW w:w="1134" w:type="dxa"/>
                  <w:tcBorders>
                    <w:top w:val="single" w:sz="4" w:space="0" w:color="auto"/>
                    <w:left w:val="single" w:sz="4" w:space="0" w:color="auto"/>
                    <w:bottom w:val="outset" w:sz="6" w:space="0" w:color="auto"/>
                    <w:right w:val="single" w:sz="4" w:space="0" w:color="auto"/>
                  </w:tcBorders>
                  <w:shd w:val="clear" w:color="auto" w:fill="CCCCCC"/>
                  <w:vAlign w:val="center"/>
                </w:tcPr>
                <w:p w14:paraId="504DF9DA"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Obseg</w:t>
                  </w:r>
                </w:p>
              </w:tc>
              <w:tc>
                <w:tcPr>
                  <w:tcW w:w="709" w:type="dxa"/>
                  <w:tcBorders>
                    <w:top w:val="single" w:sz="4" w:space="0" w:color="auto"/>
                    <w:left w:val="single" w:sz="4" w:space="0" w:color="auto"/>
                    <w:bottom w:val="outset" w:sz="6" w:space="0" w:color="auto"/>
                    <w:right w:val="single" w:sz="4" w:space="0" w:color="auto"/>
                  </w:tcBorders>
                  <w:shd w:val="clear" w:color="auto" w:fill="CCCCCC"/>
                  <w:vAlign w:val="center"/>
                </w:tcPr>
                <w:p w14:paraId="5A770413"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Enota mere (ha, kos, m</w:t>
                  </w:r>
                  <w:r w:rsidRPr="00F85B95">
                    <w:rPr>
                      <w:rFonts w:cs="Arial"/>
                      <w:b/>
                      <w:bCs/>
                      <w:color w:val="000000"/>
                      <w:szCs w:val="20"/>
                      <w:vertAlign w:val="superscript"/>
                    </w:rPr>
                    <w:t>3</w:t>
                  </w:r>
                  <w:r w:rsidRPr="00F85B95">
                    <w:rPr>
                      <w:rFonts w:cs="Arial"/>
                      <w:b/>
                      <w:bCs/>
                      <w:color w:val="000000"/>
                      <w:szCs w:val="20"/>
                    </w:rPr>
                    <w:t>)</w:t>
                  </w:r>
                </w:p>
              </w:tc>
              <w:tc>
                <w:tcPr>
                  <w:tcW w:w="1418" w:type="dxa"/>
                  <w:tcBorders>
                    <w:top w:val="single" w:sz="4" w:space="0" w:color="auto"/>
                    <w:left w:val="single" w:sz="4" w:space="0" w:color="auto"/>
                    <w:bottom w:val="outset" w:sz="6" w:space="0" w:color="auto"/>
                    <w:right w:val="single" w:sz="4" w:space="0" w:color="auto"/>
                  </w:tcBorders>
                  <w:shd w:val="clear" w:color="auto" w:fill="CCCCCC"/>
                  <w:vAlign w:val="center"/>
                </w:tcPr>
                <w:p w14:paraId="22E42B9D"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Priznana* vrednost</w:t>
                  </w:r>
                </w:p>
                <w:p w14:paraId="2669F04A"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(€/EM)</w:t>
                  </w:r>
                </w:p>
              </w:tc>
              <w:tc>
                <w:tcPr>
                  <w:tcW w:w="1134" w:type="dxa"/>
                  <w:tcBorders>
                    <w:top w:val="single" w:sz="4" w:space="0" w:color="auto"/>
                    <w:left w:val="single" w:sz="4" w:space="0" w:color="auto"/>
                    <w:bottom w:val="outset" w:sz="6" w:space="0" w:color="auto"/>
                    <w:right w:val="single" w:sz="4" w:space="0" w:color="auto"/>
                  </w:tcBorders>
                  <w:shd w:val="clear" w:color="auto" w:fill="CCCCCC"/>
                  <w:vAlign w:val="center"/>
                </w:tcPr>
                <w:p w14:paraId="493420F2"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 xml:space="preserve">Vrsta in stopnja poudarjenosti funkcij </w:t>
                  </w:r>
                </w:p>
              </w:tc>
              <w:tc>
                <w:tcPr>
                  <w:tcW w:w="567" w:type="dxa"/>
                  <w:tcBorders>
                    <w:top w:val="single" w:sz="4" w:space="0" w:color="auto"/>
                    <w:left w:val="single" w:sz="4" w:space="0" w:color="auto"/>
                    <w:bottom w:val="outset" w:sz="6" w:space="0" w:color="auto"/>
                    <w:right w:val="single" w:sz="4" w:space="0" w:color="auto"/>
                  </w:tcBorders>
                  <w:shd w:val="clear" w:color="auto" w:fill="CCCCCC"/>
                  <w:vAlign w:val="center"/>
                </w:tcPr>
                <w:p w14:paraId="6FE0CA7D" w14:textId="77777777" w:rsidR="00F85B95" w:rsidRPr="00F85B95" w:rsidRDefault="00F85B95" w:rsidP="00F85B95">
                  <w:pPr>
                    <w:spacing w:line="240" w:lineRule="auto"/>
                    <w:jc w:val="center"/>
                    <w:rPr>
                      <w:rFonts w:cs="Arial"/>
                      <w:b/>
                      <w:bCs/>
                      <w:color w:val="000000"/>
                      <w:szCs w:val="20"/>
                    </w:rPr>
                  </w:pPr>
                  <w:proofErr w:type="spellStart"/>
                  <w:r w:rsidRPr="00F85B95">
                    <w:rPr>
                      <w:rFonts w:cs="Arial"/>
                      <w:b/>
                      <w:bCs/>
                      <w:color w:val="000000"/>
                      <w:szCs w:val="20"/>
                    </w:rPr>
                    <w:t>Sof</w:t>
                  </w:r>
                  <w:proofErr w:type="spellEnd"/>
                  <w:r w:rsidRPr="00F85B95">
                    <w:rPr>
                      <w:rFonts w:cs="Arial"/>
                      <w:b/>
                      <w:bCs/>
                      <w:color w:val="000000"/>
                      <w:szCs w:val="20"/>
                    </w:rPr>
                    <w:t>. *</w:t>
                  </w:r>
                  <w:r w:rsidRPr="00F85B95">
                    <w:rPr>
                      <w:rFonts w:cs="Arial"/>
                      <w:color w:val="000000"/>
                      <w:szCs w:val="20"/>
                    </w:rPr>
                    <w:t xml:space="preserve">  </w:t>
                  </w:r>
                  <w:r w:rsidRPr="00F85B95">
                    <w:rPr>
                      <w:rFonts w:cs="Arial"/>
                      <w:b/>
                      <w:bCs/>
                      <w:color w:val="000000"/>
                      <w:szCs w:val="20"/>
                    </w:rPr>
                    <w:t xml:space="preserve"> %</w:t>
                  </w:r>
                </w:p>
              </w:tc>
              <w:tc>
                <w:tcPr>
                  <w:tcW w:w="1134" w:type="dxa"/>
                  <w:tcBorders>
                    <w:top w:val="single" w:sz="4" w:space="0" w:color="auto"/>
                    <w:left w:val="single" w:sz="4" w:space="0" w:color="auto"/>
                    <w:bottom w:val="outset" w:sz="6" w:space="0" w:color="auto"/>
                    <w:right w:val="single" w:sz="4" w:space="0" w:color="auto"/>
                  </w:tcBorders>
                  <w:shd w:val="clear" w:color="auto" w:fill="CCCCCC"/>
                  <w:vAlign w:val="center"/>
                </w:tcPr>
                <w:p w14:paraId="1DC510CD" w14:textId="77777777" w:rsidR="00F85B95" w:rsidRPr="00F85B95" w:rsidRDefault="00F85B95" w:rsidP="00F85B95">
                  <w:pPr>
                    <w:spacing w:line="240" w:lineRule="auto"/>
                    <w:jc w:val="center"/>
                    <w:rPr>
                      <w:rFonts w:cs="Arial"/>
                      <w:b/>
                      <w:bCs/>
                      <w:szCs w:val="20"/>
                    </w:rPr>
                  </w:pPr>
                  <w:proofErr w:type="spellStart"/>
                  <w:r w:rsidRPr="00F85B95">
                    <w:rPr>
                      <w:rFonts w:cs="Arial"/>
                      <w:b/>
                      <w:bCs/>
                      <w:szCs w:val="20"/>
                    </w:rPr>
                    <w:t>Sof</w:t>
                  </w:r>
                  <w:proofErr w:type="spellEnd"/>
                  <w:r w:rsidRPr="00F85B95">
                    <w:rPr>
                      <w:rFonts w:cs="Arial"/>
                      <w:b/>
                      <w:bCs/>
                      <w:szCs w:val="20"/>
                    </w:rPr>
                    <w:t>. €*</w:t>
                  </w:r>
                </w:p>
              </w:tc>
              <w:tc>
                <w:tcPr>
                  <w:tcW w:w="708" w:type="dxa"/>
                  <w:tcBorders>
                    <w:top w:val="single" w:sz="4" w:space="0" w:color="auto"/>
                    <w:left w:val="single" w:sz="4" w:space="0" w:color="auto"/>
                    <w:bottom w:val="outset" w:sz="6" w:space="0" w:color="auto"/>
                    <w:right w:val="single" w:sz="4" w:space="0" w:color="auto"/>
                  </w:tcBorders>
                  <w:shd w:val="clear" w:color="auto" w:fill="CCCCCC"/>
                  <w:vAlign w:val="center"/>
                </w:tcPr>
                <w:p w14:paraId="2C2257D3"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K. O.</w:t>
                  </w:r>
                </w:p>
              </w:tc>
              <w:tc>
                <w:tcPr>
                  <w:tcW w:w="709" w:type="dxa"/>
                  <w:tcBorders>
                    <w:top w:val="single" w:sz="4" w:space="0" w:color="auto"/>
                    <w:left w:val="single" w:sz="4" w:space="0" w:color="auto"/>
                    <w:bottom w:val="outset" w:sz="6" w:space="0" w:color="auto"/>
                    <w:right w:val="single" w:sz="4" w:space="0" w:color="auto"/>
                  </w:tcBorders>
                  <w:shd w:val="clear" w:color="auto" w:fill="CCCCCC"/>
                  <w:vAlign w:val="center"/>
                </w:tcPr>
                <w:p w14:paraId="3C8FFAD7"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Parcela</w:t>
                  </w:r>
                </w:p>
              </w:tc>
              <w:tc>
                <w:tcPr>
                  <w:tcW w:w="768" w:type="dxa"/>
                  <w:tcBorders>
                    <w:top w:val="single" w:sz="4" w:space="0" w:color="auto"/>
                    <w:left w:val="single" w:sz="4" w:space="0" w:color="auto"/>
                    <w:bottom w:val="outset" w:sz="6" w:space="0" w:color="auto"/>
                    <w:right w:val="single" w:sz="4" w:space="0" w:color="auto"/>
                  </w:tcBorders>
                  <w:shd w:val="clear" w:color="auto" w:fill="CCCCCC"/>
                  <w:vAlign w:val="center"/>
                </w:tcPr>
                <w:p w14:paraId="7A96E4FE"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Odsek</w:t>
                  </w:r>
                </w:p>
              </w:tc>
              <w:tc>
                <w:tcPr>
                  <w:tcW w:w="1075" w:type="dxa"/>
                  <w:tcBorders>
                    <w:top w:val="single" w:sz="4" w:space="0" w:color="auto"/>
                    <w:left w:val="single" w:sz="4" w:space="0" w:color="auto"/>
                    <w:bottom w:val="outset" w:sz="6" w:space="0" w:color="auto"/>
                    <w:right w:val="single" w:sz="4" w:space="0" w:color="auto"/>
                  </w:tcBorders>
                  <w:shd w:val="clear" w:color="auto" w:fill="CCCCCC"/>
                  <w:vAlign w:val="center"/>
                </w:tcPr>
                <w:p w14:paraId="09DBCAC7" w14:textId="77777777" w:rsidR="00F85B95" w:rsidRPr="00F85B95" w:rsidRDefault="00F85B95" w:rsidP="00F85B95">
                  <w:pPr>
                    <w:spacing w:line="240" w:lineRule="auto"/>
                    <w:jc w:val="center"/>
                    <w:rPr>
                      <w:rFonts w:cs="Arial"/>
                      <w:b/>
                      <w:bCs/>
                      <w:szCs w:val="20"/>
                    </w:rPr>
                  </w:pPr>
                  <w:r w:rsidRPr="00F85B95">
                    <w:rPr>
                      <w:rFonts w:cs="Arial"/>
                      <w:b/>
                      <w:bCs/>
                      <w:szCs w:val="20"/>
                    </w:rPr>
                    <w:t>Datum prevzema</w:t>
                  </w:r>
                </w:p>
                <w:p w14:paraId="4FFEFA5A" w14:textId="77777777" w:rsidR="00F85B95" w:rsidRPr="00F85B95" w:rsidRDefault="00F85B95" w:rsidP="00F85B95">
                  <w:pPr>
                    <w:spacing w:line="240" w:lineRule="auto"/>
                    <w:jc w:val="center"/>
                    <w:rPr>
                      <w:rFonts w:cs="Arial"/>
                      <w:b/>
                      <w:bCs/>
                      <w:szCs w:val="20"/>
                    </w:rPr>
                  </w:pPr>
                  <w:r w:rsidRPr="00F85B95">
                    <w:rPr>
                      <w:rFonts w:cs="Arial"/>
                      <w:b/>
                      <w:bCs/>
                      <w:szCs w:val="20"/>
                    </w:rPr>
                    <w:t>dela</w:t>
                  </w:r>
                </w:p>
              </w:tc>
              <w:tc>
                <w:tcPr>
                  <w:tcW w:w="1669" w:type="dxa"/>
                  <w:tcBorders>
                    <w:top w:val="single" w:sz="4" w:space="0" w:color="auto"/>
                    <w:left w:val="single" w:sz="4" w:space="0" w:color="auto"/>
                    <w:bottom w:val="outset" w:sz="6" w:space="0" w:color="auto"/>
                    <w:right w:val="outset" w:sz="6" w:space="0" w:color="auto"/>
                  </w:tcBorders>
                  <w:shd w:val="clear" w:color="auto" w:fill="CCCCCC"/>
                  <w:vAlign w:val="center"/>
                </w:tcPr>
                <w:p w14:paraId="03D7222B" w14:textId="77777777" w:rsidR="00F85B95" w:rsidRPr="00F85B95" w:rsidRDefault="00F85B95" w:rsidP="00F85B95">
                  <w:pPr>
                    <w:spacing w:line="240" w:lineRule="auto"/>
                    <w:jc w:val="center"/>
                    <w:rPr>
                      <w:rFonts w:cs="Arial"/>
                      <w:b/>
                      <w:bCs/>
                      <w:color w:val="000000"/>
                      <w:szCs w:val="20"/>
                    </w:rPr>
                  </w:pPr>
                  <w:r w:rsidRPr="00F85B95">
                    <w:rPr>
                      <w:rFonts w:cs="Arial"/>
                      <w:b/>
                      <w:bCs/>
                      <w:color w:val="000000"/>
                      <w:szCs w:val="20"/>
                    </w:rPr>
                    <w:t>Številka poligona</w:t>
                  </w:r>
                </w:p>
              </w:tc>
            </w:tr>
            <w:tr w:rsidR="00F85B95" w:rsidRPr="00F85B95" w14:paraId="42B1F4D2" w14:textId="77777777" w:rsidTr="00777071">
              <w:tc>
                <w:tcPr>
                  <w:tcW w:w="585" w:type="dxa"/>
                  <w:tcBorders>
                    <w:top w:val="outset" w:sz="6" w:space="0" w:color="auto"/>
                    <w:left w:val="outset" w:sz="6" w:space="0" w:color="auto"/>
                    <w:bottom w:val="outset" w:sz="6" w:space="0" w:color="auto"/>
                    <w:right w:val="single" w:sz="4" w:space="0" w:color="auto"/>
                  </w:tcBorders>
                  <w:shd w:val="clear" w:color="auto" w:fill="FFFFFF"/>
                  <w:vAlign w:val="center"/>
                </w:tcPr>
                <w:p w14:paraId="00865CBD" w14:textId="77777777" w:rsidR="00F85B95" w:rsidRPr="00F85B95" w:rsidRDefault="00F85B95" w:rsidP="00F85B95">
                  <w:pPr>
                    <w:spacing w:line="240" w:lineRule="auto"/>
                    <w:rPr>
                      <w:rFonts w:cs="Arial"/>
                      <w:color w:val="000000"/>
                      <w:szCs w:val="20"/>
                    </w:rPr>
                  </w:pPr>
                </w:p>
              </w:tc>
              <w:tc>
                <w:tcPr>
                  <w:tcW w:w="1108" w:type="dxa"/>
                  <w:tcBorders>
                    <w:top w:val="outset" w:sz="6" w:space="0" w:color="auto"/>
                    <w:left w:val="single" w:sz="4" w:space="0" w:color="auto"/>
                    <w:bottom w:val="outset" w:sz="6" w:space="0" w:color="auto"/>
                    <w:right w:val="single" w:sz="4" w:space="0" w:color="auto"/>
                  </w:tcBorders>
                  <w:shd w:val="clear" w:color="auto" w:fill="FFFFFF"/>
                </w:tcPr>
                <w:p w14:paraId="3DA06D0B"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4E84032E"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397AEC41" w14:textId="77777777" w:rsidR="00F85B95" w:rsidRPr="00F85B95" w:rsidRDefault="00F85B95" w:rsidP="00F85B95">
                  <w:pPr>
                    <w:spacing w:line="240" w:lineRule="auto"/>
                    <w:jc w:val="right"/>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tcPr>
                <w:p w14:paraId="3BC64CB6" w14:textId="77777777" w:rsidR="00F85B95" w:rsidRPr="00F85B95" w:rsidRDefault="00F85B95" w:rsidP="00F85B95">
                  <w:pPr>
                    <w:spacing w:line="240" w:lineRule="auto"/>
                    <w:jc w:val="right"/>
                    <w:rPr>
                      <w:rFonts w:cs="Arial"/>
                      <w:color w:val="000000"/>
                      <w:szCs w:val="20"/>
                    </w:rPr>
                  </w:pPr>
                </w:p>
              </w:tc>
              <w:tc>
                <w:tcPr>
                  <w:tcW w:w="1418" w:type="dxa"/>
                  <w:tcBorders>
                    <w:top w:val="outset" w:sz="6" w:space="0" w:color="auto"/>
                    <w:left w:val="single" w:sz="4" w:space="0" w:color="auto"/>
                    <w:bottom w:val="outset" w:sz="6" w:space="0" w:color="auto"/>
                    <w:right w:val="single" w:sz="4" w:space="0" w:color="auto"/>
                  </w:tcBorders>
                  <w:shd w:val="clear" w:color="auto" w:fill="FFFFFF"/>
                </w:tcPr>
                <w:p w14:paraId="4179A674"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72F37CCA" w14:textId="77777777" w:rsidR="00F85B95" w:rsidRPr="00F85B95" w:rsidRDefault="00F85B95" w:rsidP="00F85B95">
                  <w:pPr>
                    <w:spacing w:line="240" w:lineRule="auto"/>
                    <w:jc w:val="right"/>
                    <w:rPr>
                      <w:rFonts w:cs="Arial"/>
                      <w:color w:val="000000"/>
                      <w:szCs w:val="20"/>
                    </w:rPr>
                  </w:pPr>
                </w:p>
              </w:tc>
              <w:tc>
                <w:tcPr>
                  <w:tcW w:w="567" w:type="dxa"/>
                  <w:tcBorders>
                    <w:top w:val="outset" w:sz="6" w:space="0" w:color="auto"/>
                    <w:left w:val="single" w:sz="4" w:space="0" w:color="auto"/>
                    <w:bottom w:val="outset" w:sz="6" w:space="0" w:color="auto"/>
                    <w:right w:val="single" w:sz="4" w:space="0" w:color="auto"/>
                  </w:tcBorders>
                  <w:shd w:val="clear" w:color="auto" w:fill="FFFFFF"/>
                </w:tcPr>
                <w:p w14:paraId="02074A9F"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6CC66557" w14:textId="77777777" w:rsidR="00F85B95" w:rsidRPr="00F85B95" w:rsidRDefault="00F85B95" w:rsidP="00F85B95">
                  <w:pPr>
                    <w:spacing w:line="240" w:lineRule="auto"/>
                    <w:jc w:val="right"/>
                    <w:rPr>
                      <w:rFonts w:cs="Arial"/>
                      <w:color w:val="000000"/>
                      <w:szCs w:val="20"/>
                    </w:rPr>
                  </w:pPr>
                </w:p>
              </w:tc>
              <w:tc>
                <w:tcPr>
                  <w:tcW w:w="708" w:type="dxa"/>
                  <w:tcBorders>
                    <w:top w:val="outset" w:sz="6" w:space="0" w:color="auto"/>
                    <w:left w:val="single" w:sz="4" w:space="0" w:color="auto"/>
                    <w:bottom w:val="outset" w:sz="6" w:space="0" w:color="auto"/>
                    <w:right w:val="single" w:sz="4" w:space="0" w:color="auto"/>
                  </w:tcBorders>
                  <w:shd w:val="clear" w:color="auto" w:fill="FFFFFF"/>
                  <w:vAlign w:val="center"/>
                </w:tcPr>
                <w:p w14:paraId="122AA190" w14:textId="77777777" w:rsidR="00F85B95" w:rsidRPr="00F85B95" w:rsidRDefault="00F85B95" w:rsidP="00F85B95">
                  <w:pPr>
                    <w:spacing w:line="240" w:lineRule="auto"/>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14:paraId="0884CB89" w14:textId="77777777" w:rsidR="00F85B95" w:rsidRPr="00F85B95" w:rsidRDefault="00F85B95" w:rsidP="00F85B95">
                  <w:pPr>
                    <w:spacing w:line="240" w:lineRule="auto"/>
                    <w:rPr>
                      <w:rFonts w:cs="Arial"/>
                      <w:color w:val="000000"/>
                      <w:szCs w:val="20"/>
                    </w:rPr>
                  </w:pPr>
                </w:p>
              </w:tc>
              <w:tc>
                <w:tcPr>
                  <w:tcW w:w="768" w:type="dxa"/>
                  <w:tcBorders>
                    <w:top w:val="outset" w:sz="6" w:space="0" w:color="auto"/>
                    <w:left w:val="single" w:sz="4" w:space="0" w:color="auto"/>
                    <w:bottom w:val="outset" w:sz="6" w:space="0" w:color="auto"/>
                    <w:right w:val="single" w:sz="4" w:space="0" w:color="auto"/>
                  </w:tcBorders>
                  <w:shd w:val="clear" w:color="auto" w:fill="FFFFFF"/>
                  <w:vAlign w:val="center"/>
                </w:tcPr>
                <w:p w14:paraId="6980FF6A" w14:textId="77777777" w:rsidR="00F85B95" w:rsidRPr="00F85B95" w:rsidRDefault="00F85B95" w:rsidP="00F85B95">
                  <w:pPr>
                    <w:spacing w:line="240" w:lineRule="auto"/>
                    <w:rPr>
                      <w:rFonts w:cs="Arial"/>
                      <w:color w:val="000000"/>
                      <w:szCs w:val="20"/>
                    </w:rPr>
                  </w:pPr>
                </w:p>
              </w:tc>
              <w:tc>
                <w:tcPr>
                  <w:tcW w:w="1075" w:type="dxa"/>
                  <w:tcBorders>
                    <w:top w:val="single" w:sz="4" w:space="0" w:color="auto"/>
                    <w:left w:val="single" w:sz="4" w:space="0" w:color="auto"/>
                    <w:bottom w:val="outset" w:sz="6" w:space="0" w:color="auto"/>
                    <w:right w:val="single" w:sz="4" w:space="0" w:color="auto"/>
                  </w:tcBorders>
                  <w:shd w:val="clear" w:color="auto" w:fill="FFFFFF"/>
                  <w:vAlign w:val="center"/>
                </w:tcPr>
                <w:p w14:paraId="14D36BA3" w14:textId="77777777" w:rsidR="00F85B95" w:rsidRPr="00F85B95" w:rsidRDefault="00F85B95" w:rsidP="00F85B95">
                  <w:pPr>
                    <w:spacing w:line="240" w:lineRule="auto"/>
                    <w:rPr>
                      <w:rFonts w:cs="Arial"/>
                      <w:color w:val="000000"/>
                      <w:szCs w:val="20"/>
                    </w:rPr>
                  </w:pPr>
                </w:p>
              </w:tc>
              <w:tc>
                <w:tcPr>
                  <w:tcW w:w="1669" w:type="dxa"/>
                  <w:tcBorders>
                    <w:top w:val="single" w:sz="4" w:space="0" w:color="auto"/>
                    <w:left w:val="single" w:sz="4" w:space="0" w:color="auto"/>
                    <w:bottom w:val="outset" w:sz="6" w:space="0" w:color="auto"/>
                    <w:right w:val="outset" w:sz="6" w:space="0" w:color="auto"/>
                  </w:tcBorders>
                  <w:shd w:val="clear" w:color="auto" w:fill="FFFFFF"/>
                  <w:vAlign w:val="center"/>
                </w:tcPr>
                <w:p w14:paraId="0DD515CC" w14:textId="77777777" w:rsidR="00F85B95" w:rsidRPr="00F85B95" w:rsidRDefault="00F85B95" w:rsidP="00F85B95">
                  <w:pPr>
                    <w:spacing w:line="240" w:lineRule="auto"/>
                    <w:rPr>
                      <w:rFonts w:cs="Arial"/>
                      <w:color w:val="000000"/>
                      <w:szCs w:val="20"/>
                    </w:rPr>
                  </w:pPr>
                </w:p>
              </w:tc>
            </w:tr>
            <w:tr w:rsidR="00F85B95" w:rsidRPr="00F85B95" w14:paraId="79921AB2" w14:textId="77777777" w:rsidTr="00777071">
              <w:tc>
                <w:tcPr>
                  <w:tcW w:w="585" w:type="dxa"/>
                  <w:tcBorders>
                    <w:top w:val="outset" w:sz="6" w:space="0" w:color="auto"/>
                    <w:left w:val="outset" w:sz="6" w:space="0" w:color="auto"/>
                    <w:bottom w:val="outset" w:sz="6" w:space="0" w:color="auto"/>
                    <w:right w:val="single" w:sz="4" w:space="0" w:color="auto"/>
                  </w:tcBorders>
                  <w:shd w:val="clear" w:color="auto" w:fill="FFFFFF"/>
                  <w:vAlign w:val="center"/>
                </w:tcPr>
                <w:p w14:paraId="400A0198" w14:textId="77777777" w:rsidR="00F85B95" w:rsidRPr="00F85B95" w:rsidRDefault="00F85B95" w:rsidP="00F85B95">
                  <w:pPr>
                    <w:spacing w:line="240" w:lineRule="auto"/>
                    <w:rPr>
                      <w:rFonts w:cs="Arial"/>
                      <w:color w:val="000000"/>
                      <w:szCs w:val="20"/>
                    </w:rPr>
                  </w:pPr>
                </w:p>
              </w:tc>
              <w:tc>
                <w:tcPr>
                  <w:tcW w:w="1108" w:type="dxa"/>
                  <w:tcBorders>
                    <w:top w:val="outset" w:sz="6" w:space="0" w:color="auto"/>
                    <w:left w:val="single" w:sz="4" w:space="0" w:color="auto"/>
                    <w:bottom w:val="outset" w:sz="6" w:space="0" w:color="auto"/>
                    <w:right w:val="single" w:sz="4" w:space="0" w:color="auto"/>
                  </w:tcBorders>
                  <w:shd w:val="clear" w:color="auto" w:fill="FFFFFF"/>
                </w:tcPr>
                <w:p w14:paraId="5AEBEDDF"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2811730F"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4077C145" w14:textId="77777777" w:rsidR="00F85B95" w:rsidRPr="00F85B95" w:rsidRDefault="00F85B95" w:rsidP="00F85B95">
                  <w:pPr>
                    <w:spacing w:line="240" w:lineRule="auto"/>
                    <w:jc w:val="right"/>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tcPr>
                <w:p w14:paraId="4D3E3E18" w14:textId="77777777" w:rsidR="00F85B95" w:rsidRPr="00F85B95" w:rsidRDefault="00F85B95" w:rsidP="00F85B95">
                  <w:pPr>
                    <w:spacing w:line="240" w:lineRule="auto"/>
                    <w:jc w:val="right"/>
                    <w:rPr>
                      <w:rFonts w:cs="Arial"/>
                      <w:color w:val="000000"/>
                      <w:szCs w:val="20"/>
                    </w:rPr>
                  </w:pPr>
                </w:p>
              </w:tc>
              <w:tc>
                <w:tcPr>
                  <w:tcW w:w="1418" w:type="dxa"/>
                  <w:tcBorders>
                    <w:top w:val="outset" w:sz="6" w:space="0" w:color="auto"/>
                    <w:left w:val="single" w:sz="4" w:space="0" w:color="auto"/>
                    <w:bottom w:val="outset" w:sz="6" w:space="0" w:color="auto"/>
                    <w:right w:val="single" w:sz="4" w:space="0" w:color="auto"/>
                  </w:tcBorders>
                  <w:shd w:val="clear" w:color="auto" w:fill="FFFFFF"/>
                </w:tcPr>
                <w:p w14:paraId="67E10A3D"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3F52B91A" w14:textId="77777777" w:rsidR="00F85B95" w:rsidRPr="00F85B95" w:rsidRDefault="00F85B95" w:rsidP="00F85B95">
                  <w:pPr>
                    <w:spacing w:line="240" w:lineRule="auto"/>
                    <w:jc w:val="right"/>
                    <w:rPr>
                      <w:rFonts w:cs="Arial"/>
                      <w:color w:val="000000"/>
                      <w:szCs w:val="20"/>
                    </w:rPr>
                  </w:pPr>
                </w:p>
              </w:tc>
              <w:tc>
                <w:tcPr>
                  <w:tcW w:w="567" w:type="dxa"/>
                  <w:tcBorders>
                    <w:top w:val="outset" w:sz="6" w:space="0" w:color="auto"/>
                    <w:left w:val="single" w:sz="4" w:space="0" w:color="auto"/>
                    <w:bottom w:val="outset" w:sz="6" w:space="0" w:color="auto"/>
                    <w:right w:val="single" w:sz="4" w:space="0" w:color="auto"/>
                  </w:tcBorders>
                  <w:shd w:val="clear" w:color="auto" w:fill="FFFFFF"/>
                </w:tcPr>
                <w:p w14:paraId="6393E659"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3BF8BE3F" w14:textId="77777777" w:rsidR="00F85B95" w:rsidRPr="00F85B95" w:rsidRDefault="00F85B95" w:rsidP="00F85B95">
                  <w:pPr>
                    <w:spacing w:line="240" w:lineRule="auto"/>
                    <w:jc w:val="right"/>
                    <w:rPr>
                      <w:rFonts w:cs="Arial"/>
                      <w:color w:val="000000"/>
                      <w:szCs w:val="20"/>
                    </w:rPr>
                  </w:pPr>
                </w:p>
              </w:tc>
              <w:tc>
                <w:tcPr>
                  <w:tcW w:w="708" w:type="dxa"/>
                  <w:tcBorders>
                    <w:top w:val="outset" w:sz="6" w:space="0" w:color="auto"/>
                    <w:left w:val="single" w:sz="4" w:space="0" w:color="auto"/>
                    <w:bottom w:val="outset" w:sz="6" w:space="0" w:color="auto"/>
                    <w:right w:val="single" w:sz="4" w:space="0" w:color="auto"/>
                  </w:tcBorders>
                  <w:shd w:val="clear" w:color="auto" w:fill="FFFFFF"/>
                  <w:vAlign w:val="center"/>
                </w:tcPr>
                <w:p w14:paraId="50A74F87" w14:textId="77777777" w:rsidR="00F85B95" w:rsidRPr="00F85B95" w:rsidRDefault="00F85B95" w:rsidP="00F85B95">
                  <w:pPr>
                    <w:spacing w:line="240" w:lineRule="auto"/>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14:paraId="3DA2C350" w14:textId="77777777" w:rsidR="00F85B95" w:rsidRPr="00F85B95" w:rsidRDefault="00F85B95" w:rsidP="00F85B95">
                  <w:pPr>
                    <w:spacing w:line="240" w:lineRule="auto"/>
                    <w:rPr>
                      <w:rFonts w:cs="Arial"/>
                      <w:color w:val="000000"/>
                      <w:szCs w:val="20"/>
                    </w:rPr>
                  </w:pPr>
                </w:p>
              </w:tc>
              <w:tc>
                <w:tcPr>
                  <w:tcW w:w="768" w:type="dxa"/>
                  <w:tcBorders>
                    <w:top w:val="outset" w:sz="6" w:space="0" w:color="auto"/>
                    <w:left w:val="single" w:sz="4" w:space="0" w:color="auto"/>
                    <w:bottom w:val="outset" w:sz="6" w:space="0" w:color="auto"/>
                    <w:right w:val="single" w:sz="4" w:space="0" w:color="auto"/>
                  </w:tcBorders>
                  <w:shd w:val="clear" w:color="auto" w:fill="FFFFFF"/>
                  <w:vAlign w:val="center"/>
                </w:tcPr>
                <w:p w14:paraId="282BA2AA" w14:textId="77777777" w:rsidR="00F85B95" w:rsidRPr="00F85B95" w:rsidRDefault="00F85B95" w:rsidP="00F85B95">
                  <w:pPr>
                    <w:spacing w:line="240" w:lineRule="auto"/>
                    <w:rPr>
                      <w:rFonts w:cs="Arial"/>
                      <w:color w:val="000000"/>
                      <w:szCs w:val="20"/>
                    </w:rPr>
                  </w:pPr>
                </w:p>
              </w:tc>
              <w:tc>
                <w:tcPr>
                  <w:tcW w:w="1075" w:type="dxa"/>
                  <w:tcBorders>
                    <w:top w:val="single" w:sz="4" w:space="0" w:color="auto"/>
                    <w:left w:val="single" w:sz="4" w:space="0" w:color="auto"/>
                    <w:bottom w:val="outset" w:sz="6" w:space="0" w:color="auto"/>
                    <w:right w:val="single" w:sz="4" w:space="0" w:color="auto"/>
                  </w:tcBorders>
                  <w:shd w:val="clear" w:color="auto" w:fill="FFFFFF"/>
                  <w:vAlign w:val="center"/>
                </w:tcPr>
                <w:p w14:paraId="2D0C1BFD" w14:textId="77777777" w:rsidR="00F85B95" w:rsidRPr="00F85B95" w:rsidRDefault="00F85B95" w:rsidP="00F85B95">
                  <w:pPr>
                    <w:spacing w:line="240" w:lineRule="auto"/>
                    <w:rPr>
                      <w:rFonts w:cs="Arial"/>
                      <w:color w:val="000000"/>
                      <w:szCs w:val="20"/>
                    </w:rPr>
                  </w:pPr>
                </w:p>
              </w:tc>
              <w:tc>
                <w:tcPr>
                  <w:tcW w:w="1669" w:type="dxa"/>
                  <w:tcBorders>
                    <w:top w:val="single" w:sz="4" w:space="0" w:color="auto"/>
                    <w:left w:val="single" w:sz="4" w:space="0" w:color="auto"/>
                    <w:bottom w:val="outset" w:sz="6" w:space="0" w:color="auto"/>
                    <w:right w:val="outset" w:sz="6" w:space="0" w:color="auto"/>
                  </w:tcBorders>
                  <w:shd w:val="clear" w:color="auto" w:fill="FFFFFF"/>
                  <w:vAlign w:val="center"/>
                </w:tcPr>
                <w:p w14:paraId="449A96A5" w14:textId="77777777" w:rsidR="00F85B95" w:rsidRPr="00F85B95" w:rsidRDefault="00F85B95" w:rsidP="00F85B95">
                  <w:pPr>
                    <w:spacing w:line="240" w:lineRule="auto"/>
                    <w:rPr>
                      <w:rFonts w:cs="Arial"/>
                      <w:color w:val="000000"/>
                      <w:szCs w:val="20"/>
                    </w:rPr>
                  </w:pPr>
                </w:p>
              </w:tc>
            </w:tr>
            <w:tr w:rsidR="00F85B95" w:rsidRPr="00F85B95" w14:paraId="0D2E9A22" w14:textId="77777777" w:rsidTr="00777071">
              <w:tc>
                <w:tcPr>
                  <w:tcW w:w="585" w:type="dxa"/>
                  <w:tcBorders>
                    <w:top w:val="outset" w:sz="6" w:space="0" w:color="auto"/>
                    <w:left w:val="outset" w:sz="6" w:space="0" w:color="auto"/>
                    <w:bottom w:val="outset" w:sz="6" w:space="0" w:color="auto"/>
                    <w:right w:val="single" w:sz="4" w:space="0" w:color="auto"/>
                  </w:tcBorders>
                  <w:shd w:val="clear" w:color="auto" w:fill="FFFFFF"/>
                  <w:vAlign w:val="center"/>
                </w:tcPr>
                <w:p w14:paraId="751707EF" w14:textId="77777777" w:rsidR="00F85B95" w:rsidRPr="00F85B95" w:rsidRDefault="00F85B95" w:rsidP="00F85B95">
                  <w:pPr>
                    <w:spacing w:line="240" w:lineRule="auto"/>
                    <w:rPr>
                      <w:rFonts w:cs="Arial"/>
                      <w:color w:val="000000"/>
                      <w:szCs w:val="20"/>
                    </w:rPr>
                  </w:pPr>
                </w:p>
              </w:tc>
              <w:tc>
                <w:tcPr>
                  <w:tcW w:w="1108" w:type="dxa"/>
                  <w:tcBorders>
                    <w:top w:val="outset" w:sz="6" w:space="0" w:color="auto"/>
                    <w:left w:val="single" w:sz="4" w:space="0" w:color="auto"/>
                    <w:bottom w:val="outset" w:sz="6" w:space="0" w:color="auto"/>
                    <w:right w:val="single" w:sz="4" w:space="0" w:color="auto"/>
                  </w:tcBorders>
                  <w:shd w:val="clear" w:color="auto" w:fill="FFFFFF"/>
                </w:tcPr>
                <w:p w14:paraId="0F9863F9"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643FFC94"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05C9B1A8" w14:textId="77777777" w:rsidR="00F85B95" w:rsidRPr="00F85B95" w:rsidRDefault="00F85B95" w:rsidP="00F85B95">
                  <w:pPr>
                    <w:spacing w:line="240" w:lineRule="auto"/>
                    <w:jc w:val="right"/>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tcPr>
                <w:p w14:paraId="25B11F1F" w14:textId="77777777" w:rsidR="00F85B95" w:rsidRPr="00F85B95" w:rsidRDefault="00F85B95" w:rsidP="00F85B95">
                  <w:pPr>
                    <w:spacing w:line="240" w:lineRule="auto"/>
                    <w:jc w:val="right"/>
                    <w:rPr>
                      <w:rFonts w:cs="Arial"/>
                      <w:color w:val="000000"/>
                      <w:szCs w:val="20"/>
                    </w:rPr>
                  </w:pPr>
                </w:p>
              </w:tc>
              <w:tc>
                <w:tcPr>
                  <w:tcW w:w="1418" w:type="dxa"/>
                  <w:tcBorders>
                    <w:top w:val="outset" w:sz="6" w:space="0" w:color="auto"/>
                    <w:left w:val="single" w:sz="4" w:space="0" w:color="auto"/>
                    <w:bottom w:val="outset" w:sz="6" w:space="0" w:color="auto"/>
                    <w:right w:val="single" w:sz="4" w:space="0" w:color="auto"/>
                  </w:tcBorders>
                  <w:shd w:val="clear" w:color="auto" w:fill="FFFFFF"/>
                </w:tcPr>
                <w:p w14:paraId="1703BEBB"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05B8D6F1" w14:textId="77777777" w:rsidR="00F85B95" w:rsidRPr="00F85B95" w:rsidRDefault="00F85B95" w:rsidP="00F85B95">
                  <w:pPr>
                    <w:spacing w:line="240" w:lineRule="auto"/>
                    <w:jc w:val="right"/>
                    <w:rPr>
                      <w:rFonts w:cs="Arial"/>
                      <w:color w:val="000000"/>
                      <w:szCs w:val="20"/>
                    </w:rPr>
                  </w:pPr>
                </w:p>
              </w:tc>
              <w:tc>
                <w:tcPr>
                  <w:tcW w:w="567" w:type="dxa"/>
                  <w:tcBorders>
                    <w:top w:val="outset" w:sz="6" w:space="0" w:color="auto"/>
                    <w:left w:val="single" w:sz="4" w:space="0" w:color="auto"/>
                    <w:bottom w:val="outset" w:sz="6" w:space="0" w:color="auto"/>
                    <w:right w:val="single" w:sz="4" w:space="0" w:color="auto"/>
                  </w:tcBorders>
                  <w:shd w:val="clear" w:color="auto" w:fill="FFFFFF"/>
                </w:tcPr>
                <w:p w14:paraId="1F1A8836"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57E83CFB" w14:textId="77777777" w:rsidR="00F85B95" w:rsidRPr="00F85B95" w:rsidRDefault="00F85B95" w:rsidP="00F85B95">
                  <w:pPr>
                    <w:spacing w:line="240" w:lineRule="auto"/>
                    <w:jc w:val="right"/>
                    <w:rPr>
                      <w:rFonts w:cs="Arial"/>
                      <w:color w:val="000000"/>
                      <w:szCs w:val="20"/>
                    </w:rPr>
                  </w:pPr>
                </w:p>
              </w:tc>
              <w:tc>
                <w:tcPr>
                  <w:tcW w:w="708" w:type="dxa"/>
                  <w:tcBorders>
                    <w:top w:val="outset" w:sz="6" w:space="0" w:color="auto"/>
                    <w:left w:val="single" w:sz="4" w:space="0" w:color="auto"/>
                    <w:bottom w:val="outset" w:sz="6" w:space="0" w:color="auto"/>
                    <w:right w:val="single" w:sz="4" w:space="0" w:color="auto"/>
                  </w:tcBorders>
                  <w:shd w:val="clear" w:color="auto" w:fill="FFFFFF"/>
                  <w:vAlign w:val="center"/>
                </w:tcPr>
                <w:p w14:paraId="03786053" w14:textId="77777777" w:rsidR="00F85B95" w:rsidRPr="00F85B95" w:rsidRDefault="00F85B95" w:rsidP="00F85B95">
                  <w:pPr>
                    <w:spacing w:line="240" w:lineRule="auto"/>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14:paraId="3C13FC49" w14:textId="77777777" w:rsidR="00F85B95" w:rsidRPr="00F85B95" w:rsidRDefault="00F85B95" w:rsidP="00F85B95">
                  <w:pPr>
                    <w:spacing w:line="240" w:lineRule="auto"/>
                    <w:rPr>
                      <w:rFonts w:cs="Arial"/>
                      <w:color w:val="000000"/>
                      <w:szCs w:val="20"/>
                    </w:rPr>
                  </w:pPr>
                </w:p>
              </w:tc>
              <w:tc>
                <w:tcPr>
                  <w:tcW w:w="768" w:type="dxa"/>
                  <w:tcBorders>
                    <w:top w:val="outset" w:sz="6" w:space="0" w:color="auto"/>
                    <w:left w:val="single" w:sz="4" w:space="0" w:color="auto"/>
                    <w:bottom w:val="outset" w:sz="6" w:space="0" w:color="auto"/>
                    <w:right w:val="single" w:sz="4" w:space="0" w:color="auto"/>
                  </w:tcBorders>
                  <w:shd w:val="clear" w:color="auto" w:fill="FFFFFF"/>
                  <w:vAlign w:val="center"/>
                </w:tcPr>
                <w:p w14:paraId="65C255D5" w14:textId="77777777" w:rsidR="00F85B95" w:rsidRPr="00F85B95" w:rsidRDefault="00F85B95" w:rsidP="00F85B95">
                  <w:pPr>
                    <w:spacing w:line="240" w:lineRule="auto"/>
                    <w:rPr>
                      <w:rFonts w:cs="Arial"/>
                      <w:color w:val="000000"/>
                      <w:szCs w:val="20"/>
                    </w:rPr>
                  </w:pPr>
                </w:p>
              </w:tc>
              <w:tc>
                <w:tcPr>
                  <w:tcW w:w="1075" w:type="dxa"/>
                  <w:tcBorders>
                    <w:top w:val="single" w:sz="4" w:space="0" w:color="auto"/>
                    <w:left w:val="single" w:sz="4" w:space="0" w:color="auto"/>
                    <w:bottom w:val="outset" w:sz="6" w:space="0" w:color="auto"/>
                    <w:right w:val="single" w:sz="4" w:space="0" w:color="auto"/>
                  </w:tcBorders>
                  <w:shd w:val="clear" w:color="auto" w:fill="FFFFFF"/>
                  <w:vAlign w:val="center"/>
                </w:tcPr>
                <w:p w14:paraId="6B63B9FF" w14:textId="77777777" w:rsidR="00F85B95" w:rsidRPr="00F85B95" w:rsidRDefault="00F85B95" w:rsidP="00F85B95">
                  <w:pPr>
                    <w:spacing w:line="240" w:lineRule="auto"/>
                    <w:rPr>
                      <w:rFonts w:cs="Arial"/>
                      <w:color w:val="000000"/>
                      <w:szCs w:val="20"/>
                    </w:rPr>
                  </w:pPr>
                </w:p>
              </w:tc>
              <w:tc>
                <w:tcPr>
                  <w:tcW w:w="1669" w:type="dxa"/>
                  <w:tcBorders>
                    <w:top w:val="single" w:sz="4" w:space="0" w:color="auto"/>
                    <w:left w:val="single" w:sz="4" w:space="0" w:color="auto"/>
                    <w:bottom w:val="outset" w:sz="6" w:space="0" w:color="auto"/>
                    <w:right w:val="outset" w:sz="6" w:space="0" w:color="auto"/>
                  </w:tcBorders>
                  <w:shd w:val="clear" w:color="auto" w:fill="FFFFFF"/>
                  <w:vAlign w:val="center"/>
                </w:tcPr>
                <w:p w14:paraId="6BE361DF" w14:textId="77777777" w:rsidR="00F85B95" w:rsidRPr="00F85B95" w:rsidRDefault="00F85B95" w:rsidP="00F85B95">
                  <w:pPr>
                    <w:spacing w:line="240" w:lineRule="auto"/>
                    <w:rPr>
                      <w:rFonts w:cs="Arial"/>
                      <w:color w:val="000000"/>
                      <w:szCs w:val="20"/>
                    </w:rPr>
                  </w:pPr>
                </w:p>
              </w:tc>
            </w:tr>
            <w:tr w:rsidR="00F85B95" w:rsidRPr="00F85B95" w14:paraId="446B6FD3" w14:textId="77777777" w:rsidTr="00777071">
              <w:tc>
                <w:tcPr>
                  <w:tcW w:w="585" w:type="dxa"/>
                  <w:tcBorders>
                    <w:top w:val="outset" w:sz="6" w:space="0" w:color="auto"/>
                    <w:left w:val="outset" w:sz="6" w:space="0" w:color="auto"/>
                    <w:bottom w:val="outset" w:sz="6" w:space="0" w:color="auto"/>
                    <w:right w:val="single" w:sz="4" w:space="0" w:color="auto"/>
                  </w:tcBorders>
                  <w:shd w:val="clear" w:color="auto" w:fill="FFFFFF"/>
                  <w:vAlign w:val="center"/>
                </w:tcPr>
                <w:p w14:paraId="4FDBB00A" w14:textId="77777777" w:rsidR="00F85B95" w:rsidRPr="00F85B95" w:rsidRDefault="00F85B95" w:rsidP="00F85B95">
                  <w:pPr>
                    <w:spacing w:line="240" w:lineRule="auto"/>
                    <w:rPr>
                      <w:rFonts w:cs="Arial"/>
                      <w:color w:val="000000"/>
                      <w:szCs w:val="20"/>
                    </w:rPr>
                  </w:pPr>
                </w:p>
              </w:tc>
              <w:tc>
                <w:tcPr>
                  <w:tcW w:w="1108" w:type="dxa"/>
                  <w:tcBorders>
                    <w:top w:val="outset" w:sz="6" w:space="0" w:color="auto"/>
                    <w:left w:val="single" w:sz="4" w:space="0" w:color="auto"/>
                    <w:bottom w:val="outset" w:sz="6" w:space="0" w:color="auto"/>
                    <w:right w:val="single" w:sz="4" w:space="0" w:color="auto"/>
                  </w:tcBorders>
                  <w:shd w:val="clear" w:color="auto" w:fill="FFFFFF"/>
                </w:tcPr>
                <w:p w14:paraId="39FD577C"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47120072"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18A7EB6F" w14:textId="77777777" w:rsidR="00F85B95" w:rsidRPr="00F85B95" w:rsidRDefault="00F85B95" w:rsidP="00F85B95">
                  <w:pPr>
                    <w:spacing w:line="240" w:lineRule="auto"/>
                    <w:jc w:val="right"/>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tcPr>
                <w:p w14:paraId="7CFFC8E1" w14:textId="77777777" w:rsidR="00F85B95" w:rsidRPr="00F85B95" w:rsidRDefault="00F85B95" w:rsidP="00F85B95">
                  <w:pPr>
                    <w:spacing w:line="240" w:lineRule="auto"/>
                    <w:jc w:val="right"/>
                    <w:rPr>
                      <w:rFonts w:cs="Arial"/>
                      <w:color w:val="000000"/>
                      <w:szCs w:val="20"/>
                    </w:rPr>
                  </w:pPr>
                </w:p>
              </w:tc>
              <w:tc>
                <w:tcPr>
                  <w:tcW w:w="1418" w:type="dxa"/>
                  <w:tcBorders>
                    <w:top w:val="outset" w:sz="6" w:space="0" w:color="auto"/>
                    <w:left w:val="single" w:sz="4" w:space="0" w:color="auto"/>
                    <w:bottom w:val="outset" w:sz="6" w:space="0" w:color="auto"/>
                    <w:right w:val="single" w:sz="4" w:space="0" w:color="auto"/>
                  </w:tcBorders>
                  <w:shd w:val="clear" w:color="auto" w:fill="FFFFFF"/>
                </w:tcPr>
                <w:p w14:paraId="7BCA4B7B"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1ABEB5AE" w14:textId="77777777" w:rsidR="00F85B95" w:rsidRPr="00F85B95" w:rsidRDefault="00F85B95" w:rsidP="00F85B95">
                  <w:pPr>
                    <w:spacing w:line="240" w:lineRule="auto"/>
                    <w:jc w:val="right"/>
                    <w:rPr>
                      <w:rFonts w:cs="Arial"/>
                      <w:color w:val="000000"/>
                      <w:szCs w:val="20"/>
                    </w:rPr>
                  </w:pPr>
                </w:p>
              </w:tc>
              <w:tc>
                <w:tcPr>
                  <w:tcW w:w="567" w:type="dxa"/>
                  <w:tcBorders>
                    <w:top w:val="outset" w:sz="6" w:space="0" w:color="auto"/>
                    <w:left w:val="single" w:sz="4" w:space="0" w:color="auto"/>
                    <w:bottom w:val="outset" w:sz="6" w:space="0" w:color="auto"/>
                    <w:right w:val="single" w:sz="4" w:space="0" w:color="auto"/>
                  </w:tcBorders>
                  <w:shd w:val="clear" w:color="auto" w:fill="FFFFFF"/>
                </w:tcPr>
                <w:p w14:paraId="214CA1C4" w14:textId="77777777" w:rsidR="00F85B95" w:rsidRPr="00F85B95" w:rsidRDefault="00F85B95" w:rsidP="00F85B95">
                  <w:pPr>
                    <w:spacing w:line="240" w:lineRule="auto"/>
                    <w:jc w:val="right"/>
                    <w:rPr>
                      <w:rFonts w:cs="Arial"/>
                      <w:color w:val="000000"/>
                      <w:szCs w:val="20"/>
                    </w:rPr>
                  </w:pPr>
                </w:p>
              </w:tc>
              <w:tc>
                <w:tcPr>
                  <w:tcW w:w="1134" w:type="dxa"/>
                  <w:tcBorders>
                    <w:top w:val="outset" w:sz="6" w:space="0" w:color="auto"/>
                    <w:left w:val="single" w:sz="4" w:space="0" w:color="auto"/>
                    <w:bottom w:val="outset" w:sz="6" w:space="0" w:color="auto"/>
                    <w:right w:val="single" w:sz="4" w:space="0" w:color="auto"/>
                  </w:tcBorders>
                  <w:shd w:val="clear" w:color="auto" w:fill="FFFFFF"/>
                </w:tcPr>
                <w:p w14:paraId="13E68F9B" w14:textId="77777777" w:rsidR="00F85B95" w:rsidRPr="00F85B95" w:rsidRDefault="00F85B95" w:rsidP="00F85B95">
                  <w:pPr>
                    <w:spacing w:line="240" w:lineRule="auto"/>
                    <w:jc w:val="right"/>
                    <w:rPr>
                      <w:rFonts w:cs="Arial"/>
                      <w:color w:val="000000"/>
                      <w:szCs w:val="20"/>
                    </w:rPr>
                  </w:pPr>
                </w:p>
              </w:tc>
              <w:tc>
                <w:tcPr>
                  <w:tcW w:w="708" w:type="dxa"/>
                  <w:tcBorders>
                    <w:top w:val="outset" w:sz="6" w:space="0" w:color="auto"/>
                    <w:left w:val="single" w:sz="4" w:space="0" w:color="auto"/>
                    <w:bottom w:val="outset" w:sz="6" w:space="0" w:color="auto"/>
                    <w:right w:val="single" w:sz="4" w:space="0" w:color="auto"/>
                  </w:tcBorders>
                  <w:shd w:val="clear" w:color="auto" w:fill="FFFFFF"/>
                  <w:vAlign w:val="center"/>
                </w:tcPr>
                <w:p w14:paraId="0F1FF804" w14:textId="77777777" w:rsidR="00F85B95" w:rsidRPr="00F85B95" w:rsidRDefault="00F85B95" w:rsidP="00F85B95">
                  <w:pPr>
                    <w:spacing w:line="240" w:lineRule="auto"/>
                    <w:rPr>
                      <w:rFonts w:cs="Arial"/>
                      <w:color w:val="000000"/>
                      <w:szCs w:val="20"/>
                    </w:rPr>
                  </w:pPr>
                </w:p>
              </w:tc>
              <w:tc>
                <w:tcPr>
                  <w:tcW w:w="709" w:type="dxa"/>
                  <w:tcBorders>
                    <w:top w:val="outset" w:sz="6" w:space="0" w:color="auto"/>
                    <w:left w:val="single" w:sz="4" w:space="0" w:color="auto"/>
                    <w:bottom w:val="outset" w:sz="6" w:space="0" w:color="auto"/>
                    <w:right w:val="single" w:sz="4" w:space="0" w:color="auto"/>
                  </w:tcBorders>
                  <w:shd w:val="clear" w:color="auto" w:fill="FFFFFF"/>
                  <w:vAlign w:val="center"/>
                </w:tcPr>
                <w:p w14:paraId="587A6899" w14:textId="77777777" w:rsidR="00F85B95" w:rsidRPr="00F85B95" w:rsidRDefault="00F85B95" w:rsidP="00F85B95">
                  <w:pPr>
                    <w:spacing w:line="240" w:lineRule="auto"/>
                    <w:rPr>
                      <w:rFonts w:cs="Arial"/>
                      <w:color w:val="000000"/>
                      <w:szCs w:val="20"/>
                    </w:rPr>
                  </w:pPr>
                </w:p>
              </w:tc>
              <w:tc>
                <w:tcPr>
                  <w:tcW w:w="768" w:type="dxa"/>
                  <w:tcBorders>
                    <w:top w:val="outset" w:sz="6" w:space="0" w:color="auto"/>
                    <w:left w:val="single" w:sz="4" w:space="0" w:color="auto"/>
                    <w:bottom w:val="outset" w:sz="6" w:space="0" w:color="auto"/>
                    <w:right w:val="single" w:sz="4" w:space="0" w:color="auto"/>
                  </w:tcBorders>
                  <w:shd w:val="clear" w:color="auto" w:fill="FFFFFF"/>
                  <w:vAlign w:val="center"/>
                </w:tcPr>
                <w:p w14:paraId="6B0BA9CB" w14:textId="77777777" w:rsidR="00F85B95" w:rsidRPr="00F85B95" w:rsidRDefault="00F85B95" w:rsidP="00F85B95">
                  <w:pPr>
                    <w:spacing w:line="240" w:lineRule="auto"/>
                    <w:rPr>
                      <w:rFonts w:cs="Arial"/>
                      <w:color w:val="000000"/>
                      <w:szCs w:val="20"/>
                    </w:rPr>
                  </w:pPr>
                </w:p>
              </w:tc>
              <w:tc>
                <w:tcPr>
                  <w:tcW w:w="1075" w:type="dxa"/>
                  <w:tcBorders>
                    <w:top w:val="single" w:sz="4" w:space="0" w:color="auto"/>
                    <w:left w:val="single" w:sz="4" w:space="0" w:color="auto"/>
                    <w:bottom w:val="outset" w:sz="6" w:space="0" w:color="auto"/>
                    <w:right w:val="single" w:sz="4" w:space="0" w:color="auto"/>
                  </w:tcBorders>
                  <w:shd w:val="clear" w:color="auto" w:fill="FFFFFF"/>
                  <w:vAlign w:val="center"/>
                </w:tcPr>
                <w:p w14:paraId="397DC662" w14:textId="77777777" w:rsidR="00F85B95" w:rsidRPr="00F85B95" w:rsidRDefault="00F85B95" w:rsidP="00F85B95">
                  <w:pPr>
                    <w:spacing w:line="240" w:lineRule="auto"/>
                    <w:rPr>
                      <w:rFonts w:cs="Arial"/>
                      <w:color w:val="000000"/>
                      <w:szCs w:val="20"/>
                    </w:rPr>
                  </w:pPr>
                </w:p>
              </w:tc>
              <w:tc>
                <w:tcPr>
                  <w:tcW w:w="1669" w:type="dxa"/>
                  <w:tcBorders>
                    <w:top w:val="single" w:sz="4" w:space="0" w:color="auto"/>
                    <w:left w:val="single" w:sz="4" w:space="0" w:color="auto"/>
                    <w:bottom w:val="outset" w:sz="6" w:space="0" w:color="auto"/>
                    <w:right w:val="outset" w:sz="6" w:space="0" w:color="auto"/>
                  </w:tcBorders>
                  <w:shd w:val="clear" w:color="auto" w:fill="FFFFFF"/>
                  <w:vAlign w:val="center"/>
                </w:tcPr>
                <w:p w14:paraId="29307E56" w14:textId="77777777" w:rsidR="00F85B95" w:rsidRPr="00F85B95" w:rsidRDefault="00F85B95" w:rsidP="00F85B95">
                  <w:pPr>
                    <w:spacing w:line="240" w:lineRule="auto"/>
                    <w:rPr>
                      <w:rFonts w:cs="Arial"/>
                      <w:color w:val="000000"/>
                      <w:szCs w:val="20"/>
                    </w:rPr>
                  </w:pPr>
                </w:p>
              </w:tc>
            </w:tr>
            <w:tr w:rsidR="00F85B95" w:rsidRPr="00F85B95" w14:paraId="1C6FB193" w14:textId="77777777" w:rsidTr="00777071">
              <w:trPr>
                <w:cantSplit/>
              </w:trPr>
              <w:tc>
                <w:tcPr>
                  <w:tcW w:w="585" w:type="dxa"/>
                  <w:tcBorders>
                    <w:top w:val="outset" w:sz="6" w:space="0" w:color="auto"/>
                    <w:left w:val="outset" w:sz="6" w:space="0" w:color="auto"/>
                    <w:bottom w:val="single" w:sz="8" w:space="0" w:color="auto"/>
                    <w:right w:val="single" w:sz="4" w:space="0" w:color="auto"/>
                  </w:tcBorders>
                  <w:shd w:val="clear" w:color="auto" w:fill="FFFFFF"/>
                  <w:vAlign w:val="center"/>
                </w:tcPr>
                <w:p w14:paraId="68ADCF89" w14:textId="77777777" w:rsidR="00F85B95" w:rsidRPr="00F85B95" w:rsidRDefault="00F85B95" w:rsidP="00F85B95">
                  <w:pPr>
                    <w:spacing w:line="240" w:lineRule="auto"/>
                    <w:rPr>
                      <w:rFonts w:cs="Arial"/>
                      <w:b/>
                      <w:bCs/>
                      <w:color w:val="000000"/>
                      <w:szCs w:val="20"/>
                    </w:rPr>
                  </w:pPr>
                  <w:r w:rsidRPr="00F85B95">
                    <w:rPr>
                      <w:rFonts w:cs="Arial"/>
                      <w:b/>
                      <w:bCs/>
                      <w:color w:val="000000"/>
                      <w:szCs w:val="20"/>
                    </w:rPr>
                    <w:t>Skupaj</w:t>
                  </w:r>
                </w:p>
              </w:tc>
              <w:tc>
                <w:tcPr>
                  <w:tcW w:w="1108" w:type="dxa"/>
                  <w:tcBorders>
                    <w:top w:val="outset" w:sz="6" w:space="0" w:color="auto"/>
                    <w:left w:val="single" w:sz="4" w:space="0" w:color="auto"/>
                    <w:bottom w:val="single" w:sz="8" w:space="0" w:color="auto"/>
                    <w:right w:val="single" w:sz="4" w:space="0" w:color="auto"/>
                  </w:tcBorders>
                  <w:shd w:val="clear" w:color="auto" w:fill="FFFFFF"/>
                </w:tcPr>
                <w:p w14:paraId="6EFFAB76" w14:textId="77777777" w:rsidR="00F85B95" w:rsidRPr="00F85B95" w:rsidRDefault="00F85B95" w:rsidP="00F85B95">
                  <w:pPr>
                    <w:spacing w:line="240" w:lineRule="auto"/>
                    <w:rPr>
                      <w:rFonts w:cs="Arial"/>
                      <w:b/>
                      <w:bCs/>
                      <w:color w:val="000000"/>
                      <w:szCs w:val="20"/>
                    </w:rPr>
                  </w:pPr>
                </w:p>
              </w:tc>
              <w:tc>
                <w:tcPr>
                  <w:tcW w:w="1134" w:type="dxa"/>
                  <w:tcBorders>
                    <w:top w:val="outset" w:sz="6" w:space="0" w:color="auto"/>
                    <w:left w:val="single" w:sz="4" w:space="0" w:color="auto"/>
                    <w:bottom w:val="single" w:sz="8" w:space="0" w:color="auto"/>
                    <w:right w:val="single" w:sz="4" w:space="0" w:color="auto"/>
                  </w:tcBorders>
                  <w:shd w:val="clear" w:color="auto" w:fill="FFFFFF"/>
                </w:tcPr>
                <w:p w14:paraId="6161AEE6" w14:textId="77777777" w:rsidR="00F85B95" w:rsidRPr="00F85B95" w:rsidRDefault="00F85B95" w:rsidP="00F85B95">
                  <w:pPr>
                    <w:spacing w:line="240" w:lineRule="auto"/>
                    <w:jc w:val="right"/>
                    <w:rPr>
                      <w:rFonts w:cs="Arial"/>
                      <w:b/>
                      <w:bCs/>
                      <w:color w:val="000000"/>
                      <w:szCs w:val="20"/>
                    </w:rPr>
                  </w:pPr>
                </w:p>
              </w:tc>
              <w:tc>
                <w:tcPr>
                  <w:tcW w:w="1134" w:type="dxa"/>
                  <w:tcBorders>
                    <w:top w:val="outset" w:sz="6" w:space="0" w:color="auto"/>
                    <w:left w:val="single" w:sz="4" w:space="0" w:color="auto"/>
                    <w:bottom w:val="single" w:sz="8" w:space="0" w:color="auto"/>
                    <w:right w:val="single" w:sz="4" w:space="0" w:color="auto"/>
                  </w:tcBorders>
                  <w:shd w:val="clear" w:color="auto" w:fill="FFFFFF"/>
                </w:tcPr>
                <w:p w14:paraId="7B7F9015" w14:textId="77777777" w:rsidR="00F85B95" w:rsidRPr="00F85B95" w:rsidRDefault="00F85B95" w:rsidP="00F85B95">
                  <w:pPr>
                    <w:spacing w:line="240" w:lineRule="auto"/>
                    <w:jc w:val="right"/>
                    <w:rPr>
                      <w:rFonts w:cs="Arial"/>
                      <w:b/>
                      <w:bCs/>
                      <w:color w:val="000000"/>
                      <w:szCs w:val="20"/>
                    </w:rPr>
                  </w:pPr>
                </w:p>
              </w:tc>
              <w:tc>
                <w:tcPr>
                  <w:tcW w:w="709" w:type="dxa"/>
                  <w:tcBorders>
                    <w:top w:val="outset" w:sz="6" w:space="0" w:color="auto"/>
                    <w:left w:val="single" w:sz="4" w:space="0" w:color="auto"/>
                    <w:bottom w:val="single" w:sz="8" w:space="0" w:color="auto"/>
                    <w:right w:val="single" w:sz="4" w:space="0" w:color="auto"/>
                  </w:tcBorders>
                  <w:shd w:val="clear" w:color="auto" w:fill="FFFFFF"/>
                </w:tcPr>
                <w:p w14:paraId="67C7705C" w14:textId="77777777" w:rsidR="00F85B95" w:rsidRPr="00F85B95" w:rsidRDefault="00F85B95" w:rsidP="00F85B95">
                  <w:pPr>
                    <w:spacing w:line="240" w:lineRule="auto"/>
                    <w:jc w:val="right"/>
                    <w:rPr>
                      <w:rFonts w:cs="Arial"/>
                      <w:b/>
                      <w:bCs/>
                      <w:color w:val="000000"/>
                      <w:szCs w:val="20"/>
                    </w:rPr>
                  </w:pPr>
                </w:p>
              </w:tc>
              <w:tc>
                <w:tcPr>
                  <w:tcW w:w="1418" w:type="dxa"/>
                  <w:tcBorders>
                    <w:top w:val="outset" w:sz="6" w:space="0" w:color="auto"/>
                    <w:left w:val="single" w:sz="4" w:space="0" w:color="auto"/>
                    <w:bottom w:val="single" w:sz="8" w:space="0" w:color="auto"/>
                    <w:right w:val="single" w:sz="4" w:space="0" w:color="auto"/>
                  </w:tcBorders>
                  <w:shd w:val="clear" w:color="auto" w:fill="FFFFFF"/>
                </w:tcPr>
                <w:p w14:paraId="692E67A4" w14:textId="77777777" w:rsidR="00F85B95" w:rsidRPr="00F85B95" w:rsidRDefault="00F85B95" w:rsidP="00F85B95">
                  <w:pPr>
                    <w:spacing w:line="240" w:lineRule="auto"/>
                    <w:jc w:val="right"/>
                    <w:rPr>
                      <w:rFonts w:cs="Arial"/>
                      <w:b/>
                      <w:bCs/>
                      <w:color w:val="000000"/>
                      <w:szCs w:val="20"/>
                    </w:rPr>
                  </w:pPr>
                </w:p>
              </w:tc>
              <w:tc>
                <w:tcPr>
                  <w:tcW w:w="1134" w:type="dxa"/>
                  <w:tcBorders>
                    <w:top w:val="outset" w:sz="6" w:space="0" w:color="auto"/>
                    <w:left w:val="single" w:sz="4" w:space="0" w:color="auto"/>
                    <w:bottom w:val="single" w:sz="8" w:space="0" w:color="auto"/>
                    <w:right w:val="single" w:sz="4" w:space="0" w:color="auto"/>
                  </w:tcBorders>
                  <w:shd w:val="clear" w:color="auto" w:fill="FFFFFF"/>
                </w:tcPr>
                <w:p w14:paraId="344ADFD6" w14:textId="77777777" w:rsidR="00F85B95" w:rsidRPr="00F85B95" w:rsidRDefault="00F85B95" w:rsidP="00F85B95">
                  <w:pPr>
                    <w:spacing w:line="240" w:lineRule="auto"/>
                    <w:jc w:val="right"/>
                    <w:rPr>
                      <w:rFonts w:cs="Arial"/>
                      <w:b/>
                      <w:bCs/>
                      <w:color w:val="000000"/>
                      <w:szCs w:val="20"/>
                    </w:rPr>
                  </w:pPr>
                </w:p>
              </w:tc>
              <w:tc>
                <w:tcPr>
                  <w:tcW w:w="567" w:type="dxa"/>
                  <w:tcBorders>
                    <w:top w:val="outset" w:sz="6" w:space="0" w:color="auto"/>
                    <w:left w:val="single" w:sz="4" w:space="0" w:color="auto"/>
                    <w:bottom w:val="single" w:sz="8" w:space="0" w:color="auto"/>
                    <w:right w:val="single" w:sz="4" w:space="0" w:color="auto"/>
                  </w:tcBorders>
                  <w:shd w:val="clear" w:color="auto" w:fill="FFFFFF"/>
                </w:tcPr>
                <w:p w14:paraId="3779E5BE" w14:textId="77777777" w:rsidR="00F85B95" w:rsidRPr="00F85B95" w:rsidRDefault="00F85B95" w:rsidP="00F85B95">
                  <w:pPr>
                    <w:spacing w:line="240" w:lineRule="auto"/>
                    <w:jc w:val="right"/>
                    <w:rPr>
                      <w:rFonts w:cs="Arial"/>
                      <w:b/>
                      <w:bCs/>
                      <w:color w:val="000000"/>
                      <w:szCs w:val="20"/>
                    </w:rPr>
                  </w:pPr>
                </w:p>
              </w:tc>
              <w:tc>
                <w:tcPr>
                  <w:tcW w:w="1134" w:type="dxa"/>
                  <w:tcBorders>
                    <w:top w:val="outset" w:sz="6" w:space="0" w:color="auto"/>
                    <w:left w:val="single" w:sz="4" w:space="0" w:color="auto"/>
                    <w:bottom w:val="single" w:sz="8" w:space="0" w:color="auto"/>
                    <w:right w:val="single" w:sz="4" w:space="0" w:color="auto"/>
                  </w:tcBorders>
                  <w:shd w:val="clear" w:color="auto" w:fill="FFFFFF"/>
                </w:tcPr>
                <w:p w14:paraId="5A6F6B0F" w14:textId="77777777" w:rsidR="00F85B95" w:rsidRPr="00F85B95" w:rsidRDefault="00F85B95" w:rsidP="00F85B95">
                  <w:pPr>
                    <w:spacing w:line="240" w:lineRule="auto"/>
                    <w:jc w:val="right"/>
                    <w:rPr>
                      <w:rFonts w:cs="Arial"/>
                      <w:b/>
                      <w:bCs/>
                      <w:color w:val="000000"/>
                      <w:szCs w:val="20"/>
                    </w:rPr>
                  </w:pPr>
                </w:p>
              </w:tc>
              <w:tc>
                <w:tcPr>
                  <w:tcW w:w="708" w:type="dxa"/>
                  <w:tcBorders>
                    <w:top w:val="outset" w:sz="6" w:space="0" w:color="auto"/>
                    <w:left w:val="outset" w:sz="6" w:space="0" w:color="auto"/>
                    <w:bottom w:val="single" w:sz="8" w:space="0" w:color="auto"/>
                    <w:right w:val="single" w:sz="4" w:space="0" w:color="auto"/>
                  </w:tcBorders>
                  <w:shd w:val="clear" w:color="auto" w:fill="FFFFFF"/>
                  <w:vAlign w:val="center"/>
                </w:tcPr>
                <w:p w14:paraId="7F6B11C3" w14:textId="77777777" w:rsidR="00F85B95" w:rsidRPr="00F85B95" w:rsidRDefault="00F85B95" w:rsidP="00F85B95">
                  <w:pPr>
                    <w:spacing w:line="240" w:lineRule="auto"/>
                    <w:rPr>
                      <w:rFonts w:cs="Arial"/>
                      <w:b/>
                      <w:bCs/>
                      <w:color w:val="000000"/>
                      <w:szCs w:val="20"/>
                    </w:rPr>
                  </w:pPr>
                </w:p>
              </w:tc>
              <w:tc>
                <w:tcPr>
                  <w:tcW w:w="709" w:type="dxa"/>
                  <w:tcBorders>
                    <w:top w:val="outset" w:sz="6" w:space="0" w:color="auto"/>
                    <w:left w:val="single" w:sz="4" w:space="0" w:color="auto"/>
                    <w:bottom w:val="single" w:sz="8" w:space="0" w:color="auto"/>
                    <w:right w:val="single" w:sz="4" w:space="0" w:color="auto"/>
                  </w:tcBorders>
                  <w:shd w:val="clear" w:color="auto" w:fill="FFFFFF"/>
                  <w:vAlign w:val="center"/>
                </w:tcPr>
                <w:p w14:paraId="49955495" w14:textId="77777777" w:rsidR="00F85B95" w:rsidRPr="00F85B95" w:rsidRDefault="00F85B95" w:rsidP="00F85B95">
                  <w:pPr>
                    <w:spacing w:line="240" w:lineRule="auto"/>
                    <w:rPr>
                      <w:rFonts w:cs="Arial"/>
                      <w:b/>
                      <w:bCs/>
                      <w:color w:val="000000"/>
                      <w:szCs w:val="20"/>
                    </w:rPr>
                  </w:pPr>
                </w:p>
              </w:tc>
              <w:tc>
                <w:tcPr>
                  <w:tcW w:w="768" w:type="dxa"/>
                  <w:tcBorders>
                    <w:top w:val="outset" w:sz="6" w:space="0" w:color="auto"/>
                    <w:left w:val="single" w:sz="4" w:space="0" w:color="auto"/>
                    <w:bottom w:val="single" w:sz="8" w:space="0" w:color="auto"/>
                    <w:right w:val="single" w:sz="4" w:space="0" w:color="auto"/>
                  </w:tcBorders>
                  <w:shd w:val="clear" w:color="auto" w:fill="FFFFFF"/>
                  <w:vAlign w:val="center"/>
                </w:tcPr>
                <w:p w14:paraId="00DAC3F4" w14:textId="77777777" w:rsidR="00F85B95" w:rsidRPr="00F85B95" w:rsidRDefault="00F85B95" w:rsidP="00F85B95">
                  <w:pPr>
                    <w:spacing w:line="240" w:lineRule="auto"/>
                    <w:rPr>
                      <w:rFonts w:cs="Arial"/>
                      <w:b/>
                      <w:bCs/>
                      <w:color w:val="000000"/>
                      <w:szCs w:val="20"/>
                    </w:rPr>
                  </w:pPr>
                </w:p>
              </w:tc>
              <w:tc>
                <w:tcPr>
                  <w:tcW w:w="1075" w:type="dxa"/>
                  <w:tcBorders>
                    <w:top w:val="outset" w:sz="6" w:space="0" w:color="auto"/>
                    <w:left w:val="single" w:sz="4" w:space="0" w:color="auto"/>
                    <w:bottom w:val="single" w:sz="8" w:space="0" w:color="auto"/>
                    <w:right w:val="single" w:sz="4" w:space="0" w:color="auto"/>
                  </w:tcBorders>
                  <w:shd w:val="clear" w:color="auto" w:fill="FFFFFF"/>
                  <w:vAlign w:val="center"/>
                </w:tcPr>
                <w:p w14:paraId="639C29BA" w14:textId="77777777" w:rsidR="00F85B95" w:rsidRPr="00F85B95" w:rsidRDefault="00F85B95" w:rsidP="00F85B95">
                  <w:pPr>
                    <w:spacing w:line="240" w:lineRule="auto"/>
                    <w:rPr>
                      <w:rFonts w:cs="Arial"/>
                      <w:b/>
                      <w:bCs/>
                      <w:color w:val="000000"/>
                      <w:szCs w:val="20"/>
                    </w:rPr>
                  </w:pPr>
                </w:p>
              </w:tc>
              <w:tc>
                <w:tcPr>
                  <w:tcW w:w="1669" w:type="dxa"/>
                  <w:tcBorders>
                    <w:top w:val="outset" w:sz="6" w:space="0" w:color="auto"/>
                    <w:left w:val="single" w:sz="4" w:space="0" w:color="auto"/>
                    <w:bottom w:val="single" w:sz="8" w:space="0" w:color="auto"/>
                    <w:right w:val="outset" w:sz="6" w:space="0" w:color="auto"/>
                  </w:tcBorders>
                  <w:shd w:val="clear" w:color="auto" w:fill="FFFFFF"/>
                  <w:vAlign w:val="center"/>
                </w:tcPr>
                <w:p w14:paraId="78F9A65A" w14:textId="77777777" w:rsidR="00F85B95" w:rsidRPr="00F85B95" w:rsidRDefault="00F85B95" w:rsidP="00F85B95">
                  <w:pPr>
                    <w:spacing w:line="240" w:lineRule="auto"/>
                    <w:rPr>
                      <w:rFonts w:cs="Arial"/>
                      <w:b/>
                      <w:bCs/>
                      <w:color w:val="000000"/>
                      <w:szCs w:val="20"/>
                    </w:rPr>
                  </w:pPr>
                </w:p>
              </w:tc>
            </w:tr>
          </w:tbl>
          <w:p w14:paraId="03FC1705" w14:textId="77777777" w:rsidR="00F85B95" w:rsidRPr="00F85B95" w:rsidRDefault="00F85B95" w:rsidP="00F85B95">
            <w:pPr>
              <w:spacing w:line="240" w:lineRule="auto"/>
              <w:jc w:val="right"/>
              <w:rPr>
                <w:rFonts w:cs="Arial"/>
                <w:color w:val="000000"/>
                <w:szCs w:val="20"/>
              </w:rPr>
            </w:pPr>
          </w:p>
        </w:tc>
      </w:tr>
      <w:tr w:rsidR="00F85B95" w:rsidRPr="00F85B95" w14:paraId="07CF14CD" w14:textId="77777777" w:rsidTr="00777071">
        <w:trPr>
          <w:tblCellSpacing w:w="0" w:type="dxa"/>
        </w:trPr>
        <w:tc>
          <w:tcPr>
            <w:tcW w:w="13948" w:type="dxa"/>
            <w:gridSpan w:val="2"/>
            <w:vAlign w:val="center"/>
          </w:tcPr>
          <w:p w14:paraId="74EB7407" w14:textId="55E93038" w:rsidR="00F85B95" w:rsidRPr="00F85B95" w:rsidRDefault="00F85B95" w:rsidP="00F85B95">
            <w:pPr>
              <w:jc w:val="both"/>
              <w:rPr>
                <w:color w:val="000000"/>
                <w:szCs w:val="20"/>
              </w:rPr>
            </w:pPr>
            <w:r w:rsidRPr="00F85B95">
              <w:rPr>
                <w:rFonts w:cs="Arial"/>
                <w:color w:val="000000"/>
                <w:szCs w:val="20"/>
              </w:rPr>
              <w:t xml:space="preserve">*Te stolpce je treba izpolniti le pri uveljavljanju podintervencije Dela za odpravo škode in obnovo gozda ter </w:t>
            </w:r>
            <w:r w:rsidRPr="00F85B95">
              <w:rPr>
                <w:color w:val="000000"/>
                <w:szCs w:val="20"/>
              </w:rPr>
              <w:t>vzpostavitev večje odpornosti in stabilnosti gozdov</w:t>
            </w:r>
          </w:p>
        </w:tc>
      </w:tr>
      <w:tr w:rsidR="00F85B95" w:rsidRPr="00F85B95" w14:paraId="1AB6C767" w14:textId="77777777" w:rsidTr="00777071">
        <w:trPr>
          <w:tblCellSpacing w:w="0" w:type="dxa"/>
        </w:trPr>
        <w:tc>
          <w:tcPr>
            <w:tcW w:w="13948" w:type="dxa"/>
            <w:gridSpan w:val="2"/>
          </w:tcPr>
          <w:p w14:paraId="2E5DB173" w14:textId="77777777" w:rsidR="00F85B95" w:rsidRPr="00F85B95" w:rsidRDefault="00F85B95" w:rsidP="00F85B95">
            <w:pPr>
              <w:jc w:val="both"/>
              <w:rPr>
                <w:rFonts w:cs="Arial"/>
                <w:color w:val="000000"/>
                <w:szCs w:val="20"/>
              </w:rPr>
            </w:pPr>
            <w:r w:rsidRPr="00F85B95">
              <w:rPr>
                <w:rFonts w:cs="Arial"/>
                <w:color w:val="000000"/>
                <w:szCs w:val="20"/>
              </w:rPr>
              <w:t>Meritev površin je bila opravljena na podlagi poligonov, ki jih v elektronski obliki vodi ZGS.</w:t>
            </w:r>
          </w:p>
          <w:p w14:paraId="5B6D4C5C" w14:textId="77777777" w:rsidR="00F85B95" w:rsidRPr="00F85B95" w:rsidRDefault="00F85B95" w:rsidP="00F85B95">
            <w:pPr>
              <w:jc w:val="both"/>
              <w:rPr>
                <w:rFonts w:cs="Arial"/>
                <w:color w:val="000000"/>
                <w:szCs w:val="20"/>
              </w:rPr>
            </w:pPr>
          </w:p>
          <w:p w14:paraId="0B175F7C" w14:textId="77777777" w:rsidR="00F85B95" w:rsidRPr="00F85B95" w:rsidRDefault="00F85B95" w:rsidP="00F85B95">
            <w:pPr>
              <w:jc w:val="both"/>
              <w:rPr>
                <w:szCs w:val="20"/>
              </w:rPr>
            </w:pPr>
            <w:r w:rsidRPr="00F85B95">
              <w:rPr>
                <w:rFonts w:cs="Arial"/>
                <w:color w:val="000000"/>
                <w:szCs w:val="20"/>
              </w:rPr>
              <w:t xml:space="preserve">Spodaj podpisani </w:t>
            </w:r>
            <w:r w:rsidRPr="00F85B95">
              <w:rPr>
                <w:rFonts w:cs="Arial"/>
                <w:szCs w:val="20"/>
              </w:rPr>
              <w:t xml:space="preserve">lastnik gozda oziroma pooblaščenec lastnika gozda </w:t>
            </w:r>
            <w:r w:rsidRPr="00F85B95">
              <w:rPr>
                <w:rFonts w:cs="Arial"/>
                <w:color w:val="000000"/>
                <w:szCs w:val="20"/>
              </w:rPr>
              <w:t xml:space="preserve">izjavljam, da sem sadike </w:t>
            </w:r>
            <w:r w:rsidRPr="00F85B95">
              <w:rPr>
                <w:rFonts w:cs="Arial"/>
                <w:szCs w:val="20"/>
              </w:rPr>
              <w:t>oziroma</w:t>
            </w:r>
            <w:r w:rsidRPr="00F85B95">
              <w:rPr>
                <w:rFonts w:cs="Arial"/>
                <w:color w:val="000000"/>
                <w:szCs w:val="20"/>
              </w:rPr>
              <w:t xml:space="preserve"> material, če sem ga prejel s Potrdilom o prejemu materiala </w:t>
            </w:r>
            <w:r w:rsidRPr="00F85B95">
              <w:rPr>
                <w:szCs w:val="20"/>
              </w:rPr>
              <w:t>–</w:t>
            </w:r>
            <w:r w:rsidRPr="00F85B95">
              <w:rPr>
                <w:rFonts w:cs="Arial"/>
                <w:color w:val="000000"/>
                <w:szCs w:val="20"/>
              </w:rPr>
              <w:t xml:space="preserve"> sadik številka:_____________________________ od ZGS, uporabil na svoji gozdni parceli skladno z namenom.</w:t>
            </w:r>
          </w:p>
        </w:tc>
      </w:tr>
    </w:tbl>
    <w:p w14:paraId="710C8C76" w14:textId="77777777" w:rsidR="00F85B95" w:rsidRPr="00F85B95" w:rsidRDefault="00F85B95" w:rsidP="00F85B95">
      <w:pPr>
        <w:tabs>
          <w:tab w:val="left" w:pos="1540"/>
        </w:tabs>
        <w:spacing w:line="240" w:lineRule="auto"/>
        <w:rPr>
          <w:rFonts w:cs="Arial"/>
          <w:color w:val="000000"/>
          <w:szCs w:val="20"/>
        </w:rPr>
      </w:pPr>
    </w:p>
    <w:p w14:paraId="0975871A" w14:textId="77777777" w:rsidR="00F85B95" w:rsidRPr="00F85B95" w:rsidRDefault="00F85B95" w:rsidP="00F85B95">
      <w:pPr>
        <w:rPr>
          <w:rFonts w:cs="Arial"/>
          <w:szCs w:val="20"/>
        </w:rPr>
      </w:pPr>
      <w:r w:rsidRPr="00F85B95">
        <w:rPr>
          <w:rFonts w:cs="Arial"/>
          <w:color w:val="000000"/>
          <w:szCs w:val="20"/>
        </w:rPr>
        <w:t>Prevzem izdelal:_____________________________</w:t>
      </w:r>
      <w:r w:rsidRPr="00F85B95">
        <w:rPr>
          <w:rFonts w:cs="Arial"/>
          <w:szCs w:val="20"/>
        </w:rPr>
        <w:t xml:space="preserve">                                                  Datum: ________________</w:t>
      </w:r>
    </w:p>
    <w:p w14:paraId="7CCCAA36" w14:textId="77777777" w:rsidR="00F85B95" w:rsidRPr="00F85B95" w:rsidRDefault="00F85B95" w:rsidP="00F85B95">
      <w:pPr>
        <w:rPr>
          <w:rFonts w:cs="Arial"/>
          <w:b/>
          <w:color w:val="000000"/>
          <w:szCs w:val="20"/>
        </w:rPr>
      </w:pPr>
      <w:r w:rsidRPr="00F85B95">
        <w:rPr>
          <w:rFonts w:cs="Arial"/>
          <w:color w:val="000000"/>
          <w:szCs w:val="20"/>
        </w:rPr>
        <w:t>Podpis lastnika oziroma pooblaščenca:_______________________</w:t>
      </w:r>
      <w:r w:rsidRPr="00F85B95">
        <w:rPr>
          <w:rFonts w:cs="Arial"/>
          <w:szCs w:val="20"/>
        </w:rPr>
        <w:t xml:space="preserve">                          Datum: ________________</w:t>
      </w:r>
    </w:p>
    <w:p w14:paraId="52AADB8B" w14:textId="77777777" w:rsidR="00F85B95" w:rsidRPr="00F85B95" w:rsidRDefault="00F85B95" w:rsidP="00F85B95">
      <w:pPr>
        <w:rPr>
          <w:rFonts w:ascii="Calibri" w:eastAsia="Calibri" w:hAnsi="Calibri"/>
          <w:szCs w:val="20"/>
        </w:rPr>
      </w:pP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2"/>
        <w:gridCol w:w="6691"/>
        <w:gridCol w:w="7214"/>
      </w:tblGrid>
      <w:tr w:rsidR="00F85B95" w:rsidRPr="00F85B95" w14:paraId="4DC55AC7" w14:textId="77777777" w:rsidTr="000E681B">
        <w:trPr>
          <w:trHeight w:val="288"/>
        </w:trPr>
        <w:tc>
          <w:tcPr>
            <w:tcW w:w="237" w:type="pct"/>
            <w:vAlign w:val="center"/>
          </w:tcPr>
          <w:p w14:paraId="7FB53C22" w14:textId="77777777" w:rsidR="00F85B95" w:rsidRPr="00F85B95" w:rsidRDefault="00F85B95" w:rsidP="00F85B95">
            <w:pPr>
              <w:spacing w:line="240" w:lineRule="auto"/>
              <w:jc w:val="center"/>
              <w:rPr>
                <w:rFonts w:cs="Arial"/>
                <w:b/>
                <w:szCs w:val="20"/>
              </w:rPr>
            </w:pPr>
            <w:r w:rsidRPr="00F85B95">
              <w:rPr>
                <w:rFonts w:cs="Arial"/>
                <w:b/>
                <w:szCs w:val="20"/>
              </w:rPr>
              <w:t>Šifra PRP</w:t>
            </w:r>
          </w:p>
        </w:tc>
        <w:tc>
          <w:tcPr>
            <w:tcW w:w="2292" w:type="pct"/>
            <w:vAlign w:val="center"/>
          </w:tcPr>
          <w:p w14:paraId="66D0DFFB" w14:textId="77777777" w:rsidR="00F85B95" w:rsidRPr="00F85B95" w:rsidRDefault="00F85B95" w:rsidP="00F85B95">
            <w:pPr>
              <w:spacing w:line="240" w:lineRule="auto"/>
              <w:rPr>
                <w:rFonts w:cs="Arial"/>
                <w:b/>
                <w:szCs w:val="20"/>
              </w:rPr>
            </w:pPr>
            <w:r w:rsidRPr="00F85B95">
              <w:rPr>
                <w:rFonts w:cs="Arial"/>
                <w:b/>
                <w:szCs w:val="20"/>
              </w:rPr>
              <w:t>Vrsta dela SNSKP</w:t>
            </w:r>
          </w:p>
        </w:tc>
        <w:tc>
          <w:tcPr>
            <w:tcW w:w="2471" w:type="pct"/>
            <w:vAlign w:val="center"/>
          </w:tcPr>
          <w:p w14:paraId="762D954B" w14:textId="77777777" w:rsidR="00F85B95" w:rsidRPr="00F85B95" w:rsidRDefault="00F85B95" w:rsidP="00F85B95">
            <w:pPr>
              <w:spacing w:line="240" w:lineRule="auto"/>
              <w:rPr>
                <w:rFonts w:cs="Arial"/>
                <w:b/>
                <w:szCs w:val="20"/>
              </w:rPr>
            </w:pPr>
            <w:r w:rsidRPr="00F85B95">
              <w:rPr>
                <w:rFonts w:cs="Arial"/>
                <w:b/>
                <w:szCs w:val="20"/>
              </w:rPr>
              <w:t>Šifra in vrsta dela – ZGS</w:t>
            </w:r>
          </w:p>
        </w:tc>
      </w:tr>
      <w:tr w:rsidR="00F85B95" w:rsidRPr="00F85B95" w14:paraId="58696FB8" w14:textId="77777777" w:rsidTr="000E681B">
        <w:tblPrEx>
          <w:tblCellMar>
            <w:left w:w="70" w:type="dxa"/>
            <w:right w:w="70" w:type="dxa"/>
          </w:tblCellMar>
        </w:tblPrEx>
        <w:trPr>
          <w:trHeight w:val="300"/>
        </w:trPr>
        <w:tc>
          <w:tcPr>
            <w:tcW w:w="237" w:type="pct"/>
            <w:vAlign w:val="center"/>
          </w:tcPr>
          <w:p w14:paraId="273859F0"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1.</w:t>
            </w:r>
          </w:p>
        </w:tc>
        <w:tc>
          <w:tcPr>
            <w:tcW w:w="2292" w:type="pct"/>
            <w:vAlign w:val="center"/>
          </w:tcPr>
          <w:p w14:paraId="37DF1744" w14:textId="77777777" w:rsidR="00F85B95" w:rsidRPr="00F85B95" w:rsidRDefault="00F85B95" w:rsidP="00F85B95">
            <w:pPr>
              <w:spacing w:line="240" w:lineRule="auto"/>
              <w:rPr>
                <w:rFonts w:cs="Arial"/>
                <w:szCs w:val="20"/>
              </w:rPr>
            </w:pPr>
            <w:r w:rsidRPr="00F85B95">
              <w:rPr>
                <w:rFonts w:cs="Arial"/>
                <w:szCs w:val="20"/>
              </w:rPr>
              <w:t>Nega obnovljenih površin (ha)</w:t>
            </w:r>
          </w:p>
        </w:tc>
        <w:tc>
          <w:tcPr>
            <w:tcW w:w="2471" w:type="pct"/>
            <w:vAlign w:val="center"/>
          </w:tcPr>
          <w:p w14:paraId="048C65B2" w14:textId="77777777" w:rsidR="00F85B95" w:rsidRPr="00F85B95" w:rsidRDefault="00F85B95" w:rsidP="00F85B95">
            <w:pPr>
              <w:spacing w:line="240" w:lineRule="auto"/>
              <w:contextualSpacing/>
              <w:rPr>
                <w:rFonts w:cs="Arial"/>
                <w:iCs/>
                <w:szCs w:val="20"/>
              </w:rPr>
            </w:pPr>
            <w:r w:rsidRPr="00F85B95">
              <w:rPr>
                <w:rFonts w:cs="Arial"/>
                <w:iCs/>
                <w:szCs w:val="20"/>
              </w:rPr>
              <w:t>710 – Obžetev (ha)</w:t>
            </w:r>
          </w:p>
          <w:p w14:paraId="192616E9" w14:textId="77777777" w:rsidR="00F85B95" w:rsidRPr="00F85B95" w:rsidRDefault="00F85B95" w:rsidP="00F85B95">
            <w:pPr>
              <w:spacing w:line="240" w:lineRule="auto"/>
              <w:contextualSpacing/>
              <w:rPr>
                <w:rFonts w:cs="Arial"/>
                <w:iCs/>
                <w:szCs w:val="20"/>
              </w:rPr>
            </w:pPr>
            <w:r w:rsidRPr="00F85B95">
              <w:rPr>
                <w:rFonts w:cs="Arial"/>
                <w:iCs/>
                <w:szCs w:val="20"/>
              </w:rPr>
              <w:t>711 – Nega mladja (ha)</w:t>
            </w:r>
          </w:p>
          <w:p w14:paraId="6549B9CA" w14:textId="77777777" w:rsidR="00F85B95" w:rsidRPr="00F85B95" w:rsidRDefault="00F85B95" w:rsidP="00F85B95">
            <w:pPr>
              <w:spacing w:line="240" w:lineRule="auto"/>
              <w:contextualSpacing/>
              <w:rPr>
                <w:rFonts w:cs="Arial"/>
                <w:iCs/>
                <w:szCs w:val="20"/>
              </w:rPr>
            </w:pPr>
            <w:r w:rsidRPr="00F85B95">
              <w:rPr>
                <w:rFonts w:cs="Arial"/>
                <w:iCs/>
                <w:szCs w:val="20"/>
              </w:rPr>
              <w:t>719 – Odstranjevanje vzpenjavk (ha)</w:t>
            </w:r>
          </w:p>
        </w:tc>
      </w:tr>
      <w:tr w:rsidR="00F85B95" w:rsidRPr="00F85B95" w14:paraId="748A93DC" w14:textId="77777777" w:rsidTr="000E681B">
        <w:tblPrEx>
          <w:tblCellMar>
            <w:left w:w="70" w:type="dxa"/>
            <w:right w:w="70" w:type="dxa"/>
          </w:tblCellMar>
        </w:tblPrEx>
        <w:trPr>
          <w:trHeight w:val="300"/>
        </w:trPr>
        <w:tc>
          <w:tcPr>
            <w:tcW w:w="237" w:type="pct"/>
            <w:vAlign w:val="center"/>
          </w:tcPr>
          <w:p w14:paraId="5FEFD0EA"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2.</w:t>
            </w:r>
          </w:p>
        </w:tc>
        <w:tc>
          <w:tcPr>
            <w:tcW w:w="2292" w:type="pct"/>
            <w:vAlign w:val="center"/>
          </w:tcPr>
          <w:p w14:paraId="0E2E9081" w14:textId="77777777" w:rsidR="00F85B95" w:rsidRPr="00F85B95" w:rsidRDefault="00F85B95" w:rsidP="00F85B95">
            <w:pPr>
              <w:spacing w:line="240" w:lineRule="auto"/>
              <w:rPr>
                <w:rFonts w:cs="Arial"/>
                <w:szCs w:val="20"/>
              </w:rPr>
            </w:pPr>
            <w:r w:rsidRPr="00F85B95">
              <w:rPr>
                <w:rFonts w:cs="Arial"/>
                <w:szCs w:val="20"/>
              </w:rPr>
              <w:t>Nega poškodovanega mladovja in tanjših drogovnjakov (ha)</w:t>
            </w:r>
          </w:p>
        </w:tc>
        <w:tc>
          <w:tcPr>
            <w:tcW w:w="2471" w:type="pct"/>
            <w:vAlign w:val="center"/>
          </w:tcPr>
          <w:p w14:paraId="2B6A6321" w14:textId="77777777" w:rsidR="00F85B95" w:rsidRPr="00F85B95" w:rsidRDefault="00F85B95" w:rsidP="00F85B95">
            <w:pPr>
              <w:spacing w:line="240" w:lineRule="auto"/>
              <w:contextualSpacing/>
              <w:rPr>
                <w:rFonts w:cs="Arial"/>
                <w:iCs/>
                <w:szCs w:val="20"/>
              </w:rPr>
            </w:pPr>
            <w:r w:rsidRPr="00F85B95">
              <w:rPr>
                <w:rFonts w:cs="Arial"/>
                <w:iCs/>
                <w:szCs w:val="20"/>
              </w:rPr>
              <w:t>712 – Nega gošče (ha)</w:t>
            </w:r>
          </w:p>
          <w:p w14:paraId="2B69C0A8" w14:textId="77777777" w:rsidR="00F85B95" w:rsidRPr="00F85B95" w:rsidRDefault="00F85B95" w:rsidP="00F85B95">
            <w:pPr>
              <w:spacing w:line="240" w:lineRule="auto"/>
              <w:contextualSpacing/>
              <w:rPr>
                <w:rFonts w:cs="Arial"/>
                <w:iCs/>
                <w:szCs w:val="20"/>
              </w:rPr>
            </w:pPr>
            <w:r w:rsidRPr="00F85B95">
              <w:rPr>
                <w:rFonts w:cs="Arial"/>
                <w:iCs/>
                <w:szCs w:val="20"/>
              </w:rPr>
              <w:t xml:space="preserve">713 – Nega </w:t>
            </w:r>
            <w:proofErr w:type="spellStart"/>
            <w:r w:rsidRPr="00F85B95">
              <w:rPr>
                <w:rFonts w:cs="Arial"/>
                <w:iCs/>
                <w:szCs w:val="20"/>
              </w:rPr>
              <w:t>letvenjaka</w:t>
            </w:r>
            <w:proofErr w:type="spellEnd"/>
            <w:r w:rsidRPr="00F85B95">
              <w:rPr>
                <w:rFonts w:cs="Arial"/>
                <w:iCs/>
                <w:szCs w:val="20"/>
              </w:rPr>
              <w:t xml:space="preserve"> (ha)</w:t>
            </w:r>
          </w:p>
          <w:p w14:paraId="1310B471" w14:textId="77777777" w:rsidR="00F85B95" w:rsidRPr="00F85B95" w:rsidRDefault="00F85B95" w:rsidP="00F85B95">
            <w:pPr>
              <w:spacing w:line="240" w:lineRule="auto"/>
              <w:contextualSpacing/>
              <w:rPr>
                <w:rFonts w:cs="Arial"/>
                <w:iCs/>
                <w:szCs w:val="20"/>
              </w:rPr>
            </w:pPr>
            <w:r w:rsidRPr="00F85B95">
              <w:rPr>
                <w:rFonts w:cs="Arial"/>
                <w:iCs/>
                <w:szCs w:val="20"/>
              </w:rPr>
              <w:t xml:space="preserve">714 – Nega </w:t>
            </w:r>
            <w:proofErr w:type="spellStart"/>
            <w:r w:rsidRPr="00F85B95">
              <w:rPr>
                <w:rFonts w:cs="Arial"/>
                <w:iCs/>
                <w:szCs w:val="20"/>
              </w:rPr>
              <w:t>drogovnjaka</w:t>
            </w:r>
            <w:proofErr w:type="spellEnd"/>
            <w:r w:rsidRPr="00F85B95">
              <w:rPr>
                <w:rFonts w:cs="Arial"/>
                <w:iCs/>
                <w:szCs w:val="20"/>
              </w:rPr>
              <w:t xml:space="preserve"> (ha)</w:t>
            </w:r>
          </w:p>
          <w:p w14:paraId="02E70A80" w14:textId="77777777" w:rsidR="00F85B95" w:rsidRPr="00F85B95" w:rsidRDefault="00F85B95" w:rsidP="00F85B95">
            <w:pPr>
              <w:outlineLvl w:val="0"/>
              <w:rPr>
                <w:rFonts w:cs="Arial"/>
                <w:szCs w:val="20"/>
              </w:rPr>
            </w:pPr>
            <w:r w:rsidRPr="00F85B95">
              <w:rPr>
                <w:rFonts w:cs="Arial"/>
                <w:szCs w:val="20"/>
              </w:rPr>
              <w:t>718 – Nega v prebiralnem gozdu (ha)</w:t>
            </w:r>
          </w:p>
        </w:tc>
      </w:tr>
      <w:tr w:rsidR="00F85B95" w:rsidRPr="00F85B95" w14:paraId="14EFA212" w14:textId="77777777" w:rsidTr="000E681B">
        <w:tblPrEx>
          <w:tblCellMar>
            <w:left w:w="70" w:type="dxa"/>
            <w:right w:w="70" w:type="dxa"/>
          </w:tblCellMar>
        </w:tblPrEx>
        <w:trPr>
          <w:trHeight w:val="300"/>
        </w:trPr>
        <w:tc>
          <w:tcPr>
            <w:tcW w:w="237" w:type="pct"/>
            <w:vAlign w:val="center"/>
          </w:tcPr>
          <w:p w14:paraId="03574415"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3.</w:t>
            </w:r>
          </w:p>
        </w:tc>
        <w:tc>
          <w:tcPr>
            <w:tcW w:w="2292" w:type="pct"/>
            <w:vAlign w:val="center"/>
          </w:tcPr>
          <w:p w14:paraId="45DB8610" w14:textId="77777777" w:rsidR="00F85B95" w:rsidRPr="00F85B95" w:rsidRDefault="00F85B95" w:rsidP="00F85B95">
            <w:pPr>
              <w:spacing w:line="240" w:lineRule="auto"/>
              <w:rPr>
                <w:rFonts w:cs="Arial"/>
                <w:szCs w:val="20"/>
              </w:rPr>
            </w:pPr>
            <w:r w:rsidRPr="00F85B95">
              <w:rPr>
                <w:rFonts w:cs="Arial"/>
                <w:szCs w:val="20"/>
              </w:rPr>
              <w:t>Priprava površin za obnovo (ha)</w:t>
            </w:r>
          </w:p>
        </w:tc>
        <w:tc>
          <w:tcPr>
            <w:tcW w:w="2471" w:type="pct"/>
            <w:vAlign w:val="center"/>
          </w:tcPr>
          <w:p w14:paraId="11B2E2A4" w14:textId="77777777" w:rsidR="00F85B95" w:rsidRPr="00F85B95" w:rsidRDefault="00F85B95" w:rsidP="00F85B95">
            <w:pPr>
              <w:spacing w:line="240" w:lineRule="auto"/>
              <w:contextualSpacing/>
              <w:rPr>
                <w:rFonts w:cs="Arial"/>
                <w:iCs/>
                <w:szCs w:val="20"/>
              </w:rPr>
            </w:pPr>
            <w:r w:rsidRPr="00F85B95">
              <w:rPr>
                <w:rFonts w:cs="Arial"/>
                <w:iCs/>
                <w:szCs w:val="20"/>
              </w:rPr>
              <w:t xml:space="preserve">311 </w:t>
            </w:r>
            <w:r w:rsidRPr="00F85B95">
              <w:rPr>
                <w:rFonts w:cs="Arial"/>
                <w:szCs w:val="20"/>
              </w:rPr>
              <w:t>–</w:t>
            </w:r>
            <w:r w:rsidRPr="00F85B95">
              <w:rPr>
                <w:rFonts w:cs="Arial"/>
                <w:iCs/>
                <w:szCs w:val="20"/>
              </w:rPr>
              <w:t xml:space="preserve"> Priprava površine za obnovo (</w:t>
            </w:r>
            <w:proofErr w:type="spellStart"/>
            <w:r w:rsidRPr="00F85B95">
              <w:rPr>
                <w:rFonts w:cs="Arial"/>
                <w:iCs/>
                <w:szCs w:val="20"/>
              </w:rPr>
              <w:t>prip.sest</w:t>
            </w:r>
            <w:proofErr w:type="spellEnd"/>
            <w:r w:rsidRPr="00F85B95">
              <w:rPr>
                <w:rFonts w:cs="Arial"/>
                <w:iCs/>
                <w:szCs w:val="20"/>
              </w:rPr>
              <w:t>)</w:t>
            </w:r>
            <w:r w:rsidRPr="00F85B95">
              <w:rPr>
                <w:rFonts w:cs="Arial"/>
                <w:szCs w:val="20"/>
              </w:rPr>
              <w:t xml:space="preserve"> –</w:t>
            </w:r>
            <w:r w:rsidRPr="00F85B95">
              <w:rPr>
                <w:rFonts w:cs="Arial"/>
                <w:iCs/>
                <w:szCs w:val="20"/>
              </w:rPr>
              <w:t xml:space="preserve"> ujma (ha)</w:t>
            </w:r>
          </w:p>
          <w:p w14:paraId="16AD645B" w14:textId="77777777" w:rsidR="00F85B95" w:rsidRPr="00F85B95" w:rsidRDefault="00F85B95" w:rsidP="00F85B95">
            <w:pPr>
              <w:outlineLvl w:val="0"/>
              <w:rPr>
                <w:rFonts w:cs="Arial"/>
                <w:szCs w:val="20"/>
              </w:rPr>
            </w:pPr>
            <w:r w:rsidRPr="00F85B95">
              <w:rPr>
                <w:rFonts w:cs="Arial"/>
                <w:iCs/>
                <w:szCs w:val="20"/>
              </w:rPr>
              <w:t xml:space="preserve">312 </w:t>
            </w:r>
            <w:r w:rsidRPr="00F85B95">
              <w:rPr>
                <w:rFonts w:cs="Arial"/>
                <w:szCs w:val="20"/>
              </w:rPr>
              <w:t xml:space="preserve">– </w:t>
            </w:r>
            <w:r w:rsidRPr="00F85B95">
              <w:rPr>
                <w:rFonts w:cs="Arial"/>
                <w:iCs/>
                <w:szCs w:val="20"/>
              </w:rPr>
              <w:t>Priprava površine za obnovo (</w:t>
            </w:r>
            <w:proofErr w:type="spellStart"/>
            <w:r w:rsidRPr="00F85B95">
              <w:rPr>
                <w:rFonts w:cs="Arial"/>
                <w:iCs/>
                <w:szCs w:val="20"/>
              </w:rPr>
              <w:t>prip.tal</w:t>
            </w:r>
            <w:proofErr w:type="spellEnd"/>
            <w:r w:rsidRPr="00F85B95">
              <w:rPr>
                <w:rFonts w:cs="Arial"/>
                <w:iCs/>
                <w:szCs w:val="20"/>
              </w:rPr>
              <w:t xml:space="preserve">) </w:t>
            </w:r>
            <w:r w:rsidRPr="00F85B95">
              <w:rPr>
                <w:rFonts w:cs="Arial"/>
                <w:szCs w:val="20"/>
              </w:rPr>
              <w:t xml:space="preserve">– </w:t>
            </w:r>
            <w:r w:rsidRPr="00F85B95">
              <w:rPr>
                <w:rFonts w:cs="Arial"/>
                <w:iCs/>
                <w:szCs w:val="20"/>
              </w:rPr>
              <w:t>ujma (ha)</w:t>
            </w:r>
          </w:p>
        </w:tc>
      </w:tr>
      <w:tr w:rsidR="00F85B95" w:rsidRPr="00F85B95" w14:paraId="263C96ED" w14:textId="77777777" w:rsidTr="000E681B">
        <w:tblPrEx>
          <w:tblCellMar>
            <w:left w:w="70" w:type="dxa"/>
            <w:right w:w="70" w:type="dxa"/>
          </w:tblCellMar>
        </w:tblPrEx>
        <w:trPr>
          <w:trHeight w:val="300"/>
        </w:trPr>
        <w:tc>
          <w:tcPr>
            <w:tcW w:w="237" w:type="pct"/>
            <w:vAlign w:val="center"/>
          </w:tcPr>
          <w:p w14:paraId="48294A0E"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4.</w:t>
            </w:r>
          </w:p>
        </w:tc>
        <w:tc>
          <w:tcPr>
            <w:tcW w:w="2292" w:type="pct"/>
            <w:vAlign w:val="center"/>
          </w:tcPr>
          <w:p w14:paraId="730AD9CB" w14:textId="77777777" w:rsidR="00F85B95" w:rsidRPr="00F85B95" w:rsidRDefault="00F85B95" w:rsidP="00F85B95">
            <w:pPr>
              <w:spacing w:line="240" w:lineRule="auto"/>
              <w:rPr>
                <w:rFonts w:cs="Arial"/>
                <w:szCs w:val="20"/>
              </w:rPr>
            </w:pPr>
            <w:r w:rsidRPr="00F85B95">
              <w:rPr>
                <w:rFonts w:cs="Arial"/>
                <w:szCs w:val="20"/>
              </w:rPr>
              <w:t>Obnova s sadnjo (ha)</w:t>
            </w:r>
          </w:p>
        </w:tc>
        <w:tc>
          <w:tcPr>
            <w:tcW w:w="2471" w:type="pct"/>
            <w:vAlign w:val="center"/>
          </w:tcPr>
          <w:p w14:paraId="0252315E" w14:textId="77777777" w:rsidR="00F85B95" w:rsidRPr="00F85B95" w:rsidRDefault="00F85B95" w:rsidP="00F85B95">
            <w:pPr>
              <w:outlineLvl w:val="0"/>
              <w:rPr>
                <w:rFonts w:cs="Arial"/>
                <w:szCs w:val="20"/>
              </w:rPr>
            </w:pPr>
            <w:r w:rsidRPr="00F85B95">
              <w:rPr>
                <w:rFonts w:cs="Arial"/>
                <w:szCs w:val="20"/>
              </w:rPr>
              <w:t xml:space="preserve">313 – Sadnja – ujma (ha) </w:t>
            </w:r>
          </w:p>
        </w:tc>
      </w:tr>
      <w:tr w:rsidR="00F85B95" w:rsidRPr="00F85B95" w14:paraId="355A013C" w14:textId="77777777" w:rsidTr="000E681B">
        <w:tblPrEx>
          <w:tblCellMar>
            <w:left w:w="70" w:type="dxa"/>
            <w:right w:w="70" w:type="dxa"/>
          </w:tblCellMar>
        </w:tblPrEx>
        <w:trPr>
          <w:trHeight w:val="371"/>
        </w:trPr>
        <w:tc>
          <w:tcPr>
            <w:tcW w:w="237" w:type="pct"/>
            <w:vAlign w:val="center"/>
          </w:tcPr>
          <w:p w14:paraId="7D76C947"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5.</w:t>
            </w:r>
          </w:p>
        </w:tc>
        <w:tc>
          <w:tcPr>
            <w:tcW w:w="2292" w:type="pct"/>
            <w:vAlign w:val="center"/>
          </w:tcPr>
          <w:p w14:paraId="5114AF10" w14:textId="77777777" w:rsidR="00F85B95" w:rsidRPr="00F85B95" w:rsidRDefault="00F85B95" w:rsidP="00F85B95">
            <w:pPr>
              <w:rPr>
                <w:rFonts w:cs="Arial"/>
                <w:szCs w:val="20"/>
              </w:rPr>
            </w:pPr>
            <w:r w:rsidRPr="00F85B95">
              <w:rPr>
                <w:rFonts w:cs="Arial"/>
                <w:szCs w:val="20"/>
              </w:rPr>
              <w:t>Zaščita mladja oziroma drevesc s premazom vršičkov (ha)</w:t>
            </w:r>
          </w:p>
        </w:tc>
        <w:tc>
          <w:tcPr>
            <w:tcW w:w="2471" w:type="pct"/>
            <w:vAlign w:val="center"/>
          </w:tcPr>
          <w:p w14:paraId="218CE5D6" w14:textId="77777777" w:rsidR="00F85B95" w:rsidRPr="00F85B95" w:rsidRDefault="00F85B95" w:rsidP="00F85B95">
            <w:pPr>
              <w:rPr>
                <w:rFonts w:cs="Arial"/>
                <w:szCs w:val="20"/>
              </w:rPr>
            </w:pPr>
            <w:r w:rsidRPr="00F85B95">
              <w:rPr>
                <w:rFonts w:cs="Arial"/>
                <w:szCs w:val="20"/>
              </w:rPr>
              <w:t>831 – Premazi vršičkov (ha)</w:t>
            </w:r>
          </w:p>
        </w:tc>
      </w:tr>
      <w:tr w:rsidR="00F85B95" w:rsidRPr="00F85B95" w14:paraId="523285A8" w14:textId="77777777" w:rsidTr="000E681B">
        <w:tblPrEx>
          <w:tblCellMar>
            <w:left w:w="70" w:type="dxa"/>
            <w:right w:w="70" w:type="dxa"/>
          </w:tblCellMar>
        </w:tblPrEx>
        <w:trPr>
          <w:trHeight w:val="321"/>
        </w:trPr>
        <w:tc>
          <w:tcPr>
            <w:tcW w:w="237" w:type="pct"/>
            <w:vAlign w:val="center"/>
          </w:tcPr>
          <w:p w14:paraId="58EE2101"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6.</w:t>
            </w:r>
          </w:p>
        </w:tc>
        <w:tc>
          <w:tcPr>
            <w:tcW w:w="2292" w:type="pct"/>
            <w:vAlign w:val="center"/>
          </w:tcPr>
          <w:p w14:paraId="427504C5" w14:textId="77777777" w:rsidR="00F85B95" w:rsidRPr="00F85B95" w:rsidRDefault="00F85B95" w:rsidP="00F85B95">
            <w:pPr>
              <w:rPr>
                <w:rFonts w:cs="Arial"/>
                <w:szCs w:val="20"/>
              </w:rPr>
            </w:pPr>
            <w:r w:rsidRPr="00F85B95">
              <w:rPr>
                <w:rFonts w:cs="Arial"/>
                <w:szCs w:val="20"/>
              </w:rPr>
              <w:t>Zaščita mladja oziroma drevesc s količenjem (vključno z izdelavo kolov) (kos)</w:t>
            </w:r>
          </w:p>
        </w:tc>
        <w:tc>
          <w:tcPr>
            <w:tcW w:w="2471" w:type="pct"/>
            <w:vAlign w:val="center"/>
          </w:tcPr>
          <w:p w14:paraId="1E44D881" w14:textId="77777777" w:rsidR="00F85B95" w:rsidRPr="00F85B95" w:rsidRDefault="00F85B95" w:rsidP="00F85B95">
            <w:pPr>
              <w:rPr>
                <w:rFonts w:cs="Arial"/>
                <w:szCs w:val="20"/>
              </w:rPr>
            </w:pPr>
            <w:r w:rsidRPr="00F85B95">
              <w:rPr>
                <w:rFonts w:cs="Arial"/>
                <w:szCs w:val="20"/>
              </w:rPr>
              <w:t>833 – Zaščita s količenjem (kos)</w:t>
            </w:r>
          </w:p>
        </w:tc>
      </w:tr>
      <w:tr w:rsidR="00F85B95" w:rsidRPr="00F85B95" w14:paraId="422DD1ED" w14:textId="77777777" w:rsidTr="000E681B">
        <w:tblPrEx>
          <w:tblCellMar>
            <w:left w:w="70" w:type="dxa"/>
            <w:right w:w="70" w:type="dxa"/>
          </w:tblCellMar>
        </w:tblPrEx>
        <w:trPr>
          <w:trHeight w:val="288"/>
        </w:trPr>
        <w:tc>
          <w:tcPr>
            <w:tcW w:w="237" w:type="pct"/>
            <w:vAlign w:val="center"/>
          </w:tcPr>
          <w:p w14:paraId="773E7218"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7.</w:t>
            </w:r>
          </w:p>
        </w:tc>
        <w:tc>
          <w:tcPr>
            <w:tcW w:w="2292" w:type="pct"/>
            <w:vAlign w:val="center"/>
          </w:tcPr>
          <w:p w14:paraId="31ABEA6C" w14:textId="77777777" w:rsidR="00F85B95" w:rsidRPr="00F85B95" w:rsidRDefault="00F85B95" w:rsidP="00F85B95">
            <w:pPr>
              <w:outlineLvl w:val="0"/>
              <w:rPr>
                <w:rFonts w:cs="Arial"/>
                <w:szCs w:val="20"/>
              </w:rPr>
            </w:pPr>
            <w:r w:rsidRPr="00F85B95">
              <w:rPr>
                <w:rFonts w:cs="Arial"/>
                <w:szCs w:val="20"/>
              </w:rPr>
              <w:t>Individualna zaščita mladja oziroma drevesc s tulci (kos)</w:t>
            </w:r>
          </w:p>
        </w:tc>
        <w:tc>
          <w:tcPr>
            <w:tcW w:w="2471" w:type="pct"/>
            <w:vAlign w:val="center"/>
          </w:tcPr>
          <w:p w14:paraId="2B4CF3B3" w14:textId="77777777" w:rsidR="00F85B95" w:rsidRPr="00F85B95" w:rsidRDefault="00F85B95" w:rsidP="00F85B95">
            <w:pPr>
              <w:rPr>
                <w:rFonts w:cs="Arial"/>
                <w:szCs w:val="20"/>
              </w:rPr>
            </w:pPr>
            <w:r w:rsidRPr="00F85B95">
              <w:rPr>
                <w:rFonts w:cs="Arial"/>
                <w:szCs w:val="20"/>
              </w:rPr>
              <w:t>834 – Zaščita s tulci, mrežo (kos)</w:t>
            </w:r>
          </w:p>
        </w:tc>
      </w:tr>
      <w:tr w:rsidR="00F85B95" w:rsidRPr="00F85B95" w14:paraId="62ED5CE9" w14:textId="77777777" w:rsidTr="000E681B">
        <w:tblPrEx>
          <w:tblCellMar>
            <w:left w:w="70" w:type="dxa"/>
            <w:right w:w="70" w:type="dxa"/>
          </w:tblCellMar>
        </w:tblPrEx>
        <w:trPr>
          <w:trHeight w:val="288"/>
        </w:trPr>
        <w:tc>
          <w:tcPr>
            <w:tcW w:w="237" w:type="pct"/>
            <w:vAlign w:val="center"/>
          </w:tcPr>
          <w:p w14:paraId="72DB37E7" w14:textId="77777777" w:rsidR="00F85B95" w:rsidRPr="00F85B95" w:rsidRDefault="00F85B95" w:rsidP="00F85B95">
            <w:pPr>
              <w:tabs>
                <w:tab w:val="left" w:pos="305"/>
              </w:tabs>
              <w:spacing w:line="240" w:lineRule="auto"/>
              <w:jc w:val="center"/>
              <w:rPr>
                <w:rFonts w:cs="Arial"/>
                <w:szCs w:val="20"/>
              </w:rPr>
            </w:pPr>
            <w:r w:rsidRPr="00F85B95">
              <w:rPr>
                <w:rFonts w:cs="Arial"/>
                <w:szCs w:val="20"/>
              </w:rPr>
              <w:t>8.</w:t>
            </w:r>
          </w:p>
        </w:tc>
        <w:tc>
          <w:tcPr>
            <w:tcW w:w="2292" w:type="pct"/>
            <w:vAlign w:val="center"/>
          </w:tcPr>
          <w:p w14:paraId="5EFC8BB5" w14:textId="77777777" w:rsidR="00F85B95" w:rsidRPr="00F85B95" w:rsidRDefault="00F85B95" w:rsidP="00F85B95">
            <w:pPr>
              <w:rPr>
                <w:rFonts w:cs="Arial"/>
                <w:szCs w:val="20"/>
              </w:rPr>
            </w:pPr>
            <w:r w:rsidRPr="00F85B95">
              <w:rPr>
                <w:rFonts w:cs="Arial"/>
                <w:szCs w:val="20"/>
              </w:rPr>
              <w:t>Zaščita mladja z ograjo (vključno z izdelavo kolov oziroma škarij) (m)</w:t>
            </w:r>
          </w:p>
        </w:tc>
        <w:tc>
          <w:tcPr>
            <w:tcW w:w="2471" w:type="pct"/>
            <w:vAlign w:val="center"/>
          </w:tcPr>
          <w:p w14:paraId="19888316" w14:textId="77777777" w:rsidR="00F85B95" w:rsidRPr="00F85B95" w:rsidRDefault="00F85B95" w:rsidP="00F85B95">
            <w:pPr>
              <w:tabs>
                <w:tab w:val="left" w:pos="305"/>
              </w:tabs>
              <w:spacing w:line="240" w:lineRule="auto"/>
              <w:rPr>
                <w:rFonts w:cs="Arial"/>
                <w:szCs w:val="20"/>
              </w:rPr>
            </w:pPr>
            <w:r w:rsidRPr="00F85B95">
              <w:rPr>
                <w:rFonts w:cs="Arial"/>
                <w:szCs w:val="20"/>
              </w:rPr>
              <w:t>836 – Zaščita mladja z ograjo – novogradnja (m)</w:t>
            </w:r>
          </w:p>
          <w:p w14:paraId="25199EC9" w14:textId="77777777" w:rsidR="00F85B95" w:rsidRPr="00F85B95" w:rsidRDefault="00F85B95" w:rsidP="00F85B95">
            <w:pPr>
              <w:tabs>
                <w:tab w:val="left" w:pos="305"/>
              </w:tabs>
              <w:spacing w:line="240" w:lineRule="auto"/>
              <w:rPr>
                <w:rFonts w:cs="Arial"/>
                <w:szCs w:val="20"/>
              </w:rPr>
            </w:pPr>
            <w:r w:rsidRPr="00F85B95">
              <w:rPr>
                <w:rFonts w:cs="Arial"/>
                <w:szCs w:val="20"/>
              </w:rPr>
              <w:t>837 – Vzdrževanje zaščitnih ograj (m)</w:t>
            </w:r>
          </w:p>
        </w:tc>
      </w:tr>
    </w:tbl>
    <w:p w14:paraId="469BFA2C" w14:textId="77777777" w:rsidR="00F85B95" w:rsidRPr="002A1F7C" w:rsidRDefault="00F85B95" w:rsidP="002949B5">
      <w:pPr>
        <w:suppressAutoHyphens/>
        <w:overflowPunct w:val="0"/>
        <w:autoSpaceDE w:val="0"/>
        <w:autoSpaceDN w:val="0"/>
        <w:adjustRightInd w:val="0"/>
        <w:spacing w:line="240" w:lineRule="auto"/>
        <w:jc w:val="both"/>
        <w:textAlignment w:val="baseline"/>
        <w:rPr>
          <w:rFonts w:cs="Arial"/>
          <w:szCs w:val="20"/>
        </w:rPr>
      </w:pPr>
    </w:p>
    <w:p w14:paraId="04D6C61A" w14:textId="77777777" w:rsidR="000E681B" w:rsidRDefault="000E681B" w:rsidP="002949B5">
      <w:pPr>
        <w:suppressAutoHyphens/>
        <w:overflowPunct w:val="0"/>
        <w:autoSpaceDE w:val="0"/>
        <w:autoSpaceDN w:val="0"/>
        <w:adjustRightInd w:val="0"/>
        <w:spacing w:line="240" w:lineRule="auto"/>
        <w:jc w:val="both"/>
        <w:textAlignment w:val="baseline"/>
        <w:rPr>
          <w:rFonts w:cs="Arial"/>
          <w:szCs w:val="20"/>
        </w:rPr>
        <w:sectPr w:rsidR="000E681B" w:rsidSect="000E681B">
          <w:headerReference w:type="first" r:id="rId15"/>
          <w:pgSz w:w="16840" w:h="11900" w:orient="landscape" w:code="9"/>
          <w:pgMar w:top="1701" w:right="1105" w:bottom="1701" w:left="1134" w:header="782" w:footer="794" w:gutter="0"/>
          <w:cols w:space="708"/>
          <w:titlePg/>
          <w:docGrid w:linePitch="272"/>
        </w:sectPr>
      </w:pPr>
    </w:p>
    <w:p w14:paraId="4BA96DCC" w14:textId="712F5283" w:rsidR="000E681B" w:rsidRPr="000E681B" w:rsidRDefault="000E681B" w:rsidP="000E681B">
      <w:pPr>
        <w:pBdr>
          <w:bottom w:val="single" w:sz="4" w:space="1" w:color="auto"/>
        </w:pBdr>
        <w:rPr>
          <w:rFonts w:ascii="Times New Roman" w:hAnsi="Times New Roman"/>
          <w:b/>
          <w:szCs w:val="20"/>
        </w:rPr>
      </w:pPr>
      <w:r w:rsidRPr="000E681B">
        <w:rPr>
          <w:rFonts w:cs="Calibri"/>
          <w:b/>
          <w:szCs w:val="20"/>
          <w:lang w:eastAsia="sl-SI"/>
        </w:rPr>
        <w:lastRenderedPageBreak/>
        <w:t xml:space="preserve">Priloga </w:t>
      </w:r>
      <w:r w:rsidR="00AB2DFF">
        <w:rPr>
          <w:rFonts w:cs="Calibri"/>
          <w:b/>
          <w:szCs w:val="20"/>
          <w:lang w:eastAsia="sl-SI"/>
        </w:rPr>
        <w:t>3</w:t>
      </w:r>
      <w:r w:rsidRPr="000E681B">
        <w:rPr>
          <w:rFonts w:cs="Calibri"/>
          <w:b/>
          <w:szCs w:val="20"/>
          <w:lang w:eastAsia="sl-SI"/>
        </w:rPr>
        <w:t xml:space="preserve">: Izjava lastnika gozda za fizične osebe (razen </w:t>
      </w:r>
      <w:proofErr w:type="spellStart"/>
      <w:r w:rsidRPr="000E681B">
        <w:rPr>
          <w:rFonts w:cs="Calibri"/>
          <w:b/>
          <w:szCs w:val="20"/>
          <w:lang w:eastAsia="sl-SI"/>
        </w:rPr>
        <w:t>s.p</w:t>
      </w:r>
      <w:proofErr w:type="spellEnd"/>
      <w:r w:rsidRPr="000E681B">
        <w:rPr>
          <w:rFonts w:cs="Calibri"/>
          <w:b/>
          <w:szCs w:val="20"/>
          <w:lang w:eastAsia="sl-SI"/>
        </w:rPr>
        <w:t>.)</w:t>
      </w:r>
    </w:p>
    <w:p w14:paraId="3DE60DF1" w14:textId="77777777" w:rsidR="000E681B" w:rsidRPr="000E681B" w:rsidRDefault="000E681B" w:rsidP="000E681B">
      <w:pPr>
        <w:spacing w:line="240" w:lineRule="auto"/>
        <w:rPr>
          <w:rFonts w:cs="Arial"/>
          <w:szCs w:val="20"/>
        </w:rPr>
      </w:pPr>
    </w:p>
    <w:p w14:paraId="3DB1A06E" w14:textId="77777777" w:rsidR="000E681B" w:rsidRPr="000E681B" w:rsidRDefault="000E681B" w:rsidP="000E681B">
      <w:pPr>
        <w:keepNext/>
        <w:spacing w:line="240" w:lineRule="auto"/>
        <w:jc w:val="center"/>
        <w:outlineLvl w:val="7"/>
        <w:rPr>
          <w:rFonts w:eastAsia="Calibri" w:cs="Arial"/>
          <w:b/>
          <w:bCs/>
          <w:szCs w:val="20"/>
          <w:lang w:eastAsia="sl-SI"/>
        </w:rPr>
      </w:pPr>
      <w:r w:rsidRPr="000E681B">
        <w:rPr>
          <w:rFonts w:eastAsia="Calibri" w:cs="Arial"/>
          <w:b/>
          <w:bCs/>
          <w:szCs w:val="20"/>
          <w:lang w:eastAsia="sl-SI"/>
        </w:rPr>
        <w:t>IZJAVA LASTNIKA GOZDA ZA FIZIČNE OSEBE (RAZEN S. P.)</w:t>
      </w:r>
    </w:p>
    <w:p w14:paraId="6264798B" w14:textId="77777777" w:rsidR="000E681B" w:rsidRPr="000E681B" w:rsidRDefault="000E681B" w:rsidP="000E681B">
      <w:pPr>
        <w:spacing w:line="240" w:lineRule="auto"/>
        <w:rPr>
          <w:rFonts w:eastAsia="Calibri" w:cs="Arial"/>
          <w:szCs w:val="20"/>
          <w:lang w:eastAsia="sl-SI"/>
        </w:rPr>
      </w:pPr>
    </w:p>
    <w:p w14:paraId="4397C4AE" w14:textId="77777777" w:rsidR="000E681B" w:rsidRPr="000E681B" w:rsidRDefault="000E681B" w:rsidP="000E681B">
      <w:pPr>
        <w:autoSpaceDE w:val="0"/>
        <w:autoSpaceDN w:val="0"/>
        <w:adjustRightInd w:val="0"/>
        <w:spacing w:line="240" w:lineRule="auto"/>
        <w:jc w:val="both"/>
        <w:rPr>
          <w:rFonts w:eastAsia="Calibri" w:cs="Arial"/>
          <w:szCs w:val="20"/>
          <w:lang w:eastAsia="sl-SI"/>
        </w:rPr>
      </w:pPr>
      <w:r w:rsidRPr="000E681B">
        <w:rPr>
          <w:rFonts w:eastAsia="Calibri" w:cs="Arial"/>
          <w:szCs w:val="20"/>
          <w:lang w:eastAsia="sl-SI"/>
        </w:rPr>
        <w:t>Podpisani ________________________________________________________</w:t>
      </w:r>
    </w:p>
    <w:p w14:paraId="3061125E" w14:textId="77777777" w:rsidR="000E681B" w:rsidRPr="000E681B" w:rsidRDefault="000E681B" w:rsidP="000E681B">
      <w:pPr>
        <w:autoSpaceDE w:val="0"/>
        <w:autoSpaceDN w:val="0"/>
        <w:adjustRightInd w:val="0"/>
        <w:spacing w:line="240" w:lineRule="auto"/>
        <w:jc w:val="both"/>
        <w:rPr>
          <w:rFonts w:eastAsia="Calibri" w:cs="Arial"/>
          <w:szCs w:val="20"/>
          <w:lang w:eastAsia="sl-SI"/>
        </w:rPr>
      </w:pPr>
      <w:r w:rsidRPr="000E681B">
        <w:rPr>
          <w:rFonts w:eastAsia="Calibri" w:cs="Arial"/>
          <w:szCs w:val="20"/>
          <w:lang w:eastAsia="sl-SI"/>
        </w:rPr>
        <w:t xml:space="preserve">                                                                 (ime in priimek)</w:t>
      </w:r>
    </w:p>
    <w:p w14:paraId="170A5ABF"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________________________________________________________________izjavljam, da</w:t>
      </w:r>
    </w:p>
    <w:p w14:paraId="03480684"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(naslov)</w:t>
      </w:r>
    </w:p>
    <w:p w14:paraId="7D2EA11C"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sem za iste upravičene stroške prejel sredstva na podlagi Uredbe o izvajanju intervencije Naložbe v sanacijo in obnovo gozdov po naravnih nesrečah in neugodnih vremenskih razmerah iz Strateškega načrta skupne kmetijske politike za obdobje 2023–2027, nacionalna sredstva ali sredstva iz zavarovalnih polic in bi ta lahko presegala 100 % upravičenih stroškov ali sem prejel materialna sredstva ali so bila v mojem gozdu izvedena dela za sanacijo gozda; </w:t>
      </w:r>
    </w:p>
    <w:p w14:paraId="00E7A0FF" w14:textId="77777777" w:rsidR="000E681B" w:rsidRPr="000E681B" w:rsidRDefault="000E681B" w:rsidP="000E681B">
      <w:pPr>
        <w:widowControl w:val="0"/>
        <w:spacing w:after="120" w:line="240" w:lineRule="auto"/>
        <w:jc w:val="both"/>
        <w:rPr>
          <w:rFonts w:eastAsia="Calibri" w:cs="Arial"/>
          <w:szCs w:val="20"/>
          <w:lang w:eastAsia="sl-SI"/>
        </w:rPr>
      </w:pPr>
    </w:p>
    <w:p w14:paraId="5117F76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1F7A2C8B" w14:textId="77777777" w:rsidR="000E681B" w:rsidRPr="000E681B" w:rsidRDefault="000E681B" w:rsidP="000E681B">
      <w:pPr>
        <w:widowControl w:val="0"/>
        <w:spacing w:after="120" w:line="240" w:lineRule="auto"/>
        <w:jc w:val="both"/>
        <w:rPr>
          <w:rFonts w:eastAsia="Calibri" w:cs="Arial"/>
          <w:szCs w:val="20"/>
          <w:lang w:eastAsia="sl-SI"/>
        </w:rPr>
      </w:pPr>
    </w:p>
    <w:p w14:paraId="2D0B897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Če ste obkrožili DA, je treba izpolniti ta del:</w:t>
      </w:r>
    </w:p>
    <w:p w14:paraId="2EA48FB1" w14:textId="77777777" w:rsidR="000E681B" w:rsidRPr="000E681B" w:rsidRDefault="000E681B" w:rsidP="000E681B">
      <w:pPr>
        <w:widowControl w:val="0"/>
        <w:spacing w:after="120" w:line="240" w:lineRule="auto"/>
        <w:jc w:val="both"/>
        <w:rPr>
          <w:rFonts w:eastAsia="Calibri" w:cs="Arial"/>
          <w:szCs w:val="20"/>
          <w:lang w:eastAsia="sl-SI"/>
        </w:rPr>
      </w:pPr>
    </w:p>
    <w:p w14:paraId="7A293265"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Podlubniki in ujeme v letu 2023</w:t>
      </w:r>
    </w:p>
    <w:p w14:paraId="197F3645"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Od 15. maja 2023 sem prejel denarna, materialna sredstva ali izvedena dela za sanacijo svojega gozda zaradi podlubnikov in ujem v letu 2023: (ustrezno obkroži)</w:t>
      </w:r>
    </w:p>
    <w:p w14:paraId="4051A5FF"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 xml:space="preserve">iz proračuna Republike Slovenije – državne pomoči, </w:t>
      </w:r>
    </w:p>
    <w:p w14:paraId="1759F291"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dobrodelne organizacije___________________,</w:t>
      </w:r>
    </w:p>
    <w:p w14:paraId="70BB70BA"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Taborniške zveze Slovenije,</w:t>
      </w:r>
    </w:p>
    <w:p w14:paraId="61E0776B"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Občine___________________,</w:t>
      </w:r>
    </w:p>
    <w:p w14:paraId="7B523AC7"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drugo____________________.</w:t>
      </w:r>
    </w:p>
    <w:p w14:paraId="1CA5EE9D"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Svoj gozd imam odškodninsko zavarovan pri Zavarovalnici __________________ na podlagi zavarovalne police št.________________; </w:t>
      </w:r>
    </w:p>
    <w:p w14:paraId="24BFBC80" w14:textId="77777777" w:rsidR="000E681B" w:rsidRPr="000E681B" w:rsidRDefault="000E681B" w:rsidP="000E681B">
      <w:pPr>
        <w:widowControl w:val="0"/>
        <w:spacing w:after="120" w:line="240" w:lineRule="auto"/>
        <w:jc w:val="both"/>
        <w:rPr>
          <w:rFonts w:eastAsia="Calibri" w:cs="Arial"/>
          <w:szCs w:val="20"/>
          <w:lang w:eastAsia="sl-SI"/>
        </w:rPr>
      </w:pPr>
    </w:p>
    <w:p w14:paraId="6AAF4E91"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Požar na Goriškem Krasu v letu 2022</w:t>
      </w:r>
    </w:p>
    <w:p w14:paraId="6266093C"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Od 1. avgusta 2022 sem prejel denarna, materialna sredstva ali izvedena dela za sanacijo svojega gozda zaradi požara na Goriškem Krasu v letu 2022: (ustrezno obkroži)</w:t>
      </w:r>
    </w:p>
    <w:p w14:paraId="7F7D2699"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 xml:space="preserve">iz proračuna Republike Slovenije – državne pomoči, </w:t>
      </w:r>
    </w:p>
    <w:p w14:paraId="7F3EB9AF"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dobrodelne organizacije___________________,</w:t>
      </w:r>
    </w:p>
    <w:p w14:paraId="24666364"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Taborniške zveze Slovenije,</w:t>
      </w:r>
    </w:p>
    <w:p w14:paraId="06FFADB3"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Občine___________________,</w:t>
      </w:r>
    </w:p>
    <w:p w14:paraId="19B7729D"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drugo____________________.</w:t>
      </w:r>
    </w:p>
    <w:p w14:paraId="2DB4A88F"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Svoj gozd imam odškodninsko zavarovan pri Zavarovalnici __________________ na podlagi zavarovalne police št.________________; </w:t>
      </w:r>
    </w:p>
    <w:p w14:paraId="06B34048" w14:textId="77777777" w:rsidR="000E681B" w:rsidRPr="000E681B" w:rsidRDefault="000E681B" w:rsidP="000E681B">
      <w:pPr>
        <w:widowControl w:val="0"/>
        <w:spacing w:after="120" w:line="240" w:lineRule="auto"/>
        <w:jc w:val="both"/>
        <w:rPr>
          <w:rFonts w:eastAsia="Calibri" w:cs="Arial"/>
          <w:szCs w:val="20"/>
          <w:lang w:eastAsia="sl-SI"/>
        </w:rPr>
      </w:pPr>
    </w:p>
    <w:p w14:paraId="25B5C4D4" w14:textId="77777777" w:rsidR="000E681B" w:rsidRPr="000E681B" w:rsidRDefault="000E681B" w:rsidP="000E681B">
      <w:pPr>
        <w:widowControl w:val="0"/>
        <w:spacing w:after="120" w:line="240" w:lineRule="auto"/>
        <w:jc w:val="both"/>
        <w:rPr>
          <w:rFonts w:eastAsia="Calibri" w:cs="Arial"/>
          <w:szCs w:val="20"/>
          <w:lang w:eastAsia="sl-SI"/>
        </w:rPr>
      </w:pPr>
    </w:p>
    <w:p w14:paraId="494CB51C"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426"/>
        <w:contextualSpacing/>
        <w:jc w:val="both"/>
        <w:textAlignment w:val="baseline"/>
        <w:rPr>
          <w:rFonts w:eastAsia="Calibri" w:cs="Arial"/>
          <w:szCs w:val="20"/>
          <w:lang w:eastAsia="sl-SI"/>
        </w:rPr>
      </w:pPr>
      <w:r w:rsidRPr="000E681B">
        <w:rPr>
          <w:rFonts w:eastAsia="Calibri" w:cs="Arial"/>
          <w:szCs w:val="20"/>
          <w:lang w:eastAsia="sl-SI"/>
        </w:rPr>
        <w:t>sem v osebnem stečaju;</w:t>
      </w:r>
    </w:p>
    <w:p w14:paraId="1ECCC093" w14:textId="77777777" w:rsidR="000E681B" w:rsidRPr="000E681B" w:rsidRDefault="000E681B" w:rsidP="000E681B">
      <w:pPr>
        <w:widowControl w:val="0"/>
        <w:spacing w:after="120" w:line="240" w:lineRule="auto"/>
        <w:jc w:val="both"/>
        <w:rPr>
          <w:rFonts w:eastAsia="Calibri" w:cs="Arial"/>
          <w:szCs w:val="20"/>
          <w:lang w:eastAsia="sl-SI"/>
        </w:rPr>
      </w:pPr>
    </w:p>
    <w:p w14:paraId="3004933B"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6A5492FF" w14:textId="77777777" w:rsidR="000E681B" w:rsidRPr="000E681B" w:rsidRDefault="000E681B" w:rsidP="000E681B">
      <w:pPr>
        <w:widowControl w:val="0"/>
        <w:spacing w:after="120" w:line="240" w:lineRule="auto"/>
        <w:jc w:val="both"/>
        <w:rPr>
          <w:rFonts w:eastAsia="Calibri" w:cs="Arial"/>
          <w:szCs w:val="20"/>
          <w:lang w:eastAsia="sl-SI"/>
        </w:rPr>
      </w:pPr>
    </w:p>
    <w:p w14:paraId="49983BE5"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Če ste obkrožili DA, je treba ustrezno obkrožiti:</w:t>
      </w:r>
    </w:p>
    <w:p w14:paraId="703E924F" w14:textId="77777777" w:rsidR="000E681B" w:rsidRPr="000E681B" w:rsidRDefault="000E681B" w:rsidP="000E681B">
      <w:pPr>
        <w:widowControl w:val="0"/>
        <w:spacing w:after="120" w:line="240" w:lineRule="auto"/>
        <w:jc w:val="both"/>
        <w:rPr>
          <w:rFonts w:eastAsia="Calibri" w:cs="Arial"/>
          <w:szCs w:val="20"/>
          <w:lang w:eastAsia="sl-SI"/>
        </w:rPr>
      </w:pPr>
    </w:p>
    <w:p w14:paraId="2B7FE3E6"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Podlubniki in ujeme v letu 2023</w:t>
      </w:r>
    </w:p>
    <w:p w14:paraId="6456CA7D"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osebni stečaj je bil razglašen po 15. maju 2023 zaradi podlubnikov in ujem v letu 2023,</w:t>
      </w:r>
    </w:p>
    <w:p w14:paraId="70A318BD"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lastRenderedPageBreak/>
        <w:t>v osebnem stečaju sem bil že pred 15. majem 2023,</w:t>
      </w:r>
    </w:p>
    <w:p w14:paraId="3BF90A1D"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osebni stečaj je bil razglašen po 15. maju 2023 iz drugih razlogov;</w:t>
      </w:r>
    </w:p>
    <w:p w14:paraId="5C05D353" w14:textId="77777777" w:rsidR="000E681B" w:rsidRPr="000E681B" w:rsidRDefault="000E681B" w:rsidP="000E681B">
      <w:pPr>
        <w:widowControl w:val="0"/>
        <w:spacing w:after="120"/>
        <w:contextualSpacing/>
        <w:rPr>
          <w:rFonts w:eastAsia="Calibri" w:cs="Arial"/>
          <w:szCs w:val="20"/>
          <w:lang w:eastAsia="sl-SI"/>
        </w:rPr>
      </w:pPr>
    </w:p>
    <w:p w14:paraId="6688FA5B" w14:textId="77777777" w:rsidR="000E681B" w:rsidRPr="000E681B" w:rsidRDefault="000E681B" w:rsidP="000E681B">
      <w:pPr>
        <w:widowControl w:val="0"/>
        <w:spacing w:after="120"/>
        <w:contextualSpacing/>
        <w:rPr>
          <w:rFonts w:eastAsia="Calibri" w:cs="Arial"/>
          <w:b/>
          <w:szCs w:val="20"/>
          <w:lang w:eastAsia="sl-SI"/>
        </w:rPr>
      </w:pPr>
      <w:r w:rsidRPr="000E681B">
        <w:rPr>
          <w:rFonts w:eastAsia="Calibri" w:cs="Arial"/>
          <w:b/>
          <w:szCs w:val="20"/>
          <w:lang w:eastAsia="sl-SI"/>
        </w:rPr>
        <w:t>Požar na Goriškem Krasu v letu 2022</w:t>
      </w:r>
    </w:p>
    <w:p w14:paraId="2FF961C8" w14:textId="77777777" w:rsidR="000E681B" w:rsidRPr="000E681B" w:rsidRDefault="000E681B" w:rsidP="000E681B">
      <w:pPr>
        <w:widowControl w:val="0"/>
        <w:spacing w:after="120" w:line="240" w:lineRule="auto"/>
        <w:jc w:val="both"/>
        <w:rPr>
          <w:rFonts w:eastAsia="Calibri" w:cs="Arial"/>
          <w:szCs w:val="20"/>
          <w:lang w:eastAsia="sl-SI"/>
        </w:rPr>
      </w:pPr>
    </w:p>
    <w:p w14:paraId="0D28FEA4"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osebni stečaj je bil razglašen po 1. avgustu 2022 zaradi požara,</w:t>
      </w:r>
    </w:p>
    <w:p w14:paraId="78BD89E7"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v osebnem stečaju sem bil že pred 1. avgustom 2022,</w:t>
      </w:r>
    </w:p>
    <w:p w14:paraId="1A606931"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osebni stečaj je bil razglašen po 1. avgustu 2022 iz drugih razlogov;</w:t>
      </w:r>
    </w:p>
    <w:p w14:paraId="7FB04374" w14:textId="77777777" w:rsidR="000E681B" w:rsidRPr="000E681B" w:rsidRDefault="000E681B" w:rsidP="000E681B">
      <w:pPr>
        <w:widowControl w:val="0"/>
        <w:spacing w:after="120" w:line="240" w:lineRule="auto"/>
        <w:jc w:val="both"/>
        <w:rPr>
          <w:rFonts w:eastAsia="Calibri" w:cs="Arial"/>
          <w:szCs w:val="20"/>
          <w:lang w:eastAsia="sl-SI"/>
        </w:rPr>
      </w:pPr>
    </w:p>
    <w:p w14:paraId="2818C45C" w14:textId="77777777" w:rsidR="000E681B" w:rsidRPr="000E681B" w:rsidRDefault="000E681B" w:rsidP="000E681B">
      <w:pPr>
        <w:widowControl w:val="0"/>
        <w:spacing w:after="120" w:line="240" w:lineRule="auto"/>
        <w:jc w:val="both"/>
        <w:rPr>
          <w:rFonts w:eastAsia="Calibri" w:cs="Arial"/>
          <w:szCs w:val="20"/>
          <w:lang w:eastAsia="sl-SI"/>
        </w:rPr>
      </w:pPr>
    </w:p>
    <w:p w14:paraId="5931C3C7"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426" w:hanging="426"/>
        <w:contextualSpacing/>
        <w:jc w:val="both"/>
        <w:textAlignment w:val="baseline"/>
        <w:rPr>
          <w:rFonts w:eastAsia="Calibri" w:cs="Arial"/>
          <w:szCs w:val="20"/>
          <w:lang w:eastAsia="sl-SI"/>
        </w:rPr>
      </w:pPr>
      <w:r w:rsidRPr="000E681B">
        <w:rPr>
          <w:rFonts w:eastAsia="Calibri" w:cs="Arial"/>
          <w:szCs w:val="20"/>
          <w:lang w:eastAsia="sl-SI"/>
        </w:rPr>
        <w:t>izključen sem iz prejemanja podpore v skladu z zakonom, ki ureja kmetijstvo;</w:t>
      </w:r>
    </w:p>
    <w:p w14:paraId="653098A2" w14:textId="77777777" w:rsidR="000E681B" w:rsidRPr="000E681B" w:rsidRDefault="000E681B" w:rsidP="000E681B">
      <w:pPr>
        <w:widowControl w:val="0"/>
        <w:spacing w:after="120" w:line="240" w:lineRule="auto"/>
        <w:jc w:val="both"/>
        <w:rPr>
          <w:rFonts w:eastAsia="Calibri" w:cs="Arial"/>
          <w:szCs w:val="20"/>
          <w:lang w:eastAsia="sl-SI"/>
        </w:rPr>
      </w:pPr>
    </w:p>
    <w:p w14:paraId="145C7BE9"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3B0A5331" w14:textId="77777777" w:rsidR="000E681B" w:rsidRPr="000E681B" w:rsidRDefault="000E681B" w:rsidP="000E681B">
      <w:pPr>
        <w:widowControl w:val="0"/>
        <w:spacing w:after="120" w:line="240" w:lineRule="auto"/>
        <w:jc w:val="both"/>
        <w:rPr>
          <w:rFonts w:eastAsia="Calibri" w:cs="Arial"/>
          <w:szCs w:val="20"/>
          <w:lang w:eastAsia="sl-SI"/>
        </w:rPr>
      </w:pPr>
    </w:p>
    <w:p w14:paraId="16264576" w14:textId="77777777" w:rsidR="000E681B" w:rsidRPr="000E681B" w:rsidRDefault="000E681B" w:rsidP="000E681B">
      <w:pPr>
        <w:widowControl w:val="0"/>
        <w:spacing w:after="120" w:line="240" w:lineRule="auto"/>
        <w:jc w:val="both"/>
        <w:rPr>
          <w:rFonts w:eastAsia="Calibri" w:cs="Arial"/>
          <w:szCs w:val="20"/>
          <w:lang w:eastAsia="sl-SI"/>
        </w:rPr>
      </w:pPr>
    </w:p>
    <w:p w14:paraId="55437E5B"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426" w:hanging="426"/>
        <w:contextualSpacing/>
        <w:jc w:val="both"/>
        <w:textAlignment w:val="baseline"/>
        <w:rPr>
          <w:rFonts w:eastAsia="Calibri" w:cs="Arial"/>
          <w:szCs w:val="20"/>
          <w:lang w:eastAsia="sl-SI"/>
        </w:rPr>
      </w:pPr>
      <w:r w:rsidRPr="000E681B">
        <w:rPr>
          <w:rFonts w:eastAsia="Calibri" w:cs="Arial"/>
          <w:szCs w:val="20"/>
          <w:lang w:eastAsia="sl-SI"/>
        </w:rPr>
        <w:t>za nakazilo dodeljenih sredstev imam odprt transakcijski račun v skladu z zakonom, ki ureja kmetijstvo;</w:t>
      </w:r>
    </w:p>
    <w:p w14:paraId="195355A2" w14:textId="77777777" w:rsidR="000E681B" w:rsidRPr="000E681B" w:rsidRDefault="000E681B" w:rsidP="000E681B">
      <w:pPr>
        <w:widowControl w:val="0"/>
        <w:spacing w:after="120" w:line="240" w:lineRule="auto"/>
        <w:jc w:val="both"/>
        <w:rPr>
          <w:rFonts w:eastAsia="Calibri" w:cs="Arial"/>
          <w:szCs w:val="20"/>
          <w:lang w:eastAsia="sl-SI"/>
        </w:rPr>
      </w:pPr>
    </w:p>
    <w:p w14:paraId="2D08E2E6"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48F54A20" w14:textId="77777777" w:rsidR="000E681B" w:rsidRPr="000E681B" w:rsidRDefault="000E681B" w:rsidP="000E681B">
      <w:pPr>
        <w:widowControl w:val="0"/>
        <w:spacing w:after="120" w:line="240" w:lineRule="auto"/>
        <w:jc w:val="both"/>
        <w:rPr>
          <w:rFonts w:eastAsia="Calibri" w:cs="Arial"/>
          <w:szCs w:val="20"/>
          <w:lang w:eastAsia="sl-SI"/>
        </w:rPr>
      </w:pPr>
    </w:p>
    <w:p w14:paraId="05298CCA" w14:textId="77777777" w:rsidR="000E681B" w:rsidRPr="000E681B" w:rsidRDefault="000E681B" w:rsidP="000E681B">
      <w:pPr>
        <w:widowControl w:val="0"/>
        <w:spacing w:after="120" w:line="240" w:lineRule="auto"/>
        <w:jc w:val="both"/>
        <w:rPr>
          <w:rFonts w:eastAsia="Calibri" w:cs="Arial"/>
          <w:szCs w:val="20"/>
          <w:lang w:eastAsia="sl-SI"/>
        </w:rPr>
      </w:pPr>
    </w:p>
    <w:p w14:paraId="260AC8B9"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imam neporavnani nalog za izterjavo na podlagi predhodnega sklepa Evropske komisije, v katerem je pomoč razglasila za nezakonito in nezdružljivo v skladu z notranjim trgom iz točke (a) četrtega odstavka 1. člena </w:t>
      </w:r>
      <w:r w:rsidRPr="000E681B">
        <w:rPr>
          <w:rFonts w:cs="Arial"/>
          <w:szCs w:val="20"/>
        </w:rPr>
        <w:t>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p>
    <w:p w14:paraId="06C3228C" w14:textId="77777777" w:rsidR="000E681B" w:rsidRPr="000E681B" w:rsidRDefault="000E681B" w:rsidP="000E681B">
      <w:pPr>
        <w:spacing w:line="240" w:lineRule="auto"/>
        <w:jc w:val="both"/>
        <w:rPr>
          <w:rFonts w:eastAsia="Calibri" w:cs="Arial"/>
          <w:szCs w:val="20"/>
          <w:lang w:eastAsia="sl-SI"/>
        </w:rPr>
      </w:pPr>
    </w:p>
    <w:p w14:paraId="07111753"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35B8830D" w14:textId="77777777" w:rsidR="000E681B" w:rsidRPr="000E681B" w:rsidRDefault="000E681B" w:rsidP="000E681B">
      <w:pPr>
        <w:widowControl w:val="0"/>
        <w:spacing w:after="120" w:line="240" w:lineRule="auto"/>
        <w:jc w:val="both"/>
        <w:rPr>
          <w:rFonts w:eastAsia="Calibri" w:cs="Arial"/>
          <w:szCs w:val="20"/>
          <w:lang w:eastAsia="sl-SI"/>
        </w:rPr>
      </w:pPr>
    </w:p>
    <w:p w14:paraId="02885089" w14:textId="77777777" w:rsidR="000E681B" w:rsidRPr="000E681B" w:rsidRDefault="000E681B" w:rsidP="000E681B">
      <w:pPr>
        <w:widowControl w:val="0"/>
        <w:spacing w:after="120" w:line="240" w:lineRule="auto"/>
        <w:jc w:val="both"/>
        <w:rPr>
          <w:rFonts w:eastAsia="Calibri" w:cs="Arial"/>
          <w:szCs w:val="20"/>
          <w:lang w:eastAsia="sl-SI"/>
        </w:rPr>
      </w:pPr>
    </w:p>
    <w:p w14:paraId="42863DD5"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imam neporavnani nalog za vračilo preveč izplačane državne pomoči na podlagi predhodnega poziva ministrstva, pristojnega za finance; </w:t>
      </w:r>
    </w:p>
    <w:p w14:paraId="32FEF8B6" w14:textId="77777777" w:rsidR="000E681B" w:rsidRPr="000E681B" w:rsidRDefault="000E681B" w:rsidP="000E681B">
      <w:pPr>
        <w:spacing w:line="240" w:lineRule="auto"/>
        <w:jc w:val="both"/>
        <w:rPr>
          <w:rFonts w:eastAsia="Calibri" w:cs="Arial"/>
          <w:szCs w:val="20"/>
          <w:lang w:eastAsia="sl-SI"/>
        </w:rPr>
      </w:pPr>
    </w:p>
    <w:p w14:paraId="7A9830E9" w14:textId="77777777" w:rsidR="000E681B" w:rsidRPr="000E681B" w:rsidRDefault="000E681B" w:rsidP="000E681B">
      <w:pPr>
        <w:spacing w:line="240" w:lineRule="auto"/>
        <w:jc w:val="both"/>
        <w:rPr>
          <w:rFonts w:eastAsia="Calibri" w:cs="Arial"/>
          <w:szCs w:val="20"/>
          <w:highlight w:val="yellow"/>
          <w:lang w:eastAsia="sl-SI"/>
        </w:rPr>
      </w:pPr>
      <w:r w:rsidRPr="000E681B">
        <w:rPr>
          <w:rFonts w:eastAsia="Calibri" w:cs="Arial"/>
          <w:szCs w:val="20"/>
          <w:lang w:eastAsia="sl-SI"/>
        </w:rPr>
        <w:t xml:space="preserve">                                            DA                                           NE                  (ustrezno obkroži)</w:t>
      </w:r>
    </w:p>
    <w:p w14:paraId="3B994FD5" w14:textId="77777777" w:rsidR="000E681B" w:rsidRPr="000E681B" w:rsidRDefault="000E681B" w:rsidP="000E681B">
      <w:pPr>
        <w:widowControl w:val="0"/>
        <w:spacing w:after="120" w:line="240" w:lineRule="auto"/>
        <w:jc w:val="both"/>
        <w:rPr>
          <w:rFonts w:eastAsia="Calibri" w:cs="Arial"/>
          <w:szCs w:val="20"/>
          <w:lang w:eastAsia="sl-SI"/>
        </w:rPr>
      </w:pPr>
    </w:p>
    <w:p w14:paraId="03987B85" w14:textId="77777777" w:rsidR="000E681B" w:rsidRPr="000E681B" w:rsidRDefault="000E681B" w:rsidP="000E681B">
      <w:pPr>
        <w:widowControl w:val="0"/>
        <w:spacing w:after="120" w:line="240" w:lineRule="auto"/>
        <w:jc w:val="both"/>
        <w:rPr>
          <w:rFonts w:eastAsia="Calibri" w:cs="Arial"/>
          <w:szCs w:val="20"/>
          <w:lang w:eastAsia="sl-SI"/>
        </w:rPr>
      </w:pPr>
    </w:p>
    <w:p w14:paraId="0BC74854" w14:textId="77777777" w:rsidR="000E681B" w:rsidRPr="000E681B" w:rsidRDefault="000E681B" w:rsidP="004616FE">
      <w:pPr>
        <w:widowControl w:val="0"/>
        <w:numPr>
          <w:ilvl w:val="0"/>
          <w:numId w:val="61"/>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imam neporavnane obvezne dajatve in druge denarne nedavčne obveznosti v višini 50 eurov ali več, v skladu z zakonom, ki ureja kmetijstvo.</w:t>
      </w:r>
    </w:p>
    <w:p w14:paraId="772E7C07" w14:textId="77777777" w:rsidR="000E681B" w:rsidRPr="000E681B" w:rsidRDefault="000E681B" w:rsidP="000E681B">
      <w:pPr>
        <w:spacing w:line="240" w:lineRule="auto"/>
        <w:jc w:val="both"/>
        <w:rPr>
          <w:rFonts w:eastAsia="Calibri" w:cs="Arial"/>
          <w:szCs w:val="20"/>
          <w:lang w:eastAsia="sl-SI"/>
        </w:rPr>
      </w:pPr>
    </w:p>
    <w:p w14:paraId="4D591D9D"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6ED200A6" w14:textId="77777777" w:rsidR="000E681B" w:rsidRPr="000E681B" w:rsidRDefault="000E681B" w:rsidP="000E681B">
      <w:pPr>
        <w:widowControl w:val="0"/>
        <w:spacing w:after="120" w:line="240" w:lineRule="auto"/>
        <w:jc w:val="both"/>
        <w:rPr>
          <w:rFonts w:eastAsia="Calibri" w:cs="Arial"/>
          <w:szCs w:val="20"/>
          <w:lang w:eastAsia="sl-SI"/>
        </w:rPr>
      </w:pPr>
    </w:p>
    <w:p w14:paraId="096FE0BC" w14:textId="77777777" w:rsidR="000E681B" w:rsidRPr="000E681B" w:rsidRDefault="000E681B" w:rsidP="000E681B">
      <w:pPr>
        <w:widowControl w:val="0"/>
        <w:spacing w:after="120" w:line="240" w:lineRule="auto"/>
        <w:jc w:val="both"/>
        <w:rPr>
          <w:rFonts w:eastAsia="Calibri" w:cs="Arial"/>
          <w:szCs w:val="20"/>
          <w:lang w:eastAsia="sl-SI"/>
        </w:rPr>
      </w:pPr>
    </w:p>
    <w:p w14:paraId="240D4CAA"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S podpisom soglašam, da Agencija Republike Slovenije za kmetijske trge in razvoj podeželja (ARSKTRP) ali Zavod za gozdove Slovenije (ZGS) preveri podatke iz te izjave. Podatke, ki jih ne moreta preveriti iz uradnih evidenc, bom na zahtevo ARSKTRP ali ZGS posredoval sam.</w:t>
      </w:r>
    </w:p>
    <w:p w14:paraId="2D42CA5C" w14:textId="77777777" w:rsidR="000E681B" w:rsidRPr="000E681B" w:rsidRDefault="000E681B" w:rsidP="000E681B">
      <w:pPr>
        <w:spacing w:line="240" w:lineRule="auto"/>
        <w:jc w:val="both"/>
        <w:rPr>
          <w:rFonts w:eastAsia="Calibri" w:cs="Arial"/>
          <w:szCs w:val="20"/>
          <w:lang w:eastAsia="sl-SI"/>
        </w:rPr>
      </w:pPr>
    </w:p>
    <w:p w14:paraId="7659F287" w14:textId="77777777" w:rsidR="000E681B" w:rsidRPr="000E681B" w:rsidRDefault="000E681B" w:rsidP="000E681B">
      <w:pPr>
        <w:spacing w:line="240" w:lineRule="auto"/>
        <w:rPr>
          <w:rFonts w:eastAsia="Calibri" w:cs="Arial"/>
          <w:szCs w:val="20"/>
          <w:lang w:eastAsia="sl-SI"/>
        </w:rPr>
      </w:pPr>
    </w:p>
    <w:tbl>
      <w:tblPr>
        <w:tblW w:w="0" w:type="auto"/>
        <w:tblLook w:val="00A0" w:firstRow="1" w:lastRow="0" w:firstColumn="1" w:lastColumn="0" w:noHBand="0" w:noVBand="0"/>
      </w:tblPr>
      <w:tblGrid>
        <w:gridCol w:w="3877"/>
        <w:gridCol w:w="5054"/>
      </w:tblGrid>
      <w:tr w:rsidR="000E681B" w:rsidRPr="000E681B" w14:paraId="3BBE5B4B" w14:textId="77777777" w:rsidTr="00777071">
        <w:tc>
          <w:tcPr>
            <w:tcW w:w="4337" w:type="dxa"/>
          </w:tcPr>
          <w:p w14:paraId="73BA0D57" w14:textId="77777777" w:rsidR="000E681B" w:rsidRPr="000E681B" w:rsidRDefault="000E681B" w:rsidP="000E681B">
            <w:pPr>
              <w:spacing w:line="240" w:lineRule="auto"/>
              <w:rPr>
                <w:rFonts w:eastAsia="Calibri" w:cs="Arial"/>
                <w:szCs w:val="20"/>
                <w:lang w:eastAsia="sl-SI"/>
              </w:rPr>
            </w:pPr>
            <w:r w:rsidRPr="000E681B">
              <w:rPr>
                <w:rFonts w:eastAsia="Calibri" w:cs="Arial"/>
                <w:szCs w:val="20"/>
                <w:lang w:eastAsia="sl-SI"/>
              </w:rPr>
              <w:t xml:space="preserve">V/Na ______________________ </w:t>
            </w:r>
          </w:p>
        </w:tc>
        <w:tc>
          <w:tcPr>
            <w:tcW w:w="5055" w:type="dxa"/>
          </w:tcPr>
          <w:p w14:paraId="439EBCD0" w14:textId="77777777" w:rsidR="000E681B" w:rsidRPr="000E681B" w:rsidRDefault="000E681B" w:rsidP="000E681B">
            <w:pPr>
              <w:spacing w:line="240" w:lineRule="auto"/>
              <w:ind w:left="714" w:hanging="714"/>
              <w:rPr>
                <w:rFonts w:eastAsia="Calibri" w:cs="Arial"/>
                <w:szCs w:val="20"/>
                <w:lang w:eastAsia="sl-SI"/>
              </w:rPr>
            </w:pPr>
            <w:r w:rsidRPr="000E681B">
              <w:rPr>
                <w:rFonts w:eastAsia="Calibri" w:cs="Arial"/>
                <w:szCs w:val="20"/>
                <w:lang w:eastAsia="sl-SI"/>
              </w:rPr>
              <w:t xml:space="preserve">             ___________________________________</w:t>
            </w:r>
          </w:p>
        </w:tc>
      </w:tr>
      <w:tr w:rsidR="000E681B" w:rsidRPr="000E681B" w14:paraId="6CC4417E" w14:textId="77777777" w:rsidTr="00777071">
        <w:tc>
          <w:tcPr>
            <w:tcW w:w="4337" w:type="dxa"/>
          </w:tcPr>
          <w:p w14:paraId="10C11D06" w14:textId="77777777" w:rsidR="000E681B" w:rsidRPr="000E681B" w:rsidRDefault="000E681B" w:rsidP="000E681B">
            <w:pPr>
              <w:spacing w:line="240" w:lineRule="auto"/>
              <w:rPr>
                <w:rFonts w:eastAsia="Calibri" w:cs="Arial"/>
                <w:szCs w:val="20"/>
                <w:lang w:eastAsia="sl-SI"/>
              </w:rPr>
            </w:pPr>
          </w:p>
          <w:p w14:paraId="5B831B50" w14:textId="77777777" w:rsidR="000E681B" w:rsidRPr="000E681B" w:rsidRDefault="000E681B" w:rsidP="000E681B">
            <w:pPr>
              <w:spacing w:line="240" w:lineRule="auto"/>
              <w:rPr>
                <w:rFonts w:eastAsia="Calibri" w:cs="Arial"/>
                <w:szCs w:val="20"/>
                <w:lang w:eastAsia="sl-SI"/>
              </w:rPr>
            </w:pPr>
          </w:p>
        </w:tc>
        <w:tc>
          <w:tcPr>
            <w:tcW w:w="5055" w:type="dxa"/>
          </w:tcPr>
          <w:p w14:paraId="4FBBA560" w14:textId="77777777" w:rsidR="000E681B" w:rsidRPr="000E681B" w:rsidRDefault="000E681B" w:rsidP="000E681B">
            <w:pPr>
              <w:spacing w:line="240" w:lineRule="auto"/>
              <w:ind w:left="720"/>
              <w:jc w:val="center"/>
              <w:rPr>
                <w:rFonts w:eastAsia="Calibri" w:cs="Arial"/>
                <w:szCs w:val="20"/>
                <w:lang w:eastAsia="sl-SI"/>
              </w:rPr>
            </w:pPr>
            <w:r w:rsidRPr="000E681B">
              <w:rPr>
                <w:rFonts w:eastAsia="Calibri" w:cs="Arial"/>
                <w:szCs w:val="20"/>
                <w:lang w:eastAsia="sl-SI"/>
              </w:rPr>
              <w:t>(ime in priimek)</w:t>
            </w:r>
          </w:p>
        </w:tc>
      </w:tr>
      <w:tr w:rsidR="000E681B" w:rsidRPr="000E681B" w14:paraId="62468D72" w14:textId="77777777" w:rsidTr="00777071">
        <w:tc>
          <w:tcPr>
            <w:tcW w:w="4337" w:type="dxa"/>
          </w:tcPr>
          <w:p w14:paraId="40117503" w14:textId="77777777" w:rsidR="000E681B" w:rsidRPr="000E681B" w:rsidRDefault="000E681B" w:rsidP="000E681B">
            <w:pPr>
              <w:spacing w:line="240" w:lineRule="auto"/>
              <w:rPr>
                <w:rFonts w:eastAsia="Calibri" w:cs="Arial"/>
                <w:szCs w:val="20"/>
                <w:lang w:eastAsia="sl-SI"/>
              </w:rPr>
            </w:pPr>
            <w:r w:rsidRPr="000E681B">
              <w:rPr>
                <w:rFonts w:eastAsia="Calibri" w:cs="Arial"/>
                <w:szCs w:val="20"/>
                <w:lang w:eastAsia="sl-SI"/>
              </w:rPr>
              <w:t>dne _______________________</w:t>
            </w:r>
          </w:p>
        </w:tc>
        <w:tc>
          <w:tcPr>
            <w:tcW w:w="5055" w:type="dxa"/>
          </w:tcPr>
          <w:p w14:paraId="78C2BFD7" w14:textId="77777777" w:rsidR="000E681B" w:rsidRPr="000E681B" w:rsidRDefault="000E681B" w:rsidP="000E681B">
            <w:pPr>
              <w:spacing w:line="240" w:lineRule="auto"/>
              <w:ind w:left="720"/>
              <w:rPr>
                <w:rFonts w:eastAsia="Calibri" w:cs="Arial"/>
                <w:szCs w:val="20"/>
                <w:lang w:eastAsia="sl-SI"/>
              </w:rPr>
            </w:pPr>
            <w:r w:rsidRPr="000E681B">
              <w:rPr>
                <w:rFonts w:eastAsia="Calibri" w:cs="Arial"/>
                <w:szCs w:val="20"/>
                <w:lang w:eastAsia="sl-SI"/>
              </w:rPr>
              <w:t>_____________________________________</w:t>
            </w:r>
          </w:p>
        </w:tc>
      </w:tr>
      <w:tr w:rsidR="000E681B" w:rsidRPr="000E681B" w14:paraId="1B67DA6A" w14:textId="77777777" w:rsidTr="00777071">
        <w:tc>
          <w:tcPr>
            <w:tcW w:w="4337" w:type="dxa"/>
          </w:tcPr>
          <w:p w14:paraId="47AD2F72" w14:textId="77777777" w:rsidR="000E681B" w:rsidRPr="000E681B" w:rsidRDefault="000E681B" w:rsidP="000E681B">
            <w:pPr>
              <w:spacing w:line="240" w:lineRule="auto"/>
              <w:jc w:val="center"/>
              <w:rPr>
                <w:rFonts w:eastAsia="Calibri" w:cs="Arial"/>
                <w:szCs w:val="20"/>
                <w:lang w:eastAsia="sl-SI"/>
              </w:rPr>
            </w:pPr>
          </w:p>
        </w:tc>
        <w:tc>
          <w:tcPr>
            <w:tcW w:w="5055" w:type="dxa"/>
          </w:tcPr>
          <w:p w14:paraId="5A020ADE" w14:textId="77777777" w:rsidR="000E681B" w:rsidRPr="000E681B" w:rsidRDefault="000E681B" w:rsidP="000E681B">
            <w:pPr>
              <w:spacing w:line="240" w:lineRule="auto"/>
              <w:ind w:left="720"/>
              <w:rPr>
                <w:rFonts w:eastAsia="Calibri" w:cs="Arial"/>
                <w:szCs w:val="20"/>
                <w:lang w:eastAsia="sl-SI"/>
              </w:rPr>
            </w:pPr>
            <w:r w:rsidRPr="000E681B">
              <w:rPr>
                <w:rFonts w:eastAsia="Calibri" w:cs="Arial"/>
                <w:szCs w:val="20"/>
                <w:lang w:eastAsia="sl-SI"/>
              </w:rPr>
              <w:t xml:space="preserve">                     (podpis upravičenca)</w:t>
            </w:r>
          </w:p>
        </w:tc>
      </w:tr>
    </w:tbl>
    <w:p w14:paraId="65C10C46" w14:textId="4A21568B" w:rsidR="000E681B" w:rsidRPr="000E681B" w:rsidRDefault="000E681B" w:rsidP="000E681B">
      <w:pPr>
        <w:pBdr>
          <w:bottom w:val="single" w:sz="4" w:space="1" w:color="auto"/>
        </w:pBdr>
        <w:rPr>
          <w:rFonts w:cs="Arial"/>
          <w:szCs w:val="20"/>
        </w:rPr>
      </w:pPr>
      <w:r w:rsidRPr="000E681B">
        <w:rPr>
          <w:rFonts w:cs="Arial"/>
          <w:szCs w:val="20"/>
        </w:rPr>
        <w:br w:type="page"/>
      </w:r>
      <w:r w:rsidRPr="000E681B">
        <w:rPr>
          <w:rFonts w:cs="Calibri"/>
          <w:b/>
          <w:szCs w:val="20"/>
          <w:lang w:eastAsia="sl-SI"/>
        </w:rPr>
        <w:lastRenderedPageBreak/>
        <w:t xml:space="preserve">Priloga </w:t>
      </w:r>
      <w:r w:rsidR="00AB2DFF">
        <w:rPr>
          <w:rFonts w:cs="Calibri"/>
          <w:b/>
          <w:szCs w:val="20"/>
          <w:lang w:eastAsia="sl-SI"/>
        </w:rPr>
        <w:t>4</w:t>
      </w:r>
      <w:r w:rsidRPr="000E681B">
        <w:rPr>
          <w:rFonts w:cs="Calibri"/>
          <w:b/>
          <w:szCs w:val="20"/>
          <w:lang w:eastAsia="sl-SI"/>
        </w:rPr>
        <w:t xml:space="preserve">: Izjava lastnika gozda za pravne osebe in </w:t>
      </w:r>
      <w:proofErr w:type="spellStart"/>
      <w:r w:rsidRPr="000E681B">
        <w:rPr>
          <w:rFonts w:cs="Calibri"/>
          <w:b/>
          <w:szCs w:val="20"/>
          <w:lang w:eastAsia="sl-SI"/>
        </w:rPr>
        <w:t>s.p</w:t>
      </w:r>
      <w:proofErr w:type="spellEnd"/>
    </w:p>
    <w:p w14:paraId="3A00B54B" w14:textId="77777777" w:rsidR="000E681B" w:rsidRPr="000E681B" w:rsidRDefault="000E681B" w:rsidP="000E681B">
      <w:pPr>
        <w:spacing w:after="200" w:line="276" w:lineRule="auto"/>
        <w:jc w:val="center"/>
        <w:rPr>
          <w:rFonts w:eastAsia="Calibri" w:cs="Arial"/>
          <w:b/>
          <w:bCs/>
          <w:szCs w:val="20"/>
          <w:lang w:eastAsia="sl-SI"/>
        </w:rPr>
      </w:pPr>
    </w:p>
    <w:p w14:paraId="4837CC3F" w14:textId="77777777" w:rsidR="000E681B" w:rsidRPr="000E681B" w:rsidRDefault="000E681B" w:rsidP="000E681B">
      <w:pPr>
        <w:spacing w:after="200" w:line="276" w:lineRule="auto"/>
        <w:jc w:val="center"/>
        <w:rPr>
          <w:rFonts w:eastAsia="Calibri" w:cs="Arial"/>
          <w:b/>
          <w:bCs/>
          <w:szCs w:val="20"/>
          <w:lang w:eastAsia="sl-SI"/>
        </w:rPr>
      </w:pPr>
      <w:r w:rsidRPr="000E681B">
        <w:rPr>
          <w:rFonts w:eastAsia="Calibri" w:cs="Arial"/>
          <w:b/>
          <w:bCs/>
          <w:szCs w:val="20"/>
          <w:lang w:eastAsia="sl-SI"/>
        </w:rPr>
        <w:t>IZJAVA LASTNIKA GOZDA ZA PRAVNE OSEBE IN S.P.</w:t>
      </w:r>
    </w:p>
    <w:p w14:paraId="1FA36A1A" w14:textId="77777777" w:rsidR="000E681B" w:rsidRPr="000E681B" w:rsidRDefault="000E681B" w:rsidP="000E681B">
      <w:pPr>
        <w:autoSpaceDE w:val="0"/>
        <w:autoSpaceDN w:val="0"/>
        <w:adjustRightInd w:val="0"/>
        <w:spacing w:line="240" w:lineRule="auto"/>
        <w:jc w:val="both"/>
        <w:rPr>
          <w:rFonts w:eastAsia="Calibri" w:cs="Arial"/>
          <w:szCs w:val="20"/>
          <w:lang w:eastAsia="sl-SI"/>
        </w:rPr>
      </w:pPr>
      <w:r w:rsidRPr="000E681B">
        <w:rPr>
          <w:rFonts w:eastAsia="Calibri" w:cs="Arial"/>
          <w:szCs w:val="20"/>
          <w:lang w:eastAsia="sl-SI"/>
        </w:rPr>
        <w:t>Podpisani ________________________________________________________</w:t>
      </w:r>
    </w:p>
    <w:p w14:paraId="5B2A196C" w14:textId="77777777" w:rsidR="000E681B" w:rsidRPr="000E681B" w:rsidRDefault="000E681B" w:rsidP="000E681B">
      <w:pPr>
        <w:autoSpaceDE w:val="0"/>
        <w:autoSpaceDN w:val="0"/>
        <w:adjustRightInd w:val="0"/>
        <w:spacing w:line="240" w:lineRule="auto"/>
        <w:jc w:val="both"/>
        <w:rPr>
          <w:rFonts w:eastAsia="Calibri" w:cs="Arial"/>
          <w:szCs w:val="20"/>
          <w:lang w:eastAsia="sl-SI"/>
        </w:rPr>
      </w:pPr>
      <w:r w:rsidRPr="000E681B">
        <w:rPr>
          <w:rFonts w:eastAsia="Calibri" w:cs="Arial"/>
          <w:szCs w:val="20"/>
          <w:lang w:eastAsia="sl-SI"/>
        </w:rPr>
        <w:t xml:space="preserve">                                                                 (firma)</w:t>
      </w:r>
    </w:p>
    <w:p w14:paraId="791E23FD"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________________________________________________________________izjavljamo, da</w:t>
      </w:r>
    </w:p>
    <w:p w14:paraId="1457A65C"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(sedež)</w:t>
      </w:r>
    </w:p>
    <w:p w14:paraId="0195DE3C"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smo za iste upravičene stroške prejeli sredstva na podlagi Uredbo o izvajanju intervencije Naložbe v sanacijo in obnovo gozdov po naravnih nesrečah in neugodnih vremenskih razmerah iz Strateškega načrta skupne kmetijske politike za obdobje 2023–2027, nacionalna sredstva ali sredstva zavarovalnih polic in bi ta lahko presegala 100 % upravičenih stroškov ali smo prejeli materialna sredstva ali so bila v našem gozdu izvedena dela za sanacijo gozda;</w:t>
      </w:r>
    </w:p>
    <w:p w14:paraId="6D7B49DC" w14:textId="77777777" w:rsidR="000E681B" w:rsidRPr="000E681B" w:rsidRDefault="000E681B" w:rsidP="000E681B">
      <w:pPr>
        <w:widowControl w:val="0"/>
        <w:spacing w:after="120" w:line="240" w:lineRule="auto"/>
        <w:jc w:val="both"/>
        <w:rPr>
          <w:rFonts w:eastAsia="Calibri" w:cs="Arial"/>
          <w:szCs w:val="20"/>
          <w:lang w:eastAsia="sl-SI"/>
        </w:rPr>
      </w:pPr>
    </w:p>
    <w:p w14:paraId="2DCD614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3B18C205" w14:textId="77777777" w:rsidR="000E681B" w:rsidRPr="000E681B" w:rsidRDefault="000E681B" w:rsidP="000E681B">
      <w:pPr>
        <w:widowControl w:val="0"/>
        <w:spacing w:after="120" w:line="240" w:lineRule="auto"/>
        <w:jc w:val="both"/>
        <w:rPr>
          <w:rFonts w:eastAsia="Calibri" w:cs="Arial"/>
          <w:szCs w:val="20"/>
          <w:lang w:eastAsia="sl-SI"/>
        </w:rPr>
      </w:pPr>
    </w:p>
    <w:p w14:paraId="3FD817A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Če ste obkrožili DA je treba izpolniti ta del:</w:t>
      </w:r>
    </w:p>
    <w:p w14:paraId="600F3ED9" w14:textId="77777777" w:rsidR="000E681B" w:rsidRPr="000E681B" w:rsidRDefault="000E681B" w:rsidP="000E681B">
      <w:pPr>
        <w:widowControl w:val="0"/>
        <w:spacing w:after="120" w:line="240" w:lineRule="auto"/>
        <w:jc w:val="both"/>
        <w:rPr>
          <w:rFonts w:eastAsia="Calibri" w:cs="Arial"/>
          <w:b/>
          <w:szCs w:val="20"/>
          <w:lang w:eastAsia="sl-SI"/>
        </w:rPr>
      </w:pPr>
    </w:p>
    <w:p w14:paraId="43EAEFFC"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Podlubniki in ujeme v letu 2023</w:t>
      </w:r>
    </w:p>
    <w:p w14:paraId="270578A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Od 15. maja 2023 sem prejel denarna, materialna sredstva ali izvedena dela za sanacijo svojega gozda zaradi podlubnikov in ujem v letu 2023: (ustrezno obkroži)</w:t>
      </w:r>
    </w:p>
    <w:p w14:paraId="17F1896A"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 xml:space="preserve">iz proračuna Republike Slovenije – državne pomoči, </w:t>
      </w:r>
    </w:p>
    <w:p w14:paraId="28316194"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dobrodelne organizacije___________________,</w:t>
      </w:r>
    </w:p>
    <w:p w14:paraId="09793BD7"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Taborniške zveze Slovenije,</w:t>
      </w:r>
    </w:p>
    <w:p w14:paraId="0AF96F1D"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Občine___________________,</w:t>
      </w:r>
    </w:p>
    <w:p w14:paraId="1E28745E"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drugo____________________.</w:t>
      </w:r>
    </w:p>
    <w:p w14:paraId="110502E8"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Svoj gozd imam odškodninsko zavarovan pri Zavarovalnici __________________ na podlagi zavarovalne police št.________________; </w:t>
      </w:r>
    </w:p>
    <w:p w14:paraId="084D4012" w14:textId="77777777" w:rsidR="000E681B" w:rsidRPr="000E681B" w:rsidRDefault="000E681B" w:rsidP="000E681B">
      <w:pPr>
        <w:widowControl w:val="0"/>
        <w:spacing w:after="120" w:line="240" w:lineRule="auto"/>
        <w:jc w:val="both"/>
        <w:rPr>
          <w:rFonts w:eastAsia="Calibri" w:cs="Arial"/>
          <w:szCs w:val="20"/>
          <w:lang w:eastAsia="sl-SI"/>
        </w:rPr>
      </w:pPr>
    </w:p>
    <w:p w14:paraId="169FB873"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Požar na Goriškem Krasu v letu 2022</w:t>
      </w:r>
    </w:p>
    <w:p w14:paraId="0873D951"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Od 1. avgusta 2022 sem prejel denarna, materialna sredstva ali izvedena dela za sanacijo svojega gozda zaradi požara na Goriškem Krasu v letu 2022: (ustrezno obkroži)</w:t>
      </w:r>
    </w:p>
    <w:p w14:paraId="5F649B1E"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 xml:space="preserve">iz proračuna Republike Slovenije – državne pomoči, </w:t>
      </w:r>
    </w:p>
    <w:p w14:paraId="319FAB8F"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dobrodelne organizacije___________________,</w:t>
      </w:r>
    </w:p>
    <w:p w14:paraId="558568BC"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Taborniške zveze Slovenije,</w:t>
      </w:r>
    </w:p>
    <w:p w14:paraId="7A0FE1B0"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od Občine___________________,</w:t>
      </w:r>
    </w:p>
    <w:p w14:paraId="4E5224A2"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drugo____________________.</w:t>
      </w:r>
    </w:p>
    <w:p w14:paraId="405432E5"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Svoj gozd imam odškodninsko zavarovan pri Zavarovalnici __________________ na podlagi zavarovalne police št.________________;</w:t>
      </w:r>
    </w:p>
    <w:p w14:paraId="79313F13" w14:textId="77777777" w:rsidR="000E681B" w:rsidRPr="000E681B" w:rsidRDefault="000E681B" w:rsidP="000E681B">
      <w:pPr>
        <w:widowControl w:val="0"/>
        <w:spacing w:after="120" w:line="240" w:lineRule="auto"/>
        <w:jc w:val="both"/>
        <w:rPr>
          <w:rFonts w:eastAsia="Calibri" w:cs="Arial"/>
          <w:szCs w:val="20"/>
          <w:lang w:eastAsia="sl-SI"/>
        </w:rPr>
      </w:pPr>
    </w:p>
    <w:p w14:paraId="714DAB78" w14:textId="77777777" w:rsidR="000E681B" w:rsidRPr="000E681B" w:rsidRDefault="000E681B" w:rsidP="000E681B">
      <w:pPr>
        <w:widowControl w:val="0"/>
        <w:spacing w:after="120" w:line="240" w:lineRule="auto"/>
        <w:jc w:val="both"/>
        <w:rPr>
          <w:rFonts w:eastAsia="Calibri" w:cs="Arial"/>
          <w:szCs w:val="20"/>
          <w:lang w:eastAsia="sl-SI"/>
        </w:rPr>
      </w:pPr>
    </w:p>
    <w:p w14:paraId="4BB80644"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smo podjetje v težavah, kot je opredeljeno v 59. točki 2. člena </w:t>
      </w:r>
      <w:r w:rsidRPr="000E681B">
        <w:rPr>
          <w:szCs w:val="20"/>
          <w:lang w:eastAsia="sl-SI"/>
        </w:rPr>
        <w:t>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sidRPr="000E681B">
        <w:rPr>
          <w:rFonts w:eastAsia="Calibri" w:cs="Arial"/>
          <w:szCs w:val="20"/>
          <w:lang w:eastAsia="sl-SI"/>
        </w:rPr>
        <w:t>;</w:t>
      </w:r>
    </w:p>
    <w:p w14:paraId="6DD5394A" w14:textId="77777777" w:rsidR="000E681B" w:rsidRPr="000E681B" w:rsidRDefault="000E681B" w:rsidP="000E681B">
      <w:pPr>
        <w:widowControl w:val="0"/>
        <w:spacing w:after="120" w:line="240" w:lineRule="auto"/>
        <w:jc w:val="both"/>
        <w:rPr>
          <w:rFonts w:eastAsia="Calibri" w:cs="Arial"/>
          <w:szCs w:val="20"/>
          <w:lang w:eastAsia="sl-SI"/>
        </w:rPr>
      </w:pPr>
    </w:p>
    <w:p w14:paraId="2803BCE0"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3271B3EB" w14:textId="77777777" w:rsidR="000E681B" w:rsidRPr="000E681B" w:rsidRDefault="000E681B" w:rsidP="000E681B">
      <w:pPr>
        <w:widowControl w:val="0"/>
        <w:spacing w:after="120" w:line="240" w:lineRule="auto"/>
        <w:jc w:val="both"/>
        <w:rPr>
          <w:rFonts w:eastAsia="Calibri" w:cs="Arial"/>
          <w:szCs w:val="20"/>
          <w:lang w:eastAsia="sl-SI"/>
        </w:rPr>
      </w:pPr>
    </w:p>
    <w:p w14:paraId="4F101058"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Če ste obkrožili DA, je treba ustrezno obkrožiti:</w:t>
      </w:r>
    </w:p>
    <w:p w14:paraId="364FCEDF" w14:textId="7F935453" w:rsidR="000E681B" w:rsidRDefault="000E681B" w:rsidP="000E681B">
      <w:pPr>
        <w:widowControl w:val="0"/>
        <w:spacing w:after="120" w:line="240" w:lineRule="auto"/>
        <w:jc w:val="both"/>
        <w:rPr>
          <w:rFonts w:eastAsia="Calibri" w:cs="Arial"/>
          <w:b/>
          <w:szCs w:val="20"/>
          <w:lang w:eastAsia="sl-SI"/>
        </w:rPr>
      </w:pPr>
    </w:p>
    <w:p w14:paraId="5216F075" w14:textId="77777777" w:rsidR="000E681B" w:rsidRPr="000E681B" w:rsidRDefault="000E681B" w:rsidP="000E681B">
      <w:pPr>
        <w:widowControl w:val="0"/>
        <w:spacing w:after="120" w:line="240" w:lineRule="auto"/>
        <w:jc w:val="both"/>
        <w:rPr>
          <w:rFonts w:eastAsia="Calibri" w:cs="Arial"/>
          <w:b/>
          <w:szCs w:val="20"/>
          <w:lang w:eastAsia="sl-SI"/>
        </w:rPr>
      </w:pPr>
    </w:p>
    <w:p w14:paraId="2EBFFEC1" w14:textId="77777777" w:rsidR="000E681B" w:rsidRPr="000E681B" w:rsidRDefault="000E681B" w:rsidP="000E681B">
      <w:pPr>
        <w:widowControl w:val="0"/>
        <w:spacing w:after="120" w:line="240" w:lineRule="auto"/>
        <w:jc w:val="both"/>
        <w:rPr>
          <w:rFonts w:eastAsia="Calibri" w:cs="Arial"/>
          <w:b/>
          <w:szCs w:val="20"/>
          <w:lang w:eastAsia="sl-SI"/>
        </w:rPr>
      </w:pPr>
      <w:r w:rsidRPr="000E681B">
        <w:rPr>
          <w:rFonts w:eastAsia="Calibri" w:cs="Arial"/>
          <w:b/>
          <w:szCs w:val="20"/>
          <w:lang w:eastAsia="sl-SI"/>
        </w:rPr>
        <w:t>Podlubniki in ujeme v letu 2023</w:t>
      </w:r>
    </w:p>
    <w:p w14:paraId="169CFF5E"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postali po 15. maju 2023 zaradi podlubnikov in ujem v letu 2023,</w:t>
      </w:r>
    </w:p>
    <w:p w14:paraId="1FFD770B"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bili že pred 15. majem 2023,</w:t>
      </w:r>
    </w:p>
    <w:p w14:paraId="59CC95D2"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postali po 15. maju 2023 iz drugih razlogov;</w:t>
      </w:r>
    </w:p>
    <w:p w14:paraId="189C754E" w14:textId="77777777" w:rsidR="000E681B" w:rsidRPr="000E681B" w:rsidRDefault="000E681B" w:rsidP="000E681B">
      <w:pPr>
        <w:widowControl w:val="0"/>
        <w:spacing w:after="120"/>
        <w:contextualSpacing/>
        <w:rPr>
          <w:rFonts w:eastAsia="Calibri" w:cs="Arial"/>
          <w:szCs w:val="20"/>
          <w:lang w:eastAsia="sl-SI"/>
        </w:rPr>
      </w:pPr>
    </w:p>
    <w:p w14:paraId="454CE6E9" w14:textId="77777777" w:rsidR="000E681B" w:rsidRPr="000E681B" w:rsidRDefault="000E681B" w:rsidP="000E681B">
      <w:pPr>
        <w:widowControl w:val="0"/>
        <w:spacing w:after="120"/>
        <w:contextualSpacing/>
        <w:rPr>
          <w:rFonts w:eastAsia="Calibri" w:cs="Arial"/>
          <w:b/>
          <w:szCs w:val="20"/>
          <w:lang w:eastAsia="sl-SI"/>
        </w:rPr>
      </w:pPr>
      <w:r w:rsidRPr="000E681B">
        <w:rPr>
          <w:rFonts w:eastAsia="Calibri" w:cs="Arial"/>
          <w:b/>
          <w:szCs w:val="20"/>
          <w:lang w:eastAsia="sl-SI"/>
        </w:rPr>
        <w:t>Požar na Goriškem Krasu v letu 2022</w:t>
      </w:r>
    </w:p>
    <w:p w14:paraId="32434D9D" w14:textId="77777777" w:rsidR="000E681B" w:rsidRPr="000E681B" w:rsidRDefault="000E681B" w:rsidP="000E681B">
      <w:pPr>
        <w:widowControl w:val="0"/>
        <w:spacing w:after="120"/>
        <w:contextualSpacing/>
        <w:rPr>
          <w:rFonts w:eastAsia="Calibri" w:cs="Arial"/>
          <w:szCs w:val="20"/>
          <w:lang w:eastAsia="sl-SI"/>
        </w:rPr>
      </w:pPr>
    </w:p>
    <w:p w14:paraId="5B055920"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postali po 1. avgustu 2022 zaradi požara,</w:t>
      </w:r>
    </w:p>
    <w:p w14:paraId="7738F956"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bili že pred 1. avgustom 2022,</w:t>
      </w:r>
    </w:p>
    <w:p w14:paraId="5FC25AD7" w14:textId="77777777" w:rsidR="000E681B" w:rsidRPr="000E681B" w:rsidRDefault="000E681B" w:rsidP="004616FE">
      <w:pPr>
        <w:widowControl w:val="0"/>
        <w:numPr>
          <w:ilvl w:val="0"/>
          <w:numId w:val="60"/>
        </w:numPr>
        <w:overflowPunct w:val="0"/>
        <w:autoSpaceDE w:val="0"/>
        <w:autoSpaceDN w:val="0"/>
        <w:adjustRightInd w:val="0"/>
        <w:spacing w:after="120" w:line="240" w:lineRule="auto"/>
        <w:contextualSpacing/>
        <w:jc w:val="both"/>
        <w:textAlignment w:val="baseline"/>
        <w:rPr>
          <w:rFonts w:eastAsia="Calibri" w:cs="Arial"/>
          <w:szCs w:val="20"/>
          <w:lang w:eastAsia="sl-SI"/>
        </w:rPr>
      </w:pPr>
      <w:r w:rsidRPr="000E681B">
        <w:rPr>
          <w:rFonts w:eastAsia="Calibri" w:cs="Arial"/>
          <w:szCs w:val="20"/>
          <w:lang w:eastAsia="sl-SI"/>
        </w:rPr>
        <w:t>podjetje v težavah smo postali po 1. avgustu 2022 iz drugih razlogov;</w:t>
      </w:r>
    </w:p>
    <w:p w14:paraId="3E23DB06" w14:textId="77777777" w:rsidR="000E681B" w:rsidRPr="000E681B" w:rsidRDefault="000E681B" w:rsidP="000E681B">
      <w:pPr>
        <w:widowControl w:val="0"/>
        <w:spacing w:after="120"/>
        <w:contextualSpacing/>
        <w:rPr>
          <w:rFonts w:eastAsia="Calibri" w:cs="Arial"/>
          <w:szCs w:val="20"/>
          <w:lang w:eastAsia="sl-SI"/>
        </w:rPr>
      </w:pPr>
    </w:p>
    <w:p w14:paraId="009644C2" w14:textId="77777777" w:rsidR="000E681B" w:rsidRPr="000E681B" w:rsidRDefault="000E681B" w:rsidP="000E681B">
      <w:pPr>
        <w:widowControl w:val="0"/>
        <w:spacing w:after="120"/>
        <w:contextualSpacing/>
        <w:rPr>
          <w:rFonts w:eastAsia="Calibri" w:cs="Arial"/>
          <w:szCs w:val="20"/>
          <w:lang w:eastAsia="sl-SI"/>
        </w:rPr>
      </w:pPr>
    </w:p>
    <w:p w14:paraId="1FD87635"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smo v postopku zaradi insolventnosti ali postopku prisilnega prenehanja, kot ga ureja zakon, ki ureja finančno poslovanje, postopke zaradi insolventnosti in prisilnega prenehanja;</w:t>
      </w:r>
    </w:p>
    <w:p w14:paraId="4E3B9DC8" w14:textId="77777777" w:rsidR="000E681B" w:rsidRPr="000E681B" w:rsidRDefault="000E681B" w:rsidP="000E681B">
      <w:pPr>
        <w:widowControl w:val="0"/>
        <w:spacing w:after="120" w:line="240" w:lineRule="auto"/>
        <w:jc w:val="both"/>
        <w:rPr>
          <w:rFonts w:eastAsia="Calibri" w:cs="Arial"/>
          <w:szCs w:val="20"/>
          <w:lang w:eastAsia="sl-SI"/>
        </w:rPr>
      </w:pPr>
    </w:p>
    <w:p w14:paraId="6020CE6B"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659BCF69" w14:textId="77777777" w:rsidR="000E681B" w:rsidRPr="000E681B" w:rsidRDefault="000E681B" w:rsidP="000E681B">
      <w:pPr>
        <w:widowControl w:val="0"/>
        <w:spacing w:after="120"/>
        <w:contextualSpacing/>
        <w:rPr>
          <w:rFonts w:eastAsia="Calibri" w:cs="Arial"/>
          <w:szCs w:val="20"/>
          <w:lang w:eastAsia="sl-SI"/>
        </w:rPr>
      </w:pPr>
    </w:p>
    <w:p w14:paraId="2570E89B" w14:textId="77777777" w:rsidR="000E681B" w:rsidRPr="000E681B" w:rsidRDefault="000E681B" w:rsidP="000E681B">
      <w:pPr>
        <w:widowControl w:val="0"/>
        <w:spacing w:after="120"/>
        <w:contextualSpacing/>
        <w:rPr>
          <w:rFonts w:eastAsia="Calibri" w:cs="Arial"/>
          <w:szCs w:val="20"/>
          <w:lang w:eastAsia="sl-SI"/>
        </w:rPr>
      </w:pPr>
    </w:p>
    <w:p w14:paraId="779846A4"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izključeni smo iz prejemanja podpore v skladu z zakonom, ki ureja kmetijstvo;</w:t>
      </w:r>
    </w:p>
    <w:p w14:paraId="27DAF498" w14:textId="77777777" w:rsidR="000E681B" w:rsidRPr="000E681B" w:rsidRDefault="000E681B" w:rsidP="000E681B">
      <w:pPr>
        <w:widowControl w:val="0"/>
        <w:spacing w:after="120" w:line="240" w:lineRule="auto"/>
        <w:jc w:val="both"/>
        <w:rPr>
          <w:rFonts w:eastAsia="Calibri" w:cs="Arial"/>
          <w:szCs w:val="20"/>
          <w:lang w:eastAsia="sl-SI"/>
        </w:rPr>
      </w:pPr>
    </w:p>
    <w:p w14:paraId="15E63E2B"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3CEBAE05" w14:textId="77777777" w:rsidR="000E681B" w:rsidRPr="000E681B" w:rsidRDefault="000E681B" w:rsidP="000E681B">
      <w:pPr>
        <w:widowControl w:val="0"/>
        <w:spacing w:after="120" w:line="240" w:lineRule="auto"/>
        <w:jc w:val="both"/>
        <w:rPr>
          <w:rFonts w:eastAsia="Calibri" w:cs="Arial"/>
          <w:szCs w:val="20"/>
          <w:lang w:eastAsia="sl-SI"/>
        </w:rPr>
      </w:pPr>
    </w:p>
    <w:p w14:paraId="387FCAB6" w14:textId="77777777" w:rsidR="000E681B" w:rsidRPr="000E681B" w:rsidRDefault="000E681B" w:rsidP="000E681B">
      <w:pPr>
        <w:widowControl w:val="0"/>
        <w:spacing w:after="120" w:line="240" w:lineRule="auto"/>
        <w:jc w:val="both"/>
        <w:rPr>
          <w:rFonts w:eastAsia="Calibri" w:cs="Arial"/>
          <w:szCs w:val="20"/>
          <w:lang w:eastAsia="sl-SI"/>
        </w:rPr>
      </w:pPr>
    </w:p>
    <w:p w14:paraId="19907A3E"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za nakazilo dodeljenih sredstev imamo odprt transakcijski račun v skladu z zakonom, ki ureja kmetijstvo;</w:t>
      </w:r>
    </w:p>
    <w:p w14:paraId="56AE52FF" w14:textId="77777777" w:rsidR="000E681B" w:rsidRPr="000E681B" w:rsidRDefault="000E681B" w:rsidP="000E681B">
      <w:pPr>
        <w:widowControl w:val="0"/>
        <w:spacing w:after="120" w:line="240" w:lineRule="auto"/>
        <w:jc w:val="both"/>
        <w:rPr>
          <w:rFonts w:eastAsia="Calibri" w:cs="Arial"/>
          <w:szCs w:val="20"/>
          <w:lang w:eastAsia="sl-SI"/>
        </w:rPr>
      </w:pPr>
    </w:p>
    <w:p w14:paraId="78B2DC7F"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00C1E881" w14:textId="77777777" w:rsidR="000E681B" w:rsidRPr="000E681B" w:rsidRDefault="000E681B" w:rsidP="000E681B">
      <w:pPr>
        <w:widowControl w:val="0"/>
        <w:spacing w:after="120" w:line="240" w:lineRule="auto"/>
        <w:jc w:val="both"/>
        <w:rPr>
          <w:rFonts w:eastAsia="Calibri" w:cs="Arial"/>
          <w:szCs w:val="20"/>
          <w:lang w:eastAsia="sl-SI"/>
        </w:rPr>
      </w:pPr>
    </w:p>
    <w:p w14:paraId="2A0153CA" w14:textId="77777777" w:rsidR="000E681B" w:rsidRPr="000E681B" w:rsidRDefault="000E681B" w:rsidP="000E681B">
      <w:pPr>
        <w:widowControl w:val="0"/>
        <w:spacing w:after="120" w:line="240" w:lineRule="auto"/>
        <w:jc w:val="both"/>
        <w:rPr>
          <w:rFonts w:eastAsia="Calibri" w:cs="Arial"/>
          <w:szCs w:val="20"/>
          <w:lang w:eastAsia="sl-SI"/>
        </w:rPr>
      </w:pPr>
    </w:p>
    <w:p w14:paraId="0FF82555"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imamo neporavnani nalog za izterjavo na podlagi predhodnega sklepa Evropske komisije, v katerem je pomoč razglasila za nezakonito in nezdružljivo v skladu z notranjim trgom iz točke (a) četrtega odstavka 1. člena Uredbe Komisije (EU) 2022/2472 z dne 14. decembra 2022 o razglasitvi nekaterih vrst pomoči v kmetijskem in gozdarskem sektorju ter na podeželju za združljive z notranjim trgom z uporabo členov 107 in 108 Pogodbe o delovanju Evropske unije (UL L št. 327 z dne 21. 12. 2022, str. 1);</w:t>
      </w:r>
    </w:p>
    <w:p w14:paraId="3DBCEEA8" w14:textId="77777777" w:rsidR="000E681B" w:rsidRPr="000E681B" w:rsidRDefault="000E681B" w:rsidP="000E681B">
      <w:pPr>
        <w:widowControl w:val="0"/>
        <w:spacing w:after="120" w:line="240" w:lineRule="auto"/>
        <w:jc w:val="both"/>
        <w:rPr>
          <w:rFonts w:eastAsia="Calibri" w:cs="Arial"/>
          <w:szCs w:val="20"/>
          <w:lang w:eastAsia="sl-SI"/>
        </w:rPr>
      </w:pPr>
    </w:p>
    <w:p w14:paraId="141C6AC7"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213917E1" w14:textId="77777777" w:rsidR="000E681B" w:rsidRPr="000E681B" w:rsidRDefault="000E681B" w:rsidP="000E681B">
      <w:pPr>
        <w:widowControl w:val="0"/>
        <w:spacing w:after="120" w:line="240" w:lineRule="auto"/>
        <w:jc w:val="both"/>
        <w:rPr>
          <w:rFonts w:eastAsia="Calibri" w:cs="Arial"/>
          <w:szCs w:val="20"/>
          <w:lang w:eastAsia="sl-SI"/>
        </w:rPr>
      </w:pPr>
    </w:p>
    <w:p w14:paraId="2655E66F" w14:textId="77777777" w:rsidR="000E681B" w:rsidRPr="000E681B" w:rsidRDefault="000E681B" w:rsidP="000E681B">
      <w:pPr>
        <w:widowControl w:val="0"/>
        <w:spacing w:after="120" w:line="240" w:lineRule="auto"/>
        <w:jc w:val="both"/>
        <w:rPr>
          <w:rFonts w:eastAsia="Calibri" w:cs="Arial"/>
          <w:szCs w:val="20"/>
          <w:lang w:eastAsia="sl-SI"/>
        </w:rPr>
      </w:pPr>
    </w:p>
    <w:p w14:paraId="4876060B"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imamo neporavnani nalog za vračilo preveč izplačane državne pomoči na podlagi predhodnega poziva ministrstva, pristojnega za finance; </w:t>
      </w:r>
    </w:p>
    <w:p w14:paraId="72D2A60A" w14:textId="77777777" w:rsidR="000E681B" w:rsidRPr="000E681B" w:rsidRDefault="000E681B" w:rsidP="000E681B">
      <w:pPr>
        <w:widowControl w:val="0"/>
        <w:spacing w:after="120" w:line="240" w:lineRule="auto"/>
        <w:jc w:val="both"/>
        <w:rPr>
          <w:rFonts w:eastAsia="Calibri" w:cs="Arial"/>
          <w:szCs w:val="20"/>
          <w:lang w:eastAsia="sl-SI"/>
        </w:rPr>
      </w:pPr>
    </w:p>
    <w:p w14:paraId="1638C9DE"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t xml:space="preserve">                                            DA                                           NE                  (ustrezno obkroži)</w:t>
      </w:r>
    </w:p>
    <w:p w14:paraId="1BA5036C" w14:textId="77777777" w:rsidR="000E681B" w:rsidRPr="000E681B" w:rsidRDefault="000E681B" w:rsidP="000E681B">
      <w:pPr>
        <w:widowControl w:val="0"/>
        <w:spacing w:after="120" w:line="240" w:lineRule="auto"/>
        <w:jc w:val="both"/>
        <w:rPr>
          <w:rFonts w:eastAsia="Calibri" w:cs="Arial"/>
          <w:szCs w:val="20"/>
          <w:lang w:eastAsia="sl-SI"/>
        </w:rPr>
      </w:pPr>
    </w:p>
    <w:p w14:paraId="2480FB6F" w14:textId="77777777" w:rsidR="000E681B" w:rsidRPr="000E681B" w:rsidRDefault="000E681B" w:rsidP="000E681B">
      <w:pPr>
        <w:widowControl w:val="0"/>
        <w:spacing w:after="120" w:line="240" w:lineRule="auto"/>
        <w:jc w:val="both"/>
        <w:rPr>
          <w:rFonts w:eastAsia="Calibri" w:cs="Arial"/>
          <w:szCs w:val="20"/>
          <w:lang w:eastAsia="sl-SI"/>
        </w:rPr>
      </w:pPr>
    </w:p>
    <w:p w14:paraId="033AA9D2" w14:textId="77777777" w:rsidR="000E681B" w:rsidRPr="000E681B" w:rsidRDefault="000E681B" w:rsidP="004616FE">
      <w:pPr>
        <w:widowControl w:val="0"/>
        <w:numPr>
          <w:ilvl w:val="0"/>
          <w:numId w:val="62"/>
        </w:numPr>
        <w:overflowPunct w:val="0"/>
        <w:autoSpaceDE w:val="0"/>
        <w:autoSpaceDN w:val="0"/>
        <w:adjustRightInd w:val="0"/>
        <w:spacing w:after="120" w:line="240" w:lineRule="auto"/>
        <w:ind w:left="284" w:hanging="284"/>
        <w:contextualSpacing/>
        <w:jc w:val="both"/>
        <w:textAlignment w:val="baseline"/>
        <w:rPr>
          <w:rFonts w:eastAsia="Calibri" w:cs="Arial"/>
          <w:szCs w:val="20"/>
          <w:lang w:eastAsia="sl-SI"/>
        </w:rPr>
      </w:pPr>
      <w:r w:rsidRPr="000E681B">
        <w:rPr>
          <w:rFonts w:eastAsia="Calibri" w:cs="Arial"/>
          <w:szCs w:val="20"/>
          <w:lang w:eastAsia="sl-SI"/>
        </w:rPr>
        <w:t xml:space="preserve">imamo neporavnane obvezne dajatve in druge denarne nedavčne obveznosti v višini 50 eurov ali več, v skladu z zakonom, ki ureja kmetijstvo. </w:t>
      </w:r>
    </w:p>
    <w:p w14:paraId="7C917E41" w14:textId="77777777" w:rsidR="000E681B" w:rsidRPr="000E681B" w:rsidRDefault="000E681B" w:rsidP="000E681B">
      <w:pPr>
        <w:widowControl w:val="0"/>
        <w:spacing w:after="120" w:line="240" w:lineRule="auto"/>
        <w:jc w:val="both"/>
        <w:rPr>
          <w:rFonts w:eastAsia="Calibri" w:cs="Arial"/>
          <w:szCs w:val="20"/>
          <w:lang w:eastAsia="sl-SI"/>
        </w:rPr>
      </w:pPr>
    </w:p>
    <w:p w14:paraId="74A580D1" w14:textId="77777777" w:rsidR="000E681B" w:rsidRPr="000E681B" w:rsidRDefault="000E681B" w:rsidP="000E681B">
      <w:pPr>
        <w:widowControl w:val="0"/>
        <w:spacing w:after="120" w:line="240" w:lineRule="auto"/>
        <w:jc w:val="both"/>
        <w:rPr>
          <w:rFonts w:eastAsia="Calibri" w:cs="Arial"/>
          <w:szCs w:val="20"/>
          <w:lang w:eastAsia="sl-SI"/>
        </w:rPr>
      </w:pPr>
    </w:p>
    <w:p w14:paraId="0C4BD6C7" w14:textId="77777777" w:rsidR="000E681B" w:rsidRPr="000E681B" w:rsidRDefault="000E681B" w:rsidP="000E681B">
      <w:pPr>
        <w:widowControl w:val="0"/>
        <w:spacing w:after="120" w:line="240" w:lineRule="auto"/>
        <w:jc w:val="both"/>
        <w:rPr>
          <w:rFonts w:eastAsia="Calibri" w:cs="Arial"/>
          <w:szCs w:val="20"/>
          <w:lang w:eastAsia="sl-SI"/>
        </w:rPr>
      </w:pPr>
      <w:r w:rsidRPr="000E681B">
        <w:rPr>
          <w:rFonts w:eastAsia="Calibri" w:cs="Arial"/>
          <w:szCs w:val="20"/>
          <w:lang w:eastAsia="sl-SI"/>
        </w:rPr>
        <w:lastRenderedPageBreak/>
        <w:t xml:space="preserve">                                            DA                                           NE                  (ustrezno obkroži)</w:t>
      </w:r>
    </w:p>
    <w:p w14:paraId="547B45B7" w14:textId="77777777" w:rsidR="000E681B" w:rsidRPr="000E681B" w:rsidRDefault="000E681B" w:rsidP="000E681B">
      <w:pPr>
        <w:spacing w:line="240" w:lineRule="auto"/>
        <w:jc w:val="both"/>
        <w:rPr>
          <w:rFonts w:eastAsia="Calibri" w:cs="Arial"/>
          <w:szCs w:val="20"/>
          <w:lang w:eastAsia="sl-SI"/>
        </w:rPr>
      </w:pPr>
    </w:p>
    <w:p w14:paraId="182E6AE1" w14:textId="77777777" w:rsidR="000E681B" w:rsidRPr="000E681B" w:rsidRDefault="000E681B" w:rsidP="000E681B">
      <w:pPr>
        <w:spacing w:line="240" w:lineRule="auto"/>
        <w:jc w:val="both"/>
        <w:rPr>
          <w:rFonts w:eastAsia="Calibri" w:cs="Arial"/>
          <w:szCs w:val="20"/>
          <w:lang w:eastAsia="sl-SI"/>
        </w:rPr>
      </w:pPr>
    </w:p>
    <w:p w14:paraId="47C6F4B5"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S podpisom soglašamo, da Agencija Republike Slovenije za kmetijske trge in razvoj podeželja (ARSKTRP) ali Zavod za gozdove Slovenije (ZGS) preveri podatke iz te izjave. Podatke, ki jih ne moreta preveriti iz uradnih evidenc, bomo na zahtevo ARSKTRP ali ZGS posredovali sami.</w:t>
      </w:r>
    </w:p>
    <w:p w14:paraId="36A69BB8" w14:textId="77777777" w:rsidR="000E681B" w:rsidRPr="000E681B" w:rsidRDefault="000E681B" w:rsidP="000E681B">
      <w:pPr>
        <w:spacing w:line="240" w:lineRule="auto"/>
        <w:jc w:val="both"/>
        <w:rPr>
          <w:rFonts w:eastAsia="Calibri" w:cs="Arial"/>
          <w:szCs w:val="20"/>
          <w:lang w:eastAsia="sl-SI"/>
        </w:rPr>
      </w:pPr>
    </w:p>
    <w:p w14:paraId="30B0C520" w14:textId="77777777" w:rsidR="000E681B" w:rsidRPr="000E681B" w:rsidRDefault="000E681B" w:rsidP="000E681B">
      <w:pPr>
        <w:spacing w:line="240" w:lineRule="auto"/>
        <w:ind w:left="240" w:hanging="240"/>
        <w:jc w:val="both"/>
        <w:rPr>
          <w:rFonts w:eastAsia="Calibri" w:cs="Arial"/>
          <w:szCs w:val="20"/>
          <w:lang w:eastAsia="sl-SI"/>
        </w:rPr>
      </w:pPr>
    </w:p>
    <w:tbl>
      <w:tblPr>
        <w:tblW w:w="0" w:type="auto"/>
        <w:tblInd w:w="-106" w:type="dxa"/>
        <w:tblLook w:val="00A0" w:firstRow="1" w:lastRow="0" w:firstColumn="1" w:lastColumn="0" w:noHBand="0" w:noVBand="0"/>
      </w:tblPr>
      <w:tblGrid>
        <w:gridCol w:w="3983"/>
        <w:gridCol w:w="5054"/>
      </w:tblGrid>
      <w:tr w:rsidR="000E681B" w:rsidRPr="000E681B" w14:paraId="610E1791" w14:textId="77777777" w:rsidTr="00777071">
        <w:tc>
          <w:tcPr>
            <w:tcW w:w="5056" w:type="dxa"/>
          </w:tcPr>
          <w:p w14:paraId="088729F4"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 xml:space="preserve">V/Na ______________________ </w:t>
            </w:r>
          </w:p>
        </w:tc>
        <w:tc>
          <w:tcPr>
            <w:tcW w:w="5056" w:type="dxa"/>
          </w:tcPr>
          <w:p w14:paraId="44613A80" w14:textId="77777777" w:rsidR="000E681B" w:rsidRPr="000E681B" w:rsidRDefault="000E681B" w:rsidP="000E681B">
            <w:pPr>
              <w:spacing w:line="240" w:lineRule="auto"/>
              <w:ind w:left="714" w:hanging="714"/>
              <w:jc w:val="both"/>
              <w:rPr>
                <w:rFonts w:eastAsia="Calibri" w:cs="Arial"/>
                <w:szCs w:val="20"/>
                <w:lang w:eastAsia="sl-SI"/>
              </w:rPr>
            </w:pPr>
            <w:r w:rsidRPr="000E681B">
              <w:rPr>
                <w:rFonts w:eastAsia="Calibri" w:cs="Arial"/>
                <w:szCs w:val="20"/>
                <w:lang w:eastAsia="sl-SI"/>
              </w:rPr>
              <w:t xml:space="preserve">             _____________________________________</w:t>
            </w:r>
          </w:p>
        </w:tc>
      </w:tr>
      <w:tr w:rsidR="000E681B" w:rsidRPr="000E681B" w14:paraId="3291B013" w14:textId="77777777" w:rsidTr="00777071">
        <w:tc>
          <w:tcPr>
            <w:tcW w:w="5056" w:type="dxa"/>
          </w:tcPr>
          <w:p w14:paraId="74AAF20F" w14:textId="77777777" w:rsidR="000E681B" w:rsidRPr="000E681B" w:rsidRDefault="000E681B" w:rsidP="000E681B">
            <w:pPr>
              <w:spacing w:line="240" w:lineRule="auto"/>
              <w:jc w:val="both"/>
              <w:rPr>
                <w:rFonts w:eastAsia="Calibri" w:cs="Arial"/>
                <w:szCs w:val="20"/>
                <w:lang w:eastAsia="sl-SI"/>
              </w:rPr>
            </w:pPr>
          </w:p>
          <w:p w14:paraId="5D15283A" w14:textId="77777777" w:rsidR="000E681B" w:rsidRPr="000E681B" w:rsidRDefault="000E681B" w:rsidP="000E681B">
            <w:pPr>
              <w:spacing w:line="240" w:lineRule="auto"/>
              <w:jc w:val="both"/>
              <w:rPr>
                <w:rFonts w:eastAsia="Calibri" w:cs="Arial"/>
                <w:szCs w:val="20"/>
                <w:lang w:eastAsia="sl-SI"/>
              </w:rPr>
            </w:pPr>
          </w:p>
        </w:tc>
        <w:tc>
          <w:tcPr>
            <w:tcW w:w="5056" w:type="dxa"/>
          </w:tcPr>
          <w:p w14:paraId="0FB51FCD" w14:textId="77777777" w:rsidR="000E681B" w:rsidRPr="000E681B" w:rsidRDefault="000E681B" w:rsidP="000E681B">
            <w:pPr>
              <w:spacing w:line="240" w:lineRule="auto"/>
              <w:ind w:left="720"/>
              <w:jc w:val="both"/>
              <w:rPr>
                <w:rFonts w:eastAsia="Calibri" w:cs="Arial"/>
                <w:szCs w:val="20"/>
                <w:lang w:eastAsia="sl-SI"/>
              </w:rPr>
            </w:pPr>
            <w:r w:rsidRPr="000E681B">
              <w:rPr>
                <w:rFonts w:eastAsia="Calibri" w:cs="Arial"/>
                <w:szCs w:val="20"/>
                <w:lang w:eastAsia="sl-SI"/>
              </w:rPr>
              <w:t xml:space="preserve">                             (firma)</w:t>
            </w:r>
          </w:p>
        </w:tc>
      </w:tr>
      <w:tr w:rsidR="000E681B" w:rsidRPr="000E681B" w14:paraId="6B753163" w14:textId="77777777" w:rsidTr="00777071">
        <w:tc>
          <w:tcPr>
            <w:tcW w:w="5056" w:type="dxa"/>
          </w:tcPr>
          <w:p w14:paraId="1A1C9003" w14:textId="77777777" w:rsidR="000E681B" w:rsidRPr="000E681B" w:rsidRDefault="000E681B" w:rsidP="000E681B">
            <w:pPr>
              <w:spacing w:line="240" w:lineRule="auto"/>
              <w:jc w:val="both"/>
              <w:rPr>
                <w:rFonts w:eastAsia="Calibri" w:cs="Arial"/>
                <w:szCs w:val="20"/>
                <w:lang w:eastAsia="sl-SI"/>
              </w:rPr>
            </w:pPr>
            <w:r w:rsidRPr="000E681B">
              <w:rPr>
                <w:rFonts w:eastAsia="Calibri" w:cs="Arial"/>
                <w:szCs w:val="20"/>
                <w:lang w:eastAsia="sl-SI"/>
              </w:rPr>
              <w:t>dne _______________________</w:t>
            </w:r>
          </w:p>
        </w:tc>
        <w:tc>
          <w:tcPr>
            <w:tcW w:w="5056" w:type="dxa"/>
          </w:tcPr>
          <w:p w14:paraId="54CD8507" w14:textId="77777777" w:rsidR="000E681B" w:rsidRPr="000E681B" w:rsidRDefault="000E681B" w:rsidP="000E681B">
            <w:pPr>
              <w:spacing w:line="240" w:lineRule="auto"/>
              <w:ind w:left="720"/>
              <w:jc w:val="both"/>
              <w:rPr>
                <w:rFonts w:eastAsia="Calibri" w:cs="Arial"/>
                <w:szCs w:val="20"/>
                <w:lang w:eastAsia="sl-SI"/>
              </w:rPr>
            </w:pPr>
            <w:r w:rsidRPr="000E681B">
              <w:rPr>
                <w:rFonts w:eastAsia="Calibri" w:cs="Arial"/>
                <w:szCs w:val="20"/>
                <w:lang w:eastAsia="sl-SI"/>
              </w:rPr>
              <w:t>_____________________________________</w:t>
            </w:r>
          </w:p>
        </w:tc>
      </w:tr>
      <w:tr w:rsidR="000E681B" w:rsidRPr="000E681B" w14:paraId="38AE9009" w14:textId="77777777" w:rsidTr="00777071">
        <w:tc>
          <w:tcPr>
            <w:tcW w:w="5056" w:type="dxa"/>
          </w:tcPr>
          <w:p w14:paraId="09F486A0" w14:textId="77777777" w:rsidR="000E681B" w:rsidRPr="000E681B" w:rsidRDefault="000E681B" w:rsidP="000E681B">
            <w:pPr>
              <w:spacing w:line="240" w:lineRule="auto"/>
              <w:jc w:val="both"/>
              <w:rPr>
                <w:rFonts w:eastAsia="Calibri" w:cs="Arial"/>
                <w:szCs w:val="20"/>
                <w:lang w:eastAsia="sl-SI"/>
              </w:rPr>
            </w:pPr>
          </w:p>
        </w:tc>
        <w:tc>
          <w:tcPr>
            <w:tcW w:w="5056" w:type="dxa"/>
          </w:tcPr>
          <w:p w14:paraId="04DD4BB8" w14:textId="77777777" w:rsidR="000E681B" w:rsidRPr="000E681B" w:rsidRDefault="000E681B" w:rsidP="000E681B">
            <w:pPr>
              <w:spacing w:line="240" w:lineRule="auto"/>
              <w:ind w:left="720"/>
              <w:jc w:val="both"/>
              <w:rPr>
                <w:rFonts w:eastAsia="Calibri" w:cs="Arial"/>
                <w:szCs w:val="20"/>
                <w:lang w:eastAsia="sl-SI"/>
              </w:rPr>
            </w:pPr>
            <w:r w:rsidRPr="000E681B">
              <w:rPr>
                <w:rFonts w:eastAsia="Calibri" w:cs="Arial"/>
                <w:szCs w:val="20"/>
                <w:lang w:eastAsia="sl-SI"/>
              </w:rPr>
              <w:t xml:space="preserve">              (podpis odgovorne osebe)</w:t>
            </w:r>
          </w:p>
        </w:tc>
      </w:tr>
    </w:tbl>
    <w:p w14:paraId="1BD879F8" w14:textId="77777777" w:rsidR="000E681B" w:rsidRPr="000E681B" w:rsidRDefault="000E681B" w:rsidP="000E681B">
      <w:pPr>
        <w:spacing w:line="240" w:lineRule="auto"/>
        <w:rPr>
          <w:rFonts w:cs="Arial"/>
          <w:szCs w:val="20"/>
        </w:rPr>
      </w:pPr>
    </w:p>
    <w:p w14:paraId="5ACBEA9F" w14:textId="77777777" w:rsidR="000E681B" w:rsidRPr="000E681B" w:rsidRDefault="000E681B" w:rsidP="000E681B">
      <w:pPr>
        <w:spacing w:line="240" w:lineRule="auto"/>
        <w:rPr>
          <w:rFonts w:cs="Arial"/>
          <w:szCs w:val="20"/>
        </w:rPr>
      </w:pPr>
    </w:p>
    <w:p w14:paraId="5BF4B332" w14:textId="77777777" w:rsidR="000E681B" w:rsidRPr="000E681B" w:rsidRDefault="000E681B" w:rsidP="000E681B">
      <w:pPr>
        <w:spacing w:line="240" w:lineRule="auto"/>
        <w:rPr>
          <w:rFonts w:cs="Arial"/>
          <w:szCs w:val="20"/>
        </w:rPr>
      </w:pPr>
      <w:r w:rsidRPr="000E681B">
        <w:rPr>
          <w:rFonts w:cs="Arial"/>
          <w:szCs w:val="20"/>
        </w:rPr>
        <w:br w:type="page"/>
      </w:r>
    </w:p>
    <w:p w14:paraId="25C86BA6" w14:textId="7224C1C8" w:rsidR="003D145B" w:rsidRPr="000E681B" w:rsidRDefault="003D145B" w:rsidP="003D145B">
      <w:pPr>
        <w:pBdr>
          <w:bottom w:val="single" w:sz="4" w:space="1" w:color="auto"/>
        </w:pBdr>
        <w:jc w:val="both"/>
        <w:rPr>
          <w:rFonts w:ascii="Times New Roman" w:hAnsi="Times New Roman"/>
          <w:b/>
          <w:szCs w:val="20"/>
        </w:rPr>
      </w:pPr>
      <w:r w:rsidRPr="000E681B">
        <w:rPr>
          <w:rFonts w:cs="Calibri"/>
          <w:b/>
          <w:szCs w:val="20"/>
        </w:rPr>
        <w:lastRenderedPageBreak/>
        <w:t xml:space="preserve">Priloga </w:t>
      </w:r>
      <w:r w:rsidR="00AB2DFF">
        <w:rPr>
          <w:rFonts w:cs="Calibri"/>
          <w:b/>
          <w:szCs w:val="20"/>
        </w:rPr>
        <w:t>5</w:t>
      </w:r>
      <w:r w:rsidRPr="000E681B">
        <w:rPr>
          <w:rFonts w:cs="Calibri"/>
          <w:b/>
          <w:szCs w:val="20"/>
        </w:rPr>
        <w:t>: Način izvedbe del za odpravo škode in obnovo gozda ter vzpostavitev večje odpornosti in stabilnosti gozdov</w:t>
      </w:r>
    </w:p>
    <w:p w14:paraId="14D69420" w14:textId="77777777" w:rsidR="003D145B" w:rsidRPr="000E681B" w:rsidRDefault="003D145B" w:rsidP="003D145B">
      <w:pPr>
        <w:spacing w:line="240" w:lineRule="auto"/>
        <w:jc w:val="both"/>
        <w:rPr>
          <w:rFonts w:cs="Arial"/>
          <w:b/>
          <w:szCs w:val="20"/>
        </w:rPr>
      </w:pPr>
    </w:p>
    <w:p w14:paraId="06FD5AC8" w14:textId="77777777" w:rsidR="003D145B" w:rsidRPr="000E681B" w:rsidRDefault="003D145B" w:rsidP="003D145B">
      <w:pPr>
        <w:autoSpaceDE w:val="0"/>
        <w:autoSpaceDN w:val="0"/>
        <w:adjustRightInd w:val="0"/>
        <w:spacing w:line="240" w:lineRule="auto"/>
        <w:jc w:val="both"/>
        <w:outlineLvl w:val="0"/>
        <w:rPr>
          <w:rFonts w:cs="Arial"/>
          <w:b/>
          <w:szCs w:val="20"/>
        </w:rPr>
      </w:pPr>
      <w:r w:rsidRPr="000E681B">
        <w:rPr>
          <w:rFonts w:cs="Arial"/>
          <w:b/>
          <w:szCs w:val="20"/>
        </w:rPr>
        <w:t>1. Nega obnovljenih površin</w:t>
      </w:r>
    </w:p>
    <w:p w14:paraId="40906540" w14:textId="77777777" w:rsidR="003D145B" w:rsidRPr="000E681B" w:rsidRDefault="003D145B" w:rsidP="003D145B">
      <w:pPr>
        <w:autoSpaceDE w:val="0"/>
        <w:autoSpaceDN w:val="0"/>
        <w:adjustRightInd w:val="0"/>
        <w:spacing w:line="240" w:lineRule="auto"/>
        <w:jc w:val="both"/>
        <w:rPr>
          <w:rFonts w:cs="Arial"/>
          <w:b/>
          <w:szCs w:val="20"/>
        </w:rPr>
      </w:pPr>
    </w:p>
    <w:p w14:paraId="7E8923BC"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Nega obnovljenih površin pomeni odstranitev rastlin iz zeliščnega in grmovnega sloja, ki ovirajo ali onemogočajo vznik oziroma razvoj mladovja na površinah za sanacijsko obnovo poškodovanih gozdov zaradi abiotskih in biotskih dejavnikov na površinah določenih za sanacijo. Minimalna površina poligona je 0,1 ha. Odstranjena vegetacija lahko ostane na kraju samem, tako da ne ovira rasti ciljnega mladja. </w:t>
      </w:r>
    </w:p>
    <w:p w14:paraId="6E2CDB2E"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Z nego se odstranjujejo rastline iz zeliščne in grmovne vegetacije ter plezalke, ki ovirajo, onemogočajo ali ogrožajo normalni razvoj mladovja na obnovljenih površinah. Izvaja se na površinah, obnovljenih s sadnjo, ali setvijo, ali na površinah, kjer je načrtovana naravna obnova. Na površinah, obnovljenih s sadnjo, se okoli posajenih sadik praviloma izvaja obžetev v obliki lijakov. Obžetev se izvaja tudi na površinah, kjer je naravna obnova, če zeliščni in grmovni sloj ogrožata mlada drevesca, vzklila in zrasla iz naravne nasemenitve. Na nepomlajenih površinah se porežejo rastline iz zeliščne in grmovne plasti, ter plezalke, ki ovirajo naravno nasemenitev in vznik drevesnih vrst. Nega se po potrebi izvaja več let zapored enkrat do dvakrat v tekočem letu glede na bujnost rasti zeliščne in grmovne vegetacije. Ne glede na to, da se nega izvede dvakrat v tekočem letu, se delo obračuna največ enkrat letno.</w:t>
      </w:r>
    </w:p>
    <w:p w14:paraId="49E16587" w14:textId="77777777" w:rsidR="003D145B" w:rsidRPr="000E681B" w:rsidRDefault="003D145B" w:rsidP="003D145B">
      <w:pPr>
        <w:autoSpaceDE w:val="0"/>
        <w:autoSpaceDN w:val="0"/>
        <w:adjustRightInd w:val="0"/>
        <w:spacing w:line="240" w:lineRule="auto"/>
        <w:jc w:val="both"/>
        <w:rPr>
          <w:rFonts w:cs="Arial"/>
          <w:szCs w:val="20"/>
        </w:rPr>
      </w:pPr>
    </w:p>
    <w:p w14:paraId="6700C295"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Nega obnovljenih površin zajema naslednja dela:</w:t>
      </w:r>
    </w:p>
    <w:p w14:paraId="2335C677"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710 – Obžetev (ha)</w:t>
      </w:r>
    </w:p>
    <w:p w14:paraId="610B9221"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711 – Nega mladja (ha)</w:t>
      </w:r>
    </w:p>
    <w:p w14:paraId="13F1E018"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szCs w:val="20"/>
        </w:rPr>
        <w:t>719 – Odstranjevanje vzpenjavk (ha)</w:t>
      </w:r>
    </w:p>
    <w:p w14:paraId="412EC5F8" w14:textId="77777777" w:rsidR="003D145B" w:rsidRPr="000E681B" w:rsidRDefault="003D145B" w:rsidP="003D145B">
      <w:pPr>
        <w:autoSpaceDE w:val="0"/>
        <w:autoSpaceDN w:val="0"/>
        <w:adjustRightInd w:val="0"/>
        <w:spacing w:line="240" w:lineRule="auto"/>
        <w:jc w:val="both"/>
        <w:rPr>
          <w:rFonts w:cs="Arial"/>
          <w:i/>
          <w:szCs w:val="20"/>
        </w:rPr>
      </w:pPr>
    </w:p>
    <w:p w14:paraId="3A6D9F59" w14:textId="77777777" w:rsidR="003D145B" w:rsidRPr="000E681B" w:rsidRDefault="003D145B" w:rsidP="003D145B">
      <w:pPr>
        <w:autoSpaceDE w:val="0"/>
        <w:autoSpaceDN w:val="0"/>
        <w:adjustRightInd w:val="0"/>
        <w:spacing w:line="240" w:lineRule="auto"/>
        <w:jc w:val="both"/>
        <w:outlineLvl w:val="0"/>
        <w:rPr>
          <w:rFonts w:cs="Arial"/>
          <w:b/>
          <w:szCs w:val="20"/>
        </w:rPr>
      </w:pPr>
      <w:r w:rsidRPr="000E681B">
        <w:rPr>
          <w:rFonts w:cs="Arial"/>
          <w:b/>
          <w:szCs w:val="20"/>
        </w:rPr>
        <w:t>2</w:t>
      </w:r>
      <w:r w:rsidRPr="000E681B">
        <w:rPr>
          <w:rFonts w:cs="Arial"/>
          <w:b/>
          <w:i/>
          <w:szCs w:val="20"/>
        </w:rPr>
        <w:t xml:space="preserve">. </w:t>
      </w:r>
      <w:r w:rsidRPr="000E681B">
        <w:rPr>
          <w:rFonts w:cs="Arial"/>
          <w:b/>
          <w:szCs w:val="20"/>
        </w:rPr>
        <w:t>Nega poškodovanega mladovja in tanjših drogovnjakov</w:t>
      </w:r>
    </w:p>
    <w:p w14:paraId="1A86F486" w14:textId="77777777" w:rsidR="003D145B" w:rsidRPr="000E681B" w:rsidRDefault="003D145B" w:rsidP="003D145B">
      <w:pPr>
        <w:autoSpaceDE w:val="0"/>
        <w:autoSpaceDN w:val="0"/>
        <w:adjustRightInd w:val="0"/>
        <w:spacing w:line="240" w:lineRule="auto"/>
        <w:jc w:val="both"/>
        <w:rPr>
          <w:rFonts w:cs="Arial"/>
          <w:b/>
          <w:szCs w:val="20"/>
        </w:rPr>
      </w:pPr>
    </w:p>
    <w:p w14:paraId="465F6E54"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Nega poškodovanega mladovja in tanjših drogovnjakov pomeni odstranjevanje drevesc oziroma rastlin iz zeliščnega in grmovnega sloja, ki ovirajo razvoj mladovja in tanjšega </w:t>
      </w:r>
      <w:proofErr w:type="spellStart"/>
      <w:r w:rsidRPr="000E681B">
        <w:rPr>
          <w:rFonts w:cs="Arial"/>
          <w:szCs w:val="20"/>
        </w:rPr>
        <w:t>drogovnjaka</w:t>
      </w:r>
      <w:proofErr w:type="spellEnd"/>
      <w:r w:rsidRPr="000E681B">
        <w:rPr>
          <w:rFonts w:cs="Arial"/>
          <w:szCs w:val="20"/>
        </w:rPr>
        <w:t xml:space="preserve">. Minimalna površina poligona je 0,1 ha. Odstranjena vegetacija lahko ostane na kraju samem. Delo se izključuje z izvedbo priprave površine za obnovo na isti površini. Mladovje in tanjši </w:t>
      </w:r>
      <w:proofErr w:type="spellStart"/>
      <w:r w:rsidRPr="000E681B">
        <w:rPr>
          <w:rFonts w:cs="Arial"/>
          <w:szCs w:val="20"/>
        </w:rPr>
        <w:t>drogovnjak</w:t>
      </w:r>
      <w:proofErr w:type="spellEnd"/>
      <w:r w:rsidRPr="000E681B">
        <w:rPr>
          <w:rFonts w:cs="Arial"/>
          <w:szCs w:val="20"/>
        </w:rPr>
        <w:t xml:space="preserve"> sta razvojni fazi gozda s srednjim premerom drevja v vladajočem in </w:t>
      </w:r>
      <w:proofErr w:type="spellStart"/>
      <w:r w:rsidRPr="000E681B">
        <w:rPr>
          <w:rFonts w:cs="Arial"/>
          <w:szCs w:val="20"/>
        </w:rPr>
        <w:t>sovladajočem</w:t>
      </w:r>
      <w:proofErr w:type="spellEnd"/>
      <w:r w:rsidRPr="000E681B">
        <w:rPr>
          <w:rFonts w:cs="Arial"/>
          <w:szCs w:val="20"/>
        </w:rPr>
        <w:t xml:space="preserve"> položaju do 20 cm v prsni višini, poškodovanem po žledu, ki ga zaradi poškodb ni treba uvesti v obnovo.</w:t>
      </w:r>
    </w:p>
    <w:p w14:paraId="56186874"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Posekana drevesa lahko ostanejo neizdelana (</w:t>
      </w:r>
      <w:proofErr w:type="spellStart"/>
      <w:r w:rsidRPr="000E681B">
        <w:rPr>
          <w:rFonts w:cs="Arial"/>
          <w:szCs w:val="20"/>
        </w:rPr>
        <w:t>neokleščena</w:t>
      </w:r>
      <w:proofErr w:type="spellEnd"/>
      <w:r w:rsidRPr="000E681B">
        <w:rPr>
          <w:rFonts w:cs="Arial"/>
          <w:szCs w:val="20"/>
        </w:rPr>
        <w:t xml:space="preserve"> vej, deblo ni razrezano) v gozdu, če ne ovirajo rasti mladih dreves. Posekana drevesa iglavcev ter veje in </w:t>
      </w:r>
      <w:proofErr w:type="spellStart"/>
      <w:r w:rsidRPr="000E681B">
        <w:rPr>
          <w:rFonts w:cs="Arial"/>
          <w:szCs w:val="20"/>
        </w:rPr>
        <w:t>vrhače</w:t>
      </w:r>
      <w:proofErr w:type="spellEnd"/>
      <w:r w:rsidRPr="000E681B">
        <w:rPr>
          <w:rFonts w:cs="Arial"/>
          <w:szCs w:val="20"/>
        </w:rPr>
        <w:t>, ki so sveži, neizsušeni rastlinskih sokov in pomenijo tveganje za namnožitev podlubnikov, je treba razžagati in zložiti na kupe ali pri strojni sečnji založiti v sečne poti oziroma izdelati in spraviti iz gozda. Poškodovana drevesa, ki ne ovirajo rasti mladih dreves, lahko ostanejo neposekana v sestoju.</w:t>
      </w:r>
    </w:p>
    <w:p w14:paraId="016BFF1D" w14:textId="77777777" w:rsidR="003D145B" w:rsidRPr="000E681B" w:rsidRDefault="003D145B" w:rsidP="003D145B">
      <w:pPr>
        <w:autoSpaceDE w:val="0"/>
        <w:autoSpaceDN w:val="0"/>
        <w:adjustRightInd w:val="0"/>
        <w:spacing w:line="240" w:lineRule="auto"/>
        <w:jc w:val="both"/>
        <w:rPr>
          <w:rFonts w:cs="Arial"/>
          <w:szCs w:val="20"/>
        </w:rPr>
      </w:pPr>
    </w:p>
    <w:p w14:paraId="2726AE43"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Nega poškodovanega mladovja in tanjših drogovnjakov zajema naslednja dela:</w:t>
      </w:r>
    </w:p>
    <w:p w14:paraId="11F8190F"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712 – Nega gošče (ha)</w:t>
      </w:r>
    </w:p>
    <w:p w14:paraId="75E615D2"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713 – Nega </w:t>
      </w:r>
      <w:proofErr w:type="spellStart"/>
      <w:r w:rsidRPr="000E681B">
        <w:rPr>
          <w:rFonts w:cs="Arial"/>
          <w:szCs w:val="20"/>
        </w:rPr>
        <w:t>letvenjaka</w:t>
      </w:r>
      <w:proofErr w:type="spellEnd"/>
      <w:r w:rsidRPr="000E681B">
        <w:rPr>
          <w:rFonts w:cs="Arial"/>
          <w:szCs w:val="20"/>
        </w:rPr>
        <w:t xml:space="preserve"> (ha)</w:t>
      </w:r>
    </w:p>
    <w:p w14:paraId="16E018C8"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714 – Nega </w:t>
      </w:r>
      <w:proofErr w:type="spellStart"/>
      <w:r w:rsidRPr="000E681B">
        <w:rPr>
          <w:rFonts w:cs="Arial"/>
          <w:szCs w:val="20"/>
        </w:rPr>
        <w:t>drogovnjaka</w:t>
      </w:r>
      <w:proofErr w:type="spellEnd"/>
      <w:r w:rsidRPr="000E681B">
        <w:rPr>
          <w:rFonts w:cs="Arial"/>
          <w:szCs w:val="20"/>
        </w:rPr>
        <w:t xml:space="preserve"> (ha)</w:t>
      </w:r>
    </w:p>
    <w:p w14:paraId="2E2379B6"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718 – Nega v prebiralnem gozdu (ha)</w:t>
      </w:r>
    </w:p>
    <w:p w14:paraId="220118C8" w14:textId="77777777" w:rsidR="003D145B" w:rsidRPr="000E681B" w:rsidRDefault="003D145B" w:rsidP="003D145B">
      <w:pPr>
        <w:autoSpaceDE w:val="0"/>
        <w:autoSpaceDN w:val="0"/>
        <w:adjustRightInd w:val="0"/>
        <w:spacing w:line="240" w:lineRule="auto"/>
        <w:jc w:val="both"/>
        <w:rPr>
          <w:rFonts w:cs="Arial"/>
          <w:i/>
          <w:szCs w:val="20"/>
        </w:rPr>
      </w:pPr>
    </w:p>
    <w:p w14:paraId="1F206615" w14:textId="77777777" w:rsidR="003D145B" w:rsidRPr="000E681B" w:rsidRDefault="003D145B" w:rsidP="003D145B">
      <w:pPr>
        <w:autoSpaceDE w:val="0"/>
        <w:autoSpaceDN w:val="0"/>
        <w:adjustRightInd w:val="0"/>
        <w:spacing w:line="240" w:lineRule="auto"/>
        <w:jc w:val="both"/>
        <w:outlineLvl w:val="0"/>
        <w:rPr>
          <w:rFonts w:cs="Arial"/>
          <w:b/>
          <w:szCs w:val="20"/>
        </w:rPr>
      </w:pPr>
      <w:r w:rsidRPr="000E681B">
        <w:rPr>
          <w:rFonts w:cs="Arial"/>
          <w:b/>
          <w:szCs w:val="20"/>
        </w:rPr>
        <w:t>3. Obnova s sadnjo</w:t>
      </w:r>
    </w:p>
    <w:p w14:paraId="38F8FAA9" w14:textId="77777777" w:rsidR="003D145B" w:rsidRPr="000E681B" w:rsidRDefault="003D145B" w:rsidP="003D145B">
      <w:pPr>
        <w:autoSpaceDE w:val="0"/>
        <w:autoSpaceDN w:val="0"/>
        <w:adjustRightInd w:val="0"/>
        <w:spacing w:line="240" w:lineRule="auto"/>
        <w:jc w:val="both"/>
        <w:rPr>
          <w:rFonts w:cs="Arial"/>
          <w:b/>
          <w:bCs/>
          <w:szCs w:val="20"/>
          <w:lang w:eastAsia="sl-SI"/>
        </w:rPr>
      </w:pPr>
    </w:p>
    <w:p w14:paraId="42B506BA"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Obnova s sadnjo pomeni saditev sadik gozdnih drevesnih vrst drevja na območju, ki ga je prizadela ujma. Pri prevzemu se upošteva, da je površina v celoti obnovljena s sadnjo, če je na površini posajenih najmanj 1.000 sadik/ha ne glede na to, ali so sadike enakomerno ali skupinsko ali šopasto posajene po prevzeti površini. Če je gostota sadnje manjša kot 1.000 sadik/ha, se pri izračunu površine upošteva 10 m</w:t>
      </w:r>
      <w:r w:rsidRPr="000E681B">
        <w:rPr>
          <w:rFonts w:cs="Arial"/>
          <w:szCs w:val="20"/>
          <w:vertAlign w:val="superscript"/>
        </w:rPr>
        <w:t>2</w:t>
      </w:r>
      <w:r w:rsidRPr="000E681B">
        <w:rPr>
          <w:rFonts w:cs="Arial"/>
          <w:szCs w:val="20"/>
        </w:rPr>
        <w:t xml:space="preserve"> na sadiko. Sadike se po strokovni presoji ZGS tudi obeležijo s količki Minimalna površina poligona za sadnjo je 0,1 ha. ZGS z odločbo določi število in vrstno sestavo sadik. Razporeditev sadik je prilagojena terenu. Način sadnje je prilagojen vzgojnim oblikam sadik. Sadike in količke za obeleževanje sadik zagotavlja ZGS.</w:t>
      </w:r>
    </w:p>
    <w:p w14:paraId="35CFE589" w14:textId="77777777" w:rsidR="003D145B" w:rsidRPr="000E681B" w:rsidRDefault="003D145B" w:rsidP="003D145B">
      <w:pPr>
        <w:autoSpaceDE w:val="0"/>
        <w:autoSpaceDN w:val="0"/>
        <w:adjustRightInd w:val="0"/>
        <w:spacing w:line="240" w:lineRule="auto"/>
        <w:jc w:val="both"/>
        <w:rPr>
          <w:rFonts w:cs="Arial"/>
          <w:szCs w:val="20"/>
        </w:rPr>
      </w:pPr>
    </w:p>
    <w:p w14:paraId="03A59C0E"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lang w:eastAsia="sl-SI"/>
        </w:rPr>
        <w:t>Obnova s sadnjo</w:t>
      </w:r>
      <w:r w:rsidRPr="000E681B">
        <w:rPr>
          <w:rFonts w:cs="Arial"/>
          <w:szCs w:val="20"/>
        </w:rPr>
        <w:t xml:space="preserve"> zajema </w:t>
      </w:r>
      <w:r w:rsidRPr="000E681B">
        <w:rPr>
          <w:rFonts w:cs="Arial"/>
          <w:szCs w:val="20"/>
          <w:lang w:eastAsia="sl-SI"/>
        </w:rPr>
        <w:t>to delo:</w:t>
      </w:r>
    </w:p>
    <w:p w14:paraId="03606C0D"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i/>
          <w:szCs w:val="20"/>
        </w:rPr>
        <w:t>313 – Sadnja – ujma (ha)</w:t>
      </w:r>
    </w:p>
    <w:p w14:paraId="251DF395" w14:textId="62B5E552" w:rsidR="003D145B" w:rsidRDefault="003D145B" w:rsidP="003D145B">
      <w:pPr>
        <w:autoSpaceDE w:val="0"/>
        <w:autoSpaceDN w:val="0"/>
        <w:adjustRightInd w:val="0"/>
        <w:spacing w:line="240" w:lineRule="auto"/>
        <w:jc w:val="both"/>
        <w:rPr>
          <w:rFonts w:cs="Arial"/>
          <w:i/>
          <w:szCs w:val="20"/>
        </w:rPr>
      </w:pPr>
    </w:p>
    <w:p w14:paraId="772B62F0" w14:textId="567F7D75" w:rsidR="000006FE" w:rsidRDefault="000006FE" w:rsidP="003D145B">
      <w:pPr>
        <w:autoSpaceDE w:val="0"/>
        <w:autoSpaceDN w:val="0"/>
        <w:adjustRightInd w:val="0"/>
        <w:spacing w:line="240" w:lineRule="auto"/>
        <w:jc w:val="both"/>
        <w:rPr>
          <w:rFonts w:cs="Arial"/>
          <w:i/>
          <w:szCs w:val="20"/>
        </w:rPr>
      </w:pPr>
    </w:p>
    <w:p w14:paraId="73FCDD79" w14:textId="77777777" w:rsidR="000006FE" w:rsidRDefault="000006FE" w:rsidP="003D145B">
      <w:pPr>
        <w:autoSpaceDE w:val="0"/>
        <w:autoSpaceDN w:val="0"/>
        <w:adjustRightInd w:val="0"/>
        <w:spacing w:line="240" w:lineRule="auto"/>
        <w:jc w:val="both"/>
        <w:rPr>
          <w:rFonts w:cs="Arial"/>
          <w:i/>
          <w:szCs w:val="20"/>
        </w:rPr>
      </w:pPr>
    </w:p>
    <w:p w14:paraId="09167233" w14:textId="77777777" w:rsidR="003D145B" w:rsidRPr="000E681B" w:rsidRDefault="003D145B" w:rsidP="003D145B">
      <w:pPr>
        <w:autoSpaceDE w:val="0"/>
        <w:autoSpaceDN w:val="0"/>
        <w:adjustRightInd w:val="0"/>
        <w:spacing w:line="240" w:lineRule="auto"/>
        <w:jc w:val="both"/>
        <w:rPr>
          <w:rFonts w:cs="Arial"/>
          <w:i/>
          <w:szCs w:val="20"/>
        </w:rPr>
      </w:pPr>
    </w:p>
    <w:p w14:paraId="3D27C48D" w14:textId="77777777" w:rsidR="003D145B" w:rsidRPr="000E681B" w:rsidRDefault="003D145B" w:rsidP="003D145B">
      <w:pPr>
        <w:autoSpaceDE w:val="0"/>
        <w:autoSpaceDN w:val="0"/>
        <w:adjustRightInd w:val="0"/>
        <w:spacing w:line="240" w:lineRule="auto"/>
        <w:jc w:val="both"/>
        <w:rPr>
          <w:rFonts w:cs="Arial"/>
          <w:szCs w:val="20"/>
        </w:rPr>
      </w:pPr>
    </w:p>
    <w:p w14:paraId="39AC2DA4" w14:textId="77777777" w:rsidR="003D145B" w:rsidRPr="000E681B" w:rsidRDefault="003D145B" w:rsidP="003D145B">
      <w:pPr>
        <w:autoSpaceDE w:val="0"/>
        <w:autoSpaceDN w:val="0"/>
        <w:adjustRightInd w:val="0"/>
        <w:spacing w:line="240" w:lineRule="auto"/>
        <w:jc w:val="both"/>
        <w:outlineLvl w:val="0"/>
        <w:rPr>
          <w:rFonts w:cs="Arial"/>
          <w:b/>
          <w:szCs w:val="20"/>
        </w:rPr>
      </w:pPr>
      <w:r w:rsidRPr="000E681B">
        <w:rPr>
          <w:rFonts w:cs="Arial"/>
          <w:b/>
          <w:szCs w:val="20"/>
        </w:rPr>
        <w:t>4. Zaščita mladja na obnovljenih površinah</w:t>
      </w:r>
    </w:p>
    <w:p w14:paraId="1D5FACF2" w14:textId="77777777" w:rsidR="003D145B" w:rsidRPr="000E681B" w:rsidRDefault="003D145B" w:rsidP="003D145B">
      <w:pPr>
        <w:autoSpaceDE w:val="0"/>
        <w:autoSpaceDN w:val="0"/>
        <w:adjustRightInd w:val="0"/>
        <w:spacing w:line="240" w:lineRule="auto"/>
        <w:jc w:val="both"/>
        <w:rPr>
          <w:rFonts w:cs="Arial"/>
          <w:b/>
          <w:szCs w:val="20"/>
        </w:rPr>
      </w:pPr>
    </w:p>
    <w:p w14:paraId="7A7A7483" w14:textId="77777777" w:rsidR="003D145B" w:rsidRPr="000E681B" w:rsidRDefault="003D145B" w:rsidP="003D145B">
      <w:pPr>
        <w:autoSpaceDE w:val="0"/>
        <w:autoSpaceDN w:val="0"/>
        <w:adjustRightInd w:val="0"/>
        <w:spacing w:line="240" w:lineRule="auto"/>
        <w:jc w:val="both"/>
        <w:rPr>
          <w:rFonts w:cs="Arial"/>
          <w:szCs w:val="20"/>
          <w:lang w:eastAsia="sl-SI"/>
        </w:rPr>
      </w:pPr>
      <w:r w:rsidRPr="000E681B">
        <w:rPr>
          <w:rFonts w:cs="Arial"/>
          <w:szCs w:val="20"/>
        </w:rPr>
        <w:t xml:space="preserve">Zaščita mladja pred divjadjo na obnovljenih površinah pomeni zaščito pred objedanjem vršnih poganjkov mladja gozdnega drevja in pred poškodbami na lubju mladih dreves. Ukrepi se nanašajo na zaščito </w:t>
      </w:r>
      <w:r w:rsidRPr="000E681B">
        <w:rPr>
          <w:rFonts w:cs="Arial"/>
          <w:szCs w:val="20"/>
          <w:lang w:eastAsia="sl-SI"/>
        </w:rPr>
        <w:t>mladja</w:t>
      </w:r>
      <w:r w:rsidRPr="000E681B">
        <w:rPr>
          <w:rFonts w:cs="Arial"/>
          <w:szCs w:val="20"/>
        </w:rPr>
        <w:t xml:space="preserve"> na obnovljenih površinah, za sanacijsko obnovo poškodovanih gozdov zaradi abiotskih in biotskih dejavnikov na površinah določenih za sanacijo.</w:t>
      </w:r>
    </w:p>
    <w:p w14:paraId="46D4B30F" w14:textId="77777777" w:rsidR="003D145B" w:rsidRPr="000E681B" w:rsidRDefault="003D145B" w:rsidP="003D145B">
      <w:pPr>
        <w:autoSpaceDE w:val="0"/>
        <w:autoSpaceDN w:val="0"/>
        <w:adjustRightInd w:val="0"/>
        <w:spacing w:line="240" w:lineRule="auto"/>
        <w:jc w:val="both"/>
        <w:rPr>
          <w:rFonts w:cs="Arial"/>
          <w:szCs w:val="20"/>
          <w:lang w:eastAsia="sl-SI"/>
        </w:rPr>
      </w:pPr>
    </w:p>
    <w:p w14:paraId="68E62ED2" w14:textId="77777777" w:rsidR="003D145B" w:rsidRPr="000E681B" w:rsidRDefault="003D145B" w:rsidP="003D145B">
      <w:pPr>
        <w:autoSpaceDE w:val="0"/>
        <w:autoSpaceDN w:val="0"/>
        <w:adjustRightInd w:val="0"/>
        <w:spacing w:line="240" w:lineRule="auto"/>
        <w:jc w:val="both"/>
        <w:outlineLvl w:val="0"/>
        <w:rPr>
          <w:rFonts w:cs="Arial"/>
          <w:szCs w:val="20"/>
          <w:lang w:eastAsia="sl-SI"/>
        </w:rPr>
      </w:pPr>
      <w:r w:rsidRPr="000E681B">
        <w:rPr>
          <w:rFonts w:cs="Arial"/>
          <w:szCs w:val="20"/>
        </w:rPr>
        <w:t>4.1 Individualna zaščita mladja oziroma drevesc s tulci (vključno z izdelavo opornih količkov)</w:t>
      </w:r>
    </w:p>
    <w:p w14:paraId="619F2F77" w14:textId="77777777" w:rsidR="003D145B" w:rsidRPr="000E681B" w:rsidRDefault="003D145B" w:rsidP="003D145B">
      <w:pPr>
        <w:autoSpaceDE w:val="0"/>
        <w:autoSpaceDN w:val="0"/>
        <w:adjustRightInd w:val="0"/>
        <w:spacing w:line="240" w:lineRule="auto"/>
        <w:jc w:val="both"/>
        <w:rPr>
          <w:rFonts w:cs="Arial"/>
          <w:szCs w:val="20"/>
        </w:rPr>
      </w:pPr>
    </w:p>
    <w:p w14:paraId="32ECC7C4"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Drevesce se zaščiti s tulci tako, da se ob njem v primerni razdalji zabije oporni kol oziroma dva oporna kola, na katerega oziroma katera se namesti tulec, s katerim zaščitimo drevesce po navodilih proizvajalca oziroma ZGS. Dva kola sta nujna le za namestitev tulcev večjega premera (</w:t>
      </w:r>
      <w:r w:rsidRPr="000E681B">
        <w:rPr>
          <w:rFonts w:cs="Arial"/>
          <w:szCs w:val="20"/>
          <w:lang w:eastAsia="sl-SI"/>
        </w:rPr>
        <w:t>približno</w:t>
      </w:r>
      <w:r w:rsidRPr="000E681B">
        <w:rPr>
          <w:rFonts w:cs="Arial"/>
          <w:szCs w:val="20"/>
        </w:rPr>
        <w:t xml:space="preserve"> 30 cm). Tulce lastnikom gozdov dobavi ZGS.</w:t>
      </w:r>
    </w:p>
    <w:p w14:paraId="40B87462" w14:textId="77777777" w:rsidR="003D145B" w:rsidRPr="000E681B" w:rsidRDefault="003D145B" w:rsidP="003D145B">
      <w:pPr>
        <w:autoSpaceDE w:val="0"/>
        <w:autoSpaceDN w:val="0"/>
        <w:adjustRightInd w:val="0"/>
        <w:spacing w:line="240" w:lineRule="auto"/>
        <w:jc w:val="both"/>
        <w:rPr>
          <w:rFonts w:cs="Arial"/>
          <w:szCs w:val="20"/>
          <w:lang w:eastAsia="sl-SI"/>
        </w:rPr>
      </w:pPr>
    </w:p>
    <w:p w14:paraId="7F55A6B2" w14:textId="77777777" w:rsidR="003D145B" w:rsidRPr="000E681B" w:rsidRDefault="003D145B" w:rsidP="003D145B">
      <w:pPr>
        <w:autoSpaceDE w:val="0"/>
        <w:autoSpaceDN w:val="0"/>
        <w:adjustRightInd w:val="0"/>
        <w:spacing w:line="240" w:lineRule="auto"/>
        <w:jc w:val="both"/>
        <w:rPr>
          <w:rFonts w:cs="Arial"/>
          <w:szCs w:val="20"/>
          <w:lang w:eastAsia="sl-SI"/>
        </w:rPr>
      </w:pPr>
      <w:r w:rsidRPr="000E681B">
        <w:rPr>
          <w:rFonts w:cs="Arial"/>
          <w:szCs w:val="20"/>
          <w:lang w:eastAsia="sl-SI"/>
        </w:rPr>
        <w:t>Individualna zaščita mladja oziroma drevesc s tulci (vključno z izdelavo opornih količkov) zajema to delo:</w:t>
      </w:r>
    </w:p>
    <w:p w14:paraId="13E8E55D"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i/>
          <w:szCs w:val="20"/>
        </w:rPr>
        <w:t>834 – Zaščita s tulci, mrežo (kos)</w:t>
      </w:r>
    </w:p>
    <w:p w14:paraId="68B3ED6F" w14:textId="77777777" w:rsidR="003D145B" w:rsidRPr="000E681B" w:rsidRDefault="003D145B" w:rsidP="003D145B">
      <w:pPr>
        <w:autoSpaceDE w:val="0"/>
        <w:autoSpaceDN w:val="0"/>
        <w:adjustRightInd w:val="0"/>
        <w:spacing w:line="240" w:lineRule="auto"/>
        <w:jc w:val="both"/>
        <w:rPr>
          <w:rFonts w:cs="Arial"/>
          <w:szCs w:val="20"/>
          <w:lang w:eastAsia="sl-SI"/>
        </w:rPr>
      </w:pPr>
    </w:p>
    <w:p w14:paraId="59A8B48F" w14:textId="77777777" w:rsidR="003D145B" w:rsidRPr="000E681B" w:rsidRDefault="003D145B" w:rsidP="003D145B">
      <w:pPr>
        <w:autoSpaceDE w:val="0"/>
        <w:autoSpaceDN w:val="0"/>
        <w:adjustRightInd w:val="0"/>
        <w:spacing w:line="240" w:lineRule="auto"/>
        <w:jc w:val="both"/>
        <w:rPr>
          <w:rFonts w:cs="Arial"/>
          <w:szCs w:val="20"/>
        </w:rPr>
      </w:pPr>
    </w:p>
    <w:p w14:paraId="3823A7BE"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4.2 Zaščita mladja z ograjo (vključno z izdelavo kolov oziroma škarij)</w:t>
      </w:r>
    </w:p>
    <w:p w14:paraId="4AE6FD0A" w14:textId="77777777" w:rsidR="003D145B" w:rsidRPr="000E681B" w:rsidRDefault="003D145B" w:rsidP="003D145B">
      <w:pPr>
        <w:autoSpaceDE w:val="0"/>
        <w:autoSpaceDN w:val="0"/>
        <w:adjustRightInd w:val="0"/>
        <w:spacing w:line="240" w:lineRule="auto"/>
        <w:jc w:val="both"/>
        <w:rPr>
          <w:rFonts w:cs="Arial"/>
          <w:szCs w:val="20"/>
        </w:rPr>
      </w:pPr>
    </w:p>
    <w:p w14:paraId="1A863A62"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Zaščita mladja z ograjo je ograditev površine za obnovo gozda z namenom zaščite mladja pred divjadjo. Ograja je lahko žična, lesena ali plastična. Postavitev žične ograje se izvede na dva načina: s klasično postavitvijo s pokončnimi opornimi koli ali s škarjasto postavitvijo. Priznana vrednost dela pri postavitvi žičnate ograje zajema izdelavo kolov, postavitev, napenjanje in učvrstitev mreže ter izdelavo vhoda v ograjeno površino oz. montažo ograjnih panel pri postavitvi lesene oz. plastične ograje.</w:t>
      </w:r>
    </w:p>
    <w:p w14:paraId="2A7A7B99" w14:textId="77777777" w:rsidR="003D145B" w:rsidRPr="000E681B" w:rsidRDefault="003D145B" w:rsidP="003D145B">
      <w:pPr>
        <w:autoSpaceDE w:val="0"/>
        <w:autoSpaceDN w:val="0"/>
        <w:adjustRightInd w:val="0"/>
        <w:spacing w:line="240" w:lineRule="auto"/>
        <w:jc w:val="both"/>
        <w:rPr>
          <w:rFonts w:cs="Arial"/>
          <w:szCs w:val="20"/>
        </w:rPr>
      </w:pPr>
    </w:p>
    <w:p w14:paraId="37E466B0"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Upošteva se, da je izvedena zaščita mladja z ograjo:</w:t>
      </w:r>
    </w:p>
    <w:p w14:paraId="50443A10" w14:textId="77777777" w:rsidR="003D145B" w:rsidRPr="000E681B" w:rsidRDefault="003D145B" w:rsidP="003D145B">
      <w:pPr>
        <w:numPr>
          <w:ilvl w:val="0"/>
          <w:numId w:val="58"/>
        </w:numPr>
        <w:overflowPunct w:val="0"/>
        <w:autoSpaceDE w:val="0"/>
        <w:autoSpaceDN w:val="0"/>
        <w:adjustRightInd w:val="0"/>
        <w:spacing w:line="240" w:lineRule="auto"/>
        <w:jc w:val="both"/>
        <w:textAlignment w:val="baseline"/>
        <w:rPr>
          <w:rFonts w:cs="Arial"/>
          <w:szCs w:val="20"/>
        </w:rPr>
      </w:pPr>
      <w:r w:rsidRPr="000E681B">
        <w:rPr>
          <w:rFonts w:cs="Arial"/>
          <w:szCs w:val="20"/>
        </w:rPr>
        <w:t>če gre za novo grajeno ograjo,</w:t>
      </w:r>
    </w:p>
    <w:p w14:paraId="647466A1" w14:textId="77777777" w:rsidR="003D145B" w:rsidRPr="000E681B" w:rsidRDefault="003D145B" w:rsidP="003D145B">
      <w:pPr>
        <w:numPr>
          <w:ilvl w:val="0"/>
          <w:numId w:val="58"/>
        </w:numPr>
        <w:overflowPunct w:val="0"/>
        <w:autoSpaceDE w:val="0"/>
        <w:autoSpaceDN w:val="0"/>
        <w:adjustRightInd w:val="0"/>
        <w:spacing w:line="240" w:lineRule="auto"/>
        <w:jc w:val="both"/>
        <w:textAlignment w:val="baseline"/>
        <w:rPr>
          <w:rFonts w:cs="Arial"/>
          <w:szCs w:val="20"/>
        </w:rPr>
      </w:pPr>
      <w:r w:rsidRPr="000E681B">
        <w:rPr>
          <w:rFonts w:cs="Arial"/>
          <w:szCs w:val="20"/>
        </w:rPr>
        <w:t xml:space="preserve">če gre za obnovo v ujmah močno poškodovane ograje, ko je treba zamenjati vsaj </w:t>
      </w:r>
      <w:r w:rsidRPr="000E681B">
        <w:rPr>
          <w:rFonts w:cs="Arial"/>
          <w:szCs w:val="20"/>
          <w:lang w:eastAsia="sl-SI"/>
        </w:rPr>
        <w:t>polovico</w:t>
      </w:r>
      <w:r w:rsidRPr="000E681B">
        <w:rPr>
          <w:rFonts w:cs="Arial"/>
          <w:szCs w:val="20"/>
        </w:rPr>
        <w:t xml:space="preserve"> dolžine mreže in </w:t>
      </w:r>
      <w:r w:rsidRPr="000E681B">
        <w:rPr>
          <w:rFonts w:cs="Arial"/>
          <w:szCs w:val="20"/>
          <w:lang w:eastAsia="sl-SI"/>
        </w:rPr>
        <w:t>polovico</w:t>
      </w:r>
      <w:r w:rsidRPr="000E681B">
        <w:rPr>
          <w:rFonts w:cs="Arial"/>
          <w:szCs w:val="20"/>
        </w:rPr>
        <w:t xml:space="preserve"> opornih kolov. ZGS prevzame obnovljeno dolžino ograje.</w:t>
      </w:r>
    </w:p>
    <w:p w14:paraId="60922120" w14:textId="77777777" w:rsidR="003D145B" w:rsidRPr="000E681B" w:rsidRDefault="003D145B" w:rsidP="003D145B">
      <w:pPr>
        <w:autoSpaceDE w:val="0"/>
        <w:autoSpaceDN w:val="0"/>
        <w:adjustRightInd w:val="0"/>
        <w:spacing w:line="240" w:lineRule="auto"/>
        <w:jc w:val="both"/>
        <w:rPr>
          <w:rFonts w:cs="Arial"/>
          <w:szCs w:val="20"/>
        </w:rPr>
      </w:pPr>
    </w:p>
    <w:p w14:paraId="610DC561"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Ograjo in potreben pomožni material za postavitev ograje (razen opornih kolov pri postavitvi žičnate ograje), lastnikom gozdov dobavi ZGS. Žičnata ograja se dobavi zaokroženo na 50 m navzgor.</w:t>
      </w:r>
    </w:p>
    <w:p w14:paraId="685A04A2" w14:textId="77777777" w:rsidR="003D145B" w:rsidRPr="000E681B" w:rsidRDefault="003D145B" w:rsidP="003D145B">
      <w:pPr>
        <w:autoSpaceDE w:val="0"/>
        <w:autoSpaceDN w:val="0"/>
        <w:adjustRightInd w:val="0"/>
        <w:spacing w:line="240" w:lineRule="auto"/>
        <w:jc w:val="both"/>
        <w:rPr>
          <w:rFonts w:cs="Arial"/>
          <w:szCs w:val="20"/>
          <w:lang w:eastAsia="sl-SI"/>
        </w:rPr>
      </w:pPr>
    </w:p>
    <w:p w14:paraId="6070B85B" w14:textId="77777777" w:rsidR="003D145B" w:rsidRPr="000E681B" w:rsidRDefault="003D145B" w:rsidP="003D145B">
      <w:pPr>
        <w:autoSpaceDE w:val="0"/>
        <w:autoSpaceDN w:val="0"/>
        <w:adjustRightInd w:val="0"/>
        <w:spacing w:line="240" w:lineRule="auto"/>
        <w:jc w:val="both"/>
        <w:rPr>
          <w:rFonts w:cs="Arial"/>
          <w:szCs w:val="20"/>
          <w:lang w:eastAsia="sl-SI"/>
        </w:rPr>
      </w:pPr>
      <w:r w:rsidRPr="000E681B">
        <w:rPr>
          <w:rFonts w:cs="Arial"/>
          <w:szCs w:val="20"/>
          <w:lang w:eastAsia="sl-SI"/>
        </w:rPr>
        <w:t>Zaščita mladja z ograjo (vključno z izdelavo kolov oziroma škarij) zajema ti dve deli:</w:t>
      </w:r>
    </w:p>
    <w:p w14:paraId="5F5D5E69"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i/>
          <w:szCs w:val="20"/>
        </w:rPr>
        <w:t>836 – Zaščita mladja z ograjo - novogradnja (m)</w:t>
      </w:r>
    </w:p>
    <w:p w14:paraId="1BFBDCCE" w14:textId="77777777" w:rsidR="003D145B" w:rsidRPr="000E681B" w:rsidRDefault="003D145B" w:rsidP="003D145B">
      <w:pPr>
        <w:tabs>
          <w:tab w:val="right" w:pos="9214"/>
        </w:tabs>
        <w:autoSpaceDE w:val="0"/>
        <w:autoSpaceDN w:val="0"/>
        <w:adjustRightInd w:val="0"/>
        <w:spacing w:line="240" w:lineRule="auto"/>
        <w:jc w:val="both"/>
        <w:rPr>
          <w:rFonts w:cs="Arial"/>
          <w:i/>
          <w:szCs w:val="20"/>
        </w:rPr>
      </w:pPr>
      <w:r w:rsidRPr="000E681B">
        <w:rPr>
          <w:rFonts w:cs="Arial"/>
          <w:i/>
          <w:szCs w:val="20"/>
        </w:rPr>
        <w:t>837 – Vzdrževanje zaščitnih ograj (m)</w:t>
      </w:r>
    </w:p>
    <w:p w14:paraId="28528B93" w14:textId="77777777" w:rsidR="003D145B" w:rsidRPr="000E681B" w:rsidRDefault="003D145B" w:rsidP="003D145B">
      <w:pPr>
        <w:autoSpaceDE w:val="0"/>
        <w:autoSpaceDN w:val="0"/>
        <w:adjustRightInd w:val="0"/>
        <w:spacing w:line="240" w:lineRule="auto"/>
        <w:jc w:val="both"/>
        <w:rPr>
          <w:rFonts w:cs="Arial"/>
          <w:szCs w:val="20"/>
          <w:highlight w:val="yellow"/>
          <w:lang w:eastAsia="sl-SI"/>
        </w:rPr>
      </w:pPr>
    </w:p>
    <w:p w14:paraId="01C15DD9" w14:textId="77777777" w:rsidR="003D145B" w:rsidRPr="000E681B" w:rsidRDefault="003D145B" w:rsidP="003D145B">
      <w:pPr>
        <w:autoSpaceDE w:val="0"/>
        <w:autoSpaceDN w:val="0"/>
        <w:adjustRightInd w:val="0"/>
        <w:spacing w:line="240" w:lineRule="auto"/>
        <w:jc w:val="both"/>
        <w:rPr>
          <w:rFonts w:cs="Arial"/>
          <w:szCs w:val="20"/>
          <w:highlight w:val="yellow"/>
        </w:rPr>
      </w:pPr>
    </w:p>
    <w:p w14:paraId="723A0055" w14:textId="77777777" w:rsidR="003D145B" w:rsidRPr="000E681B" w:rsidRDefault="003D145B" w:rsidP="003D145B">
      <w:pPr>
        <w:autoSpaceDE w:val="0"/>
        <w:autoSpaceDN w:val="0"/>
        <w:adjustRightInd w:val="0"/>
        <w:spacing w:line="240" w:lineRule="auto"/>
        <w:jc w:val="both"/>
        <w:outlineLvl w:val="0"/>
        <w:rPr>
          <w:rFonts w:cs="Arial"/>
          <w:szCs w:val="20"/>
        </w:rPr>
      </w:pPr>
      <w:r w:rsidRPr="000E681B">
        <w:rPr>
          <w:rFonts w:cs="Arial"/>
          <w:szCs w:val="20"/>
        </w:rPr>
        <w:t>4.3 Zaščita mladja oziroma drevesc s premazom vršičkov</w:t>
      </w:r>
    </w:p>
    <w:p w14:paraId="362BA70E" w14:textId="77777777" w:rsidR="003D145B" w:rsidRPr="000E681B" w:rsidRDefault="003D145B" w:rsidP="003D145B">
      <w:pPr>
        <w:autoSpaceDE w:val="0"/>
        <w:autoSpaceDN w:val="0"/>
        <w:adjustRightInd w:val="0"/>
        <w:spacing w:line="240" w:lineRule="auto"/>
        <w:jc w:val="both"/>
        <w:rPr>
          <w:rFonts w:cs="Arial"/>
          <w:szCs w:val="20"/>
        </w:rPr>
      </w:pPr>
    </w:p>
    <w:p w14:paraId="43B49D53"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Individualna zaščita drevesc pred divjadjo se izvede s premazom vršičkov z zaščitnim sredstvom. Premaz nanesemo minimalno na zgornji del terminalnega poganjka pri čemer upoštevamo navodila proizvajalca sredstva za uporabo. ZGS z odločbo določi drevesno vrsto, ki se na objektu zaščiti s premazom vršičkov. Upošteva se, da je površina zaščitena s premazom vršičkov, če so v tekočem letu vidno premazani vršički </w:t>
      </w:r>
      <w:r w:rsidRPr="000E681B">
        <w:rPr>
          <w:rFonts w:cs="Arial"/>
          <w:szCs w:val="20"/>
          <w:lang w:eastAsia="sl-SI"/>
        </w:rPr>
        <w:t xml:space="preserve">najmanj 1.000 </w:t>
      </w:r>
      <w:r w:rsidRPr="000E681B">
        <w:rPr>
          <w:rFonts w:cs="Arial"/>
          <w:szCs w:val="20"/>
        </w:rPr>
        <w:t>drevesc</w:t>
      </w:r>
      <w:r w:rsidRPr="000E681B">
        <w:rPr>
          <w:rFonts w:cs="Arial"/>
          <w:szCs w:val="20"/>
          <w:lang w:eastAsia="sl-SI"/>
        </w:rPr>
        <w:t xml:space="preserve"> na hektar</w:t>
      </w:r>
      <w:r w:rsidRPr="000E681B">
        <w:rPr>
          <w:rFonts w:cs="Arial"/>
          <w:szCs w:val="20"/>
        </w:rPr>
        <w:t xml:space="preserve"> (sadike ali naravno mladje drevesnih vrst) </w:t>
      </w:r>
      <w:r w:rsidRPr="000E681B">
        <w:rPr>
          <w:rFonts w:cs="Arial"/>
          <w:szCs w:val="20"/>
          <w:lang w:eastAsia="sl-SI"/>
        </w:rPr>
        <w:t>ne glede na to, ali</w:t>
      </w:r>
      <w:r w:rsidRPr="000E681B">
        <w:rPr>
          <w:rFonts w:cs="Arial"/>
          <w:szCs w:val="20"/>
        </w:rPr>
        <w:t xml:space="preserve"> so </w:t>
      </w:r>
      <w:r w:rsidRPr="000E681B">
        <w:rPr>
          <w:rFonts w:cs="Arial"/>
          <w:szCs w:val="20"/>
          <w:lang w:eastAsia="sl-SI"/>
        </w:rPr>
        <w:t xml:space="preserve">drevesca, zaščitena s premazi, enakomerno ali skupinsko ali šopasto porazdeljena po prevzeti površini. Če je s premazom zaščitenih </w:t>
      </w:r>
      <w:r w:rsidRPr="000E681B">
        <w:rPr>
          <w:rFonts w:cs="Arial"/>
          <w:szCs w:val="20"/>
        </w:rPr>
        <w:t xml:space="preserve">manj kot 1.000 </w:t>
      </w:r>
      <w:r w:rsidRPr="000E681B">
        <w:rPr>
          <w:rFonts w:cs="Arial"/>
          <w:szCs w:val="20"/>
          <w:lang w:eastAsia="sl-SI"/>
        </w:rPr>
        <w:t>drevesc na hektar,</w:t>
      </w:r>
      <w:r w:rsidRPr="000E681B">
        <w:rPr>
          <w:rFonts w:cs="Arial"/>
          <w:szCs w:val="20"/>
        </w:rPr>
        <w:t xml:space="preserve"> se pri izračunu površine upošteva 10 m</w:t>
      </w:r>
      <w:r w:rsidRPr="000E681B">
        <w:rPr>
          <w:rFonts w:cs="Arial"/>
          <w:szCs w:val="20"/>
          <w:vertAlign w:val="superscript"/>
        </w:rPr>
        <w:t>2</w:t>
      </w:r>
      <w:r w:rsidRPr="000E681B">
        <w:rPr>
          <w:rFonts w:cs="Arial"/>
          <w:szCs w:val="20"/>
        </w:rPr>
        <w:t>/premazano drevesce.</w:t>
      </w:r>
    </w:p>
    <w:p w14:paraId="03045FCF"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Sredstvo za premaz lastnikom gozdov dobavi ZGS</w:t>
      </w:r>
      <w:r w:rsidRPr="000E681B">
        <w:rPr>
          <w:rFonts w:cs="Arial"/>
          <w:szCs w:val="20"/>
          <w:lang w:eastAsia="sl-SI"/>
        </w:rPr>
        <w:t>, in sicer se potrebna količina sredstva zaokroži navzgor na najmanjšo enoto pakiranja.</w:t>
      </w:r>
    </w:p>
    <w:p w14:paraId="59DC35D4" w14:textId="77777777" w:rsidR="003D145B" w:rsidRPr="000E681B" w:rsidRDefault="003D145B" w:rsidP="003D145B">
      <w:pPr>
        <w:autoSpaceDE w:val="0"/>
        <w:autoSpaceDN w:val="0"/>
        <w:adjustRightInd w:val="0"/>
        <w:spacing w:line="240" w:lineRule="auto"/>
        <w:jc w:val="both"/>
        <w:rPr>
          <w:rFonts w:cs="Arial"/>
          <w:szCs w:val="20"/>
          <w:lang w:eastAsia="sl-SI"/>
        </w:rPr>
      </w:pPr>
    </w:p>
    <w:p w14:paraId="7009F79B" w14:textId="77777777" w:rsidR="003D145B" w:rsidRPr="000E681B" w:rsidRDefault="003D145B" w:rsidP="003D145B">
      <w:pPr>
        <w:autoSpaceDE w:val="0"/>
        <w:autoSpaceDN w:val="0"/>
        <w:adjustRightInd w:val="0"/>
        <w:spacing w:line="240" w:lineRule="auto"/>
        <w:jc w:val="both"/>
        <w:rPr>
          <w:rFonts w:cs="Arial"/>
          <w:szCs w:val="20"/>
          <w:lang w:eastAsia="sl-SI"/>
        </w:rPr>
      </w:pPr>
      <w:r w:rsidRPr="000E681B">
        <w:rPr>
          <w:rFonts w:cs="Arial"/>
          <w:szCs w:val="20"/>
          <w:lang w:eastAsia="sl-SI"/>
        </w:rPr>
        <w:t>Zaščita mladja oziroma drevesc s premazom vršičkov zajema to delo:</w:t>
      </w:r>
    </w:p>
    <w:p w14:paraId="496CF43D"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i/>
          <w:szCs w:val="20"/>
        </w:rPr>
        <w:t>831 – Premazi vršičkov (ha)</w:t>
      </w:r>
    </w:p>
    <w:p w14:paraId="73E2969B" w14:textId="77777777" w:rsidR="003D145B" w:rsidRDefault="003D145B" w:rsidP="003D145B">
      <w:pPr>
        <w:autoSpaceDE w:val="0"/>
        <w:autoSpaceDN w:val="0"/>
        <w:adjustRightInd w:val="0"/>
        <w:spacing w:line="240" w:lineRule="auto"/>
        <w:jc w:val="both"/>
        <w:rPr>
          <w:rFonts w:cs="Arial"/>
          <w:i/>
          <w:szCs w:val="20"/>
        </w:rPr>
      </w:pPr>
    </w:p>
    <w:p w14:paraId="56B8BF54" w14:textId="77777777" w:rsidR="003D145B" w:rsidRPr="000E681B" w:rsidRDefault="003D145B" w:rsidP="003D145B">
      <w:pPr>
        <w:autoSpaceDE w:val="0"/>
        <w:autoSpaceDN w:val="0"/>
        <w:adjustRightInd w:val="0"/>
        <w:spacing w:line="240" w:lineRule="auto"/>
        <w:jc w:val="both"/>
        <w:rPr>
          <w:rFonts w:cs="Arial"/>
          <w:i/>
          <w:szCs w:val="20"/>
        </w:rPr>
      </w:pPr>
    </w:p>
    <w:p w14:paraId="0890DFA6" w14:textId="77777777" w:rsidR="003D145B" w:rsidRPr="000E681B" w:rsidRDefault="003D145B" w:rsidP="003D145B">
      <w:pPr>
        <w:autoSpaceDE w:val="0"/>
        <w:autoSpaceDN w:val="0"/>
        <w:adjustRightInd w:val="0"/>
        <w:spacing w:line="240" w:lineRule="auto"/>
        <w:jc w:val="both"/>
        <w:outlineLvl w:val="0"/>
        <w:rPr>
          <w:rFonts w:cs="Arial"/>
          <w:szCs w:val="20"/>
        </w:rPr>
      </w:pPr>
      <w:r w:rsidRPr="000E681B">
        <w:rPr>
          <w:rFonts w:cs="Arial"/>
          <w:szCs w:val="20"/>
        </w:rPr>
        <w:t>4.4 Zaščita mladja oziroma drevesc s količenjem (vključno z izdelavo kolov)</w:t>
      </w:r>
    </w:p>
    <w:p w14:paraId="38E08686" w14:textId="77777777" w:rsidR="003D145B" w:rsidRPr="000E681B" w:rsidRDefault="003D145B" w:rsidP="003D145B">
      <w:pPr>
        <w:autoSpaceDE w:val="0"/>
        <w:autoSpaceDN w:val="0"/>
        <w:adjustRightInd w:val="0"/>
        <w:spacing w:line="240" w:lineRule="auto"/>
        <w:jc w:val="both"/>
        <w:rPr>
          <w:rFonts w:cs="Arial"/>
          <w:szCs w:val="20"/>
        </w:rPr>
      </w:pPr>
    </w:p>
    <w:p w14:paraId="18958465"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lastRenderedPageBreak/>
        <w:t>Sadika oziroma drevesce se zaščiti s tremi koli, ki jih je treba trdno zabiti v tla okoli sadike tako, da je debelce sadike oziroma drevesca zaščiteno pred drgnjenjem divjadi. Material za zaščito s količenjem (kole) priskrbi lastnik sam.</w:t>
      </w:r>
    </w:p>
    <w:p w14:paraId="3B04D5A2" w14:textId="77777777" w:rsidR="003D145B" w:rsidRPr="000E681B" w:rsidRDefault="003D145B" w:rsidP="003D145B">
      <w:pPr>
        <w:autoSpaceDE w:val="0"/>
        <w:autoSpaceDN w:val="0"/>
        <w:adjustRightInd w:val="0"/>
        <w:spacing w:line="240" w:lineRule="auto"/>
        <w:jc w:val="both"/>
        <w:rPr>
          <w:rFonts w:cs="Arial"/>
          <w:szCs w:val="20"/>
          <w:lang w:eastAsia="sl-SI"/>
        </w:rPr>
      </w:pPr>
    </w:p>
    <w:p w14:paraId="43847182" w14:textId="77777777" w:rsidR="003D145B" w:rsidRPr="000E681B" w:rsidRDefault="003D145B" w:rsidP="003D145B">
      <w:pPr>
        <w:autoSpaceDE w:val="0"/>
        <w:autoSpaceDN w:val="0"/>
        <w:adjustRightInd w:val="0"/>
        <w:spacing w:line="240" w:lineRule="auto"/>
        <w:jc w:val="both"/>
        <w:rPr>
          <w:rFonts w:cs="Arial"/>
          <w:szCs w:val="20"/>
          <w:lang w:eastAsia="sl-SI"/>
        </w:rPr>
      </w:pPr>
      <w:r w:rsidRPr="000E681B">
        <w:rPr>
          <w:rFonts w:cs="Arial"/>
          <w:szCs w:val="20"/>
          <w:lang w:eastAsia="sl-SI"/>
        </w:rPr>
        <w:t>Zaščita mladja oziroma drevesc s količenjem (vključno z izdelavo kolov) zajema to delo:</w:t>
      </w:r>
    </w:p>
    <w:p w14:paraId="4B0350E8" w14:textId="77777777" w:rsidR="003D145B" w:rsidRPr="000E681B" w:rsidRDefault="003D145B" w:rsidP="003D145B">
      <w:pPr>
        <w:autoSpaceDE w:val="0"/>
        <w:autoSpaceDN w:val="0"/>
        <w:adjustRightInd w:val="0"/>
        <w:spacing w:line="240" w:lineRule="auto"/>
        <w:jc w:val="both"/>
        <w:rPr>
          <w:rFonts w:cs="Arial"/>
          <w:i/>
          <w:iCs/>
          <w:szCs w:val="20"/>
          <w:lang w:eastAsia="sl-SI"/>
        </w:rPr>
      </w:pPr>
      <w:r w:rsidRPr="000E681B">
        <w:rPr>
          <w:rFonts w:cs="Arial"/>
          <w:i/>
          <w:szCs w:val="20"/>
        </w:rPr>
        <w:t>833 – Zaščita s količenjem (kos)</w:t>
      </w:r>
    </w:p>
    <w:p w14:paraId="5943B576" w14:textId="77777777" w:rsidR="003D145B" w:rsidRPr="000E681B" w:rsidRDefault="003D145B" w:rsidP="003D145B">
      <w:pPr>
        <w:autoSpaceDE w:val="0"/>
        <w:autoSpaceDN w:val="0"/>
        <w:adjustRightInd w:val="0"/>
        <w:spacing w:line="240" w:lineRule="auto"/>
        <w:jc w:val="both"/>
        <w:rPr>
          <w:rFonts w:cs="Arial"/>
          <w:i/>
          <w:szCs w:val="20"/>
        </w:rPr>
      </w:pPr>
    </w:p>
    <w:p w14:paraId="15956043" w14:textId="77777777" w:rsidR="003D145B" w:rsidRPr="000E681B" w:rsidRDefault="003D145B" w:rsidP="003D145B">
      <w:pPr>
        <w:autoSpaceDE w:val="0"/>
        <w:autoSpaceDN w:val="0"/>
        <w:adjustRightInd w:val="0"/>
        <w:spacing w:line="240" w:lineRule="auto"/>
        <w:jc w:val="both"/>
        <w:rPr>
          <w:rFonts w:cs="Arial"/>
          <w:i/>
          <w:szCs w:val="20"/>
        </w:rPr>
      </w:pPr>
    </w:p>
    <w:p w14:paraId="1E9AAF80" w14:textId="77777777" w:rsidR="003D145B" w:rsidRPr="000E681B" w:rsidRDefault="003D145B" w:rsidP="003D145B">
      <w:pPr>
        <w:autoSpaceDE w:val="0"/>
        <w:autoSpaceDN w:val="0"/>
        <w:adjustRightInd w:val="0"/>
        <w:spacing w:line="240" w:lineRule="auto"/>
        <w:jc w:val="both"/>
        <w:outlineLvl w:val="0"/>
        <w:rPr>
          <w:rFonts w:cs="Arial"/>
          <w:b/>
          <w:szCs w:val="20"/>
        </w:rPr>
      </w:pPr>
      <w:r w:rsidRPr="000E681B">
        <w:rPr>
          <w:rFonts w:cs="Arial"/>
          <w:b/>
          <w:szCs w:val="20"/>
        </w:rPr>
        <w:t>5. Priprava površine za obnovo</w:t>
      </w:r>
    </w:p>
    <w:p w14:paraId="2F4B8E14" w14:textId="77777777" w:rsidR="003D145B" w:rsidRPr="000E681B" w:rsidRDefault="003D145B" w:rsidP="003D145B">
      <w:pPr>
        <w:autoSpaceDE w:val="0"/>
        <w:autoSpaceDN w:val="0"/>
        <w:adjustRightInd w:val="0"/>
        <w:spacing w:line="240" w:lineRule="auto"/>
        <w:jc w:val="both"/>
        <w:rPr>
          <w:rFonts w:cs="Arial"/>
          <w:b/>
          <w:szCs w:val="20"/>
        </w:rPr>
      </w:pPr>
    </w:p>
    <w:p w14:paraId="0096612C"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Priprava površine za obnovo </w:t>
      </w:r>
      <w:r w:rsidRPr="000E681B">
        <w:rPr>
          <w:rFonts w:cs="Arial"/>
          <w:szCs w:val="20"/>
          <w:lang w:eastAsia="sl-SI"/>
        </w:rPr>
        <w:t>(</w:t>
      </w:r>
      <w:r w:rsidRPr="000E681B">
        <w:rPr>
          <w:rFonts w:cs="Arial"/>
          <w:szCs w:val="20"/>
        </w:rPr>
        <w:t xml:space="preserve">naravno obnovo ali obnovo s sadnjo) pomeni posek ter izdelavo (kleščenje vej in razrez debla) močno poškodovanega drevja na površini, ki jo je </w:t>
      </w:r>
      <w:r w:rsidRPr="000E681B">
        <w:rPr>
          <w:rFonts w:cs="Arial"/>
          <w:szCs w:val="20"/>
          <w:lang w:eastAsia="sl-SI"/>
        </w:rPr>
        <w:t>potrebno</w:t>
      </w:r>
      <w:r w:rsidRPr="000E681B">
        <w:rPr>
          <w:rFonts w:cs="Arial"/>
          <w:szCs w:val="20"/>
        </w:rPr>
        <w:t xml:space="preserve"> obnoviti zaradi posledic ujem. Upoštevajo se površine</w:t>
      </w:r>
      <w:r w:rsidRPr="000E681B">
        <w:rPr>
          <w:rFonts w:cs="Arial"/>
          <w:szCs w:val="20"/>
          <w:lang w:eastAsia="sl-SI"/>
        </w:rPr>
        <w:t>,</w:t>
      </w:r>
      <w:r w:rsidRPr="000E681B">
        <w:rPr>
          <w:rFonts w:cs="Arial"/>
          <w:szCs w:val="20"/>
        </w:rPr>
        <w:t xml:space="preserve"> velikosti vsaj 0,10 ha. </w:t>
      </w:r>
    </w:p>
    <w:p w14:paraId="241A8889"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V gozdu lahko ostane skupaj neposekanih (poškodovanih</w:t>
      </w:r>
      <w:r w:rsidRPr="000E681B">
        <w:rPr>
          <w:rFonts w:cs="Arial"/>
          <w:szCs w:val="20"/>
          <w:lang w:eastAsia="sl-SI"/>
        </w:rPr>
        <w:t xml:space="preserve">, </w:t>
      </w:r>
      <w:r w:rsidRPr="000E681B">
        <w:rPr>
          <w:rFonts w:cs="Arial"/>
          <w:szCs w:val="20"/>
        </w:rPr>
        <w:t>nepoškodovanih</w:t>
      </w:r>
      <w:r w:rsidRPr="000E681B">
        <w:rPr>
          <w:rFonts w:cs="Arial"/>
          <w:szCs w:val="20"/>
          <w:lang w:eastAsia="sl-SI"/>
        </w:rPr>
        <w:t xml:space="preserve"> in odmrlih stoječih</w:t>
      </w:r>
      <w:r w:rsidRPr="000E681B">
        <w:rPr>
          <w:rFonts w:cs="Arial"/>
          <w:szCs w:val="20"/>
        </w:rPr>
        <w:t xml:space="preserve">) do </w:t>
      </w:r>
      <w:r w:rsidRPr="000E681B">
        <w:rPr>
          <w:rFonts w:cs="Arial"/>
          <w:szCs w:val="20"/>
          <w:lang w:eastAsia="sl-SI"/>
        </w:rPr>
        <w:t>120</w:t>
      </w:r>
      <w:r w:rsidRPr="000E681B">
        <w:rPr>
          <w:rFonts w:cs="Arial"/>
          <w:szCs w:val="20"/>
        </w:rPr>
        <w:t xml:space="preserve"> dreves na hektar s </w:t>
      </w:r>
      <w:r w:rsidRPr="000E681B">
        <w:rPr>
          <w:rFonts w:cs="Arial"/>
          <w:szCs w:val="20"/>
          <w:lang w:eastAsia="sl-SI"/>
        </w:rPr>
        <w:t xml:space="preserve">prsnim </w:t>
      </w:r>
      <w:r w:rsidRPr="000E681B">
        <w:rPr>
          <w:rFonts w:cs="Arial"/>
          <w:szCs w:val="20"/>
        </w:rPr>
        <w:t xml:space="preserve">premerom, večjim od </w:t>
      </w:r>
      <w:r w:rsidRPr="000E681B">
        <w:rPr>
          <w:rFonts w:cs="Arial"/>
          <w:szCs w:val="20"/>
          <w:lang w:eastAsia="sl-SI"/>
        </w:rPr>
        <w:t>15</w:t>
      </w:r>
      <w:r w:rsidRPr="000E681B">
        <w:rPr>
          <w:rFonts w:cs="Arial"/>
          <w:szCs w:val="20"/>
        </w:rPr>
        <w:t xml:space="preserve"> cm, drevesa</w:t>
      </w:r>
      <w:r w:rsidRPr="000E681B">
        <w:rPr>
          <w:rFonts w:cs="Arial"/>
          <w:szCs w:val="20"/>
          <w:lang w:eastAsia="sl-SI"/>
        </w:rPr>
        <w:t>,</w:t>
      </w:r>
      <w:r w:rsidRPr="000E681B">
        <w:rPr>
          <w:rFonts w:cs="Arial"/>
          <w:szCs w:val="20"/>
        </w:rPr>
        <w:t xml:space="preserve"> opredeljena v naslednjem odstavku</w:t>
      </w:r>
      <w:r w:rsidRPr="000E681B">
        <w:rPr>
          <w:rFonts w:cs="Arial"/>
          <w:szCs w:val="20"/>
          <w:lang w:eastAsia="sl-SI"/>
        </w:rPr>
        <w:t>,</w:t>
      </w:r>
      <w:r w:rsidRPr="000E681B">
        <w:rPr>
          <w:rFonts w:cs="Arial"/>
          <w:szCs w:val="20"/>
        </w:rPr>
        <w:t xml:space="preserve"> so všteta v to število. </w:t>
      </w:r>
      <w:proofErr w:type="spellStart"/>
      <w:r w:rsidRPr="000E681B">
        <w:rPr>
          <w:rFonts w:cs="Arial"/>
          <w:szCs w:val="20"/>
          <w:lang w:eastAsia="sl-SI"/>
        </w:rPr>
        <w:t>Večdebelna</w:t>
      </w:r>
      <w:proofErr w:type="spellEnd"/>
      <w:r w:rsidRPr="000E681B">
        <w:rPr>
          <w:rFonts w:cs="Arial"/>
          <w:szCs w:val="20"/>
          <w:lang w:eastAsia="sl-SI"/>
        </w:rPr>
        <w:t xml:space="preserve"> drevesa se štejejo kot eno drevo. Če</w:t>
      </w:r>
      <w:r w:rsidRPr="000E681B">
        <w:rPr>
          <w:rFonts w:cs="Arial"/>
          <w:szCs w:val="20"/>
        </w:rPr>
        <w:t xml:space="preserve"> je površina manjša ali večja od enega hektarja</w:t>
      </w:r>
      <w:r w:rsidRPr="000E681B">
        <w:rPr>
          <w:rFonts w:cs="Arial"/>
          <w:szCs w:val="20"/>
          <w:lang w:eastAsia="sl-SI"/>
        </w:rPr>
        <w:t>,</w:t>
      </w:r>
      <w:r w:rsidRPr="000E681B">
        <w:rPr>
          <w:rFonts w:cs="Arial"/>
          <w:szCs w:val="20"/>
        </w:rPr>
        <w:t xml:space="preserve"> se sorazmerno spremeni število dreves. </w:t>
      </w:r>
    </w:p>
    <w:p w14:paraId="28F4C86A" w14:textId="77777777" w:rsidR="003D145B" w:rsidRPr="000E681B" w:rsidRDefault="003D145B" w:rsidP="003D145B">
      <w:pPr>
        <w:autoSpaceDE w:val="0"/>
        <w:autoSpaceDN w:val="0"/>
        <w:adjustRightInd w:val="0"/>
        <w:spacing w:line="240" w:lineRule="auto"/>
        <w:ind w:firstLine="720"/>
        <w:jc w:val="both"/>
        <w:rPr>
          <w:rFonts w:cs="Arial"/>
          <w:szCs w:val="20"/>
          <w:lang w:eastAsia="sl-SI"/>
        </w:rPr>
      </w:pPr>
    </w:p>
    <w:p w14:paraId="51B944EA"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Posamična močno poškodovana drevesa </w:t>
      </w:r>
      <w:r w:rsidRPr="000E681B">
        <w:rPr>
          <w:rFonts w:cs="Arial"/>
          <w:szCs w:val="20"/>
          <w:lang w:eastAsia="sl-SI"/>
        </w:rPr>
        <w:t xml:space="preserve">zaradi ujem oziroma posamična odmrla drevesa </w:t>
      </w:r>
      <w:r w:rsidRPr="000E681B">
        <w:rPr>
          <w:rFonts w:cs="Arial"/>
          <w:szCs w:val="20"/>
        </w:rPr>
        <w:t xml:space="preserve">ali šopi </w:t>
      </w:r>
      <w:r w:rsidRPr="000E681B">
        <w:rPr>
          <w:rFonts w:cs="Arial"/>
          <w:szCs w:val="20"/>
          <w:lang w:eastAsia="sl-SI"/>
        </w:rPr>
        <w:t>dreves (</w:t>
      </w:r>
      <w:r w:rsidRPr="000E681B">
        <w:rPr>
          <w:rFonts w:cs="Arial"/>
          <w:szCs w:val="20"/>
        </w:rPr>
        <w:t xml:space="preserve">do 5 močno poškodovanih dreves oziroma odmrlih dreves na hektar </w:t>
      </w:r>
      <w:r w:rsidRPr="000E681B">
        <w:rPr>
          <w:rFonts w:cs="Arial"/>
          <w:szCs w:val="20"/>
          <w:lang w:eastAsia="sl-SI"/>
        </w:rPr>
        <w:t xml:space="preserve">zaradi ujem) </w:t>
      </w:r>
      <w:r w:rsidRPr="000E681B">
        <w:rPr>
          <w:rFonts w:cs="Arial"/>
          <w:szCs w:val="20"/>
        </w:rPr>
        <w:t xml:space="preserve">različnih debelin s premerom, večjim od </w:t>
      </w:r>
      <w:r w:rsidRPr="000E681B">
        <w:rPr>
          <w:rFonts w:cs="Arial"/>
          <w:szCs w:val="20"/>
          <w:lang w:eastAsia="sl-SI"/>
        </w:rPr>
        <w:t>15</w:t>
      </w:r>
      <w:r w:rsidRPr="000E681B">
        <w:rPr>
          <w:rFonts w:cs="Arial"/>
          <w:szCs w:val="20"/>
        </w:rPr>
        <w:t xml:space="preserve"> cm,</w:t>
      </w:r>
      <w:r w:rsidRPr="000E681B">
        <w:rPr>
          <w:rFonts w:cs="Arial"/>
          <w:szCs w:val="20"/>
          <w:lang w:eastAsia="sl-SI"/>
        </w:rPr>
        <w:t xml:space="preserve"> </w:t>
      </w:r>
      <w:r w:rsidRPr="000E681B">
        <w:rPr>
          <w:rFonts w:cs="Arial"/>
          <w:szCs w:val="20"/>
        </w:rPr>
        <w:t>lahko ostanejo neposekana v gozdu za ohranjanje biotskega ravnovesja in zaradi oblikovanja sestojne mikroklime.</w:t>
      </w:r>
    </w:p>
    <w:p w14:paraId="4B95A241"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V gozdu lahko ostane tudi do 10 posamičnih posekanih </w:t>
      </w:r>
      <w:r w:rsidRPr="000E681B">
        <w:rPr>
          <w:rFonts w:cs="Arial"/>
          <w:szCs w:val="20"/>
          <w:lang w:eastAsia="sl-SI"/>
        </w:rPr>
        <w:t>ali podrtih</w:t>
      </w:r>
      <w:r w:rsidRPr="000E681B">
        <w:rPr>
          <w:rFonts w:cs="Arial"/>
          <w:szCs w:val="20"/>
        </w:rPr>
        <w:t xml:space="preserve"> dreves </w:t>
      </w:r>
      <w:r w:rsidRPr="000E681B">
        <w:rPr>
          <w:rFonts w:cs="Arial"/>
          <w:szCs w:val="20"/>
          <w:lang w:eastAsia="sl-SI"/>
        </w:rPr>
        <w:t xml:space="preserve">prsnega premera, večjega od 15 cm </w:t>
      </w:r>
      <w:r w:rsidRPr="000E681B">
        <w:rPr>
          <w:rFonts w:cs="Arial"/>
          <w:szCs w:val="20"/>
        </w:rPr>
        <w:t>na hektar.</w:t>
      </w:r>
    </w:p>
    <w:p w14:paraId="467E86A8"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Posekana in izdelana drevesa (okleščene veje in razrezano deblo) morajo biti spravljena </w:t>
      </w:r>
      <w:r w:rsidRPr="000E681B">
        <w:rPr>
          <w:rFonts w:cs="Arial"/>
          <w:szCs w:val="20"/>
          <w:lang w:eastAsia="sl-SI"/>
        </w:rPr>
        <w:t>s</w:t>
      </w:r>
      <w:r w:rsidRPr="000E681B">
        <w:rPr>
          <w:rFonts w:cs="Arial"/>
          <w:szCs w:val="20"/>
        </w:rPr>
        <w:t xml:space="preserve"> površin za obnovo (razen dovoljenih 10 posamičnih posekanih dreves na </w:t>
      </w:r>
      <w:r w:rsidRPr="000E681B">
        <w:rPr>
          <w:rFonts w:cs="Arial"/>
          <w:szCs w:val="20"/>
          <w:lang w:eastAsia="sl-SI"/>
        </w:rPr>
        <w:t>hektar</w:t>
      </w:r>
      <w:r w:rsidRPr="000E681B">
        <w:rPr>
          <w:rFonts w:cs="Arial"/>
          <w:szCs w:val="20"/>
        </w:rPr>
        <w:t xml:space="preserve">). Sečni ostanki ne smejo ovirati že prisotnega </w:t>
      </w:r>
      <w:r w:rsidRPr="000E681B">
        <w:rPr>
          <w:rFonts w:cs="Arial"/>
          <w:szCs w:val="20"/>
          <w:lang w:eastAsia="sl-SI"/>
        </w:rPr>
        <w:t xml:space="preserve">rastočega </w:t>
      </w:r>
      <w:r w:rsidRPr="000E681B">
        <w:rPr>
          <w:rFonts w:cs="Arial"/>
          <w:szCs w:val="20"/>
        </w:rPr>
        <w:t>mladja na površini za obnovo.</w:t>
      </w:r>
    </w:p>
    <w:p w14:paraId="7F00BC36"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Pri obnovi s sajenjem je </w:t>
      </w:r>
      <w:r w:rsidRPr="000E681B">
        <w:rPr>
          <w:rFonts w:cs="Arial"/>
          <w:szCs w:val="20"/>
          <w:lang w:eastAsia="sl-SI"/>
        </w:rPr>
        <w:t>treba</w:t>
      </w:r>
      <w:r w:rsidRPr="000E681B">
        <w:rPr>
          <w:rFonts w:cs="Arial"/>
          <w:szCs w:val="20"/>
        </w:rPr>
        <w:t xml:space="preserve"> sečne ostanke zložiti v rede ali kupe vsaj pred začetkom sadnje tako, da je površina pripravljena za sajenje. Pri naravni obnovi ni </w:t>
      </w:r>
      <w:r w:rsidRPr="000E681B">
        <w:rPr>
          <w:rFonts w:cs="Arial"/>
          <w:szCs w:val="20"/>
          <w:lang w:eastAsia="sl-SI"/>
        </w:rPr>
        <w:t>treba</w:t>
      </w:r>
      <w:r w:rsidRPr="000E681B">
        <w:rPr>
          <w:rFonts w:cs="Arial"/>
          <w:szCs w:val="20"/>
        </w:rPr>
        <w:t xml:space="preserve"> zložiti </w:t>
      </w:r>
      <w:r w:rsidRPr="000E681B">
        <w:rPr>
          <w:rFonts w:cs="Arial"/>
          <w:szCs w:val="20"/>
          <w:lang w:eastAsia="sl-SI"/>
        </w:rPr>
        <w:t>sečnih ostankov</w:t>
      </w:r>
      <w:r w:rsidRPr="000E681B">
        <w:rPr>
          <w:rFonts w:cs="Arial"/>
          <w:szCs w:val="20"/>
        </w:rPr>
        <w:t xml:space="preserve"> v rede ali kupe. Močno poškodovana drevesa</w:t>
      </w:r>
      <w:r w:rsidRPr="000E681B">
        <w:rPr>
          <w:rFonts w:cs="Arial"/>
          <w:szCs w:val="20"/>
          <w:lang w:eastAsia="sl-SI"/>
        </w:rPr>
        <w:t xml:space="preserve"> </w:t>
      </w:r>
      <w:r w:rsidRPr="000E681B">
        <w:rPr>
          <w:rFonts w:cs="Arial"/>
          <w:szCs w:val="20"/>
        </w:rPr>
        <w:t xml:space="preserve">so drevesa, ki so izruvana, odlomljena, prelomljena, močno nagnjena ali imajo močno poškodovane krošnje (več kot </w:t>
      </w:r>
      <w:r w:rsidRPr="000E681B">
        <w:rPr>
          <w:rFonts w:cs="Arial"/>
          <w:szCs w:val="20"/>
          <w:lang w:eastAsia="sl-SI"/>
        </w:rPr>
        <w:t>tretjina</w:t>
      </w:r>
      <w:r w:rsidRPr="000E681B">
        <w:rPr>
          <w:rFonts w:cs="Arial"/>
          <w:szCs w:val="20"/>
        </w:rPr>
        <w:t xml:space="preserve"> polomljene krošnje pri iglavcih ter več kot 60 % poškodovane krošnje pri listavcih).</w:t>
      </w:r>
    </w:p>
    <w:p w14:paraId="5A415402" w14:textId="77777777" w:rsidR="003D145B" w:rsidRPr="000E681B" w:rsidRDefault="003D145B" w:rsidP="003D145B">
      <w:pPr>
        <w:autoSpaceDE w:val="0"/>
        <w:autoSpaceDN w:val="0"/>
        <w:adjustRightInd w:val="0"/>
        <w:spacing w:line="240" w:lineRule="auto"/>
        <w:jc w:val="both"/>
        <w:rPr>
          <w:rFonts w:cs="Arial"/>
          <w:szCs w:val="20"/>
          <w:lang w:eastAsia="sl-SI"/>
        </w:rPr>
      </w:pPr>
    </w:p>
    <w:p w14:paraId="1740BC40" w14:textId="77777777" w:rsidR="003D145B" w:rsidRPr="000E681B" w:rsidRDefault="003D145B" w:rsidP="003D145B">
      <w:pPr>
        <w:autoSpaceDE w:val="0"/>
        <w:autoSpaceDN w:val="0"/>
        <w:adjustRightInd w:val="0"/>
        <w:spacing w:line="240" w:lineRule="auto"/>
        <w:jc w:val="both"/>
        <w:rPr>
          <w:rFonts w:cs="Arial"/>
          <w:szCs w:val="20"/>
        </w:rPr>
      </w:pPr>
      <w:r w:rsidRPr="000E681B">
        <w:rPr>
          <w:rFonts w:cs="Arial"/>
          <w:szCs w:val="20"/>
        </w:rPr>
        <w:t xml:space="preserve">Priprava površine na obnovo zajema </w:t>
      </w:r>
      <w:r w:rsidRPr="000E681B">
        <w:rPr>
          <w:rFonts w:cs="Arial"/>
          <w:szCs w:val="20"/>
          <w:lang w:eastAsia="sl-SI"/>
        </w:rPr>
        <w:t>ti dve deli:</w:t>
      </w:r>
    </w:p>
    <w:p w14:paraId="2982AFD4" w14:textId="77777777" w:rsidR="003D145B" w:rsidRPr="000E681B" w:rsidRDefault="003D145B" w:rsidP="003D145B">
      <w:pPr>
        <w:autoSpaceDE w:val="0"/>
        <w:autoSpaceDN w:val="0"/>
        <w:adjustRightInd w:val="0"/>
        <w:spacing w:line="240" w:lineRule="auto"/>
        <w:jc w:val="both"/>
        <w:rPr>
          <w:rFonts w:cs="Arial"/>
          <w:i/>
          <w:szCs w:val="20"/>
        </w:rPr>
      </w:pPr>
      <w:r w:rsidRPr="000E681B">
        <w:rPr>
          <w:rFonts w:cs="Arial"/>
          <w:i/>
          <w:szCs w:val="20"/>
        </w:rPr>
        <w:t>311 – Priprava površine za obnovo (</w:t>
      </w:r>
      <w:proofErr w:type="spellStart"/>
      <w:r w:rsidRPr="000E681B">
        <w:rPr>
          <w:rFonts w:cs="Arial"/>
          <w:i/>
          <w:szCs w:val="20"/>
        </w:rPr>
        <w:t>prip.sest</w:t>
      </w:r>
      <w:proofErr w:type="spellEnd"/>
      <w:r w:rsidRPr="000E681B">
        <w:rPr>
          <w:rFonts w:cs="Arial"/>
          <w:i/>
          <w:szCs w:val="20"/>
        </w:rPr>
        <w:t>) – ujma (ha)</w:t>
      </w:r>
    </w:p>
    <w:p w14:paraId="15A023EC" w14:textId="77777777" w:rsidR="003D145B" w:rsidRPr="000E681B" w:rsidRDefault="003D145B" w:rsidP="003D145B">
      <w:pPr>
        <w:autoSpaceDE w:val="0"/>
        <w:autoSpaceDN w:val="0"/>
        <w:adjustRightInd w:val="0"/>
        <w:spacing w:line="240" w:lineRule="auto"/>
        <w:jc w:val="both"/>
        <w:rPr>
          <w:rFonts w:cs="Arial"/>
          <w:i/>
          <w:iCs/>
          <w:szCs w:val="20"/>
          <w:lang w:eastAsia="sl-SI"/>
        </w:rPr>
      </w:pPr>
      <w:r w:rsidRPr="000E681B">
        <w:rPr>
          <w:rFonts w:cs="Arial"/>
          <w:i/>
          <w:szCs w:val="20"/>
        </w:rPr>
        <w:t>312 – Priprava površine za obnovo (</w:t>
      </w:r>
      <w:proofErr w:type="spellStart"/>
      <w:r w:rsidRPr="000E681B">
        <w:rPr>
          <w:rFonts w:cs="Arial"/>
          <w:i/>
          <w:szCs w:val="20"/>
        </w:rPr>
        <w:t>prip.tal</w:t>
      </w:r>
      <w:proofErr w:type="spellEnd"/>
      <w:r w:rsidRPr="000E681B">
        <w:rPr>
          <w:rFonts w:cs="Arial"/>
          <w:i/>
          <w:szCs w:val="20"/>
        </w:rPr>
        <w:t xml:space="preserve">) </w:t>
      </w:r>
      <w:r w:rsidRPr="000E681B">
        <w:rPr>
          <w:rFonts w:cs="Arial"/>
          <w:szCs w:val="20"/>
        </w:rPr>
        <w:t xml:space="preserve">– </w:t>
      </w:r>
      <w:r w:rsidRPr="000E681B">
        <w:rPr>
          <w:rFonts w:cs="Arial"/>
          <w:i/>
          <w:szCs w:val="20"/>
        </w:rPr>
        <w:t>ujma (ha)</w:t>
      </w:r>
    </w:p>
    <w:p w14:paraId="3B8EC849" w14:textId="77777777" w:rsidR="003D145B" w:rsidRPr="000E681B" w:rsidRDefault="003D145B" w:rsidP="003D145B">
      <w:pPr>
        <w:autoSpaceDE w:val="0"/>
        <w:autoSpaceDN w:val="0"/>
        <w:adjustRightInd w:val="0"/>
        <w:spacing w:line="240" w:lineRule="auto"/>
        <w:jc w:val="both"/>
        <w:rPr>
          <w:rFonts w:cs="Arial"/>
          <w:i/>
          <w:szCs w:val="20"/>
        </w:rPr>
      </w:pPr>
    </w:p>
    <w:p w14:paraId="6FA67128" w14:textId="77777777" w:rsidR="003D145B" w:rsidRPr="000E681B" w:rsidRDefault="003D145B" w:rsidP="003D145B">
      <w:pPr>
        <w:autoSpaceDE w:val="0"/>
        <w:autoSpaceDN w:val="0"/>
        <w:adjustRightInd w:val="0"/>
        <w:spacing w:line="240" w:lineRule="auto"/>
        <w:jc w:val="both"/>
        <w:rPr>
          <w:rFonts w:cs="Arial"/>
          <w:i/>
          <w:szCs w:val="20"/>
        </w:rPr>
      </w:pPr>
    </w:p>
    <w:p w14:paraId="5F500729" w14:textId="77777777" w:rsidR="003D145B" w:rsidRPr="000E681B" w:rsidRDefault="003D145B" w:rsidP="003D145B">
      <w:pPr>
        <w:overflowPunct w:val="0"/>
        <w:autoSpaceDE w:val="0"/>
        <w:autoSpaceDN w:val="0"/>
        <w:adjustRightInd w:val="0"/>
        <w:spacing w:line="240" w:lineRule="auto"/>
        <w:jc w:val="both"/>
        <w:textAlignment w:val="baseline"/>
        <w:rPr>
          <w:rFonts w:cs="Calibri"/>
          <w:b/>
          <w:szCs w:val="20"/>
          <w:lang w:eastAsia="sl-SI"/>
        </w:rPr>
      </w:pPr>
      <w:r w:rsidRPr="000E681B">
        <w:rPr>
          <w:rFonts w:cs="Arial"/>
          <w:szCs w:val="20"/>
        </w:rPr>
        <w:br w:type="page"/>
      </w:r>
    </w:p>
    <w:p w14:paraId="03BECC65" w14:textId="5F8892D7" w:rsidR="003D145B" w:rsidRPr="000E681B" w:rsidRDefault="003D145B" w:rsidP="003D145B">
      <w:pPr>
        <w:pBdr>
          <w:bottom w:val="single" w:sz="4" w:space="1" w:color="auto"/>
        </w:pBdr>
        <w:rPr>
          <w:rFonts w:ascii="Times New Roman" w:hAnsi="Times New Roman"/>
          <w:b/>
          <w:szCs w:val="20"/>
        </w:rPr>
      </w:pPr>
      <w:r w:rsidRPr="000E681B">
        <w:rPr>
          <w:rFonts w:cs="Calibri"/>
          <w:b/>
          <w:szCs w:val="20"/>
          <w:lang w:eastAsia="sl-SI"/>
        </w:rPr>
        <w:lastRenderedPageBreak/>
        <w:t>Pri</w:t>
      </w:r>
      <w:r w:rsidR="00AB2DFF">
        <w:rPr>
          <w:rFonts w:cs="Calibri"/>
          <w:b/>
          <w:szCs w:val="20"/>
          <w:lang w:eastAsia="sl-SI"/>
        </w:rPr>
        <w:t>loga 6</w:t>
      </w:r>
      <w:r w:rsidRPr="000E681B">
        <w:rPr>
          <w:rFonts w:cs="Calibri"/>
          <w:b/>
          <w:szCs w:val="20"/>
          <w:lang w:eastAsia="sl-SI"/>
        </w:rPr>
        <w:t>: Soglasje solastnikov za vlaganje vloge na javni razpis</w:t>
      </w:r>
    </w:p>
    <w:p w14:paraId="49B3DE50" w14:textId="77777777" w:rsidR="003D145B" w:rsidRPr="000E681B" w:rsidRDefault="003D145B" w:rsidP="003D145B">
      <w:pPr>
        <w:spacing w:after="200" w:line="276" w:lineRule="auto"/>
        <w:rPr>
          <w:rFonts w:ascii="Calibri" w:eastAsia="Calibri" w:hAnsi="Calibri"/>
          <w:b/>
          <w:szCs w:val="20"/>
        </w:rPr>
      </w:pPr>
    </w:p>
    <w:p w14:paraId="14646F91" w14:textId="77777777" w:rsidR="003D145B" w:rsidRPr="000E681B" w:rsidRDefault="003D145B" w:rsidP="003D145B">
      <w:pPr>
        <w:spacing w:after="200" w:line="276" w:lineRule="auto"/>
        <w:rPr>
          <w:rFonts w:eastAsia="Calibri" w:cs="Arial"/>
          <w:b/>
          <w:szCs w:val="20"/>
        </w:rPr>
      </w:pPr>
      <w:r w:rsidRPr="000E681B">
        <w:rPr>
          <w:rFonts w:eastAsia="Calibri" w:cs="Arial"/>
          <w:b/>
          <w:szCs w:val="20"/>
        </w:rPr>
        <w:t xml:space="preserve">Spodaj podpisani </w:t>
      </w:r>
    </w:p>
    <w:p w14:paraId="6C18D29C" w14:textId="77777777" w:rsidR="003D145B" w:rsidRPr="000E681B" w:rsidRDefault="003D145B" w:rsidP="003D145B">
      <w:pPr>
        <w:spacing w:after="200" w:line="276" w:lineRule="auto"/>
        <w:rPr>
          <w:rFonts w:eastAsia="Calibri" w:cs="Arial"/>
          <w:szCs w:val="20"/>
        </w:rPr>
      </w:pPr>
      <w:r w:rsidRPr="000E681B">
        <w:rPr>
          <w:rFonts w:eastAsia="Calibri" w:cs="Arial"/>
          <w:szCs w:val="20"/>
        </w:rPr>
        <w:t>ime in priimek oz. firma:_______________________________________________________</w:t>
      </w:r>
    </w:p>
    <w:p w14:paraId="0F5488B6" w14:textId="77777777" w:rsidR="003D145B" w:rsidRPr="000E681B" w:rsidRDefault="003D145B" w:rsidP="003D145B">
      <w:pPr>
        <w:spacing w:after="200" w:line="276" w:lineRule="auto"/>
        <w:rPr>
          <w:rFonts w:eastAsia="Calibri" w:cs="Arial"/>
          <w:szCs w:val="20"/>
        </w:rPr>
      </w:pPr>
      <w:r w:rsidRPr="000E681B">
        <w:rPr>
          <w:rFonts w:eastAsia="Calibri" w:cs="Arial"/>
          <w:szCs w:val="20"/>
        </w:rPr>
        <w:t>naslov oz.sedež:____________________________________________________________</w:t>
      </w:r>
    </w:p>
    <w:p w14:paraId="390D6018" w14:textId="77777777" w:rsidR="003D145B" w:rsidRPr="000E681B" w:rsidRDefault="003D145B" w:rsidP="003D145B">
      <w:pPr>
        <w:spacing w:after="200" w:line="276" w:lineRule="auto"/>
        <w:rPr>
          <w:rFonts w:eastAsia="Calibri" w:cs="Arial"/>
          <w:szCs w:val="20"/>
        </w:rPr>
      </w:pPr>
      <w:r w:rsidRPr="000E681B">
        <w:rPr>
          <w:rFonts w:eastAsia="Calibri" w:cs="Arial"/>
          <w:szCs w:val="20"/>
        </w:rPr>
        <w:t>pošta:_____________________________________________________________________</w:t>
      </w:r>
    </w:p>
    <w:p w14:paraId="512C587A" w14:textId="77777777" w:rsidR="003D145B" w:rsidRPr="000E681B" w:rsidRDefault="003D145B" w:rsidP="003D145B">
      <w:pPr>
        <w:spacing w:after="200" w:line="276" w:lineRule="auto"/>
        <w:ind w:firstLine="708"/>
        <w:rPr>
          <w:rFonts w:eastAsia="Calibri" w:cs="Arial"/>
          <w:b/>
          <w:szCs w:val="20"/>
        </w:rPr>
      </w:pPr>
    </w:p>
    <w:p w14:paraId="2D4B1F68" w14:textId="77777777" w:rsidR="003D145B" w:rsidRPr="000E681B" w:rsidRDefault="003D145B" w:rsidP="003D145B">
      <w:pPr>
        <w:spacing w:after="200" w:line="276" w:lineRule="auto"/>
        <w:rPr>
          <w:rFonts w:eastAsia="Calibri" w:cs="Arial"/>
          <w:b/>
          <w:szCs w:val="20"/>
        </w:rPr>
      </w:pPr>
      <w:r w:rsidRPr="000E681B">
        <w:rPr>
          <w:rFonts w:eastAsia="Calibri" w:cs="Arial"/>
          <w:b/>
          <w:szCs w:val="20"/>
        </w:rPr>
        <w:t>soglašam, da</w:t>
      </w:r>
    </w:p>
    <w:p w14:paraId="36009F84" w14:textId="77777777" w:rsidR="003D145B" w:rsidRPr="000E681B" w:rsidRDefault="003D145B" w:rsidP="003D145B">
      <w:pPr>
        <w:spacing w:after="200" w:line="276" w:lineRule="auto"/>
        <w:ind w:right="-8"/>
        <w:rPr>
          <w:rFonts w:eastAsia="Calibri" w:cs="Arial"/>
          <w:szCs w:val="20"/>
        </w:rPr>
      </w:pPr>
      <w:r w:rsidRPr="000E681B">
        <w:rPr>
          <w:rFonts w:eastAsia="Calibri" w:cs="Arial"/>
          <w:szCs w:val="20"/>
        </w:rPr>
        <w:t xml:space="preserve">ime in priimek </w:t>
      </w:r>
      <w:proofErr w:type="spellStart"/>
      <w:r w:rsidRPr="000E681B">
        <w:rPr>
          <w:rFonts w:eastAsia="Calibri" w:cs="Arial"/>
          <w:szCs w:val="20"/>
        </w:rPr>
        <w:t>oz.firma</w:t>
      </w:r>
      <w:proofErr w:type="spellEnd"/>
      <w:r w:rsidRPr="000E681B">
        <w:rPr>
          <w:rFonts w:eastAsia="Calibri" w:cs="Arial"/>
          <w:szCs w:val="20"/>
        </w:rPr>
        <w:t>:______________________________________________________</w:t>
      </w:r>
    </w:p>
    <w:p w14:paraId="50F45069" w14:textId="77777777" w:rsidR="003D145B" w:rsidRPr="000E681B" w:rsidRDefault="003D145B" w:rsidP="003D145B">
      <w:pPr>
        <w:spacing w:after="200" w:line="276" w:lineRule="auto"/>
        <w:rPr>
          <w:rFonts w:eastAsia="Calibri" w:cs="Arial"/>
          <w:szCs w:val="20"/>
        </w:rPr>
      </w:pPr>
      <w:r w:rsidRPr="000E681B">
        <w:rPr>
          <w:rFonts w:eastAsia="Calibri" w:cs="Arial"/>
          <w:szCs w:val="20"/>
        </w:rPr>
        <w:t>naslov oz. sedež:___________________________________________________________</w:t>
      </w:r>
    </w:p>
    <w:p w14:paraId="47BDB498" w14:textId="77777777" w:rsidR="003D145B" w:rsidRPr="000E681B" w:rsidRDefault="003D145B" w:rsidP="003D145B">
      <w:pPr>
        <w:spacing w:after="200" w:line="276" w:lineRule="auto"/>
        <w:rPr>
          <w:rFonts w:eastAsia="Calibri" w:cs="Arial"/>
          <w:szCs w:val="20"/>
        </w:rPr>
      </w:pPr>
      <w:r w:rsidRPr="000E681B">
        <w:rPr>
          <w:rFonts w:eastAsia="Calibri" w:cs="Arial"/>
          <w:szCs w:val="20"/>
        </w:rPr>
        <w:t>pošta:____________________________________________________________________</w:t>
      </w:r>
    </w:p>
    <w:p w14:paraId="53C60D00" w14:textId="77777777" w:rsidR="003D145B" w:rsidRPr="000E681B" w:rsidRDefault="003D145B" w:rsidP="003D145B">
      <w:pPr>
        <w:spacing w:after="200" w:line="276" w:lineRule="auto"/>
        <w:rPr>
          <w:rFonts w:eastAsia="Calibri" w:cs="Arial"/>
          <w:szCs w:val="20"/>
        </w:rPr>
      </w:pPr>
    </w:p>
    <w:p w14:paraId="6FED9469" w14:textId="77777777" w:rsidR="003D145B" w:rsidRPr="000E681B" w:rsidRDefault="003D145B" w:rsidP="003D145B">
      <w:pPr>
        <w:spacing w:after="200" w:line="276" w:lineRule="auto"/>
        <w:jc w:val="both"/>
        <w:rPr>
          <w:rFonts w:eastAsia="Calibri" w:cs="Arial"/>
          <w:szCs w:val="20"/>
        </w:rPr>
      </w:pPr>
      <w:r w:rsidRPr="000E681B">
        <w:rPr>
          <w:rFonts w:eastAsia="Calibri" w:cs="Arial"/>
          <w:szCs w:val="20"/>
        </w:rPr>
        <w:t xml:space="preserve">vlaga vlogo za izplačilo sredstev za podintervencijo Dela za odpravo škode in obnovo gozda </w:t>
      </w:r>
      <w:r w:rsidRPr="000E681B">
        <w:rPr>
          <w:szCs w:val="20"/>
          <w:lang w:eastAsia="sl-SI"/>
        </w:rPr>
        <w:t>ter vzpostavitev večje odpornosti in stabilnosti gozdov</w:t>
      </w:r>
      <w:r w:rsidRPr="000E681B">
        <w:rPr>
          <w:rFonts w:eastAsia="Calibri" w:cs="Arial"/>
          <w:szCs w:val="20"/>
        </w:rPr>
        <w:t xml:space="preserve">, </w:t>
      </w:r>
      <w:r w:rsidRPr="000E681B">
        <w:rPr>
          <w:rFonts w:eastAsia="Calibri" w:cs="Arial"/>
          <w:bCs/>
          <w:szCs w:val="20"/>
        </w:rPr>
        <w:t>intervencije Naložbe v sanacijo in obnovo gozdov po naravnih nesrečah in neugodnih vremenskih razmerah</w:t>
      </w:r>
      <w:r w:rsidRPr="000E681B">
        <w:rPr>
          <w:szCs w:val="20"/>
          <w:lang w:eastAsia="sl-SI"/>
        </w:rPr>
        <w:t xml:space="preserve"> </w:t>
      </w:r>
      <w:r w:rsidRPr="000E681B">
        <w:rPr>
          <w:rFonts w:eastAsia="Calibri" w:cs="Arial"/>
          <w:bCs/>
          <w:szCs w:val="20"/>
        </w:rPr>
        <w:t xml:space="preserve">iz Strateškega načrta skupne kmetijske politike za obdobje 2023–2027, </w:t>
      </w:r>
      <w:r w:rsidRPr="000E681B">
        <w:rPr>
          <w:rFonts w:eastAsia="Calibri" w:cs="Arial"/>
          <w:szCs w:val="20"/>
        </w:rPr>
        <w:t>ter za ta dela tudi prejme sredstva na svoj transakcijski račun.</w:t>
      </w:r>
    </w:p>
    <w:tbl>
      <w:tblPr>
        <w:tblW w:w="8769" w:type="dxa"/>
        <w:jc w:val="center"/>
        <w:tblCellMar>
          <w:left w:w="70" w:type="dxa"/>
          <w:right w:w="70" w:type="dxa"/>
        </w:tblCellMar>
        <w:tblLook w:val="04A0" w:firstRow="1" w:lastRow="0" w:firstColumn="1" w:lastColumn="0" w:noHBand="0" w:noVBand="1"/>
      </w:tblPr>
      <w:tblGrid>
        <w:gridCol w:w="1419"/>
        <w:gridCol w:w="3714"/>
        <w:gridCol w:w="1752"/>
        <w:gridCol w:w="1884"/>
      </w:tblGrid>
      <w:tr w:rsidR="003D145B" w:rsidRPr="000E681B" w14:paraId="69F54276" w14:textId="77777777" w:rsidTr="009C6628">
        <w:trPr>
          <w:trHeight w:val="308"/>
          <w:jc w:val="center"/>
        </w:trPr>
        <w:tc>
          <w:tcPr>
            <w:tcW w:w="876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8637111" w14:textId="77777777" w:rsidR="003D145B" w:rsidRPr="000E681B" w:rsidRDefault="003D145B" w:rsidP="009C6628">
            <w:pPr>
              <w:spacing w:line="240" w:lineRule="auto"/>
              <w:jc w:val="center"/>
              <w:rPr>
                <w:rFonts w:cs="Arial"/>
                <w:color w:val="000000"/>
                <w:szCs w:val="20"/>
                <w:lang w:eastAsia="sl-SI"/>
              </w:rPr>
            </w:pPr>
            <w:r w:rsidRPr="000E681B">
              <w:rPr>
                <w:rFonts w:cs="Arial"/>
                <w:color w:val="000000"/>
                <w:szCs w:val="20"/>
                <w:lang w:eastAsia="sl-SI"/>
              </w:rPr>
              <w:t>Podatki o parceli</w:t>
            </w:r>
          </w:p>
        </w:tc>
      </w:tr>
      <w:tr w:rsidR="003D145B" w:rsidRPr="000E681B" w14:paraId="25A7B06B" w14:textId="77777777" w:rsidTr="009C6628">
        <w:trPr>
          <w:trHeight w:val="631"/>
          <w:jc w:val="center"/>
        </w:trPr>
        <w:tc>
          <w:tcPr>
            <w:tcW w:w="1419" w:type="dxa"/>
            <w:tcBorders>
              <w:top w:val="nil"/>
              <w:left w:val="single" w:sz="4" w:space="0" w:color="auto"/>
              <w:bottom w:val="single" w:sz="8" w:space="0" w:color="auto"/>
              <w:right w:val="single" w:sz="4" w:space="0" w:color="auto"/>
            </w:tcBorders>
            <w:shd w:val="clear" w:color="000000" w:fill="D9D9D9"/>
            <w:vAlign w:val="center"/>
            <w:hideMark/>
          </w:tcPr>
          <w:p w14:paraId="010385EF" w14:textId="77777777" w:rsidR="003D145B" w:rsidRPr="000E681B" w:rsidRDefault="003D145B" w:rsidP="009C6628">
            <w:pPr>
              <w:spacing w:line="240" w:lineRule="auto"/>
              <w:jc w:val="center"/>
              <w:rPr>
                <w:rFonts w:cs="Arial"/>
                <w:color w:val="000000"/>
                <w:szCs w:val="20"/>
                <w:lang w:eastAsia="sl-SI"/>
              </w:rPr>
            </w:pPr>
            <w:r w:rsidRPr="000E681B">
              <w:rPr>
                <w:rFonts w:cs="Arial"/>
                <w:color w:val="000000"/>
                <w:szCs w:val="20"/>
                <w:lang w:eastAsia="sl-SI"/>
              </w:rPr>
              <w:t>Šifra k. o.</w:t>
            </w:r>
          </w:p>
        </w:tc>
        <w:tc>
          <w:tcPr>
            <w:tcW w:w="3714" w:type="dxa"/>
            <w:tcBorders>
              <w:top w:val="nil"/>
              <w:left w:val="nil"/>
              <w:bottom w:val="single" w:sz="8" w:space="0" w:color="auto"/>
              <w:right w:val="single" w:sz="4" w:space="0" w:color="auto"/>
            </w:tcBorders>
            <w:shd w:val="clear" w:color="000000" w:fill="D9D9D9"/>
            <w:vAlign w:val="center"/>
            <w:hideMark/>
          </w:tcPr>
          <w:p w14:paraId="7F35C5DC" w14:textId="77777777" w:rsidR="003D145B" w:rsidRPr="000E681B" w:rsidRDefault="003D145B" w:rsidP="009C6628">
            <w:pPr>
              <w:spacing w:line="240" w:lineRule="auto"/>
              <w:jc w:val="center"/>
              <w:rPr>
                <w:rFonts w:cs="Arial"/>
                <w:color w:val="000000"/>
                <w:szCs w:val="20"/>
                <w:lang w:eastAsia="sl-SI"/>
              </w:rPr>
            </w:pPr>
            <w:r w:rsidRPr="000E681B">
              <w:rPr>
                <w:rFonts w:cs="Arial"/>
                <w:color w:val="000000"/>
                <w:szCs w:val="20"/>
                <w:lang w:eastAsia="sl-SI"/>
              </w:rPr>
              <w:t>Ime k. o.</w:t>
            </w:r>
          </w:p>
        </w:tc>
        <w:tc>
          <w:tcPr>
            <w:tcW w:w="1752" w:type="dxa"/>
            <w:tcBorders>
              <w:top w:val="nil"/>
              <w:left w:val="nil"/>
              <w:bottom w:val="single" w:sz="8" w:space="0" w:color="auto"/>
              <w:right w:val="single" w:sz="4" w:space="0" w:color="auto"/>
            </w:tcBorders>
            <w:shd w:val="clear" w:color="000000" w:fill="D9D9D9"/>
            <w:vAlign w:val="center"/>
            <w:hideMark/>
          </w:tcPr>
          <w:p w14:paraId="4CF49749" w14:textId="77777777" w:rsidR="003D145B" w:rsidRPr="000E681B" w:rsidRDefault="003D145B" w:rsidP="009C6628">
            <w:pPr>
              <w:spacing w:line="240" w:lineRule="auto"/>
              <w:jc w:val="center"/>
              <w:rPr>
                <w:rFonts w:cs="Arial"/>
                <w:color w:val="000000"/>
                <w:szCs w:val="20"/>
                <w:lang w:eastAsia="sl-SI"/>
              </w:rPr>
            </w:pPr>
            <w:r w:rsidRPr="000E681B">
              <w:rPr>
                <w:rFonts w:cs="Arial"/>
                <w:color w:val="000000"/>
                <w:szCs w:val="20"/>
                <w:lang w:eastAsia="sl-SI"/>
              </w:rPr>
              <w:t xml:space="preserve">Številka parcele </w:t>
            </w:r>
          </w:p>
        </w:tc>
        <w:tc>
          <w:tcPr>
            <w:tcW w:w="1884" w:type="dxa"/>
            <w:tcBorders>
              <w:top w:val="nil"/>
              <w:left w:val="nil"/>
              <w:bottom w:val="single" w:sz="8" w:space="0" w:color="auto"/>
              <w:right w:val="single" w:sz="4" w:space="0" w:color="auto"/>
            </w:tcBorders>
            <w:shd w:val="clear" w:color="000000" w:fill="D9D9D9"/>
            <w:vAlign w:val="center"/>
            <w:hideMark/>
          </w:tcPr>
          <w:p w14:paraId="5E5CB564" w14:textId="77777777" w:rsidR="003D145B" w:rsidRPr="000E681B" w:rsidRDefault="003D145B" w:rsidP="009C6628">
            <w:pPr>
              <w:spacing w:line="240" w:lineRule="auto"/>
              <w:jc w:val="center"/>
              <w:rPr>
                <w:rFonts w:cs="Arial"/>
                <w:color w:val="000000"/>
                <w:szCs w:val="20"/>
                <w:lang w:eastAsia="sl-SI"/>
              </w:rPr>
            </w:pPr>
            <w:r w:rsidRPr="000E681B">
              <w:rPr>
                <w:rFonts w:cs="Arial"/>
                <w:color w:val="000000"/>
                <w:szCs w:val="20"/>
                <w:lang w:eastAsia="sl-SI"/>
              </w:rPr>
              <w:t>Lastniški delež</w:t>
            </w:r>
          </w:p>
        </w:tc>
      </w:tr>
      <w:tr w:rsidR="003D145B" w:rsidRPr="000E681B" w14:paraId="45616F3B"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vAlign w:val="bottom"/>
            <w:hideMark/>
          </w:tcPr>
          <w:p w14:paraId="2D27D2B6"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vAlign w:val="bottom"/>
            <w:hideMark/>
          </w:tcPr>
          <w:p w14:paraId="6BCB61C9"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vAlign w:val="bottom"/>
            <w:hideMark/>
          </w:tcPr>
          <w:p w14:paraId="74735BC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vAlign w:val="bottom"/>
            <w:hideMark/>
          </w:tcPr>
          <w:p w14:paraId="0894893C"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3F794A9B"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noWrap/>
            <w:vAlign w:val="bottom"/>
            <w:hideMark/>
          </w:tcPr>
          <w:p w14:paraId="45F4F942"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620B361C"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6327C7E8"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082CF32A"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339690F9"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vAlign w:val="bottom"/>
            <w:hideMark/>
          </w:tcPr>
          <w:p w14:paraId="2B2FE690"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67ACFC60"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725AD573"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21BB902B"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423BF258"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noWrap/>
            <w:vAlign w:val="bottom"/>
            <w:hideMark/>
          </w:tcPr>
          <w:p w14:paraId="324461A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0462D1D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5E189884"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709FEC5F"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4037121D"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vAlign w:val="bottom"/>
            <w:hideMark/>
          </w:tcPr>
          <w:p w14:paraId="10CD014C"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23B78698"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52B341B8"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41ED1B24"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35A50E53"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noWrap/>
            <w:vAlign w:val="bottom"/>
            <w:hideMark/>
          </w:tcPr>
          <w:p w14:paraId="1BBEBACE"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7F112342"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4F82A48B"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61EF5537"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49318991"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vAlign w:val="bottom"/>
            <w:hideMark/>
          </w:tcPr>
          <w:p w14:paraId="18235CD9"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1FADAA61"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646E11E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6DB1630B"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495E4F1A"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noWrap/>
            <w:vAlign w:val="bottom"/>
            <w:hideMark/>
          </w:tcPr>
          <w:p w14:paraId="0C776129"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5AD7216F"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0A2A7A5E"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1AA50FDD"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4ACAE29F"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vAlign w:val="bottom"/>
            <w:hideMark/>
          </w:tcPr>
          <w:p w14:paraId="420D6CAA"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180E95E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02992765"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4888FFD1"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r w:rsidR="003D145B" w:rsidRPr="000E681B" w14:paraId="3CEAD8F3" w14:textId="77777777" w:rsidTr="009C6628">
        <w:trPr>
          <w:trHeight w:val="308"/>
          <w:jc w:val="center"/>
        </w:trPr>
        <w:tc>
          <w:tcPr>
            <w:tcW w:w="1419" w:type="dxa"/>
            <w:tcBorders>
              <w:top w:val="nil"/>
              <w:left w:val="single" w:sz="4" w:space="0" w:color="auto"/>
              <w:bottom w:val="single" w:sz="4" w:space="0" w:color="auto"/>
              <w:right w:val="single" w:sz="4" w:space="0" w:color="auto"/>
            </w:tcBorders>
            <w:shd w:val="clear" w:color="auto" w:fill="auto"/>
            <w:noWrap/>
            <w:vAlign w:val="bottom"/>
            <w:hideMark/>
          </w:tcPr>
          <w:p w14:paraId="6464DB9B"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3714" w:type="dxa"/>
            <w:tcBorders>
              <w:top w:val="nil"/>
              <w:left w:val="nil"/>
              <w:bottom w:val="single" w:sz="4" w:space="0" w:color="auto"/>
              <w:right w:val="single" w:sz="4" w:space="0" w:color="auto"/>
            </w:tcBorders>
            <w:shd w:val="clear" w:color="auto" w:fill="auto"/>
            <w:noWrap/>
            <w:vAlign w:val="bottom"/>
            <w:hideMark/>
          </w:tcPr>
          <w:p w14:paraId="0C49AE17"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752" w:type="dxa"/>
            <w:tcBorders>
              <w:top w:val="nil"/>
              <w:left w:val="nil"/>
              <w:bottom w:val="single" w:sz="4" w:space="0" w:color="auto"/>
              <w:right w:val="single" w:sz="4" w:space="0" w:color="auto"/>
            </w:tcBorders>
            <w:shd w:val="clear" w:color="auto" w:fill="auto"/>
            <w:noWrap/>
            <w:vAlign w:val="bottom"/>
            <w:hideMark/>
          </w:tcPr>
          <w:p w14:paraId="01A86799"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c>
          <w:tcPr>
            <w:tcW w:w="1884" w:type="dxa"/>
            <w:tcBorders>
              <w:top w:val="nil"/>
              <w:left w:val="nil"/>
              <w:bottom w:val="single" w:sz="4" w:space="0" w:color="auto"/>
              <w:right w:val="single" w:sz="4" w:space="0" w:color="auto"/>
            </w:tcBorders>
            <w:shd w:val="clear" w:color="auto" w:fill="auto"/>
            <w:noWrap/>
            <w:vAlign w:val="bottom"/>
            <w:hideMark/>
          </w:tcPr>
          <w:p w14:paraId="349B17BF" w14:textId="77777777" w:rsidR="003D145B" w:rsidRPr="000E681B" w:rsidRDefault="003D145B" w:rsidP="009C6628">
            <w:pPr>
              <w:spacing w:line="240" w:lineRule="auto"/>
              <w:rPr>
                <w:rFonts w:cs="Arial"/>
                <w:color w:val="000000"/>
                <w:szCs w:val="20"/>
                <w:lang w:eastAsia="sl-SI"/>
              </w:rPr>
            </w:pPr>
            <w:r w:rsidRPr="000E681B">
              <w:rPr>
                <w:rFonts w:cs="Arial"/>
                <w:color w:val="000000"/>
                <w:szCs w:val="20"/>
                <w:lang w:eastAsia="sl-SI"/>
              </w:rPr>
              <w:t> </w:t>
            </w:r>
          </w:p>
        </w:tc>
      </w:tr>
    </w:tbl>
    <w:p w14:paraId="1891AA19" w14:textId="77777777" w:rsidR="003D145B" w:rsidRPr="000E681B" w:rsidRDefault="003D145B" w:rsidP="003D145B">
      <w:pPr>
        <w:spacing w:line="240" w:lineRule="auto"/>
        <w:rPr>
          <w:rFonts w:eastAsia="Calibri" w:cs="Arial"/>
          <w:szCs w:val="20"/>
        </w:rPr>
      </w:pPr>
    </w:p>
    <w:p w14:paraId="27374BB6" w14:textId="77777777" w:rsidR="003D145B" w:rsidRPr="000E681B" w:rsidRDefault="003D145B" w:rsidP="003D145B">
      <w:pPr>
        <w:spacing w:line="240" w:lineRule="auto"/>
        <w:rPr>
          <w:rFonts w:eastAsia="Calibri" w:cs="Arial"/>
          <w:szCs w:val="20"/>
        </w:rPr>
      </w:pPr>
    </w:p>
    <w:p w14:paraId="0F605BAA" w14:textId="77777777" w:rsidR="003D145B" w:rsidRPr="000E681B" w:rsidRDefault="003D145B" w:rsidP="003D145B">
      <w:pPr>
        <w:spacing w:line="240" w:lineRule="auto"/>
        <w:rPr>
          <w:rFonts w:eastAsia="Calibri" w:cs="Arial"/>
          <w:szCs w:val="20"/>
        </w:rPr>
      </w:pPr>
      <w:r w:rsidRPr="000E681B">
        <w:rPr>
          <w:rFonts w:eastAsia="Calibri" w:cs="Arial"/>
          <w:szCs w:val="20"/>
        </w:rPr>
        <w:t>Datum:______________________                      Podpis soglasodajalca:________________</w:t>
      </w:r>
    </w:p>
    <w:p w14:paraId="3B32C550" w14:textId="7EA9345D" w:rsidR="003D145B" w:rsidRDefault="003D145B" w:rsidP="003D145B">
      <w:pPr>
        <w:pBdr>
          <w:bottom w:val="single" w:sz="4" w:space="1" w:color="auto"/>
        </w:pBdr>
        <w:spacing w:line="240" w:lineRule="auto"/>
        <w:rPr>
          <w:rFonts w:cs="Arial"/>
          <w:b/>
          <w:color w:val="000000"/>
          <w:szCs w:val="20"/>
          <w:lang w:eastAsia="sl-SI"/>
        </w:rPr>
      </w:pPr>
      <w:r w:rsidRPr="000E681B">
        <w:rPr>
          <w:rFonts w:eastAsia="Calibri" w:cs="Arial"/>
          <w:szCs w:val="20"/>
        </w:rPr>
        <w:br w:type="page"/>
      </w:r>
    </w:p>
    <w:p w14:paraId="558B7269" w14:textId="07F7743C" w:rsidR="000E681B" w:rsidRPr="000E681B" w:rsidRDefault="000E681B" w:rsidP="000E681B">
      <w:pPr>
        <w:pBdr>
          <w:bottom w:val="single" w:sz="4" w:space="1" w:color="auto"/>
        </w:pBdr>
        <w:spacing w:line="240" w:lineRule="auto"/>
        <w:rPr>
          <w:rFonts w:cs="Arial"/>
          <w:b/>
          <w:color w:val="000000"/>
          <w:szCs w:val="20"/>
          <w:lang w:eastAsia="sl-SI"/>
        </w:rPr>
      </w:pPr>
      <w:r w:rsidRPr="000E681B">
        <w:rPr>
          <w:rFonts w:cs="Arial"/>
          <w:b/>
          <w:color w:val="000000"/>
          <w:szCs w:val="20"/>
          <w:lang w:eastAsia="sl-SI"/>
        </w:rPr>
        <w:lastRenderedPageBreak/>
        <w:t>Priloga 7: Katalog kršitev in upravnih sankcij</w:t>
      </w:r>
    </w:p>
    <w:p w14:paraId="61B0F98A" w14:textId="77777777" w:rsidR="000E681B" w:rsidRPr="000E681B" w:rsidRDefault="000E681B" w:rsidP="000E681B">
      <w:pPr>
        <w:autoSpaceDE w:val="0"/>
        <w:autoSpaceDN w:val="0"/>
        <w:adjustRightInd w:val="0"/>
        <w:spacing w:line="240" w:lineRule="auto"/>
        <w:jc w:val="both"/>
        <w:rPr>
          <w:rFonts w:cs="Arial"/>
          <w:b/>
          <w:szCs w:val="20"/>
          <w:lang w:eastAsia="sl-SI"/>
        </w:rPr>
      </w:pPr>
    </w:p>
    <w:p w14:paraId="5D620357" w14:textId="77777777" w:rsidR="000E681B" w:rsidRPr="000E681B" w:rsidRDefault="000E681B" w:rsidP="000E681B">
      <w:pPr>
        <w:tabs>
          <w:tab w:val="left" w:pos="426"/>
        </w:tabs>
        <w:spacing w:after="200"/>
        <w:rPr>
          <w:rFonts w:cs="Arial"/>
          <w:b/>
          <w:szCs w:val="20"/>
          <w:lang w:eastAsia="sl-SI"/>
        </w:rPr>
      </w:pPr>
      <w:r w:rsidRPr="000E681B">
        <w:rPr>
          <w:rFonts w:cs="Arial"/>
          <w:b/>
          <w:szCs w:val="20"/>
          <w:lang w:eastAsia="sl-SI"/>
        </w:rPr>
        <w:t>Kršitve in sankcije pri podintervenciji 1 in podintervenciji 2</w:t>
      </w:r>
    </w:p>
    <w:p w14:paraId="14270324" w14:textId="77777777" w:rsidR="000E681B" w:rsidRPr="000E681B" w:rsidRDefault="000E681B" w:rsidP="000E681B">
      <w:pPr>
        <w:tabs>
          <w:tab w:val="left" w:pos="426"/>
        </w:tabs>
        <w:autoSpaceDE w:val="0"/>
        <w:autoSpaceDN w:val="0"/>
        <w:adjustRightInd w:val="0"/>
        <w:spacing w:line="240" w:lineRule="auto"/>
        <w:jc w:val="both"/>
        <w:rPr>
          <w:rFonts w:cs="Arial"/>
          <w:b/>
          <w:szCs w:val="20"/>
          <w:lang w:eastAsia="sl-SI"/>
        </w:rPr>
      </w:pPr>
    </w:p>
    <w:p w14:paraId="37B02A16" w14:textId="0EA83B6E" w:rsidR="000E681B" w:rsidRPr="000E681B" w:rsidRDefault="000E681B" w:rsidP="004616FE">
      <w:pPr>
        <w:numPr>
          <w:ilvl w:val="1"/>
          <w:numId w:val="59"/>
        </w:numPr>
        <w:overflowPunct w:val="0"/>
        <w:autoSpaceDE w:val="0"/>
        <w:autoSpaceDN w:val="0"/>
        <w:adjustRightInd w:val="0"/>
        <w:spacing w:after="120" w:line="240" w:lineRule="auto"/>
        <w:ind w:left="284"/>
        <w:contextualSpacing/>
        <w:jc w:val="both"/>
        <w:textAlignment w:val="baseline"/>
        <w:rPr>
          <w:rFonts w:cs="Arial"/>
          <w:szCs w:val="20"/>
          <w:lang w:eastAsia="sl-SI"/>
        </w:rPr>
      </w:pPr>
      <w:r w:rsidRPr="000E681B">
        <w:rPr>
          <w:rFonts w:cs="Arial"/>
          <w:szCs w:val="20"/>
          <w:lang w:eastAsia="sl-SI"/>
        </w:rPr>
        <w:t xml:space="preserve">Če je bila površina gozda znotraj poligona, </w:t>
      </w:r>
      <w:r w:rsidR="002768B3">
        <w:rPr>
          <w:rFonts w:cs="Arial"/>
          <w:szCs w:val="20"/>
          <w:lang w:eastAsia="sl-SI"/>
        </w:rPr>
        <w:t>za katero</w:t>
      </w:r>
      <w:r w:rsidRPr="000E681B">
        <w:rPr>
          <w:rFonts w:cs="Arial"/>
          <w:szCs w:val="20"/>
          <w:lang w:eastAsia="sl-SI"/>
        </w:rPr>
        <w:t xml:space="preserve"> je upravičenec za podintervencijo 1 oziroma upravičenec za podintervencijo 2 prejel sredstva, izkrčena, mora upravičenec za podintervencijo 1 oziroma upravičenec za podintervencijo 2 v proračun Republike Slovenije vrniti izplačana sredstva skupaj z zakonitimi zamudnimi obrestmi v skladu s 41.a členom Zakona o kmetijstvu</w:t>
      </w:r>
      <w:r w:rsidR="00C579ED">
        <w:rPr>
          <w:rFonts w:cs="Arial"/>
          <w:szCs w:val="20"/>
          <w:lang w:eastAsia="sl-SI"/>
        </w:rPr>
        <w:t>,</w:t>
      </w:r>
      <w:r w:rsidRPr="000E681B">
        <w:rPr>
          <w:rFonts w:cs="Arial"/>
          <w:szCs w:val="20"/>
          <w:lang w:eastAsia="sl-SI"/>
        </w:rPr>
        <w:t xml:space="preserve"> in sicer v naslednjih deležih:  </w:t>
      </w:r>
    </w:p>
    <w:p w14:paraId="7C4B55B2" w14:textId="77777777" w:rsidR="000E681B" w:rsidRPr="000E681B" w:rsidRDefault="000E681B" w:rsidP="000E681B">
      <w:pPr>
        <w:tabs>
          <w:tab w:val="left" w:pos="426"/>
        </w:tabs>
        <w:autoSpaceDE w:val="0"/>
        <w:autoSpaceDN w:val="0"/>
        <w:adjustRightInd w:val="0"/>
        <w:spacing w:after="120" w:line="240" w:lineRule="auto"/>
        <w:ind w:left="360"/>
        <w:contextualSpacing/>
        <w:jc w:val="both"/>
        <w:rPr>
          <w:rFonts w:cs="Arial"/>
          <w:szCs w:val="20"/>
          <w:lang w:eastAsia="sl-SI"/>
        </w:rPr>
      </w:pPr>
    </w:p>
    <w:p w14:paraId="71238758" w14:textId="77777777" w:rsidR="000E681B" w:rsidRPr="000E681B" w:rsidRDefault="000E681B" w:rsidP="000E681B">
      <w:pPr>
        <w:spacing w:after="120" w:line="240" w:lineRule="auto"/>
        <w:jc w:val="both"/>
        <w:rPr>
          <w:rFonts w:cs="Arial"/>
          <w:b/>
          <w:color w:val="000000"/>
          <w:szCs w:val="20"/>
          <w:lang w:eastAsia="sl-SI"/>
        </w:rPr>
      </w:pPr>
      <w:r w:rsidRPr="000E681B">
        <w:rPr>
          <w:rFonts w:cs="Arial"/>
          <w:b/>
          <w:color w:val="000000"/>
          <w:szCs w:val="20"/>
          <w:lang w:eastAsia="sl-SI"/>
        </w:rPr>
        <w:t>Tabela 2: Delež vračila izplačanih sredstev glede na delež krčitve gozdne površine poligona glede na prevzeto površino poligona s strani ZGS in število ponovljenih kršitev</w:t>
      </w:r>
    </w:p>
    <w:p w14:paraId="7B0C3A91" w14:textId="77777777" w:rsidR="000E681B" w:rsidRPr="000E681B" w:rsidRDefault="000E681B" w:rsidP="000E681B">
      <w:pPr>
        <w:spacing w:after="120" w:line="240" w:lineRule="auto"/>
        <w:jc w:val="both"/>
        <w:rPr>
          <w:rFonts w:cs="Arial"/>
          <w:b/>
          <w:color w:val="000000"/>
          <w:szCs w:val="20"/>
          <w:lang w:eastAsia="sl-SI"/>
        </w:rPr>
      </w:pPr>
    </w:p>
    <w:tbl>
      <w:tblPr>
        <w:tblW w:w="9155" w:type="dxa"/>
        <w:tblInd w:w="55" w:type="dxa"/>
        <w:tblLayout w:type="fixed"/>
        <w:tblCellMar>
          <w:left w:w="70" w:type="dxa"/>
          <w:right w:w="70" w:type="dxa"/>
        </w:tblCellMar>
        <w:tblLook w:val="04A0" w:firstRow="1" w:lastRow="0" w:firstColumn="1" w:lastColumn="0" w:noHBand="0" w:noVBand="1"/>
      </w:tblPr>
      <w:tblGrid>
        <w:gridCol w:w="2283"/>
        <w:gridCol w:w="1718"/>
        <w:gridCol w:w="1718"/>
        <w:gridCol w:w="1718"/>
        <w:gridCol w:w="1718"/>
      </w:tblGrid>
      <w:tr w:rsidR="000E681B" w:rsidRPr="000E681B" w14:paraId="64588873" w14:textId="77777777" w:rsidTr="00777071">
        <w:trPr>
          <w:trHeight w:val="288"/>
        </w:trPr>
        <w:tc>
          <w:tcPr>
            <w:tcW w:w="2283"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1F2FD9C5"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Št. kršitev/krčitve (%)</w:t>
            </w:r>
          </w:p>
        </w:tc>
        <w:tc>
          <w:tcPr>
            <w:tcW w:w="1718" w:type="dxa"/>
            <w:tcBorders>
              <w:top w:val="single" w:sz="4" w:space="0" w:color="auto"/>
              <w:left w:val="nil"/>
              <w:bottom w:val="single" w:sz="4" w:space="0" w:color="auto"/>
              <w:right w:val="single" w:sz="4" w:space="0" w:color="auto"/>
            </w:tcBorders>
            <w:shd w:val="clear" w:color="000000" w:fill="D9D9D9"/>
            <w:vAlign w:val="center"/>
          </w:tcPr>
          <w:p w14:paraId="09C20F3F"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do 5 %</w:t>
            </w:r>
          </w:p>
        </w:tc>
        <w:tc>
          <w:tcPr>
            <w:tcW w:w="1718"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74CF8B99"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5,1 do 10 %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592B50C3"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10,1 do 30 %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6DC61D22"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nad 30 %</w:t>
            </w:r>
          </w:p>
        </w:tc>
      </w:tr>
      <w:tr w:rsidR="000E681B" w:rsidRPr="000E681B" w14:paraId="025CBB60"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3377A195"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1. kršitev</w:t>
            </w:r>
          </w:p>
        </w:tc>
        <w:tc>
          <w:tcPr>
            <w:tcW w:w="1718" w:type="dxa"/>
            <w:tcBorders>
              <w:top w:val="single" w:sz="4" w:space="0" w:color="auto"/>
              <w:left w:val="nil"/>
              <w:bottom w:val="single" w:sz="4" w:space="0" w:color="auto"/>
              <w:right w:val="single" w:sz="4" w:space="0" w:color="auto"/>
            </w:tcBorders>
            <w:vAlign w:val="center"/>
          </w:tcPr>
          <w:p w14:paraId="0F7EA9FF"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10 %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094C5F7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vAlign w:val="center"/>
          </w:tcPr>
          <w:p w14:paraId="51F6810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60 %</w:t>
            </w:r>
          </w:p>
        </w:tc>
        <w:tc>
          <w:tcPr>
            <w:tcW w:w="1718" w:type="dxa"/>
            <w:tcBorders>
              <w:top w:val="nil"/>
              <w:left w:val="single" w:sz="4" w:space="0" w:color="auto"/>
              <w:bottom w:val="single" w:sz="4" w:space="0" w:color="auto"/>
              <w:right w:val="single" w:sz="4" w:space="0" w:color="auto"/>
            </w:tcBorders>
            <w:vAlign w:val="center"/>
          </w:tcPr>
          <w:p w14:paraId="78C03FCE"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r>
      <w:tr w:rsidR="000E681B" w:rsidRPr="000E681B" w14:paraId="46D8E168"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3A8CF6F7"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2. kršitev</w:t>
            </w:r>
          </w:p>
        </w:tc>
        <w:tc>
          <w:tcPr>
            <w:tcW w:w="1718" w:type="dxa"/>
            <w:tcBorders>
              <w:top w:val="single" w:sz="4" w:space="0" w:color="auto"/>
              <w:left w:val="nil"/>
              <w:bottom w:val="single" w:sz="4" w:space="0" w:color="auto"/>
              <w:right w:val="single" w:sz="4" w:space="0" w:color="auto"/>
            </w:tcBorders>
            <w:vAlign w:val="center"/>
          </w:tcPr>
          <w:p w14:paraId="4CEB383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76D7DE8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40 %</w:t>
            </w:r>
          </w:p>
        </w:tc>
        <w:tc>
          <w:tcPr>
            <w:tcW w:w="1718" w:type="dxa"/>
            <w:tcBorders>
              <w:top w:val="nil"/>
              <w:left w:val="single" w:sz="4" w:space="0" w:color="auto"/>
              <w:bottom w:val="single" w:sz="4" w:space="0" w:color="auto"/>
              <w:right w:val="single" w:sz="4" w:space="0" w:color="auto"/>
            </w:tcBorders>
            <w:vAlign w:val="center"/>
          </w:tcPr>
          <w:p w14:paraId="5280F7B9"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38AC58D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56F98D51" w14:textId="77777777" w:rsidTr="00777071">
        <w:trPr>
          <w:trHeight w:val="300"/>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094C408E"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3. kršitev</w:t>
            </w:r>
          </w:p>
        </w:tc>
        <w:tc>
          <w:tcPr>
            <w:tcW w:w="1718" w:type="dxa"/>
            <w:tcBorders>
              <w:top w:val="single" w:sz="4" w:space="0" w:color="auto"/>
              <w:left w:val="nil"/>
              <w:bottom w:val="single" w:sz="4" w:space="0" w:color="auto"/>
              <w:right w:val="single" w:sz="4" w:space="0" w:color="auto"/>
            </w:tcBorders>
            <w:vAlign w:val="center"/>
          </w:tcPr>
          <w:p w14:paraId="4D553F0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30 %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5A5FFFA1"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2FDEA8A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0BF87DAA"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1ACA21CD" w14:textId="77777777" w:rsidTr="00777071">
        <w:trPr>
          <w:trHeight w:val="300"/>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3EAF3CDC"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4. kršitev</w:t>
            </w:r>
          </w:p>
        </w:tc>
        <w:tc>
          <w:tcPr>
            <w:tcW w:w="1718" w:type="dxa"/>
            <w:tcBorders>
              <w:top w:val="single" w:sz="4" w:space="0" w:color="auto"/>
              <w:left w:val="nil"/>
              <w:bottom w:val="single" w:sz="4" w:space="0" w:color="auto"/>
              <w:right w:val="single" w:sz="4" w:space="0" w:color="auto"/>
            </w:tcBorders>
            <w:vAlign w:val="center"/>
          </w:tcPr>
          <w:p w14:paraId="63BE94FE"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 xml:space="preserve">vsa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2166C2A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7E45FCC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5DFF00AF"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bl>
    <w:p w14:paraId="577F8259" w14:textId="77777777" w:rsidR="000E681B" w:rsidRPr="000E681B" w:rsidRDefault="000E681B" w:rsidP="000E681B">
      <w:pPr>
        <w:spacing w:after="120" w:line="240" w:lineRule="auto"/>
        <w:jc w:val="both"/>
        <w:rPr>
          <w:rFonts w:cs="Arial"/>
          <w:szCs w:val="20"/>
        </w:rPr>
      </w:pPr>
    </w:p>
    <w:p w14:paraId="51B8781B" w14:textId="6E76C4AC" w:rsidR="000E681B" w:rsidRPr="000E681B" w:rsidRDefault="000E681B" w:rsidP="000E681B">
      <w:pPr>
        <w:spacing w:after="120" w:line="240" w:lineRule="auto"/>
        <w:jc w:val="both"/>
        <w:rPr>
          <w:rFonts w:cs="Arial"/>
          <w:szCs w:val="20"/>
          <w:lang w:eastAsia="sl-SI"/>
        </w:rPr>
      </w:pPr>
      <w:r w:rsidRPr="000E681B">
        <w:rPr>
          <w:rFonts w:cs="Arial"/>
          <w:szCs w:val="20"/>
          <w:lang w:eastAsia="sl-SI"/>
        </w:rPr>
        <w:t xml:space="preserve">Izplačana sredstva za podintervencijo </w:t>
      </w:r>
      <w:r w:rsidR="00A84EE7">
        <w:rPr>
          <w:rFonts w:cs="Arial"/>
          <w:szCs w:val="20"/>
          <w:lang w:eastAsia="sl-SI"/>
        </w:rPr>
        <w:t>1</w:t>
      </w:r>
      <w:r w:rsidRPr="000E681B">
        <w:rPr>
          <w:rFonts w:cs="Arial"/>
          <w:szCs w:val="20"/>
          <w:lang w:eastAsia="sl-SI"/>
        </w:rPr>
        <w:t xml:space="preserve"> predstavlja</w:t>
      </w:r>
      <w:r w:rsidR="00D21B60">
        <w:rPr>
          <w:rFonts w:cs="Arial"/>
          <w:szCs w:val="20"/>
          <w:lang w:eastAsia="sl-SI"/>
        </w:rPr>
        <w:t>jo</w:t>
      </w:r>
      <w:r w:rsidRPr="000E681B">
        <w:rPr>
          <w:rFonts w:cs="Arial"/>
          <w:szCs w:val="20"/>
          <w:lang w:eastAsia="sl-SI"/>
        </w:rPr>
        <w:t xml:space="preserve"> vrednost sadik gozdnega drevja in materiala za zaščito sadik pred divjadjo, ki ga upravičenec za podintervencijo 1 prejme od izvajalca. Ta vrednost je določena na podlagi vrednosti sadik in materiala v javnem naročilu izvajalca. </w:t>
      </w:r>
    </w:p>
    <w:p w14:paraId="2CE4939A" w14:textId="77777777" w:rsidR="000E681B" w:rsidRPr="000E681B" w:rsidRDefault="000E681B" w:rsidP="000E681B">
      <w:pPr>
        <w:spacing w:after="120" w:line="240" w:lineRule="auto"/>
        <w:jc w:val="both"/>
        <w:rPr>
          <w:rFonts w:cs="Arial"/>
          <w:szCs w:val="20"/>
        </w:rPr>
      </w:pPr>
    </w:p>
    <w:p w14:paraId="57FF5515" w14:textId="77777777" w:rsidR="000E681B" w:rsidRPr="000E681B" w:rsidRDefault="000E681B" w:rsidP="004616FE">
      <w:pPr>
        <w:numPr>
          <w:ilvl w:val="1"/>
          <w:numId w:val="59"/>
        </w:numPr>
        <w:overflowPunct w:val="0"/>
        <w:autoSpaceDE w:val="0"/>
        <w:autoSpaceDN w:val="0"/>
        <w:adjustRightInd w:val="0"/>
        <w:spacing w:after="120" w:line="240" w:lineRule="auto"/>
        <w:ind w:left="284"/>
        <w:contextualSpacing/>
        <w:jc w:val="both"/>
        <w:textAlignment w:val="baseline"/>
        <w:rPr>
          <w:rFonts w:cs="Arial"/>
          <w:szCs w:val="20"/>
          <w:lang w:eastAsia="sl-SI"/>
        </w:rPr>
      </w:pPr>
      <w:r w:rsidRPr="000E681B">
        <w:rPr>
          <w:rFonts w:cs="Arial"/>
          <w:szCs w:val="20"/>
          <w:lang w:eastAsia="sl-SI"/>
        </w:rPr>
        <w:t>Če sadike gozdnega drevja, ki jih je prejel upravičenec za podintervencijo 1 od izvajalca, niso zasajene, kot to določa drugi odstavek 22. člena te uredbe, mora upravičenec za podintervencijo 1 v proračun Republike Slovenije vrniti izplačana sredstva skupaj z zakonitimi zamudnimi obrestmi v skladu s 41.a členom Zakona o kmetijstvu, in sicer v naslednjih deležih:</w:t>
      </w:r>
    </w:p>
    <w:p w14:paraId="796FF42C" w14:textId="77777777" w:rsidR="000E681B" w:rsidRPr="000E681B" w:rsidRDefault="000E681B" w:rsidP="000E681B">
      <w:pPr>
        <w:spacing w:after="120" w:line="240" w:lineRule="auto"/>
        <w:ind w:left="360"/>
        <w:contextualSpacing/>
        <w:jc w:val="both"/>
        <w:rPr>
          <w:rFonts w:cs="Arial"/>
          <w:b/>
          <w:color w:val="000000"/>
          <w:szCs w:val="20"/>
          <w:lang w:eastAsia="sl-SI"/>
        </w:rPr>
      </w:pPr>
    </w:p>
    <w:p w14:paraId="56F72B40" w14:textId="77777777" w:rsidR="000E681B" w:rsidRPr="000E681B" w:rsidRDefault="000E681B" w:rsidP="000E681B">
      <w:pPr>
        <w:spacing w:after="120" w:line="240" w:lineRule="auto"/>
        <w:contextualSpacing/>
        <w:jc w:val="both"/>
        <w:rPr>
          <w:rFonts w:cs="Arial"/>
          <w:b/>
          <w:color w:val="000000"/>
          <w:szCs w:val="20"/>
          <w:lang w:eastAsia="sl-SI"/>
        </w:rPr>
      </w:pPr>
      <w:r w:rsidRPr="000E681B">
        <w:rPr>
          <w:rFonts w:cs="Arial"/>
          <w:b/>
          <w:color w:val="000000"/>
          <w:szCs w:val="20"/>
          <w:lang w:eastAsia="sl-SI"/>
        </w:rPr>
        <w:t>Tabela 3: Delež vračila izplačanih sredstev glede na zmanjšanje števila sadik gozdnega drevja v primerjavi s številom sadik gozdnega drevja, ki jih upravičenec za podintervencijo 1 prejme od izvajalca, in število ponovljenih kršitev</w:t>
      </w:r>
    </w:p>
    <w:p w14:paraId="63432C69" w14:textId="77777777" w:rsidR="000E681B" w:rsidRPr="000E681B" w:rsidRDefault="000E681B" w:rsidP="000E681B">
      <w:pPr>
        <w:spacing w:after="120" w:line="240" w:lineRule="auto"/>
        <w:ind w:left="360"/>
        <w:contextualSpacing/>
        <w:jc w:val="both"/>
        <w:rPr>
          <w:rFonts w:cs="Arial"/>
          <w:b/>
          <w:color w:val="000000"/>
          <w:szCs w:val="20"/>
          <w:lang w:eastAsia="sl-SI"/>
        </w:rPr>
      </w:pPr>
    </w:p>
    <w:tbl>
      <w:tblPr>
        <w:tblW w:w="9155" w:type="dxa"/>
        <w:tblInd w:w="55" w:type="dxa"/>
        <w:tblLayout w:type="fixed"/>
        <w:tblCellMar>
          <w:left w:w="70" w:type="dxa"/>
          <w:right w:w="70" w:type="dxa"/>
        </w:tblCellMar>
        <w:tblLook w:val="04A0" w:firstRow="1" w:lastRow="0" w:firstColumn="1" w:lastColumn="0" w:noHBand="0" w:noVBand="1"/>
      </w:tblPr>
      <w:tblGrid>
        <w:gridCol w:w="2283"/>
        <w:gridCol w:w="1718"/>
        <w:gridCol w:w="1718"/>
        <w:gridCol w:w="1718"/>
        <w:gridCol w:w="1718"/>
      </w:tblGrid>
      <w:tr w:rsidR="000E681B" w:rsidRPr="000E681B" w14:paraId="470904E0" w14:textId="77777777" w:rsidTr="00777071">
        <w:trPr>
          <w:trHeight w:val="288"/>
        </w:trPr>
        <w:tc>
          <w:tcPr>
            <w:tcW w:w="2283"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230BA325"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Št. kršitev/zmanjšanje števila (%)</w:t>
            </w:r>
          </w:p>
        </w:tc>
        <w:tc>
          <w:tcPr>
            <w:tcW w:w="1718" w:type="dxa"/>
            <w:tcBorders>
              <w:top w:val="single" w:sz="4" w:space="0" w:color="auto"/>
              <w:left w:val="nil"/>
              <w:bottom w:val="single" w:sz="4" w:space="0" w:color="auto"/>
              <w:right w:val="single" w:sz="4" w:space="0" w:color="auto"/>
            </w:tcBorders>
            <w:shd w:val="clear" w:color="000000" w:fill="D9D9D9"/>
            <w:vAlign w:val="center"/>
          </w:tcPr>
          <w:p w14:paraId="107E849B"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do 5 %</w:t>
            </w:r>
          </w:p>
        </w:tc>
        <w:tc>
          <w:tcPr>
            <w:tcW w:w="1718"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60B1F0B2"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5,1 do 10 %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256BB3F5"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10,1 do 30 %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2FE388EF"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nad 30 %</w:t>
            </w:r>
          </w:p>
        </w:tc>
      </w:tr>
      <w:tr w:rsidR="000E681B" w:rsidRPr="000E681B" w14:paraId="2E47DE6E"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400CED3A"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1. kršitev</w:t>
            </w:r>
          </w:p>
        </w:tc>
        <w:tc>
          <w:tcPr>
            <w:tcW w:w="1718" w:type="dxa"/>
            <w:tcBorders>
              <w:top w:val="single" w:sz="4" w:space="0" w:color="auto"/>
              <w:left w:val="nil"/>
              <w:bottom w:val="single" w:sz="4" w:space="0" w:color="auto"/>
              <w:right w:val="single" w:sz="4" w:space="0" w:color="auto"/>
            </w:tcBorders>
            <w:vAlign w:val="center"/>
          </w:tcPr>
          <w:p w14:paraId="4AF59A7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10 %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4B33C39C"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vAlign w:val="center"/>
          </w:tcPr>
          <w:p w14:paraId="1BE4259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60 %</w:t>
            </w:r>
          </w:p>
        </w:tc>
        <w:tc>
          <w:tcPr>
            <w:tcW w:w="1718" w:type="dxa"/>
            <w:tcBorders>
              <w:top w:val="nil"/>
              <w:left w:val="single" w:sz="4" w:space="0" w:color="auto"/>
              <w:bottom w:val="single" w:sz="4" w:space="0" w:color="auto"/>
              <w:right w:val="single" w:sz="4" w:space="0" w:color="auto"/>
            </w:tcBorders>
            <w:vAlign w:val="center"/>
          </w:tcPr>
          <w:p w14:paraId="1A82FD9B"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r>
      <w:tr w:rsidR="000E681B" w:rsidRPr="000E681B" w14:paraId="5C0BE1A1"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162CE181"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2. kršitev</w:t>
            </w:r>
          </w:p>
        </w:tc>
        <w:tc>
          <w:tcPr>
            <w:tcW w:w="1718" w:type="dxa"/>
            <w:tcBorders>
              <w:top w:val="single" w:sz="4" w:space="0" w:color="auto"/>
              <w:left w:val="nil"/>
              <w:bottom w:val="single" w:sz="4" w:space="0" w:color="auto"/>
              <w:right w:val="single" w:sz="4" w:space="0" w:color="auto"/>
            </w:tcBorders>
            <w:vAlign w:val="center"/>
          </w:tcPr>
          <w:p w14:paraId="52D3C689"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21746A3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40 %</w:t>
            </w:r>
          </w:p>
        </w:tc>
        <w:tc>
          <w:tcPr>
            <w:tcW w:w="1718" w:type="dxa"/>
            <w:tcBorders>
              <w:top w:val="nil"/>
              <w:left w:val="single" w:sz="4" w:space="0" w:color="auto"/>
              <w:bottom w:val="single" w:sz="4" w:space="0" w:color="auto"/>
              <w:right w:val="single" w:sz="4" w:space="0" w:color="auto"/>
            </w:tcBorders>
            <w:vAlign w:val="center"/>
          </w:tcPr>
          <w:p w14:paraId="0A1B5770"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55F6118B"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29AE609F" w14:textId="77777777" w:rsidTr="00777071">
        <w:trPr>
          <w:trHeight w:val="300"/>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4EDBB90D"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3. kršitev</w:t>
            </w:r>
          </w:p>
        </w:tc>
        <w:tc>
          <w:tcPr>
            <w:tcW w:w="1718" w:type="dxa"/>
            <w:tcBorders>
              <w:top w:val="single" w:sz="4" w:space="0" w:color="auto"/>
              <w:left w:val="nil"/>
              <w:bottom w:val="single" w:sz="4" w:space="0" w:color="auto"/>
              <w:right w:val="single" w:sz="4" w:space="0" w:color="auto"/>
            </w:tcBorders>
            <w:vAlign w:val="center"/>
          </w:tcPr>
          <w:p w14:paraId="5E57003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30 %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4AB00550"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5DC8A4E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756B1FC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7761E987" w14:textId="77777777" w:rsidTr="00777071">
        <w:trPr>
          <w:trHeight w:val="300"/>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21BD7314"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4. kršitev</w:t>
            </w:r>
          </w:p>
        </w:tc>
        <w:tc>
          <w:tcPr>
            <w:tcW w:w="1718" w:type="dxa"/>
            <w:tcBorders>
              <w:top w:val="single" w:sz="4" w:space="0" w:color="auto"/>
              <w:left w:val="nil"/>
              <w:bottom w:val="single" w:sz="4" w:space="0" w:color="auto"/>
              <w:right w:val="single" w:sz="4" w:space="0" w:color="auto"/>
            </w:tcBorders>
            <w:vAlign w:val="center"/>
          </w:tcPr>
          <w:p w14:paraId="7BF48C6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 xml:space="preserve">vsa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6FBAFF7E"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73E867E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35E6EEBF"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bl>
    <w:p w14:paraId="0248DF93" w14:textId="77777777" w:rsidR="000E681B" w:rsidRPr="000E681B" w:rsidRDefault="000E681B" w:rsidP="000E681B">
      <w:pPr>
        <w:spacing w:after="120" w:line="240" w:lineRule="auto"/>
        <w:jc w:val="both"/>
        <w:rPr>
          <w:rFonts w:cs="Arial"/>
          <w:szCs w:val="20"/>
        </w:rPr>
      </w:pPr>
    </w:p>
    <w:p w14:paraId="40B5C3DF" w14:textId="77777777" w:rsidR="000E681B" w:rsidRPr="000E681B" w:rsidRDefault="000E681B" w:rsidP="000E681B">
      <w:pPr>
        <w:spacing w:after="120" w:line="240" w:lineRule="auto"/>
        <w:jc w:val="both"/>
        <w:rPr>
          <w:rFonts w:cs="Arial"/>
          <w:szCs w:val="20"/>
          <w:lang w:eastAsia="sl-SI"/>
        </w:rPr>
      </w:pPr>
      <w:r w:rsidRPr="000E681B">
        <w:rPr>
          <w:rFonts w:cs="Arial"/>
          <w:szCs w:val="20"/>
          <w:lang w:eastAsia="sl-SI"/>
        </w:rPr>
        <w:t xml:space="preserve">Če sadike gozdnega drevja propadejo zaradi poškodb, ki so jih povzročili abiotski in biotski dejavniki (veter, suša, ožig, bolezni, škodljivci, poškodbe po divjadi…), se ta sankcija ne uporabi. Sankcija se tudi ne uporabi, če je sadike odtujila oziroma poškodovala tretja oseba, kar se dokaže z ustreznim potrdilom. Sankcija se uporabi samo pri škodljivih antropogenih vplivih. </w:t>
      </w:r>
    </w:p>
    <w:p w14:paraId="18282812" w14:textId="6C52389D" w:rsidR="000E681B" w:rsidRPr="000E681B" w:rsidRDefault="00D21B60" w:rsidP="000E681B">
      <w:pPr>
        <w:spacing w:after="120" w:line="240" w:lineRule="auto"/>
        <w:jc w:val="both"/>
        <w:rPr>
          <w:rFonts w:cs="Arial"/>
          <w:szCs w:val="20"/>
        </w:rPr>
      </w:pPr>
      <w:r w:rsidRPr="00D21B60">
        <w:rPr>
          <w:rFonts w:cs="Arial"/>
          <w:szCs w:val="20"/>
          <w:lang w:eastAsia="sl-SI"/>
        </w:rPr>
        <w:t xml:space="preserve">Izplačana sredstva za podintervencijo 1 predstavljajo vrednost sadik gozdnega drevja, ki ga upravičenec za podintervencijo 1 prejme od izvajalca. Ta vrednost je določena na podlagi vrednosti sadik v javnem naročilu izvajalca. </w:t>
      </w:r>
      <w:r w:rsidR="000E681B" w:rsidRPr="000E681B">
        <w:rPr>
          <w:rFonts w:cs="Arial"/>
          <w:szCs w:val="20"/>
        </w:rPr>
        <w:t xml:space="preserve"> </w:t>
      </w:r>
    </w:p>
    <w:p w14:paraId="5795EDCA" w14:textId="77777777" w:rsidR="000E681B" w:rsidRPr="000E681B" w:rsidRDefault="000E681B" w:rsidP="000E681B">
      <w:pPr>
        <w:spacing w:after="120" w:line="240" w:lineRule="auto"/>
        <w:jc w:val="both"/>
        <w:rPr>
          <w:rFonts w:cs="Arial"/>
          <w:szCs w:val="20"/>
        </w:rPr>
      </w:pPr>
    </w:p>
    <w:p w14:paraId="2DD04184" w14:textId="77777777" w:rsidR="000E681B" w:rsidRPr="000E681B" w:rsidRDefault="000E681B" w:rsidP="004616FE">
      <w:pPr>
        <w:numPr>
          <w:ilvl w:val="1"/>
          <w:numId w:val="59"/>
        </w:numPr>
        <w:overflowPunct w:val="0"/>
        <w:autoSpaceDE w:val="0"/>
        <w:autoSpaceDN w:val="0"/>
        <w:adjustRightInd w:val="0"/>
        <w:spacing w:after="120" w:line="240" w:lineRule="auto"/>
        <w:ind w:left="284"/>
        <w:contextualSpacing/>
        <w:jc w:val="both"/>
        <w:textAlignment w:val="baseline"/>
        <w:rPr>
          <w:rFonts w:cs="Arial"/>
          <w:szCs w:val="20"/>
          <w:lang w:eastAsia="sl-SI"/>
        </w:rPr>
      </w:pPr>
      <w:r w:rsidRPr="000E681B">
        <w:rPr>
          <w:rFonts w:cs="Arial"/>
          <w:szCs w:val="20"/>
          <w:lang w:eastAsia="sl-SI"/>
        </w:rPr>
        <w:t>Če material za zaščito sadik in naravnega mladja pred divjadjo, ki ga je prejel upravičenec za podintervencijo 1 od izvajalca in je namenjen več kot petletni zaščiti, ni uporabljen skladno z namenom, kot to določa tretji odstavek 22. člena te uredbe, mora upravičenec za podintervencijo 1 v proračun Republike Slovenije vrniti izplačana sredstva skupaj z zakonitimi zamudnimi obrestmi v skladu s 41.a členom Zakona o kmetijstvu, in sicer v naslednjih deležih:</w:t>
      </w:r>
    </w:p>
    <w:p w14:paraId="296E2458" w14:textId="77777777" w:rsidR="000E681B" w:rsidRPr="000E681B" w:rsidRDefault="000E681B" w:rsidP="000E681B">
      <w:pPr>
        <w:spacing w:after="120" w:line="240" w:lineRule="auto"/>
        <w:ind w:left="360"/>
        <w:contextualSpacing/>
        <w:jc w:val="both"/>
        <w:rPr>
          <w:rFonts w:cs="Arial"/>
          <w:b/>
          <w:color w:val="000000"/>
          <w:szCs w:val="20"/>
          <w:lang w:eastAsia="sl-SI"/>
        </w:rPr>
      </w:pPr>
    </w:p>
    <w:p w14:paraId="01751113" w14:textId="77777777" w:rsidR="000E681B" w:rsidRPr="000E681B" w:rsidRDefault="000E681B" w:rsidP="000E681B">
      <w:pPr>
        <w:spacing w:after="120" w:line="240" w:lineRule="auto"/>
        <w:contextualSpacing/>
        <w:jc w:val="both"/>
        <w:rPr>
          <w:rFonts w:cs="Arial"/>
          <w:b/>
          <w:color w:val="000000"/>
          <w:szCs w:val="20"/>
          <w:lang w:eastAsia="sl-SI"/>
        </w:rPr>
      </w:pPr>
      <w:r w:rsidRPr="000E681B">
        <w:rPr>
          <w:rFonts w:cs="Arial"/>
          <w:b/>
          <w:color w:val="000000"/>
          <w:szCs w:val="20"/>
          <w:lang w:eastAsia="sl-SI"/>
        </w:rPr>
        <w:lastRenderedPageBreak/>
        <w:t>Tabela 4: Delež vračila izplačanih sredstev glede na zmanjšanje števila tulcev na poligonu v primerjavi s številom prejetih tulcev od izvajalca in število ponovljenih kršitev</w:t>
      </w:r>
    </w:p>
    <w:p w14:paraId="031CB5DC" w14:textId="77777777" w:rsidR="000E681B" w:rsidRPr="000E681B" w:rsidRDefault="000E681B" w:rsidP="000E681B">
      <w:pPr>
        <w:spacing w:after="120" w:line="240" w:lineRule="auto"/>
        <w:ind w:left="360"/>
        <w:contextualSpacing/>
        <w:jc w:val="both"/>
        <w:rPr>
          <w:rFonts w:cs="Arial"/>
          <w:b/>
          <w:color w:val="000000"/>
          <w:szCs w:val="20"/>
          <w:lang w:eastAsia="sl-SI"/>
        </w:rPr>
      </w:pPr>
    </w:p>
    <w:tbl>
      <w:tblPr>
        <w:tblW w:w="7437" w:type="dxa"/>
        <w:jc w:val="center"/>
        <w:tblLayout w:type="fixed"/>
        <w:tblCellMar>
          <w:left w:w="70" w:type="dxa"/>
          <w:right w:w="70" w:type="dxa"/>
        </w:tblCellMar>
        <w:tblLook w:val="04A0" w:firstRow="1" w:lastRow="0" w:firstColumn="1" w:lastColumn="0" w:noHBand="0" w:noVBand="1"/>
      </w:tblPr>
      <w:tblGrid>
        <w:gridCol w:w="2283"/>
        <w:gridCol w:w="1718"/>
        <w:gridCol w:w="1718"/>
        <w:gridCol w:w="1718"/>
      </w:tblGrid>
      <w:tr w:rsidR="000E681B" w:rsidRPr="000E681B" w14:paraId="4E7C209A" w14:textId="77777777" w:rsidTr="00777071">
        <w:trPr>
          <w:trHeight w:val="288"/>
          <w:jc w:val="center"/>
        </w:trPr>
        <w:tc>
          <w:tcPr>
            <w:tcW w:w="2283"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7F7975FC"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Št. kršitev/zmanjšanje števila (%)</w:t>
            </w:r>
          </w:p>
        </w:tc>
        <w:tc>
          <w:tcPr>
            <w:tcW w:w="1718"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71B051AB"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10,1 do 20 %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143A0E3A"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20,1 do 30 %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1240795A"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nad 30 %</w:t>
            </w:r>
          </w:p>
        </w:tc>
      </w:tr>
      <w:tr w:rsidR="000E681B" w:rsidRPr="000E681B" w14:paraId="61239D51" w14:textId="77777777" w:rsidTr="00777071">
        <w:trPr>
          <w:trHeight w:val="288"/>
          <w:jc w:val="center"/>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0AFB828C"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1. kršitev</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6DCBFD1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vAlign w:val="center"/>
          </w:tcPr>
          <w:p w14:paraId="45B9391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30 %</w:t>
            </w:r>
          </w:p>
        </w:tc>
        <w:tc>
          <w:tcPr>
            <w:tcW w:w="1718" w:type="dxa"/>
            <w:tcBorders>
              <w:top w:val="nil"/>
              <w:left w:val="single" w:sz="4" w:space="0" w:color="auto"/>
              <w:bottom w:val="single" w:sz="4" w:space="0" w:color="auto"/>
              <w:right w:val="single" w:sz="4" w:space="0" w:color="auto"/>
            </w:tcBorders>
            <w:vAlign w:val="center"/>
          </w:tcPr>
          <w:p w14:paraId="6DD00A2F"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r>
      <w:tr w:rsidR="000E681B" w:rsidRPr="000E681B" w14:paraId="1C118767" w14:textId="77777777" w:rsidTr="00777071">
        <w:trPr>
          <w:trHeight w:val="288"/>
          <w:jc w:val="center"/>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2E570A2A"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2. kršitev</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5C2DA9A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40 %</w:t>
            </w:r>
          </w:p>
        </w:tc>
        <w:tc>
          <w:tcPr>
            <w:tcW w:w="1718" w:type="dxa"/>
            <w:tcBorders>
              <w:top w:val="nil"/>
              <w:left w:val="single" w:sz="4" w:space="0" w:color="auto"/>
              <w:bottom w:val="single" w:sz="4" w:space="0" w:color="auto"/>
              <w:right w:val="single" w:sz="4" w:space="0" w:color="auto"/>
            </w:tcBorders>
            <w:vAlign w:val="center"/>
          </w:tcPr>
          <w:p w14:paraId="5ED22E94"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4051C579"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5EE64C99" w14:textId="77777777" w:rsidTr="00777071">
        <w:trPr>
          <w:trHeight w:val="300"/>
          <w:jc w:val="center"/>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67844917"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3. kršitev</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58F4ECEB"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4731CCFC"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5C91C2AD"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bl>
    <w:p w14:paraId="44157D0C" w14:textId="77777777" w:rsidR="000E681B" w:rsidRPr="000E681B" w:rsidRDefault="000E681B" w:rsidP="000E681B">
      <w:pPr>
        <w:spacing w:after="120" w:line="240" w:lineRule="auto"/>
        <w:jc w:val="both"/>
        <w:rPr>
          <w:rFonts w:cs="Arial"/>
          <w:szCs w:val="20"/>
        </w:rPr>
      </w:pPr>
    </w:p>
    <w:p w14:paraId="076B0BAE" w14:textId="46318F20" w:rsidR="000E681B" w:rsidRPr="000E681B" w:rsidRDefault="00D21B60" w:rsidP="000E681B">
      <w:pPr>
        <w:spacing w:after="120" w:line="240" w:lineRule="auto"/>
        <w:jc w:val="both"/>
        <w:rPr>
          <w:rFonts w:cs="Arial"/>
          <w:szCs w:val="20"/>
        </w:rPr>
      </w:pPr>
      <w:r w:rsidRPr="00D21B60">
        <w:rPr>
          <w:rFonts w:cs="Arial"/>
          <w:szCs w:val="20"/>
        </w:rPr>
        <w:t xml:space="preserve">Izplačana sredstva za podintervencijo 1 predstavljajo vrednost materiala za zaščito sadik pred divjadjo, ki ga upravičenec za podintervencijo 1 prejme od izvajalca. Ta vrednost je določena na podlagi vrednosti materiala v javnem naročilu izvajalca. </w:t>
      </w:r>
      <w:r w:rsidR="000E681B" w:rsidRPr="000E681B">
        <w:rPr>
          <w:rFonts w:cs="Arial"/>
          <w:szCs w:val="20"/>
        </w:rPr>
        <w:t xml:space="preserve"> </w:t>
      </w:r>
    </w:p>
    <w:p w14:paraId="30ABCF47" w14:textId="77777777" w:rsidR="000E681B" w:rsidRPr="000E681B" w:rsidRDefault="000E681B" w:rsidP="000E681B">
      <w:pPr>
        <w:spacing w:after="120" w:line="240" w:lineRule="auto"/>
        <w:jc w:val="both"/>
        <w:rPr>
          <w:rFonts w:cs="Arial"/>
          <w:szCs w:val="20"/>
        </w:rPr>
      </w:pPr>
      <w:r w:rsidRPr="000E681B">
        <w:rPr>
          <w:rFonts w:cs="Arial"/>
          <w:szCs w:val="20"/>
        </w:rPr>
        <w:t xml:space="preserve">Sankcija se ne uporabi, če sadike gozdnega drevja propadejo zaradi poškodb, ki so jih povzročili abiotski in biotski dejavniki (žled, veter, suša, ožig, bolezni, škodljivci, poškodbe po divjadi…) ali so jih odtujile oz. poškodovale tretje osebe in tulci niso več potrebni. Sankcija se tudi ne uporabi, če so tulci na poligonu poškodovani oziroma uničeni zaradi abiotskih in biotskih dejavnikov (toča, močen veter, plazovi, požari, poškodbe po divjadi…) ali so jih odtujile oziroma poškodovale tretje osebe, </w:t>
      </w:r>
      <w:r w:rsidRPr="000E681B">
        <w:rPr>
          <w:rFonts w:cs="Arial"/>
          <w:szCs w:val="20"/>
          <w:lang w:eastAsia="sl-SI"/>
        </w:rPr>
        <w:t>kar se dokaže z ustreznim potrdilom.</w:t>
      </w:r>
      <w:r w:rsidRPr="000E681B">
        <w:rPr>
          <w:rFonts w:cs="Arial"/>
          <w:szCs w:val="20"/>
        </w:rPr>
        <w:t xml:space="preserve"> Sankcija se uporabi samo pri vplivih, ki jih povzroči </w:t>
      </w:r>
      <w:r w:rsidRPr="000E681B">
        <w:rPr>
          <w:rFonts w:cs="Arial"/>
          <w:szCs w:val="20"/>
          <w:lang w:eastAsia="sl-SI"/>
        </w:rPr>
        <w:t xml:space="preserve">upravičenec za podintervencijo 1 </w:t>
      </w:r>
      <w:r w:rsidRPr="000E681B">
        <w:rPr>
          <w:rFonts w:cs="Arial"/>
          <w:szCs w:val="20"/>
        </w:rPr>
        <w:t>sam.</w:t>
      </w:r>
    </w:p>
    <w:p w14:paraId="4A3BB20E" w14:textId="77777777" w:rsidR="000E681B" w:rsidRPr="000E681B" w:rsidRDefault="000E681B" w:rsidP="000E681B">
      <w:pPr>
        <w:spacing w:after="120" w:line="240" w:lineRule="auto"/>
        <w:contextualSpacing/>
        <w:jc w:val="both"/>
        <w:rPr>
          <w:rFonts w:cs="Arial"/>
          <w:b/>
          <w:color w:val="000000"/>
          <w:szCs w:val="20"/>
          <w:lang w:eastAsia="sl-SI"/>
        </w:rPr>
      </w:pPr>
      <w:r w:rsidRPr="000E681B">
        <w:rPr>
          <w:rFonts w:cs="Arial"/>
          <w:b/>
          <w:color w:val="000000"/>
          <w:szCs w:val="20"/>
          <w:lang w:eastAsia="sl-SI"/>
        </w:rPr>
        <w:t>Tabela 5: Delež vračila izplačanih sredstev glede na zmanjšanje dolžine ograje na poligonu v primerjavi z dolžino ograje prejete od izvajalca in število ponovljenih kršitev</w:t>
      </w:r>
    </w:p>
    <w:p w14:paraId="6F2AA610" w14:textId="77777777" w:rsidR="000E681B" w:rsidRPr="000E681B" w:rsidRDefault="000E681B" w:rsidP="000E681B">
      <w:pPr>
        <w:spacing w:after="120" w:line="240" w:lineRule="auto"/>
        <w:ind w:left="360"/>
        <w:contextualSpacing/>
        <w:jc w:val="both"/>
        <w:rPr>
          <w:rFonts w:cs="Arial"/>
          <w:b/>
          <w:color w:val="000000"/>
          <w:szCs w:val="20"/>
          <w:lang w:eastAsia="sl-SI"/>
        </w:rPr>
      </w:pPr>
    </w:p>
    <w:tbl>
      <w:tblPr>
        <w:tblW w:w="9155" w:type="dxa"/>
        <w:tblInd w:w="55" w:type="dxa"/>
        <w:tblLayout w:type="fixed"/>
        <w:tblCellMar>
          <w:left w:w="70" w:type="dxa"/>
          <w:right w:w="70" w:type="dxa"/>
        </w:tblCellMar>
        <w:tblLook w:val="04A0" w:firstRow="1" w:lastRow="0" w:firstColumn="1" w:lastColumn="0" w:noHBand="0" w:noVBand="1"/>
      </w:tblPr>
      <w:tblGrid>
        <w:gridCol w:w="2283"/>
        <w:gridCol w:w="1718"/>
        <w:gridCol w:w="1718"/>
        <w:gridCol w:w="1718"/>
        <w:gridCol w:w="1718"/>
      </w:tblGrid>
      <w:tr w:rsidR="000E681B" w:rsidRPr="000E681B" w14:paraId="31817E3C" w14:textId="77777777" w:rsidTr="00777071">
        <w:trPr>
          <w:trHeight w:val="288"/>
        </w:trPr>
        <w:tc>
          <w:tcPr>
            <w:tcW w:w="2283"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5231B1FE"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Št. kršitev/zmanjšanje števila (%)</w:t>
            </w:r>
          </w:p>
        </w:tc>
        <w:tc>
          <w:tcPr>
            <w:tcW w:w="1718" w:type="dxa"/>
            <w:tcBorders>
              <w:top w:val="single" w:sz="4" w:space="0" w:color="auto"/>
              <w:left w:val="nil"/>
              <w:bottom w:val="single" w:sz="4" w:space="0" w:color="auto"/>
              <w:right w:val="single" w:sz="4" w:space="0" w:color="auto"/>
            </w:tcBorders>
            <w:shd w:val="clear" w:color="000000" w:fill="D9D9D9"/>
            <w:vAlign w:val="center"/>
          </w:tcPr>
          <w:p w14:paraId="5786329E"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do 10 %</w:t>
            </w:r>
          </w:p>
        </w:tc>
        <w:tc>
          <w:tcPr>
            <w:tcW w:w="1718"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5250ACF7"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10,1 do 20 %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7C086A33"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od 20,1 do 30 %</w:t>
            </w:r>
          </w:p>
        </w:tc>
        <w:tc>
          <w:tcPr>
            <w:tcW w:w="1718" w:type="dxa"/>
            <w:tcBorders>
              <w:top w:val="single" w:sz="4" w:space="0" w:color="auto"/>
              <w:left w:val="single" w:sz="4" w:space="0" w:color="auto"/>
              <w:bottom w:val="single" w:sz="4" w:space="0" w:color="auto"/>
              <w:right w:val="single" w:sz="4" w:space="0" w:color="auto"/>
            </w:tcBorders>
            <w:shd w:val="clear" w:color="000000" w:fill="D9D9D9"/>
            <w:vAlign w:val="center"/>
          </w:tcPr>
          <w:p w14:paraId="69DF2B00"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nad 30 %</w:t>
            </w:r>
          </w:p>
        </w:tc>
      </w:tr>
      <w:tr w:rsidR="000E681B" w:rsidRPr="000E681B" w14:paraId="6D2F905C"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4FD49877"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1. kršitev</w:t>
            </w:r>
          </w:p>
        </w:tc>
        <w:tc>
          <w:tcPr>
            <w:tcW w:w="1718" w:type="dxa"/>
            <w:tcBorders>
              <w:top w:val="single" w:sz="4" w:space="0" w:color="auto"/>
              <w:left w:val="nil"/>
              <w:bottom w:val="single" w:sz="4" w:space="0" w:color="auto"/>
              <w:right w:val="single" w:sz="4" w:space="0" w:color="auto"/>
            </w:tcBorders>
            <w:vAlign w:val="center"/>
          </w:tcPr>
          <w:p w14:paraId="29E9F0D0"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10 %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0EC81E6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vAlign w:val="center"/>
          </w:tcPr>
          <w:p w14:paraId="2E4309CB"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30 %</w:t>
            </w:r>
          </w:p>
        </w:tc>
        <w:tc>
          <w:tcPr>
            <w:tcW w:w="1718" w:type="dxa"/>
            <w:tcBorders>
              <w:top w:val="nil"/>
              <w:left w:val="single" w:sz="4" w:space="0" w:color="auto"/>
              <w:bottom w:val="single" w:sz="4" w:space="0" w:color="auto"/>
              <w:right w:val="single" w:sz="4" w:space="0" w:color="auto"/>
            </w:tcBorders>
            <w:vAlign w:val="center"/>
          </w:tcPr>
          <w:p w14:paraId="5CDB894F"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r>
      <w:tr w:rsidR="000E681B" w:rsidRPr="000E681B" w14:paraId="0CAC6586"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54C21281"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2. kršitev</w:t>
            </w:r>
          </w:p>
        </w:tc>
        <w:tc>
          <w:tcPr>
            <w:tcW w:w="1718" w:type="dxa"/>
            <w:tcBorders>
              <w:top w:val="single" w:sz="4" w:space="0" w:color="auto"/>
              <w:left w:val="nil"/>
              <w:bottom w:val="single" w:sz="4" w:space="0" w:color="auto"/>
              <w:right w:val="single" w:sz="4" w:space="0" w:color="auto"/>
            </w:tcBorders>
            <w:vAlign w:val="center"/>
          </w:tcPr>
          <w:p w14:paraId="344CCD1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01647FE4"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40 %</w:t>
            </w:r>
          </w:p>
        </w:tc>
        <w:tc>
          <w:tcPr>
            <w:tcW w:w="1718" w:type="dxa"/>
            <w:tcBorders>
              <w:top w:val="nil"/>
              <w:left w:val="single" w:sz="4" w:space="0" w:color="auto"/>
              <w:bottom w:val="single" w:sz="4" w:space="0" w:color="auto"/>
              <w:right w:val="single" w:sz="4" w:space="0" w:color="auto"/>
            </w:tcBorders>
            <w:vAlign w:val="center"/>
          </w:tcPr>
          <w:p w14:paraId="078AF87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796AAE44"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5A671667"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4CBF7675"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3. kršitev</w:t>
            </w:r>
          </w:p>
        </w:tc>
        <w:tc>
          <w:tcPr>
            <w:tcW w:w="1718" w:type="dxa"/>
            <w:tcBorders>
              <w:top w:val="single" w:sz="4" w:space="0" w:color="auto"/>
              <w:left w:val="nil"/>
              <w:bottom w:val="single" w:sz="4" w:space="0" w:color="auto"/>
              <w:right w:val="single" w:sz="4" w:space="0" w:color="auto"/>
            </w:tcBorders>
            <w:vAlign w:val="center"/>
          </w:tcPr>
          <w:p w14:paraId="683049DB"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30%</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1F8E513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vAlign w:val="center"/>
          </w:tcPr>
          <w:p w14:paraId="31CE921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5CC70712"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r w:rsidR="000E681B" w:rsidRPr="000E681B" w14:paraId="743A5EB5" w14:textId="77777777" w:rsidTr="00777071">
        <w:trPr>
          <w:trHeight w:val="288"/>
        </w:trPr>
        <w:tc>
          <w:tcPr>
            <w:tcW w:w="2283" w:type="dxa"/>
            <w:tcBorders>
              <w:top w:val="nil"/>
              <w:left w:val="single" w:sz="4" w:space="0" w:color="auto"/>
              <w:bottom w:val="single" w:sz="4" w:space="0" w:color="auto"/>
              <w:right w:val="single" w:sz="4" w:space="0" w:color="auto"/>
            </w:tcBorders>
            <w:shd w:val="clear" w:color="auto" w:fill="auto"/>
            <w:noWrap/>
            <w:vAlign w:val="center"/>
          </w:tcPr>
          <w:p w14:paraId="3FD35797"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4. kršitev</w:t>
            </w:r>
          </w:p>
        </w:tc>
        <w:tc>
          <w:tcPr>
            <w:tcW w:w="1718" w:type="dxa"/>
            <w:tcBorders>
              <w:top w:val="single" w:sz="4" w:space="0" w:color="auto"/>
              <w:left w:val="nil"/>
              <w:bottom w:val="single" w:sz="4" w:space="0" w:color="auto"/>
              <w:right w:val="single" w:sz="4" w:space="0" w:color="auto"/>
            </w:tcBorders>
            <w:vAlign w:val="center"/>
          </w:tcPr>
          <w:p w14:paraId="29D42475"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vsa</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4A8765DC"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475B7C18"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c>
          <w:tcPr>
            <w:tcW w:w="1718" w:type="dxa"/>
            <w:tcBorders>
              <w:top w:val="nil"/>
              <w:left w:val="single" w:sz="4" w:space="0" w:color="auto"/>
              <w:bottom w:val="single" w:sz="4" w:space="0" w:color="auto"/>
              <w:right w:val="single" w:sz="4" w:space="0" w:color="auto"/>
            </w:tcBorders>
            <w:vAlign w:val="center"/>
          </w:tcPr>
          <w:p w14:paraId="1BB47006"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p>
        </w:tc>
      </w:tr>
    </w:tbl>
    <w:p w14:paraId="7E503F5C" w14:textId="77777777" w:rsidR="000E681B" w:rsidRPr="000E681B" w:rsidRDefault="000E681B" w:rsidP="000E681B">
      <w:pPr>
        <w:spacing w:after="200" w:line="276" w:lineRule="auto"/>
        <w:jc w:val="both"/>
        <w:rPr>
          <w:rFonts w:cs="Arial"/>
          <w:szCs w:val="20"/>
          <w:lang w:eastAsia="sl-SI"/>
        </w:rPr>
      </w:pPr>
    </w:p>
    <w:p w14:paraId="679BA521" w14:textId="74692B27" w:rsidR="000E681B" w:rsidRPr="000E681B" w:rsidRDefault="00D21B60" w:rsidP="00D21B60">
      <w:pPr>
        <w:spacing w:after="120" w:line="240" w:lineRule="auto"/>
        <w:jc w:val="both"/>
        <w:rPr>
          <w:rFonts w:cs="Arial"/>
          <w:szCs w:val="20"/>
        </w:rPr>
      </w:pPr>
      <w:r w:rsidRPr="000E681B">
        <w:rPr>
          <w:rFonts w:cs="Arial"/>
          <w:szCs w:val="20"/>
        </w:rPr>
        <w:t xml:space="preserve">Izplačana sredstva za </w:t>
      </w:r>
      <w:r w:rsidRPr="000E681B">
        <w:rPr>
          <w:rFonts w:cs="Arial"/>
          <w:szCs w:val="20"/>
          <w:lang w:eastAsia="sl-SI"/>
        </w:rPr>
        <w:t xml:space="preserve">podintervencijo </w:t>
      </w:r>
      <w:r>
        <w:rPr>
          <w:rFonts w:cs="Arial"/>
          <w:szCs w:val="20"/>
          <w:lang w:eastAsia="sl-SI"/>
        </w:rPr>
        <w:t>1</w:t>
      </w:r>
      <w:r w:rsidRPr="000E681B">
        <w:rPr>
          <w:rFonts w:cs="Arial"/>
          <w:szCs w:val="20"/>
        </w:rPr>
        <w:t xml:space="preserve"> predstavlja</w:t>
      </w:r>
      <w:r>
        <w:rPr>
          <w:rFonts w:cs="Arial"/>
          <w:szCs w:val="20"/>
        </w:rPr>
        <w:t>jo</w:t>
      </w:r>
      <w:r w:rsidRPr="000E681B">
        <w:rPr>
          <w:rFonts w:cs="Arial"/>
          <w:szCs w:val="20"/>
        </w:rPr>
        <w:t xml:space="preserve"> vrednost materiala za zaščito sadik pred divjadjo, ki ga </w:t>
      </w:r>
      <w:r w:rsidRPr="000E681B">
        <w:rPr>
          <w:rFonts w:cs="Arial"/>
          <w:szCs w:val="20"/>
          <w:lang w:eastAsia="sl-SI"/>
        </w:rPr>
        <w:t xml:space="preserve">upravičenec za podintervencijo 1 </w:t>
      </w:r>
      <w:r w:rsidRPr="000E681B">
        <w:rPr>
          <w:rFonts w:cs="Arial"/>
          <w:szCs w:val="20"/>
        </w:rPr>
        <w:t>prejme od izvajalca. Ta vrednost je določena na podlagi vrednosti materiala v javnem naročilu izvajal</w:t>
      </w:r>
      <w:r>
        <w:rPr>
          <w:rFonts w:cs="Arial"/>
          <w:szCs w:val="20"/>
        </w:rPr>
        <w:t xml:space="preserve">ca. </w:t>
      </w:r>
    </w:p>
    <w:p w14:paraId="591AD4CE" w14:textId="77777777" w:rsidR="000E681B" w:rsidRPr="000E681B" w:rsidRDefault="000E681B" w:rsidP="000E681B">
      <w:pPr>
        <w:spacing w:after="200" w:line="276" w:lineRule="auto"/>
        <w:jc w:val="both"/>
        <w:rPr>
          <w:rFonts w:cs="Arial"/>
          <w:szCs w:val="20"/>
        </w:rPr>
      </w:pPr>
      <w:r w:rsidRPr="000E681B">
        <w:rPr>
          <w:rFonts w:cs="Arial"/>
          <w:szCs w:val="20"/>
        </w:rPr>
        <w:t>Sankcija se ne uporabi, če je ograja na poligonu poškodovana oziroma uničena zaradi abiotskih in biotskih dejavnikov (toča, močen veter, plazovi, požari, poškodbe po divjadi…). Sankcija se tudi ne uporabi, če so ograjo odtujile oziroma poškodovale tretje osebe,</w:t>
      </w:r>
      <w:r w:rsidRPr="000E681B">
        <w:rPr>
          <w:rFonts w:cs="Arial"/>
          <w:szCs w:val="20"/>
          <w:lang w:eastAsia="sl-SI"/>
        </w:rPr>
        <w:t xml:space="preserve"> kar se dokaže z ustreznim potrdilom</w:t>
      </w:r>
      <w:r w:rsidRPr="000E681B">
        <w:rPr>
          <w:rFonts w:cs="Arial"/>
          <w:szCs w:val="20"/>
        </w:rPr>
        <w:t xml:space="preserve">. Sankcija se uporabi samo pri vplivih, ki jih povzroči </w:t>
      </w:r>
      <w:r w:rsidRPr="000E681B">
        <w:rPr>
          <w:rFonts w:cs="Arial"/>
          <w:szCs w:val="20"/>
          <w:lang w:eastAsia="sl-SI"/>
        </w:rPr>
        <w:t xml:space="preserve">upravičenec za podintervencijo 1 </w:t>
      </w:r>
      <w:r w:rsidRPr="000E681B">
        <w:rPr>
          <w:rFonts w:cs="Arial"/>
          <w:szCs w:val="20"/>
        </w:rPr>
        <w:t>sam.</w:t>
      </w:r>
    </w:p>
    <w:p w14:paraId="7562B94D" w14:textId="77777777" w:rsidR="000E681B" w:rsidRPr="000E681B" w:rsidRDefault="000E681B" w:rsidP="000E681B">
      <w:pPr>
        <w:spacing w:after="120" w:line="240" w:lineRule="auto"/>
        <w:jc w:val="both"/>
        <w:rPr>
          <w:rFonts w:cs="Arial"/>
          <w:b/>
          <w:color w:val="000000"/>
          <w:szCs w:val="20"/>
          <w:lang w:eastAsia="sl-SI"/>
        </w:rPr>
      </w:pPr>
    </w:p>
    <w:p w14:paraId="676BB056" w14:textId="77777777" w:rsidR="000E681B" w:rsidRPr="000E681B" w:rsidRDefault="000E681B" w:rsidP="000E681B">
      <w:pPr>
        <w:spacing w:after="120" w:line="240" w:lineRule="auto"/>
        <w:jc w:val="both"/>
        <w:rPr>
          <w:rFonts w:cs="Arial"/>
          <w:b/>
          <w:color w:val="000000"/>
          <w:szCs w:val="20"/>
          <w:lang w:eastAsia="sl-SI"/>
        </w:rPr>
      </w:pPr>
      <w:r w:rsidRPr="000E681B">
        <w:rPr>
          <w:rFonts w:cs="Arial"/>
          <w:b/>
          <w:color w:val="000000"/>
          <w:szCs w:val="20"/>
          <w:lang w:eastAsia="sl-SI"/>
        </w:rPr>
        <w:t>Tabela 6: Delež vračila izplačanih sredstev glede na število ponovljenih kršitev, če tulci na poligonu ne ščitijo sadik gozdnega drevja pred objedanjem rastlinojedih živali</w:t>
      </w:r>
    </w:p>
    <w:tbl>
      <w:tblPr>
        <w:tblW w:w="6252" w:type="dxa"/>
        <w:jc w:val="center"/>
        <w:tblCellMar>
          <w:left w:w="70" w:type="dxa"/>
          <w:right w:w="70" w:type="dxa"/>
        </w:tblCellMar>
        <w:tblLook w:val="04A0" w:firstRow="1" w:lastRow="0" w:firstColumn="1" w:lastColumn="0" w:noHBand="0" w:noVBand="1"/>
      </w:tblPr>
      <w:tblGrid>
        <w:gridCol w:w="1575"/>
        <w:gridCol w:w="4677"/>
      </w:tblGrid>
      <w:tr w:rsidR="000E681B" w:rsidRPr="000E681B" w14:paraId="17FA813A" w14:textId="77777777" w:rsidTr="00777071">
        <w:trPr>
          <w:trHeight w:val="288"/>
          <w:jc w:val="center"/>
        </w:trPr>
        <w:tc>
          <w:tcPr>
            <w:tcW w:w="1575"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2958CCB4" w14:textId="77777777" w:rsidR="000E681B" w:rsidRPr="000E681B" w:rsidRDefault="000E681B" w:rsidP="000E681B">
            <w:pPr>
              <w:autoSpaceDE w:val="0"/>
              <w:autoSpaceDN w:val="0"/>
              <w:adjustRightInd w:val="0"/>
              <w:spacing w:line="240" w:lineRule="auto"/>
              <w:contextualSpacing/>
              <w:jc w:val="center"/>
              <w:rPr>
                <w:rFonts w:ascii="Calibri" w:hAnsi="Calibri"/>
                <w:color w:val="000000"/>
                <w:szCs w:val="20"/>
                <w:lang w:eastAsia="sl-SI"/>
              </w:rPr>
            </w:pPr>
            <w:r w:rsidRPr="000E681B">
              <w:rPr>
                <w:rFonts w:cs="Arial"/>
                <w:b/>
                <w:szCs w:val="20"/>
                <w:lang w:eastAsia="sl-SI"/>
              </w:rPr>
              <w:t>Št. kršitev</w:t>
            </w:r>
          </w:p>
        </w:tc>
        <w:tc>
          <w:tcPr>
            <w:tcW w:w="4677" w:type="dxa"/>
            <w:tcBorders>
              <w:top w:val="single" w:sz="4" w:space="0" w:color="auto"/>
              <w:left w:val="nil"/>
              <w:bottom w:val="single" w:sz="4" w:space="0" w:color="auto"/>
              <w:right w:val="single" w:sz="4" w:space="0" w:color="auto"/>
            </w:tcBorders>
            <w:shd w:val="clear" w:color="000000" w:fill="D9D9D9"/>
            <w:vAlign w:val="center"/>
          </w:tcPr>
          <w:p w14:paraId="4EB1D9BA"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Vrsta sankcije (vračila)</w:t>
            </w:r>
          </w:p>
        </w:tc>
      </w:tr>
      <w:tr w:rsidR="000E681B" w:rsidRPr="000E681B" w14:paraId="1567E7F8"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003C3A95"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1. kršitev</w:t>
            </w:r>
          </w:p>
        </w:tc>
        <w:tc>
          <w:tcPr>
            <w:tcW w:w="4677" w:type="dxa"/>
            <w:tcBorders>
              <w:top w:val="single" w:sz="4" w:space="0" w:color="auto"/>
              <w:left w:val="nil"/>
              <w:bottom w:val="single" w:sz="4" w:space="0" w:color="auto"/>
              <w:right w:val="single" w:sz="4" w:space="0" w:color="auto"/>
            </w:tcBorders>
            <w:vAlign w:val="center"/>
          </w:tcPr>
          <w:p w14:paraId="21A01590"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opozorilo</w:t>
            </w:r>
          </w:p>
        </w:tc>
      </w:tr>
      <w:tr w:rsidR="000E681B" w:rsidRPr="000E681B" w14:paraId="56189052"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4E3ACEDD"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2. kršitev</w:t>
            </w:r>
          </w:p>
        </w:tc>
        <w:tc>
          <w:tcPr>
            <w:tcW w:w="4677" w:type="dxa"/>
            <w:tcBorders>
              <w:top w:val="single" w:sz="4" w:space="0" w:color="auto"/>
              <w:left w:val="nil"/>
              <w:bottom w:val="single" w:sz="4" w:space="0" w:color="auto"/>
              <w:right w:val="single" w:sz="4" w:space="0" w:color="auto"/>
            </w:tcBorders>
            <w:vAlign w:val="center"/>
          </w:tcPr>
          <w:p w14:paraId="411ECFD9"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1 %</w:t>
            </w:r>
          </w:p>
        </w:tc>
      </w:tr>
      <w:tr w:rsidR="000E681B" w:rsidRPr="000E681B" w14:paraId="1BDCD050"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0765877D"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3. kršitev</w:t>
            </w:r>
          </w:p>
        </w:tc>
        <w:tc>
          <w:tcPr>
            <w:tcW w:w="4677" w:type="dxa"/>
            <w:tcBorders>
              <w:top w:val="single" w:sz="4" w:space="0" w:color="auto"/>
              <w:left w:val="nil"/>
              <w:bottom w:val="single" w:sz="4" w:space="0" w:color="auto"/>
              <w:right w:val="single" w:sz="4" w:space="0" w:color="auto"/>
            </w:tcBorders>
            <w:vAlign w:val="center"/>
          </w:tcPr>
          <w:p w14:paraId="5D0B76E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4 %</w:t>
            </w:r>
          </w:p>
        </w:tc>
      </w:tr>
      <w:tr w:rsidR="000E681B" w:rsidRPr="000E681B" w14:paraId="217B7F44"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01304B7B" w14:textId="77777777" w:rsidR="000E681B" w:rsidRPr="000E681B" w:rsidRDefault="000E681B" w:rsidP="000E681B">
            <w:pPr>
              <w:autoSpaceDE w:val="0"/>
              <w:autoSpaceDN w:val="0"/>
              <w:adjustRightInd w:val="0"/>
              <w:spacing w:line="240" w:lineRule="auto"/>
              <w:jc w:val="center"/>
              <w:rPr>
                <w:rFonts w:cs="Arial"/>
                <w:b/>
                <w:szCs w:val="20"/>
                <w:lang w:eastAsia="sl-SI"/>
              </w:rPr>
            </w:pPr>
            <w:r w:rsidRPr="000E681B">
              <w:rPr>
                <w:rFonts w:cs="Arial"/>
                <w:b/>
                <w:szCs w:val="20"/>
                <w:lang w:eastAsia="sl-SI"/>
              </w:rPr>
              <w:t>4. kršitev</w:t>
            </w:r>
          </w:p>
        </w:tc>
        <w:tc>
          <w:tcPr>
            <w:tcW w:w="4677" w:type="dxa"/>
            <w:tcBorders>
              <w:top w:val="single" w:sz="4" w:space="0" w:color="auto"/>
              <w:left w:val="nil"/>
              <w:bottom w:val="single" w:sz="4" w:space="0" w:color="auto"/>
              <w:right w:val="single" w:sz="4" w:space="0" w:color="auto"/>
            </w:tcBorders>
            <w:vAlign w:val="center"/>
          </w:tcPr>
          <w:p w14:paraId="34CC6CED"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r>
      <w:tr w:rsidR="000E681B" w:rsidRPr="000E681B" w14:paraId="37C3B352"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19CE1767" w14:textId="77777777" w:rsidR="000E681B" w:rsidRPr="000E681B" w:rsidRDefault="000E681B" w:rsidP="000E681B">
            <w:pPr>
              <w:autoSpaceDE w:val="0"/>
              <w:autoSpaceDN w:val="0"/>
              <w:adjustRightInd w:val="0"/>
              <w:spacing w:line="240" w:lineRule="auto"/>
              <w:jc w:val="center"/>
              <w:rPr>
                <w:rFonts w:cs="Arial"/>
                <w:b/>
                <w:szCs w:val="20"/>
                <w:lang w:eastAsia="sl-SI"/>
              </w:rPr>
            </w:pPr>
            <w:r w:rsidRPr="000E681B">
              <w:rPr>
                <w:rFonts w:cs="Arial"/>
                <w:b/>
                <w:szCs w:val="20"/>
                <w:lang w:eastAsia="sl-SI"/>
              </w:rPr>
              <w:t>5. kršitev</w:t>
            </w:r>
          </w:p>
        </w:tc>
        <w:tc>
          <w:tcPr>
            <w:tcW w:w="4677" w:type="dxa"/>
            <w:tcBorders>
              <w:top w:val="single" w:sz="4" w:space="0" w:color="auto"/>
              <w:left w:val="nil"/>
              <w:bottom w:val="single" w:sz="4" w:space="0" w:color="auto"/>
              <w:right w:val="single" w:sz="4" w:space="0" w:color="auto"/>
            </w:tcBorders>
            <w:vAlign w:val="center"/>
          </w:tcPr>
          <w:p w14:paraId="12649563"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75 %</w:t>
            </w:r>
          </w:p>
        </w:tc>
      </w:tr>
    </w:tbl>
    <w:p w14:paraId="69C32365" w14:textId="77777777" w:rsidR="000E681B" w:rsidRPr="000E681B" w:rsidRDefault="000E681B" w:rsidP="000E681B">
      <w:pPr>
        <w:spacing w:after="200" w:line="276" w:lineRule="auto"/>
        <w:jc w:val="both"/>
        <w:rPr>
          <w:rFonts w:cs="Arial"/>
          <w:szCs w:val="20"/>
          <w:lang w:eastAsia="sl-SI"/>
        </w:rPr>
      </w:pPr>
    </w:p>
    <w:p w14:paraId="6296DEC4" w14:textId="01A961CC" w:rsidR="00D21B60" w:rsidRPr="00D21B60" w:rsidRDefault="00D21B60" w:rsidP="00D21B60">
      <w:pPr>
        <w:spacing w:after="200" w:line="276" w:lineRule="auto"/>
        <w:jc w:val="both"/>
        <w:rPr>
          <w:rFonts w:cs="Arial"/>
          <w:szCs w:val="20"/>
        </w:rPr>
      </w:pPr>
      <w:r w:rsidRPr="00D21B60">
        <w:rPr>
          <w:rFonts w:cs="Arial"/>
          <w:szCs w:val="20"/>
        </w:rPr>
        <w:t xml:space="preserve">Izplačana sredstva za podintervencijo 1 predstavljajo vrednost materiala za zaščito sadik pred divjadjo, ki ga upravičenec za podintervencijo 1 prejme od izvajalca. Ta vrednost je določena na podlagi vrednosti materiala v javnem naročilu izvajalca. </w:t>
      </w:r>
    </w:p>
    <w:p w14:paraId="581F67C5" w14:textId="77777777" w:rsidR="000E681B" w:rsidRPr="000E681B" w:rsidRDefault="000E681B" w:rsidP="000E681B">
      <w:pPr>
        <w:spacing w:after="200" w:line="276" w:lineRule="auto"/>
        <w:jc w:val="both"/>
        <w:rPr>
          <w:rFonts w:cs="Arial"/>
          <w:szCs w:val="20"/>
          <w:lang w:eastAsia="sl-SI"/>
        </w:rPr>
      </w:pPr>
      <w:r w:rsidRPr="000E681B">
        <w:rPr>
          <w:rFonts w:cs="Arial"/>
          <w:szCs w:val="20"/>
        </w:rPr>
        <w:lastRenderedPageBreak/>
        <w:t xml:space="preserve">Ta sankcija se ne uporabi, če tulci na poligonu ne opravljajo svojega prvotnega namena zaradi propada sadik gozdnega drevja iz objektivnih razlogov (abiotski in biotski vplivi) ali odtujitve oziroma poškodbe sadik od tretje osebe. Sankcija se ne uporabi tudi, če so tulci na poligonu poškodovani oziroma uničeni zaradi abiotskih in biotskih dejavnikov (žled, toča, močen veter, plazovi, požari, poškodbe po divjadi…) ali jih je odtujila oziroma poškodovala tretja oseba, </w:t>
      </w:r>
      <w:r w:rsidRPr="000E681B">
        <w:rPr>
          <w:rFonts w:cs="Arial"/>
          <w:szCs w:val="20"/>
          <w:lang w:eastAsia="sl-SI"/>
        </w:rPr>
        <w:t>kar se dokaže z ustreznim potrdilom</w:t>
      </w:r>
      <w:r w:rsidRPr="000E681B">
        <w:rPr>
          <w:rFonts w:cs="Arial"/>
          <w:szCs w:val="20"/>
        </w:rPr>
        <w:t xml:space="preserve">. Sankcija se uporabi samo pri vplivih, ki jih povzroči </w:t>
      </w:r>
      <w:r w:rsidRPr="000E681B">
        <w:rPr>
          <w:rFonts w:cs="Arial"/>
          <w:szCs w:val="20"/>
          <w:lang w:eastAsia="sl-SI"/>
        </w:rPr>
        <w:t xml:space="preserve">upravičenec za podintervencijo 1 </w:t>
      </w:r>
      <w:r w:rsidRPr="000E681B">
        <w:rPr>
          <w:rFonts w:cs="Arial"/>
          <w:szCs w:val="20"/>
        </w:rPr>
        <w:t>sam.</w:t>
      </w:r>
    </w:p>
    <w:p w14:paraId="47DCD233" w14:textId="77777777" w:rsidR="000E681B" w:rsidRPr="000E681B" w:rsidRDefault="000E681B" w:rsidP="000E681B">
      <w:pPr>
        <w:spacing w:after="120" w:line="240" w:lineRule="auto"/>
        <w:jc w:val="both"/>
        <w:rPr>
          <w:rFonts w:cs="Arial"/>
          <w:b/>
          <w:color w:val="000000"/>
          <w:szCs w:val="20"/>
          <w:lang w:eastAsia="sl-SI"/>
        </w:rPr>
      </w:pPr>
      <w:r w:rsidRPr="000E681B">
        <w:rPr>
          <w:rFonts w:cs="Arial"/>
          <w:b/>
          <w:color w:val="000000"/>
          <w:szCs w:val="20"/>
          <w:lang w:eastAsia="sl-SI"/>
        </w:rPr>
        <w:t>Tabela 7: Delež vračila izplačanih sredstev glede na število ponovljenih kršitev, če je ograja poškodovana, odprta, na poligonu ne ščiti sadik gozdnega drevja ali mladja pred objedanjem rastlinojedih živali</w:t>
      </w:r>
    </w:p>
    <w:tbl>
      <w:tblPr>
        <w:tblW w:w="6252" w:type="dxa"/>
        <w:jc w:val="center"/>
        <w:tblCellMar>
          <w:left w:w="70" w:type="dxa"/>
          <w:right w:w="70" w:type="dxa"/>
        </w:tblCellMar>
        <w:tblLook w:val="04A0" w:firstRow="1" w:lastRow="0" w:firstColumn="1" w:lastColumn="0" w:noHBand="0" w:noVBand="1"/>
      </w:tblPr>
      <w:tblGrid>
        <w:gridCol w:w="1575"/>
        <w:gridCol w:w="4677"/>
      </w:tblGrid>
      <w:tr w:rsidR="000E681B" w:rsidRPr="000E681B" w14:paraId="465704CB" w14:textId="77777777" w:rsidTr="00777071">
        <w:trPr>
          <w:trHeight w:val="288"/>
          <w:jc w:val="center"/>
        </w:trPr>
        <w:tc>
          <w:tcPr>
            <w:tcW w:w="1575"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7D78BC00" w14:textId="77777777" w:rsidR="000E681B" w:rsidRPr="000E681B" w:rsidRDefault="000E681B" w:rsidP="000E681B">
            <w:pPr>
              <w:autoSpaceDE w:val="0"/>
              <w:autoSpaceDN w:val="0"/>
              <w:adjustRightInd w:val="0"/>
              <w:spacing w:line="240" w:lineRule="auto"/>
              <w:contextualSpacing/>
              <w:jc w:val="center"/>
              <w:rPr>
                <w:rFonts w:ascii="Calibri" w:hAnsi="Calibri"/>
                <w:color w:val="000000"/>
                <w:szCs w:val="20"/>
                <w:lang w:eastAsia="sl-SI"/>
              </w:rPr>
            </w:pPr>
            <w:r w:rsidRPr="000E681B">
              <w:rPr>
                <w:rFonts w:cs="Arial"/>
                <w:b/>
                <w:szCs w:val="20"/>
                <w:lang w:eastAsia="sl-SI"/>
              </w:rPr>
              <w:t>Št. kršitev</w:t>
            </w:r>
          </w:p>
        </w:tc>
        <w:tc>
          <w:tcPr>
            <w:tcW w:w="4677" w:type="dxa"/>
            <w:tcBorders>
              <w:top w:val="single" w:sz="4" w:space="0" w:color="auto"/>
              <w:left w:val="nil"/>
              <w:bottom w:val="single" w:sz="4" w:space="0" w:color="auto"/>
              <w:right w:val="single" w:sz="4" w:space="0" w:color="auto"/>
            </w:tcBorders>
            <w:shd w:val="clear" w:color="000000" w:fill="D9D9D9"/>
            <w:vAlign w:val="center"/>
          </w:tcPr>
          <w:p w14:paraId="1BD14529" w14:textId="77777777" w:rsidR="000E681B" w:rsidRPr="000E681B" w:rsidRDefault="000E681B" w:rsidP="000E681B">
            <w:pPr>
              <w:autoSpaceDE w:val="0"/>
              <w:autoSpaceDN w:val="0"/>
              <w:adjustRightInd w:val="0"/>
              <w:spacing w:line="240" w:lineRule="auto"/>
              <w:jc w:val="center"/>
              <w:rPr>
                <w:rFonts w:cs="Arial"/>
                <w:b/>
                <w:bCs/>
                <w:color w:val="000000"/>
                <w:szCs w:val="20"/>
                <w:lang w:eastAsia="sl-SI"/>
              </w:rPr>
            </w:pPr>
            <w:r w:rsidRPr="000E681B">
              <w:rPr>
                <w:rFonts w:cs="Arial"/>
                <w:b/>
                <w:bCs/>
                <w:color w:val="000000"/>
                <w:szCs w:val="20"/>
                <w:lang w:eastAsia="sl-SI"/>
              </w:rPr>
              <w:t>Vrsta sankcije (vračila)</w:t>
            </w:r>
          </w:p>
        </w:tc>
      </w:tr>
      <w:tr w:rsidR="000E681B" w:rsidRPr="000E681B" w14:paraId="2099ACAC"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135FC3DA"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1. kršitev</w:t>
            </w:r>
          </w:p>
        </w:tc>
        <w:tc>
          <w:tcPr>
            <w:tcW w:w="4677" w:type="dxa"/>
            <w:tcBorders>
              <w:top w:val="single" w:sz="4" w:space="0" w:color="auto"/>
              <w:left w:val="nil"/>
              <w:bottom w:val="single" w:sz="4" w:space="0" w:color="auto"/>
              <w:right w:val="single" w:sz="4" w:space="0" w:color="auto"/>
            </w:tcBorders>
            <w:vAlign w:val="center"/>
          </w:tcPr>
          <w:p w14:paraId="5BE94F72"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opozorilo</w:t>
            </w:r>
          </w:p>
        </w:tc>
      </w:tr>
      <w:tr w:rsidR="000E681B" w:rsidRPr="000E681B" w14:paraId="11F2BB0F"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4281F74F"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2. kršitev</w:t>
            </w:r>
          </w:p>
        </w:tc>
        <w:tc>
          <w:tcPr>
            <w:tcW w:w="4677" w:type="dxa"/>
            <w:tcBorders>
              <w:top w:val="single" w:sz="4" w:space="0" w:color="auto"/>
              <w:left w:val="nil"/>
              <w:bottom w:val="single" w:sz="4" w:space="0" w:color="auto"/>
              <w:right w:val="single" w:sz="4" w:space="0" w:color="auto"/>
            </w:tcBorders>
            <w:vAlign w:val="center"/>
          </w:tcPr>
          <w:p w14:paraId="0EF96DB7"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1 %</w:t>
            </w:r>
          </w:p>
        </w:tc>
      </w:tr>
      <w:tr w:rsidR="000E681B" w:rsidRPr="000E681B" w14:paraId="1AB20611"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27FEDD0E" w14:textId="77777777" w:rsidR="000E681B" w:rsidRPr="000E681B" w:rsidRDefault="000E681B" w:rsidP="000E681B">
            <w:pPr>
              <w:autoSpaceDE w:val="0"/>
              <w:autoSpaceDN w:val="0"/>
              <w:adjustRightInd w:val="0"/>
              <w:spacing w:line="240" w:lineRule="auto"/>
              <w:contextualSpacing/>
              <w:jc w:val="center"/>
              <w:rPr>
                <w:rFonts w:cs="Arial"/>
                <w:b/>
                <w:szCs w:val="20"/>
                <w:lang w:eastAsia="sl-SI"/>
              </w:rPr>
            </w:pPr>
            <w:r w:rsidRPr="000E681B">
              <w:rPr>
                <w:rFonts w:cs="Arial"/>
                <w:b/>
                <w:szCs w:val="20"/>
                <w:lang w:eastAsia="sl-SI"/>
              </w:rPr>
              <w:t>3. kršitev</w:t>
            </w:r>
          </w:p>
        </w:tc>
        <w:tc>
          <w:tcPr>
            <w:tcW w:w="4677" w:type="dxa"/>
            <w:tcBorders>
              <w:top w:val="single" w:sz="4" w:space="0" w:color="auto"/>
              <w:left w:val="nil"/>
              <w:bottom w:val="single" w:sz="4" w:space="0" w:color="auto"/>
              <w:right w:val="single" w:sz="4" w:space="0" w:color="auto"/>
            </w:tcBorders>
            <w:vAlign w:val="center"/>
          </w:tcPr>
          <w:p w14:paraId="77733B2C"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4 %</w:t>
            </w:r>
          </w:p>
        </w:tc>
      </w:tr>
      <w:tr w:rsidR="000E681B" w:rsidRPr="000E681B" w14:paraId="6C5C2C7E"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3A9F700D" w14:textId="77777777" w:rsidR="000E681B" w:rsidRPr="000E681B" w:rsidRDefault="000E681B" w:rsidP="000E681B">
            <w:pPr>
              <w:autoSpaceDE w:val="0"/>
              <w:autoSpaceDN w:val="0"/>
              <w:adjustRightInd w:val="0"/>
              <w:spacing w:line="240" w:lineRule="auto"/>
              <w:jc w:val="center"/>
              <w:rPr>
                <w:rFonts w:cs="Arial"/>
                <w:b/>
                <w:szCs w:val="20"/>
                <w:lang w:eastAsia="sl-SI"/>
              </w:rPr>
            </w:pPr>
            <w:r w:rsidRPr="000E681B">
              <w:rPr>
                <w:rFonts w:cs="Arial"/>
                <w:b/>
                <w:szCs w:val="20"/>
                <w:lang w:eastAsia="sl-SI"/>
              </w:rPr>
              <w:t>4. kršitev</w:t>
            </w:r>
          </w:p>
        </w:tc>
        <w:tc>
          <w:tcPr>
            <w:tcW w:w="4677" w:type="dxa"/>
            <w:tcBorders>
              <w:top w:val="single" w:sz="4" w:space="0" w:color="auto"/>
              <w:left w:val="nil"/>
              <w:bottom w:val="single" w:sz="4" w:space="0" w:color="auto"/>
              <w:right w:val="single" w:sz="4" w:space="0" w:color="auto"/>
            </w:tcBorders>
            <w:vAlign w:val="center"/>
          </w:tcPr>
          <w:p w14:paraId="119A6D34"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20 %</w:t>
            </w:r>
          </w:p>
        </w:tc>
      </w:tr>
      <w:tr w:rsidR="000E681B" w:rsidRPr="000E681B" w14:paraId="32C5799E" w14:textId="77777777" w:rsidTr="00777071">
        <w:trPr>
          <w:trHeight w:val="288"/>
          <w:jc w:val="center"/>
        </w:trPr>
        <w:tc>
          <w:tcPr>
            <w:tcW w:w="1575" w:type="dxa"/>
            <w:tcBorders>
              <w:top w:val="nil"/>
              <w:left w:val="single" w:sz="4" w:space="0" w:color="auto"/>
              <w:bottom w:val="single" w:sz="4" w:space="0" w:color="auto"/>
              <w:right w:val="single" w:sz="4" w:space="0" w:color="auto"/>
            </w:tcBorders>
            <w:shd w:val="clear" w:color="auto" w:fill="auto"/>
            <w:noWrap/>
            <w:vAlign w:val="center"/>
          </w:tcPr>
          <w:p w14:paraId="2723DE5A" w14:textId="77777777" w:rsidR="000E681B" w:rsidRPr="000E681B" w:rsidRDefault="000E681B" w:rsidP="000E681B">
            <w:pPr>
              <w:autoSpaceDE w:val="0"/>
              <w:autoSpaceDN w:val="0"/>
              <w:adjustRightInd w:val="0"/>
              <w:spacing w:line="240" w:lineRule="auto"/>
              <w:jc w:val="center"/>
              <w:rPr>
                <w:rFonts w:cs="Arial"/>
                <w:b/>
                <w:szCs w:val="20"/>
                <w:lang w:eastAsia="sl-SI"/>
              </w:rPr>
            </w:pPr>
            <w:r w:rsidRPr="000E681B">
              <w:rPr>
                <w:rFonts w:cs="Arial"/>
                <w:b/>
                <w:szCs w:val="20"/>
                <w:lang w:eastAsia="sl-SI"/>
              </w:rPr>
              <w:t>5. kršitev</w:t>
            </w:r>
          </w:p>
        </w:tc>
        <w:tc>
          <w:tcPr>
            <w:tcW w:w="4677" w:type="dxa"/>
            <w:tcBorders>
              <w:top w:val="single" w:sz="4" w:space="0" w:color="auto"/>
              <w:left w:val="nil"/>
              <w:bottom w:val="single" w:sz="4" w:space="0" w:color="auto"/>
              <w:right w:val="single" w:sz="4" w:space="0" w:color="auto"/>
            </w:tcBorders>
            <w:vAlign w:val="center"/>
          </w:tcPr>
          <w:p w14:paraId="2615F0D9" w14:textId="77777777" w:rsidR="000E681B" w:rsidRPr="000E681B" w:rsidRDefault="000E681B" w:rsidP="000E681B">
            <w:pPr>
              <w:autoSpaceDE w:val="0"/>
              <w:autoSpaceDN w:val="0"/>
              <w:adjustRightInd w:val="0"/>
              <w:spacing w:line="240" w:lineRule="auto"/>
              <w:jc w:val="center"/>
              <w:rPr>
                <w:rFonts w:cs="Arial"/>
                <w:bCs/>
                <w:color w:val="000000"/>
                <w:szCs w:val="20"/>
                <w:lang w:eastAsia="sl-SI"/>
              </w:rPr>
            </w:pPr>
            <w:r w:rsidRPr="000E681B">
              <w:rPr>
                <w:rFonts w:cs="Arial"/>
                <w:bCs/>
                <w:color w:val="000000"/>
                <w:szCs w:val="20"/>
                <w:lang w:eastAsia="sl-SI"/>
              </w:rPr>
              <w:t>75 %</w:t>
            </w:r>
          </w:p>
        </w:tc>
      </w:tr>
    </w:tbl>
    <w:p w14:paraId="5CD7727F" w14:textId="77777777" w:rsidR="000E681B" w:rsidRPr="000E681B" w:rsidRDefault="000E681B" w:rsidP="000E681B">
      <w:pPr>
        <w:spacing w:after="200" w:line="276" w:lineRule="auto"/>
        <w:jc w:val="both"/>
        <w:rPr>
          <w:rFonts w:cs="Arial"/>
          <w:szCs w:val="20"/>
        </w:rPr>
      </w:pPr>
    </w:p>
    <w:p w14:paraId="370B7EAC" w14:textId="5A196E81" w:rsidR="00D21B60" w:rsidRPr="000E681B" w:rsidRDefault="00D21B60" w:rsidP="00D21B60">
      <w:pPr>
        <w:spacing w:after="200" w:line="276" w:lineRule="auto"/>
        <w:jc w:val="both"/>
        <w:rPr>
          <w:rFonts w:cs="Arial"/>
          <w:szCs w:val="20"/>
        </w:rPr>
      </w:pPr>
      <w:r w:rsidRPr="000E681B">
        <w:rPr>
          <w:rFonts w:cs="Arial"/>
          <w:szCs w:val="20"/>
        </w:rPr>
        <w:t xml:space="preserve">Izplačana sredstva za podintervencijo </w:t>
      </w:r>
      <w:r>
        <w:rPr>
          <w:rFonts w:cs="Arial"/>
          <w:szCs w:val="20"/>
        </w:rPr>
        <w:t>1</w:t>
      </w:r>
      <w:r w:rsidRPr="000E681B">
        <w:rPr>
          <w:rFonts w:cs="Arial"/>
          <w:szCs w:val="20"/>
        </w:rPr>
        <w:t xml:space="preserve"> predstavlja</w:t>
      </w:r>
      <w:r>
        <w:rPr>
          <w:rFonts w:cs="Arial"/>
          <w:szCs w:val="20"/>
        </w:rPr>
        <w:t>jo</w:t>
      </w:r>
      <w:r w:rsidRPr="000E681B">
        <w:rPr>
          <w:rFonts w:cs="Arial"/>
          <w:szCs w:val="20"/>
        </w:rPr>
        <w:t xml:space="preserve"> vrednost materiala za zaščito sadik pred divjadjo, ki ga upravičenec za podintervencijo 1 prejme od izvajalca. Ta vrednost je določena na podlagi vrednosti materiala v javnem naročilu izvajalca. </w:t>
      </w:r>
    </w:p>
    <w:p w14:paraId="347F5BFC" w14:textId="77777777" w:rsidR="000E681B" w:rsidRPr="000E681B" w:rsidRDefault="000E681B" w:rsidP="000E681B">
      <w:pPr>
        <w:spacing w:after="200" w:line="276" w:lineRule="auto"/>
        <w:jc w:val="both"/>
        <w:rPr>
          <w:rFonts w:cs="Arial"/>
          <w:szCs w:val="20"/>
          <w:lang w:eastAsia="sl-SI"/>
        </w:rPr>
      </w:pPr>
      <w:r w:rsidRPr="000E681B">
        <w:rPr>
          <w:rFonts w:cs="Arial"/>
          <w:szCs w:val="20"/>
        </w:rPr>
        <w:t>Ta sankcija se ne uporabi, če ograja na poligonu ne opravlja svojega prvotnega namena zaradi propada sadik gozdnega drevja iz objektivnih razlogov (abiotski in biotski vplivi) ali odtujitve sadik. Ta sankcija se ne uporabi tudi, če je ograja na poligonu poškodovana oziroma uničena zaradi abiotskih in biotskih dejavnikov (toča, močen veter, plazovi, požari, poškodbe po divjadi…) ali jo je odtujila oziroma poškodovala tretja oseba,</w:t>
      </w:r>
      <w:r w:rsidRPr="000E681B">
        <w:rPr>
          <w:rFonts w:cs="Arial"/>
          <w:szCs w:val="20"/>
          <w:lang w:eastAsia="sl-SI"/>
        </w:rPr>
        <w:t xml:space="preserve"> kar se dokaže z ustreznim potrdilom</w:t>
      </w:r>
      <w:r w:rsidRPr="000E681B">
        <w:rPr>
          <w:rFonts w:cs="Arial"/>
          <w:szCs w:val="20"/>
        </w:rPr>
        <w:t>.</w:t>
      </w:r>
    </w:p>
    <w:p w14:paraId="7F854729" w14:textId="5ED1B49A" w:rsidR="009777CB" w:rsidRDefault="009777CB">
      <w:pPr>
        <w:spacing w:line="240" w:lineRule="auto"/>
        <w:rPr>
          <w:rFonts w:cs="Arial"/>
          <w:b/>
          <w:szCs w:val="20"/>
        </w:rPr>
      </w:pPr>
    </w:p>
    <w:sectPr w:rsidR="009777CB" w:rsidSect="000E100C">
      <w:pgSz w:w="11900" w:h="16840" w:code="9"/>
      <w:pgMar w:top="1106" w:right="1268" w:bottom="1134" w:left="1701" w:header="782" w:footer="794" w:gutter="0"/>
      <w:cols w:space="708"/>
      <w:titlePg/>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EB2E5C8" w16cex:dateUtc="2024-02-19T14:43:00Z"/>
  <w16cex:commentExtensible w16cex:durableId="10C88E5F" w16cex:dateUtc="2024-02-19T14:56:00Z"/>
  <w16cex:commentExtensible w16cex:durableId="021AE2EA" w16cex:dateUtc="2024-02-20T06:34:00Z"/>
  <w16cex:commentExtensible w16cex:durableId="64C5C6DF" w16cex:dateUtc="2024-02-19T14:57:00Z"/>
  <w16cex:commentExtensible w16cex:durableId="615D9862" w16cex:dateUtc="2024-02-20T06:37:00Z"/>
  <w16cex:commentExtensible w16cex:durableId="75BB43C1" w16cex:dateUtc="2024-02-20T07:27:00Z"/>
  <w16cex:commentExtensible w16cex:durableId="55CC9720" w16cex:dateUtc="2024-02-20T07:27:00Z"/>
  <w16cex:commentExtensible w16cex:durableId="7D02DFE1" w16cex:dateUtc="2024-02-20T06:35:00Z"/>
  <w16cex:commentExtensible w16cex:durableId="34459D49" w16cex:dateUtc="2024-02-20T07:28:00Z"/>
  <w16cex:commentExtensible w16cex:durableId="3855D443" w16cex:dateUtc="2024-02-20T07:28:00Z"/>
  <w16cex:commentExtensible w16cex:durableId="37D13D57" w16cex:dateUtc="2024-02-20T07:28:00Z"/>
  <w16cex:commentExtensible w16cex:durableId="321F4AD0" w16cex:dateUtc="2024-02-20T06:39:00Z"/>
  <w16cex:commentExtensible w16cex:durableId="276BA7D0" w16cex:dateUtc="2024-02-20T06:45:00Z"/>
  <w16cex:commentExtensible w16cex:durableId="4AA0CD47" w16cex:dateUtc="2024-02-20T06:47:00Z"/>
  <w16cex:commentExtensible w16cex:durableId="79032EBF" w16cex:dateUtc="2024-02-20T07:21:00Z"/>
  <w16cex:commentExtensible w16cex:durableId="21F35D53" w16cex:dateUtc="2024-02-20T08:31:00Z"/>
  <w16cex:commentExtensible w16cex:durableId="34914DCC" w16cex:dateUtc="2024-02-20T07:28:00Z"/>
  <w16cex:commentExtensible w16cex:durableId="7A658678" w16cex:dateUtc="2024-02-20T07:28:00Z"/>
  <w16cex:commentExtensible w16cex:durableId="0A4F5EE7" w16cex:dateUtc="2024-02-20T07:29:00Z"/>
  <w16cex:commentExtensible w16cex:durableId="02690CCB" w16cex:dateUtc="2024-02-20T07:29:00Z"/>
  <w16cex:commentExtensible w16cex:durableId="077A3545" w16cex:dateUtc="2024-02-20T07:24:00Z"/>
  <w16cex:commentExtensible w16cex:durableId="6D34B3E5" w16cex:dateUtc="2024-02-20T07:26:00Z"/>
  <w16cex:commentExtensible w16cex:durableId="5B06E273" w16cex:dateUtc="2024-02-20T07:29:00Z"/>
  <w16cex:commentExtensible w16cex:durableId="07B6D144" w16cex:dateUtc="2024-02-20T07:29:00Z"/>
  <w16cex:commentExtensible w16cex:durableId="13B5A5A1" w16cex:dateUtc="2024-02-20T07:29:00Z"/>
  <w16cex:commentExtensible w16cex:durableId="03B21D44" w16cex:dateUtc="2024-02-20T07:44:00Z"/>
  <w16cex:commentExtensible w16cex:durableId="531E9272" w16cex:dateUtc="2024-02-20T07:46:00Z"/>
  <w16cex:commentExtensible w16cex:durableId="372C331E" w16cex:dateUtc="2024-02-20T07:30:00Z"/>
  <w16cex:commentExtensible w16cex:durableId="6EDE75D3" w16cex:dateUtc="2024-02-20T07:30:00Z"/>
  <w16cex:commentExtensible w16cex:durableId="280DB01F" w16cex:dateUtc="2024-02-20T07:51:00Z"/>
  <w16cex:commentExtensible w16cex:durableId="626B85E1" w16cex:dateUtc="2024-02-20T07:51:00Z"/>
  <w16cex:commentExtensible w16cex:durableId="2E495E11" w16cex:dateUtc="2024-02-20T07:30:00Z"/>
  <w16cex:commentExtensible w16cex:durableId="59D0DFBF" w16cex:dateUtc="2024-02-20T07:31:00Z"/>
  <w16cex:commentExtensible w16cex:durableId="5852EAE6" w16cex:dateUtc="2024-02-20T07:31:00Z"/>
  <w16cex:commentExtensible w16cex:durableId="1AFF9E27" w16cex:dateUtc="2024-02-20T08:27:00Z"/>
  <w16cex:commentExtensible w16cex:durableId="02D25C7C" w16cex:dateUtc="2024-02-20T07:31:00Z"/>
  <w16cex:commentExtensible w16cex:durableId="504BC3F5" w16cex:dateUtc="2024-02-20T07:31:00Z"/>
  <w16cex:commentExtensible w16cex:durableId="0C8CBF13" w16cex:dateUtc="2024-02-20T08:44:00Z"/>
  <w16cex:commentExtensible w16cex:durableId="66E6B65B" w16cex:dateUtc="2024-02-20T08:43:00Z"/>
  <w16cex:commentExtensible w16cex:durableId="0B8138FA" w16cex:dateUtc="2024-02-20T07:31:00Z"/>
  <w16cex:commentExtensible w16cex:durableId="3DB47A7A" w16cex:dateUtc="2024-02-20T08:50:00Z"/>
  <w16cex:commentExtensible w16cex:durableId="27C1FBAE" w16cex:dateUtc="2024-02-20T08:53:00Z"/>
  <w16cex:commentExtensible w16cex:durableId="44F62C0A" w16cex:dateUtc="2024-02-20T07:32:00Z"/>
  <w16cex:commentExtensible w16cex:durableId="5DE0C9D3" w16cex:dateUtc="2024-02-20T07:32:00Z"/>
  <w16cex:commentExtensible w16cex:durableId="504D0962" w16cex:dateUtc="2024-02-20T07:49:00Z"/>
  <w16cex:commentExtensible w16cex:durableId="21E137C4" w16cex:dateUtc="2024-02-20T08:59:00Z"/>
  <w16cex:commentExtensible w16cex:durableId="7979CD28" w16cex:dateUtc="2024-02-20T09:01:00Z"/>
  <w16cex:commentExtensible w16cex:durableId="4B038C24" w16cex:dateUtc="2024-02-20T07:32:00Z"/>
  <w16cex:commentExtensible w16cex:durableId="58BA669C" w16cex:dateUtc="2024-02-20T07:33:00Z"/>
  <w16cex:commentExtensible w16cex:durableId="60A47AB1" w16cex:dateUtc="2024-02-20T09:05:00Z"/>
  <w16cex:commentExtensible w16cex:durableId="3E4605A8" w16cex:dateUtc="2024-02-20T09:16:00Z"/>
  <w16cex:commentExtensible w16cex:durableId="3297395C" w16cex:dateUtc="2024-02-20T09: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E13483" w16cid:durableId="1EB2E5C8"/>
  <w16cid:commentId w16cid:paraId="1FF27AD0" w16cid:durableId="10C88E5F"/>
  <w16cid:commentId w16cid:paraId="31F443E8" w16cid:durableId="021AE2EA"/>
  <w16cid:commentId w16cid:paraId="19D36415" w16cid:durableId="64C5C6DF"/>
  <w16cid:commentId w16cid:paraId="696ACE67" w16cid:durableId="615D9862"/>
  <w16cid:commentId w16cid:paraId="2F5C1D99" w16cid:durableId="75BB43C1"/>
  <w16cid:commentId w16cid:paraId="46902576" w16cid:durableId="55CC9720"/>
  <w16cid:commentId w16cid:paraId="141B963C" w16cid:durableId="7D02DFE1"/>
  <w16cid:commentId w16cid:paraId="600F28B0" w16cid:durableId="34459D49"/>
  <w16cid:commentId w16cid:paraId="0E5E5735" w16cid:durableId="3855D443"/>
  <w16cid:commentId w16cid:paraId="3B9BC2F5" w16cid:durableId="37D13D57"/>
  <w16cid:commentId w16cid:paraId="43655E8D" w16cid:durableId="321F4AD0"/>
  <w16cid:commentId w16cid:paraId="64D4A7DA" w16cid:durableId="276BA7D0"/>
  <w16cid:commentId w16cid:paraId="7BE7C7B1" w16cid:durableId="4AA0CD47"/>
  <w16cid:commentId w16cid:paraId="72D49882" w16cid:durableId="79032EBF"/>
  <w16cid:commentId w16cid:paraId="5F01147D" w16cid:durableId="21F35D53"/>
  <w16cid:commentId w16cid:paraId="20BE9F7F" w16cid:durableId="34914DCC"/>
  <w16cid:commentId w16cid:paraId="41E89A9D" w16cid:durableId="7A658678"/>
  <w16cid:commentId w16cid:paraId="58108A95" w16cid:durableId="0A4F5EE7"/>
  <w16cid:commentId w16cid:paraId="7795C47A" w16cid:durableId="02690CCB"/>
  <w16cid:commentId w16cid:paraId="74BD4A7C" w16cid:durableId="077A3545"/>
  <w16cid:commentId w16cid:paraId="75513D91" w16cid:durableId="6D34B3E5"/>
  <w16cid:commentId w16cid:paraId="4C9FF310" w16cid:durableId="5B06E273"/>
  <w16cid:commentId w16cid:paraId="32F0442A" w16cid:durableId="07B6D144"/>
  <w16cid:commentId w16cid:paraId="00DA71BE" w16cid:durableId="13B5A5A1"/>
  <w16cid:commentId w16cid:paraId="6D26325A" w16cid:durableId="03B21D44"/>
  <w16cid:commentId w16cid:paraId="2CB4343F" w16cid:durableId="531E9272"/>
  <w16cid:commentId w16cid:paraId="5A96C81F" w16cid:durableId="372C331E"/>
  <w16cid:commentId w16cid:paraId="4D4EDCF9" w16cid:durableId="6EDE75D3"/>
  <w16cid:commentId w16cid:paraId="40EA2B31" w16cid:durableId="280DB01F"/>
  <w16cid:commentId w16cid:paraId="263779F0" w16cid:durableId="626B85E1"/>
  <w16cid:commentId w16cid:paraId="223150A9" w16cid:durableId="2E495E11"/>
  <w16cid:commentId w16cid:paraId="3C6F39E1" w16cid:durableId="59D0DFBF"/>
  <w16cid:commentId w16cid:paraId="2C3271E3" w16cid:durableId="5852EAE6"/>
  <w16cid:commentId w16cid:paraId="184EEEBC" w16cid:durableId="1AFF9E27"/>
  <w16cid:commentId w16cid:paraId="0E29A6CD" w16cid:durableId="02D25C7C"/>
  <w16cid:commentId w16cid:paraId="034BA25C" w16cid:durableId="504BC3F5"/>
  <w16cid:commentId w16cid:paraId="7DE912F2" w16cid:durableId="0C8CBF13"/>
  <w16cid:commentId w16cid:paraId="56671AAF" w16cid:durableId="66E6B65B"/>
  <w16cid:commentId w16cid:paraId="04BF023B" w16cid:durableId="0B8138FA"/>
  <w16cid:commentId w16cid:paraId="7BD3BFBC" w16cid:durableId="3DB47A7A"/>
  <w16cid:commentId w16cid:paraId="79083C94" w16cid:durableId="27C1FBAE"/>
  <w16cid:commentId w16cid:paraId="35D05264" w16cid:durableId="44F62C0A"/>
  <w16cid:commentId w16cid:paraId="37AD8AEA" w16cid:durableId="5DE0C9D3"/>
  <w16cid:commentId w16cid:paraId="1734C563" w16cid:durableId="504D0962"/>
  <w16cid:commentId w16cid:paraId="2106FEAB" w16cid:durableId="21E137C4"/>
  <w16cid:commentId w16cid:paraId="53CEE6EF" w16cid:durableId="7979CD28"/>
  <w16cid:commentId w16cid:paraId="427A9FFD" w16cid:durableId="4B038C24"/>
  <w16cid:commentId w16cid:paraId="162A455B" w16cid:durableId="58BA669C"/>
  <w16cid:commentId w16cid:paraId="75B2C6D1" w16cid:durableId="60A47AB1"/>
  <w16cid:commentId w16cid:paraId="5DCEBBAB" w16cid:durableId="3E4605A8"/>
  <w16cid:commentId w16cid:paraId="071350A1" w16cid:durableId="3297395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7F25D1" w14:textId="77777777" w:rsidR="00F01DAA" w:rsidRDefault="00F01DAA">
      <w:r>
        <w:separator/>
      </w:r>
    </w:p>
  </w:endnote>
  <w:endnote w:type="continuationSeparator" w:id="0">
    <w:p w14:paraId="25535B36" w14:textId="77777777" w:rsidR="00F01DAA" w:rsidRDefault="00F01D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SSUniversCond">
    <w:altName w:val="Arial"/>
    <w:panose1 w:val="00000000000000000000"/>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9A094" w14:textId="77777777" w:rsidR="00590888" w:rsidRDefault="00590888">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7113050"/>
      <w:docPartObj>
        <w:docPartGallery w:val="Page Numbers (Bottom of Page)"/>
        <w:docPartUnique/>
      </w:docPartObj>
    </w:sdtPr>
    <w:sdtEndPr/>
    <w:sdtContent>
      <w:p w14:paraId="259F2A30" w14:textId="684D027F" w:rsidR="00C34129" w:rsidRDefault="00C34129">
        <w:pPr>
          <w:pStyle w:val="Noga"/>
          <w:jc w:val="right"/>
        </w:pPr>
        <w:r>
          <w:fldChar w:fldCharType="begin"/>
        </w:r>
        <w:r>
          <w:instrText>PAGE   \* MERGEFORMAT</w:instrText>
        </w:r>
        <w:r>
          <w:fldChar w:fldCharType="separate"/>
        </w:r>
        <w:r w:rsidR="00590888" w:rsidRPr="00590888">
          <w:rPr>
            <w:noProof/>
            <w:lang w:val="sl-SI"/>
          </w:rPr>
          <w:t>10</w:t>
        </w:r>
        <w:r>
          <w:fldChar w:fldCharType="end"/>
        </w:r>
      </w:p>
    </w:sdtContent>
  </w:sdt>
  <w:p w14:paraId="362C5EB8" w14:textId="77777777" w:rsidR="00C34129" w:rsidRDefault="00C34129">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6324229"/>
      <w:docPartObj>
        <w:docPartGallery w:val="Page Numbers (Bottom of Page)"/>
        <w:docPartUnique/>
      </w:docPartObj>
    </w:sdtPr>
    <w:sdtEndPr/>
    <w:sdtContent>
      <w:p w14:paraId="7813323C" w14:textId="311FAB72" w:rsidR="00C34129" w:rsidRDefault="00C34129">
        <w:pPr>
          <w:pStyle w:val="Noga"/>
          <w:jc w:val="right"/>
        </w:pPr>
        <w:r>
          <w:fldChar w:fldCharType="begin"/>
        </w:r>
        <w:r>
          <w:instrText>PAGE   \* MERGEFORMAT</w:instrText>
        </w:r>
        <w:r>
          <w:fldChar w:fldCharType="separate"/>
        </w:r>
        <w:r w:rsidR="00590888" w:rsidRPr="00590888">
          <w:rPr>
            <w:noProof/>
            <w:lang w:val="sl-SI"/>
          </w:rPr>
          <w:t>1</w:t>
        </w:r>
        <w:r>
          <w:fldChar w:fldCharType="end"/>
        </w:r>
      </w:p>
    </w:sdtContent>
  </w:sdt>
  <w:p w14:paraId="64D7F838" w14:textId="77777777" w:rsidR="00C34129" w:rsidRDefault="00C3412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873E25" w14:textId="77777777" w:rsidR="00F01DAA" w:rsidRDefault="00F01DAA">
      <w:r>
        <w:separator/>
      </w:r>
    </w:p>
  </w:footnote>
  <w:footnote w:type="continuationSeparator" w:id="0">
    <w:p w14:paraId="5CF0C3E1" w14:textId="77777777" w:rsidR="00F01DAA" w:rsidRDefault="00F01D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3B0A7" w14:textId="77777777" w:rsidR="00590888" w:rsidRDefault="00590888">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E0436" w14:textId="77777777" w:rsidR="00590888" w:rsidRDefault="00590888">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34129" w:rsidRPr="008F3500" w14:paraId="6A02686F" w14:textId="77777777" w:rsidTr="00777071">
      <w:trPr>
        <w:cantSplit/>
        <w:trHeight w:hRule="exact" w:val="847"/>
      </w:trPr>
      <w:tc>
        <w:tcPr>
          <w:tcW w:w="567" w:type="dxa"/>
        </w:tcPr>
        <w:p w14:paraId="5C4F51CF" w14:textId="77777777" w:rsidR="00C34129" w:rsidRPr="000A1C42" w:rsidRDefault="00C34129" w:rsidP="004F067D">
          <w:pPr>
            <w:rPr>
              <w:rFonts w:ascii="Republika" w:hAnsi="Republika"/>
              <w:sz w:val="60"/>
              <w:szCs w:val="60"/>
            </w:rPr>
          </w:pPr>
        </w:p>
      </w:tc>
    </w:tr>
  </w:tbl>
  <w:p w14:paraId="796D5C49" w14:textId="418A032A" w:rsidR="00C34129" w:rsidRDefault="00C34129" w:rsidP="004F067D">
    <w:pPr>
      <w:pStyle w:val="Glava"/>
      <w:tabs>
        <w:tab w:val="clear" w:pos="4320"/>
        <w:tab w:val="clear" w:pos="8640"/>
        <w:tab w:val="left" w:pos="5112"/>
      </w:tabs>
      <w:spacing w:before="120" w:line="240" w:lineRule="exact"/>
      <w:rPr>
        <w:rFonts w:cs="Arial"/>
        <w:sz w:val="16"/>
      </w:rPr>
    </w:pPr>
    <w:bookmarkStart w:id="0" w:name="_GoBack"/>
    <w:bookmarkEnd w:id="0"/>
  </w:p>
  <w:p w14:paraId="737A6749" w14:textId="77777777" w:rsidR="00C34129" w:rsidRDefault="00C34129" w:rsidP="004F067D">
    <w:pPr>
      <w:pStyle w:val="Glava"/>
      <w:tabs>
        <w:tab w:val="clear" w:pos="4320"/>
        <w:tab w:val="clear" w:pos="8640"/>
        <w:tab w:val="left" w:pos="5112"/>
      </w:tabs>
      <w:spacing w:before="120" w:line="240" w:lineRule="exact"/>
      <w:rPr>
        <w:rFonts w:cs="Arial"/>
        <w:sz w:val="16"/>
      </w:rPr>
    </w:pPr>
  </w:p>
  <w:p w14:paraId="075D62B1" w14:textId="77777777" w:rsidR="00C34129" w:rsidRPr="00454AB7" w:rsidRDefault="00C34129" w:rsidP="00454AB7">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C34129" w:rsidRPr="008F3500" w14:paraId="13EC48D2" w14:textId="77777777" w:rsidTr="00777071">
      <w:trPr>
        <w:cantSplit/>
        <w:trHeight w:hRule="exact" w:val="847"/>
      </w:trPr>
      <w:tc>
        <w:tcPr>
          <w:tcW w:w="567" w:type="dxa"/>
        </w:tcPr>
        <w:p w14:paraId="30096870" w14:textId="77777777" w:rsidR="00C34129" w:rsidRDefault="00C34129" w:rsidP="004F067D">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62336" behindDoc="0" locked="0" layoutInCell="0" allowOverlap="1" wp14:anchorId="0EFB76D4" wp14:editId="600A6C5E">
                    <wp:simplePos x="0" y="0"/>
                    <wp:positionH relativeFrom="column">
                      <wp:posOffset>29845</wp:posOffset>
                    </wp:positionH>
                    <wp:positionV relativeFrom="page">
                      <wp:posOffset>3600449</wp:posOffset>
                    </wp:positionV>
                    <wp:extent cx="215900" cy="0"/>
                    <wp:effectExtent l="0" t="0" r="12700" b="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B1957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623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DXf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5KDXf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p w14:paraId="73F85EE9" w14:textId="77777777" w:rsidR="00C34129" w:rsidRPr="000A1C42" w:rsidRDefault="00C34129" w:rsidP="004F067D">
          <w:pPr>
            <w:rPr>
              <w:rFonts w:ascii="Republika" w:hAnsi="Republika"/>
              <w:sz w:val="60"/>
              <w:szCs w:val="60"/>
            </w:rPr>
          </w:pPr>
        </w:p>
        <w:p w14:paraId="1A5E02C3" w14:textId="77777777" w:rsidR="00C34129" w:rsidRPr="000A1C42" w:rsidRDefault="00C34129" w:rsidP="004F067D">
          <w:pPr>
            <w:rPr>
              <w:rFonts w:ascii="Republika" w:hAnsi="Republika"/>
              <w:sz w:val="60"/>
              <w:szCs w:val="60"/>
            </w:rPr>
          </w:pPr>
        </w:p>
        <w:p w14:paraId="239CBEE5" w14:textId="77777777" w:rsidR="00C34129" w:rsidRPr="000A1C42" w:rsidRDefault="00C34129" w:rsidP="004F067D">
          <w:pPr>
            <w:rPr>
              <w:rFonts w:ascii="Republika" w:hAnsi="Republika"/>
              <w:sz w:val="60"/>
              <w:szCs w:val="60"/>
            </w:rPr>
          </w:pPr>
        </w:p>
        <w:p w14:paraId="4F5418AE" w14:textId="77777777" w:rsidR="00C34129" w:rsidRPr="000A1C42" w:rsidRDefault="00C34129" w:rsidP="004F067D">
          <w:pPr>
            <w:rPr>
              <w:rFonts w:ascii="Republika" w:hAnsi="Republika"/>
              <w:sz w:val="60"/>
              <w:szCs w:val="60"/>
            </w:rPr>
          </w:pPr>
        </w:p>
        <w:p w14:paraId="68439B9B" w14:textId="77777777" w:rsidR="00C34129" w:rsidRPr="000A1C42" w:rsidRDefault="00C34129" w:rsidP="004F067D">
          <w:pPr>
            <w:rPr>
              <w:rFonts w:ascii="Republika" w:hAnsi="Republika"/>
              <w:sz w:val="60"/>
              <w:szCs w:val="60"/>
            </w:rPr>
          </w:pPr>
        </w:p>
        <w:p w14:paraId="04B585B2" w14:textId="77777777" w:rsidR="00C34129" w:rsidRPr="000A1C42" w:rsidRDefault="00C34129" w:rsidP="004F067D">
          <w:pPr>
            <w:rPr>
              <w:rFonts w:ascii="Republika" w:hAnsi="Republika"/>
              <w:sz w:val="60"/>
              <w:szCs w:val="60"/>
            </w:rPr>
          </w:pPr>
        </w:p>
        <w:p w14:paraId="42D69EDC" w14:textId="77777777" w:rsidR="00C34129" w:rsidRPr="000A1C42" w:rsidRDefault="00C34129" w:rsidP="004F067D">
          <w:pPr>
            <w:rPr>
              <w:rFonts w:ascii="Republika" w:hAnsi="Republika"/>
              <w:sz w:val="60"/>
              <w:szCs w:val="60"/>
            </w:rPr>
          </w:pPr>
        </w:p>
        <w:p w14:paraId="3E99234E" w14:textId="77777777" w:rsidR="00C34129" w:rsidRPr="000A1C42" w:rsidRDefault="00C34129" w:rsidP="004F067D">
          <w:pPr>
            <w:rPr>
              <w:rFonts w:ascii="Republika" w:hAnsi="Republika"/>
              <w:sz w:val="60"/>
              <w:szCs w:val="60"/>
            </w:rPr>
          </w:pPr>
        </w:p>
      </w:tc>
    </w:tr>
  </w:tbl>
  <w:p w14:paraId="2092994F" w14:textId="1FC74550" w:rsidR="00C34129" w:rsidRPr="008F3500" w:rsidRDefault="00C34129" w:rsidP="000E681B">
    <w:pPr>
      <w:pStyle w:val="Glava"/>
      <w:tabs>
        <w:tab w:val="clear" w:pos="4320"/>
        <w:tab w:val="clear" w:pos="8640"/>
        <w:tab w:val="left" w:pos="5112"/>
      </w:tabs>
      <w:spacing w:before="120" w:line="240" w:lineRule="exact"/>
      <w:rPr>
        <w:rFonts w:cs="Arial"/>
        <w:sz w:val="16"/>
      </w:rPr>
    </w:pPr>
  </w:p>
  <w:p w14:paraId="33102F83" w14:textId="77777777" w:rsidR="00C34129" w:rsidRPr="00454AB7" w:rsidRDefault="00C34129" w:rsidP="00454AB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DCE"/>
    <w:multiLevelType w:val="hybridMultilevel"/>
    <w:tmpl w:val="E6C4839C"/>
    <w:lvl w:ilvl="0" w:tplc="A0BA86CE">
      <w:start w:val="210"/>
      <w:numFmt w:val="bullet"/>
      <w:lvlText w:val="─"/>
      <w:lvlJc w:val="left"/>
      <w:pPr>
        <w:ind w:left="360" w:hanging="360"/>
      </w:pPr>
      <w:rPr>
        <w:rFonts w:ascii="Arial" w:hAnsi="Arial" w:cs="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320684"/>
    <w:multiLevelType w:val="hybridMultilevel"/>
    <w:tmpl w:val="C22ED6B2"/>
    <w:lvl w:ilvl="0" w:tplc="A0AED780">
      <w:start w:val="1"/>
      <w:numFmt w:val="bullet"/>
      <w:lvlText w:val="–"/>
      <w:lvlJc w:val="left"/>
      <w:pPr>
        <w:ind w:left="36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2BF7951"/>
    <w:multiLevelType w:val="hybridMultilevel"/>
    <w:tmpl w:val="CA7ECEAE"/>
    <w:lvl w:ilvl="0" w:tplc="D1B6D574">
      <w:start w:val="1"/>
      <w:numFmt w:val="decimal"/>
      <w:lvlText w:val="(%1)"/>
      <w:lvlJc w:val="left"/>
      <w:pPr>
        <w:ind w:left="2563" w:hanging="360"/>
      </w:pPr>
      <w:rPr>
        <w:rFonts w:hint="default"/>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3" w15:restartNumberingAfterBreak="0">
    <w:nsid w:val="083C094D"/>
    <w:multiLevelType w:val="hybridMultilevel"/>
    <w:tmpl w:val="168C6D54"/>
    <w:lvl w:ilvl="0" w:tplc="EA487AB4">
      <w:start w:val="5"/>
      <w:numFmt w:val="bullet"/>
      <w:lvlText w:val="-"/>
      <w:lvlJc w:val="left"/>
      <w:pPr>
        <w:ind w:left="360" w:hanging="360"/>
      </w:pPr>
      <w:rPr>
        <w:rFonts w:ascii="Courier" w:eastAsia="Times New Roman" w:hAnsi="Courier" w:hint="default"/>
      </w:rPr>
    </w:lvl>
    <w:lvl w:ilvl="1" w:tplc="EA487AB4">
      <w:start w:val="5"/>
      <w:numFmt w:val="bullet"/>
      <w:lvlText w:val="-"/>
      <w:lvlJc w:val="left"/>
      <w:pPr>
        <w:ind w:left="1080" w:hanging="360"/>
      </w:pPr>
      <w:rPr>
        <w:rFonts w:ascii="Courier" w:eastAsia="Times New Roman" w:hAnsi="Courier"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4D3068"/>
    <w:multiLevelType w:val="hybridMultilevel"/>
    <w:tmpl w:val="1C0AEF46"/>
    <w:lvl w:ilvl="0" w:tplc="7B748A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B42AD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 w15:restartNumberingAfterBreak="0">
    <w:nsid w:val="10525450"/>
    <w:multiLevelType w:val="hybridMultilevel"/>
    <w:tmpl w:val="9E8CEAB6"/>
    <w:lvl w:ilvl="0" w:tplc="0424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 w15:restartNumberingAfterBreak="0">
    <w:nsid w:val="12382C04"/>
    <w:multiLevelType w:val="hybridMultilevel"/>
    <w:tmpl w:val="D4D0D392"/>
    <w:lvl w:ilvl="0" w:tplc="87100F82">
      <w:start w:val="1"/>
      <w:numFmt w:val="decimal"/>
      <w:lvlText w:val="(%1)"/>
      <w:lvlJc w:val="left"/>
      <w:pPr>
        <w:ind w:left="360" w:hanging="360"/>
      </w:pPr>
      <w:rPr>
        <w:rFonts w:hint="default"/>
      </w:rPr>
    </w:lvl>
    <w:lvl w:ilvl="1" w:tplc="24A6777C">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4430D11"/>
    <w:multiLevelType w:val="hybridMultilevel"/>
    <w:tmpl w:val="FB06A9FE"/>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48A69BB"/>
    <w:multiLevelType w:val="hybridMultilevel"/>
    <w:tmpl w:val="D7045F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71E652F"/>
    <w:multiLevelType w:val="hybridMultilevel"/>
    <w:tmpl w:val="77907316"/>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4" w15:restartNumberingAfterBreak="0">
    <w:nsid w:val="29B95861"/>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9247E2"/>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D28125C"/>
    <w:multiLevelType w:val="hybridMultilevel"/>
    <w:tmpl w:val="96D6385A"/>
    <w:lvl w:ilvl="0" w:tplc="0424000F">
      <w:start w:val="1"/>
      <w:numFmt w:val="decimal"/>
      <w:lvlText w:val="%1."/>
      <w:lvlJc w:val="left"/>
      <w:pPr>
        <w:ind w:left="360"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2E134E88"/>
    <w:multiLevelType w:val="hybridMultilevel"/>
    <w:tmpl w:val="09F8B7F0"/>
    <w:lvl w:ilvl="0" w:tplc="50764200">
      <w:start w:val="210"/>
      <w:numFmt w:val="bullet"/>
      <w:lvlText w:val="─"/>
      <w:lvlJc w:val="left"/>
      <w:pPr>
        <w:ind w:left="720" w:hanging="360"/>
      </w:pPr>
      <w:rPr>
        <w:rFonts w:ascii="Verdana" w:hAnsi="Verdan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1EC65FA"/>
    <w:multiLevelType w:val="hybridMultilevel"/>
    <w:tmpl w:val="E5105D36"/>
    <w:lvl w:ilvl="0" w:tplc="EA487AB4">
      <w:start w:val="5"/>
      <w:numFmt w:val="bullet"/>
      <w:lvlText w:val="-"/>
      <w:lvlJc w:val="left"/>
      <w:pPr>
        <w:ind w:left="786" w:hanging="360"/>
      </w:pPr>
      <w:rPr>
        <w:rFonts w:ascii="Courier" w:eastAsia="Times New Roman" w:hAnsi="Courier"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1" w15:restartNumberingAfterBreak="0">
    <w:nsid w:val="32EE233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37832C8"/>
    <w:multiLevelType w:val="hybridMultilevel"/>
    <w:tmpl w:val="88E2DC04"/>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67A2EB3"/>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09A2F1C2"/>
    <w:styleLink w:val="Alinejazaodstavkom1"/>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8B7018D"/>
    <w:multiLevelType w:val="hybridMultilevel"/>
    <w:tmpl w:val="528C3A3C"/>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8" w15:restartNumberingAfterBreak="0">
    <w:nsid w:val="38FD7649"/>
    <w:multiLevelType w:val="hybridMultilevel"/>
    <w:tmpl w:val="116EF284"/>
    <w:lvl w:ilvl="0" w:tplc="04240017">
      <w:start w:val="1"/>
      <w:numFmt w:val="lowerLetter"/>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770A540C">
      <w:start w:val="1"/>
      <w:numFmt w:val="decimal"/>
      <w:lvlText w:val="(%3)"/>
      <w:lvlJc w:val="left"/>
      <w:pPr>
        <w:ind w:left="3817" w:hanging="1440"/>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9" w15:restartNumberingAfterBreak="0">
    <w:nsid w:val="392208D2"/>
    <w:multiLevelType w:val="hybridMultilevel"/>
    <w:tmpl w:val="C11E1826"/>
    <w:lvl w:ilvl="0" w:tplc="C7549E3C">
      <w:start w:val="1"/>
      <w:numFmt w:val="bullet"/>
      <w:pStyle w:val="OdstavekUredba1"/>
      <w:lvlText w:val="-"/>
      <w:lvlJc w:val="left"/>
      <w:pPr>
        <w:ind w:left="740" w:hanging="360"/>
      </w:pPr>
      <w:rPr>
        <w:rFonts w:ascii="Times New Roman" w:eastAsia="Times New Roman" w:hAnsi="Times New Roman" w:cs="Times New Roman" w:hint="default"/>
      </w:rPr>
    </w:lvl>
    <w:lvl w:ilvl="1" w:tplc="04240019" w:tentative="1">
      <w:start w:val="1"/>
      <w:numFmt w:val="lowerLetter"/>
      <w:lvlText w:val="%2."/>
      <w:lvlJc w:val="left"/>
      <w:pPr>
        <w:ind w:left="1460" w:hanging="360"/>
      </w:pPr>
    </w:lvl>
    <w:lvl w:ilvl="2" w:tplc="0424001B" w:tentative="1">
      <w:start w:val="1"/>
      <w:numFmt w:val="lowerRoman"/>
      <w:lvlText w:val="%3."/>
      <w:lvlJc w:val="right"/>
      <w:pPr>
        <w:ind w:left="2180" w:hanging="180"/>
      </w:pPr>
    </w:lvl>
    <w:lvl w:ilvl="3" w:tplc="0424000F" w:tentative="1">
      <w:start w:val="1"/>
      <w:numFmt w:val="decimal"/>
      <w:lvlText w:val="%4."/>
      <w:lvlJc w:val="left"/>
      <w:pPr>
        <w:ind w:left="2900" w:hanging="360"/>
      </w:pPr>
    </w:lvl>
    <w:lvl w:ilvl="4" w:tplc="04240019" w:tentative="1">
      <w:start w:val="1"/>
      <w:numFmt w:val="lowerLetter"/>
      <w:lvlText w:val="%5."/>
      <w:lvlJc w:val="left"/>
      <w:pPr>
        <w:ind w:left="3620" w:hanging="360"/>
      </w:pPr>
    </w:lvl>
    <w:lvl w:ilvl="5" w:tplc="0424001B" w:tentative="1">
      <w:start w:val="1"/>
      <w:numFmt w:val="lowerRoman"/>
      <w:lvlText w:val="%6."/>
      <w:lvlJc w:val="right"/>
      <w:pPr>
        <w:ind w:left="4340" w:hanging="180"/>
      </w:pPr>
    </w:lvl>
    <w:lvl w:ilvl="6" w:tplc="0424000F" w:tentative="1">
      <w:start w:val="1"/>
      <w:numFmt w:val="decimal"/>
      <w:lvlText w:val="%7."/>
      <w:lvlJc w:val="left"/>
      <w:pPr>
        <w:ind w:left="5060" w:hanging="360"/>
      </w:pPr>
    </w:lvl>
    <w:lvl w:ilvl="7" w:tplc="04240019" w:tentative="1">
      <w:start w:val="1"/>
      <w:numFmt w:val="lowerLetter"/>
      <w:lvlText w:val="%8."/>
      <w:lvlJc w:val="left"/>
      <w:pPr>
        <w:ind w:left="5780" w:hanging="360"/>
      </w:pPr>
    </w:lvl>
    <w:lvl w:ilvl="8" w:tplc="0424001B" w:tentative="1">
      <w:start w:val="1"/>
      <w:numFmt w:val="lowerRoman"/>
      <w:lvlText w:val="%9."/>
      <w:lvlJc w:val="right"/>
      <w:pPr>
        <w:ind w:left="6500" w:hanging="180"/>
      </w:pPr>
    </w:lvl>
  </w:abstractNum>
  <w:abstractNum w:abstractNumId="3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07B034D"/>
    <w:multiLevelType w:val="hybridMultilevel"/>
    <w:tmpl w:val="464AF15A"/>
    <w:lvl w:ilvl="0" w:tplc="0424000F">
      <w:start w:val="1"/>
      <w:numFmt w:val="decimal"/>
      <w:lvlText w:val="%1."/>
      <w:lvlJc w:val="left"/>
      <w:pPr>
        <w:ind w:left="502" w:hanging="360"/>
      </w:pPr>
    </w:lvl>
    <w:lvl w:ilvl="1" w:tplc="0424000F">
      <w:start w:val="1"/>
      <w:numFmt w:val="decimal"/>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41547ED4"/>
    <w:multiLevelType w:val="hybridMultilevel"/>
    <w:tmpl w:val="45CCF74C"/>
    <w:lvl w:ilvl="0" w:tplc="B60A4BB8">
      <w:start w:val="1"/>
      <w:numFmt w:val="decimal"/>
      <w:pStyle w:val="LEN"/>
      <w:lvlText w:val="%1."/>
      <w:lvlJc w:val="left"/>
      <w:pPr>
        <w:ind w:left="688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D8B0649E">
      <w:start w:val="1"/>
      <w:numFmt w:val="lowerLetter"/>
      <w:lvlText w:val="%6)"/>
      <w:lvlJc w:val="left"/>
      <w:pPr>
        <w:ind w:left="4500" w:hanging="360"/>
      </w:pPr>
      <w:rPr>
        <w:rFonts w:hint="default"/>
      </w:r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45C3D12"/>
    <w:multiLevelType w:val="hybridMultilevel"/>
    <w:tmpl w:val="1F08CA04"/>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4907E63"/>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4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E485BC3"/>
    <w:multiLevelType w:val="hybridMultilevel"/>
    <w:tmpl w:val="F6E2C47A"/>
    <w:lvl w:ilvl="0" w:tplc="A5FAF3A0">
      <w:start w:val="1"/>
      <w:numFmt w:val="decimal"/>
      <w:lvlText w:val="(%1)"/>
      <w:lvlJc w:val="left"/>
      <w:pPr>
        <w:ind w:left="2062" w:hanging="360"/>
      </w:pPr>
      <w:rPr>
        <w:rFonts w:hint="default"/>
      </w:rPr>
    </w:lvl>
    <w:lvl w:ilvl="1" w:tplc="04240019" w:tentative="1">
      <w:start w:val="1"/>
      <w:numFmt w:val="lowerLetter"/>
      <w:lvlText w:val="%2."/>
      <w:lvlJc w:val="left"/>
      <w:pPr>
        <w:ind w:left="2782" w:hanging="360"/>
      </w:pPr>
    </w:lvl>
    <w:lvl w:ilvl="2" w:tplc="0424001B" w:tentative="1">
      <w:start w:val="1"/>
      <w:numFmt w:val="lowerRoman"/>
      <w:lvlText w:val="%3."/>
      <w:lvlJc w:val="right"/>
      <w:pPr>
        <w:ind w:left="3502" w:hanging="180"/>
      </w:pPr>
    </w:lvl>
    <w:lvl w:ilvl="3" w:tplc="0424000F" w:tentative="1">
      <w:start w:val="1"/>
      <w:numFmt w:val="decimal"/>
      <w:lvlText w:val="%4."/>
      <w:lvlJc w:val="left"/>
      <w:pPr>
        <w:ind w:left="4222" w:hanging="360"/>
      </w:pPr>
    </w:lvl>
    <w:lvl w:ilvl="4" w:tplc="04240019" w:tentative="1">
      <w:start w:val="1"/>
      <w:numFmt w:val="lowerLetter"/>
      <w:lvlText w:val="%5."/>
      <w:lvlJc w:val="left"/>
      <w:pPr>
        <w:ind w:left="4942" w:hanging="360"/>
      </w:pPr>
    </w:lvl>
    <w:lvl w:ilvl="5" w:tplc="0424001B" w:tentative="1">
      <w:start w:val="1"/>
      <w:numFmt w:val="lowerRoman"/>
      <w:lvlText w:val="%6."/>
      <w:lvlJc w:val="right"/>
      <w:pPr>
        <w:ind w:left="5662" w:hanging="180"/>
      </w:pPr>
    </w:lvl>
    <w:lvl w:ilvl="6" w:tplc="0424000F" w:tentative="1">
      <w:start w:val="1"/>
      <w:numFmt w:val="decimal"/>
      <w:lvlText w:val="%7."/>
      <w:lvlJc w:val="left"/>
      <w:pPr>
        <w:ind w:left="6382" w:hanging="360"/>
      </w:pPr>
    </w:lvl>
    <w:lvl w:ilvl="7" w:tplc="04240019" w:tentative="1">
      <w:start w:val="1"/>
      <w:numFmt w:val="lowerLetter"/>
      <w:lvlText w:val="%8."/>
      <w:lvlJc w:val="left"/>
      <w:pPr>
        <w:ind w:left="7102" w:hanging="360"/>
      </w:pPr>
    </w:lvl>
    <w:lvl w:ilvl="8" w:tplc="0424001B" w:tentative="1">
      <w:start w:val="1"/>
      <w:numFmt w:val="lowerRoman"/>
      <w:lvlText w:val="%9."/>
      <w:lvlJc w:val="right"/>
      <w:pPr>
        <w:ind w:left="7822" w:hanging="180"/>
      </w:pPr>
    </w:lvl>
  </w:abstractNum>
  <w:abstractNum w:abstractNumId="42" w15:restartNumberingAfterBreak="0">
    <w:nsid w:val="4EAE2167"/>
    <w:multiLevelType w:val="multilevel"/>
    <w:tmpl w:val="99CA707C"/>
    <w:lvl w:ilvl="0">
      <w:start w:val="1"/>
      <w:numFmt w:val="decimal"/>
      <w:pStyle w:val="tevilnatoka"/>
      <w:lvlText w:val="%1."/>
      <w:lvlJc w:val="left"/>
      <w:pPr>
        <w:tabs>
          <w:tab w:val="num" w:pos="709"/>
        </w:tabs>
        <w:ind w:left="709"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50BE604F"/>
    <w:multiLevelType w:val="hybridMultilevel"/>
    <w:tmpl w:val="1D54A4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52CA4987"/>
    <w:multiLevelType w:val="hybridMultilevel"/>
    <w:tmpl w:val="88E2DC0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45" w15:restartNumberingAfterBreak="0">
    <w:nsid w:val="531A513C"/>
    <w:multiLevelType w:val="hybridMultilevel"/>
    <w:tmpl w:val="5B5A1840"/>
    <w:lvl w:ilvl="0" w:tplc="E0FA6274">
      <w:start w:val="1"/>
      <w:numFmt w:val="decimal"/>
      <w:pStyle w:val="Besedilolena"/>
      <w:lvlText w:val="(%1)"/>
      <w:lvlJc w:val="left"/>
      <w:pPr>
        <w:ind w:left="360" w:hanging="360"/>
      </w:pPr>
      <w:rPr>
        <w:rFonts w:hint="default"/>
      </w:rPr>
    </w:lvl>
    <w:lvl w:ilvl="1" w:tplc="CB0C49AC">
      <w:start w:val="1"/>
      <w:numFmt w:val="bullet"/>
      <w:lvlText w:val=""/>
      <w:lvlJc w:val="left"/>
      <w:pPr>
        <w:ind w:left="-720" w:hanging="360"/>
      </w:pPr>
      <w:rPr>
        <w:rFonts w:ascii="Symbol" w:hAnsi="Symbol" w:hint="default"/>
      </w:rPr>
    </w:lvl>
    <w:lvl w:ilvl="2" w:tplc="0809001B">
      <w:start w:val="1"/>
      <w:numFmt w:val="lowerRoman"/>
      <w:lvlText w:val="%3."/>
      <w:lvlJc w:val="right"/>
      <w:pPr>
        <w:ind w:left="0" w:hanging="180"/>
      </w:pPr>
    </w:lvl>
    <w:lvl w:ilvl="3" w:tplc="C7549E3C">
      <w:start w:val="1"/>
      <w:numFmt w:val="bullet"/>
      <w:lvlText w:val="-"/>
      <w:lvlJc w:val="left"/>
      <w:pPr>
        <w:ind w:left="720" w:hanging="360"/>
      </w:pPr>
      <w:rPr>
        <w:rFonts w:ascii="Times New Roman" w:eastAsia="Times New Roman" w:hAnsi="Times New Roman" w:cs="Times New Roman" w:hint="default"/>
      </w:rPr>
    </w:lvl>
    <w:lvl w:ilvl="4" w:tplc="08090019" w:tentative="1">
      <w:start w:val="1"/>
      <w:numFmt w:val="lowerLetter"/>
      <w:lvlText w:val="%5."/>
      <w:lvlJc w:val="left"/>
      <w:pPr>
        <w:ind w:left="1440" w:hanging="360"/>
      </w:pPr>
    </w:lvl>
    <w:lvl w:ilvl="5" w:tplc="0809001B" w:tentative="1">
      <w:start w:val="1"/>
      <w:numFmt w:val="lowerRoman"/>
      <w:lvlText w:val="%6."/>
      <w:lvlJc w:val="right"/>
      <w:pPr>
        <w:ind w:left="2160" w:hanging="180"/>
      </w:pPr>
    </w:lvl>
    <w:lvl w:ilvl="6" w:tplc="0809000F" w:tentative="1">
      <w:start w:val="1"/>
      <w:numFmt w:val="decimal"/>
      <w:lvlText w:val="%7."/>
      <w:lvlJc w:val="left"/>
      <w:pPr>
        <w:ind w:left="2880" w:hanging="360"/>
      </w:pPr>
    </w:lvl>
    <w:lvl w:ilvl="7" w:tplc="08090019" w:tentative="1">
      <w:start w:val="1"/>
      <w:numFmt w:val="lowerLetter"/>
      <w:lvlText w:val="%8."/>
      <w:lvlJc w:val="left"/>
      <w:pPr>
        <w:ind w:left="3600" w:hanging="360"/>
      </w:pPr>
    </w:lvl>
    <w:lvl w:ilvl="8" w:tplc="0809001B" w:tentative="1">
      <w:start w:val="1"/>
      <w:numFmt w:val="lowerRoman"/>
      <w:lvlText w:val="%9."/>
      <w:lvlJc w:val="right"/>
      <w:pPr>
        <w:ind w:left="4320" w:hanging="180"/>
      </w:pPr>
    </w:lvl>
  </w:abstractNum>
  <w:abstractNum w:abstractNumId="46"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47" w15:restartNumberingAfterBreak="0">
    <w:nsid w:val="5474226B"/>
    <w:multiLevelType w:val="hybridMultilevel"/>
    <w:tmpl w:val="48264F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528389C"/>
    <w:multiLevelType w:val="hybridMultilevel"/>
    <w:tmpl w:val="F5D453F2"/>
    <w:lvl w:ilvl="0" w:tplc="D1B6D57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9E27471"/>
    <w:multiLevelType w:val="hybridMultilevel"/>
    <w:tmpl w:val="AC70B28A"/>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0" w15:restartNumberingAfterBreak="0">
    <w:nsid w:val="5A890990"/>
    <w:multiLevelType w:val="hybridMultilevel"/>
    <w:tmpl w:val="88E2DC04"/>
    <w:lvl w:ilvl="0" w:tplc="D1B6D574">
      <w:start w:val="1"/>
      <w:numFmt w:val="decimal"/>
      <w:lvlText w:val="(%1)"/>
      <w:lvlJc w:val="left"/>
      <w:pPr>
        <w:ind w:left="7874" w:hanging="360"/>
      </w:pPr>
      <w:rPr>
        <w:rFonts w:hint="default"/>
      </w:rPr>
    </w:lvl>
    <w:lvl w:ilvl="1" w:tplc="04090019" w:tentative="1">
      <w:start w:val="1"/>
      <w:numFmt w:val="lowerLetter"/>
      <w:lvlText w:val="%2."/>
      <w:lvlJc w:val="left"/>
      <w:pPr>
        <w:ind w:left="8594" w:hanging="360"/>
      </w:pPr>
    </w:lvl>
    <w:lvl w:ilvl="2" w:tplc="0409001B" w:tentative="1">
      <w:start w:val="1"/>
      <w:numFmt w:val="lowerRoman"/>
      <w:lvlText w:val="%3."/>
      <w:lvlJc w:val="right"/>
      <w:pPr>
        <w:ind w:left="9314" w:hanging="180"/>
      </w:pPr>
    </w:lvl>
    <w:lvl w:ilvl="3" w:tplc="0409000F" w:tentative="1">
      <w:start w:val="1"/>
      <w:numFmt w:val="decimal"/>
      <w:lvlText w:val="%4."/>
      <w:lvlJc w:val="left"/>
      <w:pPr>
        <w:ind w:left="10034" w:hanging="360"/>
      </w:pPr>
    </w:lvl>
    <w:lvl w:ilvl="4" w:tplc="04090019" w:tentative="1">
      <w:start w:val="1"/>
      <w:numFmt w:val="lowerLetter"/>
      <w:lvlText w:val="%5."/>
      <w:lvlJc w:val="left"/>
      <w:pPr>
        <w:ind w:left="10754" w:hanging="360"/>
      </w:pPr>
    </w:lvl>
    <w:lvl w:ilvl="5" w:tplc="0409001B" w:tentative="1">
      <w:start w:val="1"/>
      <w:numFmt w:val="lowerRoman"/>
      <w:lvlText w:val="%6."/>
      <w:lvlJc w:val="right"/>
      <w:pPr>
        <w:ind w:left="11474" w:hanging="180"/>
      </w:pPr>
    </w:lvl>
    <w:lvl w:ilvl="6" w:tplc="0409000F" w:tentative="1">
      <w:start w:val="1"/>
      <w:numFmt w:val="decimal"/>
      <w:lvlText w:val="%7."/>
      <w:lvlJc w:val="left"/>
      <w:pPr>
        <w:ind w:left="12194" w:hanging="360"/>
      </w:pPr>
    </w:lvl>
    <w:lvl w:ilvl="7" w:tplc="04090019" w:tentative="1">
      <w:start w:val="1"/>
      <w:numFmt w:val="lowerLetter"/>
      <w:lvlText w:val="%8."/>
      <w:lvlJc w:val="left"/>
      <w:pPr>
        <w:ind w:left="12914" w:hanging="360"/>
      </w:pPr>
    </w:lvl>
    <w:lvl w:ilvl="8" w:tplc="0409001B" w:tentative="1">
      <w:start w:val="1"/>
      <w:numFmt w:val="lowerRoman"/>
      <w:lvlText w:val="%9."/>
      <w:lvlJc w:val="right"/>
      <w:pPr>
        <w:ind w:left="13634" w:hanging="180"/>
      </w:pPr>
    </w:lvl>
  </w:abstractNum>
  <w:abstractNum w:abstractNumId="5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B9C454B"/>
    <w:multiLevelType w:val="hybridMultilevel"/>
    <w:tmpl w:val="3EB890AA"/>
    <w:lvl w:ilvl="0" w:tplc="D1B6D5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C4F60E7"/>
    <w:multiLevelType w:val="multilevel"/>
    <w:tmpl w:val="46021BCC"/>
    <w:lvl w:ilvl="0">
      <w:start w:val="1"/>
      <w:numFmt w:val="decimal"/>
      <w:pStyle w:val="N2"/>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0071E35"/>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58" w15:restartNumberingAfterBreak="0">
    <w:nsid w:val="70E14A6F"/>
    <w:multiLevelType w:val="hybridMultilevel"/>
    <w:tmpl w:val="81BEF460"/>
    <w:lvl w:ilvl="0" w:tplc="D1B6D574">
      <w:start w:val="1"/>
      <w:numFmt w:val="decimal"/>
      <w:lvlText w:val="(%1)"/>
      <w:lvlJc w:val="left"/>
      <w:pPr>
        <w:ind w:left="3361" w:hanging="360"/>
      </w:pPr>
      <w:rPr>
        <w:rFonts w:hint="default"/>
      </w:rPr>
    </w:lvl>
    <w:lvl w:ilvl="1" w:tplc="04090019" w:tentative="1">
      <w:start w:val="1"/>
      <w:numFmt w:val="lowerLetter"/>
      <w:lvlText w:val="%2."/>
      <w:lvlJc w:val="left"/>
      <w:pPr>
        <w:ind w:left="4081" w:hanging="360"/>
      </w:pPr>
    </w:lvl>
    <w:lvl w:ilvl="2" w:tplc="0409001B" w:tentative="1">
      <w:start w:val="1"/>
      <w:numFmt w:val="lowerRoman"/>
      <w:lvlText w:val="%3."/>
      <w:lvlJc w:val="right"/>
      <w:pPr>
        <w:ind w:left="4801" w:hanging="180"/>
      </w:pPr>
    </w:lvl>
    <w:lvl w:ilvl="3" w:tplc="0409000F" w:tentative="1">
      <w:start w:val="1"/>
      <w:numFmt w:val="decimal"/>
      <w:lvlText w:val="%4."/>
      <w:lvlJc w:val="left"/>
      <w:pPr>
        <w:ind w:left="5521" w:hanging="360"/>
      </w:pPr>
    </w:lvl>
    <w:lvl w:ilvl="4" w:tplc="04090019" w:tentative="1">
      <w:start w:val="1"/>
      <w:numFmt w:val="lowerLetter"/>
      <w:lvlText w:val="%5."/>
      <w:lvlJc w:val="left"/>
      <w:pPr>
        <w:ind w:left="6241" w:hanging="360"/>
      </w:pPr>
    </w:lvl>
    <w:lvl w:ilvl="5" w:tplc="0409001B" w:tentative="1">
      <w:start w:val="1"/>
      <w:numFmt w:val="lowerRoman"/>
      <w:lvlText w:val="%6."/>
      <w:lvlJc w:val="right"/>
      <w:pPr>
        <w:ind w:left="6961" w:hanging="180"/>
      </w:pPr>
    </w:lvl>
    <w:lvl w:ilvl="6" w:tplc="0409000F" w:tentative="1">
      <w:start w:val="1"/>
      <w:numFmt w:val="decimal"/>
      <w:lvlText w:val="%7."/>
      <w:lvlJc w:val="left"/>
      <w:pPr>
        <w:ind w:left="7681" w:hanging="360"/>
      </w:pPr>
    </w:lvl>
    <w:lvl w:ilvl="7" w:tplc="04090019" w:tentative="1">
      <w:start w:val="1"/>
      <w:numFmt w:val="lowerLetter"/>
      <w:lvlText w:val="%8."/>
      <w:lvlJc w:val="left"/>
      <w:pPr>
        <w:ind w:left="8401" w:hanging="360"/>
      </w:pPr>
    </w:lvl>
    <w:lvl w:ilvl="8" w:tplc="0409001B" w:tentative="1">
      <w:start w:val="1"/>
      <w:numFmt w:val="lowerRoman"/>
      <w:lvlText w:val="%9."/>
      <w:lvlJc w:val="right"/>
      <w:pPr>
        <w:ind w:left="9121" w:hanging="180"/>
      </w:pPr>
    </w:lvl>
  </w:abstractNum>
  <w:abstractNum w:abstractNumId="59" w15:restartNumberingAfterBreak="0">
    <w:nsid w:val="748730C1"/>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0" w15:restartNumberingAfterBreak="0">
    <w:nsid w:val="77764539"/>
    <w:multiLevelType w:val="hybridMultilevel"/>
    <w:tmpl w:val="88E2DC04"/>
    <w:lvl w:ilvl="0" w:tplc="D1B6D574">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2" w15:restartNumberingAfterBreak="0">
    <w:nsid w:val="7BC21750"/>
    <w:multiLevelType w:val="hybridMultilevel"/>
    <w:tmpl w:val="0ABE8B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51"/>
  </w:num>
  <w:num w:numId="3">
    <w:abstractNumId w:val="10"/>
  </w:num>
  <w:num w:numId="4">
    <w:abstractNumId w:val="54"/>
  </w:num>
  <w:num w:numId="5">
    <w:abstractNumId w:val="64"/>
  </w:num>
  <w:num w:numId="6">
    <w:abstractNumId w:val="36"/>
  </w:num>
  <w:num w:numId="7">
    <w:abstractNumId w:val="53"/>
  </w:num>
  <w:num w:numId="8">
    <w:abstractNumId w:val="31"/>
  </w:num>
  <w:num w:numId="9">
    <w:abstractNumId w:val="42"/>
  </w:num>
  <w:num w:numId="10">
    <w:abstractNumId w:val="11"/>
  </w:num>
  <w:num w:numId="11">
    <w:abstractNumId w:val="15"/>
  </w:num>
  <w:num w:numId="12">
    <w:abstractNumId w:val="33"/>
  </w:num>
  <w:num w:numId="13">
    <w:abstractNumId w:val="63"/>
  </w:num>
  <w:num w:numId="14">
    <w:abstractNumId w:val="9"/>
  </w:num>
  <w:num w:numId="15">
    <w:abstractNumId w:val="32"/>
  </w:num>
  <w:num w:numId="16">
    <w:abstractNumId w:val="30"/>
  </w:num>
  <w:num w:numId="17">
    <w:abstractNumId w:val="37"/>
  </w:num>
  <w:num w:numId="18">
    <w:abstractNumId w:val="40"/>
  </w:num>
  <w:num w:numId="19">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0">
    <w:abstractNumId w:val="17"/>
  </w:num>
  <w:num w:numId="21">
    <w:abstractNumId w:val="55"/>
  </w:num>
  <w:num w:numId="22">
    <w:abstractNumId w:val="61"/>
  </w:num>
  <w:num w:numId="23">
    <w:abstractNumId w:val="22"/>
  </w:num>
  <w:num w:numId="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lvlOverride w:ilvl="0">
      <w:startOverride w:val="1"/>
    </w:lvlOverride>
  </w:num>
  <w:num w:numId="26">
    <w:abstractNumId w:val="46"/>
  </w:num>
  <w:num w:numId="27">
    <w:abstractNumId w:val="35"/>
  </w:num>
  <w:num w:numId="28">
    <w:abstractNumId w:val="29"/>
  </w:num>
  <w:num w:numId="29">
    <w:abstractNumId w:val="56"/>
  </w:num>
  <w:num w:numId="30">
    <w:abstractNumId w:val="45"/>
  </w:num>
  <w:num w:numId="31">
    <w:abstractNumId w:val="6"/>
  </w:num>
  <w:num w:numId="32">
    <w:abstractNumId w:val="2"/>
  </w:num>
  <w:num w:numId="33">
    <w:abstractNumId w:val="39"/>
  </w:num>
  <w:num w:numId="34">
    <w:abstractNumId w:val="1"/>
  </w:num>
  <w:num w:numId="35">
    <w:abstractNumId w:val="44"/>
  </w:num>
  <w:num w:numId="36">
    <w:abstractNumId w:val="0"/>
  </w:num>
  <w:num w:numId="37">
    <w:abstractNumId w:val="48"/>
  </w:num>
  <w:num w:numId="38">
    <w:abstractNumId w:val="50"/>
  </w:num>
  <w:num w:numId="39">
    <w:abstractNumId w:val="21"/>
  </w:num>
  <w:num w:numId="40">
    <w:abstractNumId w:val="60"/>
  </w:num>
  <w:num w:numId="41">
    <w:abstractNumId w:val="37"/>
    <w:lvlOverride w:ilvl="0">
      <w:startOverride w:val="1"/>
    </w:lvlOverride>
  </w:num>
  <w:num w:numId="42">
    <w:abstractNumId w:val="5"/>
  </w:num>
  <w:num w:numId="43">
    <w:abstractNumId w:val="16"/>
  </w:num>
  <w:num w:numId="44">
    <w:abstractNumId w:val="24"/>
  </w:num>
  <w:num w:numId="45">
    <w:abstractNumId w:val="14"/>
  </w:num>
  <w:num w:numId="46">
    <w:abstractNumId w:val="13"/>
  </w:num>
  <w:num w:numId="47">
    <w:abstractNumId w:val="59"/>
  </w:num>
  <w:num w:numId="48">
    <w:abstractNumId w:val="57"/>
  </w:num>
  <w:num w:numId="49">
    <w:abstractNumId w:val="23"/>
  </w:num>
  <w:num w:numId="50">
    <w:abstractNumId w:val="52"/>
  </w:num>
  <w:num w:numId="51">
    <w:abstractNumId w:val="38"/>
  </w:num>
  <w:num w:numId="52">
    <w:abstractNumId w:val="8"/>
  </w:num>
  <w:num w:numId="53">
    <w:abstractNumId w:val="62"/>
  </w:num>
  <w:num w:numId="54">
    <w:abstractNumId w:val="58"/>
  </w:num>
  <w:num w:numId="55">
    <w:abstractNumId w:val="19"/>
  </w:num>
  <w:num w:numId="56">
    <w:abstractNumId w:val="41"/>
  </w:num>
  <w:num w:numId="57">
    <w:abstractNumId w:val="4"/>
  </w:num>
  <w:num w:numId="58">
    <w:abstractNumId w:val="12"/>
  </w:num>
  <w:num w:numId="59">
    <w:abstractNumId w:val="7"/>
  </w:num>
  <w:num w:numId="60">
    <w:abstractNumId w:val="3"/>
  </w:num>
  <w:num w:numId="61">
    <w:abstractNumId w:val="34"/>
  </w:num>
  <w:num w:numId="62">
    <w:abstractNumId w:val="18"/>
  </w:num>
  <w:num w:numId="63">
    <w:abstractNumId w:val="47"/>
  </w:num>
  <w:num w:numId="64">
    <w:abstractNumId w:val="20"/>
  </w:num>
  <w:num w:numId="65">
    <w:abstractNumId w:val="43"/>
  </w:num>
  <w:num w:numId="66">
    <w:abstractNumId w:val="27"/>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AD6"/>
    <w:rsid w:val="000006FE"/>
    <w:rsid w:val="0000764F"/>
    <w:rsid w:val="000076CA"/>
    <w:rsid w:val="000107B5"/>
    <w:rsid w:val="000122BE"/>
    <w:rsid w:val="00016E1C"/>
    <w:rsid w:val="00023A88"/>
    <w:rsid w:val="000256BD"/>
    <w:rsid w:val="00027420"/>
    <w:rsid w:val="000421C9"/>
    <w:rsid w:val="00047C31"/>
    <w:rsid w:val="00051D56"/>
    <w:rsid w:val="0005449B"/>
    <w:rsid w:val="00060B91"/>
    <w:rsid w:val="00061F09"/>
    <w:rsid w:val="00070D5B"/>
    <w:rsid w:val="00071D5A"/>
    <w:rsid w:val="00074A2D"/>
    <w:rsid w:val="00077AAE"/>
    <w:rsid w:val="000820D2"/>
    <w:rsid w:val="0008293D"/>
    <w:rsid w:val="000836C9"/>
    <w:rsid w:val="00086AF9"/>
    <w:rsid w:val="00087007"/>
    <w:rsid w:val="000903E3"/>
    <w:rsid w:val="000910C7"/>
    <w:rsid w:val="0009569C"/>
    <w:rsid w:val="00095DC0"/>
    <w:rsid w:val="000A1C42"/>
    <w:rsid w:val="000A3734"/>
    <w:rsid w:val="000A6425"/>
    <w:rsid w:val="000A7238"/>
    <w:rsid w:val="000B0E57"/>
    <w:rsid w:val="000B2123"/>
    <w:rsid w:val="000B3FCB"/>
    <w:rsid w:val="000B712D"/>
    <w:rsid w:val="000B7992"/>
    <w:rsid w:val="000C2179"/>
    <w:rsid w:val="000C3062"/>
    <w:rsid w:val="000C7DC3"/>
    <w:rsid w:val="000D0351"/>
    <w:rsid w:val="000D1311"/>
    <w:rsid w:val="000D15A2"/>
    <w:rsid w:val="000D23CF"/>
    <w:rsid w:val="000D334F"/>
    <w:rsid w:val="000D44D9"/>
    <w:rsid w:val="000D4C7A"/>
    <w:rsid w:val="000D5651"/>
    <w:rsid w:val="000E00D7"/>
    <w:rsid w:val="000E0357"/>
    <w:rsid w:val="000E05E1"/>
    <w:rsid w:val="000E100C"/>
    <w:rsid w:val="000E5A78"/>
    <w:rsid w:val="000E681B"/>
    <w:rsid w:val="000F1998"/>
    <w:rsid w:val="000F19C7"/>
    <w:rsid w:val="000F53CF"/>
    <w:rsid w:val="000F54A3"/>
    <w:rsid w:val="000F6236"/>
    <w:rsid w:val="00102AD8"/>
    <w:rsid w:val="001035A6"/>
    <w:rsid w:val="00104EBD"/>
    <w:rsid w:val="00107268"/>
    <w:rsid w:val="00116922"/>
    <w:rsid w:val="00116B61"/>
    <w:rsid w:val="00117F54"/>
    <w:rsid w:val="0012589D"/>
    <w:rsid w:val="001303C2"/>
    <w:rsid w:val="00133352"/>
    <w:rsid w:val="00134BE7"/>
    <w:rsid w:val="001357B2"/>
    <w:rsid w:val="0014085B"/>
    <w:rsid w:val="00141D9E"/>
    <w:rsid w:val="00143346"/>
    <w:rsid w:val="001462FB"/>
    <w:rsid w:val="00147C51"/>
    <w:rsid w:val="0015728C"/>
    <w:rsid w:val="00160637"/>
    <w:rsid w:val="0016330F"/>
    <w:rsid w:val="00167BB4"/>
    <w:rsid w:val="001700AF"/>
    <w:rsid w:val="0017478F"/>
    <w:rsid w:val="00175D3D"/>
    <w:rsid w:val="001845D3"/>
    <w:rsid w:val="0018622C"/>
    <w:rsid w:val="00190A26"/>
    <w:rsid w:val="0019159B"/>
    <w:rsid w:val="00192B5D"/>
    <w:rsid w:val="001A21AE"/>
    <w:rsid w:val="001B005D"/>
    <w:rsid w:val="001B12CB"/>
    <w:rsid w:val="001B47E9"/>
    <w:rsid w:val="001B7022"/>
    <w:rsid w:val="001C5743"/>
    <w:rsid w:val="001D715F"/>
    <w:rsid w:val="001D75D7"/>
    <w:rsid w:val="001D7F44"/>
    <w:rsid w:val="001E51E9"/>
    <w:rsid w:val="001F0617"/>
    <w:rsid w:val="001F2372"/>
    <w:rsid w:val="001F7D76"/>
    <w:rsid w:val="002008A2"/>
    <w:rsid w:val="00201D1C"/>
    <w:rsid w:val="00202A77"/>
    <w:rsid w:val="002127D6"/>
    <w:rsid w:val="002176FA"/>
    <w:rsid w:val="0023077D"/>
    <w:rsid w:val="00233D2D"/>
    <w:rsid w:val="002435D6"/>
    <w:rsid w:val="002510A4"/>
    <w:rsid w:val="002528FB"/>
    <w:rsid w:val="002615C8"/>
    <w:rsid w:val="0026222A"/>
    <w:rsid w:val="0026374B"/>
    <w:rsid w:val="002640EA"/>
    <w:rsid w:val="00264322"/>
    <w:rsid w:val="0026637A"/>
    <w:rsid w:val="00267990"/>
    <w:rsid w:val="00271CE5"/>
    <w:rsid w:val="00274BBD"/>
    <w:rsid w:val="002768B3"/>
    <w:rsid w:val="00282020"/>
    <w:rsid w:val="00282BF7"/>
    <w:rsid w:val="00291AD6"/>
    <w:rsid w:val="002949B5"/>
    <w:rsid w:val="00295FA8"/>
    <w:rsid w:val="002A1F7C"/>
    <w:rsid w:val="002A2B69"/>
    <w:rsid w:val="002A4935"/>
    <w:rsid w:val="002A4FB0"/>
    <w:rsid w:val="002A6996"/>
    <w:rsid w:val="002B2E2E"/>
    <w:rsid w:val="002B2F84"/>
    <w:rsid w:val="002B382F"/>
    <w:rsid w:val="002C6203"/>
    <w:rsid w:val="002D0BB7"/>
    <w:rsid w:val="002D193C"/>
    <w:rsid w:val="002D701F"/>
    <w:rsid w:val="002E13C1"/>
    <w:rsid w:val="002E3A1A"/>
    <w:rsid w:val="002E464A"/>
    <w:rsid w:val="002E6155"/>
    <w:rsid w:val="002E6E26"/>
    <w:rsid w:val="002F15FD"/>
    <w:rsid w:val="002F5F12"/>
    <w:rsid w:val="00302795"/>
    <w:rsid w:val="003054AA"/>
    <w:rsid w:val="0030574C"/>
    <w:rsid w:val="003118DD"/>
    <w:rsid w:val="003119B8"/>
    <w:rsid w:val="00311AFF"/>
    <w:rsid w:val="003151BB"/>
    <w:rsid w:val="00317CF2"/>
    <w:rsid w:val="0032036E"/>
    <w:rsid w:val="0032283B"/>
    <w:rsid w:val="0032638F"/>
    <w:rsid w:val="00330602"/>
    <w:rsid w:val="00331FAB"/>
    <w:rsid w:val="00351390"/>
    <w:rsid w:val="003602E4"/>
    <w:rsid w:val="00360B23"/>
    <w:rsid w:val="003636BF"/>
    <w:rsid w:val="00371442"/>
    <w:rsid w:val="003719B3"/>
    <w:rsid w:val="00373A69"/>
    <w:rsid w:val="00380BBD"/>
    <w:rsid w:val="00380BEE"/>
    <w:rsid w:val="003814D9"/>
    <w:rsid w:val="003845B4"/>
    <w:rsid w:val="00386780"/>
    <w:rsid w:val="00386F8D"/>
    <w:rsid w:val="00387B1A"/>
    <w:rsid w:val="00391232"/>
    <w:rsid w:val="00394E9F"/>
    <w:rsid w:val="003971A4"/>
    <w:rsid w:val="003A325F"/>
    <w:rsid w:val="003A49B2"/>
    <w:rsid w:val="003A6EA8"/>
    <w:rsid w:val="003B0756"/>
    <w:rsid w:val="003B0A4F"/>
    <w:rsid w:val="003B234D"/>
    <w:rsid w:val="003B4CA0"/>
    <w:rsid w:val="003C25AB"/>
    <w:rsid w:val="003C5809"/>
    <w:rsid w:val="003C5EE5"/>
    <w:rsid w:val="003C7096"/>
    <w:rsid w:val="003D145B"/>
    <w:rsid w:val="003D411B"/>
    <w:rsid w:val="003D59EF"/>
    <w:rsid w:val="003D6A61"/>
    <w:rsid w:val="003E1C74"/>
    <w:rsid w:val="003E42E4"/>
    <w:rsid w:val="003F10D2"/>
    <w:rsid w:val="003F5B2E"/>
    <w:rsid w:val="004077C9"/>
    <w:rsid w:val="00412337"/>
    <w:rsid w:val="00414BCD"/>
    <w:rsid w:val="004175FE"/>
    <w:rsid w:val="00421E09"/>
    <w:rsid w:val="00423C3E"/>
    <w:rsid w:val="004338AF"/>
    <w:rsid w:val="004339B2"/>
    <w:rsid w:val="00440998"/>
    <w:rsid w:val="00441EA8"/>
    <w:rsid w:val="004444E2"/>
    <w:rsid w:val="00451A90"/>
    <w:rsid w:val="00452C80"/>
    <w:rsid w:val="00454AB7"/>
    <w:rsid w:val="004575AD"/>
    <w:rsid w:val="0046011D"/>
    <w:rsid w:val="004610E3"/>
    <w:rsid w:val="004616FE"/>
    <w:rsid w:val="004657EE"/>
    <w:rsid w:val="0046606A"/>
    <w:rsid w:val="00474CB2"/>
    <w:rsid w:val="004759FF"/>
    <w:rsid w:val="0048393E"/>
    <w:rsid w:val="00483F28"/>
    <w:rsid w:val="00486E25"/>
    <w:rsid w:val="00490AF9"/>
    <w:rsid w:val="00496C6F"/>
    <w:rsid w:val="004A1FD9"/>
    <w:rsid w:val="004A324A"/>
    <w:rsid w:val="004A6848"/>
    <w:rsid w:val="004A7513"/>
    <w:rsid w:val="004B1C74"/>
    <w:rsid w:val="004B2548"/>
    <w:rsid w:val="004B65E9"/>
    <w:rsid w:val="004B75A3"/>
    <w:rsid w:val="004C064C"/>
    <w:rsid w:val="004C1329"/>
    <w:rsid w:val="004D394B"/>
    <w:rsid w:val="004D63A3"/>
    <w:rsid w:val="004E2E27"/>
    <w:rsid w:val="004E514A"/>
    <w:rsid w:val="004F067D"/>
    <w:rsid w:val="004F52AE"/>
    <w:rsid w:val="00500A97"/>
    <w:rsid w:val="005033F8"/>
    <w:rsid w:val="00505D5D"/>
    <w:rsid w:val="0050792B"/>
    <w:rsid w:val="00510CCF"/>
    <w:rsid w:val="005125DA"/>
    <w:rsid w:val="00513A4E"/>
    <w:rsid w:val="005153E7"/>
    <w:rsid w:val="0051798B"/>
    <w:rsid w:val="00521A85"/>
    <w:rsid w:val="005232E1"/>
    <w:rsid w:val="00523C6E"/>
    <w:rsid w:val="00526246"/>
    <w:rsid w:val="00526626"/>
    <w:rsid w:val="00531AAA"/>
    <w:rsid w:val="00536BFC"/>
    <w:rsid w:val="00537758"/>
    <w:rsid w:val="005400B7"/>
    <w:rsid w:val="005424F5"/>
    <w:rsid w:val="00543261"/>
    <w:rsid w:val="00544A33"/>
    <w:rsid w:val="005469C6"/>
    <w:rsid w:val="00551D2A"/>
    <w:rsid w:val="005525B3"/>
    <w:rsid w:val="00554011"/>
    <w:rsid w:val="0056245D"/>
    <w:rsid w:val="0056286D"/>
    <w:rsid w:val="005659D3"/>
    <w:rsid w:val="00566A68"/>
    <w:rsid w:val="00567106"/>
    <w:rsid w:val="0056767B"/>
    <w:rsid w:val="005730FA"/>
    <w:rsid w:val="005775A3"/>
    <w:rsid w:val="00581889"/>
    <w:rsid w:val="00581CD8"/>
    <w:rsid w:val="005830EE"/>
    <w:rsid w:val="005836B8"/>
    <w:rsid w:val="00590888"/>
    <w:rsid w:val="005955B2"/>
    <w:rsid w:val="005957C8"/>
    <w:rsid w:val="00597177"/>
    <w:rsid w:val="005A04C0"/>
    <w:rsid w:val="005A21FD"/>
    <w:rsid w:val="005A3AC7"/>
    <w:rsid w:val="005A765B"/>
    <w:rsid w:val="005B0E39"/>
    <w:rsid w:val="005B1626"/>
    <w:rsid w:val="005B1805"/>
    <w:rsid w:val="005B73E3"/>
    <w:rsid w:val="005C0C4E"/>
    <w:rsid w:val="005C0CE2"/>
    <w:rsid w:val="005C1DCF"/>
    <w:rsid w:val="005C3BB1"/>
    <w:rsid w:val="005C4219"/>
    <w:rsid w:val="005D5CD6"/>
    <w:rsid w:val="005E1D3C"/>
    <w:rsid w:val="005F238C"/>
    <w:rsid w:val="005F45D0"/>
    <w:rsid w:val="005F4F1D"/>
    <w:rsid w:val="005F5CD6"/>
    <w:rsid w:val="00603279"/>
    <w:rsid w:val="00605166"/>
    <w:rsid w:val="00612EBF"/>
    <w:rsid w:val="00621261"/>
    <w:rsid w:val="00621A1B"/>
    <w:rsid w:val="00622E3F"/>
    <w:rsid w:val="00624CB1"/>
    <w:rsid w:val="00625AE6"/>
    <w:rsid w:val="00632253"/>
    <w:rsid w:val="006351CD"/>
    <w:rsid w:val="00642714"/>
    <w:rsid w:val="006455CE"/>
    <w:rsid w:val="00651099"/>
    <w:rsid w:val="00655841"/>
    <w:rsid w:val="00656DA6"/>
    <w:rsid w:val="00657D8E"/>
    <w:rsid w:val="00666D18"/>
    <w:rsid w:val="00671135"/>
    <w:rsid w:val="0067779D"/>
    <w:rsid w:val="00677CB5"/>
    <w:rsid w:val="006815AC"/>
    <w:rsid w:val="00681DBC"/>
    <w:rsid w:val="00684F75"/>
    <w:rsid w:val="00691C74"/>
    <w:rsid w:val="00696A2E"/>
    <w:rsid w:val="006A0268"/>
    <w:rsid w:val="006A13DC"/>
    <w:rsid w:val="006A1802"/>
    <w:rsid w:val="006A1819"/>
    <w:rsid w:val="006A3669"/>
    <w:rsid w:val="006A64F6"/>
    <w:rsid w:val="006A75C3"/>
    <w:rsid w:val="006B312E"/>
    <w:rsid w:val="006B6195"/>
    <w:rsid w:val="006B7ED0"/>
    <w:rsid w:val="006C16CD"/>
    <w:rsid w:val="006C6E14"/>
    <w:rsid w:val="006D22A0"/>
    <w:rsid w:val="006D27D0"/>
    <w:rsid w:val="006D71ED"/>
    <w:rsid w:val="006E1B02"/>
    <w:rsid w:val="006E5ACF"/>
    <w:rsid w:val="006F2663"/>
    <w:rsid w:val="006F2C7F"/>
    <w:rsid w:val="006F39DB"/>
    <w:rsid w:val="006F3C89"/>
    <w:rsid w:val="007055C0"/>
    <w:rsid w:val="007165F9"/>
    <w:rsid w:val="00716DFD"/>
    <w:rsid w:val="007248E9"/>
    <w:rsid w:val="00731375"/>
    <w:rsid w:val="00732C5D"/>
    <w:rsid w:val="00733017"/>
    <w:rsid w:val="00742F06"/>
    <w:rsid w:val="0075015E"/>
    <w:rsid w:val="00750942"/>
    <w:rsid w:val="007525FE"/>
    <w:rsid w:val="00754689"/>
    <w:rsid w:val="00756F31"/>
    <w:rsid w:val="00761446"/>
    <w:rsid w:val="0076250C"/>
    <w:rsid w:val="00762F6E"/>
    <w:rsid w:val="00765E2F"/>
    <w:rsid w:val="0076662E"/>
    <w:rsid w:val="007727FB"/>
    <w:rsid w:val="00773C83"/>
    <w:rsid w:val="00773D1E"/>
    <w:rsid w:val="00777071"/>
    <w:rsid w:val="00777182"/>
    <w:rsid w:val="00780A65"/>
    <w:rsid w:val="007813F6"/>
    <w:rsid w:val="007830F6"/>
    <w:rsid w:val="00783310"/>
    <w:rsid w:val="00790503"/>
    <w:rsid w:val="007914B1"/>
    <w:rsid w:val="00792508"/>
    <w:rsid w:val="00793621"/>
    <w:rsid w:val="007A4265"/>
    <w:rsid w:val="007A43B3"/>
    <w:rsid w:val="007A4519"/>
    <w:rsid w:val="007A4A6D"/>
    <w:rsid w:val="007A6969"/>
    <w:rsid w:val="007A6E94"/>
    <w:rsid w:val="007A7DBE"/>
    <w:rsid w:val="007B19D2"/>
    <w:rsid w:val="007B20C9"/>
    <w:rsid w:val="007B581E"/>
    <w:rsid w:val="007B69D9"/>
    <w:rsid w:val="007B6E9B"/>
    <w:rsid w:val="007C2447"/>
    <w:rsid w:val="007C48F2"/>
    <w:rsid w:val="007C4ADB"/>
    <w:rsid w:val="007C5423"/>
    <w:rsid w:val="007D099A"/>
    <w:rsid w:val="007D1BCF"/>
    <w:rsid w:val="007D75CF"/>
    <w:rsid w:val="007E0440"/>
    <w:rsid w:val="007E2ABF"/>
    <w:rsid w:val="007E2EA0"/>
    <w:rsid w:val="007E481A"/>
    <w:rsid w:val="007E4CAD"/>
    <w:rsid w:val="007E687C"/>
    <w:rsid w:val="007E6DC5"/>
    <w:rsid w:val="007F0B20"/>
    <w:rsid w:val="007F37D5"/>
    <w:rsid w:val="007F4462"/>
    <w:rsid w:val="007F7C2A"/>
    <w:rsid w:val="00801B1D"/>
    <w:rsid w:val="008047B8"/>
    <w:rsid w:val="00805495"/>
    <w:rsid w:val="008141E8"/>
    <w:rsid w:val="00820F89"/>
    <w:rsid w:val="00825583"/>
    <w:rsid w:val="008262C1"/>
    <w:rsid w:val="00826DAD"/>
    <w:rsid w:val="00830FCE"/>
    <w:rsid w:val="00831A9B"/>
    <w:rsid w:val="00836984"/>
    <w:rsid w:val="008402A6"/>
    <w:rsid w:val="008449D4"/>
    <w:rsid w:val="00856FCA"/>
    <w:rsid w:val="008606B0"/>
    <w:rsid w:val="008610BD"/>
    <w:rsid w:val="0086768F"/>
    <w:rsid w:val="008762D7"/>
    <w:rsid w:val="0088043C"/>
    <w:rsid w:val="0088362B"/>
    <w:rsid w:val="00884889"/>
    <w:rsid w:val="00885912"/>
    <w:rsid w:val="008862BE"/>
    <w:rsid w:val="008906C9"/>
    <w:rsid w:val="00893164"/>
    <w:rsid w:val="008A12CA"/>
    <w:rsid w:val="008A1BAC"/>
    <w:rsid w:val="008A42D1"/>
    <w:rsid w:val="008A4602"/>
    <w:rsid w:val="008C1800"/>
    <w:rsid w:val="008C18FF"/>
    <w:rsid w:val="008C1E59"/>
    <w:rsid w:val="008C5582"/>
    <w:rsid w:val="008C5738"/>
    <w:rsid w:val="008C65CC"/>
    <w:rsid w:val="008C7B9B"/>
    <w:rsid w:val="008C7ED4"/>
    <w:rsid w:val="008D04F0"/>
    <w:rsid w:val="008D1EE8"/>
    <w:rsid w:val="008D489A"/>
    <w:rsid w:val="008D50CA"/>
    <w:rsid w:val="008E07F0"/>
    <w:rsid w:val="008E7DDD"/>
    <w:rsid w:val="008F0ECD"/>
    <w:rsid w:val="008F17D1"/>
    <w:rsid w:val="008F3500"/>
    <w:rsid w:val="008F587E"/>
    <w:rsid w:val="00901DF1"/>
    <w:rsid w:val="0091214A"/>
    <w:rsid w:val="00912AB9"/>
    <w:rsid w:val="009218A8"/>
    <w:rsid w:val="00924E3C"/>
    <w:rsid w:val="00925536"/>
    <w:rsid w:val="00925F14"/>
    <w:rsid w:val="00930771"/>
    <w:rsid w:val="0093549F"/>
    <w:rsid w:val="00942EA6"/>
    <w:rsid w:val="00943C96"/>
    <w:rsid w:val="0094413B"/>
    <w:rsid w:val="00946A87"/>
    <w:rsid w:val="0095027D"/>
    <w:rsid w:val="00955CA0"/>
    <w:rsid w:val="009605D3"/>
    <w:rsid w:val="009612BB"/>
    <w:rsid w:val="00967C70"/>
    <w:rsid w:val="00971F9B"/>
    <w:rsid w:val="00973064"/>
    <w:rsid w:val="0097428B"/>
    <w:rsid w:val="00975250"/>
    <w:rsid w:val="009777CB"/>
    <w:rsid w:val="009808AD"/>
    <w:rsid w:val="00981296"/>
    <w:rsid w:val="00982422"/>
    <w:rsid w:val="00983436"/>
    <w:rsid w:val="009877F9"/>
    <w:rsid w:val="00993837"/>
    <w:rsid w:val="00993EA0"/>
    <w:rsid w:val="00995648"/>
    <w:rsid w:val="009A3871"/>
    <w:rsid w:val="009A4385"/>
    <w:rsid w:val="009A4F20"/>
    <w:rsid w:val="009A77E1"/>
    <w:rsid w:val="009A7B54"/>
    <w:rsid w:val="009C10BB"/>
    <w:rsid w:val="009C2F75"/>
    <w:rsid w:val="009C4246"/>
    <w:rsid w:val="009C5180"/>
    <w:rsid w:val="009C6628"/>
    <w:rsid w:val="009C740A"/>
    <w:rsid w:val="009E74F0"/>
    <w:rsid w:val="009F0D6C"/>
    <w:rsid w:val="009F2984"/>
    <w:rsid w:val="009F52AB"/>
    <w:rsid w:val="009F5B88"/>
    <w:rsid w:val="00A10063"/>
    <w:rsid w:val="00A125C5"/>
    <w:rsid w:val="00A163A9"/>
    <w:rsid w:val="00A17185"/>
    <w:rsid w:val="00A20AF6"/>
    <w:rsid w:val="00A22D43"/>
    <w:rsid w:val="00A2451C"/>
    <w:rsid w:val="00A25EFD"/>
    <w:rsid w:val="00A320AD"/>
    <w:rsid w:val="00A3413A"/>
    <w:rsid w:val="00A3572E"/>
    <w:rsid w:val="00A3740C"/>
    <w:rsid w:val="00A379D7"/>
    <w:rsid w:val="00A408B4"/>
    <w:rsid w:val="00A4143C"/>
    <w:rsid w:val="00A46AEF"/>
    <w:rsid w:val="00A46F58"/>
    <w:rsid w:val="00A47E5D"/>
    <w:rsid w:val="00A54530"/>
    <w:rsid w:val="00A55A0F"/>
    <w:rsid w:val="00A65EE7"/>
    <w:rsid w:val="00A70133"/>
    <w:rsid w:val="00A770A6"/>
    <w:rsid w:val="00A813B1"/>
    <w:rsid w:val="00A84EE7"/>
    <w:rsid w:val="00A86EB0"/>
    <w:rsid w:val="00A87274"/>
    <w:rsid w:val="00A914EB"/>
    <w:rsid w:val="00A9581E"/>
    <w:rsid w:val="00A95F7A"/>
    <w:rsid w:val="00A96289"/>
    <w:rsid w:val="00A967A9"/>
    <w:rsid w:val="00AA3177"/>
    <w:rsid w:val="00AA5E27"/>
    <w:rsid w:val="00AA5F8E"/>
    <w:rsid w:val="00AB2DED"/>
    <w:rsid w:val="00AB2DFF"/>
    <w:rsid w:val="00AB36C4"/>
    <w:rsid w:val="00AB593B"/>
    <w:rsid w:val="00AC0726"/>
    <w:rsid w:val="00AC1470"/>
    <w:rsid w:val="00AC1995"/>
    <w:rsid w:val="00AC2E8D"/>
    <w:rsid w:val="00AC32B2"/>
    <w:rsid w:val="00AD0843"/>
    <w:rsid w:val="00AD5209"/>
    <w:rsid w:val="00AE3952"/>
    <w:rsid w:val="00AF5FD9"/>
    <w:rsid w:val="00AF6589"/>
    <w:rsid w:val="00B02382"/>
    <w:rsid w:val="00B05BA9"/>
    <w:rsid w:val="00B0798C"/>
    <w:rsid w:val="00B10A00"/>
    <w:rsid w:val="00B17141"/>
    <w:rsid w:val="00B171F7"/>
    <w:rsid w:val="00B2270D"/>
    <w:rsid w:val="00B23357"/>
    <w:rsid w:val="00B24FDB"/>
    <w:rsid w:val="00B2555B"/>
    <w:rsid w:val="00B270D5"/>
    <w:rsid w:val="00B31575"/>
    <w:rsid w:val="00B31A4A"/>
    <w:rsid w:val="00B33F93"/>
    <w:rsid w:val="00B37B41"/>
    <w:rsid w:val="00B44028"/>
    <w:rsid w:val="00B4521A"/>
    <w:rsid w:val="00B46B05"/>
    <w:rsid w:val="00B47A15"/>
    <w:rsid w:val="00B50A87"/>
    <w:rsid w:val="00B51FC9"/>
    <w:rsid w:val="00B535F0"/>
    <w:rsid w:val="00B53634"/>
    <w:rsid w:val="00B6109C"/>
    <w:rsid w:val="00B749BE"/>
    <w:rsid w:val="00B74A10"/>
    <w:rsid w:val="00B8099F"/>
    <w:rsid w:val="00B80E8F"/>
    <w:rsid w:val="00B824C2"/>
    <w:rsid w:val="00B8547D"/>
    <w:rsid w:val="00B87493"/>
    <w:rsid w:val="00B91900"/>
    <w:rsid w:val="00B96545"/>
    <w:rsid w:val="00B976D2"/>
    <w:rsid w:val="00B97FFC"/>
    <w:rsid w:val="00BA0002"/>
    <w:rsid w:val="00BA121A"/>
    <w:rsid w:val="00BA1B44"/>
    <w:rsid w:val="00BA1CAD"/>
    <w:rsid w:val="00BB464D"/>
    <w:rsid w:val="00BC00AC"/>
    <w:rsid w:val="00BC7691"/>
    <w:rsid w:val="00BD0335"/>
    <w:rsid w:val="00BD13E7"/>
    <w:rsid w:val="00BE0EF8"/>
    <w:rsid w:val="00BE4401"/>
    <w:rsid w:val="00BE6F54"/>
    <w:rsid w:val="00C03691"/>
    <w:rsid w:val="00C1356C"/>
    <w:rsid w:val="00C149CA"/>
    <w:rsid w:val="00C154D4"/>
    <w:rsid w:val="00C21084"/>
    <w:rsid w:val="00C235BD"/>
    <w:rsid w:val="00C250D5"/>
    <w:rsid w:val="00C25BED"/>
    <w:rsid w:val="00C30CAA"/>
    <w:rsid w:val="00C34129"/>
    <w:rsid w:val="00C35666"/>
    <w:rsid w:val="00C44689"/>
    <w:rsid w:val="00C463F9"/>
    <w:rsid w:val="00C470EB"/>
    <w:rsid w:val="00C5018B"/>
    <w:rsid w:val="00C529DC"/>
    <w:rsid w:val="00C5421A"/>
    <w:rsid w:val="00C54988"/>
    <w:rsid w:val="00C579ED"/>
    <w:rsid w:val="00C57FE7"/>
    <w:rsid w:val="00C63D82"/>
    <w:rsid w:val="00C64850"/>
    <w:rsid w:val="00C64F50"/>
    <w:rsid w:val="00C65E8F"/>
    <w:rsid w:val="00C73E0A"/>
    <w:rsid w:val="00C823D2"/>
    <w:rsid w:val="00C82B60"/>
    <w:rsid w:val="00C851EE"/>
    <w:rsid w:val="00C92898"/>
    <w:rsid w:val="00C941F7"/>
    <w:rsid w:val="00CA273A"/>
    <w:rsid w:val="00CA4340"/>
    <w:rsid w:val="00CA7555"/>
    <w:rsid w:val="00CB142F"/>
    <w:rsid w:val="00CC1BD2"/>
    <w:rsid w:val="00CC3E7F"/>
    <w:rsid w:val="00CC51AF"/>
    <w:rsid w:val="00CD3C86"/>
    <w:rsid w:val="00CD5CC4"/>
    <w:rsid w:val="00CD5CD6"/>
    <w:rsid w:val="00CE48E3"/>
    <w:rsid w:val="00CE5238"/>
    <w:rsid w:val="00CE7493"/>
    <w:rsid w:val="00CE7514"/>
    <w:rsid w:val="00CF3C7A"/>
    <w:rsid w:val="00CF4A7B"/>
    <w:rsid w:val="00D062E6"/>
    <w:rsid w:val="00D12220"/>
    <w:rsid w:val="00D12D76"/>
    <w:rsid w:val="00D21B60"/>
    <w:rsid w:val="00D23228"/>
    <w:rsid w:val="00D240EB"/>
    <w:rsid w:val="00D248DE"/>
    <w:rsid w:val="00D31596"/>
    <w:rsid w:val="00D34421"/>
    <w:rsid w:val="00D40B8A"/>
    <w:rsid w:val="00D437F5"/>
    <w:rsid w:val="00D43836"/>
    <w:rsid w:val="00D468BD"/>
    <w:rsid w:val="00D52757"/>
    <w:rsid w:val="00D52D1E"/>
    <w:rsid w:val="00D60958"/>
    <w:rsid w:val="00D63E2C"/>
    <w:rsid w:val="00D72333"/>
    <w:rsid w:val="00D734E1"/>
    <w:rsid w:val="00D80AC7"/>
    <w:rsid w:val="00D8542D"/>
    <w:rsid w:val="00D8601B"/>
    <w:rsid w:val="00D91CAF"/>
    <w:rsid w:val="00D9250E"/>
    <w:rsid w:val="00D92C13"/>
    <w:rsid w:val="00D958F2"/>
    <w:rsid w:val="00DA1528"/>
    <w:rsid w:val="00DA3F91"/>
    <w:rsid w:val="00DB2491"/>
    <w:rsid w:val="00DB3E02"/>
    <w:rsid w:val="00DB5EEB"/>
    <w:rsid w:val="00DC62B3"/>
    <w:rsid w:val="00DC6A71"/>
    <w:rsid w:val="00DD097D"/>
    <w:rsid w:val="00DD5808"/>
    <w:rsid w:val="00DD5816"/>
    <w:rsid w:val="00DD5B70"/>
    <w:rsid w:val="00DD69DF"/>
    <w:rsid w:val="00DD7F6E"/>
    <w:rsid w:val="00DE1F28"/>
    <w:rsid w:val="00DE3F97"/>
    <w:rsid w:val="00DE6F4E"/>
    <w:rsid w:val="00DF0ADC"/>
    <w:rsid w:val="00E0013D"/>
    <w:rsid w:val="00E00646"/>
    <w:rsid w:val="00E034D1"/>
    <w:rsid w:val="00E0357D"/>
    <w:rsid w:val="00E1180D"/>
    <w:rsid w:val="00E13C26"/>
    <w:rsid w:val="00E20966"/>
    <w:rsid w:val="00E20EBC"/>
    <w:rsid w:val="00E23AEE"/>
    <w:rsid w:val="00E27671"/>
    <w:rsid w:val="00E31D32"/>
    <w:rsid w:val="00E35755"/>
    <w:rsid w:val="00E35C72"/>
    <w:rsid w:val="00E417CC"/>
    <w:rsid w:val="00E42894"/>
    <w:rsid w:val="00E432A4"/>
    <w:rsid w:val="00E466CC"/>
    <w:rsid w:val="00E477B3"/>
    <w:rsid w:val="00E504E9"/>
    <w:rsid w:val="00E53F9D"/>
    <w:rsid w:val="00E5459A"/>
    <w:rsid w:val="00E54C52"/>
    <w:rsid w:val="00E55BD4"/>
    <w:rsid w:val="00E5611E"/>
    <w:rsid w:val="00E71A4C"/>
    <w:rsid w:val="00E733B4"/>
    <w:rsid w:val="00E76011"/>
    <w:rsid w:val="00E76D5B"/>
    <w:rsid w:val="00E8237B"/>
    <w:rsid w:val="00E83A7F"/>
    <w:rsid w:val="00E86BD9"/>
    <w:rsid w:val="00E90371"/>
    <w:rsid w:val="00E90C96"/>
    <w:rsid w:val="00E9285C"/>
    <w:rsid w:val="00E9303A"/>
    <w:rsid w:val="00E94111"/>
    <w:rsid w:val="00E97DF1"/>
    <w:rsid w:val="00EA24D3"/>
    <w:rsid w:val="00EB24D0"/>
    <w:rsid w:val="00EC2D45"/>
    <w:rsid w:val="00EC32A4"/>
    <w:rsid w:val="00EC78C8"/>
    <w:rsid w:val="00ED1C3E"/>
    <w:rsid w:val="00ED59DB"/>
    <w:rsid w:val="00ED75F7"/>
    <w:rsid w:val="00EE2C14"/>
    <w:rsid w:val="00EE3D97"/>
    <w:rsid w:val="00EF6CF6"/>
    <w:rsid w:val="00F00288"/>
    <w:rsid w:val="00F01DAA"/>
    <w:rsid w:val="00F03579"/>
    <w:rsid w:val="00F12A9B"/>
    <w:rsid w:val="00F135AB"/>
    <w:rsid w:val="00F1484C"/>
    <w:rsid w:val="00F20AAE"/>
    <w:rsid w:val="00F22F4C"/>
    <w:rsid w:val="00F240BB"/>
    <w:rsid w:val="00F25801"/>
    <w:rsid w:val="00F31F2C"/>
    <w:rsid w:val="00F332DF"/>
    <w:rsid w:val="00F4319A"/>
    <w:rsid w:val="00F442EB"/>
    <w:rsid w:val="00F4630E"/>
    <w:rsid w:val="00F47BD2"/>
    <w:rsid w:val="00F57FED"/>
    <w:rsid w:val="00F6191C"/>
    <w:rsid w:val="00F63136"/>
    <w:rsid w:val="00F633F8"/>
    <w:rsid w:val="00F66C67"/>
    <w:rsid w:val="00F810A5"/>
    <w:rsid w:val="00F83AAB"/>
    <w:rsid w:val="00F85B95"/>
    <w:rsid w:val="00F90F74"/>
    <w:rsid w:val="00FA075B"/>
    <w:rsid w:val="00FA0A1F"/>
    <w:rsid w:val="00FA7990"/>
    <w:rsid w:val="00FB1231"/>
    <w:rsid w:val="00FB2B64"/>
    <w:rsid w:val="00FB2C46"/>
    <w:rsid w:val="00FB37CF"/>
    <w:rsid w:val="00FB6D85"/>
    <w:rsid w:val="00FC0792"/>
    <w:rsid w:val="00FC74B1"/>
    <w:rsid w:val="00FD0D8A"/>
    <w:rsid w:val="00FD2CA7"/>
    <w:rsid w:val="00FE1A86"/>
    <w:rsid w:val="00FF1C4E"/>
    <w:rsid w:val="00FF1D58"/>
    <w:rsid w:val="00FF39BE"/>
    <w:rsid w:val="00FF514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59D904D2"/>
  <w15:chartTrackingRefBased/>
  <w15:docId w15:val="{1820276C-D64E-4308-81CE-35D143F7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1B60"/>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6D27D0"/>
    <w:pPr>
      <w:widowControl w:val="0"/>
      <w:tabs>
        <w:tab w:val="left" w:pos="360"/>
      </w:tabs>
      <w:outlineLvl w:val="0"/>
    </w:pPr>
    <w:rPr>
      <w:bCs/>
      <w:kern w:val="32"/>
      <w:szCs w:val="20"/>
      <w:lang w:val="x-none" w:eastAsia="x-none"/>
    </w:rPr>
  </w:style>
  <w:style w:type="paragraph" w:styleId="Naslov2">
    <w:name w:val="heading 2"/>
    <w:basedOn w:val="Navaden"/>
    <w:next w:val="Navaden"/>
    <w:link w:val="Naslov2Znak"/>
    <w:uiPriority w:val="9"/>
    <w:semiHidden/>
    <w:unhideWhenUsed/>
    <w:rsid w:val="00CF3C7A"/>
    <w:pPr>
      <w:keepNext/>
      <w:overflowPunct w:val="0"/>
      <w:autoSpaceDE w:val="0"/>
      <w:autoSpaceDN w:val="0"/>
      <w:adjustRightInd w:val="0"/>
      <w:spacing w:before="240" w:after="60" w:line="240" w:lineRule="auto"/>
      <w:jc w:val="both"/>
      <w:textAlignment w:val="baseline"/>
      <w:outlineLvl w:val="1"/>
    </w:pPr>
    <w:rPr>
      <w:rFonts w:ascii="Cambria" w:hAnsi="Cambria"/>
      <w:b/>
      <w:bCs/>
      <w:i/>
      <w:iCs/>
      <w:sz w:val="28"/>
      <w:szCs w:val="28"/>
      <w:lang w:eastAsia="sl-SI"/>
    </w:rPr>
  </w:style>
  <w:style w:type="paragraph" w:styleId="Naslov4">
    <w:name w:val="heading 4"/>
    <w:aliases w:val="Grafika"/>
    <w:basedOn w:val="Navaden"/>
    <w:next w:val="Odstavek"/>
    <w:link w:val="Naslov4Znak"/>
    <w:rsid w:val="00CF3C7A"/>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rPr>
      <w:lang w:val="x-none"/>
    </w:rPr>
  </w:style>
  <w:style w:type="paragraph" w:styleId="Noga">
    <w:name w:val="footer"/>
    <w:basedOn w:val="Navaden"/>
    <w:link w:val="NogaZnak"/>
    <w:uiPriority w:val="99"/>
    <w:rsid w:val="00AD2B87"/>
    <w:pPr>
      <w:tabs>
        <w:tab w:val="center" w:pos="4320"/>
        <w:tab w:val="right" w:pos="8640"/>
      </w:tabs>
    </w:pPr>
    <w:rPr>
      <w:lang w:val="x-none"/>
    </w:rPr>
  </w:style>
  <w:style w:type="paragraph" w:styleId="Zgradbadokumenta">
    <w:name w:val="Document Map"/>
    <w:basedOn w:val="Navaden"/>
    <w:link w:val="ZgradbadokumentaZnak"/>
    <w:uiPriority w:val="99"/>
    <w:rsid w:val="00B31575"/>
    <w:rPr>
      <w:rFonts w:ascii="Tahoma" w:hAnsi="Tahoma"/>
      <w:sz w:val="16"/>
      <w:szCs w:val="16"/>
      <w:lang w:val="en-US"/>
    </w:rPr>
  </w:style>
  <w:style w:type="character" w:customStyle="1" w:styleId="ZgradbadokumentaZnak">
    <w:name w:val="Zgradba dokumenta Znak"/>
    <w:link w:val="Zgradbadokumenta"/>
    <w:uiPriority w:val="99"/>
    <w:rsid w:val="00B31575"/>
    <w:rPr>
      <w:rFonts w:ascii="Tahoma" w:hAnsi="Tahoma" w:cs="Tahoma"/>
      <w:sz w:val="16"/>
      <w:szCs w:val="16"/>
      <w:lang w:val="en-US" w:eastAsia="en-US"/>
    </w:rPr>
  </w:style>
  <w:style w:type="table" w:customStyle="1" w:styleId="Tabela-mrea1">
    <w:name w:val="Tabela - mreža1"/>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0C7DC3"/>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0C7DC3"/>
    <w:rPr>
      <w:rFonts w:ascii="Tahoma" w:hAnsi="Tahoma" w:cs="Tahoma"/>
      <w:sz w:val="16"/>
      <w:szCs w:val="16"/>
      <w:lang w:val="en-US" w:eastAsia="en-US"/>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6D27D0"/>
    <w:rPr>
      <w:rFonts w:ascii="Arial" w:hAnsi="Arial"/>
      <w:bCs/>
      <w:kern w:val="32"/>
    </w:rPr>
  </w:style>
  <w:style w:type="paragraph" w:customStyle="1" w:styleId="Neotevilenodstavek">
    <w:name w:val="Neoštevilčen odstavek"/>
    <w:basedOn w:val="Navaden"/>
    <w:link w:val="NeotevilenodstavekZnak"/>
    <w:qFormat/>
    <w:rsid w:val="000122BE"/>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0122BE"/>
    <w:rPr>
      <w:rFonts w:ascii="Arial" w:hAnsi="Arial" w:cs="Arial"/>
      <w:sz w:val="22"/>
      <w:szCs w:val="22"/>
    </w:rPr>
  </w:style>
  <w:style w:type="paragraph" w:customStyle="1" w:styleId="Oddelek">
    <w:name w:val="Oddelek"/>
    <w:basedOn w:val="Navaden"/>
    <w:link w:val="OddelekZnak1"/>
    <w:qFormat/>
    <w:rsid w:val="000122BE"/>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0122BE"/>
    <w:rPr>
      <w:rFonts w:ascii="Arial" w:hAnsi="Arial"/>
      <w:b/>
      <w:sz w:val="22"/>
      <w:szCs w:val="22"/>
      <w:lang w:val="x-none" w:eastAsia="x-none"/>
    </w:rPr>
  </w:style>
  <w:style w:type="paragraph" w:customStyle="1" w:styleId="Poglavje">
    <w:name w:val="Poglavje"/>
    <w:basedOn w:val="Navaden"/>
    <w:qFormat/>
    <w:rsid w:val="000122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0122BE"/>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0122BE"/>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122BE"/>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0122BE"/>
    <w:rPr>
      <w:rFonts w:ascii="Arial" w:hAnsi="Arial" w:cs="Arial"/>
      <w:b/>
      <w:sz w:val="22"/>
      <w:szCs w:val="22"/>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L"/>
    <w:basedOn w:val="Navaden"/>
    <w:link w:val="OdstavekseznamaZnak"/>
    <w:uiPriority w:val="34"/>
    <w:qFormat/>
    <w:rsid w:val="00925F14"/>
    <w:pPr>
      <w:ind w:left="720"/>
      <w:contextualSpacing/>
    </w:pPr>
  </w:style>
  <w:style w:type="character" w:customStyle="1" w:styleId="cf01">
    <w:name w:val="cf01"/>
    <w:rsid w:val="00B2555B"/>
    <w:rPr>
      <w:rFonts w:ascii="Segoe UI" w:hAnsi="Segoe UI" w:cs="Segoe UI" w:hint="default"/>
      <w:sz w:val="18"/>
      <w:szCs w:val="18"/>
    </w:rPr>
  </w:style>
  <w:style w:type="character" w:customStyle="1" w:styleId="Komentar-sklic1">
    <w:name w:val="Komentar - sklic1"/>
    <w:semiHidden/>
    <w:unhideWhenUsed/>
    <w:rsid w:val="009A4F20"/>
    <w:rPr>
      <w:sz w:val="16"/>
      <w:szCs w:val="16"/>
    </w:rPr>
  </w:style>
  <w:style w:type="paragraph" w:customStyle="1" w:styleId="Komentar-besedilo1">
    <w:name w:val="Komentar - besedilo1"/>
    <w:basedOn w:val="Navaden"/>
    <w:link w:val="Komentar-besediloZnak"/>
    <w:unhideWhenUsed/>
    <w:rsid w:val="009A4F20"/>
    <w:pPr>
      <w:spacing w:line="240" w:lineRule="auto"/>
    </w:pPr>
    <w:rPr>
      <w:szCs w:val="20"/>
      <w:lang w:val="x-none"/>
    </w:rPr>
  </w:style>
  <w:style w:type="character" w:customStyle="1" w:styleId="Komentar-besediloZnak">
    <w:name w:val="Komentar - besedilo Znak"/>
    <w:link w:val="Komentar-besedilo1"/>
    <w:rsid w:val="009A4F20"/>
    <w:rPr>
      <w:rFonts w:ascii="Arial" w:hAnsi="Arial"/>
      <w:lang w:eastAsia="en-US"/>
    </w:rPr>
  </w:style>
  <w:style w:type="paragraph" w:customStyle="1" w:styleId="Zadevakomentarja1">
    <w:name w:val="Zadeva komentarja1"/>
    <w:basedOn w:val="Komentar-besedilo1"/>
    <w:next w:val="Komentar-besedilo1"/>
    <w:link w:val="ZadevakomentarjaZnak"/>
    <w:semiHidden/>
    <w:unhideWhenUsed/>
    <w:rsid w:val="009A4F20"/>
    <w:rPr>
      <w:b/>
      <w:bCs/>
    </w:rPr>
  </w:style>
  <w:style w:type="character" w:customStyle="1" w:styleId="ZadevakomentarjaZnak">
    <w:name w:val="Zadeva komentarja Znak"/>
    <w:link w:val="Zadevakomentarja1"/>
    <w:semiHidden/>
    <w:rsid w:val="009A4F20"/>
    <w:rPr>
      <w:rFonts w:ascii="Arial" w:hAnsi="Arial"/>
      <w:b/>
      <w:bCs/>
      <w:lang w:eastAsia="en-US"/>
    </w:rPr>
  </w:style>
  <w:style w:type="paragraph" w:customStyle="1" w:styleId="tevilnatoka111">
    <w:name w:val="Številčna točka 1.1.1"/>
    <w:basedOn w:val="Navaden"/>
    <w:qFormat/>
    <w:rsid w:val="002949B5"/>
    <w:pPr>
      <w:widowControl w:val="0"/>
      <w:numPr>
        <w:ilvl w:val="2"/>
        <w:numId w:val="9"/>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2949B5"/>
    <w:pPr>
      <w:numPr>
        <w:numId w:val="9"/>
      </w:numPr>
      <w:spacing w:line="240" w:lineRule="auto"/>
      <w:jc w:val="both"/>
    </w:pPr>
    <w:rPr>
      <w:sz w:val="22"/>
      <w:szCs w:val="22"/>
      <w:lang w:eastAsia="sl-SI"/>
    </w:rPr>
  </w:style>
  <w:style w:type="paragraph" w:customStyle="1" w:styleId="tevilnatoka11Nova">
    <w:name w:val="Številčna točka 1.1 Nova"/>
    <w:basedOn w:val="tevilnatoka"/>
    <w:link w:val="tevilnatoka11NovaZnak"/>
    <w:qFormat/>
    <w:rsid w:val="002949B5"/>
    <w:pPr>
      <w:numPr>
        <w:ilvl w:val="1"/>
      </w:numPr>
      <w:tabs>
        <w:tab w:val="clear" w:pos="425"/>
        <w:tab w:val="num" w:pos="1800"/>
      </w:tabs>
      <w:ind w:left="1440" w:hanging="360"/>
    </w:pPr>
  </w:style>
  <w:style w:type="character" w:customStyle="1" w:styleId="GlavaZnak">
    <w:name w:val="Glava Znak"/>
    <w:link w:val="Glava"/>
    <w:uiPriority w:val="99"/>
    <w:rsid w:val="007F4462"/>
    <w:rPr>
      <w:rFonts w:ascii="Arial" w:hAnsi="Arial"/>
      <w:szCs w:val="24"/>
      <w:lang w:eastAsia="en-US"/>
    </w:rPr>
  </w:style>
  <w:style w:type="character" w:customStyle="1" w:styleId="NogaZnak">
    <w:name w:val="Noga Znak"/>
    <w:link w:val="Noga"/>
    <w:uiPriority w:val="99"/>
    <w:rsid w:val="007F4462"/>
    <w:rPr>
      <w:rFonts w:ascii="Arial" w:hAnsi="Arial"/>
      <w:szCs w:val="24"/>
      <w:lang w:eastAsia="en-US"/>
    </w:rPr>
  </w:style>
  <w:style w:type="paragraph" w:customStyle="1" w:styleId="Komentar-besedilo">
    <w:name w:val="Komentar - besedilo"/>
    <w:basedOn w:val="Navaden"/>
    <w:link w:val="Komentar-besediloZnak1"/>
    <w:unhideWhenUsed/>
    <w:rsid w:val="007E2ABF"/>
    <w:rPr>
      <w:szCs w:val="20"/>
      <w:lang w:val="x-none"/>
    </w:rPr>
  </w:style>
  <w:style w:type="character" w:customStyle="1" w:styleId="Komentar-besediloZnak1">
    <w:name w:val="Komentar - besedilo Znak1"/>
    <w:link w:val="Komentar-besedilo"/>
    <w:rsid w:val="007E2ABF"/>
    <w:rPr>
      <w:rFonts w:ascii="Arial" w:hAnsi="Arial"/>
      <w:lang w:eastAsia="en-US"/>
    </w:rPr>
  </w:style>
  <w:style w:type="character" w:customStyle="1" w:styleId="Komentar-sklic">
    <w:name w:val="Komentar - sklic"/>
    <w:semiHidden/>
    <w:unhideWhenUsed/>
    <w:rsid w:val="007E2ABF"/>
    <w:rPr>
      <w:sz w:val="16"/>
      <w:szCs w:val="16"/>
    </w:rPr>
  </w:style>
  <w:style w:type="paragraph" w:customStyle="1" w:styleId="Zadevakomentarja">
    <w:name w:val="Zadeva komentarja"/>
    <w:basedOn w:val="Komentar-besedilo"/>
    <w:next w:val="Komentar-besedilo"/>
    <w:link w:val="ZadevakomentarjaZnak1"/>
    <w:semiHidden/>
    <w:unhideWhenUsed/>
    <w:rsid w:val="00373A69"/>
    <w:rPr>
      <w:b/>
      <w:bCs/>
    </w:rPr>
  </w:style>
  <w:style w:type="character" w:customStyle="1" w:styleId="ZadevakomentarjaZnak1">
    <w:name w:val="Zadeva komentarja Znak1"/>
    <w:link w:val="Zadevakomentarja"/>
    <w:semiHidden/>
    <w:rsid w:val="00373A69"/>
    <w:rPr>
      <w:rFonts w:ascii="Arial" w:hAnsi="Arial"/>
      <w:b/>
      <w:bCs/>
      <w:lang w:eastAsia="en-US"/>
    </w:rPr>
  </w:style>
  <w:style w:type="paragraph" w:styleId="Pripombabesedilo">
    <w:name w:val="annotation text"/>
    <w:basedOn w:val="Navaden"/>
    <w:link w:val="PripombabesediloZnak"/>
    <w:unhideWhenUsed/>
    <w:rPr>
      <w:szCs w:val="20"/>
    </w:rPr>
  </w:style>
  <w:style w:type="character" w:customStyle="1" w:styleId="PripombabesediloZnak">
    <w:name w:val="Pripomba – besedilo Znak"/>
    <w:link w:val="Pripombabesedilo"/>
    <w:rPr>
      <w:rFonts w:ascii="Arial" w:hAnsi="Arial"/>
      <w:lang w:eastAsia="en-US"/>
    </w:rPr>
  </w:style>
  <w:style w:type="character" w:styleId="Pripombasklic">
    <w:name w:val="annotation reference"/>
    <w:uiPriority w:val="99"/>
    <w:unhideWhenUsed/>
    <w:rPr>
      <w:sz w:val="16"/>
      <w:szCs w:val="16"/>
    </w:rPr>
  </w:style>
  <w:style w:type="paragraph" w:styleId="Zadevapripombe">
    <w:name w:val="annotation subject"/>
    <w:basedOn w:val="Pripombabesedilo"/>
    <w:next w:val="Pripombabesedilo"/>
    <w:link w:val="ZadevapripombeZnak"/>
    <w:uiPriority w:val="99"/>
    <w:semiHidden/>
    <w:unhideWhenUsed/>
    <w:rsid w:val="003118DD"/>
    <w:rPr>
      <w:b/>
      <w:bCs/>
    </w:rPr>
  </w:style>
  <w:style w:type="character" w:customStyle="1" w:styleId="ZadevapripombeZnak">
    <w:name w:val="Zadeva pripombe Znak"/>
    <w:link w:val="Zadevapripombe"/>
    <w:uiPriority w:val="99"/>
    <w:semiHidden/>
    <w:rsid w:val="003118DD"/>
    <w:rPr>
      <w:rFonts w:ascii="Arial" w:hAnsi="Arial"/>
      <w:b/>
      <w:bCs/>
      <w:lang w:eastAsia="en-US"/>
    </w:rPr>
  </w:style>
  <w:style w:type="character" w:customStyle="1" w:styleId="Naslov2Znak">
    <w:name w:val="Naslov 2 Znak"/>
    <w:link w:val="Naslov2"/>
    <w:uiPriority w:val="9"/>
    <w:semiHidden/>
    <w:rsid w:val="00CF3C7A"/>
    <w:rPr>
      <w:rFonts w:ascii="Cambria" w:hAnsi="Cambria"/>
      <w:b/>
      <w:bCs/>
      <w:i/>
      <w:iCs/>
      <w:sz w:val="28"/>
      <w:szCs w:val="28"/>
    </w:rPr>
  </w:style>
  <w:style w:type="character" w:customStyle="1" w:styleId="Naslov4Znak">
    <w:name w:val="Naslov 4 Znak"/>
    <w:aliases w:val="Grafika Znak"/>
    <w:link w:val="Naslov4"/>
    <w:rsid w:val="00CF3C7A"/>
    <w:rPr>
      <w:rFonts w:ascii="Arial" w:hAnsi="Arial" w:cs="Arial"/>
      <w:bCs/>
      <w:color w:val="000000"/>
      <w:sz w:val="22"/>
      <w:szCs w:val="27"/>
    </w:rPr>
  </w:style>
  <w:style w:type="numbering" w:customStyle="1" w:styleId="Brezseznama1">
    <w:name w:val="Brez seznama1"/>
    <w:next w:val="Brezseznama"/>
    <w:uiPriority w:val="99"/>
    <w:semiHidden/>
    <w:unhideWhenUsed/>
    <w:rsid w:val="00CF3C7A"/>
  </w:style>
  <w:style w:type="paragraph" w:customStyle="1" w:styleId="Alinejazarkovnotoko">
    <w:name w:val="Alineja za črkovno točko"/>
    <w:basedOn w:val="Alineazatevilnotoko"/>
    <w:link w:val="AlinejazarkovnotokoZnak"/>
    <w:qFormat/>
    <w:rsid w:val="00CF3C7A"/>
    <w:pPr>
      <w:tabs>
        <w:tab w:val="clear" w:pos="567"/>
        <w:tab w:val="clear" w:pos="993"/>
      </w:tabs>
      <w:ind w:left="5245"/>
    </w:pPr>
  </w:style>
  <w:style w:type="paragraph" w:customStyle="1" w:styleId="len0">
    <w:name w:val="Člen"/>
    <w:basedOn w:val="Navaden"/>
    <w:link w:val="lenZnak"/>
    <w:qFormat/>
    <w:rsid w:val="00CF3C7A"/>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CF3C7A"/>
    <w:rPr>
      <w:rFonts w:ascii="Arial" w:hAnsi="Arial" w:cs="Arial"/>
      <w:b/>
      <w:sz w:val="22"/>
      <w:szCs w:val="22"/>
    </w:rPr>
  </w:style>
  <w:style w:type="paragraph" w:customStyle="1" w:styleId="Odstavek">
    <w:name w:val="Odstavek"/>
    <w:basedOn w:val="Navaden"/>
    <w:link w:val="OdstavekZnak"/>
    <w:qFormat/>
    <w:rsid w:val="00CF3C7A"/>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CF3C7A"/>
    <w:pPr>
      <w:spacing w:before="480"/>
    </w:pPr>
  </w:style>
  <w:style w:type="character" w:customStyle="1" w:styleId="OdstavekZnak">
    <w:name w:val="Odstavek Znak"/>
    <w:link w:val="Odstavek"/>
    <w:rsid w:val="00CF3C7A"/>
    <w:rPr>
      <w:rFonts w:ascii="Arial" w:hAnsi="Arial" w:cs="Arial"/>
      <w:sz w:val="22"/>
      <w:szCs w:val="22"/>
    </w:rPr>
  </w:style>
  <w:style w:type="character" w:customStyle="1" w:styleId="AlinejazarkovnotokoZnak">
    <w:name w:val="Alineja za črkovno točko Znak"/>
    <w:link w:val="Alinejazarkovnotoko"/>
    <w:rsid w:val="00CF3C7A"/>
    <w:rPr>
      <w:rFonts w:ascii="Arial" w:hAnsi="Arial" w:cs="Arial"/>
      <w:sz w:val="22"/>
      <w:szCs w:val="22"/>
    </w:rPr>
  </w:style>
  <w:style w:type="paragraph" w:customStyle="1" w:styleId="rkovnatokazatevilnotokoa2">
    <w:name w:val="Črkovna točka za številčno točko (a)"/>
    <w:basedOn w:val="rkovnatokazatevilnotoko"/>
    <w:rsid w:val="00CF3C7A"/>
    <w:pPr>
      <w:numPr>
        <w:numId w:val="13"/>
      </w:numPr>
      <w:tabs>
        <w:tab w:val="clear" w:pos="782"/>
      </w:tabs>
      <w:ind w:left="720" w:hanging="360"/>
    </w:pPr>
  </w:style>
  <w:style w:type="paragraph" w:customStyle="1" w:styleId="Prehodneinkoncnedolocbe">
    <w:name w:val="Prehodne in koncne dolocbe"/>
    <w:basedOn w:val="Navaden"/>
    <w:rsid w:val="00CF3C7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Odsek">
    <w:name w:val="Odsek"/>
    <w:basedOn w:val="Navaden"/>
    <w:link w:val="OdsekZnak"/>
    <w:qFormat/>
    <w:rsid w:val="00CF3C7A"/>
    <w:pPr>
      <w:overflowPunct w:val="0"/>
      <w:autoSpaceDE w:val="0"/>
      <w:autoSpaceDN w:val="0"/>
      <w:adjustRightInd w:val="0"/>
      <w:spacing w:before="480" w:line="240" w:lineRule="atLeast"/>
      <w:jc w:val="center"/>
      <w:textAlignment w:val="baseline"/>
    </w:pPr>
    <w:rPr>
      <w:rFonts w:cs="Arial"/>
      <w:sz w:val="22"/>
      <w:szCs w:val="22"/>
      <w:lang w:eastAsia="sl-SI"/>
    </w:rPr>
  </w:style>
  <w:style w:type="paragraph" w:customStyle="1" w:styleId="Del">
    <w:name w:val="Del"/>
    <w:basedOn w:val="Poglavje"/>
    <w:link w:val="DelZnak"/>
    <w:qFormat/>
    <w:rsid w:val="00CF3C7A"/>
    <w:pPr>
      <w:spacing w:before="480" w:after="0" w:line="240" w:lineRule="auto"/>
      <w:outlineLvl w:val="9"/>
    </w:pPr>
    <w:rPr>
      <w:b w:val="0"/>
    </w:rPr>
  </w:style>
  <w:style w:type="character" w:customStyle="1" w:styleId="OdsekZnak">
    <w:name w:val="Odsek Znak"/>
    <w:link w:val="Odsek"/>
    <w:rsid w:val="00CF3C7A"/>
    <w:rPr>
      <w:rFonts w:ascii="Arial" w:hAnsi="Arial" w:cs="Arial"/>
      <w:sz w:val="22"/>
      <w:szCs w:val="22"/>
    </w:rPr>
  </w:style>
  <w:style w:type="paragraph" w:customStyle="1" w:styleId="Naslovnadlenom">
    <w:name w:val="Naslov nad členom"/>
    <w:basedOn w:val="Navaden"/>
    <w:link w:val="NaslovnadlenomZnak"/>
    <w:qFormat/>
    <w:rsid w:val="00CF3C7A"/>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CF3C7A"/>
    <w:rPr>
      <w:rFonts w:ascii="Arial" w:hAnsi="Arial" w:cs="Arial"/>
      <w:sz w:val="22"/>
      <w:szCs w:val="22"/>
    </w:rPr>
  </w:style>
  <w:style w:type="character" w:customStyle="1" w:styleId="NaslovnadlenomZnak">
    <w:name w:val="Naslov nad členom Znak"/>
    <w:link w:val="Naslovnadlenom"/>
    <w:rsid w:val="00CF3C7A"/>
    <w:rPr>
      <w:rFonts w:ascii="Arial" w:hAnsi="Arial" w:cs="Arial"/>
      <w:b/>
      <w:sz w:val="22"/>
      <w:szCs w:val="22"/>
    </w:rPr>
  </w:style>
  <w:style w:type="paragraph" w:customStyle="1" w:styleId="Nazivpodpisnika">
    <w:name w:val="Naziv podpisnika"/>
    <w:basedOn w:val="Navaden"/>
    <w:link w:val="NazivpodpisnikaZnak"/>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CF3C7A"/>
    <w:rPr>
      <w:rFonts w:ascii="Arial" w:hAnsi="Arial" w:cs="Arial"/>
      <w:sz w:val="22"/>
      <w:szCs w:val="22"/>
    </w:rPr>
  </w:style>
  <w:style w:type="paragraph" w:customStyle="1" w:styleId="rkovnatokazaodstavkom">
    <w:name w:val="Črkovna točka_za odstavkom"/>
    <w:basedOn w:val="Navaden"/>
    <w:link w:val="rkovnatokazaodstavkomZnak"/>
    <w:qFormat/>
    <w:rsid w:val="00CF3C7A"/>
    <w:pPr>
      <w:numPr>
        <w:numId w:val="17"/>
      </w:numPr>
      <w:overflowPunct w:val="0"/>
      <w:autoSpaceDE w:val="0"/>
      <w:autoSpaceDN w:val="0"/>
      <w:adjustRightInd w:val="0"/>
      <w:spacing w:line="240" w:lineRule="auto"/>
      <w:contextualSpacing/>
      <w:jc w:val="both"/>
      <w:textAlignment w:val="baseline"/>
    </w:pPr>
    <w:rPr>
      <w:rFonts w:cs="Arial"/>
      <w:sz w:val="22"/>
      <w:szCs w:val="22"/>
      <w:lang w:eastAsia="sl-SI"/>
    </w:rPr>
  </w:style>
  <w:style w:type="paragraph" w:customStyle="1" w:styleId="Alineazatevilnotoko">
    <w:name w:val="Alinea za številčno točko"/>
    <w:basedOn w:val="Alineazaodstavkom"/>
    <w:link w:val="AlineazatevilnotokoZnak"/>
    <w:qFormat/>
    <w:rsid w:val="00CF3C7A"/>
    <w:pPr>
      <w:tabs>
        <w:tab w:val="left" w:pos="567"/>
        <w:tab w:val="num" w:pos="993"/>
      </w:tabs>
      <w:ind w:left="993"/>
    </w:pPr>
  </w:style>
  <w:style w:type="character" w:customStyle="1" w:styleId="rkovnatokazaodstavkomZnak">
    <w:name w:val="Črkovna točka_za odstavkom Znak"/>
    <w:link w:val="rkovnatokazaodstavkom"/>
    <w:rsid w:val="00CF3C7A"/>
    <w:rPr>
      <w:rFonts w:ascii="Arial" w:hAnsi="Arial" w:cs="Arial"/>
      <w:sz w:val="22"/>
      <w:szCs w:val="22"/>
    </w:rPr>
  </w:style>
  <w:style w:type="character" w:customStyle="1" w:styleId="AlineazatevilnotokoZnak">
    <w:name w:val="Alinea za številčno točko Znak"/>
    <w:link w:val="Alineazatevilnotoko"/>
    <w:rsid w:val="00CF3C7A"/>
    <w:rPr>
      <w:rFonts w:ascii="Arial" w:hAnsi="Arial" w:cs="Arial"/>
      <w:sz w:val="22"/>
      <w:szCs w:val="22"/>
    </w:rPr>
  </w:style>
  <w:style w:type="paragraph" w:customStyle="1" w:styleId="rkovnatokazatevilnotoko">
    <w:name w:val="Črkovna točka za številčno točko"/>
    <w:link w:val="rkovnatokazatevilnotokoZnak"/>
    <w:qFormat/>
    <w:rsid w:val="00CF3C7A"/>
    <w:pPr>
      <w:jc w:val="both"/>
    </w:pPr>
    <w:rPr>
      <w:rFonts w:ascii="Arial" w:hAnsi="Arial" w:cs="Arial"/>
      <w:sz w:val="22"/>
      <w:szCs w:val="22"/>
    </w:rPr>
  </w:style>
  <w:style w:type="character" w:customStyle="1" w:styleId="tevilnatokaZnak">
    <w:name w:val="Številčna točka Znak"/>
    <w:link w:val="tevilnatoka"/>
    <w:rsid w:val="00CF3C7A"/>
    <w:rPr>
      <w:rFonts w:ascii="Arial" w:hAnsi="Arial"/>
      <w:sz w:val="22"/>
      <w:szCs w:val="22"/>
    </w:rPr>
  </w:style>
  <w:style w:type="paragraph" w:customStyle="1" w:styleId="Alineazaodstavkom">
    <w:name w:val="Alinea za odstavkom"/>
    <w:basedOn w:val="Navaden"/>
    <w:link w:val="AlineazaodstavkomZnak"/>
    <w:qFormat/>
    <w:rsid w:val="00CF3C7A"/>
    <w:pPr>
      <w:spacing w:line="240" w:lineRule="auto"/>
      <w:jc w:val="both"/>
    </w:pPr>
    <w:rPr>
      <w:rFonts w:cs="Arial"/>
      <w:sz w:val="22"/>
      <w:szCs w:val="22"/>
      <w:lang w:eastAsia="sl-SI"/>
    </w:rPr>
  </w:style>
  <w:style w:type="character" w:customStyle="1" w:styleId="rkovnatokazatevilnotokoZnak">
    <w:name w:val="Črkovna točka za številčno točko Znak"/>
    <w:link w:val="rkovnatokazatevilnotoko"/>
    <w:rsid w:val="00CF3C7A"/>
    <w:rPr>
      <w:rFonts w:ascii="Arial" w:hAnsi="Arial" w:cs="Arial"/>
      <w:sz w:val="22"/>
      <w:szCs w:val="22"/>
    </w:rPr>
  </w:style>
  <w:style w:type="paragraph" w:customStyle="1" w:styleId="tevilkanakoncupredpisa">
    <w:name w:val="Številka na koncu predpisa"/>
    <w:basedOn w:val="Datumsprejetja"/>
    <w:link w:val="tevilkanakoncupredpisaZnak"/>
    <w:qFormat/>
    <w:rsid w:val="00CF3C7A"/>
    <w:pPr>
      <w:spacing w:before="480"/>
    </w:pPr>
  </w:style>
  <w:style w:type="character" w:customStyle="1" w:styleId="AlineazaodstavkomZnak">
    <w:name w:val="Alinea za odstavkom Znak"/>
    <w:link w:val="Alineazaodstavkom"/>
    <w:rsid w:val="00CF3C7A"/>
    <w:rPr>
      <w:rFonts w:ascii="Arial" w:hAnsi="Arial" w:cs="Arial"/>
      <w:sz w:val="22"/>
      <w:szCs w:val="22"/>
    </w:rPr>
  </w:style>
  <w:style w:type="paragraph" w:customStyle="1" w:styleId="Datumsprejetja">
    <w:name w:val="Datum sprejetja"/>
    <w:basedOn w:val="Navaden"/>
    <w:link w:val="DatumsprejetjaZnak"/>
    <w:qFormat/>
    <w:rsid w:val="00CF3C7A"/>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F3C7A"/>
    <w:rPr>
      <w:rFonts w:ascii="Arial" w:hAnsi="Arial" w:cs="Arial"/>
      <w:snapToGrid w:val="0"/>
      <w:color w:val="000000"/>
      <w:sz w:val="22"/>
      <w:szCs w:val="22"/>
    </w:rPr>
  </w:style>
  <w:style w:type="paragraph" w:customStyle="1" w:styleId="Podpisnik">
    <w:name w:val="Podpisnik"/>
    <w:basedOn w:val="Navaden"/>
    <w:link w:val="PodpisnikZnak"/>
    <w:qFormat/>
    <w:rsid w:val="00CF3C7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CF3C7A"/>
    <w:rPr>
      <w:rFonts w:ascii="Arial" w:hAnsi="Arial" w:cs="Arial"/>
      <w:snapToGrid w:val="0"/>
      <w:color w:val="000000"/>
      <w:sz w:val="22"/>
      <w:szCs w:val="22"/>
    </w:rPr>
  </w:style>
  <w:style w:type="character" w:customStyle="1" w:styleId="PodpisnikZnak">
    <w:name w:val="Podpisnik Znak"/>
    <w:link w:val="Podpisnik"/>
    <w:rsid w:val="00CF3C7A"/>
    <w:rPr>
      <w:rFonts w:ascii="Arial" w:hAnsi="Arial" w:cs="Arial"/>
      <w:sz w:val="22"/>
      <w:szCs w:val="22"/>
    </w:rPr>
  </w:style>
  <w:style w:type="paragraph" w:customStyle="1" w:styleId="lennaslov">
    <w:name w:val="Člen_naslov"/>
    <w:basedOn w:val="len0"/>
    <w:qFormat/>
    <w:rsid w:val="00CF3C7A"/>
    <w:pPr>
      <w:spacing w:before="0"/>
    </w:pPr>
  </w:style>
  <w:style w:type="character" w:customStyle="1" w:styleId="PravnapodlagaZnak">
    <w:name w:val="Pravna podlaga Znak"/>
    <w:link w:val="Pravnapodlaga"/>
    <w:rsid w:val="00CF3C7A"/>
    <w:rPr>
      <w:rFonts w:ascii="Arial" w:hAnsi="Arial" w:cs="Arial"/>
      <w:sz w:val="22"/>
      <w:szCs w:val="22"/>
    </w:rPr>
  </w:style>
  <w:style w:type="paragraph" w:customStyle="1" w:styleId="Pododdelek">
    <w:name w:val="Pododdelek"/>
    <w:basedOn w:val="Navaden"/>
    <w:link w:val="PododdelekZnak"/>
    <w:qFormat/>
    <w:rsid w:val="00CF3C7A"/>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CF3C7A"/>
    <w:rPr>
      <w:rFonts w:ascii="Arial" w:hAnsi="Arial" w:cs="Arial"/>
      <w:sz w:val="22"/>
      <w:szCs w:val="22"/>
    </w:rPr>
  </w:style>
  <w:style w:type="paragraph" w:customStyle="1" w:styleId="EVA">
    <w:name w:val="EVA"/>
    <w:basedOn w:val="Navaden"/>
    <w:link w:val="EVAZnak"/>
    <w:qFormat/>
    <w:rsid w:val="00CF3C7A"/>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CF3C7A"/>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CF3C7A"/>
    <w:rPr>
      <w:rFonts w:ascii="Arial" w:hAnsi="Arial" w:cs="Arial"/>
      <w:sz w:val="22"/>
      <w:szCs w:val="22"/>
    </w:rPr>
  </w:style>
  <w:style w:type="paragraph" w:customStyle="1" w:styleId="Imeorgana">
    <w:name w:val="Ime organa"/>
    <w:basedOn w:val="Navaden"/>
    <w:link w:val="ImeorganaZnak"/>
    <w:qFormat/>
    <w:rsid w:val="00CF3C7A"/>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CF3C7A"/>
  </w:style>
  <w:style w:type="paragraph" w:customStyle="1" w:styleId="Opozorilo">
    <w:name w:val="Opozorilo"/>
    <w:basedOn w:val="Navaden"/>
    <w:link w:val="OpozoriloZnak"/>
    <w:qFormat/>
    <w:rsid w:val="00CF3C7A"/>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CF3C7A"/>
    <w:rPr>
      <w:rFonts w:ascii="Arial" w:hAnsi="Arial" w:cs="Arial"/>
      <w:color w:val="808080"/>
      <w:sz w:val="22"/>
      <w:szCs w:val="22"/>
    </w:rPr>
  </w:style>
  <w:style w:type="paragraph" w:customStyle="1" w:styleId="lennovele">
    <w:name w:val="Člen_novele"/>
    <w:basedOn w:val="len0"/>
    <w:link w:val="lennoveleZnak"/>
    <w:qFormat/>
    <w:rsid w:val="00CF3C7A"/>
    <w:rPr>
      <w:b w:val="0"/>
    </w:rPr>
  </w:style>
  <w:style w:type="paragraph" w:customStyle="1" w:styleId="Priloga">
    <w:name w:val="Priloga"/>
    <w:basedOn w:val="Navaden"/>
    <w:link w:val="PrilogaZnak"/>
    <w:qFormat/>
    <w:rsid w:val="00CF3C7A"/>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CF3C7A"/>
    <w:rPr>
      <w:rFonts w:ascii="Arial" w:hAnsi="Arial" w:cs="Arial"/>
      <w:sz w:val="22"/>
      <w:szCs w:val="22"/>
    </w:rPr>
  </w:style>
  <w:style w:type="character" w:customStyle="1" w:styleId="PrilogaZnak">
    <w:name w:val="Priloga Znak"/>
    <w:link w:val="Priloga"/>
    <w:rsid w:val="00CF3C7A"/>
    <w:rPr>
      <w:rFonts w:ascii="Arial" w:hAnsi="Arial" w:cs="Arial"/>
      <w:sz w:val="22"/>
      <w:szCs w:val="17"/>
    </w:rPr>
  </w:style>
  <w:style w:type="paragraph" w:customStyle="1" w:styleId="rta">
    <w:name w:val="Črta"/>
    <w:basedOn w:val="Navaden"/>
    <w:link w:val="rtaZnak"/>
    <w:qFormat/>
    <w:rsid w:val="00CF3C7A"/>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CF3C7A"/>
    <w:pPr>
      <w:spacing w:before="480" w:line="240" w:lineRule="auto"/>
    </w:pPr>
    <w:rPr>
      <w:rFonts w:cs="Arial"/>
      <w:spacing w:val="0"/>
      <w:lang w:val="sl-SI" w:eastAsia="sl-SI"/>
    </w:rPr>
  </w:style>
  <w:style w:type="character" w:customStyle="1" w:styleId="rtaZnak">
    <w:name w:val="Črta Znak"/>
    <w:link w:val="rta"/>
    <w:rsid w:val="00CF3C7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F3C7A"/>
    <w:pPr>
      <w:tabs>
        <w:tab w:val="num" w:pos="5813"/>
      </w:tabs>
    </w:pPr>
  </w:style>
  <w:style w:type="paragraph" w:customStyle="1" w:styleId="Zamaknjenadolobadruginivo">
    <w:name w:val="Zamaknjena določba_drugi nivo"/>
    <w:basedOn w:val="rkovnatokazatevilnotoko"/>
    <w:link w:val="ZamaknjenadolobadruginivoZnak"/>
    <w:qFormat/>
    <w:rsid w:val="00CF3C7A"/>
    <w:pPr>
      <w:ind w:left="425"/>
    </w:pPr>
  </w:style>
  <w:style w:type="character" w:customStyle="1" w:styleId="ZamaknjenadolobaprvinivoZnak">
    <w:name w:val="Zamaknjena določba_prvi nivo Znak"/>
    <w:link w:val="Zamaknjenadolobaprvinivo"/>
    <w:rsid w:val="00CF3C7A"/>
    <w:rPr>
      <w:rFonts w:ascii="Arial" w:hAnsi="Arial" w:cs="Arial"/>
      <w:sz w:val="22"/>
      <w:szCs w:val="22"/>
    </w:rPr>
  </w:style>
  <w:style w:type="character" w:customStyle="1" w:styleId="ZamaknjenadolobadruginivoZnak">
    <w:name w:val="Zamaknjena določba_drugi nivo Znak"/>
    <w:link w:val="Zamaknjenadolobadruginivo"/>
    <w:rsid w:val="00CF3C7A"/>
    <w:rPr>
      <w:rFonts w:ascii="Arial" w:hAnsi="Arial" w:cs="Arial"/>
      <w:sz w:val="22"/>
      <w:szCs w:val="22"/>
    </w:rPr>
  </w:style>
  <w:style w:type="paragraph" w:customStyle="1" w:styleId="Alineazapodtoko">
    <w:name w:val="Alinea za podtočko"/>
    <w:basedOn w:val="Alineazaodstavkom"/>
    <w:link w:val="AlineazapodtokoZnak"/>
    <w:qFormat/>
    <w:rsid w:val="00CF3C7A"/>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F3C7A"/>
    <w:pPr>
      <w:ind w:left="993"/>
    </w:pPr>
  </w:style>
  <w:style w:type="character" w:customStyle="1" w:styleId="AlineazapodtokoZnak">
    <w:name w:val="Alinea za podtočko Znak"/>
    <w:link w:val="Alineazapodtoko"/>
    <w:rsid w:val="00CF3C7A"/>
    <w:rPr>
      <w:rFonts w:ascii="Arial" w:hAnsi="Arial" w:cs="Arial"/>
      <w:sz w:val="22"/>
      <w:szCs w:val="22"/>
    </w:rPr>
  </w:style>
  <w:style w:type="numbering" w:customStyle="1" w:styleId="Alinejazaodstavkom">
    <w:name w:val="Alineja za odstavkom"/>
    <w:uiPriority w:val="99"/>
    <w:rsid w:val="00CF3C7A"/>
    <w:pPr>
      <w:numPr>
        <w:numId w:val="10"/>
      </w:numPr>
    </w:pPr>
  </w:style>
  <w:style w:type="character" w:customStyle="1" w:styleId="ZamakanjenadolobatretjinivoZnak">
    <w:name w:val="Zamakanjena določba_tretji nivo Znak"/>
    <w:link w:val="Zamakanjenadolobatretjinivo"/>
    <w:rsid w:val="00CF3C7A"/>
    <w:rPr>
      <w:rFonts w:ascii="Arial" w:hAnsi="Arial" w:cs="Arial"/>
      <w:sz w:val="22"/>
      <w:szCs w:val="22"/>
    </w:rPr>
  </w:style>
  <w:style w:type="character" w:customStyle="1" w:styleId="ImeorganaZnak">
    <w:name w:val="Ime organa Znak"/>
    <w:link w:val="Imeorgana"/>
    <w:rsid w:val="00CF3C7A"/>
    <w:rPr>
      <w:rFonts w:ascii="Arial" w:hAnsi="Arial" w:cs="Arial"/>
      <w:sz w:val="22"/>
      <w:szCs w:val="22"/>
    </w:rPr>
  </w:style>
  <w:style w:type="paragraph" w:customStyle="1" w:styleId="rkovnatokazaodstavkoma">
    <w:name w:val="Črkovna točka za odstavkom (a)"/>
    <w:link w:val="rkovnatokazaodstavkomaZnak"/>
    <w:qFormat/>
    <w:rsid w:val="00CF3C7A"/>
    <w:pPr>
      <w:numPr>
        <w:numId w:val="11"/>
      </w:numPr>
      <w:jc w:val="both"/>
    </w:pPr>
    <w:rPr>
      <w:rFonts w:ascii="Arial" w:hAnsi="Arial"/>
      <w:sz w:val="22"/>
      <w:szCs w:val="16"/>
    </w:rPr>
  </w:style>
  <w:style w:type="paragraph" w:customStyle="1" w:styleId="rkovnatokazaodstavkomA2">
    <w:name w:val="Črkovna točka za odstavkom A."/>
    <w:basedOn w:val="Navaden"/>
    <w:rsid w:val="00CF3C7A"/>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F3C7A"/>
    <w:rPr>
      <w:rFonts w:ascii="Arial" w:hAnsi="Arial"/>
      <w:sz w:val="22"/>
      <w:szCs w:val="16"/>
    </w:rPr>
  </w:style>
  <w:style w:type="paragraph" w:customStyle="1" w:styleId="lennaslovnovele">
    <w:name w:val="Člen naslov novele"/>
    <w:basedOn w:val="lennaslov"/>
    <w:rsid w:val="00CF3C7A"/>
    <w:rPr>
      <w:b w:val="0"/>
    </w:rPr>
  </w:style>
  <w:style w:type="paragraph" w:customStyle="1" w:styleId="rkovnatokazaodstavkoma1">
    <w:name w:val="Črkovna točka za odstavkom a."/>
    <w:rsid w:val="00CF3C7A"/>
    <w:pPr>
      <w:numPr>
        <w:numId w:val="16"/>
      </w:numPr>
      <w:jc w:val="both"/>
    </w:pPr>
    <w:rPr>
      <w:rFonts w:ascii="Arial" w:hAnsi="Arial" w:cs="Arial"/>
      <w:sz w:val="22"/>
      <w:szCs w:val="22"/>
    </w:rPr>
  </w:style>
  <w:style w:type="paragraph" w:customStyle="1" w:styleId="rkovnatokazatevilnotokoa">
    <w:name w:val="Črkovna točka za številčno točko a."/>
    <w:rsid w:val="00CF3C7A"/>
    <w:pPr>
      <w:numPr>
        <w:numId w:val="14"/>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F3C7A"/>
    <w:pPr>
      <w:numPr>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F3C7A"/>
    <w:pPr>
      <w:numPr>
        <w:numId w:val="19"/>
      </w:numPr>
      <w:tabs>
        <w:tab w:val="num" w:pos="5813"/>
      </w:tabs>
    </w:pPr>
  </w:style>
  <w:style w:type="character" w:customStyle="1" w:styleId="Neuvrsceno">
    <w:name w:val="Neuvrsceno"/>
    <w:uiPriority w:val="1"/>
    <w:rsid w:val="00CF3C7A"/>
    <w:rPr>
      <w:bdr w:val="none" w:sz="0" w:space="0" w:color="auto"/>
      <w:shd w:val="clear" w:color="auto" w:fill="FFFF00"/>
    </w:rPr>
  </w:style>
  <w:style w:type="character" w:customStyle="1" w:styleId="tevilnatoka11NovaZnak">
    <w:name w:val="Številčna točka 1.1 Nova Znak"/>
    <w:link w:val="tevilnatoka11Nova"/>
    <w:rsid w:val="00CF3C7A"/>
    <w:rPr>
      <w:rFonts w:ascii="Arial" w:hAnsi="Arial"/>
      <w:sz w:val="22"/>
      <w:szCs w:val="22"/>
    </w:rPr>
  </w:style>
  <w:style w:type="paragraph" w:customStyle="1" w:styleId="rkovnatokazatevilnotokoi">
    <w:name w:val="Črkovna točka za številčno točko (i)"/>
    <w:rsid w:val="00CF3C7A"/>
    <w:pPr>
      <w:numPr>
        <w:numId w:val="18"/>
      </w:numPr>
    </w:pPr>
    <w:rPr>
      <w:rFonts w:ascii="Arial" w:hAnsi="Arial" w:cs="Arial"/>
      <w:sz w:val="22"/>
      <w:szCs w:val="22"/>
    </w:rPr>
  </w:style>
  <w:style w:type="character" w:customStyle="1" w:styleId="rkovnatokazaodstavkomiZnak">
    <w:name w:val="Črkovna točka za odstavkom (i) Znak"/>
    <w:link w:val="rkovnatokazaodstavkomi"/>
    <w:rsid w:val="00CF3C7A"/>
    <w:rPr>
      <w:rFonts w:ascii="Arial" w:hAnsi="Arial" w:cs="Arial"/>
      <w:sz w:val="22"/>
      <w:szCs w:val="22"/>
    </w:rPr>
  </w:style>
  <w:style w:type="paragraph" w:customStyle="1" w:styleId="rkovnatokazaodstavkomA0">
    <w:name w:val="Črkovna točka za odstavkom (A)"/>
    <w:link w:val="rkovnatokazaodstavkomAZnak0"/>
    <w:qFormat/>
    <w:rsid w:val="00CF3C7A"/>
    <w:pPr>
      <w:numPr>
        <w:numId w:val="20"/>
      </w:numPr>
      <w:jc w:val="both"/>
    </w:pPr>
    <w:rPr>
      <w:rFonts w:ascii="Arial" w:hAnsi="Arial"/>
      <w:sz w:val="22"/>
      <w:szCs w:val="16"/>
    </w:rPr>
  </w:style>
  <w:style w:type="paragraph" w:customStyle="1" w:styleId="rkovnatokazaodstavkomA3">
    <w:name w:val="Črkovna točka za odstavkom A)"/>
    <w:link w:val="rkovnatokazaodstavkomAZnak1"/>
    <w:qFormat/>
    <w:rsid w:val="00CF3C7A"/>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CF3C7A"/>
    <w:rPr>
      <w:rFonts w:ascii="Arial" w:hAnsi="Arial"/>
      <w:sz w:val="22"/>
      <w:szCs w:val="16"/>
    </w:rPr>
  </w:style>
  <w:style w:type="paragraph" w:customStyle="1" w:styleId="rkovnatokazatevilnotokoA1">
    <w:name w:val="Črkovna točka za številčno točko (A)"/>
    <w:link w:val="rkovnatokazatevilnotokoAZnak"/>
    <w:qFormat/>
    <w:rsid w:val="00CF3C7A"/>
    <w:pPr>
      <w:numPr>
        <w:numId w:val="22"/>
      </w:numPr>
      <w:jc w:val="both"/>
    </w:pPr>
    <w:rPr>
      <w:rFonts w:ascii="Arial" w:hAnsi="Arial"/>
      <w:sz w:val="22"/>
      <w:szCs w:val="16"/>
    </w:rPr>
  </w:style>
  <w:style w:type="character" w:customStyle="1" w:styleId="rkovnatokazaodstavkomAZnak1">
    <w:name w:val="Črkovna točka za odstavkom A) Znak"/>
    <w:link w:val="rkovnatokazaodstavkomA3"/>
    <w:rsid w:val="00CF3C7A"/>
    <w:rPr>
      <w:rFonts w:ascii="Arial" w:hAnsi="Arial"/>
      <w:sz w:val="22"/>
      <w:szCs w:val="16"/>
    </w:rPr>
  </w:style>
  <w:style w:type="paragraph" w:customStyle="1" w:styleId="rkovnatokazatevilnotokoA0">
    <w:name w:val="Črkovna točka za številčno točko A)"/>
    <w:link w:val="rkovnatokazatevilnotokoAZnak0"/>
    <w:qFormat/>
    <w:rsid w:val="00CF3C7A"/>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CF3C7A"/>
    <w:rPr>
      <w:rFonts w:ascii="Arial" w:hAnsi="Arial"/>
      <w:sz w:val="22"/>
      <w:szCs w:val="16"/>
    </w:rPr>
  </w:style>
  <w:style w:type="paragraph" w:customStyle="1" w:styleId="Slikanasredino">
    <w:name w:val="Slika_na sredino"/>
    <w:basedOn w:val="Navaden"/>
    <w:qFormat/>
    <w:rsid w:val="00CF3C7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F3C7A"/>
    <w:rPr>
      <w:rFonts w:ascii="Arial" w:hAnsi="Arial"/>
      <w:sz w:val="22"/>
      <w:szCs w:val="16"/>
    </w:rPr>
  </w:style>
  <w:style w:type="character" w:styleId="SledenaHiperpovezava">
    <w:name w:val="FollowedHyperlink"/>
    <w:uiPriority w:val="99"/>
    <w:semiHidden/>
    <w:unhideWhenUsed/>
    <w:rsid w:val="00CF3C7A"/>
    <w:rPr>
      <w:color w:val="800080"/>
      <w:u w:val="single"/>
    </w:rPr>
  </w:style>
  <w:style w:type="character" w:customStyle="1" w:styleId="A8">
    <w:name w:val="A8"/>
    <w:uiPriority w:val="99"/>
    <w:rsid w:val="00CF3C7A"/>
    <w:rPr>
      <w:b/>
      <w:bCs/>
      <w:color w:val="221E1F"/>
      <w:sz w:val="16"/>
      <w:szCs w:val="16"/>
    </w:rPr>
  </w:style>
  <w:style w:type="paragraph" w:customStyle="1" w:styleId="Pa15">
    <w:name w:val="Pa15"/>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Pa3">
    <w:name w:val="Pa3"/>
    <w:basedOn w:val="Navaden"/>
    <w:next w:val="Navaden"/>
    <w:rsid w:val="00CF3C7A"/>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CF3C7A"/>
    <w:pPr>
      <w:autoSpaceDE w:val="0"/>
      <w:autoSpaceDN w:val="0"/>
      <w:adjustRightInd w:val="0"/>
      <w:spacing w:line="171" w:lineRule="atLeast"/>
    </w:pPr>
    <w:rPr>
      <w:rFonts w:eastAsia="Calibri" w:cs="Arial"/>
      <w:sz w:val="24"/>
      <w:lang w:eastAsia="sl-SI"/>
    </w:rPr>
  </w:style>
  <w:style w:type="paragraph" w:customStyle="1" w:styleId="Default">
    <w:name w:val="Default"/>
    <w:rsid w:val="00CF3C7A"/>
    <w:pPr>
      <w:autoSpaceDE w:val="0"/>
      <w:autoSpaceDN w:val="0"/>
      <w:adjustRightInd w:val="0"/>
    </w:pPr>
    <w:rPr>
      <w:rFonts w:ascii="Arial" w:eastAsia="Calibri" w:hAnsi="Arial" w:cs="Arial"/>
      <w:color w:val="000000"/>
      <w:sz w:val="24"/>
      <w:szCs w:val="24"/>
    </w:rPr>
  </w:style>
  <w:style w:type="paragraph" w:customStyle="1" w:styleId="Pa45">
    <w:name w:val="Pa45"/>
    <w:basedOn w:val="Default"/>
    <w:next w:val="Default"/>
    <w:uiPriority w:val="99"/>
    <w:rsid w:val="00CF3C7A"/>
    <w:pPr>
      <w:spacing w:line="171" w:lineRule="atLeast"/>
    </w:pPr>
    <w:rPr>
      <w:color w:val="auto"/>
    </w:rPr>
  </w:style>
  <w:style w:type="paragraph" w:customStyle="1" w:styleId="Pa13">
    <w:name w:val="Pa13"/>
    <w:basedOn w:val="Default"/>
    <w:next w:val="Default"/>
    <w:uiPriority w:val="99"/>
    <w:rsid w:val="00CF3C7A"/>
    <w:pPr>
      <w:spacing w:line="171" w:lineRule="atLeast"/>
    </w:pPr>
    <w:rPr>
      <w:color w:val="auto"/>
    </w:rPr>
  </w:style>
  <w:style w:type="paragraph" w:customStyle="1" w:styleId="Alineja">
    <w:name w:val="Alineja"/>
    <w:basedOn w:val="Odstavekseznama"/>
    <w:link w:val="AlinejaZnak"/>
    <w:qFormat/>
    <w:rsid w:val="00CF3C7A"/>
    <w:pPr>
      <w:numPr>
        <w:numId w:val="26"/>
      </w:numPr>
      <w:tabs>
        <w:tab w:val="left" w:pos="142"/>
        <w:tab w:val="left" w:pos="426"/>
      </w:tabs>
      <w:autoSpaceDE w:val="0"/>
      <w:autoSpaceDN w:val="0"/>
      <w:adjustRightInd w:val="0"/>
      <w:spacing w:line="240" w:lineRule="auto"/>
      <w:jc w:val="both"/>
    </w:pPr>
    <w:rPr>
      <w:color w:val="000000"/>
      <w:szCs w:val="20"/>
      <w:lang w:val="en-US"/>
    </w:rPr>
  </w:style>
  <w:style w:type="character" w:customStyle="1" w:styleId="AlinejaZnak">
    <w:name w:val="Alineja Znak"/>
    <w:link w:val="Alineja"/>
    <w:rsid w:val="00CF3C7A"/>
    <w:rPr>
      <w:rFonts w:ascii="Arial" w:hAnsi="Arial"/>
      <w:color w:val="000000"/>
      <w:lang w:val="en-US" w:eastAsia="en-US"/>
    </w:rPr>
  </w:style>
  <w:style w:type="numbering" w:customStyle="1" w:styleId="Brezseznama11">
    <w:name w:val="Brez seznama11"/>
    <w:next w:val="Brezseznama"/>
    <w:uiPriority w:val="99"/>
    <w:semiHidden/>
    <w:unhideWhenUsed/>
    <w:rsid w:val="00CF3C7A"/>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CF3C7A"/>
    <w:rPr>
      <w:rFonts w:ascii="Arial" w:hAnsi="Arial"/>
      <w:szCs w:val="24"/>
      <w:lang w:eastAsia="en-US"/>
    </w:rPr>
  </w:style>
  <w:style w:type="paragraph" w:customStyle="1" w:styleId="AStabelatekst">
    <w:name w:val="AS tabela tekst"/>
    <w:basedOn w:val="Navaden"/>
    <w:autoRedefine/>
    <w:qFormat/>
    <w:rsid w:val="00CF3C7A"/>
    <w:pPr>
      <w:spacing w:line="240" w:lineRule="auto"/>
      <w:contextualSpacing/>
    </w:pPr>
    <w:rPr>
      <w:rFonts w:ascii="Calibri" w:hAnsi="Calibri" w:cs="Calibri"/>
      <w:sz w:val="18"/>
      <w:szCs w:val="18"/>
      <w:lang w:eastAsia="sl-SI"/>
    </w:rPr>
  </w:style>
  <w:style w:type="paragraph" w:customStyle="1" w:styleId="AStelo">
    <w:name w:val="AS telo"/>
    <w:basedOn w:val="Navaden"/>
    <w:link w:val="ASteloZnak"/>
    <w:qFormat/>
    <w:rsid w:val="00CF3C7A"/>
    <w:pPr>
      <w:spacing w:after="120" w:line="240" w:lineRule="auto"/>
      <w:jc w:val="both"/>
    </w:pPr>
    <w:rPr>
      <w:rFonts w:cs="Calibri"/>
      <w:szCs w:val="20"/>
    </w:rPr>
  </w:style>
  <w:style w:type="character" w:customStyle="1" w:styleId="ASteloZnak">
    <w:name w:val="AS telo Znak"/>
    <w:link w:val="AStelo"/>
    <w:rsid w:val="00CF3C7A"/>
    <w:rPr>
      <w:rFonts w:ascii="Arial" w:hAnsi="Arial" w:cs="Calibri"/>
      <w:lang w:eastAsia="en-US"/>
    </w:rPr>
  </w:style>
  <w:style w:type="table" w:styleId="Tabelamrea">
    <w:name w:val="Table Grid"/>
    <w:basedOn w:val="Navadnatabela"/>
    <w:uiPriority w:val="59"/>
    <w:rsid w:val="00CF3C7A"/>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
    <w:name w:val="Svetlo senčenje – poudarek 11"/>
    <w:basedOn w:val="Navadnatabela"/>
    <w:uiPriority w:val="60"/>
    <w:rsid w:val="00CF3C7A"/>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OdstavekUredba1">
    <w:name w:val="Odstavek Uredba  1"/>
    <w:basedOn w:val="Navaden"/>
    <w:link w:val="OdstavekUredba1Znak"/>
    <w:qFormat/>
    <w:rsid w:val="00CF3C7A"/>
    <w:pPr>
      <w:numPr>
        <w:numId w:val="28"/>
      </w:numPr>
      <w:autoSpaceDE w:val="0"/>
      <w:autoSpaceDN w:val="0"/>
      <w:adjustRightInd w:val="0"/>
      <w:spacing w:line="240" w:lineRule="auto"/>
      <w:jc w:val="both"/>
    </w:pPr>
    <w:rPr>
      <w:szCs w:val="20"/>
      <w:lang w:eastAsia="sl-SI"/>
    </w:rPr>
  </w:style>
  <w:style w:type="character" w:customStyle="1" w:styleId="OdstavekUredba1Znak">
    <w:name w:val="Odstavek Uredba  1 Znak"/>
    <w:link w:val="OdstavekUredba1"/>
    <w:rsid w:val="00CF3C7A"/>
    <w:rPr>
      <w:rFonts w:ascii="Arial" w:hAnsi="Arial"/>
    </w:rPr>
  </w:style>
  <w:style w:type="paragraph" w:customStyle="1" w:styleId="N2">
    <w:name w:val="N2"/>
    <w:basedOn w:val="Navaden"/>
    <w:link w:val="N2Znak"/>
    <w:qFormat/>
    <w:rsid w:val="00CF3C7A"/>
    <w:pPr>
      <w:numPr>
        <w:numId w:val="29"/>
      </w:numPr>
      <w:spacing w:line="240" w:lineRule="auto"/>
      <w:jc w:val="center"/>
    </w:pPr>
    <w:rPr>
      <w:rFonts w:cs="Arial"/>
      <w:b/>
      <w:szCs w:val="20"/>
      <w:lang w:eastAsia="sl-SI"/>
    </w:rPr>
  </w:style>
  <w:style w:type="character" w:customStyle="1" w:styleId="N2Znak">
    <w:name w:val="N2 Znak"/>
    <w:link w:val="N2"/>
    <w:rsid w:val="00CF3C7A"/>
    <w:rPr>
      <w:rFonts w:ascii="Arial" w:hAnsi="Arial" w:cs="Arial"/>
      <w:b/>
    </w:rPr>
  </w:style>
  <w:style w:type="paragraph" w:customStyle="1" w:styleId="Brezrazmikov1">
    <w:name w:val="Brez razmikov1"/>
    <w:rsid w:val="00CF3C7A"/>
    <w:rPr>
      <w:rFonts w:ascii="Calibri" w:hAnsi="Calibri"/>
      <w:sz w:val="22"/>
      <w:szCs w:val="22"/>
      <w:lang w:eastAsia="en-US"/>
    </w:rPr>
  </w:style>
  <w:style w:type="paragraph" w:customStyle="1" w:styleId="ASbulet">
    <w:name w:val="AS bulet"/>
    <w:basedOn w:val="Odstavekseznama"/>
    <w:autoRedefine/>
    <w:qFormat/>
    <w:rsid w:val="00CF3C7A"/>
    <w:pPr>
      <w:autoSpaceDE w:val="0"/>
      <w:autoSpaceDN w:val="0"/>
      <w:adjustRightInd w:val="0"/>
      <w:spacing w:before="120" w:after="120" w:line="276" w:lineRule="auto"/>
      <w:ind w:left="0"/>
      <w:contextualSpacing w:val="0"/>
      <w:jc w:val="both"/>
    </w:pPr>
    <w:rPr>
      <w:rFonts w:ascii="Calibri" w:hAnsi="Calibri" w:cs="Arial"/>
      <w:szCs w:val="20"/>
      <w:lang w:eastAsia="sl-SI"/>
    </w:rPr>
  </w:style>
  <w:style w:type="paragraph" w:styleId="Telobesedila2">
    <w:name w:val="Body Text 2"/>
    <w:basedOn w:val="Navaden"/>
    <w:link w:val="Telobesedila2Znak"/>
    <w:semiHidden/>
    <w:rsid w:val="00CF3C7A"/>
    <w:pPr>
      <w:spacing w:after="120" w:line="480" w:lineRule="auto"/>
      <w:jc w:val="both"/>
    </w:pPr>
    <w:rPr>
      <w:sz w:val="24"/>
    </w:rPr>
  </w:style>
  <w:style w:type="character" w:customStyle="1" w:styleId="Telobesedila2Znak">
    <w:name w:val="Telo besedila 2 Znak"/>
    <w:link w:val="Telobesedila2"/>
    <w:semiHidden/>
    <w:rsid w:val="00CF3C7A"/>
    <w:rPr>
      <w:rFonts w:ascii="Arial" w:hAnsi="Arial"/>
      <w:sz w:val="24"/>
      <w:szCs w:val="24"/>
      <w:lang w:eastAsia="en-US"/>
    </w:rPr>
  </w:style>
  <w:style w:type="paragraph" w:customStyle="1" w:styleId="Style1">
    <w:name w:val="Style1"/>
    <w:basedOn w:val="Navaden"/>
    <w:autoRedefine/>
    <w:rsid w:val="00CF3C7A"/>
    <w:pPr>
      <w:tabs>
        <w:tab w:val="left" w:pos="0"/>
      </w:tabs>
      <w:spacing w:line="240" w:lineRule="auto"/>
      <w:ind w:left="774" w:hanging="774"/>
      <w:jc w:val="center"/>
    </w:pPr>
    <w:rPr>
      <w:rFonts w:ascii="Times New Roman" w:hAnsi="Times New Roman"/>
      <w:bCs/>
      <w:szCs w:val="18"/>
      <w:lang w:eastAsia="en-GB"/>
    </w:rPr>
  </w:style>
  <w:style w:type="paragraph" w:customStyle="1" w:styleId="2">
    <w:name w:val="2"/>
    <w:basedOn w:val="Navaden"/>
    <w:next w:val="Komentar-besedilo"/>
    <w:rsid w:val="00CF3C7A"/>
    <w:pPr>
      <w:spacing w:line="240" w:lineRule="auto"/>
    </w:pPr>
    <w:rPr>
      <w:rFonts w:ascii="Times New Roman" w:hAnsi="Times New Roman"/>
      <w:szCs w:val="20"/>
    </w:rPr>
  </w:style>
  <w:style w:type="paragraph" w:customStyle="1" w:styleId="Telobesedila21">
    <w:name w:val="Telo besedila 21"/>
    <w:basedOn w:val="Navaden"/>
    <w:rsid w:val="00CF3C7A"/>
    <w:pPr>
      <w:widowControl w:val="0"/>
      <w:spacing w:after="120" w:line="240" w:lineRule="auto"/>
      <w:jc w:val="both"/>
    </w:pPr>
    <w:rPr>
      <w:rFonts w:ascii="Times New Roman" w:hAnsi="Times New Roman"/>
      <w:szCs w:val="20"/>
      <w:lang w:val="en-US" w:eastAsia="sl-SI"/>
    </w:rPr>
  </w:style>
  <w:style w:type="paragraph" w:customStyle="1" w:styleId="Telobesedila22">
    <w:name w:val="Telo besedila 22"/>
    <w:basedOn w:val="Navaden"/>
    <w:rsid w:val="00CF3C7A"/>
    <w:pPr>
      <w:widowControl w:val="0"/>
      <w:spacing w:after="120" w:line="240" w:lineRule="auto"/>
      <w:jc w:val="both"/>
    </w:pPr>
    <w:rPr>
      <w:rFonts w:ascii="SSUniversCond" w:hAnsi="SSUniversCond"/>
      <w:i/>
      <w:szCs w:val="20"/>
      <w:lang w:val="en-US" w:eastAsia="sl-SI"/>
    </w:rPr>
  </w:style>
  <w:style w:type="paragraph" w:customStyle="1" w:styleId="ZnakZnakZnakZnakZnakZnakZnakZnakZnakZnakZnakZnakZnakZnak">
    <w:name w:val="Znak Znak Znak Znak Znak Znak Znak Znak Znak Znak Znak Znak Znak Znak"/>
    <w:basedOn w:val="Navaden"/>
    <w:rsid w:val="00CF3C7A"/>
    <w:pPr>
      <w:spacing w:after="160" w:line="240" w:lineRule="exact"/>
    </w:pPr>
    <w:rPr>
      <w:rFonts w:ascii="Tahoma" w:hAnsi="Tahoma"/>
      <w:szCs w:val="20"/>
      <w:lang w:val="en-US"/>
    </w:rPr>
  </w:style>
  <w:style w:type="paragraph" w:styleId="Golobesedilo">
    <w:name w:val="Plain Text"/>
    <w:basedOn w:val="Navaden"/>
    <w:link w:val="GolobesediloZnak"/>
    <w:rsid w:val="00CF3C7A"/>
    <w:pPr>
      <w:spacing w:line="240" w:lineRule="auto"/>
    </w:pPr>
    <w:rPr>
      <w:rFonts w:ascii="Courier New" w:hAnsi="Courier New" w:cs="Courier New"/>
      <w:szCs w:val="20"/>
    </w:rPr>
  </w:style>
  <w:style w:type="character" w:customStyle="1" w:styleId="GolobesediloZnak">
    <w:name w:val="Golo besedilo Znak"/>
    <w:link w:val="Golobesedilo"/>
    <w:rsid w:val="00CF3C7A"/>
    <w:rPr>
      <w:rFonts w:ascii="Courier New" w:hAnsi="Courier New" w:cs="Courier New"/>
      <w:lang w:eastAsia="en-US"/>
    </w:rPr>
  </w:style>
  <w:style w:type="paragraph" w:customStyle="1" w:styleId="esegmenth4">
    <w:name w:val="esegment_h4"/>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ZnakZnakZnakZnakZnakZnakZnakZnak">
    <w:name w:val="Znak Znak Znak Znak Znak Znak Znak Znak"/>
    <w:basedOn w:val="Navaden"/>
    <w:rsid w:val="00CF3C7A"/>
    <w:pPr>
      <w:spacing w:after="160" w:line="240" w:lineRule="exact"/>
    </w:pPr>
    <w:rPr>
      <w:rFonts w:ascii="Tahoma" w:hAnsi="Tahoma"/>
      <w:szCs w:val="20"/>
      <w:lang w:val="en-US"/>
    </w:rPr>
  </w:style>
  <w:style w:type="paragraph" w:customStyle="1" w:styleId="NavadenA">
    <w:name w:val="Navaden/÷A"/>
    <w:rsid w:val="00CF3C7A"/>
    <w:pPr>
      <w:widowControl w:val="0"/>
      <w:overflowPunct w:val="0"/>
      <w:autoSpaceDE w:val="0"/>
      <w:autoSpaceDN w:val="0"/>
      <w:adjustRightInd w:val="0"/>
      <w:jc w:val="both"/>
      <w:textAlignment w:val="baseline"/>
    </w:pPr>
    <w:rPr>
      <w:sz w:val="22"/>
      <w:lang w:val="en-US" w:eastAsia="en-US"/>
    </w:rPr>
  </w:style>
  <w:style w:type="paragraph" w:styleId="Revizija">
    <w:name w:val="Revision"/>
    <w:hidden/>
    <w:uiPriority w:val="99"/>
    <w:semiHidden/>
    <w:rsid w:val="00CF3C7A"/>
    <w:rPr>
      <w:rFonts w:ascii="Calibri" w:hAnsi="Calibri"/>
      <w:sz w:val="22"/>
      <w:szCs w:val="22"/>
    </w:rPr>
  </w:style>
  <w:style w:type="paragraph" w:customStyle="1" w:styleId="ZnakZnak">
    <w:name w:val="Znak Znak"/>
    <w:basedOn w:val="Navaden"/>
    <w:rsid w:val="00CF3C7A"/>
    <w:pPr>
      <w:spacing w:after="160" w:line="240" w:lineRule="exact"/>
    </w:pPr>
    <w:rPr>
      <w:rFonts w:ascii="Tahoma" w:hAnsi="Tahoma" w:cs="Tahoma"/>
      <w:szCs w:val="20"/>
      <w:lang w:val="en-US"/>
    </w:rPr>
  </w:style>
  <w:style w:type="paragraph" w:customStyle="1" w:styleId="Odstavekseznama1">
    <w:name w:val="Odstavek seznama1"/>
    <w:basedOn w:val="Navaden"/>
    <w:qFormat/>
    <w:rsid w:val="00CF3C7A"/>
    <w:pPr>
      <w:spacing w:after="200" w:line="276" w:lineRule="auto"/>
      <w:ind w:left="720"/>
    </w:pPr>
    <w:rPr>
      <w:rFonts w:ascii="Calibri" w:hAnsi="Calibri"/>
      <w:szCs w:val="22"/>
      <w:lang w:eastAsia="sl-SI"/>
    </w:rPr>
  </w:style>
  <w:style w:type="paragraph" w:customStyle="1" w:styleId="ZnakZnakZnakZnakZnakZnakZnakZnakZnakZnakZnakZnakZnakZnakZnak">
    <w:name w:val="Znak Znak Znak Znak Znak Znak Znak Znak Znak Znak Znak Znak Znak Znak Znak"/>
    <w:basedOn w:val="Navaden"/>
    <w:rsid w:val="00CF3C7A"/>
    <w:pPr>
      <w:spacing w:after="160" w:line="240" w:lineRule="exact"/>
    </w:pPr>
    <w:rPr>
      <w:rFonts w:ascii="Tahoma" w:hAnsi="Tahoma"/>
      <w:szCs w:val="20"/>
      <w:lang w:val="en-US"/>
    </w:rPr>
  </w:style>
  <w:style w:type="paragraph" w:styleId="Sprotnaopomba-besedilo">
    <w:name w:val="footnote text"/>
    <w:basedOn w:val="Navaden"/>
    <w:link w:val="Sprotnaopomba-besediloZnak"/>
    <w:uiPriority w:val="99"/>
    <w:semiHidden/>
    <w:unhideWhenUsed/>
    <w:rsid w:val="00CF3C7A"/>
    <w:pPr>
      <w:spacing w:line="240" w:lineRule="auto"/>
    </w:pPr>
    <w:rPr>
      <w:szCs w:val="20"/>
      <w:lang w:eastAsia="sl-SI"/>
    </w:rPr>
  </w:style>
  <w:style w:type="character" w:customStyle="1" w:styleId="Sprotnaopomba-besediloZnak">
    <w:name w:val="Sprotna opomba - besedilo Znak"/>
    <w:link w:val="Sprotnaopomba-besedilo"/>
    <w:uiPriority w:val="99"/>
    <w:semiHidden/>
    <w:rsid w:val="00CF3C7A"/>
    <w:rPr>
      <w:rFonts w:ascii="Arial" w:hAnsi="Arial"/>
    </w:rPr>
  </w:style>
  <w:style w:type="character" w:styleId="Sprotnaopomba-sklic">
    <w:name w:val="footnote reference"/>
    <w:uiPriority w:val="99"/>
    <w:semiHidden/>
    <w:unhideWhenUsed/>
    <w:rsid w:val="00CF3C7A"/>
    <w:rPr>
      <w:vertAlign w:val="superscript"/>
    </w:rPr>
  </w:style>
  <w:style w:type="paragraph" w:customStyle="1" w:styleId="Odstavekseznama2">
    <w:name w:val="Odstavek seznama2"/>
    <w:basedOn w:val="Navaden"/>
    <w:rsid w:val="00CF3C7A"/>
    <w:pPr>
      <w:spacing w:after="200" w:line="276" w:lineRule="auto"/>
      <w:ind w:left="720"/>
    </w:pPr>
    <w:rPr>
      <w:rFonts w:ascii="Calibri" w:hAnsi="Calibri"/>
      <w:szCs w:val="22"/>
      <w:lang w:eastAsia="sl-SI"/>
    </w:rPr>
  </w:style>
  <w:style w:type="paragraph" w:customStyle="1" w:styleId="LEN">
    <w:name w:val="ČLEN"/>
    <w:basedOn w:val="Odstavekseznama"/>
    <w:link w:val="LENZnak0"/>
    <w:qFormat/>
    <w:rsid w:val="00CF3C7A"/>
    <w:pPr>
      <w:numPr>
        <w:numId w:val="27"/>
      </w:numPr>
      <w:tabs>
        <w:tab w:val="left" w:pos="284"/>
      </w:tabs>
      <w:autoSpaceDE w:val="0"/>
      <w:autoSpaceDN w:val="0"/>
      <w:adjustRightInd w:val="0"/>
      <w:spacing w:line="240" w:lineRule="auto"/>
      <w:jc w:val="center"/>
    </w:pPr>
    <w:rPr>
      <w:b/>
      <w:szCs w:val="22"/>
      <w:lang w:eastAsia="sl-SI"/>
    </w:rPr>
  </w:style>
  <w:style w:type="character" w:customStyle="1" w:styleId="LENZnak0">
    <w:name w:val="ČLEN Znak"/>
    <w:link w:val="LEN"/>
    <w:rsid w:val="00CF3C7A"/>
    <w:rPr>
      <w:rFonts w:ascii="Arial" w:hAnsi="Arial"/>
      <w:b/>
      <w:szCs w:val="22"/>
    </w:rPr>
  </w:style>
  <w:style w:type="paragraph" w:customStyle="1" w:styleId="1">
    <w:name w:val="1"/>
    <w:basedOn w:val="Navaden"/>
    <w:next w:val="Komentar-besedilo"/>
    <w:rsid w:val="00CF3C7A"/>
    <w:pPr>
      <w:spacing w:line="240" w:lineRule="auto"/>
    </w:pPr>
    <w:rPr>
      <w:rFonts w:ascii="Times New Roman" w:hAnsi="Times New Roman"/>
      <w:szCs w:val="20"/>
    </w:rPr>
  </w:style>
  <w:style w:type="paragraph" w:customStyle="1" w:styleId="Besedilolena">
    <w:name w:val="Besedilo člena"/>
    <w:basedOn w:val="Navaden"/>
    <w:link w:val="BesedilolenaZnak"/>
    <w:qFormat/>
    <w:rsid w:val="00CF3C7A"/>
    <w:pPr>
      <w:numPr>
        <w:numId w:val="30"/>
      </w:numPr>
      <w:spacing w:after="120" w:line="240" w:lineRule="auto"/>
      <w:jc w:val="both"/>
    </w:pPr>
    <w:rPr>
      <w:rFonts w:cs="Arial"/>
      <w:color w:val="000000"/>
      <w:szCs w:val="20"/>
      <w:lang w:eastAsia="sl-SI"/>
    </w:rPr>
  </w:style>
  <w:style w:type="character" w:customStyle="1" w:styleId="BesedilolenaZnak">
    <w:name w:val="Besedilo člena Znak"/>
    <w:link w:val="Besedilolena"/>
    <w:rsid w:val="00CF3C7A"/>
    <w:rPr>
      <w:rFonts w:ascii="Arial" w:hAnsi="Arial" w:cs="Arial"/>
      <w:color w:val="000000"/>
    </w:rPr>
  </w:style>
  <w:style w:type="paragraph" w:customStyle="1" w:styleId="CharCharZnakZnakZnakZnakZnakZnak">
    <w:name w:val="Char Char Znak Znak Znak Znak Znak Znak"/>
    <w:basedOn w:val="Navaden"/>
    <w:rsid w:val="00CF3C7A"/>
    <w:pPr>
      <w:spacing w:after="160" w:line="240" w:lineRule="exact"/>
    </w:pPr>
    <w:rPr>
      <w:rFonts w:ascii="Tahoma" w:hAnsi="Tahoma"/>
      <w:szCs w:val="20"/>
      <w:lang w:val="en-US"/>
    </w:rPr>
  </w:style>
  <w:style w:type="paragraph" w:customStyle="1" w:styleId="Odstavekseznama3">
    <w:name w:val="Odstavek seznama3"/>
    <w:basedOn w:val="Navaden"/>
    <w:rsid w:val="00CF3C7A"/>
    <w:pPr>
      <w:spacing w:after="200" w:line="276" w:lineRule="auto"/>
      <w:ind w:left="720"/>
    </w:pPr>
    <w:rPr>
      <w:rFonts w:ascii="Calibri" w:hAnsi="Calibri"/>
      <w:sz w:val="22"/>
      <w:szCs w:val="22"/>
      <w:lang w:eastAsia="sl-SI"/>
    </w:rPr>
  </w:style>
  <w:style w:type="paragraph" w:customStyle="1" w:styleId="ZnakZnakZnakZnak">
    <w:name w:val="Znak Znak Znak Znak"/>
    <w:basedOn w:val="Navaden"/>
    <w:rsid w:val="00CF3C7A"/>
    <w:pPr>
      <w:spacing w:after="160" w:line="240" w:lineRule="exact"/>
    </w:pPr>
    <w:rPr>
      <w:rFonts w:ascii="Tahoma" w:hAnsi="Tahoma" w:cs="Tahoma"/>
      <w:szCs w:val="20"/>
      <w:lang w:val="en-US"/>
    </w:rPr>
  </w:style>
  <w:style w:type="paragraph" w:styleId="Telobesedila">
    <w:name w:val="Body Text"/>
    <w:basedOn w:val="Navaden"/>
    <w:link w:val="TelobesedilaZnak"/>
    <w:uiPriority w:val="99"/>
    <w:unhideWhenUsed/>
    <w:rsid w:val="00CF3C7A"/>
    <w:pPr>
      <w:spacing w:after="120" w:line="276" w:lineRule="auto"/>
    </w:pPr>
    <w:rPr>
      <w:szCs w:val="22"/>
      <w:lang w:eastAsia="sl-SI"/>
    </w:rPr>
  </w:style>
  <w:style w:type="character" w:customStyle="1" w:styleId="TelobesedilaZnak">
    <w:name w:val="Telo besedila Znak"/>
    <w:link w:val="Telobesedila"/>
    <w:uiPriority w:val="99"/>
    <w:rsid w:val="00CF3C7A"/>
    <w:rPr>
      <w:rFonts w:ascii="Arial" w:hAnsi="Arial"/>
      <w:szCs w:val="22"/>
    </w:rPr>
  </w:style>
  <w:style w:type="paragraph" w:customStyle="1" w:styleId="Odstavekseznama4">
    <w:name w:val="Odstavek seznama4"/>
    <w:basedOn w:val="Navaden"/>
    <w:rsid w:val="00CF3C7A"/>
    <w:pPr>
      <w:spacing w:after="200" w:line="276" w:lineRule="auto"/>
      <w:ind w:left="720"/>
    </w:pPr>
    <w:rPr>
      <w:rFonts w:ascii="Calibri" w:hAnsi="Calibri"/>
      <w:sz w:val="22"/>
      <w:szCs w:val="22"/>
      <w:lang w:eastAsia="sl-SI"/>
    </w:rPr>
  </w:style>
  <w:style w:type="paragraph" w:styleId="Brezrazmikov">
    <w:name w:val="No Spacing"/>
    <w:uiPriority w:val="1"/>
    <w:qFormat/>
    <w:rsid w:val="00CF3C7A"/>
    <w:rPr>
      <w:rFonts w:ascii="Arial" w:hAnsi="Arial"/>
      <w:szCs w:val="24"/>
    </w:rPr>
  </w:style>
  <w:style w:type="character" w:customStyle="1" w:styleId="Komentar-sklic2">
    <w:name w:val="Komentar - sklic2"/>
    <w:semiHidden/>
    <w:unhideWhenUsed/>
    <w:rsid w:val="00CF3C7A"/>
    <w:rPr>
      <w:sz w:val="16"/>
      <w:szCs w:val="16"/>
    </w:rPr>
  </w:style>
  <w:style w:type="paragraph" w:customStyle="1" w:styleId="Komentar-besedilo2">
    <w:name w:val="Komentar - besedilo2"/>
    <w:basedOn w:val="Navaden"/>
    <w:unhideWhenUsed/>
    <w:rsid w:val="00CF3C7A"/>
    <w:pPr>
      <w:spacing w:after="200" w:line="240" w:lineRule="auto"/>
    </w:pPr>
    <w:rPr>
      <w:szCs w:val="20"/>
      <w:lang w:eastAsia="sl-SI"/>
    </w:rPr>
  </w:style>
  <w:style w:type="paragraph" w:styleId="Napis">
    <w:name w:val="caption"/>
    <w:basedOn w:val="Navaden"/>
    <w:next w:val="Navaden"/>
    <w:uiPriority w:val="35"/>
    <w:qFormat/>
    <w:rsid w:val="00CF3C7A"/>
    <w:pPr>
      <w:spacing w:line="240" w:lineRule="auto"/>
    </w:pPr>
    <w:rPr>
      <w:rFonts w:ascii="Times New Roman" w:hAnsi="Times New Roman"/>
      <w:b/>
      <w:bCs/>
      <w:szCs w:val="20"/>
      <w:lang w:eastAsia="sl-SI"/>
    </w:rPr>
  </w:style>
  <w:style w:type="paragraph" w:customStyle="1" w:styleId="len1">
    <w:name w:val="len"/>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F3C7A"/>
    <w:pPr>
      <w:spacing w:before="100" w:beforeAutospacing="1" w:after="100" w:afterAutospacing="1" w:line="240" w:lineRule="auto"/>
    </w:pPr>
    <w:rPr>
      <w:rFonts w:ascii="Times New Roman" w:hAnsi="Times New Roman"/>
      <w:sz w:val="24"/>
      <w:lang w:eastAsia="sl-SI"/>
    </w:rPr>
  </w:style>
  <w:style w:type="paragraph" w:customStyle="1" w:styleId="len10">
    <w:name w:val="len1"/>
    <w:basedOn w:val="Navaden"/>
    <w:rsid w:val="00CF3C7A"/>
    <w:pPr>
      <w:spacing w:before="480" w:line="240" w:lineRule="auto"/>
      <w:jc w:val="center"/>
    </w:pPr>
    <w:rPr>
      <w:rFonts w:cs="Arial"/>
      <w:b/>
      <w:bCs/>
      <w:sz w:val="22"/>
      <w:szCs w:val="22"/>
      <w:lang w:eastAsia="sl-SI"/>
    </w:rPr>
  </w:style>
  <w:style w:type="paragraph" w:customStyle="1" w:styleId="odstavek1">
    <w:name w:val="odstavek1"/>
    <w:basedOn w:val="Navaden"/>
    <w:rsid w:val="00CF3C7A"/>
    <w:pPr>
      <w:spacing w:before="240" w:line="240" w:lineRule="auto"/>
      <w:ind w:firstLine="1021"/>
      <w:jc w:val="both"/>
    </w:pPr>
    <w:rPr>
      <w:rFonts w:cs="Arial"/>
      <w:sz w:val="22"/>
      <w:szCs w:val="22"/>
      <w:lang w:eastAsia="sl-SI"/>
    </w:rPr>
  </w:style>
  <w:style w:type="paragraph" w:customStyle="1" w:styleId="lennaslov1">
    <w:name w:val="lennaslov1"/>
    <w:basedOn w:val="Navaden"/>
    <w:rsid w:val="00CF3C7A"/>
    <w:pPr>
      <w:spacing w:line="240" w:lineRule="auto"/>
      <w:jc w:val="center"/>
    </w:pPr>
    <w:rPr>
      <w:rFonts w:cs="Arial"/>
      <w:b/>
      <w:bCs/>
      <w:sz w:val="22"/>
      <w:szCs w:val="22"/>
      <w:lang w:eastAsia="sl-SI"/>
    </w:rPr>
  </w:style>
  <w:style w:type="character" w:styleId="Krepko">
    <w:name w:val="Strong"/>
    <w:uiPriority w:val="22"/>
    <w:qFormat/>
    <w:rsid w:val="00CF3C7A"/>
    <w:rPr>
      <w:b/>
      <w:bCs/>
    </w:rPr>
  </w:style>
  <w:style w:type="character" w:customStyle="1" w:styleId="highlight">
    <w:name w:val="highlight"/>
    <w:rsid w:val="00CF3C7A"/>
  </w:style>
  <w:style w:type="paragraph" w:customStyle="1" w:styleId="alineazaodstavkom0">
    <w:name w:val="alineazaodstavkom"/>
    <w:basedOn w:val="Navaden"/>
    <w:rsid w:val="00CF3C7A"/>
    <w:pPr>
      <w:spacing w:before="100" w:beforeAutospacing="1" w:after="100" w:afterAutospacing="1" w:line="240" w:lineRule="auto"/>
    </w:pPr>
    <w:rPr>
      <w:rFonts w:ascii="Times New Roman" w:hAnsi="Times New Roman"/>
      <w:sz w:val="24"/>
      <w:lang w:eastAsia="sl-SI"/>
    </w:rPr>
  </w:style>
  <w:style w:type="character" w:styleId="Poudarek">
    <w:name w:val="Emphasis"/>
    <w:uiPriority w:val="20"/>
    <w:qFormat/>
    <w:rsid w:val="00CF3C7A"/>
    <w:rPr>
      <w:i/>
      <w:iCs/>
    </w:rPr>
  </w:style>
  <w:style w:type="paragraph" w:styleId="Konnaopomba-besedilo">
    <w:name w:val="endnote text"/>
    <w:basedOn w:val="Navaden"/>
    <w:link w:val="Konnaopomba-besediloZnak"/>
    <w:uiPriority w:val="99"/>
    <w:semiHidden/>
    <w:unhideWhenUsed/>
    <w:rsid w:val="00CF3C7A"/>
    <w:pPr>
      <w:overflowPunct w:val="0"/>
      <w:autoSpaceDE w:val="0"/>
      <w:autoSpaceDN w:val="0"/>
      <w:adjustRightInd w:val="0"/>
      <w:spacing w:line="240" w:lineRule="auto"/>
      <w:jc w:val="both"/>
      <w:textAlignment w:val="baseline"/>
    </w:pPr>
    <w:rPr>
      <w:szCs w:val="20"/>
      <w:lang w:eastAsia="sl-SI"/>
    </w:rPr>
  </w:style>
  <w:style w:type="character" w:customStyle="1" w:styleId="Konnaopomba-besediloZnak">
    <w:name w:val="Končna opomba - besedilo Znak"/>
    <w:link w:val="Konnaopomba-besedilo"/>
    <w:uiPriority w:val="99"/>
    <w:semiHidden/>
    <w:rsid w:val="00CF3C7A"/>
    <w:rPr>
      <w:rFonts w:ascii="Arial" w:hAnsi="Arial"/>
    </w:rPr>
  </w:style>
  <w:style w:type="character" w:styleId="Konnaopomba-sklic">
    <w:name w:val="endnote reference"/>
    <w:uiPriority w:val="99"/>
    <w:semiHidden/>
    <w:unhideWhenUsed/>
    <w:rsid w:val="00CF3C7A"/>
    <w:rPr>
      <w:vertAlign w:val="superscript"/>
    </w:rPr>
  </w:style>
  <w:style w:type="character" w:customStyle="1" w:styleId="PripombabesediloZnak1">
    <w:name w:val="Pripomba – besedilo Znak1"/>
    <w:semiHidden/>
    <w:rsid w:val="00CF3C7A"/>
    <w:rPr>
      <w:rFonts w:ascii="Arial" w:eastAsia="Times New Roman" w:hAnsi="Arial"/>
    </w:rPr>
  </w:style>
  <w:style w:type="numbering" w:customStyle="1" w:styleId="Brezseznama2">
    <w:name w:val="Brez seznama2"/>
    <w:next w:val="Brezseznama"/>
    <w:uiPriority w:val="99"/>
    <w:semiHidden/>
    <w:unhideWhenUsed/>
    <w:rsid w:val="00F47BD2"/>
  </w:style>
  <w:style w:type="numbering" w:customStyle="1" w:styleId="Alinejazaodstavkom1">
    <w:name w:val="Alineja za odstavkom1"/>
    <w:uiPriority w:val="99"/>
    <w:rsid w:val="00F47BD2"/>
    <w:pPr>
      <w:numPr>
        <w:numId w:val="1"/>
      </w:numPr>
    </w:pPr>
  </w:style>
  <w:style w:type="numbering" w:customStyle="1" w:styleId="Brezseznama12">
    <w:name w:val="Brez seznama12"/>
    <w:next w:val="Brezseznama"/>
    <w:uiPriority w:val="99"/>
    <w:semiHidden/>
    <w:unhideWhenUsed/>
    <w:rsid w:val="00F47BD2"/>
  </w:style>
  <w:style w:type="table" w:customStyle="1" w:styleId="Tabelamrea1">
    <w:name w:val="Tabela – mreža1"/>
    <w:basedOn w:val="Navadnatabela"/>
    <w:next w:val="Tabelamrea"/>
    <w:uiPriority w:val="59"/>
    <w:locked/>
    <w:rsid w:val="00F47BD2"/>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osenenjepoudarek111">
    <w:name w:val="Svetlo senčenje – poudarek 111"/>
    <w:basedOn w:val="Navadnatabela"/>
    <w:uiPriority w:val="60"/>
    <w:rsid w:val="00F47BD2"/>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vrstapredpisa0">
    <w:name w:val="vrstapredpisa"/>
    <w:basedOn w:val="Navaden"/>
    <w:rsid w:val="00087007"/>
    <w:pPr>
      <w:spacing w:before="100" w:beforeAutospacing="1" w:after="100" w:afterAutospacing="1" w:line="240" w:lineRule="auto"/>
      <w:jc w:val="both"/>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17-DGL\171-SG.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784288-0F43-433A-B114-86159E26C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171-SG.dotx</Template>
  <TotalTime>0</TotalTime>
  <Pages>25</Pages>
  <Words>8374</Words>
  <Characters>47733</Characters>
  <Application>Microsoft Office Word</Application>
  <DocSecurity>0</DocSecurity>
  <Lines>397</Lines>
  <Paragraphs>111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55996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Simon Poljanšek</dc:creator>
  <cp:keywords/>
  <cp:lastModifiedBy>Zoran Planko</cp:lastModifiedBy>
  <cp:revision>3</cp:revision>
  <cp:lastPrinted>2020-03-12T11:08:00Z</cp:lastPrinted>
  <dcterms:created xsi:type="dcterms:W3CDTF">2024-12-02T07:12:00Z</dcterms:created>
  <dcterms:modified xsi:type="dcterms:W3CDTF">2024-12-02T07:27:00Z</dcterms:modified>
</cp:coreProperties>
</file>