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FC45696" w14:textId="77777777" w:rsidR="00A52B73" w:rsidRPr="00A9231D" w:rsidRDefault="00A52B73" w:rsidP="00A52B73">
      <w:pPr>
        <w:pStyle w:val="Glava"/>
        <w:tabs>
          <w:tab w:val="clear" w:pos="8640"/>
          <w:tab w:val="left" w:pos="5112"/>
          <w:tab w:val="left" w:pos="8641"/>
        </w:tabs>
        <w:spacing w:before="340" w:line="240" w:lineRule="exact"/>
        <w:ind w:left="-765"/>
        <w:rPr>
          <w:rFonts w:cs="Arial"/>
          <w:sz w:val="16"/>
        </w:rPr>
      </w:pPr>
      <w:r w:rsidRPr="00CE234E">
        <w:rPr>
          <w:noProof/>
          <w:lang w:val="sl-SI" w:eastAsia="sl-SI"/>
        </w:rPr>
        <w:drawing>
          <wp:inline distT="0" distB="0" distL="0" distR="0" wp14:anchorId="14E19B3B" wp14:editId="2E0CDBB6">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7A3A831E" w14:textId="3E558E37" w:rsidR="00A52B73" w:rsidRPr="00A9231D" w:rsidRDefault="00A52B73" w:rsidP="00A52B73">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31C512CE" w14:textId="733D9730" w:rsidR="00A52B73" w:rsidRPr="00A9231D" w:rsidRDefault="00A52B73" w:rsidP="00A52B73">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706F3AE1" w14:textId="1CDE0A05" w:rsidR="00A52B73" w:rsidRPr="00A9231D" w:rsidRDefault="00A52B73" w:rsidP="00A52B73">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7632C5F7" w14:textId="0D3325C8" w:rsidR="00A52B73" w:rsidRPr="00A9231D" w:rsidRDefault="00A52B73" w:rsidP="00A52B73">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58639954" w14:textId="77777777" w:rsidR="00F9643B" w:rsidRDefault="00F9643B" w:rsidP="00F9643B">
      <w:pPr>
        <w:pStyle w:val="Naslovpredpisa"/>
        <w:spacing w:before="0" w:after="0" w:line="260" w:lineRule="exact"/>
        <w:rPr>
          <w:sz w:val="20"/>
          <w:szCs w:val="20"/>
        </w:rPr>
      </w:pPr>
    </w:p>
    <w:p w14:paraId="2E04684D" w14:textId="77777777" w:rsidR="00A52B73" w:rsidRDefault="00A52B73" w:rsidP="00F9643B">
      <w:pPr>
        <w:pStyle w:val="Naslovpredpisa"/>
        <w:spacing w:before="0" w:after="0" w:line="260" w:lineRule="exact"/>
        <w:rPr>
          <w:sz w:val="20"/>
          <w:szCs w:val="20"/>
        </w:rPr>
      </w:pPr>
    </w:p>
    <w:p w14:paraId="7E3D1376" w14:textId="77777777" w:rsidR="00A52B73" w:rsidRDefault="00A52B73" w:rsidP="00F9643B">
      <w:pPr>
        <w:pStyle w:val="Naslovpredpisa"/>
        <w:spacing w:before="0" w:after="0" w:line="260" w:lineRule="exact"/>
        <w:rPr>
          <w:sz w:val="20"/>
          <w:szCs w:val="20"/>
        </w:rPr>
      </w:pPr>
    </w:p>
    <w:p w14:paraId="387D4EC9" w14:textId="77777777" w:rsidR="00A52B73" w:rsidRPr="002760DC" w:rsidRDefault="00A52B73" w:rsidP="00A52B73">
      <w:pPr>
        <w:pStyle w:val="datumtevilka"/>
      </w:pPr>
      <w:bookmarkStart w:id="0" w:name="_Hlk61014710"/>
      <w:bookmarkEnd w:id="0"/>
      <w:r w:rsidRPr="002760DC">
        <w:rPr>
          <w:rFonts w:cs="Arial"/>
          <w:color w:val="000000"/>
        </w:rPr>
        <w:t>EVA:</w:t>
      </w:r>
      <w:r w:rsidRPr="002760DC">
        <w:rPr>
          <w:rFonts w:cs="Arial"/>
          <w:color w:val="000000"/>
        </w:rPr>
        <w:tab/>
      </w:r>
      <w:r>
        <w:rPr>
          <w:rFonts w:cs="Arial"/>
          <w:color w:val="000000"/>
        </w:rPr>
        <w:t>2024-1611-0042</w:t>
      </w:r>
    </w:p>
    <w:p w14:paraId="3A44396E" w14:textId="77777777" w:rsidR="00A52B73" w:rsidRPr="002760DC" w:rsidRDefault="00A52B73" w:rsidP="00A52B73">
      <w:pPr>
        <w:pStyle w:val="datumtevilka"/>
      </w:pPr>
      <w:r w:rsidRPr="002760DC">
        <w:t xml:space="preserve">Številka: </w:t>
      </w:r>
      <w:r w:rsidRPr="002760DC">
        <w:tab/>
      </w:r>
      <w:r>
        <w:rPr>
          <w:rFonts w:cs="Arial"/>
          <w:color w:val="000000"/>
        </w:rPr>
        <w:t>00704-244/2024/19</w:t>
      </w:r>
    </w:p>
    <w:p w14:paraId="665C0494" w14:textId="77777777" w:rsidR="00A52B73" w:rsidRPr="002760DC" w:rsidRDefault="00A52B73" w:rsidP="00A52B73">
      <w:pPr>
        <w:pStyle w:val="datumtevilka"/>
      </w:pPr>
      <w:r>
        <w:t>Datum:</w:t>
      </w:r>
      <w:r w:rsidRPr="002760DC">
        <w:tab/>
      </w:r>
      <w:r>
        <w:rPr>
          <w:rFonts w:cs="Arial"/>
          <w:color w:val="000000"/>
        </w:rPr>
        <w:t>26. 11. 2024</w:t>
      </w:r>
      <w:r w:rsidRPr="002760DC">
        <w:t xml:space="preserve"> </w:t>
      </w:r>
    </w:p>
    <w:p w14:paraId="732896E0" w14:textId="77777777" w:rsidR="00A52B73" w:rsidRPr="002760DC" w:rsidRDefault="00A52B73" w:rsidP="00A52B73"/>
    <w:p w14:paraId="257CB1B3" w14:textId="45780CD4" w:rsidR="00A52B73" w:rsidRPr="00A52B73" w:rsidRDefault="00A52B73" w:rsidP="00A52B73">
      <w:pPr>
        <w:autoSpaceDE w:val="0"/>
        <w:autoSpaceDN w:val="0"/>
        <w:adjustRightInd w:val="0"/>
        <w:jc w:val="center"/>
        <w:rPr>
          <w:rFonts w:ascii="Arial" w:hAnsi="Arial" w:cs="Arial"/>
          <w:b/>
          <w:iCs/>
          <w:sz w:val="20"/>
          <w:szCs w:val="20"/>
        </w:rPr>
      </w:pPr>
      <w:r w:rsidRPr="00A52B73">
        <w:rPr>
          <w:rFonts w:ascii="Arial" w:hAnsi="Arial" w:cs="Arial"/>
          <w:b/>
          <w:color w:val="000000"/>
          <w:sz w:val="20"/>
          <w:szCs w:val="20"/>
        </w:rPr>
        <w:t xml:space="preserve">Mnenje o Zahtevi Državnega sveta, da Državni zbor </w:t>
      </w:r>
      <w:bookmarkStart w:id="1" w:name="_GoBack"/>
      <w:bookmarkEnd w:id="1"/>
      <w:r w:rsidRPr="00A52B73">
        <w:rPr>
          <w:rFonts w:ascii="Arial" w:hAnsi="Arial" w:cs="Arial"/>
          <w:b/>
          <w:color w:val="000000"/>
          <w:sz w:val="20"/>
          <w:szCs w:val="20"/>
        </w:rPr>
        <w:t>ponovno odloča o Zakonu o spremembah in dopolnitvah Zakona o davku na dodano vrednost</w:t>
      </w:r>
      <w:r w:rsidRPr="00A52B73">
        <w:rPr>
          <w:rFonts w:ascii="Arial" w:hAnsi="Arial" w:cs="Arial"/>
          <w:b/>
          <w:iCs/>
          <w:sz w:val="20"/>
          <w:szCs w:val="20"/>
        </w:rPr>
        <w:t xml:space="preserve"> (ZDDV-1O)</w:t>
      </w:r>
    </w:p>
    <w:p w14:paraId="7A220CF0" w14:textId="77777777" w:rsidR="00A52B73" w:rsidRDefault="00A52B73" w:rsidP="00F9643B">
      <w:pPr>
        <w:pStyle w:val="Naslovpredpisa"/>
        <w:spacing w:before="0" w:after="0" w:line="260" w:lineRule="exact"/>
        <w:rPr>
          <w:sz w:val="20"/>
          <w:szCs w:val="20"/>
        </w:rPr>
      </w:pPr>
    </w:p>
    <w:p w14:paraId="7FFE195B" w14:textId="151CA5C1" w:rsidR="00C40D89" w:rsidRDefault="00F9643B" w:rsidP="00C36986">
      <w:pPr>
        <w:pStyle w:val="Naslovpredpisa"/>
        <w:spacing w:before="0" w:after="0" w:line="260" w:lineRule="exact"/>
        <w:jc w:val="both"/>
        <w:rPr>
          <w:b w:val="0"/>
          <w:bCs/>
          <w:sz w:val="20"/>
          <w:szCs w:val="20"/>
        </w:rPr>
      </w:pPr>
      <w:r w:rsidRPr="00F9643B">
        <w:rPr>
          <w:b w:val="0"/>
          <w:bCs/>
          <w:sz w:val="20"/>
          <w:szCs w:val="20"/>
        </w:rPr>
        <w:t>Državni svet Republike Slovenije</w:t>
      </w:r>
      <w:r w:rsidR="00B618CA">
        <w:rPr>
          <w:b w:val="0"/>
          <w:bCs/>
          <w:sz w:val="20"/>
          <w:szCs w:val="20"/>
        </w:rPr>
        <w:t xml:space="preserve"> (v nadaljnjem besedilu: Državni svet)</w:t>
      </w:r>
      <w:r w:rsidRPr="00F9643B">
        <w:rPr>
          <w:b w:val="0"/>
          <w:bCs/>
          <w:sz w:val="20"/>
          <w:szCs w:val="20"/>
        </w:rPr>
        <w:t xml:space="preserve"> je</w:t>
      </w:r>
      <w:r w:rsidR="005E5051">
        <w:rPr>
          <w:b w:val="0"/>
          <w:bCs/>
          <w:sz w:val="20"/>
          <w:szCs w:val="20"/>
        </w:rPr>
        <w:t xml:space="preserve"> </w:t>
      </w:r>
      <w:r w:rsidR="00781BAA" w:rsidRPr="00472F5C">
        <w:rPr>
          <w:b w:val="0"/>
          <w:bCs/>
          <w:sz w:val="20"/>
          <w:szCs w:val="20"/>
        </w:rPr>
        <w:t xml:space="preserve">dne </w:t>
      </w:r>
      <w:r w:rsidR="00E37FA6" w:rsidRPr="00472F5C">
        <w:rPr>
          <w:b w:val="0"/>
          <w:bCs/>
          <w:sz w:val="20"/>
          <w:szCs w:val="20"/>
        </w:rPr>
        <w:t>21</w:t>
      </w:r>
      <w:r w:rsidR="005E5051" w:rsidRPr="00472F5C">
        <w:rPr>
          <w:b w:val="0"/>
          <w:bCs/>
          <w:sz w:val="20"/>
          <w:szCs w:val="20"/>
        </w:rPr>
        <w:t xml:space="preserve">. </w:t>
      </w:r>
      <w:r w:rsidR="00781BAA" w:rsidRPr="00472F5C">
        <w:rPr>
          <w:b w:val="0"/>
          <w:bCs/>
          <w:sz w:val="20"/>
          <w:szCs w:val="20"/>
        </w:rPr>
        <w:t>novembra</w:t>
      </w:r>
      <w:r w:rsidR="00781BAA">
        <w:rPr>
          <w:b w:val="0"/>
          <w:bCs/>
          <w:sz w:val="20"/>
          <w:szCs w:val="20"/>
        </w:rPr>
        <w:t xml:space="preserve"> </w:t>
      </w:r>
      <w:r w:rsidR="005E5051">
        <w:rPr>
          <w:b w:val="0"/>
          <w:bCs/>
          <w:sz w:val="20"/>
          <w:szCs w:val="20"/>
        </w:rPr>
        <w:t>202</w:t>
      </w:r>
      <w:r w:rsidR="00781BAA">
        <w:rPr>
          <w:b w:val="0"/>
          <w:bCs/>
          <w:sz w:val="20"/>
          <w:szCs w:val="20"/>
        </w:rPr>
        <w:t>4</w:t>
      </w:r>
      <w:r w:rsidR="005E5051">
        <w:rPr>
          <w:b w:val="0"/>
          <w:bCs/>
          <w:sz w:val="20"/>
          <w:szCs w:val="20"/>
        </w:rPr>
        <w:t xml:space="preserve"> na svoji </w:t>
      </w:r>
      <w:r w:rsidR="00E37FA6">
        <w:rPr>
          <w:b w:val="0"/>
          <w:bCs/>
          <w:sz w:val="20"/>
          <w:szCs w:val="20"/>
        </w:rPr>
        <w:t>1</w:t>
      </w:r>
      <w:r w:rsidR="00781BAA">
        <w:rPr>
          <w:b w:val="0"/>
          <w:bCs/>
          <w:sz w:val="20"/>
          <w:szCs w:val="20"/>
        </w:rPr>
        <w:t>4</w:t>
      </w:r>
      <w:r w:rsidR="005E5051">
        <w:rPr>
          <w:b w:val="0"/>
          <w:bCs/>
          <w:sz w:val="20"/>
          <w:szCs w:val="20"/>
        </w:rPr>
        <w:t xml:space="preserve">. </w:t>
      </w:r>
      <w:r w:rsidR="005E5DCC">
        <w:rPr>
          <w:b w:val="0"/>
          <w:bCs/>
          <w:sz w:val="20"/>
          <w:szCs w:val="20"/>
        </w:rPr>
        <w:t xml:space="preserve">izredni </w:t>
      </w:r>
      <w:r w:rsidR="005E5051">
        <w:rPr>
          <w:b w:val="0"/>
          <w:bCs/>
          <w:sz w:val="20"/>
          <w:szCs w:val="20"/>
        </w:rPr>
        <w:t xml:space="preserve">seji sprejel </w:t>
      </w:r>
      <w:r w:rsidR="005E5DCC">
        <w:rPr>
          <w:b w:val="0"/>
          <w:bCs/>
          <w:sz w:val="20"/>
          <w:szCs w:val="20"/>
        </w:rPr>
        <w:t xml:space="preserve">zahtevo, da Državni zbor Republike Slovenije (v nadaljnjem besedilu: Državni zbor) ponovno odloča o </w:t>
      </w:r>
      <w:r w:rsidR="0055223A" w:rsidRPr="0055223A">
        <w:rPr>
          <w:b w:val="0"/>
          <w:bCs/>
          <w:sz w:val="20"/>
          <w:szCs w:val="20"/>
        </w:rPr>
        <w:t xml:space="preserve">Zakonu o spremembah in dopolnitvah Zakona o davku na dodano vrednost </w:t>
      </w:r>
      <w:r w:rsidR="005E5DCC">
        <w:rPr>
          <w:b w:val="0"/>
          <w:bCs/>
          <w:sz w:val="20"/>
          <w:szCs w:val="20"/>
        </w:rPr>
        <w:t>(</w:t>
      </w:r>
      <w:r w:rsidR="001B6955">
        <w:rPr>
          <w:b w:val="0"/>
          <w:bCs/>
          <w:sz w:val="20"/>
          <w:szCs w:val="20"/>
        </w:rPr>
        <w:t xml:space="preserve">v nadaljnjem besedilu: </w:t>
      </w:r>
      <w:r w:rsidR="005E5DCC">
        <w:rPr>
          <w:b w:val="0"/>
          <w:bCs/>
          <w:sz w:val="20"/>
          <w:szCs w:val="20"/>
        </w:rPr>
        <w:t>ZDavPR-</w:t>
      </w:r>
      <w:r w:rsidR="0055223A">
        <w:rPr>
          <w:b w:val="0"/>
          <w:bCs/>
          <w:sz w:val="20"/>
          <w:szCs w:val="20"/>
        </w:rPr>
        <w:t>1O</w:t>
      </w:r>
      <w:r w:rsidR="005E5DCC">
        <w:rPr>
          <w:b w:val="0"/>
          <w:bCs/>
          <w:sz w:val="20"/>
          <w:szCs w:val="20"/>
        </w:rPr>
        <w:t>), ki ga je Državni zbor sprejel na</w:t>
      </w:r>
      <w:r w:rsidR="00453776">
        <w:rPr>
          <w:b w:val="0"/>
          <w:bCs/>
          <w:sz w:val="20"/>
          <w:szCs w:val="20"/>
        </w:rPr>
        <w:t xml:space="preserve"> </w:t>
      </w:r>
      <w:r w:rsidR="0055223A">
        <w:rPr>
          <w:b w:val="0"/>
          <w:bCs/>
          <w:sz w:val="20"/>
          <w:szCs w:val="20"/>
        </w:rPr>
        <w:t>88</w:t>
      </w:r>
      <w:r w:rsidR="005E5DCC">
        <w:rPr>
          <w:b w:val="0"/>
          <w:bCs/>
          <w:sz w:val="20"/>
          <w:szCs w:val="20"/>
        </w:rPr>
        <w:t xml:space="preserve">. </w:t>
      </w:r>
      <w:r w:rsidR="0055223A">
        <w:rPr>
          <w:b w:val="0"/>
          <w:bCs/>
          <w:sz w:val="20"/>
          <w:szCs w:val="20"/>
        </w:rPr>
        <w:t xml:space="preserve">izredni </w:t>
      </w:r>
      <w:r w:rsidR="005E5DCC">
        <w:rPr>
          <w:b w:val="0"/>
          <w:bCs/>
          <w:sz w:val="20"/>
          <w:szCs w:val="20"/>
        </w:rPr>
        <w:t xml:space="preserve">seji </w:t>
      </w:r>
      <w:r w:rsidR="0055223A">
        <w:rPr>
          <w:b w:val="0"/>
          <w:bCs/>
          <w:sz w:val="20"/>
          <w:szCs w:val="20"/>
        </w:rPr>
        <w:t>14</w:t>
      </w:r>
      <w:r w:rsidR="005E5DCC">
        <w:rPr>
          <w:b w:val="0"/>
          <w:bCs/>
          <w:sz w:val="20"/>
          <w:szCs w:val="20"/>
        </w:rPr>
        <w:t xml:space="preserve">. </w:t>
      </w:r>
      <w:r w:rsidR="0055223A">
        <w:rPr>
          <w:b w:val="0"/>
          <w:bCs/>
          <w:sz w:val="20"/>
          <w:szCs w:val="20"/>
        </w:rPr>
        <w:t>novembra 2024</w:t>
      </w:r>
      <w:r w:rsidR="005E5DCC">
        <w:rPr>
          <w:b w:val="0"/>
          <w:bCs/>
          <w:sz w:val="20"/>
          <w:szCs w:val="20"/>
        </w:rPr>
        <w:t xml:space="preserve">. </w:t>
      </w:r>
      <w:r w:rsidR="00C40D89">
        <w:rPr>
          <w:b w:val="0"/>
          <w:bCs/>
          <w:sz w:val="20"/>
          <w:szCs w:val="20"/>
        </w:rPr>
        <w:t xml:space="preserve">Državni svet </w:t>
      </w:r>
      <w:r w:rsidR="001B6955">
        <w:rPr>
          <w:b w:val="0"/>
          <w:bCs/>
          <w:sz w:val="20"/>
          <w:szCs w:val="20"/>
        </w:rPr>
        <w:t xml:space="preserve">omenjenega zakona </w:t>
      </w:r>
      <w:r w:rsidR="00C40D89">
        <w:rPr>
          <w:b w:val="0"/>
          <w:bCs/>
          <w:sz w:val="20"/>
          <w:szCs w:val="20"/>
        </w:rPr>
        <w:t>ne podpira.</w:t>
      </w:r>
    </w:p>
    <w:p w14:paraId="521FC333" w14:textId="77777777" w:rsidR="00C40D89" w:rsidRDefault="00C40D89" w:rsidP="00C36986">
      <w:pPr>
        <w:pStyle w:val="Naslovpredpisa"/>
        <w:spacing w:before="0" w:after="0" w:line="260" w:lineRule="exact"/>
        <w:jc w:val="both"/>
        <w:rPr>
          <w:b w:val="0"/>
          <w:bCs/>
          <w:sz w:val="20"/>
          <w:szCs w:val="20"/>
        </w:rPr>
      </w:pPr>
    </w:p>
    <w:p w14:paraId="27906135" w14:textId="79EFDCFD" w:rsidR="00C40D89" w:rsidRDefault="005E5DCC" w:rsidP="00C36986">
      <w:pPr>
        <w:pStyle w:val="Naslovpredpisa"/>
        <w:spacing w:before="0" w:after="0" w:line="260" w:lineRule="exact"/>
        <w:jc w:val="both"/>
        <w:rPr>
          <w:b w:val="0"/>
          <w:bCs/>
          <w:sz w:val="20"/>
          <w:szCs w:val="20"/>
        </w:rPr>
      </w:pPr>
      <w:r>
        <w:rPr>
          <w:b w:val="0"/>
          <w:bCs/>
          <w:sz w:val="20"/>
          <w:szCs w:val="20"/>
        </w:rPr>
        <w:t xml:space="preserve">Državni svet </w:t>
      </w:r>
      <w:r w:rsidR="00DD57C0">
        <w:rPr>
          <w:b w:val="0"/>
          <w:bCs/>
          <w:sz w:val="20"/>
          <w:szCs w:val="20"/>
        </w:rPr>
        <w:t xml:space="preserve">ocenjuje, da zakon ni primeren za uveljavitev </w:t>
      </w:r>
      <w:r w:rsidR="00BF4FCF">
        <w:rPr>
          <w:b w:val="0"/>
          <w:bCs/>
          <w:sz w:val="20"/>
          <w:szCs w:val="20"/>
        </w:rPr>
        <w:t xml:space="preserve">in svojo zahtevo za ponovno odločanje </w:t>
      </w:r>
      <w:r w:rsidR="001B6955">
        <w:rPr>
          <w:b w:val="0"/>
          <w:bCs/>
          <w:sz w:val="20"/>
          <w:szCs w:val="20"/>
        </w:rPr>
        <w:t xml:space="preserve">Državnega zbora </w:t>
      </w:r>
      <w:r w:rsidR="00C40D89">
        <w:rPr>
          <w:b w:val="0"/>
          <w:bCs/>
          <w:sz w:val="20"/>
          <w:szCs w:val="20"/>
        </w:rPr>
        <w:t>utemelj</w:t>
      </w:r>
      <w:r w:rsidR="00BF4FCF">
        <w:rPr>
          <w:b w:val="0"/>
          <w:bCs/>
          <w:sz w:val="20"/>
          <w:szCs w:val="20"/>
        </w:rPr>
        <w:t>uje</w:t>
      </w:r>
      <w:r w:rsidR="00C40D89">
        <w:rPr>
          <w:b w:val="0"/>
          <w:bCs/>
          <w:sz w:val="20"/>
          <w:szCs w:val="20"/>
        </w:rPr>
        <w:t xml:space="preserve"> </w:t>
      </w:r>
      <w:r w:rsidR="001B6955">
        <w:rPr>
          <w:b w:val="0"/>
          <w:bCs/>
          <w:sz w:val="20"/>
          <w:szCs w:val="20"/>
        </w:rPr>
        <w:t>z naslednjimi</w:t>
      </w:r>
      <w:r w:rsidR="00C40D89">
        <w:rPr>
          <w:b w:val="0"/>
          <w:bCs/>
          <w:sz w:val="20"/>
          <w:szCs w:val="20"/>
        </w:rPr>
        <w:t xml:space="preserve"> razlogi:</w:t>
      </w:r>
    </w:p>
    <w:p w14:paraId="68EDF462" w14:textId="77777777" w:rsidR="00C40D89" w:rsidRDefault="00C40D89" w:rsidP="00C36986">
      <w:pPr>
        <w:pStyle w:val="Naslovpredpisa"/>
        <w:spacing w:before="0" w:after="0" w:line="260" w:lineRule="exact"/>
        <w:jc w:val="both"/>
        <w:rPr>
          <w:b w:val="0"/>
          <w:bCs/>
          <w:sz w:val="20"/>
          <w:szCs w:val="20"/>
        </w:rPr>
      </w:pPr>
    </w:p>
    <w:p w14:paraId="3A02F79E" w14:textId="430AA815" w:rsidR="00381DA6" w:rsidRDefault="00381DA6" w:rsidP="00C36986">
      <w:pPr>
        <w:pStyle w:val="Naslovpredpisa"/>
        <w:numPr>
          <w:ilvl w:val="0"/>
          <w:numId w:val="10"/>
        </w:numPr>
        <w:tabs>
          <w:tab w:val="left" w:pos="426"/>
        </w:tabs>
        <w:spacing w:before="0" w:after="0" w:line="240" w:lineRule="auto"/>
        <w:ind w:left="0" w:firstLine="0"/>
        <w:jc w:val="both"/>
        <w:rPr>
          <w:b w:val="0"/>
          <w:bCs/>
          <w:sz w:val="20"/>
          <w:szCs w:val="20"/>
        </w:rPr>
      </w:pPr>
      <w:r>
        <w:rPr>
          <w:b w:val="0"/>
          <w:bCs/>
          <w:sz w:val="20"/>
          <w:szCs w:val="20"/>
        </w:rPr>
        <w:t>določanje obveznosti predložitve evidence obračunanega DDV in evidence odbitka DDV in sporočanje teh podatkov davčnemu organu v elektronski obliki in po elektronski poti bo podjetjem povzročilo dodatne in velike stroškovne obremenitve za IT nadgradnje;</w:t>
      </w:r>
    </w:p>
    <w:p w14:paraId="4B29C834" w14:textId="28F4DADB" w:rsidR="00381DA6" w:rsidRDefault="00381DA6" w:rsidP="00C36986">
      <w:pPr>
        <w:pStyle w:val="Naslovpredpisa"/>
        <w:numPr>
          <w:ilvl w:val="0"/>
          <w:numId w:val="10"/>
        </w:numPr>
        <w:tabs>
          <w:tab w:val="left" w:pos="426"/>
        </w:tabs>
        <w:spacing w:before="0" w:after="0" w:line="240" w:lineRule="auto"/>
        <w:ind w:left="0" w:firstLine="0"/>
        <w:jc w:val="both"/>
        <w:rPr>
          <w:b w:val="0"/>
          <w:bCs/>
          <w:sz w:val="20"/>
          <w:szCs w:val="20"/>
        </w:rPr>
      </w:pPr>
      <w:r>
        <w:rPr>
          <w:b w:val="0"/>
          <w:bCs/>
          <w:sz w:val="20"/>
          <w:szCs w:val="20"/>
        </w:rPr>
        <w:t>zavezancem se nalaga vodenje novih evidenc in širokega nabora podatkov;</w:t>
      </w:r>
    </w:p>
    <w:p w14:paraId="0645B5B5" w14:textId="504FDCE3" w:rsidR="00381DA6" w:rsidRDefault="00381DA6" w:rsidP="00C36986">
      <w:pPr>
        <w:pStyle w:val="Naslovpredpisa"/>
        <w:numPr>
          <w:ilvl w:val="0"/>
          <w:numId w:val="10"/>
        </w:numPr>
        <w:tabs>
          <w:tab w:val="left" w:pos="426"/>
        </w:tabs>
        <w:spacing w:before="0" w:after="0" w:line="240" w:lineRule="auto"/>
        <w:ind w:left="0" w:firstLine="0"/>
        <w:jc w:val="both"/>
        <w:rPr>
          <w:b w:val="0"/>
          <w:bCs/>
          <w:sz w:val="20"/>
          <w:szCs w:val="20"/>
        </w:rPr>
      </w:pPr>
      <w:r>
        <w:rPr>
          <w:b w:val="0"/>
          <w:bCs/>
          <w:sz w:val="20"/>
          <w:szCs w:val="20"/>
        </w:rPr>
        <w:t>sprememba bo zahtevala od davčnih zavezancev izvedbo izredno velikih investicij v programsko opremo, kar bo v predvidenih časovnih okvirjih težko izvedljivo oziroma ne bo izvedljivo;</w:t>
      </w:r>
    </w:p>
    <w:p w14:paraId="1E51EF13" w14:textId="6A667BF6" w:rsidR="00381DA6" w:rsidRDefault="00381DA6" w:rsidP="00C36986">
      <w:pPr>
        <w:pStyle w:val="Naslovpredpisa"/>
        <w:numPr>
          <w:ilvl w:val="0"/>
          <w:numId w:val="10"/>
        </w:numPr>
        <w:tabs>
          <w:tab w:val="left" w:pos="426"/>
        </w:tabs>
        <w:spacing w:before="0" w:after="0" w:line="240" w:lineRule="auto"/>
        <w:ind w:left="0" w:firstLine="0"/>
        <w:jc w:val="both"/>
        <w:rPr>
          <w:b w:val="0"/>
          <w:bCs/>
          <w:sz w:val="20"/>
          <w:szCs w:val="20"/>
        </w:rPr>
      </w:pPr>
      <w:r>
        <w:rPr>
          <w:b w:val="0"/>
          <w:bCs/>
          <w:sz w:val="20"/>
          <w:szCs w:val="20"/>
        </w:rPr>
        <w:t>zaradi velikega obsega podatkov bodo podjetja imela težave s pošiljanjem podatkov davčnemu organu, hkrati pa je vprašljivo ali bo mogoč sprejem tako velikih količin podatkov na strani davčnega organa;</w:t>
      </w:r>
    </w:p>
    <w:p w14:paraId="585CB0DA" w14:textId="27FD89C9" w:rsidR="00381DA6" w:rsidRDefault="00381DA6" w:rsidP="00C36986">
      <w:pPr>
        <w:pStyle w:val="Naslovpredpisa"/>
        <w:numPr>
          <w:ilvl w:val="0"/>
          <w:numId w:val="10"/>
        </w:numPr>
        <w:tabs>
          <w:tab w:val="left" w:pos="426"/>
        </w:tabs>
        <w:spacing w:before="0" w:after="0" w:line="240" w:lineRule="auto"/>
        <w:ind w:left="0" w:firstLine="0"/>
        <w:jc w:val="both"/>
        <w:rPr>
          <w:b w:val="0"/>
          <w:bCs/>
          <w:sz w:val="20"/>
          <w:szCs w:val="20"/>
        </w:rPr>
      </w:pPr>
      <w:r>
        <w:rPr>
          <w:b w:val="0"/>
          <w:bCs/>
          <w:sz w:val="20"/>
          <w:szCs w:val="20"/>
        </w:rPr>
        <w:t>predlagajo podaljšanje prehodnega obdobja za vodenje navedenih evidenc v elektronski obliki in sporočanja podatkov vsaj do 30. septembra 2025;</w:t>
      </w:r>
    </w:p>
    <w:p w14:paraId="2B00555C" w14:textId="32EDE0FC" w:rsidR="00381DA6" w:rsidRDefault="00381DA6" w:rsidP="00C36986">
      <w:pPr>
        <w:pStyle w:val="Naslovpredpisa"/>
        <w:numPr>
          <w:ilvl w:val="0"/>
          <w:numId w:val="10"/>
        </w:numPr>
        <w:tabs>
          <w:tab w:val="left" w:pos="426"/>
        </w:tabs>
        <w:spacing w:before="0" w:after="0" w:line="240" w:lineRule="auto"/>
        <w:ind w:left="0" w:firstLine="0"/>
        <w:jc w:val="both"/>
        <w:rPr>
          <w:b w:val="0"/>
          <w:bCs/>
          <w:sz w:val="20"/>
          <w:szCs w:val="20"/>
        </w:rPr>
      </w:pPr>
      <w:r>
        <w:rPr>
          <w:b w:val="0"/>
          <w:bCs/>
          <w:sz w:val="20"/>
          <w:szCs w:val="20"/>
        </w:rPr>
        <w:t xml:space="preserve">nasprotujejo </w:t>
      </w:r>
      <w:r w:rsidR="00EA1003">
        <w:rPr>
          <w:b w:val="0"/>
          <w:bCs/>
          <w:sz w:val="20"/>
          <w:szCs w:val="20"/>
        </w:rPr>
        <w:t xml:space="preserve">izvzemu pijač z dodanim sladkorjem in sladili iz obdavčitve po nižji stopnji, saj ocenjujejo, da </w:t>
      </w:r>
      <w:r w:rsidR="004B77A5">
        <w:rPr>
          <w:b w:val="0"/>
          <w:bCs/>
          <w:sz w:val="20"/>
          <w:szCs w:val="20"/>
        </w:rPr>
        <w:t>ukrep ne bo dosegel deklariranega namena;</w:t>
      </w:r>
    </w:p>
    <w:p w14:paraId="356F1718" w14:textId="68963255" w:rsidR="004B77A5" w:rsidRDefault="00B86266" w:rsidP="00C36986">
      <w:pPr>
        <w:pStyle w:val="Naslovpredpisa"/>
        <w:numPr>
          <w:ilvl w:val="0"/>
          <w:numId w:val="10"/>
        </w:numPr>
        <w:tabs>
          <w:tab w:val="left" w:pos="426"/>
        </w:tabs>
        <w:spacing w:before="0" w:after="0" w:line="240" w:lineRule="auto"/>
        <w:ind w:left="0" w:firstLine="0"/>
        <w:jc w:val="both"/>
        <w:rPr>
          <w:b w:val="0"/>
          <w:bCs/>
          <w:sz w:val="20"/>
          <w:szCs w:val="20"/>
        </w:rPr>
      </w:pPr>
      <w:r>
        <w:rPr>
          <w:b w:val="0"/>
          <w:bCs/>
          <w:sz w:val="20"/>
          <w:szCs w:val="20"/>
        </w:rPr>
        <w:t>potrebno bi bilo zagotoviti financiranje aktivnosti v podporo prizadevanjem zdravstvene politike po zmanjševanju vsebnosti sladkorja v prehrani;</w:t>
      </w:r>
    </w:p>
    <w:p w14:paraId="107AAE67" w14:textId="02D2F866" w:rsidR="00B86266" w:rsidRDefault="00B86266" w:rsidP="00C36986">
      <w:pPr>
        <w:pStyle w:val="Naslovpredpisa"/>
        <w:numPr>
          <w:ilvl w:val="0"/>
          <w:numId w:val="10"/>
        </w:numPr>
        <w:tabs>
          <w:tab w:val="left" w:pos="426"/>
        </w:tabs>
        <w:spacing w:before="0" w:after="0" w:line="240" w:lineRule="auto"/>
        <w:ind w:left="0" w:firstLine="0"/>
        <w:jc w:val="both"/>
        <w:rPr>
          <w:b w:val="0"/>
          <w:bCs/>
          <w:sz w:val="20"/>
          <w:szCs w:val="20"/>
        </w:rPr>
      </w:pPr>
      <w:r>
        <w:rPr>
          <w:b w:val="0"/>
          <w:bCs/>
          <w:sz w:val="20"/>
          <w:szCs w:val="20"/>
        </w:rPr>
        <w:t xml:space="preserve">izpostavljajo opozorila Sekcije malih trgovcev in zadrug pri Trgovinski zbornici Slovenije o vedno bolj masovnih nakupih v sosednji Italiji, ki je zaradi nižje trošarine in DDV cenejša. </w:t>
      </w:r>
    </w:p>
    <w:p w14:paraId="2123A865" w14:textId="1A006687" w:rsidR="00381DA6" w:rsidRDefault="00381DA6" w:rsidP="00C36986">
      <w:pPr>
        <w:pStyle w:val="Naslovpredpisa"/>
        <w:tabs>
          <w:tab w:val="left" w:pos="426"/>
        </w:tabs>
        <w:spacing w:before="0" w:after="0" w:line="240" w:lineRule="auto"/>
        <w:jc w:val="both"/>
        <w:rPr>
          <w:b w:val="0"/>
          <w:bCs/>
          <w:sz w:val="20"/>
          <w:szCs w:val="20"/>
        </w:rPr>
      </w:pPr>
    </w:p>
    <w:p w14:paraId="2B5F775D" w14:textId="77777777" w:rsidR="00BF4FCF" w:rsidRDefault="00BF4FCF" w:rsidP="00C36986">
      <w:pPr>
        <w:pStyle w:val="Naslovpredpisa"/>
        <w:tabs>
          <w:tab w:val="left" w:pos="426"/>
        </w:tabs>
        <w:spacing w:before="0" w:after="0" w:line="260" w:lineRule="exact"/>
        <w:jc w:val="both"/>
        <w:rPr>
          <w:b w:val="0"/>
          <w:bCs/>
          <w:sz w:val="20"/>
          <w:szCs w:val="20"/>
        </w:rPr>
      </w:pPr>
      <w:r>
        <w:rPr>
          <w:b w:val="0"/>
          <w:bCs/>
          <w:sz w:val="20"/>
          <w:szCs w:val="20"/>
        </w:rPr>
        <w:t xml:space="preserve">Državni svet na podlagi navedenih argumentov predlaga, da Državni zbor ponovno pretehta svojo odločitev in </w:t>
      </w:r>
      <w:r w:rsidR="002C499C">
        <w:rPr>
          <w:b w:val="0"/>
          <w:bCs/>
          <w:sz w:val="20"/>
          <w:szCs w:val="20"/>
        </w:rPr>
        <w:t>pri ponovnem odločanju zavrne zakon.</w:t>
      </w:r>
    </w:p>
    <w:p w14:paraId="0872F425" w14:textId="77777777" w:rsidR="0019029D" w:rsidRDefault="0019029D" w:rsidP="00C36986">
      <w:pPr>
        <w:pStyle w:val="Naslovpredpisa"/>
        <w:tabs>
          <w:tab w:val="left" w:pos="426"/>
        </w:tabs>
        <w:spacing w:before="0" w:after="0" w:line="260" w:lineRule="exact"/>
        <w:jc w:val="both"/>
        <w:rPr>
          <w:b w:val="0"/>
          <w:bCs/>
          <w:sz w:val="20"/>
          <w:szCs w:val="20"/>
        </w:rPr>
      </w:pPr>
    </w:p>
    <w:p w14:paraId="316A4E8E" w14:textId="77777777" w:rsidR="003659C2" w:rsidRDefault="000D66B5" w:rsidP="00C36986">
      <w:pPr>
        <w:pStyle w:val="Naslovpredpisa"/>
        <w:tabs>
          <w:tab w:val="left" w:pos="426"/>
        </w:tabs>
        <w:spacing w:before="0" w:after="0" w:line="260" w:lineRule="exact"/>
        <w:jc w:val="both"/>
        <w:rPr>
          <w:b w:val="0"/>
          <w:bCs/>
          <w:sz w:val="20"/>
          <w:szCs w:val="20"/>
        </w:rPr>
      </w:pPr>
      <w:r>
        <w:rPr>
          <w:b w:val="0"/>
          <w:bCs/>
          <w:sz w:val="20"/>
          <w:szCs w:val="20"/>
        </w:rPr>
        <w:t xml:space="preserve">Vlada Republike Slovenije (v nadaljnjem besedilu: Vlada) </w:t>
      </w:r>
      <w:r w:rsidR="00CF1DD5">
        <w:rPr>
          <w:b w:val="0"/>
          <w:bCs/>
          <w:sz w:val="20"/>
          <w:szCs w:val="20"/>
        </w:rPr>
        <w:t>k</w:t>
      </w:r>
      <w:r>
        <w:rPr>
          <w:b w:val="0"/>
          <w:bCs/>
          <w:sz w:val="20"/>
          <w:szCs w:val="20"/>
        </w:rPr>
        <w:t xml:space="preserve"> naveden</w:t>
      </w:r>
      <w:r w:rsidR="00CF1DD5">
        <w:rPr>
          <w:b w:val="0"/>
          <w:bCs/>
          <w:sz w:val="20"/>
          <w:szCs w:val="20"/>
        </w:rPr>
        <w:t>im</w:t>
      </w:r>
      <w:r>
        <w:rPr>
          <w:b w:val="0"/>
          <w:bCs/>
          <w:sz w:val="20"/>
          <w:szCs w:val="20"/>
        </w:rPr>
        <w:t xml:space="preserve"> razlog</w:t>
      </w:r>
      <w:r w:rsidR="00CF1DD5">
        <w:rPr>
          <w:b w:val="0"/>
          <w:bCs/>
          <w:sz w:val="20"/>
          <w:szCs w:val="20"/>
        </w:rPr>
        <w:t>om</w:t>
      </w:r>
      <w:r>
        <w:rPr>
          <w:b w:val="0"/>
          <w:bCs/>
          <w:sz w:val="20"/>
          <w:szCs w:val="20"/>
        </w:rPr>
        <w:t xml:space="preserve"> </w:t>
      </w:r>
      <w:r w:rsidR="002C499C">
        <w:rPr>
          <w:b w:val="0"/>
          <w:bCs/>
          <w:sz w:val="20"/>
          <w:szCs w:val="20"/>
        </w:rPr>
        <w:t>in predlog</w:t>
      </w:r>
      <w:r w:rsidR="00CF1DD5">
        <w:rPr>
          <w:b w:val="0"/>
          <w:bCs/>
          <w:sz w:val="20"/>
          <w:szCs w:val="20"/>
        </w:rPr>
        <w:t>u</w:t>
      </w:r>
      <w:r w:rsidR="002C499C">
        <w:rPr>
          <w:b w:val="0"/>
          <w:bCs/>
          <w:sz w:val="20"/>
          <w:szCs w:val="20"/>
        </w:rPr>
        <w:t xml:space="preserve"> za zavrnitev </w:t>
      </w:r>
      <w:r>
        <w:rPr>
          <w:b w:val="0"/>
          <w:bCs/>
          <w:sz w:val="20"/>
          <w:szCs w:val="20"/>
        </w:rPr>
        <w:t>zakona</w:t>
      </w:r>
      <w:r w:rsidR="002C499C">
        <w:rPr>
          <w:b w:val="0"/>
          <w:bCs/>
          <w:sz w:val="20"/>
          <w:szCs w:val="20"/>
        </w:rPr>
        <w:t xml:space="preserve"> ob ponovnem odločanju</w:t>
      </w:r>
      <w:r>
        <w:rPr>
          <w:b w:val="0"/>
          <w:bCs/>
          <w:sz w:val="20"/>
          <w:szCs w:val="20"/>
        </w:rPr>
        <w:t xml:space="preserve"> podaja naslednje mnenje:</w:t>
      </w:r>
    </w:p>
    <w:p w14:paraId="5654661E" w14:textId="77777777" w:rsidR="003659C2" w:rsidRDefault="003659C2" w:rsidP="00C36986">
      <w:pPr>
        <w:pStyle w:val="Naslovpredpisa"/>
        <w:tabs>
          <w:tab w:val="left" w:pos="426"/>
        </w:tabs>
        <w:spacing w:before="0" w:after="0" w:line="260" w:lineRule="exact"/>
        <w:jc w:val="both"/>
        <w:rPr>
          <w:b w:val="0"/>
          <w:bCs/>
          <w:sz w:val="20"/>
          <w:szCs w:val="20"/>
        </w:rPr>
      </w:pPr>
    </w:p>
    <w:p w14:paraId="40CD3C5E" w14:textId="24DAB13F" w:rsidR="00335E46" w:rsidRPr="00335E46" w:rsidRDefault="00262998" w:rsidP="00C36986">
      <w:pPr>
        <w:pStyle w:val="Naslovpredpisa"/>
        <w:tabs>
          <w:tab w:val="left" w:pos="426"/>
        </w:tabs>
        <w:spacing w:before="0" w:after="0" w:line="260" w:lineRule="exact"/>
        <w:jc w:val="both"/>
        <w:rPr>
          <w:b w:val="0"/>
          <w:bCs/>
          <w:strike/>
          <w:sz w:val="20"/>
          <w:szCs w:val="20"/>
        </w:rPr>
      </w:pPr>
      <w:r>
        <w:rPr>
          <w:b w:val="0"/>
          <w:bCs/>
          <w:sz w:val="20"/>
          <w:szCs w:val="20"/>
        </w:rPr>
        <w:t xml:space="preserve">V zvezi z navedbami Državnega sveta po dodatni administrativni obremenitvi zavezancev in nalaganju dodatnih stroškov zaradi prilagoditve njihovih IT </w:t>
      </w:r>
      <w:r w:rsidRPr="002A6F91">
        <w:rPr>
          <w:b w:val="0"/>
          <w:bCs/>
          <w:sz w:val="20"/>
          <w:szCs w:val="20"/>
        </w:rPr>
        <w:t xml:space="preserve">sistemov </w:t>
      </w:r>
      <w:r w:rsidR="002A6F91">
        <w:rPr>
          <w:b w:val="0"/>
          <w:bCs/>
          <w:sz w:val="20"/>
          <w:szCs w:val="20"/>
        </w:rPr>
        <w:t xml:space="preserve">zaradi uvajanja </w:t>
      </w:r>
      <w:r w:rsidRPr="002A6F91">
        <w:rPr>
          <w:b w:val="0"/>
          <w:bCs/>
          <w:sz w:val="20"/>
          <w:szCs w:val="20"/>
        </w:rPr>
        <w:t>obveznost</w:t>
      </w:r>
      <w:r w:rsidR="002A6F91">
        <w:rPr>
          <w:b w:val="0"/>
          <w:bCs/>
          <w:sz w:val="20"/>
          <w:szCs w:val="20"/>
        </w:rPr>
        <w:t>i</w:t>
      </w:r>
      <w:r w:rsidRPr="002A6F91">
        <w:rPr>
          <w:b w:val="0"/>
          <w:bCs/>
          <w:sz w:val="20"/>
          <w:szCs w:val="20"/>
        </w:rPr>
        <w:t xml:space="preserve"> vodenja evidenc obračunanega DDV in odbitka DDV v strukturirani obliki ter njihovega posredovanja davčnemu organu v elektronski obliki in na elektronski način</w:t>
      </w:r>
      <w:r w:rsidR="002A6F91">
        <w:rPr>
          <w:b w:val="0"/>
          <w:bCs/>
          <w:sz w:val="20"/>
          <w:szCs w:val="20"/>
        </w:rPr>
        <w:t>,</w:t>
      </w:r>
      <w:r w:rsidRPr="002A6F91">
        <w:rPr>
          <w:b w:val="0"/>
          <w:bCs/>
          <w:sz w:val="20"/>
          <w:szCs w:val="20"/>
        </w:rPr>
        <w:t xml:space="preserve"> Vlada </w:t>
      </w:r>
      <w:r w:rsidR="004F6600" w:rsidRPr="002A6F91">
        <w:rPr>
          <w:b w:val="0"/>
          <w:bCs/>
          <w:sz w:val="20"/>
          <w:szCs w:val="20"/>
        </w:rPr>
        <w:t xml:space="preserve">uvodoma </w:t>
      </w:r>
      <w:r w:rsidRPr="002A6F91">
        <w:rPr>
          <w:b w:val="0"/>
          <w:bCs/>
          <w:sz w:val="20"/>
          <w:szCs w:val="20"/>
        </w:rPr>
        <w:t>poudarja</w:t>
      </w:r>
      <w:r>
        <w:rPr>
          <w:b w:val="0"/>
          <w:bCs/>
          <w:sz w:val="20"/>
          <w:szCs w:val="20"/>
        </w:rPr>
        <w:t xml:space="preserve">, </w:t>
      </w:r>
      <w:r w:rsidR="004F6600">
        <w:rPr>
          <w:b w:val="0"/>
          <w:bCs/>
          <w:sz w:val="20"/>
          <w:szCs w:val="20"/>
        </w:rPr>
        <w:t xml:space="preserve">da se navedena sprememba naša </w:t>
      </w:r>
      <w:r w:rsidR="004F6600">
        <w:rPr>
          <w:b w:val="0"/>
          <w:bCs/>
          <w:sz w:val="20"/>
          <w:szCs w:val="20"/>
        </w:rPr>
        <w:lastRenderedPageBreak/>
        <w:t xml:space="preserve">samo na davčne zavezance, identificirane za namene DDV. Prav tako Vlada pojasnjuje, </w:t>
      </w:r>
      <w:r>
        <w:rPr>
          <w:b w:val="0"/>
          <w:bCs/>
          <w:sz w:val="20"/>
          <w:szCs w:val="20"/>
        </w:rPr>
        <w:t xml:space="preserve">da </w:t>
      </w:r>
      <w:r w:rsidRPr="00262998">
        <w:rPr>
          <w:b w:val="0"/>
          <w:bCs/>
          <w:sz w:val="20"/>
          <w:szCs w:val="20"/>
        </w:rPr>
        <w:t>mora</w:t>
      </w:r>
      <w:r w:rsidR="0063398F">
        <w:rPr>
          <w:b w:val="0"/>
          <w:bCs/>
          <w:sz w:val="20"/>
          <w:szCs w:val="20"/>
        </w:rPr>
        <w:t>jo</w:t>
      </w:r>
      <w:r w:rsidRPr="00262998">
        <w:rPr>
          <w:b w:val="0"/>
          <w:bCs/>
          <w:sz w:val="20"/>
          <w:szCs w:val="20"/>
        </w:rPr>
        <w:t xml:space="preserve"> davčni zavezanc</w:t>
      </w:r>
      <w:r w:rsidR="0063398F">
        <w:rPr>
          <w:b w:val="0"/>
          <w:bCs/>
          <w:sz w:val="20"/>
          <w:szCs w:val="20"/>
        </w:rPr>
        <w:t>i</w:t>
      </w:r>
      <w:r w:rsidRPr="00262998">
        <w:rPr>
          <w:b w:val="0"/>
          <w:bCs/>
          <w:sz w:val="20"/>
          <w:szCs w:val="20"/>
        </w:rPr>
        <w:t xml:space="preserve"> </w:t>
      </w:r>
      <w:r>
        <w:rPr>
          <w:b w:val="0"/>
          <w:bCs/>
          <w:sz w:val="20"/>
          <w:szCs w:val="20"/>
        </w:rPr>
        <w:t xml:space="preserve">že po </w:t>
      </w:r>
      <w:r w:rsidR="002A6F91">
        <w:rPr>
          <w:b w:val="0"/>
          <w:bCs/>
          <w:sz w:val="20"/>
          <w:szCs w:val="20"/>
        </w:rPr>
        <w:t>v</w:t>
      </w:r>
      <w:r w:rsidRPr="00262998">
        <w:rPr>
          <w:b w:val="0"/>
          <w:bCs/>
          <w:sz w:val="20"/>
          <w:szCs w:val="20"/>
        </w:rPr>
        <w:t xml:space="preserve">eljavni ureditvi omogočiti davčnemu organu </w:t>
      </w:r>
      <w:r w:rsidR="002A6F91">
        <w:rPr>
          <w:b w:val="0"/>
          <w:bCs/>
          <w:sz w:val="20"/>
          <w:szCs w:val="20"/>
        </w:rPr>
        <w:t xml:space="preserve">nadzor </w:t>
      </w:r>
      <w:r w:rsidRPr="00262998">
        <w:rPr>
          <w:b w:val="0"/>
          <w:bCs/>
          <w:sz w:val="20"/>
          <w:szCs w:val="20"/>
        </w:rPr>
        <w:t xml:space="preserve">nad </w:t>
      </w:r>
      <w:r w:rsidR="002A6F91">
        <w:rPr>
          <w:b w:val="0"/>
          <w:bCs/>
          <w:sz w:val="20"/>
          <w:szCs w:val="20"/>
        </w:rPr>
        <w:t xml:space="preserve">pravilnostjo </w:t>
      </w:r>
      <w:r w:rsidRPr="00262998">
        <w:rPr>
          <w:b w:val="0"/>
          <w:bCs/>
          <w:sz w:val="20"/>
          <w:szCs w:val="20"/>
        </w:rPr>
        <w:t>obračunavanj</w:t>
      </w:r>
      <w:r w:rsidR="002A6F91">
        <w:rPr>
          <w:b w:val="0"/>
          <w:bCs/>
          <w:sz w:val="20"/>
          <w:szCs w:val="20"/>
        </w:rPr>
        <w:t>a</w:t>
      </w:r>
      <w:r w:rsidRPr="00262998">
        <w:rPr>
          <w:b w:val="0"/>
          <w:bCs/>
          <w:sz w:val="20"/>
          <w:szCs w:val="20"/>
        </w:rPr>
        <w:t xml:space="preserve"> in plačevanj</w:t>
      </w:r>
      <w:r w:rsidR="002A6F91">
        <w:rPr>
          <w:b w:val="0"/>
          <w:bCs/>
          <w:sz w:val="20"/>
          <w:szCs w:val="20"/>
        </w:rPr>
        <w:t>a</w:t>
      </w:r>
      <w:r w:rsidRPr="00262998">
        <w:rPr>
          <w:b w:val="0"/>
          <w:bCs/>
          <w:sz w:val="20"/>
          <w:szCs w:val="20"/>
        </w:rPr>
        <w:t xml:space="preserve"> DDV, in sicer tako, da na zahtevo davčnega organa predloži</w:t>
      </w:r>
      <w:r w:rsidR="0063398F">
        <w:rPr>
          <w:b w:val="0"/>
          <w:bCs/>
          <w:sz w:val="20"/>
          <w:szCs w:val="20"/>
        </w:rPr>
        <w:t>jo</w:t>
      </w:r>
      <w:r w:rsidRPr="00262998">
        <w:rPr>
          <w:b w:val="0"/>
          <w:bCs/>
          <w:sz w:val="20"/>
          <w:szCs w:val="20"/>
        </w:rPr>
        <w:t xml:space="preserve"> podatke iz </w:t>
      </w:r>
      <w:r w:rsidR="002A6F91">
        <w:rPr>
          <w:b w:val="0"/>
          <w:bCs/>
          <w:sz w:val="20"/>
          <w:szCs w:val="20"/>
        </w:rPr>
        <w:t>knjigovodstva</w:t>
      </w:r>
      <w:r w:rsidR="00C36986">
        <w:rPr>
          <w:b w:val="0"/>
          <w:bCs/>
          <w:sz w:val="20"/>
          <w:szCs w:val="20"/>
        </w:rPr>
        <w:t>. G</w:t>
      </w:r>
      <w:r>
        <w:rPr>
          <w:b w:val="0"/>
          <w:bCs/>
          <w:sz w:val="20"/>
          <w:szCs w:val="20"/>
        </w:rPr>
        <w:t xml:space="preserve">lede predlaganja podatkov </w:t>
      </w:r>
      <w:r w:rsidR="00C36986">
        <w:rPr>
          <w:b w:val="0"/>
          <w:bCs/>
          <w:sz w:val="20"/>
          <w:szCs w:val="20"/>
        </w:rPr>
        <w:t xml:space="preserve">se torej </w:t>
      </w:r>
      <w:r>
        <w:rPr>
          <w:b w:val="0"/>
          <w:bCs/>
          <w:sz w:val="20"/>
          <w:szCs w:val="20"/>
        </w:rPr>
        <w:t>ne predpisuje vsebinsko nove obveznosti</w:t>
      </w:r>
      <w:r w:rsidR="002A6F91">
        <w:rPr>
          <w:b w:val="0"/>
          <w:bCs/>
          <w:sz w:val="20"/>
          <w:szCs w:val="20"/>
        </w:rPr>
        <w:t xml:space="preserve">. </w:t>
      </w:r>
      <w:r w:rsidR="00C36986">
        <w:rPr>
          <w:b w:val="0"/>
          <w:bCs/>
          <w:sz w:val="20"/>
          <w:szCs w:val="20"/>
        </w:rPr>
        <w:t>P</w:t>
      </w:r>
      <w:r>
        <w:rPr>
          <w:b w:val="0"/>
          <w:bCs/>
          <w:sz w:val="20"/>
          <w:szCs w:val="20"/>
        </w:rPr>
        <w:t xml:space="preserve">rav tako bodo evidence, ki so sedaj poimenovane s predlogom zakona kot evidenca obračunanega DDV in evidenca odbitka DDV, lahko zavezanci dalje vodili na izbrani način, ki je zanje najbolj primeren, v svojem </w:t>
      </w:r>
      <w:r w:rsidR="004B78C5">
        <w:rPr>
          <w:b w:val="0"/>
          <w:bCs/>
          <w:sz w:val="20"/>
          <w:szCs w:val="20"/>
        </w:rPr>
        <w:t>knjigovodstvu</w:t>
      </w:r>
      <w:r w:rsidRPr="00262998">
        <w:rPr>
          <w:b w:val="0"/>
          <w:bCs/>
          <w:sz w:val="20"/>
          <w:szCs w:val="20"/>
        </w:rPr>
        <w:t xml:space="preserve">. S predlogom zakona </w:t>
      </w:r>
      <w:r w:rsidR="0063398F">
        <w:rPr>
          <w:b w:val="0"/>
          <w:bCs/>
          <w:sz w:val="20"/>
          <w:szCs w:val="20"/>
        </w:rPr>
        <w:t xml:space="preserve">pa </w:t>
      </w:r>
      <w:r>
        <w:rPr>
          <w:b w:val="0"/>
          <w:bCs/>
          <w:sz w:val="20"/>
          <w:szCs w:val="20"/>
        </w:rPr>
        <w:t>se na novo</w:t>
      </w:r>
      <w:r w:rsidRPr="00262998">
        <w:rPr>
          <w:b w:val="0"/>
          <w:bCs/>
          <w:sz w:val="20"/>
          <w:szCs w:val="20"/>
        </w:rPr>
        <w:t xml:space="preserve"> predpisuje</w:t>
      </w:r>
      <w:r w:rsidR="00C326A9">
        <w:rPr>
          <w:b w:val="0"/>
          <w:bCs/>
          <w:sz w:val="20"/>
          <w:szCs w:val="20"/>
        </w:rPr>
        <w:t xml:space="preserve"> </w:t>
      </w:r>
      <w:r w:rsidR="00C326A9" w:rsidRPr="00262998">
        <w:rPr>
          <w:b w:val="0"/>
          <w:bCs/>
          <w:sz w:val="20"/>
          <w:szCs w:val="20"/>
        </w:rPr>
        <w:t>strukturiran</w:t>
      </w:r>
      <w:r w:rsidR="00C326A9">
        <w:rPr>
          <w:b w:val="0"/>
          <w:bCs/>
          <w:sz w:val="20"/>
          <w:szCs w:val="20"/>
        </w:rPr>
        <w:t>a</w:t>
      </w:r>
      <w:r w:rsidR="00C326A9" w:rsidRPr="00262998">
        <w:rPr>
          <w:b w:val="0"/>
          <w:bCs/>
          <w:sz w:val="20"/>
          <w:szCs w:val="20"/>
        </w:rPr>
        <w:t xml:space="preserve"> vsebin</w:t>
      </w:r>
      <w:r w:rsidR="00C326A9">
        <w:rPr>
          <w:b w:val="0"/>
          <w:bCs/>
          <w:sz w:val="20"/>
          <w:szCs w:val="20"/>
        </w:rPr>
        <w:t>a</w:t>
      </w:r>
      <w:r w:rsidR="00C326A9" w:rsidRPr="00262998">
        <w:rPr>
          <w:b w:val="0"/>
          <w:bCs/>
          <w:sz w:val="20"/>
          <w:szCs w:val="20"/>
        </w:rPr>
        <w:t xml:space="preserve"> in oblik</w:t>
      </w:r>
      <w:r w:rsidR="00C326A9">
        <w:rPr>
          <w:b w:val="0"/>
          <w:bCs/>
          <w:sz w:val="20"/>
          <w:szCs w:val="20"/>
        </w:rPr>
        <w:t xml:space="preserve">a </w:t>
      </w:r>
      <w:r w:rsidRPr="00262998">
        <w:rPr>
          <w:b w:val="0"/>
          <w:bCs/>
          <w:sz w:val="20"/>
          <w:szCs w:val="20"/>
        </w:rPr>
        <w:t>evidence</w:t>
      </w:r>
      <w:r w:rsidR="00C326A9">
        <w:rPr>
          <w:b w:val="0"/>
          <w:bCs/>
          <w:sz w:val="20"/>
          <w:szCs w:val="20"/>
        </w:rPr>
        <w:t xml:space="preserve">, </w:t>
      </w:r>
      <w:r>
        <w:rPr>
          <w:b w:val="0"/>
          <w:bCs/>
          <w:sz w:val="20"/>
          <w:szCs w:val="20"/>
        </w:rPr>
        <w:t>torej izčrpni nabor podatkov, ki mora</w:t>
      </w:r>
      <w:r w:rsidR="002A6F91">
        <w:rPr>
          <w:b w:val="0"/>
          <w:bCs/>
          <w:sz w:val="20"/>
          <w:szCs w:val="20"/>
        </w:rPr>
        <w:t>jo b</w:t>
      </w:r>
      <w:r>
        <w:rPr>
          <w:b w:val="0"/>
          <w:bCs/>
          <w:sz w:val="20"/>
          <w:szCs w:val="20"/>
        </w:rPr>
        <w:t>iti zajet</w:t>
      </w:r>
      <w:r w:rsidR="002A6F91">
        <w:rPr>
          <w:b w:val="0"/>
          <w:bCs/>
          <w:sz w:val="20"/>
          <w:szCs w:val="20"/>
        </w:rPr>
        <w:t>i</w:t>
      </w:r>
      <w:r w:rsidR="00C326A9">
        <w:rPr>
          <w:b w:val="0"/>
          <w:bCs/>
          <w:sz w:val="20"/>
          <w:szCs w:val="20"/>
        </w:rPr>
        <w:t>,</w:t>
      </w:r>
      <w:r w:rsidRPr="00262998">
        <w:rPr>
          <w:b w:val="0"/>
          <w:bCs/>
          <w:sz w:val="20"/>
          <w:szCs w:val="20"/>
        </w:rPr>
        <w:t xml:space="preserve"> ter obveznost sporočanja </w:t>
      </w:r>
      <w:r w:rsidR="00C326A9">
        <w:rPr>
          <w:b w:val="0"/>
          <w:bCs/>
          <w:sz w:val="20"/>
          <w:szCs w:val="20"/>
        </w:rPr>
        <w:t xml:space="preserve">teh </w:t>
      </w:r>
      <w:r w:rsidRPr="00262998">
        <w:rPr>
          <w:b w:val="0"/>
          <w:bCs/>
          <w:sz w:val="20"/>
          <w:szCs w:val="20"/>
        </w:rPr>
        <w:t>podatkov davčnemu organu</w:t>
      </w:r>
      <w:r>
        <w:rPr>
          <w:b w:val="0"/>
          <w:bCs/>
          <w:sz w:val="20"/>
          <w:szCs w:val="20"/>
        </w:rPr>
        <w:t xml:space="preserve"> po elektronski poti</w:t>
      </w:r>
      <w:r w:rsidR="002A6F91">
        <w:rPr>
          <w:b w:val="0"/>
          <w:bCs/>
          <w:sz w:val="20"/>
          <w:szCs w:val="20"/>
        </w:rPr>
        <w:t xml:space="preserve">. </w:t>
      </w:r>
      <w:r w:rsidR="00C36986">
        <w:rPr>
          <w:b w:val="0"/>
          <w:bCs/>
          <w:sz w:val="20"/>
          <w:szCs w:val="20"/>
        </w:rPr>
        <w:t>Elektron</w:t>
      </w:r>
      <w:r w:rsidR="004B78C5">
        <w:rPr>
          <w:b w:val="0"/>
          <w:bCs/>
          <w:sz w:val="20"/>
          <w:szCs w:val="20"/>
        </w:rPr>
        <w:t>s</w:t>
      </w:r>
      <w:r w:rsidR="00C36986">
        <w:rPr>
          <w:b w:val="0"/>
          <w:bCs/>
          <w:sz w:val="20"/>
          <w:szCs w:val="20"/>
        </w:rPr>
        <w:t xml:space="preserve">ka izmenjava podatkov s FURS je </w:t>
      </w:r>
      <w:r>
        <w:rPr>
          <w:b w:val="0"/>
          <w:bCs/>
          <w:sz w:val="20"/>
          <w:szCs w:val="20"/>
        </w:rPr>
        <w:t>za zavezance, ki opravljajo dejavnost ter so identificirani za namene DDV, kot obvezna predpisana že sedaj</w:t>
      </w:r>
      <w:r w:rsidR="00C36986">
        <w:rPr>
          <w:b w:val="0"/>
          <w:bCs/>
          <w:sz w:val="20"/>
          <w:szCs w:val="20"/>
        </w:rPr>
        <w:t>. Davčn</w:t>
      </w:r>
      <w:r w:rsidR="004B78C5">
        <w:rPr>
          <w:b w:val="0"/>
          <w:bCs/>
          <w:sz w:val="20"/>
          <w:szCs w:val="20"/>
        </w:rPr>
        <w:t>i</w:t>
      </w:r>
      <w:r w:rsidR="00C36986">
        <w:rPr>
          <w:b w:val="0"/>
          <w:bCs/>
          <w:sz w:val="20"/>
          <w:szCs w:val="20"/>
        </w:rPr>
        <w:t xml:space="preserve"> zavezanci po elektronski poti </w:t>
      </w:r>
      <w:r>
        <w:rPr>
          <w:b w:val="0"/>
          <w:bCs/>
          <w:sz w:val="20"/>
          <w:szCs w:val="20"/>
        </w:rPr>
        <w:t>predlagajo obračune DDV</w:t>
      </w:r>
      <w:r w:rsidR="004B78C5">
        <w:rPr>
          <w:b w:val="0"/>
          <w:bCs/>
          <w:sz w:val="20"/>
          <w:szCs w:val="20"/>
        </w:rPr>
        <w:t xml:space="preserve"> in </w:t>
      </w:r>
      <w:r>
        <w:rPr>
          <w:b w:val="0"/>
          <w:bCs/>
          <w:sz w:val="20"/>
          <w:szCs w:val="20"/>
        </w:rPr>
        <w:t xml:space="preserve">komunicirajo </w:t>
      </w:r>
      <w:r w:rsidR="004B78C5">
        <w:rPr>
          <w:b w:val="0"/>
          <w:bCs/>
          <w:sz w:val="20"/>
          <w:szCs w:val="20"/>
        </w:rPr>
        <w:t xml:space="preserve">z davčnim organom </w:t>
      </w:r>
      <w:r w:rsidR="00B00AE5">
        <w:rPr>
          <w:b w:val="0"/>
          <w:bCs/>
          <w:sz w:val="20"/>
          <w:szCs w:val="20"/>
        </w:rPr>
        <w:t>(</w:t>
      </w:r>
      <w:r w:rsidR="004B78C5">
        <w:rPr>
          <w:b w:val="0"/>
          <w:bCs/>
          <w:sz w:val="20"/>
          <w:szCs w:val="20"/>
        </w:rPr>
        <w:t xml:space="preserve">prejem </w:t>
      </w:r>
      <w:r w:rsidR="00B00AE5">
        <w:rPr>
          <w:b w:val="0"/>
          <w:bCs/>
          <w:sz w:val="20"/>
          <w:szCs w:val="20"/>
        </w:rPr>
        <w:t>poziv</w:t>
      </w:r>
      <w:r w:rsidR="004B78C5">
        <w:rPr>
          <w:b w:val="0"/>
          <w:bCs/>
          <w:sz w:val="20"/>
          <w:szCs w:val="20"/>
        </w:rPr>
        <w:t>ov</w:t>
      </w:r>
      <w:r w:rsidR="00B00AE5">
        <w:rPr>
          <w:b w:val="0"/>
          <w:bCs/>
          <w:sz w:val="20"/>
          <w:szCs w:val="20"/>
        </w:rPr>
        <w:t xml:space="preserve">, pojasnil, </w:t>
      </w:r>
      <w:r w:rsidR="004B78C5">
        <w:rPr>
          <w:b w:val="0"/>
          <w:bCs/>
          <w:sz w:val="20"/>
          <w:szCs w:val="20"/>
        </w:rPr>
        <w:t xml:space="preserve">posredovanje podatkov, </w:t>
      </w:r>
      <w:r w:rsidR="00B00AE5">
        <w:rPr>
          <w:b w:val="0"/>
          <w:bCs/>
          <w:sz w:val="20"/>
          <w:szCs w:val="20"/>
        </w:rPr>
        <w:t>vročanje odločb in sklepov davčnega organa</w:t>
      </w:r>
      <w:r w:rsidR="002A6F91">
        <w:rPr>
          <w:b w:val="0"/>
          <w:bCs/>
          <w:sz w:val="20"/>
          <w:szCs w:val="20"/>
        </w:rPr>
        <w:t>…</w:t>
      </w:r>
      <w:r w:rsidR="00B00AE5">
        <w:rPr>
          <w:b w:val="0"/>
          <w:bCs/>
          <w:sz w:val="20"/>
          <w:szCs w:val="20"/>
        </w:rPr>
        <w:t>)</w:t>
      </w:r>
      <w:r w:rsidR="004B78C5">
        <w:rPr>
          <w:b w:val="0"/>
          <w:bCs/>
          <w:sz w:val="20"/>
          <w:szCs w:val="20"/>
        </w:rPr>
        <w:t xml:space="preserve">. Tudi </w:t>
      </w:r>
      <w:r w:rsidR="002A6F91">
        <w:rPr>
          <w:b w:val="0"/>
          <w:bCs/>
          <w:sz w:val="20"/>
          <w:szCs w:val="20"/>
        </w:rPr>
        <w:t xml:space="preserve">sicer je </w:t>
      </w:r>
      <w:r w:rsidR="004B78C5">
        <w:rPr>
          <w:b w:val="0"/>
          <w:bCs/>
          <w:sz w:val="20"/>
          <w:szCs w:val="20"/>
        </w:rPr>
        <w:t>na področju davkov predpisano elektronsko poslovanje davčnih zavezancev z davčnim organom</w:t>
      </w:r>
      <w:r w:rsidR="00B00AE5">
        <w:rPr>
          <w:b w:val="0"/>
          <w:bCs/>
          <w:sz w:val="20"/>
          <w:szCs w:val="20"/>
        </w:rPr>
        <w:t>. Vlada zato meni, da ni utemeljenega razloga, tudi glede na čedalje večjo digitalizacijo poslovanja in komuniciranja</w:t>
      </w:r>
      <w:r w:rsidR="004B78C5">
        <w:rPr>
          <w:b w:val="0"/>
          <w:bCs/>
          <w:sz w:val="20"/>
          <w:szCs w:val="20"/>
        </w:rPr>
        <w:t xml:space="preserve"> med davčnimi zavezanci</w:t>
      </w:r>
      <w:r w:rsidR="00B00AE5">
        <w:rPr>
          <w:b w:val="0"/>
          <w:bCs/>
          <w:sz w:val="20"/>
          <w:szCs w:val="20"/>
        </w:rPr>
        <w:t xml:space="preserve">, da </w:t>
      </w:r>
      <w:r w:rsidR="004B78C5">
        <w:rPr>
          <w:b w:val="0"/>
          <w:bCs/>
          <w:sz w:val="20"/>
          <w:szCs w:val="20"/>
        </w:rPr>
        <w:t xml:space="preserve">davčni zavezanci ne </w:t>
      </w:r>
      <w:r w:rsidR="00B00AE5">
        <w:rPr>
          <w:b w:val="0"/>
          <w:bCs/>
          <w:sz w:val="20"/>
          <w:szCs w:val="20"/>
        </w:rPr>
        <w:t>bi elektronsko poročal</w:t>
      </w:r>
      <w:r w:rsidR="004B78C5">
        <w:rPr>
          <w:b w:val="0"/>
          <w:bCs/>
          <w:sz w:val="20"/>
          <w:szCs w:val="20"/>
        </w:rPr>
        <w:t xml:space="preserve">i </w:t>
      </w:r>
      <w:r w:rsidR="00B00AE5">
        <w:rPr>
          <w:b w:val="0"/>
          <w:bCs/>
          <w:sz w:val="20"/>
          <w:szCs w:val="20"/>
        </w:rPr>
        <w:t>davčnemu organu podatkov</w:t>
      </w:r>
      <w:r w:rsidR="004B78C5">
        <w:rPr>
          <w:b w:val="0"/>
          <w:bCs/>
          <w:sz w:val="20"/>
          <w:szCs w:val="20"/>
        </w:rPr>
        <w:t xml:space="preserve"> iz evidence obračunanega DDV in evidence odbitka DDV. </w:t>
      </w:r>
    </w:p>
    <w:p w14:paraId="79450F25" w14:textId="77777777" w:rsidR="004C3A7F" w:rsidRDefault="004C3A7F" w:rsidP="0019029D">
      <w:pPr>
        <w:pStyle w:val="Naslovpredpisa"/>
        <w:tabs>
          <w:tab w:val="left" w:pos="426"/>
        </w:tabs>
        <w:spacing w:before="0" w:after="0" w:line="260" w:lineRule="exact"/>
        <w:jc w:val="both"/>
        <w:rPr>
          <w:b w:val="0"/>
          <w:bCs/>
          <w:sz w:val="20"/>
          <w:szCs w:val="20"/>
        </w:rPr>
      </w:pPr>
    </w:p>
    <w:p w14:paraId="1676A36F" w14:textId="689FCCC2" w:rsidR="00335E46" w:rsidRPr="00335E46" w:rsidRDefault="00335E46" w:rsidP="00335E46">
      <w:pPr>
        <w:pStyle w:val="Naslovpredpisa"/>
        <w:tabs>
          <w:tab w:val="left" w:pos="426"/>
        </w:tabs>
        <w:spacing w:before="0" w:after="0" w:line="260" w:lineRule="exact"/>
        <w:jc w:val="both"/>
        <w:rPr>
          <w:b w:val="0"/>
          <w:bCs/>
          <w:sz w:val="20"/>
          <w:szCs w:val="20"/>
        </w:rPr>
      </w:pPr>
      <w:r w:rsidRPr="00335E46">
        <w:rPr>
          <w:b w:val="0"/>
          <w:bCs/>
          <w:sz w:val="20"/>
          <w:szCs w:val="20"/>
        </w:rPr>
        <w:t xml:space="preserve">Z </w:t>
      </w:r>
      <w:r w:rsidR="002A6F91">
        <w:rPr>
          <w:b w:val="0"/>
          <w:bCs/>
          <w:sz w:val="20"/>
          <w:szCs w:val="20"/>
        </w:rPr>
        <w:t xml:space="preserve">opredelitvijo vodenja podatkov v okviru </w:t>
      </w:r>
      <w:r w:rsidRPr="00335E46">
        <w:rPr>
          <w:b w:val="0"/>
          <w:bCs/>
          <w:sz w:val="20"/>
          <w:szCs w:val="20"/>
        </w:rPr>
        <w:t xml:space="preserve">evidence obračunanega DDV in evidence odbitka DDV ter sporočanja podatkov </w:t>
      </w:r>
      <w:r w:rsidR="002A6F91">
        <w:rPr>
          <w:b w:val="0"/>
          <w:bCs/>
          <w:sz w:val="20"/>
          <w:szCs w:val="20"/>
        </w:rPr>
        <w:t xml:space="preserve">davčnemu organu, </w:t>
      </w:r>
      <w:r w:rsidRPr="00335E46">
        <w:rPr>
          <w:b w:val="0"/>
          <w:bCs/>
          <w:sz w:val="20"/>
          <w:szCs w:val="20"/>
        </w:rPr>
        <w:t xml:space="preserve">se sledi cilju hitrejšega in učinkovitejšega preprečevanja goljufij in nepravilnosti pri obračunavanju DDV. S tem se zagotavlja tudi izboljšano konkurenčno okolje za poslovanje gospodarskih subjektov, ki pravilno izpolnjujejo svoje davčne obveznosti, hkrati pa se davčni zavezanci tudi razbremenjujejo administrativnih obveznosti pri poslovanju z davčnim organom. Z uvedbo obveznosti poročanja se bo v okviru nadzornih postopkov zmanjšala potreba po pošiljanju podatkov in evidenc na zahtevo </w:t>
      </w:r>
      <w:r w:rsidR="002A6F91">
        <w:rPr>
          <w:b w:val="0"/>
          <w:bCs/>
          <w:sz w:val="20"/>
          <w:szCs w:val="20"/>
        </w:rPr>
        <w:t>davčnega organa</w:t>
      </w:r>
      <w:r w:rsidRPr="00335E46">
        <w:rPr>
          <w:b w:val="0"/>
          <w:bCs/>
          <w:sz w:val="20"/>
          <w:szCs w:val="20"/>
        </w:rPr>
        <w:t>. S sistemskimi analizami podatkov se bo davčni organ v nadzornih postopkih lahko osredinil na ugotovljena neskladja. Posledično bodo davčni nadzori še bolj ciljno usmerjeni in krajši. Davčni zavezanci, ki redno izpolnjujejo svoje davčne obveznosti, bodo zato manj podvrženi dodatnim davčnim nadzorom.</w:t>
      </w:r>
    </w:p>
    <w:p w14:paraId="08863DD6" w14:textId="77777777" w:rsidR="00335E46" w:rsidRPr="00335E46" w:rsidRDefault="00335E46" w:rsidP="0019029D">
      <w:pPr>
        <w:pStyle w:val="Naslovpredpisa"/>
        <w:tabs>
          <w:tab w:val="left" w:pos="426"/>
        </w:tabs>
        <w:spacing w:before="0" w:after="0" w:line="260" w:lineRule="exact"/>
        <w:jc w:val="both"/>
        <w:rPr>
          <w:b w:val="0"/>
          <w:bCs/>
          <w:sz w:val="20"/>
          <w:szCs w:val="20"/>
          <w:lang w:val="sl-SI"/>
        </w:rPr>
      </w:pPr>
    </w:p>
    <w:p w14:paraId="29871C7C" w14:textId="301025C1" w:rsidR="0084194F" w:rsidRDefault="009A5915" w:rsidP="0019029D">
      <w:pPr>
        <w:pStyle w:val="Naslovpredpisa"/>
        <w:tabs>
          <w:tab w:val="left" w:pos="426"/>
        </w:tabs>
        <w:spacing w:before="0" w:after="0" w:line="260" w:lineRule="exact"/>
        <w:jc w:val="both"/>
        <w:rPr>
          <w:b w:val="0"/>
          <w:bCs/>
          <w:sz w:val="20"/>
          <w:szCs w:val="20"/>
        </w:rPr>
      </w:pPr>
      <w:r>
        <w:rPr>
          <w:b w:val="0"/>
          <w:bCs/>
          <w:sz w:val="20"/>
          <w:szCs w:val="20"/>
          <w:lang w:val="sl-SI"/>
        </w:rPr>
        <w:t>Z</w:t>
      </w:r>
      <w:r w:rsidR="008C44EE">
        <w:rPr>
          <w:b w:val="0"/>
          <w:bCs/>
          <w:sz w:val="20"/>
          <w:szCs w:val="20"/>
        </w:rPr>
        <w:t xml:space="preserve"> </w:t>
      </w:r>
      <w:r w:rsidR="002A6F91">
        <w:rPr>
          <w:b w:val="0"/>
          <w:bCs/>
          <w:sz w:val="20"/>
          <w:szCs w:val="20"/>
        </w:rPr>
        <w:t>uvedbo predizpolnjenega obračuna DDV se uvaja tudi ugodnost,</w:t>
      </w:r>
      <w:r w:rsidR="002A6F91" w:rsidRPr="00663876">
        <w:rPr>
          <w:b w:val="0"/>
          <w:bCs/>
          <w:sz w:val="20"/>
          <w:szCs w:val="20"/>
        </w:rPr>
        <w:t xml:space="preserve"> </w:t>
      </w:r>
      <w:r w:rsidR="002A6F91">
        <w:rPr>
          <w:b w:val="0"/>
          <w:bCs/>
          <w:sz w:val="20"/>
          <w:szCs w:val="20"/>
        </w:rPr>
        <w:t xml:space="preserve">ki bo v veliko pomoč </w:t>
      </w:r>
      <w:r>
        <w:rPr>
          <w:b w:val="0"/>
          <w:bCs/>
          <w:sz w:val="20"/>
          <w:szCs w:val="20"/>
        </w:rPr>
        <w:t xml:space="preserve">pri izpolnjevanju obveznosti predlaganja obračunov DDV </w:t>
      </w:r>
      <w:r w:rsidR="002A6F91" w:rsidRPr="00663876">
        <w:rPr>
          <w:b w:val="0"/>
          <w:bCs/>
          <w:sz w:val="20"/>
          <w:szCs w:val="20"/>
        </w:rPr>
        <w:t xml:space="preserve">predvsem </w:t>
      </w:r>
      <w:r w:rsidR="002A6F91">
        <w:rPr>
          <w:b w:val="0"/>
          <w:bCs/>
          <w:sz w:val="20"/>
          <w:szCs w:val="20"/>
        </w:rPr>
        <w:t xml:space="preserve">za </w:t>
      </w:r>
      <w:r w:rsidR="002A6F91" w:rsidRPr="00663876">
        <w:rPr>
          <w:b w:val="0"/>
          <w:bCs/>
          <w:sz w:val="20"/>
          <w:szCs w:val="20"/>
        </w:rPr>
        <w:t>manjš</w:t>
      </w:r>
      <w:r w:rsidR="002A6F91">
        <w:rPr>
          <w:b w:val="0"/>
          <w:bCs/>
          <w:sz w:val="20"/>
          <w:szCs w:val="20"/>
        </w:rPr>
        <w:t>e</w:t>
      </w:r>
      <w:r w:rsidR="002A6F91" w:rsidRPr="00663876">
        <w:rPr>
          <w:b w:val="0"/>
          <w:bCs/>
          <w:sz w:val="20"/>
          <w:szCs w:val="20"/>
        </w:rPr>
        <w:t xml:space="preserve"> </w:t>
      </w:r>
      <w:r w:rsidR="002A6F91">
        <w:rPr>
          <w:b w:val="0"/>
          <w:bCs/>
          <w:sz w:val="20"/>
          <w:szCs w:val="20"/>
        </w:rPr>
        <w:t xml:space="preserve">davčne </w:t>
      </w:r>
      <w:r w:rsidR="002A6F91" w:rsidRPr="00663876">
        <w:rPr>
          <w:b w:val="0"/>
          <w:bCs/>
          <w:sz w:val="20"/>
          <w:szCs w:val="20"/>
        </w:rPr>
        <w:t>zavezance z enostavnejšimi transakcijam</w:t>
      </w:r>
      <w:r>
        <w:rPr>
          <w:b w:val="0"/>
          <w:bCs/>
          <w:sz w:val="20"/>
          <w:szCs w:val="20"/>
        </w:rPr>
        <w:t xml:space="preserve">i. </w:t>
      </w:r>
      <w:r w:rsidR="0084194F">
        <w:rPr>
          <w:b w:val="0"/>
          <w:bCs/>
          <w:sz w:val="20"/>
          <w:szCs w:val="20"/>
        </w:rPr>
        <w:t>D</w:t>
      </w:r>
      <w:r w:rsidR="0084194F" w:rsidRPr="0084194F">
        <w:rPr>
          <w:b w:val="0"/>
          <w:bCs/>
          <w:sz w:val="20"/>
          <w:szCs w:val="20"/>
        </w:rPr>
        <w:t xml:space="preserve">avčni organ bo na podlagi podatkov iz prejetih evidenc sestavil predizpolnjen obračun DDV, ki se bo štel za obračun DDV, če davčni zavezanec v roku za predložitev obračuna ne bo tudi sam vložil (popravljenega) obračuna DDV. </w:t>
      </w:r>
      <w:r w:rsidR="0084194F">
        <w:rPr>
          <w:b w:val="0"/>
          <w:bCs/>
          <w:sz w:val="20"/>
          <w:szCs w:val="20"/>
        </w:rPr>
        <w:t xml:space="preserve">Davčnim zavezancem se bo s tem </w:t>
      </w:r>
      <w:r w:rsidR="00663876" w:rsidRPr="00663876">
        <w:rPr>
          <w:b w:val="0"/>
          <w:bCs/>
          <w:sz w:val="20"/>
          <w:szCs w:val="20"/>
        </w:rPr>
        <w:t>olajšal</w:t>
      </w:r>
      <w:r w:rsidR="004C3A7F">
        <w:rPr>
          <w:b w:val="0"/>
          <w:bCs/>
          <w:sz w:val="20"/>
          <w:szCs w:val="20"/>
        </w:rPr>
        <w:t>o</w:t>
      </w:r>
      <w:r w:rsidR="00663876" w:rsidRPr="00663876">
        <w:rPr>
          <w:b w:val="0"/>
          <w:bCs/>
          <w:sz w:val="20"/>
          <w:szCs w:val="20"/>
        </w:rPr>
        <w:t xml:space="preserve"> izpolnjevanje obveznosti pravilne sestave in pravočasne predložitve obračuna DDV davčnemu organu za vsako davčno obdobje. Zavezanec bo imel le dolžnost pregleda obračuna DDV in ob ugotovitvi njegove vsebinske pravilnosti mu ne bo potrebno </w:t>
      </w:r>
      <w:r w:rsidR="0063398F">
        <w:rPr>
          <w:b w:val="0"/>
          <w:bCs/>
          <w:sz w:val="20"/>
          <w:szCs w:val="20"/>
        </w:rPr>
        <w:t xml:space="preserve">odreagirati, </w:t>
      </w:r>
      <w:r w:rsidR="00663876" w:rsidRPr="00663876">
        <w:rPr>
          <w:b w:val="0"/>
          <w:bCs/>
          <w:sz w:val="20"/>
          <w:szCs w:val="20"/>
        </w:rPr>
        <w:t xml:space="preserve">razen v primeru obveznosti izvesti plačilo DDV, ki bo izhajalo iz </w:t>
      </w:r>
      <w:r>
        <w:rPr>
          <w:b w:val="0"/>
          <w:bCs/>
          <w:sz w:val="20"/>
          <w:szCs w:val="20"/>
        </w:rPr>
        <w:t xml:space="preserve">prejetega </w:t>
      </w:r>
      <w:r w:rsidR="00663876" w:rsidRPr="00663876">
        <w:rPr>
          <w:b w:val="0"/>
          <w:bCs/>
          <w:sz w:val="20"/>
          <w:szCs w:val="20"/>
        </w:rPr>
        <w:t xml:space="preserve">obračuna. </w:t>
      </w:r>
    </w:p>
    <w:p w14:paraId="59FA5E53" w14:textId="77777777" w:rsidR="0084194F" w:rsidRDefault="0084194F" w:rsidP="0019029D">
      <w:pPr>
        <w:pStyle w:val="Naslovpredpisa"/>
        <w:tabs>
          <w:tab w:val="left" w:pos="426"/>
        </w:tabs>
        <w:spacing w:before="0" w:after="0" w:line="260" w:lineRule="exact"/>
        <w:jc w:val="both"/>
        <w:rPr>
          <w:b w:val="0"/>
          <w:bCs/>
          <w:sz w:val="20"/>
          <w:szCs w:val="20"/>
        </w:rPr>
      </w:pPr>
    </w:p>
    <w:p w14:paraId="3A7805E2" w14:textId="3F3778C6" w:rsidR="0084194F" w:rsidRDefault="004F6600" w:rsidP="0019029D">
      <w:pPr>
        <w:pStyle w:val="Naslovpredpisa"/>
        <w:tabs>
          <w:tab w:val="left" w:pos="426"/>
        </w:tabs>
        <w:spacing w:before="0" w:after="0" w:line="260" w:lineRule="exact"/>
        <w:jc w:val="both"/>
        <w:rPr>
          <w:b w:val="0"/>
          <w:bCs/>
          <w:sz w:val="20"/>
          <w:szCs w:val="20"/>
        </w:rPr>
      </w:pPr>
      <w:r>
        <w:rPr>
          <w:b w:val="0"/>
          <w:bCs/>
          <w:sz w:val="20"/>
          <w:szCs w:val="20"/>
        </w:rPr>
        <w:t xml:space="preserve">Za davčne zavezance, ki še ne vodijo knjigovodstva v elektronski obliki, bo navedena sprememba </w:t>
      </w:r>
      <w:r w:rsidR="009A5915">
        <w:rPr>
          <w:b w:val="0"/>
          <w:bCs/>
          <w:sz w:val="20"/>
          <w:szCs w:val="20"/>
        </w:rPr>
        <w:t xml:space="preserve">zagotovo </w:t>
      </w:r>
      <w:r>
        <w:rPr>
          <w:b w:val="0"/>
          <w:bCs/>
          <w:sz w:val="20"/>
          <w:szCs w:val="20"/>
        </w:rPr>
        <w:t xml:space="preserve">zahtevala </w:t>
      </w:r>
      <w:r w:rsidR="009A5915">
        <w:rPr>
          <w:b w:val="0"/>
          <w:bCs/>
          <w:sz w:val="20"/>
          <w:szCs w:val="20"/>
        </w:rPr>
        <w:t xml:space="preserve">celovitejšo </w:t>
      </w:r>
      <w:r>
        <w:rPr>
          <w:b w:val="0"/>
          <w:bCs/>
          <w:sz w:val="20"/>
          <w:szCs w:val="20"/>
        </w:rPr>
        <w:t xml:space="preserve">nadgradnjo IT sistemov kot </w:t>
      </w:r>
      <w:r w:rsidR="0063398F">
        <w:rPr>
          <w:b w:val="0"/>
          <w:bCs/>
          <w:sz w:val="20"/>
          <w:szCs w:val="20"/>
        </w:rPr>
        <w:t xml:space="preserve">za </w:t>
      </w:r>
      <w:r>
        <w:rPr>
          <w:b w:val="0"/>
          <w:bCs/>
          <w:sz w:val="20"/>
          <w:szCs w:val="20"/>
        </w:rPr>
        <w:t>davčn</w:t>
      </w:r>
      <w:r w:rsidR="0063398F">
        <w:rPr>
          <w:b w:val="0"/>
          <w:bCs/>
          <w:sz w:val="20"/>
          <w:szCs w:val="20"/>
        </w:rPr>
        <w:t>e</w:t>
      </w:r>
      <w:r>
        <w:rPr>
          <w:b w:val="0"/>
          <w:bCs/>
          <w:sz w:val="20"/>
          <w:szCs w:val="20"/>
        </w:rPr>
        <w:t xml:space="preserve"> zavezance, ki že danes vodijo knjigovodstvo v elektronski obliki. Ob tem pa je potrebno upoštevati, da morajo vsi davčni zavezanci, identificirani za namene DDV, že danes elektronsko poslovati s FURS, ter da davčni zavezanci z večjim obsegom poslovanja že danes praviloma vodijo elektronske evidence. Izmenjava podatkov s FURS torej za davčne zavezance ne bo nekaj novega</w:t>
      </w:r>
      <w:r w:rsidR="003028F9">
        <w:rPr>
          <w:b w:val="0"/>
          <w:bCs/>
          <w:sz w:val="20"/>
          <w:szCs w:val="20"/>
        </w:rPr>
        <w:t xml:space="preserve">, upoštevaje potrebne prilagoditve IT sistemov davčnih zavezancev pa je predvideno tudi daljše prehodno obdobje, saj se bodo navedene spremembe začele uporabljati šele 1. julija 2025, torej dobrih 7 mesecev po </w:t>
      </w:r>
      <w:r w:rsidR="00331337">
        <w:rPr>
          <w:b w:val="0"/>
          <w:bCs/>
          <w:sz w:val="20"/>
          <w:szCs w:val="20"/>
        </w:rPr>
        <w:t xml:space="preserve">prvotnem </w:t>
      </w:r>
      <w:r w:rsidR="0063398F">
        <w:rPr>
          <w:b w:val="0"/>
          <w:bCs/>
          <w:sz w:val="20"/>
          <w:szCs w:val="20"/>
        </w:rPr>
        <w:t xml:space="preserve">sprejemu </w:t>
      </w:r>
      <w:r w:rsidR="003028F9">
        <w:rPr>
          <w:b w:val="0"/>
          <w:bCs/>
          <w:sz w:val="20"/>
          <w:szCs w:val="20"/>
        </w:rPr>
        <w:t>sprememb zakona v Državnem zboru.</w:t>
      </w:r>
    </w:p>
    <w:p w14:paraId="17DB055D" w14:textId="77777777" w:rsidR="003028F9" w:rsidRDefault="003028F9" w:rsidP="0019029D">
      <w:pPr>
        <w:pStyle w:val="Naslovpredpisa"/>
        <w:tabs>
          <w:tab w:val="left" w:pos="426"/>
        </w:tabs>
        <w:spacing w:before="0" w:after="0" w:line="260" w:lineRule="exact"/>
        <w:jc w:val="both"/>
        <w:rPr>
          <w:b w:val="0"/>
          <w:bCs/>
          <w:sz w:val="20"/>
          <w:szCs w:val="20"/>
        </w:rPr>
      </w:pPr>
    </w:p>
    <w:p w14:paraId="6395ACC8" w14:textId="5A5A3059" w:rsidR="00636238" w:rsidRDefault="009A5915" w:rsidP="00636238">
      <w:pPr>
        <w:pStyle w:val="Naslovpredpisa"/>
        <w:tabs>
          <w:tab w:val="left" w:pos="426"/>
        </w:tabs>
        <w:spacing w:before="0" w:after="0" w:line="260" w:lineRule="exact"/>
        <w:jc w:val="both"/>
        <w:rPr>
          <w:b w:val="0"/>
          <w:bCs/>
          <w:sz w:val="20"/>
          <w:szCs w:val="20"/>
        </w:rPr>
      </w:pPr>
      <w:r>
        <w:rPr>
          <w:b w:val="0"/>
          <w:bCs/>
          <w:sz w:val="20"/>
          <w:szCs w:val="20"/>
        </w:rPr>
        <w:t xml:space="preserve">Nenazadnje je potrebno izpostaviti, da </w:t>
      </w:r>
      <w:r w:rsidR="00636238">
        <w:rPr>
          <w:b w:val="0"/>
          <w:bCs/>
          <w:sz w:val="20"/>
          <w:szCs w:val="20"/>
        </w:rPr>
        <w:t>morajo d</w:t>
      </w:r>
      <w:r w:rsidR="00636238" w:rsidRPr="004F6600">
        <w:rPr>
          <w:b w:val="0"/>
          <w:bCs/>
          <w:sz w:val="20"/>
          <w:szCs w:val="20"/>
        </w:rPr>
        <w:t>avčni zavezanci, ki že danes vodijo poslovne knjige v elektronski obliki, podatke posredovati davčnemu organu v elektronski obliki na zahtevo, pri čemer FURS ugotavlja, da določeni davčni zavezanci, v izogib naknadnim zahtevam po predložitvi podatkov, sami prostovoljno ob predložitvi obračuna DDV prilagajo tudi izpis podatkov o odbitku DDV in o obračunanem DDV, v skladu s pravilnikom</w:t>
      </w:r>
      <w:r w:rsidR="00636238" w:rsidRPr="00636238">
        <w:rPr>
          <w:b w:val="0"/>
          <w:bCs/>
          <w:sz w:val="20"/>
          <w:szCs w:val="20"/>
        </w:rPr>
        <w:t xml:space="preserve">, ki ureja vsebino, obliko, način in roke za predložitev izpisa </w:t>
      </w:r>
      <w:r w:rsidR="00636238" w:rsidRPr="00636238">
        <w:rPr>
          <w:b w:val="0"/>
          <w:bCs/>
          <w:sz w:val="20"/>
          <w:szCs w:val="20"/>
        </w:rPr>
        <w:lastRenderedPageBreak/>
        <w:t>podatkov iz elektronsko vodenih poslovnih knjig in evidenc zavezanca za davek</w:t>
      </w:r>
      <w:r w:rsidR="00636238">
        <w:rPr>
          <w:b w:val="0"/>
          <w:bCs/>
          <w:sz w:val="20"/>
          <w:szCs w:val="20"/>
        </w:rPr>
        <w:t xml:space="preserve">. </w:t>
      </w:r>
      <w:r>
        <w:rPr>
          <w:b w:val="0"/>
          <w:bCs/>
          <w:sz w:val="20"/>
          <w:szCs w:val="20"/>
        </w:rPr>
        <w:t xml:space="preserve">Davčni organ </w:t>
      </w:r>
      <w:r w:rsidR="00636238">
        <w:rPr>
          <w:b w:val="0"/>
          <w:bCs/>
          <w:sz w:val="20"/>
          <w:szCs w:val="20"/>
        </w:rPr>
        <w:t xml:space="preserve">tako že danes prejema podatke </w:t>
      </w:r>
      <w:r>
        <w:rPr>
          <w:b w:val="0"/>
          <w:bCs/>
          <w:sz w:val="20"/>
          <w:szCs w:val="20"/>
        </w:rPr>
        <w:t xml:space="preserve">o obračunanem in odbitem DDV </w:t>
      </w:r>
      <w:r w:rsidR="00636238">
        <w:rPr>
          <w:b w:val="0"/>
          <w:bCs/>
          <w:sz w:val="20"/>
          <w:szCs w:val="20"/>
        </w:rPr>
        <w:t>od davčnih zavezancev, v okviru sistema davčnega potrjevanja računov pa je vzpostavljen tudi sistem izmenjave večjih količin podatkov</w:t>
      </w:r>
      <w:r w:rsidR="00331337">
        <w:rPr>
          <w:b w:val="0"/>
          <w:bCs/>
          <w:sz w:val="20"/>
          <w:szCs w:val="20"/>
        </w:rPr>
        <w:t xml:space="preserve"> o računih</w:t>
      </w:r>
      <w:r w:rsidR="00636238">
        <w:rPr>
          <w:b w:val="0"/>
          <w:bCs/>
          <w:sz w:val="20"/>
          <w:szCs w:val="20"/>
        </w:rPr>
        <w:t xml:space="preserve"> v realnem času</w:t>
      </w:r>
      <w:r>
        <w:rPr>
          <w:b w:val="0"/>
          <w:bCs/>
          <w:sz w:val="20"/>
          <w:szCs w:val="20"/>
        </w:rPr>
        <w:t xml:space="preserve">. </w:t>
      </w:r>
      <w:r w:rsidR="00636238">
        <w:rPr>
          <w:b w:val="0"/>
          <w:bCs/>
          <w:sz w:val="20"/>
          <w:szCs w:val="20"/>
        </w:rPr>
        <w:t xml:space="preserve">FURS zagotavlja, da bo prenos podatkov iz </w:t>
      </w:r>
      <w:r w:rsidR="00636238" w:rsidRPr="009A5915">
        <w:rPr>
          <w:b w:val="0"/>
          <w:bCs/>
          <w:sz w:val="20"/>
          <w:szCs w:val="20"/>
        </w:rPr>
        <w:t xml:space="preserve">evidenc obračunanega DDV in odbitka DDV </w:t>
      </w:r>
      <w:r>
        <w:rPr>
          <w:b w:val="0"/>
          <w:bCs/>
          <w:sz w:val="20"/>
          <w:szCs w:val="20"/>
        </w:rPr>
        <w:t xml:space="preserve">od 1. julija 2025 </w:t>
      </w:r>
      <w:r w:rsidR="00636238" w:rsidRPr="009A5915">
        <w:rPr>
          <w:b w:val="0"/>
          <w:bCs/>
          <w:sz w:val="20"/>
          <w:szCs w:val="20"/>
        </w:rPr>
        <w:t>potekal brez motenj za davčne zavezance.</w:t>
      </w:r>
      <w:r w:rsidR="00636238">
        <w:rPr>
          <w:sz w:val="20"/>
          <w:szCs w:val="20"/>
        </w:rPr>
        <w:t xml:space="preserve"> </w:t>
      </w:r>
    </w:p>
    <w:p w14:paraId="5A966195" w14:textId="77777777" w:rsidR="00636238" w:rsidRDefault="00636238" w:rsidP="00636238">
      <w:pPr>
        <w:pStyle w:val="Naslovpredpisa"/>
        <w:tabs>
          <w:tab w:val="left" w:pos="426"/>
        </w:tabs>
        <w:spacing w:before="0" w:after="0" w:line="260" w:lineRule="exact"/>
        <w:jc w:val="both"/>
        <w:rPr>
          <w:b w:val="0"/>
          <w:bCs/>
          <w:sz w:val="20"/>
          <w:szCs w:val="20"/>
        </w:rPr>
      </w:pPr>
    </w:p>
    <w:p w14:paraId="5A4E8536" w14:textId="25B69C36" w:rsidR="00C819FF" w:rsidRDefault="0024326E" w:rsidP="00F67442">
      <w:pPr>
        <w:pStyle w:val="Naslovpredpisa"/>
        <w:tabs>
          <w:tab w:val="left" w:pos="426"/>
        </w:tabs>
        <w:spacing w:before="0" w:after="0" w:line="260" w:lineRule="exact"/>
        <w:jc w:val="both"/>
        <w:rPr>
          <w:b w:val="0"/>
          <w:bCs/>
          <w:sz w:val="20"/>
          <w:szCs w:val="20"/>
        </w:rPr>
      </w:pPr>
      <w:r w:rsidRPr="00AC4DBF">
        <w:rPr>
          <w:b w:val="0"/>
          <w:bCs/>
          <w:sz w:val="20"/>
          <w:szCs w:val="20"/>
        </w:rPr>
        <w:t xml:space="preserve">V zvezi z mnenjem Državnega sveta, da izvzem pijač z </w:t>
      </w:r>
      <w:r w:rsidRPr="00F67442">
        <w:rPr>
          <w:b w:val="0"/>
          <w:bCs/>
          <w:sz w:val="20"/>
          <w:szCs w:val="20"/>
        </w:rPr>
        <w:t>dodanim sladkorjem</w:t>
      </w:r>
      <w:r w:rsidRPr="00AC4DBF">
        <w:rPr>
          <w:b w:val="0"/>
          <w:bCs/>
          <w:sz w:val="20"/>
          <w:szCs w:val="20"/>
        </w:rPr>
        <w:t xml:space="preserve"> in sladili iz obdavčitve po nižji stopnji DDV ne bo dosegel deklariranega namena zmanjšanj</w:t>
      </w:r>
      <w:r w:rsidR="0063398F">
        <w:rPr>
          <w:b w:val="0"/>
          <w:bCs/>
          <w:sz w:val="20"/>
          <w:szCs w:val="20"/>
        </w:rPr>
        <w:t>a</w:t>
      </w:r>
      <w:r w:rsidRPr="00AC4DBF">
        <w:rPr>
          <w:b w:val="0"/>
          <w:bCs/>
          <w:sz w:val="20"/>
          <w:szCs w:val="20"/>
        </w:rPr>
        <w:t xml:space="preserve"> porabe nezdravih pijač, Vlada pojasnjuje, da se </w:t>
      </w:r>
      <w:r w:rsidR="00020EE6">
        <w:rPr>
          <w:b w:val="0"/>
          <w:bCs/>
          <w:sz w:val="20"/>
          <w:szCs w:val="20"/>
        </w:rPr>
        <w:t xml:space="preserve">s </w:t>
      </w:r>
      <w:r w:rsidRPr="00AC4DBF">
        <w:rPr>
          <w:b w:val="0"/>
          <w:bCs/>
          <w:sz w:val="20"/>
          <w:szCs w:val="20"/>
        </w:rPr>
        <w:t>predlaganim ukrepom želi</w:t>
      </w:r>
      <w:r w:rsidR="003D7EE1">
        <w:rPr>
          <w:b w:val="0"/>
          <w:bCs/>
          <w:sz w:val="20"/>
          <w:szCs w:val="20"/>
        </w:rPr>
        <w:t>,</w:t>
      </w:r>
      <w:r w:rsidR="00D85329">
        <w:rPr>
          <w:b w:val="0"/>
          <w:bCs/>
          <w:sz w:val="20"/>
          <w:szCs w:val="20"/>
        </w:rPr>
        <w:t xml:space="preserve"> me</w:t>
      </w:r>
      <w:r w:rsidR="00134762">
        <w:rPr>
          <w:b w:val="0"/>
          <w:bCs/>
          <w:sz w:val="20"/>
          <w:szCs w:val="20"/>
        </w:rPr>
        <w:t>d</w:t>
      </w:r>
      <w:r w:rsidR="00D85329">
        <w:rPr>
          <w:b w:val="0"/>
          <w:bCs/>
          <w:sz w:val="20"/>
          <w:szCs w:val="20"/>
        </w:rPr>
        <w:t xml:space="preserve"> drugim</w:t>
      </w:r>
      <w:r w:rsidR="009F673B">
        <w:rPr>
          <w:b w:val="0"/>
          <w:bCs/>
          <w:sz w:val="20"/>
          <w:szCs w:val="20"/>
        </w:rPr>
        <w:t xml:space="preserve"> tudi </w:t>
      </w:r>
      <w:r w:rsidRPr="00AC4DBF">
        <w:rPr>
          <w:b w:val="0"/>
          <w:bCs/>
          <w:sz w:val="20"/>
          <w:szCs w:val="20"/>
        </w:rPr>
        <w:t>preko vpliva na drobnoprodajne cene</w:t>
      </w:r>
      <w:r w:rsidR="0063398F">
        <w:rPr>
          <w:b w:val="0"/>
          <w:bCs/>
          <w:sz w:val="20"/>
          <w:szCs w:val="20"/>
        </w:rPr>
        <w:t>,</w:t>
      </w:r>
      <w:r w:rsidRPr="00AC4DBF">
        <w:rPr>
          <w:b w:val="0"/>
          <w:bCs/>
          <w:sz w:val="20"/>
          <w:szCs w:val="20"/>
        </w:rPr>
        <w:t xml:space="preserve"> </w:t>
      </w:r>
      <w:r w:rsidR="00B268EA">
        <w:rPr>
          <w:b w:val="0"/>
          <w:bCs/>
          <w:sz w:val="20"/>
          <w:szCs w:val="20"/>
        </w:rPr>
        <w:t xml:space="preserve">zmanjšati dostopnost </w:t>
      </w:r>
      <w:r w:rsidR="0063398F">
        <w:rPr>
          <w:b w:val="0"/>
          <w:bCs/>
          <w:sz w:val="20"/>
          <w:szCs w:val="20"/>
        </w:rPr>
        <w:t xml:space="preserve">sladkih </w:t>
      </w:r>
      <w:r w:rsidR="00B268EA">
        <w:rPr>
          <w:b w:val="0"/>
          <w:bCs/>
          <w:sz w:val="20"/>
          <w:szCs w:val="20"/>
        </w:rPr>
        <w:t>pijač</w:t>
      </w:r>
      <w:r w:rsidR="0063398F">
        <w:rPr>
          <w:b w:val="0"/>
          <w:bCs/>
          <w:sz w:val="20"/>
          <w:szCs w:val="20"/>
        </w:rPr>
        <w:t xml:space="preserve"> </w:t>
      </w:r>
      <w:r w:rsidR="00D4130B">
        <w:rPr>
          <w:b w:val="0"/>
          <w:bCs/>
          <w:sz w:val="20"/>
          <w:szCs w:val="20"/>
        </w:rPr>
        <w:t xml:space="preserve">in s tem </w:t>
      </w:r>
      <w:r w:rsidR="00B268EA">
        <w:rPr>
          <w:b w:val="0"/>
          <w:bCs/>
          <w:sz w:val="20"/>
          <w:szCs w:val="20"/>
        </w:rPr>
        <w:t>predvsem mlade spodbuditi</w:t>
      </w:r>
      <w:r w:rsidRPr="00AC4DBF">
        <w:rPr>
          <w:b w:val="0"/>
          <w:bCs/>
          <w:sz w:val="20"/>
          <w:szCs w:val="20"/>
        </w:rPr>
        <w:t xml:space="preserve"> k zmanjšanju uporabe </w:t>
      </w:r>
      <w:r w:rsidR="00B268EA">
        <w:rPr>
          <w:b w:val="0"/>
          <w:bCs/>
          <w:sz w:val="20"/>
          <w:szCs w:val="20"/>
        </w:rPr>
        <w:t>t</w:t>
      </w:r>
      <w:r w:rsidR="00D4130B">
        <w:rPr>
          <w:b w:val="0"/>
          <w:bCs/>
          <w:sz w:val="20"/>
          <w:szCs w:val="20"/>
        </w:rPr>
        <w:t>e</w:t>
      </w:r>
      <w:r w:rsidR="00B268EA">
        <w:rPr>
          <w:b w:val="0"/>
          <w:bCs/>
          <w:sz w:val="20"/>
          <w:szCs w:val="20"/>
        </w:rPr>
        <w:t xml:space="preserve">h </w:t>
      </w:r>
      <w:r w:rsidRPr="00AC4DBF">
        <w:rPr>
          <w:b w:val="0"/>
          <w:bCs/>
          <w:sz w:val="20"/>
          <w:szCs w:val="20"/>
        </w:rPr>
        <w:t xml:space="preserve">pijač. Z izvzemom pijač z dodanim sladkorjem ali sladili iz obdavčitve po nižji stopnji DDV se </w:t>
      </w:r>
      <w:r w:rsidR="009F673B">
        <w:rPr>
          <w:b w:val="0"/>
          <w:bCs/>
          <w:sz w:val="20"/>
          <w:szCs w:val="20"/>
        </w:rPr>
        <w:t xml:space="preserve">želi tudi z davčnimi ukrepi </w:t>
      </w:r>
      <w:r w:rsidRPr="00AC4DBF">
        <w:rPr>
          <w:b w:val="0"/>
          <w:bCs/>
          <w:sz w:val="20"/>
          <w:szCs w:val="20"/>
        </w:rPr>
        <w:t>podpre</w:t>
      </w:r>
      <w:r w:rsidR="009F673B">
        <w:rPr>
          <w:b w:val="0"/>
          <w:bCs/>
          <w:sz w:val="20"/>
          <w:szCs w:val="20"/>
        </w:rPr>
        <w:t>ti</w:t>
      </w:r>
      <w:r w:rsidRPr="00AC4DBF">
        <w:rPr>
          <w:b w:val="0"/>
          <w:bCs/>
          <w:sz w:val="20"/>
          <w:szCs w:val="20"/>
        </w:rPr>
        <w:t xml:space="preserve"> prizadevanja zdravstvene politike za zmanjšanje uživanja živil</w:t>
      </w:r>
      <w:r w:rsidR="00B268EA">
        <w:rPr>
          <w:b w:val="0"/>
          <w:bCs/>
          <w:sz w:val="20"/>
          <w:szCs w:val="20"/>
        </w:rPr>
        <w:t xml:space="preserve"> </w:t>
      </w:r>
      <w:r w:rsidRPr="00AC4DBF">
        <w:rPr>
          <w:b w:val="0"/>
          <w:bCs/>
          <w:sz w:val="20"/>
          <w:szCs w:val="20"/>
        </w:rPr>
        <w:t xml:space="preserve">z visoko </w:t>
      </w:r>
      <w:r w:rsidR="00C819FF" w:rsidRPr="00AC4DBF">
        <w:rPr>
          <w:b w:val="0"/>
          <w:bCs/>
          <w:sz w:val="20"/>
          <w:szCs w:val="20"/>
        </w:rPr>
        <w:t>vsebnostjo</w:t>
      </w:r>
      <w:r w:rsidRPr="00AC4DBF">
        <w:rPr>
          <w:b w:val="0"/>
          <w:bCs/>
          <w:sz w:val="20"/>
          <w:szCs w:val="20"/>
        </w:rPr>
        <w:t xml:space="preserve"> sladkorja. Poudariti je potrebno, da se ukrep odprave nižje stopnje DDV ne nanaša na sadne sokove in vode</w:t>
      </w:r>
      <w:r w:rsidR="009F673B">
        <w:rPr>
          <w:b w:val="0"/>
          <w:bCs/>
          <w:sz w:val="20"/>
          <w:szCs w:val="20"/>
        </w:rPr>
        <w:t xml:space="preserve">. </w:t>
      </w:r>
      <w:r w:rsidRPr="00AC4DBF">
        <w:rPr>
          <w:b w:val="0"/>
          <w:bCs/>
          <w:sz w:val="20"/>
          <w:szCs w:val="20"/>
        </w:rPr>
        <w:t xml:space="preserve">Zdravstvena stroka že dalj časa opozarja na problematiko uživanja živil z visoko vsebnostjo sladkorja, zlasti sladkih pijač. To problematiko sta podrobneje </w:t>
      </w:r>
      <w:r w:rsidR="00D4130B">
        <w:rPr>
          <w:b w:val="0"/>
          <w:bCs/>
          <w:sz w:val="20"/>
          <w:szCs w:val="20"/>
        </w:rPr>
        <w:t xml:space="preserve">obravnavala </w:t>
      </w:r>
      <w:r w:rsidRPr="00AC4DBF">
        <w:rPr>
          <w:b w:val="0"/>
          <w:bCs/>
          <w:sz w:val="20"/>
          <w:szCs w:val="20"/>
        </w:rPr>
        <w:t>tudi Strateški Svet za zdravje in Strateški svet za prehrano, oblikovan</w:t>
      </w:r>
      <w:r w:rsidR="00112391">
        <w:rPr>
          <w:b w:val="0"/>
          <w:bCs/>
          <w:sz w:val="20"/>
          <w:szCs w:val="20"/>
        </w:rPr>
        <w:t>a</w:t>
      </w:r>
      <w:r w:rsidRPr="00AC4DBF">
        <w:rPr>
          <w:b w:val="0"/>
          <w:bCs/>
          <w:sz w:val="20"/>
          <w:szCs w:val="20"/>
        </w:rPr>
        <w:t xml:space="preserve"> pri Predsedniku Vlade RS. Priporočila obeh Strateških svetov so bila, da je </w:t>
      </w:r>
      <w:r w:rsidRPr="00070AC8">
        <w:rPr>
          <w:b w:val="0"/>
          <w:bCs/>
          <w:sz w:val="20"/>
          <w:szCs w:val="20"/>
        </w:rPr>
        <w:t xml:space="preserve">potrebno nasloviti problematiko povečanega uživanja sladkorja in s tem povezanih posledic za javno zdravje. Še posebej je bila izpostavljena problematika dostopnosti sladkih pijač, pri čemer so bili podani predlogi za </w:t>
      </w:r>
      <w:r w:rsidR="008359D0" w:rsidRPr="00070AC8">
        <w:rPr>
          <w:b w:val="0"/>
          <w:bCs/>
          <w:sz w:val="20"/>
          <w:szCs w:val="20"/>
        </w:rPr>
        <w:t>vrsto ukrepov z namenom zmanjšanja dostopnosti teh pijač</w:t>
      </w:r>
      <w:r w:rsidR="00070AC8">
        <w:rPr>
          <w:b w:val="0"/>
          <w:bCs/>
          <w:sz w:val="20"/>
          <w:szCs w:val="20"/>
        </w:rPr>
        <w:t>,</w:t>
      </w:r>
      <w:r w:rsidR="008359D0" w:rsidRPr="00070AC8">
        <w:rPr>
          <w:b w:val="0"/>
          <w:bCs/>
          <w:sz w:val="20"/>
          <w:szCs w:val="20"/>
        </w:rPr>
        <w:t xml:space="preserve"> zlasti za mlade</w:t>
      </w:r>
      <w:r w:rsidRPr="00070AC8">
        <w:rPr>
          <w:b w:val="0"/>
          <w:bCs/>
          <w:sz w:val="20"/>
          <w:szCs w:val="20"/>
        </w:rPr>
        <w:t xml:space="preserve">. Kot podpora prizadevanjem na področju zdravstvene politike se uvaja zvišanje DDV za pijače z dodanim sladkorjem ali sladili, kot prvi korak k naslavljanju navedene problematike. Predlagana sprememba stopnje DDV za pijače z dodanim sladkorjem ali sladili je signal potrošnikom, da prekomerno uživanje teh pijač ni zaželeno in povzroča zdravstvena tveganja. Uporaba nižjih stopenj DDV je namenjena </w:t>
      </w:r>
      <w:r w:rsidR="009F673B" w:rsidRPr="00070AC8">
        <w:rPr>
          <w:b w:val="0"/>
          <w:bCs/>
          <w:sz w:val="20"/>
          <w:szCs w:val="20"/>
        </w:rPr>
        <w:t xml:space="preserve">omogočanju večje dostopnosti izbranega </w:t>
      </w:r>
      <w:r w:rsidRPr="00070AC8">
        <w:rPr>
          <w:b w:val="0"/>
          <w:bCs/>
          <w:sz w:val="20"/>
          <w:szCs w:val="20"/>
        </w:rPr>
        <w:t xml:space="preserve">blaga in storitev </w:t>
      </w:r>
      <w:r w:rsidR="009F673B" w:rsidRPr="00070AC8">
        <w:rPr>
          <w:b w:val="0"/>
          <w:bCs/>
          <w:sz w:val="20"/>
          <w:szCs w:val="20"/>
        </w:rPr>
        <w:t xml:space="preserve">končnim </w:t>
      </w:r>
      <w:r w:rsidRPr="00070AC8">
        <w:rPr>
          <w:b w:val="0"/>
          <w:bCs/>
          <w:sz w:val="20"/>
          <w:szCs w:val="20"/>
        </w:rPr>
        <w:t xml:space="preserve">potrošnikom, </w:t>
      </w:r>
      <w:r w:rsidR="009F673B" w:rsidRPr="00070AC8">
        <w:rPr>
          <w:b w:val="0"/>
          <w:bCs/>
          <w:sz w:val="20"/>
          <w:szCs w:val="20"/>
        </w:rPr>
        <w:t xml:space="preserve">pri čemer je </w:t>
      </w:r>
      <w:r w:rsidRPr="00070AC8">
        <w:rPr>
          <w:b w:val="0"/>
          <w:bCs/>
          <w:sz w:val="20"/>
          <w:szCs w:val="20"/>
        </w:rPr>
        <w:t>pri oblikovanju davčne</w:t>
      </w:r>
      <w:r w:rsidRPr="00AC4DBF">
        <w:rPr>
          <w:b w:val="0"/>
          <w:bCs/>
          <w:sz w:val="20"/>
          <w:szCs w:val="20"/>
        </w:rPr>
        <w:t xml:space="preserve"> politike na področju hrane in pijače </w:t>
      </w:r>
      <w:r w:rsidR="009F673B">
        <w:rPr>
          <w:b w:val="0"/>
          <w:bCs/>
          <w:sz w:val="20"/>
          <w:szCs w:val="20"/>
        </w:rPr>
        <w:t>primerno omejiti uporabo nižje stopnje DDV za živila</w:t>
      </w:r>
      <w:r w:rsidRPr="00AC4DBF">
        <w:rPr>
          <w:b w:val="0"/>
          <w:bCs/>
          <w:sz w:val="20"/>
          <w:szCs w:val="20"/>
        </w:rPr>
        <w:t xml:space="preserve">, ki </w:t>
      </w:r>
      <w:r w:rsidR="009F673B">
        <w:rPr>
          <w:b w:val="0"/>
          <w:bCs/>
          <w:sz w:val="20"/>
          <w:szCs w:val="20"/>
        </w:rPr>
        <w:t xml:space="preserve">povzročajo tveganje za </w:t>
      </w:r>
      <w:r w:rsidRPr="00AC4DBF">
        <w:rPr>
          <w:b w:val="0"/>
          <w:bCs/>
          <w:sz w:val="20"/>
          <w:szCs w:val="20"/>
        </w:rPr>
        <w:t>zdravje ljudi.</w:t>
      </w:r>
    </w:p>
    <w:p w14:paraId="6E6994DF" w14:textId="77777777" w:rsidR="0021197B" w:rsidRDefault="0021197B" w:rsidP="00F67442">
      <w:pPr>
        <w:pStyle w:val="Naslovpredpisa"/>
        <w:tabs>
          <w:tab w:val="left" w:pos="426"/>
        </w:tabs>
        <w:spacing w:before="0" w:after="0" w:line="260" w:lineRule="exact"/>
        <w:jc w:val="both"/>
        <w:rPr>
          <w:b w:val="0"/>
          <w:bCs/>
          <w:sz w:val="20"/>
          <w:szCs w:val="20"/>
        </w:rPr>
      </w:pPr>
    </w:p>
    <w:p w14:paraId="73A498BE" w14:textId="3D4C64ED" w:rsidR="00CB7DFD" w:rsidRDefault="0021197B" w:rsidP="00F67442">
      <w:pPr>
        <w:pStyle w:val="Naslovpredpisa"/>
        <w:tabs>
          <w:tab w:val="left" w:pos="426"/>
        </w:tabs>
        <w:spacing w:before="0" w:after="0" w:line="260" w:lineRule="exact"/>
        <w:jc w:val="both"/>
        <w:rPr>
          <w:b w:val="0"/>
          <w:bCs/>
          <w:sz w:val="20"/>
          <w:szCs w:val="20"/>
        </w:rPr>
      </w:pPr>
      <w:r>
        <w:rPr>
          <w:b w:val="0"/>
          <w:bCs/>
          <w:sz w:val="20"/>
          <w:szCs w:val="20"/>
        </w:rPr>
        <w:t>V zvezi z navedbo, da z</w:t>
      </w:r>
      <w:r w:rsidRPr="0021197B">
        <w:rPr>
          <w:b w:val="0"/>
          <w:bCs/>
          <w:sz w:val="20"/>
          <w:szCs w:val="20"/>
        </w:rPr>
        <w:t>golj zvišanje davčne stopnje, brez zagotovitve izvedbe in financiranja aktivnosti v podporo prizadevanju zdravstvene politike po zmanjševanju vsebnosti sladkorja v prehrani, ne more zagotoviti uresničitve</w:t>
      </w:r>
      <w:r w:rsidR="00C4017E">
        <w:rPr>
          <w:b w:val="0"/>
          <w:bCs/>
          <w:sz w:val="20"/>
          <w:szCs w:val="20"/>
        </w:rPr>
        <w:t xml:space="preserve"> </w:t>
      </w:r>
      <w:r w:rsidR="0099557F">
        <w:rPr>
          <w:b w:val="0"/>
          <w:bCs/>
          <w:sz w:val="20"/>
          <w:szCs w:val="20"/>
        </w:rPr>
        <w:t>svojega</w:t>
      </w:r>
      <w:r w:rsidRPr="0021197B">
        <w:rPr>
          <w:b w:val="0"/>
          <w:bCs/>
          <w:sz w:val="20"/>
          <w:szCs w:val="20"/>
        </w:rPr>
        <w:t xml:space="preserve"> namena</w:t>
      </w:r>
      <w:r w:rsidR="009B0230">
        <w:rPr>
          <w:b w:val="0"/>
          <w:bCs/>
          <w:sz w:val="20"/>
          <w:szCs w:val="20"/>
        </w:rPr>
        <w:t>,</w:t>
      </w:r>
      <w:r>
        <w:rPr>
          <w:b w:val="0"/>
          <w:bCs/>
          <w:sz w:val="20"/>
          <w:szCs w:val="20"/>
        </w:rPr>
        <w:t xml:space="preserve"> Vlada </w:t>
      </w:r>
      <w:r w:rsidR="00CB7DFD">
        <w:rPr>
          <w:b w:val="0"/>
          <w:bCs/>
          <w:sz w:val="20"/>
          <w:szCs w:val="20"/>
        </w:rPr>
        <w:t xml:space="preserve">pojasnjuje, da je bil v okviru že navedenih strateških svetov </w:t>
      </w:r>
      <w:r w:rsidR="00CB7DFD" w:rsidRPr="009F673B">
        <w:rPr>
          <w:b w:val="0"/>
          <w:bCs/>
          <w:sz w:val="20"/>
          <w:szCs w:val="20"/>
        </w:rPr>
        <w:t>obravnavam širok nabor ukrepov za dosego tega cilja. Eden izmed kl</w:t>
      </w:r>
      <w:r w:rsidR="00CB7DFD">
        <w:rPr>
          <w:b w:val="0"/>
          <w:bCs/>
          <w:sz w:val="20"/>
          <w:szCs w:val="20"/>
        </w:rPr>
        <w:t>j</w:t>
      </w:r>
      <w:r w:rsidR="00CB7DFD" w:rsidRPr="009F673B">
        <w:rPr>
          <w:b w:val="0"/>
          <w:bCs/>
          <w:sz w:val="20"/>
          <w:szCs w:val="20"/>
        </w:rPr>
        <w:t xml:space="preserve">učnih ukrepov je zagotovo ozaveščanje javnosti o navedeni problematiki ter razni drugi ukrepi, ki bi prispevali k manjši dostopnosti in s tem razširjenosti uporabe sladkih pijač. Prav sladke pijače so bile tudi mednarodno prepoznane kot kategorija živil, ki jim je potrebno nameniti posebno pozornost. V ta namen </w:t>
      </w:r>
      <w:r w:rsidR="00D4130B">
        <w:rPr>
          <w:b w:val="0"/>
          <w:bCs/>
          <w:sz w:val="20"/>
          <w:szCs w:val="20"/>
        </w:rPr>
        <w:t xml:space="preserve">je bila </w:t>
      </w:r>
      <w:r w:rsidR="00CB7DFD" w:rsidRPr="009F673B">
        <w:rPr>
          <w:b w:val="0"/>
          <w:bCs/>
          <w:sz w:val="20"/>
          <w:szCs w:val="20"/>
        </w:rPr>
        <w:t xml:space="preserve">v okviru ministrstva, pristojnega za zdravje, </w:t>
      </w:r>
      <w:r w:rsidR="00D4130B">
        <w:rPr>
          <w:b w:val="0"/>
          <w:bCs/>
          <w:sz w:val="20"/>
          <w:szCs w:val="20"/>
        </w:rPr>
        <w:t xml:space="preserve">napovedana </w:t>
      </w:r>
      <w:r w:rsidR="00787D93">
        <w:rPr>
          <w:b w:val="0"/>
          <w:bCs/>
          <w:sz w:val="20"/>
          <w:szCs w:val="20"/>
        </w:rPr>
        <w:t xml:space="preserve">vrsta aktivnosti, ki naslavljajo </w:t>
      </w:r>
      <w:r w:rsidR="00CB7DFD">
        <w:rPr>
          <w:b w:val="0"/>
          <w:bCs/>
          <w:sz w:val="20"/>
          <w:szCs w:val="20"/>
        </w:rPr>
        <w:t>t</w:t>
      </w:r>
      <w:r w:rsidR="00787D93">
        <w:rPr>
          <w:b w:val="0"/>
          <w:bCs/>
          <w:sz w:val="20"/>
          <w:szCs w:val="20"/>
        </w:rPr>
        <w:t>o</w:t>
      </w:r>
      <w:r w:rsidR="00CB7DFD">
        <w:rPr>
          <w:b w:val="0"/>
          <w:bCs/>
          <w:sz w:val="20"/>
          <w:szCs w:val="20"/>
        </w:rPr>
        <w:t xml:space="preserve"> problematik</w:t>
      </w:r>
      <w:r w:rsidR="00787D93">
        <w:rPr>
          <w:b w:val="0"/>
          <w:bCs/>
          <w:sz w:val="20"/>
          <w:szCs w:val="20"/>
        </w:rPr>
        <w:t>o,</w:t>
      </w:r>
      <w:r w:rsidR="00CB7DFD">
        <w:rPr>
          <w:b w:val="0"/>
          <w:bCs/>
          <w:sz w:val="20"/>
          <w:szCs w:val="20"/>
        </w:rPr>
        <w:t xml:space="preserve"> </w:t>
      </w:r>
      <w:r w:rsidR="00CB7DFD" w:rsidRPr="009F673B">
        <w:rPr>
          <w:b w:val="0"/>
          <w:bCs/>
          <w:sz w:val="20"/>
          <w:szCs w:val="20"/>
        </w:rPr>
        <w:t>in oblik</w:t>
      </w:r>
      <w:r w:rsidR="00D4130B">
        <w:rPr>
          <w:b w:val="0"/>
          <w:bCs/>
          <w:sz w:val="20"/>
          <w:szCs w:val="20"/>
        </w:rPr>
        <w:t xml:space="preserve">ovanje </w:t>
      </w:r>
      <w:r w:rsidR="00CB7DFD" w:rsidRPr="009F673B">
        <w:rPr>
          <w:b w:val="0"/>
          <w:bCs/>
          <w:sz w:val="20"/>
          <w:szCs w:val="20"/>
        </w:rPr>
        <w:t>različni</w:t>
      </w:r>
      <w:r w:rsidR="00D4130B">
        <w:rPr>
          <w:b w:val="0"/>
          <w:bCs/>
          <w:sz w:val="20"/>
          <w:szCs w:val="20"/>
        </w:rPr>
        <w:t>h</w:t>
      </w:r>
      <w:r w:rsidR="00CB7DFD" w:rsidRPr="009F673B">
        <w:rPr>
          <w:b w:val="0"/>
          <w:bCs/>
          <w:sz w:val="20"/>
          <w:szCs w:val="20"/>
        </w:rPr>
        <w:t xml:space="preserve"> ukrep</w:t>
      </w:r>
      <w:r w:rsidR="00D4130B">
        <w:rPr>
          <w:b w:val="0"/>
          <w:bCs/>
          <w:sz w:val="20"/>
          <w:szCs w:val="20"/>
        </w:rPr>
        <w:t>ov</w:t>
      </w:r>
      <w:r w:rsidR="00CB7DFD">
        <w:rPr>
          <w:b w:val="0"/>
          <w:bCs/>
          <w:sz w:val="20"/>
          <w:szCs w:val="20"/>
        </w:rPr>
        <w:t>, financirani</w:t>
      </w:r>
      <w:r w:rsidR="00D4130B">
        <w:rPr>
          <w:b w:val="0"/>
          <w:bCs/>
          <w:sz w:val="20"/>
          <w:szCs w:val="20"/>
        </w:rPr>
        <w:t>h</w:t>
      </w:r>
      <w:r w:rsidR="00CB7DFD">
        <w:rPr>
          <w:b w:val="0"/>
          <w:bCs/>
          <w:sz w:val="20"/>
          <w:szCs w:val="20"/>
        </w:rPr>
        <w:t xml:space="preserve"> iz javnih sredstev</w:t>
      </w:r>
      <w:r w:rsidR="00CB7DFD" w:rsidRPr="009F673B">
        <w:rPr>
          <w:b w:val="0"/>
          <w:bCs/>
          <w:sz w:val="20"/>
          <w:szCs w:val="20"/>
        </w:rPr>
        <w:t>. Kot podporni ukrep prizadevanjem na področju zdravstvene politike pa je bil prepoznan tudi dvig stopnje DDV za sladke pijače. Nenazadnje imajo prav vse naše sosednje države sladke pijače že obdavčene po splošni stopnji DDV.</w:t>
      </w:r>
      <w:r w:rsidR="00CB7DFD">
        <w:rPr>
          <w:b w:val="0"/>
          <w:bCs/>
          <w:sz w:val="20"/>
          <w:szCs w:val="20"/>
        </w:rPr>
        <w:t xml:space="preserve"> Osnovno pravilo na področju javnih financ, da so davčni prihodki vir državnega proračuna, pa omogoča vsakoletno </w:t>
      </w:r>
      <w:r w:rsidR="00CB7DFD" w:rsidRPr="0021197B">
        <w:rPr>
          <w:b w:val="0"/>
          <w:bCs/>
          <w:sz w:val="20"/>
          <w:szCs w:val="20"/>
        </w:rPr>
        <w:t>razporejanj</w:t>
      </w:r>
      <w:r w:rsidR="00CB7DFD">
        <w:rPr>
          <w:b w:val="0"/>
          <w:bCs/>
          <w:sz w:val="20"/>
          <w:szCs w:val="20"/>
        </w:rPr>
        <w:t>e</w:t>
      </w:r>
      <w:r w:rsidR="00CB7DFD" w:rsidRPr="0021197B">
        <w:rPr>
          <w:b w:val="0"/>
          <w:bCs/>
          <w:sz w:val="20"/>
          <w:szCs w:val="20"/>
        </w:rPr>
        <w:t xml:space="preserve"> javnofinančnih sredstev in določanja prioritet držav</w:t>
      </w:r>
      <w:r w:rsidR="00CB7DFD">
        <w:rPr>
          <w:b w:val="0"/>
          <w:bCs/>
          <w:sz w:val="20"/>
          <w:szCs w:val="20"/>
        </w:rPr>
        <w:t xml:space="preserve">e, med katere se uvršča tudi </w:t>
      </w:r>
      <w:r w:rsidR="00787D93">
        <w:rPr>
          <w:b w:val="0"/>
          <w:bCs/>
          <w:sz w:val="20"/>
          <w:szCs w:val="20"/>
        </w:rPr>
        <w:t xml:space="preserve">financiranje </w:t>
      </w:r>
      <w:r w:rsidR="00CB7DFD">
        <w:rPr>
          <w:b w:val="0"/>
          <w:bCs/>
          <w:sz w:val="20"/>
          <w:szCs w:val="20"/>
        </w:rPr>
        <w:t>ukrep</w:t>
      </w:r>
      <w:r w:rsidR="00787D93">
        <w:rPr>
          <w:b w:val="0"/>
          <w:bCs/>
          <w:sz w:val="20"/>
          <w:szCs w:val="20"/>
        </w:rPr>
        <w:t>ov</w:t>
      </w:r>
      <w:r w:rsidR="00CB7DFD">
        <w:rPr>
          <w:b w:val="0"/>
          <w:bCs/>
          <w:sz w:val="20"/>
          <w:szCs w:val="20"/>
        </w:rPr>
        <w:t xml:space="preserve"> na področju zdravstvene politike z namenom zmanjševanja vsebnosti sladkorja v zaužiti hrani. </w:t>
      </w:r>
    </w:p>
    <w:p w14:paraId="55991D8B" w14:textId="77777777" w:rsidR="00CB7DFD" w:rsidRDefault="00CB7DFD" w:rsidP="00F67442">
      <w:pPr>
        <w:pStyle w:val="Naslovpredpisa"/>
        <w:tabs>
          <w:tab w:val="left" w:pos="426"/>
        </w:tabs>
        <w:spacing w:before="0" w:after="0" w:line="260" w:lineRule="exact"/>
        <w:jc w:val="both"/>
        <w:rPr>
          <w:b w:val="0"/>
          <w:bCs/>
          <w:sz w:val="20"/>
          <w:szCs w:val="20"/>
        </w:rPr>
      </w:pPr>
    </w:p>
    <w:p w14:paraId="2ED2598A" w14:textId="13DD77E3" w:rsidR="00CB7DFD" w:rsidRDefault="00E33F21" w:rsidP="00F67442">
      <w:pPr>
        <w:pStyle w:val="Naslovpredpisa"/>
        <w:tabs>
          <w:tab w:val="left" w:pos="426"/>
        </w:tabs>
        <w:spacing w:before="0" w:after="0" w:line="260" w:lineRule="exact"/>
        <w:jc w:val="both"/>
        <w:rPr>
          <w:b w:val="0"/>
          <w:bCs/>
          <w:sz w:val="20"/>
          <w:szCs w:val="20"/>
        </w:rPr>
      </w:pPr>
      <w:r>
        <w:rPr>
          <w:b w:val="0"/>
          <w:bCs/>
          <w:sz w:val="20"/>
          <w:szCs w:val="20"/>
        </w:rPr>
        <w:t>V zvezi z</w:t>
      </w:r>
      <w:r w:rsidR="0024326E" w:rsidRPr="00AC4DBF">
        <w:rPr>
          <w:b w:val="0"/>
          <w:bCs/>
          <w:sz w:val="20"/>
          <w:szCs w:val="20"/>
        </w:rPr>
        <w:t xml:space="preserve"> </w:t>
      </w:r>
      <w:r w:rsidR="00496324">
        <w:rPr>
          <w:b w:val="0"/>
          <w:bCs/>
          <w:sz w:val="20"/>
          <w:szCs w:val="20"/>
        </w:rPr>
        <w:t xml:space="preserve">izpostavljenim </w:t>
      </w:r>
      <w:r w:rsidR="0024326E" w:rsidRPr="00AC4DBF">
        <w:rPr>
          <w:b w:val="0"/>
          <w:bCs/>
          <w:sz w:val="20"/>
          <w:szCs w:val="20"/>
        </w:rPr>
        <w:t>opozoril</w:t>
      </w:r>
      <w:r>
        <w:rPr>
          <w:b w:val="0"/>
          <w:bCs/>
          <w:sz w:val="20"/>
          <w:szCs w:val="20"/>
        </w:rPr>
        <w:t>om</w:t>
      </w:r>
      <w:r w:rsidR="0024326E" w:rsidRPr="00AC4DBF">
        <w:rPr>
          <w:b w:val="0"/>
          <w:bCs/>
          <w:sz w:val="20"/>
          <w:szCs w:val="20"/>
        </w:rPr>
        <w:t xml:space="preserve"> Trgovinske zbornice </w:t>
      </w:r>
      <w:r w:rsidR="00496324">
        <w:rPr>
          <w:b w:val="0"/>
          <w:bCs/>
          <w:sz w:val="20"/>
          <w:szCs w:val="20"/>
        </w:rPr>
        <w:t xml:space="preserve">Slovenije </w:t>
      </w:r>
      <w:r w:rsidR="0024326E" w:rsidRPr="00AC4DBF">
        <w:rPr>
          <w:b w:val="0"/>
          <w:bCs/>
          <w:sz w:val="20"/>
          <w:szCs w:val="20"/>
        </w:rPr>
        <w:t>glede masovnih nakupov v Italiji, ki je zaradi nižje trošarine in nižjega DDV cenejša, Vlada pojasnjuje, da so v vseh sosednjih državah pijače z dodanim sladkorjem ali sladili predmet obdavčitve po splošni stopnji</w:t>
      </w:r>
      <w:r w:rsidR="005A7F49">
        <w:rPr>
          <w:b w:val="0"/>
          <w:bCs/>
          <w:sz w:val="20"/>
          <w:szCs w:val="20"/>
        </w:rPr>
        <w:t xml:space="preserve"> DDV</w:t>
      </w:r>
      <w:r w:rsidR="0024326E" w:rsidRPr="00AC4DBF">
        <w:rPr>
          <w:b w:val="0"/>
          <w:bCs/>
          <w:sz w:val="20"/>
          <w:szCs w:val="20"/>
        </w:rPr>
        <w:t xml:space="preserve">, </w:t>
      </w:r>
      <w:r w:rsidR="00CB7DFD">
        <w:rPr>
          <w:b w:val="0"/>
          <w:bCs/>
          <w:sz w:val="20"/>
          <w:szCs w:val="20"/>
        </w:rPr>
        <w:t>ponekod pa tudi predmet posebnega davka (</w:t>
      </w:r>
      <w:r w:rsidR="0024326E" w:rsidRPr="00AC4DBF">
        <w:rPr>
          <w:b w:val="0"/>
          <w:bCs/>
          <w:sz w:val="20"/>
          <w:szCs w:val="20"/>
        </w:rPr>
        <w:t>trošarin</w:t>
      </w:r>
      <w:r w:rsidR="00CB7DFD">
        <w:rPr>
          <w:b w:val="0"/>
          <w:bCs/>
          <w:sz w:val="20"/>
          <w:szCs w:val="20"/>
        </w:rPr>
        <w:t>e)</w:t>
      </w:r>
      <w:r w:rsidR="0024326E" w:rsidRPr="00AC4DBF">
        <w:rPr>
          <w:b w:val="0"/>
          <w:bCs/>
          <w:sz w:val="20"/>
          <w:szCs w:val="20"/>
        </w:rPr>
        <w:t xml:space="preserve"> na brezalkoholne pijače</w:t>
      </w:r>
      <w:r w:rsidR="00CB7DFD">
        <w:rPr>
          <w:b w:val="0"/>
          <w:bCs/>
          <w:sz w:val="20"/>
          <w:szCs w:val="20"/>
        </w:rPr>
        <w:t xml:space="preserve"> (Madžarska, Hrvaška)</w:t>
      </w:r>
      <w:r w:rsidR="0024326E" w:rsidRPr="00AC4DBF">
        <w:rPr>
          <w:b w:val="0"/>
          <w:bCs/>
          <w:sz w:val="20"/>
          <w:szCs w:val="20"/>
        </w:rPr>
        <w:t xml:space="preserve">. </w:t>
      </w:r>
      <w:r w:rsidR="00CB7DFD">
        <w:rPr>
          <w:b w:val="0"/>
          <w:bCs/>
          <w:sz w:val="20"/>
          <w:szCs w:val="20"/>
        </w:rPr>
        <w:t>Upoštevaje dejstvo, da so sladke pijače</w:t>
      </w:r>
      <w:r w:rsidR="00D366FE">
        <w:rPr>
          <w:b w:val="0"/>
          <w:bCs/>
          <w:sz w:val="20"/>
          <w:szCs w:val="20"/>
        </w:rPr>
        <w:t xml:space="preserve"> ter tudi nekatera druga živila (npr. kava)</w:t>
      </w:r>
      <w:r w:rsidR="00CB7DFD">
        <w:rPr>
          <w:b w:val="0"/>
          <w:bCs/>
          <w:sz w:val="20"/>
          <w:szCs w:val="20"/>
        </w:rPr>
        <w:t xml:space="preserve"> v Italiji že danes predmet splošne stopnje DDV</w:t>
      </w:r>
      <w:r w:rsidR="00D366FE">
        <w:rPr>
          <w:b w:val="0"/>
          <w:bCs/>
          <w:sz w:val="20"/>
          <w:szCs w:val="20"/>
        </w:rPr>
        <w:t xml:space="preserve">, nižja cena teh izdelkov v Italiji ni posledica davčne obravnave ampak razlogov na strani ponudnikov teh </w:t>
      </w:r>
      <w:r w:rsidR="00787D93">
        <w:rPr>
          <w:b w:val="0"/>
          <w:bCs/>
          <w:sz w:val="20"/>
          <w:szCs w:val="20"/>
        </w:rPr>
        <w:t>proizvodov</w:t>
      </w:r>
      <w:r w:rsidR="00D366FE">
        <w:rPr>
          <w:b w:val="0"/>
          <w:bCs/>
          <w:sz w:val="20"/>
          <w:szCs w:val="20"/>
        </w:rPr>
        <w:t xml:space="preserve">. </w:t>
      </w:r>
      <w:r w:rsidR="006A6280" w:rsidRPr="006A6280">
        <w:rPr>
          <w:b w:val="0"/>
          <w:bCs/>
          <w:sz w:val="20"/>
          <w:szCs w:val="20"/>
        </w:rPr>
        <w:t xml:space="preserve">Davki so namreč le eden izmed elementov, ki </w:t>
      </w:r>
      <w:r w:rsidR="002F5A3A">
        <w:rPr>
          <w:b w:val="0"/>
          <w:bCs/>
          <w:sz w:val="20"/>
          <w:szCs w:val="20"/>
        </w:rPr>
        <w:t xml:space="preserve">lahko </w:t>
      </w:r>
      <w:r w:rsidR="006A6280" w:rsidRPr="006A6280">
        <w:rPr>
          <w:b w:val="0"/>
          <w:bCs/>
          <w:sz w:val="20"/>
          <w:szCs w:val="20"/>
        </w:rPr>
        <w:t xml:space="preserve">vplivajo na oblikovanje drobnoprodajne cene </w:t>
      </w:r>
      <w:r w:rsidR="006A6280">
        <w:rPr>
          <w:b w:val="0"/>
          <w:bCs/>
          <w:sz w:val="20"/>
          <w:szCs w:val="20"/>
        </w:rPr>
        <w:t xml:space="preserve">blaga in storitev </w:t>
      </w:r>
      <w:r w:rsidR="006A6280" w:rsidRPr="006A6280">
        <w:rPr>
          <w:b w:val="0"/>
          <w:bCs/>
          <w:sz w:val="20"/>
          <w:szCs w:val="20"/>
        </w:rPr>
        <w:t>na trgu</w:t>
      </w:r>
      <w:r w:rsidR="006A6280">
        <w:rPr>
          <w:b w:val="0"/>
          <w:bCs/>
          <w:sz w:val="20"/>
          <w:szCs w:val="20"/>
        </w:rPr>
        <w:t>.</w:t>
      </w:r>
    </w:p>
    <w:p w14:paraId="58F80762" w14:textId="77777777" w:rsidR="00D366FE" w:rsidRDefault="00D366FE" w:rsidP="00F67442">
      <w:pPr>
        <w:pStyle w:val="Naslovpredpisa"/>
        <w:tabs>
          <w:tab w:val="left" w:pos="426"/>
        </w:tabs>
        <w:spacing w:before="0" w:after="0" w:line="260" w:lineRule="exact"/>
        <w:jc w:val="both"/>
        <w:rPr>
          <w:b w:val="0"/>
          <w:bCs/>
          <w:sz w:val="20"/>
          <w:szCs w:val="20"/>
        </w:rPr>
      </w:pPr>
    </w:p>
    <w:p w14:paraId="4F7739EB" w14:textId="28A6D5F8" w:rsidR="007A07CF" w:rsidRDefault="002C499C" w:rsidP="00F67442">
      <w:pPr>
        <w:pStyle w:val="Naslovpredpisa"/>
        <w:tabs>
          <w:tab w:val="left" w:pos="426"/>
        </w:tabs>
        <w:spacing w:before="0" w:after="0" w:line="260" w:lineRule="exact"/>
        <w:jc w:val="both"/>
        <w:rPr>
          <w:b w:val="0"/>
          <w:bCs/>
          <w:sz w:val="20"/>
          <w:szCs w:val="20"/>
        </w:rPr>
      </w:pPr>
      <w:r>
        <w:rPr>
          <w:b w:val="0"/>
          <w:bCs/>
          <w:sz w:val="20"/>
          <w:szCs w:val="20"/>
        </w:rPr>
        <w:lastRenderedPageBreak/>
        <w:t>Glede na navedeno Vlada meni, da je ureditev</w:t>
      </w:r>
      <w:r w:rsidR="00172742">
        <w:rPr>
          <w:b w:val="0"/>
          <w:bCs/>
          <w:sz w:val="20"/>
          <w:szCs w:val="20"/>
        </w:rPr>
        <w:t xml:space="preserve"> o</w:t>
      </w:r>
      <w:r>
        <w:rPr>
          <w:b w:val="0"/>
          <w:bCs/>
          <w:sz w:val="20"/>
          <w:szCs w:val="20"/>
        </w:rPr>
        <w:t xml:space="preserve">bveznosti </w:t>
      </w:r>
      <w:r w:rsidR="008252A7">
        <w:rPr>
          <w:b w:val="0"/>
          <w:bCs/>
          <w:sz w:val="20"/>
          <w:szCs w:val="20"/>
        </w:rPr>
        <w:t xml:space="preserve">vodenja evidence obračunanega DDV in evidence odbitka DDV v strukturirani elektronski obliki in periodično posredovanje podatkov iz teh evidenc davčnemu organu, z uveljavitvijo te obveznosti </w:t>
      </w:r>
      <w:r w:rsidR="00B1567D">
        <w:rPr>
          <w:b w:val="0"/>
          <w:bCs/>
          <w:sz w:val="20"/>
          <w:szCs w:val="20"/>
        </w:rPr>
        <w:t>s</w:t>
      </w:r>
      <w:r w:rsidR="008252A7">
        <w:rPr>
          <w:b w:val="0"/>
          <w:bCs/>
          <w:sz w:val="20"/>
          <w:szCs w:val="20"/>
        </w:rPr>
        <w:t xml:space="preserve"> 1. julijem 2025 ustrezna in utemeljena.  </w:t>
      </w:r>
    </w:p>
    <w:p w14:paraId="0E6E7B0B" w14:textId="77777777" w:rsidR="007A07CF" w:rsidRDefault="007A07CF" w:rsidP="00F67442">
      <w:pPr>
        <w:pStyle w:val="Naslovpredpisa"/>
        <w:tabs>
          <w:tab w:val="left" w:pos="426"/>
        </w:tabs>
        <w:spacing w:before="0" w:after="0" w:line="260" w:lineRule="exact"/>
        <w:jc w:val="both"/>
        <w:rPr>
          <w:b w:val="0"/>
          <w:bCs/>
          <w:sz w:val="20"/>
          <w:szCs w:val="20"/>
        </w:rPr>
      </w:pPr>
    </w:p>
    <w:p w14:paraId="07916574" w14:textId="6BBDDCBE" w:rsidR="008252A7" w:rsidRDefault="008252A7" w:rsidP="00F67442">
      <w:pPr>
        <w:pStyle w:val="Naslovpredpisa"/>
        <w:tabs>
          <w:tab w:val="left" w:pos="426"/>
        </w:tabs>
        <w:spacing w:before="0" w:after="0" w:line="260" w:lineRule="exact"/>
        <w:jc w:val="both"/>
        <w:rPr>
          <w:b w:val="0"/>
          <w:bCs/>
          <w:sz w:val="20"/>
          <w:szCs w:val="20"/>
        </w:rPr>
      </w:pPr>
      <w:r>
        <w:rPr>
          <w:b w:val="0"/>
          <w:bCs/>
          <w:sz w:val="20"/>
          <w:szCs w:val="20"/>
        </w:rPr>
        <w:t xml:space="preserve">Vlada </w:t>
      </w:r>
      <w:r w:rsidR="007A07CF">
        <w:rPr>
          <w:b w:val="0"/>
          <w:bCs/>
          <w:sz w:val="20"/>
          <w:szCs w:val="20"/>
        </w:rPr>
        <w:t xml:space="preserve">prav tako </w:t>
      </w:r>
      <w:r>
        <w:rPr>
          <w:b w:val="0"/>
          <w:bCs/>
          <w:sz w:val="20"/>
          <w:szCs w:val="20"/>
        </w:rPr>
        <w:t xml:space="preserve">meni, da je izvzem pijač z dodanim sladkorjem in sladili iz obdavčitve po nižji stopnji DDV ustrezen </w:t>
      </w:r>
      <w:r w:rsidR="007A07CF">
        <w:rPr>
          <w:b w:val="0"/>
          <w:bCs/>
          <w:sz w:val="20"/>
          <w:szCs w:val="20"/>
        </w:rPr>
        <w:t xml:space="preserve">in utemeljen </w:t>
      </w:r>
      <w:r>
        <w:rPr>
          <w:b w:val="0"/>
          <w:bCs/>
          <w:sz w:val="20"/>
          <w:szCs w:val="20"/>
        </w:rPr>
        <w:t>ukrep</w:t>
      </w:r>
      <w:r w:rsidR="007A07CF">
        <w:rPr>
          <w:b w:val="0"/>
          <w:bCs/>
          <w:sz w:val="20"/>
          <w:szCs w:val="20"/>
        </w:rPr>
        <w:t xml:space="preserve">, ki </w:t>
      </w:r>
      <w:r>
        <w:rPr>
          <w:b w:val="0"/>
          <w:bCs/>
          <w:sz w:val="20"/>
          <w:szCs w:val="20"/>
        </w:rPr>
        <w:t xml:space="preserve">predstavlja </w:t>
      </w:r>
      <w:r w:rsidR="007A07CF">
        <w:rPr>
          <w:b w:val="0"/>
          <w:bCs/>
          <w:sz w:val="20"/>
          <w:szCs w:val="20"/>
        </w:rPr>
        <w:t xml:space="preserve">primerno </w:t>
      </w:r>
      <w:r>
        <w:rPr>
          <w:b w:val="0"/>
          <w:bCs/>
          <w:sz w:val="20"/>
          <w:szCs w:val="20"/>
        </w:rPr>
        <w:t>podporo drugim ukrepom in prizadevanjem zdravstvene politike po zmanjševanju vsebnosti sladkorja v prehrani</w:t>
      </w:r>
      <w:r w:rsidR="007A07CF">
        <w:rPr>
          <w:b w:val="0"/>
          <w:bCs/>
          <w:sz w:val="20"/>
          <w:szCs w:val="20"/>
        </w:rPr>
        <w:t xml:space="preserve">. </w:t>
      </w:r>
    </w:p>
    <w:p w14:paraId="1028AA3A" w14:textId="77777777" w:rsidR="008252A7" w:rsidRPr="00AC4DBF" w:rsidRDefault="008252A7" w:rsidP="0019029D">
      <w:pPr>
        <w:pStyle w:val="Naslovpredpisa"/>
        <w:tabs>
          <w:tab w:val="left" w:pos="426"/>
        </w:tabs>
        <w:spacing w:before="0" w:after="0" w:line="260" w:lineRule="exact"/>
        <w:jc w:val="both"/>
        <w:rPr>
          <w:b w:val="0"/>
          <w:strike/>
          <w:sz w:val="20"/>
          <w:szCs w:val="20"/>
        </w:rPr>
      </w:pPr>
    </w:p>
    <w:sectPr w:rsidR="008252A7" w:rsidRPr="00AC4DBF">
      <w:headerReference w:type="first" r:id="rId1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CD74C80" w14:textId="77777777" w:rsidR="004E071F" w:rsidRDefault="004E071F">
      <w:pPr>
        <w:spacing w:after="0" w:line="240" w:lineRule="auto"/>
      </w:pPr>
      <w:r>
        <w:separator/>
      </w:r>
    </w:p>
  </w:endnote>
  <w:endnote w:type="continuationSeparator" w:id="0">
    <w:p w14:paraId="33D6E67C" w14:textId="77777777" w:rsidR="004E071F" w:rsidRDefault="004E071F">
      <w:pPr>
        <w:spacing w:after="0" w:line="240" w:lineRule="auto"/>
      </w:pPr>
      <w:r>
        <w:continuationSeparator/>
      </w:r>
    </w:p>
  </w:endnote>
  <w:endnote w:type="continuationNotice" w:id="1">
    <w:p w14:paraId="13AA76D5" w14:textId="77777777" w:rsidR="004E071F" w:rsidRDefault="004E071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1B7E2EF" w14:textId="77777777" w:rsidR="004E071F" w:rsidRDefault="004E071F">
      <w:pPr>
        <w:spacing w:after="0" w:line="240" w:lineRule="auto"/>
      </w:pPr>
      <w:r>
        <w:separator/>
      </w:r>
    </w:p>
  </w:footnote>
  <w:footnote w:type="continuationSeparator" w:id="0">
    <w:p w14:paraId="60640765" w14:textId="77777777" w:rsidR="004E071F" w:rsidRDefault="004E071F">
      <w:pPr>
        <w:spacing w:after="0" w:line="240" w:lineRule="auto"/>
      </w:pPr>
      <w:r>
        <w:continuationSeparator/>
      </w:r>
    </w:p>
  </w:footnote>
  <w:footnote w:type="continuationNotice" w:id="1">
    <w:p w14:paraId="5DEC4C9E" w14:textId="77777777" w:rsidR="004E071F" w:rsidRDefault="004E071F">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0DCD4FD" w14:textId="77777777" w:rsidR="005553CB" w:rsidRPr="00E21FF9" w:rsidRDefault="005553CB" w:rsidP="00CA689C">
    <w:pPr>
      <w:pStyle w:val="Glava"/>
      <w:tabs>
        <w:tab w:val="clear" w:pos="4320"/>
        <w:tab w:val="clear" w:pos="8640"/>
      </w:tabs>
      <w:spacing w:line="240" w:lineRule="exact"/>
      <w:jc w:val="right"/>
      <w:rPr>
        <w:rFonts w:cs="Arial"/>
        <w:b/>
        <w:szCs w:val="20"/>
      </w:rPr>
    </w:pPr>
    <w:r w:rsidRPr="00E21FF9">
      <w:rPr>
        <w:rFonts w:cs="Arial"/>
        <w:b/>
        <w:szCs w:val="20"/>
      </w:rPr>
      <w:t>PRILOGA 1</w:t>
    </w:r>
    <w:r w:rsidRPr="00E21FF9">
      <w:rPr>
        <w:rFonts w:cs="Arial"/>
        <w:b/>
        <w:szCs w:val="20"/>
      </w:rPr>
      <w:tab/>
    </w:r>
  </w:p>
  <w:p w14:paraId="12E3CA26" w14:textId="77777777" w:rsidR="005553CB" w:rsidRPr="008F3500" w:rsidRDefault="005553CB" w:rsidP="00CA689C">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 w15:restartNumberingAfterBreak="0">
    <w:nsid w:val="0D220CC9"/>
    <w:multiLevelType w:val="hybridMultilevel"/>
    <w:tmpl w:val="278CB28E"/>
    <w:lvl w:ilvl="0" w:tplc="76AC1A70">
      <w:start w:val="49"/>
      <w:numFmt w:val="bullet"/>
      <w:pStyle w:val="Aline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D1A1CFC"/>
    <w:multiLevelType w:val="hybridMultilevel"/>
    <w:tmpl w:val="6CEAE5F8"/>
    <w:lvl w:ilvl="0" w:tplc="76AC1A70">
      <w:start w:val="49"/>
      <w:numFmt w:val="bullet"/>
      <w:lvlText w:val=""/>
      <w:lvlJc w:val="left"/>
      <w:pPr>
        <w:ind w:left="720" w:hanging="360"/>
      </w:pPr>
      <w:rPr>
        <w:rFonts w:ascii="Symbol" w:eastAsia="Times New Roman" w:hAnsi="Symbol" w:cs="Times New Roman"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262A617D"/>
    <w:multiLevelType w:val="hybridMultilevel"/>
    <w:tmpl w:val="C9B242BC"/>
    <w:lvl w:ilvl="0" w:tplc="76AC1A70">
      <w:start w:val="49"/>
      <w:numFmt w:val="bullet"/>
      <w:lvlText w:val=""/>
      <w:lvlJc w:val="left"/>
      <w:pPr>
        <w:ind w:left="720" w:hanging="360"/>
      </w:pPr>
      <w:rPr>
        <w:rFonts w:ascii="Symbol" w:eastAsia="Times New Roman" w:hAnsi="Symbol" w:cs="Times New Roman" w:hint="default"/>
        <w:sz w:val="22"/>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6"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7"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 w15:restartNumberingAfterBreak="0">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0" w15:restartNumberingAfterBreak="0">
    <w:nsid w:val="45BB5AED"/>
    <w:multiLevelType w:val="hybridMultilevel"/>
    <w:tmpl w:val="19CCFB54"/>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53907358"/>
    <w:multiLevelType w:val="hybridMultilevel"/>
    <w:tmpl w:val="A6E29C84"/>
    <w:lvl w:ilvl="0" w:tplc="4808DB84">
      <w:start w:val="49"/>
      <w:numFmt w:val="bullet"/>
      <w:lvlText w:val=""/>
      <w:lvlJc w:val="left"/>
      <w:pPr>
        <w:ind w:left="720" w:hanging="360"/>
      </w:pPr>
      <w:rPr>
        <w:rFonts w:ascii="Symbol" w:hAnsi="Symbol" w:hint="default"/>
        <w:spacing w:val="0"/>
        <w:w w:val="100"/>
        <w:position w:val="0"/>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8"/>
  </w:num>
  <w:num w:numId="2">
    <w:abstractNumId w:val="9"/>
  </w:num>
  <w:num w:numId="3">
    <w:abstractNumId w:val="5"/>
  </w:num>
  <w:num w:numId="4">
    <w:abstractNumId w:val="0"/>
  </w:num>
  <w:num w:numId="5">
    <w:abstractNumId w:val="6"/>
    <w:lvlOverride w:ilvl="0">
      <w:startOverride w:val="1"/>
    </w:lvlOverride>
  </w:num>
  <w:num w:numId="6">
    <w:abstractNumId w:val="1"/>
  </w:num>
  <w:num w:numId="7">
    <w:abstractNumId w:val="2"/>
  </w:num>
  <w:num w:numId="8">
    <w:abstractNumId w:val="13"/>
  </w:num>
  <w:num w:numId="9">
    <w:abstractNumId w:val="12"/>
  </w:num>
  <w:num w:numId="10">
    <w:abstractNumId w:val="14"/>
  </w:num>
  <w:num w:numId="11">
    <w:abstractNumId w:val="7"/>
  </w:num>
  <w:num w:numId="12">
    <w:abstractNumId w:val="10"/>
  </w:num>
  <w:num w:numId="13">
    <w:abstractNumId w:val="3"/>
  </w:num>
  <w:num w:numId="14">
    <w:abstractNumId w:val="11"/>
  </w:num>
  <w:num w:numId="15">
    <w:abstractNumId w:val="4"/>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defaultTabStop w:val="708"/>
  <w:hyphenationZone w:val="425"/>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7ED0"/>
    <w:rsid w:val="0001010E"/>
    <w:rsid w:val="000101F3"/>
    <w:rsid w:val="000205D3"/>
    <w:rsid w:val="00020EE6"/>
    <w:rsid w:val="0003365C"/>
    <w:rsid w:val="00046811"/>
    <w:rsid w:val="00070AC8"/>
    <w:rsid w:val="00096754"/>
    <w:rsid w:val="000C684C"/>
    <w:rsid w:val="000D1C23"/>
    <w:rsid w:val="000D66B5"/>
    <w:rsid w:val="00105FDB"/>
    <w:rsid w:val="00107ED0"/>
    <w:rsid w:val="00110B16"/>
    <w:rsid w:val="00112391"/>
    <w:rsid w:val="00117FCD"/>
    <w:rsid w:val="00126B3A"/>
    <w:rsid w:val="00134762"/>
    <w:rsid w:val="001427DA"/>
    <w:rsid w:val="001526CD"/>
    <w:rsid w:val="001569AB"/>
    <w:rsid w:val="00156A64"/>
    <w:rsid w:val="001611AF"/>
    <w:rsid w:val="00172742"/>
    <w:rsid w:val="00186022"/>
    <w:rsid w:val="0019029D"/>
    <w:rsid w:val="00196FAF"/>
    <w:rsid w:val="001A42E6"/>
    <w:rsid w:val="001B0C4B"/>
    <w:rsid w:val="001B223E"/>
    <w:rsid w:val="001B6955"/>
    <w:rsid w:val="001C06C1"/>
    <w:rsid w:val="001C1FE9"/>
    <w:rsid w:val="001D275B"/>
    <w:rsid w:val="001D69E0"/>
    <w:rsid w:val="001E0104"/>
    <w:rsid w:val="001E6744"/>
    <w:rsid w:val="001F2F7D"/>
    <w:rsid w:val="001F3982"/>
    <w:rsid w:val="0021197B"/>
    <w:rsid w:val="002161F0"/>
    <w:rsid w:val="002274DC"/>
    <w:rsid w:val="00231800"/>
    <w:rsid w:val="0024326E"/>
    <w:rsid w:val="00262998"/>
    <w:rsid w:val="00262D67"/>
    <w:rsid w:val="0027095D"/>
    <w:rsid w:val="00274E28"/>
    <w:rsid w:val="002914D9"/>
    <w:rsid w:val="00295DA1"/>
    <w:rsid w:val="002A6F91"/>
    <w:rsid w:val="002A7713"/>
    <w:rsid w:val="002B3051"/>
    <w:rsid w:val="002C499C"/>
    <w:rsid w:val="002D3FA9"/>
    <w:rsid w:val="002E6C8A"/>
    <w:rsid w:val="002F13F7"/>
    <w:rsid w:val="002F325C"/>
    <w:rsid w:val="002F5A3A"/>
    <w:rsid w:val="003028F9"/>
    <w:rsid w:val="00304689"/>
    <w:rsid w:val="003049A8"/>
    <w:rsid w:val="003068B9"/>
    <w:rsid w:val="00310B0B"/>
    <w:rsid w:val="00331337"/>
    <w:rsid w:val="0033460C"/>
    <w:rsid w:val="00335E46"/>
    <w:rsid w:val="00337116"/>
    <w:rsid w:val="00345B58"/>
    <w:rsid w:val="00345F62"/>
    <w:rsid w:val="00355ACF"/>
    <w:rsid w:val="003659C2"/>
    <w:rsid w:val="00372466"/>
    <w:rsid w:val="00381DA6"/>
    <w:rsid w:val="00383261"/>
    <w:rsid w:val="003A0F67"/>
    <w:rsid w:val="003C3710"/>
    <w:rsid w:val="003D1E7C"/>
    <w:rsid w:val="003D3002"/>
    <w:rsid w:val="003D7EE1"/>
    <w:rsid w:val="003E4360"/>
    <w:rsid w:val="00422119"/>
    <w:rsid w:val="00424799"/>
    <w:rsid w:val="00432741"/>
    <w:rsid w:val="00441D47"/>
    <w:rsid w:val="00453776"/>
    <w:rsid w:val="00457498"/>
    <w:rsid w:val="00472136"/>
    <w:rsid w:val="00472F5C"/>
    <w:rsid w:val="00487857"/>
    <w:rsid w:val="00494DCA"/>
    <w:rsid w:val="00496324"/>
    <w:rsid w:val="004B0801"/>
    <w:rsid w:val="004B6388"/>
    <w:rsid w:val="004B77A5"/>
    <w:rsid w:val="004B78C5"/>
    <w:rsid w:val="004C0ED1"/>
    <w:rsid w:val="004C3A7F"/>
    <w:rsid w:val="004C5DA1"/>
    <w:rsid w:val="004D0F3F"/>
    <w:rsid w:val="004D293F"/>
    <w:rsid w:val="004D569C"/>
    <w:rsid w:val="004D6E3F"/>
    <w:rsid w:val="004D7287"/>
    <w:rsid w:val="004E071F"/>
    <w:rsid w:val="004E4A50"/>
    <w:rsid w:val="004F27D6"/>
    <w:rsid w:val="004F27DD"/>
    <w:rsid w:val="004F4E98"/>
    <w:rsid w:val="004F6600"/>
    <w:rsid w:val="004F6CC3"/>
    <w:rsid w:val="00501286"/>
    <w:rsid w:val="00503C66"/>
    <w:rsid w:val="00510C89"/>
    <w:rsid w:val="005346AE"/>
    <w:rsid w:val="0055223A"/>
    <w:rsid w:val="005522F0"/>
    <w:rsid w:val="005553CB"/>
    <w:rsid w:val="00562C7C"/>
    <w:rsid w:val="005654ED"/>
    <w:rsid w:val="00565E4C"/>
    <w:rsid w:val="00580808"/>
    <w:rsid w:val="00594B90"/>
    <w:rsid w:val="0059610E"/>
    <w:rsid w:val="005A3F82"/>
    <w:rsid w:val="005A7619"/>
    <w:rsid w:val="005A7F49"/>
    <w:rsid w:val="005B4049"/>
    <w:rsid w:val="005B7FA2"/>
    <w:rsid w:val="005C3ABE"/>
    <w:rsid w:val="005C5F18"/>
    <w:rsid w:val="005E0062"/>
    <w:rsid w:val="005E5051"/>
    <w:rsid w:val="005E5DCC"/>
    <w:rsid w:val="005F1672"/>
    <w:rsid w:val="005F267F"/>
    <w:rsid w:val="005F3DC6"/>
    <w:rsid w:val="00605A9E"/>
    <w:rsid w:val="00620268"/>
    <w:rsid w:val="0063398F"/>
    <w:rsid w:val="00636238"/>
    <w:rsid w:val="00642B87"/>
    <w:rsid w:val="0065540A"/>
    <w:rsid w:val="00663876"/>
    <w:rsid w:val="00684108"/>
    <w:rsid w:val="0068465E"/>
    <w:rsid w:val="006864F9"/>
    <w:rsid w:val="006939DB"/>
    <w:rsid w:val="00697AD9"/>
    <w:rsid w:val="006A5437"/>
    <w:rsid w:val="006A6280"/>
    <w:rsid w:val="006C03F7"/>
    <w:rsid w:val="006C140B"/>
    <w:rsid w:val="006E3581"/>
    <w:rsid w:val="006F274A"/>
    <w:rsid w:val="007105EB"/>
    <w:rsid w:val="00717D84"/>
    <w:rsid w:val="00740E7E"/>
    <w:rsid w:val="00755DBB"/>
    <w:rsid w:val="00762C02"/>
    <w:rsid w:val="0077561B"/>
    <w:rsid w:val="0077670C"/>
    <w:rsid w:val="00781BAA"/>
    <w:rsid w:val="00787D93"/>
    <w:rsid w:val="00797981"/>
    <w:rsid w:val="007A07CF"/>
    <w:rsid w:val="007A3722"/>
    <w:rsid w:val="007A5FD2"/>
    <w:rsid w:val="007C5A44"/>
    <w:rsid w:val="007D142A"/>
    <w:rsid w:val="007D7B1D"/>
    <w:rsid w:val="007E1BF9"/>
    <w:rsid w:val="007F4A82"/>
    <w:rsid w:val="0080222D"/>
    <w:rsid w:val="008252A7"/>
    <w:rsid w:val="008267D5"/>
    <w:rsid w:val="008359D0"/>
    <w:rsid w:val="0084194F"/>
    <w:rsid w:val="00854C9E"/>
    <w:rsid w:val="00874C53"/>
    <w:rsid w:val="00876A13"/>
    <w:rsid w:val="00880F5A"/>
    <w:rsid w:val="00887547"/>
    <w:rsid w:val="008A2114"/>
    <w:rsid w:val="008A3885"/>
    <w:rsid w:val="008B320C"/>
    <w:rsid w:val="008C44EE"/>
    <w:rsid w:val="008D1B3E"/>
    <w:rsid w:val="008E4146"/>
    <w:rsid w:val="008E6114"/>
    <w:rsid w:val="008F6444"/>
    <w:rsid w:val="00903DD7"/>
    <w:rsid w:val="00905471"/>
    <w:rsid w:val="00910641"/>
    <w:rsid w:val="0091603C"/>
    <w:rsid w:val="00924F74"/>
    <w:rsid w:val="00936491"/>
    <w:rsid w:val="00946DC6"/>
    <w:rsid w:val="00955443"/>
    <w:rsid w:val="00956631"/>
    <w:rsid w:val="0098507D"/>
    <w:rsid w:val="00987C37"/>
    <w:rsid w:val="0099557F"/>
    <w:rsid w:val="009A1339"/>
    <w:rsid w:val="009A338A"/>
    <w:rsid w:val="009A4A5C"/>
    <w:rsid w:val="009A5915"/>
    <w:rsid w:val="009B0230"/>
    <w:rsid w:val="009C74F4"/>
    <w:rsid w:val="009D0697"/>
    <w:rsid w:val="009D2F14"/>
    <w:rsid w:val="009D3853"/>
    <w:rsid w:val="009D7B6D"/>
    <w:rsid w:val="009F5358"/>
    <w:rsid w:val="009F673B"/>
    <w:rsid w:val="00A04C33"/>
    <w:rsid w:val="00A07143"/>
    <w:rsid w:val="00A101F0"/>
    <w:rsid w:val="00A12B51"/>
    <w:rsid w:val="00A162C0"/>
    <w:rsid w:val="00A16F0C"/>
    <w:rsid w:val="00A17B9E"/>
    <w:rsid w:val="00A2404D"/>
    <w:rsid w:val="00A24E98"/>
    <w:rsid w:val="00A35EA6"/>
    <w:rsid w:val="00A35F65"/>
    <w:rsid w:val="00A4096D"/>
    <w:rsid w:val="00A40EA6"/>
    <w:rsid w:val="00A418DE"/>
    <w:rsid w:val="00A452B6"/>
    <w:rsid w:val="00A52B73"/>
    <w:rsid w:val="00A6022E"/>
    <w:rsid w:val="00A72F79"/>
    <w:rsid w:val="00A862B7"/>
    <w:rsid w:val="00AA3C9A"/>
    <w:rsid w:val="00AA65A3"/>
    <w:rsid w:val="00AB3175"/>
    <w:rsid w:val="00AC0A12"/>
    <w:rsid w:val="00AC4740"/>
    <w:rsid w:val="00AC4DBF"/>
    <w:rsid w:val="00AD3BDC"/>
    <w:rsid w:val="00AE36D8"/>
    <w:rsid w:val="00AF46D1"/>
    <w:rsid w:val="00B00AE5"/>
    <w:rsid w:val="00B01157"/>
    <w:rsid w:val="00B071D3"/>
    <w:rsid w:val="00B103A4"/>
    <w:rsid w:val="00B105A3"/>
    <w:rsid w:val="00B154B6"/>
    <w:rsid w:val="00B1567D"/>
    <w:rsid w:val="00B2537D"/>
    <w:rsid w:val="00B268EA"/>
    <w:rsid w:val="00B33655"/>
    <w:rsid w:val="00B45CC4"/>
    <w:rsid w:val="00B544DB"/>
    <w:rsid w:val="00B618CA"/>
    <w:rsid w:val="00B61E75"/>
    <w:rsid w:val="00B645E1"/>
    <w:rsid w:val="00B77BE9"/>
    <w:rsid w:val="00B85AD8"/>
    <w:rsid w:val="00B86266"/>
    <w:rsid w:val="00BA21C7"/>
    <w:rsid w:val="00BA6333"/>
    <w:rsid w:val="00BB73A1"/>
    <w:rsid w:val="00BC76BF"/>
    <w:rsid w:val="00BD69B3"/>
    <w:rsid w:val="00BD7277"/>
    <w:rsid w:val="00BE14AF"/>
    <w:rsid w:val="00BE1D3B"/>
    <w:rsid w:val="00BE34C9"/>
    <w:rsid w:val="00BE3F8F"/>
    <w:rsid w:val="00BF4FCF"/>
    <w:rsid w:val="00BF5451"/>
    <w:rsid w:val="00C01882"/>
    <w:rsid w:val="00C1160C"/>
    <w:rsid w:val="00C16CF9"/>
    <w:rsid w:val="00C31E0B"/>
    <w:rsid w:val="00C326A9"/>
    <w:rsid w:val="00C36986"/>
    <w:rsid w:val="00C4017E"/>
    <w:rsid w:val="00C40D89"/>
    <w:rsid w:val="00C431DA"/>
    <w:rsid w:val="00C45089"/>
    <w:rsid w:val="00C62802"/>
    <w:rsid w:val="00C734A6"/>
    <w:rsid w:val="00C819FF"/>
    <w:rsid w:val="00C81C0D"/>
    <w:rsid w:val="00C8512A"/>
    <w:rsid w:val="00CA5013"/>
    <w:rsid w:val="00CA59B8"/>
    <w:rsid w:val="00CA5AA9"/>
    <w:rsid w:val="00CA5DA3"/>
    <w:rsid w:val="00CA689C"/>
    <w:rsid w:val="00CB10D5"/>
    <w:rsid w:val="00CB7DFD"/>
    <w:rsid w:val="00CC3108"/>
    <w:rsid w:val="00CD31BF"/>
    <w:rsid w:val="00CF1DD5"/>
    <w:rsid w:val="00D202CF"/>
    <w:rsid w:val="00D312FA"/>
    <w:rsid w:val="00D366FE"/>
    <w:rsid w:val="00D4130B"/>
    <w:rsid w:val="00D41914"/>
    <w:rsid w:val="00D42393"/>
    <w:rsid w:val="00D500D5"/>
    <w:rsid w:val="00D567EC"/>
    <w:rsid w:val="00D732F0"/>
    <w:rsid w:val="00D7363A"/>
    <w:rsid w:val="00D73C39"/>
    <w:rsid w:val="00D73D26"/>
    <w:rsid w:val="00D85329"/>
    <w:rsid w:val="00D92410"/>
    <w:rsid w:val="00D97DAE"/>
    <w:rsid w:val="00DB3145"/>
    <w:rsid w:val="00DB5A45"/>
    <w:rsid w:val="00DC2E2F"/>
    <w:rsid w:val="00DC4CE8"/>
    <w:rsid w:val="00DD0FA1"/>
    <w:rsid w:val="00DD57C0"/>
    <w:rsid w:val="00DE175B"/>
    <w:rsid w:val="00DE238C"/>
    <w:rsid w:val="00DE7754"/>
    <w:rsid w:val="00DF3371"/>
    <w:rsid w:val="00E07698"/>
    <w:rsid w:val="00E125BE"/>
    <w:rsid w:val="00E328D0"/>
    <w:rsid w:val="00E33F21"/>
    <w:rsid w:val="00E34301"/>
    <w:rsid w:val="00E37FA6"/>
    <w:rsid w:val="00E41BE9"/>
    <w:rsid w:val="00E42C62"/>
    <w:rsid w:val="00E455F9"/>
    <w:rsid w:val="00E457F8"/>
    <w:rsid w:val="00E52ACE"/>
    <w:rsid w:val="00E56E83"/>
    <w:rsid w:val="00E62C29"/>
    <w:rsid w:val="00E65F60"/>
    <w:rsid w:val="00E753E6"/>
    <w:rsid w:val="00E822CC"/>
    <w:rsid w:val="00E8399F"/>
    <w:rsid w:val="00E84B3A"/>
    <w:rsid w:val="00E930A7"/>
    <w:rsid w:val="00EA1003"/>
    <w:rsid w:val="00EA627D"/>
    <w:rsid w:val="00EA721B"/>
    <w:rsid w:val="00EA7688"/>
    <w:rsid w:val="00EB3B4F"/>
    <w:rsid w:val="00EC28EF"/>
    <w:rsid w:val="00EC3B34"/>
    <w:rsid w:val="00EC5C10"/>
    <w:rsid w:val="00ED649C"/>
    <w:rsid w:val="00EE392C"/>
    <w:rsid w:val="00EF0D73"/>
    <w:rsid w:val="00EF5FE5"/>
    <w:rsid w:val="00F01EAA"/>
    <w:rsid w:val="00F05635"/>
    <w:rsid w:val="00F365ED"/>
    <w:rsid w:val="00F4001E"/>
    <w:rsid w:val="00F53E12"/>
    <w:rsid w:val="00F6027F"/>
    <w:rsid w:val="00F66639"/>
    <w:rsid w:val="00F67442"/>
    <w:rsid w:val="00F74A47"/>
    <w:rsid w:val="00F80081"/>
    <w:rsid w:val="00F826AE"/>
    <w:rsid w:val="00F8365E"/>
    <w:rsid w:val="00F84256"/>
    <w:rsid w:val="00F875CF"/>
    <w:rsid w:val="00F926C7"/>
    <w:rsid w:val="00F9643B"/>
    <w:rsid w:val="00FA0B4A"/>
    <w:rsid w:val="00FB6CBE"/>
    <w:rsid w:val="00FB6DBF"/>
    <w:rsid w:val="00FB6F0E"/>
    <w:rsid w:val="00FC1514"/>
    <w:rsid w:val="00FC31F5"/>
    <w:rsid w:val="00FD1787"/>
    <w:rsid w:val="00FD5B08"/>
    <w:rsid w:val="00FE5895"/>
    <w:rsid w:val="00FF551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DC38E41"/>
  <w15:chartTrackingRefBased/>
  <w15:docId w15:val="{87A666D4-3DEB-450C-859F-216C063BF0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pPr>
      <w:spacing w:after="200" w:line="276" w:lineRule="auto"/>
    </w:pPr>
    <w:rPr>
      <w:sz w:val="22"/>
      <w:szCs w:val="22"/>
      <w:lang w:eastAsia="en-US"/>
    </w:rPr>
  </w:style>
  <w:style w:type="paragraph" w:styleId="Naslov1">
    <w:name w:val="heading 1"/>
    <w:aliases w:val="NASLOV"/>
    <w:basedOn w:val="Navaden"/>
    <w:next w:val="Navaden"/>
    <w:link w:val="Naslov1Znak"/>
    <w:autoRedefine/>
    <w:qFormat/>
    <w:rsid w:val="00107ED0"/>
    <w:pPr>
      <w:keepNext/>
      <w:spacing w:before="240" w:after="60" w:line="260" w:lineRule="exact"/>
      <w:outlineLvl w:val="0"/>
    </w:pPr>
    <w:rPr>
      <w:rFonts w:ascii="Arial" w:eastAsia="Times New Roman" w:hAnsi="Arial"/>
      <w:b/>
      <w:kern w:val="32"/>
      <w:sz w:val="28"/>
      <w:szCs w:val="32"/>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107ED0"/>
    <w:rPr>
      <w:rFonts w:ascii="Arial" w:eastAsia="Times New Roman" w:hAnsi="Arial"/>
      <w:b/>
      <w:kern w:val="32"/>
      <w:sz w:val="28"/>
      <w:szCs w:val="32"/>
    </w:rPr>
  </w:style>
  <w:style w:type="paragraph" w:styleId="Glava">
    <w:name w:val="header"/>
    <w:basedOn w:val="Navaden"/>
    <w:link w:val="GlavaZnak"/>
    <w:rsid w:val="00107ED0"/>
    <w:pPr>
      <w:tabs>
        <w:tab w:val="center" w:pos="4320"/>
        <w:tab w:val="right" w:pos="8640"/>
      </w:tabs>
      <w:spacing w:after="0" w:line="260" w:lineRule="exact"/>
    </w:pPr>
    <w:rPr>
      <w:rFonts w:ascii="Arial" w:eastAsia="Times New Roman" w:hAnsi="Arial"/>
      <w:sz w:val="20"/>
      <w:szCs w:val="24"/>
      <w:lang w:val="x-none"/>
    </w:rPr>
  </w:style>
  <w:style w:type="character" w:customStyle="1" w:styleId="GlavaZnak">
    <w:name w:val="Glava Znak"/>
    <w:link w:val="Glava"/>
    <w:rsid w:val="00107ED0"/>
    <w:rPr>
      <w:rFonts w:ascii="Arial" w:eastAsia="Times New Roman" w:hAnsi="Arial"/>
      <w:szCs w:val="24"/>
      <w:lang w:eastAsia="en-US"/>
    </w:rPr>
  </w:style>
  <w:style w:type="paragraph" w:styleId="Noga">
    <w:name w:val="footer"/>
    <w:basedOn w:val="Navaden"/>
    <w:link w:val="NogaZnak"/>
    <w:semiHidden/>
    <w:rsid w:val="00107ED0"/>
    <w:pPr>
      <w:tabs>
        <w:tab w:val="center" w:pos="4320"/>
        <w:tab w:val="right" w:pos="8640"/>
      </w:tabs>
      <w:spacing w:after="0" w:line="260" w:lineRule="exact"/>
    </w:pPr>
    <w:rPr>
      <w:rFonts w:ascii="Arial" w:eastAsia="Times New Roman" w:hAnsi="Arial"/>
      <w:sz w:val="20"/>
      <w:szCs w:val="24"/>
      <w:lang w:val="x-none"/>
    </w:rPr>
  </w:style>
  <w:style w:type="character" w:customStyle="1" w:styleId="NogaZnak">
    <w:name w:val="Noga Znak"/>
    <w:link w:val="Noga"/>
    <w:semiHidden/>
    <w:rsid w:val="00107ED0"/>
    <w:rPr>
      <w:rFonts w:ascii="Arial" w:eastAsia="Times New Roman" w:hAnsi="Arial"/>
      <w:szCs w:val="24"/>
      <w:lang w:eastAsia="en-US"/>
    </w:rPr>
  </w:style>
  <w:style w:type="paragraph" w:styleId="Zgradbadokumenta">
    <w:name w:val="Document Map"/>
    <w:basedOn w:val="Navaden"/>
    <w:link w:val="ZgradbadokumentaZnak"/>
    <w:rsid w:val="00107ED0"/>
    <w:pPr>
      <w:spacing w:after="0" w:line="260" w:lineRule="exact"/>
    </w:pPr>
    <w:rPr>
      <w:rFonts w:ascii="Tahoma" w:eastAsia="Times New Roman" w:hAnsi="Tahoma"/>
      <w:sz w:val="16"/>
      <w:szCs w:val="16"/>
      <w:lang w:val="x-none"/>
    </w:rPr>
  </w:style>
  <w:style w:type="character" w:customStyle="1" w:styleId="ZgradbadokumentaZnak">
    <w:name w:val="Zgradba dokumenta Znak"/>
    <w:link w:val="Zgradbadokumenta"/>
    <w:rsid w:val="00107ED0"/>
    <w:rPr>
      <w:rFonts w:ascii="Tahoma" w:eastAsia="Times New Roman" w:hAnsi="Tahoma" w:cs="Tahoma"/>
      <w:sz w:val="16"/>
      <w:szCs w:val="16"/>
      <w:lang w:eastAsia="en-US"/>
    </w:rPr>
  </w:style>
  <w:style w:type="table" w:styleId="Tabelamrea">
    <w:name w:val="Table Grid"/>
    <w:basedOn w:val="Navadnatabela"/>
    <w:rsid w:val="00107ED0"/>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107ED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qFormat/>
    <w:rsid w:val="00107ED0"/>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rsid w:val="00107ED0"/>
    <w:rPr>
      <w:color w:val="0000FF"/>
      <w:u w:val="single"/>
    </w:rPr>
  </w:style>
  <w:style w:type="paragraph" w:customStyle="1" w:styleId="podpisi">
    <w:name w:val="podpisi"/>
    <w:basedOn w:val="Navaden"/>
    <w:qFormat/>
    <w:rsid w:val="00107ED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107ED0"/>
    <w:pPr>
      <w:suppressAutoHyphens/>
      <w:overflowPunct w:val="0"/>
      <w:autoSpaceDE w:val="0"/>
      <w:autoSpaceDN w:val="0"/>
      <w:adjustRightInd w:val="0"/>
      <w:spacing w:before="360" w:after="0" w:line="220" w:lineRule="exact"/>
      <w:jc w:val="center"/>
      <w:textAlignment w:val="baseline"/>
    </w:pPr>
    <w:rPr>
      <w:rFonts w:ascii="Arial" w:eastAsia="Times New Roman" w:hAnsi="Arial"/>
      <w:b/>
      <w:bCs/>
      <w:color w:val="000000"/>
      <w:spacing w:val="40"/>
      <w:lang w:val="x-none" w:eastAsia="x-none"/>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avaden"/>
    <w:link w:val="NaslovpredpisaZnak"/>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b/>
      <w:lang w:val="x-none" w:eastAsia="x-none"/>
    </w:rPr>
  </w:style>
  <w:style w:type="character" w:customStyle="1" w:styleId="NaslovpredpisaZnak">
    <w:name w:val="Naslov_predpisa Znak"/>
    <w:link w:val="Naslovpredpisa"/>
    <w:rsid w:val="00107ED0"/>
    <w:rPr>
      <w:rFonts w:ascii="Arial" w:eastAsia="Times New Roman" w:hAnsi="Arial" w:cs="Arial"/>
      <w:b/>
      <w:sz w:val="22"/>
      <w:szCs w:val="22"/>
    </w:rPr>
  </w:style>
  <w:style w:type="paragraph" w:customStyle="1" w:styleId="Poglavje">
    <w:name w:val="Poglavje"/>
    <w:basedOn w:val="Navaden"/>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107ED0"/>
    <w:pPr>
      <w:overflowPunct w:val="0"/>
      <w:autoSpaceDE w:val="0"/>
      <w:autoSpaceDN w:val="0"/>
      <w:adjustRightInd w:val="0"/>
      <w:spacing w:before="60" w:after="60" w:line="200" w:lineRule="exact"/>
      <w:jc w:val="both"/>
      <w:textAlignment w:val="baseline"/>
    </w:pPr>
    <w:rPr>
      <w:rFonts w:ascii="Arial" w:eastAsia="Times New Roman" w:hAnsi="Arial"/>
      <w:lang w:val="x-none" w:eastAsia="x-none"/>
    </w:rPr>
  </w:style>
  <w:style w:type="character" w:customStyle="1" w:styleId="NeotevilenodstavekZnak">
    <w:name w:val="Neoštevilčen odstavek Znak"/>
    <w:link w:val="Neotevilenodstavek"/>
    <w:qFormat/>
    <w:rsid w:val="00107ED0"/>
    <w:rPr>
      <w:rFonts w:ascii="Arial" w:eastAsia="Times New Roman" w:hAnsi="Arial" w:cs="Arial"/>
      <w:sz w:val="22"/>
      <w:szCs w:val="22"/>
    </w:rPr>
  </w:style>
  <w:style w:type="paragraph" w:customStyle="1" w:styleId="Oddelek">
    <w:name w:val="Oddelek"/>
    <w:basedOn w:val="Navaden"/>
    <w:link w:val="OddelekZnak1"/>
    <w:qFormat/>
    <w:rsid w:val="00107ED0"/>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b/>
      <w:lang w:val="x-none" w:eastAsia="x-none"/>
    </w:rPr>
  </w:style>
  <w:style w:type="character" w:customStyle="1" w:styleId="OddelekZnak1">
    <w:name w:val="Oddelek Znak1"/>
    <w:link w:val="Oddelek"/>
    <w:rsid w:val="00107ED0"/>
    <w:rPr>
      <w:rFonts w:ascii="Arial" w:eastAsia="Times New Roman" w:hAnsi="Arial"/>
      <w:b/>
      <w:sz w:val="22"/>
      <w:szCs w:val="22"/>
      <w:lang w:val="x-none" w:eastAsia="x-none"/>
    </w:rPr>
  </w:style>
  <w:style w:type="paragraph" w:customStyle="1" w:styleId="Alineazaodstavkom">
    <w:name w:val="Alinea za odstavkom"/>
    <w:basedOn w:val="Navaden"/>
    <w:link w:val="AlineazaodstavkomZnak"/>
    <w:qFormat/>
    <w:rsid w:val="00107ED0"/>
    <w:pPr>
      <w:numPr>
        <w:numId w:val="6"/>
      </w:numPr>
      <w:overflowPunct w:val="0"/>
      <w:autoSpaceDE w:val="0"/>
      <w:autoSpaceDN w:val="0"/>
      <w:adjustRightInd w:val="0"/>
      <w:spacing w:after="0" w:line="200" w:lineRule="exact"/>
      <w:ind w:left="709" w:hanging="284"/>
      <w:jc w:val="both"/>
      <w:textAlignment w:val="baseline"/>
    </w:pPr>
    <w:rPr>
      <w:rFonts w:ascii="Arial" w:eastAsia="Times New Roman" w:hAnsi="Arial"/>
      <w:lang w:val="x-none" w:eastAsia="x-none"/>
    </w:rPr>
  </w:style>
  <w:style w:type="character" w:customStyle="1" w:styleId="AlineazaodstavkomZnak">
    <w:name w:val="Alinea za odstavkom Znak"/>
    <w:link w:val="Alineazaodstavkom"/>
    <w:rsid w:val="00107ED0"/>
    <w:rPr>
      <w:rFonts w:ascii="Arial" w:eastAsia="Times New Roman" w:hAnsi="Arial"/>
      <w:sz w:val="22"/>
      <w:szCs w:val="22"/>
      <w:lang w:val="x-none" w:eastAsia="x-none"/>
    </w:rPr>
  </w:style>
  <w:style w:type="character" w:styleId="tevilkastrani">
    <w:name w:val="page number"/>
    <w:rsid w:val="00107ED0"/>
  </w:style>
  <w:style w:type="paragraph" w:styleId="Sprotnaopomba-besedilo">
    <w:name w:val="footnote text"/>
    <w:basedOn w:val="Navaden"/>
    <w:link w:val="Sprotnaopomba-besediloZnak"/>
    <w:semiHidden/>
    <w:rsid w:val="00107ED0"/>
    <w:pPr>
      <w:spacing w:after="0" w:line="260" w:lineRule="exact"/>
    </w:pPr>
    <w:rPr>
      <w:rFonts w:ascii="Arial" w:eastAsia="Times New Roman" w:hAnsi="Arial"/>
      <w:sz w:val="20"/>
      <w:szCs w:val="20"/>
      <w:lang w:val="x-none"/>
    </w:rPr>
  </w:style>
  <w:style w:type="character" w:customStyle="1" w:styleId="Sprotnaopomba-besediloZnak">
    <w:name w:val="Sprotna opomba - besedilo Znak"/>
    <w:link w:val="Sprotnaopomba-besedilo"/>
    <w:semiHidden/>
    <w:rsid w:val="00107ED0"/>
    <w:rPr>
      <w:rFonts w:ascii="Arial" w:eastAsia="Times New Roman" w:hAnsi="Arial"/>
      <w:lang w:eastAsia="en-US"/>
    </w:rPr>
  </w:style>
  <w:style w:type="character" w:styleId="Sprotnaopomba-sklic">
    <w:name w:val="footnote reference"/>
    <w:semiHidden/>
    <w:rsid w:val="00107ED0"/>
    <w:rPr>
      <w:vertAlign w:val="superscript"/>
    </w:rPr>
  </w:style>
  <w:style w:type="character" w:styleId="Pripombasklic">
    <w:name w:val="annotation reference"/>
    <w:semiHidden/>
    <w:rsid w:val="00107ED0"/>
    <w:rPr>
      <w:sz w:val="16"/>
      <w:szCs w:val="16"/>
    </w:rPr>
  </w:style>
  <w:style w:type="paragraph" w:styleId="Pripombabesedilo">
    <w:name w:val="annotation text"/>
    <w:basedOn w:val="Navaden"/>
    <w:link w:val="PripombabesediloZnak"/>
    <w:semiHidden/>
    <w:rsid w:val="00107ED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lang w:val="x-none"/>
    </w:rPr>
  </w:style>
  <w:style w:type="character" w:customStyle="1" w:styleId="PripombabesediloZnak">
    <w:name w:val="Pripomba – besedilo Znak"/>
    <w:link w:val="Pripombabesedilo"/>
    <w:semiHidden/>
    <w:rsid w:val="00107ED0"/>
    <w:rPr>
      <w:rFonts w:ascii="Times New Roman" w:eastAsia="Times New Roman" w:hAnsi="Times New Roman"/>
      <w:lang w:eastAsia="en-US"/>
    </w:rPr>
  </w:style>
  <w:style w:type="paragraph" w:styleId="Besedilooblaka">
    <w:name w:val="Balloon Text"/>
    <w:basedOn w:val="Navaden"/>
    <w:link w:val="BesedilooblakaZnak"/>
    <w:semiHidden/>
    <w:rsid w:val="00107ED0"/>
    <w:pPr>
      <w:spacing w:after="0" w:line="260" w:lineRule="exact"/>
    </w:pPr>
    <w:rPr>
      <w:rFonts w:ascii="Tahoma" w:eastAsia="Times New Roman" w:hAnsi="Tahoma"/>
      <w:sz w:val="16"/>
      <w:szCs w:val="16"/>
      <w:lang w:val="x-none"/>
    </w:rPr>
  </w:style>
  <w:style w:type="character" w:customStyle="1" w:styleId="BesedilooblakaZnak">
    <w:name w:val="Besedilo oblačka Znak"/>
    <w:link w:val="Besedilooblaka"/>
    <w:semiHidden/>
    <w:rsid w:val="00107ED0"/>
    <w:rPr>
      <w:rFonts w:ascii="Tahoma" w:eastAsia="Times New Roman" w:hAnsi="Tahoma" w:cs="Tahoma"/>
      <w:sz w:val="16"/>
      <w:szCs w:val="16"/>
      <w:lang w:eastAsia="en-US"/>
    </w:rPr>
  </w:style>
  <w:style w:type="paragraph" w:customStyle="1" w:styleId="Par-number1">
    <w:name w:val="Par-number 1."/>
    <w:basedOn w:val="Navaden"/>
    <w:next w:val="Navaden"/>
    <w:rsid w:val="00107ED0"/>
    <w:pPr>
      <w:widowControl w:val="0"/>
      <w:numPr>
        <w:numId w:val="2"/>
      </w:numPr>
      <w:spacing w:after="0" w:line="360" w:lineRule="auto"/>
    </w:pPr>
    <w:rPr>
      <w:rFonts w:ascii="Times New Roman" w:eastAsia="Times New Roman" w:hAnsi="Times New Roman"/>
      <w:sz w:val="24"/>
      <w:szCs w:val="20"/>
      <w:lang w:eastAsia="fr-BE"/>
    </w:rPr>
  </w:style>
  <w:style w:type="paragraph" w:styleId="Odstavekseznama">
    <w:name w:val="List Paragraph"/>
    <w:basedOn w:val="Navaden"/>
    <w:qFormat/>
    <w:rsid w:val="00107ED0"/>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avaden"/>
    <w:next w:val="Navaden"/>
    <w:rsid w:val="00107ED0"/>
    <w:pPr>
      <w:widowControl w:val="0"/>
      <w:numPr>
        <w:numId w:val="4"/>
      </w:numPr>
      <w:tabs>
        <w:tab w:val="left" w:pos="567"/>
      </w:tabs>
      <w:spacing w:after="0" w:line="360" w:lineRule="auto"/>
    </w:pPr>
    <w:rPr>
      <w:rFonts w:ascii="Times New Roman" w:eastAsia="Times New Roman" w:hAnsi="Times New Roman"/>
      <w:sz w:val="24"/>
      <w:szCs w:val="20"/>
      <w:lang w:eastAsia="fr-BE"/>
    </w:rPr>
  </w:style>
  <w:style w:type="paragraph" w:styleId="Zadevapripombe">
    <w:name w:val="annotation subject"/>
    <w:basedOn w:val="Pripombabesedilo"/>
    <w:next w:val="Pripombabesedilo"/>
    <w:link w:val="ZadevapripombeZnak"/>
    <w:semiHidden/>
    <w:rsid w:val="00107ED0"/>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
    <w:semiHidden/>
    <w:rsid w:val="00107ED0"/>
    <w:rPr>
      <w:rFonts w:ascii="Arial" w:eastAsia="Times New Roman" w:hAnsi="Arial"/>
      <w:b/>
      <w:bCs/>
      <w:lang w:eastAsia="en-US"/>
    </w:rPr>
  </w:style>
  <w:style w:type="paragraph" w:customStyle="1" w:styleId="Odstavek">
    <w:name w:val="Odstavek"/>
    <w:basedOn w:val="Navaden"/>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eastAsia="Times New Roman" w:hAnsi="Arial"/>
      <w:lang w:val="x-none" w:eastAsia="x-none"/>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avaden"/>
    <w:qFormat/>
    <w:rsid w:val="00107ED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107ED0"/>
    <w:pPr>
      <w:overflowPunct w:val="0"/>
      <w:autoSpaceDE w:val="0"/>
      <w:autoSpaceDN w:val="0"/>
      <w:adjustRightInd w:val="0"/>
      <w:spacing w:after="0" w:line="200" w:lineRule="exact"/>
      <w:ind w:left="720" w:hanging="360"/>
      <w:jc w:val="both"/>
      <w:textAlignment w:val="baseline"/>
    </w:pPr>
    <w:rPr>
      <w:rFonts w:ascii="Arial" w:eastAsia="Times New Roman" w:hAnsi="Arial"/>
      <w:lang w:val="x-none" w:eastAsia="x-none"/>
    </w:rPr>
  </w:style>
  <w:style w:type="character" w:customStyle="1" w:styleId="AlineazatokoZnak">
    <w:name w:val="Alinea za točko Znak"/>
    <w:link w:val="Alineazatoko"/>
    <w:rsid w:val="00107ED0"/>
    <w:rPr>
      <w:rFonts w:ascii="Arial" w:eastAsia="Times New Roman" w:hAnsi="Arial" w:cs="Arial"/>
      <w:sz w:val="22"/>
      <w:szCs w:val="22"/>
    </w:rPr>
  </w:style>
  <w:style w:type="character" w:customStyle="1" w:styleId="rkovnatokazaodstavkomZnak">
    <w:name w:val="Črkovna točka_za odstavkom Znak"/>
    <w:link w:val="rkovnatokazaodstavkom"/>
    <w:rsid w:val="00107ED0"/>
    <w:rPr>
      <w:rFonts w:ascii="Arial" w:hAnsi="Arial"/>
      <w:lang w:val="x-none" w:eastAsia="x-none"/>
    </w:rPr>
  </w:style>
  <w:style w:type="paragraph" w:customStyle="1" w:styleId="rkovnatokazaodstavkom">
    <w:name w:val="Črkovna točka_za odstavkom"/>
    <w:basedOn w:val="Navaden"/>
    <w:link w:val="rkovnatokazaodstavkomZnak"/>
    <w:qFormat/>
    <w:rsid w:val="00107ED0"/>
    <w:pPr>
      <w:numPr>
        <w:numId w:val="5"/>
      </w:numPr>
      <w:overflowPunct w:val="0"/>
      <w:autoSpaceDE w:val="0"/>
      <w:autoSpaceDN w:val="0"/>
      <w:adjustRightInd w:val="0"/>
      <w:spacing w:after="0" w:line="200" w:lineRule="exact"/>
      <w:jc w:val="both"/>
      <w:textAlignment w:val="baseline"/>
    </w:pPr>
    <w:rPr>
      <w:rFonts w:ascii="Arial" w:hAnsi="Arial"/>
      <w:sz w:val="20"/>
      <w:szCs w:val="20"/>
      <w:lang w:val="x-none" w:eastAsia="x-none"/>
    </w:rPr>
  </w:style>
  <w:style w:type="paragraph" w:customStyle="1" w:styleId="Odsek">
    <w:name w:val="Odsek"/>
    <w:basedOn w:val="Oddelek"/>
    <w:link w:val="OdsekZnak"/>
    <w:qFormat/>
    <w:rsid w:val="00107ED0"/>
    <w:pPr>
      <w:numPr>
        <w:numId w:val="1"/>
      </w:numPr>
      <w:ind w:left="0" w:firstLine="0"/>
    </w:pPr>
  </w:style>
  <w:style w:type="character" w:customStyle="1" w:styleId="OdsekZnak">
    <w:name w:val="Odsek Znak"/>
    <w:link w:val="Odsek"/>
    <w:rsid w:val="00107ED0"/>
    <w:rPr>
      <w:rFonts w:ascii="Arial" w:eastAsia="Times New Roman" w:hAnsi="Arial"/>
      <w:b/>
      <w:sz w:val="22"/>
      <w:szCs w:val="22"/>
      <w:lang w:val="x-none" w:eastAsia="x-none"/>
    </w:rPr>
  </w:style>
  <w:style w:type="paragraph" w:customStyle="1" w:styleId="len">
    <w:name w:val="Člen"/>
    <w:basedOn w:val="Navaden"/>
    <w:link w:val="lenZnak"/>
    <w:qFormat/>
    <w:rsid w:val="00107ED0"/>
    <w:pPr>
      <w:suppressAutoHyphens/>
      <w:overflowPunct w:val="0"/>
      <w:autoSpaceDE w:val="0"/>
      <w:autoSpaceDN w:val="0"/>
      <w:adjustRightInd w:val="0"/>
      <w:spacing w:before="480" w:after="0" w:line="240" w:lineRule="auto"/>
      <w:jc w:val="center"/>
      <w:textAlignment w:val="baseline"/>
    </w:pPr>
    <w:rPr>
      <w:rFonts w:ascii="Arial" w:eastAsia="Times New Roman" w:hAnsi="Arial"/>
      <w:b/>
      <w:lang w:val="x-none" w:eastAsia="x-none"/>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qFormat/>
    <w:rsid w:val="00107ED0"/>
    <w:pPr>
      <w:spacing w:before="0"/>
    </w:pPr>
  </w:style>
  <w:style w:type="paragraph" w:styleId="Telobesedila-zamik">
    <w:name w:val="Body Text Indent"/>
    <w:basedOn w:val="Navaden"/>
    <w:link w:val="Telobesedila-zamikZnak"/>
    <w:rsid w:val="00AA3C9A"/>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link w:val="Telobesedila-zamik"/>
    <w:rsid w:val="00AA3C9A"/>
    <w:rPr>
      <w:rFonts w:ascii="Arial" w:eastAsia="Times New Roman" w:hAnsi="Arial"/>
      <w:szCs w:val="24"/>
      <w:lang w:val="en-US" w:eastAsia="en-US"/>
    </w:rPr>
  </w:style>
  <w:style w:type="paragraph" w:styleId="Revizija">
    <w:name w:val="Revision"/>
    <w:hidden/>
    <w:uiPriority w:val="99"/>
    <w:semiHidden/>
    <w:rsid w:val="00D312FA"/>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emf"/><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theme" Target="theme/theme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PersistId xmlns="151a32cb-68d4-46e2-8990-209d00cbea1a" xsi:nil="true"/>
  </documentManagement>
</p:properties>
</file>

<file path=customXml/item2.xml><?xml version="1.0" encoding="utf-8"?>
<?mso-contentType ?>
<spe:Receivers xmlns:spe="http://schemas.microsoft.com/sharepoint/events"/>
</file>

<file path=customXml/item3.xml><?xml version="1.0" encoding="utf-8"?>
<LongProperties xmlns="http://schemas.microsoft.com/office/2006/metadata/longProperties"/>
</file>

<file path=customXml/item4.xml><?xml version="1.0" encoding="utf-8"?>
<ct:contentTypeSchema xmlns:ct="http://schemas.microsoft.com/office/2006/metadata/contentType" xmlns:ma="http://schemas.microsoft.com/office/2006/metadata/properties/metaAttributes" ct:_="" ma:_="" ma:contentTypeName="Dokument" ma:contentTypeID="0x0101006B7A8718914BDE4BA8300011CFAD220C" ma:contentTypeVersion="11" ma:contentTypeDescription="Ustvari nov dokument." ma:contentTypeScope="" ma:versionID="300e19618573803e77e43babec178a0e">
  <xsd:schema xmlns:xsd="http://www.w3.org/2001/XMLSchema" xmlns:xs="http://www.w3.org/2001/XMLSchema" xmlns:p="http://schemas.microsoft.com/office/2006/metadata/properties" xmlns:ns2="151a32cb-68d4-46e2-8990-209d00cbea1a" xmlns:ns3="09866c01-3f06-4d68-9fc0-9ed1e03c82b3" targetNamespace="http://schemas.microsoft.com/office/2006/metadata/properties" ma:root="true" ma:fieldsID="0b3483f2caf30ed1be45132a288684e2" ns2:_="" ns3:_="">
    <xsd:import namespace="151a32cb-68d4-46e2-8990-209d00cbea1a"/>
    <xsd:import namespace="09866c01-3f06-4d68-9fc0-9ed1e03c82b3"/>
    <xsd:element name="properties">
      <xsd:complexType>
        <xsd:sequence>
          <xsd:element name="documentManagement">
            <xsd:complexType>
              <xsd:all>
                <xsd:element ref="ns2:_dlc_DocId" minOccurs="0"/>
                <xsd:element ref="ns2:_dlc_DocIdUrl" minOccurs="0"/>
                <xsd:element ref="ns2:_dlc_DocIdPersistId"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1a32cb-68d4-46e2-8990-209d00cbea1a"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fals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09866c01-3f06-4d68-9fc0-9ed1e03c82b3" elementFormDefault="qualified">
    <xsd:import namespace="http://schemas.microsoft.com/office/2006/documentManagement/types"/>
    <xsd:import namespace="http://schemas.microsoft.com/office/infopath/2007/PartnerControls"/>
    <xsd:element name="SharedWithUsers" ma:index="11"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file>

<file path=customXml/itemProps1.xml><?xml version="1.0" encoding="utf-8"?>
<ds:datastoreItem xmlns:ds="http://schemas.openxmlformats.org/officeDocument/2006/customXml" ds:itemID="{55B2FD3C-5C37-4AB5-BCC6-13F10DD567F3}">
  <ds:schemaRefs>
    <ds:schemaRef ds:uri="http://schemas.microsoft.com/office/2006/metadata/properties"/>
    <ds:schemaRef ds:uri="http://schemas.microsoft.com/office/infopath/2007/PartnerControls"/>
    <ds:schemaRef ds:uri="151a32cb-68d4-46e2-8990-209d00cbea1a"/>
  </ds:schemaRefs>
</ds:datastoreItem>
</file>

<file path=customXml/itemProps2.xml><?xml version="1.0" encoding="utf-8"?>
<ds:datastoreItem xmlns:ds="http://schemas.openxmlformats.org/officeDocument/2006/customXml" ds:itemID="{FA35196D-B7C2-4034-8EA2-AF85B5CDF805}">
  <ds:schemaRefs>
    <ds:schemaRef ds:uri="http://schemas.microsoft.com/sharepoint/events"/>
  </ds:schemaRefs>
</ds:datastoreItem>
</file>

<file path=customXml/itemProps3.xml><?xml version="1.0" encoding="utf-8"?>
<ds:datastoreItem xmlns:ds="http://schemas.openxmlformats.org/officeDocument/2006/customXml" ds:itemID="{5922A1BB-4FC6-447A-9E01-8791A0E07D02}">
  <ds:schemaRefs>
    <ds:schemaRef ds:uri="http://schemas.microsoft.com/office/2006/metadata/longProperties"/>
  </ds:schemaRefs>
</ds:datastoreItem>
</file>

<file path=customXml/itemProps4.xml><?xml version="1.0" encoding="utf-8"?>
<ds:datastoreItem xmlns:ds="http://schemas.openxmlformats.org/officeDocument/2006/customXml" ds:itemID="{D127CC58-F0B5-459C-9B17-A99D3684234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1a32cb-68d4-46e2-8990-209d00cbea1a"/>
    <ds:schemaRef ds:uri="09866c01-3f06-4d68-9fc0-9ed1e03c82b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7485E66A-FD92-4A99-9197-B310BC363F4D}">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1897</Words>
  <Characters>10814</Characters>
  <Application>Microsoft Office Word</Application>
  <DocSecurity>0</DocSecurity>
  <Lines>90</Lines>
  <Paragraphs>25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Gregorčičeva 20, 1001 Ljubljana</vt:lpstr>
      <vt:lpstr>Gregorčičeva 20, 1001 Ljubljana</vt:lpstr>
    </vt:vector>
  </TitlesOfParts>
  <Company>MFRS</Company>
  <LinksUpToDate>false</LinksUpToDate>
  <CharactersWithSpaces>12686</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Gregorčičeva 20, 1001 Ljubljana</dc:title>
  <dc:subject/>
  <dc:creator>Aleksandra Čibej</dc:creator>
  <cp:keywords/>
  <cp:lastModifiedBy>Lidija Vidergar</cp:lastModifiedBy>
  <cp:revision>4</cp:revision>
  <cp:lastPrinted>2024-11-20T08:55:00Z</cp:lastPrinted>
  <dcterms:created xsi:type="dcterms:W3CDTF">2024-11-26T09:47:00Z</dcterms:created>
  <dcterms:modified xsi:type="dcterms:W3CDTF">2024-11-26T10:33:00Z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
    <vt:lpwstr>YPDRX2FCMFN4-33-36</vt:lpwstr>
  </property>
  <property fmtid="{D5CDD505-2E9C-101B-9397-08002B2CF9AE}" pid="3" name="_dlc_DocIdItemGuid">
    <vt:lpwstr>4f4ccfc7-8d3c-44f9-881c-f21d292bb3a6</vt:lpwstr>
  </property>
  <property fmtid="{D5CDD505-2E9C-101B-9397-08002B2CF9AE}" pid="4" name="_dlc_DocIdUrl">
    <vt:lpwstr>https://intra.gov.si/sites/006-iportal/podrocja/davkicarine/interno/_layouts/15/DocIdRedir.aspx?ID=YPDRX2FCMFN4-33-36, YPDRX2FCMFN4-33-36</vt:lpwstr>
  </property>
  <property fmtid="{D5CDD505-2E9C-101B-9397-08002B2CF9AE}" pid="5" name="display_urn:schemas-microsoft-com:office:office#Editor">
    <vt:lpwstr>Aleksandra Čibej</vt:lpwstr>
  </property>
  <property fmtid="{D5CDD505-2E9C-101B-9397-08002B2CF9AE}" pid="6" name="display_urn:schemas-microsoft-com:office:office#Author">
    <vt:lpwstr>Aleksandra Čibej</vt:lpwstr>
  </property>
</Properties>
</file>