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0C491" w14:textId="77777777" w:rsidR="00240F52" w:rsidRPr="00240F52" w:rsidRDefault="00240F52" w:rsidP="00240F52">
      <w:pPr>
        <w:pStyle w:val="Telobesedila"/>
        <w:spacing w:before="93"/>
        <w:ind w:left="104"/>
        <w:jc w:val="center"/>
      </w:pPr>
      <w:bookmarkStart w:id="0" w:name="_GoBack"/>
      <w:bookmarkEnd w:id="0"/>
      <w:r w:rsidRPr="00240F52">
        <w:t>Katalog znanj, potrebnih za pridobitev temeljnih kvalifikacij in opravljanje rednega usposabljanja</w:t>
      </w:r>
    </w:p>
    <w:p w14:paraId="3F21E1D7" w14:textId="77777777" w:rsidR="0051434E" w:rsidRDefault="002D1616"/>
    <w:tbl>
      <w:tblPr>
        <w:tblStyle w:val="Tabelamrea"/>
        <w:tblW w:w="13997" w:type="dxa"/>
        <w:tblLook w:val="04A0" w:firstRow="1" w:lastRow="0" w:firstColumn="1" w:lastColumn="0" w:noHBand="0" w:noVBand="1"/>
      </w:tblPr>
      <w:tblGrid>
        <w:gridCol w:w="645"/>
        <w:gridCol w:w="7594"/>
        <w:gridCol w:w="697"/>
        <w:gridCol w:w="707"/>
        <w:gridCol w:w="702"/>
        <w:gridCol w:w="773"/>
        <w:gridCol w:w="697"/>
        <w:gridCol w:w="707"/>
        <w:gridCol w:w="702"/>
        <w:gridCol w:w="773"/>
      </w:tblGrid>
      <w:tr w:rsidR="00240F52" w:rsidRPr="00042FBE" w14:paraId="3451949B" w14:textId="77777777" w:rsidTr="005075DB">
        <w:tc>
          <w:tcPr>
            <w:tcW w:w="8233" w:type="dxa"/>
            <w:gridSpan w:val="2"/>
            <w:vMerge w:val="restart"/>
            <w:vAlign w:val="center"/>
          </w:tcPr>
          <w:p w14:paraId="11E1D5FE" w14:textId="77777777" w:rsidR="00240F52" w:rsidRPr="00042FBE" w:rsidRDefault="00240F52" w:rsidP="00240F52">
            <w:pPr>
              <w:jc w:val="center"/>
              <w:rPr>
                <w:rFonts w:ascii="Arial" w:hAnsi="Arial" w:cs="Arial"/>
              </w:rPr>
            </w:pPr>
            <w:r w:rsidRPr="00042FBE">
              <w:rPr>
                <w:rFonts w:ascii="Arial" w:hAnsi="Arial" w:cs="Arial"/>
                <w:b/>
              </w:rPr>
              <w:t>ZNANJA</w:t>
            </w:r>
            <w:r w:rsidRPr="00042FBE">
              <w:rPr>
                <w:rFonts w:ascii="Arial" w:hAnsi="Arial" w:cs="Arial"/>
                <w:b/>
                <w:spacing w:val="-8"/>
              </w:rPr>
              <w:t xml:space="preserve"> </w:t>
            </w:r>
            <w:r w:rsidRPr="00042FBE">
              <w:rPr>
                <w:rFonts w:ascii="Arial" w:hAnsi="Arial" w:cs="Arial"/>
                <w:b/>
              </w:rPr>
              <w:t>IN</w:t>
            </w:r>
            <w:r w:rsidRPr="00042FBE">
              <w:rPr>
                <w:rFonts w:ascii="Arial" w:hAnsi="Arial" w:cs="Arial"/>
                <w:b/>
                <w:spacing w:val="1"/>
              </w:rPr>
              <w:t xml:space="preserve"> </w:t>
            </w:r>
            <w:r w:rsidRPr="00042FBE">
              <w:rPr>
                <w:rFonts w:ascii="Arial" w:hAnsi="Arial" w:cs="Arial"/>
                <w:b/>
              </w:rPr>
              <w:t>CILJI, ki jih morajo kandidati doseči</w:t>
            </w:r>
          </w:p>
        </w:tc>
        <w:tc>
          <w:tcPr>
            <w:tcW w:w="5764" w:type="dxa"/>
            <w:gridSpan w:val="8"/>
            <w:vAlign w:val="center"/>
          </w:tcPr>
          <w:p w14:paraId="1FDB1F6E" w14:textId="77777777" w:rsidR="00240F52" w:rsidRPr="00042FBE" w:rsidRDefault="00240F52" w:rsidP="00240F52">
            <w:pPr>
              <w:jc w:val="center"/>
              <w:rPr>
                <w:rFonts w:ascii="Arial" w:hAnsi="Arial" w:cs="Arial"/>
              </w:rPr>
            </w:pPr>
            <w:r w:rsidRPr="00042FBE">
              <w:rPr>
                <w:rFonts w:ascii="Arial" w:hAnsi="Arial" w:cs="Arial"/>
                <w:b/>
              </w:rPr>
              <w:t>KATEGORIJE</w:t>
            </w:r>
            <w:r w:rsidRPr="00042FBE">
              <w:rPr>
                <w:rFonts w:ascii="Arial" w:hAnsi="Arial" w:cs="Arial"/>
                <w:b/>
                <w:spacing w:val="-4"/>
              </w:rPr>
              <w:t xml:space="preserve"> </w:t>
            </w:r>
            <w:r w:rsidRPr="00042FBE">
              <w:rPr>
                <w:rFonts w:ascii="Arial" w:hAnsi="Arial" w:cs="Arial"/>
                <w:b/>
              </w:rPr>
              <w:t>VOZIL</w:t>
            </w:r>
          </w:p>
        </w:tc>
      </w:tr>
      <w:tr w:rsidR="00240F52" w:rsidRPr="00042FBE" w14:paraId="46A92FDA" w14:textId="77777777" w:rsidTr="005075DB">
        <w:tc>
          <w:tcPr>
            <w:tcW w:w="8233" w:type="dxa"/>
            <w:gridSpan w:val="2"/>
            <w:vMerge/>
          </w:tcPr>
          <w:p w14:paraId="38BEC963" w14:textId="77777777" w:rsidR="00240F52" w:rsidRPr="00042FBE" w:rsidRDefault="00240F52">
            <w:pPr>
              <w:rPr>
                <w:rFonts w:ascii="Arial" w:hAnsi="Arial" w:cs="Arial"/>
              </w:rPr>
            </w:pPr>
          </w:p>
        </w:tc>
        <w:tc>
          <w:tcPr>
            <w:tcW w:w="699" w:type="dxa"/>
            <w:vAlign w:val="center"/>
          </w:tcPr>
          <w:p w14:paraId="0A40B4F5" w14:textId="77777777" w:rsidR="00240F52" w:rsidRPr="00042FBE" w:rsidRDefault="00240F52" w:rsidP="00240F52">
            <w:pPr>
              <w:jc w:val="center"/>
              <w:rPr>
                <w:rFonts w:ascii="Arial" w:hAnsi="Arial" w:cs="Arial"/>
                <w:b/>
              </w:rPr>
            </w:pPr>
            <w:r w:rsidRPr="00042FBE">
              <w:rPr>
                <w:rFonts w:ascii="Arial" w:hAnsi="Arial" w:cs="Arial"/>
                <w:b/>
              </w:rPr>
              <w:t>C</w:t>
            </w:r>
          </w:p>
        </w:tc>
        <w:tc>
          <w:tcPr>
            <w:tcW w:w="707" w:type="dxa"/>
            <w:vAlign w:val="center"/>
          </w:tcPr>
          <w:p w14:paraId="6F6AD43F" w14:textId="77777777" w:rsidR="00240F52" w:rsidRPr="00042FBE" w:rsidRDefault="00240F52" w:rsidP="00240F52">
            <w:pPr>
              <w:jc w:val="center"/>
              <w:rPr>
                <w:rFonts w:ascii="Arial" w:hAnsi="Arial" w:cs="Arial"/>
                <w:b/>
              </w:rPr>
            </w:pPr>
            <w:r w:rsidRPr="00042FBE">
              <w:rPr>
                <w:rFonts w:ascii="Arial" w:hAnsi="Arial" w:cs="Arial"/>
                <w:b/>
              </w:rPr>
              <w:t>C+E</w:t>
            </w:r>
          </w:p>
        </w:tc>
        <w:tc>
          <w:tcPr>
            <w:tcW w:w="703" w:type="dxa"/>
            <w:vAlign w:val="center"/>
          </w:tcPr>
          <w:p w14:paraId="705D6C65" w14:textId="77777777" w:rsidR="00240F52" w:rsidRPr="00042FBE" w:rsidRDefault="00240F52" w:rsidP="00240F52">
            <w:pPr>
              <w:jc w:val="center"/>
              <w:rPr>
                <w:rFonts w:ascii="Arial" w:hAnsi="Arial" w:cs="Arial"/>
                <w:b/>
              </w:rPr>
            </w:pPr>
            <w:r w:rsidRPr="00042FBE">
              <w:rPr>
                <w:rFonts w:ascii="Arial" w:hAnsi="Arial" w:cs="Arial"/>
                <w:b/>
              </w:rPr>
              <w:t>C1</w:t>
            </w:r>
          </w:p>
        </w:tc>
        <w:tc>
          <w:tcPr>
            <w:tcW w:w="773" w:type="dxa"/>
            <w:vAlign w:val="center"/>
          </w:tcPr>
          <w:p w14:paraId="4B14541B" w14:textId="77777777" w:rsidR="00240F52" w:rsidRPr="00042FBE" w:rsidRDefault="00240F52" w:rsidP="00240F52">
            <w:pPr>
              <w:jc w:val="center"/>
              <w:rPr>
                <w:rFonts w:ascii="Arial" w:hAnsi="Arial" w:cs="Arial"/>
                <w:b/>
              </w:rPr>
            </w:pPr>
            <w:r w:rsidRPr="00042FBE">
              <w:rPr>
                <w:rFonts w:ascii="Arial" w:hAnsi="Arial" w:cs="Arial"/>
                <w:b/>
              </w:rPr>
              <w:t>C1+E</w:t>
            </w:r>
          </w:p>
        </w:tc>
        <w:tc>
          <w:tcPr>
            <w:tcW w:w="699" w:type="dxa"/>
            <w:vAlign w:val="center"/>
          </w:tcPr>
          <w:p w14:paraId="65EB5B8F" w14:textId="77777777" w:rsidR="00240F52" w:rsidRPr="00042FBE" w:rsidRDefault="00240F52" w:rsidP="00240F52">
            <w:pPr>
              <w:jc w:val="center"/>
              <w:rPr>
                <w:rFonts w:ascii="Arial" w:hAnsi="Arial" w:cs="Arial"/>
                <w:b/>
              </w:rPr>
            </w:pPr>
            <w:r w:rsidRPr="00042FBE">
              <w:rPr>
                <w:rFonts w:ascii="Arial" w:hAnsi="Arial" w:cs="Arial"/>
                <w:b/>
              </w:rPr>
              <w:t>D</w:t>
            </w:r>
          </w:p>
        </w:tc>
        <w:tc>
          <w:tcPr>
            <w:tcW w:w="707" w:type="dxa"/>
            <w:vAlign w:val="center"/>
          </w:tcPr>
          <w:p w14:paraId="11246F4B" w14:textId="77777777" w:rsidR="00240F52" w:rsidRPr="00042FBE" w:rsidRDefault="00240F52" w:rsidP="00240F52">
            <w:pPr>
              <w:jc w:val="center"/>
              <w:rPr>
                <w:rFonts w:ascii="Arial" w:hAnsi="Arial" w:cs="Arial"/>
                <w:b/>
              </w:rPr>
            </w:pPr>
            <w:r w:rsidRPr="00042FBE">
              <w:rPr>
                <w:rFonts w:ascii="Arial" w:hAnsi="Arial" w:cs="Arial"/>
                <w:b/>
              </w:rPr>
              <w:t>D+E</w:t>
            </w:r>
          </w:p>
        </w:tc>
        <w:tc>
          <w:tcPr>
            <w:tcW w:w="703" w:type="dxa"/>
            <w:vAlign w:val="center"/>
          </w:tcPr>
          <w:p w14:paraId="3DCE4AC4" w14:textId="77777777" w:rsidR="00240F52" w:rsidRPr="00042FBE" w:rsidRDefault="00240F52" w:rsidP="00240F52">
            <w:pPr>
              <w:jc w:val="center"/>
              <w:rPr>
                <w:rFonts w:ascii="Arial" w:hAnsi="Arial" w:cs="Arial"/>
                <w:b/>
              </w:rPr>
            </w:pPr>
            <w:r w:rsidRPr="00042FBE">
              <w:rPr>
                <w:rFonts w:ascii="Arial" w:hAnsi="Arial" w:cs="Arial"/>
                <w:b/>
              </w:rPr>
              <w:t>D1</w:t>
            </w:r>
          </w:p>
        </w:tc>
        <w:tc>
          <w:tcPr>
            <w:tcW w:w="773" w:type="dxa"/>
            <w:vAlign w:val="center"/>
          </w:tcPr>
          <w:p w14:paraId="2E1715B9" w14:textId="77777777" w:rsidR="00240F52" w:rsidRPr="00042FBE" w:rsidRDefault="00240F52" w:rsidP="00240F52">
            <w:pPr>
              <w:jc w:val="center"/>
              <w:rPr>
                <w:rFonts w:ascii="Arial" w:hAnsi="Arial" w:cs="Arial"/>
                <w:b/>
              </w:rPr>
            </w:pPr>
            <w:r w:rsidRPr="00042FBE">
              <w:rPr>
                <w:rFonts w:ascii="Arial" w:hAnsi="Arial" w:cs="Arial"/>
                <w:b/>
              </w:rPr>
              <w:t>D1+E</w:t>
            </w:r>
          </w:p>
        </w:tc>
      </w:tr>
      <w:tr w:rsidR="00240F52" w:rsidRPr="00042FBE" w14:paraId="2DA81C6C" w14:textId="77777777" w:rsidTr="00641599">
        <w:tc>
          <w:tcPr>
            <w:tcW w:w="13997" w:type="dxa"/>
            <w:gridSpan w:val="10"/>
          </w:tcPr>
          <w:p w14:paraId="639D8946" w14:textId="77777777" w:rsidR="00240F52" w:rsidRPr="00042FBE" w:rsidRDefault="00AC6B08" w:rsidP="00240F52">
            <w:pPr>
              <w:pStyle w:val="Odstavekseznama"/>
              <w:ind w:left="27"/>
              <w:rPr>
                <w:rFonts w:ascii="Arial" w:hAnsi="Arial" w:cs="Arial"/>
              </w:rPr>
            </w:pPr>
            <w:r w:rsidRPr="00042FBE">
              <w:rPr>
                <w:rFonts w:ascii="Arial" w:hAnsi="Arial" w:cs="Arial"/>
                <w:b/>
              </w:rPr>
              <w:t xml:space="preserve">1 </w:t>
            </w:r>
            <w:r w:rsidR="00240F52" w:rsidRPr="00042FBE">
              <w:rPr>
                <w:rFonts w:ascii="Arial" w:hAnsi="Arial" w:cs="Arial"/>
                <w:b/>
              </w:rPr>
              <w:t xml:space="preserve">IZBOLJŠANJE RACIONALNE VOŽNJE, KI TEMELJI NA </w:t>
            </w:r>
            <w:r w:rsidR="00240F52" w:rsidRPr="00042FBE">
              <w:rPr>
                <w:rFonts w:ascii="Arial" w:hAnsi="Arial" w:cs="Arial"/>
                <w:b/>
                <w:spacing w:val="-59"/>
              </w:rPr>
              <w:t xml:space="preserve"> </w:t>
            </w:r>
            <w:r w:rsidR="00240F52" w:rsidRPr="00042FBE">
              <w:rPr>
                <w:rFonts w:ascii="Arial" w:hAnsi="Arial" w:cs="Arial"/>
                <w:b/>
              </w:rPr>
              <w:t>VARNOSTNIH</w:t>
            </w:r>
            <w:r w:rsidR="00240F52" w:rsidRPr="00042FBE">
              <w:rPr>
                <w:rFonts w:ascii="Arial" w:hAnsi="Arial" w:cs="Arial"/>
                <w:b/>
                <w:spacing w:val="-1"/>
              </w:rPr>
              <w:t xml:space="preserve"> </w:t>
            </w:r>
            <w:r w:rsidR="00240F52" w:rsidRPr="00042FBE">
              <w:rPr>
                <w:rFonts w:ascii="Arial" w:hAnsi="Arial" w:cs="Arial"/>
                <w:b/>
              </w:rPr>
              <w:t>PREDPISIH</w:t>
            </w:r>
          </w:p>
        </w:tc>
      </w:tr>
      <w:tr w:rsidR="00240F52" w:rsidRPr="00042FBE" w14:paraId="191A2F07" w14:textId="77777777" w:rsidTr="00AC6B08">
        <w:tc>
          <w:tcPr>
            <w:tcW w:w="607" w:type="dxa"/>
            <w:vAlign w:val="center"/>
          </w:tcPr>
          <w:p w14:paraId="2557147B" w14:textId="77777777" w:rsidR="00240F52" w:rsidRPr="00042FBE" w:rsidRDefault="00240F52" w:rsidP="00AC6B08">
            <w:pPr>
              <w:jc w:val="center"/>
              <w:rPr>
                <w:rFonts w:ascii="Arial" w:hAnsi="Arial" w:cs="Arial"/>
                <w:b/>
              </w:rPr>
            </w:pPr>
            <w:r w:rsidRPr="00042FBE">
              <w:rPr>
                <w:rFonts w:ascii="Arial" w:hAnsi="Arial" w:cs="Arial"/>
                <w:b/>
              </w:rPr>
              <w:t>1.1</w:t>
            </w:r>
          </w:p>
        </w:tc>
        <w:tc>
          <w:tcPr>
            <w:tcW w:w="7626" w:type="dxa"/>
          </w:tcPr>
          <w:p w14:paraId="18B983D5" w14:textId="77777777" w:rsidR="00240F52" w:rsidRPr="00042FBE" w:rsidRDefault="00240F52" w:rsidP="00240F52">
            <w:pPr>
              <w:jc w:val="both"/>
              <w:rPr>
                <w:rFonts w:ascii="Arial" w:hAnsi="Arial" w:cs="Arial"/>
              </w:rPr>
            </w:pPr>
            <w:r w:rsidRPr="00042FBE">
              <w:rPr>
                <w:rFonts w:ascii="Arial" w:hAnsi="Arial" w:cs="Arial"/>
                <w:b/>
              </w:rPr>
              <w:t xml:space="preserve">poznavanje značilnosti </w:t>
            </w:r>
            <w:proofErr w:type="spellStart"/>
            <w:r w:rsidRPr="00042FBE">
              <w:rPr>
                <w:rFonts w:ascii="Arial" w:hAnsi="Arial" w:cs="Arial"/>
                <w:b/>
              </w:rPr>
              <w:t>kinematične</w:t>
            </w:r>
            <w:proofErr w:type="spellEnd"/>
            <w:r w:rsidRPr="00042FBE">
              <w:rPr>
                <w:rFonts w:ascii="Arial" w:hAnsi="Arial" w:cs="Arial"/>
                <w:b/>
              </w:rPr>
              <w:t xml:space="preserve"> verige, da se lahko kar najbolj učinkovito uporabljajo</w:t>
            </w:r>
            <w:r w:rsidRPr="00042FBE">
              <w:rPr>
                <w:rFonts w:ascii="Arial" w:hAnsi="Arial" w:cs="Arial"/>
              </w:rPr>
              <w:t>: krivulja navora, moč, specifična poraba motorja, območje optimalne uporabe pri števcu vrtljajev in diagrami prestavnega razmerja menjalnika</w:t>
            </w:r>
          </w:p>
        </w:tc>
        <w:tc>
          <w:tcPr>
            <w:tcW w:w="699" w:type="dxa"/>
          </w:tcPr>
          <w:p w14:paraId="2003515B" w14:textId="77777777" w:rsidR="00240F52" w:rsidRPr="00042FBE" w:rsidRDefault="00240F52" w:rsidP="00240F52">
            <w:pPr>
              <w:jc w:val="center"/>
              <w:rPr>
                <w:rFonts w:ascii="Arial" w:hAnsi="Arial" w:cs="Arial"/>
                <w:b/>
              </w:rPr>
            </w:pPr>
          </w:p>
          <w:p w14:paraId="3A54D4C5" w14:textId="77777777" w:rsidR="00240F52" w:rsidRPr="00042FBE" w:rsidRDefault="00240F52" w:rsidP="00240F52">
            <w:pPr>
              <w:jc w:val="center"/>
              <w:rPr>
                <w:rFonts w:ascii="Arial" w:hAnsi="Arial" w:cs="Arial"/>
                <w:b/>
              </w:rPr>
            </w:pPr>
            <w:r w:rsidRPr="00042FBE">
              <w:rPr>
                <w:rFonts w:ascii="Arial" w:hAnsi="Arial" w:cs="Arial"/>
                <w:b/>
              </w:rPr>
              <w:t>X</w:t>
            </w:r>
          </w:p>
        </w:tc>
        <w:tc>
          <w:tcPr>
            <w:tcW w:w="707" w:type="dxa"/>
          </w:tcPr>
          <w:p w14:paraId="637352B2" w14:textId="77777777" w:rsidR="00240F52" w:rsidRPr="00042FBE" w:rsidRDefault="00240F52" w:rsidP="00240F52">
            <w:pPr>
              <w:jc w:val="center"/>
              <w:rPr>
                <w:rFonts w:ascii="Arial" w:hAnsi="Arial" w:cs="Arial"/>
                <w:b/>
              </w:rPr>
            </w:pPr>
          </w:p>
          <w:p w14:paraId="5A385B4B" w14:textId="77777777" w:rsidR="00240F52" w:rsidRPr="00042FBE" w:rsidRDefault="00240F52" w:rsidP="00240F52">
            <w:pPr>
              <w:jc w:val="center"/>
              <w:rPr>
                <w:rFonts w:ascii="Arial" w:hAnsi="Arial" w:cs="Arial"/>
                <w:b/>
              </w:rPr>
            </w:pPr>
            <w:r w:rsidRPr="00042FBE">
              <w:rPr>
                <w:rFonts w:ascii="Arial" w:hAnsi="Arial" w:cs="Arial"/>
                <w:b/>
              </w:rPr>
              <w:t>X</w:t>
            </w:r>
          </w:p>
        </w:tc>
        <w:tc>
          <w:tcPr>
            <w:tcW w:w="703" w:type="dxa"/>
          </w:tcPr>
          <w:p w14:paraId="3F1323EA" w14:textId="77777777" w:rsidR="00240F52" w:rsidRPr="00042FBE" w:rsidRDefault="00240F52" w:rsidP="00240F52">
            <w:pPr>
              <w:jc w:val="center"/>
              <w:rPr>
                <w:rFonts w:ascii="Arial" w:hAnsi="Arial" w:cs="Arial"/>
                <w:b/>
              </w:rPr>
            </w:pPr>
          </w:p>
          <w:p w14:paraId="5C558F6A" w14:textId="77777777" w:rsidR="00240F52" w:rsidRPr="00042FBE" w:rsidRDefault="00240F52" w:rsidP="00240F52">
            <w:pPr>
              <w:jc w:val="center"/>
              <w:rPr>
                <w:rFonts w:ascii="Arial" w:hAnsi="Arial" w:cs="Arial"/>
                <w:b/>
              </w:rPr>
            </w:pPr>
            <w:r w:rsidRPr="00042FBE">
              <w:rPr>
                <w:rFonts w:ascii="Arial" w:hAnsi="Arial" w:cs="Arial"/>
                <w:b/>
              </w:rPr>
              <w:t>X</w:t>
            </w:r>
          </w:p>
        </w:tc>
        <w:tc>
          <w:tcPr>
            <w:tcW w:w="773" w:type="dxa"/>
          </w:tcPr>
          <w:p w14:paraId="596BB351" w14:textId="77777777" w:rsidR="00240F52" w:rsidRPr="00042FBE" w:rsidRDefault="00240F52" w:rsidP="00240F52">
            <w:pPr>
              <w:jc w:val="center"/>
              <w:rPr>
                <w:rFonts w:ascii="Arial" w:hAnsi="Arial" w:cs="Arial"/>
                <w:b/>
              </w:rPr>
            </w:pPr>
          </w:p>
          <w:p w14:paraId="13CB1427" w14:textId="77777777" w:rsidR="00240F52" w:rsidRPr="00042FBE" w:rsidRDefault="00240F52" w:rsidP="00240F52">
            <w:pPr>
              <w:jc w:val="center"/>
              <w:rPr>
                <w:rFonts w:ascii="Arial" w:hAnsi="Arial" w:cs="Arial"/>
                <w:b/>
              </w:rPr>
            </w:pPr>
            <w:r w:rsidRPr="00042FBE">
              <w:rPr>
                <w:rFonts w:ascii="Arial" w:hAnsi="Arial" w:cs="Arial"/>
                <w:b/>
              </w:rPr>
              <w:t>X</w:t>
            </w:r>
          </w:p>
        </w:tc>
        <w:tc>
          <w:tcPr>
            <w:tcW w:w="699" w:type="dxa"/>
          </w:tcPr>
          <w:p w14:paraId="70D0DAF5" w14:textId="77777777" w:rsidR="00240F52" w:rsidRPr="00042FBE" w:rsidRDefault="00240F52" w:rsidP="00240F52">
            <w:pPr>
              <w:jc w:val="center"/>
              <w:rPr>
                <w:rFonts w:ascii="Arial" w:hAnsi="Arial" w:cs="Arial"/>
                <w:b/>
              </w:rPr>
            </w:pPr>
          </w:p>
          <w:p w14:paraId="176CCB16" w14:textId="77777777" w:rsidR="00240F52" w:rsidRPr="00042FBE" w:rsidRDefault="00240F52" w:rsidP="00240F52">
            <w:pPr>
              <w:jc w:val="center"/>
              <w:rPr>
                <w:rFonts w:ascii="Arial" w:hAnsi="Arial" w:cs="Arial"/>
                <w:b/>
              </w:rPr>
            </w:pPr>
            <w:r w:rsidRPr="00042FBE">
              <w:rPr>
                <w:rFonts w:ascii="Arial" w:hAnsi="Arial" w:cs="Arial"/>
                <w:b/>
              </w:rPr>
              <w:t>X</w:t>
            </w:r>
          </w:p>
        </w:tc>
        <w:tc>
          <w:tcPr>
            <w:tcW w:w="707" w:type="dxa"/>
          </w:tcPr>
          <w:p w14:paraId="43B7DBFD" w14:textId="77777777" w:rsidR="00240F52" w:rsidRPr="00042FBE" w:rsidRDefault="00240F52" w:rsidP="00240F52">
            <w:pPr>
              <w:jc w:val="center"/>
              <w:rPr>
                <w:rFonts w:ascii="Arial" w:hAnsi="Arial" w:cs="Arial"/>
                <w:b/>
              </w:rPr>
            </w:pPr>
          </w:p>
          <w:p w14:paraId="7F7F604F" w14:textId="77777777" w:rsidR="00240F52" w:rsidRPr="00042FBE" w:rsidRDefault="00240F52" w:rsidP="00240F52">
            <w:pPr>
              <w:jc w:val="center"/>
              <w:rPr>
                <w:rFonts w:ascii="Arial" w:hAnsi="Arial" w:cs="Arial"/>
                <w:b/>
              </w:rPr>
            </w:pPr>
            <w:r w:rsidRPr="00042FBE">
              <w:rPr>
                <w:rFonts w:ascii="Arial" w:hAnsi="Arial" w:cs="Arial"/>
                <w:b/>
              </w:rPr>
              <w:t>X</w:t>
            </w:r>
          </w:p>
        </w:tc>
        <w:tc>
          <w:tcPr>
            <w:tcW w:w="703" w:type="dxa"/>
          </w:tcPr>
          <w:p w14:paraId="549EAA03" w14:textId="77777777" w:rsidR="00240F52" w:rsidRPr="00042FBE" w:rsidRDefault="00240F52" w:rsidP="00240F52">
            <w:pPr>
              <w:jc w:val="center"/>
              <w:rPr>
                <w:rFonts w:ascii="Arial" w:hAnsi="Arial" w:cs="Arial"/>
                <w:b/>
              </w:rPr>
            </w:pPr>
          </w:p>
          <w:p w14:paraId="65ED23E8" w14:textId="77777777" w:rsidR="00240F52" w:rsidRPr="00042FBE" w:rsidRDefault="00240F52" w:rsidP="00240F52">
            <w:pPr>
              <w:jc w:val="center"/>
              <w:rPr>
                <w:rFonts w:ascii="Arial" w:hAnsi="Arial" w:cs="Arial"/>
                <w:b/>
              </w:rPr>
            </w:pPr>
            <w:r w:rsidRPr="00042FBE">
              <w:rPr>
                <w:rFonts w:ascii="Arial" w:hAnsi="Arial" w:cs="Arial"/>
                <w:b/>
              </w:rPr>
              <w:t>X</w:t>
            </w:r>
          </w:p>
        </w:tc>
        <w:tc>
          <w:tcPr>
            <w:tcW w:w="773" w:type="dxa"/>
          </w:tcPr>
          <w:p w14:paraId="55876DEC" w14:textId="77777777" w:rsidR="00240F52" w:rsidRPr="00042FBE" w:rsidRDefault="00240F52" w:rsidP="00240F52">
            <w:pPr>
              <w:jc w:val="center"/>
              <w:rPr>
                <w:rFonts w:ascii="Arial" w:hAnsi="Arial" w:cs="Arial"/>
                <w:b/>
              </w:rPr>
            </w:pPr>
          </w:p>
          <w:p w14:paraId="4790CD20" w14:textId="77777777" w:rsidR="00240F52" w:rsidRPr="00042FBE" w:rsidRDefault="00240F52" w:rsidP="00240F52">
            <w:pPr>
              <w:jc w:val="center"/>
              <w:rPr>
                <w:rFonts w:ascii="Arial" w:hAnsi="Arial" w:cs="Arial"/>
                <w:b/>
              </w:rPr>
            </w:pPr>
            <w:r w:rsidRPr="00042FBE">
              <w:rPr>
                <w:rFonts w:ascii="Arial" w:hAnsi="Arial" w:cs="Arial"/>
                <w:b/>
              </w:rPr>
              <w:t>X</w:t>
            </w:r>
          </w:p>
        </w:tc>
      </w:tr>
      <w:tr w:rsidR="005075DB" w:rsidRPr="00042FBE" w14:paraId="32A112AB" w14:textId="77777777" w:rsidTr="00AC6B08">
        <w:tc>
          <w:tcPr>
            <w:tcW w:w="607" w:type="dxa"/>
            <w:vAlign w:val="center"/>
          </w:tcPr>
          <w:p w14:paraId="1C8AD053" w14:textId="77777777" w:rsidR="005075DB" w:rsidRPr="00042FBE" w:rsidRDefault="005075DB" w:rsidP="00AC6B08">
            <w:pPr>
              <w:jc w:val="center"/>
              <w:rPr>
                <w:rFonts w:ascii="Arial" w:hAnsi="Arial" w:cs="Arial"/>
                <w:b/>
              </w:rPr>
            </w:pPr>
            <w:r w:rsidRPr="00042FBE">
              <w:rPr>
                <w:rFonts w:ascii="Arial" w:hAnsi="Arial" w:cs="Arial"/>
                <w:b/>
              </w:rPr>
              <w:t>1.2</w:t>
            </w:r>
          </w:p>
        </w:tc>
        <w:tc>
          <w:tcPr>
            <w:tcW w:w="7626" w:type="dxa"/>
          </w:tcPr>
          <w:p w14:paraId="1466BD26" w14:textId="77777777" w:rsidR="005075DB" w:rsidRPr="00042FBE" w:rsidRDefault="005075DB" w:rsidP="005075DB">
            <w:pPr>
              <w:jc w:val="both"/>
              <w:rPr>
                <w:rFonts w:ascii="Arial" w:hAnsi="Arial" w:cs="Arial"/>
              </w:rPr>
            </w:pPr>
            <w:r w:rsidRPr="00042FBE">
              <w:rPr>
                <w:rFonts w:ascii="Arial" w:hAnsi="Arial" w:cs="Arial"/>
                <w:b/>
              </w:rPr>
              <w:t>poznavanje tehničnih lastnosti in delovanja varnostnih mehanizmov, da se lahko nadzoruje vozilo, zmanjša obraba in preprečijo motnje v delovanju</w:t>
            </w:r>
            <w:r w:rsidRPr="00042FBE">
              <w:rPr>
                <w:rFonts w:ascii="Arial" w:hAnsi="Arial" w:cs="Arial"/>
              </w:rPr>
              <w:t xml:space="preserve">: omejitve pri uporabi zavor in </w:t>
            </w:r>
            <w:proofErr w:type="spellStart"/>
            <w:r w:rsidRPr="00042FBE">
              <w:rPr>
                <w:rFonts w:ascii="Arial" w:hAnsi="Arial" w:cs="Arial"/>
              </w:rPr>
              <w:t>retarderja</w:t>
            </w:r>
            <w:proofErr w:type="spellEnd"/>
            <w:r w:rsidRPr="00042FBE">
              <w:rPr>
                <w:rFonts w:ascii="Arial" w:hAnsi="Arial" w:cs="Arial"/>
              </w:rPr>
              <w:t xml:space="preserve">, kombinirana uporaba zavor in </w:t>
            </w:r>
            <w:proofErr w:type="spellStart"/>
            <w:r w:rsidRPr="00042FBE">
              <w:rPr>
                <w:rFonts w:ascii="Arial" w:hAnsi="Arial" w:cs="Arial"/>
              </w:rPr>
              <w:t>retarderja</w:t>
            </w:r>
            <w:proofErr w:type="spellEnd"/>
            <w:r w:rsidRPr="00042FBE">
              <w:rPr>
                <w:rFonts w:ascii="Arial" w:hAnsi="Arial" w:cs="Arial"/>
              </w:rPr>
              <w:t xml:space="preserve">, učinkovitejša izraba razmerja med hitrostjo in prestavo, izraba inercije vozila, načini upočasnitve in zaviranja po klancu navzdol, ukrepanje pri okvari, uporaba elektronskih in mehanskih naprav, kot so elektronski nadzor stabilnosti, napredni sistemi za zaviranje v sili, protiblokirni zavorni sistem, sistemi za preprečevanje zdrsa pogonskih koles, sistemi za spremljanje lokacije vozila ter druge naprave za pomoč vozniku ali </w:t>
            </w:r>
            <w:proofErr w:type="spellStart"/>
            <w:r w:rsidRPr="00042FBE">
              <w:rPr>
                <w:rFonts w:ascii="Arial" w:hAnsi="Arial" w:cs="Arial"/>
              </w:rPr>
              <w:t>avtomatizacijske</w:t>
            </w:r>
            <w:proofErr w:type="spellEnd"/>
            <w:r w:rsidRPr="00042FBE">
              <w:rPr>
                <w:rFonts w:ascii="Arial" w:hAnsi="Arial" w:cs="Arial"/>
              </w:rPr>
              <w:t xml:space="preserve"> naprave, odobrene za uporabo</w:t>
            </w:r>
          </w:p>
        </w:tc>
        <w:tc>
          <w:tcPr>
            <w:tcW w:w="699" w:type="dxa"/>
            <w:vAlign w:val="center"/>
          </w:tcPr>
          <w:p w14:paraId="447308BC" w14:textId="77777777" w:rsidR="005075DB" w:rsidRPr="00042FBE" w:rsidRDefault="005075DB" w:rsidP="005075DB">
            <w:pPr>
              <w:jc w:val="center"/>
              <w:rPr>
                <w:rFonts w:ascii="Arial" w:hAnsi="Arial" w:cs="Arial"/>
                <w:b/>
              </w:rPr>
            </w:pPr>
            <w:r w:rsidRPr="00042FBE">
              <w:rPr>
                <w:rFonts w:ascii="Arial" w:hAnsi="Arial" w:cs="Arial"/>
                <w:b/>
              </w:rPr>
              <w:t>X</w:t>
            </w:r>
          </w:p>
        </w:tc>
        <w:tc>
          <w:tcPr>
            <w:tcW w:w="707" w:type="dxa"/>
            <w:vAlign w:val="center"/>
          </w:tcPr>
          <w:p w14:paraId="0C22FB67" w14:textId="77777777" w:rsidR="005075DB" w:rsidRPr="00042FBE" w:rsidRDefault="005075DB" w:rsidP="005075DB">
            <w:pPr>
              <w:jc w:val="center"/>
              <w:rPr>
                <w:rFonts w:ascii="Arial" w:hAnsi="Arial" w:cs="Arial"/>
                <w:b/>
              </w:rPr>
            </w:pPr>
            <w:r w:rsidRPr="00042FBE">
              <w:rPr>
                <w:rFonts w:ascii="Arial" w:hAnsi="Arial" w:cs="Arial"/>
                <w:b/>
              </w:rPr>
              <w:t>X</w:t>
            </w:r>
          </w:p>
        </w:tc>
        <w:tc>
          <w:tcPr>
            <w:tcW w:w="703" w:type="dxa"/>
            <w:vAlign w:val="center"/>
          </w:tcPr>
          <w:p w14:paraId="35134F7F" w14:textId="77777777" w:rsidR="005075DB" w:rsidRPr="00042FBE" w:rsidRDefault="005075DB" w:rsidP="005075DB">
            <w:pPr>
              <w:jc w:val="center"/>
              <w:rPr>
                <w:rFonts w:ascii="Arial" w:hAnsi="Arial" w:cs="Arial"/>
                <w:b/>
              </w:rPr>
            </w:pPr>
            <w:r w:rsidRPr="00042FBE">
              <w:rPr>
                <w:rFonts w:ascii="Arial" w:hAnsi="Arial" w:cs="Arial"/>
                <w:b/>
              </w:rPr>
              <w:t>X</w:t>
            </w:r>
          </w:p>
        </w:tc>
        <w:tc>
          <w:tcPr>
            <w:tcW w:w="773" w:type="dxa"/>
            <w:vAlign w:val="center"/>
          </w:tcPr>
          <w:p w14:paraId="40DD9400" w14:textId="77777777" w:rsidR="005075DB" w:rsidRPr="00042FBE" w:rsidRDefault="005075DB" w:rsidP="005075DB">
            <w:pPr>
              <w:jc w:val="center"/>
              <w:rPr>
                <w:rFonts w:ascii="Arial" w:hAnsi="Arial" w:cs="Arial"/>
                <w:b/>
              </w:rPr>
            </w:pPr>
            <w:r w:rsidRPr="00042FBE">
              <w:rPr>
                <w:rFonts w:ascii="Arial" w:hAnsi="Arial" w:cs="Arial"/>
                <w:b/>
              </w:rPr>
              <w:t>X</w:t>
            </w:r>
          </w:p>
        </w:tc>
        <w:tc>
          <w:tcPr>
            <w:tcW w:w="699" w:type="dxa"/>
            <w:vAlign w:val="center"/>
          </w:tcPr>
          <w:p w14:paraId="0F83AE2D" w14:textId="77777777" w:rsidR="005075DB" w:rsidRPr="00042FBE" w:rsidRDefault="005075DB" w:rsidP="005075DB">
            <w:pPr>
              <w:jc w:val="center"/>
              <w:rPr>
                <w:rFonts w:ascii="Arial" w:hAnsi="Arial" w:cs="Arial"/>
                <w:b/>
              </w:rPr>
            </w:pPr>
            <w:r w:rsidRPr="00042FBE">
              <w:rPr>
                <w:rFonts w:ascii="Arial" w:hAnsi="Arial" w:cs="Arial"/>
                <w:b/>
              </w:rPr>
              <w:t>X</w:t>
            </w:r>
          </w:p>
        </w:tc>
        <w:tc>
          <w:tcPr>
            <w:tcW w:w="707" w:type="dxa"/>
            <w:vAlign w:val="center"/>
          </w:tcPr>
          <w:p w14:paraId="49BDB696" w14:textId="77777777" w:rsidR="005075DB" w:rsidRPr="00042FBE" w:rsidRDefault="005075DB" w:rsidP="005075DB">
            <w:pPr>
              <w:jc w:val="center"/>
              <w:rPr>
                <w:rFonts w:ascii="Arial" w:hAnsi="Arial" w:cs="Arial"/>
                <w:b/>
              </w:rPr>
            </w:pPr>
            <w:r w:rsidRPr="00042FBE">
              <w:rPr>
                <w:rFonts w:ascii="Arial" w:hAnsi="Arial" w:cs="Arial"/>
                <w:b/>
              </w:rPr>
              <w:t>X</w:t>
            </w:r>
          </w:p>
        </w:tc>
        <w:tc>
          <w:tcPr>
            <w:tcW w:w="703" w:type="dxa"/>
            <w:vAlign w:val="center"/>
          </w:tcPr>
          <w:p w14:paraId="0E1261DA" w14:textId="77777777" w:rsidR="005075DB" w:rsidRPr="00042FBE" w:rsidRDefault="005075DB" w:rsidP="005075DB">
            <w:pPr>
              <w:jc w:val="center"/>
              <w:rPr>
                <w:rFonts w:ascii="Arial" w:hAnsi="Arial" w:cs="Arial"/>
                <w:b/>
              </w:rPr>
            </w:pPr>
            <w:r w:rsidRPr="00042FBE">
              <w:rPr>
                <w:rFonts w:ascii="Arial" w:hAnsi="Arial" w:cs="Arial"/>
                <w:b/>
              </w:rPr>
              <w:t>X</w:t>
            </w:r>
          </w:p>
        </w:tc>
        <w:tc>
          <w:tcPr>
            <w:tcW w:w="773" w:type="dxa"/>
            <w:vAlign w:val="center"/>
          </w:tcPr>
          <w:p w14:paraId="72409500" w14:textId="77777777" w:rsidR="005075DB" w:rsidRPr="00042FBE" w:rsidRDefault="005075DB" w:rsidP="005075DB">
            <w:pPr>
              <w:jc w:val="center"/>
              <w:rPr>
                <w:rFonts w:ascii="Arial" w:hAnsi="Arial" w:cs="Arial"/>
                <w:b/>
              </w:rPr>
            </w:pPr>
            <w:r w:rsidRPr="00042FBE">
              <w:rPr>
                <w:rFonts w:ascii="Arial" w:hAnsi="Arial" w:cs="Arial"/>
                <w:b/>
              </w:rPr>
              <w:t>X</w:t>
            </w:r>
          </w:p>
        </w:tc>
      </w:tr>
      <w:tr w:rsidR="005075DB" w:rsidRPr="00042FBE" w14:paraId="4D09843D" w14:textId="77777777" w:rsidTr="00AC6B08">
        <w:tc>
          <w:tcPr>
            <w:tcW w:w="607" w:type="dxa"/>
            <w:vAlign w:val="center"/>
          </w:tcPr>
          <w:p w14:paraId="6855F2B9" w14:textId="77777777" w:rsidR="005075DB" w:rsidRPr="00042FBE" w:rsidRDefault="005075DB" w:rsidP="00AC6B08">
            <w:pPr>
              <w:jc w:val="center"/>
              <w:rPr>
                <w:rFonts w:ascii="Arial" w:hAnsi="Arial" w:cs="Arial"/>
                <w:b/>
              </w:rPr>
            </w:pPr>
            <w:r w:rsidRPr="00042FBE">
              <w:rPr>
                <w:rFonts w:ascii="Arial" w:hAnsi="Arial" w:cs="Arial"/>
                <w:b/>
              </w:rPr>
              <w:t>1.3</w:t>
            </w:r>
          </w:p>
        </w:tc>
        <w:tc>
          <w:tcPr>
            <w:tcW w:w="7626" w:type="dxa"/>
          </w:tcPr>
          <w:p w14:paraId="444DA3C9" w14:textId="77777777" w:rsidR="005075DB" w:rsidRPr="00042FBE" w:rsidRDefault="005075DB" w:rsidP="005075DB">
            <w:pPr>
              <w:jc w:val="both"/>
              <w:rPr>
                <w:rFonts w:ascii="Arial" w:hAnsi="Arial" w:cs="Arial"/>
              </w:rPr>
            </w:pPr>
            <w:r w:rsidRPr="00042FBE">
              <w:rPr>
                <w:rFonts w:ascii="Arial" w:hAnsi="Arial" w:cs="Arial"/>
                <w:b/>
              </w:rPr>
              <w:t>sposobnost optimizacije porabe goriva</w:t>
            </w:r>
            <w:r w:rsidRPr="00042FBE">
              <w:rPr>
                <w:rFonts w:ascii="Arial" w:hAnsi="Arial" w:cs="Arial"/>
              </w:rPr>
              <w:t>: optimizacija porabe goriva z uporabo znanj iz točk 1.1 in 1.2, pomembnost predvidevanja prometnega toka, ustrezna razdalja do drugih vozil in izkoriščanje vztrajnostnega momenta vozila, enakomerna hitrost, umirjen način vožnje in ustrezen tlak v pnevmatikah, kot tudi poznavanje inteligentnih prometnih sistemov, ki omogočajo učinkovitejšo vožnjo in boljše načrtovanje poti</w:t>
            </w:r>
          </w:p>
        </w:tc>
        <w:tc>
          <w:tcPr>
            <w:tcW w:w="699" w:type="dxa"/>
            <w:vAlign w:val="center"/>
          </w:tcPr>
          <w:p w14:paraId="7191242B" w14:textId="77777777" w:rsidR="005075DB" w:rsidRPr="00042FBE" w:rsidRDefault="005075DB" w:rsidP="005075DB">
            <w:pPr>
              <w:jc w:val="center"/>
              <w:rPr>
                <w:rFonts w:ascii="Arial" w:hAnsi="Arial" w:cs="Arial"/>
                <w:b/>
              </w:rPr>
            </w:pPr>
            <w:r w:rsidRPr="00042FBE">
              <w:rPr>
                <w:rFonts w:ascii="Arial" w:hAnsi="Arial" w:cs="Arial"/>
                <w:b/>
              </w:rPr>
              <w:t>X</w:t>
            </w:r>
          </w:p>
        </w:tc>
        <w:tc>
          <w:tcPr>
            <w:tcW w:w="707" w:type="dxa"/>
            <w:vAlign w:val="center"/>
          </w:tcPr>
          <w:p w14:paraId="682570C4" w14:textId="77777777" w:rsidR="005075DB" w:rsidRPr="00042FBE" w:rsidRDefault="005075DB" w:rsidP="005075DB">
            <w:pPr>
              <w:jc w:val="center"/>
              <w:rPr>
                <w:rFonts w:ascii="Arial" w:hAnsi="Arial" w:cs="Arial"/>
                <w:b/>
              </w:rPr>
            </w:pPr>
            <w:r w:rsidRPr="00042FBE">
              <w:rPr>
                <w:rFonts w:ascii="Arial" w:hAnsi="Arial" w:cs="Arial"/>
                <w:b/>
              </w:rPr>
              <w:t>X</w:t>
            </w:r>
          </w:p>
        </w:tc>
        <w:tc>
          <w:tcPr>
            <w:tcW w:w="703" w:type="dxa"/>
            <w:vAlign w:val="center"/>
          </w:tcPr>
          <w:p w14:paraId="7F6405D0" w14:textId="77777777" w:rsidR="005075DB" w:rsidRPr="00042FBE" w:rsidRDefault="005075DB" w:rsidP="005075DB">
            <w:pPr>
              <w:jc w:val="center"/>
              <w:rPr>
                <w:rFonts w:ascii="Arial" w:hAnsi="Arial" w:cs="Arial"/>
                <w:b/>
              </w:rPr>
            </w:pPr>
            <w:r w:rsidRPr="00042FBE">
              <w:rPr>
                <w:rFonts w:ascii="Arial" w:hAnsi="Arial" w:cs="Arial"/>
                <w:b/>
              </w:rPr>
              <w:t>X</w:t>
            </w:r>
          </w:p>
        </w:tc>
        <w:tc>
          <w:tcPr>
            <w:tcW w:w="773" w:type="dxa"/>
            <w:vAlign w:val="center"/>
          </w:tcPr>
          <w:p w14:paraId="3B3FEB02" w14:textId="77777777" w:rsidR="005075DB" w:rsidRPr="00042FBE" w:rsidRDefault="005075DB" w:rsidP="005075DB">
            <w:pPr>
              <w:jc w:val="center"/>
              <w:rPr>
                <w:rFonts w:ascii="Arial" w:hAnsi="Arial" w:cs="Arial"/>
                <w:b/>
              </w:rPr>
            </w:pPr>
            <w:r w:rsidRPr="00042FBE">
              <w:rPr>
                <w:rFonts w:ascii="Arial" w:hAnsi="Arial" w:cs="Arial"/>
                <w:b/>
              </w:rPr>
              <w:t>X</w:t>
            </w:r>
          </w:p>
        </w:tc>
        <w:tc>
          <w:tcPr>
            <w:tcW w:w="699" w:type="dxa"/>
            <w:vAlign w:val="center"/>
          </w:tcPr>
          <w:p w14:paraId="1E277BAD" w14:textId="77777777" w:rsidR="005075DB" w:rsidRPr="00042FBE" w:rsidRDefault="005075DB" w:rsidP="005075DB">
            <w:pPr>
              <w:jc w:val="center"/>
              <w:rPr>
                <w:rFonts w:ascii="Arial" w:hAnsi="Arial" w:cs="Arial"/>
                <w:b/>
              </w:rPr>
            </w:pPr>
            <w:r w:rsidRPr="00042FBE">
              <w:rPr>
                <w:rFonts w:ascii="Arial" w:hAnsi="Arial" w:cs="Arial"/>
                <w:b/>
              </w:rPr>
              <w:t>X</w:t>
            </w:r>
          </w:p>
        </w:tc>
        <w:tc>
          <w:tcPr>
            <w:tcW w:w="707" w:type="dxa"/>
            <w:vAlign w:val="center"/>
          </w:tcPr>
          <w:p w14:paraId="6BC06E6B" w14:textId="77777777" w:rsidR="005075DB" w:rsidRPr="00042FBE" w:rsidRDefault="005075DB" w:rsidP="005075DB">
            <w:pPr>
              <w:jc w:val="center"/>
              <w:rPr>
                <w:rFonts w:ascii="Arial" w:hAnsi="Arial" w:cs="Arial"/>
                <w:b/>
              </w:rPr>
            </w:pPr>
            <w:r w:rsidRPr="00042FBE">
              <w:rPr>
                <w:rFonts w:ascii="Arial" w:hAnsi="Arial" w:cs="Arial"/>
                <w:b/>
              </w:rPr>
              <w:t>X</w:t>
            </w:r>
          </w:p>
        </w:tc>
        <w:tc>
          <w:tcPr>
            <w:tcW w:w="703" w:type="dxa"/>
            <w:vAlign w:val="center"/>
          </w:tcPr>
          <w:p w14:paraId="5058DF27" w14:textId="77777777" w:rsidR="005075DB" w:rsidRPr="00042FBE" w:rsidRDefault="005075DB" w:rsidP="005075DB">
            <w:pPr>
              <w:jc w:val="center"/>
              <w:rPr>
                <w:rFonts w:ascii="Arial" w:hAnsi="Arial" w:cs="Arial"/>
                <w:b/>
              </w:rPr>
            </w:pPr>
            <w:r w:rsidRPr="00042FBE">
              <w:rPr>
                <w:rFonts w:ascii="Arial" w:hAnsi="Arial" w:cs="Arial"/>
                <w:b/>
              </w:rPr>
              <w:t>X</w:t>
            </w:r>
          </w:p>
        </w:tc>
        <w:tc>
          <w:tcPr>
            <w:tcW w:w="773" w:type="dxa"/>
            <w:vAlign w:val="center"/>
          </w:tcPr>
          <w:p w14:paraId="7C75C4BD" w14:textId="77777777" w:rsidR="005075DB" w:rsidRPr="00042FBE" w:rsidRDefault="005075DB" w:rsidP="005075DB">
            <w:pPr>
              <w:jc w:val="center"/>
              <w:rPr>
                <w:rFonts w:ascii="Arial" w:hAnsi="Arial" w:cs="Arial"/>
                <w:b/>
              </w:rPr>
            </w:pPr>
            <w:r w:rsidRPr="00042FBE">
              <w:rPr>
                <w:rFonts w:ascii="Arial" w:hAnsi="Arial" w:cs="Arial"/>
                <w:b/>
              </w:rPr>
              <w:t>X</w:t>
            </w:r>
          </w:p>
        </w:tc>
      </w:tr>
      <w:tr w:rsidR="005075DB" w:rsidRPr="00042FBE" w14:paraId="3C2D637F" w14:textId="77777777" w:rsidTr="00AC6B08">
        <w:tc>
          <w:tcPr>
            <w:tcW w:w="607" w:type="dxa"/>
            <w:vAlign w:val="center"/>
          </w:tcPr>
          <w:p w14:paraId="0123027D" w14:textId="77777777" w:rsidR="005075DB" w:rsidRPr="00042FBE" w:rsidRDefault="005075DB" w:rsidP="00AC6B08">
            <w:pPr>
              <w:keepLines/>
              <w:widowControl w:val="0"/>
              <w:jc w:val="center"/>
              <w:rPr>
                <w:rFonts w:ascii="Arial" w:hAnsi="Arial" w:cs="Arial"/>
                <w:b/>
              </w:rPr>
            </w:pPr>
            <w:r w:rsidRPr="00042FBE">
              <w:rPr>
                <w:rFonts w:ascii="Arial" w:hAnsi="Arial" w:cs="Arial"/>
                <w:b/>
              </w:rPr>
              <w:lastRenderedPageBreak/>
              <w:t>1.3a</w:t>
            </w:r>
          </w:p>
        </w:tc>
        <w:tc>
          <w:tcPr>
            <w:tcW w:w="7626" w:type="dxa"/>
          </w:tcPr>
          <w:p w14:paraId="37231F39" w14:textId="77777777" w:rsidR="005075DB" w:rsidRPr="00042FBE" w:rsidRDefault="005075DB" w:rsidP="005075DB">
            <w:pPr>
              <w:keepLines/>
              <w:widowControl w:val="0"/>
              <w:jc w:val="both"/>
              <w:rPr>
                <w:rFonts w:ascii="Arial" w:hAnsi="Arial" w:cs="Arial"/>
              </w:rPr>
            </w:pPr>
            <w:r w:rsidRPr="00042FBE">
              <w:rPr>
                <w:rFonts w:ascii="Arial" w:hAnsi="Arial" w:cs="Arial"/>
                <w:b/>
              </w:rPr>
              <w:t>zmožnost predvideti in oceniti tveganja v prometu ter se jim</w:t>
            </w:r>
            <w:r w:rsidRPr="00042FBE">
              <w:rPr>
                <w:rFonts w:ascii="Arial" w:hAnsi="Arial" w:cs="Arial"/>
                <w:b/>
                <w:spacing w:val="1"/>
              </w:rPr>
              <w:t xml:space="preserve"> </w:t>
            </w:r>
            <w:r w:rsidRPr="00042FBE">
              <w:rPr>
                <w:rFonts w:ascii="Arial" w:hAnsi="Arial" w:cs="Arial"/>
                <w:b/>
              </w:rPr>
              <w:t>prilagoditi</w:t>
            </w:r>
            <w:r w:rsidRPr="00042FBE">
              <w:rPr>
                <w:rFonts w:ascii="Arial" w:hAnsi="Arial" w:cs="Arial"/>
              </w:rPr>
              <w:t>:</w:t>
            </w:r>
            <w:r w:rsidRPr="00042FBE">
              <w:rPr>
                <w:rFonts w:ascii="Arial" w:hAnsi="Arial" w:cs="Arial"/>
                <w:spacing w:val="-4"/>
              </w:rPr>
              <w:t xml:space="preserve"> </w:t>
            </w:r>
            <w:r w:rsidRPr="00042FBE">
              <w:rPr>
                <w:rFonts w:ascii="Arial" w:hAnsi="Arial" w:cs="Arial"/>
              </w:rPr>
              <w:t>ozaveščenost</w:t>
            </w:r>
            <w:r w:rsidRPr="00042FBE">
              <w:rPr>
                <w:rFonts w:ascii="Arial" w:hAnsi="Arial" w:cs="Arial"/>
                <w:spacing w:val="-2"/>
              </w:rPr>
              <w:t xml:space="preserve"> </w:t>
            </w:r>
            <w:r w:rsidRPr="00042FBE">
              <w:rPr>
                <w:rFonts w:ascii="Arial" w:hAnsi="Arial" w:cs="Arial"/>
              </w:rPr>
              <w:t>o</w:t>
            </w:r>
            <w:r w:rsidRPr="00042FBE">
              <w:rPr>
                <w:rFonts w:ascii="Arial" w:hAnsi="Arial" w:cs="Arial"/>
                <w:spacing w:val="-5"/>
              </w:rPr>
              <w:t xml:space="preserve"> </w:t>
            </w:r>
            <w:r w:rsidRPr="00042FBE">
              <w:rPr>
                <w:rFonts w:ascii="Arial" w:hAnsi="Arial" w:cs="Arial"/>
              </w:rPr>
              <w:t>različnih</w:t>
            </w:r>
            <w:r w:rsidRPr="00042FBE">
              <w:rPr>
                <w:rFonts w:ascii="Arial" w:hAnsi="Arial" w:cs="Arial"/>
                <w:spacing w:val="-4"/>
              </w:rPr>
              <w:t xml:space="preserve"> </w:t>
            </w:r>
            <w:r w:rsidRPr="00042FBE">
              <w:rPr>
                <w:rFonts w:ascii="Arial" w:hAnsi="Arial" w:cs="Arial"/>
              </w:rPr>
              <w:t>pogojih</w:t>
            </w:r>
            <w:r w:rsidRPr="00042FBE">
              <w:rPr>
                <w:rFonts w:ascii="Arial" w:hAnsi="Arial" w:cs="Arial"/>
                <w:spacing w:val="-3"/>
              </w:rPr>
              <w:t xml:space="preserve"> </w:t>
            </w:r>
            <w:r w:rsidRPr="00042FBE">
              <w:rPr>
                <w:rFonts w:ascii="Arial" w:hAnsi="Arial" w:cs="Arial"/>
              </w:rPr>
              <w:t>na</w:t>
            </w:r>
            <w:r w:rsidRPr="00042FBE">
              <w:rPr>
                <w:rFonts w:ascii="Arial" w:hAnsi="Arial" w:cs="Arial"/>
                <w:spacing w:val="-5"/>
              </w:rPr>
              <w:t xml:space="preserve"> </w:t>
            </w:r>
            <w:r w:rsidRPr="00042FBE">
              <w:rPr>
                <w:rFonts w:ascii="Arial" w:hAnsi="Arial" w:cs="Arial"/>
              </w:rPr>
              <w:t>cesti</w:t>
            </w:r>
            <w:r w:rsidRPr="00042FBE">
              <w:rPr>
                <w:rFonts w:ascii="Arial" w:hAnsi="Arial" w:cs="Arial"/>
                <w:spacing w:val="-4"/>
              </w:rPr>
              <w:t xml:space="preserve"> </w:t>
            </w:r>
            <w:r w:rsidRPr="00042FBE">
              <w:rPr>
                <w:rFonts w:ascii="Arial" w:hAnsi="Arial" w:cs="Arial"/>
              </w:rPr>
              <w:t>ter</w:t>
            </w:r>
            <w:r w:rsidRPr="00042FBE">
              <w:rPr>
                <w:rFonts w:ascii="Arial" w:hAnsi="Arial" w:cs="Arial"/>
                <w:spacing w:val="-4"/>
              </w:rPr>
              <w:t xml:space="preserve"> </w:t>
            </w:r>
            <w:r w:rsidRPr="00042FBE">
              <w:rPr>
                <w:rFonts w:ascii="Arial" w:hAnsi="Arial" w:cs="Arial"/>
              </w:rPr>
              <w:t>različnih prometnih</w:t>
            </w:r>
            <w:r w:rsidRPr="00042FBE">
              <w:rPr>
                <w:rFonts w:ascii="Arial" w:hAnsi="Arial" w:cs="Arial"/>
                <w:spacing w:val="-3"/>
              </w:rPr>
              <w:t xml:space="preserve"> </w:t>
            </w:r>
            <w:r w:rsidRPr="00042FBE">
              <w:rPr>
                <w:rFonts w:ascii="Arial" w:hAnsi="Arial" w:cs="Arial"/>
              </w:rPr>
              <w:t>in</w:t>
            </w:r>
            <w:r w:rsidRPr="00042FBE">
              <w:rPr>
                <w:rFonts w:ascii="Arial" w:hAnsi="Arial" w:cs="Arial"/>
                <w:spacing w:val="-2"/>
              </w:rPr>
              <w:t xml:space="preserve"> </w:t>
            </w:r>
            <w:r w:rsidRPr="00042FBE">
              <w:rPr>
                <w:rFonts w:ascii="Arial" w:hAnsi="Arial" w:cs="Arial"/>
              </w:rPr>
              <w:t>vremenskih</w:t>
            </w:r>
            <w:r w:rsidRPr="00042FBE">
              <w:rPr>
                <w:rFonts w:ascii="Arial" w:hAnsi="Arial" w:cs="Arial"/>
                <w:spacing w:val="-3"/>
              </w:rPr>
              <w:t xml:space="preserve"> </w:t>
            </w:r>
            <w:r w:rsidRPr="00042FBE">
              <w:rPr>
                <w:rFonts w:ascii="Arial" w:hAnsi="Arial" w:cs="Arial"/>
              </w:rPr>
              <w:t>razmerah</w:t>
            </w:r>
            <w:r w:rsidRPr="00042FBE">
              <w:rPr>
                <w:rFonts w:ascii="Arial" w:hAnsi="Arial" w:cs="Arial"/>
                <w:spacing w:val="-3"/>
              </w:rPr>
              <w:t xml:space="preserve"> </w:t>
            </w:r>
            <w:r w:rsidRPr="00042FBE">
              <w:rPr>
                <w:rFonts w:ascii="Arial" w:hAnsi="Arial" w:cs="Arial"/>
              </w:rPr>
              <w:t>ter</w:t>
            </w:r>
            <w:r w:rsidRPr="00042FBE">
              <w:rPr>
                <w:rFonts w:ascii="Arial" w:hAnsi="Arial" w:cs="Arial"/>
                <w:spacing w:val="-1"/>
              </w:rPr>
              <w:t xml:space="preserve"> </w:t>
            </w:r>
            <w:r w:rsidRPr="00042FBE">
              <w:rPr>
                <w:rFonts w:ascii="Arial" w:hAnsi="Arial" w:cs="Arial"/>
              </w:rPr>
              <w:t>prilagajanje</w:t>
            </w:r>
            <w:r w:rsidRPr="00042FBE">
              <w:rPr>
                <w:rFonts w:ascii="Arial" w:hAnsi="Arial" w:cs="Arial"/>
                <w:spacing w:val="-3"/>
              </w:rPr>
              <w:t xml:space="preserve"> </w:t>
            </w:r>
            <w:r w:rsidRPr="00042FBE">
              <w:rPr>
                <w:rFonts w:ascii="Arial" w:hAnsi="Arial" w:cs="Arial"/>
              </w:rPr>
              <w:t>tem</w:t>
            </w:r>
            <w:r w:rsidRPr="00042FBE">
              <w:rPr>
                <w:rFonts w:ascii="Arial" w:hAnsi="Arial" w:cs="Arial"/>
                <w:spacing w:val="-1"/>
              </w:rPr>
              <w:t xml:space="preserve"> </w:t>
            </w:r>
            <w:r w:rsidRPr="00042FBE">
              <w:rPr>
                <w:rFonts w:ascii="Arial" w:hAnsi="Arial" w:cs="Arial"/>
              </w:rPr>
              <w:t>pogojem oziroma razmeram, predvidevanje dogodkov, ki se bodo odvili;</w:t>
            </w:r>
            <w:r w:rsidRPr="00042FBE">
              <w:rPr>
                <w:rFonts w:ascii="Arial" w:hAnsi="Arial" w:cs="Arial"/>
                <w:spacing w:val="1"/>
              </w:rPr>
              <w:t xml:space="preserve"> </w:t>
            </w:r>
            <w:r w:rsidRPr="00042FBE">
              <w:rPr>
                <w:rFonts w:ascii="Arial" w:hAnsi="Arial" w:cs="Arial"/>
              </w:rPr>
              <w:t xml:space="preserve">razumevanje, kako pripraviti in načrtovati potovanje v neobičajnih </w:t>
            </w:r>
            <w:r w:rsidRPr="00042FBE">
              <w:rPr>
                <w:rFonts w:ascii="Arial" w:hAnsi="Arial" w:cs="Arial"/>
                <w:spacing w:val="-56"/>
              </w:rPr>
              <w:t xml:space="preserve"> </w:t>
            </w:r>
            <w:r w:rsidRPr="00042FBE">
              <w:rPr>
                <w:rFonts w:ascii="Arial" w:hAnsi="Arial" w:cs="Arial"/>
              </w:rPr>
              <w:t>vremenskih razmerah; poznavanje</w:t>
            </w:r>
            <w:r w:rsidRPr="00042FBE">
              <w:rPr>
                <w:rFonts w:ascii="Arial" w:hAnsi="Arial" w:cs="Arial"/>
                <w:spacing w:val="1"/>
              </w:rPr>
              <w:t xml:space="preserve"> </w:t>
            </w:r>
            <w:r w:rsidRPr="00042FBE">
              <w:rPr>
                <w:rFonts w:ascii="Arial" w:hAnsi="Arial" w:cs="Arial"/>
              </w:rPr>
              <w:t>uporabe</w:t>
            </w:r>
            <w:r w:rsidRPr="00042FBE">
              <w:rPr>
                <w:rFonts w:ascii="Arial" w:hAnsi="Arial" w:cs="Arial"/>
                <w:spacing w:val="-2"/>
              </w:rPr>
              <w:t xml:space="preserve"> </w:t>
            </w:r>
            <w:r w:rsidRPr="00042FBE">
              <w:rPr>
                <w:rFonts w:ascii="Arial" w:hAnsi="Arial" w:cs="Arial"/>
              </w:rPr>
              <w:t>ustrezne</w:t>
            </w:r>
            <w:r w:rsidRPr="00042FBE">
              <w:rPr>
                <w:rFonts w:ascii="Arial" w:hAnsi="Arial" w:cs="Arial"/>
                <w:spacing w:val="2"/>
              </w:rPr>
              <w:t xml:space="preserve"> </w:t>
            </w:r>
            <w:r w:rsidRPr="00042FBE">
              <w:rPr>
                <w:rFonts w:ascii="Arial" w:hAnsi="Arial" w:cs="Arial"/>
              </w:rPr>
              <w:t>varnostne</w:t>
            </w:r>
            <w:r w:rsidRPr="00042FBE">
              <w:rPr>
                <w:rFonts w:ascii="Arial" w:hAnsi="Arial" w:cs="Arial"/>
                <w:spacing w:val="1"/>
              </w:rPr>
              <w:t xml:space="preserve"> </w:t>
            </w:r>
            <w:r w:rsidRPr="00042FBE">
              <w:rPr>
                <w:rFonts w:ascii="Arial" w:hAnsi="Arial" w:cs="Arial"/>
              </w:rPr>
              <w:t>opreme in zmožnost oceniti, kdaj je treba potovanje odložiti ali</w:t>
            </w:r>
            <w:r w:rsidRPr="00042FBE">
              <w:rPr>
                <w:rFonts w:ascii="Arial" w:hAnsi="Arial" w:cs="Arial"/>
                <w:spacing w:val="1"/>
              </w:rPr>
              <w:t xml:space="preserve"> </w:t>
            </w:r>
            <w:r w:rsidRPr="00042FBE">
              <w:rPr>
                <w:rFonts w:ascii="Arial" w:hAnsi="Arial" w:cs="Arial"/>
              </w:rPr>
              <w:t>odpovedati zaradi skrajnih</w:t>
            </w:r>
            <w:r w:rsidRPr="00042FBE">
              <w:rPr>
                <w:rFonts w:ascii="Arial" w:hAnsi="Arial" w:cs="Arial"/>
                <w:spacing w:val="1"/>
              </w:rPr>
              <w:t xml:space="preserve"> </w:t>
            </w:r>
            <w:r w:rsidRPr="00042FBE">
              <w:rPr>
                <w:rFonts w:ascii="Arial" w:hAnsi="Arial" w:cs="Arial"/>
              </w:rPr>
              <w:t>vremenskih</w:t>
            </w:r>
            <w:r w:rsidRPr="00042FBE">
              <w:rPr>
                <w:rFonts w:ascii="Arial" w:hAnsi="Arial" w:cs="Arial"/>
                <w:spacing w:val="-1"/>
              </w:rPr>
              <w:t xml:space="preserve"> </w:t>
            </w:r>
            <w:r w:rsidRPr="00042FBE">
              <w:rPr>
                <w:rFonts w:ascii="Arial" w:hAnsi="Arial" w:cs="Arial"/>
              </w:rPr>
              <w:t>razmer;</w:t>
            </w:r>
            <w:r w:rsidRPr="00042FBE">
              <w:rPr>
                <w:rFonts w:ascii="Arial" w:hAnsi="Arial" w:cs="Arial"/>
                <w:spacing w:val="3"/>
              </w:rPr>
              <w:t xml:space="preserve"> </w:t>
            </w:r>
            <w:r w:rsidRPr="00042FBE">
              <w:rPr>
                <w:rFonts w:ascii="Arial" w:hAnsi="Arial" w:cs="Arial"/>
              </w:rPr>
              <w:t>prilagajanje</w:t>
            </w:r>
            <w:r w:rsidRPr="00042FBE">
              <w:rPr>
                <w:rFonts w:ascii="Arial" w:hAnsi="Arial" w:cs="Arial"/>
                <w:spacing w:val="1"/>
              </w:rPr>
              <w:t xml:space="preserve"> </w:t>
            </w:r>
            <w:r w:rsidRPr="00042FBE">
              <w:rPr>
                <w:rFonts w:ascii="Arial" w:hAnsi="Arial" w:cs="Arial"/>
              </w:rPr>
              <w:t>tveganjem v prometu, vključno z nevarnim ravnanjem v prometu</w:t>
            </w:r>
            <w:r w:rsidRPr="00042FBE">
              <w:rPr>
                <w:rFonts w:ascii="Arial" w:hAnsi="Arial" w:cs="Arial"/>
                <w:spacing w:val="1"/>
              </w:rPr>
              <w:t xml:space="preserve"> </w:t>
            </w:r>
            <w:r w:rsidRPr="00042FBE">
              <w:rPr>
                <w:rFonts w:ascii="Arial" w:hAnsi="Arial" w:cs="Arial"/>
              </w:rPr>
              <w:t>ali nezbrano</w:t>
            </w:r>
            <w:r w:rsidRPr="00042FBE">
              <w:rPr>
                <w:rFonts w:ascii="Arial" w:hAnsi="Arial" w:cs="Arial"/>
                <w:spacing w:val="1"/>
              </w:rPr>
              <w:t xml:space="preserve"> </w:t>
            </w:r>
            <w:r w:rsidRPr="00042FBE">
              <w:rPr>
                <w:rFonts w:ascii="Arial" w:hAnsi="Arial" w:cs="Arial"/>
              </w:rPr>
              <w:t>vožnjo</w:t>
            </w:r>
            <w:r w:rsidRPr="00042FBE">
              <w:rPr>
                <w:rFonts w:ascii="Arial" w:hAnsi="Arial" w:cs="Arial"/>
                <w:spacing w:val="1"/>
              </w:rPr>
              <w:t xml:space="preserve"> </w:t>
            </w:r>
            <w:r w:rsidRPr="00042FBE">
              <w:rPr>
                <w:rFonts w:ascii="Arial" w:hAnsi="Arial" w:cs="Arial"/>
              </w:rPr>
              <w:t>(zaradi</w:t>
            </w:r>
            <w:r w:rsidRPr="00042FBE">
              <w:rPr>
                <w:rFonts w:ascii="Arial" w:hAnsi="Arial" w:cs="Arial"/>
                <w:spacing w:val="1"/>
              </w:rPr>
              <w:t xml:space="preserve"> </w:t>
            </w:r>
            <w:r w:rsidRPr="00042FBE">
              <w:rPr>
                <w:rFonts w:ascii="Arial" w:hAnsi="Arial" w:cs="Arial"/>
              </w:rPr>
              <w:t>uporabe</w:t>
            </w:r>
            <w:r w:rsidRPr="00042FBE">
              <w:rPr>
                <w:rFonts w:ascii="Arial" w:hAnsi="Arial" w:cs="Arial"/>
                <w:spacing w:val="1"/>
              </w:rPr>
              <w:t xml:space="preserve"> </w:t>
            </w:r>
            <w:r w:rsidRPr="00042FBE">
              <w:rPr>
                <w:rFonts w:ascii="Arial" w:hAnsi="Arial" w:cs="Arial"/>
              </w:rPr>
              <w:t>elektronskih</w:t>
            </w:r>
            <w:r w:rsidRPr="00042FBE">
              <w:rPr>
                <w:rFonts w:ascii="Arial" w:hAnsi="Arial" w:cs="Arial"/>
                <w:spacing w:val="-1"/>
              </w:rPr>
              <w:t xml:space="preserve"> </w:t>
            </w:r>
            <w:r w:rsidRPr="00042FBE">
              <w:rPr>
                <w:rFonts w:ascii="Arial" w:hAnsi="Arial" w:cs="Arial"/>
              </w:rPr>
              <w:t>naprav,</w:t>
            </w:r>
            <w:r w:rsidRPr="00042FBE">
              <w:rPr>
                <w:rFonts w:ascii="Arial" w:hAnsi="Arial" w:cs="Arial"/>
                <w:spacing w:val="1"/>
              </w:rPr>
              <w:t xml:space="preserve"> </w:t>
            </w:r>
            <w:r w:rsidRPr="00042FBE">
              <w:rPr>
                <w:rFonts w:ascii="Arial" w:hAnsi="Arial" w:cs="Arial"/>
              </w:rPr>
              <w:t>prehranjevanja, pitja</w:t>
            </w:r>
            <w:r w:rsidRPr="00042FBE">
              <w:rPr>
                <w:rFonts w:ascii="Arial" w:hAnsi="Arial" w:cs="Arial"/>
                <w:spacing w:val="-2"/>
              </w:rPr>
              <w:t xml:space="preserve"> </w:t>
            </w:r>
            <w:r w:rsidRPr="00042FBE">
              <w:rPr>
                <w:rFonts w:ascii="Arial" w:hAnsi="Arial" w:cs="Arial"/>
              </w:rPr>
              <w:t>itd.);</w:t>
            </w:r>
            <w:r w:rsidRPr="00042FBE">
              <w:rPr>
                <w:rFonts w:ascii="Arial" w:hAnsi="Arial" w:cs="Arial"/>
                <w:spacing w:val="2"/>
              </w:rPr>
              <w:t xml:space="preserve"> </w:t>
            </w:r>
            <w:r w:rsidRPr="00042FBE">
              <w:rPr>
                <w:rFonts w:ascii="Arial" w:hAnsi="Arial" w:cs="Arial"/>
              </w:rPr>
              <w:t>prepoznavanje</w:t>
            </w:r>
            <w:r w:rsidRPr="00042FBE">
              <w:rPr>
                <w:rFonts w:ascii="Arial" w:hAnsi="Arial" w:cs="Arial"/>
                <w:spacing w:val="1"/>
              </w:rPr>
              <w:t xml:space="preserve"> </w:t>
            </w:r>
            <w:r w:rsidRPr="00042FBE">
              <w:rPr>
                <w:rFonts w:ascii="Arial" w:hAnsi="Arial" w:cs="Arial"/>
              </w:rPr>
              <w:t>nevarnih situacij in</w:t>
            </w:r>
            <w:r w:rsidRPr="00042FBE">
              <w:rPr>
                <w:rFonts w:ascii="Arial" w:hAnsi="Arial" w:cs="Arial"/>
                <w:spacing w:val="1"/>
              </w:rPr>
              <w:t xml:space="preserve"> </w:t>
            </w:r>
            <w:r w:rsidRPr="00042FBE">
              <w:rPr>
                <w:rFonts w:ascii="Arial" w:hAnsi="Arial" w:cs="Arial"/>
              </w:rPr>
              <w:t>sposobnost soočiti se s stresom v takih situacijah, zlasti v zvezi z</w:t>
            </w:r>
            <w:r w:rsidRPr="00042FBE">
              <w:rPr>
                <w:rFonts w:ascii="Arial" w:hAnsi="Arial" w:cs="Arial"/>
                <w:spacing w:val="-56"/>
              </w:rPr>
              <w:t xml:space="preserve"> </w:t>
            </w:r>
            <w:r w:rsidRPr="00042FBE">
              <w:rPr>
                <w:rFonts w:ascii="Arial" w:hAnsi="Arial" w:cs="Arial"/>
              </w:rPr>
              <w:t>velikostjo in</w:t>
            </w:r>
            <w:r w:rsidRPr="00042FBE">
              <w:rPr>
                <w:rFonts w:ascii="Arial" w:hAnsi="Arial" w:cs="Arial"/>
                <w:spacing w:val="-2"/>
              </w:rPr>
              <w:t xml:space="preserve"> </w:t>
            </w:r>
            <w:r w:rsidRPr="00042FBE">
              <w:rPr>
                <w:rFonts w:ascii="Arial" w:hAnsi="Arial" w:cs="Arial"/>
              </w:rPr>
              <w:t>težo vozil ter</w:t>
            </w:r>
            <w:r w:rsidRPr="00042FBE">
              <w:rPr>
                <w:rFonts w:ascii="Arial" w:hAnsi="Arial" w:cs="Arial"/>
                <w:spacing w:val="2"/>
              </w:rPr>
              <w:t xml:space="preserve"> </w:t>
            </w:r>
            <w:r w:rsidRPr="00042FBE">
              <w:rPr>
                <w:rFonts w:ascii="Arial" w:hAnsi="Arial" w:cs="Arial"/>
              </w:rPr>
              <w:t>ranljivimi</w:t>
            </w:r>
            <w:r w:rsidRPr="00042FBE">
              <w:rPr>
                <w:rFonts w:ascii="Arial" w:hAnsi="Arial" w:cs="Arial"/>
                <w:spacing w:val="1"/>
              </w:rPr>
              <w:t xml:space="preserve"> </w:t>
            </w:r>
            <w:r w:rsidRPr="00042FBE">
              <w:rPr>
                <w:rFonts w:ascii="Arial" w:hAnsi="Arial" w:cs="Arial"/>
              </w:rPr>
              <w:t>udeleženci v</w:t>
            </w:r>
            <w:r w:rsidRPr="00042FBE">
              <w:rPr>
                <w:rFonts w:ascii="Arial" w:hAnsi="Arial" w:cs="Arial"/>
                <w:spacing w:val="-1"/>
              </w:rPr>
              <w:t xml:space="preserve"> </w:t>
            </w:r>
            <w:r w:rsidRPr="00042FBE">
              <w:rPr>
                <w:rFonts w:ascii="Arial" w:hAnsi="Arial" w:cs="Arial"/>
              </w:rPr>
              <w:t>cestnem</w:t>
            </w:r>
            <w:r w:rsidRPr="00042FBE">
              <w:rPr>
                <w:rFonts w:ascii="Arial" w:hAnsi="Arial" w:cs="Arial"/>
                <w:spacing w:val="1"/>
              </w:rPr>
              <w:t xml:space="preserve"> </w:t>
            </w:r>
            <w:r w:rsidRPr="00042FBE">
              <w:rPr>
                <w:rFonts w:ascii="Arial" w:hAnsi="Arial" w:cs="Arial"/>
              </w:rPr>
              <w:t>prometu, kot so pešci, kolesarji in motorna dvokolesna vozila ter</w:t>
            </w:r>
            <w:r w:rsidRPr="00042FBE">
              <w:rPr>
                <w:rFonts w:ascii="Arial" w:hAnsi="Arial" w:cs="Arial"/>
                <w:spacing w:val="1"/>
              </w:rPr>
              <w:t xml:space="preserve"> </w:t>
            </w:r>
            <w:r w:rsidRPr="00042FBE">
              <w:rPr>
                <w:rFonts w:ascii="Arial" w:hAnsi="Arial" w:cs="Arial"/>
              </w:rPr>
              <w:t>prilagajanje tem situacijam; prepoznavanje možnih nevarnih</w:t>
            </w:r>
            <w:r w:rsidRPr="00042FBE">
              <w:rPr>
                <w:rFonts w:ascii="Arial" w:hAnsi="Arial" w:cs="Arial"/>
                <w:spacing w:val="1"/>
              </w:rPr>
              <w:t xml:space="preserve"> </w:t>
            </w:r>
            <w:r w:rsidRPr="00042FBE">
              <w:rPr>
                <w:rFonts w:ascii="Arial" w:hAnsi="Arial" w:cs="Arial"/>
              </w:rPr>
              <w:t>situacij ter ustrezno predvidevanje, kdaj lahko te potencialno</w:t>
            </w:r>
            <w:r w:rsidRPr="00042FBE">
              <w:rPr>
                <w:rFonts w:ascii="Arial" w:hAnsi="Arial" w:cs="Arial"/>
                <w:spacing w:val="1"/>
              </w:rPr>
              <w:t xml:space="preserve"> </w:t>
            </w:r>
            <w:r w:rsidRPr="00042FBE">
              <w:rPr>
                <w:rFonts w:ascii="Arial" w:hAnsi="Arial" w:cs="Arial"/>
              </w:rPr>
              <w:t>nevarne situacije pripeljejo do situacij, ko je nesreča neizbežna</w:t>
            </w:r>
            <w:r w:rsidRPr="00042FBE">
              <w:rPr>
                <w:rFonts w:ascii="Arial" w:hAnsi="Arial" w:cs="Arial"/>
                <w:spacing w:val="1"/>
              </w:rPr>
              <w:t xml:space="preserve"> </w:t>
            </w:r>
            <w:r w:rsidRPr="00042FBE">
              <w:rPr>
                <w:rFonts w:ascii="Arial" w:hAnsi="Arial" w:cs="Arial"/>
              </w:rPr>
              <w:t>ter izbira in izvajanje ukrepov, ki povečajo varnost do te mere, da se je</w:t>
            </w:r>
            <w:r w:rsidRPr="00042FBE">
              <w:rPr>
                <w:rFonts w:ascii="Arial" w:hAnsi="Arial" w:cs="Arial"/>
                <w:spacing w:val="-2"/>
              </w:rPr>
              <w:t xml:space="preserve"> </w:t>
            </w:r>
            <w:r w:rsidRPr="00042FBE">
              <w:rPr>
                <w:rFonts w:ascii="Arial" w:hAnsi="Arial" w:cs="Arial"/>
              </w:rPr>
              <w:t>nesreči, če pride</w:t>
            </w:r>
            <w:r w:rsidRPr="00042FBE">
              <w:rPr>
                <w:rFonts w:ascii="Arial" w:hAnsi="Arial" w:cs="Arial"/>
                <w:spacing w:val="1"/>
              </w:rPr>
              <w:t xml:space="preserve"> </w:t>
            </w:r>
            <w:r w:rsidRPr="00042FBE">
              <w:rPr>
                <w:rFonts w:ascii="Arial" w:hAnsi="Arial" w:cs="Arial"/>
              </w:rPr>
              <w:t>do</w:t>
            </w:r>
            <w:r w:rsidRPr="00042FBE">
              <w:rPr>
                <w:rFonts w:ascii="Arial" w:hAnsi="Arial" w:cs="Arial"/>
                <w:spacing w:val="-2"/>
              </w:rPr>
              <w:t xml:space="preserve"> </w:t>
            </w:r>
            <w:r w:rsidRPr="00042FBE">
              <w:rPr>
                <w:rFonts w:ascii="Arial" w:hAnsi="Arial" w:cs="Arial"/>
              </w:rPr>
              <w:t>te</w:t>
            </w:r>
            <w:r w:rsidRPr="00042FBE">
              <w:rPr>
                <w:rFonts w:ascii="Arial" w:hAnsi="Arial" w:cs="Arial"/>
                <w:spacing w:val="-2"/>
              </w:rPr>
              <w:t xml:space="preserve"> </w:t>
            </w:r>
            <w:r w:rsidRPr="00042FBE">
              <w:rPr>
                <w:rFonts w:ascii="Arial" w:hAnsi="Arial" w:cs="Arial"/>
              </w:rPr>
              <w:t>nevarne</w:t>
            </w:r>
            <w:r w:rsidRPr="00042FBE">
              <w:rPr>
                <w:rFonts w:ascii="Arial" w:hAnsi="Arial" w:cs="Arial"/>
                <w:spacing w:val="1"/>
              </w:rPr>
              <w:t xml:space="preserve"> </w:t>
            </w:r>
            <w:r w:rsidRPr="00042FBE">
              <w:rPr>
                <w:rFonts w:ascii="Arial" w:hAnsi="Arial" w:cs="Arial"/>
              </w:rPr>
              <w:t>situacije, še</w:t>
            </w:r>
            <w:r w:rsidRPr="00042FBE">
              <w:rPr>
                <w:rFonts w:ascii="Arial" w:hAnsi="Arial" w:cs="Arial"/>
                <w:spacing w:val="-1"/>
              </w:rPr>
              <w:t xml:space="preserve"> </w:t>
            </w:r>
            <w:r w:rsidRPr="00042FBE">
              <w:rPr>
                <w:rFonts w:ascii="Arial" w:hAnsi="Arial" w:cs="Arial"/>
              </w:rPr>
              <w:t>vedno</w:t>
            </w:r>
            <w:r w:rsidRPr="00042FBE">
              <w:rPr>
                <w:rFonts w:ascii="Arial" w:hAnsi="Arial" w:cs="Arial"/>
                <w:spacing w:val="1"/>
              </w:rPr>
              <w:t xml:space="preserve"> </w:t>
            </w:r>
            <w:r w:rsidRPr="00042FBE">
              <w:rPr>
                <w:rFonts w:ascii="Arial" w:hAnsi="Arial" w:cs="Arial"/>
              </w:rPr>
              <w:t>mogoče izogniti</w:t>
            </w:r>
          </w:p>
        </w:tc>
        <w:tc>
          <w:tcPr>
            <w:tcW w:w="699" w:type="dxa"/>
            <w:vAlign w:val="center"/>
          </w:tcPr>
          <w:p w14:paraId="59718ED2" w14:textId="77777777" w:rsidR="005075DB" w:rsidRPr="00042FBE" w:rsidRDefault="005075DB" w:rsidP="005075DB">
            <w:pPr>
              <w:jc w:val="center"/>
              <w:rPr>
                <w:rFonts w:ascii="Arial" w:hAnsi="Arial" w:cs="Arial"/>
                <w:b/>
              </w:rPr>
            </w:pPr>
            <w:r w:rsidRPr="00042FBE">
              <w:rPr>
                <w:rFonts w:ascii="Arial" w:hAnsi="Arial" w:cs="Arial"/>
                <w:b/>
              </w:rPr>
              <w:t>X</w:t>
            </w:r>
          </w:p>
        </w:tc>
        <w:tc>
          <w:tcPr>
            <w:tcW w:w="707" w:type="dxa"/>
            <w:vAlign w:val="center"/>
          </w:tcPr>
          <w:p w14:paraId="7480EDAB" w14:textId="77777777" w:rsidR="005075DB" w:rsidRPr="00042FBE" w:rsidRDefault="005075DB" w:rsidP="005075DB">
            <w:pPr>
              <w:jc w:val="center"/>
              <w:rPr>
                <w:rFonts w:ascii="Arial" w:hAnsi="Arial" w:cs="Arial"/>
                <w:b/>
              </w:rPr>
            </w:pPr>
            <w:r w:rsidRPr="00042FBE">
              <w:rPr>
                <w:rFonts w:ascii="Arial" w:hAnsi="Arial" w:cs="Arial"/>
                <w:b/>
              </w:rPr>
              <w:t>X</w:t>
            </w:r>
          </w:p>
        </w:tc>
        <w:tc>
          <w:tcPr>
            <w:tcW w:w="703" w:type="dxa"/>
            <w:vAlign w:val="center"/>
          </w:tcPr>
          <w:p w14:paraId="112AC218" w14:textId="77777777" w:rsidR="005075DB" w:rsidRPr="00042FBE" w:rsidRDefault="005075DB" w:rsidP="005075DB">
            <w:pPr>
              <w:jc w:val="center"/>
              <w:rPr>
                <w:rFonts w:ascii="Arial" w:hAnsi="Arial" w:cs="Arial"/>
                <w:b/>
              </w:rPr>
            </w:pPr>
            <w:r w:rsidRPr="00042FBE">
              <w:rPr>
                <w:rFonts w:ascii="Arial" w:hAnsi="Arial" w:cs="Arial"/>
                <w:b/>
              </w:rPr>
              <w:t>X</w:t>
            </w:r>
          </w:p>
        </w:tc>
        <w:tc>
          <w:tcPr>
            <w:tcW w:w="773" w:type="dxa"/>
            <w:vAlign w:val="center"/>
          </w:tcPr>
          <w:p w14:paraId="3064C7B2" w14:textId="77777777" w:rsidR="005075DB" w:rsidRPr="00042FBE" w:rsidRDefault="005075DB" w:rsidP="005075DB">
            <w:pPr>
              <w:jc w:val="center"/>
              <w:rPr>
                <w:rFonts w:ascii="Arial" w:hAnsi="Arial" w:cs="Arial"/>
                <w:b/>
              </w:rPr>
            </w:pPr>
            <w:r w:rsidRPr="00042FBE">
              <w:rPr>
                <w:rFonts w:ascii="Arial" w:hAnsi="Arial" w:cs="Arial"/>
                <w:b/>
              </w:rPr>
              <w:t>X</w:t>
            </w:r>
          </w:p>
        </w:tc>
        <w:tc>
          <w:tcPr>
            <w:tcW w:w="699" w:type="dxa"/>
            <w:vAlign w:val="center"/>
          </w:tcPr>
          <w:p w14:paraId="254DBB40" w14:textId="77777777" w:rsidR="005075DB" w:rsidRPr="00042FBE" w:rsidRDefault="005075DB" w:rsidP="005075DB">
            <w:pPr>
              <w:jc w:val="center"/>
              <w:rPr>
                <w:rFonts w:ascii="Arial" w:hAnsi="Arial" w:cs="Arial"/>
                <w:b/>
              </w:rPr>
            </w:pPr>
            <w:r w:rsidRPr="00042FBE">
              <w:rPr>
                <w:rFonts w:ascii="Arial" w:hAnsi="Arial" w:cs="Arial"/>
                <w:b/>
              </w:rPr>
              <w:t>X</w:t>
            </w:r>
          </w:p>
        </w:tc>
        <w:tc>
          <w:tcPr>
            <w:tcW w:w="707" w:type="dxa"/>
            <w:vAlign w:val="center"/>
          </w:tcPr>
          <w:p w14:paraId="321559F2" w14:textId="77777777" w:rsidR="005075DB" w:rsidRPr="00042FBE" w:rsidRDefault="005075DB" w:rsidP="005075DB">
            <w:pPr>
              <w:jc w:val="center"/>
              <w:rPr>
                <w:rFonts w:ascii="Arial" w:hAnsi="Arial" w:cs="Arial"/>
                <w:b/>
              </w:rPr>
            </w:pPr>
            <w:r w:rsidRPr="00042FBE">
              <w:rPr>
                <w:rFonts w:ascii="Arial" w:hAnsi="Arial" w:cs="Arial"/>
                <w:b/>
              </w:rPr>
              <w:t>X</w:t>
            </w:r>
          </w:p>
        </w:tc>
        <w:tc>
          <w:tcPr>
            <w:tcW w:w="703" w:type="dxa"/>
            <w:vAlign w:val="center"/>
          </w:tcPr>
          <w:p w14:paraId="78286EA1" w14:textId="77777777" w:rsidR="005075DB" w:rsidRPr="00042FBE" w:rsidRDefault="005075DB" w:rsidP="005075DB">
            <w:pPr>
              <w:jc w:val="center"/>
              <w:rPr>
                <w:rFonts w:ascii="Arial" w:hAnsi="Arial" w:cs="Arial"/>
                <w:b/>
              </w:rPr>
            </w:pPr>
            <w:r w:rsidRPr="00042FBE">
              <w:rPr>
                <w:rFonts w:ascii="Arial" w:hAnsi="Arial" w:cs="Arial"/>
                <w:b/>
              </w:rPr>
              <w:t>X</w:t>
            </w:r>
          </w:p>
        </w:tc>
        <w:tc>
          <w:tcPr>
            <w:tcW w:w="773" w:type="dxa"/>
            <w:vAlign w:val="center"/>
          </w:tcPr>
          <w:p w14:paraId="42290EE6" w14:textId="77777777" w:rsidR="005075DB" w:rsidRPr="00042FBE" w:rsidRDefault="005075DB" w:rsidP="005075DB">
            <w:pPr>
              <w:jc w:val="center"/>
              <w:rPr>
                <w:rFonts w:ascii="Arial" w:hAnsi="Arial" w:cs="Arial"/>
                <w:b/>
              </w:rPr>
            </w:pPr>
            <w:r w:rsidRPr="00042FBE">
              <w:rPr>
                <w:rFonts w:ascii="Arial" w:hAnsi="Arial" w:cs="Arial"/>
                <w:b/>
              </w:rPr>
              <w:t>X</w:t>
            </w:r>
          </w:p>
        </w:tc>
      </w:tr>
      <w:tr w:rsidR="005075DB" w:rsidRPr="00042FBE" w14:paraId="6DBFD957" w14:textId="77777777" w:rsidTr="00AC6B08">
        <w:tc>
          <w:tcPr>
            <w:tcW w:w="607" w:type="dxa"/>
            <w:vAlign w:val="center"/>
          </w:tcPr>
          <w:p w14:paraId="344EE617" w14:textId="77777777" w:rsidR="005075DB" w:rsidRPr="00042FBE" w:rsidRDefault="005075DB" w:rsidP="00AC6B08">
            <w:pPr>
              <w:jc w:val="center"/>
              <w:rPr>
                <w:rFonts w:ascii="Arial" w:hAnsi="Arial" w:cs="Arial"/>
                <w:b/>
              </w:rPr>
            </w:pPr>
            <w:r w:rsidRPr="00042FBE">
              <w:rPr>
                <w:rFonts w:ascii="Arial" w:hAnsi="Arial" w:cs="Arial"/>
                <w:b/>
              </w:rPr>
              <w:t>1.4</w:t>
            </w:r>
          </w:p>
        </w:tc>
        <w:tc>
          <w:tcPr>
            <w:tcW w:w="7626" w:type="dxa"/>
          </w:tcPr>
          <w:p w14:paraId="51DDC9DC" w14:textId="77777777" w:rsidR="005075DB" w:rsidRPr="00042FBE" w:rsidRDefault="005075DB" w:rsidP="005075DB">
            <w:pPr>
              <w:jc w:val="both"/>
              <w:rPr>
                <w:rFonts w:ascii="Arial" w:hAnsi="Arial" w:cs="Arial"/>
              </w:rPr>
            </w:pPr>
            <w:r w:rsidRPr="00042FBE">
              <w:rPr>
                <w:rFonts w:ascii="Arial" w:hAnsi="Arial" w:cs="Arial"/>
                <w:b/>
              </w:rPr>
              <w:t>sposobnost nalaganja vozila z upoštevanjem varnostnih predpisov in pravilne uporabe vozila</w:t>
            </w:r>
            <w:r w:rsidRPr="00042FBE">
              <w:rPr>
                <w:rFonts w:ascii="Arial" w:hAnsi="Arial" w:cs="Arial"/>
              </w:rPr>
              <w:t xml:space="preserve">: sile, ki vplivajo na vozila med vožnjo, uporaba prestavnega razmerja menjalnika glede na tovor vozila in lastnosti ceste, uporaba sistemov samodejnega menjalnika, izračun koristnega tovora vozila ali sestave, izračun skupne prostornine, porazdelitev tovora, posledice </w:t>
            </w:r>
            <w:proofErr w:type="spellStart"/>
            <w:r w:rsidRPr="00042FBE">
              <w:rPr>
                <w:rFonts w:ascii="Arial" w:hAnsi="Arial" w:cs="Arial"/>
              </w:rPr>
              <w:t>prenatovorjenja</w:t>
            </w:r>
            <w:proofErr w:type="spellEnd"/>
            <w:r w:rsidRPr="00042FBE">
              <w:rPr>
                <w:rFonts w:ascii="Arial" w:hAnsi="Arial" w:cs="Arial"/>
              </w:rPr>
              <w:t xml:space="preserve"> osi, stabilnost vozila in težišče, vrste embalaže in palet, glavne kategorije blaga, ki ga je treba zaščititi, tehnike pritrjevanja in privezovanja, uporaba zaščitnih jermenov, uporaba vpenjalnih pripomočkov, uporaba </w:t>
            </w:r>
            <w:proofErr w:type="spellStart"/>
            <w:r w:rsidRPr="00042FBE">
              <w:rPr>
                <w:rFonts w:ascii="Arial" w:hAnsi="Arial" w:cs="Arial"/>
              </w:rPr>
              <w:t>pretovornih</w:t>
            </w:r>
            <w:proofErr w:type="spellEnd"/>
            <w:r w:rsidRPr="00042FBE">
              <w:rPr>
                <w:rFonts w:ascii="Arial" w:hAnsi="Arial" w:cs="Arial"/>
              </w:rPr>
              <w:t xml:space="preserve"> naprav ter pritrditev in odstranitev ponjav</w:t>
            </w:r>
          </w:p>
        </w:tc>
        <w:tc>
          <w:tcPr>
            <w:tcW w:w="699" w:type="dxa"/>
            <w:vAlign w:val="center"/>
          </w:tcPr>
          <w:p w14:paraId="4495DE07" w14:textId="77777777" w:rsidR="005075DB" w:rsidRPr="00042FBE" w:rsidRDefault="005075DB" w:rsidP="005075DB">
            <w:pPr>
              <w:jc w:val="center"/>
              <w:rPr>
                <w:rFonts w:ascii="Arial" w:hAnsi="Arial" w:cs="Arial"/>
                <w:b/>
              </w:rPr>
            </w:pPr>
            <w:r w:rsidRPr="00042FBE">
              <w:rPr>
                <w:rFonts w:ascii="Arial" w:hAnsi="Arial" w:cs="Arial"/>
                <w:b/>
              </w:rPr>
              <w:t>X</w:t>
            </w:r>
          </w:p>
        </w:tc>
        <w:tc>
          <w:tcPr>
            <w:tcW w:w="707" w:type="dxa"/>
            <w:vAlign w:val="center"/>
          </w:tcPr>
          <w:p w14:paraId="44739BF8" w14:textId="77777777" w:rsidR="005075DB" w:rsidRPr="00042FBE" w:rsidRDefault="005075DB" w:rsidP="005075DB">
            <w:pPr>
              <w:jc w:val="center"/>
              <w:rPr>
                <w:rFonts w:ascii="Arial" w:hAnsi="Arial" w:cs="Arial"/>
                <w:b/>
              </w:rPr>
            </w:pPr>
            <w:r w:rsidRPr="00042FBE">
              <w:rPr>
                <w:rFonts w:ascii="Arial" w:hAnsi="Arial" w:cs="Arial"/>
                <w:b/>
              </w:rPr>
              <w:t>X</w:t>
            </w:r>
          </w:p>
        </w:tc>
        <w:tc>
          <w:tcPr>
            <w:tcW w:w="703" w:type="dxa"/>
            <w:vAlign w:val="center"/>
          </w:tcPr>
          <w:p w14:paraId="22334260" w14:textId="77777777" w:rsidR="005075DB" w:rsidRPr="00042FBE" w:rsidRDefault="005075DB" w:rsidP="005075DB">
            <w:pPr>
              <w:jc w:val="center"/>
              <w:rPr>
                <w:rFonts w:ascii="Arial" w:hAnsi="Arial" w:cs="Arial"/>
                <w:b/>
              </w:rPr>
            </w:pPr>
            <w:r w:rsidRPr="00042FBE">
              <w:rPr>
                <w:rFonts w:ascii="Arial" w:hAnsi="Arial" w:cs="Arial"/>
                <w:b/>
              </w:rPr>
              <w:t>X</w:t>
            </w:r>
          </w:p>
        </w:tc>
        <w:tc>
          <w:tcPr>
            <w:tcW w:w="773" w:type="dxa"/>
            <w:vAlign w:val="center"/>
          </w:tcPr>
          <w:p w14:paraId="23862914" w14:textId="77777777" w:rsidR="005075DB" w:rsidRPr="00042FBE" w:rsidRDefault="005075DB" w:rsidP="005075DB">
            <w:pPr>
              <w:jc w:val="center"/>
              <w:rPr>
                <w:rFonts w:ascii="Arial" w:hAnsi="Arial" w:cs="Arial"/>
                <w:b/>
              </w:rPr>
            </w:pPr>
            <w:r w:rsidRPr="00042FBE">
              <w:rPr>
                <w:rFonts w:ascii="Arial" w:hAnsi="Arial" w:cs="Arial"/>
                <w:b/>
              </w:rPr>
              <w:t>X</w:t>
            </w:r>
          </w:p>
        </w:tc>
        <w:tc>
          <w:tcPr>
            <w:tcW w:w="699" w:type="dxa"/>
          </w:tcPr>
          <w:p w14:paraId="6CE2B3B0" w14:textId="77777777" w:rsidR="005075DB" w:rsidRPr="00042FBE" w:rsidRDefault="005075DB" w:rsidP="005075DB">
            <w:pPr>
              <w:rPr>
                <w:rFonts w:ascii="Arial" w:hAnsi="Arial" w:cs="Arial"/>
              </w:rPr>
            </w:pPr>
          </w:p>
        </w:tc>
        <w:tc>
          <w:tcPr>
            <w:tcW w:w="707" w:type="dxa"/>
          </w:tcPr>
          <w:p w14:paraId="50145575" w14:textId="77777777" w:rsidR="005075DB" w:rsidRPr="00042FBE" w:rsidRDefault="005075DB" w:rsidP="005075DB">
            <w:pPr>
              <w:rPr>
                <w:rFonts w:ascii="Arial" w:hAnsi="Arial" w:cs="Arial"/>
              </w:rPr>
            </w:pPr>
          </w:p>
        </w:tc>
        <w:tc>
          <w:tcPr>
            <w:tcW w:w="703" w:type="dxa"/>
          </w:tcPr>
          <w:p w14:paraId="371F4059" w14:textId="77777777" w:rsidR="005075DB" w:rsidRPr="00042FBE" w:rsidRDefault="005075DB" w:rsidP="005075DB">
            <w:pPr>
              <w:rPr>
                <w:rFonts w:ascii="Arial" w:hAnsi="Arial" w:cs="Arial"/>
              </w:rPr>
            </w:pPr>
          </w:p>
        </w:tc>
        <w:tc>
          <w:tcPr>
            <w:tcW w:w="773" w:type="dxa"/>
          </w:tcPr>
          <w:p w14:paraId="44F45DD0" w14:textId="77777777" w:rsidR="005075DB" w:rsidRPr="00042FBE" w:rsidRDefault="005075DB" w:rsidP="005075DB">
            <w:pPr>
              <w:rPr>
                <w:rFonts w:ascii="Arial" w:hAnsi="Arial" w:cs="Arial"/>
              </w:rPr>
            </w:pPr>
          </w:p>
        </w:tc>
      </w:tr>
      <w:tr w:rsidR="00AC6B08" w:rsidRPr="00042FBE" w14:paraId="5879EA24" w14:textId="77777777" w:rsidTr="00AC6B08">
        <w:tc>
          <w:tcPr>
            <w:tcW w:w="607" w:type="dxa"/>
            <w:vAlign w:val="center"/>
          </w:tcPr>
          <w:p w14:paraId="7401C435" w14:textId="77777777" w:rsidR="00AC6B08" w:rsidRPr="00042FBE" w:rsidRDefault="00AC6B08" w:rsidP="00AC6B08">
            <w:pPr>
              <w:jc w:val="center"/>
              <w:rPr>
                <w:rFonts w:ascii="Arial" w:hAnsi="Arial" w:cs="Arial"/>
                <w:b/>
              </w:rPr>
            </w:pPr>
            <w:r w:rsidRPr="00042FBE">
              <w:rPr>
                <w:rFonts w:ascii="Arial" w:hAnsi="Arial" w:cs="Arial"/>
                <w:b/>
              </w:rPr>
              <w:t>1.5</w:t>
            </w:r>
          </w:p>
        </w:tc>
        <w:tc>
          <w:tcPr>
            <w:tcW w:w="7626" w:type="dxa"/>
          </w:tcPr>
          <w:p w14:paraId="02D10AC9" w14:textId="77777777" w:rsidR="00AC6B08" w:rsidRPr="00042FBE" w:rsidRDefault="00AC6B08" w:rsidP="00AC6B08">
            <w:pPr>
              <w:jc w:val="both"/>
              <w:rPr>
                <w:rFonts w:ascii="Arial" w:hAnsi="Arial" w:cs="Arial"/>
              </w:rPr>
            </w:pPr>
            <w:r w:rsidRPr="00042FBE">
              <w:rPr>
                <w:rFonts w:ascii="Arial" w:hAnsi="Arial" w:cs="Arial"/>
                <w:b/>
              </w:rPr>
              <w:t>sposobnost zagotavljanja udobja in varnosti potnikov</w:t>
            </w:r>
            <w:r w:rsidRPr="00042FBE">
              <w:rPr>
                <w:rFonts w:ascii="Arial" w:hAnsi="Arial" w:cs="Arial"/>
              </w:rPr>
              <w:t>: prilagajanje vzdolžnega in bočnega gibanja, upoštevanje prometnih soudeležencev, položaj na cesti, gladko zaviranje, dinamika tresljajev, uporaba posebnih infrastruktur (javne površine, rezervirani vozni pasi), reševanje nasprotij med varno vožnjo in drugimi vlogami voznika, interakcija s potniki, posebne značilnosti nekaterih skupin potnikov (invalidi, otroci)</w:t>
            </w:r>
          </w:p>
        </w:tc>
        <w:tc>
          <w:tcPr>
            <w:tcW w:w="699" w:type="dxa"/>
          </w:tcPr>
          <w:p w14:paraId="2897794B" w14:textId="77777777" w:rsidR="00AC6B08" w:rsidRPr="00042FBE" w:rsidRDefault="00AC6B08" w:rsidP="00AC6B08">
            <w:pPr>
              <w:rPr>
                <w:rFonts w:ascii="Arial" w:hAnsi="Arial" w:cs="Arial"/>
              </w:rPr>
            </w:pPr>
          </w:p>
        </w:tc>
        <w:tc>
          <w:tcPr>
            <w:tcW w:w="707" w:type="dxa"/>
          </w:tcPr>
          <w:p w14:paraId="5614F588" w14:textId="77777777" w:rsidR="00AC6B08" w:rsidRPr="00042FBE" w:rsidRDefault="00AC6B08" w:rsidP="00AC6B08">
            <w:pPr>
              <w:rPr>
                <w:rFonts w:ascii="Arial" w:hAnsi="Arial" w:cs="Arial"/>
              </w:rPr>
            </w:pPr>
          </w:p>
        </w:tc>
        <w:tc>
          <w:tcPr>
            <w:tcW w:w="703" w:type="dxa"/>
          </w:tcPr>
          <w:p w14:paraId="7D1C5797" w14:textId="77777777" w:rsidR="00AC6B08" w:rsidRPr="00042FBE" w:rsidRDefault="00AC6B08" w:rsidP="00AC6B08">
            <w:pPr>
              <w:rPr>
                <w:rFonts w:ascii="Arial" w:hAnsi="Arial" w:cs="Arial"/>
              </w:rPr>
            </w:pPr>
          </w:p>
        </w:tc>
        <w:tc>
          <w:tcPr>
            <w:tcW w:w="773" w:type="dxa"/>
          </w:tcPr>
          <w:p w14:paraId="43593F5B" w14:textId="77777777" w:rsidR="00AC6B08" w:rsidRPr="00042FBE" w:rsidRDefault="00AC6B08" w:rsidP="00AC6B08">
            <w:pPr>
              <w:rPr>
                <w:rFonts w:ascii="Arial" w:hAnsi="Arial" w:cs="Arial"/>
              </w:rPr>
            </w:pPr>
          </w:p>
        </w:tc>
        <w:tc>
          <w:tcPr>
            <w:tcW w:w="699" w:type="dxa"/>
            <w:vAlign w:val="center"/>
          </w:tcPr>
          <w:p w14:paraId="51E05781" w14:textId="77777777" w:rsidR="00AC6B08" w:rsidRPr="00042FBE" w:rsidRDefault="00AC6B08" w:rsidP="00AC6B08">
            <w:pPr>
              <w:jc w:val="center"/>
              <w:rPr>
                <w:rFonts w:ascii="Arial" w:hAnsi="Arial" w:cs="Arial"/>
                <w:b/>
              </w:rPr>
            </w:pPr>
            <w:r w:rsidRPr="00042FBE">
              <w:rPr>
                <w:rFonts w:ascii="Arial" w:hAnsi="Arial" w:cs="Arial"/>
                <w:b/>
              </w:rPr>
              <w:t>X</w:t>
            </w:r>
          </w:p>
        </w:tc>
        <w:tc>
          <w:tcPr>
            <w:tcW w:w="707" w:type="dxa"/>
            <w:vAlign w:val="center"/>
          </w:tcPr>
          <w:p w14:paraId="2689DAB7" w14:textId="77777777" w:rsidR="00AC6B08" w:rsidRPr="00042FBE" w:rsidRDefault="00AC6B08" w:rsidP="00AC6B08">
            <w:pPr>
              <w:jc w:val="center"/>
              <w:rPr>
                <w:rFonts w:ascii="Arial" w:hAnsi="Arial" w:cs="Arial"/>
                <w:b/>
              </w:rPr>
            </w:pPr>
            <w:r w:rsidRPr="00042FBE">
              <w:rPr>
                <w:rFonts w:ascii="Arial" w:hAnsi="Arial" w:cs="Arial"/>
                <w:b/>
              </w:rPr>
              <w:t>X</w:t>
            </w:r>
          </w:p>
        </w:tc>
        <w:tc>
          <w:tcPr>
            <w:tcW w:w="703" w:type="dxa"/>
            <w:vAlign w:val="center"/>
          </w:tcPr>
          <w:p w14:paraId="119852B5" w14:textId="77777777" w:rsidR="00AC6B08" w:rsidRPr="00042FBE" w:rsidRDefault="00AC6B08" w:rsidP="00AC6B08">
            <w:pPr>
              <w:jc w:val="center"/>
              <w:rPr>
                <w:rFonts w:ascii="Arial" w:hAnsi="Arial" w:cs="Arial"/>
                <w:b/>
              </w:rPr>
            </w:pPr>
            <w:r w:rsidRPr="00042FBE">
              <w:rPr>
                <w:rFonts w:ascii="Arial" w:hAnsi="Arial" w:cs="Arial"/>
                <w:b/>
              </w:rPr>
              <w:t>X</w:t>
            </w:r>
          </w:p>
        </w:tc>
        <w:tc>
          <w:tcPr>
            <w:tcW w:w="773" w:type="dxa"/>
            <w:vAlign w:val="center"/>
          </w:tcPr>
          <w:p w14:paraId="1BA9B463" w14:textId="77777777" w:rsidR="00AC6B08" w:rsidRPr="00042FBE" w:rsidRDefault="00AC6B08" w:rsidP="00AC6B08">
            <w:pPr>
              <w:jc w:val="center"/>
              <w:rPr>
                <w:rFonts w:ascii="Arial" w:hAnsi="Arial" w:cs="Arial"/>
                <w:b/>
              </w:rPr>
            </w:pPr>
            <w:r w:rsidRPr="00042FBE">
              <w:rPr>
                <w:rFonts w:ascii="Arial" w:hAnsi="Arial" w:cs="Arial"/>
                <w:b/>
              </w:rPr>
              <w:t>X</w:t>
            </w:r>
          </w:p>
        </w:tc>
      </w:tr>
      <w:tr w:rsidR="00AC6B08" w:rsidRPr="00042FBE" w14:paraId="66033509" w14:textId="77777777" w:rsidTr="00DC6A71">
        <w:tc>
          <w:tcPr>
            <w:tcW w:w="607" w:type="dxa"/>
            <w:vAlign w:val="center"/>
          </w:tcPr>
          <w:p w14:paraId="58185F69" w14:textId="77777777" w:rsidR="00AC6B08" w:rsidRPr="00042FBE" w:rsidRDefault="00AC6B08" w:rsidP="00DC6A71">
            <w:pPr>
              <w:jc w:val="center"/>
              <w:rPr>
                <w:rFonts w:ascii="Arial" w:hAnsi="Arial" w:cs="Arial"/>
                <w:b/>
              </w:rPr>
            </w:pPr>
            <w:r w:rsidRPr="00042FBE">
              <w:rPr>
                <w:rFonts w:ascii="Arial" w:hAnsi="Arial" w:cs="Arial"/>
                <w:b/>
              </w:rPr>
              <w:lastRenderedPageBreak/>
              <w:t>1.6</w:t>
            </w:r>
          </w:p>
        </w:tc>
        <w:tc>
          <w:tcPr>
            <w:tcW w:w="7626" w:type="dxa"/>
          </w:tcPr>
          <w:p w14:paraId="3A113468" w14:textId="77777777" w:rsidR="00AC6B08" w:rsidRPr="00042FBE" w:rsidRDefault="00AC6B08" w:rsidP="00AC6B08">
            <w:pPr>
              <w:keepLines/>
              <w:rPr>
                <w:rFonts w:ascii="Arial" w:hAnsi="Arial" w:cs="Arial"/>
              </w:rPr>
            </w:pPr>
            <w:r w:rsidRPr="00042FBE">
              <w:rPr>
                <w:rFonts w:ascii="Arial" w:hAnsi="Arial" w:cs="Arial"/>
                <w:b/>
              </w:rPr>
              <w:t>sposobnost nalaganja vozila z upoštevanjem varnostnih predpisov in pravilne uporabe vozila</w:t>
            </w:r>
            <w:r w:rsidRPr="00042FBE">
              <w:rPr>
                <w:rFonts w:ascii="Arial" w:hAnsi="Arial" w:cs="Arial"/>
              </w:rPr>
              <w:t>: sile, ki vplivajo na vozila med vožnjo, uporaba prestavnega razmerja menjalnika glede na tovor vozila in lastnosti ceste, uporaba sistemov samodejnega menjalnika, izračun koristnega tovora vozila ali sestave, porazdelitev tovora, posledice prekoračenja osne obremenitve, stabilnost vozila in težišče</w:t>
            </w:r>
          </w:p>
        </w:tc>
        <w:tc>
          <w:tcPr>
            <w:tcW w:w="699" w:type="dxa"/>
          </w:tcPr>
          <w:p w14:paraId="41145DE3" w14:textId="77777777" w:rsidR="00AC6B08" w:rsidRPr="00042FBE" w:rsidRDefault="00AC6B08" w:rsidP="00AC6B08">
            <w:pPr>
              <w:keepLines/>
              <w:rPr>
                <w:rFonts w:ascii="Arial" w:hAnsi="Arial" w:cs="Arial"/>
              </w:rPr>
            </w:pPr>
          </w:p>
        </w:tc>
        <w:tc>
          <w:tcPr>
            <w:tcW w:w="707" w:type="dxa"/>
          </w:tcPr>
          <w:p w14:paraId="45629AB7" w14:textId="77777777" w:rsidR="00AC6B08" w:rsidRPr="00042FBE" w:rsidRDefault="00AC6B08" w:rsidP="00AC6B08">
            <w:pPr>
              <w:keepLines/>
              <w:rPr>
                <w:rFonts w:ascii="Arial" w:hAnsi="Arial" w:cs="Arial"/>
              </w:rPr>
            </w:pPr>
          </w:p>
        </w:tc>
        <w:tc>
          <w:tcPr>
            <w:tcW w:w="703" w:type="dxa"/>
          </w:tcPr>
          <w:p w14:paraId="72D642BB" w14:textId="77777777" w:rsidR="00AC6B08" w:rsidRPr="00042FBE" w:rsidRDefault="00AC6B08" w:rsidP="00AC6B08">
            <w:pPr>
              <w:keepLines/>
              <w:rPr>
                <w:rFonts w:ascii="Arial" w:hAnsi="Arial" w:cs="Arial"/>
              </w:rPr>
            </w:pPr>
          </w:p>
        </w:tc>
        <w:tc>
          <w:tcPr>
            <w:tcW w:w="773" w:type="dxa"/>
          </w:tcPr>
          <w:p w14:paraId="20CB017D" w14:textId="77777777" w:rsidR="00AC6B08" w:rsidRPr="00042FBE" w:rsidRDefault="00AC6B08" w:rsidP="00AC6B08">
            <w:pPr>
              <w:keepLines/>
              <w:rPr>
                <w:rFonts w:ascii="Arial" w:hAnsi="Arial" w:cs="Arial"/>
              </w:rPr>
            </w:pPr>
          </w:p>
        </w:tc>
        <w:tc>
          <w:tcPr>
            <w:tcW w:w="699" w:type="dxa"/>
            <w:vAlign w:val="center"/>
          </w:tcPr>
          <w:p w14:paraId="2704CE23" w14:textId="77777777" w:rsidR="00AC6B08" w:rsidRPr="00042FBE" w:rsidRDefault="00AC6B08" w:rsidP="00AC6B08">
            <w:pPr>
              <w:keepLines/>
              <w:jc w:val="center"/>
              <w:rPr>
                <w:rFonts w:ascii="Arial" w:hAnsi="Arial" w:cs="Arial"/>
                <w:b/>
              </w:rPr>
            </w:pPr>
            <w:r w:rsidRPr="00042FBE">
              <w:rPr>
                <w:rFonts w:ascii="Arial" w:hAnsi="Arial" w:cs="Arial"/>
                <w:b/>
              </w:rPr>
              <w:t>X</w:t>
            </w:r>
          </w:p>
        </w:tc>
        <w:tc>
          <w:tcPr>
            <w:tcW w:w="707" w:type="dxa"/>
            <w:vAlign w:val="center"/>
          </w:tcPr>
          <w:p w14:paraId="7E64D141" w14:textId="77777777" w:rsidR="00AC6B08" w:rsidRPr="00042FBE" w:rsidRDefault="00AC6B08" w:rsidP="00AC6B08">
            <w:pPr>
              <w:keepLines/>
              <w:jc w:val="center"/>
              <w:rPr>
                <w:rFonts w:ascii="Arial" w:hAnsi="Arial" w:cs="Arial"/>
                <w:b/>
              </w:rPr>
            </w:pPr>
            <w:r w:rsidRPr="00042FBE">
              <w:rPr>
                <w:rFonts w:ascii="Arial" w:hAnsi="Arial" w:cs="Arial"/>
                <w:b/>
              </w:rPr>
              <w:t>X</w:t>
            </w:r>
          </w:p>
        </w:tc>
        <w:tc>
          <w:tcPr>
            <w:tcW w:w="703" w:type="dxa"/>
            <w:vAlign w:val="center"/>
          </w:tcPr>
          <w:p w14:paraId="7CBCA1D2" w14:textId="77777777" w:rsidR="00AC6B08" w:rsidRPr="00042FBE" w:rsidRDefault="00AC6B08" w:rsidP="00AC6B08">
            <w:pPr>
              <w:keepLines/>
              <w:jc w:val="center"/>
              <w:rPr>
                <w:rFonts w:ascii="Arial" w:hAnsi="Arial" w:cs="Arial"/>
                <w:b/>
              </w:rPr>
            </w:pPr>
            <w:r w:rsidRPr="00042FBE">
              <w:rPr>
                <w:rFonts w:ascii="Arial" w:hAnsi="Arial" w:cs="Arial"/>
                <w:b/>
              </w:rPr>
              <w:t>X</w:t>
            </w:r>
          </w:p>
        </w:tc>
        <w:tc>
          <w:tcPr>
            <w:tcW w:w="773" w:type="dxa"/>
            <w:vAlign w:val="center"/>
          </w:tcPr>
          <w:p w14:paraId="6B98F530" w14:textId="77777777" w:rsidR="00AC6B08" w:rsidRPr="00042FBE" w:rsidRDefault="00AC6B08" w:rsidP="00AC6B08">
            <w:pPr>
              <w:keepLines/>
              <w:jc w:val="center"/>
              <w:rPr>
                <w:rFonts w:ascii="Arial" w:hAnsi="Arial" w:cs="Arial"/>
                <w:b/>
              </w:rPr>
            </w:pPr>
            <w:r w:rsidRPr="00042FBE">
              <w:rPr>
                <w:rFonts w:ascii="Arial" w:hAnsi="Arial" w:cs="Arial"/>
                <w:b/>
              </w:rPr>
              <w:t>X</w:t>
            </w:r>
          </w:p>
        </w:tc>
      </w:tr>
      <w:tr w:rsidR="00AC6B08" w:rsidRPr="00042FBE" w14:paraId="0FE68004" w14:textId="77777777" w:rsidTr="00E87ADD">
        <w:tc>
          <w:tcPr>
            <w:tcW w:w="13997" w:type="dxa"/>
            <w:gridSpan w:val="10"/>
          </w:tcPr>
          <w:p w14:paraId="24168B30" w14:textId="77777777" w:rsidR="00AC6B08" w:rsidRPr="00042FBE" w:rsidRDefault="00AC6B08" w:rsidP="00AC6B08">
            <w:pPr>
              <w:pStyle w:val="Odstavekseznama"/>
              <w:ind w:left="27"/>
              <w:rPr>
                <w:rFonts w:ascii="Arial" w:hAnsi="Arial" w:cs="Arial"/>
                <w:b/>
              </w:rPr>
            </w:pPr>
            <w:r w:rsidRPr="00042FBE">
              <w:rPr>
                <w:rFonts w:ascii="Arial" w:hAnsi="Arial" w:cs="Arial"/>
                <w:b/>
              </w:rPr>
              <w:t>2 UPORABA PREDPISOV</w:t>
            </w:r>
          </w:p>
        </w:tc>
      </w:tr>
      <w:tr w:rsidR="00AC6B08" w:rsidRPr="00042FBE" w14:paraId="3C36E026" w14:textId="77777777" w:rsidTr="00DC6A71">
        <w:tc>
          <w:tcPr>
            <w:tcW w:w="607" w:type="dxa"/>
            <w:vAlign w:val="center"/>
          </w:tcPr>
          <w:p w14:paraId="18C9C92F" w14:textId="77777777" w:rsidR="00AC6B08" w:rsidRPr="00042FBE" w:rsidRDefault="00AC6B08" w:rsidP="00DC6A71">
            <w:pPr>
              <w:jc w:val="center"/>
              <w:rPr>
                <w:rFonts w:ascii="Arial" w:hAnsi="Arial" w:cs="Arial"/>
                <w:b/>
              </w:rPr>
            </w:pPr>
            <w:r w:rsidRPr="00042FBE">
              <w:rPr>
                <w:rFonts w:ascii="Arial" w:hAnsi="Arial" w:cs="Arial"/>
                <w:b/>
              </w:rPr>
              <w:t>2.1</w:t>
            </w:r>
          </w:p>
        </w:tc>
        <w:tc>
          <w:tcPr>
            <w:tcW w:w="7626" w:type="dxa"/>
          </w:tcPr>
          <w:p w14:paraId="1037DE9A" w14:textId="77777777" w:rsidR="00AC6B08" w:rsidRPr="00042FBE" w:rsidRDefault="00AC6B08" w:rsidP="00AC6B08">
            <w:pPr>
              <w:jc w:val="both"/>
              <w:rPr>
                <w:rFonts w:ascii="Arial" w:hAnsi="Arial" w:cs="Arial"/>
              </w:rPr>
            </w:pPr>
            <w:r w:rsidRPr="00042FBE">
              <w:rPr>
                <w:rFonts w:ascii="Arial" w:hAnsi="Arial" w:cs="Arial"/>
                <w:b/>
              </w:rPr>
              <w:t>poznavanje socialnega okolja cestnega prometa in predpisov, ki ga urejajo</w:t>
            </w:r>
            <w:r w:rsidRPr="00042FBE">
              <w:rPr>
                <w:rFonts w:ascii="Arial" w:hAnsi="Arial" w:cs="Arial"/>
              </w:rPr>
              <w:t>: najdaljša neprekinjena vožnja, ki velja za prometno panogo; načela, uporaba in posledice uredb št. 561/2006/ES in št. 165/2014/EU; sankcije za neuporabo, napačno uporabo ali ponarejanje tahografa; pravice in dolžnosti voznikov glede temeljnih kvalifikacij in rednega usposabljanja</w:t>
            </w:r>
          </w:p>
        </w:tc>
        <w:tc>
          <w:tcPr>
            <w:tcW w:w="699" w:type="dxa"/>
            <w:vAlign w:val="center"/>
          </w:tcPr>
          <w:p w14:paraId="4A637B35" w14:textId="77777777" w:rsidR="00AC6B08" w:rsidRPr="00042FBE" w:rsidRDefault="00AC6B08" w:rsidP="00AC6B08">
            <w:pPr>
              <w:jc w:val="center"/>
              <w:rPr>
                <w:rFonts w:ascii="Arial" w:hAnsi="Arial" w:cs="Arial"/>
                <w:b/>
              </w:rPr>
            </w:pPr>
            <w:r w:rsidRPr="00042FBE">
              <w:rPr>
                <w:rFonts w:ascii="Arial" w:hAnsi="Arial" w:cs="Arial"/>
                <w:b/>
              </w:rPr>
              <w:t>X</w:t>
            </w:r>
          </w:p>
        </w:tc>
        <w:tc>
          <w:tcPr>
            <w:tcW w:w="707" w:type="dxa"/>
            <w:vAlign w:val="center"/>
          </w:tcPr>
          <w:p w14:paraId="657A821C" w14:textId="77777777" w:rsidR="00AC6B08" w:rsidRPr="00042FBE" w:rsidRDefault="00AC6B08" w:rsidP="00AC6B08">
            <w:pPr>
              <w:jc w:val="center"/>
              <w:rPr>
                <w:rFonts w:ascii="Arial" w:hAnsi="Arial" w:cs="Arial"/>
                <w:b/>
              </w:rPr>
            </w:pPr>
            <w:r w:rsidRPr="00042FBE">
              <w:rPr>
                <w:rFonts w:ascii="Arial" w:hAnsi="Arial" w:cs="Arial"/>
                <w:b/>
              </w:rPr>
              <w:t>X</w:t>
            </w:r>
          </w:p>
        </w:tc>
        <w:tc>
          <w:tcPr>
            <w:tcW w:w="703" w:type="dxa"/>
            <w:vAlign w:val="center"/>
          </w:tcPr>
          <w:p w14:paraId="27DE4E8E" w14:textId="77777777" w:rsidR="00AC6B08" w:rsidRPr="00042FBE" w:rsidRDefault="00AC6B08" w:rsidP="00AC6B08">
            <w:pPr>
              <w:jc w:val="center"/>
              <w:rPr>
                <w:rFonts w:ascii="Arial" w:hAnsi="Arial" w:cs="Arial"/>
                <w:b/>
              </w:rPr>
            </w:pPr>
            <w:r w:rsidRPr="00042FBE">
              <w:rPr>
                <w:rFonts w:ascii="Arial" w:hAnsi="Arial" w:cs="Arial"/>
                <w:b/>
              </w:rPr>
              <w:t>X</w:t>
            </w:r>
          </w:p>
        </w:tc>
        <w:tc>
          <w:tcPr>
            <w:tcW w:w="773" w:type="dxa"/>
            <w:vAlign w:val="center"/>
          </w:tcPr>
          <w:p w14:paraId="16786405" w14:textId="77777777" w:rsidR="00AC6B08" w:rsidRPr="00042FBE" w:rsidRDefault="00AC6B08" w:rsidP="00AC6B08">
            <w:pPr>
              <w:jc w:val="center"/>
              <w:rPr>
                <w:rFonts w:ascii="Arial" w:hAnsi="Arial" w:cs="Arial"/>
                <w:b/>
              </w:rPr>
            </w:pPr>
            <w:r w:rsidRPr="00042FBE">
              <w:rPr>
                <w:rFonts w:ascii="Arial" w:hAnsi="Arial" w:cs="Arial"/>
                <w:b/>
              </w:rPr>
              <w:t>X</w:t>
            </w:r>
          </w:p>
        </w:tc>
        <w:tc>
          <w:tcPr>
            <w:tcW w:w="699" w:type="dxa"/>
            <w:vAlign w:val="center"/>
          </w:tcPr>
          <w:p w14:paraId="23A1E3C4" w14:textId="77777777" w:rsidR="00AC6B08" w:rsidRPr="00042FBE" w:rsidRDefault="00AC6B08" w:rsidP="00AC6B08">
            <w:pPr>
              <w:jc w:val="center"/>
              <w:rPr>
                <w:rFonts w:ascii="Arial" w:hAnsi="Arial" w:cs="Arial"/>
                <w:b/>
              </w:rPr>
            </w:pPr>
            <w:r w:rsidRPr="00042FBE">
              <w:rPr>
                <w:rFonts w:ascii="Arial" w:hAnsi="Arial" w:cs="Arial"/>
                <w:b/>
              </w:rPr>
              <w:t>X</w:t>
            </w:r>
          </w:p>
        </w:tc>
        <w:tc>
          <w:tcPr>
            <w:tcW w:w="707" w:type="dxa"/>
            <w:vAlign w:val="center"/>
          </w:tcPr>
          <w:p w14:paraId="14ABA8C7" w14:textId="77777777" w:rsidR="00AC6B08" w:rsidRPr="00042FBE" w:rsidRDefault="00AC6B08" w:rsidP="00AC6B08">
            <w:pPr>
              <w:jc w:val="center"/>
              <w:rPr>
                <w:rFonts w:ascii="Arial" w:hAnsi="Arial" w:cs="Arial"/>
                <w:b/>
              </w:rPr>
            </w:pPr>
            <w:r w:rsidRPr="00042FBE">
              <w:rPr>
                <w:rFonts w:ascii="Arial" w:hAnsi="Arial" w:cs="Arial"/>
                <w:b/>
              </w:rPr>
              <w:t>X</w:t>
            </w:r>
          </w:p>
        </w:tc>
        <w:tc>
          <w:tcPr>
            <w:tcW w:w="703" w:type="dxa"/>
            <w:vAlign w:val="center"/>
          </w:tcPr>
          <w:p w14:paraId="18769437" w14:textId="77777777" w:rsidR="00AC6B08" w:rsidRPr="00042FBE" w:rsidRDefault="00AC6B08" w:rsidP="00AC6B08">
            <w:pPr>
              <w:jc w:val="center"/>
              <w:rPr>
                <w:rFonts w:ascii="Arial" w:hAnsi="Arial" w:cs="Arial"/>
                <w:b/>
              </w:rPr>
            </w:pPr>
            <w:r w:rsidRPr="00042FBE">
              <w:rPr>
                <w:rFonts w:ascii="Arial" w:hAnsi="Arial" w:cs="Arial"/>
                <w:b/>
              </w:rPr>
              <w:t>X</w:t>
            </w:r>
          </w:p>
        </w:tc>
        <w:tc>
          <w:tcPr>
            <w:tcW w:w="773" w:type="dxa"/>
            <w:vAlign w:val="center"/>
          </w:tcPr>
          <w:p w14:paraId="1820C51E" w14:textId="77777777" w:rsidR="00AC6B08" w:rsidRPr="00042FBE" w:rsidRDefault="00AC6B08" w:rsidP="00AC6B08">
            <w:pPr>
              <w:jc w:val="center"/>
              <w:rPr>
                <w:rFonts w:ascii="Arial" w:hAnsi="Arial" w:cs="Arial"/>
                <w:b/>
              </w:rPr>
            </w:pPr>
            <w:r w:rsidRPr="00042FBE">
              <w:rPr>
                <w:rFonts w:ascii="Arial" w:hAnsi="Arial" w:cs="Arial"/>
                <w:b/>
              </w:rPr>
              <w:t>X</w:t>
            </w:r>
          </w:p>
        </w:tc>
      </w:tr>
      <w:tr w:rsidR="00DC6A71" w:rsidRPr="00042FBE" w14:paraId="3CC92A0F" w14:textId="77777777" w:rsidTr="00DC6A71">
        <w:tc>
          <w:tcPr>
            <w:tcW w:w="607" w:type="dxa"/>
            <w:vAlign w:val="center"/>
          </w:tcPr>
          <w:p w14:paraId="2041D9E3" w14:textId="77777777" w:rsidR="00DC6A71" w:rsidRPr="00042FBE" w:rsidRDefault="00DC6A71" w:rsidP="00DC6A71">
            <w:pPr>
              <w:jc w:val="center"/>
              <w:rPr>
                <w:rFonts w:ascii="Arial" w:hAnsi="Arial" w:cs="Arial"/>
                <w:b/>
              </w:rPr>
            </w:pPr>
            <w:r w:rsidRPr="00042FBE">
              <w:rPr>
                <w:rFonts w:ascii="Arial" w:hAnsi="Arial" w:cs="Arial"/>
                <w:b/>
              </w:rPr>
              <w:t>2.2</w:t>
            </w:r>
          </w:p>
        </w:tc>
        <w:tc>
          <w:tcPr>
            <w:tcW w:w="7626" w:type="dxa"/>
          </w:tcPr>
          <w:p w14:paraId="1950A944" w14:textId="77777777" w:rsidR="00DC6A71" w:rsidRPr="00042FBE" w:rsidRDefault="00DC6A71" w:rsidP="00DC6A71">
            <w:pPr>
              <w:jc w:val="both"/>
              <w:rPr>
                <w:rFonts w:ascii="Arial" w:hAnsi="Arial" w:cs="Arial"/>
              </w:rPr>
            </w:pPr>
            <w:r w:rsidRPr="00042FBE">
              <w:rPr>
                <w:rFonts w:ascii="Arial" w:hAnsi="Arial" w:cs="Arial"/>
                <w:b/>
              </w:rPr>
              <w:t>poznavanje predpisov o prevozu blaga</w:t>
            </w:r>
            <w:r w:rsidRPr="00042FBE">
              <w:rPr>
                <w:rFonts w:ascii="Arial" w:hAnsi="Arial" w:cs="Arial"/>
              </w:rPr>
              <w:t>: operativne licence, dokumentacija, ki mora biti prisotna v vozilu, prepovedi vožnje na posameznih cestnih odsekih, pristojbine za uporabo cest, obveznosti na podlagi standardnih pogodb za prevoz blaga, priprava dokumentov, ki sestavljajo pogodbo za prevoz, mednarodna prometna dovoljenja, obveznosti na podlagi konvencije o pogodbi za mednarodni cestni tovorni promet, priprava mednarodnega tovornega lista, prehod meje, tovorni posredniki, posebni dokumenti, ki spremljajo blago, drugi predpisi s področja prevozov blaga</w:t>
            </w:r>
          </w:p>
        </w:tc>
        <w:tc>
          <w:tcPr>
            <w:tcW w:w="699" w:type="dxa"/>
            <w:vAlign w:val="center"/>
          </w:tcPr>
          <w:p w14:paraId="467A5A56"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5EE87DC4"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182DB0F5"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2BEA57EF" w14:textId="77777777" w:rsidR="00DC6A71" w:rsidRPr="00042FBE" w:rsidRDefault="00DC6A71" w:rsidP="00DC6A71">
            <w:pPr>
              <w:jc w:val="center"/>
              <w:rPr>
                <w:rFonts w:ascii="Arial" w:hAnsi="Arial" w:cs="Arial"/>
                <w:b/>
              </w:rPr>
            </w:pPr>
            <w:r w:rsidRPr="00042FBE">
              <w:rPr>
                <w:rFonts w:ascii="Arial" w:hAnsi="Arial" w:cs="Arial"/>
                <w:b/>
              </w:rPr>
              <w:t>X</w:t>
            </w:r>
          </w:p>
        </w:tc>
        <w:tc>
          <w:tcPr>
            <w:tcW w:w="699" w:type="dxa"/>
          </w:tcPr>
          <w:p w14:paraId="583C36C0" w14:textId="77777777" w:rsidR="00DC6A71" w:rsidRPr="00042FBE" w:rsidRDefault="00DC6A71" w:rsidP="00DC6A71">
            <w:pPr>
              <w:rPr>
                <w:rFonts w:ascii="Arial" w:hAnsi="Arial" w:cs="Arial"/>
              </w:rPr>
            </w:pPr>
          </w:p>
        </w:tc>
        <w:tc>
          <w:tcPr>
            <w:tcW w:w="707" w:type="dxa"/>
          </w:tcPr>
          <w:p w14:paraId="190D562B" w14:textId="77777777" w:rsidR="00DC6A71" w:rsidRPr="00042FBE" w:rsidRDefault="00DC6A71" w:rsidP="00DC6A71">
            <w:pPr>
              <w:rPr>
                <w:rFonts w:ascii="Arial" w:hAnsi="Arial" w:cs="Arial"/>
              </w:rPr>
            </w:pPr>
          </w:p>
        </w:tc>
        <w:tc>
          <w:tcPr>
            <w:tcW w:w="703" w:type="dxa"/>
          </w:tcPr>
          <w:p w14:paraId="2FAF711C" w14:textId="77777777" w:rsidR="00DC6A71" w:rsidRPr="00042FBE" w:rsidRDefault="00DC6A71" w:rsidP="00DC6A71">
            <w:pPr>
              <w:rPr>
                <w:rFonts w:ascii="Arial" w:hAnsi="Arial" w:cs="Arial"/>
              </w:rPr>
            </w:pPr>
          </w:p>
        </w:tc>
        <w:tc>
          <w:tcPr>
            <w:tcW w:w="773" w:type="dxa"/>
          </w:tcPr>
          <w:p w14:paraId="78930F91" w14:textId="77777777" w:rsidR="00DC6A71" w:rsidRPr="00042FBE" w:rsidRDefault="00DC6A71" w:rsidP="00DC6A71">
            <w:pPr>
              <w:rPr>
                <w:rFonts w:ascii="Arial" w:hAnsi="Arial" w:cs="Arial"/>
              </w:rPr>
            </w:pPr>
          </w:p>
        </w:tc>
      </w:tr>
      <w:tr w:rsidR="00DC6A71" w:rsidRPr="00042FBE" w14:paraId="306624B1" w14:textId="77777777" w:rsidTr="00DC6A71">
        <w:tc>
          <w:tcPr>
            <w:tcW w:w="607" w:type="dxa"/>
            <w:vAlign w:val="center"/>
          </w:tcPr>
          <w:p w14:paraId="0C5F4902" w14:textId="77777777" w:rsidR="00DC6A71" w:rsidRPr="00042FBE" w:rsidRDefault="00DC6A71" w:rsidP="00DC6A71">
            <w:pPr>
              <w:jc w:val="center"/>
              <w:rPr>
                <w:rFonts w:ascii="Arial" w:hAnsi="Arial" w:cs="Arial"/>
                <w:b/>
              </w:rPr>
            </w:pPr>
            <w:r w:rsidRPr="00042FBE">
              <w:rPr>
                <w:rFonts w:ascii="Arial" w:hAnsi="Arial" w:cs="Arial"/>
                <w:b/>
              </w:rPr>
              <w:t>2.3</w:t>
            </w:r>
          </w:p>
        </w:tc>
        <w:tc>
          <w:tcPr>
            <w:tcW w:w="7626" w:type="dxa"/>
          </w:tcPr>
          <w:p w14:paraId="3E80971C" w14:textId="77777777" w:rsidR="00DC6A71" w:rsidRPr="00042FBE" w:rsidRDefault="00DC6A71" w:rsidP="00DC6A71">
            <w:pPr>
              <w:jc w:val="both"/>
              <w:rPr>
                <w:rFonts w:ascii="Arial" w:hAnsi="Arial" w:cs="Arial"/>
              </w:rPr>
            </w:pPr>
            <w:r w:rsidRPr="00042FBE">
              <w:rPr>
                <w:rFonts w:ascii="Arial" w:hAnsi="Arial" w:cs="Arial"/>
                <w:b/>
              </w:rPr>
              <w:t>poznavanje predpisov o prevozu potnikov</w:t>
            </w:r>
            <w:r w:rsidRPr="00042FBE">
              <w:rPr>
                <w:rFonts w:ascii="Arial" w:hAnsi="Arial" w:cs="Arial"/>
              </w:rPr>
              <w:t>: prevoz posebnih skupin potnikov, varnostna oprema v avtobusih, varnostni pasovi, tovor vozila, drugi predpisi s področja prevoza potnikov</w:t>
            </w:r>
          </w:p>
        </w:tc>
        <w:tc>
          <w:tcPr>
            <w:tcW w:w="699" w:type="dxa"/>
          </w:tcPr>
          <w:p w14:paraId="6631EEA7" w14:textId="77777777" w:rsidR="00DC6A71" w:rsidRPr="00042FBE" w:rsidRDefault="00DC6A71" w:rsidP="00DC6A71">
            <w:pPr>
              <w:rPr>
                <w:rFonts w:ascii="Arial" w:hAnsi="Arial" w:cs="Arial"/>
              </w:rPr>
            </w:pPr>
          </w:p>
        </w:tc>
        <w:tc>
          <w:tcPr>
            <w:tcW w:w="707" w:type="dxa"/>
          </w:tcPr>
          <w:p w14:paraId="249D6293" w14:textId="77777777" w:rsidR="00DC6A71" w:rsidRPr="00042FBE" w:rsidRDefault="00DC6A71" w:rsidP="00DC6A71">
            <w:pPr>
              <w:rPr>
                <w:rFonts w:ascii="Arial" w:hAnsi="Arial" w:cs="Arial"/>
              </w:rPr>
            </w:pPr>
          </w:p>
        </w:tc>
        <w:tc>
          <w:tcPr>
            <w:tcW w:w="703" w:type="dxa"/>
          </w:tcPr>
          <w:p w14:paraId="44DB5614" w14:textId="77777777" w:rsidR="00DC6A71" w:rsidRPr="00042FBE" w:rsidRDefault="00DC6A71" w:rsidP="00DC6A71">
            <w:pPr>
              <w:rPr>
                <w:rFonts w:ascii="Arial" w:hAnsi="Arial" w:cs="Arial"/>
              </w:rPr>
            </w:pPr>
          </w:p>
        </w:tc>
        <w:tc>
          <w:tcPr>
            <w:tcW w:w="773" w:type="dxa"/>
          </w:tcPr>
          <w:p w14:paraId="2D820B58" w14:textId="77777777" w:rsidR="00DC6A71" w:rsidRPr="00042FBE" w:rsidRDefault="00DC6A71" w:rsidP="00DC6A71">
            <w:pPr>
              <w:rPr>
                <w:rFonts w:ascii="Arial" w:hAnsi="Arial" w:cs="Arial"/>
              </w:rPr>
            </w:pPr>
          </w:p>
        </w:tc>
        <w:tc>
          <w:tcPr>
            <w:tcW w:w="699" w:type="dxa"/>
            <w:vAlign w:val="center"/>
          </w:tcPr>
          <w:p w14:paraId="70F9ECC8"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3EFDAF3D"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2538974C"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0710F3D0" w14:textId="77777777" w:rsidR="00DC6A71" w:rsidRPr="00042FBE" w:rsidRDefault="00DC6A71" w:rsidP="00DC6A71">
            <w:pPr>
              <w:jc w:val="center"/>
              <w:rPr>
                <w:rFonts w:ascii="Arial" w:hAnsi="Arial" w:cs="Arial"/>
                <w:b/>
              </w:rPr>
            </w:pPr>
            <w:r w:rsidRPr="00042FBE">
              <w:rPr>
                <w:rFonts w:ascii="Arial" w:hAnsi="Arial" w:cs="Arial"/>
                <w:b/>
              </w:rPr>
              <w:t>X</w:t>
            </w:r>
          </w:p>
        </w:tc>
      </w:tr>
      <w:tr w:rsidR="00DC6A71" w:rsidRPr="00042FBE" w14:paraId="12A05AB2" w14:textId="77777777" w:rsidTr="006645DE">
        <w:tc>
          <w:tcPr>
            <w:tcW w:w="13997" w:type="dxa"/>
            <w:gridSpan w:val="10"/>
          </w:tcPr>
          <w:p w14:paraId="599A61A2" w14:textId="77777777" w:rsidR="00DC6A71" w:rsidRPr="00042FBE" w:rsidRDefault="00DC6A71" w:rsidP="00DC6A71">
            <w:pPr>
              <w:pStyle w:val="Odstavekseznama"/>
              <w:ind w:left="27"/>
              <w:rPr>
                <w:rFonts w:ascii="Arial" w:hAnsi="Arial" w:cs="Arial"/>
              </w:rPr>
            </w:pPr>
            <w:r w:rsidRPr="00042FBE">
              <w:rPr>
                <w:rFonts w:ascii="Arial" w:hAnsi="Arial" w:cs="Arial"/>
                <w:b/>
              </w:rPr>
              <w:t>3 ZDRAVJE, VARNOST NA CESTI IN VAROVANJE OKOLJA, STORITEV, LOGISTIKA</w:t>
            </w:r>
          </w:p>
        </w:tc>
      </w:tr>
      <w:tr w:rsidR="00DC6A71" w:rsidRPr="00042FBE" w14:paraId="7DAFBF4D" w14:textId="77777777" w:rsidTr="00DC6A71">
        <w:tc>
          <w:tcPr>
            <w:tcW w:w="607" w:type="dxa"/>
            <w:vAlign w:val="center"/>
          </w:tcPr>
          <w:p w14:paraId="2CC42626" w14:textId="77777777" w:rsidR="00DC6A71" w:rsidRPr="00042FBE" w:rsidRDefault="00DC6A71" w:rsidP="00DC6A71">
            <w:pPr>
              <w:jc w:val="center"/>
              <w:rPr>
                <w:rFonts w:ascii="Arial" w:hAnsi="Arial" w:cs="Arial"/>
                <w:b/>
              </w:rPr>
            </w:pPr>
            <w:r w:rsidRPr="00042FBE">
              <w:rPr>
                <w:rFonts w:ascii="Arial" w:hAnsi="Arial" w:cs="Arial"/>
                <w:b/>
              </w:rPr>
              <w:t>3.1</w:t>
            </w:r>
          </w:p>
        </w:tc>
        <w:tc>
          <w:tcPr>
            <w:tcW w:w="7626" w:type="dxa"/>
          </w:tcPr>
          <w:p w14:paraId="7BF83E37" w14:textId="77777777" w:rsidR="00DC6A71" w:rsidRPr="00042FBE" w:rsidRDefault="00DC6A71" w:rsidP="00DC6A71">
            <w:pPr>
              <w:jc w:val="both"/>
              <w:rPr>
                <w:rFonts w:ascii="Arial" w:hAnsi="Arial" w:cs="Arial"/>
              </w:rPr>
            </w:pPr>
            <w:r w:rsidRPr="00042FBE">
              <w:rPr>
                <w:rFonts w:ascii="Arial" w:hAnsi="Arial" w:cs="Arial"/>
                <w:b/>
              </w:rPr>
              <w:t>ozaveščanje voznikov o nevarnostih na cesti in nesrečah pri delu</w:t>
            </w:r>
            <w:r w:rsidRPr="00042FBE">
              <w:rPr>
                <w:rFonts w:ascii="Arial" w:hAnsi="Arial" w:cs="Arial"/>
              </w:rPr>
              <w:t>: vrste nesreč pri delu v prometu, statistika nesreč na cesti, udeležba tovornjakov/avtobusov, človeške, materialne in finančne posledice</w:t>
            </w:r>
          </w:p>
        </w:tc>
        <w:tc>
          <w:tcPr>
            <w:tcW w:w="699" w:type="dxa"/>
            <w:vAlign w:val="center"/>
          </w:tcPr>
          <w:p w14:paraId="7D77CFF1"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78715C70"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2FF439B0"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4755D84C" w14:textId="77777777" w:rsidR="00DC6A71" w:rsidRPr="00042FBE" w:rsidRDefault="00DC6A71" w:rsidP="00DC6A71">
            <w:pPr>
              <w:jc w:val="center"/>
              <w:rPr>
                <w:rFonts w:ascii="Arial" w:hAnsi="Arial" w:cs="Arial"/>
                <w:b/>
              </w:rPr>
            </w:pPr>
            <w:r w:rsidRPr="00042FBE">
              <w:rPr>
                <w:rFonts w:ascii="Arial" w:hAnsi="Arial" w:cs="Arial"/>
                <w:b/>
              </w:rPr>
              <w:t>X</w:t>
            </w:r>
          </w:p>
        </w:tc>
        <w:tc>
          <w:tcPr>
            <w:tcW w:w="699" w:type="dxa"/>
            <w:vAlign w:val="center"/>
          </w:tcPr>
          <w:p w14:paraId="4357C0C3"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188ADAEC"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21FD60A9"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1071ED78" w14:textId="77777777" w:rsidR="00DC6A71" w:rsidRPr="00042FBE" w:rsidRDefault="00DC6A71" w:rsidP="00DC6A71">
            <w:pPr>
              <w:jc w:val="center"/>
              <w:rPr>
                <w:rFonts w:ascii="Arial" w:hAnsi="Arial" w:cs="Arial"/>
                <w:b/>
              </w:rPr>
            </w:pPr>
            <w:r w:rsidRPr="00042FBE">
              <w:rPr>
                <w:rFonts w:ascii="Arial" w:hAnsi="Arial" w:cs="Arial"/>
                <w:b/>
              </w:rPr>
              <w:t>X</w:t>
            </w:r>
          </w:p>
        </w:tc>
      </w:tr>
      <w:tr w:rsidR="00DC6A71" w:rsidRPr="00042FBE" w14:paraId="34575662" w14:textId="77777777" w:rsidTr="00DC6A71">
        <w:tc>
          <w:tcPr>
            <w:tcW w:w="607" w:type="dxa"/>
            <w:vAlign w:val="center"/>
          </w:tcPr>
          <w:p w14:paraId="5A4ADB57" w14:textId="77777777" w:rsidR="00DC6A71" w:rsidRPr="00042FBE" w:rsidRDefault="00DC6A71" w:rsidP="00DC6A71">
            <w:pPr>
              <w:jc w:val="center"/>
              <w:rPr>
                <w:rFonts w:ascii="Arial" w:hAnsi="Arial" w:cs="Arial"/>
                <w:b/>
              </w:rPr>
            </w:pPr>
            <w:r w:rsidRPr="00042FBE">
              <w:rPr>
                <w:rFonts w:ascii="Arial" w:hAnsi="Arial" w:cs="Arial"/>
                <w:b/>
              </w:rPr>
              <w:t>3.2</w:t>
            </w:r>
          </w:p>
        </w:tc>
        <w:tc>
          <w:tcPr>
            <w:tcW w:w="7626" w:type="dxa"/>
          </w:tcPr>
          <w:p w14:paraId="04CD87E1" w14:textId="77777777" w:rsidR="00DC6A71" w:rsidRPr="00042FBE" w:rsidRDefault="00DC6A71" w:rsidP="00DC6A71">
            <w:pPr>
              <w:jc w:val="both"/>
              <w:rPr>
                <w:rFonts w:ascii="Arial" w:hAnsi="Arial" w:cs="Arial"/>
              </w:rPr>
            </w:pPr>
            <w:r w:rsidRPr="00042FBE">
              <w:rPr>
                <w:rFonts w:ascii="Arial" w:hAnsi="Arial" w:cs="Arial"/>
                <w:b/>
              </w:rPr>
              <w:t>zmožnost preprečevanja kaznivih dejanj in tihotapljenja ilegalnih priseljencev</w:t>
            </w:r>
            <w:r w:rsidRPr="00042FBE">
              <w:rPr>
                <w:rFonts w:ascii="Arial" w:hAnsi="Arial" w:cs="Arial"/>
              </w:rPr>
              <w:t>: splošne informacije, posledice za voznike, preventivni ukrepi, kontrolni seznam, predpisi o odgovornosti prevoznika</w:t>
            </w:r>
          </w:p>
        </w:tc>
        <w:tc>
          <w:tcPr>
            <w:tcW w:w="699" w:type="dxa"/>
            <w:vAlign w:val="center"/>
          </w:tcPr>
          <w:p w14:paraId="5BE26C19"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1859DF1D"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4AD121D1"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540B374D" w14:textId="77777777" w:rsidR="00DC6A71" w:rsidRPr="00042FBE" w:rsidRDefault="00DC6A71" w:rsidP="00DC6A71">
            <w:pPr>
              <w:jc w:val="center"/>
              <w:rPr>
                <w:rFonts w:ascii="Arial" w:hAnsi="Arial" w:cs="Arial"/>
                <w:b/>
              </w:rPr>
            </w:pPr>
            <w:r w:rsidRPr="00042FBE">
              <w:rPr>
                <w:rFonts w:ascii="Arial" w:hAnsi="Arial" w:cs="Arial"/>
                <w:b/>
              </w:rPr>
              <w:t>X</w:t>
            </w:r>
          </w:p>
        </w:tc>
        <w:tc>
          <w:tcPr>
            <w:tcW w:w="699" w:type="dxa"/>
            <w:vAlign w:val="center"/>
          </w:tcPr>
          <w:p w14:paraId="4D555FC9"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5F48818D"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7B9EEEC3"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1B3AA84D" w14:textId="77777777" w:rsidR="00DC6A71" w:rsidRPr="00042FBE" w:rsidRDefault="00DC6A71" w:rsidP="00DC6A71">
            <w:pPr>
              <w:jc w:val="center"/>
              <w:rPr>
                <w:rFonts w:ascii="Arial" w:hAnsi="Arial" w:cs="Arial"/>
                <w:b/>
              </w:rPr>
            </w:pPr>
            <w:r w:rsidRPr="00042FBE">
              <w:rPr>
                <w:rFonts w:ascii="Arial" w:hAnsi="Arial" w:cs="Arial"/>
                <w:b/>
              </w:rPr>
              <w:t>X</w:t>
            </w:r>
          </w:p>
        </w:tc>
      </w:tr>
      <w:tr w:rsidR="00DC6A71" w:rsidRPr="00042FBE" w14:paraId="205AC5F5" w14:textId="77777777" w:rsidTr="00DC6A71">
        <w:tc>
          <w:tcPr>
            <w:tcW w:w="607" w:type="dxa"/>
            <w:vAlign w:val="center"/>
          </w:tcPr>
          <w:p w14:paraId="1599C139" w14:textId="77777777" w:rsidR="00DC6A71" w:rsidRPr="00042FBE" w:rsidRDefault="00DC6A71" w:rsidP="00DC6A71">
            <w:pPr>
              <w:jc w:val="center"/>
              <w:rPr>
                <w:rFonts w:ascii="Arial" w:hAnsi="Arial" w:cs="Arial"/>
                <w:b/>
              </w:rPr>
            </w:pPr>
            <w:r w:rsidRPr="00042FBE">
              <w:rPr>
                <w:rFonts w:ascii="Arial" w:hAnsi="Arial" w:cs="Arial"/>
                <w:b/>
              </w:rPr>
              <w:t>3.3</w:t>
            </w:r>
          </w:p>
        </w:tc>
        <w:tc>
          <w:tcPr>
            <w:tcW w:w="7626" w:type="dxa"/>
          </w:tcPr>
          <w:p w14:paraId="46967675" w14:textId="77777777" w:rsidR="00DC6A71" w:rsidRPr="00042FBE" w:rsidRDefault="00DC6A71" w:rsidP="00DC6A71">
            <w:pPr>
              <w:rPr>
                <w:rFonts w:ascii="Arial" w:hAnsi="Arial" w:cs="Arial"/>
              </w:rPr>
            </w:pPr>
            <w:r w:rsidRPr="00042FBE">
              <w:rPr>
                <w:rFonts w:ascii="Arial" w:hAnsi="Arial" w:cs="Arial"/>
                <w:b/>
              </w:rPr>
              <w:t>zmožnost preprečevanja fizičnih tveganj</w:t>
            </w:r>
            <w:r w:rsidRPr="00042FBE">
              <w:rPr>
                <w:rFonts w:ascii="Arial" w:hAnsi="Arial" w:cs="Arial"/>
              </w:rPr>
              <w:t>: ergonomska načela, tvegani gibi ali drža, fizična kondicija, način ravnanja s tovorom, osebna zaščita</w:t>
            </w:r>
          </w:p>
        </w:tc>
        <w:tc>
          <w:tcPr>
            <w:tcW w:w="699" w:type="dxa"/>
            <w:vAlign w:val="center"/>
          </w:tcPr>
          <w:p w14:paraId="154B3CAD"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026367FB"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3A98C553"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11D6E364" w14:textId="77777777" w:rsidR="00DC6A71" w:rsidRPr="00042FBE" w:rsidRDefault="00DC6A71" w:rsidP="00DC6A71">
            <w:pPr>
              <w:jc w:val="center"/>
              <w:rPr>
                <w:rFonts w:ascii="Arial" w:hAnsi="Arial" w:cs="Arial"/>
                <w:b/>
              </w:rPr>
            </w:pPr>
            <w:r w:rsidRPr="00042FBE">
              <w:rPr>
                <w:rFonts w:ascii="Arial" w:hAnsi="Arial" w:cs="Arial"/>
                <w:b/>
              </w:rPr>
              <w:t>X</w:t>
            </w:r>
          </w:p>
        </w:tc>
        <w:tc>
          <w:tcPr>
            <w:tcW w:w="699" w:type="dxa"/>
            <w:vAlign w:val="center"/>
          </w:tcPr>
          <w:p w14:paraId="7BDE1C76"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12F6D05C"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21A405B5"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2C7BB1A5" w14:textId="77777777" w:rsidR="00DC6A71" w:rsidRPr="00042FBE" w:rsidRDefault="00DC6A71" w:rsidP="00DC6A71">
            <w:pPr>
              <w:jc w:val="center"/>
              <w:rPr>
                <w:rFonts w:ascii="Arial" w:hAnsi="Arial" w:cs="Arial"/>
                <w:b/>
              </w:rPr>
            </w:pPr>
            <w:r w:rsidRPr="00042FBE">
              <w:rPr>
                <w:rFonts w:ascii="Arial" w:hAnsi="Arial" w:cs="Arial"/>
                <w:b/>
              </w:rPr>
              <w:t>X</w:t>
            </w:r>
          </w:p>
        </w:tc>
      </w:tr>
      <w:tr w:rsidR="00DC6A71" w:rsidRPr="00042FBE" w14:paraId="3218049D" w14:textId="77777777" w:rsidTr="009D4451">
        <w:tc>
          <w:tcPr>
            <w:tcW w:w="607" w:type="dxa"/>
            <w:vAlign w:val="center"/>
          </w:tcPr>
          <w:p w14:paraId="556918A0" w14:textId="77777777" w:rsidR="00DC6A71" w:rsidRPr="00042FBE" w:rsidRDefault="00DC6A71" w:rsidP="00DC6A71">
            <w:pPr>
              <w:jc w:val="center"/>
              <w:rPr>
                <w:rFonts w:ascii="Arial" w:hAnsi="Arial" w:cs="Arial"/>
                <w:b/>
              </w:rPr>
            </w:pPr>
            <w:r w:rsidRPr="00042FBE">
              <w:rPr>
                <w:rFonts w:ascii="Arial" w:hAnsi="Arial" w:cs="Arial"/>
                <w:b/>
              </w:rPr>
              <w:lastRenderedPageBreak/>
              <w:t>3.4</w:t>
            </w:r>
          </w:p>
        </w:tc>
        <w:tc>
          <w:tcPr>
            <w:tcW w:w="7626" w:type="dxa"/>
          </w:tcPr>
          <w:p w14:paraId="3BE29D0C" w14:textId="77777777" w:rsidR="00DC6A71" w:rsidRPr="00042FBE" w:rsidRDefault="00DC6A71" w:rsidP="00DC6A71">
            <w:pPr>
              <w:jc w:val="both"/>
              <w:rPr>
                <w:rFonts w:ascii="Arial" w:hAnsi="Arial" w:cs="Arial"/>
              </w:rPr>
            </w:pPr>
            <w:r w:rsidRPr="00042FBE">
              <w:rPr>
                <w:rFonts w:ascii="Arial" w:hAnsi="Arial" w:cs="Arial"/>
                <w:b/>
              </w:rPr>
              <w:t>ozaveščanje o pomenu telesnih in duševnih sposobnosti</w:t>
            </w:r>
            <w:r w:rsidRPr="00042FBE">
              <w:rPr>
                <w:rFonts w:ascii="Arial" w:hAnsi="Arial" w:cs="Arial"/>
              </w:rPr>
              <w:t>: načela zdrave, uravnotežene prehrane, učinki alkohola, drog ali drugih snovi, ki lahko vplivajo na obnašanje, simptomi, vzroki, učinki utrujenosti in stresa, poglavitna vloga cikla delo - počitek</w:t>
            </w:r>
          </w:p>
        </w:tc>
        <w:tc>
          <w:tcPr>
            <w:tcW w:w="699" w:type="dxa"/>
            <w:vAlign w:val="center"/>
          </w:tcPr>
          <w:p w14:paraId="7FAFB6EA"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13091BE2"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5F7F5DBA"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343BA45A" w14:textId="77777777" w:rsidR="00DC6A71" w:rsidRPr="00042FBE" w:rsidRDefault="00DC6A71" w:rsidP="00DC6A71">
            <w:pPr>
              <w:jc w:val="center"/>
              <w:rPr>
                <w:rFonts w:ascii="Arial" w:hAnsi="Arial" w:cs="Arial"/>
                <w:b/>
              </w:rPr>
            </w:pPr>
            <w:r w:rsidRPr="00042FBE">
              <w:rPr>
                <w:rFonts w:ascii="Arial" w:hAnsi="Arial" w:cs="Arial"/>
                <w:b/>
              </w:rPr>
              <w:t>X</w:t>
            </w:r>
          </w:p>
        </w:tc>
        <w:tc>
          <w:tcPr>
            <w:tcW w:w="699" w:type="dxa"/>
            <w:vAlign w:val="center"/>
          </w:tcPr>
          <w:p w14:paraId="6F1CED3B"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43C5D6C9"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17CDBBA8"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4AA4DF51" w14:textId="77777777" w:rsidR="00DC6A71" w:rsidRPr="00042FBE" w:rsidRDefault="00DC6A71" w:rsidP="00DC6A71">
            <w:pPr>
              <w:jc w:val="center"/>
              <w:rPr>
                <w:rFonts w:ascii="Arial" w:hAnsi="Arial" w:cs="Arial"/>
                <w:b/>
              </w:rPr>
            </w:pPr>
            <w:r w:rsidRPr="00042FBE">
              <w:rPr>
                <w:rFonts w:ascii="Arial" w:hAnsi="Arial" w:cs="Arial"/>
                <w:b/>
              </w:rPr>
              <w:t>X</w:t>
            </w:r>
          </w:p>
        </w:tc>
      </w:tr>
      <w:tr w:rsidR="00DC6A71" w:rsidRPr="00042FBE" w14:paraId="566E9594" w14:textId="77777777" w:rsidTr="00DD54B7">
        <w:tc>
          <w:tcPr>
            <w:tcW w:w="607" w:type="dxa"/>
            <w:vAlign w:val="center"/>
          </w:tcPr>
          <w:p w14:paraId="5E75BADF" w14:textId="77777777" w:rsidR="00DC6A71" w:rsidRPr="00042FBE" w:rsidRDefault="00DC6A71" w:rsidP="00DC6A71">
            <w:pPr>
              <w:jc w:val="center"/>
              <w:rPr>
                <w:rFonts w:ascii="Arial" w:hAnsi="Arial" w:cs="Arial"/>
                <w:b/>
              </w:rPr>
            </w:pPr>
            <w:r w:rsidRPr="00042FBE">
              <w:rPr>
                <w:rFonts w:ascii="Arial" w:hAnsi="Arial" w:cs="Arial"/>
                <w:b/>
              </w:rPr>
              <w:t>3.5</w:t>
            </w:r>
          </w:p>
        </w:tc>
        <w:tc>
          <w:tcPr>
            <w:tcW w:w="7626" w:type="dxa"/>
          </w:tcPr>
          <w:p w14:paraId="658EF3EC" w14:textId="77777777" w:rsidR="00DC6A71" w:rsidRPr="00042FBE" w:rsidRDefault="00DC6A71" w:rsidP="00DC6A71">
            <w:pPr>
              <w:jc w:val="both"/>
              <w:rPr>
                <w:rFonts w:ascii="Arial" w:hAnsi="Arial" w:cs="Arial"/>
              </w:rPr>
            </w:pPr>
            <w:r w:rsidRPr="00042FBE">
              <w:rPr>
                <w:rFonts w:ascii="Arial" w:hAnsi="Arial" w:cs="Arial"/>
                <w:b/>
              </w:rPr>
              <w:t>zmožnost ocenjevanja razmer v sili</w:t>
            </w:r>
            <w:r w:rsidRPr="00042FBE">
              <w:rPr>
                <w:rFonts w:ascii="Arial" w:hAnsi="Arial" w:cs="Arial"/>
              </w:rPr>
              <w:t>: ravnanje v sili (ocena stanja, preprečevanje zapletov po nesreči, klicanje pomoči, pomoč ranjenim in prva pomoč, ravnanje ob požaru, evakuacija potnikov iz tovornjaka/avtobusa, zagotavljanje varnosti potnikov, ravnanje v primeru agresije) in osnovna načela priprave poročila o nesreči</w:t>
            </w:r>
          </w:p>
        </w:tc>
        <w:tc>
          <w:tcPr>
            <w:tcW w:w="699" w:type="dxa"/>
            <w:vAlign w:val="center"/>
          </w:tcPr>
          <w:p w14:paraId="383088B1"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38F8AD9E"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37294C88"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4669D7D8" w14:textId="77777777" w:rsidR="00DC6A71" w:rsidRPr="00042FBE" w:rsidRDefault="00DC6A71" w:rsidP="00DC6A71">
            <w:pPr>
              <w:jc w:val="center"/>
              <w:rPr>
                <w:rFonts w:ascii="Arial" w:hAnsi="Arial" w:cs="Arial"/>
                <w:b/>
              </w:rPr>
            </w:pPr>
            <w:r w:rsidRPr="00042FBE">
              <w:rPr>
                <w:rFonts w:ascii="Arial" w:hAnsi="Arial" w:cs="Arial"/>
                <w:b/>
              </w:rPr>
              <w:t>X</w:t>
            </w:r>
          </w:p>
        </w:tc>
        <w:tc>
          <w:tcPr>
            <w:tcW w:w="699" w:type="dxa"/>
            <w:vAlign w:val="center"/>
          </w:tcPr>
          <w:p w14:paraId="658A5C86" w14:textId="77777777" w:rsidR="00DC6A71" w:rsidRPr="00042FBE" w:rsidRDefault="00DC6A71" w:rsidP="00DC6A71">
            <w:pPr>
              <w:jc w:val="center"/>
              <w:rPr>
                <w:rFonts w:ascii="Arial" w:hAnsi="Arial" w:cs="Arial"/>
                <w:b/>
              </w:rPr>
            </w:pPr>
            <w:r w:rsidRPr="00042FBE">
              <w:rPr>
                <w:rFonts w:ascii="Arial" w:hAnsi="Arial" w:cs="Arial"/>
                <w:b/>
              </w:rPr>
              <w:t>X</w:t>
            </w:r>
          </w:p>
        </w:tc>
        <w:tc>
          <w:tcPr>
            <w:tcW w:w="707" w:type="dxa"/>
            <w:vAlign w:val="center"/>
          </w:tcPr>
          <w:p w14:paraId="080C5F78" w14:textId="77777777" w:rsidR="00DC6A71" w:rsidRPr="00042FBE" w:rsidRDefault="00DC6A71" w:rsidP="00DC6A71">
            <w:pPr>
              <w:jc w:val="center"/>
              <w:rPr>
                <w:rFonts w:ascii="Arial" w:hAnsi="Arial" w:cs="Arial"/>
                <w:b/>
              </w:rPr>
            </w:pPr>
            <w:r w:rsidRPr="00042FBE">
              <w:rPr>
                <w:rFonts w:ascii="Arial" w:hAnsi="Arial" w:cs="Arial"/>
                <w:b/>
              </w:rPr>
              <w:t>X</w:t>
            </w:r>
          </w:p>
        </w:tc>
        <w:tc>
          <w:tcPr>
            <w:tcW w:w="703" w:type="dxa"/>
            <w:vAlign w:val="center"/>
          </w:tcPr>
          <w:p w14:paraId="5DB72974" w14:textId="77777777" w:rsidR="00DC6A71" w:rsidRPr="00042FBE" w:rsidRDefault="00DC6A71" w:rsidP="00DC6A71">
            <w:pPr>
              <w:jc w:val="center"/>
              <w:rPr>
                <w:rFonts w:ascii="Arial" w:hAnsi="Arial" w:cs="Arial"/>
                <w:b/>
              </w:rPr>
            </w:pPr>
            <w:r w:rsidRPr="00042FBE">
              <w:rPr>
                <w:rFonts w:ascii="Arial" w:hAnsi="Arial" w:cs="Arial"/>
                <w:b/>
              </w:rPr>
              <w:t>X</w:t>
            </w:r>
          </w:p>
        </w:tc>
        <w:tc>
          <w:tcPr>
            <w:tcW w:w="773" w:type="dxa"/>
            <w:vAlign w:val="center"/>
          </w:tcPr>
          <w:p w14:paraId="56BE1D15" w14:textId="77777777" w:rsidR="00DC6A71" w:rsidRPr="00042FBE" w:rsidRDefault="00DC6A71" w:rsidP="00DC6A71">
            <w:pPr>
              <w:jc w:val="center"/>
              <w:rPr>
                <w:rFonts w:ascii="Arial" w:hAnsi="Arial" w:cs="Arial"/>
                <w:b/>
              </w:rPr>
            </w:pPr>
            <w:r w:rsidRPr="00042FBE">
              <w:rPr>
                <w:rFonts w:ascii="Arial" w:hAnsi="Arial" w:cs="Arial"/>
                <w:b/>
              </w:rPr>
              <w:t>X</w:t>
            </w:r>
          </w:p>
        </w:tc>
      </w:tr>
      <w:tr w:rsidR="00042FBE" w:rsidRPr="00042FBE" w14:paraId="77F44B37" w14:textId="77777777" w:rsidTr="004C4636">
        <w:tc>
          <w:tcPr>
            <w:tcW w:w="607" w:type="dxa"/>
            <w:vAlign w:val="center"/>
          </w:tcPr>
          <w:p w14:paraId="6B6D3EA2" w14:textId="77777777" w:rsidR="00042FBE" w:rsidRPr="00042FBE" w:rsidRDefault="00042FBE" w:rsidP="00042FBE">
            <w:pPr>
              <w:jc w:val="center"/>
              <w:rPr>
                <w:rFonts w:ascii="Arial" w:hAnsi="Arial" w:cs="Arial"/>
                <w:b/>
              </w:rPr>
            </w:pPr>
            <w:r w:rsidRPr="00042FBE">
              <w:rPr>
                <w:rFonts w:ascii="Arial" w:hAnsi="Arial" w:cs="Arial"/>
                <w:b/>
              </w:rPr>
              <w:t>3.6</w:t>
            </w:r>
          </w:p>
        </w:tc>
        <w:tc>
          <w:tcPr>
            <w:tcW w:w="7626" w:type="dxa"/>
          </w:tcPr>
          <w:p w14:paraId="5908ADF5" w14:textId="77777777" w:rsidR="00042FBE" w:rsidRPr="00042FBE" w:rsidRDefault="00042FBE" w:rsidP="00042FBE">
            <w:pPr>
              <w:jc w:val="both"/>
              <w:rPr>
                <w:rFonts w:ascii="Arial" w:hAnsi="Arial" w:cs="Arial"/>
              </w:rPr>
            </w:pPr>
            <w:r w:rsidRPr="00042FBE">
              <w:rPr>
                <w:rFonts w:ascii="Arial" w:hAnsi="Arial" w:cs="Arial"/>
                <w:b/>
              </w:rPr>
              <w:t>sposobnost z vedenjem prispevati k pozitivni podobi podjetja</w:t>
            </w:r>
            <w:r w:rsidRPr="00042FBE">
              <w:rPr>
                <w:rFonts w:ascii="Arial" w:hAnsi="Arial" w:cs="Arial"/>
              </w:rPr>
              <w:t>: vedenje voznika in podoba podjetja, pomen kakovosti voznikovih storitev za podjetje, vloge voznika, ljudi, s katerimi je voznik v stiku, vzdrževanje vozila, organizacija dela, komercialne in finančne posledice spora</w:t>
            </w:r>
          </w:p>
        </w:tc>
        <w:tc>
          <w:tcPr>
            <w:tcW w:w="699" w:type="dxa"/>
            <w:vAlign w:val="center"/>
          </w:tcPr>
          <w:p w14:paraId="3D06796E" w14:textId="77777777" w:rsidR="00042FBE" w:rsidRPr="00042FBE" w:rsidRDefault="00042FBE" w:rsidP="00042FBE">
            <w:pPr>
              <w:jc w:val="center"/>
              <w:rPr>
                <w:rFonts w:ascii="Arial" w:hAnsi="Arial" w:cs="Arial"/>
                <w:b/>
              </w:rPr>
            </w:pPr>
            <w:r w:rsidRPr="00042FBE">
              <w:rPr>
                <w:rFonts w:ascii="Arial" w:hAnsi="Arial" w:cs="Arial"/>
                <w:b/>
              </w:rPr>
              <w:t>X</w:t>
            </w:r>
          </w:p>
        </w:tc>
        <w:tc>
          <w:tcPr>
            <w:tcW w:w="707" w:type="dxa"/>
            <w:vAlign w:val="center"/>
          </w:tcPr>
          <w:p w14:paraId="3C6D3A3E" w14:textId="77777777" w:rsidR="00042FBE" w:rsidRPr="00042FBE" w:rsidRDefault="00042FBE" w:rsidP="00042FBE">
            <w:pPr>
              <w:jc w:val="center"/>
              <w:rPr>
                <w:rFonts w:ascii="Arial" w:hAnsi="Arial" w:cs="Arial"/>
                <w:b/>
              </w:rPr>
            </w:pPr>
            <w:r w:rsidRPr="00042FBE">
              <w:rPr>
                <w:rFonts w:ascii="Arial" w:hAnsi="Arial" w:cs="Arial"/>
                <w:b/>
              </w:rPr>
              <w:t>X</w:t>
            </w:r>
          </w:p>
        </w:tc>
        <w:tc>
          <w:tcPr>
            <w:tcW w:w="703" w:type="dxa"/>
            <w:vAlign w:val="center"/>
          </w:tcPr>
          <w:p w14:paraId="456028BA" w14:textId="77777777" w:rsidR="00042FBE" w:rsidRPr="00042FBE" w:rsidRDefault="00042FBE" w:rsidP="00042FBE">
            <w:pPr>
              <w:jc w:val="center"/>
              <w:rPr>
                <w:rFonts w:ascii="Arial" w:hAnsi="Arial" w:cs="Arial"/>
                <w:b/>
              </w:rPr>
            </w:pPr>
            <w:r w:rsidRPr="00042FBE">
              <w:rPr>
                <w:rFonts w:ascii="Arial" w:hAnsi="Arial" w:cs="Arial"/>
                <w:b/>
              </w:rPr>
              <w:t>X</w:t>
            </w:r>
          </w:p>
        </w:tc>
        <w:tc>
          <w:tcPr>
            <w:tcW w:w="773" w:type="dxa"/>
            <w:vAlign w:val="center"/>
          </w:tcPr>
          <w:p w14:paraId="150736FF" w14:textId="77777777" w:rsidR="00042FBE" w:rsidRPr="00042FBE" w:rsidRDefault="00042FBE" w:rsidP="00042FBE">
            <w:pPr>
              <w:jc w:val="center"/>
              <w:rPr>
                <w:rFonts w:ascii="Arial" w:hAnsi="Arial" w:cs="Arial"/>
                <w:b/>
              </w:rPr>
            </w:pPr>
            <w:r w:rsidRPr="00042FBE">
              <w:rPr>
                <w:rFonts w:ascii="Arial" w:hAnsi="Arial" w:cs="Arial"/>
                <w:b/>
              </w:rPr>
              <w:t>X</w:t>
            </w:r>
          </w:p>
        </w:tc>
        <w:tc>
          <w:tcPr>
            <w:tcW w:w="699" w:type="dxa"/>
            <w:vAlign w:val="center"/>
          </w:tcPr>
          <w:p w14:paraId="50D59CCB" w14:textId="77777777" w:rsidR="00042FBE" w:rsidRPr="00042FBE" w:rsidRDefault="00042FBE" w:rsidP="00042FBE">
            <w:pPr>
              <w:jc w:val="center"/>
              <w:rPr>
                <w:rFonts w:ascii="Arial" w:hAnsi="Arial" w:cs="Arial"/>
                <w:b/>
              </w:rPr>
            </w:pPr>
            <w:r w:rsidRPr="00042FBE">
              <w:rPr>
                <w:rFonts w:ascii="Arial" w:hAnsi="Arial" w:cs="Arial"/>
                <w:b/>
              </w:rPr>
              <w:t>X</w:t>
            </w:r>
          </w:p>
        </w:tc>
        <w:tc>
          <w:tcPr>
            <w:tcW w:w="707" w:type="dxa"/>
            <w:vAlign w:val="center"/>
          </w:tcPr>
          <w:p w14:paraId="2DECEE84" w14:textId="77777777" w:rsidR="00042FBE" w:rsidRPr="00042FBE" w:rsidRDefault="00042FBE" w:rsidP="00042FBE">
            <w:pPr>
              <w:jc w:val="center"/>
              <w:rPr>
                <w:rFonts w:ascii="Arial" w:hAnsi="Arial" w:cs="Arial"/>
                <w:b/>
              </w:rPr>
            </w:pPr>
            <w:r w:rsidRPr="00042FBE">
              <w:rPr>
                <w:rFonts w:ascii="Arial" w:hAnsi="Arial" w:cs="Arial"/>
                <w:b/>
              </w:rPr>
              <w:t>X</w:t>
            </w:r>
          </w:p>
        </w:tc>
        <w:tc>
          <w:tcPr>
            <w:tcW w:w="703" w:type="dxa"/>
            <w:vAlign w:val="center"/>
          </w:tcPr>
          <w:p w14:paraId="7586FE77" w14:textId="77777777" w:rsidR="00042FBE" w:rsidRPr="00042FBE" w:rsidRDefault="00042FBE" w:rsidP="00042FBE">
            <w:pPr>
              <w:jc w:val="center"/>
              <w:rPr>
                <w:rFonts w:ascii="Arial" w:hAnsi="Arial" w:cs="Arial"/>
                <w:b/>
              </w:rPr>
            </w:pPr>
            <w:r w:rsidRPr="00042FBE">
              <w:rPr>
                <w:rFonts w:ascii="Arial" w:hAnsi="Arial" w:cs="Arial"/>
                <w:b/>
              </w:rPr>
              <w:t>X</w:t>
            </w:r>
          </w:p>
        </w:tc>
        <w:tc>
          <w:tcPr>
            <w:tcW w:w="773" w:type="dxa"/>
            <w:vAlign w:val="center"/>
          </w:tcPr>
          <w:p w14:paraId="56DD0421" w14:textId="77777777" w:rsidR="00042FBE" w:rsidRPr="00042FBE" w:rsidRDefault="00042FBE" w:rsidP="00042FBE">
            <w:pPr>
              <w:jc w:val="center"/>
              <w:rPr>
                <w:rFonts w:ascii="Arial" w:hAnsi="Arial" w:cs="Arial"/>
                <w:b/>
              </w:rPr>
            </w:pPr>
            <w:r w:rsidRPr="00042FBE">
              <w:rPr>
                <w:rFonts w:ascii="Arial" w:hAnsi="Arial" w:cs="Arial"/>
                <w:b/>
              </w:rPr>
              <w:t>X</w:t>
            </w:r>
          </w:p>
        </w:tc>
      </w:tr>
      <w:tr w:rsidR="00042FBE" w:rsidRPr="00042FBE" w14:paraId="5B5403E3" w14:textId="77777777" w:rsidTr="003769ED">
        <w:tc>
          <w:tcPr>
            <w:tcW w:w="607" w:type="dxa"/>
            <w:vAlign w:val="center"/>
          </w:tcPr>
          <w:p w14:paraId="71F66607" w14:textId="77777777" w:rsidR="00042FBE" w:rsidRPr="00042FBE" w:rsidRDefault="00042FBE" w:rsidP="00042FBE">
            <w:pPr>
              <w:jc w:val="center"/>
              <w:rPr>
                <w:rFonts w:ascii="Arial" w:hAnsi="Arial" w:cs="Arial"/>
                <w:b/>
              </w:rPr>
            </w:pPr>
            <w:r w:rsidRPr="00042FBE">
              <w:rPr>
                <w:rFonts w:ascii="Arial" w:hAnsi="Arial" w:cs="Arial"/>
                <w:b/>
              </w:rPr>
              <w:t>3.7</w:t>
            </w:r>
          </w:p>
        </w:tc>
        <w:tc>
          <w:tcPr>
            <w:tcW w:w="7626" w:type="dxa"/>
          </w:tcPr>
          <w:p w14:paraId="14B50DDC" w14:textId="77777777" w:rsidR="00042FBE" w:rsidRPr="00042FBE" w:rsidRDefault="00042FBE" w:rsidP="00042FBE">
            <w:pPr>
              <w:jc w:val="both"/>
              <w:rPr>
                <w:rFonts w:ascii="Arial" w:hAnsi="Arial" w:cs="Arial"/>
              </w:rPr>
            </w:pPr>
            <w:r w:rsidRPr="00042FBE">
              <w:rPr>
                <w:rFonts w:ascii="Arial" w:hAnsi="Arial" w:cs="Arial"/>
                <w:b/>
              </w:rPr>
              <w:t>poznavanje ekonomskega okolja cestnega prevoza blaga in tržne ureditve</w:t>
            </w:r>
            <w:r w:rsidRPr="00042FBE">
              <w:rPr>
                <w:rFonts w:ascii="Arial" w:hAnsi="Arial" w:cs="Arial"/>
              </w:rPr>
              <w:t xml:space="preserve">: cestni promet glede na druge načine prevoza (konkurenca, nakladalci), različne dejavnosti v cestnem prometu (prevoz za najem ali plačilo, prevoz za lastne potrebe, pomožne prevozne dejavnosti), organizacija glavnih tipov prevoznih podjetij in pomožnih prevoznih dejavnosti, različne prevozne specializacije (cisterne, prevoz pri določeni temperaturi, nevarno blago, prevoz živali itd.), spremembe v panogi (razvejanje storitev, oprtni promet, </w:t>
            </w:r>
            <w:proofErr w:type="spellStart"/>
            <w:r w:rsidRPr="00042FBE">
              <w:rPr>
                <w:rFonts w:ascii="Arial" w:hAnsi="Arial" w:cs="Arial"/>
              </w:rPr>
              <w:t>podizvajanje</w:t>
            </w:r>
            <w:proofErr w:type="spellEnd"/>
            <w:r w:rsidRPr="00042FBE">
              <w:rPr>
                <w:rFonts w:ascii="Arial" w:hAnsi="Arial" w:cs="Arial"/>
              </w:rPr>
              <w:t xml:space="preserve"> itd.)</w:t>
            </w:r>
          </w:p>
        </w:tc>
        <w:tc>
          <w:tcPr>
            <w:tcW w:w="699" w:type="dxa"/>
            <w:vAlign w:val="center"/>
          </w:tcPr>
          <w:p w14:paraId="00E17962" w14:textId="77777777" w:rsidR="00042FBE" w:rsidRPr="00042FBE" w:rsidRDefault="00042FBE" w:rsidP="00042FBE">
            <w:pPr>
              <w:jc w:val="center"/>
              <w:rPr>
                <w:rFonts w:ascii="Arial" w:hAnsi="Arial" w:cs="Arial"/>
                <w:b/>
              </w:rPr>
            </w:pPr>
            <w:r w:rsidRPr="00042FBE">
              <w:rPr>
                <w:rFonts w:ascii="Arial" w:hAnsi="Arial" w:cs="Arial"/>
                <w:b/>
              </w:rPr>
              <w:t>X</w:t>
            </w:r>
          </w:p>
        </w:tc>
        <w:tc>
          <w:tcPr>
            <w:tcW w:w="707" w:type="dxa"/>
            <w:vAlign w:val="center"/>
          </w:tcPr>
          <w:p w14:paraId="64FA4A83" w14:textId="77777777" w:rsidR="00042FBE" w:rsidRPr="00042FBE" w:rsidRDefault="00042FBE" w:rsidP="00042FBE">
            <w:pPr>
              <w:jc w:val="center"/>
              <w:rPr>
                <w:rFonts w:ascii="Arial" w:hAnsi="Arial" w:cs="Arial"/>
                <w:b/>
              </w:rPr>
            </w:pPr>
            <w:r w:rsidRPr="00042FBE">
              <w:rPr>
                <w:rFonts w:ascii="Arial" w:hAnsi="Arial" w:cs="Arial"/>
                <w:b/>
              </w:rPr>
              <w:t>X</w:t>
            </w:r>
          </w:p>
        </w:tc>
        <w:tc>
          <w:tcPr>
            <w:tcW w:w="703" w:type="dxa"/>
            <w:vAlign w:val="center"/>
          </w:tcPr>
          <w:p w14:paraId="71098058" w14:textId="77777777" w:rsidR="00042FBE" w:rsidRPr="00042FBE" w:rsidRDefault="00042FBE" w:rsidP="00042FBE">
            <w:pPr>
              <w:jc w:val="center"/>
              <w:rPr>
                <w:rFonts w:ascii="Arial" w:hAnsi="Arial" w:cs="Arial"/>
                <w:b/>
              </w:rPr>
            </w:pPr>
            <w:r w:rsidRPr="00042FBE">
              <w:rPr>
                <w:rFonts w:ascii="Arial" w:hAnsi="Arial" w:cs="Arial"/>
                <w:b/>
              </w:rPr>
              <w:t>X</w:t>
            </w:r>
          </w:p>
        </w:tc>
        <w:tc>
          <w:tcPr>
            <w:tcW w:w="773" w:type="dxa"/>
            <w:vAlign w:val="center"/>
          </w:tcPr>
          <w:p w14:paraId="148DA5D5" w14:textId="77777777" w:rsidR="00042FBE" w:rsidRPr="00042FBE" w:rsidRDefault="00042FBE" w:rsidP="00042FBE">
            <w:pPr>
              <w:jc w:val="center"/>
              <w:rPr>
                <w:rFonts w:ascii="Arial" w:hAnsi="Arial" w:cs="Arial"/>
                <w:b/>
              </w:rPr>
            </w:pPr>
            <w:r w:rsidRPr="00042FBE">
              <w:rPr>
                <w:rFonts w:ascii="Arial" w:hAnsi="Arial" w:cs="Arial"/>
                <w:b/>
              </w:rPr>
              <w:t>X</w:t>
            </w:r>
          </w:p>
        </w:tc>
        <w:tc>
          <w:tcPr>
            <w:tcW w:w="699" w:type="dxa"/>
          </w:tcPr>
          <w:p w14:paraId="191FAB95" w14:textId="77777777" w:rsidR="00042FBE" w:rsidRPr="00042FBE" w:rsidRDefault="00042FBE" w:rsidP="00042FBE">
            <w:pPr>
              <w:rPr>
                <w:rFonts w:ascii="Arial" w:hAnsi="Arial" w:cs="Arial"/>
              </w:rPr>
            </w:pPr>
          </w:p>
        </w:tc>
        <w:tc>
          <w:tcPr>
            <w:tcW w:w="707" w:type="dxa"/>
          </w:tcPr>
          <w:p w14:paraId="6F062661" w14:textId="77777777" w:rsidR="00042FBE" w:rsidRPr="00042FBE" w:rsidRDefault="00042FBE" w:rsidP="00042FBE">
            <w:pPr>
              <w:rPr>
                <w:rFonts w:ascii="Arial" w:hAnsi="Arial" w:cs="Arial"/>
              </w:rPr>
            </w:pPr>
          </w:p>
        </w:tc>
        <w:tc>
          <w:tcPr>
            <w:tcW w:w="703" w:type="dxa"/>
          </w:tcPr>
          <w:p w14:paraId="59FB3A5E" w14:textId="77777777" w:rsidR="00042FBE" w:rsidRPr="00042FBE" w:rsidRDefault="00042FBE" w:rsidP="00042FBE">
            <w:pPr>
              <w:rPr>
                <w:rFonts w:ascii="Arial" w:hAnsi="Arial" w:cs="Arial"/>
              </w:rPr>
            </w:pPr>
          </w:p>
        </w:tc>
        <w:tc>
          <w:tcPr>
            <w:tcW w:w="773" w:type="dxa"/>
          </w:tcPr>
          <w:p w14:paraId="15FB0DFB" w14:textId="77777777" w:rsidR="00042FBE" w:rsidRPr="00042FBE" w:rsidRDefault="00042FBE" w:rsidP="00042FBE">
            <w:pPr>
              <w:rPr>
                <w:rFonts w:ascii="Arial" w:hAnsi="Arial" w:cs="Arial"/>
              </w:rPr>
            </w:pPr>
          </w:p>
        </w:tc>
      </w:tr>
      <w:tr w:rsidR="00042FBE" w:rsidRPr="00042FBE" w14:paraId="18AA2B59" w14:textId="77777777" w:rsidTr="00586EDE">
        <w:tc>
          <w:tcPr>
            <w:tcW w:w="607" w:type="dxa"/>
            <w:vAlign w:val="center"/>
          </w:tcPr>
          <w:p w14:paraId="41261406" w14:textId="77777777" w:rsidR="00042FBE" w:rsidRPr="00042FBE" w:rsidRDefault="00042FBE" w:rsidP="00042FBE">
            <w:pPr>
              <w:jc w:val="center"/>
              <w:rPr>
                <w:rFonts w:ascii="Arial" w:hAnsi="Arial" w:cs="Arial"/>
                <w:b/>
              </w:rPr>
            </w:pPr>
            <w:r w:rsidRPr="00042FBE">
              <w:rPr>
                <w:rFonts w:ascii="Arial" w:hAnsi="Arial" w:cs="Arial"/>
                <w:b/>
              </w:rPr>
              <w:t>3.8</w:t>
            </w:r>
          </w:p>
        </w:tc>
        <w:tc>
          <w:tcPr>
            <w:tcW w:w="7626" w:type="dxa"/>
          </w:tcPr>
          <w:p w14:paraId="6CDB0DFB" w14:textId="77777777" w:rsidR="00042FBE" w:rsidRPr="00042FBE" w:rsidRDefault="00042FBE" w:rsidP="00042FBE">
            <w:pPr>
              <w:jc w:val="both"/>
              <w:rPr>
                <w:rFonts w:ascii="Arial" w:hAnsi="Arial" w:cs="Arial"/>
              </w:rPr>
            </w:pPr>
            <w:r w:rsidRPr="00042FBE">
              <w:rPr>
                <w:rFonts w:ascii="Arial" w:hAnsi="Arial" w:cs="Arial"/>
                <w:b/>
              </w:rPr>
              <w:t>poznavanje ekonomskega okolja prevoza potnikov po cesti in tržne ureditve</w:t>
            </w:r>
            <w:r w:rsidRPr="00042FBE">
              <w:rPr>
                <w:rFonts w:ascii="Arial" w:hAnsi="Arial" w:cs="Arial"/>
              </w:rPr>
              <w:t>: prevoz potnikov po cesti glede na druge načine prevoza potnikov (železnica, osebni avto), različne dejavnosti v zvezi s cestnim prevozom potnikov, ozaveščanje o invalidnosti, prehod meja (mednarodni prevoz), organizacija glavnih tipov podjetij za prevoz potnikov po cesti</w:t>
            </w:r>
          </w:p>
        </w:tc>
        <w:tc>
          <w:tcPr>
            <w:tcW w:w="699" w:type="dxa"/>
          </w:tcPr>
          <w:p w14:paraId="2AB4544A" w14:textId="77777777" w:rsidR="00042FBE" w:rsidRPr="00042FBE" w:rsidRDefault="00042FBE" w:rsidP="00042FBE">
            <w:pPr>
              <w:rPr>
                <w:rFonts w:ascii="Arial" w:hAnsi="Arial" w:cs="Arial"/>
              </w:rPr>
            </w:pPr>
          </w:p>
        </w:tc>
        <w:tc>
          <w:tcPr>
            <w:tcW w:w="707" w:type="dxa"/>
          </w:tcPr>
          <w:p w14:paraId="63126955" w14:textId="77777777" w:rsidR="00042FBE" w:rsidRPr="00042FBE" w:rsidRDefault="00042FBE" w:rsidP="00042FBE">
            <w:pPr>
              <w:rPr>
                <w:rFonts w:ascii="Arial" w:hAnsi="Arial" w:cs="Arial"/>
              </w:rPr>
            </w:pPr>
          </w:p>
        </w:tc>
        <w:tc>
          <w:tcPr>
            <w:tcW w:w="703" w:type="dxa"/>
          </w:tcPr>
          <w:p w14:paraId="545FC289" w14:textId="77777777" w:rsidR="00042FBE" w:rsidRPr="00042FBE" w:rsidRDefault="00042FBE" w:rsidP="00042FBE">
            <w:pPr>
              <w:rPr>
                <w:rFonts w:ascii="Arial" w:hAnsi="Arial" w:cs="Arial"/>
              </w:rPr>
            </w:pPr>
          </w:p>
        </w:tc>
        <w:tc>
          <w:tcPr>
            <w:tcW w:w="773" w:type="dxa"/>
          </w:tcPr>
          <w:p w14:paraId="78B6E7BE" w14:textId="77777777" w:rsidR="00042FBE" w:rsidRPr="00042FBE" w:rsidRDefault="00042FBE" w:rsidP="00042FBE">
            <w:pPr>
              <w:rPr>
                <w:rFonts w:ascii="Arial" w:hAnsi="Arial" w:cs="Arial"/>
              </w:rPr>
            </w:pPr>
          </w:p>
        </w:tc>
        <w:tc>
          <w:tcPr>
            <w:tcW w:w="699" w:type="dxa"/>
            <w:vAlign w:val="center"/>
          </w:tcPr>
          <w:p w14:paraId="1BE56C65" w14:textId="77777777" w:rsidR="00042FBE" w:rsidRPr="00042FBE" w:rsidRDefault="00042FBE" w:rsidP="00042FBE">
            <w:pPr>
              <w:jc w:val="center"/>
              <w:rPr>
                <w:rFonts w:ascii="Arial" w:hAnsi="Arial" w:cs="Arial"/>
                <w:b/>
              </w:rPr>
            </w:pPr>
            <w:r w:rsidRPr="00042FBE">
              <w:rPr>
                <w:rFonts w:ascii="Arial" w:hAnsi="Arial" w:cs="Arial"/>
                <w:b/>
              </w:rPr>
              <w:t>X</w:t>
            </w:r>
          </w:p>
        </w:tc>
        <w:tc>
          <w:tcPr>
            <w:tcW w:w="707" w:type="dxa"/>
            <w:vAlign w:val="center"/>
          </w:tcPr>
          <w:p w14:paraId="4B7C28A5" w14:textId="77777777" w:rsidR="00042FBE" w:rsidRPr="00042FBE" w:rsidRDefault="00042FBE" w:rsidP="00042FBE">
            <w:pPr>
              <w:jc w:val="center"/>
              <w:rPr>
                <w:rFonts w:ascii="Arial" w:hAnsi="Arial" w:cs="Arial"/>
                <w:b/>
              </w:rPr>
            </w:pPr>
            <w:r w:rsidRPr="00042FBE">
              <w:rPr>
                <w:rFonts w:ascii="Arial" w:hAnsi="Arial" w:cs="Arial"/>
                <w:b/>
              </w:rPr>
              <w:t>X</w:t>
            </w:r>
          </w:p>
        </w:tc>
        <w:tc>
          <w:tcPr>
            <w:tcW w:w="703" w:type="dxa"/>
            <w:vAlign w:val="center"/>
          </w:tcPr>
          <w:p w14:paraId="7530267E" w14:textId="77777777" w:rsidR="00042FBE" w:rsidRPr="00042FBE" w:rsidRDefault="00042FBE" w:rsidP="00042FBE">
            <w:pPr>
              <w:jc w:val="center"/>
              <w:rPr>
                <w:rFonts w:ascii="Arial" w:hAnsi="Arial" w:cs="Arial"/>
                <w:b/>
              </w:rPr>
            </w:pPr>
            <w:r w:rsidRPr="00042FBE">
              <w:rPr>
                <w:rFonts w:ascii="Arial" w:hAnsi="Arial" w:cs="Arial"/>
                <w:b/>
              </w:rPr>
              <w:t>X</w:t>
            </w:r>
          </w:p>
        </w:tc>
        <w:tc>
          <w:tcPr>
            <w:tcW w:w="773" w:type="dxa"/>
            <w:vAlign w:val="center"/>
          </w:tcPr>
          <w:p w14:paraId="5341A6D5" w14:textId="77777777" w:rsidR="00042FBE" w:rsidRPr="00042FBE" w:rsidRDefault="00042FBE" w:rsidP="00042FBE">
            <w:pPr>
              <w:jc w:val="center"/>
              <w:rPr>
                <w:rFonts w:ascii="Arial" w:hAnsi="Arial" w:cs="Arial"/>
                <w:b/>
              </w:rPr>
            </w:pPr>
            <w:r w:rsidRPr="00042FBE">
              <w:rPr>
                <w:rFonts w:ascii="Arial" w:hAnsi="Arial" w:cs="Arial"/>
                <w:b/>
              </w:rPr>
              <w:t>X</w:t>
            </w:r>
          </w:p>
        </w:tc>
      </w:tr>
    </w:tbl>
    <w:p w14:paraId="534DB35F" w14:textId="77777777" w:rsidR="00240F52" w:rsidRDefault="00240F52"/>
    <w:sectPr w:rsidR="00240F52" w:rsidSect="00240F52">
      <w:headerReference w:type="default" r:id="rId7"/>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F30200" w14:textId="77777777" w:rsidR="002D1616" w:rsidRDefault="002D1616" w:rsidP="00240F52">
      <w:pPr>
        <w:spacing w:after="0" w:line="240" w:lineRule="auto"/>
      </w:pPr>
      <w:r>
        <w:separator/>
      </w:r>
    </w:p>
  </w:endnote>
  <w:endnote w:type="continuationSeparator" w:id="0">
    <w:p w14:paraId="381D7C5D" w14:textId="77777777" w:rsidR="002D1616" w:rsidRDefault="002D1616" w:rsidP="00240F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Segoe UI">
    <w:panose1 w:val="020B0502040204020203"/>
    <w:charset w:val="EE"/>
    <w:family w:val="swiss"/>
    <w:pitch w:val="variable"/>
    <w:sig w:usb0="E4002EFF" w:usb1="C000E47F"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Calibri Light">
    <w:panose1 w:val="020F0302020204030204"/>
    <w:charset w:val="EE"/>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80C5A6" w14:textId="77777777" w:rsidR="002D1616" w:rsidRDefault="002D1616" w:rsidP="00240F52">
      <w:pPr>
        <w:spacing w:after="0" w:line="240" w:lineRule="auto"/>
      </w:pPr>
      <w:r>
        <w:separator/>
      </w:r>
    </w:p>
  </w:footnote>
  <w:footnote w:type="continuationSeparator" w:id="0">
    <w:p w14:paraId="78667D47" w14:textId="77777777" w:rsidR="002D1616" w:rsidRDefault="002D1616" w:rsidP="00240F5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302B48" w14:textId="77777777" w:rsidR="00240F52" w:rsidRPr="00240F52" w:rsidRDefault="00240F52" w:rsidP="00240F52">
    <w:pPr>
      <w:spacing w:before="140"/>
      <w:ind w:right="110"/>
      <w:jc w:val="right"/>
      <w:rPr>
        <w:b/>
      </w:rPr>
    </w:pPr>
    <w:r w:rsidRPr="00240F52">
      <w:rPr>
        <w:b/>
      </w:rPr>
      <w:t>PRILOGA</w:t>
    </w:r>
    <w:r w:rsidRPr="00240F52">
      <w:rPr>
        <w:b/>
        <w:spacing w:val="1"/>
      </w:rPr>
      <w:t xml:space="preserve"> </w:t>
    </w:r>
    <w:r w:rsidRPr="00240F52">
      <w:rPr>
        <w:b/>
      </w:rPr>
      <w:t>1</w:t>
    </w:r>
  </w:p>
  <w:p w14:paraId="28F955A7" w14:textId="77777777" w:rsidR="00240F52" w:rsidRDefault="00240F52">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6C66DBF"/>
    <w:multiLevelType w:val="hybridMultilevel"/>
    <w:tmpl w:val="B0006ACA"/>
    <w:lvl w:ilvl="0" w:tplc="E876BB5E">
      <w:start w:val="1"/>
      <w:numFmt w:val="decimal"/>
      <w:lvlText w:val="%1."/>
      <w:lvlJc w:val="left"/>
      <w:pPr>
        <w:ind w:left="72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0F52"/>
    <w:rsid w:val="00042FBE"/>
    <w:rsid w:val="00240F52"/>
    <w:rsid w:val="00274F55"/>
    <w:rsid w:val="002D1616"/>
    <w:rsid w:val="004E4CA2"/>
    <w:rsid w:val="005075DB"/>
    <w:rsid w:val="0059011E"/>
    <w:rsid w:val="006D7917"/>
    <w:rsid w:val="00AC6B08"/>
    <w:rsid w:val="00CC17BE"/>
    <w:rsid w:val="00DC6A71"/>
    <w:rsid w:val="00E7447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DC8872"/>
  <w15:chartTrackingRefBased/>
  <w15:docId w15:val="{B40B1CAA-FC45-40EF-938A-6FC0F490C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link w:val="TelobesedilaZnak"/>
    <w:uiPriority w:val="1"/>
    <w:qFormat/>
    <w:rsid w:val="00240F52"/>
    <w:pPr>
      <w:widowControl w:val="0"/>
      <w:autoSpaceDE w:val="0"/>
      <w:autoSpaceDN w:val="0"/>
      <w:spacing w:before="1" w:after="0" w:line="240" w:lineRule="auto"/>
    </w:pPr>
    <w:rPr>
      <w:rFonts w:ascii="Arial" w:eastAsia="Arial" w:hAnsi="Arial" w:cs="Arial"/>
      <w:b/>
      <w:bCs/>
    </w:rPr>
  </w:style>
  <w:style w:type="character" w:customStyle="1" w:styleId="TelobesedilaZnak">
    <w:name w:val="Telo besedila Znak"/>
    <w:basedOn w:val="Privzetapisavaodstavka"/>
    <w:link w:val="Telobesedila"/>
    <w:uiPriority w:val="1"/>
    <w:rsid w:val="00240F52"/>
    <w:rPr>
      <w:rFonts w:ascii="Arial" w:eastAsia="Arial" w:hAnsi="Arial" w:cs="Arial"/>
      <w:b/>
      <w:bCs/>
    </w:rPr>
  </w:style>
  <w:style w:type="paragraph" w:styleId="Glava">
    <w:name w:val="header"/>
    <w:basedOn w:val="Navaden"/>
    <w:link w:val="GlavaZnak"/>
    <w:uiPriority w:val="99"/>
    <w:unhideWhenUsed/>
    <w:rsid w:val="00240F52"/>
    <w:pPr>
      <w:tabs>
        <w:tab w:val="center" w:pos="4536"/>
        <w:tab w:val="right" w:pos="9072"/>
      </w:tabs>
      <w:spacing w:after="0" w:line="240" w:lineRule="auto"/>
    </w:pPr>
  </w:style>
  <w:style w:type="character" w:customStyle="1" w:styleId="GlavaZnak">
    <w:name w:val="Glava Znak"/>
    <w:basedOn w:val="Privzetapisavaodstavka"/>
    <w:link w:val="Glava"/>
    <w:uiPriority w:val="99"/>
    <w:rsid w:val="00240F52"/>
  </w:style>
  <w:style w:type="paragraph" w:styleId="Noga">
    <w:name w:val="footer"/>
    <w:basedOn w:val="Navaden"/>
    <w:link w:val="NogaZnak"/>
    <w:uiPriority w:val="99"/>
    <w:unhideWhenUsed/>
    <w:rsid w:val="00240F52"/>
    <w:pPr>
      <w:tabs>
        <w:tab w:val="center" w:pos="4536"/>
        <w:tab w:val="right" w:pos="9072"/>
      </w:tabs>
      <w:spacing w:after="0" w:line="240" w:lineRule="auto"/>
    </w:pPr>
  </w:style>
  <w:style w:type="character" w:customStyle="1" w:styleId="NogaZnak">
    <w:name w:val="Noga Znak"/>
    <w:basedOn w:val="Privzetapisavaodstavka"/>
    <w:link w:val="Noga"/>
    <w:uiPriority w:val="99"/>
    <w:rsid w:val="00240F52"/>
  </w:style>
  <w:style w:type="table" w:styleId="Tabelamrea">
    <w:name w:val="Table Grid"/>
    <w:basedOn w:val="Navadnatabela"/>
    <w:uiPriority w:val="39"/>
    <w:rsid w:val="00240F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240F5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40F52"/>
    <w:rPr>
      <w:rFonts w:ascii="Segoe UI" w:hAnsi="Segoe UI" w:cs="Segoe UI"/>
      <w:sz w:val="18"/>
      <w:szCs w:val="18"/>
    </w:rPr>
  </w:style>
  <w:style w:type="paragraph" w:styleId="Odstavekseznama">
    <w:name w:val="List Paragraph"/>
    <w:basedOn w:val="Navaden"/>
    <w:uiPriority w:val="34"/>
    <w:qFormat/>
    <w:rsid w:val="00240F52"/>
    <w:pPr>
      <w:ind w:left="720"/>
      <w:contextualSpacing/>
    </w:pPr>
  </w:style>
  <w:style w:type="paragraph" w:customStyle="1" w:styleId="TableParagraph">
    <w:name w:val="Table Paragraph"/>
    <w:basedOn w:val="Navaden"/>
    <w:uiPriority w:val="1"/>
    <w:qFormat/>
    <w:rsid w:val="00240F52"/>
    <w:pPr>
      <w:widowControl w:val="0"/>
      <w:autoSpaceDE w:val="0"/>
      <w:autoSpaceDN w:val="0"/>
      <w:spacing w:after="0" w:line="240" w:lineRule="auto"/>
    </w:pPr>
    <w:rPr>
      <w:rFonts w:ascii="Microsoft Sans Serif" w:eastAsia="Microsoft Sans Serif" w:hAnsi="Microsoft Sans Serif" w:cs="Microsoft Sans Serif"/>
    </w:rPr>
  </w:style>
  <w:style w:type="character" w:styleId="Pripombasklic">
    <w:name w:val="annotation reference"/>
    <w:basedOn w:val="Privzetapisavaodstavka"/>
    <w:uiPriority w:val="99"/>
    <w:semiHidden/>
    <w:unhideWhenUsed/>
    <w:rsid w:val="00AC6B08"/>
    <w:rPr>
      <w:sz w:val="16"/>
      <w:szCs w:val="16"/>
    </w:rPr>
  </w:style>
  <w:style w:type="paragraph" w:styleId="Pripombabesedilo">
    <w:name w:val="annotation text"/>
    <w:basedOn w:val="Navaden"/>
    <w:link w:val="PripombabesediloZnak"/>
    <w:uiPriority w:val="99"/>
    <w:semiHidden/>
    <w:unhideWhenUsed/>
    <w:rsid w:val="00AC6B0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C6B08"/>
    <w:rPr>
      <w:sz w:val="20"/>
      <w:szCs w:val="20"/>
    </w:rPr>
  </w:style>
  <w:style w:type="paragraph" w:styleId="Zadevapripombe">
    <w:name w:val="annotation subject"/>
    <w:basedOn w:val="Pripombabesedilo"/>
    <w:next w:val="Pripombabesedilo"/>
    <w:link w:val="ZadevapripombeZnak"/>
    <w:uiPriority w:val="99"/>
    <w:semiHidden/>
    <w:unhideWhenUsed/>
    <w:rsid w:val="00AC6B08"/>
    <w:rPr>
      <w:b/>
      <w:bCs/>
    </w:rPr>
  </w:style>
  <w:style w:type="character" w:customStyle="1" w:styleId="ZadevapripombeZnak">
    <w:name w:val="Zadeva pripombe Znak"/>
    <w:basedOn w:val="PripombabesediloZnak"/>
    <w:link w:val="Zadevapripombe"/>
    <w:uiPriority w:val="99"/>
    <w:semiHidden/>
    <w:rsid w:val="00AC6B0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1209</Words>
  <Characters>6894</Characters>
  <Application>Microsoft Office Word</Application>
  <DocSecurity>0</DocSecurity>
  <Lines>57</Lines>
  <Paragraphs>16</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8087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Neža Drobnič</dc:creator>
  <cp:keywords/>
  <dc:description/>
  <cp:lastModifiedBy>Neža Drobnič</cp:lastModifiedBy>
  <cp:revision>2</cp:revision>
  <cp:lastPrinted>2024-11-06T08:35:00Z</cp:lastPrinted>
  <dcterms:created xsi:type="dcterms:W3CDTF">2024-11-06T13:19:00Z</dcterms:created>
  <dcterms:modified xsi:type="dcterms:W3CDTF">2024-11-06T13:19:00Z</dcterms:modified>
</cp:coreProperties>
</file>