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10CD0" w14:textId="38624F39" w:rsidR="0057056C" w:rsidRPr="00C66CAA" w:rsidRDefault="005C2CBE">
      <w:pPr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Na podlagi 84. člena Zakona o organizaciji in financiranju vzgoje in izobraževanja (Uradni list RS, št.</w:t>
      </w:r>
      <w:r w:rsidR="00A476C7" w:rsidRPr="00C66CAA">
        <w:rPr>
          <w:rFonts w:ascii="Arial" w:hAnsi="Arial" w:cs="Arial"/>
          <w:sz w:val="20"/>
          <w:szCs w:val="20"/>
        </w:rPr>
        <w:t xml:space="preserve"> 16/07 – uradno prečiščeno besedilo, 36/08, 58/09, 64/09 – </w:t>
      </w:r>
      <w:proofErr w:type="spellStart"/>
      <w:r w:rsidR="00A476C7" w:rsidRPr="00C66CAA">
        <w:rPr>
          <w:rFonts w:ascii="Arial" w:hAnsi="Arial" w:cs="Arial"/>
          <w:sz w:val="20"/>
          <w:szCs w:val="20"/>
        </w:rPr>
        <w:t>popr</w:t>
      </w:r>
      <w:proofErr w:type="spellEnd"/>
      <w:r w:rsidR="00A476C7" w:rsidRPr="00C66CAA">
        <w:rPr>
          <w:rFonts w:ascii="Arial" w:hAnsi="Arial" w:cs="Arial"/>
          <w:sz w:val="20"/>
          <w:szCs w:val="20"/>
        </w:rPr>
        <w:t xml:space="preserve">., 65/09 – </w:t>
      </w:r>
      <w:proofErr w:type="spellStart"/>
      <w:r w:rsidR="00A476C7" w:rsidRPr="00C66CAA">
        <w:rPr>
          <w:rFonts w:ascii="Arial" w:hAnsi="Arial" w:cs="Arial"/>
          <w:sz w:val="20"/>
          <w:szCs w:val="20"/>
        </w:rPr>
        <w:t>popr</w:t>
      </w:r>
      <w:proofErr w:type="spellEnd"/>
      <w:r w:rsidR="00A476C7" w:rsidRPr="00C66CAA">
        <w:rPr>
          <w:rFonts w:ascii="Arial" w:hAnsi="Arial" w:cs="Arial"/>
          <w:sz w:val="20"/>
          <w:szCs w:val="20"/>
        </w:rPr>
        <w:t xml:space="preserve">., 20/11, 40/12 – ZUJF, 57/12 – ZPCP-2D, 47/15, 46/16, 49/16 – </w:t>
      </w:r>
      <w:proofErr w:type="spellStart"/>
      <w:r w:rsidR="00A476C7" w:rsidRPr="00C66CAA">
        <w:rPr>
          <w:rFonts w:ascii="Arial" w:hAnsi="Arial" w:cs="Arial"/>
          <w:sz w:val="20"/>
          <w:szCs w:val="20"/>
        </w:rPr>
        <w:t>popr</w:t>
      </w:r>
      <w:proofErr w:type="spellEnd"/>
      <w:r w:rsidR="00A476C7" w:rsidRPr="00C66CAA">
        <w:rPr>
          <w:rFonts w:ascii="Arial" w:hAnsi="Arial" w:cs="Arial"/>
          <w:sz w:val="20"/>
          <w:szCs w:val="20"/>
        </w:rPr>
        <w:t xml:space="preserve">., 25/17 – </w:t>
      </w:r>
      <w:proofErr w:type="spellStart"/>
      <w:r w:rsidR="00A476C7" w:rsidRPr="00C66CAA">
        <w:rPr>
          <w:rFonts w:ascii="Arial" w:hAnsi="Arial" w:cs="Arial"/>
          <w:sz w:val="20"/>
          <w:szCs w:val="20"/>
        </w:rPr>
        <w:t>Z</w:t>
      </w:r>
      <w:r w:rsidR="00DD5E34" w:rsidRPr="00C66CAA">
        <w:rPr>
          <w:rFonts w:ascii="Arial" w:hAnsi="Arial" w:cs="Arial"/>
          <w:sz w:val="20"/>
          <w:szCs w:val="20"/>
        </w:rPr>
        <w:t>V</w:t>
      </w:r>
      <w:r w:rsidR="00A476C7" w:rsidRPr="00C66CAA">
        <w:rPr>
          <w:rFonts w:ascii="Arial" w:hAnsi="Arial" w:cs="Arial"/>
          <w:sz w:val="20"/>
          <w:szCs w:val="20"/>
        </w:rPr>
        <w:t>aj</w:t>
      </w:r>
      <w:proofErr w:type="spellEnd"/>
      <w:r w:rsidR="00A476C7" w:rsidRPr="00C66CAA">
        <w:rPr>
          <w:rFonts w:ascii="Arial" w:hAnsi="Arial" w:cs="Arial"/>
          <w:sz w:val="20"/>
          <w:szCs w:val="20"/>
        </w:rPr>
        <w:t>, 123/21, 172/21, 207/21, 105/22 – ZZNŠPP, 141/22, 158/22 – ZDoh-2AA in 71/23</w:t>
      </w:r>
      <w:r w:rsidRPr="00C66CAA">
        <w:rPr>
          <w:rFonts w:ascii="Arial" w:hAnsi="Arial" w:cs="Arial"/>
          <w:sz w:val="20"/>
          <w:szCs w:val="20"/>
        </w:rPr>
        <w:t xml:space="preserve">) in v </w:t>
      </w:r>
      <w:r w:rsidR="005D5C89" w:rsidRPr="00C66CAA">
        <w:rPr>
          <w:rFonts w:ascii="Arial" w:hAnsi="Arial" w:cs="Arial"/>
          <w:sz w:val="20"/>
          <w:szCs w:val="20"/>
        </w:rPr>
        <w:t xml:space="preserve">zvezi </w:t>
      </w:r>
      <w:r w:rsidRPr="00C66CAA">
        <w:rPr>
          <w:rFonts w:ascii="Arial" w:hAnsi="Arial" w:cs="Arial"/>
          <w:sz w:val="20"/>
          <w:szCs w:val="20"/>
        </w:rPr>
        <w:t>z Zakonom o višjem strokovnem izobraževanju (Uradni list RS, št.  </w:t>
      </w:r>
      <w:hyperlink r:id="rId5" w:tgtFrame="_blank" w:tooltip="Zakon o višjem strokovnem izobraževanju (ZVSI) z dne 5.8.2004. Uporablja se od 6.8.2004" w:history="1">
        <w:r w:rsidRPr="00C66CAA">
          <w:rPr>
            <w:rFonts w:ascii="Arial" w:hAnsi="Arial" w:cs="Arial"/>
            <w:sz w:val="20"/>
            <w:szCs w:val="20"/>
          </w:rPr>
          <w:t>86/04</w:t>
        </w:r>
      </w:hyperlink>
      <w:r w:rsidRPr="00C66CAA">
        <w:rPr>
          <w:rFonts w:ascii="Arial" w:hAnsi="Arial" w:cs="Arial"/>
          <w:sz w:val="20"/>
          <w:szCs w:val="20"/>
        </w:rPr>
        <w:t>, </w:t>
      </w:r>
      <w:hyperlink r:id="rId6" w:tgtFrame="_blank" w:tooltip="Zakon o spremembah in dopolnitvah Zakona o višjem strokovnem izobraževanju (ZVSI-A) z dne 6.12.2013. Uporablja se od 21.12.2013" w:history="1">
        <w:r w:rsidRPr="00C66CAA">
          <w:rPr>
            <w:rFonts w:ascii="Arial" w:hAnsi="Arial" w:cs="Arial"/>
            <w:sz w:val="20"/>
            <w:szCs w:val="20"/>
          </w:rPr>
          <w:t>100/13</w:t>
        </w:r>
      </w:hyperlink>
      <w:r w:rsidRPr="00C66CAA">
        <w:rPr>
          <w:rFonts w:ascii="Arial" w:hAnsi="Arial" w:cs="Arial"/>
          <w:sz w:val="20"/>
          <w:szCs w:val="20"/>
        </w:rPr>
        <w:t>, </w:t>
      </w:r>
      <w:hyperlink r:id="rId7" w:tgtFrame="_blank" w:tooltip="Zakon za urejanje položaja študentov (ZUPŠ-1) z dne 20.4.2022. Uporablja se od 5.5.2022" w:history="1">
        <w:r w:rsidRPr="00C66CAA">
          <w:rPr>
            <w:rFonts w:ascii="Arial" w:hAnsi="Arial" w:cs="Arial"/>
            <w:sz w:val="20"/>
            <w:szCs w:val="20"/>
          </w:rPr>
          <w:t>54/22</w:t>
        </w:r>
        <w:r w:rsidR="003B7060" w:rsidRPr="00C66CAA">
          <w:rPr>
            <w:rFonts w:ascii="Arial" w:hAnsi="Arial" w:cs="Arial"/>
            <w:sz w:val="20"/>
            <w:szCs w:val="20"/>
          </w:rPr>
          <w:t xml:space="preserve">– </w:t>
        </w:r>
        <w:r w:rsidRPr="00C66CAA">
          <w:rPr>
            <w:rFonts w:ascii="Arial" w:hAnsi="Arial" w:cs="Arial"/>
            <w:sz w:val="20"/>
            <w:szCs w:val="20"/>
          </w:rPr>
          <w:t>ZUPŠ-1</w:t>
        </w:r>
      </w:hyperlink>
      <w:r w:rsidR="003B7060" w:rsidRPr="00C66CAA">
        <w:rPr>
          <w:rFonts w:ascii="Arial" w:hAnsi="Arial" w:cs="Arial"/>
          <w:sz w:val="20"/>
          <w:szCs w:val="20"/>
        </w:rPr>
        <w:t xml:space="preserve"> in</w:t>
      </w:r>
      <w:r w:rsidRPr="00C66CAA">
        <w:rPr>
          <w:rFonts w:ascii="Arial" w:hAnsi="Arial" w:cs="Arial"/>
          <w:sz w:val="20"/>
          <w:szCs w:val="20"/>
        </w:rPr>
        <w:t> </w:t>
      </w:r>
      <w:hyperlink r:id="rId8" w:tgtFrame="_blank" w:tooltip="Zakon o dopolnitvah Zakona o višjem strokovnem izobraževanju (ZVSI-B) z dne 2.10.2023. Uporablja se od 17.10.2023" w:history="1">
        <w:r w:rsidRPr="00C66CAA">
          <w:rPr>
            <w:rFonts w:ascii="Arial" w:hAnsi="Arial" w:cs="Arial"/>
            <w:sz w:val="20"/>
            <w:szCs w:val="20"/>
          </w:rPr>
          <w:t>102/23</w:t>
        </w:r>
      </w:hyperlink>
      <w:r w:rsidRPr="00C66CAA">
        <w:rPr>
          <w:rFonts w:ascii="Arial" w:hAnsi="Arial" w:cs="Arial"/>
          <w:sz w:val="20"/>
          <w:szCs w:val="20"/>
        </w:rPr>
        <w:t>) minister za vzgojo in izobraževanje izdaja</w:t>
      </w:r>
    </w:p>
    <w:p w14:paraId="55E2E882" w14:textId="7CFEB3B1" w:rsidR="005C2CBE" w:rsidRPr="00C66CAA" w:rsidRDefault="005C2CBE">
      <w:pPr>
        <w:rPr>
          <w:rFonts w:ascii="Arial" w:hAnsi="Arial" w:cs="Arial"/>
          <w:sz w:val="20"/>
          <w:szCs w:val="20"/>
        </w:rPr>
      </w:pPr>
    </w:p>
    <w:p w14:paraId="52407FCA" w14:textId="10D48A3B" w:rsidR="005C2CBE" w:rsidRPr="00C66CAA" w:rsidRDefault="005C2CBE" w:rsidP="005C2CBE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t>P</w:t>
      </w:r>
      <w:r w:rsidR="00C00B59" w:rsidRPr="00C66CAA">
        <w:rPr>
          <w:rFonts w:ascii="Arial" w:hAnsi="Arial" w:cs="Arial"/>
          <w:b/>
          <w:bCs/>
          <w:sz w:val="20"/>
          <w:szCs w:val="20"/>
        </w:rPr>
        <w:t>ravilnik</w:t>
      </w:r>
      <w:r w:rsidRPr="00C66CAA">
        <w:rPr>
          <w:rFonts w:ascii="Arial" w:hAnsi="Arial" w:cs="Arial"/>
          <w:b/>
          <w:bCs/>
          <w:sz w:val="20"/>
          <w:szCs w:val="20"/>
        </w:rPr>
        <w:br/>
        <w:t>o sprememb</w:t>
      </w:r>
      <w:r w:rsidR="00C00B59" w:rsidRPr="00C66CAA">
        <w:rPr>
          <w:rFonts w:ascii="Arial" w:hAnsi="Arial" w:cs="Arial"/>
          <w:b/>
          <w:bCs/>
          <w:sz w:val="20"/>
          <w:szCs w:val="20"/>
        </w:rPr>
        <w:t>ah in dopolnitvah</w:t>
      </w:r>
      <w:r w:rsidRPr="00C66CAA">
        <w:rPr>
          <w:rFonts w:ascii="Arial" w:hAnsi="Arial" w:cs="Arial"/>
          <w:b/>
          <w:bCs/>
          <w:sz w:val="20"/>
          <w:szCs w:val="20"/>
        </w:rPr>
        <w:t xml:space="preserve"> Pravilnika o normativih za financiranje višjih strokovnih šol</w:t>
      </w:r>
    </w:p>
    <w:p w14:paraId="712F0B77" w14:textId="34D7C4A0" w:rsidR="005C2CBE" w:rsidRPr="00C66CAA" w:rsidRDefault="005C2CBE" w:rsidP="005C2CB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549EF348" w14:textId="06EA714A" w:rsidR="005C2CBE" w:rsidRPr="00C66CAA" w:rsidRDefault="005C2CBE" w:rsidP="005C2CBE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t>1. člen</w:t>
      </w:r>
    </w:p>
    <w:p w14:paraId="6B08E0E0" w14:textId="4B131B32" w:rsidR="005C2CBE" w:rsidRPr="00C66CAA" w:rsidRDefault="005C2CBE" w:rsidP="005C2CBE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V Pravilniku o normativih za financiranje višjih strokovnih šol (Uradni list RS, št. 95/08, 90/12, 104/15, 56/17, 5/19</w:t>
      </w:r>
      <w:r w:rsidR="00AE11A9" w:rsidRPr="00C66CAA">
        <w:rPr>
          <w:rFonts w:ascii="Arial" w:hAnsi="Arial" w:cs="Arial"/>
          <w:sz w:val="20"/>
          <w:szCs w:val="20"/>
        </w:rPr>
        <w:t xml:space="preserve">, </w:t>
      </w:r>
      <w:r w:rsidRPr="00C66CAA">
        <w:rPr>
          <w:rFonts w:ascii="Arial" w:hAnsi="Arial" w:cs="Arial"/>
          <w:sz w:val="20"/>
          <w:szCs w:val="20"/>
        </w:rPr>
        <w:t>78/22</w:t>
      </w:r>
      <w:r w:rsidR="00AE11A9" w:rsidRPr="00C66CAA">
        <w:rPr>
          <w:rFonts w:ascii="Arial" w:hAnsi="Arial" w:cs="Arial"/>
          <w:sz w:val="20"/>
          <w:szCs w:val="20"/>
        </w:rPr>
        <w:t xml:space="preserve"> in 96/24</w:t>
      </w:r>
      <w:r w:rsidRPr="00C66CAA">
        <w:rPr>
          <w:rFonts w:ascii="Arial" w:hAnsi="Arial" w:cs="Arial"/>
          <w:sz w:val="20"/>
          <w:szCs w:val="20"/>
        </w:rPr>
        <w:t>) se</w:t>
      </w:r>
      <w:r w:rsidR="007813EB" w:rsidRPr="00C66CAA">
        <w:rPr>
          <w:rFonts w:ascii="Arial" w:hAnsi="Arial" w:cs="Arial"/>
          <w:sz w:val="20"/>
          <w:szCs w:val="20"/>
        </w:rPr>
        <w:t xml:space="preserve"> v 6. členu</w:t>
      </w:r>
      <w:r w:rsidRPr="00C66CAA">
        <w:rPr>
          <w:rFonts w:ascii="Arial" w:hAnsi="Arial" w:cs="Arial"/>
          <w:sz w:val="20"/>
          <w:szCs w:val="20"/>
        </w:rPr>
        <w:t xml:space="preserve"> prvi odstavek spremeni tako, da se glasi:</w:t>
      </w:r>
    </w:p>
    <w:p w14:paraId="4AD54034" w14:textId="77777777" w:rsidR="005C2CBE" w:rsidRPr="00C66CAA" w:rsidRDefault="005C2CBE" w:rsidP="005C2CBE">
      <w:pPr>
        <w:jc w:val="both"/>
        <w:rPr>
          <w:rFonts w:ascii="Arial" w:hAnsi="Arial" w:cs="Arial"/>
          <w:sz w:val="20"/>
          <w:szCs w:val="20"/>
          <w:lang w:val="x-none"/>
        </w:rPr>
      </w:pPr>
      <w:r w:rsidRPr="00C66CAA">
        <w:rPr>
          <w:rFonts w:ascii="Arial" w:hAnsi="Arial" w:cs="Arial"/>
          <w:sz w:val="20"/>
          <w:szCs w:val="20"/>
        </w:rPr>
        <w:t>»</w:t>
      </w:r>
      <w:r w:rsidRPr="00C66CAA">
        <w:rPr>
          <w:rFonts w:ascii="Arial" w:hAnsi="Arial" w:cs="Arial"/>
          <w:sz w:val="20"/>
          <w:szCs w:val="20"/>
          <w:lang w:val="x-none"/>
        </w:rPr>
        <w:t>Obseg sredstev za plače se določi tako, da se študijski program ovrednoti ob upoštevanju obračunskih normativov iz 5. in 7. člena tega pravilnika ter višine plačnega razreda v nadaljevanju navedenih delovnih mest:</w:t>
      </w:r>
    </w:p>
    <w:p w14:paraId="684DBAC6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predavatelj višje strokovne šole VII/2: 31. plačni razred,</w:t>
      </w:r>
    </w:p>
    <w:p w14:paraId="09033D80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organizator praktičnega izobraževanja VII/2: 31. plačni razred,</w:t>
      </w:r>
    </w:p>
    <w:p w14:paraId="5C5B0129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inštruktor VII/2: 30. plačni razred,</w:t>
      </w:r>
    </w:p>
    <w:p w14:paraId="2A485B6F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knjižničar VII/2: 29. plačni razred,</w:t>
      </w:r>
    </w:p>
    <w:p w14:paraId="34E88D7D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laborant II: 19. plačni razred,</w:t>
      </w:r>
    </w:p>
    <w:p w14:paraId="5888B7EB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računovodja VI: 18. plačni razred,</w:t>
      </w:r>
    </w:p>
    <w:p w14:paraId="4F24B598" w14:textId="2DDED5A6" w:rsidR="00D817B7" w:rsidRPr="00C66CAA" w:rsidRDefault="00D817B7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referent VSŠ VII/2: 18. plačni razred,</w:t>
      </w:r>
    </w:p>
    <w:p w14:paraId="2239DACB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tajnik VIZ VI: 17. plačni razred,</w:t>
      </w:r>
    </w:p>
    <w:p w14:paraId="676647FB" w14:textId="7530636F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 xml:space="preserve">- tehnični delavec - vzdrževalec učne tehnologije V: 14. plačni razred, </w:t>
      </w:r>
    </w:p>
    <w:p w14:paraId="3F53026F" w14:textId="4D5F3A02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hišnik IV: 1</w:t>
      </w:r>
      <w:r w:rsidR="00F07C37" w:rsidRPr="00C66CAA">
        <w:rPr>
          <w:rFonts w:ascii="Arial" w:hAnsi="Arial" w:cs="Arial"/>
          <w:sz w:val="20"/>
          <w:szCs w:val="20"/>
        </w:rPr>
        <w:t>1</w:t>
      </w:r>
      <w:r w:rsidRPr="00C66CAA">
        <w:rPr>
          <w:rFonts w:ascii="Arial" w:hAnsi="Arial" w:cs="Arial"/>
          <w:sz w:val="20"/>
          <w:szCs w:val="20"/>
        </w:rPr>
        <w:t>. plačni razred,</w:t>
      </w:r>
    </w:p>
    <w:p w14:paraId="74FC2517" w14:textId="57E4F5DB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čistilka II: 8. plačni razred.«.</w:t>
      </w:r>
    </w:p>
    <w:p w14:paraId="1DDEBE9C" w14:textId="77777777" w:rsidR="006F1B78" w:rsidRPr="00C66CAA" w:rsidRDefault="006F1B78" w:rsidP="006F1B78">
      <w:pPr>
        <w:jc w:val="both"/>
        <w:rPr>
          <w:rFonts w:ascii="Arial" w:hAnsi="Arial" w:cs="Arial"/>
          <w:sz w:val="20"/>
          <w:szCs w:val="20"/>
        </w:rPr>
      </w:pPr>
    </w:p>
    <w:p w14:paraId="7DF52B71" w14:textId="4BD653D5" w:rsidR="006F1B78" w:rsidRPr="00C66CAA" w:rsidRDefault="006F1B78" w:rsidP="006F1B78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t>PREHODNA IN KONČNA DOLOČBA</w:t>
      </w:r>
    </w:p>
    <w:p w14:paraId="2C076A10" w14:textId="7B6131F6" w:rsidR="005C2CBE" w:rsidRPr="00C66CAA" w:rsidRDefault="005C2CBE" w:rsidP="005C2CBE">
      <w:pPr>
        <w:jc w:val="both"/>
        <w:rPr>
          <w:rFonts w:ascii="Arial" w:hAnsi="Arial" w:cs="Arial"/>
          <w:sz w:val="20"/>
          <w:szCs w:val="20"/>
        </w:rPr>
      </w:pPr>
    </w:p>
    <w:p w14:paraId="366D89DB" w14:textId="4EB7C1A9" w:rsidR="006F1B78" w:rsidRPr="00C66CAA" w:rsidRDefault="006F1B78" w:rsidP="006F1B78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t>3. člen</w:t>
      </w:r>
    </w:p>
    <w:p w14:paraId="1DEAB824" w14:textId="2FD103F8" w:rsidR="006F1B78" w:rsidRPr="00C66CAA" w:rsidRDefault="006F1B78" w:rsidP="006F1B78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t>(dinamika)</w:t>
      </w:r>
    </w:p>
    <w:p w14:paraId="2D6C032A" w14:textId="2CCBE016" w:rsidR="00E979C1" w:rsidRDefault="006F1B78" w:rsidP="00E979C1">
      <w:pPr>
        <w:pStyle w:val="Odstavek"/>
        <w:spacing w:before="0" w:line="240" w:lineRule="atLeast"/>
        <w:ind w:firstLine="0"/>
        <w:rPr>
          <w:sz w:val="20"/>
          <w:szCs w:val="20"/>
        </w:rPr>
      </w:pPr>
      <w:r w:rsidRPr="00C66CAA">
        <w:rPr>
          <w:sz w:val="20"/>
          <w:szCs w:val="20"/>
        </w:rPr>
        <w:t xml:space="preserve">Pri določanju obsega sredstev za plače </w:t>
      </w:r>
      <w:r w:rsidR="00E979C1" w:rsidRPr="00C66CAA">
        <w:rPr>
          <w:sz w:val="20"/>
          <w:szCs w:val="20"/>
        </w:rPr>
        <w:t xml:space="preserve">na podlagi spremenjenega 6. člena pravilnika se upošteva postopna pridobitev pravice do višje plače kot jo določa 101. člen Zakona o skupnih temeljih na področju plač v javnem sektorju (Uradni list RS, št. 95/24). </w:t>
      </w:r>
    </w:p>
    <w:p w14:paraId="10F66F37" w14:textId="77777777" w:rsidR="00C66CAA" w:rsidRDefault="00C66CAA" w:rsidP="00E979C1">
      <w:pPr>
        <w:pStyle w:val="Odstavek"/>
        <w:spacing w:before="0" w:line="240" w:lineRule="atLeast"/>
        <w:ind w:firstLine="0"/>
        <w:rPr>
          <w:sz w:val="20"/>
          <w:szCs w:val="20"/>
        </w:rPr>
      </w:pPr>
    </w:p>
    <w:p w14:paraId="22BBCDFA" w14:textId="77777777" w:rsidR="00C66CAA" w:rsidRDefault="00C66CAA" w:rsidP="00E979C1">
      <w:pPr>
        <w:pStyle w:val="Odstavek"/>
        <w:spacing w:before="0" w:line="240" w:lineRule="atLeast"/>
        <w:ind w:firstLine="0"/>
        <w:rPr>
          <w:sz w:val="20"/>
          <w:szCs w:val="20"/>
        </w:rPr>
      </w:pPr>
    </w:p>
    <w:p w14:paraId="4EBBFC60" w14:textId="77777777" w:rsidR="00C66CAA" w:rsidRDefault="00C66CAA" w:rsidP="00E979C1">
      <w:pPr>
        <w:pStyle w:val="Odstavek"/>
        <w:spacing w:before="0" w:line="240" w:lineRule="atLeast"/>
        <w:ind w:firstLine="0"/>
        <w:rPr>
          <w:sz w:val="20"/>
          <w:szCs w:val="20"/>
        </w:rPr>
      </w:pPr>
    </w:p>
    <w:p w14:paraId="1C4F5507" w14:textId="77777777" w:rsidR="00C66CAA" w:rsidRDefault="00C66CAA" w:rsidP="00E979C1">
      <w:pPr>
        <w:pStyle w:val="Odstavek"/>
        <w:spacing w:before="0" w:line="240" w:lineRule="atLeast"/>
        <w:ind w:firstLine="0"/>
        <w:rPr>
          <w:sz w:val="20"/>
          <w:szCs w:val="20"/>
        </w:rPr>
      </w:pPr>
    </w:p>
    <w:p w14:paraId="328E17DB" w14:textId="77777777" w:rsidR="00C66CAA" w:rsidRPr="00C66CAA" w:rsidRDefault="00C66CAA" w:rsidP="00E979C1">
      <w:pPr>
        <w:pStyle w:val="Odstavek"/>
        <w:spacing w:before="0" w:line="240" w:lineRule="atLeast"/>
        <w:ind w:firstLine="0"/>
        <w:rPr>
          <w:sz w:val="20"/>
          <w:szCs w:val="20"/>
        </w:rPr>
      </w:pPr>
    </w:p>
    <w:p w14:paraId="009A246B" w14:textId="77777777" w:rsidR="006F1B78" w:rsidRPr="00C66CAA" w:rsidRDefault="006F1B78" w:rsidP="006F1B78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35562A59" w14:textId="57385898" w:rsidR="005C2CBE" w:rsidRPr="00C66CAA" w:rsidRDefault="006F1B78" w:rsidP="005C2CB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lastRenderedPageBreak/>
        <w:t>4</w:t>
      </w:r>
      <w:r w:rsidR="005C2CBE" w:rsidRPr="00C66CAA">
        <w:rPr>
          <w:rFonts w:ascii="Arial" w:hAnsi="Arial" w:cs="Arial"/>
          <w:b/>
          <w:bCs/>
          <w:sz w:val="20"/>
          <w:szCs w:val="20"/>
        </w:rPr>
        <w:t>. člen</w:t>
      </w:r>
    </w:p>
    <w:p w14:paraId="3229674E" w14:textId="77777777" w:rsidR="006F1B78" w:rsidRPr="00C66CAA" w:rsidRDefault="005C2CBE" w:rsidP="006F1B7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615D4FAB" w14:textId="77777777" w:rsidR="006F1B78" w:rsidRPr="00C66CAA" w:rsidRDefault="006F1B78" w:rsidP="006F1B7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74CCD4B" w14:textId="77777777" w:rsidR="006F1B78" w:rsidRPr="00C66CAA" w:rsidRDefault="006F1B78" w:rsidP="006F1B7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4B061CE" w14:textId="58B34340" w:rsidR="006E47BD" w:rsidRPr="00C66CAA" w:rsidRDefault="006E47BD" w:rsidP="006E47B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Ta pravilnik začne veljati naslednji dan po objavi v Uradnem listu Republike Slovenije, uporabljati pa se začne 1. januarja 2025.</w:t>
      </w:r>
    </w:p>
    <w:p w14:paraId="6A5363D4" w14:textId="6DA4F4A0" w:rsidR="006F1B78" w:rsidRPr="00C66CAA" w:rsidRDefault="006F1B78" w:rsidP="006F1B7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A938E96" w14:textId="77777777" w:rsidR="005C2CBE" w:rsidRPr="00C66CAA" w:rsidRDefault="005C2CBE" w:rsidP="005C2CBE">
      <w:pPr>
        <w:jc w:val="both"/>
        <w:rPr>
          <w:rFonts w:ascii="Arial" w:hAnsi="Arial" w:cs="Arial"/>
          <w:sz w:val="20"/>
          <w:szCs w:val="20"/>
        </w:rPr>
      </w:pPr>
    </w:p>
    <w:p w14:paraId="44745647" w14:textId="77777777" w:rsidR="005C2CBE" w:rsidRPr="00C66CAA" w:rsidRDefault="005C2CBE" w:rsidP="005C2C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7E5B1D" w14:textId="77777777" w:rsidR="006F1B78" w:rsidRPr="00C66CAA" w:rsidRDefault="006F1B78" w:rsidP="005C2C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432C31E" w14:textId="77777777" w:rsidR="006F1B78" w:rsidRPr="00C66CAA" w:rsidRDefault="006F1B78" w:rsidP="005C2C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8C7FB45" w14:textId="77777777" w:rsidR="006F1B78" w:rsidRPr="00C66CAA" w:rsidRDefault="006F1B78" w:rsidP="005C2C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413D4C" w14:textId="1214E10C" w:rsidR="005C2CBE" w:rsidRPr="00C66CAA" w:rsidRDefault="005C2CBE" w:rsidP="005C2C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 xml:space="preserve">Št. </w:t>
      </w:r>
      <w:r w:rsidR="006F1B78" w:rsidRPr="00C66CAA">
        <w:rPr>
          <w:rFonts w:ascii="Arial" w:hAnsi="Arial" w:cs="Arial"/>
          <w:sz w:val="20"/>
          <w:szCs w:val="20"/>
        </w:rPr>
        <w:t>0070-117/2024</w:t>
      </w:r>
    </w:p>
    <w:p w14:paraId="2CD9755C" w14:textId="1E53109A" w:rsidR="005C2CBE" w:rsidRPr="00C66CAA" w:rsidRDefault="005C2CBE" w:rsidP="005C2C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 xml:space="preserve">Ljubljana, </w:t>
      </w:r>
      <w:r w:rsidR="000E76B7" w:rsidRPr="00C66CAA">
        <w:rPr>
          <w:rFonts w:ascii="Arial" w:hAnsi="Arial" w:cs="Arial"/>
          <w:sz w:val="20"/>
          <w:szCs w:val="20"/>
        </w:rPr>
        <w:t xml:space="preserve">dne </w:t>
      </w:r>
      <w:r w:rsidR="00C66CAA" w:rsidRPr="00C66CAA">
        <w:rPr>
          <w:rFonts w:ascii="Arial" w:hAnsi="Arial" w:cs="Arial"/>
          <w:sz w:val="20"/>
          <w:szCs w:val="20"/>
        </w:rPr>
        <w:t>20</w:t>
      </w:r>
      <w:r w:rsidRPr="00C66CAA">
        <w:rPr>
          <w:rFonts w:ascii="Arial" w:hAnsi="Arial" w:cs="Arial"/>
          <w:sz w:val="20"/>
          <w:szCs w:val="20"/>
        </w:rPr>
        <w:t xml:space="preserve">. </w:t>
      </w:r>
      <w:r w:rsidR="006F1B78" w:rsidRPr="00C66CAA">
        <w:rPr>
          <w:rFonts w:ascii="Arial" w:hAnsi="Arial" w:cs="Arial"/>
          <w:sz w:val="20"/>
          <w:szCs w:val="20"/>
        </w:rPr>
        <w:t>novembra</w:t>
      </w:r>
      <w:r w:rsidRPr="00C66CAA">
        <w:rPr>
          <w:rFonts w:ascii="Arial" w:hAnsi="Arial" w:cs="Arial"/>
          <w:sz w:val="20"/>
          <w:szCs w:val="20"/>
        </w:rPr>
        <w:t xml:space="preserve"> 202</w:t>
      </w:r>
      <w:r w:rsidR="004933D5" w:rsidRPr="00C66CAA">
        <w:rPr>
          <w:rFonts w:ascii="Arial" w:hAnsi="Arial" w:cs="Arial"/>
          <w:sz w:val="20"/>
          <w:szCs w:val="20"/>
        </w:rPr>
        <w:t>4</w:t>
      </w:r>
    </w:p>
    <w:p w14:paraId="2D7821B7" w14:textId="21E9376C" w:rsidR="005C2CBE" w:rsidRPr="00C66CAA" w:rsidRDefault="005C2CBE" w:rsidP="005C2C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 xml:space="preserve">EVA </w:t>
      </w:r>
      <w:r w:rsidR="006F1B78" w:rsidRPr="00C66CAA">
        <w:rPr>
          <w:rFonts w:ascii="Arial" w:hAnsi="Arial" w:cs="Arial"/>
          <w:sz w:val="20"/>
          <w:szCs w:val="20"/>
        </w:rPr>
        <w:t>2024-3350-0083</w:t>
      </w:r>
    </w:p>
    <w:p w14:paraId="78D4D227" w14:textId="77777777" w:rsidR="00FD45AA" w:rsidRPr="00C66CAA" w:rsidRDefault="00FD45AA" w:rsidP="005C2C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6ED41DD" w14:textId="77777777" w:rsidR="00FD45AA" w:rsidRPr="00C66CAA" w:rsidRDefault="00FD45AA" w:rsidP="005C2C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8608133" w14:textId="77777777" w:rsidR="00FD45AA" w:rsidRPr="00C66CAA" w:rsidRDefault="00FD45AA" w:rsidP="005C2C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4B23468" w14:textId="3704A5FC" w:rsidR="005C2CBE" w:rsidRPr="00C66CAA" w:rsidRDefault="00774128" w:rsidP="005C2C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="005C2CBE" w:rsidRPr="00C66CAA">
        <w:rPr>
          <w:rFonts w:ascii="Arial" w:hAnsi="Arial" w:cs="Arial"/>
          <w:sz w:val="20"/>
          <w:szCs w:val="20"/>
        </w:rPr>
        <w:t xml:space="preserve">Dr. </w:t>
      </w:r>
      <w:r w:rsidR="00FE204A" w:rsidRPr="00C66CAA">
        <w:rPr>
          <w:rFonts w:ascii="Arial" w:hAnsi="Arial" w:cs="Arial"/>
          <w:sz w:val="20"/>
          <w:szCs w:val="20"/>
        </w:rPr>
        <w:t>Vinko Logaj</w:t>
      </w:r>
    </w:p>
    <w:p w14:paraId="73916C32" w14:textId="5014217D" w:rsidR="005C2CBE" w:rsidRPr="00C66CAA" w:rsidRDefault="00774128" w:rsidP="005C2C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 xml:space="preserve">                                            </w:t>
      </w:r>
      <w:r w:rsidR="005C2CBE" w:rsidRPr="00C66CAA">
        <w:rPr>
          <w:rFonts w:ascii="Arial" w:hAnsi="Arial" w:cs="Arial"/>
          <w:sz w:val="20"/>
          <w:szCs w:val="20"/>
        </w:rPr>
        <w:t>minister </w:t>
      </w:r>
    </w:p>
    <w:p w14:paraId="2CF0A217" w14:textId="3E5C6DB7" w:rsidR="005C2CBE" w:rsidRPr="00C66CAA" w:rsidRDefault="00774128" w:rsidP="005C2C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 xml:space="preserve">                                              </w:t>
      </w:r>
      <w:r w:rsidR="005C2CBE" w:rsidRPr="00C66CAA">
        <w:rPr>
          <w:rFonts w:ascii="Arial" w:hAnsi="Arial" w:cs="Arial"/>
          <w:sz w:val="20"/>
          <w:szCs w:val="20"/>
        </w:rPr>
        <w:t>za vzgojo in izobraževanje </w:t>
      </w:r>
    </w:p>
    <w:p w14:paraId="642CFD0B" w14:textId="664A846A" w:rsidR="005C2CBE" w:rsidRPr="00B11132" w:rsidRDefault="005C2CBE" w:rsidP="005C2CBE">
      <w:pPr>
        <w:jc w:val="both"/>
        <w:rPr>
          <w:rFonts w:ascii="Arial" w:hAnsi="Arial" w:cs="Arial"/>
          <w:sz w:val="18"/>
          <w:szCs w:val="18"/>
        </w:rPr>
      </w:pPr>
    </w:p>
    <w:p w14:paraId="6034CE4A" w14:textId="77777777" w:rsidR="006F1B78" w:rsidRPr="00B11132" w:rsidRDefault="006F1B78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3C22898C" w14:textId="77777777" w:rsidR="006F1B78" w:rsidRPr="00B11132" w:rsidRDefault="006F1B78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78D91CA0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05AD2BEC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7E571559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060EE0A9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7760E82B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2F6407CD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37D4C8AD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5FB34399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43A87B32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3BC1183F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204CC55E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76615045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4F6482C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276BC417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170998D6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33965C2C" w14:textId="77777777" w:rsidR="00FD45AA" w:rsidRDefault="00FD45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57950384" w14:textId="77777777" w:rsidR="00C66CAA" w:rsidRDefault="00C66C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53DCC180" w14:textId="77777777" w:rsidR="00C66CAA" w:rsidRDefault="00C66C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0B4CAECB" w14:textId="77777777" w:rsidR="00C66CAA" w:rsidRDefault="00C66C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30DE5C88" w14:textId="77777777" w:rsidR="00C66CAA" w:rsidRDefault="00C66CAA" w:rsidP="002540B2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70728AEF" w14:textId="17DA6842" w:rsidR="002540B2" w:rsidRPr="00C66CAA" w:rsidRDefault="002540B2" w:rsidP="002540B2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lastRenderedPageBreak/>
        <w:t xml:space="preserve">OBRAZLOŽITEV: </w:t>
      </w:r>
    </w:p>
    <w:p w14:paraId="6C0C54C5" w14:textId="66B091CB" w:rsidR="00AC49A8" w:rsidRPr="00C66CAA" w:rsidRDefault="00AC49A8" w:rsidP="002540B2">
      <w:pPr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Doda se nov</w:t>
      </w:r>
      <w:r w:rsidR="00C66CAA" w:rsidRPr="00C66CAA">
        <w:rPr>
          <w:rFonts w:ascii="Arial" w:hAnsi="Arial" w:cs="Arial"/>
          <w:sz w:val="20"/>
          <w:szCs w:val="20"/>
        </w:rPr>
        <w:t>o</w:t>
      </w:r>
      <w:r w:rsidRPr="00C66CAA">
        <w:rPr>
          <w:rFonts w:ascii="Arial" w:hAnsi="Arial" w:cs="Arial"/>
          <w:sz w:val="20"/>
          <w:szCs w:val="20"/>
        </w:rPr>
        <w:t xml:space="preserve"> delovn</w:t>
      </w:r>
      <w:r w:rsidR="00C66CAA" w:rsidRPr="00C66CAA">
        <w:rPr>
          <w:rFonts w:ascii="Arial" w:hAnsi="Arial" w:cs="Arial"/>
          <w:sz w:val="20"/>
          <w:szCs w:val="20"/>
        </w:rPr>
        <w:t>o</w:t>
      </w:r>
      <w:r w:rsidRPr="00C66CAA">
        <w:rPr>
          <w:rFonts w:ascii="Arial" w:hAnsi="Arial" w:cs="Arial"/>
          <w:sz w:val="20"/>
          <w:szCs w:val="20"/>
        </w:rPr>
        <w:t xml:space="preserve"> mest</w:t>
      </w:r>
      <w:r w:rsidR="00C66CAA" w:rsidRPr="00C66CAA">
        <w:rPr>
          <w:rFonts w:ascii="Arial" w:hAnsi="Arial" w:cs="Arial"/>
          <w:sz w:val="20"/>
          <w:szCs w:val="20"/>
        </w:rPr>
        <w:t>o</w:t>
      </w:r>
      <w:r w:rsidRPr="00C66CAA">
        <w:rPr>
          <w:rFonts w:ascii="Arial" w:hAnsi="Arial" w:cs="Arial"/>
          <w:sz w:val="20"/>
          <w:szCs w:val="20"/>
        </w:rPr>
        <w:t xml:space="preserve"> in istočasno se v skladu z novo plačno zakonodajo  (Zakon, Aneks) določajo novi plačni razredi za vsa delovna mesta iz </w:t>
      </w:r>
      <w:r w:rsidR="00C66CAA" w:rsidRPr="00C66CAA">
        <w:rPr>
          <w:rFonts w:ascii="Arial" w:hAnsi="Arial" w:cs="Arial"/>
          <w:sz w:val="20"/>
          <w:szCs w:val="20"/>
        </w:rPr>
        <w:t>6.</w:t>
      </w:r>
      <w:r w:rsidRPr="00C66CAA">
        <w:rPr>
          <w:rFonts w:ascii="Arial" w:hAnsi="Arial" w:cs="Arial"/>
          <w:sz w:val="20"/>
          <w:szCs w:val="20"/>
        </w:rPr>
        <w:t xml:space="preserve"> člena. </w:t>
      </w:r>
      <w:r w:rsidR="00C66CAA" w:rsidRPr="00C66CAA">
        <w:rPr>
          <w:rFonts w:ascii="Arial" w:hAnsi="Arial" w:cs="Arial"/>
          <w:sz w:val="20"/>
          <w:szCs w:val="20"/>
        </w:rPr>
        <w:t>V</w:t>
      </w:r>
      <w:r w:rsidRPr="00C66CAA">
        <w:rPr>
          <w:rFonts w:ascii="Arial" w:hAnsi="Arial" w:cs="Arial"/>
          <w:sz w:val="20"/>
          <w:szCs w:val="20"/>
        </w:rPr>
        <w:t xml:space="preserve"> tem členu </w:t>
      </w:r>
      <w:r w:rsidR="00C66CAA" w:rsidRPr="00C66CAA">
        <w:rPr>
          <w:rFonts w:ascii="Arial" w:hAnsi="Arial" w:cs="Arial"/>
          <w:sz w:val="20"/>
          <w:szCs w:val="20"/>
        </w:rPr>
        <w:t xml:space="preserve">se </w:t>
      </w:r>
      <w:r w:rsidRPr="00C66CAA">
        <w:rPr>
          <w:rFonts w:ascii="Arial" w:hAnsi="Arial" w:cs="Arial"/>
          <w:sz w:val="20"/>
          <w:szCs w:val="20"/>
        </w:rPr>
        <w:t xml:space="preserve">določajo </w:t>
      </w:r>
      <w:r w:rsidR="00C66CAA" w:rsidRPr="00C66CAA">
        <w:rPr>
          <w:rFonts w:ascii="Arial" w:hAnsi="Arial" w:cs="Arial"/>
          <w:sz w:val="20"/>
          <w:szCs w:val="20"/>
        </w:rPr>
        <w:t>obračunski elementi</w:t>
      </w:r>
      <w:r w:rsidRPr="00C66CAA">
        <w:rPr>
          <w:rFonts w:ascii="Arial" w:hAnsi="Arial" w:cs="Arial"/>
          <w:sz w:val="20"/>
          <w:szCs w:val="20"/>
        </w:rPr>
        <w:t xml:space="preserve"> posameznih delovnih mest, ki ste upoštevajo pri določitvi cen</w:t>
      </w:r>
      <w:r w:rsidR="00C66CAA" w:rsidRPr="00C66CAA">
        <w:rPr>
          <w:rFonts w:ascii="Arial" w:hAnsi="Arial" w:cs="Arial"/>
          <w:sz w:val="20"/>
          <w:szCs w:val="20"/>
        </w:rPr>
        <w:t>e na študenta.</w:t>
      </w:r>
    </w:p>
    <w:p w14:paraId="295702CB" w14:textId="77777777" w:rsidR="00D5043C" w:rsidRPr="00C66CAA" w:rsidRDefault="00D5043C" w:rsidP="002540B2">
      <w:pPr>
        <w:jc w:val="both"/>
        <w:rPr>
          <w:rFonts w:ascii="Arial" w:hAnsi="Arial" w:cs="Arial"/>
          <w:sz w:val="20"/>
          <w:szCs w:val="20"/>
        </w:rPr>
      </w:pPr>
    </w:p>
    <w:p w14:paraId="1420A379" w14:textId="77777777" w:rsidR="00D5043C" w:rsidRPr="00C66CAA" w:rsidRDefault="00D5043C" w:rsidP="002540B2">
      <w:pPr>
        <w:jc w:val="both"/>
        <w:rPr>
          <w:rFonts w:ascii="Arial" w:hAnsi="Arial" w:cs="Arial"/>
          <w:sz w:val="20"/>
          <w:szCs w:val="20"/>
        </w:rPr>
      </w:pPr>
    </w:p>
    <w:p w14:paraId="0B0E39B3" w14:textId="41C4D6D0" w:rsidR="00D5043C" w:rsidRPr="00C66CAA" w:rsidRDefault="00D5043C" w:rsidP="002540B2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66CAA">
        <w:rPr>
          <w:rFonts w:ascii="Arial" w:hAnsi="Arial" w:cs="Arial"/>
          <w:b/>
          <w:bCs/>
          <w:sz w:val="20"/>
          <w:szCs w:val="20"/>
        </w:rPr>
        <w:t>DOSEDANJA DELOVNA MESTA:</w:t>
      </w:r>
    </w:p>
    <w:p w14:paraId="21510461" w14:textId="77777777" w:rsidR="00D5043C" w:rsidRPr="00C66CAA" w:rsidRDefault="00D5043C" w:rsidP="002540B2">
      <w:pPr>
        <w:jc w:val="both"/>
        <w:rPr>
          <w:rFonts w:ascii="Arial" w:hAnsi="Arial" w:cs="Arial"/>
          <w:sz w:val="20"/>
          <w:szCs w:val="20"/>
        </w:rPr>
      </w:pPr>
    </w:p>
    <w:p w14:paraId="33C3BEDF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predavatelj višje strokovne šole VII/2: 44. plačni razred,</w:t>
      </w:r>
    </w:p>
    <w:p w14:paraId="777E3C3D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D9D816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organizator praktičnega izobraževanja VII/2: 44. plačni razred,</w:t>
      </w:r>
    </w:p>
    <w:p w14:paraId="00439B70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AECA31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inštruktor VII/2: 43. plačni razred,</w:t>
      </w:r>
    </w:p>
    <w:p w14:paraId="188F7D9D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D2C0A8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knjižničar VII/2: 42. plačni razred,</w:t>
      </w:r>
    </w:p>
    <w:p w14:paraId="5735D7F4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AA8D32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laborant II: 33. plačni razred,</w:t>
      </w:r>
    </w:p>
    <w:p w14:paraId="74F7A408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B5CC42F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računovodja VI: 32. plačni razred,</w:t>
      </w:r>
    </w:p>
    <w:p w14:paraId="10DF33E4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DD66C1F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referent VI (za študijske in študentske zadeve): 30. plačni razred,</w:t>
      </w:r>
    </w:p>
    <w:p w14:paraId="05FEC73E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2E512B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tajnik VIZ VI: 31. plačni razred,</w:t>
      </w:r>
    </w:p>
    <w:p w14:paraId="7DECA892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B0BF3F4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tehnični delavec - vzdrževalec učne tehnologije V: 28. plačni razred,</w:t>
      </w:r>
    </w:p>
    <w:p w14:paraId="149ACEDB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FE5ABD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hišnik IV: 23. plačni razred in</w:t>
      </w:r>
    </w:p>
    <w:p w14:paraId="65EBBA75" w14:textId="77777777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4A1C159" w14:textId="1F5D0461" w:rsidR="00D5043C" w:rsidRPr="00C66CAA" w:rsidRDefault="00D5043C" w:rsidP="00C66C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CAA">
        <w:rPr>
          <w:rFonts w:ascii="Arial" w:hAnsi="Arial" w:cs="Arial"/>
          <w:sz w:val="20"/>
          <w:szCs w:val="20"/>
        </w:rPr>
        <w:t>- čistilka II: 18. plačni razred.</w:t>
      </w:r>
    </w:p>
    <w:sectPr w:rsidR="00D5043C" w:rsidRPr="00C66C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386AF0"/>
    <w:multiLevelType w:val="hybridMultilevel"/>
    <w:tmpl w:val="70F4D714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6C4710"/>
    <w:multiLevelType w:val="hybridMultilevel"/>
    <w:tmpl w:val="070CD540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6216916">
    <w:abstractNumId w:val="0"/>
  </w:num>
  <w:num w:numId="2" w16cid:durableId="17111060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CBE"/>
    <w:rsid w:val="00003941"/>
    <w:rsid w:val="00024C29"/>
    <w:rsid w:val="000E76B7"/>
    <w:rsid w:val="00110355"/>
    <w:rsid w:val="001148DE"/>
    <w:rsid w:val="002540B2"/>
    <w:rsid w:val="00311D0A"/>
    <w:rsid w:val="0036702B"/>
    <w:rsid w:val="003B7060"/>
    <w:rsid w:val="003E51F7"/>
    <w:rsid w:val="004933D5"/>
    <w:rsid w:val="0050656D"/>
    <w:rsid w:val="0055035D"/>
    <w:rsid w:val="0057056C"/>
    <w:rsid w:val="005C2CBE"/>
    <w:rsid w:val="005D5C89"/>
    <w:rsid w:val="006E47BD"/>
    <w:rsid w:val="006F1B78"/>
    <w:rsid w:val="00774128"/>
    <w:rsid w:val="007813EB"/>
    <w:rsid w:val="00A476C7"/>
    <w:rsid w:val="00A7245F"/>
    <w:rsid w:val="00A87079"/>
    <w:rsid w:val="00AC49A8"/>
    <w:rsid w:val="00AE11A9"/>
    <w:rsid w:val="00B11132"/>
    <w:rsid w:val="00C00B59"/>
    <w:rsid w:val="00C66CAA"/>
    <w:rsid w:val="00D5043C"/>
    <w:rsid w:val="00D817B7"/>
    <w:rsid w:val="00DD5E34"/>
    <w:rsid w:val="00E60B04"/>
    <w:rsid w:val="00E979C1"/>
    <w:rsid w:val="00F07C37"/>
    <w:rsid w:val="00FD45AA"/>
    <w:rsid w:val="00FE2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39E38"/>
  <w15:chartTrackingRefBased/>
  <w15:docId w15:val="{AAFB48A8-EFCB-4922-B140-1E13676F5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5C2CBE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5C2CBE"/>
    <w:rPr>
      <w:color w:val="605E5C"/>
      <w:shd w:val="clear" w:color="auto" w:fill="E1DFDD"/>
    </w:rPr>
  </w:style>
  <w:style w:type="paragraph" w:styleId="Odstavekseznama">
    <w:name w:val="List Paragraph"/>
    <w:basedOn w:val="Navaden"/>
    <w:uiPriority w:val="34"/>
    <w:qFormat/>
    <w:rsid w:val="005C2CBE"/>
    <w:pPr>
      <w:ind w:left="720"/>
      <w:contextualSpacing/>
    </w:pPr>
  </w:style>
  <w:style w:type="paragraph" w:styleId="Revizija">
    <w:name w:val="Revision"/>
    <w:hidden/>
    <w:uiPriority w:val="99"/>
    <w:semiHidden/>
    <w:rsid w:val="000E76B7"/>
    <w:pPr>
      <w:spacing w:after="0" w:line="240" w:lineRule="auto"/>
    </w:pPr>
  </w:style>
  <w:style w:type="paragraph" w:customStyle="1" w:styleId="Naslovpredpisa">
    <w:name w:val="Naslov_predpisa"/>
    <w:basedOn w:val="Navaden"/>
    <w:link w:val="NaslovpredpisaZnak"/>
    <w:qFormat/>
    <w:rsid w:val="00E979C1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E979C1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E979C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E979C1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62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x-fin-lex.si/Dokument/Podrobnosti?rootEntityId=0d20f0f6-74e0-4876-b564-35e3fa63ef7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ax-fin-lex.si/Dokument/Podrobnosti?rootEntityId=20513f14-0f9b-46bd-95b2-36b22aeb9b9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ax-fin-lex.si/Dokument/Podrobnosti?rootEntityId=a4ead00c-f930-4f51-b558-f297adf36a62" TargetMode="External"/><Relationship Id="rId5" Type="http://schemas.openxmlformats.org/officeDocument/2006/relationships/hyperlink" Target="https://www.tax-fin-lex.si/Dokument/Podrobnosti?rootEntityId=E_6abc6f41-b9b1-455c-ab6e-973c5d239b2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606</Words>
  <Characters>3458</Characters>
  <Application>Microsoft Office Word</Application>
  <DocSecurity>4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Borut Bajželj</dc:creator>
  <cp:keywords/>
  <dc:description/>
  <cp:lastModifiedBy>Borut Bajželj</cp:lastModifiedBy>
  <cp:revision>2</cp:revision>
  <dcterms:created xsi:type="dcterms:W3CDTF">2024-11-20T12:12:00Z</dcterms:created>
  <dcterms:modified xsi:type="dcterms:W3CDTF">2024-11-20T12:12:00Z</dcterms:modified>
</cp:coreProperties>
</file>