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322" w:type="dxa"/>
        <w:tblLayout w:type="fixed"/>
        <w:tblLook w:val="04A0" w:firstRow="1" w:lastRow="0" w:firstColumn="1" w:lastColumn="0" w:noHBand="0" w:noVBand="1"/>
      </w:tblPr>
      <w:tblGrid>
        <w:gridCol w:w="9322"/>
      </w:tblGrid>
      <w:tr w:rsidR="00C96682" w:rsidRPr="00C96682" w14:paraId="3472585C" w14:textId="77777777" w:rsidTr="00FE539C">
        <w:tc>
          <w:tcPr>
            <w:tcW w:w="9322" w:type="dxa"/>
          </w:tcPr>
          <w:p w14:paraId="514CFEC2" w14:textId="67AF84B4" w:rsidR="008457F7" w:rsidRPr="008457F7" w:rsidRDefault="008457F7" w:rsidP="008457F7">
            <w:pPr>
              <w:tabs>
                <w:tab w:val="left" w:pos="7266"/>
              </w:tabs>
              <w:suppressAutoHyphens/>
              <w:overflowPunct w:val="0"/>
              <w:autoSpaceDE w:val="0"/>
              <w:autoSpaceDN w:val="0"/>
              <w:adjustRightInd w:val="0"/>
              <w:spacing w:before="480" w:after="0" w:line="280" w:lineRule="atLeast"/>
              <w:textAlignment w:val="baseline"/>
              <w:rPr>
                <w:rFonts w:ascii="Arial" w:eastAsia="Times New Roman" w:hAnsi="Arial" w:cs="Arial"/>
                <w:b/>
                <w:bCs/>
                <w:kern w:val="0"/>
                <w:sz w:val="20"/>
                <w:szCs w:val="20"/>
                <w:lang w:eastAsia="sl-SI"/>
                <w14:ligatures w14:val="none"/>
              </w:rPr>
            </w:pPr>
            <w:r>
              <w:rPr>
                <w:rFonts w:ascii="Arial" w:eastAsia="Times New Roman" w:hAnsi="Arial" w:cs="Arial"/>
                <w:kern w:val="0"/>
                <w:sz w:val="20"/>
                <w:szCs w:val="20"/>
                <w:lang w:eastAsia="sl-SI"/>
                <w14:ligatures w14:val="none"/>
              </w:rPr>
              <w:tab/>
            </w:r>
            <w:r w:rsidRPr="008457F7">
              <w:rPr>
                <w:rFonts w:ascii="Arial" w:eastAsia="Times New Roman" w:hAnsi="Arial" w:cs="Arial"/>
                <w:b/>
                <w:bCs/>
                <w:kern w:val="0"/>
                <w:sz w:val="20"/>
                <w:szCs w:val="20"/>
                <w:lang w:eastAsia="sl-SI"/>
                <w14:ligatures w14:val="none"/>
              </w:rPr>
              <w:t>OSNUTEK</w:t>
            </w:r>
          </w:p>
          <w:p w14:paraId="0869A4F3" w14:textId="11D629C7" w:rsidR="00C96682" w:rsidRPr="00C96682" w:rsidRDefault="00C96682" w:rsidP="00C96682">
            <w:pPr>
              <w:suppressAutoHyphens/>
              <w:overflowPunct w:val="0"/>
              <w:autoSpaceDE w:val="0"/>
              <w:autoSpaceDN w:val="0"/>
              <w:adjustRightInd w:val="0"/>
              <w:spacing w:before="480" w:after="0" w:line="280" w:lineRule="atLeast"/>
              <w:jc w:val="center"/>
              <w:textAlignment w:val="baseline"/>
              <w:rPr>
                <w:rFonts w:ascii="Arial" w:eastAsia="Times New Roman" w:hAnsi="Arial" w:cs="Arial"/>
                <w:kern w:val="0"/>
                <w:sz w:val="20"/>
                <w:szCs w:val="20"/>
                <w:lang w:eastAsia="sl-SI"/>
                <w14:ligatures w14:val="none"/>
              </w:rPr>
            </w:pPr>
            <w:r w:rsidRPr="00C96682">
              <w:rPr>
                <w:rFonts w:ascii="Arial" w:eastAsia="Times New Roman" w:hAnsi="Arial" w:cs="Arial"/>
                <w:kern w:val="0"/>
                <w:sz w:val="20"/>
                <w:szCs w:val="20"/>
                <w:lang w:eastAsia="sl-SI"/>
                <w14:ligatures w14:val="none"/>
              </w:rPr>
              <w:t>I. SPLOŠNE DOLOČBE</w:t>
            </w:r>
          </w:p>
          <w:p w14:paraId="57E9A923" w14:textId="77777777" w:rsidR="00C96682" w:rsidRPr="00C96682" w:rsidRDefault="00C96682" w:rsidP="00C96682">
            <w:pPr>
              <w:suppressAutoHyphens/>
              <w:overflowPunct w:val="0"/>
              <w:autoSpaceDE w:val="0"/>
              <w:autoSpaceDN w:val="0"/>
              <w:adjustRightInd w:val="0"/>
              <w:spacing w:before="480" w:after="0" w:line="280" w:lineRule="atLeast"/>
              <w:jc w:val="center"/>
              <w:textAlignment w:val="baseline"/>
              <w:rPr>
                <w:rFonts w:ascii="Arial" w:eastAsia="Times New Roman" w:hAnsi="Arial" w:cs="Arial"/>
                <w:b/>
                <w:kern w:val="0"/>
                <w:sz w:val="20"/>
                <w:szCs w:val="20"/>
                <w:lang w:eastAsia="x-none"/>
                <w14:ligatures w14:val="none"/>
              </w:rPr>
            </w:pPr>
            <w:r w:rsidRPr="00C96682">
              <w:rPr>
                <w:rFonts w:ascii="Arial" w:eastAsia="Times New Roman" w:hAnsi="Arial" w:cs="Arial"/>
                <w:b/>
                <w:kern w:val="0"/>
                <w:sz w:val="20"/>
                <w:szCs w:val="20"/>
                <w:lang w:eastAsia="x-none"/>
                <w14:ligatures w14:val="none"/>
              </w:rPr>
              <w:t>1. člen</w:t>
            </w:r>
          </w:p>
          <w:p w14:paraId="3A0A79A9" w14:textId="6DCCDC8E" w:rsidR="00C96682" w:rsidRPr="00C96682" w:rsidRDefault="00C96682" w:rsidP="00C96682">
            <w:pPr>
              <w:overflowPunct w:val="0"/>
              <w:autoSpaceDE w:val="0"/>
              <w:autoSpaceDN w:val="0"/>
              <w:adjustRightInd w:val="0"/>
              <w:spacing w:before="240" w:after="0" w:line="280" w:lineRule="atLeast"/>
              <w:ind w:firstLine="567"/>
              <w:jc w:val="both"/>
              <w:textAlignment w:val="baseline"/>
              <w:rPr>
                <w:rFonts w:ascii="Arial" w:eastAsia="Times New Roman" w:hAnsi="Arial" w:cs="Arial"/>
                <w:kern w:val="0"/>
                <w:sz w:val="20"/>
                <w:szCs w:val="20"/>
                <w:lang w:eastAsia="x-none"/>
                <w14:ligatures w14:val="none"/>
              </w:rPr>
            </w:pPr>
            <w:r w:rsidRPr="00C96682">
              <w:rPr>
                <w:rFonts w:ascii="Arial" w:eastAsia="Times New Roman" w:hAnsi="Arial" w:cs="Arial"/>
                <w:kern w:val="0"/>
                <w:sz w:val="20"/>
                <w:szCs w:val="20"/>
                <w:lang w:eastAsia="x-none"/>
                <w14:ligatures w14:val="none"/>
              </w:rPr>
              <w:t xml:space="preserve">(1) Na podlagi Nacionalne strategije za izstop iz premoga in prestrukturiranje premogovnih regij v skladu z načeli pravičnega prehoda, katero je potrdila Vlada Republike Slovenije na svoji seji dne 13. januarja 2022, in Zakona o interventnih ukrepih za zagotavljanje toplote za prebivalstvo v Šaleški dolini (Uradni list RS, št. </w:t>
            </w:r>
            <w:r w:rsidR="00F418B1" w:rsidRPr="00F418B1">
              <w:rPr>
                <w:rFonts w:ascii="Arial" w:eastAsia="Times New Roman" w:hAnsi="Arial" w:cs="Arial"/>
                <w:kern w:val="0"/>
                <w:sz w:val="20"/>
                <w:szCs w:val="20"/>
                <w:lang w:eastAsia="x-none"/>
                <w14:ligatures w14:val="none"/>
              </w:rPr>
              <w:t>…</w:t>
            </w:r>
            <w:r w:rsidRPr="00C96682">
              <w:rPr>
                <w:rFonts w:ascii="Arial" w:eastAsia="Times New Roman" w:hAnsi="Arial" w:cs="Arial"/>
                <w:kern w:val="0"/>
                <w:sz w:val="20"/>
                <w:szCs w:val="20"/>
                <w:lang w:eastAsia="x-none"/>
                <w14:ligatures w14:val="none"/>
              </w:rPr>
              <w:t xml:space="preserve">/24), se s tem zakonom določajo osnove za postopno zapiranje družbe Premogovnik Velenje, </w:t>
            </w:r>
            <w:proofErr w:type="spellStart"/>
            <w:r w:rsidRPr="00C96682">
              <w:rPr>
                <w:rFonts w:ascii="Arial" w:eastAsia="Times New Roman" w:hAnsi="Arial" w:cs="Arial"/>
                <w:kern w:val="0"/>
                <w:sz w:val="20"/>
                <w:szCs w:val="20"/>
                <w:lang w:eastAsia="x-none"/>
                <w14:ligatures w14:val="none"/>
              </w:rPr>
              <w:t>d.o.o</w:t>
            </w:r>
            <w:proofErr w:type="spellEnd"/>
            <w:r w:rsidRPr="00C96682">
              <w:rPr>
                <w:rFonts w:ascii="Arial" w:eastAsia="Times New Roman" w:hAnsi="Arial" w:cs="Arial"/>
                <w:kern w:val="0"/>
                <w:sz w:val="20"/>
                <w:szCs w:val="20"/>
                <w:lang w:eastAsia="x-none"/>
                <w14:ligatures w14:val="none"/>
              </w:rPr>
              <w:t>. (v nadaljnjem besedilu: Premogovnik Velenje), ki vključuje postopno popolno in trajno opustitev izvajanja rudarskih del v pridobivalnem prostoru Velenje in likvidacijo družbe.</w:t>
            </w:r>
          </w:p>
          <w:p w14:paraId="3EEA08FC" w14:textId="77777777" w:rsidR="00C96682" w:rsidRPr="00C96682" w:rsidRDefault="00C96682" w:rsidP="00C96682">
            <w:pPr>
              <w:overflowPunct w:val="0"/>
              <w:autoSpaceDE w:val="0"/>
              <w:autoSpaceDN w:val="0"/>
              <w:adjustRightInd w:val="0"/>
              <w:spacing w:before="240" w:after="0" w:line="280" w:lineRule="atLeast"/>
              <w:ind w:firstLine="567"/>
              <w:jc w:val="both"/>
              <w:textAlignment w:val="baseline"/>
              <w:rPr>
                <w:rFonts w:ascii="Arial" w:eastAsia="Times New Roman" w:hAnsi="Arial" w:cs="Arial"/>
                <w:kern w:val="0"/>
                <w:sz w:val="20"/>
                <w:szCs w:val="20"/>
                <w:lang w:eastAsia="x-none"/>
                <w14:ligatures w14:val="none"/>
              </w:rPr>
            </w:pPr>
            <w:r w:rsidRPr="00C96682">
              <w:rPr>
                <w:rFonts w:ascii="Arial" w:eastAsia="Times New Roman" w:hAnsi="Arial" w:cs="Arial"/>
                <w:kern w:val="0"/>
                <w:sz w:val="20"/>
                <w:szCs w:val="20"/>
                <w:lang w:eastAsia="x-none"/>
                <w14:ligatures w14:val="none"/>
              </w:rPr>
              <w:t>(2) Ta zakon obravnava vse potrebne aktivnosti postopnega zapiranja Premogovnika Velenje in zajema tudi vse podporne procese, vezane na aktivnosti postopnega zapiranja, ki si bodo sledile v naslednjih fazah:</w:t>
            </w:r>
          </w:p>
          <w:p w14:paraId="3367750D" w14:textId="77777777" w:rsidR="00C96682" w:rsidRPr="00C96682" w:rsidRDefault="00C96682" w:rsidP="00C96682">
            <w:pPr>
              <w:numPr>
                <w:ilvl w:val="0"/>
                <w:numId w:val="2"/>
              </w:numPr>
              <w:overflowPunct w:val="0"/>
              <w:autoSpaceDE w:val="0"/>
              <w:autoSpaceDN w:val="0"/>
              <w:adjustRightInd w:val="0"/>
              <w:spacing w:after="0" w:line="280" w:lineRule="atLeast"/>
              <w:jc w:val="both"/>
              <w:textAlignment w:val="baseline"/>
              <w:rPr>
                <w:rFonts w:ascii="Arial" w:eastAsia="Times New Roman" w:hAnsi="Arial" w:cs="Arial"/>
                <w:kern w:val="0"/>
                <w:sz w:val="20"/>
                <w:szCs w:val="20"/>
                <w:lang w:eastAsia="x-none"/>
                <w14:ligatures w14:val="none"/>
              </w:rPr>
            </w:pPr>
            <w:r w:rsidRPr="00C96682">
              <w:rPr>
                <w:rFonts w:ascii="Arial" w:eastAsia="Times New Roman" w:hAnsi="Arial" w:cs="Arial"/>
                <w:kern w:val="0"/>
                <w:sz w:val="20"/>
                <w:szCs w:val="20"/>
                <w:lang w:eastAsia="x-none"/>
                <w14:ligatures w14:val="none"/>
              </w:rPr>
              <w:t>Zapiralna dela ob sočasnem pridobivanju premoga do 31. decembra 2033, ki zajemajo aktivnosti v jamskem (podzemnem) delu in aktivnosti sanacije površine;</w:t>
            </w:r>
          </w:p>
          <w:p w14:paraId="230254D5" w14:textId="77777777" w:rsidR="00C96682" w:rsidRPr="00C96682" w:rsidRDefault="00C96682" w:rsidP="00C96682">
            <w:pPr>
              <w:numPr>
                <w:ilvl w:val="0"/>
                <w:numId w:val="2"/>
              </w:numPr>
              <w:overflowPunct w:val="0"/>
              <w:autoSpaceDE w:val="0"/>
              <w:autoSpaceDN w:val="0"/>
              <w:adjustRightInd w:val="0"/>
              <w:spacing w:after="0" w:line="280" w:lineRule="atLeast"/>
              <w:jc w:val="both"/>
              <w:textAlignment w:val="baseline"/>
              <w:rPr>
                <w:rFonts w:ascii="Arial" w:eastAsia="Times New Roman" w:hAnsi="Arial" w:cs="Arial"/>
                <w:kern w:val="0"/>
                <w:sz w:val="20"/>
                <w:szCs w:val="20"/>
                <w:lang w:eastAsia="x-none"/>
                <w14:ligatures w14:val="none"/>
              </w:rPr>
            </w:pPr>
            <w:r w:rsidRPr="00C96682">
              <w:rPr>
                <w:rFonts w:ascii="Arial" w:eastAsia="Times New Roman" w:hAnsi="Arial" w:cs="Arial"/>
                <w:kern w:val="0"/>
                <w:sz w:val="20"/>
                <w:szCs w:val="20"/>
                <w:lang w:eastAsia="x-none"/>
                <w14:ligatures w14:val="none"/>
              </w:rPr>
              <w:t>Zapiralna dela po prenehanju proizvodnje, ki zajemajo aktivnosti v jamskem (podzemnem) delu in aktivnosti sanacije površine;</w:t>
            </w:r>
          </w:p>
          <w:p w14:paraId="2B7D3271" w14:textId="77777777" w:rsidR="00C96682" w:rsidRPr="00C96682" w:rsidRDefault="00C96682" w:rsidP="00C96682">
            <w:pPr>
              <w:numPr>
                <w:ilvl w:val="0"/>
                <w:numId w:val="2"/>
              </w:numPr>
              <w:overflowPunct w:val="0"/>
              <w:autoSpaceDE w:val="0"/>
              <w:autoSpaceDN w:val="0"/>
              <w:adjustRightInd w:val="0"/>
              <w:spacing w:after="0" w:line="280" w:lineRule="atLeast"/>
              <w:jc w:val="both"/>
              <w:textAlignment w:val="baseline"/>
              <w:rPr>
                <w:rFonts w:ascii="Arial" w:eastAsia="Times New Roman" w:hAnsi="Arial" w:cs="Arial"/>
                <w:kern w:val="0"/>
                <w:sz w:val="20"/>
                <w:szCs w:val="20"/>
                <w:lang w:eastAsia="x-none"/>
                <w14:ligatures w14:val="none"/>
              </w:rPr>
            </w:pPr>
            <w:r w:rsidRPr="00C96682">
              <w:rPr>
                <w:rFonts w:ascii="Arial" w:eastAsia="Times New Roman" w:hAnsi="Arial" w:cs="Arial"/>
                <w:kern w:val="0"/>
                <w:sz w:val="20"/>
                <w:szCs w:val="20"/>
                <w:lang w:eastAsia="x-none"/>
                <w14:ligatures w14:val="none"/>
              </w:rPr>
              <w:t xml:space="preserve">Zapiralna dela po zaprtju jamskega dela, ki zajemajo aktivnosti sanacije površine in </w:t>
            </w:r>
            <w:proofErr w:type="spellStart"/>
            <w:r w:rsidRPr="00C96682">
              <w:rPr>
                <w:rFonts w:ascii="Arial" w:eastAsia="Times New Roman" w:hAnsi="Arial" w:cs="Arial"/>
                <w:kern w:val="0"/>
                <w:sz w:val="20"/>
                <w:szCs w:val="20"/>
                <w:lang w:eastAsia="x-none"/>
                <w14:ligatures w14:val="none"/>
              </w:rPr>
              <w:t>rekultivacije</w:t>
            </w:r>
            <w:proofErr w:type="spellEnd"/>
            <w:r w:rsidRPr="00C96682">
              <w:rPr>
                <w:rFonts w:ascii="Arial" w:eastAsia="Times New Roman" w:hAnsi="Arial" w:cs="Arial"/>
                <w:kern w:val="0"/>
                <w:sz w:val="20"/>
                <w:szCs w:val="20"/>
                <w:lang w:eastAsia="x-none"/>
                <w14:ligatures w14:val="none"/>
              </w:rPr>
              <w:t>;</w:t>
            </w:r>
          </w:p>
          <w:p w14:paraId="7D04E254" w14:textId="77777777" w:rsidR="00C96682" w:rsidRPr="00C96682" w:rsidRDefault="00C96682" w:rsidP="00C96682">
            <w:pPr>
              <w:numPr>
                <w:ilvl w:val="0"/>
                <w:numId w:val="2"/>
              </w:numPr>
              <w:overflowPunct w:val="0"/>
              <w:autoSpaceDE w:val="0"/>
              <w:autoSpaceDN w:val="0"/>
              <w:adjustRightInd w:val="0"/>
              <w:spacing w:after="0" w:line="280" w:lineRule="atLeast"/>
              <w:ind w:left="357" w:hanging="357"/>
              <w:jc w:val="both"/>
              <w:textAlignment w:val="baseline"/>
              <w:rPr>
                <w:rFonts w:ascii="Arial" w:eastAsia="Times New Roman" w:hAnsi="Arial" w:cs="Arial"/>
                <w:kern w:val="0"/>
                <w:sz w:val="20"/>
                <w:szCs w:val="20"/>
                <w:lang w:eastAsia="x-none"/>
                <w14:ligatures w14:val="none"/>
              </w:rPr>
            </w:pPr>
            <w:r w:rsidRPr="00C96682">
              <w:rPr>
                <w:rFonts w:ascii="Arial" w:eastAsia="Times New Roman" w:hAnsi="Arial" w:cs="Arial"/>
                <w:kern w:val="0"/>
                <w:sz w:val="20"/>
                <w:szCs w:val="20"/>
                <w:lang w:eastAsia="x-none"/>
                <w14:ligatures w14:val="none"/>
              </w:rPr>
              <w:t>Monitoring, ki se skladno z zakonom, ki ureja rudarstvo, izvaja tekom vseh prej naštetih faz;</w:t>
            </w:r>
          </w:p>
          <w:p w14:paraId="3F6BA315" w14:textId="77777777" w:rsidR="00C96682" w:rsidRPr="00C96682" w:rsidRDefault="00C96682" w:rsidP="00C96682">
            <w:pPr>
              <w:numPr>
                <w:ilvl w:val="0"/>
                <w:numId w:val="2"/>
              </w:numPr>
              <w:overflowPunct w:val="0"/>
              <w:autoSpaceDE w:val="0"/>
              <w:autoSpaceDN w:val="0"/>
              <w:adjustRightInd w:val="0"/>
              <w:spacing w:after="0" w:line="280" w:lineRule="atLeast"/>
              <w:ind w:left="357" w:hanging="357"/>
              <w:jc w:val="both"/>
              <w:textAlignment w:val="baseline"/>
              <w:rPr>
                <w:rFonts w:ascii="Arial" w:eastAsia="Times New Roman" w:hAnsi="Arial" w:cs="Arial"/>
                <w:kern w:val="0"/>
                <w:sz w:val="20"/>
                <w:szCs w:val="20"/>
                <w:lang w:eastAsia="x-none"/>
                <w14:ligatures w14:val="none"/>
              </w:rPr>
            </w:pPr>
            <w:r w:rsidRPr="00C96682">
              <w:rPr>
                <w:rFonts w:ascii="Arial" w:eastAsia="Times New Roman" w:hAnsi="Arial" w:cs="Arial"/>
                <w:kern w:val="0"/>
                <w:sz w:val="20"/>
                <w:szCs w:val="20"/>
                <w:lang w:eastAsia="x-none"/>
                <w14:ligatures w14:val="none"/>
              </w:rPr>
              <w:t>Likvidacija družbe Premogovnik Velenje;</w:t>
            </w:r>
          </w:p>
          <w:p w14:paraId="1F5C2C21" w14:textId="77777777" w:rsidR="00C96682" w:rsidRPr="00C96682" w:rsidRDefault="00C96682" w:rsidP="00C96682">
            <w:pPr>
              <w:numPr>
                <w:ilvl w:val="0"/>
                <w:numId w:val="2"/>
              </w:numPr>
              <w:overflowPunct w:val="0"/>
              <w:autoSpaceDE w:val="0"/>
              <w:autoSpaceDN w:val="0"/>
              <w:adjustRightInd w:val="0"/>
              <w:spacing w:after="0" w:line="280" w:lineRule="atLeast"/>
              <w:ind w:left="357" w:hanging="357"/>
              <w:jc w:val="both"/>
              <w:textAlignment w:val="baseline"/>
              <w:rPr>
                <w:rFonts w:ascii="Arial" w:eastAsia="Times New Roman" w:hAnsi="Arial" w:cs="Arial"/>
                <w:kern w:val="0"/>
                <w:sz w:val="20"/>
                <w:szCs w:val="20"/>
                <w:lang w:eastAsia="x-none"/>
                <w14:ligatures w14:val="none"/>
              </w:rPr>
            </w:pPr>
            <w:r w:rsidRPr="00C96682">
              <w:rPr>
                <w:rFonts w:ascii="Arial" w:eastAsia="Times New Roman" w:hAnsi="Arial" w:cs="Arial"/>
                <w:kern w:val="0"/>
                <w:sz w:val="20"/>
                <w:szCs w:val="20"/>
                <w:lang w:eastAsia="x-none"/>
                <w14:ligatures w14:val="none"/>
              </w:rPr>
              <w:t>Monitoring ter vzdrževanje in upravljanje trajnih jamskih in površinskih objektov po izdaji odločbe o prenehanju pravic in obveznosti.</w:t>
            </w:r>
          </w:p>
          <w:p w14:paraId="2E15BD1D" w14:textId="77777777" w:rsidR="00C96682" w:rsidRPr="00C96682" w:rsidRDefault="00C96682" w:rsidP="00C96682">
            <w:pPr>
              <w:overflowPunct w:val="0"/>
              <w:autoSpaceDE w:val="0"/>
              <w:autoSpaceDN w:val="0"/>
              <w:adjustRightInd w:val="0"/>
              <w:spacing w:before="240" w:after="0" w:line="280" w:lineRule="atLeast"/>
              <w:ind w:firstLine="567"/>
              <w:jc w:val="both"/>
              <w:textAlignment w:val="baseline"/>
              <w:rPr>
                <w:rFonts w:ascii="Arial" w:eastAsia="Times New Roman" w:hAnsi="Arial" w:cs="Arial"/>
                <w:kern w:val="0"/>
                <w:sz w:val="20"/>
                <w:szCs w:val="20"/>
                <w:lang w:eastAsia="x-none"/>
                <w14:ligatures w14:val="none"/>
              </w:rPr>
            </w:pPr>
            <w:r w:rsidRPr="00C96682">
              <w:rPr>
                <w:rFonts w:ascii="Arial" w:eastAsia="Times New Roman" w:hAnsi="Arial" w:cs="Arial"/>
                <w:kern w:val="0"/>
                <w:sz w:val="20"/>
                <w:szCs w:val="20"/>
                <w:lang w:eastAsia="x-none"/>
                <w14:ligatures w14:val="none"/>
              </w:rPr>
              <w:t>(3) Osnova za izvajanje postopnega zapiranja Premogovnika Velenje so:</w:t>
            </w:r>
          </w:p>
          <w:p w14:paraId="1304D42F" w14:textId="77777777" w:rsidR="00C96682" w:rsidRPr="00C96682" w:rsidRDefault="00C96682" w:rsidP="00C96682">
            <w:pPr>
              <w:numPr>
                <w:ilvl w:val="0"/>
                <w:numId w:val="7"/>
              </w:numPr>
              <w:overflowPunct w:val="0"/>
              <w:autoSpaceDE w:val="0"/>
              <w:autoSpaceDN w:val="0"/>
              <w:adjustRightInd w:val="0"/>
              <w:spacing w:after="0" w:line="280" w:lineRule="atLeast"/>
              <w:jc w:val="both"/>
              <w:textAlignment w:val="baseline"/>
              <w:rPr>
                <w:rFonts w:ascii="Arial" w:eastAsia="Times New Roman" w:hAnsi="Arial" w:cs="Arial"/>
                <w:kern w:val="0"/>
                <w:sz w:val="20"/>
                <w:szCs w:val="20"/>
                <w:lang w:eastAsia="x-none"/>
                <w14:ligatures w14:val="none"/>
              </w:rPr>
            </w:pPr>
            <w:r w:rsidRPr="00C96682">
              <w:rPr>
                <w:rFonts w:ascii="Arial" w:eastAsia="Times New Roman" w:hAnsi="Arial" w:cs="Arial"/>
                <w:kern w:val="0"/>
                <w:sz w:val="20"/>
                <w:szCs w:val="20"/>
                <w:lang w:eastAsia="x-none"/>
                <w14:ligatures w14:val="none"/>
              </w:rPr>
              <w:t>program postopnega zapiranja Premogovnika Velenje za obdobje 2025 do 2045 in</w:t>
            </w:r>
          </w:p>
          <w:p w14:paraId="3B4CCFF6" w14:textId="77777777" w:rsidR="00C96682" w:rsidRPr="00C96682" w:rsidRDefault="00C96682" w:rsidP="00C96682">
            <w:pPr>
              <w:numPr>
                <w:ilvl w:val="0"/>
                <w:numId w:val="7"/>
              </w:numPr>
              <w:overflowPunct w:val="0"/>
              <w:autoSpaceDE w:val="0"/>
              <w:autoSpaceDN w:val="0"/>
              <w:adjustRightInd w:val="0"/>
              <w:spacing w:after="0" w:line="280" w:lineRule="atLeast"/>
              <w:jc w:val="both"/>
              <w:textAlignment w:val="baseline"/>
              <w:rPr>
                <w:rFonts w:ascii="Arial" w:eastAsia="Times New Roman" w:hAnsi="Arial" w:cs="Arial"/>
                <w:kern w:val="0"/>
                <w:sz w:val="20"/>
                <w:szCs w:val="20"/>
                <w:lang w:eastAsia="x-none"/>
                <w14:ligatures w14:val="none"/>
              </w:rPr>
            </w:pPr>
            <w:r w:rsidRPr="00C96682">
              <w:rPr>
                <w:rFonts w:ascii="Arial" w:eastAsia="Times New Roman" w:hAnsi="Arial" w:cs="Arial"/>
                <w:kern w:val="0"/>
                <w:sz w:val="20"/>
                <w:szCs w:val="20"/>
                <w:lang w:eastAsia="x-none"/>
                <w14:ligatures w14:val="none"/>
              </w:rPr>
              <w:t>podrobnejši programi postopnega zapiranja Premogovnika Velenje, ki se pripravijo vsako leto za prihodnji dve leti, lahko pa tudi pogosteje, če se pokaže potreba po vmesnem noveliranju.</w:t>
            </w:r>
          </w:p>
          <w:p w14:paraId="0CD2F5C0" w14:textId="77777777" w:rsidR="00C96682" w:rsidRPr="00C96682" w:rsidRDefault="00C96682" w:rsidP="00C96682">
            <w:pPr>
              <w:tabs>
                <w:tab w:val="num" w:pos="360"/>
              </w:tabs>
              <w:suppressAutoHyphens/>
              <w:overflowPunct w:val="0"/>
              <w:autoSpaceDE w:val="0"/>
              <w:autoSpaceDN w:val="0"/>
              <w:adjustRightInd w:val="0"/>
              <w:spacing w:before="480" w:after="0" w:line="280" w:lineRule="atLeast"/>
              <w:jc w:val="center"/>
              <w:textAlignment w:val="baseline"/>
              <w:rPr>
                <w:rFonts w:ascii="Arial" w:eastAsia="Times New Roman" w:hAnsi="Arial" w:cs="Arial"/>
                <w:b/>
                <w:kern w:val="0"/>
                <w:sz w:val="20"/>
                <w:szCs w:val="20"/>
                <w:lang w:eastAsia="x-none"/>
                <w14:ligatures w14:val="none"/>
              </w:rPr>
            </w:pPr>
            <w:r w:rsidRPr="00C96682">
              <w:rPr>
                <w:rFonts w:ascii="Arial" w:eastAsia="Times New Roman" w:hAnsi="Arial" w:cs="Arial"/>
                <w:b/>
                <w:kern w:val="0"/>
                <w:sz w:val="20"/>
                <w:szCs w:val="20"/>
                <w:lang w:eastAsia="x-none"/>
                <w14:ligatures w14:val="none"/>
              </w:rPr>
              <w:t>2. člen</w:t>
            </w:r>
          </w:p>
          <w:p w14:paraId="142A7103" w14:textId="77777777" w:rsidR="00C96682" w:rsidRPr="00C96682" w:rsidRDefault="00C96682" w:rsidP="00C96682">
            <w:pPr>
              <w:overflowPunct w:val="0"/>
              <w:autoSpaceDE w:val="0"/>
              <w:autoSpaceDN w:val="0"/>
              <w:adjustRightInd w:val="0"/>
              <w:spacing w:before="240" w:after="0" w:line="280" w:lineRule="atLeast"/>
              <w:ind w:firstLine="567"/>
              <w:jc w:val="both"/>
              <w:textAlignment w:val="baseline"/>
              <w:rPr>
                <w:rFonts w:ascii="Arial" w:eastAsia="Times New Roman" w:hAnsi="Arial" w:cs="Arial"/>
                <w:kern w:val="0"/>
                <w:sz w:val="20"/>
                <w:szCs w:val="20"/>
                <w:shd w:val="clear" w:color="auto" w:fill="FFFFFF"/>
                <w:lang w:eastAsia="x-none"/>
                <w14:ligatures w14:val="none"/>
              </w:rPr>
            </w:pPr>
            <w:r w:rsidRPr="00C96682">
              <w:rPr>
                <w:rFonts w:ascii="Arial" w:eastAsia="Times New Roman" w:hAnsi="Arial" w:cs="Arial"/>
                <w:kern w:val="0"/>
                <w:sz w:val="20"/>
                <w:szCs w:val="20"/>
                <w:lang w:eastAsia="x-none"/>
                <w14:ligatures w14:val="none"/>
              </w:rPr>
              <w:t xml:space="preserve">(1) Ne glede na 1. člen tega zakona se s tem zakonom daje tudi pravna podlaga </w:t>
            </w:r>
            <w:r w:rsidRPr="00C96682">
              <w:rPr>
                <w:rFonts w:ascii="Arial" w:eastAsia="Times New Roman" w:hAnsi="Arial" w:cs="Arial"/>
                <w:kern w:val="0"/>
                <w:sz w:val="20"/>
                <w:szCs w:val="20"/>
                <w:shd w:val="clear" w:color="auto" w:fill="FFFFFF"/>
                <w:lang w:eastAsia="x-none"/>
                <w14:ligatures w14:val="none"/>
              </w:rPr>
              <w:t>za postopno zapiranje Premogovnika Velenje ob sočasnem pridobivanju premoga za nujne energetske in sistemske potrebe Republike Slovenije do 31. decembra 2033.</w:t>
            </w:r>
          </w:p>
          <w:p w14:paraId="3B3E44A6" w14:textId="77777777" w:rsidR="00C96682" w:rsidRPr="00C96682" w:rsidRDefault="00C96682" w:rsidP="00C96682">
            <w:pPr>
              <w:overflowPunct w:val="0"/>
              <w:autoSpaceDE w:val="0"/>
              <w:autoSpaceDN w:val="0"/>
              <w:adjustRightInd w:val="0"/>
              <w:spacing w:before="240" w:after="0" w:line="280" w:lineRule="atLeast"/>
              <w:ind w:firstLine="567"/>
              <w:jc w:val="both"/>
              <w:textAlignment w:val="baseline"/>
              <w:rPr>
                <w:rFonts w:ascii="Arial" w:eastAsia="Times New Roman" w:hAnsi="Arial" w:cs="Arial"/>
                <w:kern w:val="0"/>
                <w:sz w:val="20"/>
                <w:szCs w:val="20"/>
                <w:shd w:val="clear" w:color="auto" w:fill="FFFFFF"/>
                <w:lang w:eastAsia="x-none"/>
                <w14:ligatures w14:val="none"/>
              </w:rPr>
            </w:pPr>
            <w:r w:rsidRPr="00C96682">
              <w:rPr>
                <w:rFonts w:ascii="Arial" w:eastAsia="Times New Roman" w:hAnsi="Arial" w:cs="Arial"/>
                <w:kern w:val="0"/>
                <w:sz w:val="20"/>
                <w:szCs w:val="20"/>
                <w:shd w:val="clear" w:color="auto" w:fill="FFFFFF"/>
                <w:lang w:eastAsia="x-none"/>
                <w14:ligatures w14:val="none"/>
              </w:rPr>
              <w:t>(2) Za zagotovitev izvedbe programa postopnega zapiranja Premogovnika Velenje in podrobnejših programov postopnega zapiranja Premogovnika Velenje se šteje, da ima družba Premogovnik Velenje rudarsko pravico in koncesijo po tem zakonu podaljšano za izkoriščanje premoga do 31. decembra 2033 ter za dokončanje popolne in trajne opustitve izvajanja rudarskih del do 30. junija 2045.</w:t>
            </w:r>
          </w:p>
          <w:p w14:paraId="5EDC75DC" w14:textId="77777777" w:rsidR="00C96682" w:rsidRPr="00C96682" w:rsidRDefault="00C96682" w:rsidP="00C96682">
            <w:pPr>
              <w:overflowPunct w:val="0"/>
              <w:autoSpaceDE w:val="0"/>
              <w:autoSpaceDN w:val="0"/>
              <w:adjustRightInd w:val="0"/>
              <w:spacing w:before="240" w:after="0" w:line="280" w:lineRule="atLeast"/>
              <w:ind w:firstLine="567"/>
              <w:jc w:val="both"/>
              <w:textAlignment w:val="baseline"/>
              <w:rPr>
                <w:rFonts w:ascii="Arial" w:eastAsia="Times New Roman" w:hAnsi="Arial" w:cs="Arial"/>
                <w:kern w:val="0"/>
                <w:sz w:val="20"/>
                <w:szCs w:val="20"/>
                <w:lang w:eastAsia="x-none"/>
                <w14:ligatures w14:val="none"/>
              </w:rPr>
            </w:pPr>
            <w:r w:rsidRPr="00C96682">
              <w:rPr>
                <w:rFonts w:ascii="Arial" w:eastAsia="Times New Roman" w:hAnsi="Arial" w:cs="Arial"/>
                <w:kern w:val="0"/>
                <w:sz w:val="20"/>
                <w:szCs w:val="20"/>
                <w:shd w:val="clear" w:color="auto" w:fill="FFFFFF"/>
                <w:lang w:eastAsia="x-none"/>
                <w14:ligatures w14:val="none"/>
              </w:rPr>
              <w:t>(3) Ne glede na rok iz prvega odstavka 96. člena Zakona o rudarstvu (Uradni list RS, št. 14/14 – uradno prečiščeno besedilo, 61/17 – GZ, 54/22, 78/23 – ZUNPEOVE in 81/24) mora Premogovnik Velenje prijaviti rudarski inšpekciji predčasno popolno in trajno opustitev izvajanja rudarskih del in pri ministrstvu, pristojnem za rudarstvo, vložiti vlogo za tehnični pregled izpolnjevanja pogojev za predčasno opustitev rudarskih del v pridobivalnem prostoru Velenje, najkasneje do 31. decembra 2032 in si najkasneje do 31. decembra 2033 pridobiti potrjen rudarski projekt za opustitev izvajanja rudarskih del v pridobivalnem prostoru Velenje.</w:t>
            </w:r>
          </w:p>
          <w:p w14:paraId="4AA265CB" w14:textId="77777777" w:rsidR="00C96682" w:rsidRPr="00C96682" w:rsidRDefault="00C96682" w:rsidP="00C96682">
            <w:pPr>
              <w:overflowPunct w:val="0"/>
              <w:autoSpaceDE w:val="0"/>
              <w:autoSpaceDN w:val="0"/>
              <w:adjustRightInd w:val="0"/>
              <w:spacing w:before="240" w:after="0" w:line="280" w:lineRule="atLeast"/>
              <w:ind w:firstLine="567"/>
              <w:jc w:val="both"/>
              <w:textAlignment w:val="baseline"/>
              <w:rPr>
                <w:rFonts w:ascii="Arial" w:eastAsia="Times New Roman" w:hAnsi="Arial" w:cs="Arial"/>
                <w:kern w:val="0"/>
                <w:sz w:val="20"/>
                <w:szCs w:val="20"/>
                <w:shd w:val="clear" w:color="auto" w:fill="FFFFFF"/>
                <w:lang w:eastAsia="x-none"/>
                <w14:ligatures w14:val="none"/>
              </w:rPr>
            </w:pPr>
            <w:r w:rsidRPr="00C96682">
              <w:rPr>
                <w:rFonts w:ascii="Arial" w:eastAsia="Times New Roman" w:hAnsi="Arial" w:cs="Arial"/>
                <w:kern w:val="0"/>
                <w:sz w:val="20"/>
                <w:szCs w:val="20"/>
                <w:lang w:eastAsia="x-none"/>
                <w14:ligatures w14:val="none"/>
              </w:rPr>
              <w:lastRenderedPageBreak/>
              <w:t>(4) Premogovnik Velenje mora najkasneje do 30. junija 2045 pridobiti odločbo o prenehanju pravic in obveznosti za celotni pridobivalni prostor Velenje ter do 31. decembra 2045 izpolniti pogoje ter predlagati likvidacijo družbe.</w:t>
            </w:r>
          </w:p>
          <w:p w14:paraId="5327F3A9" w14:textId="77777777" w:rsidR="00C96682" w:rsidRPr="00C96682" w:rsidRDefault="00C96682" w:rsidP="00C96682">
            <w:pPr>
              <w:overflowPunct w:val="0"/>
              <w:autoSpaceDE w:val="0"/>
              <w:autoSpaceDN w:val="0"/>
              <w:adjustRightInd w:val="0"/>
              <w:spacing w:before="240" w:after="0" w:line="280" w:lineRule="atLeast"/>
              <w:ind w:firstLine="567"/>
              <w:jc w:val="both"/>
              <w:textAlignment w:val="baseline"/>
              <w:rPr>
                <w:rFonts w:ascii="Arial" w:eastAsia="Times New Roman" w:hAnsi="Arial" w:cs="Arial"/>
                <w:kern w:val="0"/>
                <w:sz w:val="20"/>
                <w:szCs w:val="20"/>
                <w:shd w:val="clear" w:color="auto" w:fill="FFFFFF"/>
                <w:lang w:eastAsia="x-none"/>
                <w14:ligatures w14:val="none"/>
              </w:rPr>
            </w:pPr>
            <w:r w:rsidRPr="00C96682">
              <w:rPr>
                <w:rFonts w:ascii="Arial" w:eastAsia="Times New Roman" w:hAnsi="Arial" w:cs="Arial"/>
                <w:kern w:val="0"/>
                <w:sz w:val="20"/>
                <w:szCs w:val="20"/>
                <w:shd w:val="clear" w:color="auto" w:fill="FFFFFF"/>
                <w:lang w:eastAsia="x-none"/>
                <w14:ligatures w14:val="none"/>
              </w:rPr>
              <w:t>(5) Premogovnik Velenje je zavezan k izvajanju okoljevarstvenega nadzora (monitoringa) do izdaje odločbe o prenehanju pravic in obveznosti za celotni pridobivalni prostor Velenje.</w:t>
            </w:r>
          </w:p>
          <w:p w14:paraId="3EBB8F35" w14:textId="77777777" w:rsidR="00C96682" w:rsidRPr="00C96682" w:rsidRDefault="00C96682" w:rsidP="00C96682">
            <w:pPr>
              <w:overflowPunct w:val="0"/>
              <w:autoSpaceDE w:val="0"/>
              <w:autoSpaceDN w:val="0"/>
              <w:adjustRightInd w:val="0"/>
              <w:spacing w:before="240" w:after="0" w:line="280" w:lineRule="atLeast"/>
              <w:ind w:firstLine="567"/>
              <w:jc w:val="both"/>
              <w:textAlignment w:val="baseline"/>
              <w:rPr>
                <w:rFonts w:ascii="Arial" w:eastAsia="Times New Roman" w:hAnsi="Arial" w:cs="Arial"/>
                <w:kern w:val="0"/>
                <w:sz w:val="20"/>
                <w:szCs w:val="20"/>
                <w:shd w:val="clear" w:color="auto" w:fill="FFFFFF"/>
                <w:lang w:eastAsia="x-none"/>
                <w14:ligatures w14:val="none"/>
              </w:rPr>
            </w:pPr>
            <w:r w:rsidRPr="00C96682">
              <w:rPr>
                <w:rFonts w:ascii="Arial" w:eastAsia="Times New Roman" w:hAnsi="Arial" w:cs="Arial"/>
                <w:kern w:val="0"/>
                <w:sz w:val="20"/>
                <w:szCs w:val="20"/>
                <w:shd w:val="clear" w:color="auto" w:fill="FFFFFF"/>
                <w:lang w:eastAsia="x-none"/>
                <w14:ligatures w14:val="none"/>
              </w:rPr>
              <w:t xml:space="preserve">(6) Za izvajanje monitoringa ter vzdrževanja in upravljanja trajnih jamskih in površinskih objektov po izdaji odločbe o prenehanju pravic in obveznosti za celotni pridobivalni prostor Velenje </w:t>
            </w:r>
            <w:r w:rsidRPr="00C96682">
              <w:rPr>
                <w:rFonts w:ascii="Arial" w:eastAsia="Times New Roman" w:hAnsi="Arial" w:cs="Arial"/>
                <w:kern w:val="0"/>
                <w:sz w:val="20"/>
                <w:szCs w:val="20"/>
                <w:lang w:eastAsia="x-none"/>
                <w14:ligatures w14:val="none"/>
              </w:rPr>
              <w:t xml:space="preserve">Vlada Republike Slovenije </w:t>
            </w:r>
            <w:r w:rsidRPr="00C96682">
              <w:rPr>
                <w:rFonts w:ascii="Arial" w:eastAsia="Times New Roman" w:hAnsi="Arial" w:cs="Arial"/>
                <w:kern w:val="0"/>
                <w:sz w:val="20"/>
                <w:szCs w:val="20"/>
                <w:shd w:val="clear" w:color="auto" w:fill="FFFFFF"/>
                <w:lang w:eastAsia="x-none"/>
                <w14:ligatures w14:val="none"/>
              </w:rPr>
              <w:t>s sklepom določi novega zavezanca v skladu z zakonom, ki ureja rudarstvo.</w:t>
            </w:r>
          </w:p>
          <w:p w14:paraId="3C71C4E9" w14:textId="77777777" w:rsidR="00C96682" w:rsidRPr="00C96682" w:rsidRDefault="00C96682" w:rsidP="00C96682">
            <w:pPr>
              <w:suppressAutoHyphens/>
              <w:overflowPunct w:val="0"/>
              <w:autoSpaceDE w:val="0"/>
              <w:autoSpaceDN w:val="0"/>
              <w:adjustRightInd w:val="0"/>
              <w:spacing w:before="480" w:after="0" w:line="280" w:lineRule="atLeast"/>
              <w:jc w:val="center"/>
              <w:textAlignment w:val="baseline"/>
              <w:rPr>
                <w:rFonts w:ascii="Arial" w:eastAsia="Times New Roman" w:hAnsi="Arial" w:cs="Arial"/>
                <w:kern w:val="0"/>
                <w:sz w:val="20"/>
                <w:szCs w:val="20"/>
                <w:lang w:eastAsia="sl-SI"/>
                <w14:ligatures w14:val="none"/>
              </w:rPr>
            </w:pPr>
            <w:r w:rsidRPr="00C96682">
              <w:rPr>
                <w:rFonts w:ascii="Arial" w:eastAsia="Times New Roman" w:hAnsi="Arial" w:cs="Arial"/>
                <w:kern w:val="0"/>
                <w:sz w:val="20"/>
                <w:szCs w:val="20"/>
                <w:lang w:eastAsia="sl-SI"/>
                <w14:ligatures w14:val="none"/>
              </w:rPr>
              <w:t>II. PROGRAM IN PODROBNEJŠI PROGRAMI POSTOPNEGA ZAPIRANJA PREMOGOVNIKA VELENJE</w:t>
            </w:r>
          </w:p>
          <w:p w14:paraId="739C049E" w14:textId="77777777" w:rsidR="00C96682" w:rsidRPr="00C96682" w:rsidRDefault="00C96682" w:rsidP="00C96682">
            <w:pPr>
              <w:tabs>
                <w:tab w:val="num" w:pos="360"/>
              </w:tabs>
              <w:suppressAutoHyphens/>
              <w:overflowPunct w:val="0"/>
              <w:autoSpaceDE w:val="0"/>
              <w:autoSpaceDN w:val="0"/>
              <w:adjustRightInd w:val="0"/>
              <w:spacing w:before="480" w:after="0" w:line="280" w:lineRule="atLeast"/>
              <w:jc w:val="center"/>
              <w:textAlignment w:val="baseline"/>
              <w:rPr>
                <w:rFonts w:ascii="Arial" w:eastAsia="Times New Roman" w:hAnsi="Arial" w:cs="Arial"/>
                <w:b/>
                <w:kern w:val="0"/>
                <w:sz w:val="20"/>
                <w:szCs w:val="20"/>
                <w:lang w:eastAsia="x-none"/>
                <w14:ligatures w14:val="none"/>
              </w:rPr>
            </w:pPr>
            <w:r w:rsidRPr="00C96682">
              <w:rPr>
                <w:rFonts w:ascii="Arial" w:eastAsia="Times New Roman" w:hAnsi="Arial" w:cs="Arial"/>
                <w:b/>
                <w:kern w:val="0"/>
                <w:sz w:val="20"/>
                <w:szCs w:val="20"/>
                <w:lang w:eastAsia="x-none"/>
                <w14:ligatures w14:val="none"/>
              </w:rPr>
              <w:t>3. člen</w:t>
            </w:r>
          </w:p>
          <w:p w14:paraId="436A29C5" w14:textId="77777777" w:rsidR="00C96682" w:rsidRPr="00C96682" w:rsidRDefault="00C96682" w:rsidP="00C96682">
            <w:pPr>
              <w:overflowPunct w:val="0"/>
              <w:autoSpaceDE w:val="0"/>
              <w:autoSpaceDN w:val="0"/>
              <w:adjustRightInd w:val="0"/>
              <w:spacing w:before="240" w:after="0" w:line="280" w:lineRule="atLeast"/>
              <w:ind w:firstLine="567"/>
              <w:jc w:val="both"/>
              <w:textAlignment w:val="baseline"/>
              <w:rPr>
                <w:rFonts w:ascii="Arial" w:eastAsia="Times New Roman" w:hAnsi="Arial" w:cs="Arial"/>
                <w:kern w:val="0"/>
                <w:sz w:val="20"/>
                <w:szCs w:val="20"/>
                <w:lang w:eastAsia="x-none"/>
                <w14:ligatures w14:val="none"/>
              </w:rPr>
            </w:pPr>
            <w:r w:rsidRPr="00C96682">
              <w:rPr>
                <w:rFonts w:ascii="Arial" w:eastAsia="Times New Roman" w:hAnsi="Arial" w:cs="Arial"/>
                <w:kern w:val="0"/>
                <w:sz w:val="20"/>
                <w:szCs w:val="20"/>
                <w:lang w:eastAsia="x-none"/>
                <w14:ligatures w14:val="none"/>
              </w:rPr>
              <w:t>(1) Program postopnega zapiranja Premogovnika Velenje pripravi družba Premogovnik Velenje. Program opredeli obseg, način in predvideno dinamiko zapiralnih del, ukrepe s področja upravljanja s kadri, likvidacijo družbe Premogovnik Velenje, izvajanje monitoringa skladno z zakonodajo ter višino in način zagotavljanja sredstev za izvajanje programa. Program sprejme Vlada Republike Slovenije najkasneje tri mesece po uveljavitvi tega zakona.</w:t>
            </w:r>
          </w:p>
          <w:p w14:paraId="5AD13485" w14:textId="77777777" w:rsidR="00C96682" w:rsidRPr="00C96682" w:rsidRDefault="00C96682" w:rsidP="00C96682">
            <w:pPr>
              <w:overflowPunct w:val="0"/>
              <w:autoSpaceDE w:val="0"/>
              <w:autoSpaceDN w:val="0"/>
              <w:adjustRightInd w:val="0"/>
              <w:spacing w:before="240" w:after="0" w:line="280" w:lineRule="atLeast"/>
              <w:ind w:firstLine="567"/>
              <w:jc w:val="both"/>
              <w:textAlignment w:val="baseline"/>
              <w:rPr>
                <w:rFonts w:ascii="Arial" w:eastAsia="Times New Roman" w:hAnsi="Arial" w:cs="Arial"/>
                <w:kern w:val="0"/>
                <w:sz w:val="20"/>
                <w:szCs w:val="20"/>
                <w:shd w:val="clear" w:color="auto" w:fill="FFFFFF"/>
                <w:lang w:eastAsia="x-none"/>
                <w14:ligatures w14:val="none"/>
              </w:rPr>
            </w:pPr>
            <w:r w:rsidRPr="00C96682">
              <w:rPr>
                <w:rFonts w:ascii="Arial" w:eastAsia="Times New Roman" w:hAnsi="Arial" w:cs="Arial"/>
                <w:kern w:val="0"/>
                <w:sz w:val="20"/>
                <w:szCs w:val="20"/>
                <w:lang w:eastAsia="x-none"/>
                <w14:ligatures w14:val="none"/>
              </w:rPr>
              <w:t xml:space="preserve">(2) Podrobnejše programe postopnega zapiranja Premogovnika Velenje pripravi družba Premogovnik Velenje, in sicer tekoče leto podrobno za naslednje leto in okvirno za leto po tem. Program za prvo dvoletno obdobje sprejme Vlada Republike Slovenije najkasneje tri mesece po uveljavitvi tega zakona, za naslednja leta pa </w:t>
            </w:r>
            <w:r w:rsidRPr="00C96682">
              <w:rPr>
                <w:rFonts w:ascii="Arial" w:eastAsia="Times New Roman" w:hAnsi="Arial" w:cs="Arial"/>
                <w:kern w:val="0"/>
                <w:sz w:val="20"/>
                <w:szCs w:val="20"/>
                <w:shd w:val="clear" w:color="auto" w:fill="FFFFFF"/>
                <w:lang w:eastAsia="x-none"/>
                <w14:ligatures w14:val="none"/>
              </w:rPr>
              <w:t>najkasneje tri mesece pred zakonskim rokom za sprejem državnega proračuna za prvo leto naslednjega programskega obdobja.</w:t>
            </w:r>
          </w:p>
          <w:p w14:paraId="26D8B6DF" w14:textId="77777777" w:rsidR="00C96682" w:rsidRPr="00C96682" w:rsidRDefault="00C96682" w:rsidP="00C96682">
            <w:pPr>
              <w:overflowPunct w:val="0"/>
              <w:autoSpaceDE w:val="0"/>
              <w:autoSpaceDN w:val="0"/>
              <w:adjustRightInd w:val="0"/>
              <w:spacing w:before="240" w:after="0" w:line="280" w:lineRule="atLeast"/>
              <w:ind w:firstLine="567"/>
              <w:jc w:val="both"/>
              <w:textAlignment w:val="baseline"/>
              <w:rPr>
                <w:rFonts w:ascii="Arial" w:eastAsia="Times New Roman" w:hAnsi="Arial" w:cs="Arial"/>
                <w:kern w:val="0"/>
                <w:sz w:val="20"/>
                <w:szCs w:val="20"/>
                <w:lang w:eastAsia="x-none"/>
                <w14:ligatures w14:val="none"/>
              </w:rPr>
            </w:pPr>
            <w:r w:rsidRPr="00C96682">
              <w:rPr>
                <w:rFonts w:ascii="Arial" w:eastAsia="Times New Roman" w:hAnsi="Arial" w:cs="Arial"/>
                <w:kern w:val="0"/>
                <w:sz w:val="20"/>
                <w:szCs w:val="20"/>
                <w:lang w:eastAsia="x-none"/>
                <w14:ligatures w14:val="none"/>
              </w:rPr>
              <w:t>(3) Zavezanec za izvajanje postopnega zapiranja Premogovnika Velenje po tem zakonu je družba Premogovnik Velenje. Družba Premogovnik Velenje lahko za izvajanje zapiralnih del pridobi zunanje izvajalce v skladu z zakonom, ki ureja javna naročila.</w:t>
            </w:r>
          </w:p>
          <w:p w14:paraId="62EC59B5" w14:textId="77777777" w:rsidR="00C96682" w:rsidRPr="00C96682" w:rsidRDefault="00C96682" w:rsidP="00C96682">
            <w:pPr>
              <w:tabs>
                <w:tab w:val="num" w:pos="360"/>
              </w:tabs>
              <w:suppressAutoHyphens/>
              <w:overflowPunct w:val="0"/>
              <w:autoSpaceDE w:val="0"/>
              <w:autoSpaceDN w:val="0"/>
              <w:adjustRightInd w:val="0"/>
              <w:spacing w:before="480" w:after="0" w:line="280" w:lineRule="atLeast"/>
              <w:jc w:val="center"/>
              <w:textAlignment w:val="baseline"/>
              <w:rPr>
                <w:rFonts w:ascii="Arial" w:eastAsia="Times New Roman" w:hAnsi="Arial" w:cs="Arial"/>
                <w:b/>
                <w:kern w:val="0"/>
                <w:sz w:val="20"/>
                <w:szCs w:val="20"/>
                <w:lang w:eastAsia="x-none"/>
                <w14:ligatures w14:val="none"/>
              </w:rPr>
            </w:pPr>
            <w:r w:rsidRPr="00C96682">
              <w:rPr>
                <w:rFonts w:ascii="Arial" w:eastAsia="Times New Roman" w:hAnsi="Arial" w:cs="Arial"/>
                <w:b/>
                <w:kern w:val="0"/>
                <w:sz w:val="20"/>
                <w:szCs w:val="20"/>
                <w:lang w:eastAsia="x-none"/>
                <w14:ligatures w14:val="none"/>
              </w:rPr>
              <w:t>4. člen</w:t>
            </w:r>
          </w:p>
          <w:p w14:paraId="203A66A6" w14:textId="77777777" w:rsidR="00C96682" w:rsidRPr="00C96682" w:rsidRDefault="00C96682" w:rsidP="00C96682">
            <w:pPr>
              <w:overflowPunct w:val="0"/>
              <w:autoSpaceDE w:val="0"/>
              <w:autoSpaceDN w:val="0"/>
              <w:adjustRightInd w:val="0"/>
              <w:spacing w:before="240" w:after="0" w:line="280" w:lineRule="atLeast"/>
              <w:ind w:firstLine="567"/>
              <w:jc w:val="both"/>
              <w:textAlignment w:val="baseline"/>
              <w:rPr>
                <w:rFonts w:ascii="Arial" w:eastAsia="Times New Roman" w:hAnsi="Arial" w:cs="Arial"/>
                <w:kern w:val="0"/>
                <w:sz w:val="20"/>
                <w:szCs w:val="20"/>
                <w:lang w:eastAsia="x-none"/>
                <w14:ligatures w14:val="none"/>
              </w:rPr>
            </w:pPr>
            <w:r w:rsidRPr="00C96682">
              <w:rPr>
                <w:rFonts w:ascii="Arial" w:eastAsia="Times New Roman" w:hAnsi="Arial" w:cs="Arial"/>
                <w:kern w:val="0"/>
                <w:sz w:val="20"/>
                <w:szCs w:val="20"/>
                <w:lang w:eastAsia="x-none"/>
                <w14:ligatures w14:val="none"/>
              </w:rPr>
              <w:t>(1) Program postopnega zapiranja Premogovnika Velenje in podrobnejši programi postopnega zapiranja Premogovnika Velenje vsebujejo naslednje obvezne sestavine:</w:t>
            </w:r>
          </w:p>
          <w:p w14:paraId="7B80A560" w14:textId="77777777" w:rsidR="00C96682" w:rsidRPr="00C96682" w:rsidRDefault="00C96682" w:rsidP="00C96682">
            <w:pPr>
              <w:numPr>
                <w:ilvl w:val="0"/>
                <w:numId w:val="8"/>
              </w:numPr>
              <w:overflowPunct w:val="0"/>
              <w:autoSpaceDE w:val="0"/>
              <w:autoSpaceDN w:val="0"/>
              <w:adjustRightInd w:val="0"/>
              <w:spacing w:after="0" w:line="280" w:lineRule="atLeast"/>
              <w:jc w:val="both"/>
              <w:textAlignment w:val="baseline"/>
              <w:rPr>
                <w:rFonts w:ascii="Arial" w:eastAsia="Times New Roman" w:hAnsi="Arial" w:cs="Arial"/>
                <w:kern w:val="0"/>
                <w:sz w:val="20"/>
                <w:szCs w:val="20"/>
                <w:lang w:eastAsia="x-none"/>
                <w14:ligatures w14:val="none"/>
              </w:rPr>
            </w:pPr>
            <w:r w:rsidRPr="00C96682">
              <w:rPr>
                <w:rFonts w:ascii="Arial" w:eastAsia="Times New Roman" w:hAnsi="Arial" w:cs="Arial"/>
                <w:kern w:val="0"/>
                <w:sz w:val="20"/>
                <w:szCs w:val="20"/>
                <w:lang w:eastAsia="x-none"/>
                <w14:ligatures w14:val="none"/>
              </w:rPr>
              <w:t>poslovni načrt zapiranja,</w:t>
            </w:r>
          </w:p>
          <w:p w14:paraId="11554120" w14:textId="77777777" w:rsidR="00C96682" w:rsidRPr="00C96682" w:rsidRDefault="00C96682" w:rsidP="00C96682">
            <w:pPr>
              <w:numPr>
                <w:ilvl w:val="0"/>
                <w:numId w:val="8"/>
              </w:numPr>
              <w:overflowPunct w:val="0"/>
              <w:autoSpaceDE w:val="0"/>
              <w:autoSpaceDN w:val="0"/>
              <w:adjustRightInd w:val="0"/>
              <w:spacing w:after="0" w:line="280" w:lineRule="atLeast"/>
              <w:jc w:val="both"/>
              <w:textAlignment w:val="baseline"/>
              <w:rPr>
                <w:rFonts w:ascii="Arial" w:eastAsia="Times New Roman" w:hAnsi="Arial" w:cs="Arial"/>
                <w:kern w:val="0"/>
                <w:sz w:val="20"/>
                <w:szCs w:val="20"/>
                <w:lang w:eastAsia="x-none"/>
                <w14:ligatures w14:val="none"/>
              </w:rPr>
            </w:pPr>
            <w:r w:rsidRPr="00C96682">
              <w:rPr>
                <w:rFonts w:ascii="Arial" w:eastAsia="Times New Roman" w:hAnsi="Arial" w:cs="Arial"/>
                <w:kern w:val="0"/>
                <w:sz w:val="20"/>
                <w:szCs w:val="20"/>
                <w:lang w:eastAsia="x-none"/>
                <w14:ligatures w14:val="none"/>
              </w:rPr>
              <w:t>tehnično-tehnološki del postopnega zapiranja s terminskim planom,</w:t>
            </w:r>
          </w:p>
          <w:p w14:paraId="0EB015CF" w14:textId="77777777" w:rsidR="00C96682" w:rsidRPr="00C96682" w:rsidRDefault="00C96682" w:rsidP="00C96682">
            <w:pPr>
              <w:numPr>
                <w:ilvl w:val="0"/>
                <w:numId w:val="8"/>
              </w:numPr>
              <w:overflowPunct w:val="0"/>
              <w:autoSpaceDE w:val="0"/>
              <w:autoSpaceDN w:val="0"/>
              <w:adjustRightInd w:val="0"/>
              <w:spacing w:after="0" w:line="280" w:lineRule="atLeast"/>
              <w:jc w:val="both"/>
              <w:textAlignment w:val="baseline"/>
              <w:rPr>
                <w:rFonts w:ascii="Arial" w:eastAsia="Times New Roman" w:hAnsi="Arial" w:cs="Arial"/>
                <w:kern w:val="0"/>
                <w:sz w:val="20"/>
                <w:szCs w:val="20"/>
                <w:lang w:eastAsia="x-none"/>
                <w14:ligatures w14:val="none"/>
              </w:rPr>
            </w:pPr>
            <w:r w:rsidRPr="00C96682">
              <w:rPr>
                <w:rFonts w:ascii="Arial" w:eastAsia="Times New Roman" w:hAnsi="Arial" w:cs="Arial"/>
                <w:kern w:val="0"/>
                <w:sz w:val="20"/>
                <w:szCs w:val="20"/>
                <w:lang w:eastAsia="x-none"/>
                <w14:ligatures w14:val="none"/>
              </w:rPr>
              <w:t>ukrepe in aktivnosti za sprotno sanacijo okolja nad že opuščenimi jamami in nad tistimi, v katerih bo proizvodnja ustavljena s tem zakonom,</w:t>
            </w:r>
          </w:p>
          <w:p w14:paraId="14416DFC" w14:textId="77777777" w:rsidR="00C96682" w:rsidRPr="00C96682" w:rsidRDefault="00C96682" w:rsidP="00C96682">
            <w:pPr>
              <w:numPr>
                <w:ilvl w:val="0"/>
                <w:numId w:val="8"/>
              </w:numPr>
              <w:overflowPunct w:val="0"/>
              <w:autoSpaceDE w:val="0"/>
              <w:autoSpaceDN w:val="0"/>
              <w:adjustRightInd w:val="0"/>
              <w:spacing w:after="0" w:line="280" w:lineRule="atLeast"/>
              <w:jc w:val="both"/>
              <w:textAlignment w:val="baseline"/>
              <w:rPr>
                <w:rFonts w:ascii="Arial" w:eastAsia="Times New Roman" w:hAnsi="Arial" w:cs="Arial"/>
                <w:kern w:val="0"/>
                <w:sz w:val="20"/>
                <w:szCs w:val="20"/>
                <w:lang w:eastAsia="x-none"/>
                <w14:ligatures w14:val="none"/>
              </w:rPr>
            </w:pPr>
            <w:r w:rsidRPr="00C96682">
              <w:rPr>
                <w:rFonts w:ascii="Arial" w:eastAsia="Times New Roman" w:hAnsi="Arial" w:cs="Arial"/>
                <w:kern w:val="0"/>
                <w:sz w:val="20"/>
                <w:szCs w:val="20"/>
                <w:lang w:eastAsia="x-none"/>
                <w14:ligatures w14:val="none"/>
              </w:rPr>
              <w:t>program aktivne ohranitve potrebnih profilov delavcev in razreševanja presežnih delavcev zaradi zapiranja,</w:t>
            </w:r>
          </w:p>
          <w:p w14:paraId="2D251079" w14:textId="77777777" w:rsidR="00C96682" w:rsidRPr="00C96682" w:rsidRDefault="00C96682" w:rsidP="00C96682">
            <w:pPr>
              <w:numPr>
                <w:ilvl w:val="0"/>
                <w:numId w:val="8"/>
              </w:numPr>
              <w:overflowPunct w:val="0"/>
              <w:autoSpaceDE w:val="0"/>
              <w:autoSpaceDN w:val="0"/>
              <w:adjustRightInd w:val="0"/>
              <w:spacing w:after="0" w:line="280" w:lineRule="atLeast"/>
              <w:jc w:val="both"/>
              <w:textAlignment w:val="baseline"/>
              <w:rPr>
                <w:rFonts w:ascii="Arial" w:eastAsia="Times New Roman" w:hAnsi="Arial" w:cs="Arial"/>
                <w:kern w:val="0"/>
                <w:sz w:val="20"/>
                <w:szCs w:val="20"/>
                <w:lang w:eastAsia="x-none"/>
                <w14:ligatures w14:val="none"/>
              </w:rPr>
            </w:pPr>
            <w:r w:rsidRPr="00C96682">
              <w:rPr>
                <w:rFonts w:ascii="Arial" w:eastAsia="Times New Roman" w:hAnsi="Arial" w:cs="Arial"/>
                <w:kern w:val="0"/>
                <w:sz w:val="20"/>
                <w:szCs w:val="20"/>
                <w:lang w:eastAsia="x-none"/>
                <w14:ligatures w14:val="none"/>
              </w:rPr>
              <w:t>aktivnosti, ki izhajajo iz preteklih obvez družbe in so posredno povezane z zapiralnimi deli in likvidacijo družbe,</w:t>
            </w:r>
          </w:p>
          <w:p w14:paraId="01F5C714" w14:textId="77777777" w:rsidR="00C96682" w:rsidRPr="00C96682" w:rsidRDefault="00C96682" w:rsidP="00C96682">
            <w:pPr>
              <w:numPr>
                <w:ilvl w:val="0"/>
                <w:numId w:val="8"/>
              </w:numPr>
              <w:overflowPunct w:val="0"/>
              <w:autoSpaceDE w:val="0"/>
              <w:autoSpaceDN w:val="0"/>
              <w:adjustRightInd w:val="0"/>
              <w:spacing w:after="0" w:line="280" w:lineRule="atLeast"/>
              <w:jc w:val="both"/>
              <w:textAlignment w:val="baseline"/>
              <w:rPr>
                <w:rFonts w:ascii="Arial" w:eastAsia="Times New Roman" w:hAnsi="Arial" w:cs="Arial"/>
                <w:kern w:val="0"/>
                <w:sz w:val="20"/>
                <w:szCs w:val="20"/>
                <w:lang w:eastAsia="x-none"/>
                <w14:ligatures w14:val="none"/>
              </w:rPr>
            </w:pPr>
            <w:r w:rsidRPr="00C96682">
              <w:rPr>
                <w:rFonts w:ascii="Arial" w:eastAsia="Times New Roman" w:hAnsi="Arial" w:cs="Arial"/>
                <w:kern w:val="0"/>
                <w:sz w:val="20"/>
                <w:szCs w:val="20"/>
                <w:lang w:eastAsia="x-none"/>
                <w14:ligatures w14:val="none"/>
              </w:rPr>
              <w:t>omilitvene ukrepe na področju ohranjanja kulturne in tehnične dediščine (snovne in nesnovne),</w:t>
            </w:r>
          </w:p>
          <w:p w14:paraId="4CE30AEE" w14:textId="77777777" w:rsidR="00C96682" w:rsidRPr="00C96682" w:rsidRDefault="00C96682" w:rsidP="00C96682">
            <w:pPr>
              <w:numPr>
                <w:ilvl w:val="0"/>
                <w:numId w:val="8"/>
              </w:numPr>
              <w:overflowPunct w:val="0"/>
              <w:autoSpaceDE w:val="0"/>
              <w:autoSpaceDN w:val="0"/>
              <w:adjustRightInd w:val="0"/>
              <w:spacing w:after="0" w:line="280" w:lineRule="atLeast"/>
              <w:jc w:val="both"/>
              <w:textAlignment w:val="baseline"/>
              <w:rPr>
                <w:rFonts w:ascii="Arial" w:eastAsia="Times New Roman" w:hAnsi="Arial" w:cs="Arial"/>
                <w:kern w:val="0"/>
                <w:sz w:val="20"/>
                <w:szCs w:val="20"/>
                <w:lang w:eastAsia="x-none"/>
                <w14:ligatures w14:val="none"/>
              </w:rPr>
            </w:pPr>
            <w:r w:rsidRPr="00C96682">
              <w:rPr>
                <w:rFonts w:ascii="Arial" w:eastAsia="Times New Roman" w:hAnsi="Arial" w:cs="Arial"/>
                <w:kern w:val="0"/>
                <w:sz w:val="20"/>
                <w:szCs w:val="20"/>
                <w:lang w:eastAsia="x-none"/>
                <w14:ligatures w14:val="none"/>
              </w:rPr>
              <w:t>potrebna sredstva in vire sredstev za izvajanje aktivnosti po delih in letih,</w:t>
            </w:r>
          </w:p>
          <w:p w14:paraId="3D271CF0" w14:textId="77777777" w:rsidR="00C96682" w:rsidRPr="00C96682" w:rsidRDefault="00C96682" w:rsidP="00C96682">
            <w:pPr>
              <w:numPr>
                <w:ilvl w:val="0"/>
                <w:numId w:val="8"/>
              </w:numPr>
              <w:overflowPunct w:val="0"/>
              <w:autoSpaceDE w:val="0"/>
              <w:autoSpaceDN w:val="0"/>
              <w:adjustRightInd w:val="0"/>
              <w:spacing w:after="0" w:line="280" w:lineRule="atLeast"/>
              <w:jc w:val="both"/>
              <w:textAlignment w:val="baseline"/>
              <w:rPr>
                <w:rFonts w:ascii="Arial" w:eastAsia="Times New Roman" w:hAnsi="Arial" w:cs="Arial"/>
                <w:kern w:val="0"/>
                <w:sz w:val="20"/>
                <w:szCs w:val="20"/>
                <w:lang w:eastAsia="x-none"/>
                <w14:ligatures w14:val="none"/>
              </w:rPr>
            </w:pPr>
            <w:r w:rsidRPr="00C96682">
              <w:rPr>
                <w:rFonts w:ascii="Arial" w:eastAsia="Times New Roman" w:hAnsi="Arial" w:cs="Arial"/>
                <w:kern w:val="0"/>
                <w:sz w:val="20"/>
                <w:szCs w:val="20"/>
                <w:lang w:eastAsia="x-none"/>
                <w14:ligatures w14:val="none"/>
              </w:rPr>
              <w:t>organizacijo za sprotno spremljanje in kriterije za evaluacijo izvajanja programa kot osnova za načrtovanje aktivnosti v naslednjem programskem obdobju,</w:t>
            </w:r>
          </w:p>
          <w:p w14:paraId="208DF0D1" w14:textId="77777777" w:rsidR="00C96682" w:rsidRPr="00C96682" w:rsidRDefault="00C96682" w:rsidP="00C96682">
            <w:pPr>
              <w:numPr>
                <w:ilvl w:val="0"/>
                <w:numId w:val="8"/>
              </w:numPr>
              <w:overflowPunct w:val="0"/>
              <w:autoSpaceDE w:val="0"/>
              <w:autoSpaceDN w:val="0"/>
              <w:adjustRightInd w:val="0"/>
              <w:spacing w:after="0" w:line="280" w:lineRule="atLeast"/>
              <w:jc w:val="both"/>
              <w:textAlignment w:val="baseline"/>
              <w:rPr>
                <w:rFonts w:ascii="Arial" w:eastAsia="Times New Roman" w:hAnsi="Arial" w:cs="Arial"/>
                <w:kern w:val="0"/>
                <w:sz w:val="20"/>
                <w:szCs w:val="20"/>
                <w:lang w:eastAsia="x-none"/>
                <w14:ligatures w14:val="none"/>
              </w:rPr>
            </w:pPr>
            <w:r w:rsidRPr="00C96682">
              <w:rPr>
                <w:rFonts w:ascii="Arial" w:eastAsia="Times New Roman" w:hAnsi="Arial" w:cs="Arial"/>
                <w:kern w:val="0"/>
                <w:sz w:val="20"/>
                <w:szCs w:val="20"/>
                <w:lang w:eastAsia="x-none"/>
                <w14:ligatures w14:val="none"/>
              </w:rPr>
              <w:t>ostala dela, ki jih zapiralna dela narekujejo, so posledica le-teh ali so z njimi neposredno povezana,</w:t>
            </w:r>
          </w:p>
          <w:p w14:paraId="005C3C4D" w14:textId="77777777" w:rsidR="00C96682" w:rsidRPr="00C96682" w:rsidRDefault="00C96682" w:rsidP="00C96682">
            <w:pPr>
              <w:numPr>
                <w:ilvl w:val="0"/>
                <w:numId w:val="8"/>
              </w:numPr>
              <w:overflowPunct w:val="0"/>
              <w:autoSpaceDE w:val="0"/>
              <w:autoSpaceDN w:val="0"/>
              <w:adjustRightInd w:val="0"/>
              <w:spacing w:after="0" w:line="280" w:lineRule="atLeast"/>
              <w:jc w:val="both"/>
              <w:textAlignment w:val="baseline"/>
              <w:rPr>
                <w:rFonts w:ascii="Arial" w:eastAsia="Times New Roman" w:hAnsi="Arial" w:cs="Arial"/>
                <w:kern w:val="0"/>
                <w:sz w:val="20"/>
                <w:szCs w:val="20"/>
                <w:lang w:eastAsia="x-none"/>
                <w14:ligatures w14:val="none"/>
              </w:rPr>
            </w:pPr>
            <w:r w:rsidRPr="00C96682">
              <w:rPr>
                <w:rFonts w:ascii="Arial" w:eastAsia="Times New Roman" w:hAnsi="Arial" w:cs="Arial"/>
                <w:kern w:val="0"/>
                <w:sz w:val="20"/>
                <w:szCs w:val="20"/>
                <w:lang w:eastAsia="x-none"/>
                <w14:ligatures w14:val="none"/>
              </w:rPr>
              <w:lastRenderedPageBreak/>
              <w:t>poroštva za potrebe najemanja kratkoročnih posojil ali drugih inštrumentov za možnost financiranja razkoraka med izvajanjem del in prihodki iz državnega proračuna.</w:t>
            </w:r>
          </w:p>
          <w:p w14:paraId="6D81F630" w14:textId="77777777" w:rsidR="00C96682" w:rsidRPr="00C96682" w:rsidRDefault="00C96682" w:rsidP="00C96682">
            <w:pPr>
              <w:tabs>
                <w:tab w:val="left" w:pos="900"/>
                <w:tab w:val="left" w:pos="1276"/>
              </w:tabs>
              <w:spacing w:after="0" w:line="280" w:lineRule="atLeast"/>
              <w:jc w:val="both"/>
              <w:rPr>
                <w:rFonts w:ascii="Arial" w:eastAsia="Times New Roman" w:hAnsi="Arial" w:cs="Arial"/>
                <w:kern w:val="0"/>
                <w:sz w:val="20"/>
                <w:szCs w:val="20"/>
                <w:lang w:eastAsia="x-none"/>
                <w14:ligatures w14:val="none"/>
              </w:rPr>
            </w:pPr>
          </w:p>
          <w:p w14:paraId="2DCE93B0" w14:textId="77777777" w:rsidR="00C96682" w:rsidRPr="00C96682" w:rsidRDefault="00C96682" w:rsidP="00C96682">
            <w:pPr>
              <w:tabs>
                <w:tab w:val="left" w:pos="1276"/>
              </w:tabs>
              <w:spacing w:after="0" w:line="280" w:lineRule="atLeast"/>
              <w:ind w:firstLine="567"/>
              <w:jc w:val="both"/>
              <w:rPr>
                <w:rFonts w:ascii="Arial" w:eastAsia="Times New Roman" w:hAnsi="Arial" w:cs="Arial"/>
                <w:kern w:val="0"/>
                <w:sz w:val="20"/>
                <w:szCs w:val="20"/>
                <w:lang w:eastAsia="x-none"/>
                <w14:ligatures w14:val="none"/>
              </w:rPr>
            </w:pPr>
            <w:r w:rsidRPr="00C96682">
              <w:rPr>
                <w:rFonts w:ascii="Arial" w:eastAsia="Times New Roman" w:hAnsi="Arial" w:cs="Arial"/>
                <w:kern w:val="0"/>
                <w:sz w:val="20"/>
                <w:szCs w:val="20"/>
                <w:lang w:eastAsia="x-none"/>
                <w14:ligatures w14:val="none"/>
              </w:rPr>
              <w:t>(2) Programi iz prejšnjega odstavka vsebujejo tudi obseg in vpliv ukrepov predčasnega postopnega zapiranja, ki se nanašajo na odvisne družbe Premogovnika Velenje.</w:t>
            </w:r>
          </w:p>
          <w:p w14:paraId="69049FBA" w14:textId="77777777" w:rsidR="00C96682" w:rsidRPr="00C96682" w:rsidRDefault="00C96682" w:rsidP="00C96682">
            <w:pPr>
              <w:tabs>
                <w:tab w:val="num" w:pos="360"/>
              </w:tabs>
              <w:suppressAutoHyphens/>
              <w:overflowPunct w:val="0"/>
              <w:autoSpaceDE w:val="0"/>
              <w:autoSpaceDN w:val="0"/>
              <w:adjustRightInd w:val="0"/>
              <w:spacing w:before="480" w:after="0" w:line="280" w:lineRule="atLeast"/>
              <w:jc w:val="center"/>
              <w:textAlignment w:val="baseline"/>
              <w:rPr>
                <w:rFonts w:ascii="Arial" w:eastAsia="Times New Roman" w:hAnsi="Arial" w:cs="Arial"/>
                <w:b/>
                <w:kern w:val="0"/>
                <w:sz w:val="20"/>
                <w:szCs w:val="20"/>
                <w:lang w:eastAsia="x-none"/>
                <w14:ligatures w14:val="none"/>
              </w:rPr>
            </w:pPr>
            <w:r w:rsidRPr="00C96682">
              <w:rPr>
                <w:rFonts w:ascii="Arial" w:eastAsia="Times New Roman" w:hAnsi="Arial" w:cs="Arial"/>
                <w:b/>
                <w:kern w:val="0"/>
                <w:sz w:val="20"/>
                <w:szCs w:val="20"/>
                <w:lang w:eastAsia="x-none"/>
                <w14:ligatures w14:val="none"/>
              </w:rPr>
              <w:t>5. člen</w:t>
            </w:r>
          </w:p>
          <w:p w14:paraId="717085C6" w14:textId="77777777" w:rsidR="00C96682" w:rsidRPr="00C96682" w:rsidRDefault="00C96682" w:rsidP="00C96682">
            <w:pPr>
              <w:overflowPunct w:val="0"/>
              <w:autoSpaceDE w:val="0"/>
              <w:autoSpaceDN w:val="0"/>
              <w:adjustRightInd w:val="0"/>
              <w:spacing w:before="240" w:after="0" w:line="280" w:lineRule="atLeast"/>
              <w:ind w:firstLine="567"/>
              <w:jc w:val="both"/>
              <w:textAlignment w:val="baseline"/>
              <w:rPr>
                <w:rFonts w:ascii="Arial" w:eastAsia="Times New Roman" w:hAnsi="Arial" w:cs="Arial"/>
                <w:kern w:val="0"/>
                <w:sz w:val="20"/>
                <w:szCs w:val="20"/>
                <w:lang w:eastAsia="x-none"/>
                <w14:ligatures w14:val="none"/>
              </w:rPr>
            </w:pPr>
            <w:r w:rsidRPr="00C96682">
              <w:rPr>
                <w:rFonts w:ascii="Arial" w:eastAsia="Times New Roman" w:hAnsi="Arial" w:cs="Arial"/>
                <w:kern w:val="0"/>
                <w:sz w:val="20"/>
                <w:szCs w:val="20"/>
                <w:lang w:eastAsia="x-none"/>
                <w14:ligatures w14:val="none"/>
              </w:rPr>
              <w:t>(1) Premogovnik Velenje je dolžan zagotoviti ločene računovodske izkaze poslovanja za pridobivanje premoga za energetske namene in za izvajanje zapiralnih del po programu. Sredstva, prejeta na podlagi tega zakona, morajo biti jasno izkazana v bilanci uspeha zapiranja premogovnika.</w:t>
            </w:r>
          </w:p>
          <w:p w14:paraId="04C8E9A8" w14:textId="77777777" w:rsidR="00C96682" w:rsidRPr="00C96682" w:rsidRDefault="00C96682" w:rsidP="00C96682">
            <w:pPr>
              <w:overflowPunct w:val="0"/>
              <w:autoSpaceDE w:val="0"/>
              <w:autoSpaceDN w:val="0"/>
              <w:adjustRightInd w:val="0"/>
              <w:spacing w:before="240" w:after="0" w:line="280" w:lineRule="atLeast"/>
              <w:ind w:firstLine="567"/>
              <w:jc w:val="both"/>
              <w:textAlignment w:val="baseline"/>
              <w:rPr>
                <w:rFonts w:ascii="Arial" w:eastAsia="Times New Roman" w:hAnsi="Arial" w:cs="Arial"/>
                <w:kern w:val="0"/>
                <w:sz w:val="20"/>
                <w:szCs w:val="20"/>
                <w:lang w:eastAsia="x-none"/>
                <w14:ligatures w14:val="none"/>
              </w:rPr>
            </w:pPr>
            <w:r w:rsidRPr="00C96682">
              <w:rPr>
                <w:rFonts w:ascii="Arial" w:eastAsia="Times New Roman" w:hAnsi="Arial" w:cs="Arial"/>
                <w:kern w:val="0"/>
                <w:sz w:val="20"/>
                <w:szCs w:val="20"/>
                <w:lang w:eastAsia="x-none"/>
                <w14:ligatures w14:val="none"/>
              </w:rPr>
              <w:t>(2) Sredstva, prejeta po tem zakonu, se ne smejo koristiti za subvencioniranje proizvodnje premoga.</w:t>
            </w:r>
          </w:p>
          <w:p w14:paraId="2AB874BA" w14:textId="77777777" w:rsidR="00C96682" w:rsidRPr="00C96682" w:rsidRDefault="00C96682" w:rsidP="00C96682">
            <w:pPr>
              <w:overflowPunct w:val="0"/>
              <w:autoSpaceDE w:val="0"/>
              <w:autoSpaceDN w:val="0"/>
              <w:adjustRightInd w:val="0"/>
              <w:spacing w:before="240" w:after="0" w:line="280" w:lineRule="atLeast"/>
              <w:ind w:firstLine="567"/>
              <w:jc w:val="both"/>
              <w:textAlignment w:val="baseline"/>
              <w:rPr>
                <w:rFonts w:ascii="Arial" w:eastAsia="Times New Roman" w:hAnsi="Arial" w:cs="Arial"/>
                <w:kern w:val="0"/>
                <w:sz w:val="20"/>
                <w:szCs w:val="20"/>
                <w:lang w:eastAsia="x-none"/>
                <w14:ligatures w14:val="none"/>
              </w:rPr>
            </w:pPr>
            <w:r w:rsidRPr="00C96682">
              <w:rPr>
                <w:rFonts w:ascii="Arial" w:eastAsia="Times New Roman" w:hAnsi="Arial" w:cs="Arial"/>
                <w:kern w:val="0"/>
                <w:sz w:val="20"/>
                <w:szCs w:val="20"/>
                <w:lang w:eastAsia="x-none"/>
                <w14:ligatures w14:val="none"/>
              </w:rPr>
              <w:t>(3) Za izvajanje sprejetega podrobnejšega programa postopnega zapiranja Premogovnika Velenje in namensko koriščenje proračunskih sredstev je odgovorno ministrstvo, pristojno za rudarstvo. Nadzor nad izvajanjem programa in porabo sredstev bo opravljala neodvisna strokovna inštitucija, ki jo bo za programsko obdobje, na podlagi javnega razpisa, izbralo ministrstvo, pristojno za rudarstvo. Pravila za izvajanje tehničnega in finančnega nadzora sprejme Vlada Republike Slovenije v roku treh mesecev po uveljavitvi tega zakona. Stroški nadzora se krijejo iz proračunskih sredstev vsakokratnega podrobnejšega programa postopnega zapiranja Premogovnika Velenje.</w:t>
            </w:r>
          </w:p>
          <w:p w14:paraId="0162BADF" w14:textId="77777777" w:rsidR="00C96682" w:rsidRPr="00C96682" w:rsidRDefault="00C96682" w:rsidP="00C96682">
            <w:pPr>
              <w:overflowPunct w:val="0"/>
              <w:autoSpaceDE w:val="0"/>
              <w:autoSpaceDN w:val="0"/>
              <w:adjustRightInd w:val="0"/>
              <w:spacing w:before="240" w:after="0" w:line="280" w:lineRule="atLeast"/>
              <w:ind w:firstLine="567"/>
              <w:jc w:val="both"/>
              <w:textAlignment w:val="baseline"/>
              <w:rPr>
                <w:rFonts w:ascii="Arial" w:eastAsia="Times New Roman" w:hAnsi="Arial" w:cs="Arial"/>
                <w:kern w:val="0"/>
                <w:sz w:val="20"/>
                <w:szCs w:val="20"/>
                <w:lang w:eastAsia="x-none"/>
                <w14:ligatures w14:val="none"/>
              </w:rPr>
            </w:pPr>
            <w:r w:rsidRPr="00C96682">
              <w:rPr>
                <w:rFonts w:ascii="Arial" w:eastAsia="Times New Roman" w:hAnsi="Arial" w:cs="Arial"/>
                <w:kern w:val="0"/>
                <w:sz w:val="20"/>
                <w:szCs w:val="20"/>
                <w:lang w:eastAsia="x-none"/>
                <w14:ligatures w14:val="none"/>
              </w:rPr>
              <w:t>(4) Če inštitucija iz prejšnjega odstavka ni izbrana pravočasno, nadzor nad izvajanjem programa in porabo sredstev izvede ministrstvo, pristojno za rudarstvo.</w:t>
            </w:r>
          </w:p>
          <w:p w14:paraId="43A7B270" w14:textId="77777777" w:rsidR="00C96682" w:rsidRPr="00C96682" w:rsidRDefault="00C96682" w:rsidP="00C96682">
            <w:pPr>
              <w:tabs>
                <w:tab w:val="num" w:pos="360"/>
              </w:tabs>
              <w:suppressAutoHyphens/>
              <w:overflowPunct w:val="0"/>
              <w:autoSpaceDE w:val="0"/>
              <w:autoSpaceDN w:val="0"/>
              <w:adjustRightInd w:val="0"/>
              <w:spacing w:before="480" w:after="0" w:line="280" w:lineRule="atLeast"/>
              <w:jc w:val="center"/>
              <w:textAlignment w:val="baseline"/>
              <w:rPr>
                <w:rFonts w:ascii="Arial" w:eastAsia="Times New Roman" w:hAnsi="Arial" w:cs="Arial"/>
                <w:b/>
                <w:kern w:val="0"/>
                <w:sz w:val="20"/>
                <w:szCs w:val="20"/>
                <w:lang w:eastAsia="x-none"/>
                <w14:ligatures w14:val="none"/>
              </w:rPr>
            </w:pPr>
            <w:r w:rsidRPr="00C96682">
              <w:rPr>
                <w:rFonts w:ascii="Arial" w:eastAsia="Times New Roman" w:hAnsi="Arial" w:cs="Arial"/>
                <w:b/>
                <w:kern w:val="0"/>
                <w:sz w:val="20"/>
                <w:szCs w:val="20"/>
                <w:lang w:eastAsia="x-none"/>
                <w14:ligatures w14:val="none"/>
              </w:rPr>
              <w:t>6. člen</w:t>
            </w:r>
          </w:p>
          <w:p w14:paraId="137539B9" w14:textId="77777777" w:rsidR="00C96682" w:rsidRPr="00C96682" w:rsidRDefault="00C96682" w:rsidP="00C96682">
            <w:pPr>
              <w:overflowPunct w:val="0"/>
              <w:autoSpaceDE w:val="0"/>
              <w:autoSpaceDN w:val="0"/>
              <w:adjustRightInd w:val="0"/>
              <w:spacing w:before="240" w:after="0" w:line="280" w:lineRule="atLeast"/>
              <w:ind w:firstLine="567"/>
              <w:jc w:val="both"/>
              <w:textAlignment w:val="baseline"/>
              <w:rPr>
                <w:rFonts w:ascii="Arial" w:eastAsia="Times New Roman" w:hAnsi="Arial" w:cs="Arial"/>
                <w:kern w:val="0"/>
                <w:sz w:val="20"/>
                <w:szCs w:val="20"/>
                <w:lang w:eastAsia="x-none"/>
                <w14:ligatures w14:val="none"/>
              </w:rPr>
            </w:pPr>
            <w:r w:rsidRPr="00C96682">
              <w:rPr>
                <w:rFonts w:ascii="Arial" w:eastAsia="Times New Roman" w:hAnsi="Arial" w:cs="Arial"/>
                <w:kern w:val="0"/>
                <w:sz w:val="20"/>
                <w:szCs w:val="20"/>
                <w:lang w:eastAsia="x-none"/>
                <w14:ligatures w14:val="none"/>
              </w:rPr>
              <w:t xml:space="preserve">(1) Sredstva za izvajanje podrobnejšega programa postopnega zapiranja Premogovnika Velenje se zagotavljajo iz proračuna Republike Slovenije </w:t>
            </w:r>
            <w:r w:rsidRPr="00C96682">
              <w:rPr>
                <w:rFonts w:ascii="Arial" w:eastAsia="Times New Roman" w:hAnsi="Arial" w:cs="Arial"/>
                <w:iCs/>
                <w:kern w:val="0"/>
                <w:sz w:val="20"/>
                <w:szCs w:val="20"/>
                <w:lang w:eastAsia="x-none"/>
                <w14:ligatures w14:val="none"/>
              </w:rPr>
              <w:t>in iz lastnih virov</w:t>
            </w:r>
            <w:r w:rsidRPr="00C96682">
              <w:rPr>
                <w:rFonts w:ascii="Arial" w:eastAsia="Times New Roman" w:hAnsi="Arial" w:cs="Arial"/>
                <w:kern w:val="0"/>
                <w:sz w:val="20"/>
                <w:szCs w:val="20"/>
                <w:lang w:eastAsia="x-none"/>
                <w14:ligatures w14:val="none"/>
              </w:rPr>
              <w:t xml:space="preserve"> družbe Premogovnik Velenje. Sredstva iz proračuna Republike Slovenije zagotovi ministrstvo, pristojno za rudarstvo. Neporabljena sredstva tekočega proračunskega leta, ki se za izvajanje podrobnejšega programa postopnega zapiranja Premogovnika Velenje zagotavljajo iz proračuna Republike Slovenije, se lahko prenesejo v naslednje proračunsko leto.</w:t>
            </w:r>
          </w:p>
          <w:p w14:paraId="133434A5" w14:textId="77777777" w:rsidR="00C96682" w:rsidRPr="00C96682" w:rsidRDefault="00C96682" w:rsidP="00C96682">
            <w:pPr>
              <w:overflowPunct w:val="0"/>
              <w:autoSpaceDE w:val="0"/>
              <w:autoSpaceDN w:val="0"/>
              <w:adjustRightInd w:val="0"/>
              <w:spacing w:before="240" w:after="0" w:line="280" w:lineRule="atLeast"/>
              <w:ind w:firstLine="567"/>
              <w:jc w:val="both"/>
              <w:textAlignment w:val="baseline"/>
              <w:rPr>
                <w:rFonts w:ascii="Arial" w:eastAsia="Times New Roman" w:hAnsi="Arial" w:cs="Arial"/>
                <w:kern w:val="0"/>
                <w:sz w:val="20"/>
                <w:szCs w:val="20"/>
                <w:lang w:eastAsia="x-none"/>
                <w14:ligatures w14:val="none"/>
              </w:rPr>
            </w:pPr>
            <w:r w:rsidRPr="00C96682">
              <w:rPr>
                <w:rFonts w:ascii="Arial" w:eastAsia="Times New Roman" w:hAnsi="Arial" w:cs="Arial"/>
                <w:kern w:val="0"/>
                <w:sz w:val="20"/>
                <w:szCs w:val="20"/>
                <w:lang w:eastAsia="x-none"/>
                <w14:ligatures w14:val="none"/>
              </w:rPr>
              <w:t>(2) Višina proračunskih sredstev za izvajanje podrobnejšega programa zapiranja Premogovnika Velenje se za prvi dve proračunski leti določi s tem zakonom, za naslednja leta pa s potrditvijo vsakokratnega podrobnejšega programa postopnega zapiranja Premogovnika Velenje.</w:t>
            </w:r>
          </w:p>
          <w:p w14:paraId="54D44787" w14:textId="77777777" w:rsidR="00C96682" w:rsidRPr="00C96682" w:rsidRDefault="00C96682" w:rsidP="00C96682">
            <w:pPr>
              <w:suppressAutoHyphens/>
              <w:overflowPunct w:val="0"/>
              <w:autoSpaceDE w:val="0"/>
              <w:autoSpaceDN w:val="0"/>
              <w:adjustRightInd w:val="0"/>
              <w:spacing w:before="480" w:after="0" w:line="280" w:lineRule="atLeast"/>
              <w:jc w:val="center"/>
              <w:textAlignment w:val="baseline"/>
              <w:rPr>
                <w:rFonts w:ascii="Arial" w:eastAsia="Times New Roman" w:hAnsi="Arial" w:cs="Arial"/>
                <w:b/>
                <w:kern w:val="0"/>
                <w:sz w:val="20"/>
                <w:szCs w:val="20"/>
                <w:lang w:eastAsia="x-none"/>
                <w14:ligatures w14:val="none"/>
              </w:rPr>
            </w:pPr>
            <w:r w:rsidRPr="00C96682">
              <w:rPr>
                <w:rFonts w:ascii="Arial" w:eastAsia="Times New Roman" w:hAnsi="Arial" w:cs="Arial"/>
                <w:b/>
                <w:kern w:val="0"/>
                <w:sz w:val="20"/>
                <w:szCs w:val="20"/>
                <w:lang w:eastAsia="x-none"/>
                <w14:ligatures w14:val="none"/>
              </w:rPr>
              <w:t>7. člen</w:t>
            </w:r>
          </w:p>
          <w:p w14:paraId="6EC8D89D" w14:textId="77777777" w:rsidR="00C96682" w:rsidRPr="00C96682" w:rsidRDefault="00C96682" w:rsidP="00C96682">
            <w:pPr>
              <w:tabs>
                <w:tab w:val="num" w:pos="360"/>
              </w:tabs>
              <w:suppressAutoHyphens/>
              <w:overflowPunct w:val="0"/>
              <w:autoSpaceDE w:val="0"/>
              <w:autoSpaceDN w:val="0"/>
              <w:adjustRightInd w:val="0"/>
              <w:spacing w:after="0" w:line="280" w:lineRule="atLeast"/>
              <w:jc w:val="both"/>
              <w:textAlignment w:val="baseline"/>
              <w:rPr>
                <w:rFonts w:ascii="Arial" w:eastAsia="Times New Roman" w:hAnsi="Arial" w:cs="Arial"/>
                <w:bCs/>
                <w:kern w:val="0"/>
                <w:sz w:val="20"/>
                <w:szCs w:val="20"/>
                <w:lang w:eastAsia="x-none"/>
                <w14:ligatures w14:val="none"/>
              </w:rPr>
            </w:pPr>
          </w:p>
          <w:p w14:paraId="2A2ADF52" w14:textId="77777777" w:rsidR="00C96682" w:rsidRPr="00C96682" w:rsidRDefault="00C96682" w:rsidP="00C96682">
            <w:pPr>
              <w:overflowPunct w:val="0"/>
              <w:autoSpaceDE w:val="0"/>
              <w:autoSpaceDN w:val="0"/>
              <w:adjustRightInd w:val="0"/>
              <w:spacing w:after="0" w:line="280" w:lineRule="atLeast"/>
              <w:ind w:firstLine="567"/>
              <w:jc w:val="both"/>
              <w:textAlignment w:val="baseline"/>
              <w:rPr>
                <w:rFonts w:ascii="Arial" w:eastAsia="Times New Roman" w:hAnsi="Arial" w:cs="Arial"/>
                <w:kern w:val="0"/>
                <w:sz w:val="20"/>
                <w:szCs w:val="20"/>
                <w:lang w:eastAsia="x-none"/>
                <w14:ligatures w14:val="none"/>
              </w:rPr>
            </w:pPr>
            <w:r w:rsidRPr="00C96682">
              <w:rPr>
                <w:rFonts w:ascii="Arial" w:eastAsia="Times New Roman" w:hAnsi="Arial" w:cs="Arial"/>
                <w:kern w:val="0"/>
                <w:sz w:val="20"/>
                <w:szCs w:val="20"/>
                <w:lang w:eastAsia="x-none"/>
                <w14:ligatures w14:val="none"/>
              </w:rPr>
              <w:t>(1) Sredstva v letnih proračunih Republike Slovenije za prvi dve leti izvajanja podrobnejšega programa postopnega zapiranja Premogovnika Velenje znašajo največ do:</w:t>
            </w:r>
          </w:p>
          <w:p w14:paraId="49C61000" w14:textId="77777777" w:rsidR="00C96682" w:rsidRPr="00C96682" w:rsidRDefault="00C96682" w:rsidP="00C96682">
            <w:pPr>
              <w:numPr>
                <w:ilvl w:val="0"/>
                <w:numId w:val="3"/>
              </w:numPr>
              <w:overflowPunct w:val="0"/>
              <w:autoSpaceDE w:val="0"/>
              <w:autoSpaceDN w:val="0"/>
              <w:adjustRightInd w:val="0"/>
              <w:spacing w:after="0" w:line="280" w:lineRule="atLeast"/>
              <w:jc w:val="both"/>
              <w:textAlignment w:val="baseline"/>
              <w:rPr>
                <w:rFonts w:ascii="Arial" w:eastAsia="Times New Roman" w:hAnsi="Arial" w:cs="Arial"/>
                <w:kern w:val="0"/>
                <w:sz w:val="20"/>
                <w:szCs w:val="20"/>
                <w:lang w:eastAsia="x-none"/>
                <w14:ligatures w14:val="none"/>
              </w:rPr>
            </w:pPr>
            <w:r w:rsidRPr="00C96682">
              <w:rPr>
                <w:rFonts w:ascii="Arial" w:eastAsia="Times New Roman" w:hAnsi="Arial" w:cs="Arial"/>
                <w:kern w:val="0"/>
                <w:sz w:val="20"/>
                <w:szCs w:val="20"/>
                <w:lang w:eastAsia="x-none"/>
                <w14:ligatures w14:val="none"/>
              </w:rPr>
              <w:t>za leto 2025</w:t>
            </w:r>
            <w:r w:rsidRPr="00C96682">
              <w:rPr>
                <w:rFonts w:ascii="Arial" w:eastAsia="Times New Roman" w:hAnsi="Arial" w:cs="Arial"/>
                <w:kern w:val="0"/>
                <w:sz w:val="20"/>
                <w:szCs w:val="20"/>
                <w:lang w:eastAsia="x-none"/>
                <w14:ligatures w14:val="none"/>
              </w:rPr>
              <w:tab/>
              <w:t>…</w:t>
            </w:r>
            <w:r w:rsidRPr="00C96682">
              <w:rPr>
                <w:rFonts w:ascii="Arial" w:eastAsia="Times New Roman" w:hAnsi="Arial" w:cs="Arial"/>
                <w:kern w:val="0"/>
                <w:sz w:val="20"/>
                <w:szCs w:val="20"/>
                <w:lang w:eastAsia="x-none"/>
                <w14:ligatures w14:val="none"/>
              </w:rPr>
              <w:tab/>
              <w:t>50 milijonov evrov;</w:t>
            </w:r>
          </w:p>
          <w:p w14:paraId="4E60A737" w14:textId="77777777" w:rsidR="00C96682" w:rsidRDefault="00C96682" w:rsidP="00C96682">
            <w:pPr>
              <w:numPr>
                <w:ilvl w:val="0"/>
                <w:numId w:val="3"/>
              </w:numPr>
              <w:overflowPunct w:val="0"/>
              <w:autoSpaceDE w:val="0"/>
              <w:autoSpaceDN w:val="0"/>
              <w:adjustRightInd w:val="0"/>
              <w:spacing w:after="0" w:line="280" w:lineRule="atLeast"/>
              <w:jc w:val="both"/>
              <w:textAlignment w:val="baseline"/>
              <w:rPr>
                <w:rFonts w:ascii="Arial" w:eastAsia="Times New Roman" w:hAnsi="Arial" w:cs="Arial"/>
                <w:kern w:val="0"/>
                <w:sz w:val="20"/>
                <w:szCs w:val="20"/>
                <w:lang w:eastAsia="x-none"/>
                <w14:ligatures w14:val="none"/>
              </w:rPr>
            </w:pPr>
            <w:r w:rsidRPr="00C96682">
              <w:rPr>
                <w:rFonts w:ascii="Arial" w:eastAsia="Times New Roman" w:hAnsi="Arial" w:cs="Arial"/>
                <w:kern w:val="0"/>
                <w:sz w:val="20"/>
                <w:szCs w:val="20"/>
                <w:lang w:eastAsia="x-none"/>
                <w14:ligatures w14:val="none"/>
              </w:rPr>
              <w:t>za leto 2026</w:t>
            </w:r>
            <w:r w:rsidRPr="00C96682">
              <w:rPr>
                <w:rFonts w:ascii="Arial" w:eastAsia="Times New Roman" w:hAnsi="Arial" w:cs="Arial"/>
                <w:kern w:val="0"/>
                <w:sz w:val="20"/>
                <w:szCs w:val="20"/>
                <w:lang w:eastAsia="x-none"/>
                <w14:ligatures w14:val="none"/>
              </w:rPr>
              <w:tab/>
              <w:t>…</w:t>
            </w:r>
            <w:r w:rsidRPr="00C96682">
              <w:rPr>
                <w:rFonts w:ascii="Arial" w:eastAsia="Times New Roman" w:hAnsi="Arial" w:cs="Arial"/>
                <w:kern w:val="0"/>
                <w:sz w:val="20"/>
                <w:szCs w:val="20"/>
                <w:lang w:eastAsia="x-none"/>
                <w14:ligatures w14:val="none"/>
              </w:rPr>
              <w:tab/>
              <w:t>50 milijonov evrov.</w:t>
            </w:r>
          </w:p>
          <w:p w14:paraId="2D54F0EE" w14:textId="77777777" w:rsidR="00F418B1" w:rsidRDefault="00F418B1" w:rsidP="00F418B1">
            <w:pPr>
              <w:overflowPunct w:val="0"/>
              <w:autoSpaceDE w:val="0"/>
              <w:autoSpaceDN w:val="0"/>
              <w:adjustRightInd w:val="0"/>
              <w:spacing w:after="0" w:line="280" w:lineRule="atLeast"/>
              <w:jc w:val="both"/>
              <w:textAlignment w:val="baseline"/>
              <w:rPr>
                <w:rFonts w:ascii="Arial" w:eastAsia="Times New Roman" w:hAnsi="Arial" w:cs="Arial"/>
                <w:kern w:val="0"/>
                <w:sz w:val="20"/>
                <w:szCs w:val="20"/>
                <w:lang w:eastAsia="x-none"/>
                <w14:ligatures w14:val="none"/>
              </w:rPr>
            </w:pPr>
          </w:p>
          <w:p w14:paraId="0C75BC8B" w14:textId="77777777" w:rsidR="00F418B1" w:rsidRPr="00C96682" w:rsidRDefault="00F418B1" w:rsidP="00F418B1">
            <w:pPr>
              <w:overflowPunct w:val="0"/>
              <w:autoSpaceDE w:val="0"/>
              <w:autoSpaceDN w:val="0"/>
              <w:adjustRightInd w:val="0"/>
              <w:spacing w:after="0" w:line="280" w:lineRule="atLeast"/>
              <w:jc w:val="both"/>
              <w:textAlignment w:val="baseline"/>
              <w:rPr>
                <w:rFonts w:ascii="Arial" w:eastAsia="Times New Roman" w:hAnsi="Arial" w:cs="Arial"/>
                <w:kern w:val="0"/>
                <w:sz w:val="20"/>
                <w:szCs w:val="20"/>
                <w:lang w:eastAsia="x-none"/>
                <w14:ligatures w14:val="none"/>
              </w:rPr>
            </w:pPr>
          </w:p>
          <w:p w14:paraId="6CFBD34D" w14:textId="50F41C4A" w:rsidR="00C96682" w:rsidRPr="00C96682" w:rsidRDefault="00F418B1" w:rsidP="00F418B1">
            <w:pPr>
              <w:suppressAutoHyphens/>
              <w:overflowPunct w:val="0"/>
              <w:autoSpaceDE w:val="0"/>
              <w:autoSpaceDN w:val="0"/>
              <w:adjustRightInd w:val="0"/>
              <w:spacing w:before="480" w:after="0" w:line="280" w:lineRule="atLeast"/>
              <w:jc w:val="center"/>
              <w:textAlignment w:val="baseline"/>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lastRenderedPageBreak/>
              <w:t xml:space="preserve">III. </w:t>
            </w:r>
            <w:r w:rsidR="00C96682" w:rsidRPr="00C96682">
              <w:rPr>
                <w:rFonts w:ascii="Arial" w:eastAsia="Times New Roman" w:hAnsi="Arial" w:cs="Arial"/>
                <w:kern w:val="0"/>
                <w:sz w:val="20"/>
                <w:szCs w:val="20"/>
                <w:lang w:eastAsia="sl-SI"/>
                <w14:ligatures w14:val="none"/>
              </w:rPr>
              <w:t>POSEBNI POGOJI POKLICNEGA UPOKOJEVANJA ZA DOLOČENE KATEGORIJE ZAPOSLENIH V PREMOGOVNIKU VELENJE IN HTZ VELENJE</w:t>
            </w:r>
          </w:p>
          <w:p w14:paraId="13E62783" w14:textId="77777777" w:rsidR="00C96682" w:rsidRPr="00C96682" w:rsidRDefault="00C96682" w:rsidP="00C96682">
            <w:pPr>
              <w:shd w:val="clear" w:color="auto" w:fill="FFFFFF"/>
              <w:spacing w:after="0" w:line="260" w:lineRule="atLeast"/>
              <w:jc w:val="center"/>
              <w:rPr>
                <w:rFonts w:ascii="Arial" w:eastAsia="Times New Roman" w:hAnsi="Arial" w:cstheme="minorHAnsi"/>
                <w:b/>
                <w:bCs/>
                <w:color w:val="292B2C"/>
                <w:kern w:val="0"/>
                <w:sz w:val="20"/>
                <w:szCs w:val="20"/>
                <w:lang w:eastAsia="sl-SI"/>
                <w14:ligatures w14:val="none"/>
              </w:rPr>
            </w:pPr>
          </w:p>
          <w:p w14:paraId="7F868DD9" w14:textId="77777777" w:rsidR="00C96682" w:rsidRPr="00C96682" w:rsidRDefault="00C96682" w:rsidP="00C96682">
            <w:pPr>
              <w:shd w:val="clear" w:color="auto" w:fill="FFFFFF"/>
              <w:spacing w:after="120" w:line="280" w:lineRule="atLeast"/>
              <w:jc w:val="center"/>
              <w:rPr>
                <w:rFonts w:ascii="Arial" w:eastAsia="Times New Roman" w:hAnsi="Arial" w:cstheme="minorHAnsi"/>
                <w:b/>
                <w:bCs/>
                <w:color w:val="292B2C"/>
                <w:kern w:val="0"/>
                <w:sz w:val="20"/>
                <w:szCs w:val="20"/>
                <w:lang w:eastAsia="sl-SI"/>
                <w14:ligatures w14:val="none"/>
              </w:rPr>
            </w:pPr>
            <w:r w:rsidRPr="00C96682">
              <w:rPr>
                <w:rFonts w:ascii="Arial" w:eastAsia="Times New Roman" w:hAnsi="Arial" w:cstheme="minorHAnsi"/>
                <w:b/>
                <w:bCs/>
                <w:color w:val="292B2C"/>
                <w:kern w:val="0"/>
                <w:sz w:val="20"/>
                <w:szCs w:val="20"/>
                <w:lang w:eastAsia="sl-SI"/>
                <w14:ligatures w14:val="none"/>
              </w:rPr>
              <w:t xml:space="preserve">8. </w:t>
            </w:r>
            <w:r w:rsidRPr="00C96682">
              <w:rPr>
                <w:rFonts w:ascii="Arial" w:eastAsia="Times New Roman" w:hAnsi="Arial" w:cs="Arial"/>
                <w:b/>
                <w:kern w:val="0"/>
                <w:sz w:val="20"/>
                <w:szCs w:val="20"/>
                <w:lang w:eastAsia="x-none"/>
                <w14:ligatures w14:val="none"/>
              </w:rPr>
              <w:t>člen</w:t>
            </w:r>
          </w:p>
          <w:p w14:paraId="67FCC60D" w14:textId="77777777" w:rsidR="00C96682" w:rsidRPr="00C96682" w:rsidRDefault="00C96682" w:rsidP="00C96682">
            <w:pPr>
              <w:tabs>
                <w:tab w:val="num" w:pos="360"/>
              </w:tabs>
              <w:suppressAutoHyphens/>
              <w:overflowPunct w:val="0"/>
              <w:autoSpaceDE w:val="0"/>
              <w:autoSpaceDN w:val="0"/>
              <w:adjustRightInd w:val="0"/>
              <w:spacing w:after="0" w:line="280" w:lineRule="atLeast"/>
              <w:jc w:val="both"/>
              <w:textAlignment w:val="baseline"/>
              <w:rPr>
                <w:rFonts w:ascii="Arial" w:eastAsia="Times New Roman" w:hAnsi="Arial" w:cs="Arial"/>
                <w:bCs/>
                <w:kern w:val="0"/>
                <w:sz w:val="20"/>
                <w:szCs w:val="20"/>
                <w:lang w:eastAsia="x-none"/>
                <w14:ligatures w14:val="none"/>
              </w:rPr>
            </w:pPr>
          </w:p>
          <w:p w14:paraId="6746C340" w14:textId="77777777" w:rsidR="00C96682" w:rsidRPr="00C96682" w:rsidRDefault="00C96682" w:rsidP="00C96682">
            <w:pPr>
              <w:overflowPunct w:val="0"/>
              <w:autoSpaceDE w:val="0"/>
              <w:autoSpaceDN w:val="0"/>
              <w:adjustRightInd w:val="0"/>
              <w:spacing w:after="0" w:line="280" w:lineRule="atLeast"/>
              <w:ind w:firstLine="567"/>
              <w:jc w:val="both"/>
              <w:textAlignment w:val="baseline"/>
              <w:rPr>
                <w:rFonts w:ascii="Arial" w:eastAsia="Times New Roman" w:hAnsi="Arial" w:cs="Arial"/>
                <w:kern w:val="0"/>
                <w:sz w:val="20"/>
                <w:szCs w:val="20"/>
                <w:lang w:eastAsia="x-none"/>
                <w14:ligatures w14:val="none"/>
              </w:rPr>
            </w:pPr>
            <w:r w:rsidRPr="00C96682">
              <w:rPr>
                <w:rFonts w:ascii="Arial" w:eastAsia="Times New Roman" w:hAnsi="Arial" w:cstheme="minorHAnsi"/>
                <w:color w:val="292B2C"/>
                <w:kern w:val="0"/>
                <w:sz w:val="20"/>
                <w:szCs w:val="20"/>
                <w:lang w:eastAsia="sl-SI"/>
                <w14:ligatures w14:val="none"/>
              </w:rPr>
              <w:t>1</w:t>
            </w:r>
            <w:r w:rsidRPr="00C96682">
              <w:rPr>
                <w:rFonts w:ascii="Arial" w:eastAsia="Times New Roman" w:hAnsi="Arial" w:cs="Arial"/>
                <w:kern w:val="0"/>
                <w:sz w:val="20"/>
                <w:szCs w:val="20"/>
                <w:lang w:eastAsia="x-none"/>
                <w14:ligatures w14:val="none"/>
              </w:rPr>
              <w:t xml:space="preserve">) Ne glede na drugi odstavek 108. člena Zakona o delovnih razmerjih (Uradni list RS, št. 21/13, 78/13 – </w:t>
            </w:r>
            <w:proofErr w:type="spellStart"/>
            <w:r w:rsidRPr="00C96682">
              <w:rPr>
                <w:rFonts w:ascii="Arial" w:eastAsia="Times New Roman" w:hAnsi="Arial" w:cs="Arial"/>
                <w:kern w:val="0"/>
                <w:sz w:val="20"/>
                <w:szCs w:val="20"/>
                <w:lang w:eastAsia="x-none"/>
                <w14:ligatures w14:val="none"/>
              </w:rPr>
              <w:t>popr</w:t>
            </w:r>
            <w:proofErr w:type="spellEnd"/>
            <w:r w:rsidRPr="00C96682">
              <w:rPr>
                <w:rFonts w:ascii="Arial" w:eastAsia="Times New Roman" w:hAnsi="Arial" w:cs="Arial"/>
                <w:kern w:val="0"/>
                <w:sz w:val="20"/>
                <w:szCs w:val="20"/>
                <w:lang w:eastAsia="x-none"/>
                <w14:ligatures w14:val="none"/>
              </w:rPr>
              <w:t xml:space="preserve">., 47/15 – ZZSDT, 33/16 – PZ-F, 52/16, 15/17 – </w:t>
            </w:r>
            <w:proofErr w:type="spellStart"/>
            <w:r w:rsidRPr="00C96682">
              <w:rPr>
                <w:rFonts w:ascii="Arial" w:eastAsia="Times New Roman" w:hAnsi="Arial" w:cs="Arial"/>
                <w:kern w:val="0"/>
                <w:sz w:val="20"/>
                <w:szCs w:val="20"/>
                <w:lang w:eastAsia="x-none"/>
                <w14:ligatures w14:val="none"/>
              </w:rPr>
              <w:t>odl</w:t>
            </w:r>
            <w:proofErr w:type="spellEnd"/>
            <w:r w:rsidRPr="00C96682">
              <w:rPr>
                <w:rFonts w:ascii="Arial" w:eastAsia="Times New Roman" w:hAnsi="Arial" w:cs="Arial"/>
                <w:kern w:val="0"/>
                <w:sz w:val="20"/>
                <w:szCs w:val="20"/>
                <w:lang w:eastAsia="x-none"/>
                <w14:ligatures w14:val="none"/>
              </w:rPr>
              <w:t xml:space="preserve">. US, 22/19 – </w:t>
            </w:r>
            <w:proofErr w:type="spellStart"/>
            <w:r w:rsidRPr="00C96682">
              <w:rPr>
                <w:rFonts w:ascii="Arial" w:eastAsia="Times New Roman" w:hAnsi="Arial" w:cs="Arial"/>
                <w:kern w:val="0"/>
                <w:sz w:val="20"/>
                <w:szCs w:val="20"/>
                <w:lang w:eastAsia="x-none"/>
                <w14:ligatures w14:val="none"/>
              </w:rPr>
              <w:t>ZPosS</w:t>
            </w:r>
            <w:proofErr w:type="spellEnd"/>
            <w:r w:rsidRPr="00C96682">
              <w:rPr>
                <w:rFonts w:ascii="Arial" w:eastAsia="Times New Roman" w:hAnsi="Arial" w:cs="Arial"/>
                <w:kern w:val="0"/>
                <w:sz w:val="20"/>
                <w:szCs w:val="20"/>
                <w:lang w:eastAsia="x-none"/>
                <w14:ligatures w14:val="none"/>
              </w:rPr>
              <w:t xml:space="preserve">, 81/19, 203/20 – ZIUPOPDVE, 119/21 – </w:t>
            </w:r>
            <w:proofErr w:type="spellStart"/>
            <w:r w:rsidRPr="00C96682">
              <w:rPr>
                <w:rFonts w:ascii="Arial" w:eastAsia="Times New Roman" w:hAnsi="Arial" w:cs="Arial"/>
                <w:kern w:val="0"/>
                <w:sz w:val="20"/>
                <w:szCs w:val="20"/>
                <w:lang w:eastAsia="x-none"/>
                <w14:ligatures w14:val="none"/>
              </w:rPr>
              <w:t>ZČmIS</w:t>
            </w:r>
            <w:proofErr w:type="spellEnd"/>
            <w:r w:rsidRPr="00C96682">
              <w:rPr>
                <w:rFonts w:ascii="Arial" w:eastAsia="Times New Roman" w:hAnsi="Arial" w:cs="Arial"/>
                <w:kern w:val="0"/>
                <w:sz w:val="20"/>
                <w:szCs w:val="20"/>
                <w:lang w:eastAsia="x-none"/>
                <w14:ligatures w14:val="none"/>
              </w:rPr>
              <w:t xml:space="preserve">-A, 202/21 – </w:t>
            </w:r>
            <w:proofErr w:type="spellStart"/>
            <w:r w:rsidRPr="00C96682">
              <w:rPr>
                <w:rFonts w:ascii="Arial" w:eastAsia="Times New Roman" w:hAnsi="Arial" w:cs="Arial"/>
                <w:kern w:val="0"/>
                <w:sz w:val="20"/>
                <w:szCs w:val="20"/>
                <w:lang w:eastAsia="x-none"/>
                <w14:ligatures w14:val="none"/>
              </w:rPr>
              <w:t>odl</w:t>
            </w:r>
            <w:proofErr w:type="spellEnd"/>
            <w:r w:rsidRPr="00C96682">
              <w:rPr>
                <w:rFonts w:ascii="Arial" w:eastAsia="Times New Roman" w:hAnsi="Arial" w:cs="Arial"/>
                <w:kern w:val="0"/>
                <w:sz w:val="20"/>
                <w:szCs w:val="20"/>
                <w:lang w:eastAsia="x-none"/>
                <w14:ligatures w14:val="none"/>
              </w:rPr>
              <w:t>. US, 15/22, 54/22 – ZUPŠ-1, 114/23 in 136/23 – ZIUZDS; v nadaljnjem besedilu: ZDR-1) pripada delavcu, ki mu je delodajalec odpovedal pogodbo o zaposlitvi iz poslovnih razlogov zaradi programa zapiranja rudnika, odpravnina v višini 2/3 osnove iz prvega odstavka 108. člena ZDR-1 za vsako leto dela pri delodajalcu, če je zaposlen pri delodajalcu več kot eno leto.</w:t>
            </w:r>
          </w:p>
          <w:p w14:paraId="20BD68FC" w14:textId="77777777" w:rsidR="00C96682" w:rsidRPr="00C96682" w:rsidRDefault="00C96682" w:rsidP="00C96682">
            <w:pPr>
              <w:overflowPunct w:val="0"/>
              <w:autoSpaceDE w:val="0"/>
              <w:autoSpaceDN w:val="0"/>
              <w:adjustRightInd w:val="0"/>
              <w:spacing w:before="240" w:after="0" w:line="280" w:lineRule="atLeast"/>
              <w:ind w:firstLine="567"/>
              <w:jc w:val="both"/>
              <w:textAlignment w:val="baseline"/>
              <w:rPr>
                <w:rFonts w:ascii="Arial" w:eastAsia="Times New Roman" w:hAnsi="Arial" w:cs="Arial"/>
                <w:kern w:val="0"/>
                <w:sz w:val="20"/>
                <w:szCs w:val="20"/>
                <w:lang w:eastAsia="x-none"/>
                <w14:ligatures w14:val="none"/>
              </w:rPr>
            </w:pPr>
            <w:r w:rsidRPr="00C96682">
              <w:rPr>
                <w:rFonts w:ascii="Arial" w:eastAsia="Times New Roman" w:hAnsi="Arial" w:cs="Arial"/>
                <w:kern w:val="0"/>
                <w:sz w:val="20"/>
                <w:szCs w:val="20"/>
                <w:lang w:eastAsia="x-none"/>
                <w14:ligatures w14:val="none"/>
              </w:rPr>
              <w:t>2) Če ostane delavec, ki je zaposlen na enem od s programom postopnega zapiranja Premogovnika Velenje določenih delovnih mestih in po določenem datumu ter opredeljen kot takšen, da do določenega datuma obstajajo potrebe po opravljanju dela pod pogoji iz njegove pogodbe o zaposlitvi, zaposlen tudi po izpolnitvi pogojev za starostno upokojitev, je ob upokojitvi upravičen do odpravnine v višini desetih povprečnih mesečnih plač v Republiki Sloveniji za pretekle tri mesece oziroma v višini desetih povprečnih mesečnih plač delavca za pretekle tri mesece, če je to za delavca ugodneje.</w:t>
            </w:r>
          </w:p>
          <w:p w14:paraId="1D715341" w14:textId="77777777" w:rsidR="00C96682" w:rsidRPr="00C96682" w:rsidRDefault="00C96682" w:rsidP="00C96682">
            <w:pPr>
              <w:overflowPunct w:val="0"/>
              <w:autoSpaceDE w:val="0"/>
              <w:autoSpaceDN w:val="0"/>
              <w:adjustRightInd w:val="0"/>
              <w:spacing w:before="240" w:after="0" w:line="280" w:lineRule="atLeast"/>
              <w:ind w:firstLine="567"/>
              <w:jc w:val="both"/>
              <w:textAlignment w:val="baseline"/>
              <w:rPr>
                <w:rFonts w:ascii="Arial" w:eastAsia="Times New Roman" w:hAnsi="Arial" w:cs="Arial"/>
                <w:kern w:val="0"/>
                <w:sz w:val="20"/>
                <w:szCs w:val="20"/>
                <w:lang w:eastAsia="x-none"/>
                <w14:ligatures w14:val="none"/>
              </w:rPr>
            </w:pPr>
            <w:r w:rsidRPr="00C96682">
              <w:rPr>
                <w:rFonts w:ascii="Arial" w:eastAsia="Times New Roman" w:hAnsi="Arial" w:cs="Arial"/>
                <w:kern w:val="0"/>
                <w:sz w:val="20"/>
                <w:szCs w:val="20"/>
                <w:lang w:eastAsia="x-none"/>
                <w14:ligatures w14:val="none"/>
              </w:rPr>
              <w:t>3) Ne glede na omejitev iz četrtega odstavka 108. člena ZDR-1 lahko v primeru delavcev, ki na dan odpovedi pogodbe o zaposlitvi iz poslovnih razlogov zaradi programa zapiranja rudnika pogoje za starostno upokojitev še ne izpolnjujejo, višina odpravnine iz prvega odstavka tega člena presega 10</w:t>
            </w:r>
            <w:r w:rsidRPr="00C96682">
              <w:rPr>
                <w:rFonts w:ascii="Arial" w:eastAsia="Times New Roman" w:hAnsi="Arial" w:cs="Arial"/>
                <w:kern w:val="0"/>
                <w:sz w:val="20"/>
                <w:szCs w:val="20"/>
                <w:lang w:eastAsia="x-none"/>
                <w14:ligatures w14:val="none"/>
              </w:rPr>
              <w:noBreakHyphen/>
              <w:t>kratnik osnove iz prvega odstavka 108. ZDR-1.</w:t>
            </w:r>
          </w:p>
          <w:p w14:paraId="1F93B7F0" w14:textId="77777777" w:rsidR="00C96682" w:rsidRPr="00C96682" w:rsidRDefault="00C96682" w:rsidP="00C96682">
            <w:pPr>
              <w:overflowPunct w:val="0"/>
              <w:autoSpaceDE w:val="0"/>
              <w:autoSpaceDN w:val="0"/>
              <w:adjustRightInd w:val="0"/>
              <w:spacing w:before="240" w:after="0" w:line="280" w:lineRule="atLeast"/>
              <w:ind w:firstLine="567"/>
              <w:jc w:val="both"/>
              <w:textAlignment w:val="baseline"/>
              <w:rPr>
                <w:rFonts w:ascii="Arial" w:eastAsia="Times New Roman" w:hAnsi="Arial" w:cs="Arial"/>
                <w:kern w:val="0"/>
                <w:sz w:val="20"/>
                <w:szCs w:val="20"/>
                <w:lang w:eastAsia="x-none"/>
                <w14:ligatures w14:val="none"/>
              </w:rPr>
            </w:pPr>
            <w:r w:rsidRPr="00C96682">
              <w:rPr>
                <w:rFonts w:ascii="Arial" w:eastAsia="Times New Roman" w:hAnsi="Arial" w:cs="Arial"/>
                <w:kern w:val="0"/>
                <w:sz w:val="20"/>
                <w:szCs w:val="20"/>
                <w:lang w:eastAsia="x-none"/>
                <w14:ligatures w14:val="none"/>
              </w:rPr>
              <w:t xml:space="preserve">4) Ne glede na 9. točko prvega odstavka 44. člena Zakona o dohodnini (Uradni list RS, št. 13/11 – uradno prečiščeno besedilo, 9/12 – </w:t>
            </w:r>
            <w:proofErr w:type="spellStart"/>
            <w:r w:rsidRPr="00C96682">
              <w:rPr>
                <w:rFonts w:ascii="Arial" w:eastAsia="Times New Roman" w:hAnsi="Arial" w:cs="Arial"/>
                <w:kern w:val="0"/>
                <w:sz w:val="20"/>
                <w:szCs w:val="20"/>
                <w:lang w:eastAsia="x-none"/>
                <w14:ligatures w14:val="none"/>
              </w:rPr>
              <w:t>odl</w:t>
            </w:r>
            <w:proofErr w:type="spellEnd"/>
            <w:r w:rsidRPr="00C96682">
              <w:rPr>
                <w:rFonts w:ascii="Arial" w:eastAsia="Times New Roman" w:hAnsi="Arial" w:cs="Arial"/>
                <w:kern w:val="0"/>
                <w:sz w:val="20"/>
                <w:szCs w:val="20"/>
                <w:lang w:eastAsia="x-none"/>
                <w14:ligatures w14:val="none"/>
              </w:rPr>
              <w:t xml:space="preserve">. US, 24/12, 30/12, 40/12 – ZUJF, 75/12, 94/12, 52/13 – </w:t>
            </w:r>
            <w:proofErr w:type="spellStart"/>
            <w:r w:rsidRPr="00C96682">
              <w:rPr>
                <w:rFonts w:ascii="Arial" w:eastAsia="Times New Roman" w:hAnsi="Arial" w:cs="Arial"/>
                <w:kern w:val="0"/>
                <w:sz w:val="20"/>
                <w:szCs w:val="20"/>
                <w:lang w:eastAsia="x-none"/>
                <w14:ligatures w14:val="none"/>
              </w:rPr>
              <w:t>odl</w:t>
            </w:r>
            <w:proofErr w:type="spellEnd"/>
            <w:r w:rsidRPr="00C96682">
              <w:rPr>
                <w:rFonts w:ascii="Arial" w:eastAsia="Times New Roman" w:hAnsi="Arial" w:cs="Arial"/>
                <w:kern w:val="0"/>
                <w:sz w:val="20"/>
                <w:szCs w:val="20"/>
                <w:lang w:eastAsia="x-none"/>
                <w14:ligatures w14:val="none"/>
              </w:rPr>
              <w:t xml:space="preserve">. US, 96/13, 29/14 – </w:t>
            </w:r>
            <w:proofErr w:type="spellStart"/>
            <w:r w:rsidRPr="00C96682">
              <w:rPr>
                <w:rFonts w:ascii="Arial" w:eastAsia="Times New Roman" w:hAnsi="Arial" w:cs="Arial"/>
                <w:kern w:val="0"/>
                <w:sz w:val="20"/>
                <w:szCs w:val="20"/>
                <w:lang w:eastAsia="x-none"/>
                <w14:ligatures w14:val="none"/>
              </w:rPr>
              <w:t>odl</w:t>
            </w:r>
            <w:proofErr w:type="spellEnd"/>
            <w:r w:rsidRPr="00C96682">
              <w:rPr>
                <w:rFonts w:ascii="Arial" w:eastAsia="Times New Roman" w:hAnsi="Arial" w:cs="Arial"/>
                <w:kern w:val="0"/>
                <w:sz w:val="20"/>
                <w:szCs w:val="20"/>
                <w:lang w:eastAsia="x-none"/>
                <w14:ligatures w14:val="none"/>
              </w:rPr>
              <w:t xml:space="preserve">. US, 50/14, 23/15, 55/15, 63/16, 69/17, 21/19, 28/19, 66/19, 39/22, 132/22 – </w:t>
            </w:r>
            <w:proofErr w:type="spellStart"/>
            <w:r w:rsidRPr="00C96682">
              <w:rPr>
                <w:rFonts w:ascii="Arial" w:eastAsia="Times New Roman" w:hAnsi="Arial" w:cs="Arial"/>
                <w:kern w:val="0"/>
                <w:sz w:val="20"/>
                <w:szCs w:val="20"/>
                <w:lang w:eastAsia="x-none"/>
                <w14:ligatures w14:val="none"/>
              </w:rPr>
              <w:t>odl</w:t>
            </w:r>
            <w:proofErr w:type="spellEnd"/>
            <w:r w:rsidRPr="00C96682">
              <w:rPr>
                <w:rFonts w:ascii="Arial" w:eastAsia="Times New Roman" w:hAnsi="Arial" w:cs="Arial"/>
                <w:kern w:val="0"/>
                <w:sz w:val="20"/>
                <w:szCs w:val="20"/>
                <w:lang w:eastAsia="x-none"/>
                <w14:ligatures w14:val="none"/>
              </w:rPr>
              <w:t xml:space="preserve">. US, 158/22 in 131/23 – ZORZFS; v nadaljnjem besedilu: ZDoh-2) se v davčno osnovo dohodka iz delovnega razmerja v primeru delavcev Premogovnika Velenje in v HTZ Velenje, I.P., </w:t>
            </w:r>
            <w:proofErr w:type="spellStart"/>
            <w:r w:rsidRPr="00C96682">
              <w:rPr>
                <w:rFonts w:ascii="Arial" w:eastAsia="Times New Roman" w:hAnsi="Arial" w:cs="Arial"/>
                <w:kern w:val="0"/>
                <w:sz w:val="20"/>
                <w:szCs w:val="20"/>
                <w:lang w:eastAsia="x-none"/>
                <w14:ligatures w14:val="none"/>
              </w:rPr>
              <w:t>d.o.o</w:t>
            </w:r>
            <w:proofErr w:type="spellEnd"/>
            <w:r w:rsidRPr="00C96682">
              <w:rPr>
                <w:rFonts w:ascii="Arial" w:eastAsia="Times New Roman" w:hAnsi="Arial" w:cs="Arial"/>
                <w:kern w:val="0"/>
                <w:sz w:val="20"/>
                <w:szCs w:val="20"/>
                <w:lang w:eastAsia="x-none"/>
                <w14:ligatures w14:val="none"/>
              </w:rPr>
              <w:t>. (v nadaljnjem besedilu: HTZ Velenje) ne všteva odpravnina zaradi odpovedi pogodbe o zaposlitvi iz poslovnega razloga, v višini, ki je določena s programom postopnega zapiranja premogovnika, vendar največ do višine dvajsetih povprečnih mesečnih plač zaposlenih v Sloveniji.</w:t>
            </w:r>
          </w:p>
          <w:p w14:paraId="01042511" w14:textId="77777777" w:rsidR="00C96682" w:rsidRPr="00C96682" w:rsidRDefault="00C96682" w:rsidP="00C96682">
            <w:pPr>
              <w:overflowPunct w:val="0"/>
              <w:autoSpaceDE w:val="0"/>
              <w:autoSpaceDN w:val="0"/>
              <w:adjustRightInd w:val="0"/>
              <w:spacing w:before="240" w:after="0" w:line="280" w:lineRule="atLeast"/>
              <w:ind w:firstLine="567"/>
              <w:jc w:val="both"/>
              <w:textAlignment w:val="baseline"/>
              <w:rPr>
                <w:rFonts w:ascii="Arial" w:eastAsia="Times New Roman" w:hAnsi="Arial" w:cs="Arial"/>
                <w:kern w:val="0"/>
                <w:sz w:val="20"/>
                <w:szCs w:val="20"/>
                <w:lang w:eastAsia="x-none"/>
                <w14:ligatures w14:val="none"/>
              </w:rPr>
            </w:pPr>
            <w:r w:rsidRPr="00C96682">
              <w:rPr>
                <w:rFonts w:ascii="Arial" w:eastAsia="Times New Roman" w:hAnsi="Arial" w:cs="Arial"/>
                <w:kern w:val="0"/>
                <w:sz w:val="20"/>
                <w:szCs w:val="20"/>
                <w:lang w:eastAsia="x-none"/>
                <w14:ligatures w14:val="none"/>
              </w:rPr>
              <w:t>5) Sredstva za izplačilo odpravnin iz prvega odstavka tega člena se zagotavljajo iz proračuna Republike Slovenije.</w:t>
            </w:r>
          </w:p>
          <w:p w14:paraId="170EBD78" w14:textId="77777777" w:rsidR="00C96682" w:rsidRPr="00C96682" w:rsidRDefault="00C96682" w:rsidP="00C96682">
            <w:pPr>
              <w:spacing w:after="0" w:line="280" w:lineRule="atLeast"/>
              <w:jc w:val="both"/>
              <w:rPr>
                <w:rFonts w:ascii="Arial" w:eastAsia="Times New Roman" w:hAnsi="Arial" w:cstheme="minorHAnsi"/>
                <w:kern w:val="0"/>
                <w:sz w:val="20"/>
                <w:szCs w:val="24"/>
                <w14:ligatures w14:val="none"/>
              </w:rPr>
            </w:pPr>
          </w:p>
          <w:p w14:paraId="2B87523A" w14:textId="77777777" w:rsidR="00C96682" w:rsidRPr="00C96682" w:rsidRDefault="00C96682" w:rsidP="00C96682">
            <w:pPr>
              <w:spacing w:after="0" w:line="280" w:lineRule="atLeast"/>
              <w:ind w:left="360"/>
              <w:jc w:val="center"/>
              <w:rPr>
                <w:rFonts w:ascii="Arial" w:eastAsia="Times New Roman" w:hAnsi="Arial" w:cstheme="minorHAnsi"/>
                <w:b/>
                <w:bCs/>
                <w:kern w:val="0"/>
                <w:sz w:val="20"/>
                <w:szCs w:val="24"/>
                <w14:ligatures w14:val="none"/>
              </w:rPr>
            </w:pPr>
            <w:r w:rsidRPr="00C96682">
              <w:rPr>
                <w:rFonts w:ascii="Arial" w:eastAsia="Times New Roman" w:hAnsi="Arial" w:cstheme="minorHAnsi"/>
                <w:b/>
                <w:bCs/>
                <w:kern w:val="0"/>
                <w:sz w:val="20"/>
                <w:szCs w:val="24"/>
                <w14:ligatures w14:val="none"/>
              </w:rPr>
              <w:t>9. člen</w:t>
            </w:r>
          </w:p>
          <w:p w14:paraId="016A51CE" w14:textId="77777777" w:rsidR="00C96682" w:rsidRPr="00C96682" w:rsidRDefault="00C96682" w:rsidP="00C96682">
            <w:pPr>
              <w:spacing w:line="280" w:lineRule="atLeast"/>
              <w:contextualSpacing/>
              <w:jc w:val="both"/>
              <w:rPr>
                <w:rFonts w:eastAsia="Calibri" w:cstheme="minorHAnsi"/>
                <w:kern w:val="0"/>
                <w14:ligatures w14:val="none"/>
              </w:rPr>
            </w:pPr>
          </w:p>
          <w:p w14:paraId="66D0F5AE" w14:textId="77777777" w:rsidR="00C96682" w:rsidRPr="00C96682" w:rsidRDefault="00C96682" w:rsidP="00C96682">
            <w:pPr>
              <w:spacing w:after="0" w:line="280" w:lineRule="atLeast"/>
              <w:contextualSpacing/>
              <w:jc w:val="both"/>
              <w:rPr>
                <w:rFonts w:ascii="Arial" w:eastAsia="Times New Roman" w:hAnsi="Arial" w:cs="Arial"/>
                <w:kern w:val="0"/>
                <w:sz w:val="20"/>
                <w:szCs w:val="20"/>
                <w:lang w:eastAsia="x-none"/>
                <w14:ligatures w14:val="none"/>
              </w:rPr>
            </w:pPr>
            <w:r w:rsidRPr="00C96682">
              <w:rPr>
                <w:rFonts w:ascii="Arial" w:eastAsia="Times New Roman" w:hAnsi="Arial" w:cs="Arial"/>
                <w:kern w:val="0"/>
                <w:sz w:val="20"/>
                <w:szCs w:val="20"/>
                <w:lang w:eastAsia="x-none"/>
                <w14:ligatures w14:val="none"/>
              </w:rPr>
              <w:t>(1) Ne glede na določbe zakona, ki ureja poklicno zavarovanje, se s tem zakonom urejajo posebni pogoji za pridobitev pravice do poklicne pokojnine za posamezne kategorije zaposlenih v družbah Premogovnik Velenje in v HTZ Velenje, ki so vključeni v poklicno zavarovanje (v nadaljnjem besedilu: zaposleni).</w:t>
            </w:r>
          </w:p>
          <w:p w14:paraId="796E125A" w14:textId="77777777" w:rsidR="00C96682" w:rsidRPr="00C96682" w:rsidRDefault="00C96682" w:rsidP="00C96682">
            <w:pPr>
              <w:spacing w:after="0" w:line="280" w:lineRule="atLeast"/>
              <w:jc w:val="both"/>
              <w:rPr>
                <w:rFonts w:ascii="Arial" w:eastAsia="Times New Roman" w:hAnsi="Arial" w:cstheme="minorHAnsi"/>
                <w:kern w:val="0"/>
                <w:sz w:val="20"/>
                <w:szCs w:val="24"/>
                <w14:ligatures w14:val="none"/>
              </w:rPr>
            </w:pPr>
          </w:p>
          <w:p w14:paraId="0EC2F73E" w14:textId="77777777" w:rsidR="00C96682" w:rsidRPr="00C96682" w:rsidRDefault="00C96682" w:rsidP="00C96682">
            <w:pPr>
              <w:spacing w:after="0" w:line="280" w:lineRule="atLeast"/>
              <w:jc w:val="both"/>
              <w:rPr>
                <w:rFonts w:ascii="Arial" w:eastAsia="Times New Roman" w:hAnsi="Arial" w:cstheme="minorHAnsi"/>
                <w:kern w:val="0"/>
                <w:sz w:val="20"/>
                <w:szCs w:val="24"/>
                <w14:ligatures w14:val="none"/>
              </w:rPr>
            </w:pPr>
            <w:r w:rsidRPr="00C96682">
              <w:rPr>
                <w:rFonts w:ascii="Arial" w:eastAsia="Times New Roman" w:hAnsi="Arial" w:cstheme="minorHAnsi"/>
                <w:kern w:val="0"/>
                <w:sz w:val="20"/>
                <w:szCs w:val="24"/>
                <w14:ligatures w14:val="none"/>
              </w:rPr>
              <w:t>(2) Za pridobitev pravice do poklicne pokojnine, odmero in izplačevanje poklicne pokojnine se uporabljajo določbe zakona, ki ureja poklicno zavarovanje, če ta zakon ne določa drugače ali če so določbe zakona, ki ureja poklicno zavarovanje, ugodnejše za zaposlene.</w:t>
            </w:r>
          </w:p>
          <w:p w14:paraId="6893B267" w14:textId="77777777" w:rsidR="00C96682" w:rsidRPr="00C96682" w:rsidRDefault="00C96682" w:rsidP="00C96682">
            <w:pPr>
              <w:spacing w:after="0" w:line="280" w:lineRule="atLeast"/>
              <w:jc w:val="both"/>
              <w:rPr>
                <w:rFonts w:ascii="Arial" w:eastAsia="Times New Roman" w:hAnsi="Arial" w:cstheme="minorHAnsi"/>
                <w:kern w:val="0"/>
                <w:sz w:val="20"/>
                <w:szCs w:val="24"/>
                <w14:ligatures w14:val="none"/>
              </w:rPr>
            </w:pPr>
          </w:p>
          <w:p w14:paraId="0530120E" w14:textId="77777777" w:rsidR="00C96682" w:rsidRPr="00C96682" w:rsidRDefault="00C96682" w:rsidP="00C96682">
            <w:pPr>
              <w:spacing w:after="0" w:line="280" w:lineRule="atLeast"/>
              <w:ind w:left="360"/>
              <w:jc w:val="center"/>
              <w:rPr>
                <w:rFonts w:ascii="Arial" w:eastAsia="Times New Roman" w:hAnsi="Arial" w:cstheme="minorHAnsi"/>
                <w:b/>
                <w:bCs/>
                <w:kern w:val="0"/>
                <w:sz w:val="20"/>
                <w:szCs w:val="24"/>
                <w14:ligatures w14:val="none"/>
              </w:rPr>
            </w:pPr>
            <w:r w:rsidRPr="00C96682">
              <w:rPr>
                <w:rFonts w:ascii="Arial" w:eastAsia="Times New Roman" w:hAnsi="Arial" w:cstheme="minorHAnsi"/>
                <w:b/>
                <w:bCs/>
                <w:kern w:val="0"/>
                <w:sz w:val="20"/>
                <w:szCs w:val="24"/>
                <w14:ligatures w14:val="none"/>
              </w:rPr>
              <w:t>10. člen</w:t>
            </w:r>
          </w:p>
          <w:p w14:paraId="2031677F" w14:textId="77777777" w:rsidR="00C96682" w:rsidRPr="00C96682" w:rsidRDefault="00C96682" w:rsidP="00C96682">
            <w:pPr>
              <w:spacing w:after="0" w:line="280" w:lineRule="atLeast"/>
              <w:jc w:val="both"/>
              <w:rPr>
                <w:rFonts w:ascii="Arial" w:eastAsia="Times New Roman" w:hAnsi="Arial" w:cstheme="minorHAnsi"/>
                <w:kern w:val="0"/>
                <w:sz w:val="20"/>
                <w:szCs w:val="24"/>
                <w14:ligatures w14:val="none"/>
              </w:rPr>
            </w:pPr>
          </w:p>
          <w:p w14:paraId="225C46C2" w14:textId="77777777" w:rsidR="00C96682" w:rsidRPr="00C96682" w:rsidRDefault="00C96682" w:rsidP="00C96682">
            <w:pPr>
              <w:spacing w:after="0" w:line="280" w:lineRule="atLeast"/>
              <w:jc w:val="both"/>
              <w:rPr>
                <w:rFonts w:ascii="Arial" w:eastAsia="Times New Roman" w:hAnsi="Arial" w:cstheme="minorHAnsi"/>
                <w:kern w:val="0"/>
                <w:sz w:val="20"/>
                <w:szCs w:val="24"/>
                <w14:ligatures w14:val="none"/>
              </w:rPr>
            </w:pPr>
            <w:r w:rsidRPr="00C96682">
              <w:rPr>
                <w:rFonts w:ascii="Arial" w:eastAsia="Times New Roman" w:hAnsi="Arial" w:cstheme="minorHAnsi"/>
                <w:kern w:val="0"/>
                <w:sz w:val="20"/>
                <w:szCs w:val="24"/>
                <w14:ligatures w14:val="none"/>
              </w:rPr>
              <w:t xml:space="preserve">Do poklicne pokojnine pod posebnimi pogoji so </w:t>
            </w:r>
            <w:r w:rsidRPr="00C96682">
              <w:rPr>
                <w:rFonts w:ascii="Arial" w:eastAsia="Times New Roman" w:hAnsi="Arial" w:cs="Arial"/>
                <w:kern w:val="0"/>
                <w:sz w:val="20"/>
                <w:szCs w:val="20"/>
                <w:lang w:eastAsia="x-none"/>
                <w14:ligatures w14:val="none"/>
              </w:rPr>
              <w:t>upravičeni</w:t>
            </w:r>
            <w:r w:rsidRPr="00C96682">
              <w:rPr>
                <w:rFonts w:ascii="Arial" w:eastAsia="Times New Roman" w:hAnsi="Arial" w:cstheme="minorHAnsi"/>
                <w:kern w:val="0"/>
                <w:sz w:val="20"/>
                <w:szCs w:val="24"/>
                <w14:ligatures w14:val="none"/>
              </w:rPr>
              <w:t xml:space="preserve"> zaposleni, ki so:</w:t>
            </w:r>
          </w:p>
          <w:p w14:paraId="49134F3A" w14:textId="77777777" w:rsidR="00C96682" w:rsidRPr="00C96682" w:rsidRDefault="00C96682" w:rsidP="00C96682">
            <w:pPr>
              <w:spacing w:after="0" w:line="280" w:lineRule="atLeast"/>
              <w:jc w:val="both"/>
              <w:rPr>
                <w:rFonts w:ascii="Arial" w:eastAsia="Times New Roman" w:hAnsi="Arial" w:cstheme="minorHAnsi"/>
                <w:kern w:val="0"/>
                <w:sz w:val="20"/>
                <w:szCs w:val="24"/>
                <w14:ligatures w14:val="none"/>
              </w:rPr>
            </w:pPr>
            <w:r w:rsidRPr="00C96682">
              <w:rPr>
                <w:rFonts w:ascii="Arial" w:eastAsia="Times New Roman" w:hAnsi="Arial" w:cstheme="minorHAnsi"/>
                <w:kern w:val="0"/>
                <w:sz w:val="20"/>
                <w:szCs w:val="24"/>
                <w14:ligatures w14:val="none"/>
              </w:rPr>
              <w:t>- bili v času uveljavitve pravice do poklicne pokojnine zaposleni v Premogovniku Velenje ali HTZ Velenje,</w:t>
            </w:r>
          </w:p>
          <w:p w14:paraId="04D33A3E" w14:textId="77777777" w:rsidR="00C96682" w:rsidRPr="00C96682" w:rsidRDefault="00C96682" w:rsidP="00C96682">
            <w:pPr>
              <w:spacing w:after="0" w:line="280" w:lineRule="atLeast"/>
              <w:jc w:val="both"/>
              <w:rPr>
                <w:rFonts w:ascii="Arial" w:eastAsia="Times New Roman" w:hAnsi="Arial" w:cstheme="minorHAnsi"/>
                <w:kern w:val="0"/>
                <w:sz w:val="20"/>
                <w:szCs w:val="24"/>
                <w14:ligatures w14:val="none"/>
              </w:rPr>
            </w:pPr>
            <w:r w:rsidRPr="00C96682">
              <w:rPr>
                <w:rFonts w:ascii="Arial" w:eastAsia="Times New Roman" w:hAnsi="Arial" w:cstheme="minorHAnsi"/>
                <w:kern w:val="0"/>
                <w:sz w:val="20"/>
                <w:szCs w:val="24"/>
                <w14:ligatures w14:val="none"/>
              </w:rPr>
              <w:lastRenderedPageBreak/>
              <w:t>- bili v Premogovniku Velenje ali HTZ Velenje zaposleni na delovnem mestu, za katerega je določena obvezna vključitev v poklicno zavarovanje,</w:t>
            </w:r>
          </w:p>
          <w:p w14:paraId="366E0BA7" w14:textId="77777777" w:rsidR="00C96682" w:rsidRPr="00C96682" w:rsidRDefault="00C96682" w:rsidP="00C96682">
            <w:pPr>
              <w:spacing w:after="0" w:line="280" w:lineRule="atLeast"/>
              <w:jc w:val="both"/>
              <w:rPr>
                <w:rFonts w:ascii="Arial" w:eastAsia="Times New Roman" w:hAnsi="Arial" w:cstheme="minorHAnsi"/>
                <w:kern w:val="0"/>
                <w:sz w:val="20"/>
                <w:szCs w:val="24"/>
                <w14:ligatures w14:val="none"/>
              </w:rPr>
            </w:pPr>
            <w:r w:rsidRPr="00C96682">
              <w:rPr>
                <w:rFonts w:ascii="Arial" w:eastAsia="Times New Roman" w:hAnsi="Arial" w:cstheme="minorHAnsi"/>
                <w:kern w:val="0"/>
                <w:sz w:val="20"/>
                <w:szCs w:val="24"/>
                <w14:ligatures w14:val="none"/>
              </w:rPr>
              <w:t xml:space="preserve">- se odpovedali pravici do odpravnine ob upokojitvi v znesku, ki presega tri </w:t>
            </w:r>
            <w:r w:rsidRPr="00C96682">
              <w:rPr>
                <w:rFonts w:ascii="Arial" w:eastAsia="Times New Roman" w:hAnsi="Arial" w:cs="Times New Roman"/>
                <w:kern w:val="0"/>
                <w:sz w:val="20"/>
                <w:szCs w:val="24"/>
                <w14:ligatures w14:val="none"/>
              </w:rPr>
              <w:t>povprečne plače v RS ali povprečne plače delavca, če je to za delavca ugodneje</w:t>
            </w:r>
            <w:r w:rsidRPr="00C96682">
              <w:rPr>
                <w:rFonts w:ascii="Arial" w:eastAsia="Times New Roman" w:hAnsi="Arial" w:cstheme="minorHAnsi"/>
                <w:kern w:val="0"/>
                <w:sz w:val="20"/>
                <w:szCs w:val="24"/>
                <w14:ligatures w14:val="none"/>
              </w:rPr>
              <w:t>,</w:t>
            </w:r>
          </w:p>
          <w:p w14:paraId="36C1E92C" w14:textId="77777777" w:rsidR="00C96682" w:rsidRPr="00C96682" w:rsidRDefault="00C96682" w:rsidP="00C96682">
            <w:pPr>
              <w:spacing w:after="0" w:line="280" w:lineRule="atLeast"/>
              <w:jc w:val="both"/>
              <w:rPr>
                <w:rFonts w:ascii="Arial" w:eastAsia="Times New Roman" w:hAnsi="Arial" w:cstheme="minorHAnsi"/>
                <w:kern w:val="0"/>
                <w:sz w:val="20"/>
                <w:szCs w:val="24"/>
                <w14:ligatures w14:val="none"/>
              </w:rPr>
            </w:pPr>
            <w:r w:rsidRPr="00C96682">
              <w:rPr>
                <w:rFonts w:ascii="Arial" w:eastAsia="Times New Roman" w:hAnsi="Arial" w:cstheme="minorHAnsi"/>
                <w:kern w:val="0"/>
                <w:sz w:val="20"/>
                <w:szCs w:val="24"/>
                <w14:ligatures w14:val="none"/>
              </w:rPr>
              <w:t>-  pravico do poklicne pokojnine uveljavili do zaprtja Premogovnika Velenje,</w:t>
            </w:r>
          </w:p>
          <w:p w14:paraId="481B1F37" w14:textId="77777777" w:rsidR="00C96682" w:rsidRPr="00C96682" w:rsidRDefault="00C96682" w:rsidP="00C96682">
            <w:pPr>
              <w:spacing w:after="0" w:line="280" w:lineRule="atLeast"/>
              <w:jc w:val="both"/>
              <w:rPr>
                <w:rFonts w:ascii="Arial" w:eastAsia="Times New Roman" w:hAnsi="Arial" w:cstheme="minorHAnsi"/>
                <w:kern w:val="0"/>
                <w:sz w:val="20"/>
                <w:szCs w:val="24"/>
                <w14:ligatures w14:val="none"/>
              </w:rPr>
            </w:pPr>
            <w:r w:rsidRPr="00C96682">
              <w:rPr>
                <w:rFonts w:ascii="Arial" w:eastAsia="Times New Roman" w:hAnsi="Arial" w:cstheme="minorHAnsi"/>
                <w:kern w:val="0"/>
                <w:sz w:val="20"/>
                <w:szCs w:val="24"/>
                <w14:ligatures w14:val="none"/>
              </w:rPr>
              <w:t>- zaposleni na s programom postopnega zapiranja Premogovnika Velenje določenih delovnih mestih, na katerih so po določenem datumu prenehale potrebe po opravljanju dela pod pogoji iz njihove pogodbe o zaposlitvi.</w:t>
            </w:r>
          </w:p>
          <w:p w14:paraId="53895FD7" w14:textId="77777777" w:rsidR="00C96682" w:rsidRPr="00C96682" w:rsidRDefault="00C96682" w:rsidP="00C96682">
            <w:pPr>
              <w:spacing w:after="0" w:line="280" w:lineRule="atLeast"/>
              <w:jc w:val="both"/>
              <w:rPr>
                <w:rFonts w:ascii="Arial" w:eastAsia="Times New Roman" w:hAnsi="Arial" w:cstheme="minorHAnsi"/>
                <w:kern w:val="0"/>
                <w:sz w:val="20"/>
                <w:szCs w:val="24"/>
                <w14:ligatures w14:val="none"/>
              </w:rPr>
            </w:pPr>
          </w:p>
          <w:p w14:paraId="582E934B" w14:textId="77777777" w:rsidR="00C96682" w:rsidRPr="00C96682" w:rsidRDefault="00C96682" w:rsidP="00C96682">
            <w:pPr>
              <w:spacing w:after="0" w:line="280" w:lineRule="atLeast"/>
              <w:ind w:left="360"/>
              <w:jc w:val="center"/>
              <w:rPr>
                <w:rFonts w:ascii="Arial" w:eastAsia="Times New Roman" w:hAnsi="Arial" w:cstheme="minorHAnsi"/>
                <w:b/>
                <w:bCs/>
                <w:kern w:val="0"/>
                <w:sz w:val="20"/>
                <w:szCs w:val="24"/>
                <w14:ligatures w14:val="none"/>
              </w:rPr>
            </w:pPr>
            <w:r w:rsidRPr="00C96682">
              <w:rPr>
                <w:rFonts w:ascii="Arial" w:eastAsia="Times New Roman" w:hAnsi="Arial" w:cstheme="minorHAnsi"/>
                <w:b/>
                <w:bCs/>
                <w:kern w:val="0"/>
                <w:sz w:val="20"/>
                <w:szCs w:val="24"/>
                <w14:ligatures w14:val="none"/>
              </w:rPr>
              <w:t>11. člen</w:t>
            </w:r>
          </w:p>
          <w:p w14:paraId="0DD59C6F" w14:textId="77777777" w:rsidR="00C96682" w:rsidRPr="00C96682" w:rsidRDefault="00C96682" w:rsidP="00C96682">
            <w:pPr>
              <w:spacing w:after="0" w:line="280" w:lineRule="atLeast"/>
              <w:jc w:val="both"/>
              <w:rPr>
                <w:rFonts w:ascii="Arial" w:eastAsia="Times New Roman" w:hAnsi="Arial" w:cstheme="minorHAnsi"/>
                <w:kern w:val="0"/>
                <w:sz w:val="20"/>
                <w:szCs w:val="24"/>
                <w14:ligatures w14:val="none"/>
              </w:rPr>
            </w:pPr>
          </w:p>
          <w:p w14:paraId="56DF0F49" w14:textId="67362DF1" w:rsidR="00C96682" w:rsidRPr="00C96682" w:rsidRDefault="00C96682" w:rsidP="00C96682">
            <w:pPr>
              <w:spacing w:after="0" w:line="280" w:lineRule="atLeast"/>
              <w:jc w:val="both"/>
              <w:rPr>
                <w:rFonts w:ascii="Arial" w:eastAsia="Times New Roman" w:hAnsi="Arial" w:cstheme="minorHAnsi"/>
                <w:kern w:val="0"/>
                <w:sz w:val="20"/>
                <w:szCs w:val="24"/>
                <w14:ligatures w14:val="none"/>
              </w:rPr>
            </w:pPr>
            <w:r w:rsidRPr="00C96682">
              <w:rPr>
                <w:rFonts w:ascii="Arial" w:eastAsia="Times New Roman" w:hAnsi="Arial" w:cstheme="minorHAnsi"/>
                <w:kern w:val="0"/>
                <w:sz w:val="20"/>
                <w:szCs w:val="24"/>
                <w14:ligatures w14:val="none"/>
              </w:rPr>
              <w:t xml:space="preserve">(1) Ne glede na pogoje za uveljavitev pravice do poklicne pokojnine, ki jih določa zakon, ki ureja poklicno zavarovanje, lahko zaposleni uveljavijo pravico do poklicne pokojnine, če jim za izpolnitev splošnega starostnega pogoja za uveljavitev pravice do poklicne pokojnine manjka do največ 3 leta starosti oziroma, v kolikor gre za invalida, ki mu do izpolnitve pogojev za uveljavitev pravice do poklicne pokojnine manjka do največ 5 let starosti, in izpolnjujejo splošen pogoj dopolnjene pokojninske dobe skupaj z dodano dobo. </w:t>
            </w:r>
          </w:p>
          <w:p w14:paraId="465A4FDE" w14:textId="77777777" w:rsidR="00C96682" w:rsidRPr="00C96682" w:rsidRDefault="00C96682" w:rsidP="00C96682">
            <w:pPr>
              <w:spacing w:after="0" w:line="280" w:lineRule="atLeast"/>
              <w:rPr>
                <w:rFonts w:ascii="Arial" w:eastAsia="Times New Roman" w:hAnsi="Arial" w:cstheme="minorHAnsi"/>
                <w:kern w:val="0"/>
                <w:sz w:val="20"/>
                <w:szCs w:val="24"/>
                <w14:ligatures w14:val="none"/>
              </w:rPr>
            </w:pPr>
          </w:p>
          <w:p w14:paraId="11B6C427" w14:textId="77777777" w:rsidR="00C96682" w:rsidRPr="00C96682" w:rsidRDefault="00C96682" w:rsidP="00C96682">
            <w:pPr>
              <w:spacing w:after="0" w:line="280" w:lineRule="atLeast"/>
              <w:jc w:val="both"/>
              <w:rPr>
                <w:rFonts w:ascii="Arial" w:eastAsia="Times New Roman" w:hAnsi="Arial" w:cstheme="minorHAnsi"/>
                <w:kern w:val="0"/>
                <w:sz w:val="20"/>
                <w:szCs w:val="24"/>
                <w14:ligatures w14:val="none"/>
              </w:rPr>
            </w:pPr>
            <w:r w:rsidRPr="00C96682">
              <w:rPr>
                <w:rFonts w:ascii="Arial" w:eastAsia="Times New Roman" w:hAnsi="Arial" w:cstheme="minorHAnsi"/>
                <w:kern w:val="0"/>
                <w:sz w:val="20"/>
                <w:szCs w:val="24"/>
                <w14:ligatures w14:val="none"/>
              </w:rPr>
              <w:t>(2) Ne glede na določbe zakona, ki ureja poklicno zavarovanje, se zaposlenim za pridobitev pravice do poklicne pokojnine na podlagi pogojev iz prejšnjega odstavka in pravice do starostne pokojnine doda dodana doba v dolžini, ki ustreza stopnji povečanja skladno s predpisi, ki so veljali oziroma se uporabljali do 31. decembra 2000, na delovnem mestu, na katerem je zavarovanec opravljal delo po 1. januarju 2001.</w:t>
            </w:r>
          </w:p>
          <w:p w14:paraId="2B8FD11B" w14:textId="77777777" w:rsidR="00C96682" w:rsidRPr="00C96682" w:rsidRDefault="00C96682" w:rsidP="00C96682">
            <w:pPr>
              <w:spacing w:after="0" w:line="280" w:lineRule="atLeast"/>
              <w:jc w:val="both"/>
              <w:rPr>
                <w:rFonts w:ascii="Arial" w:eastAsia="Times New Roman" w:hAnsi="Arial" w:cstheme="minorHAnsi"/>
                <w:kern w:val="0"/>
                <w:sz w:val="20"/>
                <w:szCs w:val="24"/>
                <w14:ligatures w14:val="none"/>
              </w:rPr>
            </w:pPr>
          </w:p>
          <w:p w14:paraId="4755B07B" w14:textId="77777777" w:rsidR="00C96682" w:rsidRPr="00C96682" w:rsidRDefault="00C96682" w:rsidP="00C96682">
            <w:pPr>
              <w:spacing w:after="0" w:line="280" w:lineRule="atLeast"/>
              <w:jc w:val="both"/>
              <w:rPr>
                <w:rFonts w:ascii="Arial" w:eastAsia="Times New Roman" w:hAnsi="Arial" w:cstheme="minorHAnsi"/>
                <w:kern w:val="0"/>
                <w:sz w:val="20"/>
                <w:szCs w:val="24"/>
                <w14:ligatures w14:val="none"/>
              </w:rPr>
            </w:pPr>
            <w:r w:rsidRPr="00C96682">
              <w:rPr>
                <w:rFonts w:ascii="Arial" w:eastAsia="Times New Roman" w:hAnsi="Arial" w:cstheme="minorHAnsi"/>
                <w:kern w:val="0"/>
                <w:sz w:val="20"/>
                <w:szCs w:val="24"/>
                <w14:ligatures w14:val="none"/>
              </w:rPr>
              <w:t>(3) Ne glede na določbe zakona, ki ureja poklicno zavarovanje, se poklicna pokojnina iz prejšnjega odstavka odmeri v višini starostne pokojnine, ki bi jo zaposleni prejel v obveznem pokojninskem in invalidskem zavarovanju za dopolnjenih 40 let pokojninske dobe, povečane za prispevek za obvezno zdravstveno zavarovanje, stroške upravljavca Sklada obveznega dodatnega pokojninskega zavarovanja ter prispevek za prostovoljno vključitev v obvezno pokojninsko in invalidsko zavarovanje v skladu z zakonom, ki ureja obvezno pokojninsko in invalidsko zavarovanje, vendar največ do dopolnitve 40 let pokojninske dobe.</w:t>
            </w:r>
          </w:p>
          <w:p w14:paraId="3D6036F3" w14:textId="77777777" w:rsidR="00C96682" w:rsidRPr="00C96682" w:rsidRDefault="00C96682" w:rsidP="00C96682">
            <w:pPr>
              <w:spacing w:after="0" w:line="280" w:lineRule="atLeast"/>
              <w:jc w:val="both"/>
              <w:rPr>
                <w:rFonts w:ascii="Arial" w:eastAsia="Times New Roman" w:hAnsi="Arial" w:cstheme="minorHAnsi"/>
                <w:kern w:val="0"/>
                <w:sz w:val="20"/>
                <w:szCs w:val="24"/>
                <w14:ligatures w14:val="none"/>
              </w:rPr>
            </w:pPr>
          </w:p>
          <w:p w14:paraId="2F28E112" w14:textId="77777777" w:rsidR="00C96682" w:rsidRPr="00C96682" w:rsidRDefault="00C96682" w:rsidP="00C96682">
            <w:pPr>
              <w:spacing w:after="0" w:line="280" w:lineRule="atLeast"/>
              <w:jc w:val="both"/>
              <w:rPr>
                <w:rFonts w:ascii="Arial" w:eastAsia="Times New Roman" w:hAnsi="Arial" w:cstheme="minorHAnsi"/>
                <w:kern w:val="0"/>
                <w:sz w:val="20"/>
                <w:szCs w:val="24"/>
                <w14:ligatures w14:val="none"/>
              </w:rPr>
            </w:pPr>
            <w:r w:rsidRPr="00C96682">
              <w:rPr>
                <w:rFonts w:ascii="Arial" w:eastAsia="Times New Roman" w:hAnsi="Arial" w:cstheme="minorHAnsi"/>
                <w:kern w:val="0"/>
                <w:sz w:val="20"/>
                <w:szCs w:val="24"/>
                <w14:ligatures w14:val="none"/>
              </w:rPr>
              <w:t>(4) Poklicna pokojnina pridobljena na podlagi prvega do tretjega odstavka tega člena se upravičencu izplačuje do izpolnitve pogojev za pridobitev pravice do starostne pokojnine, skladno zakonom, ki ureja obvezno pokojninsko in invalidsko zavarovanje.</w:t>
            </w:r>
          </w:p>
          <w:p w14:paraId="4E4F2C61" w14:textId="77777777" w:rsidR="00C96682" w:rsidRPr="00C96682" w:rsidRDefault="00C96682" w:rsidP="00C96682">
            <w:pPr>
              <w:spacing w:after="0" w:line="280" w:lineRule="atLeast"/>
              <w:jc w:val="both"/>
              <w:rPr>
                <w:rFonts w:ascii="Arial" w:eastAsia="Times New Roman" w:hAnsi="Arial" w:cstheme="minorHAnsi"/>
                <w:kern w:val="0"/>
                <w:sz w:val="20"/>
                <w:szCs w:val="24"/>
                <w14:ligatures w14:val="none"/>
              </w:rPr>
            </w:pPr>
          </w:p>
          <w:p w14:paraId="4E6671F5" w14:textId="77777777" w:rsidR="00C96682" w:rsidRPr="00C96682" w:rsidRDefault="00C96682" w:rsidP="00C96682">
            <w:pPr>
              <w:shd w:val="clear" w:color="auto" w:fill="FFFFFF"/>
              <w:spacing w:after="0" w:line="280" w:lineRule="atLeast"/>
              <w:jc w:val="both"/>
              <w:rPr>
                <w:rFonts w:ascii="Arial" w:eastAsia="Times New Roman" w:hAnsi="Arial" w:cstheme="minorHAnsi"/>
                <w:color w:val="000000"/>
                <w:kern w:val="0"/>
                <w:sz w:val="20"/>
                <w:szCs w:val="24"/>
                <w14:ligatures w14:val="none"/>
              </w:rPr>
            </w:pPr>
            <w:r w:rsidRPr="00C96682">
              <w:rPr>
                <w:rFonts w:ascii="Arial" w:eastAsia="Times New Roman" w:hAnsi="Arial" w:cstheme="minorHAnsi"/>
                <w:kern w:val="0"/>
                <w:sz w:val="20"/>
                <w:szCs w:val="24"/>
                <w14:ligatures w14:val="none"/>
              </w:rPr>
              <w:t xml:space="preserve">(5) </w:t>
            </w:r>
            <w:r w:rsidRPr="00C96682">
              <w:rPr>
                <w:rFonts w:ascii="Arial" w:eastAsia="Times New Roman" w:hAnsi="Arial" w:cstheme="minorHAnsi"/>
                <w:color w:val="000000"/>
                <w:kern w:val="0"/>
                <w:sz w:val="20"/>
                <w:szCs w:val="24"/>
                <w14:ligatures w14:val="none"/>
              </w:rPr>
              <w:t>Če sredstva na osebnem računu zaposlenega pri Skladu obveznega dodatnega pokojninskega zavarovanja ne zadostujejo za izplačilo poklicne pokojnine v višini, določeni v tretjem odstavku tega člena, postane zavezanec za plačilo dodatnega prispevka za tega zaposlenega v višini primanjkljaja teh sredstev Republika Slovenija. Prispevek plača z nakazilom na račun Sklada obveznega dodatnega pokojninskega zavarovanja. Nakazilo manjkajočih sredstev s strani Republike Slovenije ni predmet davčne obravnave. Nakazilo prispevka po tem odstavku se izvede v roku 30 dni od prejema obvestila upravljavca o primanjkljaju sredstev. Upravljavec izvede poklicno upokojitev po tem zakonu s prvim dnem naslednjega meseca po mesecu, v katerem je upravljavec prejel prispevek Republike Slovenije za izplačilo poklicne pokojnine in prispevek Republike Slovenije za dokup pokojninske dobe iz šestega odstavka tega člena. Obveznosti Republike Slovenije iz naslova poklicnih pokojnin zaposlenim po tem zakonu so v celoti izpolnjene z nakazilom prispevka Republike Slovenije po tem členu in poračuna tega prispevka, upoštevaje odkupno vrednost sredstev na osebnem računu zaposlenega.</w:t>
            </w:r>
          </w:p>
          <w:p w14:paraId="4B2EB359" w14:textId="77777777" w:rsidR="00C96682" w:rsidRPr="00C96682" w:rsidRDefault="00C96682" w:rsidP="00C96682">
            <w:pPr>
              <w:shd w:val="clear" w:color="auto" w:fill="FFFFFF"/>
              <w:spacing w:after="0" w:line="280" w:lineRule="atLeast"/>
              <w:jc w:val="both"/>
              <w:rPr>
                <w:rFonts w:ascii="Arial" w:eastAsia="Times New Roman" w:hAnsi="Arial" w:cstheme="minorHAnsi"/>
                <w:kern w:val="0"/>
                <w:sz w:val="20"/>
                <w:szCs w:val="24"/>
                <w14:ligatures w14:val="none"/>
              </w:rPr>
            </w:pPr>
          </w:p>
          <w:p w14:paraId="59A33406" w14:textId="77777777" w:rsidR="00C96682" w:rsidRPr="00C96682" w:rsidRDefault="00C96682" w:rsidP="00C96682">
            <w:pPr>
              <w:spacing w:after="0" w:line="280" w:lineRule="atLeast"/>
              <w:jc w:val="both"/>
              <w:rPr>
                <w:rFonts w:ascii="Arial" w:eastAsia="Times New Roman" w:hAnsi="Arial" w:cstheme="minorHAnsi"/>
                <w:kern w:val="0"/>
                <w:sz w:val="20"/>
                <w:szCs w:val="24"/>
                <w14:ligatures w14:val="none"/>
              </w:rPr>
            </w:pPr>
            <w:r w:rsidRPr="00C96682">
              <w:rPr>
                <w:rFonts w:ascii="Arial" w:eastAsia="Times New Roman" w:hAnsi="Arial" w:cstheme="minorHAnsi"/>
                <w:kern w:val="0"/>
                <w:sz w:val="20"/>
                <w:szCs w:val="24"/>
                <w14:ligatures w14:val="none"/>
              </w:rPr>
              <w:t xml:space="preserve">(6) Za zaposlenega upravljavec Sklada obveznega dodatnega pokojninskega zavarovanja ob poklicni upokojitvi pri Zavodu za pokojninsko in invalidsko zavarovanje Slovenije uveljavi in plača prispevek za </w:t>
            </w:r>
            <w:r w:rsidRPr="00C96682">
              <w:rPr>
                <w:rFonts w:ascii="Arial" w:eastAsia="Times New Roman" w:hAnsi="Arial" w:cstheme="minorHAnsi"/>
                <w:kern w:val="0"/>
                <w:sz w:val="20"/>
                <w:szCs w:val="24"/>
                <w14:ligatures w14:val="none"/>
              </w:rPr>
              <w:lastRenderedPageBreak/>
              <w:t>dokup pokojninske dobe za razliko med 40 let pokojninske dobe in seštevkom dopolnjene pokojninske dobe zavarovanca brez dodane dobe in obdobja prejemanja poklicne pokojnine, če je seštevek manjši od 40 let pokojninske dobe. Prispevek se plača v breme sredstev na osebnem računu zaposlenega. Če sredstva na osebnem računu zaposlenega ne zadoščajo za pokritje obveznosti iz tega odstavka, postane zavezanec za plačilo dodatnega prispevka za tega zaposlenega v višini primanjkljaja teh sredstev Republika Slovenija, pri čemer se prednostno zagotovijo sredstva za poklicno pokojnino. Nakazilo prispevka se izvede v roku 30 dni od prejema obvestila upravljavca o primanjkljaju sredstev. Glede osnove in stopenj za plačilo prispevka se uporabljajo določbe zakona, ki ureja obvezno pokojninsko in invalidsko zavarovanje, ki veljajo za dokup pokojninske dobe za uživalce poklicnih pokojnin. Prispevek za ta dokup, ki ni predmet davčne obravnave, plača upravljavec Sklada obveznega dodatnega pokojninskega zavarovanja v roku 45 dni po prejemu odločbe o dokupu. Tako dokupljena pokojninska doba ne vpliva na dopolnjeno dodano dobo.</w:t>
            </w:r>
          </w:p>
          <w:p w14:paraId="650FAA16" w14:textId="77777777" w:rsidR="00C96682" w:rsidRPr="00C96682" w:rsidRDefault="00C96682" w:rsidP="00C96682">
            <w:pPr>
              <w:spacing w:after="0" w:line="280" w:lineRule="atLeast"/>
              <w:jc w:val="both"/>
              <w:rPr>
                <w:rFonts w:ascii="Arial" w:eastAsia="Times New Roman" w:hAnsi="Arial" w:cstheme="minorHAnsi"/>
                <w:kern w:val="0"/>
                <w:sz w:val="20"/>
                <w:szCs w:val="24"/>
                <w14:ligatures w14:val="none"/>
              </w:rPr>
            </w:pPr>
          </w:p>
          <w:p w14:paraId="24FCFB04" w14:textId="77777777" w:rsidR="00C96682" w:rsidRPr="00C96682" w:rsidRDefault="00C96682" w:rsidP="00C96682">
            <w:pPr>
              <w:spacing w:after="0" w:line="280" w:lineRule="atLeast"/>
              <w:jc w:val="both"/>
              <w:rPr>
                <w:rFonts w:ascii="Arial" w:eastAsia="Times New Roman" w:hAnsi="Arial" w:cstheme="minorHAnsi"/>
                <w:kern w:val="0"/>
                <w:sz w:val="20"/>
                <w:szCs w:val="24"/>
                <w14:ligatures w14:val="none"/>
              </w:rPr>
            </w:pPr>
            <w:r w:rsidRPr="00C96682">
              <w:rPr>
                <w:rFonts w:ascii="Arial" w:eastAsia="Times New Roman" w:hAnsi="Arial" w:cstheme="minorHAnsi"/>
                <w:kern w:val="0"/>
                <w:sz w:val="20"/>
                <w:szCs w:val="24"/>
                <w14:ligatures w14:val="none"/>
              </w:rPr>
              <w:t>(7) Ne glede na določbe zakona, ki ureja obvezno pokojninsko in invalidsko zavarovanje, upravljavec Sklada obveznega dodatnega pokojninskega zavarovanja izvede plačilo prispevka za prostovoljno vključitev v obvezno pokojninsko in invalidsko zavarovanje v imenu in za račun zaposlenega, vendar največ do 40 let pokojninske dobe. Če zaposleni ostane prostovoljno vključen v obvezno pokojninsko in invalidsko zavarovanje tudi po dopolnitvi 40 let pokojninske dobe, plačuje prispevek sam v skladu z določbami ZPIZ-2. Upravljavec Sklada obveznega dodatnega pokojninskega zavarovanja o tem obvesti prijavno-odjavno službo Zavoda za zdravstveno zavarovanje Slovenije in zaposlenega.</w:t>
            </w:r>
          </w:p>
          <w:p w14:paraId="183686F2" w14:textId="77777777" w:rsidR="00C96682" w:rsidRPr="00C96682" w:rsidRDefault="00C96682" w:rsidP="00C96682">
            <w:pPr>
              <w:spacing w:after="0" w:line="280" w:lineRule="atLeast"/>
              <w:jc w:val="both"/>
              <w:rPr>
                <w:rFonts w:ascii="Arial" w:eastAsia="Times New Roman" w:hAnsi="Arial" w:cstheme="minorHAnsi"/>
                <w:kern w:val="0"/>
                <w:sz w:val="20"/>
                <w:szCs w:val="24"/>
                <w14:ligatures w14:val="none"/>
              </w:rPr>
            </w:pPr>
          </w:p>
          <w:p w14:paraId="7EE3B81E" w14:textId="77777777" w:rsidR="00C96682" w:rsidRPr="00C96682" w:rsidRDefault="00C96682" w:rsidP="00C96682">
            <w:pPr>
              <w:spacing w:after="0" w:line="280" w:lineRule="atLeast"/>
              <w:jc w:val="both"/>
              <w:rPr>
                <w:rFonts w:ascii="Arial" w:eastAsia="Times New Roman" w:hAnsi="Arial" w:cstheme="minorHAnsi"/>
                <w:kern w:val="0"/>
                <w:sz w:val="20"/>
                <w:szCs w:val="24"/>
                <w14:ligatures w14:val="none"/>
              </w:rPr>
            </w:pPr>
            <w:r w:rsidRPr="00C96682">
              <w:rPr>
                <w:rFonts w:ascii="Arial" w:eastAsia="Times New Roman" w:hAnsi="Arial" w:cstheme="minorHAnsi"/>
                <w:kern w:val="0"/>
                <w:sz w:val="20"/>
                <w:szCs w:val="24"/>
                <w14:ligatures w14:val="none"/>
              </w:rPr>
              <w:t>(8) Prispevki, ki jih v skladu s petim in šestim odstavkom tega člena nakaže Republika Slovenija na denarni račun Sklada obveznega dodatnega pokojninskega zavarovanja, se brez obračunavanja vstopnih stroškov preračunajo v število enot premoženja in se evidentirajo na osebnem računu zaposlenega. Upravljavec Sklada obveznega dodatnega pokojninskega zavarovanja enkrat letno za vsakega zaposlenega izračuna spremembo višine primanjkljaja sredstev za izplačevanje poklicnih pokojnin po tem zakonu in v primeru ugotovljenega primanjkljaja od Republike Slovenije zahteva plačilo dodatnega prispevka za tega zaposlenega v višini primanjkljaja sredstev. Ob zaključku prejemanja poklicne pokojnine upravljavec Sklada obveznega dodatnega pokojninskega zavarovanja preveri ali je na računu zaposlenega presežek sredstev, ki jih je nakazala Republika Slovenija, in izvede vračilo presežka sredstev Republiki Sloveniji.</w:t>
            </w:r>
          </w:p>
          <w:p w14:paraId="011B5EAC" w14:textId="77777777" w:rsidR="00C96682" w:rsidRPr="00C96682" w:rsidRDefault="00C96682" w:rsidP="00C96682">
            <w:pPr>
              <w:spacing w:after="0" w:line="280" w:lineRule="atLeast"/>
              <w:jc w:val="both"/>
              <w:rPr>
                <w:rFonts w:ascii="Arial" w:eastAsia="Times New Roman" w:hAnsi="Arial" w:cstheme="minorHAnsi"/>
                <w:b/>
                <w:bCs/>
                <w:kern w:val="0"/>
                <w:sz w:val="20"/>
                <w:szCs w:val="24"/>
                <w14:ligatures w14:val="none"/>
              </w:rPr>
            </w:pPr>
          </w:p>
          <w:p w14:paraId="120BA50F" w14:textId="77777777" w:rsidR="00C96682" w:rsidRPr="00C96682" w:rsidRDefault="00C96682" w:rsidP="00C96682">
            <w:pPr>
              <w:spacing w:after="0" w:line="280" w:lineRule="atLeast"/>
              <w:ind w:left="360"/>
              <w:jc w:val="center"/>
              <w:rPr>
                <w:rFonts w:ascii="Arial" w:eastAsia="Times New Roman" w:hAnsi="Arial" w:cstheme="minorHAnsi"/>
                <w:b/>
                <w:bCs/>
                <w:kern w:val="0"/>
                <w:sz w:val="20"/>
                <w:szCs w:val="24"/>
                <w14:ligatures w14:val="none"/>
              </w:rPr>
            </w:pPr>
            <w:r w:rsidRPr="00C96682">
              <w:rPr>
                <w:rFonts w:ascii="Arial" w:eastAsia="Times New Roman" w:hAnsi="Arial" w:cstheme="minorHAnsi"/>
                <w:b/>
                <w:bCs/>
                <w:kern w:val="0"/>
                <w:sz w:val="20"/>
                <w:szCs w:val="24"/>
                <w14:ligatures w14:val="none"/>
              </w:rPr>
              <w:t>12. člen</w:t>
            </w:r>
          </w:p>
          <w:p w14:paraId="63C7E93F" w14:textId="77777777" w:rsidR="00C96682" w:rsidRPr="00C96682" w:rsidRDefault="00C96682" w:rsidP="00C96682">
            <w:pPr>
              <w:spacing w:after="0" w:line="280" w:lineRule="atLeast"/>
              <w:rPr>
                <w:rFonts w:ascii="Arial" w:eastAsia="Times New Roman" w:hAnsi="Arial" w:cstheme="minorHAnsi"/>
                <w:kern w:val="0"/>
                <w:sz w:val="20"/>
                <w:szCs w:val="24"/>
                <w14:ligatures w14:val="none"/>
              </w:rPr>
            </w:pPr>
          </w:p>
          <w:p w14:paraId="074BEF18" w14:textId="77777777" w:rsidR="00C96682" w:rsidRPr="00C96682" w:rsidRDefault="00C96682" w:rsidP="00C96682">
            <w:pPr>
              <w:spacing w:after="0" w:line="280" w:lineRule="atLeast"/>
              <w:jc w:val="both"/>
              <w:rPr>
                <w:rFonts w:ascii="Arial" w:eastAsia="Times New Roman" w:hAnsi="Arial" w:cstheme="minorHAnsi"/>
                <w:kern w:val="0"/>
                <w:sz w:val="20"/>
                <w:szCs w:val="24"/>
                <w14:ligatures w14:val="none"/>
              </w:rPr>
            </w:pPr>
            <w:r w:rsidRPr="00C96682">
              <w:rPr>
                <w:rFonts w:ascii="Arial" w:eastAsia="Times New Roman" w:hAnsi="Arial" w:cstheme="minorHAnsi"/>
                <w:kern w:val="0"/>
                <w:sz w:val="20"/>
                <w:szCs w:val="24"/>
                <w14:ligatures w14:val="none"/>
              </w:rPr>
              <w:t>Zaposlenemu, ki izpolnjuje pogoje iz 10. In 11. člena tega zakona, lahko delodajalec odpove pogodbo o zaposlitvi, ne glede na prvi odstavek 114. člena ZDR-1.</w:t>
            </w:r>
          </w:p>
          <w:p w14:paraId="07201562" w14:textId="77777777" w:rsidR="00C96682" w:rsidRPr="00C96682" w:rsidRDefault="00C96682" w:rsidP="00C96682">
            <w:pPr>
              <w:suppressAutoHyphens/>
              <w:overflowPunct w:val="0"/>
              <w:autoSpaceDE w:val="0"/>
              <w:autoSpaceDN w:val="0"/>
              <w:adjustRightInd w:val="0"/>
              <w:spacing w:before="480" w:after="0" w:line="280" w:lineRule="atLeast"/>
              <w:jc w:val="center"/>
              <w:textAlignment w:val="baseline"/>
              <w:rPr>
                <w:rFonts w:ascii="Arial" w:eastAsia="Times New Roman" w:hAnsi="Arial" w:cstheme="minorHAnsi"/>
                <w:b/>
                <w:bCs/>
                <w:kern w:val="0"/>
                <w:sz w:val="20"/>
                <w:szCs w:val="24"/>
                <w14:ligatures w14:val="none"/>
              </w:rPr>
            </w:pPr>
            <w:r w:rsidRPr="00C96682">
              <w:rPr>
                <w:rFonts w:ascii="Arial" w:eastAsia="Times New Roman" w:hAnsi="Arial" w:cs="Arial"/>
                <w:kern w:val="0"/>
                <w:sz w:val="20"/>
                <w:szCs w:val="20"/>
                <w:lang w:eastAsia="sl-SI"/>
                <w14:ligatures w14:val="none"/>
              </w:rPr>
              <w:t xml:space="preserve">IV. </w:t>
            </w:r>
            <w:bookmarkStart w:id="0" w:name="_Hlk181775639"/>
            <w:r w:rsidRPr="00C96682">
              <w:rPr>
                <w:rFonts w:ascii="Arial" w:eastAsia="Times New Roman" w:hAnsi="Arial" w:cs="Arial"/>
                <w:kern w:val="0"/>
                <w:sz w:val="20"/>
                <w:szCs w:val="20"/>
                <w:lang w:eastAsia="sl-SI"/>
                <w14:ligatures w14:val="none"/>
              </w:rPr>
              <w:t>PLAČILO RENT IN ZAGOTAVLJANJE KADROV</w:t>
            </w:r>
            <w:bookmarkEnd w:id="0"/>
          </w:p>
          <w:p w14:paraId="74E103C6" w14:textId="77777777" w:rsidR="00C96682" w:rsidRPr="00C96682" w:rsidRDefault="00C96682" w:rsidP="00C96682">
            <w:pPr>
              <w:spacing w:after="0" w:line="280" w:lineRule="atLeast"/>
              <w:jc w:val="both"/>
              <w:rPr>
                <w:rFonts w:ascii="Arial" w:eastAsia="Times New Roman" w:hAnsi="Arial" w:cs="Times New Roman"/>
                <w:kern w:val="0"/>
                <w:sz w:val="20"/>
                <w:szCs w:val="24"/>
                <w14:ligatures w14:val="none"/>
              </w:rPr>
            </w:pPr>
          </w:p>
          <w:p w14:paraId="775AC574" w14:textId="77777777" w:rsidR="00C96682" w:rsidRPr="00C96682" w:rsidRDefault="00C96682" w:rsidP="00C96682">
            <w:pPr>
              <w:spacing w:after="0" w:line="280" w:lineRule="atLeast"/>
              <w:jc w:val="center"/>
              <w:rPr>
                <w:rFonts w:ascii="Arial" w:eastAsia="Times New Roman" w:hAnsi="Arial" w:cs="Times New Roman"/>
                <w:b/>
                <w:bCs/>
                <w:kern w:val="0"/>
                <w:sz w:val="20"/>
                <w:szCs w:val="24"/>
                <w14:ligatures w14:val="none"/>
              </w:rPr>
            </w:pPr>
            <w:r w:rsidRPr="00C96682">
              <w:rPr>
                <w:rFonts w:ascii="Arial" w:eastAsia="Times New Roman" w:hAnsi="Arial" w:cs="Times New Roman"/>
                <w:b/>
                <w:bCs/>
                <w:kern w:val="0"/>
                <w:sz w:val="20"/>
                <w:szCs w:val="24"/>
                <w14:ligatures w14:val="none"/>
              </w:rPr>
              <w:t xml:space="preserve">13. člen </w:t>
            </w:r>
          </w:p>
          <w:p w14:paraId="7055DD29" w14:textId="77777777" w:rsidR="00C96682" w:rsidRPr="00C96682" w:rsidRDefault="00C96682" w:rsidP="00C96682">
            <w:pPr>
              <w:tabs>
                <w:tab w:val="num" w:pos="360"/>
              </w:tabs>
              <w:suppressAutoHyphens/>
              <w:overflowPunct w:val="0"/>
              <w:autoSpaceDE w:val="0"/>
              <w:autoSpaceDN w:val="0"/>
              <w:adjustRightInd w:val="0"/>
              <w:spacing w:after="0" w:line="280" w:lineRule="atLeast"/>
              <w:jc w:val="both"/>
              <w:textAlignment w:val="baseline"/>
              <w:rPr>
                <w:rFonts w:ascii="Arial" w:eastAsia="Times New Roman" w:hAnsi="Arial" w:cs="Arial"/>
                <w:bCs/>
                <w:kern w:val="0"/>
                <w:sz w:val="20"/>
                <w:szCs w:val="20"/>
                <w:lang w:eastAsia="x-none"/>
                <w14:ligatures w14:val="none"/>
              </w:rPr>
            </w:pPr>
          </w:p>
          <w:p w14:paraId="29126EFF" w14:textId="77777777" w:rsidR="00C96682" w:rsidRPr="00C96682" w:rsidRDefault="00C96682" w:rsidP="00C96682">
            <w:pPr>
              <w:spacing w:after="120" w:line="280" w:lineRule="atLeast"/>
              <w:jc w:val="both"/>
              <w:rPr>
                <w:rFonts w:ascii="Arial" w:eastAsia="Times New Roman" w:hAnsi="Arial" w:cs="Arial"/>
                <w:kern w:val="0"/>
                <w:sz w:val="20"/>
                <w:szCs w:val="20"/>
                <w:lang w:eastAsia="x-none"/>
                <w14:ligatures w14:val="none"/>
              </w:rPr>
            </w:pPr>
            <w:r w:rsidRPr="00C96682">
              <w:rPr>
                <w:rFonts w:ascii="Arial" w:eastAsia="Times New Roman" w:hAnsi="Arial" w:cs="Arial"/>
                <w:kern w:val="0"/>
                <w:sz w:val="20"/>
                <w:szCs w:val="20"/>
                <w:lang w:eastAsia="x-none"/>
                <w14:ligatures w14:val="none"/>
              </w:rPr>
              <w:t>(1) Obveznost plačila rent in drugih odškodnin, ki jih Premogovnik Velenje dolguje oziroma bo dolgoval, se v celoti financira iz proračuna Republike Slovenije.</w:t>
            </w:r>
          </w:p>
          <w:p w14:paraId="43390547" w14:textId="77777777" w:rsidR="00C96682" w:rsidRPr="00C96682" w:rsidRDefault="00C96682" w:rsidP="00C96682">
            <w:pPr>
              <w:spacing w:after="0" w:line="280" w:lineRule="atLeast"/>
              <w:jc w:val="both"/>
              <w:rPr>
                <w:rFonts w:ascii="Arial" w:eastAsia="Times New Roman" w:hAnsi="Arial" w:cstheme="minorHAnsi"/>
                <w:kern w:val="0"/>
                <w:sz w:val="20"/>
                <w:szCs w:val="24"/>
                <w14:ligatures w14:val="none"/>
              </w:rPr>
            </w:pPr>
            <w:r w:rsidRPr="00C96682">
              <w:rPr>
                <w:rFonts w:ascii="Arial" w:eastAsia="Times New Roman" w:hAnsi="Arial" w:cstheme="minorHAnsi"/>
                <w:kern w:val="0"/>
                <w:sz w:val="20"/>
                <w:szCs w:val="24"/>
                <w14:ligatures w14:val="none"/>
              </w:rPr>
              <w:t>(2) Rente iz tega člena se v obdobju financiranja iz proračuna Republike Slovenije usklajujejo na enak način, kot je to za pokojnine določeno v zakonu, ki ureja pokojninsko zavarovanje.</w:t>
            </w:r>
          </w:p>
          <w:p w14:paraId="7D8C4A0F" w14:textId="77777777" w:rsidR="00C96682" w:rsidRPr="00C96682" w:rsidRDefault="00C96682" w:rsidP="00C96682">
            <w:pPr>
              <w:spacing w:after="120" w:line="280" w:lineRule="atLeast"/>
              <w:jc w:val="both"/>
              <w:rPr>
                <w:rFonts w:ascii="Arial" w:eastAsia="Times New Roman" w:hAnsi="Arial" w:cstheme="minorHAnsi"/>
                <w:kern w:val="0"/>
                <w:sz w:val="20"/>
                <w:szCs w:val="24"/>
                <w14:ligatures w14:val="none"/>
              </w:rPr>
            </w:pPr>
          </w:p>
          <w:p w14:paraId="6B026DF8" w14:textId="77777777" w:rsidR="00F418B1" w:rsidRDefault="00F418B1" w:rsidP="00C96682">
            <w:pPr>
              <w:spacing w:after="0" w:line="280" w:lineRule="atLeast"/>
              <w:jc w:val="center"/>
              <w:rPr>
                <w:rFonts w:ascii="Arial" w:eastAsia="Times New Roman" w:hAnsi="Arial" w:cstheme="minorHAnsi"/>
                <w:b/>
                <w:bCs/>
                <w:kern w:val="0"/>
                <w:sz w:val="20"/>
                <w:szCs w:val="24"/>
                <w14:ligatures w14:val="none"/>
              </w:rPr>
            </w:pPr>
            <w:bookmarkStart w:id="1" w:name="_Hlk181103531"/>
          </w:p>
          <w:p w14:paraId="0DA6B21F" w14:textId="77777777" w:rsidR="00F418B1" w:rsidRDefault="00F418B1" w:rsidP="00C96682">
            <w:pPr>
              <w:spacing w:after="0" w:line="280" w:lineRule="atLeast"/>
              <w:jc w:val="center"/>
              <w:rPr>
                <w:rFonts w:ascii="Arial" w:eastAsia="Times New Roman" w:hAnsi="Arial" w:cstheme="minorHAnsi"/>
                <w:b/>
                <w:bCs/>
                <w:kern w:val="0"/>
                <w:sz w:val="20"/>
                <w:szCs w:val="24"/>
                <w14:ligatures w14:val="none"/>
              </w:rPr>
            </w:pPr>
          </w:p>
          <w:p w14:paraId="1DE85AC5" w14:textId="77777777" w:rsidR="00F418B1" w:rsidRDefault="00F418B1" w:rsidP="00C96682">
            <w:pPr>
              <w:spacing w:after="0" w:line="280" w:lineRule="atLeast"/>
              <w:jc w:val="center"/>
              <w:rPr>
                <w:rFonts w:ascii="Arial" w:eastAsia="Times New Roman" w:hAnsi="Arial" w:cstheme="minorHAnsi"/>
                <w:b/>
                <w:bCs/>
                <w:kern w:val="0"/>
                <w:sz w:val="20"/>
                <w:szCs w:val="24"/>
                <w14:ligatures w14:val="none"/>
              </w:rPr>
            </w:pPr>
          </w:p>
          <w:p w14:paraId="6C4E190D" w14:textId="77777777" w:rsidR="00F418B1" w:rsidRDefault="00F418B1" w:rsidP="00C96682">
            <w:pPr>
              <w:spacing w:after="0" w:line="280" w:lineRule="atLeast"/>
              <w:jc w:val="center"/>
              <w:rPr>
                <w:rFonts w:ascii="Arial" w:eastAsia="Times New Roman" w:hAnsi="Arial" w:cstheme="minorHAnsi"/>
                <w:b/>
                <w:bCs/>
                <w:kern w:val="0"/>
                <w:sz w:val="20"/>
                <w:szCs w:val="24"/>
                <w14:ligatures w14:val="none"/>
              </w:rPr>
            </w:pPr>
          </w:p>
          <w:p w14:paraId="0A02166A" w14:textId="75EEFC33" w:rsidR="00C96682" w:rsidRPr="00C96682" w:rsidRDefault="00C96682" w:rsidP="00C96682">
            <w:pPr>
              <w:spacing w:after="0" w:line="280" w:lineRule="atLeast"/>
              <w:jc w:val="center"/>
              <w:rPr>
                <w:rFonts w:ascii="Arial" w:eastAsia="Times New Roman" w:hAnsi="Arial" w:cstheme="minorHAnsi"/>
                <w:b/>
                <w:bCs/>
                <w:kern w:val="0"/>
                <w:sz w:val="20"/>
                <w:szCs w:val="24"/>
                <w14:ligatures w14:val="none"/>
              </w:rPr>
            </w:pPr>
            <w:r w:rsidRPr="00C96682">
              <w:rPr>
                <w:rFonts w:ascii="Arial" w:eastAsia="Times New Roman" w:hAnsi="Arial" w:cstheme="minorHAnsi"/>
                <w:b/>
                <w:bCs/>
                <w:kern w:val="0"/>
                <w:sz w:val="20"/>
                <w:szCs w:val="24"/>
                <w14:ligatures w14:val="none"/>
              </w:rPr>
              <w:lastRenderedPageBreak/>
              <w:t xml:space="preserve">14. člen </w:t>
            </w:r>
          </w:p>
          <w:p w14:paraId="0D22A8D1" w14:textId="77777777" w:rsidR="00C96682" w:rsidRPr="00C96682" w:rsidRDefault="00C96682" w:rsidP="00C96682">
            <w:pPr>
              <w:tabs>
                <w:tab w:val="num" w:pos="360"/>
              </w:tabs>
              <w:suppressAutoHyphens/>
              <w:overflowPunct w:val="0"/>
              <w:autoSpaceDE w:val="0"/>
              <w:autoSpaceDN w:val="0"/>
              <w:adjustRightInd w:val="0"/>
              <w:spacing w:after="0" w:line="280" w:lineRule="atLeast"/>
              <w:jc w:val="both"/>
              <w:textAlignment w:val="baseline"/>
              <w:rPr>
                <w:rFonts w:ascii="Arial" w:eastAsia="Times New Roman" w:hAnsi="Arial" w:cs="Arial"/>
                <w:bCs/>
                <w:kern w:val="0"/>
                <w:sz w:val="20"/>
                <w:szCs w:val="20"/>
                <w:lang w:eastAsia="x-none"/>
                <w14:ligatures w14:val="none"/>
              </w:rPr>
            </w:pPr>
          </w:p>
          <w:p w14:paraId="05B31845" w14:textId="77777777" w:rsidR="00C96682" w:rsidRPr="00C96682" w:rsidRDefault="00C96682" w:rsidP="00C96682">
            <w:pPr>
              <w:spacing w:after="120" w:line="280" w:lineRule="atLeast"/>
              <w:jc w:val="both"/>
              <w:rPr>
                <w:rFonts w:ascii="Arial" w:eastAsia="Times New Roman" w:hAnsi="Arial" w:cstheme="minorHAnsi"/>
                <w:kern w:val="0"/>
                <w:sz w:val="20"/>
                <w:szCs w:val="24"/>
                <w14:ligatures w14:val="none"/>
              </w:rPr>
            </w:pPr>
            <w:r w:rsidRPr="00C96682">
              <w:rPr>
                <w:rFonts w:ascii="Arial" w:eastAsia="Times New Roman" w:hAnsi="Arial" w:cstheme="minorHAnsi"/>
                <w:kern w:val="0"/>
                <w:sz w:val="20"/>
                <w:szCs w:val="24"/>
                <w14:ligatures w14:val="none"/>
              </w:rPr>
              <w:t xml:space="preserve">(1) Izobraževanje, usposabljanje oziroma šolanje ob delu, vključno s pridobitvijo Nacionalne poklicne kvalifikacije, se z namenom večje </w:t>
            </w:r>
            <w:r w:rsidRPr="00C96682">
              <w:rPr>
                <w:rFonts w:ascii="Arial" w:eastAsia="Times New Roman" w:hAnsi="Arial" w:cs="Arial"/>
                <w:kern w:val="0"/>
                <w:sz w:val="20"/>
                <w:szCs w:val="20"/>
                <w:lang w:eastAsia="x-none"/>
                <w14:ligatures w14:val="none"/>
              </w:rPr>
              <w:t>zaposljivosti na tr</w:t>
            </w:r>
            <w:r w:rsidRPr="00C96682">
              <w:rPr>
                <w:rFonts w:ascii="Arial" w:eastAsia="Times New Roman" w:hAnsi="Arial" w:cstheme="minorHAnsi"/>
                <w:kern w:val="0"/>
                <w:sz w:val="20"/>
                <w:szCs w:val="24"/>
                <w14:ligatures w14:val="none"/>
              </w:rPr>
              <w:t>gu dela spodbuja vse do zaprtja premogovnika in likvidacije družbe Premogovnik Velenje.</w:t>
            </w:r>
          </w:p>
          <w:p w14:paraId="42B6C756" w14:textId="77777777" w:rsidR="00C96682" w:rsidRPr="00C96682" w:rsidRDefault="00C96682" w:rsidP="00C96682">
            <w:pPr>
              <w:spacing w:after="120" w:line="280" w:lineRule="atLeast"/>
              <w:jc w:val="both"/>
              <w:rPr>
                <w:rFonts w:ascii="Arial" w:eastAsia="Times New Roman" w:hAnsi="Arial" w:cstheme="minorHAnsi"/>
                <w:i/>
                <w:iCs/>
                <w:kern w:val="0"/>
                <w:sz w:val="20"/>
                <w:szCs w:val="24"/>
                <w14:ligatures w14:val="none"/>
              </w:rPr>
            </w:pPr>
            <w:r w:rsidRPr="00C96682">
              <w:rPr>
                <w:rFonts w:ascii="Arial" w:eastAsia="Times New Roman" w:hAnsi="Arial" w:cstheme="minorHAnsi"/>
                <w:kern w:val="0"/>
                <w:sz w:val="20"/>
                <w:szCs w:val="24"/>
                <w14:ligatures w14:val="none"/>
              </w:rPr>
              <w:t xml:space="preserve">(2) Premogovnik Velenje lahko razpisuje in podeljuje kadrovske štipendije za področje rudarstva, strojništva in </w:t>
            </w:r>
            <w:proofErr w:type="spellStart"/>
            <w:r w:rsidRPr="00C96682">
              <w:rPr>
                <w:rFonts w:ascii="Arial" w:eastAsia="Times New Roman" w:hAnsi="Arial" w:cstheme="minorHAnsi"/>
                <w:kern w:val="0"/>
                <w:sz w:val="20"/>
                <w:szCs w:val="24"/>
                <w14:ligatures w14:val="none"/>
              </w:rPr>
              <w:t>elektrostroke</w:t>
            </w:r>
            <w:proofErr w:type="spellEnd"/>
            <w:r w:rsidRPr="00C96682">
              <w:rPr>
                <w:rFonts w:ascii="Arial" w:eastAsia="Times New Roman" w:hAnsi="Arial" w:cstheme="minorHAnsi"/>
                <w:kern w:val="0"/>
                <w:sz w:val="20"/>
                <w:szCs w:val="24"/>
                <w14:ligatures w14:val="none"/>
              </w:rPr>
              <w:t>.</w:t>
            </w:r>
          </w:p>
          <w:p w14:paraId="790A17E3" w14:textId="77777777" w:rsidR="00C96682" w:rsidRPr="00C96682" w:rsidRDefault="00C96682" w:rsidP="00C96682">
            <w:pPr>
              <w:spacing w:after="120" w:line="280" w:lineRule="atLeast"/>
              <w:jc w:val="both"/>
              <w:rPr>
                <w:rFonts w:ascii="Arial" w:eastAsia="Times New Roman" w:hAnsi="Arial" w:cstheme="minorHAnsi"/>
                <w:kern w:val="0"/>
                <w:sz w:val="20"/>
                <w:szCs w:val="24"/>
                <w14:ligatures w14:val="none"/>
              </w:rPr>
            </w:pPr>
            <w:r w:rsidRPr="00C96682">
              <w:rPr>
                <w:rFonts w:ascii="Arial" w:eastAsia="Times New Roman" w:hAnsi="Arial" w:cstheme="minorHAnsi"/>
                <w:kern w:val="0"/>
                <w:sz w:val="20"/>
                <w:szCs w:val="24"/>
                <w14:ligatures w14:val="none"/>
              </w:rPr>
              <w:t>(3) Premogovnik Velenje sprejme notranji akt, s katerim uredi področje podeljevanja kadrovskih štipendij iz prejšnjega odstavka.</w:t>
            </w:r>
          </w:p>
          <w:p w14:paraId="13436404" w14:textId="77777777" w:rsidR="00C96682" w:rsidRPr="00C96682" w:rsidRDefault="00C96682" w:rsidP="00C96682">
            <w:pPr>
              <w:spacing w:after="120" w:line="280" w:lineRule="atLeast"/>
              <w:jc w:val="both"/>
              <w:rPr>
                <w:rFonts w:ascii="Arial" w:eastAsia="Times New Roman" w:hAnsi="Arial" w:cstheme="minorHAnsi"/>
                <w:color w:val="292B2C"/>
                <w:kern w:val="0"/>
                <w:sz w:val="20"/>
                <w:szCs w:val="24"/>
                <w:shd w:val="clear" w:color="auto" w:fill="FFFFFF"/>
                <w14:ligatures w14:val="none"/>
              </w:rPr>
            </w:pPr>
            <w:r w:rsidRPr="00C96682">
              <w:rPr>
                <w:rFonts w:ascii="Arial" w:eastAsia="Times New Roman" w:hAnsi="Arial" w:cstheme="minorHAnsi"/>
                <w:kern w:val="0"/>
                <w:sz w:val="20"/>
                <w:szCs w:val="24"/>
                <w14:ligatures w14:val="none"/>
              </w:rPr>
              <w:t>(4) Kadrovske štipendije iz drugega odstavka tega člena in stroške, povezane s stalnim izobraževanjem, izpopolnjevanjem in usposabljanjem v skladu s potrebami delovnega procesa z namenom ohranitve oziroma širitve sposobnosti za opravljanje dela po pogodbi o zaposlitvi, ohranitve zaposlitve ter povečanja zaposljivosti, se zagotovijo i</w:t>
            </w:r>
            <w:r w:rsidRPr="00C96682">
              <w:rPr>
                <w:rFonts w:ascii="Arial" w:eastAsia="Times New Roman" w:hAnsi="Arial" w:cstheme="minorHAnsi"/>
                <w:color w:val="292B2C"/>
                <w:kern w:val="0"/>
                <w:sz w:val="20"/>
                <w:szCs w:val="24"/>
                <w:shd w:val="clear" w:color="auto" w:fill="FFFFFF"/>
                <w14:ligatures w14:val="none"/>
              </w:rPr>
              <w:t>z proračuna Republike Slovenije ali iz lastnih virov Premogovnika Velenje.</w:t>
            </w:r>
          </w:p>
          <w:bookmarkEnd w:id="1"/>
          <w:p w14:paraId="1B60AD5F" w14:textId="77777777" w:rsidR="00C96682" w:rsidRPr="00C96682" w:rsidRDefault="00C96682" w:rsidP="00C96682">
            <w:pPr>
              <w:suppressAutoHyphens/>
              <w:overflowPunct w:val="0"/>
              <w:autoSpaceDE w:val="0"/>
              <w:autoSpaceDN w:val="0"/>
              <w:adjustRightInd w:val="0"/>
              <w:spacing w:before="480" w:after="0" w:line="280" w:lineRule="atLeast"/>
              <w:jc w:val="center"/>
              <w:textAlignment w:val="baseline"/>
              <w:rPr>
                <w:rFonts w:ascii="Arial" w:eastAsia="Times New Roman" w:hAnsi="Arial" w:cs="Arial"/>
                <w:kern w:val="0"/>
                <w:sz w:val="20"/>
                <w:szCs w:val="20"/>
                <w:lang w:eastAsia="sl-SI"/>
                <w14:ligatures w14:val="none"/>
              </w:rPr>
            </w:pPr>
            <w:r w:rsidRPr="00C96682">
              <w:rPr>
                <w:rFonts w:ascii="Arial" w:eastAsia="Times New Roman" w:hAnsi="Arial" w:cs="Arial"/>
                <w:kern w:val="0"/>
                <w:sz w:val="20"/>
                <w:szCs w:val="20"/>
                <w:lang w:eastAsia="sl-SI"/>
                <w14:ligatures w14:val="none"/>
              </w:rPr>
              <w:t>V. PRENOS RUDARSKE REŠEVALNE ČETE PO LIKVIDACIJI DRUŽBE PREMOGOVNIK VELENJE D.O.O. NA CIVILNO ZAŠČITO</w:t>
            </w:r>
          </w:p>
          <w:p w14:paraId="66E7C6AA" w14:textId="77777777" w:rsidR="00C96682" w:rsidRPr="00C96682" w:rsidRDefault="00C96682" w:rsidP="00C96682">
            <w:pPr>
              <w:tabs>
                <w:tab w:val="num" w:pos="360"/>
              </w:tabs>
              <w:suppressAutoHyphens/>
              <w:overflowPunct w:val="0"/>
              <w:autoSpaceDE w:val="0"/>
              <w:autoSpaceDN w:val="0"/>
              <w:adjustRightInd w:val="0"/>
              <w:spacing w:before="480" w:after="0" w:line="280" w:lineRule="atLeast"/>
              <w:jc w:val="center"/>
              <w:textAlignment w:val="baseline"/>
              <w:rPr>
                <w:rFonts w:ascii="Arial" w:eastAsia="Times New Roman" w:hAnsi="Arial" w:cs="Arial"/>
                <w:kern w:val="0"/>
                <w:sz w:val="20"/>
                <w:szCs w:val="20"/>
                <w:lang w:eastAsia="x-none"/>
                <w14:ligatures w14:val="none"/>
              </w:rPr>
            </w:pPr>
            <w:r w:rsidRPr="00C96682">
              <w:rPr>
                <w:rFonts w:ascii="Arial" w:eastAsia="Times New Roman" w:hAnsi="Arial" w:cs="Arial"/>
                <w:b/>
                <w:kern w:val="0"/>
                <w:sz w:val="20"/>
                <w:szCs w:val="20"/>
                <w:lang w:eastAsia="x-none"/>
                <w14:ligatures w14:val="none"/>
              </w:rPr>
              <w:t>15. člen</w:t>
            </w:r>
          </w:p>
          <w:p w14:paraId="64BD4797" w14:textId="77777777" w:rsidR="00C96682" w:rsidRPr="00C96682" w:rsidRDefault="00C96682" w:rsidP="00C96682">
            <w:pPr>
              <w:overflowPunct w:val="0"/>
              <w:autoSpaceDE w:val="0"/>
              <w:autoSpaceDN w:val="0"/>
              <w:adjustRightInd w:val="0"/>
              <w:spacing w:after="0" w:line="280" w:lineRule="atLeast"/>
              <w:jc w:val="both"/>
              <w:textAlignment w:val="baseline"/>
              <w:rPr>
                <w:rFonts w:ascii="Arial" w:eastAsia="Times New Roman" w:hAnsi="Arial" w:cs="Arial"/>
                <w:b/>
                <w:kern w:val="0"/>
                <w:sz w:val="20"/>
                <w:szCs w:val="20"/>
                <w:lang w:eastAsia="x-none"/>
                <w14:ligatures w14:val="none"/>
              </w:rPr>
            </w:pPr>
          </w:p>
          <w:p w14:paraId="4C7051E8" w14:textId="77777777" w:rsidR="00C96682" w:rsidRPr="00C96682" w:rsidRDefault="00C96682" w:rsidP="00C96682">
            <w:pPr>
              <w:overflowPunct w:val="0"/>
              <w:autoSpaceDE w:val="0"/>
              <w:autoSpaceDN w:val="0"/>
              <w:adjustRightInd w:val="0"/>
              <w:spacing w:after="0" w:line="280" w:lineRule="atLeast"/>
              <w:jc w:val="both"/>
              <w:textAlignment w:val="baseline"/>
              <w:rPr>
                <w:rFonts w:ascii="Arial" w:eastAsia="Times New Roman" w:hAnsi="Arial" w:cs="Arial"/>
                <w:bCs/>
                <w:kern w:val="0"/>
                <w:sz w:val="20"/>
                <w:szCs w:val="20"/>
                <w:lang w:eastAsia="x-none"/>
                <w14:ligatures w14:val="none"/>
              </w:rPr>
            </w:pPr>
            <w:r w:rsidRPr="00C96682">
              <w:rPr>
                <w:rFonts w:ascii="Arial" w:eastAsia="Times New Roman" w:hAnsi="Arial" w:cs="Arial"/>
                <w:bCs/>
                <w:kern w:val="0"/>
                <w:sz w:val="20"/>
                <w:szCs w:val="20"/>
                <w:lang w:eastAsia="x-none"/>
                <w14:ligatures w14:val="none"/>
              </w:rPr>
              <w:t>Za zagotavljanje kontinuitete pri tehničnem reševanju v primeru nesreč v muzejskih rudnikih ter pri gradnji in obratovanju predorov in drugih podzemnih objektov, se pred izdajo odločbe o prenehanju pravic in obveznosti nosilca rudarske pravica za izkoriščanje za celoten pridobivalen prostor Velenje izvede prenos</w:t>
            </w:r>
            <w:r w:rsidRPr="00C96682">
              <w:rPr>
                <w:rFonts w:ascii="Arial" w:eastAsia="Times New Roman" w:hAnsi="Arial" w:cs="Arial"/>
                <w:kern w:val="0"/>
                <w:sz w:val="20"/>
                <w:szCs w:val="20"/>
                <w:lang w:eastAsia="sl-SI"/>
                <w14:ligatures w14:val="none"/>
              </w:rPr>
              <w:t xml:space="preserve"> </w:t>
            </w:r>
            <w:r w:rsidRPr="00C96682">
              <w:rPr>
                <w:rFonts w:ascii="Arial" w:eastAsia="Times New Roman" w:hAnsi="Arial" w:cs="Arial"/>
                <w:bCs/>
                <w:kern w:val="0"/>
                <w:sz w:val="20"/>
                <w:szCs w:val="20"/>
                <w:lang w:eastAsia="x-none"/>
                <w14:ligatures w14:val="none"/>
              </w:rPr>
              <w:t>potrebnega dela rudarske reševalne čete, opreme in prostorov na Upravo Republike Slovenije za zaščito in reševanje.</w:t>
            </w:r>
          </w:p>
          <w:p w14:paraId="0C031A42" w14:textId="77777777" w:rsidR="00C96682" w:rsidRPr="00C96682" w:rsidRDefault="00C96682" w:rsidP="00C96682">
            <w:pPr>
              <w:suppressAutoHyphens/>
              <w:overflowPunct w:val="0"/>
              <w:autoSpaceDE w:val="0"/>
              <w:autoSpaceDN w:val="0"/>
              <w:adjustRightInd w:val="0"/>
              <w:spacing w:before="480" w:after="0" w:line="280" w:lineRule="atLeast"/>
              <w:jc w:val="center"/>
              <w:textAlignment w:val="baseline"/>
              <w:rPr>
                <w:rFonts w:ascii="Arial" w:eastAsia="Times New Roman" w:hAnsi="Arial" w:cs="Arial"/>
                <w:kern w:val="0"/>
                <w:sz w:val="20"/>
                <w:szCs w:val="20"/>
                <w:lang w:eastAsia="sl-SI"/>
                <w14:ligatures w14:val="none"/>
              </w:rPr>
            </w:pPr>
            <w:r w:rsidRPr="00C96682">
              <w:rPr>
                <w:rFonts w:ascii="Arial" w:eastAsia="Times New Roman" w:hAnsi="Arial" w:cs="Arial"/>
                <w:kern w:val="0"/>
                <w:sz w:val="20"/>
                <w:szCs w:val="20"/>
                <w:lang w:eastAsia="sl-SI"/>
                <w14:ligatures w14:val="none"/>
              </w:rPr>
              <w:t>VI. PREHODNA IN KONČNA DOLOČBA</w:t>
            </w:r>
          </w:p>
          <w:p w14:paraId="6E131BCF" w14:textId="77777777" w:rsidR="00C96682" w:rsidRPr="00C96682" w:rsidRDefault="00C96682" w:rsidP="00C96682">
            <w:pPr>
              <w:tabs>
                <w:tab w:val="num" w:pos="360"/>
              </w:tabs>
              <w:suppressAutoHyphens/>
              <w:overflowPunct w:val="0"/>
              <w:autoSpaceDE w:val="0"/>
              <w:autoSpaceDN w:val="0"/>
              <w:adjustRightInd w:val="0"/>
              <w:spacing w:before="480" w:after="0" w:line="280" w:lineRule="atLeast"/>
              <w:jc w:val="center"/>
              <w:textAlignment w:val="baseline"/>
              <w:rPr>
                <w:rFonts w:ascii="Arial" w:eastAsia="Times New Roman" w:hAnsi="Arial" w:cs="Arial"/>
                <w:b/>
                <w:kern w:val="0"/>
                <w:sz w:val="20"/>
                <w:szCs w:val="20"/>
                <w:lang w:eastAsia="x-none"/>
                <w14:ligatures w14:val="none"/>
              </w:rPr>
            </w:pPr>
            <w:r w:rsidRPr="00C96682">
              <w:rPr>
                <w:rFonts w:ascii="Arial" w:eastAsia="Times New Roman" w:hAnsi="Arial" w:cs="Arial"/>
                <w:b/>
                <w:kern w:val="0"/>
                <w:sz w:val="20"/>
                <w:szCs w:val="20"/>
                <w:lang w:eastAsia="x-none"/>
                <w14:ligatures w14:val="none"/>
              </w:rPr>
              <w:t>16. člen</w:t>
            </w:r>
          </w:p>
          <w:p w14:paraId="6E1EB920" w14:textId="77777777" w:rsidR="00C96682" w:rsidRPr="00C96682" w:rsidRDefault="00C96682" w:rsidP="00C96682">
            <w:pPr>
              <w:tabs>
                <w:tab w:val="num" w:pos="360"/>
              </w:tabs>
              <w:suppressAutoHyphens/>
              <w:overflowPunct w:val="0"/>
              <w:autoSpaceDE w:val="0"/>
              <w:autoSpaceDN w:val="0"/>
              <w:adjustRightInd w:val="0"/>
              <w:spacing w:after="0" w:line="280" w:lineRule="atLeast"/>
              <w:jc w:val="both"/>
              <w:textAlignment w:val="baseline"/>
              <w:rPr>
                <w:rFonts w:ascii="Arial" w:eastAsia="Times New Roman" w:hAnsi="Arial" w:cs="Arial"/>
                <w:bCs/>
                <w:kern w:val="0"/>
                <w:sz w:val="20"/>
                <w:szCs w:val="20"/>
                <w:lang w:eastAsia="x-none"/>
                <w14:ligatures w14:val="none"/>
              </w:rPr>
            </w:pPr>
          </w:p>
          <w:p w14:paraId="2BB0F43E" w14:textId="77777777" w:rsidR="00C96682" w:rsidRPr="00C96682" w:rsidRDefault="00C96682" w:rsidP="00C96682">
            <w:pPr>
              <w:suppressAutoHyphens/>
              <w:overflowPunct w:val="0"/>
              <w:autoSpaceDE w:val="0"/>
              <w:autoSpaceDN w:val="0"/>
              <w:adjustRightInd w:val="0"/>
              <w:spacing w:after="0" w:line="280" w:lineRule="atLeast"/>
              <w:jc w:val="both"/>
              <w:textAlignment w:val="baseline"/>
              <w:rPr>
                <w:rFonts w:ascii="Arial" w:eastAsia="Times New Roman" w:hAnsi="Arial" w:cs="Arial"/>
                <w:bCs/>
                <w:kern w:val="0"/>
                <w:sz w:val="20"/>
                <w:szCs w:val="20"/>
                <w:lang w:eastAsia="x-none"/>
                <w14:ligatures w14:val="none"/>
              </w:rPr>
            </w:pPr>
            <w:r w:rsidRPr="00C96682">
              <w:rPr>
                <w:rFonts w:ascii="Arial" w:eastAsia="Times New Roman" w:hAnsi="Arial" w:cs="Arial"/>
                <w:bCs/>
                <w:kern w:val="0"/>
                <w:sz w:val="20"/>
                <w:szCs w:val="20"/>
                <w:lang w:eastAsia="x-none"/>
                <w14:ligatures w14:val="none"/>
              </w:rPr>
              <w:t>Postopki glede odškodninskih zahtevkov, ki do uveljavitve tega zakona še niso bili dokončani, se dokončajo po predpisih, ki so veljali ob vložitvi zahtevka oziroma tožbe.</w:t>
            </w:r>
          </w:p>
          <w:p w14:paraId="3E96AC7D" w14:textId="77777777" w:rsidR="00C96682" w:rsidRPr="00C96682" w:rsidRDefault="00C96682" w:rsidP="00C96682">
            <w:pPr>
              <w:tabs>
                <w:tab w:val="num" w:pos="360"/>
              </w:tabs>
              <w:suppressAutoHyphens/>
              <w:overflowPunct w:val="0"/>
              <w:autoSpaceDE w:val="0"/>
              <w:autoSpaceDN w:val="0"/>
              <w:adjustRightInd w:val="0"/>
              <w:spacing w:before="480" w:after="0" w:line="280" w:lineRule="atLeast"/>
              <w:jc w:val="center"/>
              <w:textAlignment w:val="baseline"/>
              <w:rPr>
                <w:rFonts w:ascii="Arial" w:eastAsia="Times New Roman" w:hAnsi="Arial" w:cs="Arial"/>
                <w:b/>
                <w:kern w:val="0"/>
                <w:sz w:val="20"/>
                <w:szCs w:val="20"/>
                <w:lang w:eastAsia="x-none"/>
                <w14:ligatures w14:val="none"/>
              </w:rPr>
            </w:pPr>
            <w:r w:rsidRPr="00C96682">
              <w:rPr>
                <w:rFonts w:ascii="Arial" w:eastAsia="Times New Roman" w:hAnsi="Arial" w:cs="Arial"/>
                <w:b/>
                <w:kern w:val="0"/>
                <w:sz w:val="20"/>
                <w:szCs w:val="20"/>
                <w:lang w:eastAsia="x-none"/>
                <w14:ligatures w14:val="none"/>
              </w:rPr>
              <w:t>17. člen</w:t>
            </w:r>
          </w:p>
          <w:p w14:paraId="35641991" w14:textId="77777777" w:rsidR="00C96682" w:rsidRPr="00C96682" w:rsidRDefault="00C96682" w:rsidP="00C96682">
            <w:pPr>
              <w:tabs>
                <w:tab w:val="num" w:pos="360"/>
              </w:tabs>
              <w:suppressAutoHyphens/>
              <w:overflowPunct w:val="0"/>
              <w:autoSpaceDE w:val="0"/>
              <w:autoSpaceDN w:val="0"/>
              <w:adjustRightInd w:val="0"/>
              <w:spacing w:after="0" w:line="280" w:lineRule="atLeast"/>
              <w:jc w:val="both"/>
              <w:textAlignment w:val="baseline"/>
              <w:rPr>
                <w:rFonts w:ascii="Arial" w:eastAsia="Times New Roman" w:hAnsi="Arial" w:cs="Arial"/>
                <w:bCs/>
                <w:kern w:val="0"/>
                <w:sz w:val="20"/>
                <w:szCs w:val="20"/>
                <w:lang w:eastAsia="x-none"/>
                <w14:ligatures w14:val="none"/>
              </w:rPr>
            </w:pPr>
          </w:p>
          <w:p w14:paraId="5C35A791" w14:textId="77777777" w:rsidR="00C96682" w:rsidRPr="00C96682" w:rsidRDefault="00C96682" w:rsidP="00C96682">
            <w:pPr>
              <w:suppressAutoHyphens/>
              <w:overflowPunct w:val="0"/>
              <w:autoSpaceDE w:val="0"/>
              <w:autoSpaceDN w:val="0"/>
              <w:adjustRightInd w:val="0"/>
              <w:spacing w:after="0" w:line="280" w:lineRule="atLeast"/>
              <w:jc w:val="both"/>
              <w:textAlignment w:val="baseline"/>
              <w:rPr>
                <w:rFonts w:ascii="Arial" w:eastAsia="Times New Roman" w:hAnsi="Arial" w:cs="Arial"/>
                <w:bCs/>
                <w:kern w:val="0"/>
                <w:sz w:val="20"/>
                <w:szCs w:val="20"/>
                <w:lang w:eastAsia="x-none"/>
                <w14:ligatures w14:val="none"/>
              </w:rPr>
            </w:pPr>
            <w:r w:rsidRPr="00C96682">
              <w:rPr>
                <w:rFonts w:ascii="Arial" w:eastAsia="Times New Roman" w:hAnsi="Arial" w:cs="Arial"/>
                <w:bCs/>
                <w:kern w:val="0"/>
                <w:sz w:val="20"/>
                <w:szCs w:val="20"/>
                <w:lang w:eastAsia="x-none"/>
                <w14:ligatures w14:val="none"/>
              </w:rPr>
              <w:t>Ta zakon začne veljati naslednji dan po objavi v Uradnem listu Republike Slovenije.</w:t>
            </w:r>
          </w:p>
          <w:p w14:paraId="116A41FE" w14:textId="77777777" w:rsidR="00C96682" w:rsidRPr="00C96682" w:rsidRDefault="00C96682" w:rsidP="00C96682">
            <w:pPr>
              <w:suppressAutoHyphens/>
              <w:overflowPunct w:val="0"/>
              <w:autoSpaceDE w:val="0"/>
              <w:autoSpaceDN w:val="0"/>
              <w:adjustRightInd w:val="0"/>
              <w:spacing w:after="0" w:line="260" w:lineRule="exact"/>
              <w:textAlignment w:val="baseline"/>
              <w:outlineLvl w:val="3"/>
              <w:rPr>
                <w:rFonts w:ascii="Arial" w:eastAsia="Times New Roman" w:hAnsi="Arial" w:cs="Arial"/>
                <w:b/>
                <w:kern w:val="0"/>
                <w:sz w:val="20"/>
                <w:szCs w:val="20"/>
                <w:lang w:eastAsia="sl-SI"/>
                <w14:ligatures w14:val="none"/>
              </w:rPr>
            </w:pPr>
          </w:p>
        </w:tc>
      </w:tr>
    </w:tbl>
    <w:p w14:paraId="21B485E9" w14:textId="77777777" w:rsidR="00C96682" w:rsidRPr="00C96682" w:rsidRDefault="00C96682" w:rsidP="00C96682">
      <w:pPr>
        <w:spacing w:after="0" w:line="260" w:lineRule="atLeast"/>
        <w:rPr>
          <w:rFonts w:ascii="Arial" w:eastAsia="Times New Roman" w:hAnsi="Arial" w:cs="Times New Roman"/>
          <w:kern w:val="0"/>
          <w:sz w:val="20"/>
          <w:szCs w:val="24"/>
          <w14:ligatures w14:val="none"/>
        </w:rPr>
      </w:pPr>
      <w:r w:rsidRPr="00C96682">
        <w:rPr>
          <w:rFonts w:ascii="Arial" w:eastAsia="Times New Roman" w:hAnsi="Arial" w:cs="Times New Roman"/>
          <w:b/>
          <w:kern w:val="0"/>
          <w:sz w:val="20"/>
          <w:szCs w:val="24"/>
          <w14:ligatures w14:val="none"/>
        </w:rPr>
        <w:lastRenderedPageBreak/>
        <w:br w:type="page"/>
      </w:r>
    </w:p>
    <w:tbl>
      <w:tblPr>
        <w:tblW w:w="9322" w:type="dxa"/>
        <w:tblLayout w:type="fixed"/>
        <w:tblLook w:val="04A0" w:firstRow="1" w:lastRow="0" w:firstColumn="1" w:lastColumn="0" w:noHBand="0" w:noVBand="1"/>
      </w:tblPr>
      <w:tblGrid>
        <w:gridCol w:w="9322"/>
      </w:tblGrid>
      <w:tr w:rsidR="00C96682" w:rsidRPr="00C96682" w14:paraId="04DC08A5" w14:textId="77777777" w:rsidTr="00FE539C">
        <w:tc>
          <w:tcPr>
            <w:tcW w:w="9322" w:type="dxa"/>
          </w:tcPr>
          <w:p w14:paraId="2581EFDF" w14:textId="77777777" w:rsidR="00C96682" w:rsidRPr="00C96682" w:rsidRDefault="00C96682" w:rsidP="00C96682">
            <w:pPr>
              <w:suppressAutoHyphens/>
              <w:overflowPunct w:val="0"/>
              <w:autoSpaceDE w:val="0"/>
              <w:autoSpaceDN w:val="0"/>
              <w:adjustRightInd w:val="0"/>
              <w:spacing w:after="0" w:line="260" w:lineRule="exact"/>
              <w:textAlignment w:val="baseline"/>
              <w:outlineLvl w:val="3"/>
              <w:rPr>
                <w:rFonts w:ascii="Arial" w:eastAsia="Times New Roman" w:hAnsi="Arial" w:cs="Arial"/>
                <w:b/>
                <w:kern w:val="0"/>
                <w:sz w:val="20"/>
                <w:szCs w:val="20"/>
                <w:lang w:eastAsia="sl-SI"/>
                <w14:ligatures w14:val="none"/>
              </w:rPr>
            </w:pPr>
            <w:r w:rsidRPr="00C96682">
              <w:rPr>
                <w:rFonts w:ascii="Arial" w:eastAsia="Times New Roman" w:hAnsi="Arial" w:cs="Arial"/>
                <w:b/>
                <w:kern w:val="0"/>
                <w:sz w:val="20"/>
                <w:szCs w:val="20"/>
                <w:lang w:eastAsia="sl-SI"/>
                <w14:ligatures w14:val="none"/>
              </w:rPr>
              <w:lastRenderedPageBreak/>
              <w:t>III. OBRAZLOŽITEV</w:t>
            </w:r>
          </w:p>
        </w:tc>
      </w:tr>
      <w:tr w:rsidR="00C96682" w:rsidRPr="00C96682" w14:paraId="55E3511D" w14:textId="77777777" w:rsidTr="00FE539C">
        <w:tc>
          <w:tcPr>
            <w:tcW w:w="9322" w:type="dxa"/>
          </w:tcPr>
          <w:p w14:paraId="08445220" w14:textId="77777777" w:rsidR="00C96682" w:rsidRPr="00C96682" w:rsidRDefault="00C96682" w:rsidP="00C96682">
            <w:pPr>
              <w:suppressAutoHyphens/>
              <w:overflowPunct w:val="0"/>
              <w:autoSpaceDE w:val="0"/>
              <w:autoSpaceDN w:val="0"/>
              <w:adjustRightInd w:val="0"/>
              <w:spacing w:before="480" w:after="0" w:line="280" w:lineRule="atLeast"/>
              <w:jc w:val="both"/>
              <w:textAlignment w:val="baseline"/>
              <w:rPr>
                <w:rFonts w:ascii="Arial" w:eastAsia="Times New Roman" w:hAnsi="Arial" w:cs="Arial"/>
                <w:b/>
                <w:bCs/>
                <w:kern w:val="0"/>
                <w:sz w:val="20"/>
                <w:szCs w:val="20"/>
                <w:lang w:eastAsia="x-none"/>
                <w14:ligatures w14:val="none"/>
              </w:rPr>
            </w:pPr>
            <w:r w:rsidRPr="00C96682">
              <w:rPr>
                <w:rFonts w:ascii="Arial" w:eastAsia="Times New Roman" w:hAnsi="Arial" w:cs="Arial"/>
                <w:b/>
                <w:bCs/>
                <w:kern w:val="0"/>
                <w:sz w:val="20"/>
                <w:szCs w:val="20"/>
                <w:lang w:eastAsia="x-none"/>
                <w14:ligatures w14:val="none"/>
              </w:rPr>
              <w:t>K 1. členu:</w:t>
            </w:r>
          </w:p>
          <w:p w14:paraId="400F413C" w14:textId="77777777" w:rsidR="00C96682" w:rsidRPr="00C96682" w:rsidRDefault="00C96682" w:rsidP="00C96682">
            <w:pPr>
              <w:suppressAutoHyphens/>
              <w:overflowPunct w:val="0"/>
              <w:autoSpaceDE w:val="0"/>
              <w:autoSpaceDN w:val="0"/>
              <w:adjustRightInd w:val="0"/>
              <w:spacing w:after="0" w:line="280" w:lineRule="atLeast"/>
              <w:jc w:val="both"/>
              <w:textAlignment w:val="baseline"/>
              <w:rPr>
                <w:rFonts w:ascii="Arial" w:eastAsia="Times New Roman" w:hAnsi="Arial" w:cs="Arial"/>
                <w:kern w:val="0"/>
                <w:sz w:val="20"/>
                <w:szCs w:val="20"/>
                <w:lang w:eastAsia="x-none"/>
                <w14:ligatures w14:val="none"/>
              </w:rPr>
            </w:pPr>
          </w:p>
          <w:p w14:paraId="244669B3" w14:textId="509E1183" w:rsidR="00C96682" w:rsidRPr="00C96682" w:rsidRDefault="00C96682" w:rsidP="00C96682">
            <w:pPr>
              <w:suppressAutoHyphens/>
              <w:overflowPunct w:val="0"/>
              <w:autoSpaceDE w:val="0"/>
              <w:autoSpaceDN w:val="0"/>
              <w:adjustRightInd w:val="0"/>
              <w:spacing w:after="0" w:line="280" w:lineRule="atLeast"/>
              <w:jc w:val="both"/>
              <w:textAlignment w:val="baseline"/>
              <w:rPr>
                <w:rFonts w:ascii="Arial" w:eastAsia="Times New Roman" w:hAnsi="Arial" w:cs="Arial"/>
                <w:kern w:val="0"/>
                <w:sz w:val="20"/>
                <w:szCs w:val="20"/>
                <w:lang w:eastAsia="x-none"/>
                <w14:ligatures w14:val="none"/>
              </w:rPr>
            </w:pPr>
            <w:r w:rsidRPr="00C96682">
              <w:rPr>
                <w:rFonts w:ascii="Arial" w:eastAsia="Times New Roman" w:hAnsi="Arial" w:cs="Arial"/>
                <w:kern w:val="0"/>
                <w:sz w:val="20"/>
                <w:szCs w:val="20"/>
                <w:lang w:eastAsia="x-none"/>
                <w14:ligatures w14:val="none"/>
              </w:rPr>
              <w:t xml:space="preserve">S tem členom se določajo osnove, kot tudi vse potrebne aktivnosti za postopno zapiranje Premogovnika Velenje, ki vključuje postopno zapiranje pridobivalnega prostora Velenje in likvidacijo družbe Premogovnik Velenje </w:t>
            </w:r>
            <w:proofErr w:type="spellStart"/>
            <w:r w:rsidRPr="00C96682">
              <w:rPr>
                <w:rFonts w:ascii="Arial" w:eastAsia="Times New Roman" w:hAnsi="Arial" w:cs="Arial"/>
                <w:kern w:val="0"/>
                <w:sz w:val="20"/>
                <w:szCs w:val="20"/>
                <w:lang w:eastAsia="x-none"/>
                <w14:ligatures w14:val="none"/>
              </w:rPr>
              <w:t>d.o.o</w:t>
            </w:r>
            <w:proofErr w:type="spellEnd"/>
            <w:r w:rsidRPr="00C96682">
              <w:rPr>
                <w:rFonts w:ascii="Arial" w:eastAsia="Times New Roman" w:hAnsi="Arial" w:cs="Arial"/>
                <w:kern w:val="0"/>
                <w:sz w:val="20"/>
                <w:szCs w:val="20"/>
                <w:lang w:eastAsia="x-none"/>
                <w14:ligatures w14:val="none"/>
              </w:rPr>
              <w:t xml:space="preserve">.. Podlaga za zakon sta Nacionalna strategija za izstop iz premoga in prestrukturiranje premogovnih regij v skladu z načeli pravičnega prehoda, katero je potrdila Vlada Republike Slovenije na svoji seji dne 13. januarja 2022, in Zakona o interventnih ukrepih za zagotavljanje toplote za prebivalstvo v Šaleški dolini (Uradni list RS, št. </w:t>
            </w:r>
            <w:r w:rsidR="00F418B1" w:rsidRPr="00F418B1">
              <w:rPr>
                <w:rFonts w:ascii="Arial" w:eastAsia="Times New Roman" w:hAnsi="Arial" w:cs="Arial"/>
                <w:kern w:val="0"/>
                <w:sz w:val="20"/>
                <w:szCs w:val="20"/>
                <w:lang w:eastAsia="x-none"/>
                <w14:ligatures w14:val="none"/>
              </w:rPr>
              <w:t>…</w:t>
            </w:r>
            <w:r w:rsidRPr="00C96682">
              <w:rPr>
                <w:rFonts w:ascii="Arial" w:eastAsia="Times New Roman" w:hAnsi="Arial" w:cs="Arial"/>
                <w:kern w:val="0"/>
                <w:sz w:val="20"/>
                <w:szCs w:val="20"/>
                <w:lang w:eastAsia="x-none"/>
                <w14:ligatures w14:val="none"/>
              </w:rPr>
              <w:t>/24)</w:t>
            </w:r>
          </w:p>
          <w:p w14:paraId="3C51B5C5" w14:textId="77777777" w:rsidR="00C96682" w:rsidRPr="00C96682" w:rsidRDefault="00C96682" w:rsidP="00C96682">
            <w:pPr>
              <w:suppressAutoHyphens/>
              <w:overflowPunct w:val="0"/>
              <w:autoSpaceDE w:val="0"/>
              <w:autoSpaceDN w:val="0"/>
              <w:adjustRightInd w:val="0"/>
              <w:spacing w:after="0" w:line="280" w:lineRule="atLeast"/>
              <w:jc w:val="both"/>
              <w:textAlignment w:val="baseline"/>
              <w:rPr>
                <w:rFonts w:ascii="Arial" w:eastAsia="Times New Roman" w:hAnsi="Arial" w:cs="Arial"/>
                <w:kern w:val="0"/>
                <w:sz w:val="20"/>
                <w:szCs w:val="20"/>
                <w:lang w:eastAsia="x-none"/>
                <w14:ligatures w14:val="none"/>
              </w:rPr>
            </w:pPr>
            <w:r w:rsidRPr="00C96682">
              <w:rPr>
                <w:rFonts w:ascii="Arial" w:eastAsia="Times New Roman" w:hAnsi="Arial" w:cs="Arial"/>
                <w:kern w:val="0"/>
                <w:sz w:val="20"/>
                <w:szCs w:val="20"/>
                <w:lang w:eastAsia="x-none"/>
                <w14:ligatures w14:val="none"/>
              </w:rPr>
              <w:t>Osnova za izvajanje postopnega zapiranja Premogovnika Velenje so Program postopnega zapiranja Premogovnika Velenje za obdobje 2025 do 2045 in dveletni podrobnejši programi postopnega zapiranja Premogovnika Velenje.</w:t>
            </w:r>
          </w:p>
          <w:p w14:paraId="25B713D2" w14:textId="77777777" w:rsidR="00C96682" w:rsidRPr="00C96682" w:rsidRDefault="00C96682" w:rsidP="00C96682">
            <w:pPr>
              <w:suppressAutoHyphens/>
              <w:overflowPunct w:val="0"/>
              <w:autoSpaceDE w:val="0"/>
              <w:autoSpaceDN w:val="0"/>
              <w:adjustRightInd w:val="0"/>
              <w:spacing w:before="480" w:after="0" w:line="280" w:lineRule="atLeast"/>
              <w:jc w:val="both"/>
              <w:textAlignment w:val="baseline"/>
              <w:rPr>
                <w:rFonts w:ascii="Arial" w:eastAsia="Times New Roman" w:hAnsi="Arial" w:cs="Arial"/>
                <w:b/>
                <w:bCs/>
                <w:kern w:val="0"/>
                <w:sz w:val="20"/>
                <w:szCs w:val="20"/>
                <w:lang w:eastAsia="x-none"/>
                <w14:ligatures w14:val="none"/>
              </w:rPr>
            </w:pPr>
            <w:r w:rsidRPr="00C96682">
              <w:rPr>
                <w:rFonts w:ascii="Arial" w:eastAsia="Times New Roman" w:hAnsi="Arial" w:cs="Arial"/>
                <w:b/>
                <w:bCs/>
                <w:kern w:val="0"/>
                <w:sz w:val="20"/>
                <w:szCs w:val="20"/>
                <w:lang w:eastAsia="x-none"/>
                <w14:ligatures w14:val="none"/>
              </w:rPr>
              <w:t>K 2. členu:</w:t>
            </w:r>
          </w:p>
          <w:p w14:paraId="7B801D2D" w14:textId="77777777" w:rsidR="00C96682" w:rsidRPr="00C96682" w:rsidRDefault="00C96682" w:rsidP="00C96682">
            <w:pPr>
              <w:suppressAutoHyphens/>
              <w:overflowPunct w:val="0"/>
              <w:autoSpaceDE w:val="0"/>
              <w:autoSpaceDN w:val="0"/>
              <w:adjustRightInd w:val="0"/>
              <w:spacing w:after="0" w:line="280" w:lineRule="atLeast"/>
              <w:jc w:val="both"/>
              <w:textAlignment w:val="baseline"/>
              <w:rPr>
                <w:rFonts w:ascii="Arial" w:eastAsia="Times New Roman" w:hAnsi="Arial" w:cs="Arial"/>
                <w:kern w:val="0"/>
                <w:sz w:val="20"/>
                <w:szCs w:val="20"/>
                <w:lang w:eastAsia="x-none"/>
                <w14:ligatures w14:val="none"/>
              </w:rPr>
            </w:pPr>
          </w:p>
          <w:p w14:paraId="7CEC48E5" w14:textId="77777777" w:rsidR="00C96682" w:rsidRPr="00C96682" w:rsidRDefault="00C96682" w:rsidP="00C96682">
            <w:pPr>
              <w:suppressAutoHyphens/>
              <w:overflowPunct w:val="0"/>
              <w:autoSpaceDE w:val="0"/>
              <w:autoSpaceDN w:val="0"/>
              <w:adjustRightInd w:val="0"/>
              <w:spacing w:after="0" w:line="280" w:lineRule="atLeast"/>
              <w:jc w:val="both"/>
              <w:textAlignment w:val="baseline"/>
              <w:rPr>
                <w:rFonts w:ascii="Arial" w:eastAsia="Times New Roman" w:hAnsi="Arial" w:cs="Arial"/>
                <w:kern w:val="0"/>
                <w:sz w:val="20"/>
                <w:szCs w:val="20"/>
                <w:lang w:eastAsia="x-none"/>
                <w14:ligatures w14:val="none"/>
              </w:rPr>
            </w:pPr>
            <w:r w:rsidRPr="00C96682">
              <w:rPr>
                <w:rFonts w:ascii="Arial" w:eastAsia="Times New Roman" w:hAnsi="Arial" w:cs="Arial"/>
                <w:kern w:val="0"/>
                <w:sz w:val="20"/>
                <w:szCs w:val="20"/>
                <w:lang w:eastAsia="x-none"/>
                <w14:ligatures w14:val="none"/>
              </w:rPr>
              <w:t>S tem zakonom se daje tudi pravna podlaga za postopno sprotno zapiranje premogovnika Velenje ob sočasnem pridobivanju premoga za nujne energetske in sistemske potrebe Republike Slovenije do konca leta 2033.</w:t>
            </w:r>
          </w:p>
          <w:p w14:paraId="0FB57BA5" w14:textId="77777777" w:rsidR="00C96682" w:rsidRPr="00C96682" w:rsidRDefault="00C96682" w:rsidP="00C96682">
            <w:pPr>
              <w:suppressAutoHyphens/>
              <w:overflowPunct w:val="0"/>
              <w:autoSpaceDE w:val="0"/>
              <w:autoSpaceDN w:val="0"/>
              <w:adjustRightInd w:val="0"/>
              <w:spacing w:after="0" w:line="280" w:lineRule="atLeast"/>
              <w:jc w:val="both"/>
              <w:textAlignment w:val="baseline"/>
              <w:rPr>
                <w:rFonts w:ascii="Arial" w:eastAsia="Times New Roman" w:hAnsi="Arial" w:cs="Arial"/>
                <w:kern w:val="0"/>
                <w:sz w:val="20"/>
                <w:szCs w:val="20"/>
                <w:lang w:eastAsia="x-none"/>
                <w14:ligatures w14:val="none"/>
              </w:rPr>
            </w:pPr>
            <w:r w:rsidRPr="00C96682">
              <w:rPr>
                <w:rFonts w:ascii="Arial" w:eastAsia="Times New Roman" w:hAnsi="Arial" w:cs="Arial"/>
                <w:kern w:val="0"/>
                <w:sz w:val="20"/>
                <w:szCs w:val="20"/>
                <w:lang w:eastAsia="x-none"/>
                <w14:ligatures w14:val="none"/>
              </w:rPr>
              <w:t>Izvedba s tem zakonom predpisanih ukrepov zapiranja Premogovnika Velenje je mogoča samo ob zagotovitvi, da Premogovnik Velenje v programskem obdobju razpolaga z ustrezno rudarsko pravico in koncesijo. Zato se z drugim odstavkom tega člena določa, da se šteje, da ima družba Premogovnik Velenje rudarsko pravico in koncesijo podeljeno po tem zakonu za izkoriščanje premoga do konca leta 2033 ter za dokončanje popolne in trajne opustitve izvajanja rudarskih del do 30. junija 2045.</w:t>
            </w:r>
          </w:p>
          <w:p w14:paraId="4055258F" w14:textId="77777777" w:rsidR="00C96682" w:rsidRPr="00C96682" w:rsidRDefault="00C96682" w:rsidP="00C96682">
            <w:pPr>
              <w:suppressAutoHyphens/>
              <w:overflowPunct w:val="0"/>
              <w:autoSpaceDE w:val="0"/>
              <w:autoSpaceDN w:val="0"/>
              <w:adjustRightInd w:val="0"/>
              <w:spacing w:after="0" w:line="280" w:lineRule="atLeast"/>
              <w:jc w:val="both"/>
              <w:textAlignment w:val="baseline"/>
              <w:rPr>
                <w:rFonts w:ascii="Arial" w:eastAsia="Times New Roman" w:hAnsi="Arial" w:cs="Arial"/>
                <w:kern w:val="0"/>
                <w:sz w:val="20"/>
                <w:szCs w:val="20"/>
                <w:lang w:eastAsia="x-none"/>
                <w14:ligatures w14:val="none"/>
              </w:rPr>
            </w:pPr>
            <w:r w:rsidRPr="00C96682">
              <w:rPr>
                <w:rFonts w:ascii="Arial" w:eastAsia="Times New Roman" w:hAnsi="Arial" w:cs="Arial"/>
                <w:kern w:val="0"/>
                <w:sz w:val="20"/>
                <w:szCs w:val="20"/>
                <w:lang w:eastAsia="x-none"/>
                <w14:ligatures w14:val="none"/>
              </w:rPr>
              <w:t>Ne glede na rok iz prvega odstavka 96. člena Zakona o rudarstvu (Uradni list RS, št. 14/14 – uradno prečiščeno besedilo, 61/17 – GZ, 54/22, 78/23 – ZUNPEOVE in 81/24) mora Premogovnik Velenje prijaviti rudarski inšpekciji predčasno popolno in trajno opustitev izvajanja rudarskih del in pri ministrstvu, pristojnem za rudarstvo, vložiti vlogo za tehnični pregled izpolnjevanja pogojev za predčasno opustitev rudarskih del v pridobivalnem prostoru Velenje, najkasneje do 31. decembra 2032 in si najkasneje do 31. decembra 2033 pridobiti potrjen rudarski projekt za opustitev izvajanja rudarskih del v pridobivalnem prostoru Velenje.</w:t>
            </w:r>
          </w:p>
          <w:p w14:paraId="1D8EB6C5" w14:textId="77777777" w:rsidR="00C96682" w:rsidRPr="00C96682" w:rsidRDefault="00C96682" w:rsidP="00C96682">
            <w:pPr>
              <w:suppressAutoHyphens/>
              <w:overflowPunct w:val="0"/>
              <w:autoSpaceDE w:val="0"/>
              <w:autoSpaceDN w:val="0"/>
              <w:adjustRightInd w:val="0"/>
              <w:spacing w:after="0" w:line="280" w:lineRule="atLeast"/>
              <w:jc w:val="both"/>
              <w:textAlignment w:val="baseline"/>
              <w:rPr>
                <w:rFonts w:ascii="Arial" w:eastAsia="Times New Roman" w:hAnsi="Arial" w:cs="Arial"/>
                <w:kern w:val="0"/>
                <w:sz w:val="20"/>
                <w:szCs w:val="20"/>
                <w:lang w:eastAsia="x-none"/>
                <w14:ligatures w14:val="none"/>
              </w:rPr>
            </w:pPr>
            <w:r w:rsidRPr="00C96682">
              <w:rPr>
                <w:rFonts w:ascii="Arial" w:eastAsia="Times New Roman" w:hAnsi="Arial" w:cs="Arial"/>
                <w:kern w:val="0"/>
                <w:sz w:val="20"/>
                <w:szCs w:val="20"/>
                <w:lang w:eastAsia="x-none"/>
                <w14:ligatures w14:val="none"/>
              </w:rPr>
              <w:t>Premogovnik Velenje mora najkasneje do 30. junija 2045 pridobiti odločbo o prenehanju pravic in obveznosti v celotnem pridobivalnem prostoru Velenje ter do 31. decembra 2045 izpolniti pogoje ter predlagati likvidacijo družbe Premogovnik Velenje.</w:t>
            </w:r>
          </w:p>
          <w:p w14:paraId="0706528D" w14:textId="77777777" w:rsidR="00C96682" w:rsidRPr="00C96682" w:rsidRDefault="00C96682" w:rsidP="00C96682">
            <w:pPr>
              <w:suppressAutoHyphens/>
              <w:overflowPunct w:val="0"/>
              <w:autoSpaceDE w:val="0"/>
              <w:autoSpaceDN w:val="0"/>
              <w:adjustRightInd w:val="0"/>
              <w:spacing w:after="0" w:line="280" w:lineRule="atLeast"/>
              <w:jc w:val="both"/>
              <w:textAlignment w:val="baseline"/>
              <w:rPr>
                <w:rFonts w:ascii="Arial" w:eastAsia="Times New Roman" w:hAnsi="Arial" w:cs="Arial"/>
                <w:kern w:val="0"/>
                <w:sz w:val="20"/>
                <w:szCs w:val="20"/>
                <w:lang w:eastAsia="x-none"/>
                <w14:ligatures w14:val="none"/>
              </w:rPr>
            </w:pPr>
            <w:r w:rsidRPr="00C96682">
              <w:rPr>
                <w:rFonts w:ascii="Arial" w:eastAsia="Times New Roman" w:hAnsi="Arial" w:cs="Arial"/>
                <w:kern w:val="0"/>
                <w:sz w:val="20"/>
                <w:szCs w:val="20"/>
                <w:lang w:eastAsia="x-none"/>
                <w14:ligatures w14:val="none"/>
              </w:rPr>
              <w:t>Premogovnik Velenje je zavezan k izvajanju okoljevarstvenega nadzora (monitoring) do izdaje odločbe o prenehanju pravic in obveznosti v celotnem pridobivalnem prostoru Velenje.</w:t>
            </w:r>
          </w:p>
          <w:p w14:paraId="18999A6E" w14:textId="77777777" w:rsidR="00C96682" w:rsidRPr="00C96682" w:rsidRDefault="00C96682" w:rsidP="00C96682">
            <w:pPr>
              <w:suppressAutoHyphens/>
              <w:overflowPunct w:val="0"/>
              <w:autoSpaceDE w:val="0"/>
              <w:autoSpaceDN w:val="0"/>
              <w:adjustRightInd w:val="0"/>
              <w:spacing w:after="0" w:line="280" w:lineRule="atLeast"/>
              <w:jc w:val="both"/>
              <w:textAlignment w:val="baseline"/>
              <w:rPr>
                <w:rFonts w:ascii="Arial" w:eastAsia="Times New Roman" w:hAnsi="Arial" w:cs="Arial"/>
                <w:kern w:val="0"/>
                <w:sz w:val="20"/>
                <w:szCs w:val="20"/>
                <w:lang w:eastAsia="x-none"/>
                <w14:ligatures w14:val="none"/>
              </w:rPr>
            </w:pPr>
            <w:r w:rsidRPr="00C96682">
              <w:rPr>
                <w:rFonts w:ascii="Arial" w:eastAsia="Times New Roman" w:hAnsi="Arial" w:cs="Arial"/>
                <w:kern w:val="0"/>
                <w:sz w:val="20"/>
                <w:szCs w:val="20"/>
                <w:lang w:eastAsia="x-none"/>
                <w14:ligatures w14:val="none"/>
              </w:rPr>
              <w:t>Za izvajanje monitoringa ter vzdrževanja in upravljanja trajnih jamskih in površinskih objektov po izdaji odločbe o prenehanju pravic in obveznosti v celotnem pridobivalnem prostoru Velenje vlada s sklepom določi novega zavezanca v skladu z zakonom, ki ureja rudarstvo.</w:t>
            </w:r>
          </w:p>
          <w:p w14:paraId="57C63212" w14:textId="77777777" w:rsidR="00C96682" w:rsidRPr="00C96682" w:rsidRDefault="00C96682" w:rsidP="00C96682">
            <w:pPr>
              <w:suppressAutoHyphens/>
              <w:overflowPunct w:val="0"/>
              <w:autoSpaceDE w:val="0"/>
              <w:autoSpaceDN w:val="0"/>
              <w:adjustRightInd w:val="0"/>
              <w:spacing w:before="480" w:after="0" w:line="280" w:lineRule="atLeast"/>
              <w:jc w:val="both"/>
              <w:textAlignment w:val="baseline"/>
              <w:rPr>
                <w:rFonts w:ascii="Arial" w:eastAsia="Times New Roman" w:hAnsi="Arial" w:cs="Arial"/>
                <w:b/>
                <w:bCs/>
                <w:kern w:val="0"/>
                <w:sz w:val="20"/>
                <w:szCs w:val="20"/>
                <w:lang w:eastAsia="x-none"/>
                <w14:ligatures w14:val="none"/>
              </w:rPr>
            </w:pPr>
            <w:r w:rsidRPr="00C96682">
              <w:rPr>
                <w:rFonts w:ascii="Arial" w:eastAsia="Times New Roman" w:hAnsi="Arial" w:cs="Arial"/>
                <w:b/>
                <w:bCs/>
                <w:kern w:val="0"/>
                <w:sz w:val="20"/>
                <w:szCs w:val="20"/>
                <w:lang w:eastAsia="x-none"/>
                <w14:ligatures w14:val="none"/>
              </w:rPr>
              <w:t>K 3. členu:</w:t>
            </w:r>
          </w:p>
          <w:p w14:paraId="697BBAA6" w14:textId="77777777" w:rsidR="00C96682" w:rsidRPr="00C96682" w:rsidRDefault="00C96682" w:rsidP="00C96682">
            <w:pPr>
              <w:suppressAutoHyphens/>
              <w:overflowPunct w:val="0"/>
              <w:autoSpaceDE w:val="0"/>
              <w:autoSpaceDN w:val="0"/>
              <w:adjustRightInd w:val="0"/>
              <w:spacing w:after="0" w:line="280" w:lineRule="atLeast"/>
              <w:jc w:val="both"/>
              <w:textAlignment w:val="baseline"/>
              <w:rPr>
                <w:rFonts w:ascii="Arial" w:eastAsia="Times New Roman" w:hAnsi="Arial" w:cs="Arial"/>
                <w:kern w:val="0"/>
                <w:sz w:val="20"/>
                <w:szCs w:val="20"/>
                <w:lang w:eastAsia="x-none"/>
                <w14:ligatures w14:val="none"/>
              </w:rPr>
            </w:pPr>
          </w:p>
          <w:p w14:paraId="4AB4518A" w14:textId="77777777" w:rsidR="00C96682" w:rsidRPr="00C96682" w:rsidRDefault="00C96682" w:rsidP="00C96682">
            <w:pPr>
              <w:suppressAutoHyphens/>
              <w:overflowPunct w:val="0"/>
              <w:autoSpaceDE w:val="0"/>
              <w:autoSpaceDN w:val="0"/>
              <w:adjustRightInd w:val="0"/>
              <w:spacing w:after="0" w:line="280" w:lineRule="atLeast"/>
              <w:jc w:val="both"/>
              <w:textAlignment w:val="baseline"/>
              <w:rPr>
                <w:rFonts w:ascii="Arial" w:eastAsia="Times New Roman" w:hAnsi="Arial" w:cs="Arial"/>
                <w:kern w:val="0"/>
                <w:sz w:val="20"/>
                <w:szCs w:val="20"/>
                <w:lang w:eastAsia="x-none"/>
                <w14:ligatures w14:val="none"/>
              </w:rPr>
            </w:pPr>
            <w:r w:rsidRPr="00C96682">
              <w:rPr>
                <w:rFonts w:ascii="Arial" w:eastAsia="Times New Roman" w:hAnsi="Arial" w:cs="Arial"/>
                <w:kern w:val="0"/>
                <w:sz w:val="20"/>
                <w:szCs w:val="20"/>
                <w:lang w:eastAsia="x-none"/>
                <w14:ligatures w14:val="none"/>
              </w:rPr>
              <w:t>Program postopnega zapiranja Premogovnika Velenje pripravi družba Premogovnik Velenje, v katerem je opredeljen vsaj obseg, način in predvidena dinamika zapiralnih del, ukrepi s področja upravljanja s kadri, likvidacija družbe Premogovnik Velenje., izvajanje monitoringa skladno z zakonodajo ter višina in način zagotavljanja sredstev za izvajanje programa. Program sprejme Vlada Republike Slovenije najkasneje tri mesece po uveljavitvi tega zakona.</w:t>
            </w:r>
          </w:p>
          <w:p w14:paraId="02A8EFCE" w14:textId="77777777" w:rsidR="00C96682" w:rsidRPr="00C96682" w:rsidRDefault="00C96682" w:rsidP="00C96682">
            <w:pPr>
              <w:suppressAutoHyphens/>
              <w:overflowPunct w:val="0"/>
              <w:autoSpaceDE w:val="0"/>
              <w:autoSpaceDN w:val="0"/>
              <w:adjustRightInd w:val="0"/>
              <w:spacing w:after="0" w:line="280" w:lineRule="atLeast"/>
              <w:jc w:val="both"/>
              <w:textAlignment w:val="baseline"/>
              <w:rPr>
                <w:rFonts w:ascii="Arial" w:eastAsia="Times New Roman" w:hAnsi="Arial" w:cs="Arial"/>
                <w:kern w:val="0"/>
                <w:sz w:val="20"/>
                <w:szCs w:val="20"/>
                <w:lang w:eastAsia="x-none"/>
                <w14:ligatures w14:val="none"/>
              </w:rPr>
            </w:pPr>
            <w:r w:rsidRPr="00C96682">
              <w:rPr>
                <w:rFonts w:ascii="Arial" w:eastAsia="Times New Roman" w:hAnsi="Arial" w:cs="Arial"/>
                <w:kern w:val="0"/>
                <w:sz w:val="20"/>
                <w:szCs w:val="20"/>
                <w:lang w:eastAsia="x-none"/>
                <w14:ligatures w14:val="none"/>
              </w:rPr>
              <w:t xml:space="preserve">Družba Premogovnik Velenje pripravi tudi Podrobnejše programe postopnega zapiranja Premogovnika Velenje, in sicer tekoče leto podrobno za naslednje leto in okvirno za leto po tem. Program za prvo </w:t>
            </w:r>
            <w:r w:rsidRPr="00C96682">
              <w:rPr>
                <w:rFonts w:ascii="Arial" w:eastAsia="Times New Roman" w:hAnsi="Arial" w:cs="Arial"/>
                <w:kern w:val="0"/>
                <w:sz w:val="20"/>
                <w:szCs w:val="20"/>
                <w:lang w:eastAsia="x-none"/>
                <w14:ligatures w14:val="none"/>
              </w:rPr>
              <w:lastRenderedPageBreak/>
              <w:t>dvoletno obdobje sprejme Vlada Republike Slovenije najkasneje tri mesece po uveljavitvi tega zakona, za naslednja leta pa najkasneje tri mesece pred zakonskim rokom za sprejem državnega proračuna za prvo leto naslednjega programskega obdobja.</w:t>
            </w:r>
          </w:p>
          <w:p w14:paraId="26046F0E" w14:textId="77777777" w:rsidR="00C96682" w:rsidRPr="00C96682" w:rsidRDefault="00C96682" w:rsidP="00C96682">
            <w:pPr>
              <w:suppressAutoHyphens/>
              <w:overflowPunct w:val="0"/>
              <w:autoSpaceDE w:val="0"/>
              <w:autoSpaceDN w:val="0"/>
              <w:adjustRightInd w:val="0"/>
              <w:spacing w:after="0" w:line="280" w:lineRule="atLeast"/>
              <w:jc w:val="both"/>
              <w:textAlignment w:val="baseline"/>
              <w:rPr>
                <w:rFonts w:ascii="Arial" w:eastAsia="Times New Roman" w:hAnsi="Arial" w:cs="Arial"/>
                <w:kern w:val="0"/>
                <w:sz w:val="20"/>
                <w:szCs w:val="20"/>
                <w:lang w:eastAsia="x-none"/>
                <w14:ligatures w14:val="none"/>
              </w:rPr>
            </w:pPr>
            <w:r w:rsidRPr="00C96682">
              <w:rPr>
                <w:rFonts w:ascii="Arial" w:eastAsia="Times New Roman" w:hAnsi="Arial" w:cs="Arial"/>
                <w:kern w:val="0"/>
                <w:sz w:val="20"/>
                <w:szCs w:val="20"/>
                <w:lang w:eastAsia="x-none"/>
                <w14:ligatures w14:val="none"/>
              </w:rPr>
              <w:t>Zavezanec za izvajanje postopnega zapiranja premogovnika Velenje po tem zakonu je družba Premogovnik Velenje. Družba Premogovnik Velenje lahko za izvajanje zapiralnih del pridobi zunanje izvajalce v skladu z zakonom, ki ureja javna naročila.</w:t>
            </w:r>
          </w:p>
          <w:p w14:paraId="13252EED" w14:textId="77777777" w:rsidR="00C96682" w:rsidRPr="00C96682" w:rsidRDefault="00C96682" w:rsidP="00C96682">
            <w:pPr>
              <w:suppressAutoHyphens/>
              <w:overflowPunct w:val="0"/>
              <w:autoSpaceDE w:val="0"/>
              <w:autoSpaceDN w:val="0"/>
              <w:adjustRightInd w:val="0"/>
              <w:spacing w:before="480" w:after="0" w:line="280" w:lineRule="atLeast"/>
              <w:jc w:val="both"/>
              <w:textAlignment w:val="baseline"/>
              <w:rPr>
                <w:rFonts w:ascii="Arial" w:eastAsia="Times New Roman" w:hAnsi="Arial" w:cs="Arial"/>
                <w:b/>
                <w:bCs/>
                <w:kern w:val="0"/>
                <w:sz w:val="20"/>
                <w:szCs w:val="20"/>
                <w:lang w:eastAsia="x-none"/>
                <w14:ligatures w14:val="none"/>
              </w:rPr>
            </w:pPr>
            <w:r w:rsidRPr="00C96682">
              <w:rPr>
                <w:rFonts w:ascii="Arial" w:eastAsia="Times New Roman" w:hAnsi="Arial" w:cs="Arial"/>
                <w:b/>
                <w:bCs/>
                <w:kern w:val="0"/>
                <w:sz w:val="20"/>
                <w:szCs w:val="20"/>
                <w:lang w:eastAsia="x-none"/>
                <w14:ligatures w14:val="none"/>
              </w:rPr>
              <w:t>K 4. členu:</w:t>
            </w:r>
          </w:p>
          <w:p w14:paraId="1486057A" w14:textId="77777777" w:rsidR="00C96682" w:rsidRPr="00C96682" w:rsidRDefault="00C96682" w:rsidP="00C96682">
            <w:pPr>
              <w:suppressAutoHyphens/>
              <w:overflowPunct w:val="0"/>
              <w:autoSpaceDE w:val="0"/>
              <w:autoSpaceDN w:val="0"/>
              <w:adjustRightInd w:val="0"/>
              <w:spacing w:after="0" w:line="280" w:lineRule="atLeast"/>
              <w:jc w:val="both"/>
              <w:textAlignment w:val="baseline"/>
              <w:rPr>
                <w:rFonts w:ascii="Arial" w:eastAsia="Times New Roman" w:hAnsi="Arial" w:cs="Arial"/>
                <w:kern w:val="0"/>
                <w:sz w:val="20"/>
                <w:szCs w:val="20"/>
                <w:lang w:eastAsia="x-none"/>
                <w14:ligatures w14:val="none"/>
              </w:rPr>
            </w:pPr>
          </w:p>
          <w:p w14:paraId="748CE8D1" w14:textId="77777777" w:rsidR="00C96682" w:rsidRPr="00C96682" w:rsidRDefault="00C96682" w:rsidP="00C96682">
            <w:pPr>
              <w:spacing w:after="0" w:line="280" w:lineRule="atLeast"/>
              <w:jc w:val="both"/>
              <w:rPr>
                <w:rFonts w:ascii="Arial" w:eastAsia="Calibri" w:hAnsi="Arial" w:cs="Arial"/>
                <w:b/>
                <w:bCs/>
                <w:sz w:val="20"/>
                <w:szCs w:val="20"/>
                <w14:ligatures w14:val="none"/>
              </w:rPr>
            </w:pPr>
            <w:r w:rsidRPr="00C96682">
              <w:rPr>
                <w:rFonts w:ascii="Arial" w:eastAsia="Calibri" w:hAnsi="Arial" w:cs="Arial"/>
                <w:b/>
                <w:bCs/>
                <w:sz w:val="20"/>
                <w:szCs w:val="20"/>
                <w14:ligatures w14:val="none"/>
              </w:rPr>
              <w:t>Točke 1, 2, 3 zajemajo:</w:t>
            </w:r>
          </w:p>
          <w:p w14:paraId="5CCC8F69" w14:textId="77777777" w:rsidR="00C96682" w:rsidRPr="00C96682" w:rsidRDefault="00C96682" w:rsidP="00C96682">
            <w:pPr>
              <w:numPr>
                <w:ilvl w:val="0"/>
                <w:numId w:val="5"/>
              </w:numPr>
              <w:overflowPunct w:val="0"/>
              <w:autoSpaceDE w:val="0"/>
              <w:autoSpaceDN w:val="0"/>
              <w:adjustRightInd w:val="0"/>
              <w:spacing w:after="0" w:line="280" w:lineRule="atLeast"/>
              <w:ind w:hanging="357"/>
              <w:contextualSpacing/>
              <w:jc w:val="both"/>
              <w:textAlignment w:val="baseline"/>
              <w:rPr>
                <w:rFonts w:ascii="Arial" w:eastAsia="Calibri" w:hAnsi="Arial" w:cs="Arial"/>
                <w:sz w:val="20"/>
                <w:szCs w:val="20"/>
                <w14:ligatures w14:val="none"/>
              </w:rPr>
            </w:pPr>
            <w:r w:rsidRPr="00C96682">
              <w:rPr>
                <w:rFonts w:ascii="Arial" w:eastAsia="Calibri" w:hAnsi="Arial" w:cs="Arial"/>
                <w:sz w:val="20"/>
                <w:szCs w:val="20"/>
                <w14:ligatures w14:val="none"/>
              </w:rPr>
              <w:t>financiranje zapiralnih del v skladu s programom postopnega zapiranja Premogovnika Velenje:</w:t>
            </w:r>
          </w:p>
          <w:p w14:paraId="2EA6A828" w14:textId="77777777" w:rsidR="00C96682" w:rsidRPr="00C96682" w:rsidRDefault="00C96682" w:rsidP="00C96682">
            <w:pPr>
              <w:numPr>
                <w:ilvl w:val="0"/>
                <w:numId w:val="4"/>
              </w:numPr>
              <w:tabs>
                <w:tab w:val="num" w:pos="1440"/>
              </w:tabs>
              <w:overflowPunct w:val="0"/>
              <w:autoSpaceDE w:val="0"/>
              <w:autoSpaceDN w:val="0"/>
              <w:adjustRightInd w:val="0"/>
              <w:spacing w:after="0" w:line="280" w:lineRule="atLeast"/>
              <w:ind w:hanging="357"/>
              <w:jc w:val="both"/>
              <w:textAlignment w:val="baseline"/>
              <w:rPr>
                <w:rFonts w:ascii="Arial" w:eastAsia="Calibri" w:hAnsi="Arial" w:cs="Arial"/>
                <w:sz w:val="20"/>
                <w:szCs w:val="20"/>
                <w14:ligatures w14:val="none"/>
              </w:rPr>
            </w:pPr>
            <w:r w:rsidRPr="00C96682">
              <w:rPr>
                <w:rFonts w:ascii="Arial" w:eastAsia="Calibri" w:hAnsi="Arial" w:cs="Arial"/>
                <w:sz w:val="20"/>
                <w:szCs w:val="20"/>
                <w14:ligatures w14:val="none"/>
              </w:rPr>
              <w:t>strošek dela (izvajalci zapiralnih del, podporni procesi, režija),</w:t>
            </w:r>
          </w:p>
          <w:p w14:paraId="4A8DC76B" w14:textId="77777777" w:rsidR="00C96682" w:rsidRPr="00C96682" w:rsidRDefault="00C96682" w:rsidP="00C96682">
            <w:pPr>
              <w:numPr>
                <w:ilvl w:val="0"/>
                <w:numId w:val="4"/>
              </w:numPr>
              <w:tabs>
                <w:tab w:val="num" w:pos="1440"/>
              </w:tabs>
              <w:overflowPunct w:val="0"/>
              <w:autoSpaceDE w:val="0"/>
              <w:autoSpaceDN w:val="0"/>
              <w:adjustRightInd w:val="0"/>
              <w:spacing w:after="0" w:line="280" w:lineRule="atLeast"/>
              <w:ind w:hanging="357"/>
              <w:jc w:val="both"/>
              <w:textAlignment w:val="baseline"/>
              <w:rPr>
                <w:rFonts w:ascii="Arial" w:eastAsia="Calibri" w:hAnsi="Arial" w:cs="Arial"/>
                <w:sz w:val="20"/>
                <w:szCs w:val="20"/>
                <w14:ligatures w14:val="none"/>
              </w:rPr>
            </w:pPr>
            <w:r w:rsidRPr="00C96682">
              <w:rPr>
                <w:rFonts w:ascii="Arial" w:eastAsia="Calibri" w:hAnsi="Arial" w:cs="Arial"/>
                <w:sz w:val="20"/>
                <w:szCs w:val="20"/>
                <w14:ligatures w14:val="none"/>
              </w:rPr>
              <w:t>strošek materiala,</w:t>
            </w:r>
          </w:p>
          <w:p w14:paraId="3C283940" w14:textId="77777777" w:rsidR="00C96682" w:rsidRPr="00C96682" w:rsidRDefault="00C96682" w:rsidP="00C96682">
            <w:pPr>
              <w:numPr>
                <w:ilvl w:val="0"/>
                <w:numId w:val="4"/>
              </w:numPr>
              <w:tabs>
                <w:tab w:val="num" w:pos="1440"/>
              </w:tabs>
              <w:overflowPunct w:val="0"/>
              <w:autoSpaceDE w:val="0"/>
              <w:autoSpaceDN w:val="0"/>
              <w:adjustRightInd w:val="0"/>
              <w:spacing w:after="0" w:line="280" w:lineRule="atLeast"/>
              <w:ind w:hanging="357"/>
              <w:jc w:val="both"/>
              <w:textAlignment w:val="baseline"/>
              <w:rPr>
                <w:rFonts w:ascii="Arial" w:eastAsia="Calibri" w:hAnsi="Arial" w:cs="Arial"/>
                <w:sz w:val="20"/>
                <w:szCs w:val="20"/>
                <w14:ligatures w14:val="none"/>
              </w:rPr>
            </w:pPr>
            <w:r w:rsidRPr="00C96682">
              <w:rPr>
                <w:rFonts w:ascii="Arial" w:eastAsia="Calibri" w:hAnsi="Arial" w:cs="Arial"/>
                <w:sz w:val="20"/>
                <w:szCs w:val="20"/>
                <w14:ligatures w14:val="none"/>
              </w:rPr>
              <w:t>investicije in vzdrževanje opreme, rezervnih delov,</w:t>
            </w:r>
          </w:p>
          <w:p w14:paraId="6E291CDF" w14:textId="77777777" w:rsidR="00C96682" w:rsidRPr="00C96682" w:rsidRDefault="00C96682" w:rsidP="00C96682">
            <w:pPr>
              <w:numPr>
                <w:ilvl w:val="0"/>
                <w:numId w:val="4"/>
              </w:numPr>
              <w:tabs>
                <w:tab w:val="num" w:pos="1440"/>
              </w:tabs>
              <w:overflowPunct w:val="0"/>
              <w:autoSpaceDE w:val="0"/>
              <w:autoSpaceDN w:val="0"/>
              <w:adjustRightInd w:val="0"/>
              <w:spacing w:after="0" w:line="280" w:lineRule="atLeast"/>
              <w:ind w:hanging="357"/>
              <w:jc w:val="both"/>
              <w:textAlignment w:val="baseline"/>
              <w:rPr>
                <w:rFonts w:ascii="Arial" w:eastAsia="Calibri" w:hAnsi="Arial" w:cs="Arial"/>
                <w:sz w:val="20"/>
                <w:szCs w:val="20"/>
                <w14:ligatures w14:val="none"/>
              </w:rPr>
            </w:pPr>
            <w:r w:rsidRPr="00C96682">
              <w:rPr>
                <w:rFonts w:ascii="Arial" w:eastAsia="Calibri" w:hAnsi="Arial" w:cs="Arial"/>
                <w:sz w:val="20"/>
                <w:szCs w:val="20"/>
                <w14:ligatures w14:val="none"/>
              </w:rPr>
              <w:t>energenti in voda,</w:t>
            </w:r>
          </w:p>
          <w:p w14:paraId="3A4581EF" w14:textId="77777777" w:rsidR="00C96682" w:rsidRPr="00C96682" w:rsidRDefault="00C96682" w:rsidP="00C96682">
            <w:pPr>
              <w:numPr>
                <w:ilvl w:val="0"/>
                <w:numId w:val="4"/>
              </w:numPr>
              <w:tabs>
                <w:tab w:val="num" w:pos="1440"/>
              </w:tabs>
              <w:overflowPunct w:val="0"/>
              <w:autoSpaceDE w:val="0"/>
              <w:autoSpaceDN w:val="0"/>
              <w:adjustRightInd w:val="0"/>
              <w:spacing w:after="0" w:line="280" w:lineRule="atLeast"/>
              <w:ind w:hanging="357"/>
              <w:jc w:val="both"/>
              <w:textAlignment w:val="baseline"/>
              <w:rPr>
                <w:rFonts w:ascii="Arial" w:eastAsia="Calibri" w:hAnsi="Arial" w:cs="Arial"/>
                <w:sz w:val="20"/>
                <w:szCs w:val="20"/>
                <w14:ligatures w14:val="none"/>
              </w:rPr>
            </w:pPr>
            <w:r w:rsidRPr="00C96682">
              <w:rPr>
                <w:rFonts w:ascii="Arial" w:eastAsia="Calibri" w:hAnsi="Arial" w:cs="Arial"/>
                <w:sz w:val="20"/>
                <w:szCs w:val="20"/>
                <w14:ligatures w14:val="none"/>
              </w:rPr>
              <w:t>študije, elaborati, revizije;</w:t>
            </w:r>
          </w:p>
          <w:p w14:paraId="17968F75" w14:textId="77777777" w:rsidR="00C96682" w:rsidRPr="00C96682" w:rsidRDefault="00C96682" w:rsidP="00C96682">
            <w:pPr>
              <w:numPr>
                <w:ilvl w:val="0"/>
                <w:numId w:val="5"/>
              </w:numPr>
              <w:overflowPunct w:val="0"/>
              <w:autoSpaceDE w:val="0"/>
              <w:autoSpaceDN w:val="0"/>
              <w:adjustRightInd w:val="0"/>
              <w:spacing w:after="0" w:line="280" w:lineRule="atLeast"/>
              <w:ind w:hanging="357"/>
              <w:contextualSpacing/>
              <w:jc w:val="both"/>
              <w:textAlignment w:val="baseline"/>
              <w:rPr>
                <w:rFonts w:ascii="Arial" w:eastAsia="Calibri" w:hAnsi="Arial" w:cs="Arial"/>
                <w:sz w:val="20"/>
                <w:szCs w:val="20"/>
                <w14:ligatures w14:val="none"/>
              </w:rPr>
            </w:pPr>
            <w:r w:rsidRPr="00C96682">
              <w:rPr>
                <w:rFonts w:ascii="Arial" w:eastAsia="Calibri" w:hAnsi="Arial" w:cs="Arial"/>
                <w:sz w:val="20"/>
                <w:szCs w:val="20"/>
                <w14:ligatures w14:val="none"/>
              </w:rPr>
              <w:t>izvajanje ekološke sanacije površin, ki so bile degradirane zaradi premogovništva:</w:t>
            </w:r>
          </w:p>
          <w:p w14:paraId="060A48FC" w14:textId="77777777" w:rsidR="00C96682" w:rsidRPr="00C96682" w:rsidRDefault="00C96682" w:rsidP="00C96682">
            <w:pPr>
              <w:numPr>
                <w:ilvl w:val="0"/>
                <w:numId w:val="4"/>
              </w:numPr>
              <w:tabs>
                <w:tab w:val="num" w:pos="1440"/>
              </w:tabs>
              <w:overflowPunct w:val="0"/>
              <w:autoSpaceDE w:val="0"/>
              <w:autoSpaceDN w:val="0"/>
              <w:adjustRightInd w:val="0"/>
              <w:spacing w:after="0" w:line="280" w:lineRule="atLeast"/>
              <w:ind w:hanging="357"/>
              <w:jc w:val="both"/>
              <w:textAlignment w:val="baseline"/>
              <w:rPr>
                <w:rFonts w:ascii="Arial" w:eastAsia="Calibri" w:hAnsi="Arial" w:cs="Arial"/>
                <w:sz w:val="20"/>
                <w:szCs w:val="20"/>
                <w14:ligatures w14:val="none"/>
              </w:rPr>
            </w:pPr>
            <w:r w:rsidRPr="00C96682">
              <w:rPr>
                <w:rFonts w:ascii="Arial" w:eastAsia="Calibri" w:hAnsi="Arial" w:cs="Arial"/>
                <w:sz w:val="20"/>
                <w:szCs w:val="20"/>
                <w14:ligatures w14:val="none"/>
              </w:rPr>
              <w:t>sanacija in vzdrževanje površine,</w:t>
            </w:r>
          </w:p>
          <w:p w14:paraId="539E97FA" w14:textId="77777777" w:rsidR="00C96682" w:rsidRPr="00C96682" w:rsidRDefault="00C96682" w:rsidP="00C96682">
            <w:pPr>
              <w:numPr>
                <w:ilvl w:val="0"/>
                <w:numId w:val="4"/>
              </w:numPr>
              <w:tabs>
                <w:tab w:val="num" w:pos="1440"/>
              </w:tabs>
              <w:overflowPunct w:val="0"/>
              <w:autoSpaceDE w:val="0"/>
              <w:autoSpaceDN w:val="0"/>
              <w:adjustRightInd w:val="0"/>
              <w:spacing w:after="0" w:line="280" w:lineRule="atLeast"/>
              <w:ind w:hanging="357"/>
              <w:jc w:val="both"/>
              <w:textAlignment w:val="baseline"/>
              <w:rPr>
                <w:rFonts w:ascii="Arial" w:eastAsia="Calibri" w:hAnsi="Arial" w:cs="Arial"/>
                <w:sz w:val="20"/>
                <w:szCs w:val="20"/>
                <w14:ligatures w14:val="none"/>
              </w:rPr>
            </w:pPr>
            <w:r w:rsidRPr="00C96682">
              <w:rPr>
                <w:rFonts w:ascii="Arial" w:eastAsia="Calibri" w:hAnsi="Arial" w:cs="Arial"/>
                <w:sz w:val="20"/>
                <w:szCs w:val="20"/>
                <w14:ligatures w14:val="none"/>
              </w:rPr>
              <w:t>odkupi nepremičnin, ki so podvrženi degradaciji,</w:t>
            </w:r>
          </w:p>
          <w:p w14:paraId="06394703" w14:textId="77777777" w:rsidR="00C96682" w:rsidRPr="00C96682" w:rsidRDefault="00C96682" w:rsidP="00C96682">
            <w:pPr>
              <w:numPr>
                <w:ilvl w:val="0"/>
                <w:numId w:val="4"/>
              </w:numPr>
              <w:tabs>
                <w:tab w:val="num" w:pos="1440"/>
              </w:tabs>
              <w:overflowPunct w:val="0"/>
              <w:autoSpaceDE w:val="0"/>
              <w:autoSpaceDN w:val="0"/>
              <w:adjustRightInd w:val="0"/>
              <w:spacing w:after="0" w:line="280" w:lineRule="atLeast"/>
              <w:ind w:hanging="357"/>
              <w:jc w:val="both"/>
              <w:textAlignment w:val="baseline"/>
              <w:rPr>
                <w:rFonts w:ascii="Arial" w:eastAsia="Calibri" w:hAnsi="Arial" w:cs="Arial"/>
                <w:sz w:val="20"/>
                <w:szCs w:val="20"/>
                <w14:ligatures w14:val="none"/>
              </w:rPr>
            </w:pPr>
            <w:r w:rsidRPr="00C96682">
              <w:rPr>
                <w:rFonts w:ascii="Arial" w:eastAsia="Calibri" w:hAnsi="Arial" w:cs="Arial"/>
                <w:sz w:val="20"/>
                <w:szCs w:val="20"/>
                <w14:ligatures w14:val="none"/>
              </w:rPr>
              <w:t>izpadi pridelkov, odškodnine,</w:t>
            </w:r>
          </w:p>
          <w:p w14:paraId="5E65F4DC" w14:textId="77777777" w:rsidR="00C96682" w:rsidRPr="00C96682" w:rsidRDefault="00C96682" w:rsidP="00C96682">
            <w:pPr>
              <w:numPr>
                <w:ilvl w:val="0"/>
                <w:numId w:val="4"/>
              </w:numPr>
              <w:tabs>
                <w:tab w:val="num" w:pos="1440"/>
              </w:tabs>
              <w:overflowPunct w:val="0"/>
              <w:autoSpaceDE w:val="0"/>
              <w:autoSpaceDN w:val="0"/>
              <w:adjustRightInd w:val="0"/>
              <w:spacing w:after="0" w:line="280" w:lineRule="atLeast"/>
              <w:ind w:hanging="357"/>
              <w:jc w:val="both"/>
              <w:textAlignment w:val="baseline"/>
              <w:rPr>
                <w:rFonts w:ascii="Arial" w:eastAsia="Calibri" w:hAnsi="Arial" w:cs="Arial"/>
                <w:sz w:val="20"/>
                <w:szCs w:val="20"/>
                <w14:ligatures w14:val="none"/>
              </w:rPr>
            </w:pPr>
            <w:r w:rsidRPr="00C96682">
              <w:rPr>
                <w:rFonts w:ascii="Arial" w:eastAsia="Calibri" w:hAnsi="Arial" w:cs="Arial"/>
                <w:sz w:val="20"/>
                <w:szCs w:val="20"/>
                <w14:ligatures w14:val="none"/>
              </w:rPr>
              <w:t>varovanje in nadzor pridobivalnega prostora,</w:t>
            </w:r>
          </w:p>
          <w:p w14:paraId="086F93A9" w14:textId="77777777" w:rsidR="00C96682" w:rsidRPr="00C96682" w:rsidRDefault="00C96682" w:rsidP="00C96682">
            <w:pPr>
              <w:numPr>
                <w:ilvl w:val="0"/>
                <w:numId w:val="4"/>
              </w:numPr>
              <w:tabs>
                <w:tab w:val="num" w:pos="1440"/>
              </w:tabs>
              <w:overflowPunct w:val="0"/>
              <w:autoSpaceDE w:val="0"/>
              <w:autoSpaceDN w:val="0"/>
              <w:adjustRightInd w:val="0"/>
              <w:spacing w:after="0" w:line="280" w:lineRule="atLeast"/>
              <w:ind w:hanging="357"/>
              <w:jc w:val="both"/>
              <w:textAlignment w:val="baseline"/>
              <w:rPr>
                <w:rFonts w:ascii="Arial" w:eastAsia="Calibri" w:hAnsi="Arial" w:cs="Arial"/>
                <w:sz w:val="20"/>
                <w:szCs w:val="20"/>
                <w14:ligatures w14:val="none"/>
              </w:rPr>
            </w:pPr>
            <w:r w:rsidRPr="00C96682">
              <w:rPr>
                <w:rFonts w:ascii="Arial" w:eastAsia="Calibri" w:hAnsi="Arial" w:cs="Arial"/>
                <w:sz w:val="20"/>
                <w:szCs w:val="20"/>
                <w14:ligatures w14:val="none"/>
              </w:rPr>
              <w:t>objekti in naprave (rušenje, sanacija, vzdrževanje in izgradnja infrastrukture),</w:t>
            </w:r>
          </w:p>
          <w:p w14:paraId="3B8077E9" w14:textId="77777777" w:rsidR="00C96682" w:rsidRPr="00C96682" w:rsidRDefault="00C96682" w:rsidP="00C96682">
            <w:pPr>
              <w:numPr>
                <w:ilvl w:val="0"/>
                <w:numId w:val="4"/>
              </w:numPr>
              <w:tabs>
                <w:tab w:val="num" w:pos="1440"/>
              </w:tabs>
              <w:overflowPunct w:val="0"/>
              <w:autoSpaceDE w:val="0"/>
              <w:autoSpaceDN w:val="0"/>
              <w:adjustRightInd w:val="0"/>
              <w:spacing w:after="0" w:line="280" w:lineRule="atLeast"/>
              <w:ind w:hanging="357"/>
              <w:jc w:val="both"/>
              <w:textAlignment w:val="baseline"/>
              <w:rPr>
                <w:rFonts w:ascii="Arial" w:eastAsia="Calibri" w:hAnsi="Arial" w:cs="Arial"/>
                <w:sz w:val="20"/>
                <w:szCs w:val="20"/>
                <w14:ligatures w14:val="none"/>
              </w:rPr>
            </w:pPr>
            <w:r w:rsidRPr="00C96682">
              <w:rPr>
                <w:rFonts w:ascii="Arial" w:eastAsia="Calibri" w:hAnsi="Arial" w:cs="Arial"/>
                <w:sz w:val="20"/>
                <w:szCs w:val="20"/>
                <w14:ligatures w14:val="none"/>
              </w:rPr>
              <w:t xml:space="preserve">vzdrževanje </w:t>
            </w:r>
            <w:proofErr w:type="spellStart"/>
            <w:r w:rsidRPr="00C96682">
              <w:rPr>
                <w:rFonts w:ascii="Arial" w:eastAsia="Calibri" w:hAnsi="Arial" w:cs="Arial"/>
                <w:sz w:val="20"/>
                <w:szCs w:val="20"/>
                <w14:ligatures w14:val="none"/>
              </w:rPr>
              <w:t>rekultiviranih</w:t>
            </w:r>
            <w:proofErr w:type="spellEnd"/>
            <w:r w:rsidRPr="00C96682">
              <w:rPr>
                <w:rFonts w:ascii="Arial" w:eastAsia="Calibri" w:hAnsi="Arial" w:cs="Arial"/>
                <w:sz w:val="20"/>
                <w:szCs w:val="20"/>
                <w14:ligatures w14:val="none"/>
              </w:rPr>
              <w:t xml:space="preserve"> površin,</w:t>
            </w:r>
          </w:p>
          <w:p w14:paraId="4A85045B" w14:textId="77777777" w:rsidR="00C96682" w:rsidRPr="00C96682" w:rsidRDefault="00C96682" w:rsidP="00C96682">
            <w:pPr>
              <w:numPr>
                <w:ilvl w:val="0"/>
                <w:numId w:val="4"/>
              </w:numPr>
              <w:tabs>
                <w:tab w:val="num" w:pos="1440"/>
              </w:tabs>
              <w:overflowPunct w:val="0"/>
              <w:autoSpaceDE w:val="0"/>
              <w:autoSpaceDN w:val="0"/>
              <w:adjustRightInd w:val="0"/>
              <w:spacing w:after="0" w:line="280" w:lineRule="atLeast"/>
              <w:ind w:hanging="357"/>
              <w:jc w:val="both"/>
              <w:textAlignment w:val="baseline"/>
              <w:rPr>
                <w:rFonts w:ascii="Arial" w:eastAsia="Calibri" w:hAnsi="Arial" w:cs="Arial"/>
                <w:sz w:val="20"/>
                <w:szCs w:val="20"/>
                <w14:ligatures w14:val="none"/>
              </w:rPr>
            </w:pPr>
            <w:r w:rsidRPr="00C96682">
              <w:rPr>
                <w:rFonts w:ascii="Arial" w:eastAsia="Calibri" w:hAnsi="Arial" w:cs="Arial"/>
                <w:sz w:val="20"/>
                <w:szCs w:val="20"/>
                <w14:ligatures w14:val="none"/>
              </w:rPr>
              <w:t>vzdrževanje gozdov in nasadov,</w:t>
            </w:r>
          </w:p>
          <w:p w14:paraId="6C04E14F" w14:textId="77777777" w:rsidR="00C96682" w:rsidRPr="00C96682" w:rsidRDefault="00C96682" w:rsidP="00C96682">
            <w:pPr>
              <w:numPr>
                <w:ilvl w:val="0"/>
                <w:numId w:val="4"/>
              </w:numPr>
              <w:tabs>
                <w:tab w:val="num" w:pos="1440"/>
              </w:tabs>
              <w:overflowPunct w:val="0"/>
              <w:autoSpaceDE w:val="0"/>
              <w:autoSpaceDN w:val="0"/>
              <w:adjustRightInd w:val="0"/>
              <w:spacing w:after="0" w:line="280" w:lineRule="atLeast"/>
              <w:ind w:hanging="357"/>
              <w:jc w:val="both"/>
              <w:textAlignment w:val="baseline"/>
              <w:rPr>
                <w:rFonts w:ascii="Arial" w:eastAsia="Calibri" w:hAnsi="Arial" w:cs="Arial"/>
                <w:sz w:val="20"/>
                <w:szCs w:val="20"/>
                <w14:ligatures w14:val="none"/>
              </w:rPr>
            </w:pPr>
            <w:r w:rsidRPr="00C96682">
              <w:rPr>
                <w:rFonts w:ascii="Arial" w:eastAsia="Calibri" w:hAnsi="Arial" w:cs="Arial"/>
                <w:sz w:val="20"/>
                <w:szCs w:val="20"/>
                <w14:ligatures w14:val="none"/>
              </w:rPr>
              <w:t>stroški začasnih deponij,</w:t>
            </w:r>
          </w:p>
          <w:p w14:paraId="12449421" w14:textId="77777777" w:rsidR="00C96682" w:rsidRPr="00C96682" w:rsidRDefault="00C96682" w:rsidP="00C96682">
            <w:pPr>
              <w:numPr>
                <w:ilvl w:val="0"/>
                <w:numId w:val="4"/>
              </w:numPr>
              <w:tabs>
                <w:tab w:val="num" w:pos="1440"/>
              </w:tabs>
              <w:overflowPunct w:val="0"/>
              <w:autoSpaceDE w:val="0"/>
              <w:autoSpaceDN w:val="0"/>
              <w:adjustRightInd w:val="0"/>
              <w:spacing w:after="0" w:line="280" w:lineRule="atLeast"/>
              <w:ind w:hanging="357"/>
              <w:jc w:val="both"/>
              <w:textAlignment w:val="baseline"/>
              <w:rPr>
                <w:rFonts w:ascii="Arial" w:eastAsia="Calibri" w:hAnsi="Arial" w:cs="Arial"/>
                <w:sz w:val="20"/>
                <w:szCs w:val="20"/>
                <w14:ligatures w14:val="none"/>
              </w:rPr>
            </w:pPr>
            <w:r w:rsidRPr="00C96682">
              <w:rPr>
                <w:rFonts w:ascii="Arial" w:eastAsia="Calibri" w:hAnsi="Arial" w:cs="Arial"/>
                <w:sz w:val="20"/>
                <w:szCs w:val="20"/>
                <w14:ligatures w14:val="none"/>
              </w:rPr>
              <w:t>priprava saniranih površin za nove projekte (dejavnosti) (npr. ureditev namembnosti prostora, prostorski akti, priprava projektov,..),</w:t>
            </w:r>
          </w:p>
          <w:p w14:paraId="6BF37659" w14:textId="77777777" w:rsidR="00C96682" w:rsidRPr="00C96682" w:rsidRDefault="00C96682" w:rsidP="00C96682">
            <w:pPr>
              <w:numPr>
                <w:ilvl w:val="0"/>
                <w:numId w:val="4"/>
              </w:numPr>
              <w:tabs>
                <w:tab w:val="num" w:pos="1440"/>
              </w:tabs>
              <w:overflowPunct w:val="0"/>
              <w:autoSpaceDE w:val="0"/>
              <w:autoSpaceDN w:val="0"/>
              <w:adjustRightInd w:val="0"/>
              <w:spacing w:after="0" w:line="280" w:lineRule="atLeast"/>
              <w:ind w:hanging="357"/>
              <w:jc w:val="both"/>
              <w:textAlignment w:val="baseline"/>
              <w:rPr>
                <w:rFonts w:ascii="Arial" w:eastAsia="Calibri" w:hAnsi="Arial" w:cs="Arial"/>
                <w:sz w:val="20"/>
                <w:szCs w:val="20"/>
                <w14:ligatures w14:val="none"/>
              </w:rPr>
            </w:pPr>
            <w:r w:rsidRPr="00C96682">
              <w:rPr>
                <w:rFonts w:ascii="Arial" w:eastAsia="Calibri" w:hAnsi="Arial" w:cs="Arial"/>
                <w:sz w:val="20"/>
                <w:szCs w:val="20"/>
                <w14:ligatures w14:val="none"/>
              </w:rPr>
              <w:t>interventna in ostala dela (podori, poplave itd.);</w:t>
            </w:r>
          </w:p>
          <w:p w14:paraId="761035A8" w14:textId="77777777" w:rsidR="00C96682" w:rsidRPr="00C96682" w:rsidRDefault="00C96682" w:rsidP="00C96682">
            <w:pPr>
              <w:numPr>
                <w:ilvl w:val="0"/>
                <w:numId w:val="5"/>
              </w:numPr>
              <w:overflowPunct w:val="0"/>
              <w:autoSpaceDE w:val="0"/>
              <w:autoSpaceDN w:val="0"/>
              <w:adjustRightInd w:val="0"/>
              <w:spacing w:after="0" w:line="280" w:lineRule="atLeast"/>
              <w:ind w:hanging="357"/>
              <w:contextualSpacing/>
              <w:jc w:val="both"/>
              <w:textAlignment w:val="baseline"/>
              <w:rPr>
                <w:rFonts w:ascii="Arial" w:eastAsia="Calibri" w:hAnsi="Arial" w:cs="Arial"/>
                <w:sz w:val="20"/>
                <w:szCs w:val="20"/>
                <w14:ligatures w14:val="none"/>
              </w:rPr>
            </w:pPr>
            <w:r w:rsidRPr="00C96682">
              <w:rPr>
                <w:rFonts w:ascii="Arial" w:eastAsia="Calibri" w:hAnsi="Arial" w:cs="Arial"/>
                <w:sz w:val="20"/>
                <w:szCs w:val="20"/>
                <w14:ligatures w14:val="none"/>
              </w:rPr>
              <w:t>izvajanje monitoringa:</w:t>
            </w:r>
          </w:p>
          <w:p w14:paraId="66E75BA6" w14:textId="77777777" w:rsidR="00C96682" w:rsidRPr="00C96682" w:rsidRDefault="00C96682" w:rsidP="00C96682">
            <w:pPr>
              <w:numPr>
                <w:ilvl w:val="0"/>
                <w:numId w:val="4"/>
              </w:numPr>
              <w:tabs>
                <w:tab w:val="num" w:pos="1440"/>
              </w:tabs>
              <w:overflowPunct w:val="0"/>
              <w:autoSpaceDE w:val="0"/>
              <w:autoSpaceDN w:val="0"/>
              <w:adjustRightInd w:val="0"/>
              <w:spacing w:after="0" w:line="280" w:lineRule="atLeast"/>
              <w:ind w:hanging="357"/>
              <w:jc w:val="both"/>
              <w:textAlignment w:val="baseline"/>
              <w:rPr>
                <w:rFonts w:ascii="Arial" w:eastAsia="Calibri" w:hAnsi="Arial" w:cs="Arial"/>
                <w:sz w:val="20"/>
                <w:szCs w:val="20"/>
                <w14:ligatures w14:val="none"/>
              </w:rPr>
            </w:pPr>
            <w:r w:rsidRPr="00C96682">
              <w:rPr>
                <w:rFonts w:ascii="Arial" w:eastAsia="Calibri" w:hAnsi="Arial" w:cs="Arial"/>
                <w:sz w:val="20"/>
                <w:szCs w:val="20"/>
                <w14:ligatures w14:val="none"/>
              </w:rPr>
              <w:t>geološki-geomehanski-hidrološki monitoring,</w:t>
            </w:r>
          </w:p>
          <w:p w14:paraId="54B3E59E" w14:textId="77777777" w:rsidR="00C96682" w:rsidRPr="00C96682" w:rsidRDefault="00C96682" w:rsidP="00C96682">
            <w:pPr>
              <w:numPr>
                <w:ilvl w:val="0"/>
                <w:numId w:val="4"/>
              </w:numPr>
              <w:tabs>
                <w:tab w:val="num" w:pos="1440"/>
              </w:tabs>
              <w:overflowPunct w:val="0"/>
              <w:autoSpaceDE w:val="0"/>
              <w:autoSpaceDN w:val="0"/>
              <w:adjustRightInd w:val="0"/>
              <w:spacing w:after="0" w:line="280" w:lineRule="atLeast"/>
              <w:ind w:hanging="357"/>
              <w:jc w:val="both"/>
              <w:textAlignment w:val="baseline"/>
              <w:rPr>
                <w:rFonts w:ascii="Arial" w:eastAsia="Calibri" w:hAnsi="Arial" w:cs="Arial"/>
                <w:sz w:val="20"/>
                <w:szCs w:val="20"/>
                <w14:ligatures w14:val="none"/>
              </w:rPr>
            </w:pPr>
            <w:r w:rsidRPr="00C96682">
              <w:rPr>
                <w:rFonts w:ascii="Arial" w:eastAsia="Calibri" w:hAnsi="Arial" w:cs="Arial"/>
                <w:sz w:val="20"/>
                <w:szCs w:val="20"/>
                <w14:ligatures w14:val="none"/>
              </w:rPr>
              <w:t>ekološki monitoring,</w:t>
            </w:r>
          </w:p>
          <w:p w14:paraId="147CB0F9" w14:textId="77777777" w:rsidR="00C96682" w:rsidRPr="00C96682" w:rsidRDefault="00C96682" w:rsidP="00C96682">
            <w:pPr>
              <w:numPr>
                <w:ilvl w:val="0"/>
                <w:numId w:val="4"/>
              </w:numPr>
              <w:tabs>
                <w:tab w:val="num" w:pos="1440"/>
              </w:tabs>
              <w:overflowPunct w:val="0"/>
              <w:autoSpaceDE w:val="0"/>
              <w:autoSpaceDN w:val="0"/>
              <w:adjustRightInd w:val="0"/>
              <w:spacing w:after="0" w:line="280" w:lineRule="atLeast"/>
              <w:ind w:hanging="357"/>
              <w:jc w:val="both"/>
              <w:textAlignment w:val="baseline"/>
              <w:rPr>
                <w:rFonts w:ascii="Arial" w:eastAsia="Calibri" w:hAnsi="Arial" w:cs="Arial"/>
                <w:sz w:val="20"/>
                <w:szCs w:val="20"/>
                <w14:ligatures w14:val="none"/>
              </w:rPr>
            </w:pPr>
            <w:r w:rsidRPr="00C96682">
              <w:rPr>
                <w:rFonts w:ascii="Arial" w:eastAsia="Calibri" w:hAnsi="Arial" w:cs="Arial"/>
                <w:sz w:val="20"/>
                <w:szCs w:val="20"/>
                <w14:ligatures w14:val="none"/>
              </w:rPr>
              <w:t>geodetski monitoring,</w:t>
            </w:r>
          </w:p>
          <w:p w14:paraId="0E9DFA61" w14:textId="77777777" w:rsidR="00C96682" w:rsidRPr="00C96682" w:rsidRDefault="00C96682" w:rsidP="00C96682">
            <w:pPr>
              <w:numPr>
                <w:ilvl w:val="0"/>
                <w:numId w:val="4"/>
              </w:numPr>
              <w:tabs>
                <w:tab w:val="num" w:pos="1440"/>
              </w:tabs>
              <w:overflowPunct w:val="0"/>
              <w:autoSpaceDE w:val="0"/>
              <w:autoSpaceDN w:val="0"/>
              <w:adjustRightInd w:val="0"/>
              <w:spacing w:after="0" w:line="280" w:lineRule="atLeast"/>
              <w:ind w:hanging="357"/>
              <w:jc w:val="both"/>
              <w:textAlignment w:val="baseline"/>
              <w:rPr>
                <w:rFonts w:ascii="Arial" w:eastAsia="Calibri" w:hAnsi="Arial" w:cs="Arial"/>
                <w:sz w:val="20"/>
                <w:szCs w:val="20"/>
                <w14:ligatures w14:val="none"/>
              </w:rPr>
            </w:pPr>
            <w:r w:rsidRPr="00C96682">
              <w:rPr>
                <w:rFonts w:ascii="Arial" w:eastAsia="Calibri" w:hAnsi="Arial" w:cs="Arial"/>
                <w:sz w:val="20"/>
                <w:szCs w:val="20"/>
                <w14:ligatures w14:val="none"/>
              </w:rPr>
              <w:t>monitoring seizmičnih vplivov;</w:t>
            </w:r>
          </w:p>
          <w:p w14:paraId="5D9B1E5F" w14:textId="77777777" w:rsidR="00C96682" w:rsidRPr="00C96682" w:rsidRDefault="00C96682" w:rsidP="00C96682">
            <w:pPr>
              <w:numPr>
                <w:ilvl w:val="0"/>
                <w:numId w:val="5"/>
              </w:numPr>
              <w:overflowPunct w:val="0"/>
              <w:autoSpaceDE w:val="0"/>
              <w:autoSpaceDN w:val="0"/>
              <w:adjustRightInd w:val="0"/>
              <w:spacing w:after="120" w:line="280" w:lineRule="atLeast"/>
              <w:ind w:left="363" w:hanging="357"/>
              <w:jc w:val="both"/>
              <w:textAlignment w:val="baseline"/>
              <w:rPr>
                <w:rFonts w:ascii="Arial" w:eastAsia="Calibri" w:hAnsi="Arial" w:cs="Arial"/>
                <w:sz w:val="20"/>
                <w:szCs w:val="20"/>
                <w14:ligatures w14:val="none"/>
              </w:rPr>
            </w:pPr>
            <w:r w:rsidRPr="00C96682">
              <w:rPr>
                <w:rFonts w:ascii="Arial" w:eastAsia="Calibri" w:hAnsi="Arial" w:cs="Arial"/>
                <w:sz w:val="20"/>
                <w:szCs w:val="20"/>
                <w14:ligatures w14:val="none"/>
              </w:rPr>
              <w:t>financiranje aktivnosti za zagotavljanje varnosti zaključnih fizičnih zapiralnih del, v smislu dodatnih podzemnih del za varnost, ki so posledica zapiranja;</w:t>
            </w:r>
          </w:p>
          <w:p w14:paraId="22E91920" w14:textId="77777777" w:rsidR="00C96682" w:rsidRPr="00C96682" w:rsidRDefault="00C96682" w:rsidP="00C96682">
            <w:pPr>
              <w:numPr>
                <w:ilvl w:val="0"/>
                <w:numId w:val="5"/>
              </w:numPr>
              <w:overflowPunct w:val="0"/>
              <w:autoSpaceDE w:val="0"/>
              <w:autoSpaceDN w:val="0"/>
              <w:adjustRightInd w:val="0"/>
              <w:spacing w:after="120" w:line="280" w:lineRule="atLeast"/>
              <w:ind w:left="363" w:hanging="357"/>
              <w:jc w:val="both"/>
              <w:textAlignment w:val="baseline"/>
              <w:rPr>
                <w:rFonts w:ascii="Arial" w:eastAsia="Calibri" w:hAnsi="Arial" w:cs="Arial"/>
                <w:sz w:val="20"/>
                <w:szCs w:val="20"/>
                <w14:ligatures w14:val="none"/>
              </w:rPr>
            </w:pPr>
            <w:r w:rsidRPr="00C96682">
              <w:rPr>
                <w:rFonts w:ascii="Arial" w:eastAsia="Calibri" w:hAnsi="Arial" w:cs="Arial"/>
                <w:sz w:val="20"/>
                <w:szCs w:val="20"/>
                <w14:ligatures w14:val="none"/>
              </w:rPr>
              <w:t>izvajanje ukrepov prilagajanja okoljevarstvenim standardom;</w:t>
            </w:r>
          </w:p>
          <w:p w14:paraId="6375A8B4" w14:textId="77777777" w:rsidR="00C96682" w:rsidRPr="00C96682" w:rsidRDefault="00C96682" w:rsidP="00C96682">
            <w:pPr>
              <w:numPr>
                <w:ilvl w:val="0"/>
                <w:numId w:val="5"/>
              </w:numPr>
              <w:overflowPunct w:val="0"/>
              <w:autoSpaceDE w:val="0"/>
              <w:autoSpaceDN w:val="0"/>
              <w:adjustRightInd w:val="0"/>
              <w:spacing w:after="0" w:line="280" w:lineRule="atLeast"/>
              <w:ind w:hanging="357"/>
              <w:contextualSpacing/>
              <w:jc w:val="both"/>
              <w:textAlignment w:val="baseline"/>
              <w:rPr>
                <w:rFonts w:ascii="Arial" w:eastAsia="Calibri" w:hAnsi="Arial" w:cs="Arial"/>
                <w:sz w:val="20"/>
                <w:szCs w:val="20"/>
                <w14:ligatures w14:val="none"/>
              </w:rPr>
            </w:pPr>
            <w:r w:rsidRPr="00C96682">
              <w:rPr>
                <w:rFonts w:ascii="Arial" w:eastAsia="Calibri" w:hAnsi="Arial" w:cs="Arial"/>
                <w:sz w:val="20"/>
                <w:szCs w:val="20"/>
                <w14:ligatures w14:val="none"/>
              </w:rPr>
              <w:t>sredstva za plačilo odškodnin fizičnim in pravnim osebam za ekološko škodo, ki nastane kot neposredna posledica obratovanja premogovnika.</w:t>
            </w:r>
          </w:p>
          <w:p w14:paraId="33D5F78E" w14:textId="77777777" w:rsidR="00C96682" w:rsidRPr="00C96682" w:rsidRDefault="00C96682" w:rsidP="00C96682">
            <w:pPr>
              <w:spacing w:after="0" w:line="280" w:lineRule="atLeast"/>
              <w:jc w:val="both"/>
              <w:rPr>
                <w:rFonts w:ascii="Arial" w:eastAsia="Calibri" w:hAnsi="Arial" w:cs="Arial"/>
                <w:sz w:val="20"/>
                <w:szCs w:val="20"/>
                <w14:ligatures w14:val="none"/>
              </w:rPr>
            </w:pPr>
          </w:p>
          <w:p w14:paraId="3286C739" w14:textId="77777777" w:rsidR="00C96682" w:rsidRPr="00C96682" w:rsidRDefault="00C96682" w:rsidP="00C96682">
            <w:pPr>
              <w:spacing w:after="0" w:line="280" w:lineRule="atLeast"/>
              <w:jc w:val="both"/>
              <w:rPr>
                <w:rFonts w:ascii="Arial" w:eastAsia="Calibri" w:hAnsi="Arial" w:cs="Arial"/>
                <w:sz w:val="20"/>
                <w:szCs w:val="20"/>
                <w14:ligatures w14:val="none"/>
              </w:rPr>
            </w:pPr>
          </w:p>
          <w:p w14:paraId="779597DE" w14:textId="77777777" w:rsidR="00C96682" w:rsidRPr="00C96682" w:rsidRDefault="00C96682" w:rsidP="00C96682">
            <w:pPr>
              <w:spacing w:after="0" w:line="280" w:lineRule="atLeast"/>
              <w:jc w:val="both"/>
              <w:rPr>
                <w:rFonts w:ascii="Arial" w:eastAsia="Calibri" w:hAnsi="Arial" w:cs="Arial"/>
                <w:sz w:val="20"/>
                <w:szCs w:val="20"/>
                <w14:ligatures w14:val="none"/>
              </w:rPr>
            </w:pPr>
            <w:r w:rsidRPr="00C96682">
              <w:rPr>
                <w:rFonts w:ascii="Arial" w:eastAsia="Calibri" w:hAnsi="Arial" w:cs="Arial"/>
                <w:b/>
                <w:bCs/>
                <w:sz w:val="20"/>
                <w:szCs w:val="20"/>
                <w14:ligatures w14:val="none"/>
              </w:rPr>
              <w:t xml:space="preserve">Točki 1 in 4 zajemata </w:t>
            </w:r>
            <w:r w:rsidRPr="00C96682">
              <w:rPr>
                <w:rFonts w:ascii="Arial" w:eastAsia="Calibri" w:hAnsi="Arial" w:cs="Arial"/>
                <w:sz w:val="20"/>
                <w:szCs w:val="20"/>
                <w14:ligatures w14:val="none"/>
              </w:rPr>
              <w:t>financiranje shem za razreševanje socialnih problemov, nastalih zaradi zmanjševanja proizvodnje in zapiranja premogovnika v smislu opredelitve stroškov iz 4. člena ter priloge A Sklepa sveta o državnih pomočeh za lažje zaprtje nekonkurenčnih premogovnikov (2010/787/EU) z dne 10. 12. 2010:</w:t>
            </w:r>
          </w:p>
          <w:p w14:paraId="40F00866" w14:textId="77777777" w:rsidR="00C96682" w:rsidRPr="00C96682" w:rsidRDefault="00C96682" w:rsidP="00C96682">
            <w:pPr>
              <w:numPr>
                <w:ilvl w:val="0"/>
                <w:numId w:val="4"/>
              </w:numPr>
              <w:tabs>
                <w:tab w:val="num" w:pos="1440"/>
              </w:tabs>
              <w:overflowPunct w:val="0"/>
              <w:autoSpaceDE w:val="0"/>
              <w:autoSpaceDN w:val="0"/>
              <w:adjustRightInd w:val="0"/>
              <w:spacing w:after="0" w:line="280" w:lineRule="atLeast"/>
              <w:ind w:hanging="357"/>
              <w:jc w:val="both"/>
              <w:textAlignment w:val="baseline"/>
              <w:rPr>
                <w:rFonts w:ascii="Arial" w:eastAsia="Calibri" w:hAnsi="Arial" w:cs="Arial"/>
                <w:sz w:val="20"/>
                <w:szCs w:val="20"/>
                <w14:ligatures w14:val="none"/>
              </w:rPr>
            </w:pPr>
            <w:r w:rsidRPr="00C96682">
              <w:rPr>
                <w:rFonts w:ascii="Arial" w:eastAsia="Calibri" w:hAnsi="Arial" w:cs="Arial"/>
                <w:sz w:val="20"/>
                <w:szCs w:val="20"/>
                <w14:ligatures w14:val="none"/>
              </w:rPr>
              <w:t>šolanje ob delu (IV. In V. stopnja), prekvalifikacija - prehod na trg dela,</w:t>
            </w:r>
          </w:p>
          <w:p w14:paraId="537F087F" w14:textId="77777777" w:rsidR="00C96682" w:rsidRPr="00C96682" w:rsidRDefault="00C96682" w:rsidP="00C96682">
            <w:pPr>
              <w:numPr>
                <w:ilvl w:val="0"/>
                <w:numId w:val="4"/>
              </w:numPr>
              <w:tabs>
                <w:tab w:val="num" w:pos="1440"/>
              </w:tabs>
              <w:overflowPunct w:val="0"/>
              <w:autoSpaceDE w:val="0"/>
              <w:autoSpaceDN w:val="0"/>
              <w:adjustRightInd w:val="0"/>
              <w:spacing w:after="0" w:line="280" w:lineRule="atLeast"/>
              <w:ind w:hanging="357"/>
              <w:jc w:val="both"/>
              <w:textAlignment w:val="baseline"/>
              <w:rPr>
                <w:rFonts w:ascii="Arial" w:eastAsia="Calibri" w:hAnsi="Arial" w:cs="Arial"/>
                <w:sz w:val="20"/>
                <w:szCs w:val="20"/>
                <w14:ligatures w14:val="none"/>
              </w:rPr>
            </w:pPr>
            <w:r w:rsidRPr="00C96682">
              <w:rPr>
                <w:rFonts w:ascii="Arial" w:eastAsia="Calibri" w:hAnsi="Arial" w:cs="Arial"/>
                <w:sz w:val="20"/>
                <w:szCs w:val="20"/>
                <w14:ligatures w14:val="none"/>
              </w:rPr>
              <w:t>prekvalifikacija zaposlenih s pridobitvijo NPK certifikata,</w:t>
            </w:r>
          </w:p>
          <w:p w14:paraId="4B75C900" w14:textId="77777777" w:rsidR="00C96682" w:rsidRPr="00C96682" w:rsidRDefault="00C96682" w:rsidP="00C96682">
            <w:pPr>
              <w:numPr>
                <w:ilvl w:val="0"/>
                <w:numId w:val="4"/>
              </w:numPr>
              <w:tabs>
                <w:tab w:val="num" w:pos="1440"/>
              </w:tabs>
              <w:overflowPunct w:val="0"/>
              <w:autoSpaceDE w:val="0"/>
              <w:autoSpaceDN w:val="0"/>
              <w:adjustRightInd w:val="0"/>
              <w:spacing w:after="0" w:line="280" w:lineRule="atLeast"/>
              <w:ind w:hanging="357"/>
              <w:jc w:val="both"/>
              <w:textAlignment w:val="baseline"/>
              <w:rPr>
                <w:rFonts w:ascii="Arial" w:eastAsia="Calibri" w:hAnsi="Arial" w:cs="Arial"/>
                <w:sz w:val="20"/>
                <w:szCs w:val="20"/>
                <w14:ligatures w14:val="none"/>
              </w:rPr>
            </w:pPr>
            <w:r w:rsidRPr="00C96682">
              <w:rPr>
                <w:rFonts w:ascii="Arial" w:eastAsia="Calibri" w:hAnsi="Arial" w:cs="Arial"/>
                <w:sz w:val="20"/>
                <w:szCs w:val="20"/>
                <w14:ligatures w14:val="none"/>
              </w:rPr>
              <w:t>štipendije,</w:t>
            </w:r>
          </w:p>
          <w:p w14:paraId="00ACEF2D" w14:textId="77777777" w:rsidR="00C96682" w:rsidRPr="00C96682" w:rsidRDefault="00C96682" w:rsidP="00C96682">
            <w:pPr>
              <w:numPr>
                <w:ilvl w:val="0"/>
                <w:numId w:val="4"/>
              </w:numPr>
              <w:tabs>
                <w:tab w:val="num" w:pos="1440"/>
              </w:tabs>
              <w:overflowPunct w:val="0"/>
              <w:autoSpaceDE w:val="0"/>
              <w:autoSpaceDN w:val="0"/>
              <w:adjustRightInd w:val="0"/>
              <w:spacing w:after="0" w:line="280" w:lineRule="atLeast"/>
              <w:ind w:hanging="357"/>
              <w:jc w:val="both"/>
              <w:textAlignment w:val="baseline"/>
              <w:rPr>
                <w:rFonts w:ascii="Arial" w:eastAsia="Calibri" w:hAnsi="Arial" w:cs="Arial"/>
                <w:sz w:val="20"/>
                <w:szCs w:val="20"/>
                <w14:ligatures w14:val="none"/>
              </w:rPr>
            </w:pPr>
            <w:r w:rsidRPr="00C96682">
              <w:rPr>
                <w:rFonts w:ascii="Arial" w:eastAsia="Calibri" w:hAnsi="Arial" w:cs="Arial"/>
                <w:sz w:val="20"/>
                <w:szCs w:val="20"/>
                <w14:ligatures w14:val="none"/>
              </w:rPr>
              <w:t>subvencije za zadrževanje ključnih kadrov,</w:t>
            </w:r>
          </w:p>
          <w:p w14:paraId="05605397" w14:textId="77777777" w:rsidR="00C96682" w:rsidRPr="00C96682" w:rsidRDefault="00C96682" w:rsidP="00C96682">
            <w:pPr>
              <w:numPr>
                <w:ilvl w:val="0"/>
                <w:numId w:val="4"/>
              </w:numPr>
              <w:tabs>
                <w:tab w:val="num" w:pos="1440"/>
              </w:tabs>
              <w:overflowPunct w:val="0"/>
              <w:autoSpaceDE w:val="0"/>
              <w:autoSpaceDN w:val="0"/>
              <w:adjustRightInd w:val="0"/>
              <w:spacing w:after="0" w:line="280" w:lineRule="atLeast"/>
              <w:ind w:hanging="357"/>
              <w:jc w:val="both"/>
              <w:textAlignment w:val="baseline"/>
              <w:rPr>
                <w:rFonts w:ascii="Arial" w:eastAsia="Calibri" w:hAnsi="Arial" w:cs="Arial"/>
                <w:sz w:val="20"/>
                <w:szCs w:val="20"/>
                <w14:ligatures w14:val="none"/>
              </w:rPr>
            </w:pPr>
            <w:r w:rsidRPr="00C96682">
              <w:rPr>
                <w:rFonts w:ascii="Arial" w:eastAsia="Calibri" w:hAnsi="Arial" w:cs="Arial"/>
                <w:sz w:val="20"/>
                <w:szCs w:val="20"/>
                <w14:ligatures w14:val="none"/>
              </w:rPr>
              <w:t>upokojevanje ob izpolnitvi 1. pogoja za upokojitev (poklicno ali starostno),</w:t>
            </w:r>
          </w:p>
          <w:p w14:paraId="5B736AD9" w14:textId="77777777" w:rsidR="00C96682" w:rsidRPr="00C96682" w:rsidRDefault="00C96682" w:rsidP="00C96682">
            <w:pPr>
              <w:numPr>
                <w:ilvl w:val="0"/>
                <w:numId w:val="4"/>
              </w:numPr>
              <w:tabs>
                <w:tab w:val="num" w:pos="1440"/>
              </w:tabs>
              <w:overflowPunct w:val="0"/>
              <w:autoSpaceDE w:val="0"/>
              <w:autoSpaceDN w:val="0"/>
              <w:adjustRightInd w:val="0"/>
              <w:spacing w:after="0" w:line="280" w:lineRule="atLeast"/>
              <w:ind w:hanging="357"/>
              <w:jc w:val="both"/>
              <w:textAlignment w:val="baseline"/>
              <w:rPr>
                <w:rFonts w:ascii="Arial" w:eastAsia="Calibri" w:hAnsi="Arial" w:cs="Arial"/>
                <w:sz w:val="20"/>
                <w:szCs w:val="20"/>
                <w14:ligatures w14:val="none"/>
              </w:rPr>
            </w:pPr>
            <w:r w:rsidRPr="00C96682">
              <w:rPr>
                <w:rFonts w:ascii="Arial" w:eastAsia="Calibri" w:hAnsi="Arial" w:cs="Arial"/>
                <w:sz w:val="20"/>
                <w:szCs w:val="20"/>
                <w14:ligatures w14:val="none"/>
              </w:rPr>
              <w:lastRenderedPageBreak/>
              <w:t>možnost podaljševanja pogodb za maksimalno dve leti za delavce, ki izpolnijo pogoje za upokojitev na 1. rok,</w:t>
            </w:r>
          </w:p>
          <w:p w14:paraId="75D6E57F" w14:textId="77777777" w:rsidR="00C96682" w:rsidRPr="00C96682" w:rsidRDefault="00C96682" w:rsidP="00C96682">
            <w:pPr>
              <w:numPr>
                <w:ilvl w:val="0"/>
                <w:numId w:val="4"/>
              </w:numPr>
              <w:tabs>
                <w:tab w:val="num" w:pos="1440"/>
              </w:tabs>
              <w:overflowPunct w:val="0"/>
              <w:autoSpaceDE w:val="0"/>
              <w:autoSpaceDN w:val="0"/>
              <w:adjustRightInd w:val="0"/>
              <w:spacing w:after="0" w:line="280" w:lineRule="atLeast"/>
              <w:ind w:hanging="357"/>
              <w:jc w:val="both"/>
              <w:textAlignment w:val="baseline"/>
              <w:rPr>
                <w:rFonts w:ascii="Arial" w:eastAsia="Calibri" w:hAnsi="Arial" w:cs="Arial"/>
                <w:sz w:val="20"/>
                <w:szCs w:val="20"/>
                <w14:ligatures w14:val="none"/>
              </w:rPr>
            </w:pPr>
            <w:r w:rsidRPr="00C96682">
              <w:rPr>
                <w:rFonts w:ascii="Arial" w:eastAsia="Calibri" w:hAnsi="Arial" w:cs="Arial"/>
                <w:sz w:val="20"/>
                <w:szCs w:val="20"/>
                <w14:ligatures w14:val="none"/>
              </w:rPr>
              <w:t>ukrepi za delavce pred starostno upokojitvijo in posebni pogoji za pridobitev pravice do poklicne pokojnine,</w:t>
            </w:r>
          </w:p>
          <w:p w14:paraId="502F31D8" w14:textId="77777777" w:rsidR="00C96682" w:rsidRPr="00C96682" w:rsidRDefault="00C96682" w:rsidP="00C96682">
            <w:pPr>
              <w:numPr>
                <w:ilvl w:val="0"/>
                <w:numId w:val="4"/>
              </w:numPr>
              <w:tabs>
                <w:tab w:val="num" w:pos="1440"/>
              </w:tabs>
              <w:overflowPunct w:val="0"/>
              <w:autoSpaceDE w:val="0"/>
              <w:autoSpaceDN w:val="0"/>
              <w:adjustRightInd w:val="0"/>
              <w:spacing w:after="0" w:line="280" w:lineRule="atLeast"/>
              <w:ind w:hanging="357"/>
              <w:jc w:val="both"/>
              <w:textAlignment w:val="baseline"/>
              <w:rPr>
                <w:rFonts w:ascii="Arial" w:eastAsia="Calibri" w:hAnsi="Arial" w:cs="Arial"/>
                <w:sz w:val="20"/>
                <w:szCs w:val="20"/>
                <w14:ligatures w14:val="none"/>
              </w:rPr>
            </w:pPr>
            <w:r w:rsidRPr="00C96682">
              <w:rPr>
                <w:rFonts w:ascii="Arial" w:eastAsia="Calibri" w:hAnsi="Arial" w:cs="Arial"/>
                <w:sz w:val="20"/>
                <w:szCs w:val="20"/>
                <w14:ligatures w14:val="none"/>
              </w:rPr>
              <w:t>plačilo ODPZ, PDPZ (delež delodajalca),</w:t>
            </w:r>
          </w:p>
          <w:p w14:paraId="3D981D49" w14:textId="77777777" w:rsidR="00C96682" w:rsidRPr="00C96682" w:rsidRDefault="00C96682" w:rsidP="00C96682">
            <w:pPr>
              <w:numPr>
                <w:ilvl w:val="0"/>
                <w:numId w:val="4"/>
              </w:numPr>
              <w:tabs>
                <w:tab w:val="num" w:pos="1440"/>
              </w:tabs>
              <w:overflowPunct w:val="0"/>
              <w:autoSpaceDE w:val="0"/>
              <w:autoSpaceDN w:val="0"/>
              <w:adjustRightInd w:val="0"/>
              <w:spacing w:after="0" w:line="280" w:lineRule="atLeast"/>
              <w:ind w:hanging="357"/>
              <w:jc w:val="both"/>
              <w:textAlignment w:val="baseline"/>
              <w:rPr>
                <w:rFonts w:ascii="Arial" w:eastAsia="Calibri" w:hAnsi="Arial" w:cs="Arial"/>
                <w:sz w:val="20"/>
                <w:szCs w:val="20"/>
                <w14:ligatures w14:val="none"/>
              </w:rPr>
            </w:pPr>
            <w:r w:rsidRPr="00C96682">
              <w:rPr>
                <w:rFonts w:ascii="Arial" w:eastAsia="Calibri" w:hAnsi="Arial" w:cs="Arial"/>
                <w:sz w:val="20"/>
                <w:szCs w:val="20"/>
                <w14:ligatures w14:val="none"/>
              </w:rPr>
              <w:t>dokup delovne dobe,</w:t>
            </w:r>
          </w:p>
          <w:p w14:paraId="0FA84FFD" w14:textId="77777777" w:rsidR="00C96682" w:rsidRPr="00C96682" w:rsidRDefault="00C96682" w:rsidP="00C96682">
            <w:pPr>
              <w:numPr>
                <w:ilvl w:val="0"/>
                <w:numId w:val="4"/>
              </w:numPr>
              <w:tabs>
                <w:tab w:val="num" w:pos="1440"/>
              </w:tabs>
              <w:overflowPunct w:val="0"/>
              <w:autoSpaceDE w:val="0"/>
              <w:autoSpaceDN w:val="0"/>
              <w:adjustRightInd w:val="0"/>
              <w:spacing w:after="0" w:line="280" w:lineRule="atLeast"/>
              <w:ind w:hanging="357"/>
              <w:jc w:val="both"/>
              <w:textAlignment w:val="baseline"/>
              <w:rPr>
                <w:rFonts w:ascii="Arial" w:eastAsia="Calibri" w:hAnsi="Arial" w:cs="Arial"/>
                <w:sz w:val="20"/>
                <w:szCs w:val="20"/>
                <w14:ligatures w14:val="none"/>
              </w:rPr>
            </w:pPr>
            <w:r w:rsidRPr="00C96682">
              <w:rPr>
                <w:rFonts w:ascii="Arial" w:eastAsia="Calibri" w:hAnsi="Arial" w:cs="Arial"/>
                <w:sz w:val="20"/>
                <w:szCs w:val="20"/>
                <w14:ligatures w14:val="none"/>
              </w:rPr>
              <w:t>odhod k drugemu delodajalcu (spodbuda za delodajalca),</w:t>
            </w:r>
          </w:p>
          <w:p w14:paraId="471167EA" w14:textId="77777777" w:rsidR="00C96682" w:rsidRPr="00C96682" w:rsidRDefault="00C96682" w:rsidP="00C96682">
            <w:pPr>
              <w:numPr>
                <w:ilvl w:val="0"/>
                <w:numId w:val="4"/>
              </w:numPr>
              <w:tabs>
                <w:tab w:val="num" w:pos="1440"/>
              </w:tabs>
              <w:overflowPunct w:val="0"/>
              <w:autoSpaceDE w:val="0"/>
              <w:autoSpaceDN w:val="0"/>
              <w:adjustRightInd w:val="0"/>
              <w:spacing w:after="0" w:line="280" w:lineRule="atLeast"/>
              <w:ind w:hanging="357"/>
              <w:jc w:val="both"/>
              <w:textAlignment w:val="baseline"/>
              <w:rPr>
                <w:rFonts w:ascii="Arial" w:eastAsia="Calibri" w:hAnsi="Arial" w:cs="Arial"/>
                <w:sz w:val="20"/>
                <w:szCs w:val="20"/>
                <w14:ligatures w14:val="none"/>
              </w:rPr>
            </w:pPr>
            <w:r w:rsidRPr="00C96682">
              <w:rPr>
                <w:rFonts w:ascii="Arial" w:eastAsia="Calibri" w:hAnsi="Arial" w:cs="Arial"/>
                <w:sz w:val="20"/>
                <w:szCs w:val="20"/>
                <w14:ligatures w14:val="none"/>
              </w:rPr>
              <w:t>odpravnina iz poslovnega razloga,</w:t>
            </w:r>
          </w:p>
          <w:p w14:paraId="01CC4F08" w14:textId="77777777" w:rsidR="00C96682" w:rsidRPr="00C96682" w:rsidRDefault="00C96682" w:rsidP="00C96682">
            <w:pPr>
              <w:numPr>
                <w:ilvl w:val="0"/>
                <w:numId w:val="4"/>
              </w:numPr>
              <w:tabs>
                <w:tab w:val="num" w:pos="1440"/>
              </w:tabs>
              <w:overflowPunct w:val="0"/>
              <w:autoSpaceDE w:val="0"/>
              <w:autoSpaceDN w:val="0"/>
              <w:adjustRightInd w:val="0"/>
              <w:spacing w:after="0" w:line="280" w:lineRule="atLeast"/>
              <w:ind w:hanging="357"/>
              <w:jc w:val="both"/>
              <w:textAlignment w:val="baseline"/>
              <w:rPr>
                <w:rFonts w:ascii="Arial" w:eastAsia="Calibri" w:hAnsi="Arial" w:cs="Arial"/>
                <w:sz w:val="20"/>
                <w:szCs w:val="20"/>
                <w14:ligatures w14:val="none"/>
              </w:rPr>
            </w:pPr>
            <w:r w:rsidRPr="00C96682">
              <w:rPr>
                <w:rFonts w:ascii="Arial" w:eastAsia="Calibri" w:hAnsi="Arial" w:cs="Arial"/>
                <w:sz w:val="20"/>
                <w:szCs w:val="20"/>
                <w14:ligatures w14:val="none"/>
              </w:rPr>
              <w:t>oblike razvojnih spodbud za samozaposlovanje in sredstva za zagon novih podjetij,</w:t>
            </w:r>
          </w:p>
          <w:p w14:paraId="1600A347" w14:textId="77777777" w:rsidR="00C96682" w:rsidRPr="00C96682" w:rsidRDefault="00C96682" w:rsidP="00C96682">
            <w:pPr>
              <w:numPr>
                <w:ilvl w:val="0"/>
                <w:numId w:val="4"/>
              </w:numPr>
              <w:tabs>
                <w:tab w:val="num" w:pos="1440"/>
              </w:tabs>
              <w:overflowPunct w:val="0"/>
              <w:autoSpaceDE w:val="0"/>
              <w:autoSpaceDN w:val="0"/>
              <w:adjustRightInd w:val="0"/>
              <w:spacing w:after="0" w:line="280" w:lineRule="atLeast"/>
              <w:ind w:hanging="357"/>
              <w:jc w:val="both"/>
              <w:textAlignment w:val="baseline"/>
              <w:rPr>
                <w:rFonts w:ascii="Arial" w:eastAsia="Calibri" w:hAnsi="Arial" w:cs="Arial"/>
                <w:sz w:val="20"/>
                <w:szCs w:val="20"/>
                <w14:ligatures w14:val="none"/>
              </w:rPr>
            </w:pPr>
            <w:r w:rsidRPr="00C96682">
              <w:rPr>
                <w:rFonts w:ascii="Arial" w:eastAsia="Calibri" w:hAnsi="Arial" w:cs="Arial"/>
                <w:sz w:val="20"/>
                <w:szCs w:val="20"/>
                <w14:ligatures w14:val="none"/>
              </w:rPr>
              <w:t>odpoved pogodb iz poslovnega razloga (</w:t>
            </w:r>
            <w:proofErr w:type="spellStart"/>
            <w:r w:rsidRPr="00C96682">
              <w:rPr>
                <w:rFonts w:ascii="Arial" w:eastAsia="Calibri" w:hAnsi="Arial" w:cs="Arial"/>
                <w:sz w:val="20"/>
                <w:szCs w:val="20"/>
                <w14:ligatures w14:val="none"/>
              </w:rPr>
              <w:t>t.i</w:t>
            </w:r>
            <w:proofErr w:type="spellEnd"/>
            <w:r w:rsidRPr="00C96682">
              <w:rPr>
                <w:rFonts w:ascii="Arial" w:eastAsia="Calibri" w:hAnsi="Arial" w:cs="Arial"/>
                <w:sz w:val="20"/>
                <w:szCs w:val="20"/>
                <w14:ligatures w14:val="none"/>
              </w:rPr>
              <w:t>. odprta brezposelnost),</w:t>
            </w:r>
          </w:p>
          <w:p w14:paraId="31848535" w14:textId="77777777" w:rsidR="00C96682" w:rsidRPr="00C96682" w:rsidRDefault="00C96682" w:rsidP="00C96682">
            <w:pPr>
              <w:numPr>
                <w:ilvl w:val="0"/>
                <w:numId w:val="4"/>
              </w:numPr>
              <w:tabs>
                <w:tab w:val="num" w:pos="1440"/>
              </w:tabs>
              <w:overflowPunct w:val="0"/>
              <w:autoSpaceDE w:val="0"/>
              <w:autoSpaceDN w:val="0"/>
              <w:adjustRightInd w:val="0"/>
              <w:spacing w:after="0" w:line="280" w:lineRule="atLeast"/>
              <w:ind w:hanging="357"/>
              <w:jc w:val="both"/>
              <w:textAlignment w:val="baseline"/>
              <w:rPr>
                <w:rFonts w:ascii="Arial" w:eastAsia="Calibri" w:hAnsi="Arial" w:cs="Arial"/>
                <w:sz w:val="20"/>
                <w:szCs w:val="20"/>
                <w14:ligatures w14:val="none"/>
              </w:rPr>
            </w:pPr>
            <w:r w:rsidRPr="00C96682">
              <w:rPr>
                <w:rFonts w:ascii="Arial" w:eastAsia="Calibri" w:hAnsi="Arial" w:cs="Arial"/>
                <w:sz w:val="20"/>
                <w:szCs w:val="20"/>
                <w14:ligatures w14:val="none"/>
              </w:rPr>
              <w:t>invalidska tematika,</w:t>
            </w:r>
          </w:p>
          <w:p w14:paraId="43F70564" w14:textId="77777777" w:rsidR="00C96682" w:rsidRPr="00C96682" w:rsidRDefault="00C96682" w:rsidP="00C96682">
            <w:pPr>
              <w:numPr>
                <w:ilvl w:val="0"/>
                <w:numId w:val="4"/>
              </w:numPr>
              <w:tabs>
                <w:tab w:val="num" w:pos="1440"/>
              </w:tabs>
              <w:overflowPunct w:val="0"/>
              <w:autoSpaceDE w:val="0"/>
              <w:autoSpaceDN w:val="0"/>
              <w:adjustRightInd w:val="0"/>
              <w:spacing w:after="0" w:line="280" w:lineRule="atLeast"/>
              <w:ind w:hanging="357"/>
              <w:jc w:val="both"/>
              <w:textAlignment w:val="baseline"/>
              <w:rPr>
                <w:rFonts w:ascii="Arial" w:eastAsia="Calibri" w:hAnsi="Arial" w:cs="Arial"/>
                <w:sz w:val="20"/>
                <w:szCs w:val="20"/>
                <w14:ligatures w14:val="none"/>
              </w:rPr>
            </w:pPr>
            <w:r w:rsidRPr="00C96682">
              <w:rPr>
                <w:rFonts w:ascii="Arial" w:eastAsia="Calibri" w:hAnsi="Arial" w:cs="Arial"/>
                <w:sz w:val="20"/>
                <w:szCs w:val="20"/>
                <w14:ligatures w14:val="none"/>
              </w:rPr>
              <w:t>sredstva za izplačevanje rent poškodovanim rudarjem in potomcem umrlih rudarjev,</w:t>
            </w:r>
          </w:p>
          <w:p w14:paraId="76969D93" w14:textId="77777777" w:rsidR="00C96682" w:rsidRPr="00C96682" w:rsidRDefault="00C96682" w:rsidP="00C96682">
            <w:pPr>
              <w:numPr>
                <w:ilvl w:val="0"/>
                <w:numId w:val="4"/>
              </w:numPr>
              <w:tabs>
                <w:tab w:val="num" w:pos="1440"/>
              </w:tabs>
              <w:overflowPunct w:val="0"/>
              <w:autoSpaceDE w:val="0"/>
              <w:autoSpaceDN w:val="0"/>
              <w:adjustRightInd w:val="0"/>
              <w:spacing w:after="0" w:line="280" w:lineRule="atLeast"/>
              <w:ind w:hanging="357"/>
              <w:jc w:val="both"/>
              <w:textAlignment w:val="baseline"/>
              <w:rPr>
                <w:rFonts w:ascii="Arial" w:eastAsia="Calibri" w:hAnsi="Arial" w:cs="Arial"/>
                <w:sz w:val="20"/>
                <w:szCs w:val="20"/>
                <w14:ligatures w14:val="none"/>
              </w:rPr>
            </w:pPr>
            <w:r w:rsidRPr="00C96682">
              <w:rPr>
                <w:rFonts w:ascii="Arial" w:eastAsia="Calibri" w:hAnsi="Arial" w:cs="Arial"/>
                <w:sz w:val="20"/>
                <w:szCs w:val="20"/>
                <w14:ligatures w14:val="none"/>
              </w:rPr>
              <w:t>zaposlitev invalida k drugemu delodajalcu (spodbuda za delodajalca),</w:t>
            </w:r>
          </w:p>
          <w:p w14:paraId="0B27FEDA" w14:textId="77777777" w:rsidR="00C96682" w:rsidRPr="00C96682" w:rsidRDefault="00C96682" w:rsidP="00C96682">
            <w:pPr>
              <w:numPr>
                <w:ilvl w:val="0"/>
                <w:numId w:val="4"/>
              </w:numPr>
              <w:tabs>
                <w:tab w:val="num" w:pos="1440"/>
              </w:tabs>
              <w:overflowPunct w:val="0"/>
              <w:autoSpaceDE w:val="0"/>
              <w:autoSpaceDN w:val="0"/>
              <w:adjustRightInd w:val="0"/>
              <w:spacing w:after="0" w:line="280" w:lineRule="atLeast"/>
              <w:ind w:hanging="357"/>
              <w:jc w:val="both"/>
              <w:textAlignment w:val="baseline"/>
              <w:rPr>
                <w:rFonts w:ascii="Arial" w:eastAsia="Calibri" w:hAnsi="Arial" w:cs="Arial"/>
                <w:sz w:val="20"/>
                <w:szCs w:val="20"/>
                <w14:ligatures w14:val="none"/>
              </w:rPr>
            </w:pPr>
            <w:r w:rsidRPr="00C96682">
              <w:rPr>
                <w:rFonts w:ascii="Arial" w:eastAsia="Calibri" w:hAnsi="Arial" w:cs="Arial"/>
                <w:sz w:val="20"/>
                <w:szCs w:val="20"/>
                <w14:ligatures w14:val="none"/>
              </w:rPr>
              <w:t>odstopljena sredstva,</w:t>
            </w:r>
          </w:p>
          <w:p w14:paraId="18689AC9" w14:textId="77777777" w:rsidR="00C96682" w:rsidRPr="00C96682" w:rsidRDefault="00C96682" w:rsidP="00C96682">
            <w:pPr>
              <w:numPr>
                <w:ilvl w:val="0"/>
                <w:numId w:val="4"/>
              </w:numPr>
              <w:tabs>
                <w:tab w:val="num" w:pos="1440"/>
              </w:tabs>
              <w:overflowPunct w:val="0"/>
              <w:autoSpaceDE w:val="0"/>
              <w:autoSpaceDN w:val="0"/>
              <w:adjustRightInd w:val="0"/>
              <w:spacing w:after="0" w:line="280" w:lineRule="atLeast"/>
              <w:ind w:hanging="357"/>
              <w:jc w:val="both"/>
              <w:textAlignment w:val="baseline"/>
              <w:rPr>
                <w:rFonts w:ascii="Arial" w:eastAsia="Calibri" w:hAnsi="Arial" w:cs="Arial"/>
                <w:sz w:val="20"/>
                <w:szCs w:val="20"/>
                <w14:ligatures w14:val="none"/>
              </w:rPr>
            </w:pPr>
            <w:proofErr w:type="spellStart"/>
            <w:r w:rsidRPr="00C96682">
              <w:rPr>
                <w:rFonts w:ascii="Arial" w:eastAsia="Calibri" w:hAnsi="Arial" w:cs="Arial"/>
                <w:sz w:val="20"/>
                <w:szCs w:val="20"/>
                <w14:ligatures w14:val="none"/>
              </w:rPr>
              <w:t>odhodnine</w:t>
            </w:r>
            <w:proofErr w:type="spellEnd"/>
            <w:r w:rsidRPr="00C96682">
              <w:rPr>
                <w:rFonts w:ascii="Arial" w:eastAsia="Calibri" w:hAnsi="Arial" w:cs="Arial"/>
                <w:sz w:val="20"/>
                <w:szCs w:val="20"/>
                <w14:ligatures w14:val="none"/>
              </w:rPr>
              <w:t>.</w:t>
            </w:r>
          </w:p>
          <w:p w14:paraId="0006BD3B" w14:textId="77777777" w:rsidR="00C96682" w:rsidRPr="00C96682" w:rsidRDefault="00C96682" w:rsidP="00C96682">
            <w:pPr>
              <w:suppressAutoHyphens/>
              <w:overflowPunct w:val="0"/>
              <w:autoSpaceDE w:val="0"/>
              <w:autoSpaceDN w:val="0"/>
              <w:adjustRightInd w:val="0"/>
              <w:spacing w:before="480" w:after="0" w:line="280" w:lineRule="atLeast"/>
              <w:jc w:val="both"/>
              <w:textAlignment w:val="baseline"/>
              <w:rPr>
                <w:rFonts w:ascii="Arial" w:eastAsia="Calibri" w:hAnsi="Arial" w:cs="Arial"/>
                <w:b/>
                <w:bCs/>
                <w:sz w:val="20"/>
                <w:szCs w:val="20"/>
                <w14:ligatures w14:val="none"/>
              </w:rPr>
            </w:pPr>
            <w:r w:rsidRPr="00C96682">
              <w:rPr>
                <w:rFonts w:ascii="Arial" w:eastAsia="Calibri" w:hAnsi="Arial" w:cs="Arial"/>
                <w:b/>
                <w:bCs/>
                <w:sz w:val="20"/>
                <w:szCs w:val="20"/>
                <w14:ligatures w14:val="none"/>
              </w:rPr>
              <w:t xml:space="preserve">Točka 5 </w:t>
            </w:r>
            <w:r w:rsidRPr="00C96682">
              <w:rPr>
                <w:rFonts w:ascii="Arial" w:eastAsia="Times New Roman" w:hAnsi="Arial" w:cs="Arial"/>
                <w:b/>
                <w:bCs/>
                <w:kern w:val="0"/>
                <w:sz w:val="20"/>
                <w:szCs w:val="20"/>
                <w:lang w:eastAsia="x-none"/>
                <w14:ligatures w14:val="none"/>
              </w:rPr>
              <w:t>zajema</w:t>
            </w:r>
            <w:r w:rsidRPr="00C96682">
              <w:rPr>
                <w:rFonts w:ascii="Arial" w:eastAsia="Calibri" w:hAnsi="Arial" w:cs="Arial"/>
                <w:b/>
                <w:bCs/>
                <w:sz w:val="20"/>
                <w:szCs w:val="20"/>
                <w14:ligatures w14:val="none"/>
              </w:rPr>
              <w:t>:</w:t>
            </w:r>
          </w:p>
          <w:p w14:paraId="1D963A5B" w14:textId="77777777" w:rsidR="00C96682" w:rsidRPr="00C96682" w:rsidRDefault="00C96682" w:rsidP="00C96682">
            <w:pPr>
              <w:numPr>
                <w:ilvl w:val="0"/>
                <w:numId w:val="6"/>
              </w:numPr>
              <w:overflowPunct w:val="0"/>
              <w:autoSpaceDE w:val="0"/>
              <w:autoSpaceDN w:val="0"/>
              <w:adjustRightInd w:val="0"/>
              <w:spacing w:after="0" w:line="280" w:lineRule="atLeast"/>
              <w:ind w:left="714" w:hanging="357"/>
              <w:jc w:val="both"/>
              <w:textAlignment w:val="baseline"/>
              <w:rPr>
                <w:rFonts w:ascii="Arial" w:eastAsia="Calibri" w:hAnsi="Arial" w:cs="Arial"/>
                <w:sz w:val="20"/>
                <w:szCs w:val="20"/>
                <w14:ligatures w14:val="none"/>
              </w:rPr>
            </w:pPr>
            <w:r w:rsidRPr="00C96682">
              <w:rPr>
                <w:rFonts w:ascii="Arial" w:eastAsia="Calibri" w:hAnsi="Arial" w:cs="Arial"/>
                <w:sz w:val="20"/>
                <w:szCs w:val="20"/>
                <w14:ligatures w14:val="none"/>
              </w:rPr>
              <w:t>preostali stroški, nastali zaradi upravnih, pravnih ali davčnih odločb,</w:t>
            </w:r>
          </w:p>
          <w:p w14:paraId="27497833" w14:textId="77777777" w:rsidR="00C96682" w:rsidRPr="00C96682" w:rsidRDefault="00C96682" w:rsidP="00C96682">
            <w:pPr>
              <w:numPr>
                <w:ilvl w:val="0"/>
                <w:numId w:val="6"/>
              </w:numPr>
              <w:overflowPunct w:val="0"/>
              <w:autoSpaceDE w:val="0"/>
              <w:autoSpaceDN w:val="0"/>
              <w:adjustRightInd w:val="0"/>
              <w:spacing w:after="0" w:line="280" w:lineRule="atLeast"/>
              <w:ind w:left="714" w:hanging="357"/>
              <w:jc w:val="both"/>
              <w:textAlignment w:val="baseline"/>
              <w:rPr>
                <w:rFonts w:ascii="Arial" w:eastAsia="Calibri" w:hAnsi="Arial" w:cs="Arial"/>
                <w:sz w:val="20"/>
                <w:szCs w:val="20"/>
                <w14:ligatures w14:val="none"/>
              </w:rPr>
            </w:pPr>
            <w:r w:rsidRPr="00C96682">
              <w:rPr>
                <w:rFonts w:ascii="Arial" w:eastAsia="Calibri" w:hAnsi="Arial" w:cs="Arial"/>
                <w:sz w:val="20"/>
                <w:szCs w:val="20"/>
                <w14:ligatures w14:val="none"/>
              </w:rPr>
              <w:t>morebitne nedokončane tožbe do družbe,</w:t>
            </w:r>
          </w:p>
          <w:p w14:paraId="4894F40D" w14:textId="77777777" w:rsidR="00C96682" w:rsidRPr="00C96682" w:rsidRDefault="00C96682" w:rsidP="00C96682">
            <w:pPr>
              <w:numPr>
                <w:ilvl w:val="0"/>
                <w:numId w:val="6"/>
              </w:numPr>
              <w:overflowPunct w:val="0"/>
              <w:autoSpaceDE w:val="0"/>
              <w:autoSpaceDN w:val="0"/>
              <w:adjustRightInd w:val="0"/>
              <w:spacing w:after="0" w:line="280" w:lineRule="atLeast"/>
              <w:ind w:left="714" w:hanging="357"/>
              <w:jc w:val="both"/>
              <w:textAlignment w:val="baseline"/>
              <w:rPr>
                <w:rFonts w:ascii="Arial" w:eastAsia="Calibri" w:hAnsi="Arial" w:cs="Arial"/>
                <w:sz w:val="20"/>
                <w:szCs w:val="20"/>
                <w14:ligatures w14:val="none"/>
              </w:rPr>
            </w:pPr>
            <w:r w:rsidRPr="00C96682">
              <w:rPr>
                <w:rFonts w:ascii="Arial" w:eastAsia="Calibri" w:hAnsi="Arial" w:cs="Arial"/>
                <w:sz w:val="20"/>
                <w:szCs w:val="20"/>
                <w14:ligatures w14:val="none"/>
              </w:rPr>
              <w:t>nepredvideni, izredni dogodki,</w:t>
            </w:r>
          </w:p>
          <w:p w14:paraId="1563610E" w14:textId="77777777" w:rsidR="00C96682" w:rsidRPr="00C96682" w:rsidRDefault="00C96682" w:rsidP="00C96682">
            <w:pPr>
              <w:numPr>
                <w:ilvl w:val="0"/>
                <w:numId w:val="6"/>
              </w:numPr>
              <w:overflowPunct w:val="0"/>
              <w:autoSpaceDE w:val="0"/>
              <w:autoSpaceDN w:val="0"/>
              <w:adjustRightInd w:val="0"/>
              <w:spacing w:after="0" w:line="280" w:lineRule="atLeast"/>
              <w:ind w:left="714" w:hanging="357"/>
              <w:jc w:val="both"/>
              <w:textAlignment w:val="baseline"/>
              <w:rPr>
                <w:rFonts w:ascii="Arial" w:eastAsia="Calibri" w:hAnsi="Arial" w:cs="Arial"/>
                <w:sz w:val="20"/>
                <w:szCs w:val="20"/>
                <w14:ligatures w14:val="none"/>
              </w:rPr>
            </w:pPr>
            <w:r w:rsidRPr="00C96682">
              <w:rPr>
                <w:rFonts w:ascii="Arial" w:eastAsia="Calibri" w:hAnsi="Arial" w:cs="Arial"/>
                <w:sz w:val="20"/>
                <w:szCs w:val="20"/>
                <w14:ligatures w14:val="none"/>
              </w:rPr>
              <w:t>dajatve in zavarovalne premije (</w:t>
            </w:r>
            <w:proofErr w:type="spellStart"/>
            <w:r w:rsidRPr="00C96682">
              <w:rPr>
                <w:rFonts w:ascii="Arial" w:eastAsia="Calibri" w:hAnsi="Arial" w:cs="Arial"/>
                <w:sz w:val="20"/>
                <w:szCs w:val="20"/>
                <w14:ligatures w14:val="none"/>
              </w:rPr>
              <w:t>okoljske</w:t>
            </w:r>
            <w:proofErr w:type="spellEnd"/>
            <w:r w:rsidRPr="00C96682">
              <w:rPr>
                <w:rFonts w:ascii="Arial" w:eastAsia="Calibri" w:hAnsi="Arial" w:cs="Arial"/>
                <w:sz w:val="20"/>
                <w:szCs w:val="20"/>
                <w14:ligatures w14:val="none"/>
              </w:rPr>
              <w:t xml:space="preserve"> takse, NUSZ, davek na premoženje, zavarovanje splošne in poklicne odgovornosti, zavarovanje nepremičnin…).</w:t>
            </w:r>
          </w:p>
          <w:p w14:paraId="208F10C2" w14:textId="77777777" w:rsidR="00C96682" w:rsidRPr="00C96682" w:rsidRDefault="00C96682" w:rsidP="00C96682">
            <w:pPr>
              <w:suppressAutoHyphens/>
              <w:overflowPunct w:val="0"/>
              <w:autoSpaceDE w:val="0"/>
              <w:autoSpaceDN w:val="0"/>
              <w:adjustRightInd w:val="0"/>
              <w:spacing w:before="480" w:after="0" w:line="280" w:lineRule="atLeast"/>
              <w:jc w:val="both"/>
              <w:textAlignment w:val="baseline"/>
              <w:rPr>
                <w:rFonts w:ascii="Arial" w:eastAsia="Calibri" w:hAnsi="Arial" w:cs="Arial"/>
                <w:b/>
                <w:bCs/>
                <w:sz w:val="20"/>
                <w:szCs w:val="20"/>
                <w14:ligatures w14:val="none"/>
              </w:rPr>
            </w:pPr>
            <w:r w:rsidRPr="00C96682">
              <w:rPr>
                <w:rFonts w:ascii="Arial" w:eastAsia="Calibri" w:hAnsi="Arial" w:cs="Arial"/>
                <w:b/>
                <w:bCs/>
                <w:sz w:val="20"/>
                <w:szCs w:val="20"/>
                <w14:ligatures w14:val="none"/>
              </w:rPr>
              <w:t>Točka 6 zajema:</w:t>
            </w:r>
          </w:p>
          <w:p w14:paraId="2B829E92" w14:textId="77777777" w:rsidR="00C96682" w:rsidRPr="00C96682" w:rsidRDefault="00C96682" w:rsidP="00C96682">
            <w:pPr>
              <w:numPr>
                <w:ilvl w:val="0"/>
                <w:numId w:val="6"/>
              </w:numPr>
              <w:overflowPunct w:val="0"/>
              <w:autoSpaceDE w:val="0"/>
              <w:autoSpaceDN w:val="0"/>
              <w:adjustRightInd w:val="0"/>
              <w:spacing w:after="0" w:line="280" w:lineRule="atLeast"/>
              <w:ind w:left="714" w:hanging="357"/>
              <w:jc w:val="both"/>
              <w:textAlignment w:val="baseline"/>
              <w:rPr>
                <w:rFonts w:ascii="Arial" w:eastAsia="Calibri" w:hAnsi="Arial" w:cs="Arial"/>
                <w:sz w:val="20"/>
                <w:szCs w:val="20"/>
                <w14:ligatures w14:val="none"/>
              </w:rPr>
            </w:pPr>
            <w:r w:rsidRPr="00C96682">
              <w:rPr>
                <w:rFonts w:ascii="Arial" w:eastAsia="Calibri" w:hAnsi="Arial" w:cs="Arial"/>
                <w:sz w:val="20"/>
                <w:szCs w:val="20"/>
                <w14:ligatures w14:val="none"/>
              </w:rPr>
              <w:t>izvajanje programa podpore kulturno – zgodovinskega prikaza rudarstva, vključno z razširitvijo in obnovo muzejskih postavitev,</w:t>
            </w:r>
          </w:p>
          <w:p w14:paraId="4D0A1471" w14:textId="77777777" w:rsidR="00C96682" w:rsidRPr="00C96682" w:rsidRDefault="00C96682" w:rsidP="00C96682">
            <w:pPr>
              <w:numPr>
                <w:ilvl w:val="0"/>
                <w:numId w:val="6"/>
              </w:numPr>
              <w:overflowPunct w:val="0"/>
              <w:autoSpaceDE w:val="0"/>
              <w:autoSpaceDN w:val="0"/>
              <w:adjustRightInd w:val="0"/>
              <w:spacing w:after="0" w:line="280" w:lineRule="atLeast"/>
              <w:ind w:left="714" w:hanging="357"/>
              <w:jc w:val="both"/>
              <w:textAlignment w:val="baseline"/>
              <w:rPr>
                <w:rFonts w:ascii="Arial" w:eastAsia="Calibri" w:hAnsi="Arial" w:cs="Arial"/>
                <w:sz w:val="20"/>
                <w:szCs w:val="20"/>
                <w14:ligatures w14:val="none"/>
              </w:rPr>
            </w:pPr>
            <w:r w:rsidRPr="00C96682">
              <w:rPr>
                <w:rFonts w:ascii="Arial" w:eastAsia="Calibri" w:hAnsi="Arial" w:cs="Arial"/>
                <w:sz w:val="20"/>
                <w:szCs w:val="20"/>
                <w14:ligatures w14:val="none"/>
              </w:rPr>
              <w:t>izvajanje programa podpore kulturno umetniškega programa za ohranjanje tradicije rudarskega stanu (žalni ceremoniali, Pihalni orkester Premogovnika Velenje, Rudarski oktet, itd.).</w:t>
            </w:r>
          </w:p>
          <w:p w14:paraId="16BEFEE2" w14:textId="77777777" w:rsidR="00C96682" w:rsidRPr="00C96682" w:rsidRDefault="00C96682" w:rsidP="00C96682">
            <w:pPr>
              <w:suppressAutoHyphens/>
              <w:overflowPunct w:val="0"/>
              <w:autoSpaceDE w:val="0"/>
              <w:autoSpaceDN w:val="0"/>
              <w:adjustRightInd w:val="0"/>
              <w:spacing w:before="480" w:after="0" w:line="280" w:lineRule="atLeast"/>
              <w:jc w:val="both"/>
              <w:textAlignment w:val="baseline"/>
              <w:rPr>
                <w:rFonts w:ascii="Arial" w:eastAsia="Times New Roman" w:hAnsi="Arial" w:cs="Arial"/>
                <w:b/>
                <w:bCs/>
                <w:kern w:val="0"/>
                <w:sz w:val="20"/>
                <w:szCs w:val="20"/>
                <w:lang w:eastAsia="x-none"/>
                <w14:ligatures w14:val="none"/>
              </w:rPr>
            </w:pPr>
            <w:r w:rsidRPr="00C96682">
              <w:rPr>
                <w:rFonts w:ascii="Arial" w:eastAsia="Times New Roman" w:hAnsi="Arial" w:cs="Arial"/>
                <w:b/>
                <w:bCs/>
                <w:kern w:val="0"/>
                <w:sz w:val="20"/>
                <w:szCs w:val="20"/>
                <w:lang w:eastAsia="x-none"/>
                <w14:ligatures w14:val="none"/>
              </w:rPr>
              <w:t>K 5. členu:</w:t>
            </w:r>
          </w:p>
          <w:p w14:paraId="3844D0AF" w14:textId="77777777" w:rsidR="00C96682" w:rsidRPr="00C96682" w:rsidRDefault="00C96682" w:rsidP="00C96682">
            <w:pPr>
              <w:suppressAutoHyphens/>
              <w:overflowPunct w:val="0"/>
              <w:autoSpaceDE w:val="0"/>
              <w:autoSpaceDN w:val="0"/>
              <w:adjustRightInd w:val="0"/>
              <w:spacing w:after="0" w:line="280" w:lineRule="atLeast"/>
              <w:jc w:val="both"/>
              <w:textAlignment w:val="baseline"/>
              <w:rPr>
                <w:rFonts w:ascii="Arial" w:eastAsia="Times New Roman" w:hAnsi="Arial" w:cs="Arial"/>
                <w:kern w:val="0"/>
                <w:sz w:val="20"/>
                <w:szCs w:val="20"/>
                <w:lang w:eastAsia="x-none"/>
                <w14:ligatures w14:val="none"/>
              </w:rPr>
            </w:pPr>
          </w:p>
          <w:p w14:paraId="4306A656" w14:textId="77777777" w:rsidR="00C96682" w:rsidRPr="00C96682" w:rsidRDefault="00C96682" w:rsidP="00C96682">
            <w:pPr>
              <w:suppressAutoHyphens/>
              <w:overflowPunct w:val="0"/>
              <w:autoSpaceDE w:val="0"/>
              <w:autoSpaceDN w:val="0"/>
              <w:adjustRightInd w:val="0"/>
              <w:spacing w:after="0" w:line="280" w:lineRule="atLeast"/>
              <w:jc w:val="both"/>
              <w:textAlignment w:val="baseline"/>
              <w:rPr>
                <w:rFonts w:ascii="Arial" w:eastAsia="Times New Roman" w:hAnsi="Arial" w:cs="Arial"/>
                <w:kern w:val="0"/>
                <w:sz w:val="20"/>
                <w:szCs w:val="20"/>
                <w:lang w:eastAsia="x-none"/>
                <w14:ligatures w14:val="none"/>
              </w:rPr>
            </w:pPr>
            <w:r w:rsidRPr="00C96682">
              <w:rPr>
                <w:rFonts w:ascii="Arial" w:eastAsia="Times New Roman" w:hAnsi="Arial" w:cs="Arial"/>
                <w:kern w:val="0"/>
                <w:sz w:val="20"/>
                <w:szCs w:val="20"/>
                <w:lang w:eastAsia="x-none"/>
                <w14:ligatures w14:val="none"/>
              </w:rPr>
              <w:t xml:space="preserve">Družba Premogovnik Velenje, </w:t>
            </w:r>
            <w:proofErr w:type="spellStart"/>
            <w:r w:rsidRPr="00C96682">
              <w:rPr>
                <w:rFonts w:ascii="Arial" w:eastAsia="Times New Roman" w:hAnsi="Arial" w:cs="Arial"/>
                <w:kern w:val="0"/>
                <w:sz w:val="20"/>
                <w:szCs w:val="20"/>
                <w:lang w:eastAsia="x-none"/>
                <w14:ligatures w14:val="none"/>
              </w:rPr>
              <w:t>d.o.o</w:t>
            </w:r>
            <w:proofErr w:type="spellEnd"/>
            <w:r w:rsidRPr="00C96682">
              <w:rPr>
                <w:rFonts w:ascii="Arial" w:eastAsia="Times New Roman" w:hAnsi="Arial" w:cs="Arial"/>
                <w:kern w:val="0"/>
                <w:sz w:val="20"/>
                <w:szCs w:val="20"/>
                <w:lang w:eastAsia="x-none"/>
                <w14:ligatures w14:val="none"/>
              </w:rPr>
              <w:t>. je dolžna zagotoviti ločene računovodske izkaze poslovanja za pridobivanje premoga za energetske namene in za izvajanje zapiralnih del po programu. Sredstva, prejeta na podlagi tega zakona, morajo biti jasno izkazana v bilanci uspeha zapiranja premogovnika.</w:t>
            </w:r>
          </w:p>
          <w:p w14:paraId="71280622" w14:textId="77777777" w:rsidR="00C96682" w:rsidRPr="00C96682" w:rsidRDefault="00C96682" w:rsidP="00C96682">
            <w:pPr>
              <w:suppressAutoHyphens/>
              <w:overflowPunct w:val="0"/>
              <w:autoSpaceDE w:val="0"/>
              <w:autoSpaceDN w:val="0"/>
              <w:adjustRightInd w:val="0"/>
              <w:spacing w:after="0" w:line="280" w:lineRule="atLeast"/>
              <w:jc w:val="both"/>
              <w:textAlignment w:val="baseline"/>
              <w:rPr>
                <w:rFonts w:ascii="Arial" w:eastAsia="Times New Roman" w:hAnsi="Arial" w:cs="Arial"/>
                <w:kern w:val="0"/>
                <w:sz w:val="20"/>
                <w:szCs w:val="20"/>
                <w:lang w:eastAsia="x-none"/>
                <w14:ligatures w14:val="none"/>
              </w:rPr>
            </w:pPr>
            <w:r w:rsidRPr="00C96682">
              <w:rPr>
                <w:rFonts w:ascii="Arial" w:eastAsia="Times New Roman" w:hAnsi="Arial" w:cs="Arial"/>
                <w:kern w:val="0"/>
                <w:sz w:val="20"/>
                <w:szCs w:val="20"/>
                <w:lang w:eastAsia="x-none"/>
                <w14:ligatures w14:val="none"/>
              </w:rPr>
              <w:t xml:space="preserve">Sredstva, prejeta po tem zakonu, se ne smejo koristiti za subvencioniranje proizvodnje premoga. </w:t>
            </w:r>
          </w:p>
          <w:p w14:paraId="27803ED7" w14:textId="77777777" w:rsidR="00C96682" w:rsidRPr="00C96682" w:rsidRDefault="00C96682" w:rsidP="00C96682">
            <w:pPr>
              <w:suppressAutoHyphens/>
              <w:overflowPunct w:val="0"/>
              <w:autoSpaceDE w:val="0"/>
              <w:autoSpaceDN w:val="0"/>
              <w:adjustRightInd w:val="0"/>
              <w:spacing w:after="0" w:line="280" w:lineRule="atLeast"/>
              <w:jc w:val="both"/>
              <w:textAlignment w:val="baseline"/>
              <w:rPr>
                <w:rFonts w:ascii="Arial" w:eastAsia="Times New Roman" w:hAnsi="Arial" w:cs="Arial"/>
                <w:kern w:val="0"/>
                <w:sz w:val="20"/>
                <w:szCs w:val="20"/>
                <w:lang w:eastAsia="x-none"/>
                <w14:ligatures w14:val="none"/>
              </w:rPr>
            </w:pPr>
            <w:r w:rsidRPr="00C96682">
              <w:rPr>
                <w:rFonts w:ascii="Arial" w:eastAsia="Times New Roman" w:hAnsi="Arial" w:cs="Arial"/>
                <w:kern w:val="0"/>
                <w:sz w:val="20"/>
                <w:szCs w:val="20"/>
                <w:lang w:eastAsia="x-none"/>
                <w14:ligatures w14:val="none"/>
              </w:rPr>
              <w:t>Za izvajanje sprejetega podrobnejšega programa postopnega zapiranja Premogovnika Velenje in namensko koriščenje proračunskih sredstev je odgovorno ministrstvo, pristojno za rudarstvo. Nadzor nad izvajanjem programa in porabo sredstev bo opravljala neodvisna strokovna inštitucija, ki jo bo za programsko obdobje, na podlagi javnega razpisa, izbralo ministrstvo, pristojno za rudarstvo. Pravila za izvajanje tehničnega in finančnega nadzora sprejme Vlada Republike Slovenije v roku treh mesecev po uveljavitvi tega zakona. Stroški nadzora se krijejo iz proračunskih sredstev vsakokratnega podrobnejšega programa postopnega zapiranja premogovnika Velenje.</w:t>
            </w:r>
          </w:p>
          <w:p w14:paraId="7DF77493" w14:textId="77777777" w:rsidR="00C96682" w:rsidRPr="00C96682" w:rsidRDefault="00C96682" w:rsidP="00C96682">
            <w:pPr>
              <w:suppressAutoHyphens/>
              <w:overflowPunct w:val="0"/>
              <w:autoSpaceDE w:val="0"/>
              <w:autoSpaceDN w:val="0"/>
              <w:adjustRightInd w:val="0"/>
              <w:spacing w:before="480" w:after="0" w:line="280" w:lineRule="atLeast"/>
              <w:jc w:val="both"/>
              <w:textAlignment w:val="baseline"/>
              <w:rPr>
                <w:rFonts w:ascii="Arial" w:eastAsia="Times New Roman" w:hAnsi="Arial" w:cs="Arial"/>
                <w:b/>
                <w:bCs/>
                <w:kern w:val="0"/>
                <w:sz w:val="20"/>
                <w:szCs w:val="20"/>
                <w:lang w:eastAsia="x-none"/>
                <w14:ligatures w14:val="none"/>
              </w:rPr>
            </w:pPr>
            <w:r w:rsidRPr="00C96682">
              <w:rPr>
                <w:rFonts w:ascii="Arial" w:eastAsia="Times New Roman" w:hAnsi="Arial" w:cs="Arial"/>
                <w:b/>
                <w:bCs/>
                <w:kern w:val="0"/>
                <w:sz w:val="20"/>
                <w:szCs w:val="20"/>
                <w:lang w:eastAsia="x-none"/>
                <w14:ligatures w14:val="none"/>
              </w:rPr>
              <w:t>K 6. členu:</w:t>
            </w:r>
          </w:p>
          <w:p w14:paraId="19402DA1" w14:textId="77777777" w:rsidR="00C96682" w:rsidRPr="00C96682" w:rsidRDefault="00C96682" w:rsidP="00C96682">
            <w:pPr>
              <w:suppressAutoHyphens/>
              <w:overflowPunct w:val="0"/>
              <w:autoSpaceDE w:val="0"/>
              <w:autoSpaceDN w:val="0"/>
              <w:adjustRightInd w:val="0"/>
              <w:spacing w:after="0" w:line="280" w:lineRule="atLeast"/>
              <w:jc w:val="both"/>
              <w:textAlignment w:val="baseline"/>
              <w:rPr>
                <w:rFonts w:ascii="Arial" w:eastAsia="Times New Roman" w:hAnsi="Arial" w:cs="Arial"/>
                <w:kern w:val="0"/>
                <w:sz w:val="20"/>
                <w:szCs w:val="20"/>
                <w:lang w:eastAsia="x-none"/>
                <w14:ligatures w14:val="none"/>
              </w:rPr>
            </w:pPr>
          </w:p>
          <w:p w14:paraId="4E2347A3" w14:textId="77777777" w:rsidR="00C96682" w:rsidRPr="00C96682" w:rsidRDefault="00C96682" w:rsidP="00C96682">
            <w:pPr>
              <w:suppressAutoHyphens/>
              <w:overflowPunct w:val="0"/>
              <w:autoSpaceDE w:val="0"/>
              <w:autoSpaceDN w:val="0"/>
              <w:adjustRightInd w:val="0"/>
              <w:spacing w:after="0" w:line="280" w:lineRule="atLeast"/>
              <w:jc w:val="both"/>
              <w:textAlignment w:val="baseline"/>
              <w:rPr>
                <w:rFonts w:ascii="Arial" w:eastAsia="Times New Roman" w:hAnsi="Arial" w:cs="Arial"/>
                <w:kern w:val="0"/>
                <w:sz w:val="20"/>
                <w:szCs w:val="20"/>
                <w:lang w:eastAsia="x-none"/>
                <w14:ligatures w14:val="none"/>
              </w:rPr>
            </w:pPr>
            <w:r w:rsidRPr="00C96682">
              <w:rPr>
                <w:rFonts w:ascii="Arial" w:eastAsia="Times New Roman" w:hAnsi="Arial" w:cs="Arial"/>
                <w:kern w:val="0"/>
                <w:sz w:val="20"/>
                <w:szCs w:val="20"/>
                <w:lang w:eastAsia="x-none"/>
                <w14:ligatures w14:val="none"/>
              </w:rPr>
              <w:t xml:space="preserve">Sredstva za izvajanje podrobnejšega programa postopnega zapiranja Premogovnika Velenje se zagotavljajo iz proračuna Republike Slovenije in iz lastnih virov družbe Premogovnik Velenje. Neporabljena sredstva tekočega proračunskega leta, ki se za izvajanje podrobnejšega programa </w:t>
            </w:r>
            <w:r w:rsidRPr="00C96682">
              <w:rPr>
                <w:rFonts w:ascii="Arial" w:eastAsia="Times New Roman" w:hAnsi="Arial" w:cs="Arial"/>
                <w:kern w:val="0"/>
                <w:sz w:val="20"/>
                <w:szCs w:val="20"/>
                <w:lang w:eastAsia="x-none"/>
                <w14:ligatures w14:val="none"/>
              </w:rPr>
              <w:lastRenderedPageBreak/>
              <w:t>postopnega zapiranja premogovnika Velenje zagotavljajo iz proračuna Republike Slovenije, se lahko prenesejo v naslednje proračunsko leto.</w:t>
            </w:r>
          </w:p>
          <w:p w14:paraId="3A80235D" w14:textId="77777777" w:rsidR="00C96682" w:rsidRPr="00C96682" w:rsidRDefault="00C96682" w:rsidP="00C96682">
            <w:pPr>
              <w:suppressAutoHyphens/>
              <w:overflowPunct w:val="0"/>
              <w:autoSpaceDE w:val="0"/>
              <w:autoSpaceDN w:val="0"/>
              <w:adjustRightInd w:val="0"/>
              <w:spacing w:after="0" w:line="280" w:lineRule="atLeast"/>
              <w:jc w:val="both"/>
              <w:textAlignment w:val="baseline"/>
              <w:rPr>
                <w:rFonts w:ascii="Arial" w:eastAsia="Times New Roman" w:hAnsi="Arial" w:cs="Arial"/>
                <w:kern w:val="0"/>
                <w:sz w:val="20"/>
                <w:szCs w:val="20"/>
                <w:lang w:eastAsia="x-none"/>
                <w14:ligatures w14:val="none"/>
              </w:rPr>
            </w:pPr>
            <w:r w:rsidRPr="00C96682">
              <w:rPr>
                <w:rFonts w:ascii="Arial" w:eastAsia="Times New Roman" w:hAnsi="Arial" w:cs="Arial"/>
                <w:kern w:val="0"/>
                <w:sz w:val="20"/>
                <w:szCs w:val="20"/>
                <w:lang w:eastAsia="x-none"/>
                <w14:ligatures w14:val="none"/>
              </w:rPr>
              <w:t>Višina proračunskih sredstev za izvajanje podrobnejšega programa zapiranja premogovnika Velenje se za prvi dve proračunski leti določi s tem zakonom, za naslednja leta pa s potrditvijo vsakokratnega podrobnejšega programa postopnega zapiranja premogovnika Velenje.</w:t>
            </w:r>
          </w:p>
          <w:p w14:paraId="60D976E2" w14:textId="77777777" w:rsidR="00C96682" w:rsidRPr="00C96682" w:rsidRDefault="00C96682" w:rsidP="00C96682">
            <w:pPr>
              <w:suppressAutoHyphens/>
              <w:overflowPunct w:val="0"/>
              <w:autoSpaceDE w:val="0"/>
              <w:autoSpaceDN w:val="0"/>
              <w:adjustRightInd w:val="0"/>
              <w:spacing w:before="480" w:after="0" w:line="280" w:lineRule="atLeast"/>
              <w:jc w:val="both"/>
              <w:textAlignment w:val="baseline"/>
              <w:rPr>
                <w:rFonts w:ascii="Arial" w:eastAsia="Times New Roman" w:hAnsi="Arial" w:cs="Arial"/>
                <w:b/>
                <w:bCs/>
                <w:kern w:val="0"/>
                <w:sz w:val="20"/>
                <w:szCs w:val="20"/>
                <w:lang w:eastAsia="x-none"/>
                <w14:ligatures w14:val="none"/>
              </w:rPr>
            </w:pPr>
            <w:r w:rsidRPr="00C96682">
              <w:rPr>
                <w:rFonts w:ascii="Arial" w:eastAsia="Times New Roman" w:hAnsi="Arial" w:cs="Arial"/>
                <w:b/>
                <w:bCs/>
                <w:kern w:val="0"/>
                <w:sz w:val="20"/>
                <w:szCs w:val="20"/>
                <w:lang w:eastAsia="x-none"/>
                <w14:ligatures w14:val="none"/>
              </w:rPr>
              <w:t>K 7. členu:</w:t>
            </w:r>
          </w:p>
          <w:p w14:paraId="11B29C9D" w14:textId="77777777" w:rsidR="00C96682" w:rsidRPr="00C96682" w:rsidRDefault="00C96682" w:rsidP="00C96682">
            <w:pPr>
              <w:suppressAutoHyphens/>
              <w:overflowPunct w:val="0"/>
              <w:autoSpaceDE w:val="0"/>
              <w:autoSpaceDN w:val="0"/>
              <w:adjustRightInd w:val="0"/>
              <w:spacing w:after="0" w:line="280" w:lineRule="atLeast"/>
              <w:jc w:val="both"/>
              <w:textAlignment w:val="baseline"/>
              <w:rPr>
                <w:rFonts w:ascii="Arial" w:eastAsia="Times New Roman" w:hAnsi="Arial" w:cs="Arial"/>
                <w:b/>
                <w:bCs/>
                <w:kern w:val="0"/>
                <w:sz w:val="20"/>
                <w:szCs w:val="20"/>
                <w:lang w:eastAsia="x-none"/>
                <w14:ligatures w14:val="none"/>
              </w:rPr>
            </w:pPr>
          </w:p>
          <w:p w14:paraId="0C2EE4B7" w14:textId="77777777" w:rsidR="00C96682" w:rsidRPr="00C96682" w:rsidRDefault="00C96682" w:rsidP="00C96682">
            <w:pPr>
              <w:suppressAutoHyphens/>
              <w:overflowPunct w:val="0"/>
              <w:autoSpaceDE w:val="0"/>
              <w:autoSpaceDN w:val="0"/>
              <w:adjustRightInd w:val="0"/>
              <w:spacing w:after="0" w:line="280" w:lineRule="atLeast"/>
              <w:jc w:val="both"/>
              <w:textAlignment w:val="baseline"/>
              <w:rPr>
                <w:rFonts w:ascii="Arial" w:eastAsia="Times New Roman" w:hAnsi="Arial" w:cs="Arial"/>
                <w:kern w:val="0"/>
                <w:sz w:val="20"/>
                <w:szCs w:val="20"/>
                <w:lang w:eastAsia="x-none"/>
                <w14:ligatures w14:val="none"/>
              </w:rPr>
            </w:pPr>
            <w:r w:rsidRPr="00C96682">
              <w:rPr>
                <w:rFonts w:ascii="Arial" w:eastAsia="Times New Roman" w:hAnsi="Arial" w:cs="Arial"/>
                <w:kern w:val="0"/>
                <w:sz w:val="20"/>
                <w:szCs w:val="20"/>
                <w:lang w:eastAsia="x-none"/>
                <w14:ligatures w14:val="none"/>
              </w:rPr>
              <w:t>Sredstva v letnih proračunih Republike Slovenije za prvi dve leti izvajanja podrobnejšega programa postopnega zapiranja Premogovnika Velenje znašajo največ do 50 milijonov evrov za leto 2025 in največ do 50 milijonov evrov za leto 2026.</w:t>
            </w:r>
          </w:p>
          <w:p w14:paraId="7E09045D" w14:textId="77777777" w:rsidR="00C96682" w:rsidRPr="00C96682" w:rsidRDefault="00C96682" w:rsidP="00C96682">
            <w:pPr>
              <w:suppressAutoHyphens/>
              <w:overflowPunct w:val="0"/>
              <w:autoSpaceDE w:val="0"/>
              <w:autoSpaceDN w:val="0"/>
              <w:adjustRightInd w:val="0"/>
              <w:spacing w:before="480" w:after="0" w:line="280" w:lineRule="atLeast"/>
              <w:jc w:val="both"/>
              <w:textAlignment w:val="baseline"/>
              <w:rPr>
                <w:rFonts w:ascii="Arial" w:eastAsia="Times New Roman" w:hAnsi="Arial" w:cstheme="minorHAnsi"/>
                <w:b/>
                <w:bCs/>
                <w:kern w:val="0"/>
                <w:sz w:val="20"/>
                <w:szCs w:val="24"/>
                <w14:ligatures w14:val="none"/>
              </w:rPr>
            </w:pPr>
            <w:r w:rsidRPr="00C96682">
              <w:rPr>
                <w:rFonts w:ascii="Arial" w:eastAsia="Times New Roman" w:hAnsi="Arial" w:cstheme="minorHAnsi"/>
                <w:b/>
                <w:bCs/>
                <w:kern w:val="0"/>
                <w:sz w:val="20"/>
                <w:szCs w:val="24"/>
                <w14:ligatures w14:val="none"/>
              </w:rPr>
              <w:t xml:space="preserve">K 8. </w:t>
            </w:r>
            <w:r w:rsidRPr="00C96682">
              <w:rPr>
                <w:rFonts w:ascii="Arial" w:eastAsia="Times New Roman" w:hAnsi="Arial" w:cs="Arial"/>
                <w:b/>
                <w:bCs/>
                <w:kern w:val="0"/>
                <w:sz w:val="20"/>
                <w:szCs w:val="20"/>
                <w:lang w:eastAsia="x-none"/>
                <w14:ligatures w14:val="none"/>
              </w:rPr>
              <w:t>členu</w:t>
            </w:r>
          </w:p>
          <w:p w14:paraId="3AF9535B" w14:textId="77777777" w:rsidR="00C96682" w:rsidRPr="00C96682" w:rsidRDefault="00C96682" w:rsidP="00C96682">
            <w:pPr>
              <w:spacing w:after="0" w:line="280" w:lineRule="atLeast"/>
              <w:jc w:val="both"/>
              <w:rPr>
                <w:rFonts w:ascii="Arial" w:eastAsia="Times New Roman" w:hAnsi="Arial" w:cstheme="minorHAnsi"/>
                <w:i/>
                <w:iCs/>
                <w:color w:val="FF0000"/>
                <w:kern w:val="0"/>
                <w:sz w:val="20"/>
                <w:szCs w:val="24"/>
                <w14:ligatures w14:val="none"/>
              </w:rPr>
            </w:pPr>
            <w:r w:rsidRPr="00C96682">
              <w:rPr>
                <w:rFonts w:ascii="Arial" w:eastAsia="Times New Roman" w:hAnsi="Arial" w:cstheme="minorHAnsi"/>
                <w:kern w:val="0"/>
                <w:sz w:val="20"/>
                <w:szCs w:val="24"/>
                <w14:ligatures w14:val="none"/>
              </w:rPr>
              <w:t xml:space="preserve">S predlagano rešitvijo se naslavlja višino odpravnine, ko je le-ta posledica prenehanja delovnega razmerja iz poslovnega razloga kot neposredna odločitev države o prenehanju delodajalca. Z odpravnino se skuša z rešitvijo enotno, pregledno in enostavno nasloviti položaj delavcev in se ne ustvarja množice novih delovnopravnih institutov (prim. </w:t>
            </w:r>
            <w:proofErr w:type="spellStart"/>
            <w:r w:rsidRPr="00C96682">
              <w:rPr>
                <w:rFonts w:ascii="Arial" w:eastAsia="Times New Roman" w:hAnsi="Arial" w:cstheme="minorHAnsi"/>
                <w:kern w:val="0"/>
                <w:sz w:val="20"/>
                <w:szCs w:val="24"/>
                <w14:ligatures w14:val="none"/>
              </w:rPr>
              <w:t>odhodnina</w:t>
            </w:r>
            <w:proofErr w:type="spellEnd"/>
            <w:r w:rsidRPr="00C96682">
              <w:rPr>
                <w:rFonts w:ascii="Arial" w:eastAsia="Times New Roman" w:hAnsi="Arial" w:cstheme="minorHAnsi"/>
                <w:kern w:val="0"/>
                <w:sz w:val="20"/>
                <w:szCs w:val="24"/>
                <w14:ligatures w14:val="none"/>
              </w:rPr>
              <w:t xml:space="preserve">, dodatki plači pri drugem delodajalcu itn.). Institut za razliko od možnosti predčasnega upokojevanja naslavlja položaj delavca aktivno in še vedno ustvarja položaj na trgu dela, ko delavec išče delo in ima motivacijo za ostajanje na trgu dela. Za razliko od morebitnega subvencioniranja plače delavcu pri novem delodajalcu pri predlagani rešitvi sredstva ostanejo pri delavcu in niso transfer do novega delodajalca. Zakon o dohodnini (Uradni list RS, št. 13/11 – uradno prečiščeno besedilo, 9/12 – </w:t>
            </w:r>
            <w:proofErr w:type="spellStart"/>
            <w:r w:rsidRPr="00C96682">
              <w:rPr>
                <w:rFonts w:ascii="Arial" w:eastAsia="Times New Roman" w:hAnsi="Arial" w:cstheme="minorHAnsi"/>
                <w:kern w:val="0"/>
                <w:sz w:val="20"/>
                <w:szCs w:val="24"/>
                <w14:ligatures w14:val="none"/>
              </w:rPr>
              <w:t>odl</w:t>
            </w:r>
            <w:proofErr w:type="spellEnd"/>
            <w:r w:rsidRPr="00C96682">
              <w:rPr>
                <w:rFonts w:ascii="Arial" w:eastAsia="Times New Roman" w:hAnsi="Arial" w:cstheme="minorHAnsi"/>
                <w:kern w:val="0"/>
                <w:sz w:val="20"/>
                <w:szCs w:val="24"/>
                <w14:ligatures w14:val="none"/>
              </w:rPr>
              <w:t xml:space="preserve">. US, 24/12, 30/12, 40/12 – ZUJF, 75/12, 94/12, 52/13 – </w:t>
            </w:r>
            <w:proofErr w:type="spellStart"/>
            <w:r w:rsidRPr="00C96682">
              <w:rPr>
                <w:rFonts w:ascii="Arial" w:eastAsia="Times New Roman" w:hAnsi="Arial" w:cstheme="minorHAnsi"/>
                <w:kern w:val="0"/>
                <w:sz w:val="20"/>
                <w:szCs w:val="24"/>
                <w14:ligatures w14:val="none"/>
              </w:rPr>
              <w:t>odl</w:t>
            </w:r>
            <w:proofErr w:type="spellEnd"/>
            <w:r w:rsidRPr="00C96682">
              <w:rPr>
                <w:rFonts w:ascii="Arial" w:eastAsia="Times New Roman" w:hAnsi="Arial" w:cstheme="minorHAnsi"/>
                <w:kern w:val="0"/>
                <w:sz w:val="20"/>
                <w:szCs w:val="24"/>
                <w14:ligatures w14:val="none"/>
              </w:rPr>
              <w:t xml:space="preserve">. US, 96/13, 29/14 – </w:t>
            </w:r>
            <w:proofErr w:type="spellStart"/>
            <w:r w:rsidRPr="00C96682">
              <w:rPr>
                <w:rFonts w:ascii="Arial" w:eastAsia="Times New Roman" w:hAnsi="Arial" w:cstheme="minorHAnsi"/>
                <w:kern w:val="0"/>
                <w:sz w:val="20"/>
                <w:szCs w:val="24"/>
                <w14:ligatures w14:val="none"/>
              </w:rPr>
              <w:t>odl</w:t>
            </w:r>
            <w:proofErr w:type="spellEnd"/>
            <w:r w:rsidRPr="00C96682">
              <w:rPr>
                <w:rFonts w:ascii="Arial" w:eastAsia="Times New Roman" w:hAnsi="Arial" w:cstheme="minorHAnsi"/>
                <w:kern w:val="0"/>
                <w:sz w:val="20"/>
                <w:szCs w:val="24"/>
                <w14:ligatures w14:val="none"/>
              </w:rPr>
              <w:t xml:space="preserve">. US, 50/14, 23/15, 55/15, 63/16, 69/17, 21/19, 28/19, 66/19, 39/22, 132/22 – </w:t>
            </w:r>
            <w:proofErr w:type="spellStart"/>
            <w:r w:rsidRPr="00C96682">
              <w:rPr>
                <w:rFonts w:ascii="Arial" w:eastAsia="Times New Roman" w:hAnsi="Arial" w:cstheme="minorHAnsi"/>
                <w:kern w:val="0"/>
                <w:sz w:val="20"/>
                <w:szCs w:val="24"/>
                <w14:ligatures w14:val="none"/>
              </w:rPr>
              <w:t>odl</w:t>
            </w:r>
            <w:proofErr w:type="spellEnd"/>
            <w:r w:rsidRPr="00C96682">
              <w:rPr>
                <w:rFonts w:ascii="Arial" w:eastAsia="Times New Roman" w:hAnsi="Arial" w:cstheme="minorHAnsi"/>
                <w:kern w:val="0"/>
                <w:sz w:val="20"/>
                <w:szCs w:val="24"/>
                <w14:ligatures w14:val="none"/>
              </w:rPr>
              <w:t>. US in 158/22; v nadaljnjem besedilu: ZDoh-2) namreč v 44. členu, kjer ureja dohodke iz delovnega razmerja, ki se ne vštevajo v davčno osnovo, v 9. točki prvega odstavka določa, da se v davčno osnovo dohodka iz delovnega razmerja ne všteva odpravnina v višini, kot jo je delodajalec dolžan izplačati na podlagi zakona, vendar največ do višine desetih povprečnih mesečnih plač zaposlenih v Sloveniji.</w:t>
            </w:r>
            <w:r w:rsidRPr="00C96682">
              <w:rPr>
                <w:rFonts w:ascii="Arial" w:eastAsia="Times New Roman" w:hAnsi="Arial" w:cstheme="minorHAnsi"/>
                <w:i/>
                <w:iCs/>
                <w:color w:val="FF0000"/>
                <w:kern w:val="0"/>
                <w:sz w:val="20"/>
                <w:szCs w:val="24"/>
                <w14:ligatures w14:val="none"/>
              </w:rPr>
              <w:t xml:space="preserve"> </w:t>
            </w:r>
          </w:p>
          <w:p w14:paraId="09FF8F5F" w14:textId="77777777" w:rsidR="00C96682" w:rsidRPr="00C96682" w:rsidRDefault="00C96682" w:rsidP="00C96682">
            <w:pPr>
              <w:suppressAutoHyphens/>
              <w:overflowPunct w:val="0"/>
              <w:autoSpaceDE w:val="0"/>
              <w:autoSpaceDN w:val="0"/>
              <w:adjustRightInd w:val="0"/>
              <w:spacing w:before="480" w:after="0" w:line="280" w:lineRule="atLeast"/>
              <w:jc w:val="both"/>
              <w:textAlignment w:val="baseline"/>
              <w:rPr>
                <w:rFonts w:ascii="Arial" w:eastAsia="Times New Roman" w:hAnsi="Arial" w:cstheme="minorHAnsi"/>
                <w:b/>
                <w:bCs/>
                <w:kern w:val="0"/>
                <w:sz w:val="20"/>
                <w:szCs w:val="24"/>
                <w14:ligatures w14:val="none"/>
              </w:rPr>
            </w:pPr>
            <w:r w:rsidRPr="00C96682">
              <w:rPr>
                <w:rFonts w:ascii="Arial" w:eastAsia="Times New Roman" w:hAnsi="Arial" w:cstheme="minorHAnsi"/>
                <w:b/>
                <w:bCs/>
                <w:kern w:val="0"/>
                <w:sz w:val="20"/>
                <w:szCs w:val="24"/>
                <w14:ligatures w14:val="none"/>
              </w:rPr>
              <w:t>K 9. členu</w:t>
            </w:r>
          </w:p>
          <w:p w14:paraId="2C2BE3AA" w14:textId="77777777" w:rsidR="00C96682" w:rsidRPr="00C96682" w:rsidRDefault="00C96682" w:rsidP="00C96682">
            <w:pPr>
              <w:spacing w:after="0" w:line="280" w:lineRule="atLeast"/>
              <w:jc w:val="both"/>
              <w:rPr>
                <w:rFonts w:ascii="Arial" w:eastAsia="Times New Roman" w:hAnsi="Arial" w:cstheme="minorHAnsi"/>
                <w:kern w:val="0"/>
                <w:sz w:val="20"/>
                <w:szCs w:val="24"/>
                <w14:ligatures w14:val="none"/>
              </w:rPr>
            </w:pPr>
            <w:r w:rsidRPr="00C96682">
              <w:rPr>
                <w:rFonts w:ascii="Arial" w:eastAsia="Times New Roman" w:hAnsi="Arial" w:cstheme="minorHAnsi"/>
                <w:kern w:val="0"/>
                <w:sz w:val="20"/>
                <w:szCs w:val="24"/>
                <w14:ligatures w14:val="none"/>
              </w:rPr>
              <w:t xml:space="preserve">S členom se opredeljuje področje, ki ga ureja to poglavje zakona, in sicer urejanje posebnih pogojev za pridobitev pravice do poklicne pokojnine za zaposlene v družbah Premogovnik Velenje, </w:t>
            </w:r>
            <w:proofErr w:type="spellStart"/>
            <w:r w:rsidRPr="00C96682">
              <w:rPr>
                <w:rFonts w:ascii="Arial" w:eastAsia="Times New Roman" w:hAnsi="Arial" w:cstheme="minorHAnsi"/>
                <w:kern w:val="0"/>
                <w:sz w:val="20"/>
                <w:szCs w:val="24"/>
                <w14:ligatures w14:val="none"/>
              </w:rPr>
              <w:t>d.o.o</w:t>
            </w:r>
            <w:proofErr w:type="spellEnd"/>
            <w:r w:rsidRPr="00C96682">
              <w:rPr>
                <w:rFonts w:ascii="Arial" w:eastAsia="Times New Roman" w:hAnsi="Arial" w:cstheme="minorHAnsi"/>
                <w:kern w:val="0"/>
                <w:sz w:val="20"/>
                <w:szCs w:val="24"/>
                <w14:ligatures w14:val="none"/>
              </w:rPr>
              <w:t xml:space="preserve">. in v HTZ Velenje, I.P., </w:t>
            </w:r>
            <w:proofErr w:type="spellStart"/>
            <w:r w:rsidRPr="00C96682">
              <w:rPr>
                <w:rFonts w:ascii="Arial" w:eastAsia="Times New Roman" w:hAnsi="Arial" w:cstheme="minorHAnsi"/>
                <w:kern w:val="0"/>
                <w:sz w:val="20"/>
                <w:szCs w:val="24"/>
                <w14:ligatures w14:val="none"/>
              </w:rPr>
              <w:t>d.o.o</w:t>
            </w:r>
            <w:proofErr w:type="spellEnd"/>
            <w:r w:rsidRPr="00C96682">
              <w:rPr>
                <w:rFonts w:ascii="Arial" w:eastAsia="Times New Roman" w:hAnsi="Arial" w:cstheme="minorHAnsi"/>
                <w:kern w:val="0"/>
                <w:sz w:val="20"/>
                <w:szCs w:val="24"/>
                <w14:ligatures w14:val="none"/>
              </w:rPr>
              <w:t xml:space="preserve">., ki so vključeni v poklicno zavarovanje, ter obveznost Republike Slovenije, da zagotovi sredstva, ko ta na osebnem računu zaposlenih pri Skladu obveznega dodatnega pokojninskega zavarovanja ne zadostujejo za izplačilo pravic. Določena je še uporaba splošnega zakona, ki ureja poklicno zavarovanje, če ta zakon ne določa drugače ali če so določbe zakona, ki ureja poklicno zavarovanje, ugodnejše za zaposlene. Trenutno poklicno zavarovanje ureja Zakon o pokojninskem in invalidskem zavarovanju (Uradni list RS, št. 48/22 – uradno prečiščeno besedilo, 40/23 – ZČmIS-1, 78/23 – ZORR, 84/23 – ZDOsk-1, 125/23 – </w:t>
            </w:r>
            <w:proofErr w:type="spellStart"/>
            <w:r w:rsidRPr="00C96682">
              <w:rPr>
                <w:rFonts w:ascii="Arial" w:eastAsia="Times New Roman" w:hAnsi="Arial" w:cstheme="minorHAnsi"/>
                <w:kern w:val="0"/>
                <w:sz w:val="20"/>
                <w:szCs w:val="24"/>
                <w14:ligatures w14:val="none"/>
              </w:rPr>
              <w:t>odl</w:t>
            </w:r>
            <w:proofErr w:type="spellEnd"/>
            <w:r w:rsidRPr="00C96682">
              <w:rPr>
                <w:rFonts w:ascii="Arial" w:eastAsia="Times New Roman" w:hAnsi="Arial" w:cstheme="minorHAnsi"/>
                <w:kern w:val="0"/>
                <w:sz w:val="20"/>
                <w:szCs w:val="24"/>
                <w14:ligatures w14:val="none"/>
              </w:rPr>
              <w:t xml:space="preserve">. US in 133/23; v nadaljnjem besedilu: ZPIZ-2). </w:t>
            </w:r>
          </w:p>
          <w:p w14:paraId="2AC9B46B" w14:textId="77777777" w:rsidR="00C96682" w:rsidRPr="00C96682" w:rsidRDefault="00C96682" w:rsidP="00C96682">
            <w:pPr>
              <w:suppressAutoHyphens/>
              <w:overflowPunct w:val="0"/>
              <w:autoSpaceDE w:val="0"/>
              <w:autoSpaceDN w:val="0"/>
              <w:adjustRightInd w:val="0"/>
              <w:spacing w:before="480" w:after="0" w:line="280" w:lineRule="atLeast"/>
              <w:jc w:val="both"/>
              <w:textAlignment w:val="baseline"/>
              <w:rPr>
                <w:rFonts w:ascii="Arial" w:eastAsia="Times New Roman" w:hAnsi="Arial" w:cstheme="minorHAnsi"/>
                <w:b/>
                <w:bCs/>
                <w:kern w:val="0"/>
                <w:sz w:val="20"/>
                <w:szCs w:val="24"/>
                <w14:ligatures w14:val="none"/>
              </w:rPr>
            </w:pPr>
            <w:r w:rsidRPr="00C96682">
              <w:rPr>
                <w:rFonts w:ascii="Arial" w:eastAsia="Times New Roman" w:hAnsi="Arial" w:cstheme="minorHAnsi"/>
                <w:b/>
                <w:bCs/>
                <w:kern w:val="0"/>
                <w:sz w:val="20"/>
                <w:szCs w:val="24"/>
                <w14:ligatures w14:val="none"/>
              </w:rPr>
              <w:t xml:space="preserve">K 10. </w:t>
            </w:r>
            <w:r w:rsidRPr="00C96682">
              <w:rPr>
                <w:rFonts w:ascii="Arial" w:eastAsia="Times New Roman" w:hAnsi="Arial" w:cs="Arial"/>
                <w:b/>
                <w:bCs/>
                <w:kern w:val="0"/>
                <w:sz w:val="20"/>
                <w:szCs w:val="20"/>
                <w:lang w:eastAsia="x-none"/>
                <w14:ligatures w14:val="none"/>
              </w:rPr>
              <w:t>členu</w:t>
            </w:r>
          </w:p>
          <w:p w14:paraId="171B478A" w14:textId="77777777" w:rsidR="00C96682" w:rsidRPr="00C96682" w:rsidRDefault="00C96682" w:rsidP="00C96682">
            <w:pPr>
              <w:spacing w:after="0" w:line="280" w:lineRule="atLeast"/>
              <w:jc w:val="both"/>
              <w:rPr>
                <w:rFonts w:ascii="Arial" w:eastAsia="Times New Roman" w:hAnsi="Arial" w:cstheme="minorHAnsi"/>
                <w:kern w:val="0"/>
                <w:sz w:val="20"/>
                <w:szCs w:val="24"/>
                <w14:ligatures w14:val="none"/>
              </w:rPr>
            </w:pPr>
            <w:r w:rsidRPr="00C96682">
              <w:rPr>
                <w:rFonts w:ascii="Arial" w:eastAsia="Times New Roman" w:hAnsi="Arial" w:cstheme="minorHAnsi"/>
                <w:kern w:val="0"/>
                <w:sz w:val="20"/>
                <w:szCs w:val="24"/>
                <w14:ligatures w14:val="none"/>
              </w:rPr>
              <w:t xml:space="preserve">V členu so določeni splošni pogoji, ki jih morajo zaposleni v družbah Premogovnik Velenje, </w:t>
            </w:r>
            <w:proofErr w:type="spellStart"/>
            <w:r w:rsidRPr="00C96682">
              <w:rPr>
                <w:rFonts w:ascii="Arial" w:eastAsia="Times New Roman" w:hAnsi="Arial" w:cstheme="minorHAnsi"/>
                <w:kern w:val="0"/>
                <w:sz w:val="20"/>
                <w:szCs w:val="24"/>
                <w14:ligatures w14:val="none"/>
              </w:rPr>
              <w:t>d.o.o</w:t>
            </w:r>
            <w:proofErr w:type="spellEnd"/>
            <w:r w:rsidRPr="00C96682">
              <w:rPr>
                <w:rFonts w:ascii="Arial" w:eastAsia="Times New Roman" w:hAnsi="Arial" w:cstheme="minorHAnsi"/>
                <w:kern w:val="0"/>
                <w:sz w:val="20"/>
                <w:szCs w:val="24"/>
                <w14:ligatures w14:val="none"/>
              </w:rPr>
              <w:t xml:space="preserve">. in v HTZ Velenje, I.P., </w:t>
            </w:r>
            <w:proofErr w:type="spellStart"/>
            <w:r w:rsidRPr="00C96682">
              <w:rPr>
                <w:rFonts w:ascii="Arial" w:eastAsia="Times New Roman" w:hAnsi="Arial" w:cstheme="minorHAnsi"/>
                <w:kern w:val="0"/>
                <w:sz w:val="20"/>
                <w:szCs w:val="24"/>
                <w14:ligatures w14:val="none"/>
              </w:rPr>
              <w:t>d.o.o</w:t>
            </w:r>
            <w:proofErr w:type="spellEnd"/>
            <w:r w:rsidRPr="00C96682">
              <w:rPr>
                <w:rFonts w:ascii="Arial" w:eastAsia="Times New Roman" w:hAnsi="Arial" w:cstheme="minorHAnsi"/>
                <w:kern w:val="0"/>
                <w:sz w:val="20"/>
                <w:szCs w:val="24"/>
                <w14:ligatures w14:val="none"/>
              </w:rPr>
              <w:t xml:space="preserve">., ki so vključeni v poklicno zavarovanje, izpolnjevati, da za njih veljajo posebni pogoji za uveljavitev pravice do poklicne pokojnine in mora za njih Republika Slovenija zagotoviti potrebna sredstva za izplačilo poklicnih pokojnin in drugih pravic, ki izhajajo iz tega zakona. Pogoji se nanašajo na to, da je upravičenec v času uveljavitve pravice do poklicne pokojnine zaposlen v Premogovniku Velenje </w:t>
            </w:r>
            <w:proofErr w:type="spellStart"/>
            <w:r w:rsidRPr="00C96682">
              <w:rPr>
                <w:rFonts w:ascii="Arial" w:eastAsia="Times New Roman" w:hAnsi="Arial" w:cstheme="minorHAnsi"/>
                <w:kern w:val="0"/>
                <w:sz w:val="20"/>
                <w:szCs w:val="24"/>
                <w14:ligatures w14:val="none"/>
              </w:rPr>
              <w:t>d.o.o</w:t>
            </w:r>
            <w:proofErr w:type="spellEnd"/>
            <w:r w:rsidRPr="00C96682">
              <w:rPr>
                <w:rFonts w:ascii="Arial" w:eastAsia="Times New Roman" w:hAnsi="Arial" w:cstheme="minorHAnsi"/>
                <w:kern w:val="0"/>
                <w:sz w:val="20"/>
                <w:szCs w:val="24"/>
                <w14:ligatures w14:val="none"/>
              </w:rPr>
              <w:t xml:space="preserve">. ali HTZ Velenje, I.P., </w:t>
            </w:r>
            <w:proofErr w:type="spellStart"/>
            <w:r w:rsidRPr="00C96682">
              <w:rPr>
                <w:rFonts w:ascii="Arial" w:eastAsia="Times New Roman" w:hAnsi="Arial" w:cstheme="minorHAnsi"/>
                <w:kern w:val="0"/>
                <w:sz w:val="20"/>
                <w:szCs w:val="24"/>
                <w14:ligatures w14:val="none"/>
              </w:rPr>
              <w:t>d.o.o</w:t>
            </w:r>
            <w:proofErr w:type="spellEnd"/>
            <w:r w:rsidRPr="00C96682">
              <w:rPr>
                <w:rFonts w:ascii="Arial" w:eastAsia="Times New Roman" w:hAnsi="Arial" w:cstheme="minorHAnsi"/>
                <w:kern w:val="0"/>
                <w:sz w:val="20"/>
                <w:szCs w:val="24"/>
                <w14:ligatures w14:val="none"/>
              </w:rPr>
              <w:t>., da je bil zaposlen na delovnem mestu, za katerega je določena obvezna vključitev v poklicno zavarovanje; da se je odpovedal pravici do odpravnine ob upokojitvi</w:t>
            </w:r>
            <w:r w:rsidRPr="00C96682">
              <w:rPr>
                <w:rFonts w:ascii="Arial" w:eastAsia="Times New Roman" w:hAnsi="Arial" w:cs="Times New Roman"/>
                <w:kern w:val="0"/>
                <w:sz w:val="20"/>
                <w:szCs w:val="24"/>
                <w14:ligatures w14:val="none"/>
              </w:rPr>
              <w:t xml:space="preserve"> </w:t>
            </w:r>
            <w:r w:rsidRPr="00C96682">
              <w:rPr>
                <w:rFonts w:ascii="Arial" w:eastAsia="Times New Roman" w:hAnsi="Arial" w:cstheme="minorHAnsi"/>
                <w:kern w:val="0"/>
                <w:sz w:val="20"/>
                <w:szCs w:val="24"/>
                <w14:ligatures w14:val="none"/>
              </w:rPr>
              <w:t xml:space="preserve">v znesku, ki presega tri povprečne plače v RS ali povprečne plače delavca, če </w:t>
            </w:r>
            <w:r w:rsidRPr="00C96682">
              <w:rPr>
                <w:rFonts w:ascii="Arial" w:eastAsia="Times New Roman" w:hAnsi="Arial" w:cstheme="minorHAnsi"/>
                <w:kern w:val="0"/>
                <w:sz w:val="20"/>
                <w:szCs w:val="24"/>
                <w14:ligatures w14:val="none"/>
              </w:rPr>
              <w:lastRenderedPageBreak/>
              <w:t>je to za delavca ugodneje, da je pravico do poklicne pokojnine uveljavili do zaprtja Premogovnika Velenje in je zaposlen na delovnem mestu za katero je s programom postopnega zapiranja Premogovnika Velenje določeno, da so po določenem datumu prenehale potrebe po opravljanju dela pod pogoji iz njegove pogodbe o zaposlitvi.</w:t>
            </w:r>
          </w:p>
          <w:p w14:paraId="0C94245F" w14:textId="77777777" w:rsidR="00C96682" w:rsidRPr="00C96682" w:rsidRDefault="00C96682" w:rsidP="00C96682">
            <w:pPr>
              <w:suppressAutoHyphens/>
              <w:overflowPunct w:val="0"/>
              <w:autoSpaceDE w:val="0"/>
              <w:autoSpaceDN w:val="0"/>
              <w:adjustRightInd w:val="0"/>
              <w:spacing w:before="480" w:after="0" w:line="280" w:lineRule="atLeast"/>
              <w:jc w:val="both"/>
              <w:textAlignment w:val="baseline"/>
              <w:rPr>
                <w:rFonts w:ascii="Arial" w:eastAsia="Times New Roman" w:hAnsi="Arial" w:cstheme="minorHAnsi"/>
                <w:b/>
                <w:bCs/>
                <w:kern w:val="0"/>
                <w:sz w:val="20"/>
                <w:szCs w:val="24"/>
                <w14:ligatures w14:val="none"/>
              </w:rPr>
            </w:pPr>
            <w:r w:rsidRPr="00C96682">
              <w:rPr>
                <w:rFonts w:ascii="Arial" w:eastAsia="Times New Roman" w:hAnsi="Arial" w:cstheme="minorHAnsi"/>
                <w:b/>
                <w:bCs/>
                <w:kern w:val="0"/>
                <w:sz w:val="20"/>
                <w:szCs w:val="24"/>
                <w14:ligatures w14:val="none"/>
              </w:rPr>
              <w:t xml:space="preserve">K 11. </w:t>
            </w:r>
            <w:r w:rsidRPr="00C96682">
              <w:rPr>
                <w:rFonts w:ascii="Arial" w:eastAsia="Times New Roman" w:hAnsi="Arial" w:cs="Arial"/>
                <w:b/>
                <w:bCs/>
                <w:kern w:val="0"/>
                <w:sz w:val="20"/>
                <w:szCs w:val="20"/>
                <w:lang w:eastAsia="x-none"/>
                <w14:ligatures w14:val="none"/>
              </w:rPr>
              <w:t>členu</w:t>
            </w:r>
          </w:p>
          <w:p w14:paraId="2A43FC92" w14:textId="77777777" w:rsidR="00C96682" w:rsidRPr="00C96682" w:rsidRDefault="00C96682" w:rsidP="00C96682">
            <w:pPr>
              <w:spacing w:after="0" w:line="280" w:lineRule="atLeast"/>
              <w:jc w:val="both"/>
              <w:rPr>
                <w:rFonts w:ascii="Arial" w:eastAsia="Times New Roman" w:hAnsi="Arial" w:cstheme="minorHAnsi"/>
                <w:kern w:val="0"/>
                <w:sz w:val="20"/>
                <w:szCs w:val="24"/>
                <w14:ligatures w14:val="none"/>
              </w:rPr>
            </w:pPr>
            <w:r w:rsidRPr="00C96682">
              <w:rPr>
                <w:rFonts w:ascii="Arial" w:eastAsia="Times New Roman" w:hAnsi="Arial" w:cstheme="minorHAnsi"/>
                <w:kern w:val="0"/>
                <w:sz w:val="20"/>
                <w:szCs w:val="24"/>
                <w14:ligatures w14:val="none"/>
              </w:rPr>
              <w:t xml:space="preserve">V tem členu so določeni posebni pogoji za uveljavitev pravice do poklicne pokojnine, za določitev višine poklicne pokojnine, način kako se zaposlenim zagotovi odmera starostne pokojnine za 40 let pokojninske dobe in način določitve ter nakazila manjkajočih sredstev, ki jih mora zagotoviti Republika Slovenija. </w:t>
            </w:r>
          </w:p>
          <w:p w14:paraId="0D3D3F64" w14:textId="77777777" w:rsidR="00C96682" w:rsidRPr="00C96682" w:rsidRDefault="00C96682" w:rsidP="00C96682">
            <w:pPr>
              <w:spacing w:after="0" w:line="280" w:lineRule="atLeast"/>
              <w:jc w:val="both"/>
              <w:rPr>
                <w:rFonts w:ascii="Arial" w:eastAsia="Times New Roman" w:hAnsi="Arial" w:cstheme="minorHAnsi"/>
                <w:kern w:val="0"/>
                <w:sz w:val="20"/>
                <w:szCs w:val="24"/>
                <w14:ligatures w14:val="none"/>
              </w:rPr>
            </w:pPr>
          </w:p>
          <w:p w14:paraId="01B58459" w14:textId="77777777" w:rsidR="00C96682" w:rsidRPr="00C96682" w:rsidRDefault="00C96682" w:rsidP="00C96682">
            <w:pPr>
              <w:spacing w:after="0" w:line="280" w:lineRule="atLeast"/>
              <w:jc w:val="both"/>
              <w:rPr>
                <w:rFonts w:ascii="Arial" w:eastAsia="Times New Roman" w:hAnsi="Arial" w:cstheme="minorHAnsi"/>
                <w:kern w:val="0"/>
                <w:sz w:val="20"/>
                <w:szCs w:val="24"/>
                <w14:ligatures w14:val="none"/>
              </w:rPr>
            </w:pPr>
            <w:r w:rsidRPr="00C96682">
              <w:rPr>
                <w:rFonts w:ascii="Arial" w:eastAsia="Times New Roman" w:hAnsi="Arial" w:cstheme="minorHAnsi"/>
                <w:kern w:val="0"/>
                <w:sz w:val="20"/>
                <w:szCs w:val="24"/>
                <w14:ligatures w14:val="none"/>
              </w:rPr>
              <w:t>Posebni pogoji za uveljavitev pravice do poklicne pokojnine na podlagi tega zakona so določeni tako, da lahko zaposleni uveljavijo pravico do poklicne pokojnine, če jim za izpolnitev splošnega starostnega pogoja za uveljavitev pravice do poklicne pokojnine manjka do največ 3 leta starosti, in izpolnjujejo splošen pogoj dopolnjene pokojninske dobe skupaj z dodano dobo. V primeru invalidov, se lahko pogoj starosti zniža do največ 5 let starosti.   Gre znižanje splošnega pogoja za uveljavitev pravice do poklicne pokojnine, ki je trenutno urejen v tretjem odstavku 204. člena ZPIZ-2, ki določa zahtevano starost, ki je odvisna od skupine delovnega mesta, ter dopolnitev 40 let pokojninske dobe skupaj z dodano dobo. Za izračun pogoja starosti se uporabljajo splošne določbe ZPIZ-2 v zvezi z zaokroženim tehtanim povprečjem starostnih mej iz četrtega odstavka 204. člena ZPIZ-2. Za izpolnitev pogoja pokojninske dobe skupaj z dodano dobo za uveljavitev poklicne pokojnine na podlagi tega zakona se upošteva dodana doba v dolžini, ki ustreza stopnji povečanja skladno s predpisi, ki so veljali oziroma se uporabljali do 31. decembra 2000, na delovnem mestu, na katerem je zavarovanec opravljal delo po 1. januarju 2001. Enako velja tudi za izpolnitev pogoja pokojninske dobe pri uveljavitvi starostne pokojnine iz obveznega pokojninskega in invalidskega zavarovanja. Ta določba pa se ne uporablja v primeru uveljavitve poklicne pokojnine na podlagi ZPIZ-2. V primeru, da se bo zaradi sprememb zakona, ki ureja poklicno zavarovanje, spremenili splošni pogoji za uveljavitev poklicne pokojnine, bodo temu sledili tudi pogoji za poklicno upokojevanje po tem zakonu, saj se določbe tega zakona nanašajo na zakon, ki ureja poklicno zavarovanje in ne na konkreten trenutno veljaven zakon, ki ureja to področje.</w:t>
            </w:r>
          </w:p>
          <w:p w14:paraId="2BA2F378" w14:textId="77777777" w:rsidR="00C96682" w:rsidRPr="00C96682" w:rsidRDefault="00C96682" w:rsidP="00C96682">
            <w:pPr>
              <w:spacing w:after="0" w:line="280" w:lineRule="atLeast"/>
              <w:jc w:val="both"/>
              <w:rPr>
                <w:rFonts w:ascii="Arial" w:eastAsia="Times New Roman" w:hAnsi="Arial" w:cstheme="minorHAnsi"/>
                <w:kern w:val="0"/>
                <w:sz w:val="20"/>
                <w:szCs w:val="24"/>
                <w14:ligatures w14:val="none"/>
              </w:rPr>
            </w:pPr>
          </w:p>
          <w:p w14:paraId="256311B9" w14:textId="77777777" w:rsidR="00C96682" w:rsidRPr="00C96682" w:rsidRDefault="00C96682" w:rsidP="00C96682">
            <w:pPr>
              <w:spacing w:after="0" w:line="280" w:lineRule="atLeast"/>
              <w:jc w:val="both"/>
              <w:rPr>
                <w:rFonts w:ascii="Arial" w:eastAsia="Times New Roman" w:hAnsi="Arial" w:cstheme="minorHAnsi"/>
                <w:kern w:val="0"/>
                <w:sz w:val="20"/>
                <w:szCs w:val="24"/>
                <w14:ligatures w14:val="none"/>
              </w:rPr>
            </w:pPr>
            <w:r w:rsidRPr="00C96682">
              <w:rPr>
                <w:rFonts w:ascii="Arial" w:eastAsia="Times New Roman" w:hAnsi="Arial" w:cstheme="minorHAnsi"/>
                <w:kern w:val="0"/>
                <w:sz w:val="20"/>
                <w:szCs w:val="24"/>
                <w14:ligatures w14:val="none"/>
              </w:rPr>
              <w:t>Višina poklicne pokojnine je opredeljena na način, da se zaposlenemu izplača poklicna pokojnina v višini kot bi znašala njegova starostna pokojnina odmerjena za 40 let pokojninske dobe. Pri tem so upoštevani prispevki za obvezno zdravstveno zavarovanje, stroški upravljavca Sklada obveznega dodatnega pokojninskega zavarovanja ter prispevki za prostovoljno vključitev v obvezno pokojninsko in invalidsko zavarovanje v skladu z zakonom, ki ureja obvezno pokojninsko in invalidsko zavarovanje, vendar največ do dopolnitve 40 let pokojninske dobe. V skladu z določbami ZPIZ-2 se poklicna pokojnina upravičencu izplačuje do izpolnitve pogojev za pridobitev pravice do starostne pokojnine.</w:t>
            </w:r>
          </w:p>
          <w:p w14:paraId="64ABA97E" w14:textId="77777777" w:rsidR="00C96682" w:rsidRPr="00C96682" w:rsidRDefault="00C96682" w:rsidP="00C96682">
            <w:pPr>
              <w:spacing w:after="0" w:line="280" w:lineRule="atLeast"/>
              <w:jc w:val="both"/>
              <w:rPr>
                <w:rFonts w:ascii="Arial" w:eastAsia="Times New Roman" w:hAnsi="Arial" w:cstheme="minorHAnsi"/>
                <w:kern w:val="0"/>
                <w:sz w:val="20"/>
                <w:szCs w:val="24"/>
                <w14:ligatures w14:val="none"/>
              </w:rPr>
            </w:pPr>
          </w:p>
          <w:p w14:paraId="289224F6" w14:textId="77777777" w:rsidR="00C96682" w:rsidRPr="00C96682" w:rsidRDefault="00C96682" w:rsidP="00C96682">
            <w:pPr>
              <w:spacing w:after="0" w:line="280" w:lineRule="atLeast"/>
              <w:jc w:val="both"/>
              <w:rPr>
                <w:rFonts w:ascii="Arial" w:eastAsia="Times New Roman" w:hAnsi="Arial" w:cstheme="minorHAnsi"/>
                <w:kern w:val="0"/>
                <w:sz w:val="20"/>
                <w:szCs w:val="24"/>
                <w14:ligatures w14:val="none"/>
              </w:rPr>
            </w:pPr>
            <w:r w:rsidRPr="00C96682">
              <w:rPr>
                <w:rFonts w:ascii="Arial" w:eastAsia="Times New Roman" w:hAnsi="Arial" w:cstheme="minorHAnsi"/>
                <w:kern w:val="0"/>
                <w:sz w:val="20"/>
                <w:szCs w:val="24"/>
                <w14:ligatures w14:val="none"/>
              </w:rPr>
              <w:t xml:space="preserve">V členu je določeno, da v primeru, da sredstva na osebnem računu zaposlenega pri Skladu obveznega dodatnega pokojninskega zavarovanja ne zadostujejo za izplačilo poklicne, postane zavezanec za plačilo dodatnega prispevka za tega zaposlenega v višini primanjkljaja teh sredstev Republika Slovenija. Določen je način in rok za nakazilo manjkajočih sredstev s strani Republike Slovenije. </w:t>
            </w:r>
          </w:p>
          <w:p w14:paraId="09A0B136" w14:textId="77777777" w:rsidR="00C96682" w:rsidRPr="00C96682" w:rsidRDefault="00C96682" w:rsidP="00C96682">
            <w:pPr>
              <w:spacing w:after="0" w:line="280" w:lineRule="atLeast"/>
              <w:jc w:val="both"/>
              <w:rPr>
                <w:rFonts w:ascii="Arial" w:eastAsia="Times New Roman" w:hAnsi="Arial" w:cstheme="minorHAnsi"/>
                <w:kern w:val="0"/>
                <w:sz w:val="20"/>
                <w:szCs w:val="24"/>
                <w14:ligatures w14:val="none"/>
              </w:rPr>
            </w:pPr>
          </w:p>
          <w:p w14:paraId="74BB0ECD" w14:textId="77777777" w:rsidR="00C96682" w:rsidRPr="00C96682" w:rsidRDefault="00C96682" w:rsidP="00C96682">
            <w:pPr>
              <w:spacing w:after="0" w:line="280" w:lineRule="atLeast"/>
              <w:jc w:val="both"/>
              <w:rPr>
                <w:rFonts w:ascii="Arial" w:eastAsia="Times New Roman" w:hAnsi="Arial" w:cstheme="minorHAnsi"/>
                <w:kern w:val="0"/>
                <w:sz w:val="20"/>
                <w:szCs w:val="24"/>
                <w14:ligatures w14:val="none"/>
              </w:rPr>
            </w:pPr>
            <w:r w:rsidRPr="00C96682">
              <w:rPr>
                <w:rFonts w:ascii="Arial" w:eastAsia="Times New Roman" w:hAnsi="Arial" w:cstheme="minorHAnsi"/>
                <w:kern w:val="0"/>
                <w:sz w:val="20"/>
                <w:szCs w:val="24"/>
                <w14:ligatures w14:val="none"/>
              </w:rPr>
              <w:t xml:space="preserve">Za zagotovitev odmere starostne pokojnine za 40 let pokojninske dobe je v tem členu določeno, da se zaposleni v času prejemanja poklicne pokojnine prostovoljno vključi v obvezno pokojninsko in invalidsko zavarovanje, ki je trenutno urejeno v 25. členu ZPIZ-2. Izvedba plačil prispevka za prostovoljno vključitev v obvezno pokojninsko in invalidsko zavarovanje v imenu in za račun zaposlenega traja največ do 40 let pokojninske dobe. Za primer, da si s tem zaposleni ne bi zagotovil odmere starostne pokojnine za 40 let pokojninske dobe, pa je določena še uveljavitev in plačilo prispevka za dokup pokojninske dobe za razliko do 40 let pokojninske dobe. Ta prispevek se plača v breme sredstev na osebnem računu </w:t>
            </w:r>
            <w:r w:rsidRPr="00C96682">
              <w:rPr>
                <w:rFonts w:ascii="Arial" w:eastAsia="Times New Roman" w:hAnsi="Arial" w:cstheme="minorHAnsi"/>
                <w:kern w:val="0"/>
                <w:sz w:val="20"/>
                <w:szCs w:val="24"/>
                <w14:ligatures w14:val="none"/>
              </w:rPr>
              <w:lastRenderedPageBreak/>
              <w:t xml:space="preserve">zaposlenega, če sredstev na osebnem računu zaposlenega ni dovolj, pa postane zavezanec za plačilo dodatnega prispevka v višini primanjkljaja teh sredstev Republika Slovenija. </w:t>
            </w:r>
          </w:p>
          <w:p w14:paraId="4733B26D" w14:textId="77777777" w:rsidR="00C96682" w:rsidRPr="00C96682" w:rsidRDefault="00C96682" w:rsidP="00C96682">
            <w:pPr>
              <w:suppressAutoHyphens/>
              <w:overflowPunct w:val="0"/>
              <w:autoSpaceDE w:val="0"/>
              <w:autoSpaceDN w:val="0"/>
              <w:adjustRightInd w:val="0"/>
              <w:spacing w:before="480" w:after="0" w:line="280" w:lineRule="atLeast"/>
              <w:jc w:val="both"/>
              <w:textAlignment w:val="baseline"/>
              <w:rPr>
                <w:rFonts w:ascii="Arial" w:eastAsia="Times New Roman" w:hAnsi="Arial" w:cstheme="minorHAnsi"/>
                <w:b/>
                <w:bCs/>
                <w:kern w:val="0"/>
                <w:sz w:val="20"/>
                <w:szCs w:val="24"/>
                <w14:ligatures w14:val="none"/>
              </w:rPr>
            </w:pPr>
            <w:r w:rsidRPr="00C96682">
              <w:rPr>
                <w:rFonts w:ascii="Arial" w:eastAsia="Times New Roman" w:hAnsi="Arial" w:cstheme="minorHAnsi"/>
                <w:b/>
                <w:bCs/>
                <w:kern w:val="0"/>
                <w:sz w:val="20"/>
                <w:szCs w:val="24"/>
                <w14:ligatures w14:val="none"/>
              </w:rPr>
              <w:t xml:space="preserve">K 12. </w:t>
            </w:r>
            <w:r w:rsidRPr="00C96682">
              <w:rPr>
                <w:rFonts w:ascii="Arial" w:eastAsia="Times New Roman" w:hAnsi="Arial" w:cs="Arial"/>
                <w:b/>
                <w:bCs/>
                <w:kern w:val="0"/>
                <w:sz w:val="20"/>
                <w:szCs w:val="20"/>
                <w:lang w:eastAsia="x-none"/>
                <w14:ligatures w14:val="none"/>
              </w:rPr>
              <w:t>členu</w:t>
            </w:r>
          </w:p>
          <w:p w14:paraId="2550E56D" w14:textId="77777777" w:rsidR="00C96682" w:rsidRPr="00C96682" w:rsidRDefault="00C96682" w:rsidP="00C96682">
            <w:pPr>
              <w:spacing w:after="0" w:line="280" w:lineRule="atLeast"/>
              <w:jc w:val="both"/>
              <w:rPr>
                <w:rFonts w:ascii="Arial" w:eastAsia="Times New Roman" w:hAnsi="Arial" w:cstheme="minorHAnsi"/>
                <w:kern w:val="0"/>
                <w:sz w:val="20"/>
                <w:szCs w:val="24"/>
                <w14:ligatures w14:val="none"/>
              </w:rPr>
            </w:pPr>
            <w:r w:rsidRPr="00C96682">
              <w:rPr>
                <w:rFonts w:ascii="Arial" w:eastAsia="Times New Roman" w:hAnsi="Arial" w:cstheme="minorHAnsi"/>
                <w:kern w:val="0"/>
                <w:sz w:val="20"/>
                <w:szCs w:val="24"/>
                <w14:ligatures w14:val="none"/>
              </w:rPr>
              <w:t>S tem členom se določa, da lahko Premogovnik Velenje zaposlenemu, ki izpolnjuje pogoje za uveljavitev poklicne pokojnine po tem zakonu, odpove pogodbo o zaposlitvi, ne glede na prvi odstavek 114. člena ZDR-1.</w:t>
            </w:r>
          </w:p>
          <w:p w14:paraId="2B7E5AAB" w14:textId="77777777" w:rsidR="00C96682" w:rsidRPr="00C96682" w:rsidRDefault="00C96682" w:rsidP="00C96682">
            <w:pPr>
              <w:suppressAutoHyphens/>
              <w:overflowPunct w:val="0"/>
              <w:autoSpaceDE w:val="0"/>
              <w:autoSpaceDN w:val="0"/>
              <w:adjustRightInd w:val="0"/>
              <w:spacing w:before="480" w:after="0" w:line="280" w:lineRule="atLeast"/>
              <w:jc w:val="both"/>
              <w:textAlignment w:val="baseline"/>
              <w:rPr>
                <w:rFonts w:ascii="Arial" w:eastAsia="Times New Roman" w:hAnsi="Arial" w:cs="Times New Roman"/>
                <w:b/>
                <w:bCs/>
                <w:kern w:val="0"/>
                <w:sz w:val="20"/>
                <w:szCs w:val="24"/>
                <w14:ligatures w14:val="none"/>
              </w:rPr>
            </w:pPr>
            <w:r w:rsidRPr="00C96682">
              <w:rPr>
                <w:rFonts w:ascii="Arial" w:eastAsia="Times New Roman" w:hAnsi="Arial" w:cs="Times New Roman"/>
                <w:b/>
                <w:bCs/>
                <w:kern w:val="0"/>
                <w:sz w:val="20"/>
                <w:szCs w:val="24"/>
                <w14:ligatures w14:val="none"/>
              </w:rPr>
              <w:t xml:space="preserve">K 13. </w:t>
            </w:r>
            <w:r w:rsidRPr="00C96682">
              <w:rPr>
                <w:rFonts w:ascii="Arial" w:eastAsia="Times New Roman" w:hAnsi="Arial" w:cs="Arial"/>
                <w:b/>
                <w:bCs/>
                <w:kern w:val="0"/>
                <w:sz w:val="20"/>
                <w:szCs w:val="20"/>
                <w:lang w:eastAsia="x-none"/>
                <w14:ligatures w14:val="none"/>
              </w:rPr>
              <w:t>členu</w:t>
            </w:r>
          </w:p>
          <w:p w14:paraId="29692452" w14:textId="77777777" w:rsidR="00C96682" w:rsidRPr="00C96682" w:rsidRDefault="00C96682" w:rsidP="00C96682">
            <w:pPr>
              <w:spacing w:after="0" w:line="280" w:lineRule="atLeast"/>
              <w:jc w:val="both"/>
              <w:rPr>
                <w:rFonts w:ascii="Arial" w:eastAsia="Times New Roman" w:hAnsi="Arial" w:cs="Times New Roman"/>
                <w:kern w:val="0"/>
                <w:sz w:val="20"/>
                <w:szCs w:val="24"/>
                <w14:ligatures w14:val="none"/>
              </w:rPr>
            </w:pPr>
            <w:r w:rsidRPr="00C96682">
              <w:rPr>
                <w:rFonts w:ascii="Arial" w:eastAsia="Times New Roman" w:hAnsi="Arial" w:cs="Times New Roman"/>
                <w:kern w:val="0"/>
                <w:sz w:val="20"/>
                <w:szCs w:val="24"/>
                <w14:ligatures w14:val="none"/>
              </w:rPr>
              <w:t>Program postopnega zapiranja Premogovnika Velenje ne more predstavljati ustrezne pravne podlage za urejanje oziroma izvedbo izplačil odškodnin rudarjem oz. njihovim družinam, ker nima narave predpisa, zato mora biti ustrezna pravna podlaga navedena v predmetnem zakonu, saj tudi Zakon o rudarstvu ne vsebuje ustrezne pravne podlage za urejanje izplačil omenjenih odškodnin.</w:t>
            </w:r>
          </w:p>
          <w:p w14:paraId="41A31B3B" w14:textId="77777777" w:rsidR="00C96682" w:rsidRPr="00C96682" w:rsidRDefault="00C96682" w:rsidP="00C96682">
            <w:pPr>
              <w:suppressAutoHyphens/>
              <w:overflowPunct w:val="0"/>
              <w:autoSpaceDE w:val="0"/>
              <w:autoSpaceDN w:val="0"/>
              <w:adjustRightInd w:val="0"/>
              <w:spacing w:before="480" w:after="0" w:line="280" w:lineRule="atLeast"/>
              <w:jc w:val="both"/>
              <w:textAlignment w:val="baseline"/>
              <w:rPr>
                <w:rFonts w:ascii="Arial" w:eastAsia="Times New Roman" w:hAnsi="Arial" w:cstheme="minorHAnsi"/>
                <w:b/>
                <w:bCs/>
                <w:color w:val="292B2C"/>
                <w:kern w:val="0"/>
                <w:sz w:val="20"/>
                <w:szCs w:val="24"/>
                <w:shd w:val="clear" w:color="auto" w:fill="FFFFFF"/>
                <w14:ligatures w14:val="none"/>
              </w:rPr>
            </w:pPr>
            <w:r w:rsidRPr="00C96682">
              <w:rPr>
                <w:rFonts w:ascii="Arial" w:eastAsia="Times New Roman" w:hAnsi="Arial" w:cstheme="minorHAnsi"/>
                <w:b/>
                <w:bCs/>
                <w:color w:val="292B2C"/>
                <w:kern w:val="0"/>
                <w:sz w:val="20"/>
                <w:szCs w:val="24"/>
                <w:shd w:val="clear" w:color="auto" w:fill="FFFFFF"/>
                <w14:ligatures w14:val="none"/>
              </w:rPr>
              <w:t xml:space="preserve">K 14. </w:t>
            </w:r>
            <w:r w:rsidRPr="00C96682">
              <w:rPr>
                <w:rFonts w:ascii="Arial" w:eastAsia="Times New Roman" w:hAnsi="Arial" w:cs="Arial"/>
                <w:b/>
                <w:bCs/>
                <w:kern w:val="0"/>
                <w:sz w:val="20"/>
                <w:szCs w:val="20"/>
                <w:lang w:eastAsia="x-none"/>
                <w14:ligatures w14:val="none"/>
              </w:rPr>
              <w:t>členu</w:t>
            </w:r>
          </w:p>
          <w:p w14:paraId="29587E2D" w14:textId="77777777" w:rsidR="00C96682" w:rsidRPr="00C96682" w:rsidRDefault="00C96682" w:rsidP="00C96682">
            <w:pPr>
              <w:spacing w:after="0" w:line="280" w:lineRule="atLeast"/>
              <w:jc w:val="both"/>
              <w:rPr>
                <w:rFonts w:ascii="Arial" w:eastAsia="Times New Roman" w:hAnsi="Arial" w:cstheme="minorHAnsi"/>
                <w:kern w:val="0"/>
                <w:sz w:val="20"/>
                <w:szCs w:val="24"/>
                <w14:ligatures w14:val="none"/>
              </w:rPr>
            </w:pPr>
            <w:r w:rsidRPr="00C96682">
              <w:rPr>
                <w:rFonts w:ascii="Arial" w:eastAsia="Times New Roman" w:hAnsi="Arial" w:cstheme="minorHAnsi"/>
                <w:kern w:val="0"/>
                <w:sz w:val="20"/>
                <w:szCs w:val="24"/>
                <w14:ligatures w14:val="none"/>
              </w:rPr>
              <w:t xml:space="preserve">Zaradi nadaljevanja obratovanja Premogovnika Velenje se spodbujajo aktivnosti na področju izobraževanja, usposabljanja in šolanja, s ciljem, da se zagotovi primeren kader, ki bo lahko opravljal dela do zaprtja. Iz tega razloga se poleg deficitarnih štipendij, ki so že urejene v politiki štipendiranja, omogoči še podeljevanje kadrovskih štipendij za izobraževanje na področjih rudarstva, strojništva in </w:t>
            </w:r>
            <w:proofErr w:type="spellStart"/>
            <w:r w:rsidRPr="00C96682">
              <w:rPr>
                <w:rFonts w:ascii="Arial" w:eastAsia="Times New Roman" w:hAnsi="Arial" w:cstheme="minorHAnsi"/>
                <w:kern w:val="0"/>
                <w:sz w:val="20"/>
                <w:szCs w:val="24"/>
                <w14:ligatures w14:val="none"/>
              </w:rPr>
              <w:t>elektrostroke</w:t>
            </w:r>
            <w:proofErr w:type="spellEnd"/>
            <w:r w:rsidRPr="00C96682">
              <w:rPr>
                <w:rFonts w:ascii="Arial" w:eastAsia="Times New Roman" w:hAnsi="Arial" w:cstheme="minorHAnsi"/>
                <w:kern w:val="0"/>
                <w:sz w:val="20"/>
                <w:szCs w:val="24"/>
                <w14:ligatures w14:val="none"/>
              </w:rPr>
              <w:t>, pri čemer gre za področja, ki predstavljajo bistveno poklicno skupino v Premogovnika Velenje za uspešno obratovanje do zaprtja ter za uspešno izvedbo samega zaprtja in prestrukturiranja. Ob zavedanju, da se bo Premogovnik Velenje zaprl, bosta izobraževanje za omenjene poklice ter tudi nadaljnja zaposlitev v družbi manj privlačna, kljub temu pa bo potrebno zagotavljati usposobljen kader, ki bo lahko izvajal dela v zvezi z zaprtjem premogovnika. Pogoji, pravice in obveznosti štipendista napram štipenditorju se opredelijo v internem aktu štipenditorja.</w:t>
            </w:r>
          </w:p>
          <w:p w14:paraId="42ED52B9" w14:textId="77777777" w:rsidR="00C96682" w:rsidRPr="00C96682" w:rsidRDefault="00C96682" w:rsidP="00C96682">
            <w:pPr>
              <w:suppressAutoHyphens/>
              <w:overflowPunct w:val="0"/>
              <w:autoSpaceDE w:val="0"/>
              <w:autoSpaceDN w:val="0"/>
              <w:adjustRightInd w:val="0"/>
              <w:spacing w:before="480" w:after="0" w:line="280" w:lineRule="atLeast"/>
              <w:jc w:val="both"/>
              <w:textAlignment w:val="baseline"/>
              <w:rPr>
                <w:rFonts w:ascii="Arial" w:eastAsia="Times New Roman" w:hAnsi="Arial" w:cs="Arial"/>
                <w:b/>
                <w:bCs/>
                <w:kern w:val="0"/>
                <w:sz w:val="20"/>
                <w:szCs w:val="20"/>
                <w:lang w:eastAsia="x-none"/>
                <w14:ligatures w14:val="none"/>
              </w:rPr>
            </w:pPr>
            <w:r w:rsidRPr="00C96682">
              <w:rPr>
                <w:rFonts w:ascii="Arial" w:eastAsia="Times New Roman" w:hAnsi="Arial" w:cs="Arial"/>
                <w:b/>
                <w:bCs/>
                <w:kern w:val="0"/>
                <w:sz w:val="20"/>
                <w:szCs w:val="20"/>
                <w:lang w:eastAsia="x-none"/>
                <w14:ligatures w14:val="none"/>
              </w:rPr>
              <w:t>K 15. členu:</w:t>
            </w:r>
          </w:p>
          <w:p w14:paraId="258B5CE6" w14:textId="77777777" w:rsidR="00C96682" w:rsidRPr="00C96682" w:rsidRDefault="00C96682" w:rsidP="00C96682">
            <w:pPr>
              <w:suppressAutoHyphens/>
              <w:overflowPunct w:val="0"/>
              <w:autoSpaceDE w:val="0"/>
              <w:autoSpaceDN w:val="0"/>
              <w:adjustRightInd w:val="0"/>
              <w:spacing w:after="0" w:line="280" w:lineRule="atLeast"/>
              <w:jc w:val="both"/>
              <w:textAlignment w:val="baseline"/>
              <w:rPr>
                <w:rFonts w:ascii="Arial" w:eastAsia="Times New Roman" w:hAnsi="Arial" w:cs="Arial"/>
                <w:kern w:val="0"/>
                <w:sz w:val="20"/>
                <w:szCs w:val="20"/>
                <w:lang w:eastAsia="x-none"/>
                <w14:ligatures w14:val="none"/>
              </w:rPr>
            </w:pPr>
            <w:r w:rsidRPr="00C96682">
              <w:rPr>
                <w:rFonts w:ascii="Arial" w:eastAsia="Times New Roman" w:hAnsi="Arial" w:cs="Arial"/>
                <w:kern w:val="0"/>
                <w:sz w:val="20"/>
                <w:szCs w:val="20"/>
                <w:lang w:eastAsia="x-none"/>
                <w14:ligatures w14:val="none"/>
              </w:rPr>
              <w:t>Za zagotavljanje kontinuitete pri tehničnem reševanju v primeru nesreč v muzejskih rudnikih ter pri gradnji in obratovanju predorov in drugih podzemnih objektov, se pred izdajo odločbe o prenehanju pravic in obveznosti nosilca rudarske pravica za izkoriščanje za celoten pridobivalen prostor Velenje izvede prenos potrebnega dela rudarske reševalne čete, opreme in prostorov na Upravo Republike Slovenije za zaščito in reševanje.</w:t>
            </w:r>
          </w:p>
          <w:p w14:paraId="6E77A74A" w14:textId="77777777" w:rsidR="00C96682" w:rsidRPr="00C96682" w:rsidRDefault="00C96682" w:rsidP="00C96682">
            <w:pPr>
              <w:keepNext/>
              <w:suppressAutoHyphens/>
              <w:overflowPunct w:val="0"/>
              <w:autoSpaceDE w:val="0"/>
              <w:autoSpaceDN w:val="0"/>
              <w:adjustRightInd w:val="0"/>
              <w:spacing w:before="480" w:after="0" w:line="280" w:lineRule="atLeast"/>
              <w:jc w:val="both"/>
              <w:textAlignment w:val="baseline"/>
              <w:rPr>
                <w:rFonts w:ascii="Arial" w:eastAsia="Times New Roman" w:hAnsi="Arial" w:cs="Arial"/>
                <w:b/>
                <w:bCs/>
                <w:kern w:val="0"/>
                <w:sz w:val="20"/>
                <w:szCs w:val="20"/>
                <w:lang w:eastAsia="x-none"/>
                <w14:ligatures w14:val="none"/>
              </w:rPr>
            </w:pPr>
            <w:r w:rsidRPr="00C96682">
              <w:rPr>
                <w:rFonts w:ascii="Arial" w:eastAsia="Times New Roman" w:hAnsi="Arial" w:cs="Arial"/>
                <w:b/>
                <w:bCs/>
                <w:kern w:val="0"/>
                <w:sz w:val="20"/>
                <w:szCs w:val="20"/>
                <w:lang w:eastAsia="x-none"/>
                <w14:ligatures w14:val="none"/>
              </w:rPr>
              <w:t>K 16. členu:</w:t>
            </w:r>
          </w:p>
          <w:p w14:paraId="7F59A383" w14:textId="77777777" w:rsidR="00C96682" w:rsidRPr="00C96682" w:rsidRDefault="00C96682" w:rsidP="00C96682">
            <w:pPr>
              <w:suppressAutoHyphens/>
              <w:overflowPunct w:val="0"/>
              <w:autoSpaceDE w:val="0"/>
              <w:autoSpaceDN w:val="0"/>
              <w:adjustRightInd w:val="0"/>
              <w:spacing w:after="0" w:line="280" w:lineRule="atLeast"/>
              <w:jc w:val="both"/>
              <w:textAlignment w:val="baseline"/>
              <w:rPr>
                <w:rFonts w:ascii="Arial" w:eastAsia="Times New Roman" w:hAnsi="Arial" w:cs="Arial"/>
                <w:kern w:val="0"/>
                <w:sz w:val="20"/>
                <w:szCs w:val="20"/>
                <w:lang w:eastAsia="x-none"/>
                <w14:ligatures w14:val="none"/>
              </w:rPr>
            </w:pPr>
            <w:r w:rsidRPr="00C96682">
              <w:rPr>
                <w:rFonts w:ascii="Arial" w:eastAsia="Times New Roman" w:hAnsi="Arial" w:cs="Times New Roman"/>
                <w:bCs/>
                <w:kern w:val="0"/>
                <w:sz w:val="20"/>
                <w:szCs w:val="20"/>
                <w:lang w:eastAsia="x-none"/>
                <w14:ligatures w14:val="none"/>
              </w:rPr>
              <w:t>Postopki glede odškodninskih zahtevkov, ki do uveljavitve tega zakona še niso bili dokončani, se dokončajo po predpisih, ki so veljali ob vložitvi zahtevka oziroma tožbe.</w:t>
            </w:r>
          </w:p>
          <w:p w14:paraId="2CE2CC81" w14:textId="77777777" w:rsidR="00C96682" w:rsidRPr="00C96682" w:rsidRDefault="00C96682" w:rsidP="00C96682">
            <w:pPr>
              <w:suppressAutoHyphens/>
              <w:overflowPunct w:val="0"/>
              <w:autoSpaceDE w:val="0"/>
              <w:autoSpaceDN w:val="0"/>
              <w:adjustRightInd w:val="0"/>
              <w:spacing w:before="480" w:after="0" w:line="280" w:lineRule="atLeast"/>
              <w:jc w:val="both"/>
              <w:textAlignment w:val="baseline"/>
              <w:rPr>
                <w:rFonts w:ascii="Arial" w:eastAsia="Times New Roman" w:hAnsi="Arial" w:cs="Arial"/>
                <w:b/>
                <w:bCs/>
                <w:kern w:val="0"/>
                <w:sz w:val="20"/>
                <w:szCs w:val="20"/>
                <w:lang w:eastAsia="x-none"/>
                <w14:ligatures w14:val="none"/>
              </w:rPr>
            </w:pPr>
            <w:r w:rsidRPr="00C96682">
              <w:rPr>
                <w:rFonts w:ascii="Arial" w:eastAsia="Times New Roman" w:hAnsi="Arial" w:cs="Arial"/>
                <w:b/>
                <w:bCs/>
                <w:kern w:val="0"/>
                <w:sz w:val="20"/>
                <w:szCs w:val="20"/>
                <w:lang w:eastAsia="x-none"/>
                <w14:ligatures w14:val="none"/>
              </w:rPr>
              <w:t>K 17. členu:</w:t>
            </w:r>
          </w:p>
          <w:p w14:paraId="74AE1833" w14:textId="1CF38E80" w:rsidR="00C96682" w:rsidRPr="00C96682" w:rsidRDefault="00C96682" w:rsidP="008457F7">
            <w:pPr>
              <w:spacing w:after="0" w:line="280" w:lineRule="atLeast"/>
              <w:jc w:val="both"/>
              <w:rPr>
                <w:rFonts w:ascii="Arial" w:eastAsia="Times New Roman" w:hAnsi="Arial" w:cs="Arial"/>
                <w:kern w:val="0"/>
                <w:sz w:val="20"/>
                <w:szCs w:val="20"/>
                <w:lang w:eastAsia="sl-SI"/>
                <w14:ligatures w14:val="none"/>
              </w:rPr>
            </w:pPr>
            <w:r w:rsidRPr="00C96682">
              <w:rPr>
                <w:rFonts w:ascii="Arial" w:eastAsia="Times New Roman" w:hAnsi="Arial" w:cs="Arial"/>
                <w:kern w:val="0"/>
                <w:sz w:val="20"/>
                <w:szCs w:val="20"/>
                <w:lang w:eastAsia="x-none"/>
                <w14:ligatures w14:val="none"/>
              </w:rPr>
              <w:t xml:space="preserve">Člen določa </w:t>
            </w:r>
            <w:proofErr w:type="spellStart"/>
            <w:r w:rsidRPr="00C96682">
              <w:rPr>
                <w:rFonts w:ascii="Arial" w:eastAsia="Times New Roman" w:hAnsi="Arial" w:cs="Arial"/>
                <w:kern w:val="0"/>
                <w:sz w:val="20"/>
                <w:szCs w:val="20"/>
                <w:lang w:eastAsia="x-none"/>
                <w14:ligatures w14:val="none"/>
              </w:rPr>
              <w:t>vacatio</w:t>
            </w:r>
            <w:proofErr w:type="spellEnd"/>
            <w:r w:rsidRPr="00C96682">
              <w:rPr>
                <w:rFonts w:ascii="Arial" w:eastAsia="Times New Roman" w:hAnsi="Arial" w:cs="Arial"/>
                <w:kern w:val="0"/>
                <w:sz w:val="20"/>
                <w:szCs w:val="20"/>
                <w:lang w:eastAsia="x-none"/>
                <w14:ligatures w14:val="none"/>
              </w:rPr>
              <w:t xml:space="preserve"> </w:t>
            </w:r>
            <w:proofErr w:type="spellStart"/>
            <w:r w:rsidRPr="00C96682">
              <w:rPr>
                <w:rFonts w:ascii="Arial" w:eastAsia="Times New Roman" w:hAnsi="Arial" w:cs="Arial"/>
                <w:kern w:val="0"/>
                <w:sz w:val="20"/>
                <w:szCs w:val="20"/>
                <w:lang w:eastAsia="x-none"/>
                <w14:ligatures w14:val="none"/>
              </w:rPr>
              <w:t>legis</w:t>
            </w:r>
            <w:proofErr w:type="spellEnd"/>
            <w:r w:rsidRPr="00C96682">
              <w:rPr>
                <w:rFonts w:ascii="Arial" w:eastAsia="Times New Roman" w:hAnsi="Arial" w:cs="Arial"/>
                <w:kern w:val="0"/>
                <w:sz w:val="20"/>
                <w:szCs w:val="20"/>
                <w:lang w:eastAsia="x-none"/>
                <w14:ligatures w14:val="none"/>
              </w:rPr>
              <w:t xml:space="preserve"> v skladu z določbo 154. člena Ustave Republike Slovenije, ki določa, da predpis začne veljati petnajsti dan po objavi, če v njem ni drugače določeno. Zaradi nujnosti ukrepov po tem zakonu, zakon stopi v veljavo naslednji dan po objavi.</w:t>
            </w:r>
          </w:p>
        </w:tc>
      </w:tr>
      <w:tr w:rsidR="00C96682" w:rsidRPr="00C96682" w14:paraId="32B14DA5" w14:textId="77777777" w:rsidTr="00FE539C">
        <w:tc>
          <w:tcPr>
            <w:tcW w:w="9322" w:type="dxa"/>
          </w:tcPr>
          <w:p w14:paraId="0CABB7A8" w14:textId="6CC72D45" w:rsidR="00C96682" w:rsidRPr="00C96682" w:rsidRDefault="00C96682" w:rsidP="00C96682">
            <w:pPr>
              <w:suppressAutoHyphens/>
              <w:overflowPunct w:val="0"/>
              <w:autoSpaceDE w:val="0"/>
              <w:autoSpaceDN w:val="0"/>
              <w:adjustRightInd w:val="0"/>
              <w:spacing w:after="0" w:line="280" w:lineRule="atLeast"/>
              <w:textAlignment w:val="baseline"/>
              <w:outlineLvl w:val="3"/>
              <w:rPr>
                <w:rFonts w:ascii="Arial" w:eastAsia="Times New Roman" w:hAnsi="Arial" w:cs="Arial"/>
                <w:b/>
                <w:kern w:val="0"/>
                <w:sz w:val="20"/>
                <w:szCs w:val="20"/>
                <w:lang w:eastAsia="sl-SI"/>
                <w14:ligatures w14:val="none"/>
              </w:rPr>
            </w:pPr>
          </w:p>
        </w:tc>
      </w:tr>
      <w:tr w:rsidR="00C96682" w:rsidRPr="00C96682" w14:paraId="05219FA2" w14:textId="77777777" w:rsidTr="00FE539C">
        <w:tc>
          <w:tcPr>
            <w:tcW w:w="9322" w:type="dxa"/>
          </w:tcPr>
          <w:p w14:paraId="32BFDA2C" w14:textId="77777777" w:rsidR="00C96682" w:rsidRPr="00C96682" w:rsidRDefault="00C96682" w:rsidP="00C96682">
            <w:pPr>
              <w:overflowPunct w:val="0"/>
              <w:autoSpaceDE w:val="0"/>
              <w:autoSpaceDN w:val="0"/>
              <w:adjustRightInd w:val="0"/>
              <w:spacing w:after="0" w:line="280" w:lineRule="atLeast"/>
              <w:jc w:val="both"/>
              <w:textAlignment w:val="baseline"/>
              <w:rPr>
                <w:rFonts w:ascii="Arial" w:eastAsia="Times New Roman" w:hAnsi="Arial" w:cs="Arial"/>
                <w:kern w:val="0"/>
                <w:sz w:val="20"/>
                <w:szCs w:val="20"/>
                <w:lang w:eastAsia="sl-SI"/>
                <w14:ligatures w14:val="none"/>
              </w:rPr>
            </w:pPr>
          </w:p>
        </w:tc>
      </w:tr>
      <w:tr w:rsidR="00C96682" w:rsidRPr="00C96682" w14:paraId="6D36CAAA" w14:textId="77777777" w:rsidTr="00FE539C">
        <w:tc>
          <w:tcPr>
            <w:tcW w:w="9322" w:type="dxa"/>
          </w:tcPr>
          <w:p w14:paraId="75F5AE90" w14:textId="3020905A" w:rsidR="00C96682" w:rsidRPr="00C96682" w:rsidRDefault="00C96682" w:rsidP="00C96682">
            <w:pPr>
              <w:suppressAutoHyphens/>
              <w:overflowPunct w:val="0"/>
              <w:autoSpaceDE w:val="0"/>
              <w:autoSpaceDN w:val="0"/>
              <w:adjustRightInd w:val="0"/>
              <w:spacing w:after="0" w:line="280" w:lineRule="atLeast"/>
              <w:textAlignment w:val="baseline"/>
              <w:outlineLvl w:val="3"/>
              <w:rPr>
                <w:rFonts w:ascii="Arial" w:eastAsia="Times New Roman" w:hAnsi="Arial" w:cs="Arial"/>
                <w:b/>
                <w:kern w:val="0"/>
                <w:sz w:val="20"/>
                <w:szCs w:val="20"/>
                <w:lang w:eastAsia="sl-SI"/>
                <w14:ligatures w14:val="none"/>
              </w:rPr>
            </w:pPr>
          </w:p>
        </w:tc>
      </w:tr>
      <w:tr w:rsidR="00C96682" w:rsidRPr="00C96682" w14:paraId="1268B63F" w14:textId="77777777" w:rsidTr="00FE539C">
        <w:tc>
          <w:tcPr>
            <w:tcW w:w="9322" w:type="dxa"/>
          </w:tcPr>
          <w:p w14:paraId="6A09BB70" w14:textId="6C4E8FE7" w:rsidR="00C96682" w:rsidRPr="00C96682" w:rsidRDefault="00C96682" w:rsidP="00C96682">
            <w:pPr>
              <w:overflowPunct w:val="0"/>
              <w:autoSpaceDE w:val="0"/>
              <w:autoSpaceDN w:val="0"/>
              <w:adjustRightInd w:val="0"/>
              <w:spacing w:after="0" w:line="280" w:lineRule="atLeast"/>
              <w:jc w:val="both"/>
              <w:textAlignment w:val="baseline"/>
              <w:rPr>
                <w:rFonts w:ascii="Arial" w:eastAsia="Times New Roman" w:hAnsi="Arial" w:cs="Arial"/>
                <w:kern w:val="0"/>
                <w:sz w:val="20"/>
                <w:szCs w:val="20"/>
                <w:lang w:eastAsia="sl-SI"/>
                <w14:ligatures w14:val="none"/>
              </w:rPr>
            </w:pPr>
          </w:p>
        </w:tc>
      </w:tr>
    </w:tbl>
    <w:p w14:paraId="56243A58" w14:textId="77777777" w:rsidR="00C96682" w:rsidRPr="00C96682" w:rsidRDefault="00C96682" w:rsidP="00C96682">
      <w:pPr>
        <w:suppressAutoHyphens/>
        <w:overflowPunct w:val="0"/>
        <w:autoSpaceDE w:val="0"/>
        <w:autoSpaceDN w:val="0"/>
        <w:adjustRightInd w:val="0"/>
        <w:spacing w:after="0" w:line="260" w:lineRule="exact"/>
        <w:textAlignment w:val="baseline"/>
        <w:rPr>
          <w:rFonts w:ascii="Arial" w:eastAsia="Times New Roman" w:hAnsi="Arial" w:cs="Arial"/>
          <w:b/>
          <w:kern w:val="0"/>
          <w:sz w:val="20"/>
          <w:szCs w:val="20"/>
          <w:lang w:eastAsia="sl-SI"/>
          <w14:ligatures w14:val="none"/>
        </w:rPr>
      </w:pPr>
    </w:p>
    <w:p w14:paraId="4332306F" w14:textId="77777777" w:rsidR="0084229F" w:rsidRDefault="0084229F"/>
    <w:sectPr w:rsidR="0084229F" w:rsidSect="00C96682">
      <w:headerReference w:type="default" r:id="rId7"/>
      <w:pgSz w:w="11900" w:h="16840" w:code="9"/>
      <w:pgMar w:top="567" w:right="1418" w:bottom="1134" w:left="1418"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981864" w14:textId="77777777" w:rsidR="0021312C" w:rsidRDefault="0021312C" w:rsidP="00F418B1">
      <w:pPr>
        <w:spacing w:after="0" w:line="240" w:lineRule="auto"/>
      </w:pPr>
      <w:r>
        <w:separator/>
      </w:r>
    </w:p>
  </w:endnote>
  <w:endnote w:type="continuationSeparator" w:id="0">
    <w:p w14:paraId="0DE0103E" w14:textId="77777777" w:rsidR="0021312C" w:rsidRDefault="0021312C" w:rsidP="00F418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5E4129" w14:textId="77777777" w:rsidR="0021312C" w:rsidRDefault="0021312C" w:rsidP="00F418B1">
      <w:pPr>
        <w:spacing w:after="0" w:line="240" w:lineRule="auto"/>
      </w:pPr>
      <w:r>
        <w:separator/>
      </w:r>
    </w:p>
  </w:footnote>
  <w:footnote w:type="continuationSeparator" w:id="0">
    <w:p w14:paraId="078E68DA" w14:textId="77777777" w:rsidR="0021312C" w:rsidRDefault="0021312C" w:rsidP="00F418B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DF294B" w14:textId="77777777" w:rsidR="00000000" w:rsidRPr="00110CBD" w:rsidRDefault="00000000" w:rsidP="007D75CF">
    <w:pPr>
      <w:pStyle w:val="Glava"/>
      <w:spacing w:line="240" w:lineRule="exact"/>
      <w:rPr>
        <w:rFonts w:ascii="Republika" w:hAnsi="Republika"/>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A1670"/>
    <w:multiLevelType w:val="multilevel"/>
    <w:tmpl w:val="0C86EB9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F00BC5"/>
    <w:multiLevelType w:val="hybridMultilevel"/>
    <w:tmpl w:val="7A2458D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205A45BC"/>
    <w:multiLevelType w:val="hybridMultilevel"/>
    <w:tmpl w:val="C52831D8"/>
    <w:lvl w:ilvl="0" w:tplc="E33AA7CE">
      <w:numFmt w:val="bullet"/>
      <w:lvlText w:val="-"/>
      <w:lvlJc w:val="left"/>
      <w:pPr>
        <w:ind w:left="360" w:hanging="360"/>
      </w:pPr>
      <w:rPr>
        <w:rFonts w:ascii="Arial" w:eastAsia="Times New Roman"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4" w15:restartNumberingAfterBreak="0">
    <w:nsid w:val="32C14C27"/>
    <w:multiLevelType w:val="hybridMultilevel"/>
    <w:tmpl w:val="0B18DE46"/>
    <w:lvl w:ilvl="0" w:tplc="113ED75E">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5" w15:restartNumberingAfterBreak="0">
    <w:nsid w:val="33C12029"/>
    <w:multiLevelType w:val="hybridMultilevel"/>
    <w:tmpl w:val="B9604044"/>
    <w:lvl w:ilvl="0" w:tplc="E33AA7CE">
      <w:numFmt w:val="bullet"/>
      <w:lvlText w:val="-"/>
      <w:lvlJc w:val="left"/>
      <w:pPr>
        <w:ind w:left="360" w:hanging="360"/>
      </w:pPr>
      <w:rPr>
        <w:rFonts w:ascii="Arial" w:eastAsia="Times New Roman"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6" w15:restartNumberingAfterBreak="0">
    <w:nsid w:val="68654297"/>
    <w:multiLevelType w:val="multilevel"/>
    <w:tmpl w:val="22A09DB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C2C2525"/>
    <w:multiLevelType w:val="hybridMultilevel"/>
    <w:tmpl w:val="803E3DD8"/>
    <w:lvl w:ilvl="0" w:tplc="04240017">
      <w:start w:val="1"/>
      <w:numFmt w:val="lowerLetter"/>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16cid:durableId="1780879438">
    <w:abstractNumId w:val="2"/>
  </w:num>
  <w:num w:numId="2" w16cid:durableId="1744718491">
    <w:abstractNumId w:val="1"/>
  </w:num>
  <w:num w:numId="3" w16cid:durableId="660819339">
    <w:abstractNumId w:val="4"/>
  </w:num>
  <w:num w:numId="4" w16cid:durableId="1960263629">
    <w:abstractNumId w:val="6"/>
  </w:num>
  <w:num w:numId="5" w16cid:durableId="1612664721">
    <w:abstractNumId w:val="7"/>
  </w:num>
  <w:num w:numId="6" w16cid:durableId="173688072">
    <w:abstractNumId w:val="0"/>
  </w:num>
  <w:num w:numId="7" w16cid:durableId="1865365739">
    <w:abstractNumId w:val="5"/>
  </w:num>
  <w:num w:numId="8" w16cid:durableId="188521240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6682"/>
    <w:rsid w:val="0021312C"/>
    <w:rsid w:val="0084229F"/>
    <w:rsid w:val="008457F7"/>
    <w:rsid w:val="00C96682"/>
    <w:rsid w:val="00F418B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E9915F"/>
  <w15:chartTrackingRefBased/>
  <w15:docId w15:val="{910D72AC-5FE0-4509-9D36-00BEE7DD6B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C96682"/>
    <w:pPr>
      <w:tabs>
        <w:tab w:val="center" w:pos="4536"/>
        <w:tab w:val="right" w:pos="9072"/>
      </w:tabs>
      <w:spacing w:after="0" w:line="240" w:lineRule="auto"/>
    </w:pPr>
  </w:style>
  <w:style w:type="character" w:customStyle="1" w:styleId="GlavaZnak">
    <w:name w:val="Glava Znak"/>
    <w:basedOn w:val="Privzetapisavaodstavka"/>
    <w:link w:val="Glava"/>
    <w:uiPriority w:val="99"/>
    <w:rsid w:val="00C96682"/>
  </w:style>
  <w:style w:type="paragraph" w:styleId="Noga">
    <w:name w:val="footer"/>
    <w:basedOn w:val="Navaden"/>
    <w:link w:val="NogaZnak"/>
    <w:uiPriority w:val="99"/>
    <w:unhideWhenUsed/>
    <w:rsid w:val="00F418B1"/>
    <w:pPr>
      <w:tabs>
        <w:tab w:val="center" w:pos="4536"/>
        <w:tab w:val="right" w:pos="9072"/>
      </w:tabs>
      <w:spacing w:after="0" w:line="240" w:lineRule="auto"/>
    </w:pPr>
  </w:style>
  <w:style w:type="character" w:customStyle="1" w:styleId="NogaZnak">
    <w:name w:val="Noga Znak"/>
    <w:basedOn w:val="Privzetapisavaodstavka"/>
    <w:link w:val="Noga"/>
    <w:uiPriority w:val="99"/>
    <w:rsid w:val="00F418B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13</Pages>
  <Words>5989</Words>
  <Characters>34139</Characters>
  <Application>Microsoft Office Word</Application>
  <DocSecurity>0</DocSecurity>
  <Lines>284</Lines>
  <Paragraphs>80</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40048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Natalija Kokalj</dc:creator>
  <cp:keywords/>
  <dc:description/>
  <cp:lastModifiedBy>Natalija Kokalj</cp:lastModifiedBy>
  <cp:revision>2</cp:revision>
  <dcterms:created xsi:type="dcterms:W3CDTF">2024-11-08T13:42:00Z</dcterms:created>
  <dcterms:modified xsi:type="dcterms:W3CDTF">2024-11-08T13:42:00Z</dcterms:modified>
</cp:coreProperties>
</file>