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E64C8F">
        <w:rPr>
          <w:rFonts w:cs="Arial"/>
          <w:color w:val="000000"/>
        </w:rPr>
        <w:t>2024-1611-0041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E64C8F">
        <w:rPr>
          <w:rFonts w:cs="Arial"/>
          <w:color w:val="000000"/>
        </w:rPr>
        <w:t>00704-246/2024/10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E64C8F">
        <w:rPr>
          <w:rFonts w:cs="Arial"/>
          <w:color w:val="000000"/>
        </w:rPr>
        <w:t>24. 10. 2024</w:t>
      </w:r>
      <w:r>
        <w:t xml:space="preserve"> </w:t>
      </w:r>
    </w:p>
    <w:p w:rsidR="00896FBD" w:rsidRDefault="00896FBD" w:rsidP="00896FBD"/>
    <w:p w:rsidR="009A2A4D" w:rsidRDefault="009A2A4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Pr="009A2A4D" w:rsidRDefault="00681341" w:rsidP="009A2A4D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 w:rsidRPr="009A2A4D">
        <w:rPr>
          <w:rFonts w:cs="Arial"/>
          <w:b/>
          <w:color w:val="000000"/>
          <w:szCs w:val="20"/>
        </w:rPr>
        <w:t>Predlog</w:t>
      </w:r>
      <w:r w:rsidR="00E64C8F" w:rsidRPr="009A2A4D">
        <w:rPr>
          <w:rFonts w:cs="Arial"/>
          <w:b/>
          <w:color w:val="000000"/>
          <w:szCs w:val="20"/>
        </w:rPr>
        <w:t xml:space="preserve"> amandmajev k Predlogu zakona o spremembah in dopolnitvah Zakona o davku od dohodkov pravnih oseb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A2A4D" w:rsidRDefault="009A2A4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06F43" w:rsidRDefault="00F06F43" w:rsidP="00F06F43">
      <w:pPr>
        <w:spacing w:line="260" w:lineRule="atLeast"/>
        <w:rPr>
          <w:rFonts w:cs="Arial"/>
          <w:b/>
          <w:bCs/>
          <w:szCs w:val="22"/>
        </w:rPr>
      </w:pPr>
      <w:r>
        <w:rPr>
          <w:rFonts w:cs="Arial"/>
          <w:b/>
          <w:bCs/>
        </w:rPr>
        <w:t>K 7. členu</w:t>
      </w:r>
    </w:p>
    <w:p w:rsidR="00F06F43" w:rsidRDefault="00F06F43" w:rsidP="00F06F43">
      <w:pPr>
        <w:rPr>
          <w:rFonts w:cs="Arial"/>
        </w:rPr>
      </w:pPr>
      <w:r>
        <w:rPr>
          <w:rFonts w:cs="Arial"/>
        </w:rPr>
        <w:t>V 7. členu se beseda »sedmih« nadomesti z besedo »petih«.</w:t>
      </w:r>
    </w:p>
    <w:p w:rsidR="00F06F43" w:rsidRDefault="00F06F43" w:rsidP="00F06F43">
      <w:pPr>
        <w:spacing w:line="260" w:lineRule="atLeast"/>
        <w:rPr>
          <w:rFonts w:cs="Arial"/>
          <w:b/>
          <w:bCs/>
        </w:rPr>
      </w:pPr>
    </w:p>
    <w:p w:rsidR="00F06F43" w:rsidRDefault="00F06F43" w:rsidP="00F06F43">
      <w:pPr>
        <w:spacing w:line="260" w:lineRule="atLeast"/>
        <w:rPr>
          <w:rFonts w:cs="Arial"/>
          <w:b/>
          <w:bCs/>
        </w:rPr>
      </w:pPr>
      <w:r>
        <w:rPr>
          <w:rFonts w:cs="Arial"/>
          <w:b/>
          <w:bCs/>
        </w:rPr>
        <w:t>Obrazložitev</w:t>
      </w:r>
    </w:p>
    <w:p w:rsidR="00F06F43" w:rsidRDefault="00F06F43" w:rsidP="00F06F43">
      <w:pPr>
        <w:rPr>
          <w:rFonts w:cs="Arial"/>
          <w:b/>
          <w:bCs/>
        </w:rPr>
      </w:pPr>
      <w:r>
        <w:rPr>
          <w:rFonts w:cs="Arial"/>
        </w:rPr>
        <w:t xml:space="preserve">Z amandmajem se skrajšuje obdobje, v katerem zavezanec lahko uveljavlja natečene neizkoriščene izgube iz sedem na pet let z namenom izboljšanja poslovnih praks in zasledovanja javnofinančne učinkovitosti, tako da se obdobje izenačuje s spremembo, predlagano v 36. členu ZDDPO-2.  </w:t>
      </w:r>
    </w:p>
    <w:p w:rsidR="00F06F43" w:rsidRDefault="00F06F43" w:rsidP="00F06F43">
      <w:pPr>
        <w:spacing w:line="260" w:lineRule="atLeast"/>
        <w:rPr>
          <w:rFonts w:cs="Arial"/>
          <w:b/>
          <w:bCs/>
        </w:rPr>
      </w:pPr>
    </w:p>
    <w:p w:rsidR="00F06F43" w:rsidRDefault="00F06F43" w:rsidP="00F06F43">
      <w:pPr>
        <w:spacing w:line="260" w:lineRule="atLeast"/>
        <w:rPr>
          <w:rFonts w:cs="Arial"/>
          <w:b/>
          <w:bCs/>
        </w:rPr>
      </w:pPr>
      <w:r>
        <w:rPr>
          <w:rFonts w:cs="Arial"/>
          <w:b/>
          <w:bCs/>
        </w:rPr>
        <w:t>K 8. členu</w:t>
      </w:r>
    </w:p>
    <w:p w:rsidR="00F06F43" w:rsidRDefault="00F06F43" w:rsidP="00F06F43">
      <w:pPr>
        <w:rPr>
          <w:rFonts w:cs="Arial"/>
        </w:rPr>
      </w:pPr>
      <w:r>
        <w:rPr>
          <w:rFonts w:cs="Arial"/>
        </w:rPr>
        <w:t>V 8. členu se besedilo: «tretjega« nadomesti z besedilom «prvega«.</w:t>
      </w:r>
    </w:p>
    <w:p w:rsidR="00F06F43" w:rsidRDefault="00F06F43" w:rsidP="00F06F43">
      <w:pPr>
        <w:rPr>
          <w:rFonts w:cs="Arial"/>
        </w:rPr>
      </w:pPr>
    </w:p>
    <w:p w:rsidR="00F06F43" w:rsidRDefault="00F06F43" w:rsidP="00F06F43">
      <w:pPr>
        <w:spacing w:line="260" w:lineRule="atLeast"/>
        <w:rPr>
          <w:rFonts w:cs="Arial"/>
          <w:b/>
          <w:bCs/>
        </w:rPr>
      </w:pPr>
      <w:r>
        <w:rPr>
          <w:rFonts w:cs="Arial"/>
          <w:b/>
          <w:bCs/>
        </w:rPr>
        <w:t>Obrazložitev</w:t>
      </w:r>
    </w:p>
    <w:p w:rsidR="00F06F43" w:rsidRDefault="00F06F43" w:rsidP="00F06F43">
      <w:pPr>
        <w:rPr>
          <w:rFonts w:cs="Arial"/>
          <w:highlight w:val="lightGray"/>
        </w:rPr>
      </w:pPr>
      <w:r>
        <w:rPr>
          <w:rFonts w:cs="Arial"/>
        </w:rPr>
        <w:t>Z amandmajem se popravlja neustrezno sklicevanje.</w:t>
      </w:r>
    </w:p>
    <w:p w:rsidR="00F06F43" w:rsidRDefault="00F06F43" w:rsidP="00F06F43">
      <w:pPr>
        <w:spacing w:line="260" w:lineRule="atLeast"/>
        <w:rPr>
          <w:rFonts w:cs="Arial"/>
          <w:b/>
          <w:bCs/>
        </w:rPr>
      </w:pPr>
    </w:p>
    <w:p w:rsidR="009A2A4D" w:rsidRDefault="009A2A4D" w:rsidP="009A2A4D">
      <w:pPr>
        <w:spacing w:line="260" w:lineRule="atLeast"/>
        <w:rPr>
          <w:rFonts w:cs="Arial"/>
          <w:b/>
          <w:bCs/>
        </w:rPr>
      </w:pPr>
      <w:bookmarkStart w:id="0" w:name="_GoBack"/>
      <w:bookmarkEnd w:id="0"/>
    </w:p>
    <w:p w:rsidR="009A2A4D" w:rsidRDefault="009A2A4D" w:rsidP="009A2A4D">
      <w:pPr>
        <w:spacing w:line="260" w:lineRule="atLeast"/>
        <w:rPr>
          <w:rFonts w:cs="Arial"/>
          <w:b/>
          <w:bCs/>
        </w:rPr>
      </w:pPr>
    </w:p>
    <w:p w:rsidR="009A2A4D" w:rsidRDefault="009A2A4D" w:rsidP="009A2A4D">
      <w:pPr>
        <w:spacing w:line="260" w:lineRule="atLeast"/>
        <w:rPr>
          <w:rFonts w:cs="Arial"/>
          <w:b/>
          <w:bCs/>
        </w:rPr>
      </w:pPr>
      <w:r>
        <w:rPr>
          <w:rFonts w:cs="Arial"/>
          <w:b/>
          <w:bCs/>
        </w:rPr>
        <w:t xml:space="preserve">  </w:t>
      </w:r>
    </w:p>
    <w:p w:rsidR="00782FD4" w:rsidRPr="00EC13B0" w:rsidRDefault="00782FD4" w:rsidP="009A2A4D">
      <w:pPr>
        <w:autoSpaceDE w:val="0"/>
        <w:autoSpaceDN w:val="0"/>
        <w:adjustRightInd w:val="0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48CD" w:rsidRDefault="009348CD" w:rsidP="00767987">
      <w:pPr>
        <w:spacing w:line="240" w:lineRule="auto"/>
      </w:pPr>
      <w:r>
        <w:separator/>
      </w:r>
    </w:p>
  </w:endnote>
  <w:endnote w:type="continuationSeparator" w:id="0">
    <w:p w:rsidR="009348CD" w:rsidRDefault="009348C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55E4" w:rsidRDefault="00C755E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55E4" w:rsidRDefault="00C755E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55E4" w:rsidRDefault="00C755E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48CD" w:rsidRDefault="009348CD" w:rsidP="00767987">
      <w:pPr>
        <w:spacing w:line="240" w:lineRule="auto"/>
      </w:pPr>
      <w:r>
        <w:separator/>
      </w:r>
    </w:p>
  </w:footnote>
  <w:footnote w:type="continuationSeparator" w:id="0">
    <w:p w:rsidR="009348CD" w:rsidRDefault="009348C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55E4" w:rsidRDefault="00C755E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55E4" w:rsidRDefault="00C755E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1A7D37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1341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348CD"/>
    <w:rsid w:val="009510F6"/>
    <w:rsid w:val="00980294"/>
    <w:rsid w:val="009A2A4D"/>
    <w:rsid w:val="009C5392"/>
    <w:rsid w:val="00A50E4B"/>
    <w:rsid w:val="00A9231D"/>
    <w:rsid w:val="00B40287"/>
    <w:rsid w:val="00C0216A"/>
    <w:rsid w:val="00C755E4"/>
    <w:rsid w:val="00CD6077"/>
    <w:rsid w:val="00CE234E"/>
    <w:rsid w:val="00D02973"/>
    <w:rsid w:val="00DA09BE"/>
    <w:rsid w:val="00E278C9"/>
    <w:rsid w:val="00E30579"/>
    <w:rsid w:val="00E64C8F"/>
    <w:rsid w:val="00EC13B0"/>
    <w:rsid w:val="00F06F4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aliases w:val="K1,Table of contents numbered,Elenco num ARGEA,body,Odsek zoznamu2"/>
    <w:basedOn w:val="Navaden"/>
    <w:link w:val="OdstavekseznamaZnak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  <w:style w:type="character" w:customStyle="1" w:styleId="OdstavekseznamaZnak">
    <w:name w:val="Odstavek seznama Znak"/>
    <w:aliases w:val="K1 Znak,Table of contents numbered Znak,Elenco num ARGEA Znak,body Znak,Odsek zoznamu2 Znak"/>
    <w:link w:val="Odstavekseznama"/>
    <w:uiPriority w:val="34"/>
    <w:locked/>
    <w:rsid w:val="009A2A4D"/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2024-10-24T05:50:00Z</dcterms:created>
  <dcterms:modified xsi:type="dcterms:W3CDTF">2024-10-25T06:18:00Z</dcterms:modified>
</cp:coreProperties>
</file>