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9E9E3" w14:textId="2C017A55" w:rsidR="00E5257A" w:rsidRPr="00D05393" w:rsidRDefault="00E5257A" w:rsidP="00E5257A">
      <w:pPr>
        <w:ind w:left="5664" w:firstLine="708"/>
        <w:jc w:val="center"/>
        <w:rPr>
          <w:rFonts w:ascii="Arial" w:hAnsi="Arial" w:cs="Arial"/>
          <w:b/>
          <w:bCs/>
          <w:sz w:val="20"/>
          <w:szCs w:val="20"/>
        </w:rPr>
      </w:pPr>
      <w:r w:rsidRPr="00D05393">
        <w:rPr>
          <w:rFonts w:ascii="Arial" w:hAnsi="Arial" w:cs="Arial"/>
          <w:b/>
          <w:bCs/>
          <w:sz w:val="20"/>
          <w:szCs w:val="20"/>
        </w:rPr>
        <w:t xml:space="preserve">EVA </w:t>
      </w:r>
      <w:r w:rsidR="00C13D0F" w:rsidRPr="00D05393">
        <w:rPr>
          <w:rFonts w:ascii="Arial" w:hAnsi="Arial" w:cs="Arial"/>
          <w:b/>
          <w:bCs/>
          <w:kern w:val="0"/>
          <w:sz w:val="20"/>
          <w:szCs w:val="20"/>
          <w14:ligatures w14:val="none"/>
        </w:rPr>
        <w:t>2024-2570-0083</w:t>
      </w:r>
    </w:p>
    <w:p w14:paraId="7BCE9270" w14:textId="77777777" w:rsidR="00E5257A" w:rsidRPr="009A049C" w:rsidRDefault="00E5257A" w:rsidP="00E5257A">
      <w:pPr>
        <w:jc w:val="center"/>
        <w:rPr>
          <w:rFonts w:ascii="Arial" w:hAnsi="Arial" w:cs="Arial"/>
          <w:b/>
          <w:bCs/>
          <w:sz w:val="20"/>
          <w:szCs w:val="20"/>
        </w:rPr>
      </w:pPr>
      <w:r w:rsidRPr="009A049C">
        <w:rPr>
          <w:rFonts w:ascii="Arial" w:hAnsi="Arial" w:cs="Arial"/>
          <w:b/>
          <w:bCs/>
          <w:sz w:val="20"/>
          <w:szCs w:val="20"/>
        </w:rPr>
        <w:t>ZAKON O SPREMEMBAH IN DOPOLNITVAH</w:t>
      </w:r>
    </w:p>
    <w:p w14:paraId="3ED4BEE2" w14:textId="77777777" w:rsidR="00E5257A" w:rsidRDefault="00E5257A" w:rsidP="00E5257A">
      <w:pPr>
        <w:jc w:val="center"/>
        <w:rPr>
          <w:rFonts w:ascii="Arial" w:hAnsi="Arial" w:cs="Arial"/>
          <w:b/>
          <w:bCs/>
          <w:sz w:val="20"/>
          <w:szCs w:val="20"/>
        </w:rPr>
      </w:pPr>
      <w:r w:rsidRPr="009A049C">
        <w:rPr>
          <w:rFonts w:ascii="Arial" w:hAnsi="Arial" w:cs="Arial"/>
          <w:b/>
          <w:bCs/>
          <w:sz w:val="20"/>
          <w:szCs w:val="20"/>
        </w:rPr>
        <w:t xml:space="preserve">ZAKONA O UVAJANJU NAPRAV ZA PROIZVODNJO ELEKTRIČNE ENERGIJE IZ OBNOVLJIVIH VIROV ENERGIJE </w:t>
      </w:r>
    </w:p>
    <w:p w14:paraId="02ABC909" w14:textId="77777777" w:rsidR="00E5257A" w:rsidRPr="009A049C" w:rsidRDefault="00E5257A" w:rsidP="00E5257A">
      <w:pPr>
        <w:jc w:val="center"/>
        <w:rPr>
          <w:rFonts w:ascii="Arial" w:hAnsi="Arial" w:cs="Arial"/>
          <w:b/>
          <w:bCs/>
          <w:sz w:val="20"/>
          <w:szCs w:val="20"/>
        </w:rPr>
      </w:pPr>
      <w:r w:rsidRPr="009A049C">
        <w:rPr>
          <w:rFonts w:ascii="Arial" w:hAnsi="Arial" w:cs="Arial"/>
          <w:b/>
          <w:bCs/>
          <w:sz w:val="20"/>
          <w:szCs w:val="20"/>
        </w:rPr>
        <w:t>(ZUNPEOVE-</w:t>
      </w:r>
      <w:r>
        <w:rPr>
          <w:rFonts w:ascii="Arial" w:hAnsi="Arial" w:cs="Arial"/>
          <w:b/>
          <w:bCs/>
          <w:sz w:val="20"/>
          <w:szCs w:val="20"/>
        </w:rPr>
        <w:t>B</w:t>
      </w:r>
      <w:r w:rsidRPr="009A049C">
        <w:rPr>
          <w:rFonts w:ascii="Arial" w:hAnsi="Arial" w:cs="Arial"/>
          <w:b/>
          <w:bCs/>
          <w:sz w:val="20"/>
          <w:szCs w:val="20"/>
        </w:rPr>
        <w:t>)</w:t>
      </w:r>
    </w:p>
    <w:p w14:paraId="134C0516" w14:textId="77777777" w:rsidR="00E5257A" w:rsidRPr="009A049C" w:rsidRDefault="00E5257A" w:rsidP="00E5257A">
      <w:pPr>
        <w:pStyle w:val="Glava"/>
        <w:jc w:val="center"/>
        <w:rPr>
          <w:rFonts w:ascii="Arial" w:hAnsi="Arial" w:cs="Arial"/>
          <w:b/>
          <w:bCs/>
          <w:sz w:val="20"/>
          <w:szCs w:val="20"/>
        </w:rPr>
      </w:pPr>
      <w:r w:rsidRPr="009A049C">
        <w:rPr>
          <w:rFonts w:ascii="Arial" w:hAnsi="Arial" w:cs="Arial"/>
          <w:b/>
          <w:bCs/>
          <w:sz w:val="20"/>
          <w:szCs w:val="20"/>
        </w:rPr>
        <w:t xml:space="preserve">(predlog za javno obravnavo, </w:t>
      </w:r>
      <w:r>
        <w:rPr>
          <w:rFonts w:ascii="Arial" w:hAnsi="Arial" w:cs="Arial"/>
          <w:b/>
          <w:bCs/>
          <w:sz w:val="20"/>
          <w:szCs w:val="20"/>
        </w:rPr>
        <w:t>oktober</w:t>
      </w:r>
      <w:r w:rsidRPr="009A049C">
        <w:rPr>
          <w:rFonts w:ascii="Arial" w:hAnsi="Arial" w:cs="Arial"/>
          <w:b/>
          <w:bCs/>
          <w:sz w:val="20"/>
          <w:szCs w:val="20"/>
        </w:rPr>
        <w:t xml:space="preserve"> 2024)</w:t>
      </w:r>
    </w:p>
    <w:p w14:paraId="666BD3EA" w14:textId="77777777" w:rsidR="00E5257A" w:rsidRPr="009A049C" w:rsidRDefault="00E5257A" w:rsidP="00E5257A">
      <w:pPr>
        <w:rPr>
          <w:rFonts w:ascii="Arial" w:hAnsi="Arial" w:cs="Arial"/>
          <w:b/>
          <w:bCs/>
          <w:sz w:val="20"/>
          <w:szCs w:val="20"/>
        </w:rPr>
      </w:pPr>
    </w:p>
    <w:p w14:paraId="51ADAE52" w14:textId="77777777" w:rsidR="00E5257A" w:rsidRPr="009A049C" w:rsidRDefault="00E5257A" w:rsidP="00E5257A">
      <w:pPr>
        <w:spacing w:after="0" w:line="240" w:lineRule="auto"/>
        <w:rPr>
          <w:rFonts w:ascii="Arial" w:hAnsi="Arial" w:cs="Arial"/>
          <w:b/>
          <w:sz w:val="20"/>
          <w:szCs w:val="20"/>
        </w:rPr>
      </w:pPr>
      <w:r w:rsidRPr="009A049C">
        <w:rPr>
          <w:rFonts w:ascii="Arial" w:hAnsi="Arial" w:cs="Arial"/>
          <w:b/>
          <w:sz w:val="20"/>
          <w:szCs w:val="20"/>
        </w:rPr>
        <w:t>1. RAZLOGI ZA SPREJEM ZAKONA IN VSEBINA</w:t>
      </w:r>
    </w:p>
    <w:p w14:paraId="0F05525D" w14:textId="77777777" w:rsidR="00E5257A" w:rsidRPr="009A049C" w:rsidRDefault="00E5257A" w:rsidP="00E5257A">
      <w:pPr>
        <w:jc w:val="both"/>
        <w:rPr>
          <w:rFonts w:ascii="Arial" w:hAnsi="Arial" w:cs="Arial"/>
          <w:b/>
          <w:bCs/>
          <w:sz w:val="20"/>
          <w:szCs w:val="20"/>
        </w:rPr>
      </w:pPr>
    </w:p>
    <w:p w14:paraId="5A3573B4" w14:textId="1AC06DDF" w:rsidR="00E5257A" w:rsidRPr="009A049C" w:rsidRDefault="00E5257A" w:rsidP="00E5257A">
      <w:pPr>
        <w:jc w:val="both"/>
        <w:rPr>
          <w:rFonts w:ascii="Arial" w:hAnsi="Arial" w:cs="Arial"/>
          <w:sz w:val="20"/>
          <w:szCs w:val="20"/>
        </w:rPr>
      </w:pPr>
      <w:r w:rsidRPr="009A049C">
        <w:rPr>
          <w:rFonts w:ascii="Arial" w:hAnsi="Arial" w:cs="Arial"/>
          <w:sz w:val="20"/>
          <w:szCs w:val="20"/>
        </w:rPr>
        <w:t>Z Zakonom o spodbujanju rabe obnovljivih virov energije (Uradni list RS, št. 121/21, 189/21 in 121/22 – ZUOKPOE, v nadaljnjem besedilu: ZSROVE) je bila v slovenski pravni red prenesena Direktiva (EU) 2018/2001 Evropskega parlamenta in Sveta z dne 11. decembra 2018 o spodbujanju uporabe energije iz obnovljivih virov</w:t>
      </w:r>
      <w:r w:rsidRPr="009A049C">
        <w:rPr>
          <w:rStyle w:val="Sprotnaopomba-sklic"/>
          <w:rFonts w:ascii="Arial" w:hAnsi="Arial" w:cs="Arial"/>
          <w:sz w:val="20"/>
          <w:szCs w:val="20"/>
        </w:rPr>
        <w:footnoteReference w:id="1"/>
      </w:r>
      <w:r w:rsidRPr="009A049C">
        <w:rPr>
          <w:rFonts w:ascii="Arial" w:hAnsi="Arial" w:cs="Arial"/>
          <w:sz w:val="20"/>
          <w:szCs w:val="20"/>
        </w:rPr>
        <w:t xml:space="preserve"> (v nadaljnjem besedilu: Direktiva 2018/2001/EU). To je temeljna direktiva, ki </w:t>
      </w:r>
      <w:r>
        <w:rPr>
          <w:rFonts w:ascii="Arial" w:hAnsi="Arial" w:cs="Arial"/>
          <w:sz w:val="20"/>
          <w:szCs w:val="20"/>
        </w:rPr>
        <w:t>vsebuje določbe glede:</w:t>
      </w:r>
      <w:r w:rsidRPr="009A049C">
        <w:rPr>
          <w:rFonts w:ascii="Arial" w:hAnsi="Arial" w:cs="Arial"/>
          <w:sz w:val="20"/>
          <w:szCs w:val="20"/>
        </w:rPr>
        <w:t xml:space="preserve"> skupn</w:t>
      </w:r>
      <w:r>
        <w:rPr>
          <w:rFonts w:ascii="Arial" w:hAnsi="Arial" w:cs="Arial"/>
          <w:sz w:val="20"/>
          <w:szCs w:val="20"/>
        </w:rPr>
        <w:t>ega</w:t>
      </w:r>
      <w:r w:rsidRPr="009A049C">
        <w:rPr>
          <w:rFonts w:ascii="Arial" w:hAnsi="Arial" w:cs="Arial"/>
          <w:sz w:val="20"/>
          <w:szCs w:val="20"/>
        </w:rPr>
        <w:t xml:space="preserve"> okvir</w:t>
      </w:r>
      <w:r>
        <w:rPr>
          <w:rFonts w:ascii="Arial" w:hAnsi="Arial" w:cs="Arial"/>
          <w:sz w:val="20"/>
          <w:szCs w:val="20"/>
        </w:rPr>
        <w:t>a</w:t>
      </w:r>
      <w:r w:rsidRPr="009A049C">
        <w:rPr>
          <w:rFonts w:ascii="Arial" w:hAnsi="Arial" w:cs="Arial"/>
          <w:sz w:val="20"/>
          <w:szCs w:val="20"/>
        </w:rPr>
        <w:t xml:space="preserve"> za spodbujanje energije iz obnovljivih virov (v nadaljnjem besedilu: OVE), zavezujoč</w:t>
      </w:r>
      <w:r>
        <w:rPr>
          <w:rFonts w:ascii="Arial" w:hAnsi="Arial" w:cs="Arial"/>
          <w:sz w:val="20"/>
          <w:szCs w:val="20"/>
        </w:rPr>
        <w:t>ega</w:t>
      </w:r>
      <w:r w:rsidRPr="009A049C">
        <w:rPr>
          <w:rFonts w:ascii="Arial" w:hAnsi="Arial" w:cs="Arial"/>
          <w:sz w:val="20"/>
          <w:szCs w:val="20"/>
        </w:rPr>
        <w:t xml:space="preserve"> cilj</w:t>
      </w:r>
      <w:r>
        <w:rPr>
          <w:rFonts w:ascii="Arial" w:hAnsi="Arial" w:cs="Arial"/>
          <w:sz w:val="20"/>
          <w:szCs w:val="20"/>
        </w:rPr>
        <w:t>a</w:t>
      </w:r>
      <w:r w:rsidRPr="009A049C">
        <w:rPr>
          <w:rFonts w:ascii="Arial" w:hAnsi="Arial" w:cs="Arial"/>
          <w:sz w:val="20"/>
          <w:szCs w:val="20"/>
        </w:rPr>
        <w:t xml:space="preserve"> EU za skupni delež energije iz OVE v bruto končni porabi energije leta 2030</w:t>
      </w:r>
      <w:r>
        <w:rPr>
          <w:rFonts w:ascii="Arial" w:hAnsi="Arial" w:cs="Arial"/>
          <w:sz w:val="20"/>
          <w:szCs w:val="20"/>
        </w:rPr>
        <w:t xml:space="preserve">, </w:t>
      </w:r>
      <w:r w:rsidRPr="009A049C">
        <w:rPr>
          <w:rFonts w:ascii="Arial" w:hAnsi="Arial" w:cs="Arial"/>
          <w:sz w:val="20"/>
          <w:szCs w:val="20"/>
        </w:rPr>
        <w:t>pravil o finančnih podporah za električno energijo iz OVE, samooskrb</w:t>
      </w:r>
      <w:r>
        <w:rPr>
          <w:rFonts w:ascii="Arial" w:hAnsi="Arial" w:cs="Arial"/>
          <w:sz w:val="20"/>
          <w:szCs w:val="20"/>
        </w:rPr>
        <w:t>e</w:t>
      </w:r>
      <w:r w:rsidRPr="009A049C">
        <w:rPr>
          <w:rFonts w:ascii="Arial" w:hAnsi="Arial" w:cs="Arial"/>
          <w:sz w:val="20"/>
          <w:szCs w:val="20"/>
        </w:rPr>
        <w:t xml:space="preserve"> </w:t>
      </w:r>
      <w:r>
        <w:rPr>
          <w:rFonts w:ascii="Arial" w:hAnsi="Arial" w:cs="Arial"/>
          <w:sz w:val="20"/>
          <w:szCs w:val="20"/>
        </w:rPr>
        <w:t>z</w:t>
      </w:r>
      <w:r w:rsidRPr="009A049C">
        <w:rPr>
          <w:rFonts w:ascii="Arial" w:hAnsi="Arial" w:cs="Arial"/>
          <w:sz w:val="20"/>
          <w:szCs w:val="20"/>
        </w:rPr>
        <w:t xml:space="preserve"> električno energijo</w:t>
      </w:r>
      <w:r>
        <w:rPr>
          <w:rFonts w:ascii="Arial" w:hAnsi="Arial" w:cs="Arial"/>
          <w:sz w:val="20"/>
          <w:szCs w:val="20"/>
        </w:rPr>
        <w:t xml:space="preserve"> iz OVE</w:t>
      </w:r>
      <w:r w:rsidRPr="009A049C">
        <w:rPr>
          <w:rFonts w:ascii="Arial" w:hAnsi="Arial" w:cs="Arial"/>
          <w:sz w:val="20"/>
          <w:szCs w:val="20"/>
        </w:rPr>
        <w:t>, uporab</w:t>
      </w:r>
      <w:r>
        <w:rPr>
          <w:rFonts w:ascii="Arial" w:hAnsi="Arial" w:cs="Arial"/>
          <w:sz w:val="20"/>
          <w:szCs w:val="20"/>
        </w:rPr>
        <w:t>e</w:t>
      </w:r>
      <w:r w:rsidRPr="009A049C">
        <w:rPr>
          <w:rFonts w:ascii="Arial" w:hAnsi="Arial" w:cs="Arial"/>
          <w:sz w:val="20"/>
          <w:szCs w:val="20"/>
        </w:rPr>
        <w:t xml:space="preserve"> energije iz OVE v sektorju ogrevanja in hlajenja, upravnih postopk</w:t>
      </w:r>
      <w:r>
        <w:rPr>
          <w:rFonts w:ascii="Arial" w:hAnsi="Arial" w:cs="Arial"/>
          <w:sz w:val="20"/>
          <w:szCs w:val="20"/>
        </w:rPr>
        <w:t>ov</w:t>
      </w:r>
      <w:r w:rsidRPr="009A049C">
        <w:rPr>
          <w:rFonts w:ascii="Arial" w:hAnsi="Arial" w:cs="Arial"/>
          <w:sz w:val="20"/>
          <w:szCs w:val="20"/>
        </w:rPr>
        <w:t xml:space="preserve"> itd.</w:t>
      </w:r>
    </w:p>
    <w:p w14:paraId="4FA4A9E4" w14:textId="3B77FED4" w:rsidR="00E5257A" w:rsidRDefault="00E5257A" w:rsidP="00E5257A">
      <w:pPr>
        <w:jc w:val="both"/>
        <w:rPr>
          <w:rFonts w:ascii="Arial" w:hAnsi="Arial" w:cs="Arial"/>
          <w:sz w:val="20"/>
          <w:szCs w:val="20"/>
        </w:rPr>
      </w:pPr>
      <w:r w:rsidRPr="009A049C">
        <w:rPr>
          <w:rFonts w:ascii="Arial" w:hAnsi="Arial" w:cs="Arial"/>
          <w:sz w:val="20"/>
          <w:szCs w:val="20"/>
        </w:rPr>
        <w:t xml:space="preserve">Navedena direktiva je bila spremenjena z </w:t>
      </w:r>
      <w:r>
        <w:rPr>
          <w:rFonts w:ascii="Arial" w:hAnsi="Arial" w:cs="Arial"/>
          <w:sz w:val="20"/>
          <w:szCs w:val="20"/>
        </w:rPr>
        <w:t>novo</w:t>
      </w:r>
      <w:r w:rsidRPr="009A049C">
        <w:rPr>
          <w:rFonts w:ascii="Arial" w:hAnsi="Arial" w:cs="Arial"/>
          <w:sz w:val="20"/>
          <w:szCs w:val="20"/>
        </w:rPr>
        <w:t xml:space="preserve"> Direktivo (EU) 2023/2413 Evropskega parlamenta in Sveta z dne 18. oktobra 2023 o spremembi Direktive (EU) 2018/2001, Uredbe (EU) 2018/1999 in Direktive 98/70/ES glede spodbujanja energije iz obnovljivih virov ter razveljavitvi Direktive Sveta (EU) 2015/652</w:t>
      </w:r>
      <w:r w:rsidRPr="009A049C">
        <w:rPr>
          <w:rStyle w:val="Sprotnaopomba-sklic"/>
          <w:rFonts w:ascii="Arial" w:hAnsi="Arial" w:cs="Arial"/>
          <w:sz w:val="20"/>
          <w:szCs w:val="20"/>
        </w:rPr>
        <w:footnoteReference w:id="2"/>
      </w:r>
      <w:r w:rsidRPr="009A049C">
        <w:rPr>
          <w:rFonts w:ascii="Arial" w:hAnsi="Arial" w:cs="Arial"/>
          <w:sz w:val="20"/>
          <w:szCs w:val="20"/>
        </w:rPr>
        <w:t xml:space="preserve">  (v nadaljnjem besedilu: Direktiva 2023/2413/EU), ki jo je potrebno prenesti v slovenski pravni red. Države članice morajo uveljaviti zakone in druge predpise, potrebne za uskladitev s to direktivo, najpozneje do 21. 5. 2025. Določene člene je </w:t>
      </w:r>
      <w:r>
        <w:rPr>
          <w:rFonts w:ascii="Arial" w:hAnsi="Arial" w:cs="Arial"/>
          <w:sz w:val="20"/>
          <w:szCs w:val="20"/>
        </w:rPr>
        <w:t xml:space="preserve">bilo treba </w:t>
      </w:r>
      <w:r w:rsidRPr="009A049C">
        <w:rPr>
          <w:rFonts w:ascii="Arial" w:hAnsi="Arial" w:cs="Arial"/>
          <w:sz w:val="20"/>
          <w:szCs w:val="20"/>
        </w:rPr>
        <w:t xml:space="preserve">prenesti že do 1. 7. 2024, in sicer gre za člene, ki se nanašajo na izdajo upravnih dovoljenj za postavitev naprav na OVE. </w:t>
      </w:r>
    </w:p>
    <w:p w14:paraId="7B166013" w14:textId="268935E4" w:rsidR="00E5257A" w:rsidRPr="00D05393" w:rsidRDefault="00E5257A" w:rsidP="00D05393">
      <w:pPr>
        <w:jc w:val="both"/>
        <w:rPr>
          <w:rFonts w:ascii="Arial" w:hAnsi="Arial" w:cs="Arial"/>
          <w:sz w:val="20"/>
          <w:szCs w:val="20"/>
        </w:rPr>
      </w:pPr>
      <w:r w:rsidRPr="00D05393">
        <w:rPr>
          <w:rFonts w:ascii="Arial" w:hAnsi="Arial" w:cs="Arial"/>
          <w:sz w:val="20"/>
          <w:szCs w:val="20"/>
        </w:rPr>
        <w:t>Glede na vsebino, bodo določbe Direktiv</w:t>
      </w:r>
      <w:r w:rsidR="00C13D0F" w:rsidRPr="00D05393">
        <w:rPr>
          <w:rFonts w:ascii="Arial" w:hAnsi="Arial" w:cs="Arial"/>
          <w:sz w:val="20"/>
          <w:szCs w:val="20"/>
        </w:rPr>
        <w:t>e</w:t>
      </w:r>
      <w:r w:rsidRPr="00D05393">
        <w:rPr>
          <w:rFonts w:ascii="Arial" w:hAnsi="Arial" w:cs="Arial"/>
          <w:sz w:val="20"/>
          <w:szCs w:val="20"/>
        </w:rPr>
        <w:t xml:space="preserve"> 2023/2413/EU prenesene s spremembo dveh zakonov, tj. s spremembo ZSROVE in Zakona o uvajanju naprav za proizvodnjo električne energije iz obnovljivih virov energije (Uradni list RS, št. 78/23, v nadaljnjem besedilu: ZUNPEOVE). Za namen prenosa členov Direktive 2023/2413/EU, ki jih je bilo potrebno prenesti do 1. 7. 2024, so bil</w:t>
      </w:r>
      <w:r w:rsidR="00D05393">
        <w:rPr>
          <w:rFonts w:ascii="Arial" w:hAnsi="Arial" w:cs="Arial"/>
          <w:sz w:val="20"/>
          <w:szCs w:val="20"/>
        </w:rPr>
        <w:t>e</w:t>
      </w:r>
      <w:r w:rsidRPr="00D05393">
        <w:rPr>
          <w:rFonts w:ascii="Arial" w:hAnsi="Arial" w:cs="Arial"/>
          <w:sz w:val="20"/>
          <w:szCs w:val="20"/>
        </w:rPr>
        <w:t xml:space="preserve"> že pripravljen</w:t>
      </w:r>
      <w:r w:rsidR="00D05393">
        <w:rPr>
          <w:rFonts w:ascii="Arial" w:hAnsi="Arial" w:cs="Arial"/>
          <w:sz w:val="20"/>
          <w:szCs w:val="20"/>
        </w:rPr>
        <w:t>e</w:t>
      </w:r>
      <w:r w:rsidRPr="00D05393">
        <w:rPr>
          <w:rFonts w:ascii="Arial" w:hAnsi="Arial" w:cs="Arial"/>
          <w:sz w:val="20"/>
          <w:szCs w:val="20"/>
        </w:rPr>
        <w:t xml:space="preserve"> prve spremembe ZUNPEOVE (</w:t>
      </w:r>
      <w:hyperlink r:id="rId8" w:history="1">
        <w:r w:rsidR="00C13D0F" w:rsidRPr="00D05393">
          <w:rPr>
            <w:rFonts w:ascii="Arial" w:hAnsi="Arial" w:cs="Arial"/>
            <w:sz w:val="20"/>
            <w:szCs w:val="20"/>
          </w:rPr>
          <w:t>Zakon o spremembah in dopolnitvah Zakona o uvajanju naprav za proizvodnjo električne energije iz obnovljivih virov energije</w:t>
        </w:r>
      </w:hyperlink>
      <w:r w:rsidR="00001A2C">
        <w:rPr>
          <w:rFonts w:ascii="Arial" w:hAnsi="Arial" w:cs="Arial"/>
          <w:sz w:val="20"/>
          <w:szCs w:val="20"/>
        </w:rPr>
        <w:t xml:space="preserve"> – ZUNPEOVE-A</w:t>
      </w:r>
      <w:r w:rsidR="00C13D0F" w:rsidRPr="00D05393">
        <w:rPr>
          <w:rFonts w:ascii="Arial" w:hAnsi="Arial" w:cs="Arial"/>
          <w:sz w:val="20"/>
          <w:szCs w:val="20"/>
        </w:rPr>
        <w:t>, EVA št. 2024-2570-0040.)</w:t>
      </w:r>
      <w:r w:rsidR="00C13D0F" w:rsidRPr="00D05393">
        <w:rPr>
          <w:rFonts w:ascii="Arial" w:hAnsi="Arial" w:cs="Arial"/>
          <w:color w:val="303030"/>
          <w:sz w:val="20"/>
          <w:szCs w:val="20"/>
          <w:shd w:val="clear" w:color="auto" w:fill="FFFFFF"/>
        </w:rPr>
        <w:t xml:space="preserve"> </w:t>
      </w:r>
      <w:r w:rsidRPr="00D05393">
        <w:rPr>
          <w:rFonts w:ascii="Arial" w:hAnsi="Arial" w:cs="Arial"/>
          <w:sz w:val="20"/>
          <w:szCs w:val="20"/>
        </w:rPr>
        <w:t>Preostal</w:t>
      </w:r>
      <w:r w:rsidR="00001A2C">
        <w:rPr>
          <w:rFonts w:ascii="Arial" w:hAnsi="Arial" w:cs="Arial"/>
          <w:sz w:val="20"/>
          <w:szCs w:val="20"/>
        </w:rPr>
        <w:t>i</w:t>
      </w:r>
      <w:r w:rsidRPr="00D05393">
        <w:rPr>
          <w:rFonts w:ascii="Arial" w:hAnsi="Arial" w:cs="Arial"/>
          <w:sz w:val="20"/>
          <w:szCs w:val="20"/>
        </w:rPr>
        <w:t xml:space="preserve"> člen</w:t>
      </w:r>
      <w:r w:rsidR="00001A2C">
        <w:rPr>
          <w:rFonts w:ascii="Arial" w:hAnsi="Arial" w:cs="Arial"/>
          <w:sz w:val="20"/>
          <w:szCs w:val="20"/>
        </w:rPr>
        <w:t>i</w:t>
      </w:r>
      <w:r w:rsidRPr="00D05393">
        <w:rPr>
          <w:rFonts w:ascii="Arial" w:hAnsi="Arial" w:cs="Arial"/>
          <w:sz w:val="20"/>
          <w:szCs w:val="20"/>
        </w:rPr>
        <w:t>, ki se nanašajo na izdelavo kartiranja, določitev prednostnih območij za pospešeno uvajanje OVE</w:t>
      </w:r>
      <w:r w:rsidR="00BE189C" w:rsidRPr="00D05393">
        <w:rPr>
          <w:rFonts w:ascii="Arial" w:hAnsi="Arial" w:cs="Arial"/>
          <w:sz w:val="20"/>
          <w:szCs w:val="20"/>
        </w:rPr>
        <w:t>,</w:t>
      </w:r>
      <w:r w:rsidRPr="00D05393">
        <w:rPr>
          <w:rFonts w:ascii="Arial" w:hAnsi="Arial" w:cs="Arial"/>
          <w:sz w:val="20"/>
          <w:szCs w:val="20"/>
        </w:rPr>
        <w:t xml:space="preserve"> sodelovanja javnosti pri določevanju teh območij</w:t>
      </w:r>
      <w:r w:rsidR="00BE189C" w:rsidRPr="00D05393">
        <w:rPr>
          <w:rFonts w:ascii="Arial" w:hAnsi="Arial" w:cs="Arial"/>
          <w:sz w:val="20"/>
          <w:szCs w:val="20"/>
        </w:rPr>
        <w:t xml:space="preserve"> ter izjeme pri presoji sprejemljivosti na </w:t>
      </w:r>
      <w:r w:rsidR="006A1C58">
        <w:rPr>
          <w:rFonts w:ascii="Arial" w:hAnsi="Arial" w:cs="Arial"/>
          <w:sz w:val="20"/>
          <w:szCs w:val="20"/>
        </w:rPr>
        <w:t>naravo</w:t>
      </w:r>
      <w:r w:rsidR="00BE189C" w:rsidRPr="00D05393">
        <w:rPr>
          <w:rFonts w:ascii="Arial" w:hAnsi="Arial" w:cs="Arial"/>
          <w:sz w:val="20"/>
          <w:szCs w:val="20"/>
        </w:rPr>
        <w:t xml:space="preserve"> in presoje vplivov na okolje</w:t>
      </w:r>
      <w:r w:rsidRPr="00D05393">
        <w:rPr>
          <w:rFonts w:ascii="Arial" w:hAnsi="Arial" w:cs="Arial"/>
          <w:sz w:val="20"/>
          <w:szCs w:val="20"/>
        </w:rPr>
        <w:t>, pa so predmet predloga te spremembe ZUNPEOVE.</w:t>
      </w:r>
    </w:p>
    <w:p w14:paraId="1B92D2C4" w14:textId="0F48FCF3" w:rsidR="00D674C4" w:rsidRDefault="00D674C4" w:rsidP="00E5257A">
      <w:pPr>
        <w:jc w:val="both"/>
        <w:rPr>
          <w:rFonts w:ascii="Arial" w:hAnsi="Arial" w:cs="Arial"/>
          <w:sz w:val="20"/>
          <w:szCs w:val="20"/>
        </w:rPr>
      </w:pPr>
      <w:r>
        <w:rPr>
          <w:rFonts w:ascii="Arial" w:hAnsi="Arial" w:cs="Arial"/>
          <w:sz w:val="20"/>
          <w:szCs w:val="20"/>
        </w:rPr>
        <w:t xml:space="preserve">Poleg prenosa direktive </w:t>
      </w:r>
      <w:r w:rsidR="003800B8">
        <w:rPr>
          <w:rFonts w:ascii="Arial" w:hAnsi="Arial" w:cs="Arial"/>
          <w:sz w:val="20"/>
          <w:szCs w:val="20"/>
        </w:rPr>
        <w:t xml:space="preserve">se v predlogu spremembe zakona predlaga </w:t>
      </w:r>
      <w:r>
        <w:rPr>
          <w:rFonts w:ascii="Arial" w:hAnsi="Arial" w:cs="Arial"/>
          <w:sz w:val="20"/>
          <w:szCs w:val="20"/>
        </w:rPr>
        <w:t>še spremembo glede dopustnih dodatnih prostorskih ureditev v območju državnega prostorskega izvedbenega akta, s kater</w:t>
      </w:r>
      <w:r w:rsidR="003800B8">
        <w:rPr>
          <w:rFonts w:ascii="Arial" w:hAnsi="Arial" w:cs="Arial"/>
          <w:sz w:val="20"/>
          <w:szCs w:val="20"/>
        </w:rPr>
        <w:t>imi</w:t>
      </w:r>
      <w:r>
        <w:rPr>
          <w:rFonts w:ascii="Arial" w:hAnsi="Arial" w:cs="Arial"/>
          <w:sz w:val="20"/>
          <w:szCs w:val="20"/>
        </w:rPr>
        <w:t xml:space="preserve"> se poleg predhodno nenačrtovanih prostorskih ureditev</w:t>
      </w:r>
      <w:r w:rsidR="00E72F3C">
        <w:rPr>
          <w:rFonts w:ascii="Arial" w:hAnsi="Arial" w:cs="Arial"/>
          <w:sz w:val="20"/>
          <w:szCs w:val="20"/>
        </w:rPr>
        <w:t xml:space="preserve">, ki so skladne z zakonom, ki ureja prostor, dopušča postavitev fotonapetostnih naprav tudi na objektih in napravah za proizvodnjo energije, torej ne le na objektih za proizvodnjo električne energije, kot je določeno v veljavnem ZUNPEOVE.    </w:t>
      </w:r>
    </w:p>
    <w:p w14:paraId="4BBC8E52" w14:textId="78C43E31" w:rsidR="00AE4CF0" w:rsidRDefault="00D05393" w:rsidP="00E5257A">
      <w:pPr>
        <w:jc w:val="both"/>
        <w:rPr>
          <w:rFonts w:ascii="Arial" w:hAnsi="Arial" w:cs="Arial"/>
          <w:sz w:val="20"/>
          <w:szCs w:val="20"/>
        </w:rPr>
      </w:pPr>
      <w:r>
        <w:rPr>
          <w:rFonts w:ascii="Arial" w:hAnsi="Arial" w:cs="Arial"/>
          <w:sz w:val="20"/>
          <w:szCs w:val="20"/>
        </w:rPr>
        <w:t>Spremembe so pripravljene upoštevajoč že pripravljene prve spremembe ZUNPEOVE</w:t>
      </w:r>
      <w:r w:rsidR="00001A2C">
        <w:rPr>
          <w:rFonts w:ascii="Arial" w:hAnsi="Arial" w:cs="Arial"/>
          <w:sz w:val="20"/>
          <w:szCs w:val="20"/>
        </w:rPr>
        <w:t>-A, ki bodo predvidoma sprejete v oktobru 2024</w:t>
      </w:r>
      <w:r>
        <w:rPr>
          <w:rFonts w:ascii="Arial" w:hAnsi="Arial" w:cs="Arial"/>
          <w:sz w:val="20"/>
          <w:szCs w:val="20"/>
        </w:rPr>
        <w:t xml:space="preserve">. </w:t>
      </w:r>
      <w:r w:rsidR="00AE4CF0">
        <w:rPr>
          <w:rFonts w:ascii="Arial" w:hAnsi="Arial" w:cs="Arial"/>
          <w:sz w:val="20"/>
          <w:szCs w:val="20"/>
        </w:rPr>
        <w:t xml:space="preserve">Besedilo predloga sprememb je dostopno na spletni strani Državnega zbora (glejte dopolnjen predlog zakona na koncu dokumenta): </w:t>
      </w:r>
    </w:p>
    <w:p w14:paraId="171EB926" w14:textId="7148A510" w:rsidR="00AE4CF0" w:rsidRDefault="00AE4CF0" w:rsidP="00E5257A">
      <w:pPr>
        <w:jc w:val="both"/>
        <w:rPr>
          <w:rFonts w:ascii="Arial" w:hAnsi="Arial" w:cs="Arial"/>
          <w:sz w:val="20"/>
          <w:szCs w:val="20"/>
        </w:rPr>
      </w:pPr>
      <w:r w:rsidRPr="00AE4CF0">
        <w:rPr>
          <w:rFonts w:ascii="Arial" w:hAnsi="Arial" w:cs="Arial"/>
          <w:sz w:val="20"/>
          <w:szCs w:val="20"/>
        </w:rPr>
        <w:t>https://imss.dz-rs.si/IMiS/ImisAdmin.nsf/ImisnetAgent?OpenAgent&amp;2&amp;DZ-MSS-01/3bd162efdc745f01848f7bdba32d39df3ed88ac1343ab4dcb4d7a87be75c27dd</w:t>
      </w:r>
    </w:p>
    <w:p w14:paraId="412584DA" w14:textId="56585D52" w:rsidR="00E5257A" w:rsidRDefault="00E5257A" w:rsidP="00E72F3C">
      <w:pPr>
        <w:jc w:val="both"/>
        <w:rPr>
          <w:rFonts w:ascii="Arial" w:hAnsi="Arial" w:cs="Arial"/>
          <w:b/>
          <w:bCs/>
          <w:sz w:val="20"/>
          <w:szCs w:val="20"/>
        </w:rPr>
      </w:pPr>
      <w:r w:rsidRPr="009A049C">
        <w:rPr>
          <w:rFonts w:ascii="Arial" w:hAnsi="Arial" w:cs="Arial"/>
          <w:sz w:val="20"/>
          <w:szCs w:val="20"/>
        </w:rPr>
        <w:t xml:space="preserve">Podrobnejše obrazložitve sprememb so navedene pri vsakem posameznem členu.    </w:t>
      </w:r>
      <w:r>
        <w:rPr>
          <w:rFonts w:ascii="Arial" w:hAnsi="Arial" w:cs="Arial"/>
          <w:b/>
          <w:bCs/>
          <w:sz w:val="20"/>
          <w:szCs w:val="20"/>
        </w:rPr>
        <w:br w:type="page"/>
      </w:r>
    </w:p>
    <w:p w14:paraId="576688B1" w14:textId="77777777" w:rsidR="00E5257A" w:rsidRDefault="00E5257A" w:rsidP="00E5257A">
      <w:pPr>
        <w:jc w:val="both"/>
        <w:rPr>
          <w:rFonts w:ascii="Arial" w:hAnsi="Arial" w:cs="Arial"/>
          <w:b/>
          <w:bCs/>
          <w:sz w:val="20"/>
          <w:szCs w:val="20"/>
        </w:rPr>
      </w:pPr>
      <w:r w:rsidRPr="009A049C">
        <w:rPr>
          <w:rFonts w:ascii="Arial" w:hAnsi="Arial" w:cs="Arial"/>
          <w:b/>
          <w:bCs/>
          <w:sz w:val="20"/>
          <w:szCs w:val="20"/>
        </w:rPr>
        <w:lastRenderedPageBreak/>
        <w:t>2. BESEDILO ČLENOV</w:t>
      </w:r>
    </w:p>
    <w:p w14:paraId="5D9D4B12" w14:textId="77777777" w:rsidR="008674DC" w:rsidRDefault="008674DC" w:rsidP="00E5257A">
      <w:pPr>
        <w:jc w:val="both"/>
        <w:rPr>
          <w:rFonts w:ascii="Arial" w:hAnsi="Arial" w:cs="Arial"/>
          <w:b/>
          <w:bCs/>
          <w:sz w:val="20"/>
          <w:szCs w:val="20"/>
        </w:rPr>
      </w:pPr>
    </w:p>
    <w:p w14:paraId="1ED8AD17" w14:textId="77777777" w:rsidR="00E5257A" w:rsidRPr="009A049C" w:rsidRDefault="00E5257A" w:rsidP="00E5257A">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79751B27" w14:textId="7CFA1875" w:rsidR="00E5257A" w:rsidRPr="009A049C" w:rsidRDefault="00E5257A" w:rsidP="00E5257A">
      <w:pPr>
        <w:jc w:val="both"/>
        <w:rPr>
          <w:rFonts w:ascii="Arial" w:hAnsi="Arial" w:cs="Arial"/>
          <w:sz w:val="20"/>
          <w:szCs w:val="20"/>
        </w:rPr>
      </w:pPr>
      <w:r w:rsidRPr="009A049C">
        <w:rPr>
          <w:rFonts w:ascii="Arial" w:hAnsi="Arial" w:cs="Arial"/>
          <w:sz w:val="20"/>
          <w:szCs w:val="20"/>
        </w:rPr>
        <w:t>V Zakon</w:t>
      </w:r>
      <w:r>
        <w:rPr>
          <w:rFonts w:ascii="Arial" w:hAnsi="Arial" w:cs="Arial"/>
          <w:sz w:val="20"/>
          <w:szCs w:val="20"/>
        </w:rPr>
        <w:t>u</w:t>
      </w:r>
      <w:r w:rsidRPr="009A049C">
        <w:rPr>
          <w:rFonts w:ascii="Arial" w:hAnsi="Arial" w:cs="Arial"/>
          <w:sz w:val="20"/>
          <w:szCs w:val="20"/>
        </w:rPr>
        <w:t xml:space="preserve"> o uvajanju naprav za proizvodnjo električne energije iz obnovljivih virov energije (Uradni list RS, št. 78/23) se v 1. členu </w:t>
      </w:r>
      <w:r w:rsidR="00C1756D">
        <w:rPr>
          <w:rFonts w:ascii="Arial" w:hAnsi="Arial" w:cs="Arial"/>
          <w:sz w:val="20"/>
          <w:szCs w:val="20"/>
        </w:rPr>
        <w:t xml:space="preserve">peti </w:t>
      </w:r>
      <w:r w:rsidRPr="009A049C">
        <w:rPr>
          <w:rFonts w:ascii="Arial" w:hAnsi="Arial" w:cs="Arial"/>
          <w:sz w:val="20"/>
          <w:szCs w:val="20"/>
        </w:rPr>
        <w:t>odstavek</w:t>
      </w:r>
      <w:r w:rsidR="00C1756D">
        <w:rPr>
          <w:rFonts w:ascii="Arial" w:hAnsi="Arial" w:cs="Arial"/>
          <w:sz w:val="20"/>
          <w:szCs w:val="20"/>
        </w:rPr>
        <w:t xml:space="preserve"> spremeni tako, da</w:t>
      </w:r>
      <w:r>
        <w:rPr>
          <w:rFonts w:ascii="Arial" w:hAnsi="Arial" w:cs="Arial"/>
          <w:sz w:val="20"/>
          <w:szCs w:val="20"/>
        </w:rPr>
        <w:t xml:space="preserve"> se glasi</w:t>
      </w:r>
      <w:r w:rsidRPr="009A049C">
        <w:rPr>
          <w:rFonts w:ascii="Arial" w:hAnsi="Arial" w:cs="Arial"/>
          <w:sz w:val="20"/>
          <w:szCs w:val="20"/>
        </w:rPr>
        <w:t>:</w:t>
      </w:r>
    </w:p>
    <w:p w14:paraId="1C9F922B" w14:textId="4F75394F" w:rsidR="00E5257A" w:rsidRDefault="00E5257A" w:rsidP="00E5257A">
      <w:pPr>
        <w:jc w:val="both"/>
        <w:rPr>
          <w:rFonts w:ascii="Arial" w:hAnsi="Arial" w:cs="Arial"/>
          <w:sz w:val="20"/>
          <w:szCs w:val="20"/>
        </w:rPr>
      </w:pPr>
      <w:r w:rsidRPr="009A049C">
        <w:rPr>
          <w:rFonts w:ascii="Arial" w:hAnsi="Arial" w:cs="Arial"/>
          <w:sz w:val="20"/>
          <w:szCs w:val="20"/>
        </w:rPr>
        <w:t>»(</w:t>
      </w:r>
      <w:r w:rsidR="00D05393">
        <w:rPr>
          <w:rFonts w:ascii="Arial" w:hAnsi="Arial" w:cs="Arial"/>
          <w:sz w:val="20"/>
          <w:szCs w:val="20"/>
        </w:rPr>
        <w:t>6</w:t>
      </w:r>
      <w:r w:rsidRPr="009A049C">
        <w:rPr>
          <w:rFonts w:ascii="Arial" w:hAnsi="Arial" w:cs="Arial"/>
          <w:sz w:val="20"/>
          <w:szCs w:val="20"/>
        </w:rPr>
        <w:t xml:space="preserve">)  </w:t>
      </w:r>
      <w:r w:rsidR="00C1756D" w:rsidRPr="00C1756D">
        <w:rPr>
          <w:rFonts w:ascii="Arial" w:hAnsi="Arial" w:cs="Arial"/>
          <w:sz w:val="20"/>
          <w:szCs w:val="20"/>
        </w:rPr>
        <w:t>S tem zakonom se v pravni red Republike Slovenije delno prenaša Direktiva (EU) 2018/2001 Evropskega parlamenta in Sveta z dne 11. decembra 2018 o spodbujanju uporabe energije iz obnovljivih virov (UL L št. 328 z dne 21. 12. 2018, str. 82), zadnjič spremenjena z Direktivo (EU) 2024/1711 Evropskega parlamenta in Sveta z dne 13. junija 2024 o spremembi o spremembi direktiv (EU) 2018/2001 in (EU) 2019/944 glede izboljšanja zasnove trga električne energije v Uniji (UL L št. 2024/1711 z dne 26. 6. 2024</w:t>
      </w:r>
      <w:r w:rsidR="00C1756D">
        <w:rPr>
          <w:rFonts w:ascii="Arial" w:hAnsi="Arial" w:cs="Arial"/>
          <w:sz w:val="20"/>
          <w:szCs w:val="20"/>
        </w:rPr>
        <w:t xml:space="preserve">, </w:t>
      </w:r>
      <w:r w:rsidR="00C1756D" w:rsidRPr="009A049C">
        <w:rPr>
          <w:rFonts w:ascii="Arial" w:hAnsi="Arial" w:cs="Arial"/>
          <w:sz w:val="20"/>
          <w:szCs w:val="20"/>
        </w:rPr>
        <w:t xml:space="preserve">v nadaljnjem besedilu: Direktiva </w:t>
      </w:r>
      <w:r w:rsidR="00C1756D" w:rsidRPr="00F851D4">
        <w:rPr>
          <w:rFonts w:ascii="Arial" w:hAnsi="Arial" w:cs="Arial"/>
          <w:sz w:val="20"/>
          <w:szCs w:val="20"/>
        </w:rPr>
        <w:t>2018/2001</w:t>
      </w:r>
      <w:r w:rsidR="00C1756D" w:rsidRPr="009A049C">
        <w:rPr>
          <w:rFonts w:ascii="Arial" w:hAnsi="Arial" w:cs="Arial"/>
          <w:sz w:val="20"/>
          <w:szCs w:val="20"/>
        </w:rPr>
        <w:t>/EU</w:t>
      </w:r>
      <w:r w:rsidR="00C1756D" w:rsidRPr="00C1756D">
        <w:rPr>
          <w:rFonts w:ascii="Arial" w:hAnsi="Arial" w:cs="Arial"/>
          <w:sz w:val="20"/>
          <w:szCs w:val="20"/>
        </w:rPr>
        <w:t>), v delu, ki se nanaša na postopke izdaje dovoljenj</w:t>
      </w:r>
      <w:r w:rsidR="00C1756D">
        <w:rPr>
          <w:rFonts w:ascii="Arial" w:hAnsi="Arial" w:cs="Arial"/>
          <w:sz w:val="20"/>
          <w:szCs w:val="20"/>
        </w:rPr>
        <w:t xml:space="preserve">, </w:t>
      </w:r>
      <w:r w:rsidR="00D05393">
        <w:rPr>
          <w:rFonts w:ascii="Arial" w:hAnsi="Arial" w:cs="Arial"/>
          <w:sz w:val="20"/>
          <w:szCs w:val="20"/>
        </w:rPr>
        <w:t xml:space="preserve">na postopke </w:t>
      </w:r>
      <w:r w:rsidR="00D05393" w:rsidRPr="00D05393">
        <w:rPr>
          <w:rFonts w:ascii="Arial" w:hAnsi="Arial" w:cs="Arial"/>
          <w:sz w:val="20"/>
          <w:szCs w:val="20"/>
        </w:rPr>
        <w:t>izdelav</w:t>
      </w:r>
      <w:r w:rsidR="00D05393">
        <w:rPr>
          <w:rFonts w:ascii="Arial" w:hAnsi="Arial" w:cs="Arial"/>
          <w:sz w:val="20"/>
          <w:szCs w:val="20"/>
        </w:rPr>
        <w:t>e</w:t>
      </w:r>
      <w:r w:rsidR="00D05393" w:rsidRPr="00D05393">
        <w:rPr>
          <w:rFonts w:ascii="Arial" w:hAnsi="Arial" w:cs="Arial"/>
          <w:sz w:val="20"/>
          <w:szCs w:val="20"/>
        </w:rPr>
        <w:t xml:space="preserve"> kartiranja, določit</w:t>
      </w:r>
      <w:r w:rsidR="00D05393">
        <w:rPr>
          <w:rFonts w:ascii="Arial" w:hAnsi="Arial" w:cs="Arial"/>
          <w:sz w:val="20"/>
          <w:szCs w:val="20"/>
        </w:rPr>
        <w:t>ev</w:t>
      </w:r>
      <w:r w:rsidR="00D05393" w:rsidRPr="00D05393">
        <w:rPr>
          <w:rFonts w:ascii="Arial" w:hAnsi="Arial" w:cs="Arial"/>
          <w:sz w:val="20"/>
          <w:szCs w:val="20"/>
        </w:rPr>
        <w:t xml:space="preserve"> prednostnih območij za pospešeno uvajanje </w:t>
      </w:r>
      <w:r w:rsidR="00D05393">
        <w:rPr>
          <w:rFonts w:ascii="Arial" w:hAnsi="Arial" w:cs="Arial"/>
          <w:sz w:val="20"/>
          <w:szCs w:val="20"/>
        </w:rPr>
        <w:t>obnovljivih virov energije</w:t>
      </w:r>
      <w:r w:rsidR="00D05393" w:rsidRPr="00D05393">
        <w:rPr>
          <w:rFonts w:ascii="Arial" w:hAnsi="Arial" w:cs="Arial"/>
          <w:sz w:val="20"/>
          <w:szCs w:val="20"/>
        </w:rPr>
        <w:t xml:space="preserve">, sodelovanja javnosti pri določevanju </w:t>
      </w:r>
      <w:r w:rsidR="00D05393">
        <w:rPr>
          <w:rFonts w:ascii="Arial" w:hAnsi="Arial" w:cs="Arial"/>
          <w:sz w:val="20"/>
          <w:szCs w:val="20"/>
        </w:rPr>
        <w:t>o</w:t>
      </w:r>
      <w:r w:rsidR="00D05393" w:rsidRPr="00D05393">
        <w:rPr>
          <w:rFonts w:ascii="Arial" w:hAnsi="Arial" w:cs="Arial"/>
          <w:sz w:val="20"/>
          <w:szCs w:val="20"/>
        </w:rPr>
        <w:t xml:space="preserve">bmočij </w:t>
      </w:r>
      <w:r w:rsidR="00D05393">
        <w:rPr>
          <w:rFonts w:ascii="Arial" w:hAnsi="Arial" w:cs="Arial"/>
          <w:sz w:val="20"/>
          <w:szCs w:val="20"/>
        </w:rPr>
        <w:t xml:space="preserve">za pospešeno uvajanje obnovljivih virov energije </w:t>
      </w:r>
      <w:r w:rsidR="00D05393" w:rsidRPr="00D05393">
        <w:rPr>
          <w:rFonts w:ascii="Arial" w:hAnsi="Arial" w:cs="Arial"/>
          <w:sz w:val="20"/>
          <w:szCs w:val="20"/>
        </w:rPr>
        <w:t>ter izjeme pri presoji sprejemljivosti na varovana območja in presoje vplivov na okolje</w:t>
      </w:r>
      <w:r w:rsidR="00D05393">
        <w:rPr>
          <w:rFonts w:ascii="Arial" w:hAnsi="Arial" w:cs="Arial"/>
          <w:sz w:val="20"/>
          <w:szCs w:val="20"/>
        </w:rPr>
        <w:t>.</w:t>
      </w:r>
      <w:r>
        <w:rPr>
          <w:rFonts w:ascii="Arial" w:hAnsi="Arial" w:cs="Arial"/>
          <w:sz w:val="20"/>
          <w:szCs w:val="20"/>
        </w:rPr>
        <w:t>«</w:t>
      </w:r>
      <w:r w:rsidR="00C1756D">
        <w:rPr>
          <w:rFonts w:ascii="Arial" w:hAnsi="Arial" w:cs="Arial"/>
          <w:sz w:val="20"/>
          <w:szCs w:val="20"/>
        </w:rPr>
        <w:t>.</w:t>
      </w:r>
    </w:p>
    <w:p w14:paraId="00CA0A69" w14:textId="77777777" w:rsidR="00E5257A" w:rsidRPr="00555C48" w:rsidRDefault="00E5257A" w:rsidP="00E5257A">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61FE0F12" w14:textId="3DBBAEDB" w:rsidR="00E5257A" w:rsidRDefault="00E5257A" w:rsidP="00E5257A">
      <w:pPr>
        <w:jc w:val="both"/>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 xml:space="preserve">S </w:t>
      </w:r>
      <w:r>
        <w:rPr>
          <w:rFonts w:ascii="Arial" w:hAnsi="Arial" w:cs="Arial"/>
          <w:i/>
          <w:iCs/>
          <w:color w:val="2F5496" w:themeColor="accent1" w:themeShade="BF"/>
          <w:sz w:val="20"/>
          <w:szCs w:val="20"/>
        </w:rPr>
        <w:t xml:space="preserve">prvim </w:t>
      </w:r>
      <w:r w:rsidRPr="00555C48">
        <w:rPr>
          <w:rFonts w:ascii="Arial" w:hAnsi="Arial" w:cs="Arial"/>
          <w:i/>
          <w:iCs/>
          <w:color w:val="2F5496" w:themeColor="accent1" w:themeShade="BF"/>
          <w:sz w:val="20"/>
          <w:szCs w:val="20"/>
        </w:rPr>
        <w:t xml:space="preserve">predlogom </w:t>
      </w:r>
      <w:r>
        <w:rPr>
          <w:rFonts w:ascii="Arial" w:hAnsi="Arial" w:cs="Arial"/>
          <w:i/>
          <w:iCs/>
          <w:color w:val="2F5496" w:themeColor="accent1" w:themeShade="BF"/>
          <w:sz w:val="20"/>
          <w:szCs w:val="20"/>
        </w:rPr>
        <w:t xml:space="preserve">sprememb </w:t>
      </w:r>
      <w:r w:rsidR="003800B8">
        <w:rPr>
          <w:rFonts w:ascii="Arial" w:hAnsi="Arial" w:cs="Arial"/>
          <w:i/>
          <w:iCs/>
          <w:color w:val="2F5496" w:themeColor="accent1" w:themeShade="BF"/>
          <w:sz w:val="20"/>
          <w:szCs w:val="20"/>
        </w:rPr>
        <w:t>ZUNPEOVE</w:t>
      </w:r>
      <w:r>
        <w:rPr>
          <w:rFonts w:ascii="Arial" w:hAnsi="Arial" w:cs="Arial"/>
          <w:i/>
          <w:iCs/>
          <w:color w:val="2F5496" w:themeColor="accent1" w:themeShade="BF"/>
          <w:sz w:val="20"/>
          <w:szCs w:val="20"/>
        </w:rPr>
        <w:t xml:space="preserve"> (predlog zakona ZUNPEOVE</w:t>
      </w:r>
      <w:r w:rsidR="00C1756D">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 xml:space="preserve">A) </w:t>
      </w:r>
      <w:r w:rsidRPr="00555C48">
        <w:rPr>
          <w:rFonts w:ascii="Arial" w:hAnsi="Arial" w:cs="Arial"/>
          <w:i/>
          <w:iCs/>
          <w:color w:val="2F5496" w:themeColor="accent1" w:themeShade="BF"/>
          <w:sz w:val="20"/>
          <w:szCs w:val="20"/>
        </w:rPr>
        <w:t xml:space="preserve">se </w:t>
      </w:r>
      <w:r>
        <w:rPr>
          <w:rFonts w:ascii="Arial" w:hAnsi="Arial" w:cs="Arial"/>
          <w:i/>
          <w:iCs/>
          <w:color w:val="2F5496" w:themeColor="accent1" w:themeShade="BF"/>
          <w:sz w:val="20"/>
          <w:szCs w:val="20"/>
        </w:rPr>
        <w:t xml:space="preserve">je </w:t>
      </w:r>
      <w:r w:rsidRPr="00555C48">
        <w:rPr>
          <w:rFonts w:ascii="Arial" w:hAnsi="Arial" w:cs="Arial"/>
          <w:i/>
          <w:iCs/>
          <w:color w:val="2F5496" w:themeColor="accent1" w:themeShade="BF"/>
          <w:sz w:val="20"/>
          <w:szCs w:val="20"/>
        </w:rPr>
        <w:t>delno prenaša</w:t>
      </w:r>
      <w:r>
        <w:rPr>
          <w:rFonts w:ascii="Arial" w:hAnsi="Arial" w:cs="Arial"/>
          <w:i/>
          <w:iCs/>
          <w:color w:val="2F5496" w:themeColor="accent1" w:themeShade="BF"/>
          <w:sz w:val="20"/>
          <w:szCs w:val="20"/>
        </w:rPr>
        <w:t>la</w:t>
      </w:r>
      <w:r w:rsidRPr="00555C48">
        <w:rPr>
          <w:rFonts w:ascii="Arial" w:hAnsi="Arial" w:cs="Arial"/>
          <w:i/>
          <w:iCs/>
          <w:color w:val="2F5496" w:themeColor="accent1" w:themeShade="BF"/>
          <w:sz w:val="20"/>
          <w:szCs w:val="20"/>
        </w:rPr>
        <w:t xml:space="preserve"> </w:t>
      </w:r>
      <w:bookmarkStart w:id="0" w:name="_Hlk179269558"/>
      <w:r w:rsidR="00C1756D">
        <w:rPr>
          <w:rFonts w:ascii="Arial" w:hAnsi="Arial" w:cs="Arial"/>
          <w:i/>
          <w:iCs/>
          <w:color w:val="2F5496" w:themeColor="accent1" w:themeShade="BF"/>
          <w:sz w:val="20"/>
          <w:szCs w:val="20"/>
        </w:rPr>
        <w:t xml:space="preserve">spremenjena </w:t>
      </w:r>
      <w:r w:rsidRPr="00555C48">
        <w:rPr>
          <w:rFonts w:ascii="Arial" w:hAnsi="Arial" w:cs="Arial"/>
          <w:i/>
          <w:iCs/>
          <w:color w:val="2F5496" w:themeColor="accent1" w:themeShade="BF"/>
          <w:sz w:val="20"/>
          <w:szCs w:val="20"/>
        </w:rPr>
        <w:t xml:space="preserve">Direktiva </w:t>
      </w:r>
      <w:r w:rsidR="00DD685B" w:rsidRPr="00DA71DE">
        <w:rPr>
          <w:rFonts w:ascii="Arial" w:hAnsi="Arial" w:cs="Arial"/>
          <w:i/>
          <w:iCs/>
          <w:color w:val="2F5496" w:themeColor="accent1" w:themeShade="BF"/>
          <w:sz w:val="20"/>
          <w:szCs w:val="20"/>
        </w:rPr>
        <w:t>2018/2001</w:t>
      </w:r>
      <w:r w:rsidRPr="00555C48">
        <w:rPr>
          <w:rFonts w:ascii="Arial" w:hAnsi="Arial" w:cs="Arial"/>
          <w:i/>
          <w:iCs/>
          <w:color w:val="2F5496" w:themeColor="accent1" w:themeShade="BF"/>
          <w:sz w:val="20"/>
          <w:szCs w:val="20"/>
        </w:rPr>
        <w:t>/EU</w:t>
      </w:r>
      <w:r>
        <w:rPr>
          <w:rFonts w:ascii="Arial" w:hAnsi="Arial" w:cs="Arial"/>
          <w:i/>
          <w:iCs/>
          <w:color w:val="2F5496" w:themeColor="accent1" w:themeShade="BF"/>
          <w:sz w:val="20"/>
          <w:szCs w:val="20"/>
        </w:rPr>
        <w:t xml:space="preserve"> </w:t>
      </w:r>
      <w:r w:rsidRPr="00555C48">
        <w:rPr>
          <w:rFonts w:ascii="Arial" w:hAnsi="Arial" w:cs="Arial"/>
          <w:i/>
          <w:iCs/>
          <w:color w:val="2F5496" w:themeColor="accent1" w:themeShade="BF"/>
          <w:sz w:val="20"/>
          <w:szCs w:val="20"/>
        </w:rPr>
        <w:t xml:space="preserve">in sicer nekateri členi, ki se nanašajo na postopke izdaje dovoljenj, katere je </w:t>
      </w:r>
      <w:r>
        <w:rPr>
          <w:rFonts w:ascii="Arial" w:hAnsi="Arial" w:cs="Arial"/>
          <w:i/>
          <w:iCs/>
          <w:color w:val="2F5496" w:themeColor="accent1" w:themeShade="BF"/>
          <w:sz w:val="20"/>
          <w:szCs w:val="20"/>
        </w:rPr>
        <w:t xml:space="preserve">bilo </w:t>
      </w:r>
      <w:r w:rsidRPr="00555C48">
        <w:rPr>
          <w:rFonts w:ascii="Arial" w:hAnsi="Arial" w:cs="Arial"/>
          <w:i/>
          <w:iCs/>
          <w:color w:val="2F5496" w:themeColor="accent1" w:themeShade="BF"/>
          <w:sz w:val="20"/>
          <w:szCs w:val="20"/>
        </w:rPr>
        <w:t>potrebno prenesti do 1. 7. 2024.</w:t>
      </w:r>
      <w:bookmarkEnd w:id="0"/>
      <w:r>
        <w:rPr>
          <w:rFonts w:ascii="Arial" w:hAnsi="Arial" w:cs="Arial"/>
          <w:i/>
          <w:iCs/>
          <w:color w:val="2F5496" w:themeColor="accent1" w:themeShade="BF"/>
          <w:sz w:val="20"/>
          <w:szCs w:val="20"/>
        </w:rPr>
        <w:t xml:space="preserve"> S predlogi te spremembe </w:t>
      </w:r>
      <w:r w:rsidR="00DD685B">
        <w:rPr>
          <w:rFonts w:ascii="Arial" w:hAnsi="Arial" w:cs="Arial"/>
          <w:i/>
          <w:iCs/>
          <w:color w:val="2F5496" w:themeColor="accent1" w:themeShade="BF"/>
          <w:sz w:val="20"/>
          <w:szCs w:val="20"/>
        </w:rPr>
        <w:t xml:space="preserve">ZUNPEOVE-B pa </w:t>
      </w:r>
      <w:r>
        <w:rPr>
          <w:rFonts w:ascii="Arial" w:hAnsi="Arial" w:cs="Arial"/>
          <w:i/>
          <w:iCs/>
          <w:color w:val="2F5496" w:themeColor="accent1" w:themeShade="BF"/>
          <w:sz w:val="20"/>
          <w:szCs w:val="20"/>
        </w:rPr>
        <w:t xml:space="preserve">se prenašajo tudi ostali členi, ki jih je potrebno prenesti do maja 2025. </w:t>
      </w:r>
      <w:r w:rsidR="00DD685B">
        <w:rPr>
          <w:rFonts w:ascii="Arial" w:hAnsi="Arial" w:cs="Arial"/>
          <w:i/>
          <w:iCs/>
          <w:color w:val="2F5496" w:themeColor="accent1" w:themeShade="BF"/>
          <w:sz w:val="20"/>
          <w:szCs w:val="20"/>
        </w:rPr>
        <w:t>Z</w:t>
      </w:r>
      <w:r>
        <w:rPr>
          <w:rFonts w:ascii="Arial" w:hAnsi="Arial" w:cs="Arial"/>
          <w:i/>
          <w:iCs/>
          <w:color w:val="2F5496" w:themeColor="accent1" w:themeShade="BF"/>
          <w:sz w:val="20"/>
          <w:szCs w:val="20"/>
        </w:rPr>
        <w:t xml:space="preserve"> ZUNPEOVE</w:t>
      </w:r>
      <w:r w:rsidR="00DD685B">
        <w:rPr>
          <w:rFonts w:ascii="Arial" w:hAnsi="Arial" w:cs="Arial"/>
          <w:i/>
          <w:iCs/>
          <w:color w:val="2F5496" w:themeColor="accent1" w:themeShade="BF"/>
          <w:sz w:val="20"/>
          <w:szCs w:val="20"/>
        </w:rPr>
        <w:t>-B</w:t>
      </w:r>
      <w:r>
        <w:rPr>
          <w:rFonts w:ascii="Arial" w:hAnsi="Arial" w:cs="Arial"/>
          <w:i/>
          <w:iCs/>
          <w:color w:val="2F5496" w:themeColor="accent1" w:themeShade="BF"/>
          <w:sz w:val="20"/>
          <w:szCs w:val="20"/>
        </w:rPr>
        <w:t xml:space="preserve"> dodatno prenašamo člene, ki se nanašajo na kartiranje OVE, prednostna območja uvajanja OVE</w:t>
      </w:r>
      <w:r w:rsidR="003800B8">
        <w:rPr>
          <w:rFonts w:ascii="Arial" w:hAnsi="Arial" w:cs="Arial"/>
          <w:i/>
          <w:iCs/>
          <w:color w:val="2F5496" w:themeColor="accent1" w:themeShade="BF"/>
          <w:sz w:val="20"/>
          <w:szCs w:val="20"/>
        </w:rPr>
        <w:t xml:space="preserve">, </w:t>
      </w:r>
      <w:r>
        <w:rPr>
          <w:rFonts w:ascii="Arial" w:hAnsi="Arial" w:cs="Arial"/>
          <w:i/>
          <w:iCs/>
          <w:color w:val="2F5496" w:themeColor="accent1" w:themeShade="BF"/>
          <w:sz w:val="20"/>
          <w:szCs w:val="20"/>
        </w:rPr>
        <w:t>vključevanje javnosti</w:t>
      </w:r>
      <w:r w:rsidR="003800B8">
        <w:rPr>
          <w:rFonts w:ascii="Arial" w:hAnsi="Arial" w:cs="Arial"/>
          <w:i/>
          <w:iCs/>
          <w:color w:val="2F5496" w:themeColor="accent1" w:themeShade="BF"/>
          <w:sz w:val="20"/>
          <w:szCs w:val="20"/>
        </w:rPr>
        <w:t xml:space="preserve"> ter izjeme pri presojah sprejemljivosti vplivov na naravo in presojah vplivov na okolje</w:t>
      </w:r>
      <w:r>
        <w:rPr>
          <w:rFonts w:ascii="Arial" w:hAnsi="Arial" w:cs="Arial"/>
          <w:i/>
          <w:iCs/>
          <w:color w:val="2F5496" w:themeColor="accent1" w:themeShade="BF"/>
          <w:sz w:val="20"/>
          <w:szCs w:val="20"/>
        </w:rPr>
        <w:t>.</w:t>
      </w:r>
      <w:r w:rsidR="00BB055A">
        <w:rPr>
          <w:rFonts w:ascii="Arial" w:hAnsi="Arial" w:cs="Arial"/>
          <w:i/>
          <w:iCs/>
          <w:color w:val="2F5496" w:themeColor="accent1" w:themeShade="BF"/>
          <w:sz w:val="20"/>
          <w:szCs w:val="20"/>
        </w:rPr>
        <w:t xml:space="preserve"> </w:t>
      </w:r>
    </w:p>
    <w:p w14:paraId="6A9516D4" w14:textId="77777777" w:rsidR="00E5257A" w:rsidRDefault="00E5257A" w:rsidP="00E5257A">
      <w:pPr>
        <w:jc w:val="both"/>
        <w:rPr>
          <w:rFonts w:ascii="Arial" w:hAnsi="Arial" w:cs="Arial"/>
          <w:color w:val="2F5496" w:themeColor="accent1" w:themeShade="BF"/>
          <w:sz w:val="20"/>
          <w:szCs w:val="20"/>
        </w:rPr>
      </w:pPr>
    </w:p>
    <w:p w14:paraId="7E9A4175" w14:textId="2220FFAF" w:rsidR="00823BEC" w:rsidRPr="00823BEC" w:rsidRDefault="00823BEC" w:rsidP="00823BEC">
      <w:pPr>
        <w:pStyle w:val="Odstavekseznama"/>
        <w:numPr>
          <w:ilvl w:val="0"/>
          <w:numId w:val="15"/>
        </w:numPr>
        <w:jc w:val="center"/>
        <w:rPr>
          <w:rFonts w:ascii="Arial" w:hAnsi="Arial" w:cs="Arial"/>
          <w:b/>
          <w:bCs/>
          <w:sz w:val="20"/>
          <w:szCs w:val="20"/>
        </w:rPr>
      </w:pPr>
      <w:r w:rsidRPr="00823BEC">
        <w:rPr>
          <w:rFonts w:ascii="Arial" w:hAnsi="Arial" w:cs="Arial"/>
          <w:b/>
          <w:bCs/>
          <w:sz w:val="20"/>
          <w:szCs w:val="20"/>
        </w:rPr>
        <w:t>člen</w:t>
      </w:r>
    </w:p>
    <w:p w14:paraId="255D1278" w14:textId="797E0832" w:rsidR="00823BEC" w:rsidRDefault="00633BDF" w:rsidP="00E5257A">
      <w:pPr>
        <w:jc w:val="both"/>
        <w:rPr>
          <w:rFonts w:ascii="Arial" w:hAnsi="Arial" w:cs="Arial"/>
          <w:sz w:val="20"/>
          <w:szCs w:val="20"/>
        </w:rPr>
      </w:pPr>
      <w:r w:rsidRPr="00086E1A">
        <w:rPr>
          <w:rFonts w:ascii="Arial" w:hAnsi="Arial" w:cs="Arial"/>
          <w:sz w:val="20"/>
          <w:szCs w:val="20"/>
        </w:rPr>
        <w:t xml:space="preserve">V </w:t>
      </w:r>
      <w:r>
        <w:rPr>
          <w:rFonts w:ascii="Arial" w:hAnsi="Arial" w:cs="Arial"/>
          <w:sz w:val="20"/>
          <w:szCs w:val="20"/>
        </w:rPr>
        <w:t>2</w:t>
      </w:r>
      <w:r w:rsidRPr="00086E1A">
        <w:rPr>
          <w:rFonts w:ascii="Arial" w:hAnsi="Arial" w:cs="Arial"/>
          <w:sz w:val="20"/>
          <w:szCs w:val="20"/>
        </w:rPr>
        <w:t>. členu s</w:t>
      </w:r>
      <w:r>
        <w:rPr>
          <w:rFonts w:ascii="Arial" w:hAnsi="Arial" w:cs="Arial"/>
          <w:sz w:val="20"/>
          <w:szCs w:val="20"/>
        </w:rPr>
        <w:t>e v prvem odstavku za 2. točko doda nova 3. točka, ki se glasi:</w:t>
      </w:r>
    </w:p>
    <w:p w14:paraId="590783FD" w14:textId="1D6AF63D" w:rsidR="00633BDF" w:rsidRDefault="00633BDF" w:rsidP="00E5257A">
      <w:pPr>
        <w:jc w:val="both"/>
        <w:rPr>
          <w:rFonts w:ascii="Arial" w:hAnsi="Arial" w:cs="Arial"/>
          <w:color w:val="2F5496" w:themeColor="accent1" w:themeShade="BF"/>
          <w:sz w:val="20"/>
          <w:szCs w:val="20"/>
        </w:rPr>
      </w:pPr>
      <w:r>
        <w:rPr>
          <w:rFonts w:ascii="Arial" w:hAnsi="Arial" w:cs="Arial"/>
          <w:sz w:val="20"/>
          <w:szCs w:val="20"/>
        </w:rPr>
        <w:t>»</w:t>
      </w:r>
      <w:r w:rsidR="00DA2290">
        <w:rPr>
          <w:rFonts w:ascii="Arial" w:hAnsi="Arial" w:cs="Arial"/>
          <w:sz w:val="20"/>
          <w:szCs w:val="20"/>
        </w:rPr>
        <w:t>3</w:t>
      </w:r>
      <w:r>
        <w:rPr>
          <w:rFonts w:ascii="Arial" w:hAnsi="Arial" w:cs="Arial"/>
          <w:sz w:val="20"/>
          <w:szCs w:val="20"/>
        </w:rPr>
        <w:t xml:space="preserve">. območje za pospešeno uvajanje </w:t>
      </w:r>
      <w:r w:rsidR="00DA2290">
        <w:rPr>
          <w:rFonts w:ascii="Arial" w:hAnsi="Arial" w:cs="Arial"/>
          <w:sz w:val="20"/>
          <w:szCs w:val="20"/>
        </w:rPr>
        <w:t>OVE</w:t>
      </w:r>
      <w:r>
        <w:rPr>
          <w:rFonts w:ascii="Arial" w:hAnsi="Arial" w:cs="Arial"/>
          <w:sz w:val="20"/>
          <w:szCs w:val="20"/>
        </w:rPr>
        <w:t xml:space="preserve"> je takšno potencialno prednostno območje, n</w:t>
      </w:r>
      <w:r w:rsidRPr="00633BDF">
        <w:rPr>
          <w:rFonts w:ascii="Arial" w:hAnsi="Arial" w:cs="Arial"/>
          <w:sz w:val="20"/>
          <w:szCs w:val="20"/>
        </w:rPr>
        <w:t>a kopnem ali morju ali v celinskih vodah, ki</w:t>
      </w:r>
      <w:r>
        <w:rPr>
          <w:rFonts w:ascii="Arial" w:hAnsi="Arial" w:cs="Arial"/>
          <w:sz w:val="20"/>
          <w:szCs w:val="20"/>
        </w:rPr>
        <w:t xml:space="preserve"> </w:t>
      </w:r>
      <w:r w:rsidRPr="00633BDF">
        <w:rPr>
          <w:rFonts w:ascii="Arial" w:hAnsi="Arial" w:cs="Arial"/>
          <w:sz w:val="20"/>
          <w:szCs w:val="20"/>
        </w:rPr>
        <w:t xml:space="preserve">je </w:t>
      </w:r>
      <w:r>
        <w:rPr>
          <w:rFonts w:ascii="Arial" w:hAnsi="Arial" w:cs="Arial"/>
          <w:sz w:val="20"/>
          <w:szCs w:val="20"/>
        </w:rPr>
        <w:t xml:space="preserve">določeno </w:t>
      </w:r>
      <w:r w:rsidRPr="00633BDF">
        <w:rPr>
          <w:rFonts w:ascii="Arial" w:hAnsi="Arial" w:cs="Arial"/>
          <w:sz w:val="20"/>
          <w:szCs w:val="20"/>
        </w:rPr>
        <w:t xml:space="preserve">kot posebej primerno za postavitev </w:t>
      </w:r>
      <w:r w:rsidR="00AB6497">
        <w:rPr>
          <w:rFonts w:ascii="Arial" w:hAnsi="Arial" w:cs="Arial"/>
          <w:sz w:val="20"/>
          <w:szCs w:val="20"/>
        </w:rPr>
        <w:t>naprav</w:t>
      </w:r>
      <w:r w:rsidRPr="00633BDF">
        <w:rPr>
          <w:rFonts w:ascii="Arial" w:hAnsi="Arial" w:cs="Arial"/>
          <w:sz w:val="20"/>
          <w:szCs w:val="20"/>
        </w:rPr>
        <w:t xml:space="preserve"> za proizvodnjo </w:t>
      </w:r>
      <w:r w:rsidR="00DA2290">
        <w:rPr>
          <w:rFonts w:ascii="Arial" w:hAnsi="Arial" w:cs="Arial"/>
          <w:sz w:val="20"/>
          <w:szCs w:val="20"/>
        </w:rPr>
        <w:t xml:space="preserve">električne </w:t>
      </w:r>
      <w:r w:rsidRPr="00633BDF">
        <w:rPr>
          <w:rFonts w:ascii="Arial" w:hAnsi="Arial" w:cs="Arial"/>
          <w:sz w:val="20"/>
          <w:szCs w:val="20"/>
        </w:rPr>
        <w:t>energije iz obnovljivih virov</w:t>
      </w:r>
      <w:r>
        <w:rPr>
          <w:rFonts w:ascii="Arial" w:hAnsi="Arial" w:cs="Arial"/>
          <w:sz w:val="20"/>
          <w:szCs w:val="20"/>
        </w:rPr>
        <w:t xml:space="preserve"> energije;«</w:t>
      </w:r>
    </w:p>
    <w:p w14:paraId="125B3BFD" w14:textId="23078A7E" w:rsidR="00633BDF" w:rsidRPr="00633BDF" w:rsidRDefault="00633BDF" w:rsidP="00E5257A">
      <w:pPr>
        <w:jc w:val="both"/>
        <w:rPr>
          <w:rFonts w:ascii="Arial" w:hAnsi="Arial" w:cs="Arial"/>
          <w:sz w:val="20"/>
          <w:szCs w:val="20"/>
        </w:rPr>
      </w:pPr>
      <w:r w:rsidRPr="00633BDF">
        <w:rPr>
          <w:rFonts w:ascii="Arial" w:hAnsi="Arial" w:cs="Arial"/>
          <w:sz w:val="20"/>
          <w:szCs w:val="20"/>
        </w:rPr>
        <w:t>Dosedanje 3. do 6. točka postanejo 4. do 7. točka.</w:t>
      </w:r>
    </w:p>
    <w:p w14:paraId="63BC85EE" w14:textId="77777777" w:rsidR="00633BDF" w:rsidRPr="00555C48" w:rsidRDefault="00633BDF" w:rsidP="00633BDF">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59737808" w14:textId="2B69E344" w:rsidR="00823BEC" w:rsidRDefault="00633BDF" w:rsidP="00E5257A">
      <w:pPr>
        <w:jc w:val="both"/>
        <w:rPr>
          <w:rFonts w:ascii="Arial" w:hAnsi="Arial" w:cs="Arial"/>
          <w:color w:val="2F5496" w:themeColor="accent1" w:themeShade="BF"/>
          <w:sz w:val="20"/>
          <w:szCs w:val="20"/>
        </w:rPr>
      </w:pPr>
      <w:r w:rsidRPr="00555C48">
        <w:rPr>
          <w:rFonts w:ascii="Arial" w:hAnsi="Arial" w:cs="Arial"/>
          <w:i/>
          <w:iCs/>
          <w:color w:val="2F5496" w:themeColor="accent1" w:themeShade="BF"/>
          <w:sz w:val="20"/>
          <w:szCs w:val="20"/>
        </w:rPr>
        <w:t xml:space="preserve">S predlogom zakona se </w:t>
      </w:r>
      <w:r>
        <w:rPr>
          <w:rFonts w:ascii="Arial" w:hAnsi="Arial" w:cs="Arial"/>
          <w:i/>
          <w:iCs/>
          <w:color w:val="2F5496" w:themeColor="accent1" w:themeShade="BF"/>
          <w:sz w:val="20"/>
          <w:szCs w:val="20"/>
        </w:rPr>
        <w:t xml:space="preserve">v ta člen </w:t>
      </w:r>
      <w:r w:rsidRPr="00555C48">
        <w:rPr>
          <w:rFonts w:ascii="Arial" w:hAnsi="Arial" w:cs="Arial"/>
          <w:i/>
          <w:iCs/>
          <w:color w:val="2F5496" w:themeColor="accent1" w:themeShade="BF"/>
          <w:sz w:val="20"/>
          <w:szCs w:val="20"/>
        </w:rPr>
        <w:t xml:space="preserve">prenaša določba </w:t>
      </w:r>
      <w:r w:rsidR="00B34508">
        <w:rPr>
          <w:rFonts w:ascii="Arial" w:hAnsi="Arial" w:cs="Arial"/>
          <w:i/>
          <w:iCs/>
          <w:color w:val="2F5496" w:themeColor="accent1" w:themeShade="BF"/>
          <w:sz w:val="20"/>
          <w:szCs w:val="20"/>
        </w:rPr>
        <w:t xml:space="preserve">spremenjene </w:t>
      </w:r>
      <w:r w:rsidRPr="00555C48">
        <w:rPr>
          <w:rFonts w:ascii="Arial" w:hAnsi="Arial" w:cs="Arial"/>
          <w:i/>
          <w:iCs/>
          <w:color w:val="2F5496" w:themeColor="accent1" w:themeShade="BF"/>
          <w:sz w:val="20"/>
          <w:szCs w:val="20"/>
        </w:rPr>
        <w:t>Direktiv</w:t>
      </w:r>
      <w:r w:rsidR="00B34508">
        <w:rPr>
          <w:rFonts w:ascii="Arial" w:hAnsi="Arial" w:cs="Arial"/>
          <w:i/>
          <w:iCs/>
          <w:color w:val="2F5496" w:themeColor="accent1" w:themeShade="BF"/>
          <w:sz w:val="20"/>
          <w:szCs w:val="20"/>
        </w:rPr>
        <w:t>e</w:t>
      </w:r>
      <w:r w:rsidRPr="00555C48">
        <w:rPr>
          <w:rFonts w:ascii="Arial" w:hAnsi="Arial" w:cs="Arial"/>
          <w:i/>
          <w:iCs/>
          <w:color w:val="2F5496" w:themeColor="accent1" w:themeShade="BF"/>
          <w:sz w:val="20"/>
          <w:szCs w:val="20"/>
        </w:rPr>
        <w:t xml:space="preserve"> 2018/2001/EU</w:t>
      </w:r>
      <w:r w:rsidR="00B34508">
        <w:rPr>
          <w:rFonts w:ascii="Arial" w:hAnsi="Arial" w:cs="Arial"/>
          <w:i/>
          <w:iCs/>
          <w:color w:val="2F5496" w:themeColor="accent1" w:themeShade="BF"/>
          <w:sz w:val="20"/>
          <w:szCs w:val="20"/>
        </w:rPr>
        <w:t>, ki določa</w:t>
      </w:r>
      <w:r>
        <w:rPr>
          <w:rFonts w:ascii="Arial" w:hAnsi="Arial" w:cs="Arial"/>
          <w:i/>
          <w:iCs/>
          <w:color w:val="2F5496" w:themeColor="accent1" w:themeShade="BF"/>
          <w:sz w:val="20"/>
          <w:szCs w:val="20"/>
        </w:rPr>
        <w:t xml:space="preserve"> nov pojem </w:t>
      </w:r>
      <w:r w:rsidR="008674DC">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območje za pospešeno uvajanje obnovljivih virov energije</w:t>
      </w:r>
      <w:r w:rsidR="008674DC">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w:t>
      </w:r>
    </w:p>
    <w:p w14:paraId="73D1DB59" w14:textId="77777777" w:rsidR="00823BEC" w:rsidRPr="00A47110" w:rsidRDefault="00823BEC" w:rsidP="00E5257A">
      <w:pPr>
        <w:jc w:val="both"/>
        <w:rPr>
          <w:rFonts w:ascii="Arial" w:hAnsi="Arial" w:cs="Arial"/>
          <w:color w:val="2F5496" w:themeColor="accent1" w:themeShade="BF"/>
          <w:sz w:val="20"/>
          <w:szCs w:val="20"/>
        </w:rPr>
      </w:pPr>
    </w:p>
    <w:p w14:paraId="7499C0E4" w14:textId="77777777" w:rsidR="00E5257A" w:rsidRPr="009A049C" w:rsidRDefault="00E5257A" w:rsidP="00823BEC">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4BF0594E" w14:textId="6D0D4774" w:rsidR="00E5257A" w:rsidRPr="000F71C2" w:rsidRDefault="00E5257A" w:rsidP="00310A80">
      <w:pPr>
        <w:rPr>
          <w:rStyle w:val="fontstyle01"/>
          <w:sz w:val="20"/>
          <w:szCs w:val="20"/>
        </w:rPr>
      </w:pPr>
      <w:bookmarkStart w:id="1" w:name="_Hlk179287634"/>
      <w:r w:rsidRPr="00086E1A">
        <w:rPr>
          <w:rFonts w:ascii="Arial" w:hAnsi="Arial" w:cs="Arial"/>
          <w:sz w:val="20"/>
          <w:szCs w:val="20"/>
        </w:rPr>
        <w:t>V 5. členu se</w:t>
      </w:r>
      <w:r>
        <w:rPr>
          <w:rFonts w:ascii="Arial" w:hAnsi="Arial" w:cs="Arial"/>
          <w:sz w:val="20"/>
          <w:szCs w:val="20"/>
        </w:rPr>
        <w:t xml:space="preserve"> </w:t>
      </w:r>
      <w:r w:rsidR="00310A80">
        <w:rPr>
          <w:rFonts w:ascii="Arial" w:hAnsi="Arial" w:cs="Arial"/>
          <w:sz w:val="20"/>
          <w:szCs w:val="20"/>
        </w:rPr>
        <w:t xml:space="preserve">v </w:t>
      </w:r>
      <w:r w:rsidRPr="00086E1A">
        <w:rPr>
          <w:rFonts w:ascii="Arial" w:hAnsi="Arial" w:cs="Arial"/>
          <w:sz w:val="20"/>
          <w:szCs w:val="20"/>
        </w:rPr>
        <w:t>tretj</w:t>
      </w:r>
      <w:r w:rsidR="00310A80">
        <w:rPr>
          <w:rFonts w:ascii="Arial" w:hAnsi="Arial" w:cs="Arial"/>
          <w:sz w:val="20"/>
          <w:szCs w:val="20"/>
        </w:rPr>
        <w:t>em</w:t>
      </w:r>
      <w:r>
        <w:rPr>
          <w:rFonts w:ascii="Arial" w:hAnsi="Arial" w:cs="Arial"/>
          <w:sz w:val="20"/>
          <w:szCs w:val="20"/>
        </w:rPr>
        <w:t xml:space="preserve"> odstavk</w:t>
      </w:r>
      <w:r w:rsidR="00310A80">
        <w:rPr>
          <w:rFonts w:ascii="Arial" w:hAnsi="Arial" w:cs="Arial"/>
          <w:sz w:val="20"/>
          <w:szCs w:val="20"/>
        </w:rPr>
        <w:t>u za besedo »infrastrukture« doda besedilo »</w:t>
      </w:r>
      <w:r w:rsidR="00310A80" w:rsidRPr="00AE34C2">
        <w:rPr>
          <w:rFonts w:ascii="Arial" w:hAnsi="Arial" w:cs="Arial"/>
          <w:sz w:val="20"/>
          <w:szCs w:val="20"/>
        </w:rPr>
        <w:t xml:space="preserve">in pripadajočih </w:t>
      </w:r>
      <w:r w:rsidR="00310A80">
        <w:rPr>
          <w:rFonts w:ascii="Arial" w:hAnsi="Arial" w:cs="Arial"/>
          <w:sz w:val="20"/>
          <w:szCs w:val="20"/>
        </w:rPr>
        <w:t>naprav</w:t>
      </w:r>
      <w:r w:rsidR="00310A80" w:rsidRPr="00AE34C2">
        <w:rPr>
          <w:rFonts w:ascii="Arial" w:hAnsi="Arial" w:cs="Arial"/>
          <w:sz w:val="20"/>
          <w:szCs w:val="20"/>
        </w:rPr>
        <w:t xml:space="preserve"> za shranjevanje energije</w:t>
      </w:r>
      <w:r w:rsidR="00310A80">
        <w:rPr>
          <w:rStyle w:val="fontstyle01"/>
          <w:sz w:val="20"/>
          <w:szCs w:val="20"/>
        </w:rPr>
        <w:t xml:space="preserve"> na isti lokaciji«. </w:t>
      </w:r>
      <w:r>
        <w:rPr>
          <w:rFonts w:ascii="Arial" w:hAnsi="Arial" w:cs="Arial"/>
          <w:sz w:val="20"/>
          <w:szCs w:val="20"/>
        </w:rPr>
        <w:t xml:space="preserve"> </w:t>
      </w:r>
      <w:bookmarkStart w:id="2" w:name="_Hlk179788925"/>
    </w:p>
    <w:bookmarkEnd w:id="2"/>
    <w:p w14:paraId="5E9EF547" w14:textId="77777777" w:rsidR="00E5257A" w:rsidRDefault="00E5257A" w:rsidP="00E5257A">
      <w:pPr>
        <w:rPr>
          <w:rFonts w:ascii="Arial" w:hAnsi="Arial" w:cs="Arial"/>
          <w:sz w:val="20"/>
          <w:szCs w:val="20"/>
        </w:rPr>
      </w:pPr>
      <w:r>
        <w:rPr>
          <w:rFonts w:ascii="Arial" w:hAnsi="Arial" w:cs="Arial"/>
          <w:sz w:val="20"/>
          <w:szCs w:val="20"/>
        </w:rPr>
        <w:t>Četrti odstavek se spremeni tako, da se glasi:</w:t>
      </w:r>
    </w:p>
    <w:p w14:paraId="13348CDF" w14:textId="7544E1AA" w:rsidR="00E5257A" w:rsidRDefault="00E5257A" w:rsidP="00E5257A">
      <w:pPr>
        <w:rPr>
          <w:rStyle w:val="fontstyle01"/>
          <w:sz w:val="20"/>
          <w:szCs w:val="20"/>
        </w:rPr>
      </w:pPr>
      <w:bookmarkStart w:id="3" w:name="_Hlk179788944"/>
      <w:r>
        <w:rPr>
          <w:rFonts w:ascii="Arial" w:hAnsi="Arial" w:cs="Arial"/>
          <w:sz w:val="20"/>
          <w:szCs w:val="20"/>
        </w:rPr>
        <w:t xml:space="preserve">»(4) Za pripravo prvega akcijskega programa in okoljskega poročila se </w:t>
      </w:r>
      <w:r w:rsidR="0073631E">
        <w:rPr>
          <w:rFonts w:ascii="Arial" w:hAnsi="Arial" w:cs="Arial"/>
          <w:sz w:val="20"/>
          <w:szCs w:val="20"/>
        </w:rPr>
        <w:t>izdela</w:t>
      </w:r>
      <w:r>
        <w:rPr>
          <w:rFonts w:ascii="Arial" w:hAnsi="Arial" w:cs="Arial"/>
          <w:sz w:val="20"/>
          <w:szCs w:val="20"/>
        </w:rPr>
        <w:t xml:space="preserve"> kartiranje območij obnovljivih virov energije (v nadaljevanju: kartiranje </w:t>
      </w:r>
      <w:r w:rsidR="008674DC">
        <w:rPr>
          <w:rFonts w:ascii="Arial" w:hAnsi="Arial" w:cs="Arial"/>
          <w:sz w:val="20"/>
          <w:szCs w:val="20"/>
        </w:rPr>
        <w:t xml:space="preserve">območij </w:t>
      </w:r>
      <w:r>
        <w:rPr>
          <w:rFonts w:ascii="Arial" w:hAnsi="Arial" w:cs="Arial"/>
          <w:sz w:val="20"/>
          <w:szCs w:val="20"/>
        </w:rPr>
        <w:t>OVE</w:t>
      </w:r>
      <w:r w:rsidR="008674DC">
        <w:rPr>
          <w:rFonts w:ascii="Arial" w:hAnsi="Arial" w:cs="Arial"/>
          <w:sz w:val="20"/>
          <w:szCs w:val="20"/>
        </w:rPr>
        <w:t>)</w:t>
      </w:r>
      <w:r w:rsidR="00146620">
        <w:rPr>
          <w:rFonts w:ascii="Arial" w:hAnsi="Arial" w:cs="Arial"/>
          <w:sz w:val="20"/>
          <w:szCs w:val="20"/>
        </w:rPr>
        <w:t>, skladno s 5.</w:t>
      </w:r>
      <w:r w:rsidR="006A2928">
        <w:rPr>
          <w:rFonts w:ascii="Arial" w:hAnsi="Arial" w:cs="Arial"/>
          <w:sz w:val="20"/>
          <w:szCs w:val="20"/>
        </w:rPr>
        <w:t>b</w:t>
      </w:r>
      <w:r w:rsidR="00146620">
        <w:rPr>
          <w:rFonts w:ascii="Arial" w:hAnsi="Arial" w:cs="Arial"/>
          <w:sz w:val="20"/>
          <w:szCs w:val="20"/>
        </w:rPr>
        <w:t xml:space="preserve"> členom teg zakona</w:t>
      </w:r>
      <w:r>
        <w:rPr>
          <w:rFonts w:ascii="Arial" w:hAnsi="Arial" w:cs="Arial"/>
          <w:sz w:val="20"/>
          <w:szCs w:val="20"/>
        </w:rPr>
        <w:t>.</w:t>
      </w:r>
      <w:bookmarkEnd w:id="3"/>
      <w:r>
        <w:rPr>
          <w:rStyle w:val="fontstyle01"/>
          <w:sz w:val="20"/>
          <w:szCs w:val="20"/>
        </w:rPr>
        <w:t>«</w:t>
      </w:r>
    </w:p>
    <w:bookmarkEnd w:id="1"/>
    <w:p w14:paraId="4B435FC4" w14:textId="0C826D2E" w:rsidR="00C56762" w:rsidRDefault="006A2928" w:rsidP="00C56762">
      <w:pPr>
        <w:rPr>
          <w:rFonts w:ascii="Arial" w:hAnsi="Arial" w:cs="Arial"/>
          <w:sz w:val="20"/>
          <w:szCs w:val="20"/>
        </w:rPr>
      </w:pPr>
      <w:r>
        <w:rPr>
          <w:rFonts w:ascii="Arial" w:hAnsi="Arial" w:cs="Arial"/>
          <w:sz w:val="20"/>
          <w:szCs w:val="20"/>
        </w:rPr>
        <w:t>P</w:t>
      </w:r>
      <w:r w:rsidR="00C56762">
        <w:rPr>
          <w:rFonts w:ascii="Arial" w:hAnsi="Arial" w:cs="Arial"/>
          <w:sz w:val="20"/>
          <w:szCs w:val="20"/>
        </w:rPr>
        <w:t>eti odstavek</w:t>
      </w:r>
      <w:r>
        <w:rPr>
          <w:rFonts w:ascii="Arial" w:hAnsi="Arial" w:cs="Arial"/>
          <w:sz w:val="20"/>
          <w:szCs w:val="20"/>
        </w:rPr>
        <w:t xml:space="preserve"> se </w:t>
      </w:r>
      <w:r w:rsidR="00C56762">
        <w:rPr>
          <w:rFonts w:ascii="Arial" w:hAnsi="Arial" w:cs="Arial"/>
          <w:sz w:val="20"/>
          <w:szCs w:val="20"/>
        </w:rPr>
        <w:t>spremeni</w:t>
      </w:r>
      <w:r w:rsidR="00310A80">
        <w:rPr>
          <w:rFonts w:ascii="Arial" w:hAnsi="Arial" w:cs="Arial"/>
          <w:sz w:val="20"/>
          <w:szCs w:val="20"/>
        </w:rPr>
        <w:t xml:space="preserve"> tako, da</w:t>
      </w:r>
      <w:r w:rsidR="00C56762">
        <w:rPr>
          <w:rFonts w:ascii="Arial" w:hAnsi="Arial" w:cs="Arial"/>
          <w:sz w:val="20"/>
          <w:szCs w:val="20"/>
        </w:rPr>
        <w:t xml:space="preserve"> se glasi:</w:t>
      </w:r>
      <w:r w:rsidR="00C56762" w:rsidRPr="000F71C2">
        <w:rPr>
          <w:rFonts w:ascii="Arial" w:hAnsi="Arial" w:cs="Arial"/>
          <w:sz w:val="20"/>
          <w:szCs w:val="20"/>
        </w:rPr>
        <w:t xml:space="preserve"> </w:t>
      </w:r>
    </w:p>
    <w:p w14:paraId="72BDB765" w14:textId="497AA8EA" w:rsidR="00C56762" w:rsidRDefault="00C56762" w:rsidP="00C56762">
      <w:pPr>
        <w:rPr>
          <w:rStyle w:val="fontstyle01"/>
          <w:sz w:val="20"/>
          <w:szCs w:val="20"/>
        </w:rPr>
      </w:pPr>
      <w:r w:rsidRPr="000F71C2">
        <w:rPr>
          <w:rFonts w:ascii="Arial" w:hAnsi="Arial" w:cs="Arial"/>
          <w:sz w:val="20"/>
          <w:szCs w:val="20"/>
        </w:rPr>
        <w:t>»</w:t>
      </w:r>
      <w:r w:rsidRPr="000F71C2">
        <w:rPr>
          <w:rStyle w:val="fontstyle01"/>
          <w:sz w:val="20"/>
          <w:szCs w:val="20"/>
        </w:rPr>
        <w:t>(</w:t>
      </w:r>
      <w:r w:rsidR="006A2928">
        <w:rPr>
          <w:rStyle w:val="fontstyle01"/>
          <w:sz w:val="20"/>
          <w:szCs w:val="20"/>
        </w:rPr>
        <w:t>5</w:t>
      </w:r>
      <w:r w:rsidRPr="000F71C2">
        <w:rPr>
          <w:rStyle w:val="fontstyle01"/>
          <w:sz w:val="20"/>
          <w:szCs w:val="20"/>
        </w:rPr>
        <w:t>) Ministrstvo, pristojno za prostor, v sodelovanju z ministrstvom, pristojnim</w:t>
      </w:r>
      <w:r>
        <w:rPr>
          <w:rStyle w:val="fontstyle01"/>
          <w:sz w:val="20"/>
          <w:szCs w:val="20"/>
        </w:rPr>
        <w:t xml:space="preserve"> </w:t>
      </w:r>
      <w:r w:rsidRPr="000F71C2">
        <w:rPr>
          <w:rStyle w:val="fontstyle01"/>
          <w:sz w:val="20"/>
          <w:szCs w:val="20"/>
        </w:rPr>
        <w:t xml:space="preserve">za energijo, na podlagi poročila o izvajanju akcijskega programa in </w:t>
      </w:r>
      <w:r>
        <w:rPr>
          <w:rStyle w:val="fontstyle01"/>
          <w:sz w:val="20"/>
          <w:szCs w:val="20"/>
        </w:rPr>
        <w:t xml:space="preserve">kartiranja </w:t>
      </w:r>
      <w:r w:rsidR="00D61AE7">
        <w:rPr>
          <w:rStyle w:val="fontstyle01"/>
          <w:sz w:val="20"/>
          <w:szCs w:val="20"/>
        </w:rPr>
        <w:t xml:space="preserve">območij OVE </w:t>
      </w:r>
      <w:r w:rsidR="004D3DBE">
        <w:rPr>
          <w:rStyle w:val="fontstyle01"/>
          <w:sz w:val="20"/>
          <w:szCs w:val="20"/>
        </w:rPr>
        <w:t xml:space="preserve">po potrebi, vendar </w:t>
      </w:r>
      <w:r w:rsidRPr="000F71C2">
        <w:rPr>
          <w:rStyle w:val="fontstyle01"/>
          <w:sz w:val="20"/>
          <w:szCs w:val="20"/>
        </w:rPr>
        <w:t xml:space="preserve">najmanj </w:t>
      </w:r>
      <w:r>
        <w:rPr>
          <w:rStyle w:val="fontstyle01"/>
          <w:sz w:val="20"/>
          <w:szCs w:val="20"/>
        </w:rPr>
        <w:t xml:space="preserve">ob </w:t>
      </w:r>
      <w:r>
        <w:rPr>
          <w:rStyle w:val="fontstyle01"/>
          <w:sz w:val="20"/>
          <w:szCs w:val="20"/>
        </w:rPr>
        <w:lastRenderedPageBreak/>
        <w:t>posodobitvi Celovitega nacionalnega energetskega in podnebnega načrta</w:t>
      </w:r>
      <w:r w:rsidRPr="000F71C2">
        <w:rPr>
          <w:rStyle w:val="fontstyle01"/>
          <w:sz w:val="20"/>
          <w:szCs w:val="20"/>
        </w:rPr>
        <w:t xml:space="preserve"> pripravi prenovo akcijskega programa iz prvega odstavka tega člena.«</w:t>
      </w:r>
    </w:p>
    <w:p w14:paraId="4E02D6E5" w14:textId="77777777" w:rsidR="00DA2290" w:rsidRPr="00555C48" w:rsidRDefault="00DA2290" w:rsidP="00DA2290">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07D027D2" w14:textId="184082F8" w:rsidR="00D61AE7" w:rsidRDefault="00DA2290" w:rsidP="00E5257A">
      <w:pPr>
        <w:rPr>
          <w:rFonts w:ascii="Arial" w:hAnsi="Arial" w:cs="Arial"/>
          <w:i/>
          <w:iCs/>
          <w:color w:val="2F5496" w:themeColor="accent1" w:themeShade="BF"/>
          <w:sz w:val="20"/>
          <w:szCs w:val="20"/>
        </w:rPr>
      </w:pPr>
      <w:r>
        <w:rPr>
          <w:rFonts w:ascii="Arial" w:hAnsi="Arial" w:cs="Arial"/>
          <w:i/>
          <w:iCs/>
          <w:color w:val="2F5496" w:themeColor="accent1" w:themeShade="BF"/>
          <w:sz w:val="20"/>
          <w:szCs w:val="20"/>
        </w:rPr>
        <w:t xml:space="preserve">S predlogom zakona se prenašata nova člena 15b z naslovom </w:t>
      </w:r>
      <w:r w:rsidRPr="00555C48">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Kartiranje območij, potrebnih za nacionalne prispevke k skupnemu cilju Unije glede obnovljivih virov energije za leto 203</w:t>
      </w:r>
      <w:r w:rsidR="003800B8">
        <w:rPr>
          <w:rFonts w:ascii="Arial" w:hAnsi="Arial" w:cs="Arial"/>
          <w:i/>
          <w:iCs/>
          <w:color w:val="2F5496" w:themeColor="accent1" w:themeShade="BF"/>
          <w:sz w:val="20"/>
          <w:szCs w:val="20"/>
        </w:rPr>
        <w:t>0</w:t>
      </w:r>
      <w:r>
        <w:rPr>
          <w:rFonts w:ascii="Arial" w:hAnsi="Arial" w:cs="Arial"/>
          <w:i/>
          <w:iCs/>
          <w:color w:val="2F5496" w:themeColor="accent1" w:themeShade="BF"/>
          <w:sz w:val="20"/>
          <w:szCs w:val="20"/>
        </w:rPr>
        <w:t xml:space="preserve">« in 15c z naslovom </w:t>
      </w:r>
      <w:r w:rsidRPr="00555C48">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Območja za pospešeno uvajanje obnovljivih virov energije</w:t>
      </w:r>
      <w:r w:rsidRPr="00555C48">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 xml:space="preserve"> Direktive 2018/2001/EU, v katerih </w:t>
      </w:r>
      <w:r w:rsidR="003800B8">
        <w:rPr>
          <w:rFonts w:ascii="Arial" w:hAnsi="Arial" w:cs="Arial"/>
          <w:i/>
          <w:iCs/>
          <w:color w:val="2F5496" w:themeColor="accent1" w:themeShade="BF"/>
          <w:sz w:val="20"/>
          <w:szCs w:val="20"/>
        </w:rPr>
        <w:t xml:space="preserve">je določeno, </w:t>
      </w:r>
      <w:r>
        <w:rPr>
          <w:rFonts w:ascii="Arial" w:hAnsi="Arial" w:cs="Arial"/>
          <w:i/>
          <w:iCs/>
          <w:color w:val="2F5496" w:themeColor="accent1" w:themeShade="BF"/>
          <w:sz w:val="20"/>
          <w:szCs w:val="20"/>
        </w:rPr>
        <w:t>da se poleg OVE naprav za proizvodnjo energije kartiranje in določitev območij izvede tudi za z njimi povezano infrastrukturo, kot so omrežja in objekti za shranjevanje</w:t>
      </w:r>
      <w:r w:rsidR="00A95F2C">
        <w:rPr>
          <w:rFonts w:ascii="Arial" w:hAnsi="Arial" w:cs="Arial"/>
          <w:i/>
          <w:iCs/>
          <w:color w:val="2F5496" w:themeColor="accent1" w:themeShade="BF"/>
          <w:sz w:val="20"/>
          <w:szCs w:val="20"/>
        </w:rPr>
        <w:t xml:space="preserve">, zato se v tretji odstavek 5. člena </w:t>
      </w:r>
      <w:r w:rsidR="003800B8">
        <w:rPr>
          <w:rFonts w:ascii="Arial" w:hAnsi="Arial" w:cs="Arial"/>
          <w:i/>
          <w:iCs/>
          <w:color w:val="2F5496" w:themeColor="accent1" w:themeShade="BF"/>
          <w:sz w:val="20"/>
          <w:szCs w:val="20"/>
        </w:rPr>
        <w:t xml:space="preserve">predlaga dodaten </w:t>
      </w:r>
      <w:r w:rsidR="00A95F2C">
        <w:rPr>
          <w:rFonts w:ascii="Arial" w:hAnsi="Arial" w:cs="Arial"/>
          <w:i/>
          <w:iCs/>
          <w:color w:val="2F5496" w:themeColor="accent1" w:themeShade="BF"/>
          <w:sz w:val="20"/>
          <w:szCs w:val="20"/>
        </w:rPr>
        <w:t xml:space="preserve">stavek »pripadajoče naprave za shranjevanje energije na isti lokaciji«. Iz četrtega odstavka 5. člena se umika določbe glede kartiranja, saj se za to področje kartiranja OVE v predlagani spremembi zakona uvaja </w:t>
      </w:r>
      <w:r w:rsidR="00A95F2C" w:rsidRPr="006D510E">
        <w:rPr>
          <w:rStyle w:val="fontstyle01"/>
          <w:i/>
          <w:iCs/>
          <w:color w:val="2F5496" w:themeColor="accent1" w:themeShade="BF"/>
          <w:sz w:val="20"/>
          <w:szCs w:val="20"/>
        </w:rPr>
        <w:t>novi člen 5.</w:t>
      </w:r>
      <w:r w:rsidR="00A95F2C">
        <w:rPr>
          <w:rStyle w:val="fontstyle01"/>
          <w:i/>
          <w:iCs/>
          <w:color w:val="2F5496" w:themeColor="accent1" w:themeShade="BF"/>
          <w:sz w:val="20"/>
          <w:szCs w:val="20"/>
        </w:rPr>
        <w:t>b z naslovom »kartiranje območij OVE«</w:t>
      </w:r>
      <w:r w:rsidR="00A95F2C">
        <w:rPr>
          <w:rFonts w:ascii="Arial" w:hAnsi="Arial" w:cs="Arial"/>
          <w:i/>
          <w:iCs/>
          <w:color w:val="2F5496" w:themeColor="accent1" w:themeShade="BF"/>
          <w:sz w:val="20"/>
          <w:szCs w:val="20"/>
        </w:rPr>
        <w:t>. Popravi se tudi določbo v 5. odstavku tako, da se prenova akcijskega programa pripravi najmanj ob posodobitvi NEPN, saj direktiva 2018/2001/EU določa, da se kartiranje posodobi najmanj ob posodobitvi NEPN, prenova akcijskega programa pa je vezana na kartiranje.</w:t>
      </w:r>
    </w:p>
    <w:p w14:paraId="730B5E48" w14:textId="77777777" w:rsidR="00E5257A" w:rsidRDefault="00E5257A" w:rsidP="00E5257A">
      <w:pPr>
        <w:rPr>
          <w:rStyle w:val="fontstyle01"/>
          <w:sz w:val="20"/>
          <w:szCs w:val="20"/>
        </w:rPr>
      </w:pPr>
    </w:p>
    <w:p w14:paraId="774CC674" w14:textId="22C923A7" w:rsidR="006A2928" w:rsidRPr="006A2928" w:rsidRDefault="006A2928" w:rsidP="006A2928">
      <w:pPr>
        <w:pStyle w:val="Odstavekseznama"/>
        <w:numPr>
          <w:ilvl w:val="0"/>
          <w:numId w:val="15"/>
        </w:numPr>
        <w:jc w:val="center"/>
        <w:rPr>
          <w:rFonts w:ascii="Arial" w:hAnsi="Arial" w:cs="Arial"/>
          <w:b/>
          <w:bCs/>
          <w:sz w:val="20"/>
          <w:szCs w:val="20"/>
        </w:rPr>
      </w:pPr>
      <w:r w:rsidRPr="006A2928">
        <w:rPr>
          <w:rFonts w:ascii="Arial" w:hAnsi="Arial" w:cs="Arial"/>
          <w:b/>
          <w:bCs/>
          <w:sz w:val="20"/>
          <w:szCs w:val="20"/>
        </w:rPr>
        <w:t>člen</w:t>
      </w:r>
    </w:p>
    <w:p w14:paraId="57663F1C" w14:textId="61952B2B" w:rsidR="006A2928" w:rsidRPr="000F71C2" w:rsidRDefault="006A2928" w:rsidP="006A2928">
      <w:pPr>
        <w:rPr>
          <w:rStyle w:val="fontstyle01"/>
          <w:sz w:val="20"/>
          <w:szCs w:val="20"/>
        </w:rPr>
      </w:pPr>
      <w:r>
        <w:rPr>
          <w:rFonts w:ascii="Arial" w:hAnsi="Arial" w:cs="Arial"/>
          <w:sz w:val="20"/>
          <w:szCs w:val="20"/>
        </w:rPr>
        <w:t>Za</w:t>
      </w:r>
      <w:r w:rsidRPr="00086E1A">
        <w:rPr>
          <w:rFonts w:ascii="Arial" w:hAnsi="Arial" w:cs="Arial"/>
          <w:sz w:val="20"/>
          <w:szCs w:val="20"/>
        </w:rPr>
        <w:t xml:space="preserve"> 5. člen</w:t>
      </w:r>
      <w:r>
        <w:rPr>
          <w:rFonts w:ascii="Arial" w:hAnsi="Arial" w:cs="Arial"/>
          <w:sz w:val="20"/>
          <w:szCs w:val="20"/>
        </w:rPr>
        <w:t>om</w:t>
      </w:r>
      <w:r w:rsidRPr="00086E1A">
        <w:rPr>
          <w:rFonts w:ascii="Arial" w:hAnsi="Arial" w:cs="Arial"/>
          <w:sz w:val="20"/>
          <w:szCs w:val="20"/>
        </w:rPr>
        <w:t xml:space="preserve"> se</w:t>
      </w:r>
      <w:r>
        <w:rPr>
          <w:rFonts w:ascii="Arial" w:hAnsi="Arial" w:cs="Arial"/>
          <w:sz w:val="20"/>
          <w:szCs w:val="20"/>
        </w:rPr>
        <w:t xml:space="preserve"> doda nov, 5.a člen, ki se glasi:</w:t>
      </w:r>
      <w:r>
        <w:rPr>
          <w:rStyle w:val="fontstyle01"/>
          <w:sz w:val="20"/>
          <w:szCs w:val="20"/>
        </w:rPr>
        <w:t xml:space="preserve"> </w:t>
      </w:r>
      <w:r>
        <w:rPr>
          <w:rFonts w:ascii="Arial" w:hAnsi="Arial" w:cs="Arial"/>
          <w:sz w:val="20"/>
          <w:szCs w:val="20"/>
        </w:rPr>
        <w:t xml:space="preserve"> </w:t>
      </w:r>
    </w:p>
    <w:p w14:paraId="0A7CF843" w14:textId="62170730" w:rsidR="006A2928" w:rsidRDefault="006A2928" w:rsidP="006A2928">
      <w:pPr>
        <w:jc w:val="center"/>
        <w:rPr>
          <w:rStyle w:val="fontstyle01"/>
          <w:sz w:val="20"/>
          <w:szCs w:val="20"/>
        </w:rPr>
      </w:pPr>
      <w:r>
        <w:rPr>
          <w:rStyle w:val="fontstyle01"/>
          <w:sz w:val="20"/>
          <w:szCs w:val="20"/>
        </w:rPr>
        <w:t>»5.a člen</w:t>
      </w:r>
    </w:p>
    <w:p w14:paraId="29018ACD" w14:textId="3A77EF2A" w:rsidR="006A2928" w:rsidRDefault="006A2928" w:rsidP="006A2928">
      <w:pPr>
        <w:jc w:val="center"/>
        <w:rPr>
          <w:rStyle w:val="fontstyle01"/>
          <w:sz w:val="20"/>
          <w:szCs w:val="20"/>
        </w:rPr>
      </w:pPr>
      <w:r>
        <w:rPr>
          <w:rStyle w:val="fontstyle01"/>
          <w:sz w:val="20"/>
          <w:szCs w:val="20"/>
        </w:rPr>
        <w:t>(območja za pospešeno uvajanje  OVE)</w:t>
      </w:r>
    </w:p>
    <w:p w14:paraId="03944684" w14:textId="04C2A12A" w:rsidR="006A2928" w:rsidRPr="000F71C2" w:rsidRDefault="006A2928" w:rsidP="006A2928">
      <w:pPr>
        <w:rPr>
          <w:rFonts w:ascii="Arial" w:hAnsi="Arial" w:cs="Arial"/>
          <w:sz w:val="20"/>
          <w:szCs w:val="20"/>
        </w:rPr>
      </w:pPr>
      <w:r>
        <w:rPr>
          <w:rFonts w:ascii="Arial" w:hAnsi="Arial" w:cs="Arial"/>
          <w:sz w:val="20"/>
          <w:szCs w:val="20"/>
        </w:rPr>
        <w:t>»</w:t>
      </w:r>
      <w:r w:rsidRPr="000F71C2">
        <w:rPr>
          <w:rFonts w:ascii="Arial" w:hAnsi="Arial" w:cs="Arial"/>
          <w:sz w:val="20"/>
          <w:szCs w:val="20"/>
        </w:rPr>
        <w:t>(</w:t>
      </w:r>
      <w:r>
        <w:rPr>
          <w:rFonts w:ascii="Arial" w:hAnsi="Arial" w:cs="Arial"/>
          <w:sz w:val="20"/>
          <w:szCs w:val="20"/>
        </w:rPr>
        <w:t>1</w:t>
      </w:r>
      <w:r w:rsidRPr="000F71C2">
        <w:rPr>
          <w:rFonts w:ascii="Arial" w:hAnsi="Arial" w:cs="Arial"/>
          <w:sz w:val="20"/>
          <w:szCs w:val="20"/>
        </w:rPr>
        <w:t xml:space="preserve">) Pri izdelavi akcijskega programa iz prvega odstavka </w:t>
      </w:r>
      <w:r>
        <w:rPr>
          <w:rFonts w:ascii="Arial" w:hAnsi="Arial" w:cs="Arial"/>
          <w:sz w:val="20"/>
          <w:szCs w:val="20"/>
        </w:rPr>
        <w:t xml:space="preserve">tega člena </w:t>
      </w:r>
      <w:r w:rsidRPr="000F71C2">
        <w:rPr>
          <w:rFonts w:ascii="Arial" w:hAnsi="Arial" w:cs="Arial"/>
          <w:sz w:val="20"/>
          <w:szCs w:val="20"/>
        </w:rPr>
        <w:t xml:space="preserve">se: </w:t>
      </w:r>
    </w:p>
    <w:p w14:paraId="4AE00024" w14:textId="714084A6" w:rsidR="006A2928" w:rsidRPr="000F71C2" w:rsidRDefault="006A2928" w:rsidP="006A2928">
      <w:pPr>
        <w:rPr>
          <w:rFonts w:ascii="Arial" w:hAnsi="Arial" w:cs="Arial"/>
          <w:sz w:val="20"/>
          <w:szCs w:val="20"/>
        </w:rPr>
      </w:pPr>
      <w:r w:rsidRPr="000F71C2">
        <w:rPr>
          <w:rFonts w:ascii="Arial" w:eastAsia="Times New Roman" w:hAnsi="Arial" w:cs="Arial"/>
          <w:color w:val="000000"/>
          <w:sz w:val="20"/>
          <w:szCs w:val="20"/>
          <w:lang w:eastAsia="sl-SI"/>
        </w:rPr>
        <w:t xml:space="preserve">- pri določitvi </w:t>
      </w:r>
      <w:r>
        <w:rPr>
          <w:rFonts w:ascii="Arial" w:eastAsia="Times New Roman" w:hAnsi="Arial" w:cs="Arial"/>
          <w:color w:val="000000"/>
          <w:sz w:val="20"/>
          <w:szCs w:val="20"/>
          <w:lang w:eastAsia="sl-SI"/>
        </w:rPr>
        <w:t>območij za pospešeno uvajanje OVE</w:t>
      </w:r>
      <w:r w:rsidRPr="000F71C2">
        <w:rPr>
          <w:rFonts w:ascii="Arial" w:eastAsia="Times New Roman" w:hAnsi="Arial" w:cs="Arial"/>
          <w:color w:val="000000"/>
          <w:sz w:val="20"/>
          <w:szCs w:val="20"/>
          <w:lang w:eastAsia="sl-SI"/>
        </w:rPr>
        <w:t xml:space="preserve"> daje prednost umetnim in grajenim površinam, kot so strehe in fasade </w:t>
      </w:r>
      <w:r>
        <w:rPr>
          <w:rFonts w:ascii="Arial" w:eastAsia="Times New Roman" w:hAnsi="Arial" w:cs="Arial"/>
          <w:color w:val="000000"/>
          <w:sz w:val="20"/>
          <w:szCs w:val="20"/>
          <w:lang w:eastAsia="sl-SI"/>
        </w:rPr>
        <w:t>stavb</w:t>
      </w:r>
      <w:r w:rsidRPr="000F71C2">
        <w:rPr>
          <w:rFonts w:ascii="Arial" w:eastAsia="Times New Roman" w:hAnsi="Arial" w:cs="Arial"/>
          <w:color w:val="000000"/>
          <w:sz w:val="20"/>
          <w:szCs w:val="20"/>
          <w:lang w:eastAsia="sl-SI"/>
        </w:rPr>
        <w:t>, prometna infrastruktura in njena neposredna okolica, parkirišča, odlagališča odpadkov, industrijska območja, rudniki, umetna celinska vodna telesa, jezera ali zbiralniki</w:t>
      </w:r>
      <w:r>
        <w:rPr>
          <w:rFonts w:ascii="Arial" w:eastAsia="Times New Roman" w:hAnsi="Arial" w:cs="Arial"/>
          <w:color w:val="000000"/>
          <w:sz w:val="20"/>
          <w:szCs w:val="20"/>
          <w:lang w:eastAsia="sl-SI"/>
        </w:rPr>
        <w:t xml:space="preserve">, </w:t>
      </w:r>
      <w:r w:rsidRPr="000F71C2">
        <w:rPr>
          <w:rFonts w:ascii="Arial" w:eastAsia="Times New Roman" w:hAnsi="Arial" w:cs="Arial"/>
          <w:color w:val="000000"/>
          <w:sz w:val="20"/>
          <w:szCs w:val="20"/>
          <w:lang w:eastAsia="sl-SI"/>
        </w:rPr>
        <w:t>obrati za čiščenje komunalne odpadne vode ter zemljišča, ki niso uporabna za kmetijstvo;</w:t>
      </w:r>
    </w:p>
    <w:p w14:paraId="7C8BF6D2" w14:textId="2E12D43F" w:rsidR="00A95F2C" w:rsidRPr="000F71C2" w:rsidRDefault="00A95F2C" w:rsidP="00A95F2C">
      <w:pPr>
        <w:rPr>
          <w:rStyle w:val="fontstyle01"/>
          <w:sz w:val="20"/>
          <w:szCs w:val="20"/>
        </w:rPr>
      </w:pPr>
      <w:r w:rsidRPr="000F71C2">
        <w:rPr>
          <w:rFonts w:ascii="Arial" w:hAnsi="Arial" w:cs="Arial"/>
          <w:sz w:val="20"/>
          <w:szCs w:val="20"/>
        </w:rPr>
        <w:t xml:space="preserve">- </w:t>
      </w:r>
      <w:r>
        <w:rPr>
          <w:rFonts w:ascii="Arial" w:hAnsi="Arial" w:cs="Arial"/>
          <w:sz w:val="20"/>
          <w:szCs w:val="20"/>
        </w:rPr>
        <w:t xml:space="preserve">območja za pospešeno uvajanje OVE </w:t>
      </w:r>
      <w:r w:rsidRPr="000F71C2">
        <w:rPr>
          <w:rFonts w:ascii="Arial" w:hAnsi="Arial" w:cs="Arial"/>
          <w:sz w:val="20"/>
          <w:szCs w:val="20"/>
        </w:rPr>
        <w:t xml:space="preserve">prikaže </w:t>
      </w:r>
      <w:r>
        <w:rPr>
          <w:rFonts w:ascii="Arial" w:hAnsi="Arial" w:cs="Arial"/>
          <w:sz w:val="20"/>
          <w:szCs w:val="20"/>
        </w:rPr>
        <w:t xml:space="preserve">ločeno od ostalih potencialnih prednostnih območij OVE, pri čemer morajo območja za pospešeno uvajanje OVE predstavljati dovolj homogena kopenska, celinsko vodna in morska območja, na katerih uvajanje naprav za proizvodnjo električne energije iz OVE ne bo imelo znatnih vplivov na okolje, in ki </w:t>
      </w:r>
      <w:r w:rsidRPr="000F71C2">
        <w:rPr>
          <w:rFonts w:ascii="Arial" w:hAnsi="Arial" w:cs="Arial"/>
          <w:sz w:val="20"/>
          <w:szCs w:val="20"/>
        </w:rPr>
        <w:t xml:space="preserve">se ne nahajajo na </w:t>
      </w:r>
      <w:r w:rsidRPr="000F71C2">
        <w:rPr>
          <w:rStyle w:val="fontstyle01"/>
          <w:sz w:val="20"/>
          <w:szCs w:val="20"/>
        </w:rPr>
        <w:t>ekološko pomembnih območjih</w:t>
      </w:r>
      <w:r>
        <w:rPr>
          <w:rStyle w:val="fontstyle01"/>
          <w:sz w:val="20"/>
          <w:szCs w:val="20"/>
        </w:rPr>
        <w:t xml:space="preserve"> in zavarovanih </w:t>
      </w:r>
      <w:r w:rsidRPr="00D517BA">
        <w:rPr>
          <w:rStyle w:val="fontstyle01"/>
          <w:sz w:val="20"/>
          <w:szCs w:val="20"/>
        </w:rPr>
        <w:t xml:space="preserve">območjih narave, ki so pomembni </w:t>
      </w:r>
      <w:r w:rsidRPr="00D517BA">
        <w:rPr>
          <w:rStyle w:val="markedcontent"/>
          <w:rFonts w:ascii="Arial" w:hAnsi="Arial" w:cs="Arial"/>
          <w:sz w:val="20"/>
          <w:szCs w:val="20"/>
        </w:rPr>
        <w:t>za ohranjanje naravnih vrednot in biotske raznovrstnosti</w:t>
      </w:r>
      <w:r w:rsidRPr="000F71C2">
        <w:rPr>
          <w:rFonts w:ascii="Arial" w:eastAsia="Times New Roman" w:hAnsi="Arial" w:cs="Arial"/>
          <w:color w:val="000000"/>
          <w:sz w:val="20"/>
          <w:szCs w:val="20"/>
          <w:lang w:eastAsia="sl-SI"/>
        </w:rPr>
        <w:t xml:space="preserve">, </w:t>
      </w:r>
      <w:r>
        <w:rPr>
          <w:rStyle w:val="fontstyle01"/>
          <w:sz w:val="20"/>
          <w:szCs w:val="20"/>
        </w:rPr>
        <w:t xml:space="preserve">lahko pa vključujejo </w:t>
      </w:r>
      <w:r w:rsidRPr="000F71C2">
        <w:rPr>
          <w:rStyle w:val="fontstyle01"/>
          <w:sz w:val="20"/>
          <w:szCs w:val="20"/>
        </w:rPr>
        <w:t>umetn</w:t>
      </w:r>
      <w:r>
        <w:rPr>
          <w:rStyle w:val="fontstyle01"/>
          <w:sz w:val="20"/>
          <w:szCs w:val="20"/>
        </w:rPr>
        <w:t>e</w:t>
      </w:r>
      <w:r w:rsidRPr="000F71C2">
        <w:rPr>
          <w:rStyle w:val="fontstyle01"/>
          <w:sz w:val="20"/>
          <w:szCs w:val="20"/>
        </w:rPr>
        <w:t xml:space="preserve"> in grajen</w:t>
      </w:r>
      <w:r>
        <w:rPr>
          <w:rStyle w:val="fontstyle01"/>
          <w:sz w:val="20"/>
          <w:szCs w:val="20"/>
        </w:rPr>
        <w:t>e</w:t>
      </w:r>
      <w:r w:rsidRPr="000F71C2">
        <w:rPr>
          <w:rStyle w:val="fontstyle01"/>
          <w:sz w:val="20"/>
          <w:szCs w:val="20"/>
        </w:rPr>
        <w:t xml:space="preserve"> površin</w:t>
      </w:r>
      <w:r>
        <w:rPr>
          <w:rStyle w:val="fontstyle01"/>
          <w:sz w:val="20"/>
          <w:szCs w:val="20"/>
        </w:rPr>
        <w:t>e</w:t>
      </w:r>
      <w:r w:rsidRPr="000F71C2">
        <w:rPr>
          <w:rStyle w:val="fontstyle01"/>
          <w:sz w:val="20"/>
          <w:szCs w:val="20"/>
        </w:rPr>
        <w:t>, ki se nahajajo na teh območjih, kot so strehe, parkirišča</w:t>
      </w:r>
      <w:r>
        <w:rPr>
          <w:rStyle w:val="fontstyle01"/>
          <w:sz w:val="20"/>
          <w:szCs w:val="20"/>
        </w:rPr>
        <w:t>,</w:t>
      </w:r>
      <w:r w:rsidRPr="000F71C2">
        <w:rPr>
          <w:rStyle w:val="fontstyle01"/>
          <w:sz w:val="20"/>
          <w:szCs w:val="20"/>
        </w:rPr>
        <w:t xml:space="preserve"> prometna infrastruktura </w:t>
      </w:r>
      <w:r>
        <w:rPr>
          <w:rStyle w:val="fontstyle01"/>
          <w:sz w:val="20"/>
          <w:szCs w:val="20"/>
        </w:rPr>
        <w:t>in podobno</w:t>
      </w:r>
      <w:r w:rsidRPr="000F71C2">
        <w:rPr>
          <w:rStyle w:val="fontstyle01"/>
          <w:sz w:val="20"/>
          <w:szCs w:val="20"/>
        </w:rPr>
        <w:t>;</w:t>
      </w:r>
    </w:p>
    <w:p w14:paraId="0E72309C" w14:textId="451CF5AD" w:rsidR="006A2928" w:rsidRPr="00577CE8" w:rsidRDefault="006A2928" w:rsidP="006A2928">
      <w:pPr>
        <w:rPr>
          <w:rFonts w:ascii="Arial" w:eastAsia="Times New Roman" w:hAnsi="Arial" w:cs="Arial"/>
          <w:color w:val="000000"/>
          <w:sz w:val="20"/>
          <w:szCs w:val="20"/>
          <w:lang w:eastAsia="sl-SI"/>
        </w:rPr>
      </w:pPr>
      <w:r w:rsidRPr="00577CE8">
        <w:rPr>
          <w:rFonts w:ascii="Arial" w:hAnsi="Arial" w:cs="Arial"/>
          <w:sz w:val="20"/>
          <w:szCs w:val="20"/>
        </w:rPr>
        <w:t xml:space="preserve">- </w:t>
      </w:r>
      <w:r w:rsidRPr="00577CE8">
        <w:rPr>
          <w:rFonts w:ascii="Arial" w:eastAsia="Times New Roman" w:hAnsi="Arial" w:cs="Arial"/>
          <w:color w:val="000000"/>
          <w:sz w:val="20"/>
          <w:szCs w:val="20"/>
          <w:lang w:eastAsia="sl-SI"/>
        </w:rPr>
        <w:t>pri določitvi območij za pospešeno uvajanje OVE uporabijo vsa primerna in sorazmerna orodja in nabor</w:t>
      </w:r>
      <w:r>
        <w:rPr>
          <w:rFonts w:ascii="Arial" w:eastAsia="Times New Roman" w:hAnsi="Arial" w:cs="Arial"/>
          <w:color w:val="000000"/>
          <w:sz w:val="20"/>
          <w:szCs w:val="20"/>
          <w:lang w:eastAsia="sl-SI"/>
        </w:rPr>
        <w:t>i</w:t>
      </w:r>
      <w:r w:rsidRPr="00577CE8">
        <w:rPr>
          <w:rFonts w:ascii="Arial" w:eastAsia="Times New Roman" w:hAnsi="Arial" w:cs="Arial"/>
          <w:color w:val="000000"/>
          <w:sz w:val="20"/>
          <w:szCs w:val="20"/>
          <w:lang w:eastAsia="sl-SI"/>
        </w:rPr>
        <w:t xml:space="preserve"> podatkov, da se ugotovi, na katerih območjih </w:t>
      </w:r>
      <w:r>
        <w:rPr>
          <w:rFonts w:ascii="Arial" w:eastAsia="Times New Roman" w:hAnsi="Arial" w:cs="Arial"/>
          <w:color w:val="000000"/>
          <w:sz w:val="20"/>
          <w:szCs w:val="20"/>
          <w:lang w:eastAsia="sl-SI"/>
        </w:rPr>
        <w:t>naprave</w:t>
      </w:r>
      <w:r w:rsidRPr="00577CE8">
        <w:rPr>
          <w:rFonts w:ascii="Arial" w:eastAsia="Times New Roman" w:hAnsi="Arial" w:cs="Arial"/>
          <w:color w:val="000000"/>
          <w:sz w:val="20"/>
          <w:szCs w:val="20"/>
          <w:lang w:eastAsia="sl-SI"/>
        </w:rPr>
        <w:t xml:space="preserve"> za proizvodnjo energije iz obnovljivih virov ne bi imel</w:t>
      </w:r>
      <w:r>
        <w:rPr>
          <w:rFonts w:ascii="Arial" w:eastAsia="Times New Roman" w:hAnsi="Arial" w:cs="Arial"/>
          <w:color w:val="000000"/>
          <w:sz w:val="20"/>
          <w:szCs w:val="20"/>
          <w:lang w:eastAsia="sl-SI"/>
        </w:rPr>
        <w:t>e</w:t>
      </w:r>
      <w:r w:rsidRPr="00577CE8">
        <w:rPr>
          <w:rFonts w:ascii="Arial" w:eastAsia="Times New Roman" w:hAnsi="Arial" w:cs="Arial"/>
          <w:color w:val="000000"/>
          <w:sz w:val="20"/>
          <w:szCs w:val="20"/>
          <w:lang w:eastAsia="sl-SI"/>
        </w:rPr>
        <w:t xml:space="preserve"> znatnega vpliva na okolje, tudi karte občutljivosti za prostoživeče živali, pri tem pa </w:t>
      </w:r>
      <w:r>
        <w:rPr>
          <w:rFonts w:ascii="Arial" w:eastAsia="Times New Roman" w:hAnsi="Arial" w:cs="Arial"/>
          <w:color w:val="000000"/>
          <w:sz w:val="20"/>
          <w:szCs w:val="20"/>
          <w:lang w:eastAsia="sl-SI"/>
        </w:rPr>
        <w:t xml:space="preserve">se </w:t>
      </w:r>
      <w:r w:rsidRPr="00577CE8">
        <w:rPr>
          <w:rFonts w:ascii="Arial" w:eastAsia="Times New Roman" w:hAnsi="Arial" w:cs="Arial"/>
          <w:color w:val="000000"/>
          <w:sz w:val="20"/>
          <w:szCs w:val="20"/>
          <w:lang w:eastAsia="sl-SI"/>
        </w:rPr>
        <w:t>upošteva razpoložljive podatke v okviru razvoja usklajenega omrežja Natura 2000, tako glede tipov habitatov in vrst, zaščitenih na podlagi</w:t>
      </w:r>
      <w:r w:rsidR="00320F34">
        <w:rPr>
          <w:rFonts w:ascii="Arial" w:eastAsia="Times New Roman" w:hAnsi="Arial" w:cs="Arial"/>
          <w:color w:val="000000"/>
          <w:sz w:val="20"/>
          <w:szCs w:val="20"/>
          <w:lang w:eastAsia="sl-SI"/>
        </w:rPr>
        <w:t xml:space="preserve"> predpisov, ki urejajo ekološko pomembna območja in posebna varstvena območja</w:t>
      </w:r>
      <w:r w:rsidR="00A95F2C">
        <w:rPr>
          <w:rFonts w:ascii="Arial" w:eastAsia="Times New Roman" w:hAnsi="Arial" w:cs="Arial"/>
          <w:color w:val="000000"/>
          <w:sz w:val="20"/>
          <w:szCs w:val="20"/>
          <w:lang w:eastAsia="sl-SI"/>
        </w:rPr>
        <w:t>;</w:t>
      </w:r>
    </w:p>
    <w:p w14:paraId="4DBF87BE" w14:textId="2BAB60AD" w:rsidR="006A2928" w:rsidRPr="000F71C2" w:rsidRDefault="006A2928" w:rsidP="006A2928">
      <w:pPr>
        <w:rPr>
          <w:rFonts w:ascii="Arial" w:eastAsia="Times New Roman" w:hAnsi="Arial" w:cs="Arial"/>
          <w:color w:val="000000"/>
          <w:sz w:val="20"/>
          <w:szCs w:val="20"/>
          <w:lang w:eastAsia="sl-SI"/>
        </w:rPr>
      </w:pPr>
      <w:r w:rsidRPr="000F71C2">
        <w:rPr>
          <w:rFonts w:ascii="Arial" w:hAnsi="Arial" w:cs="Arial"/>
          <w:sz w:val="20"/>
          <w:szCs w:val="20"/>
        </w:rPr>
        <w:t xml:space="preserve">- se v okviru usmeritev za prostorsko in izvedbeno načrtovanje najmanj za območja za pospešeno uvajanje </w:t>
      </w:r>
      <w:r>
        <w:rPr>
          <w:rFonts w:ascii="Arial" w:hAnsi="Arial" w:cs="Arial"/>
          <w:sz w:val="20"/>
          <w:szCs w:val="20"/>
        </w:rPr>
        <w:t>OVE</w:t>
      </w:r>
      <w:r w:rsidRPr="000F71C2">
        <w:rPr>
          <w:rFonts w:ascii="Arial" w:hAnsi="Arial" w:cs="Arial"/>
          <w:sz w:val="20"/>
          <w:szCs w:val="20"/>
        </w:rPr>
        <w:t xml:space="preserve"> </w:t>
      </w:r>
      <w:r w:rsidRPr="000F71C2">
        <w:rPr>
          <w:rFonts w:ascii="Arial" w:eastAsia="Times New Roman" w:hAnsi="Arial" w:cs="Arial"/>
          <w:color w:val="000000"/>
          <w:sz w:val="20"/>
          <w:szCs w:val="20"/>
          <w:lang w:eastAsia="sl-SI"/>
        </w:rPr>
        <w:t xml:space="preserve">določi </w:t>
      </w:r>
      <w:r>
        <w:rPr>
          <w:rFonts w:ascii="Arial" w:eastAsia="Times New Roman" w:hAnsi="Arial" w:cs="Arial"/>
          <w:color w:val="000000"/>
          <w:sz w:val="20"/>
          <w:szCs w:val="20"/>
          <w:lang w:eastAsia="sl-SI"/>
        </w:rPr>
        <w:t xml:space="preserve">tudi </w:t>
      </w:r>
      <w:r w:rsidRPr="000F71C2">
        <w:rPr>
          <w:rFonts w:ascii="Arial" w:eastAsia="Times New Roman" w:hAnsi="Arial" w:cs="Arial"/>
          <w:color w:val="000000"/>
          <w:sz w:val="20"/>
          <w:szCs w:val="20"/>
          <w:lang w:eastAsia="sl-SI"/>
        </w:rPr>
        <w:t xml:space="preserve">ustrezna pravila, vključno z učinkovitimi blažilnimi ukrepi, ki jih je treba sprejeti za postavitev </w:t>
      </w:r>
      <w:r>
        <w:rPr>
          <w:rFonts w:ascii="Arial" w:eastAsia="Times New Roman" w:hAnsi="Arial" w:cs="Arial"/>
          <w:color w:val="000000"/>
          <w:sz w:val="20"/>
          <w:szCs w:val="20"/>
          <w:lang w:eastAsia="sl-SI"/>
        </w:rPr>
        <w:t>naprav</w:t>
      </w:r>
      <w:r w:rsidRPr="000F71C2">
        <w:rPr>
          <w:rFonts w:ascii="Arial" w:eastAsia="Times New Roman" w:hAnsi="Arial" w:cs="Arial"/>
          <w:color w:val="000000"/>
          <w:sz w:val="20"/>
          <w:szCs w:val="20"/>
          <w:lang w:eastAsia="sl-SI"/>
        </w:rPr>
        <w:t xml:space="preserve"> za proizvodnjo energije iz </w:t>
      </w:r>
      <w:r>
        <w:rPr>
          <w:rFonts w:ascii="Arial" w:eastAsia="Times New Roman" w:hAnsi="Arial" w:cs="Arial"/>
          <w:color w:val="000000"/>
          <w:sz w:val="20"/>
          <w:szCs w:val="20"/>
          <w:lang w:eastAsia="sl-SI"/>
        </w:rPr>
        <w:t>OVE</w:t>
      </w:r>
      <w:r w:rsidRPr="000F71C2">
        <w:rPr>
          <w:rFonts w:ascii="Arial" w:eastAsia="Times New Roman" w:hAnsi="Arial" w:cs="Arial"/>
          <w:color w:val="000000"/>
          <w:sz w:val="20"/>
          <w:szCs w:val="20"/>
          <w:lang w:eastAsia="sl-SI"/>
        </w:rPr>
        <w:t xml:space="preserve"> in </w:t>
      </w:r>
      <w:r>
        <w:rPr>
          <w:rFonts w:ascii="Arial" w:eastAsia="Times New Roman" w:hAnsi="Arial" w:cs="Arial"/>
          <w:color w:val="000000"/>
          <w:sz w:val="20"/>
          <w:szCs w:val="20"/>
          <w:lang w:eastAsia="sl-SI"/>
        </w:rPr>
        <w:t xml:space="preserve">naprav </w:t>
      </w:r>
      <w:r w:rsidRPr="000F71C2">
        <w:rPr>
          <w:rFonts w:ascii="Arial" w:eastAsia="Times New Roman" w:hAnsi="Arial" w:cs="Arial"/>
          <w:color w:val="000000"/>
          <w:sz w:val="20"/>
          <w:szCs w:val="20"/>
          <w:lang w:eastAsia="sl-SI"/>
        </w:rPr>
        <w:t xml:space="preserve">za shranjevanje </w:t>
      </w:r>
      <w:r w:rsidRPr="00676241">
        <w:rPr>
          <w:rFonts w:ascii="Arial" w:eastAsia="Times New Roman" w:hAnsi="Arial" w:cs="Arial"/>
          <w:color w:val="000000"/>
          <w:sz w:val="20"/>
          <w:szCs w:val="20"/>
          <w:lang w:eastAsia="sl-SI"/>
        </w:rPr>
        <w:t xml:space="preserve">energije na isti lokaciji, kot tudi sredstev, potrebnih za priključitev takih </w:t>
      </w:r>
      <w:r>
        <w:rPr>
          <w:rFonts w:ascii="Arial" w:eastAsia="Times New Roman" w:hAnsi="Arial" w:cs="Arial"/>
          <w:color w:val="000000"/>
          <w:sz w:val="20"/>
          <w:szCs w:val="20"/>
          <w:lang w:eastAsia="sl-SI"/>
        </w:rPr>
        <w:t xml:space="preserve">naprav </w:t>
      </w:r>
      <w:r w:rsidRPr="00676241">
        <w:rPr>
          <w:rFonts w:ascii="Arial" w:eastAsia="Times New Roman" w:hAnsi="Arial" w:cs="Arial"/>
          <w:color w:val="000000"/>
          <w:sz w:val="20"/>
          <w:szCs w:val="20"/>
          <w:lang w:eastAsia="sl-SI"/>
        </w:rPr>
        <w:t>za shranjevanje na omrežje</w:t>
      </w:r>
      <w:r>
        <w:rPr>
          <w:rFonts w:ascii="Arial" w:eastAsia="Times New Roman" w:hAnsi="Arial" w:cs="Arial"/>
          <w:color w:val="000000"/>
          <w:sz w:val="20"/>
          <w:szCs w:val="20"/>
          <w:lang w:eastAsia="sl-SI"/>
        </w:rPr>
        <w:t xml:space="preserve"> (v nadaljevanju: pravila in ukrepi na območjih za pospešeno uvajanje OVE)</w:t>
      </w:r>
      <w:r w:rsidRPr="00676241">
        <w:rPr>
          <w:rFonts w:ascii="Arial" w:eastAsia="Times New Roman" w:hAnsi="Arial" w:cs="Arial"/>
          <w:color w:val="000000"/>
          <w:sz w:val="20"/>
          <w:szCs w:val="20"/>
          <w:lang w:eastAsia="sl-SI"/>
        </w:rPr>
        <w:t xml:space="preserve">, da se prepreči morebiten škodljiv vpliv na okolje ali, kadar to ni mogoče, da se ga znatno zmanjša, kadar je ustrezno, pri čemer se zagotovi sorazmerno in pravočasno izvajanje ustreznih blažilnih ukrepov, </w:t>
      </w:r>
      <w:r>
        <w:rPr>
          <w:rFonts w:ascii="Arial" w:eastAsia="Times New Roman" w:hAnsi="Arial" w:cs="Arial"/>
          <w:color w:val="000000"/>
          <w:sz w:val="20"/>
          <w:szCs w:val="20"/>
          <w:lang w:eastAsia="sl-SI"/>
        </w:rPr>
        <w:t xml:space="preserve">ki se morajo upoštevati pri urejanju prostora in rabi naravnih dobrin, </w:t>
      </w:r>
      <w:r w:rsidRPr="00676241">
        <w:rPr>
          <w:rFonts w:ascii="Arial" w:eastAsia="Times New Roman" w:hAnsi="Arial" w:cs="Arial"/>
          <w:color w:val="000000"/>
          <w:sz w:val="20"/>
          <w:szCs w:val="20"/>
          <w:lang w:eastAsia="sl-SI"/>
        </w:rPr>
        <w:t xml:space="preserve">da se zagotovi </w:t>
      </w:r>
      <w:r>
        <w:rPr>
          <w:rFonts w:ascii="Arial" w:eastAsia="Times New Roman" w:hAnsi="Arial" w:cs="Arial"/>
          <w:color w:val="000000"/>
          <w:sz w:val="20"/>
          <w:szCs w:val="20"/>
          <w:lang w:eastAsia="sl-SI"/>
        </w:rPr>
        <w:t xml:space="preserve">skladnost z </w:t>
      </w:r>
      <w:r w:rsidRPr="00676241">
        <w:rPr>
          <w:rStyle w:val="markedcontent"/>
          <w:rFonts w:ascii="Arial" w:hAnsi="Arial" w:cs="Arial"/>
          <w:sz w:val="20"/>
          <w:szCs w:val="20"/>
        </w:rPr>
        <w:t>varstveni</w:t>
      </w:r>
      <w:r>
        <w:rPr>
          <w:rStyle w:val="markedcontent"/>
          <w:rFonts w:ascii="Arial" w:hAnsi="Arial" w:cs="Arial"/>
          <w:sz w:val="20"/>
          <w:szCs w:val="20"/>
        </w:rPr>
        <w:t>mi</w:t>
      </w:r>
      <w:r w:rsidRPr="00676241">
        <w:rPr>
          <w:rStyle w:val="markedcontent"/>
          <w:rFonts w:ascii="Arial" w:hAnsi="Arial" w:cs="Arial"/>
          <w:sz w:val="20"/>
          <w:szCs w:val="20"/>
        </w:rPr>
        <w:t xml:space="preserve"> usmeritv</w:t>
      </w:r>
      <w:r>
        <w:rPr>
          <w:rStyle w:val="markedcontent"/>
          <w:rFonts w:ascii="Arial" w:hAnsi="Arial" w:cs="Arial"/>
          <w:sz w:val="20"/>
          <w:szCs w:val="20"/>
        </w:rPr>
        <w:t>ami</w:t>
      </w:r>
      <w:r w:rsidRPr="00676241">
        <w:rPr>
          <w:rStyle w:val="markedcontent"/>
          <w:rFonts w:ascii="Arial" w:hAnsi="Arial" w:cs="Arial"/>
          <w:sz w:val="20"/>
          <w:szCs w:val="20"/>
        </w:rPr>
        <w:t xml:space="preserve"> in pravil ravnanja</w:t>
      </w:r>
      <w:r>
        <w:rPr>
          <w:rStyle w:val="markedcontent"/>
          <w:rFonts w:ascii="Arial" w:hAnsi="Arial" w:cs="Arial"/>
          <w:sz w:val="20"/>
          <w:szCs w:val="20"/>
        </w:rPr>
        <w:t xml:space="preserve"> </w:t>
      </w:r>
      <w:r w:rsidRPr="00676241">
        <w:rPr>
          <w:rStyle w:val="markedcontent"/>
          <w:rFonts w:ascii="Arial" w:hAnsi="Arial" w:cs="Arial"/>
          <w:sz w:val="20"/>
          <w:szCs w:val="20"/>
        </w:rPr>
        <w:t xml:space="preserve">Uredbe o ekološko pomembnih območjih, skladnost z </w:t>
      </w:r>
      <w:r>
        <w:rPr>
          <w:rStyle w:val="markedcontent"/>
          <w:rFonts w:ascii="Arial" w:hAnsi="Arial" w:cs="Arial"/>
          <w:sz w:val="20"/>
          <w:szCs w:val="20"/>
        </w:rPr>
        <w:t xml:space="preserve">varstvenimi cilji in usmeritvami </w:t>
      </w:r>
      <w:r w:rsidRPr="00676241">
        <w:rPr>
          <w:rStyle w:val="markedcontent"/>
          <w:rFonts w:ascii="Arial" w:hAnsi="Arial" w:cs="Arial"/>
          <w:sz w:val="20"/>
          <w:szCs w:val="20"/>
        </w:rPr>
        <w:t>Uredbe o posebnih varstvenih območjih</w:t>
      </w:r>
      <w:r>
        <w:rPr>
          <w:rStyle w:val="markedcontent"/>
          <w:rFonts w:ascii="Arial" w:hAnsi="Arial" w:cs="Arial"/>
          <w:sz w:val="20"/>
          <w:szCs w:val="20"/>
        </w:rPr>
        <w:t>,</w:t>
      </w:r>
      <w:r w:rsidRPr="00676241">
        <w:rPr>
          <w:rStyle w:val="markedcontent"/>
          <w:rFonts w:ascii="Arial" w:hAnsi="Arial" w:cs="Arial"/>
          <w:sz w:val="20"/>
          <w:szCs w:val="20"/>
        </w:rPr>
        <w:t xml:space="preserve"> ter da se prepreči ali doseže dobro ekološko stanje ali dober ekološki potencial v skladu </w:t>
      </w:r>
      <w:r w:rsidR="00A95F2C">
        <w:rPr>
          <w:rStyle w:val="markedcontent"/>
          <w:rFonts w:ascii="Arial" w:hAnsi="Arial" w:cs="Arial"/>
          <w:sz w:val="20"/>
          <w:szCs w:val="20"/>
        </w:rPr>
        <w:t xml:space="preserve">s predpisi, ki urejajo področje voda; </w:t>
      </w:r>
    </w:p>
    <w:p w14:paraId="47C77145" w14:textId="2FB29B2F" w:rsidR="006A2928" w:rsidRDefault="006A2928" w:rsidP="006A2928">
      <w:pPr>
        <w:shd w:val="clear" w:color="auto" w:fill="FFFFFF"/>
        <w:spacing w:before="120" w:after="0" w:line="240" w:lineRule="auto"/>
        <w:jc w:val="both"/>
        <w:rPr>
          <w:rFonts w:ascii="Arial" w:eastAsia="Times New Roman" w:hAnsi="Arial" w:cs="Arial"/>
          <w:color w:val="000000"/>
          <w:sz w:val="20"/>
          <w:szCs w:val="20"/>
          <w:lang w:eastAsia="sl-SI"/>
        </w:rPr>
      </w:pPr>
      <w:r w:rsidRPr="000F71C2">
        <w:rPr>
          <w:rFonts w:ascii="Arial" w:eastAsia="Times New Roman" w:hAnsi="Arial" w:cs="Arial"/>
          <w:color w:val="000000"/>
          <w:sz w:val="20"/>
          <w:szCs w:val="20"/>
          <w:lang w:eastAsia="sl-SI"/>
        </w:rPr>
        <w:lastRenderedPageBreak/>
        <w:t>- morajo biti pravila iz prejšnje alineje prilagojena posebnostim posameznega območja</w:t>
      </w:r>
      <w:r>
        <w:rPr>
          <w:rFonts w:ascii="Arial" w:eastAsia="Times New Roman" w:hAnsi="Arial" w:cs="Arial"/>
          <w:color w:val="000000"/>
          <w:sz w:val="20"/>
          <w:szCs w:val="20"/>
          <w:lang w:eastAsia="sl-SI"/>
        </w:rPr>
        <w:t xml:space="preserve"> za pospešeno uvajanje</w:t>
      </w:r>
      <w:r w:rsidRPr="000F71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OVE</w:t>
      </w:r>
      <w:r w:rsidRPr="000F71C2">
        <w:rPr>
          <w:rFonts w:ascii="Arial" w:eastAsia="Times New Roman" w:hAnsi="Arial" w:cs="Arial"/>
          <w:color w:val="000000"/>
          <w:sz w:val="20"/>
          <w:szCs w:val="20"/>
          <w:lang w:eastAsia="sl-SI"/>
        </w:rPr>
        <w:t>, vrsti tehnologije za energijo iz obnovljivih virov, ki naj bi se uvedle na posameznem območju, ter ugotovljenemu vplivu na okolje.</w:t>
      </w:r>
    </w:p>
    <w:p w14:paraId="49513776" w14:textId="77777777" w:rsidR="006A2928" w:rsidRDefault="006A2928" w:rsidP="006A2928">
      <w:pPr>
        <w:shd w:val="clear" w:color="auto" w:fill="FFFFFF"/>
        <w:spacing w:before="120" w:after="0" w:line="240" w:lineRule="auto"/>
        <w:jc w:val="both"/>
        <w:rPr>
          <w:rFonts w:ascii="Arial" w:eastAsia="Times New Roman" w:hAnsi="Arial" w:cs="Arial"/>
          <w:color w:val="000000"/>
          <w:sz w:val="20"/>
          <w:szCs w:val="20"/>
          <w:lang w:eastAsia="sl-SI"/>
        </w:rPr>
      </w:pPr>
    </w:p>
    <w:p w14:paraId="4BC98A13" w14:textId="723F12E1" w:rsidR="006A2928" w:rsidRPr="004B4B56" w:rsidRDefault="006A2928" w:rsidP="006A2928">
      <w:pPr>
        <w:shd w:val="clear" w:color="auto" w:fill="FFFFFF"/>
        <w:spacing w:after="0" w:line="240" w:lineRule="auto"/>
        <w:jc w:val="both"/>
        <w:rPr>
          <w:rFonts w:ascii="Arial" w:eastAsia="Times New Roman" w:hAnsi="Arial" w:cs="Arial"/>
          <w:color w:val="000000"/>
          <w:sz w:val="20"/>
          <w:szCs w:val="20"/>
          <w:lang w:eastAsia="sl-SI"/>
        </w:rPr>
      </w:pPr>
      <w:bookmarkStart w:id="4" w:name="_Hlk179293115"/>
      <w:r w:rsidRPr="004B4B56">
        <w:rPr>
          <w:rFonts w:ascii="Arial" w:eastAsia="Times New Roman" w:hAnsi="Arial" w:cs="Arial"/>
          <w:color w:val="000000"/>
          <w:sz w:val="20"/>
          <w:szCs w:val="20"/>
          <w:lang w:eastAsia="sl-SI"/>
        </w:rPr>
        <w:t>(</w:t>
      </w:r>
      <w:r w:rsidR="00320F34">
        <w:rPr>
          <w:rFonts w:ascii="Arial" w:eastAsia="Times New Roman" w:hAnsi="Arial" w:cs="Arial"/>
          <w:color w:val="000000"/>
          <w:sz w:val="20"/>
          <w:szCs w:val="20"/>
          <w:lang w:eastAsia="sl-SI"/>
        </w:rPr>
        <w:t>2</w:t>
      </w:r>
      <w:r w:rsidRPr="004B4B56">
        <w:rPr>
          <w:rFonts w:ascii="Arial" w:eastAsia="Times New Roman" w:hAnsi="Arial" w:cs="Arial"/>
          <w:color w:val="000000"/>
          <w:sz w:val="20"/>
          <w:szCs w:val="20"/>
          <w:lang w:eastAsia="sl-SI"/>
        </w:rPr>
        <w:t xml:space="preserve">) Pri izdelavi in sprejemanju akcijskega programa iz prvega odstavka tega člena </w:t>
      </w:r>
      <w:r w:rsidR="00453530">
        <w:rPr>
          <w:rFonts w:ascii="Arial" w:eastAsia="Times New Roman" w:hAnsi="Arial" w:cs="Arial"/>
          <w:color w:val="000000"/>
          <w:sz w:val="20"/>
          <w:szCs w:val="20"/>
          <w:lang w:eastAsia="sl-SI"/>
        </w:rPr>
        <w:t xml:space="preserve">se </w:t>
      </w:r>
      <w:r w:rsidR="00D674C4">
        <w:rPr>
          <w:rFonts w:ascii="Arial" w:eastAsia="Times New Roman" w:hAnsi="Arial" w:cs="Arial"/>
          <w:color w:val="000000"/>
          <w:sz w:val="20"/>
          <w:szCs w:val="20"/>
          <w:lang w:eastAsia="sl-SI"/>
        </w:rPr>
        <w:t xml:space="preserve">glede </w:t>
      </w:r>
      <w:r w:rsidR="00D674C4" w:rsidRPr="004B4B56">
        <w:rPr>
          <w:rFonts w:ascii="Arial" w:hAnsi="Arial" w:cs="Arial"/>
          <w:sz w:val="20"/>
          <w:szCs w:val="20"/>
        </w:rPr>
        <w:t>omogoča</w:t>
      </w:r>
      <w:r w:rsidR="00D674C4">
        <w:rPr>
          <w:rFonts w:ascii="Arial" w:hAnsi="Arial" w:cs="Arial"/>
          <w:sz w:val="20"/>
          <w:szCs w:val="20"/>
        </w:rPr>
        <w:t>nja</w:t>
      </w:r>
      <w:r w:rsidR="00D674C4" w:rsidRPr="004B4B56">
        <w:rPr>
          <w:rFonts w:ascii="Arial" w:hAnsi="Arial" w:cs="Arial"/>
          <w:sz w:val="20"/>
          <w:szCs w:val="20"/>
        </w:rPr>
        <w:t xml:space="preserve"> sodelovanj</w:t>
      </w:r>
      <w:r w:rsidR="00D674C4">
        <w:rPr>
          <w:rFonts w:ascii="Arial" w:hAnsi="Arial" w:cs="Arial"/>
          <w:sz w:val="20"/>
          <w:szCs w:val="20"/>
        </w:rPr>
        <w:t>a</w:t>
      </w:r>
      <w:r w:rsidR="00D674C4" w:rsidRPr="004B4B56">
        <w:rPr>
          <w:rFonts w:ascii="Arial" w:hAnsi="Arial" w:cs="Arial"/>
          <w:sz w:val="20"/>
          <w:szCs w:val="20"/>
        </w:rPr>
        <w:t xml:space="preserve"> javnosti in </w:t>
      </w:r>
      <w:r w:rsidR="00D674C4">
        <w:rPr>
          <w:rFonts w:ascii="Arial" w:hAnsi="Arial" w:cs="Arial"/>
          <w:sz w:val="20"/>
          <w:szCs w:val="20"/>
        </w:rPr>
        <w:t>o</w:t>
      </w:r>
      <w:r w:rsidR="00D674C4" w:rsidRPr="004B4B56">
        <w:rPr>
          <w:rFonts w:ascii="Arial" w:hAnsi="Arial" w:cs="Arial"/>
          <w:sz w:val="20"/>
          <w:szCs w:val="20"/>
        </w:rPr>
        <w:t>predelitv</w:t>
      </w:r>
      <w:r w:rsidR="00D674C4">
        <w:rPr>
          <w:rFonts w:ascii="Arial" w:hAnsi="Arial" w:cs="Arial"/>
          <w:sz w:val="20"/>
          <w:szCs w:val="20"/>
        </w:rPr>
        <w:t>e</w:t>
      </w:r>
      <w:r w:rsidR="00D674C4" w:rsidRPr="004B4B56">
        <w:rPr>
          <w:rFonts w:ascii="Arial" w:hAnsi="Arial" w:cs="Arial"/>
          <w:sz w:val="20"/>
          <w:szCs w:val="20"/>
        </w:rPr>
        <w:t xml:space="preserve"> javnosti, na katero bo določitev določenega potencialnega prednostnega območja imela vpliv</w:t>
      </w:r>
      <w:r w:rsidR="00D674C4">
        <w:rPr>
          <w:rFonts w:ascii="Arial" w:hAnsi="Arial" w:cs="Arial"/>
          <w:sz w:val="20"/>
          <w:szCs w:val="20"/>
        </w:rPr>
        <w:t>,</w:t>
      </w:r>
      <w:r w:rsidR="00D674C4">
        <w:rPr>
          <w:rFonts w:ascii="Arial" w:eastAsia="Times New Roman" w:hAnsi="Arial" w:cs="Arial"/>
          <w:color w:val="000000"/>
          <w:sz w:val="20"/>
          <w:szCs w:val="20"/>
          <w:lang w:eastAsia="sl-SI"/>
        </w:rPr>
        <w:t xml:space="preserve"> </w:t>
      </w:r>
      <w:r w:rsidR="00453530">
        <w:rPr>
          <w:rFonts w:ascii="Arial" w:eastAsia="Times New Roman" w:hAnsi="Arial" w:cs="Arial"/>
          <w:color w:val="000000"/>
          <w:sz w:val="20"/>
          <w:szCs w:val="20"/>
          <w:lang w:eastAsia="sl-SI"/>
        </w:rPr>
        <w:t>smiselno uporablja določila zakona, ki ureja varstvo okolja</w:t>
      </w:r>
      <w:r w:rsidR="00453530">
        <w:rPr>
          <w:rFonts w:ascii="Arial" w:hAnsi="Arial" w:cs="Arial"/>
          <w:sz w:val="20"/>
          <w:szCs w:val="20"/>
        </w:rPr>
        <w:t xml:space="preserve">. </w:t>
      </w:r>
    </w:p>
    <w:p w14:paraId="0DC2DD70" w14:textId="77777777" w:rsidR="006A2928" w:rsidRPr="000F71C2" w:rsidRDefault="006A2928" w:rsidP="006A2928">
      <w:pPr>
        <w:shd w:val="clear" w:color="auto" w:fill="FFFFFF"/>
        <w:spacing w:before="120" w:after="0" w:line="240" w:lineRule="auto"/>
        <w:jc w:val="both"/>
        <w:rPr>
          <w:rFonts w:ascii="Arial" w:eastAsia="Times New Roman" w:hAnsi="Arial" w:cs="Arial"/>
          <w:color w:val="000000"/>
          <w:sz w:val="20"/>
          <w:szCs w:val="20"/>
          <w:lang w:eastAsia="sl-SI"/>
        </w:rPr>
      </w:pPr>
    </w:p>
    <w:p w14:paraId="07B5BFB2" w14:textId="5807104F" w:rsidR="006A2928" w:rsidRPr="000F71C2" w:rsidRDefault="006A2928" w:rsidP="006A2928">
      <w:pPr>
        <w:spacing w:after="0"/>
        <w:rPr>
          <w:rFonts w:ascii="Arial" w:hAnsi="Arial" w:cs="Arial"/>
          <w:sz w:val="20"/>
          <w:szCs w:val="20"/>
        </w:rPr>
      </w:pPr>
      <w:r w:rsidRPr="000F71C2">
        <w:rPr>
          <w:rStyle w:val="fontstyle01"/>
          <w:sz w:val="20"/>
          <w:szCs w:val="20"/>
        </w:rPr>
        <w:t>(</w:t>
      </w:r>
      <w:r w:rsidR="00320F34">
        <w:rPr>
          <w:rStyle w:val="fontstyle01"/>
          <w:sz w:val="20"/>
          <w:szCs w:val="20"/>
        </w:rPr>
        <w:t>3</w:t>
      </w:r>
      <w:r w:rsidRPr="000F71C2">
        <w:rPr>
          <w:rStyle w:val="fontstyle01"/>
          <w:sz w:val="20"/>
          <w:szCs w:val="20"/>
        </w:rPr>
        <w:t>) Ministrstvo, pristojno za energijo</w:t>
      </w:r>
      <w:r>
        <w:rPr>
          <w:rStyle w:val="fontstyle01"/>
          <w:sz w:val="20"/>
          <w:szCs w:val="20"/>
        </w:rPr>
        <w:t>,</w:t>
      </w:r>
      <w:r w:rsidRPr="000F71C2">
        <w:rPr>
          <w:rStyle w:val="fontstyle01"/>
          <w:sz w:val="20"/>
          <w:szCs w:val="20"/>
        </w:rPr>
        <w:t xml:space="preserve"> akcijsk</w:t>
      </w:r>
      <w:r>
        <w:rPr>
          <w:rStyle w:val="fontstyle01"/>
          <w:sz w:val="20"/>
          <w:szCs w:val="20"/>
        </w:rPr>
        <w:t xml:space="preserve">i program </w:t>
      </w:r>
      <w:r w:rsidRPr="000F71C2">
        <w:rPr>
          <w:rStyle w:val="fontstyle01"/>
          <w:sz w:val="20"/>
          <w:szCs w:val="20"/>
        </w:rPr>
        <w:t>iz prvega odstavka tega člena</w:t>
      </w:r>
      <w:r>
        <w:rPr>
          <w:rStyle w:val="fontstyle01"/>
          <w:sz w:val="20"/>
          <w:szCs w:val="20"/>
        </w:rPr>
        <w:t xml:space="preserve"> </w:t>
      </w:r>
      <w:r w:rsidRPr="000F71C2">
        <w:rPr>
          <w:rStyle w:val="fontstyle01"/>
          <w:sz w:val="20"/>
          <w:szCs w:val="20"/>
        </w:rPr>
        <w:t>objav</w:t>
      </w:r>
      <w:r>
        <w:rPr>
          <w:rStyle w:val="fontstyle01"/>
          <w:sz w:val="20"/>
          <w:szCs w:val="20"/>
        </w:rPr>
        <w:t>i</w:t>
      </w:r>
      <w:r w:rsidR="00320F34">
        <w:rPr>
          <w:rStyle w:val="fontstyle01"/>
          <w:sz w:val="20"/>
          <w:szCs w:val="20"/>
        </w:rPr>
        <w:t xml:space="preserve"> na</w:t>
      </w:r>
      <w:r w:rsidR="00C738EE">
        <w:rPr>
          <w:rStyle w:val="fontstyle01"/>
          <w:sz w:val="20"/>
          <w:szCs w:val="20"/>
        </w:rPr>
        <w:t xml:space="preserve"> svetovnem spletu in na </w:t>
      </w:r>
      <w:r>
        <w:rPr>
          <w:rStyle w:val="fontstyle01"/>
          <w:sz w:val="20"/>
          <w:szCs w:val="20"/>
        </w:rPr>
        <w:t>portalu državne uprave</w:t>
      </w:r>
      <w:r w:rsidRPr="000F71C2">
        <w:rPr>
          <w:rStyle w:val="fontstyle01"/>
          <w:sz w:val="20"/>
          <w:szCs w:val="20"/>
        </w:rPr>
        <w:t>.</w:t>
      </w:r>
      <w:bookmarkEnd w:id="4"/>
      <w:r>
        <w:rPr>
          <w:rStyle w:val="fontstyle01"/>
          <w:sz w:val="20"/>
          <w:szCs w:val="20"/>
        </w:rPr>
        <w:t>«</w:t>
      </w:r>
    </w:p>
    <w:p w14:paraId="20603546" w14:textId="77777777" w:rsidR="00A95F2C" w:rsidRDefault="00A95F2C" w:rsidP="00E5257A">
      <w:pPr>
        <w:rPr>
          <w:rStyle w:val="fontstyle01"/>
          <w:sz w:val="20"/>
          <w:szCs w:val="20"/>
        </w:rPr>
      </w:pPr>
    </w:p>
    <w:p w14:paraId="4ABACB3A" w14:textId="77777777" w:rsidR="00A95F2C" w:rsidRPr="00555C48" w:rsidRDefault="00A95F2C" w:rsidP="00A95F2C">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2DB3E511" w14:textId="70358E7D" w:rsidR="00A95F2C" w:rsidRPr="006D510E" w:rsidRDefault="00A95F2C" w:rsidP="00A95F2C">
      <w:pPr>
        <w:jc w:val="both"/>
        <w:rPr>
          <w:rStyle w:val="fontstyle01"/>
          <w:i/>
          <w:iCs/>
          <w:color w:val="2F5496" w:themeColor="accent1" w:themeShade="BF"/>
          <w:sz w:val="20"/>
          <w:szCs w:val="20"/>
        </w:rPr>
      </w:pPr>
      <w:r w:rsidRPr="00555C48">
        <w:rPr>
          <w:rFonts w:ascii="Arial" w:hAnsi="Arial" w:cs="Arial"/>
          <w:i/>
          <w:iCs/>
          <w:color w:val="2F5496" w:themeColor="accent1" w:themeShade="BF"/>
          <w:sz w:val="20"/>
          <w:szCs w:val="20"/>
        </w:rPr>
        <w:t xml:space="preserve">S predlogom zakona se prenaša nov člen </w:t>
      </w:r>
      <w:r>
        <w:rPr>
          <w:rFonts w:ascii="Arial" w:hAnsi="Arial" w:cs="Arial"/>
          <w:i/>
          <w:iCs/>
          <w:color w:val="2F5496" w:themeColor="accent1" w:themeShade="BF"/>
          <w:sz w:val="20"/>
          <w:szCs w:val="20"/>
        </w:rPr>
        <w:t>15c</w:t>
      </w:r>
      <w:r w:rsidRPr="00555C48">
        <w:rPr>
          <w:rFonts w:ascii="Arial" w:hAnsi="Arial" w:cs="Arial"/>
          <w:i/>
          <w:iCs/>
          <w:color w:val="2F5496" w:themeColor="accent1" w:themeShade="BF"/>
          <w:sz w:val="20"/>
          <w:szCs w:val="20"/>
        </w:rPr>
        <w:t xml:space="preserve"> Direktiv</w:t>
      </w:r>
      <w:r>
        <w:rPr>
          <w:rFonts w:ascii="Arial" w:hAnsi="Arial" w:cs="Arial"/>
          <w:i/>
          <w:iCs/>
          <w:color w:val="2F5496" w:themeColor="accent1" w:themeShade="BF"/>
          <w:sz w:val="20"/>
          <w:szCs w:val="20"/>
        </w:rPr>
        <w:t>e</w:t>
      </w:r>
      <w:r w:rsidRPr="00555C48">
        <w:rPr>
          <w:rFonts w:ascii="Arial" w:hAnsi="Arial" w:cs="Arial"/>
          <w:i/>
          <w:iCs/>
          <w:color w:val="2F5496" w:themeColor="accent1" w:themeShade="BF"/>
          <w:sz w:val="20"/>
          <w:szCs w:val="20"/>
        </w:rPr>
        <w:t xml:space="preserve"> 2018/2001/EU z naslovom »</w:t>
      </w:r>
      <w:r>
        <w:rPr>
          <w:rFonts w:ascii="Arial" w:hAnsi="Arial" w:cs="Arial"/>
          <w:i/>
          <w:iCs/>
          <w:color w:val="2F5496" w:themeColor="accent1" w:themeShade="BF"/>
          <w:sz w:val="20"/>
          <w:szCs w:val="20"/>
        </w:rPr>
        <w:t>Območja za pospešeno uvajanje obnovljivih virov energije</w:t>
      </w:r>
      <w:r w:rsidRPr="00555C48">
        <w:rPr>
          <w:rFonts w:ascii="Arial" w:hAnsi="Arial" w:cs="Arial"/>
          <w:i/>
          <w:iCs/>
          <w:color w:val="2F5496" w:themeColor="accent1" w:themeShade="BF"/>
          <w:sz w:val="20"/>
          <w:szCs w:val="20"/>
        </w:rPr>
        <w:t>«.</w:t>
      </w:r>
      <w:r>
        <w:rPr>
          <w:rFonts w:ascii="Arial" w:hAnsi="Arial" w:cs="Arial"/>
          <w:i/>
          <w:iCs/>
          <w:color w:val="2F5496" w:themeColor="accent1" w:themeShade="BF"/>
          <w:sz w:val="20"/>
          <w:szCs w:val="20"/>
        </w:rPr>
        <w:t xml:space="preserve"> Vsebina tega člena se prenese v novi 5.a člen ZUNEPOVE.</w:t>
      </w:r>
    </w:p>
    <w:p w14:paraId="69679B0F" w14:textId="273CB298" w:rsidR="00A95F2C" w:rsidRDefault="00A95F2C" w:rsidP="00A95F2C">
      <w:pPr>
        <w:rPr>
          <w:rStyle w:val="fontstyle01"/>
          <w:i/>
          <w:iCs/>
          <w:color w:val="2F5496" w:themeColor="accent1" w:themeShade="BF"/>
          <w:sz w:val="20"/>
          <w:szCs w:val="20"/>
        </w:rPr>
      </w:pPr>
      <w:r w:rsidRPr="006D510E">
        <w:rPr>
          <w:rStyle w:val="fontstyle01"/>
          <w:i/>
          <w:iCs/>
          <w:color w:val="2F5496" w:themeColor="accent1" w:themeShade="BF"/>
          <w:sz w:val="20"/>
          <w:szCs w:val="20"/>
        </w:rPr>
        <w:t xml:space="preserve">V </w:t>
      </w:r>
      <w:r w:rsidR="00C738EE">
        <w:rPr>
          <w:rStyle w:val="fontstyle01"/>
          <w:i/>
          <w:iCs/>
          <w:color w:val="2F5496" w:themeColor="accent1" w:themeShade="BF"/>
          <w:sz w:val="20"/>
          <w:szCs w:val="20"/>
        </w:rPr>
        <w:t xml:space="preserve">prvi </w:t>
      </w:r>
      <w:r w:rsidRPr="006D510E">
        <w:rPr>
          <w:rStyle w:val="fontstyle01"/>
          <w:i/>
          <w:iCs/>
          <w:color w:val="2F5496" w:themeColor="accent1" w:themeShade="BF"/>
          <w:sz w:val="20"/>
          <w:szCs w:val="20"/>
        </w:rPr>
        <w:t xml:space="preserve">odstavek </w:t>
      </w:r>
      <w:r>
        <w:rPr>
          <w:rStyle w:val="fontstyle01"/>
          <w:i/>
          <w:iCs/>
          <w:color w:val="2F5496" w:themeColor="accent1" w:themeShade="BF"/>
          <w:sz w:val="20"/>
          <w:szCs w:val="20"/>
        </w:rPr>
        <w:t xml:space="preserve">je prenesena večina </w:t>
      </w:r>
      <w:r w:rsidRPr="006D510E">
        <w:rPr>
          <w:rStyle w:val="fontstyle01"/>
          <w:i/>
          <w:iCs/>
          <w:color w:val="2F5496" w:themeColor="accent1" w:themeShade="BF"/>
          <w:sz w:val="20"/>
          <w:szCs w:val="20"/>
        </w:rPr>
        <w:t xml:space="preserve">določil iz </w:t>
      </w:r>
      <w:r>
        <w:rPr>
          <w:rStyle w:val="fontstyle01"/>
          <w:i/>
          <w:iCs/>
          <w:color w:val="2F5496" w:themeColor="accent1" w:themeShade="BF"/>
          <w:sz w:val="20"/>
          <w:szCs w:val="20"/>
        </w:rPr>
        <w:t>člena 15b(1)</w:t>
      </w:r>
      <w:r w:rsidRPr="006D510E">
        <w:rPr>
          <w:rStyle w:val="fontstyle01"/>
          <w:i/>
          <w:iCs/>
          <w:color w:val="2F5496" w:themeColor="accent1" w:themeShade="BF"/>
          <w:sz w:val="20"/>
          <w:szCs w:val="20"/>
        </w:rPr>
        <w:t xml:space="preserve">, ki se nanašajo na določitev območij za pospešeno uvajanje OVE. Ker </w:t>
      </w:r>
      <w:r>
        <w:rPr>
          <w:rStyle w:val="fontstyle01"/>
          <w:i/>
          <w:iCs/>
          <w:color w:val="2F5496" w:themeColor="accent1" w:themeShade="BF"/>
          <w:sz w:val="20"/>
          <w:szCs w:val="20"/>
        </w:rPr>
        <w:t>veljavni ZUNPEOVE</w:t>
      </w:r>
      <w:r w:rsidRPr="006D510E">
        <w:rPr>
          <w:rStyle w:val="fontstyle01"/>
          <w:i/>
          <w:iCs/>
          <w:color w:val="2F5496" w:themeColor="accent1" w:themeShade="BF"/>
          <w:sz w:val="20"/>
          <w:szCs w:val="20"/>
        </w:rPr>
        <w:t xml:space="preserve"> že vseb</w:t>
      </w:r>
      <w:r>
        <w:rPr>
          <w:rStyle w:val="fontstyle01"/>
          <w:i/>
          <w:iCs/>
          <w:color w:val="2F5496" w:themeColor="accent1" w:themeShade="BF"/>
          <w:sz w:val="20"/>
          <w:szCs w:val="20"/>
        </w:rPr>
        <w:t>uje določbe glede</w:t>
      </w:r>
      <w:r w:rsidRPr="006D510E">
        <w:rPr>
          <w:rStyle w:val="fontstyle01"/>
          <w:i/>
          <w:iCs/>
          <w:color w:val="2F5496" w:themeColor="accent1" w:themeShade="BF"/>
          <w:sz w:val="20"/>
          <w:szCs w:val="20"/>
        </w:rPr>
        <w:t xml:space="preserve"> potencialn</w:t>
      </w:r>
      <w:r>
        <w:rPr>
          <w:rStyle w:val="fontstyle01"/>
          <w:i/>
          <w:iCs/>
          <w:color w:val="2F5496" w:themeColor="accent1" w:themeShade="BF"/>
          <w:sz w:val="20"/>
          <w:szCs w:val="20"/>
        </w:rPr>
        <w:t>ih</w:t>
      </w:r>
      <w:r w:rsidRPr="006D510E">
        <w:rPr>
          <w:rStyle w:val="fontstyle01"/>
          <w:i/>
          <w:iCs/>
          <w:color w:val="2F5496" w:themeColor="accent1" w:themeShade="BF"/>
          <w:sz w:val="20"/>
          <w:szCs w:val="20"/>
        </w:rPr>
        <w:t xml:space="preserve"> prednostn</w:t>
      </w:r>
      <w:r>
        <w:rPr>
          <w:rStyle w:val="fontstyle01"/>
          <w:i/>
          <w:iCs/>
          <w:color w:val="2F5496" w:themeColor="accent1" w:themeShade="BF"/>
          <w:sz w:val="20"/>
          <w:szCs w:val="20"/>
        </w:rPr>
        <w:t>ih</w:t>
      </w:r>
      <w:r w:rsidRPr="006D510E">
        <w:rPr>
          <w:rStyle w:val="fontstyle01"/>
          <w:i/>
          <w:iCs/>
          <w:color w:val="2F5496" w:themeColor="accent1" w:themeShade="BF"/>
          <w:sz w:val="20"/>
          <w:szCs w:val="20"/>
        </w:rPr>
        <w:t xml:space="preserve"> območ</w:t>
      </w:r>
      <w:r>
        <w:rPr>
          <w:rStyle w:val="fontstyle01"/>
          <w:i/>
          <w:iCs/>
          <w:color w:val="2F5496" w:themeColor="accent1" w:themeShade="BF"/>
          <w:sz w:val="20"/>
          <w:szCs w:val="20"/>
        </w:rPr>
        <w:t>i</w:t>
      </w:r>
      <w:r w:rsidRPr="006D510E">
        <w:rPr>
          <w:rStyle w:val="fontstyle01"/>
          <w:i/>
          <w:iCs/>
          <w:color w:val="2F5496" w:themeColor="accent1" w:themeShade="BF"/>
          <w:sz w:val="20"/>
          <w:szCs w:val="20"/>
        </w:rPr>
        <w:t xml:space="preserve">j OVE, so </w:t>
      </w:r>
      <w:r>
        <w:rPr>
          <w:rStyle w:val="fontstyle01"/>
          <w:i/>
          <w:iCs/>
          <w:color w:val="2F5496" w:themeColor="accent1" w:themeShade="BF"/>
          <w:sz w:val="20"/>
          <w:szCs w:val="20"/>
        </w:rPr>
        <w:t>»</w:t>
      </w:r>
      <w:r w:rsidRPr="006D510E">
        <w:rPr>
          <w:rStyle w:val="fontstyle01"/>
          <w:i/>
          <w:iCs/>
          <w:color w:val="2F5496" w:themeColor="accent1" w:themeShade="BF"/>
          <w:sz w:val="20"/>
          <w:szCs w:val="20"/>
        </w:rPr>
        <w:t>območja za pospešeno uvajanje OVE</w:t>
      </w:r>
      <w:r>
        <w:rPr>
          <w:rStyle w:val="fontstyle01"/>
          <w:i/>
          <w:iCs/>
          <w:color w:val="2F5496" w:themeColor="accent1" w:themeShade="BF"/>
          <w:sz w:val="20"/>
          <w:szCs w:val="20"/>
        </w:rPr>
        <w:t>«</w:t>
      </w:r>
      <w:r w:rsidRPr="006D510E">
        <w:rPr>
          <w:rStyle w:val="fontstyle01"/>
          <w:i/>
          <w:iCs/>
          <w:color w:val="2F5496" w:themeColor="accent1" w:themeShade="BF"/>
          <w:sz w:val="20"/>
          <w:szCs w:val="20"/>
        </w:rPr>
        <w:t xml:space="preserve"> </w:t>
      </w:r>
      <w:r>
        <w:rPr>
          <w:rStyle w:val="fontstyle01"/>
          <w:i/>
          <w:iCs/>
          <w:color w:val="2F5496" w:themeColor="accent1" w:themeShade="BF"/>
          <w:sz w:val="20"/>
          <w:szCs w:val="20"/>
        </w:rPr>
        <w:t xml:space="preserve">(ki jih določa spremenjena direktiva) </w:t>
      </w:r>
      <w:r w:rsidR="003800B8">
        <w:rPr>
          <w:rStyle w:val="fontstyle01"/>
          <w:i/>
          <w:iCs/>
          <w:color w:val="2F5496" w:themeColor="accent1" w:themeShade="BF"/>
          <w:sz w:val="20"/>
          <w:szCs w:val="20"/>
        </w:rPr>
        <w:t>predvidena</w:t>
      </w:r>
      <w:r w:rsidRPr="006D510E">
        <w:rPr>
          <w:rStyle w:val="fontstyle01"/>
          <w:i/>
          <w:iCs/>
          <w:color w:val="2F5496" w:themeColor="accent1" w:themeShade="BF"/>
          <w:sz w:val="20"/>
          <w:szCs w:val="20"/>
        </w:rPr>
        <w:t xml:space="preserve"> kot poseben del oziroma </w:t>
      </w:r>
      <w:r>
        <w:rPr>
          <w:rStyle w:val="fontstyle01"/>
          <w:i/>
          <w:iCs/>
          <w:color w:val="2F5496" w:themeColor="accent1" w:themeShade="BF"/>
          <w:sz w:val="20"/>
          <w:szCs w:val="20"/>
        </w:rPr>
        <w:t xml:space="preserve">»podobmočja« </w:t>
      </w:r>
      <w:r w:rsidRPr="006D510E">
        <w:rPr>
          <w:rStyle w:val="fontstyle01"/>
          <w:i/>
          <w:iCs/>
          <w:color w:val="2F5496" w:themeColor="accent1" w:themeShade="BF"/>
          <w:sz w:val="20"/>
          <w:szCs w:val="20"/>
        </w:rPr>
        <w:t xml:space="preserve">potencialnih prednostnih območij. Na ta način </w:t>
      </w:r>
      <w:r>
        <w:rPr>
          <w:rStyle w:val="fontstyle01"/>
          <w:i/>
          <w:iCs/>
          <w:color w:val="2F5496" w:themeColor="accent1" w:themeShade="BF"/>
          <w:sz w:val="20"/>
          <w:szCs w:val="20"/>
        </w:rPr>
        <w:t xml:space="preserve">se ne ruši </w:t>
      </w:r>
      <w:r w:rsidRPr="006D510E">
        <w:rPr>
          <w:rStyle w:val="fontstyle01"/>
          <w:i/>
          <w:iCs/>
          <w:color w:val="2F5496" w:themeColor="accent1" w:themeShade="BF"/>
          <w:sz w:val="20"/>
          <w:szCs w:val="20"/>
        </w:rPr>
        <w:t xml:space="preserve">strukture </w:t>
      </w:r>
      <w:r w:rsidR="003800B8">
        <w:rPr>
          <w:rStyle w:val="fontstyle01"/>
          <w:i/>
          <w:iCs/>
          <w:color w:val="2F5496" w:themeColor="accent1" w:themeShade="BF"/>
          <w:sz w:val="20"/>
          <w:szCs w:val="20"/>
        </w:rPr>
        <w:t>veljavnega ZUNPEOVE</w:t>
      </w:r>
      <w:r w:rsidRPr="006D510E">
        <w:rPr>
          <w:rStyle w:val="fontstyle01"/>
          <w:i/>
          <w:iCs/>
          <w:color w:val="2F5496" w:themeColor="accent1" w:themeShade="BF"/>
          <w:sz w:val="20"/>
          <w:szCs w:val="20"/>
        </w:rPr>
        <w:t xml:space="preserve">, </w:t>
      </w:r>
      <w:r>
        <w:rPr>
          <w:rStyle w:val="fontstyle01"/>
          <w:i/>
          <w:iCs/>
          <w:color w:val="2F5496" w:themeColor="accent1" w:themeShade="BF"/>
          <w:sz w:val="20"/>
          <w:szCs w:val="20"/>
        </w:rPr>
        <w:t xml:space="preserve">saj se </w:t>
      </w:r>
      <w:r w:rsidRPr="006D510E">
        <w:rPr>
          <w:rStyle w:val="fontstyle01"/>
          <w:i/>
          <w:iCs/>
          <w:color w:val="2F5496" w:themeColor="accent1" w:themeShade="BF"/>
          <w:sz w:val="20"/>
          <w:szCs w:val="20"/>
        </w:rPr>
        <w:t xml:space="preserve">ohranja </w:t>
      </w:r>
      <w:r w:rsidR="00C738EE">
        <w:rPr>
          <w:rStyle w:val="fontstyle01"/>
          <w:i/>
          <w:iCs/>
          <w:color w:val="2F5496" w:themeColor="accent1" w:themeShade="BF"/>
          <w:sz w:val="20"/>
          <w:szCs w:val="20"/>
        </w:rPr>
        <w:t>i</w:t>
      </w:r>
      <w:r w:rsidRPr="006D510E">
        <w:rPr>
          <w:rStyle w:val="fontstyle01"/>
          <w:i/>
          <w:iCs/>
          <w:color w:val="2F5496" w:themeColor="accent1" w:themeShade="BF"/>
          <w:sz w:val="20"/>
          <w:szCs w:val="20"/>
        </w:rPr>
        <w:t>zdelav</w:t>
      </w:r>
      <w:r>
        <w:rPr>
          <w:rStyle w:val="fontstyle01"/>
          <w:i/>
          <w:iCs/>
          <w:color w:val="2F5496" w:themeColor="accent1" w:themeShade="BF"/>
          <w:sz w:val="20"/>
          <w:szCs w:val="20"/>
        </w:rPr>
        <w:t>a</w:t>
      </w:r>
      <w:r w:rsidRPr="006D510E">
        <w:rPr>
          <w:rStyle w:val="fontstyle01"/>
          <w:i/>
          <w:iCs/>
          <w:color w:val="2F5496" w:themeColor="accent1" w:themeShade="BF"/>
          <w:sz w:val="20"/>
          <w:szCs w:val="20"/>
        </w:rPr>
        <w:t xml:space="preserve"> tematskega akcijskega programa</w:t>
      </w:r>
      <w:r>
        <w:rPr>
          <w:rStyle w:val="fontstyle01"/>
          <w:i/>
          <w:iCs/>
          <w:color w:val="2F5496" w:themeColor="accent1" w:themeShade="BF"/>
          <w:sz w:val="20"/>
          <w:szCs w:val="20"/>
        </w:rPr>
        <w:t xml:space="preserve"> za potencialna prednostna območja OVE, ki temelji na posodobitvi strokovnih podlag oziroma kartiranju</w:t>
      </w:r>
      <w:r w:rsidR="003800B8">
        <w:rPr>
          <w:rStyle w:val="fontstyle01"/>
          <w:i/>
          <w:iCs/>
          <w:color w:val="2F5496" w:themeColor="accent1" w:themeShade="BF"/>
          <w:sz w:val="20"/>
          <w:szCs w:val="20"/>
        </w:rPr>
        <w:t>. Pri tem pa se p</w:t>
      </w:r>
      <w:r>
        <w:rPr>
          <w:rStyle w:val="fontstyle01"/>
          <w:i/>
          <w:iCs/>
          <w:color w:val="2F5496" w:themeColor="accent1" w:themeShade="BF"/>
          <w:sz w:val="20"/>
          <w:szCs w:val="20"/>
        </w:rPr>
        <w:t xml:space="preserve">redpiše, </w:t>
      </w:r>
      <w:r w:rsidR="003800B8">
        <w:rPr>
          <w:rStyle w:val="fontstyle01"/>
          <w:i/>
          <w:iCs/>
          <w:color w:val="2F5496" w:themeColor="accent1" w:themeShade="BF"/>
          <w:sz w:val="20"/>
          <w:szCs w:val="20"/>
        </w:rPr>
        <w:t xml:space="preserve">kaj so in </w:t>
      </w:r>
      <w:r>
        <w:rPr>
          <w:rStyle w:val="fontstyle01"/>
          <w:i/>
          <w:iCs/>
          <w:color w:val="2F5496" w:themeColor="accent1" w:themeShade="BF"/>
          <w:sz w:val="20"/>
          <w:szCs w:val="20"/>
        </w:rPr>
        <w:t xml:space="preserve">kako se določi območja za pospešeno uvajanje OVE. Direktiva namreč določa obvezo po določitvi takšnih območij, na katerih bo umeščanje okoljsko najbolj sprejemljivo (ob upoštevanju ostalih dejavnikov), saj se območja za pospešeno uvajanje OVE ne smejo prekrivati z zavarovanimi in ekološko pomembnimi območji oziroma morajo biti to območja, na katerih naprave za proizvodnjo električne energije iz OVE ne bodo imele znatnega vpliva. Obenem je treba postaviti pravila za umeščanje OVE naprav na teh območjih, kar je pomembno za uveljavitev izjem pri postopkih presojanja vpliva OVE naprav na okolje in naravo. </w:t>
      </w:r>
    </w:p>
    <w:p w14:paraId="157E691D" w14:textId="4C7CCEB8" w:rsidR="00A95F2C" w:rsidRPr="003F5F49" w:rsidRDefault="00A95F2C" w:rsidP="00A95F2C">
      <w:pPr>
        <w:rPr>
          <w:rStyle w:val="fontstyle01"/>
          <w:i/>
          <w:iCs/>
          <w:color w:val="2F5496" w:themeColor="accent1" w:themeShade="BF"/>
          <w:sz w:val="20"/>
          <w:szCs w:val="20"/>
        </w:rPr>
      </w:pPr>
      <w:r w:rsidRPr="003F5F49">
        <w:rPr>
          <w:rStyle w:val="fontstyle01"/>
          <w:i/>
          <w:iCs/>
          <w:color w:val="2F5496" w:themeColor="accent1" w:themeShade="BF"/>
          <w:sz w:val="20"/>
          <w:szCs w:val="20"/>
        </w:rPr>
        <w:t xml:space="preserve">Direktiva </w:t>
      </w:r>
      <w:r w:rsidRPr="003F5F49">
        <w:rPr>
          <w:rFonts w:ascii="Arial" w:hAnsi="Arial" w:cs="Arial"/>
          <w:i/>
          <w:iCs/>
          <w:color w:val="2F5496" w:themeColor="accent1" w:themeShade="BF"/>
          <w:sz w:val="20"/>
          <w:szCs w:val="20"/>
        </w:rPr>
        <w:t>2023/2413/EU</w:t>
      </w:r>
      <w:r w:rsidRPr="003F5F49">
        <w:rPr>
          <w:rStyle w:val="fontstyle01"/>
          <w:i/>
          <w:iCs/>
          <w:color w:val="2F5496" w:themeColor="accent1" w:themeShade="BF"/>
          <w:sz w:val="20"/>
          <w:szCs w:val="20"/>
        </w:rPr>
        <w:t xml:space="preserve"> v tretjem odstavku 15c člena določa, da morajo biti načrti za pospešeno uvajanje obnovljivih virov energije javno dostopni. </w:t>
      </w:r>
      <w:r>
        <w:rPr>
          <w:rStyle w:val="fontstyle01"/>
          <w:i/>
          <w:iCs/>
          <w:color w:val="2F5496" w:themeColor="accent1" w:themeShade="BF"/>
          <w:sz w:val="20"/>
          <w:szCs w:val="20"/>
        </w:rPr>
        <w:t>P</w:t>
      </w:r>
      <w:r w:rsidRPr="003F5F49">
        <w:rPr>
          <w:rStyle w:val="fontstyle01"/>
          <w:i/>
          <w:iCs/>
          <w:color w:val="2F5496" w:themeColor="accent1" w:themeShade="BF"/>
          <w:sz w:val="20"/>
          <w:szCs w:val="20"/>
        </w:rPr>
        <w:t xml:space="preserve">renos tega določila </w:t>
      </w:r>
      <w:r>
        <w:rPr>
          <w:rStyle w:val="fontstyle01"/>
          <w:i/>
          <w:iCs/>
          <w:color w:val="2F5496" w:themeColor="accent1" w:themeShade="BF"/>
          <w:sz w:val="20"/>
          <w:szCs w:val="20"/>
        </w:rPr>
        <w:t>s</w:t>
      </w:r>
      <w:r w:rsidR="00C738EE">
        <w:rPr>
          <w:rStyle w:val="fontstyle01"/>
          <w:i/>
          <w:iCs/>
          <w:color w:val="2F5496" w:themeColor="accent1" w:themeShade="BF"/>
          <w:sz w:val="20"/>
          <w:szCs w:val="20"/>
        </w:rPr>
        <w:t>e</w:t>
      </w:r>
      <w:r>
        <w:rPr>
          <w:rStyle w:val="fontstyle01"/>
          <w:i/>
          <w:iCs/>
          <w:color w:val="2F5496" w:themeColor="accent1" w:themeShade="BF"/>
          <w:sz w:val="20"/>
          <w:szCs w:val="20"/>
        </w:rPr>
        <w:t xml:space="preserve"> predlaga </w:t>
      </w:r>
      <w:r w:rsidRPr="003F5F49">
        <w:rPr>
          <w:rStyle w:val="fontstyle01"/>
          <w:i/>
          <w:iCs/>
          <w:color w:val="2F5496" w:themeColor="accent1" w:themeShade="BF"/>
          <w:sz w:val="20"/>
          <w:szCs w:val="20"/>
        </w:rPr>
        <w:t xml:space="preserve">z objavo </w:t>
      </w:r>
      <w:r w:rsidR="00C738EE">
        <w:rPr>
          <w:rStyle w:val="fontstyle01"/>
          <w:i/>
          <w:iCs/>
          <w:color w:val="2F5496" w:themeColor="accent1" w:themeShade="BF"/>
          <w:sz w:val="20"/>
          <w:szCs w:val="20"/>
        </w:rPr>
        <w:t xml:space="preserve">na svetovnem spletu in na portalu državne uprave, kar lahko pomeni tudi objavo v PIS. </w:t>
      </w:r>
    </w:p>
    <w:p w14:paraId="08F8C56E" w14:textId="77777777" w:rsidR="00A95F2C" w:rsidRDefault="00A95F2C" w:rsidP="00E5257A">
      <w:pPr>
        <w:rPr>
          <w:rStyle w:val="fontstyle01"/>
          <w:sz w:val="20"/>
          <w:szCs w:val="20"/>
        </w:rPr>
      </w:pPr>
    </w:p>
    <w:p w14:paraId="162CD6F6" w14:textId="77777777" w:rsidR="00E5257A" w:rsidRPr="001D308D" w:rsidRDefault="00E5257A" w:rsidP="006A2928">
      <w:pPr>
        <w:pStyle w:val="Odstavekseznama"/>
        <w:numPr>
          <w:ilvl w:val="0"/>
          <w:numId w:val="15"/>
        </w:numPr>
        <w:jc w:val="center"/>
        <w:rPr>
          <w:rFonts w:ascii="Arial" w:hAnsi="Arial" w:cs="Arial"/>
          <w:b/>
          <w:bCs/>
          <w:sz w:val="20"/>
          <w:szCs w:val="20"/>
        </w:rPr>
      </w:pPr>
      <w:r w:rsidRPr="001D308D">
        <w:rPr>
          <w:rFonts w:ascii="Arial" w:hAnsi="Arial" w:cs="Arial"/>
          <w:b/>
          <w:bCs/>
          <w:sz w:val="20"/>
          <w:szCs w:val="20"/>
        </w:rPr>
        <w:t>člen</w:t>
      </w:r>
    </w:p>
    <w:p w14:paraId="513F56EF" w14:textId="403F9770" w:rsidR="00E5257A" w:rsidRDefault="00E5257A" w:rsidP="00E5257A">
      <w:pPr>
        <w:rPr>
          <w:rStyle w:val="fontstyle01"/>
          <w:sz w:val="20"/>
          <w:szCs w:val="20"/>
        </w:rPr>
      </w:pPr>
      <w:r>
        <w:rPr>
          <w:rStyle w:val="fontstyle01"/>
          <w:sz w:val="20"/>
          <w:szCs w:val="20"/>
        </w:rPr>
        <w:t xml:space="preserve">Za </w:t>
      </w:r>
      <w:r w:rsidR="00320F34">
        <w:rPr>
          <w:rStyle w:val="fontstyle01"/>
          <w:sz w:val="20"/>
          <w:szCs w:val="20"/>
        </w:rPr>
        <w:t xml:space="preserve">novim </w:t>
      </w:r>
      <w:r>
        <w:rPr>
          <w:rStyle w:val="fontstyle01"/>
          <w:sz w:val="20"/>
          <w:szCs w:val="20"/>
        </w:rPr>
        <w:t>5.</w:t>
      </w:r>
      <w:r w:rsidR="00320F34">
        <w:rPr>
          <w:rStyle w:val="fontstyle01"/>
          <w:sz w:val="20"/>
          <w:szCs w:val="20"/>
        </w:rPr>
        <w:t>a</w:t>
      </w:r>
      <w:r>
        <w:rPr>
          <w:rStyle w:val="fontstyle01"/>
          <w:sz w:val="20"/>
          <w:szCs w:val="20"/>
        </w:rPr>
        <w:t xml:space="preserve"> členom se doda nov 5.</w:t>
      </w:r>
      <w:r w:rsidR="001A47BA">
        <w:rPr>
          <w:rStyle w:val="fontstyle01"/>
          <w:sz w:val="20"/>
          <w:szCs w:val="20"/>
        </w:rPr>
        <w:t>b</w:t>
      </w:r>
      <w:r>
        <w:rPr>
          <w:rStyle w:val="fontstyle01"/>
          <w:sz w:val="20"/>
          <w:szCs w:val="20"/>
        </w:rPr>
        <w:t xml:space="preserve"> člen, ki se glasi:</w:t>
      </w:r>
    </w:p>
    <w:p w14:paraId="05F6F82D" w14:textId="55751A41" w:rsidR="00E5257A" w:rsidRDefault="00E5257A" w:rsidP="00E5257A">
      <w:pPr>
        <w:jc w:val="center"/>
        <w:rPr>
          <w:rStyle w:val="fontstyle01"/>
          <w:sz w:val="20"/>
          <w:szCs w:val="20"/>
        </w:rPr>
      </w:pPr>
      <w:r>
        <w:rPr>
          <w:rStyle w:val="fontstyle01"/>
          <w:sz w:val="20"/>
          <w:szCs w:val="20"/>
        </w:rPr>
        <w:t>»5.</w:t>
      </w:r>
      <w:r w:rsidR="001A47BA">
        <w:rPr>
          <w:rStyle w:val="fontstyle01"/>
          <w:sz w:val="20"/>
          <w:szCs w:val="20"/>
        </w:rPr>
        <w:t>b</w:t>
      </w:r>
      <w:r>
        <w:rPr>
          <w:rStyle w:val="fontstyle01"/>
          <w:sz w:val="20"/>
          <w:szCs w:val="20"/>
        </w:rPr>
        <w:t xml:space="preserve"> člen</w:t>
      </w:r>
    </w:p>
    <w:p w14:paraId="6E9B98A8" w14:textId="77777777" w:rsidR="00E5257A" w:rsidRDefault="00E5257A" w:rsidP="00E5257A">
      <w:pPr>
        <w:jc w:val="center"/>
        <w:rPr>
          <w:rStyle w:val="fontstyle01"/>
          <w:sz w:val="20"/>
          <w:szCs w:val="20"/>
        </w:rPr>
      </w:pPr>
      <w:r>
        <w:rPr>
          <w:rStyle w:val="fontstyle01"/>
          <w:sz w:val="20"/>
          <w:szCs w:val="20"/>
        </w:rPr>
        <w:t>(kartiranje območij OVE)</w:t>
      </w:r>
    </w:p>
    <w:p w14:paraId="623C5BB7" w14:textId="317B1152" w:rsidR="00E5257A" w:rsidRDefault="00E5257A" w:rsidP="00E5257A">
      <w:pPr>
        <w:rPr>
          <w:rStyle w:val="fontstyle01"/>
          <w:sz w:val="20"/>
          <w:szCs w:val="20"/>
        </w:rPr>
      </w:pPr>
      <w:r w:rsidRPr="000F71C2">
        <w:rPr>
          <w:rStyle w:val="fontstyle01"/>
          <w:sz w:val="20"/>
          <w:szCs w:val="20"/>
        </w:rPr>
        <w:t>(</w:t>
      </w:r>
      <w:r>
        <w:rPr>
          <w:rStyle w:val="fontstyle01"/>
          <w:sz w:val="20"/>
          <w:szCs w:val="20"/>
        </w:rPr>
        <w:t>1</w:t>
      </w:r>
      <w:r w:rsidRPr="000F71C2">
        <w:rPr>
          <w:rStyle w:val="fontstyle01"/>
          <w:sz w:val="20"/>
          <w:szCs w:val="20"/>
        </w:rPr>
        <w:t xml:space="preserve">) Za pripravo prvega akcijskega programa </w:t>
      </w:r>
      <w:r>
        <w:rPr>
          <w:rStyle w:val="fontstyle01"/>
          <w:sz w:val="20"/>
          <w:szCs w:val="20"/>
        </w:rPr>
        <w:t>iz 5. člena</w:t>
      </w:r>
      <w:r w:rsidR="00DB62E3">
        <w:rPr>
          <w:rStyle w:val="fontstyle01"/>
          <w:sz w:val="20"/>
          <w:szCs w:val="20"/>
        </w:rPr>
        <w:t xml:space="preserve"> tega zakona</w:t>
      </w:r>
      <w:r>
        <w:rPr>
          <w:rStyle w:val="fontstyle01"/>
          <w:sz w:val="20"/>
          <w:szCs w:val="20"/>
        </w:rPr>
        <w:t xml:space="preserve"> </w:t>
      </w:r>
      <w:r w:rsidRPr="000F71C2">
        <w:rPr>
          <w:rStyle w:val="fontstyle01"/>
          <w:sz w:val="20"/>
          <w:szCs w:val="20"/>
        </w:rPr>
        <w:t>in okoljskega poročila</w:t>
      </w:r>
      <w:r w:rsidR="004D3DBE">
        <w:rPr>
          <w:rStyle w:val="fontstyle01"/>
          <w:sz w:val="20"/>
          <w:szCs w:val="20"/>
        </w:rPr>
        <w:t xml:space="preserve">, </w:t>
      </w:r>
      <w:r w:rsidR="004D3DBE" w:rsidRPr="004D3DBE">
        <w:rPr>
          <w:rStyle w:val="fontstyle01"/>
          <w:sz w:val="20"/>
          <w:szCs w:val="20"/>
        </w:rPr>
        <w:t>ministrstvo, pristojno za energijo</w:t>
      </w:r>
      <w:r w:rsidRPr="000F71C2">
        <w:rPr>
          <w:rStyle w:val="fontstyle01"/>
          <w:sz w:val="20"/>
          <w:szCs w:val="20"/>
        </w:rPr>
        <w:t xml:space="preserve"> izdela kartiranj</w:t>
      </w:r>
      <w:r>
        <w:rPr>
          <w:rStyle w:val="fontstyle01"/>
          <w:sz w:val="20"/>
          <w:szCs w:val="20"/>
        </w:rPr>
        <w:t xml:space="preserve">e </w:t>
      </w:r>
      <w:r w:rsidRPr="000F71C2">
        <w:rPr>
          <w:rStyle w:val="fontstyle01"/>
          <w:sz w:val="20"/>
          <w:szCs w:val="20"/>
        </w:rPr>
        <w:t>območij</w:t>
      </w:r>
      <w:r>
        <w:rPr>
          <w:rStyle w:val="fontstyle01"/>
          <w:sz w:val="20"/>
          <w:szCs w:val="20"/>
        </w:rPr>
        <w:t xml:space="preserve"> OVE</w:t>
      </w:r>
      <w:r w:rsidRPr="000F71C2">
        <w:rPr>
          <w:rStyle w:val="fontstyle01"/>
          <w:sz w:val="20"/>
          <w:szCs w:val="20"/>
        </w:rPr>
        <w:t>, za izdelavo katere</w:t>
      </w:r>
      <w:r>
        <w:rPr>
          <w:rStyle w:val="fontstyle01"/>
          <w:sz w:val="20"/>
          <w:szCs w:val="20"/>
        </w:rPr>
        <w:t>ga</w:t>
      </w:r>
      <w:r w:rsidRPr="000F71C2">
        <w:rPr>
          <w:rStyle w:val="fontstyle01"/>
          <w:sz w:val="20"/>
          <w:szCs w:val="20"/>
        </w:rPr>
        <w:t xml:space="preserve"> se  uporabi z novimi podatki aktualizirana v letu 2023 izdelana strokovna podlaga, ki določa potencial sonca in vetra za proizvodnjo električne energije ter analizo občutljivosti v povezavi s kriteriji ohranjanja narave, varovanja zdravja, varstva kulturne dediščine, upravljanja z vodami in drugimi pravnimi režimi. Za pripravo vsebine</w:t>
      </w:r>
      <w:r>
        <w:rPr>
          <w:rStyle w:val="fontstyle01"/>
          <w:sz w:val="20"/>
          <w:szCs w:val="20"/>
        </w:rPr>
        <w:t xml:space="preserve"> kartiranja območij OVE</w:t>
      </w:r>
      <w:r w:rsidRPr="000F71C2">
        <w:rPr>
          <w:rStyle w:val="fontstyle01"/>
          <w:sz w:val="20"/>
          <w:szCs w:val="20"/>
        </w:rPr>
        <w:t>,</w:t>
      </w:r>
      <w:r>
        <w:rPr>
          <w:rStyle w:val="fontstyle01"/>
          <w:sz w:val="20"/>
          <w:szCs w:val="20"/>
        </w:rPr>
        <w:t xml:space="preserve"> </w:t>
      </w:r>
      <w:r w:rsidRPr="000F71C2">
        <w:rPr>
          <w:rStyle w:val="fontstyle01"/>
          <w:sz w:val="20"/>
          <w:szCs w:val="20"/>
        </w:rPr>
        <w:t>ki bo podlaga za pripravo predlogov uredbe o najustreznejši varianti, pa najboljše razpoložljive in izvedbeni ravni prostorskega načrtovanja ustrezne podatke in strokovne podlage za načrtovanje fotonapetostnih naprav in vetrnih proizvodnih naprav ter njihovega priklopa na elektroenergetsko omrežje zagotovijo operaterji prenosnega in distribucijskega omrežja ter ministrstva vsako s svojega področja.</w:t>
      </w:r>
    </w:p>
    <w:p w14:paraId="0CD2CCDF" w14:textId="1B6DB97E" w:rsidR="00E5257A" w:rsidRPr="000F71C2" w:rsidRDefault="00E5257A" w:rsidP="00E5257A">
      <w:pPr>
        <w:rPr>
          <w:rFonts w:ascii="Arial" w:eastAsia="Times New Roman" w:hAnsi="Arial" w:cs="Arial"/>
          <w:sz w:val="20"/>
          <w:szCs w:val="20"/>
          <w:lang w:eastAsia="sl-SI"/>
        </w:rPr>
      </w:pPr>
      <w:r w:rsidRPr="000F71C2">
        <w:rPr>
          <w:rFonts w:ascii="Arial" w:hAnsi="Arial" w:cs="Arial"/>
          <w:sz w:val="20"/>
          <w:szCs w:val="20"/>
        </w:rPr>
        <w:t>(</w:t>
      </w:r>
      <w:r w:rsidR="00D5532A">
        <w:rPr>
          <w:rFonts w:ascii="Arial" w:hAnsi="Arial" w:cs="Arial"/>
          <w:sz w:val="20"/>
          <w:szCs w:val="20"/>
        </w:rPr>
        <w:t>2</w:t>
      </w:r>
      <w:r w:rsidRPr="000F71C2">
        <w:rPr>
          <w:rFonts w:ascii="Arial" w:hAnsi="Arial" w:cs="Arial"/>
          <w:sz w:val="20"/>
          <w:szCs w:val="20"/>
        </w:rPr>
        <w:t xml:space="preserve">) </w:t>
      </w:r>
      <w:r w:rsidRPr="000F71C2">
        <w:rPr>
          <w:rFonts w:ascii="Arial" w:eastAsia="Times New Roman" w:hAnsi="Arial" w:cs="Arial"/>
          <w:sz w:val="20"/>
          <w:szCs w:val="20"/>
          <w:lang w:eastAsia="sl-SI"/>
        </w:rPr>
        <w:t xml:space="preserve">Za namene izdelave kartiranja </w:t>
      </w:r>
      <w:r>
        <w:rPr>
          <w:rFonts w:ascii="Arial" w:eastAsia="Times New Roman" w:hAnsi="Arial" w:cs="Arial"/>
          <w:sz w:val="20"/>
          <w:szCs w:val="20"/>
          <w:lang w:eastAsia="sl-SI"/>
        </w:rPr>
        <w:t xml:space="preserve">območij OVE </w:t>
      </w:r>
      <w:r w:rsidRPr="000F71C2">
        <w:rPr>
          <w:rFonts w:ascii="Arial" w:eastAsia="Times New Roman" w:hAnsi="Arial" w:cs="Arial"/>
          <w:sz w:val="20"/>
          <w:szCs w:val="20"/>
          <w:lang w:eastAsia="sl-SI"/>
        </w:rPr>
        <w:t>se upošteva</w:t>
      </w:r>
      <w:r w:rsidR="004D3DBE">
        <w:rPr>
          <w:rFonts w:ascii="Arial" w:eastAsia="Times New Roman" w:hAnsi="Arial" w:cs="Arial"/>
          <w:sz w:val="20"/>
          <w:szCs w:val="20"/>
          <w:lang w:eastAsia="sl-SI"/>
        </w:rPr>
        <w:t xml:space="preserve"> zlasti</w:t>
      </w:r>
      <w:r w:rsidRPr="000F71C2">
        <w:rPr>
          <w:rFonts w:ascii="Arial" w:eastAsia="Times New Roman" w:hAnsi="Arial" w:cs="Arial"/>
          <w:sz w:val="20"/>
          <w:szCs w:val="20"/>
          <w:lang w:eastAsia="sl-SI"/>
        </w:rPr>
        <w:t>:</w:t>
      </w:r>
    </w:p>
    <w:p w14:paraId="0E0A4C06" w14:textId="77777777" w:rsidR="00E5257A" w:rsidRPr="000F71C2" w:rsidRDefault="00E5257A" w:rsidP="00E5257A">
      <w:pPr>
        <w:rPr>
          <w:rFonts w:ascii="Arial" w:hAnsi="Arial" w:cs="Arial"/>
          <w:sz w:val="20"/>
          <w:szCs w:val="20"/>
        </w:rPr>
      </w:pPr>
      <w:r w:rsidRPr="000F71C2">
        <w:rPr>
          <w:rFonts w:ascii="Arial" w:eastAsia="Times New Roman" w:hAnsi="Arial" w:cs="Arial"/>
          <w:sz w:val="20"/>
          <w:szCs w:val="20"/>
          <w:lang w:eastAsia="sl-SI"/>
        </w:rPr>
        <w:lastRenderedPageBreak/>
        <w:t xml:space="preserve">- razpoložljivost energije iz obnovljivih virov ter potencial različnih vrst tehnologije na kopenski površini, </w:t>
      </w:r>
      <w:proofErr w:type="spellStart"/>
      <w:r w:rsidRPr="000F71C2">
        <w:rPr>
          <w:rFonts w:ascii="Arial" w:eastAsia="Times New Roman" w:hAnsi="Arial" w:cs="Arial"/>
          <w:sz w:val="20"/>
          <w:szCs w:val="20"/>
          <w:lang w:eastAsia="sl-SI"/>
        </w:rPr>
        <w:t>podpovršini</w:t>
      </w:r>
      <w:proofErr w:type="spellEnd"/>
      <w:r w:rsidRPr="000F71C2">
        <w:rPr>
          <w:rFonts w:ascii="Arial" w:eastAsia="Times New Roman" w:hAnsi="Arial" w:cs="Arial"/>
          <w:sz w:val="20"/>
          <w:szCs w:val="20"/>
          <w:lang w:eastAsia="sl-SI"/>
        </w:rPr>
        <w:t xml:space="preserve"> ter območjih morske ali celinske vode za proizvodnjo energije iz obnovljivih virov;</w:t>
      </w:r>
    </w:p>
    <w:p w14:paraId="3C1340D2" w14:textId="77777777" w:rsidR="00E5257A" w:rsidRPr="000F71C2" w:rsidRDefault="00E5257A" w:rsidP="00E5257A">
      <w:pPr>
        <w:rPr>
          <w:rFonts w:ascii="Arial" w:hAnsi="Arial" w:cs="Arial"/>
          <w:sz w:val="20"/>
          <w:szCs w:val="20"/>
        </w:rPr>
      </w:pPr>
      <w:r w:rsidRPr="000F71C2">
        <w:rPr>
          <w:rFonts w:ascii="Arial" w:eastAsia="Times New Roman" w:hAnsi="Arial" w:cs="Arial"/>
          <w:sz w:val="20"/>
          <w:szCs w:val="20"/>
          <w:lang w:eastAsia="sl-SI"/>
        </w:rPr>
        <w:t>- predvideno povpraševanje po energiji ob upoštevanju morebitne prožnosti aktivnega prilagajanja odjema, pričakovanega povečanja energijske učinkovitosti ter povezovanja energetskega sistema;</w:t>
      </w:r>
    </w:p>
    <w:p w14:paraId="49AA8C6F" w14:textId="77777777" w:rsidR="00E5257A" w:rsidRDefault="00E5257A" w:rsidP="00E5257A">
      <w:pPr>
        <w:rPr>
          <w:rStyle w:val="fontstyle01"/>
          <w:sz w:val="20"/>
          <w:szCs w:val="20"/>
        </w:rPr>
      </w:pPr>
      <w:r w:rsidRPr="000F71C2">
        <w:rPr>
          <w:rFonts w:ascii="Arial" w:eastAsia="Times New Roman" w:hAnsi="Arial" w:cs="Arial"/>
          <w:sz w:val="20"/>
          <w:szCs w:val="20"/>
          <w:lang w:eastAsia="sl-SI"/>
        </w:rPr>
        <w:t>- razpoložljivost ustrezne energetske infrastrukture, vključno z omrežji, napravami za shranjevanje in drugimi orodji prožnosti, oz. potencial za vzpostavitev oz. nadgradnjo take omrežne infrastrukture in naprav za shranjevanje</w:t>
      </w:r>
      <w:r>
        <w:rPr>
          <w:rStyle w:val="fontstyle01"/>
          <w:sz w:val="20"/>
          <w:szCs w:val="20"/>
        </w:rPr>
        <w:t>;</w:t>
      </w:r>
    </w:p>
    <w:p w14:paraId="2EDA577E" w14:textId="46120EC6" w:rsidR="00E5257A" w:rsidRDefault="00E5257A" w:rsidP="00E5257A">
      <w:pPr>
        <w:rPr>
          <w:rStyle w:val="fontstyle01"/>
          <w:sz w:val="20"/>
          <w:szCs w:val="20"/>
        </w:rPr>
      </w:pPr>
      <w:r>
        <w:rPr>
          <w:rStyle w:val="fontstyle01"/>
          <w:sz w:val="20"/>
          <w:szCs w:val="20"/>
        </w:rPr>
        <w:t>- da se</w:t>
      </w:r>
      <w:r w:rsidR="00C738EE">
        <w:rPr>
          <w:rStyle w:val="fontstyle01"/>
          <w:sz w:val="20"/>
          <w:szCs w:val="20"/>
        </w:rPr>
        <w:t xml:space="preserve"> </w:t>
      </w:r>
      <w:r>
        <w:rPr>
          <w:rStyle w:val="fontstyle01"/>
          <w:sz w:val="20"/>
          <w:szCs w:val="20"/>
        </w:rPr>
        <w:t>pri kartiranju izvede usklajevanje med vsemi ustreznimi nacionalnimi</w:t>
      </w:r>
      <w:r w:rsidR="00C738EE">
        <w:rPr>
          <w:rStyle w:val="fontstyle01"/>
          <w:sz w:val="20"/>
          <w:szCs w:val="20"/>
        </w:rPr>
        <w:t xml:space="preserve"> </w:t>
      </w:r>
      <w:r>
        <w:rPr>
          <w:rStyle w:val="fontstyle01"/>
          <w:sz w:val="20"/>
          <w:szCs w:val="20"/>
        </w:rPr>
        <w:t xml:space="preserve">in lokalnimi organi in subjekti, vključno z operaterji omrežij; </w:t>
      </w:r>
    </w:p>
    <w:p w14:paraId="095B3619" w14:textId="77777777" w:rsidR="00E5257A" w:rsidRDefault="00E5257A" w:rsidP="00E5257A">
      <w:pPr>
        <w:rPr>
          <w:rStyle w:val="fontstyle01"/>
          <w:sz w:val="20"/>
          <w:szCs w:val="20"/>
        </w:rPr>
      </w:pPr>
      <w:r>
        <w:rPr>
          <w:rStyle w:val="fontstyle01"/>
          <w:sz w:val="20"/>
          <w:szCs w:val="20"/>
        </w:rPr>
        <w:t>- da se pri izdelavi kartiranja prednost daje večnamenski rabi območij OVE, ki morajo biti usklajeni s predhodno uporabo teh območij;</w:t>
      </w:r>
    </w:p>
    <w:p w14:paraId="0B370ED7" w14:textId="77777777" w:rsidR="00E5257A" w:rsidRDefault="00E5257A" w:rsidP="00E5257A">
      <w:pPr>
        <w:rPr>
          <w:rFonts w:ascii="Arial" w:hAnsi="Arial" w:cs="Arial"/>
          <w:sz w:val="20"/>
          <w:szCs w:val="20"/>
        </w:rPr>
      </w:pPr>
      <w:r>
        <w:rPr>
          <w:rStyle w:val="fontstyle01"/>
          <w:sz w:val="20"/>
          <w:szCs w:val="20"/>
        </w:rPr>
        <w:t xml:space="preserve">- da </w:t>
      </w:r>
      <w:r>
        <w:rPr>
          <w:rFonts w:ascii="Arial" w:hAnsi="Arial" w:cs="Arial"/>
          <w:sz w:val="20"/>
          <w:szCs w:val="20"/>
        </w:rPr>
        <w:t xml:space="preserve">morajo biti območja OVE </w:t>
      </w:r>
      <w:r w:rsidRPr="000F71C2">
        <w:rPr>
          <w:rFonts w:ascii="Arial" w:hAnsi="Arial" w:cs="Arial"/>
          <w:sz w:val="20"/>
          <w:szCs w:val="20"/>
        </w:rPr>
        <w:t>sorazmerna z ocenjenimi krivuljami in skupno načrtovano nameščeno zmogljivostjo tehnologije za pridobivanje električne energije iz OVE, določenimi v celovitem nacionalnem energetskem in podnebnem načrtu</w:t>
      </w:r>
      <w:r>
        <w:rPr>
          <w:rFonts w:ascii="Arial" w:hAnsi="Arial" w:cs="Arial"/>
          <w:sz w:val="20"/>
          <w:szCs w:val="20"/>
        </w:rPr>
        <w:t>.</w:t>
      </w:r>
    </w:p>
    <w:p w14:paraId="5A40F298" w14:textId="53377FD3" w:rsidR="00E5257A" w:rsidRPr="000F71C2" w:rsidRDefault="00E5257A" w:rsidP="00E5257A">
      <w:pPr>
        <w:spacing w:before="120"/>
        <w:rPr>
          <w:rFonts w:ascii="Arial" w:hAnsi="Arial" w:cs="Arial"/>
          <w:sz w:val="20"/>
          <w:szCs w:val="20"/>
        </w:rPr>
      </w:pPr>
      <w:r>
        <w:rPr>
          <w:rStyle w:val="fontstyle01"/>
          <w:sz w:val="20"/>
          <w:szCs w:val="20"/>
        </w:rPr>
        <w:t>(</w:t>
      </w:r>
      <w:r w:rsidR="00D5532A">
        <w:rPr>
          <w:rStyle w:val="fontstyle01"/>
          <w:sz w:val="20"/>
          <w:szCs w:val="20"/>
        </w:rPr>
        <w:t>3</w:t>
      </w:r>
      <w:r>
        <w:rPr>
          <w:rStyle w:val="fontstyle01"/>
          <w:sz w:val="20"/>
          <w:szCs w:val="20"/>
        </w:rPr>
        <w:t>) Ministrstvo, pristojno za energijo, po potrebi pregleda in posodablja kartiranje območij OVE iz prvega  odstavka tega člena, ki se mora izvesti najmanj ob posodobitvi Celovitega nacionalnega energetskega in podnebnega načrta</w:t>
      </w:r>
      <w:r w:rsidRPr="000F71C2">
        <w:rPr>
          <w:rStyle w:val="fontstyle01"/>
          <w:sz w:val="20"/>
          <w:szCs w:val="20"/>
        </w:rPr>
        <w:t>«</w:t>
      </w:r>
    </w:p>
    <w:p w14:paraId="08A79CAB" w14:textId="77777777" w:rsidR="00E5257A" w:rsidRDefault="00E5257A" w:rsidP="00E5257A">
      <w:pPr>
        <w:rPr>
          <w:rStyle w:val="fontstyle01"/>
          <w:sz w:val="20"/>
          <w:szCs w:val="20"/>
        </w:rPr>
      </w:pPr>
    </w:p>
    <w:p w14:paraId="213211BB" w14:textId="77777777" w:rsidR="00E5257A" w:rsidRPr="00555C48" w:rsidRDefault="00E5257A" w:rsidP="00E5257A">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18DF02F6" w14:textId="1A9E42BF" w:rsidR="00E5257A" w:rsidRDefault="00E5257A" w:rsidP="00E5257A">
      <w:pPr>
        <w:jc w:val="both"/>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 xml:space="preserve">S predlogom zakona se prenaša določba </w:t>
      </w:r>
      <w:r w:rsidR="00D5532A">
        <w:rPr>
          <w:rFonts w:ascii="Arial" w:hAnsi="Arial" w:cs="Arial"/>
          <w:i/>
          <w:iCs/>
          <w:color w:val="2F5496" w:themeColor="accent1" w:themeShade="BF"/>
          <w:sz w:val="20"/>
          <w:szCs w:val="20"/>
        </w:rPr>
        <w:t xml:space="preserve">spremenjene </w:t>
      </w:r>
      <w:r w:rsidRPr="00555C48">
        <w:rPr>
          <w:rFonts w:ascii="Arial" w:hAnsi="Arial" w:cs="Arial"/>
          <w:i/>
          <w:iCs/>
          <w:color w:val="2F5496" w:themeColor="accent1" w:themeShade="BF"/>
          <w:sz w:val="20"/>
          <w:szCs w:val="20"/>
        </w:rPr>
        <w:t>Direktiv</w:t>
      </w:r>
      <w:r w:rsidR="00D5532A">
        <w:rPr>
          <w:rFonts w:ascii="Arial" w:hAnsi="Arial" w:cs="Arial"/>
          <w:i/>
          <w:iCs/>
          <w:color w:val="2F5496" w:themeColor="accent1" w:themeShade="BF"/>
          <w:sz w:val="20"/>
          <w:szCs w:val="20"/>
        </w:rPr>
        <w:t>e</w:t>
      </w:r>
      <w:r w:rsidRPr="00555C48">
        <w:rPr>
          <w:rFonts w:ascii="Arial" w:hAnsi="Arial" w:cs="Arial"/>
          <w:i/>
          <w:iCs/>
          <w:color w:val="2F5496" w:themeColor="accent1" w:themeShade="BF"/>
          <w:sz w:val="20"/>
          <w:szCs w:val="20"/>
        </w:rPr>
        <w:t xml:space="preserve"> 2018/2001/EU</w:t>
      </w:r>
      <w:r w:rsidR="00D5532A">
        <w:rPr>
          <w:rFonts w:ascii="Arial" w:hAnsi="Arial" w:cs="Arial"/>
          <w:i/>
          <w:iCs/>
          <w:color w:val="2F5496" w:themeColor="accent1" w:themeShade="BF"/>
          <w:sz w:val="20"/>
          <w:szCs w:val="20"/>
        </w:rPr>
        <w:t>, ki</w:t>
      </w:r>
      <w:r w:rsidRPr="00555C48">
        <w:rPr>
          <w:rFonts w:ascii="Arial" w:hAnsi="Arial" w:cs="Arial"/>
          <w:i/>
          <w:iCs/>
          <w:color w:val="2F5496" w:themeColor="accent1" w:themeShade="BF"/>
          <w:sz w:val="20"/>
          <w:szCs w:val="20"/>
        </w:rPr>
        <w:t xml:space="preserve"> vnaša nov člen </w:t>
      </w:r>
      <w:r>
        <w:rPr>
          <w:rFonts w:ascii="Arial" w:hAnsi="Arial" w:cs="Arial"/>
          <w:i/>
          <w:iCs/>
          <w:color w:val="2F5496" w:themeColor="accent1" w:themeShade="BF"/>
          <w:sz w:val="20"/>
          <w:szCs w:val="20"/>
        </w:rPr>
        <w:t>15b</w:t>
      </w:r>
      <w:r w:rsidRPr="00555C48">
        <w:rPr>
          <w:rFonts w:ascii="Arial" w:hAnsi="Arial" w:cs="Arial"/>
          <w:i/>
          <w:iCs/>
          <w:color w:val="2F5496" w:themeColor="accent1" w:themeShade="BF"/>
          <w:sz w:val="20"/>
          <w:szCs w:val="20"/>
        </w:rPr>
        <w:t xml:space="preserve"> z naslovom »</w:t>
      </w:r>
      <w:r>
        <w:rPr>
          <w:rFonts w:ascii="Arial" w:hAnsi="Arial" w:cs="Arial"/>
          <w:i/>
          <w:iCs/>
          <w:color w:val="2F5496" w:themeColor="accent1" w:themeShade="BF"/>
          <w:sz w:val="20"/>
          <w:szCs w:val="20"/>
        </w:rPr>
        <w:t>Kartiranje območij, potrebnih za nacionalne prispevke k skupnemu cilju Unije glede obnovljivih virov energije za leto 2030</w:t>
      </w:r>
      <w:r w:rsidRPr="00555C48">
        <w:rPr>
          <w:rFonts w:ascii="Arial" w:hAnsi="Arial" w:cs="Arial"/>
          <w:i/>
          <w:iCs/>
          <w:color w:val="2F5496" w:themeColor="accent1" w:themeShade="BF"/>
          <w:sz w:val="20"/>
          <w:szCs w:val="20"/>
        </w:rPr>
        <w:t xml:space="preserve">«. </w:t>
      </w:r>
      <w:r>
        <w:rPr>
          <w:rFonts w:ascii="Arial" w:hAnsi="Arial" w:cs="Arial"/>
          <w:i/>
          <w:iCs/>
          <w:color w:val="2F5496" w:themeColor="accent1" w:themeShade="BF"/>
          <w:sz w:val="20"/>
          <w:szCs w:val="20"/>
        </w:rPr>
        <w:t>Vsebina tega člena se prenese v nov</w:t>
      </w:r>
      <w:r w:rsidR="00C738EE">
        <w:rPr>
          <w:rFonts w:ascii="Arial" w:hAnsi="Arial" w:cs="Arial"/>
          <w:i/>
          <w:iCs/>
          <w:color w:val="2F5496" w:themeColor="accent1" w:themeShade="BF"/>
          <w:sz w:val="20"/>
          <w:szCs w:val="20"/>
        </w:rPr>
        <w:t>i</w:t>
      </w:r>
      <w:r>
        <w:rPr>
          <w:rFonts w:ascii="Arial" w:hAnsi="Arial" w:cs="Arial"/>
          <w:i/>
          <w:iCs/>
          <w:color w:val="2F5496" w:themeColor="accent1" w:themeShade="BF"/>
          <w:sz w:val="20"/>
          <w:szCs w:val="20"/>
        </w:rPr>
        <w:t xml:space="preserve"> 5.</w:t>
      </w:r>
      <w:r w:rsidR="00C738EE">
        <w:rPr>
          <w:rFonts w:ascii="Arial" w:hAnsi="Arial" w:cs="Arial"/>
          <w:i/>
          <w:iCs/>
          <w:color w:val="2F5496" w:themeColor="accent1" w:themeShade="BF"/>
          <w:sz w:val="20"/>
          <w:szCs w:val="20"/>
        </w:rPr>
        <w:t>b</w:t>
      </w:r>
      <w:r>
        <w:rPr>
          <w:rFonts w:ascii="Arial" w:hAnsi="Arial" w:cs="Arial"/>
          <w:i/>
          <w:iCs/>
          <w:color w:val="2F5496" w:themeColor="accent1" w:themeShade="BF"/>
          <w:sz w:val="20"/>
          <w:szCs w:val="20"/>
        </w:rPr>
        <w:t xml:space="preserve"> člen </w:t>
      </w:r>
      <w:r w:rsidR="00D5532A">
        <w:rPr>
          <w:rFonts w:ascii="Arial" w:hAnsi="Arial" w:cs="Arial"/>
          <w:i/>
          <w:iCs/>
          <w:color w:val="2F5496" w:themeColor="accent1" w:themeShade="BF"/>
          <w:sz w:val="20"/>
          <w:szCs w:val="20"/>
        </w:rPr>
        <w:t xml:space="preserve">predloga </w:t>
      </w:r>
      <w:r>
        <w:rPr>
          <w:rFonts w:ascii="Arial" w:hAnsi="Arial" w:cs="Arial"/>
          <w:i/>
          <w:iCs/>
          <w:color w:val="2F5496" w:themeColor="accent1" w:themeShade="BF"/>
          <w:sz w:val="20"/>
          <w:szCs w:val="20"/>
        </w:rPr>
        <w:t>zakona.</w:t>
      </w:r>
    </w:p>
    <w:p w14:paraId="3E814A8B" w14:textId="3CF62C82" w:rsidR="00E5257A" w:rsidRDefault="00E5257A" w:rsidP="00E5257A">
      <w:pPr>
        <w:jc w:val="both"/>
        <w:rPr>
          <w:rFonts w:ascii="Arial" w:hAnsi="Arial" w:cs="Arial"/>
          <w:i/>
          <w:color w:val="2F5496" w:themeColor="accent1" w:themeShade="BF"/>
          <w:sz w:val="20"/>
          <w:szCs w:val="20"/>
        </w:rPr>
      </w:pPr>
      <w:r>
        <w:rPr>
          <w:rStyle w:val="fontstyle01"/>
          <w:i/>
          <w:iCs/>
          <w:color w:val="2F5496" w:themeColor="accent1" w:themeShade="BF"/>
          <w:sz w:val="20"/>
          <w:szCs w:val="20"/>
        </w:rPr>
        <w:t>Strokovne podlage definiranja območij, primernih za OVE</w:t>
      </w:r>
      <w:r w:rsidR="00400E3B">
        <w:rPr>
          <w:rStyle w:val="fontstyle01"/>
          <w:i/>
          <w:iCs/>
          <w:color w:val="2F5496" w:themeColor="accent1" w:themeShade="BF"/>
          <w:sz w:val="20"/>
          <w:szCs w:val="20"/>
        </w:rPr>
        <w:t>,</w:t>
      </w:r>
      <w:r>
        <w:rPr>
          <w:rStyle w:val="fontstyle01"/>
          <w:i/>
          <w:iCs/>
          <w:color w:val="2F5496" w:themeColor="accent1" w:themeShade="BF"/>
          <w:sz w:val="20"/>
          <w:szCs w:val="20"/>
        </w:rPr>
        <w:t xml:space="preserve"> so bile že izdelane</w:t>
      </w:r>
      <w:r w:rsidRPr="00651B10">
        <w:rPr>
          <w:rStyle w:val="fontstyle01"/>
          <w:i/>
          <w:color w:val="2F5496" w:themeColor="accent1" w:themeShade="BF"/>
          <w:sz w:val="20"/>
          <w:szCs w:val="20"/>
        </w:rPr>
        <w:t xml:space="preserve"> </w:t>
      </w:r>
      <w:r w:rsidRPr="00651B10">
        <w:rPr>
          <w:rFonts w:ascii="Arial" w:hAnsi="Arial" w:cs="Arial"/>
          <w:i/>
          <w:color w:val="2F5496" w:themeColor="accent1" w:themeShade="BF"/>
          <w:sz w:val="20"/>
          <w:szCs w:val="20"/>
        </w:rPr>
        <w:t xml:space="preserve">in sicer se je v letih 2021 – 2023 izvajal projekt »RES </w:t>
      </w:r>
      <w:proofErr w:type="spellStart"/>
      <w:r w:rsidRPr="00651B10">
        <w:rPr>
          <w:rFonts w:ascii="Arial" w:hAnsi="Arial" w:cs="Arial"/>
          <w:i/>
          <w:color w:val="2F5496" w:themeColor="accent1" w:themeShade="BF"/>
          <w:sz w:val="20"/>
          <w:szCs w:val="20"/>
        </w:rPr>
        <w:t>Slovenia</w:t>
      </w:r>
      <w:proofErr w:type="spellEnd"/>
      <w:r w:rsidRPr="00651B10">
        <w:rPr>
          <w:rFonts w:ascii="Arial" w:hAnsi="Arial" w:cs="Arial"/>
          <w:i/>
          <w:color w:val="2F5496" w:themeColor="accent1" w:themeShade="BF"/>
          <w:sz w:val="20"/>
          <w:szCs w:val="20"/>
        </w:rPr>
        <w:t>«. Navedeno orodje</w:t>
      </w:r>
      <w:r w:rsidR="00400E3B">
        <w:rPr>
          <w:rFonts w:ascii="Arial" w:hAnsi="Arial" w:cs="Arial"/>
          <w:i/>
          <w:color w:val="2F5496" w:themeColor="accent1" w:themeShade="BF"/>
          <w:sz w:val="20"/>
          <w:szCs w:val="20"/>
        </w:rPr>
        <w:t xml:space="preserve"> </w:t>
      </w:r>
      <w:r w:rsidRPr="00651B10">
        <w:rPr>
          <w:rFonts w:ascii="Arial" w:hAnsi="Arial" w:cs="Arial"/>
          <w:i/>
          <w:color w:val="2F5496" w:themeColor="accent1" w:themeShade="BF"/>
          <w:sz w:val="20"/>
          <w:szCs w:val="20"/>
        </w:rPr>
        <w:t xml:space="preserve">je z </w:t>
      </w:r>
      <w:r w:rsidR="003800B8">
        <w:rPr>
          <w:rFonts w:ascii="Arial" w:hAnsi="Arial" w:cs="Arial"/>
          <w:i/>
          <w:color w:val="2F5496" w:themeColor="accent1" w:themeShade="BF"/>
          <w:sz w:val="20"/>
          <w:szCs w:val="20"/>
        </w:rPr>
        <w:t xml:space="preserve">veljavnim </w:t>
      </w:r>
      <w:r w:rsidRPr="00651B10">
        <w:rPr>
          <w:rFonts w:ascii="Arial" w:hAnsi="Arial" w:cs="Arial"/>
          <w:i/>
          <w:color w:val="2F5496" w:themeColor="accent1" w:themeShade="BF"/>
          <w:sz w:val="20"/>
          <w:szCs w:val="20"/>
        </w:rPr>
        <w:t xml:space="preserve">ZUNPEOVE predvideno kot strokovna podlaga za pripravo akcijskega programa za potencialna prednostna območja. Pri tej strokovni podlagi pa ni bil ključnega pomena v projektu nastali kartografski rezultat, ampak je bil delovni sklop 2 projekta RES </w:t>
      </w:r>
      <w:proofErr w:type="spellStart"/>
      <w:r w:rsidRPr="00651B10">
        <w:rPr>
          <w:rFonts w:ascii="Arial" w:hAnsi="Arial" w:cs="Arial"/>
          <w:i/>
          <w:color w:val="2F5496" w:themeColor="accent1" w:themeShade="BF"/>
          <w:sz w:val="20"/>
          <w:szCs w:val="20"/>
        </w:rPr>
        <w:t>Slovenia</w:t>
      </w:r>
      <w:proofErr w:type="spellEnd"/>
      <w:r w:rsidRPr="00651B10">
        <w:rPr>
          <w:rFonts w:ascii="Arial" w:hAnsi="Arial" w:cs="Arial"/>
          <w:i/>
          <w:color w:val="2F5496" w:themeColor="accent1" w:themeShade="BF"/>
          <w:sz w:val="20"/>
          <w:szCs w:val="20"/>
        </w:rPr>
        <w:t xml:space="preserve"> pripravljen kot »metodološko sredstvo združevanja različnih slojev vhodnih podatkov«, ki ob vnosu ustreznih vhodnih podatkov o varstvenih režimih in o potencialu za proizvodnjo električne energije, omogoča »kartografski prikaz« (potencialnih) prednostnih območij OVE. </w:t>
      </w:r>
      <w:r>
        <w:rPr>
          <w:rFonts w:ascii="Arial" w:hAnsi="Arial" w:cs="Arial"/>
          <w:i/>
          <w:color w:val="2F5496" w:themeColor="accent1" w:themeShade="BF"/>
          <w:sz w:val="20"/>
          <w:szCs w:val="20"/>
        </w:rPr>
        <w:t xml:space="preserve">Te strokovne podlage bodo glede na predlog </w:t>
      </w:r>
      <w:r w:rsidR="00400E3B">
        <w:rPr>
          <w:rFonts w:ascii="Arial" w:hAnsi="Arial" w:cs="Arial"/>
          <w:i/>
          <w:color w:val="2F5496" w:themeColor="accent1" w:themeShade="BF"/>
          <w:sz w:val="20"/>
          <w:szCs w:val="20"/>
        </w:rPr>
        <w:t xml:space="preserve">spremembe </w:t>
      </w:r>
      <w:r>
        <w:rPr>
          <w:rFonts w:ascii="Arial" w:hAnsi="Arial" w:cs="Arial"/>
          <w:i/>
          <w:color w:val="2F5496" w:themeColor="accent1" w:themeShade="BF"/>
          <w:sz w:val="20"/>
          <w:szCs w:val="20"/>
        </w:rPr>
        <w:t>zakona podlaga za izdelavo kartiranja</w:t>
      </w:r>
      <w:r w:rsidR="00400E3B">
        <w:rPr>
          <w:rFonts w:ascii="Arial" w:hAnsi="Arial" w:cs="Arial"/>
          <w:i/>
          <w:color w:val="2F5496" w:themeColor="accent1" w:themeShade="BF"/>
          <w:sz w:val="20"/>
          <w:szCs w:val="20"/>
        </w:rPr>
        <w:t xml:space="preserve"> območij OVE</w:t>
      </w:r>
      <w:r>
        <w:rPr>
          <w:rFonts w:ascii="Arial" w:hAnsi="Arial" w:cs="Arial"/>
          <w:i/>
          <w:color w:val="2F5496" w:themeColor="accent1" w:themeShade="BF"/>
          <w:sz w:val="20"/>
          <w:szCs w:val="20"/>
        </w:rPr>
        <w:t>, ki bo nadalje podlaga za izdelavo tematskega akcijskega programa za določitev potencialnih prednostnih območij OVE</w:t>
      </w:r>
      <w:r w:rsidR="00C738EE">
        <w:rPr>
          <w:rFonts w:ascii="Arial" w:hAnsi="Arial" w:cs="Arial"/>
          <w:i/>
          <w:color w:val="2F5496" w:themeColor="accent1" w:themeShade="BF"/>
          <w:sz w:val="20"/>
          <w:szCs w:val="20"/>
        </w:rPr>
        <w:t xml:space="preserve"> (in njihovo podkategorijo </w:t>
      </w:r>
      <w:r w:rsidR="003800B8">
        <w:rPr>
          <w:rFonts w:ascii="Arial" w:hAnsi="Arial" w:cs="Arial"/>
          <w:i/>
          <w:color w:val="2F5496" w:themeColor="accent1" w:themeShade="BF"/>
          <w:sz w:val="20"/>
          <w:szCs w:val="20"/>
        </w:rPr>
        <w:t xml:space="preserve">- </w:t>
      </w:r>
      <w:r w:rsidR="00C738EE">
        <w:rPr>
          <w:rFonts w:ascii="Arial" w:hAnsi="Arial" w:cs="Arial"/>
          <w:i/>
          <w:color w:val="2F5496" w:themeColor="accent1" w:themeShade="BF"/>
          <w:sz w:val="20"/>
          <w:szCs w:val="20"/>
        </w:rPr>
        <w:t>območ</w:t>
      </w:r>
      <w:r w:rsidR="003800B8">
        <w:rPr>
          <w:rFonts w:ascii="Arial" w:hAnsi="Arial" w:cs="Arial"/>
          <w:i/>
          <w:color w:val="2F5496" w:themeColor="accent1" w:themeShade="BF"/>
          <w:sz w:val="20"/>
          <w:szCs w:val="20"/>
        </w:rPr>
        <w:t>ja</w:t>
      </w:r>
      <w:r w:rsidR="00C738EE">
        <w:rPr>
          <w:rFonts w:ascii="Arial" w:hAnsi="Arial" w:cs="Arial"/>
          <w:i/>
          <w:color w:val="2F5496" w:themeColor="accent1" w:themeShade="BF"/>
          <w:sz w:val="20"/>
          <w:szCs w:val="20"/>
        </w:rPr>
        <w:t xml:space="preserve"> za pospešeno uvajanje OVE)</w:t>
      </w:r>
      <w:r>
        <w:rPr>
          <w:rFonts w:ascii="Arial" w:hAnsi="Arial" w:cs="Arial"/>
          <w:i/>
          <w:color w:val="2F5496" w:themeColor="accent1" w:themeShade="BF"/>
          <w:sz w:val="20"/>
          <w:szCs w:val="20"/>
        </w:rPr>
        <w:t xml:space="preserve">. </w:t>
      </w:r>
    </w:p>
    <w:p w14:paraId="011592A9" w14:textId="4BB82C66" w:rsidR="00E5257A" w:rsidRDefault="00E5257A" w:rsidP="00E5257A">
      <w:pPr>
        <w:jc w:val="both"/>
        <w:rPr>
          <w:rFonts w:ascii="Arial" w:hAnsi="Arial" w:cs="Arial"/>
          <w:i/>
          <w:color w:val="2F5496" w:themeColor="accent1" w:themeShade="BF"/>
          <w:sz w:val="20"/>
          <w:szCs w:val="20"/>
        </w:rPr>
      </w:pPr>
      <w:r>
        <w:rPr>
          <w:rFonts w:ascii="Arial" w:hAnsi="Arial" w:cs="Arial"/>
          <w:i/>
          <w:color w:val="2F5496" w:themeColor="accent1" w:themeShade="BF"/>
          <w:sz w:val="20"/>
          <w:szCs w:val="20"/>
        </w:rPr>
        <w:t xml:space="preserve">V predlog </w:t>
      </w:r>
      <w:r w:rsidR="00D5532A">
        <w:rPr>
          <w:rFonts w:ascii="Arial" w:hAnsi="Arial" w:cs="Arial"/>
          <w:i/>
          <w:color w:val="2F5496" w:themeColor="accent1" w:themeShade="BF"/>
          <w:sz w:val="20"/>
          <w:szCs w:val="20"/>
        </w:rPr>
        <w:t xml:space="preserve">drugega </w:t>
      </w:r>
      <w:r>
        <w:rPr>
          <w:rFonts w:ascii="Arial" w:hAnsi="Arial" w:cs="Arial"/>
          <w:i/>
          <w:color w:val="2F5496" w:themeColor="accent1" w:themeShade="BF"/>
          <w:sz w:val="20"/>
          <w:szCs w:val="20"/>
        </w:rPr>
        <w:t xml:space="preserve">odstavka </w:t>
      </w:r>
      <w:r w:rsidR="00205A4C">
        <w:rPr>
          <w:rFonts w:ascii="Arial" w:hAnsi="Arial" w:cs="Arial"/>
          <w:i/>
          <w:color w:val="2F5496" w:themeColor="accent1" w:themeShade="BF"/>
          <w:sz w:val="20"/>
          <w:szCs w:val="20"/>
        </w:rPr>
        <w:t>se</w:t>
      </w:r>
      <w:r>
        <w:rPr>
          <w:rFonts w:ascii="Arial" w:hAnsi="Arial" w:cs="Arial"/>
          <w:i/>
          <w:color w:val="2F5496" w:themeColor="accent1" w:themeShade="BF"/>
          <w:sz w:val="20"/>
          <w:szCs w:val="20"/>
        </w:rPr>
        <w:t xml:space="preserve"> </w:t>
      </w:r>
      <w:r w:rsidR="007E314C">
        <w:rPr>
          <w:rFonts w:ascii="Arial" w:hAnsi="Arial" w:cs="Arial"/>
          <w:i/>
          <w:color w:val="2F5496" w:themeColor="accent1" w:themeShade="BF"/>
          <w:sz w:val="20"/>
          <w:szCs w:val="20"/>
        </w:rPr>
        <w:t>prenes</w:t>
      </w:r>
      <w:r w:rsidR="00205A4C">
        <w:rPr>
          <w:rFonts w:ascii="Arial" w:hAnsi="Arial" w:cs="Arial"/>
          <w:i/>
          <w:color w:val="2F5496" w:themeColor="accent1" w:themeShade="BF"/>
          <w:sz w:val="20"/>
          <w:szCs w:val="20"/>
        </w:rPr>
        <w:t>e</w:t>
      </w:r>
      <w:r w:rsidR="007E314C">
        <w:rPr>
          <w:rFonts w:ascii="Arial" w:hAnsi="Arial" w:cs="Arial"/>
          <w:i/>
          <w:color w:val="2F5496" w:themeColor="accent1" w:themeShade="BF"/>
          <w:sz w:val="20"/>
          <w:szCs w:val="20"/>
        </w:rPr>
        <w:t xml:space="preserve"> </w:t>
      </w:r>
      <w:r>
        <w:rPr>
          <w:rFonts w:ascii="Arial" w:hAnsi="Arial" w:cs="Arial"/>
          <w:i/>
          <w:color w:val="2F5496" w:themeColor="accent1" w:themeShade="BF"/>
          <w:sz w:val="20"/>
          <w:szCs w:val="20"/>
        </w:rPr>
        <w:t>določila iz 15b</w:t>
      </w:r>
      <w:r w:rsidR="003800B8">
        <w:rPr>
          <w:rFonts w:ascii="Arial" w:hAnsi="Arial" w:cs="Arial"/>
          <w:i/>
          <w:color w:val="2F5496" w:themeColor="accent1" w:themeShade="BF"/>
          <w:sz w:val="20"/>
          <w:szCs w:val="20"/>
        </w:rPr>
        <w:t>(2)</w:t>
      </w:r>
      <w:r>
        <w:rPr>
          <w:rFonts w:ascii="Arial" w:hAnsi="Arial" w:cs="Arial"/>
          <w:i/>
          <w:color w:val="2F5496" w:themeColor="accent1" w:themeShade="BF"/>
          <w:sz w:val="20"/>
          <w:szCs w:val="20"/>
        </w:rPr>
        <w:t xml:space="preserve"> člena, ki določajo, kaj je pri kartiranju potrebno upoštevati. To pomeni prednostno obravnavo večnamenske rabe območij, upoštevanje prožnosti in aktivnega prilagajanja odjema električne energije, povezovanja na elektroenergetski sistem glede na razpoložljivo infrastruktur</w:t>
      </w:r>
      <w:r w:rsidR="00205A4C">
        <w:rPr>
          <w:rFonts w:ascii="Arial" w:hAnsi="Arial" w:cs="Arial"/>
          <w:i/>
          <w:color w:val="2F5496" w:themeColor="accent1" w:themeShade="BF"/>
          <w:sz w:val="20"/>
          <w:szCs w:val="20"/>
        </w:rPr>
        <w:t>o</w:t>
      </w:r>
      <w:r>
        <w:rPr>
          <w:rFonts w:ascii="Arial" w:hAnsi="Arial" w:cs="Arial"/>
          <w:i/>
          <w:color w:val="2F5496" w:themeColor="accent1" w:themeShade="BF"/>
          <w:sz w:val="20"/>
          <w:szCs w:val="20"/>
        </w:rPr>
        <w:t>, upoštevanje možnosti shranjevanja energije</w:t>
      </w:r>
      <w:r w:rsidR="007E314C">
        <w:rPr>
          <w:rFonts w:ascii="Arial" w:hAnsi="Arial" w:cs="Arial"/>
          <w:i/>
          <w:color w:val="2F5496" w:themeColor="accent1" w:themeShade="BF"/>
          <w:sz w:val="20"/>
          <w:szCs w:val="20"/>
        </w:rPr>
        <w:t xml:space="preserve"> in</w:t>
      </w:r>
      <w:r>
        <w:rPr>
          <w:rFonts w:ascii="Arial" w:hAnsi="Arial" w:cs="Arial"/>
          <w:i/>
          <w:color w:val="2F5496" w:themeColor="accent1" w:themeShade="BF"/>
          <w:sz w:val="20"/>
          <w:szCs w:val="20"/>
        </w:rPr>
        <w:t xml:space="preserve"> izdelav</w:t>
      </w:r>
      <w:r w:rsidR="007E314C">
        <w:rPr>
          <w:rFonts w:ascii="Arial" w:hAnsi="Arial" w:cs="Arial"/>
          <w:i/>
          <w:color w:val="2F5496" w:themeColor="accent1" w:themeShade="BF"/>
          <w:sz w:val="20"/>
          <w:szCs w:val="20"/>
        </w:rPr>
        <w:t>o</w:t>
      </w:r>
      <w:r>
        <w:rPr>
          <w:rFonts w:ascii="Arial" w:hAnsi="Arial" w:cs="Arial"/>
          <w:i/>
          <w:color w:val="2F5496" w:themeColor="accent1" w:themeShade="BF"/>
          <w:sz w:val="20"/>
          <w:szCs w:val="20"/>
        </w:rPr>
        <w:t xml:space="preserve"> kartiranja na način, da bo skladen s cilji iz NEPN.</w:t>
      </w:r>
    </w:p>
    <w:p w14:paraId="33A820E8" w14:textId="37BAF31B" w:rsidR="00E5257A" w:rsidRPr="00D510BC" w:rsidRDefault="00E5257A" w:rsidP="00E5257A">
      <w:pPr>
        <w:jc w:val="both"/>
        <w:rPr>
          <w:rFonts w:ascii="Arial" w:hAnsi="Arial" w:cs="Arial"/>
          <w:i/>
          <w:iCs/>
          <w:color w:val="2F5496" w:themeColor="accent1" w:themeShade="BF"/>
          <w:sz w:val="20"/>
          <w:szCs w:val="20"/>
        </w:rPr>
      </w:pPr>
      <w:r>
        <w:rPr>
          <w:rStyle w:val="fontstyle01"/>
          <w:i/>
          <w:iCs/>
          <w:color w:val="2F5496" w:themeColor="accent1" w:themeShade="BF"/>
          <w:sz w:val="20"/>
          <w:szCs w:val="20"/>
        </w:rPr>
        <w:t xml:space="preserve">Ker direktiva v četrtem odstavku 15b člena določa, da je potrebno strokovno podlago kartiranja OVE območij redno pregledovati in posodabljati, se v </w:t>
      </w:r>
      <w:r w:rsidR="00205A4C">
        <w:rPr>
          <w:rStyle w:val="fontstyle01"/>
          <w:i/>
          <w:iCs/>
          <w:color w:val="2F5496" w:themeColor="accent1" w:themeShade="BF"/>
          <w:sz w:val="20"/>
          <w:szCs w:val="20"/>
        </w:rPr>
        <w:t>zadnji odstavek</w:t>
      </w:r>
      <w:r>
        <w:rPr>
          <w:rStyle w:val="fontstyle01"/>
          <w:i/>
          <w:iCs/>
          <w:color w:val="2F5496" w:themeColor="accent1" w:themeShade="BF"/>
          <w:sz w:val="20"/>
          <w:szCs w:val="20"/>
        </w:rPr>
        <w:t xml:space="preserve"> doda tudi določilo, da ministrstvo, pristojno za energijo, strokovne podlage kartiranja po potrebi pregleduje in posodablja, kar se mora zgoditi najmanj ob posodobitvi Celovitega nacionalnega energetskega in podnebnega načrta. </w:t>
      </w:r>
    </w:p>
    <w:p w14:paraId="54033102" w14:textId="77777777" w:rsidR="00E5257A" w:rsidRDefault="00E5257A" w:rsidP="00E5257A">
      <w:pPr>
        <w:jc w:val="both"/>
        <w:rPr>
          <w:rFonts w:ascii="Arial" w:hAnsi="Arial" w:cs="Arial"/>
          <w:i/>
          <w:iCs/>
          <w:color w:val="2F5496" w:themeColor="accent1" w:themeShade="BF"/>
          <w:sz w:val="20"/>
          <w:szCs w:val="20"/>
        </w:rPr>
      </w:pPr>
    </w:p>
    <w:p w14:paraId="197BFF12" w14:textId="77777777" w:rsidR="00E5257A" w:rsidRPr="003C5B0D" w:rsidRDefault="00E5257A" w:rsidP="006A2928">
      <w:pPr>
        <w:pStyle w:val="Odstavekseznama"/>
        <w:numPr>
          <w:ilvl w:val="0"/>
          <w:numId w:val="15"/>
        </w:numPr>
        <w:jc w:val="center"/>
        <w:rPr>
          <w:rFonts w:ascii="Arial" w:hAnsi="Arial" w:cs="Arial"/>
          <w:b/>
          <w:bCs/>
          <w:sz w:val="20"/>
          <w:szCs w:val="20"/>
        </w:rPr>
      </w:pPr>
      <w:r w:rsidRPr="003C5B0D">
        <w:rPr>
          <w:rFonts w:ascii="Arial" w:hAnsi="Arial" w:cs="Arial"/>
          <w:b/>
          <w:bCs/>
          <w:sz w:val="20"/>
          <w:szCs w:val="20"/>
        </w:rPr>
        <w:t>člen</w:t>
      </w:r>
    </w:p>
    <w:p w14:paraId="44F50F89" w14:textId="29A73D5B" w:rsidR="00E5257A" w:rsidRDefault="00E5257A" w:rsidP="00E5257A">
      <w:pPr>
        <w:rPr>
          <w:rFonts w:ascii="Arial" w:hAnsi="Arial" w:cs="Arial"/>
          <w:sz w:val="20"/>
          <w:szCs w:val="20"/>
        </w:rPr>
      </w:pPr>
      <w:r>
        <w:rPr>
          <w:rFonts w:ascii="Arial" w:hAnsi="Arial" w:cs="Arial"/>
          <w:sz w:val="20"/>
          <w:szCs w:val="20"/>
        </w:rPr>
        <w:t>V 6. členu se v prvem odstavku besedilo »prejšnjega</w:t>
      </w:r>
      <w:r w:rsidR="00D74404" w:rsidRPr="00DA71DE">
        <w:rPr>
          <w:rFonts w:ascii="Arial" w:hAnsi="Arial" w:cs="Arial"/>
          <w:color w:val="000000" w:themeColor="text1"/>
          <w:sz w:val="20"/>
          <w:szCs w:val="20"/>
        </w:rPr>
        <w:t xml:space="preserve"> </w:t>
      </w:r>
      <w:r w:rsidR="00E72F3C">
        <w:rPr>
          <w:rFonts w:ascii="Arial" w:hAnsi="Arial" w:cs="Arial"/>
          <w:color w:val="000000" w:themeColor="text1"/>
          <w:sz w:val="20"/>
          <w:szCs w:val="20"/>
        </w:rPr>
        <w:t>člena</w:t>
      </w:r>
      <w:r>
        <w:rPr>
          <w:rFonts w:ascii="Arial" w:hAnsi="Arial" w:cs="Arial"/>
          <w:sz w:val="20"/>
          <w:szCs w:val="20"/>
        </w:rPr>
        <w:t>« nadomesti z besedilom »petega</w:t>
      </w:r>
      <w:r w:rsidR="00D74404">
        <w:rPr>
          <w:rFonts w:ascii="Arial" w:hAnsi="Arial" w:cs="Arial"/>
          <w:sz w:val="20"/>
          <w:szCs w:val="20"/>
        </w:rPr>
        <w:t xml:space="preserve"> </w:t>
      </w:r>
      <w:r w:rsidR="00E72F3C">
        <w:rPr>
          <w:rFonts w:ascii="Arial" w:hAnsi="Arial" w:cs="Arial"/>
          <w:sz w:val="20"/>
          <w:szCs w:val="20"/>
        </w:rPr>
        <w:t xml:space="preserve">člena </w:t>
      </w:r>
      <w:r w:rsidR="00D74404">
        <w:rPr>
          <w:rFonts w:ascii="Arial" w:hAnsi="Arial" w:cs="Arial"/>
          <w:sz w:val="20"/>
          <w:szCs w:val="20"/>
        </w:rPr>
        <w:t xml:space="preserve"> tega zakona</w:t>
      </w:r>
      <w:r>
        <w:rPr>
          <w:rFonts w:ascii="Arial" w:hAnsi="Arial" w:cs="Arial"/>
          <w:sz w:val="20"/>
          <w:szCs w:val="20"/>
        </w:rPr>
        <w:t>«.</w:t>
      </w:r>
    </w:p>
    <w:p w14:paraId="0861C4E1" w14:textId="77777777" w:rsidR="00E5257A" w:rsidRPr="00555C48" w:rsidRDefault="00E5257A" w:rsidP="00E5257A">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29CA9181" w14:textId="08D8CE4C" w:rsidR="00E5257A" w:rsidRDefault="00E5257A" w:rsidP="00E5257A">
      <w:pPr>
        <w:jc w:val="both"/>
        <w:rPr>
          <w:rFonts w:ascii="Arial" w:hAnsi="Arial" w:cs="Arial"/>
          <w:i/>
          <w:iCs/>
          <w:color w:val="2F5496" w:themeColor="accent1" w:themeShade="BF"/>
          <w:sz w:val="20"/>
          <w:szCs w:val="20"/>
        </w:rPr>
      </w:pPr>
      <w:r>
        <w:rPr>
          <w:rFonts w:ascii="Arial" w:hAnsi="Arial" w:cs="Arial"/>
          <w:i/>
          <w:iCs/>
          <w:color w:val="2F5496" w:themeColor="accent1" w:themeShade="BF"/>
          <w:sz w:val="20"/>
          <w:szCs w:val="20"/>
        </w:rPr>
        <w:lastRenderedPageBreak/>
        <w:t xml:space="preserve">Ker </w:t>
      </w:r>
      <w:r w:rsidR="00D74404">
        <w:rPr>
          <w:rFonts w:ascii="Arial" w:hAnsi="Arial" w:cs="Arial"/>
          <w:i/>
          <w:iCs/>
          <w:color w:val="2F5496" w:themeColor="accent1" w:themeShade="BF"/>
          <w:sz w:val="20"/>
          <w:szCs w:val="20"/>
        </w:rPr>
        <w:t>se s predlogom zakona vnaša</w:t>
      </w:r>
      <w:r w:rsidR="00E72F3C">
        <w:rPr>
          <w:rFonts w:ascii="Arial" w:hAnsi="Arial" w:cs="Arial"/>
          <w:i/>
          <w:iCs/>
          <w:color w:val="2F5496" w:themeColor="accent1" w:themeShade="BF"/>
          <w:sz w:val="20"/>
          <w:szCs w:val="20"/>
        </w:rPr>
        <w:t>ta</w:t>
      </w:r>
      <w:r w:rsidR="00D74404">
        <w:rPr>
          <w:rFonts w:ascii="Arial" w:hAnsi="Arial" w:cs="Arial"/>
          <w:i/>
          <w:iCs/>
          <w:color w:val="2F5496" w:themeColor="accent1" w:themeShade="BF"/>
          <w:sz w:val="20"/>
          <w:szCs w:val="20"/>
        </w:rPr>
        <w:t xml:space="preserve"> </w:t>
      </w:r>
      <w:r>
        <w:rPr>
          <w:rFonts w:ascii="Arial" w:hAnsi="Arial" w:cs="Arial"/>
          <w:i/>
          <w:iCs/>
          <w:color w:val="2F5496" w:themeColor="accent1" w:themeShade="BF"/>
          <w:sz w:val="20"/>
          <w:szCs w:val="20"/>
        </w:rPr>
        <w:t>nov</w:t>
      </w:r>
      <w:r w:rsidR="00E72F3C">
        <w:rPr>
          <w:rFonts w:ascii="Arial" w:hAnsi="Arial" w:cs="Arial"/>
          <w:i/>
          <w:iCs/>
          <w:color w:val="2F5496" w:themeColor="accent1" w:themeShade="BF"/>
          <w:sz w:val="20"/>
          <w:szCs w:val="20"/>
        </w:rPr>
        <w:t>a</w:t>
      </w:r>
      <w:r>
        <w:rPr>
          <w:rFonts w:ascii="Arial" w:hAnsi="Arial" w:cs="Arial"/>
          <w:i/>
          <w:iCs/>
          <w:color w:val="2F5496" w:themeColor="accent1" w:themeShade="BF"/>
          <w:sz w:val="20"/>
          <w:szCs w:val="20"/>
        </w:rPr>
        <w:t xml:space="preserve"> 5.a </w:t>
      </w:r>
      <w:r w:rsidR="00E72F3C">
        <w:rPr>
          <w:rFonts w:ascii="Arial" w:hAnsi="Arial" w:cs="Arial"/>
          <w:i/>
          <w:iCs/>
          <w:color w:val="2F5496" w:themeColor="accent1" w:themeShade="BF"/>
          <w:sz w:val="20"/>
          <w:szCs w:val="20"/>
        </w:rPr>
        <w:t xml:space="preserve">in 5.b </w:t>
      </w:r>
      <w:r>
        <w:rPr>
          <w:rFonts w:ascii="Arial" w:hAnsi="Arial" w:cs="Arial"/>
          <w:i/>
          <w:iCs/>
          <w:color w:val="2F5496" w:themeColor="accent1" w:themeShade="BF"/>
          <w:sz w:val="20"/>
          <w:szCs w:val="20"/>
        </w:rPr>
        <w:t xml:space="preserve">člen, </w:t>
      </w:r>
      <w:r w:rsidR="00E72F3C">
        <w:rPr>
          <w:rFonts w:ascii="Arial" w:hAnsi="Arial" w:cs="Arial"/>
          <w:i/>
          <w:iCs/>
          <w:color w:val="2F5496" w:themeColor="accent1" w:themeShade="BF"/>
          <w:sz w:val="20"/>
          <w:szCs w:val="20"/>
        </w:rPr>
        <w:t xml:space="preserve">se predlaga </w:t>
      </w:r>
      <w:r>
        <w:rPr>
          <w:rFonts w:ascii="Arial" w:hAnsi="Arial" w:cs="Arial"/>
          <w:i/>
          <w:iCs/>
          <w:color w:val="2F5496" w:themeColor="accent1" w:themeShade="BF"/>
          <w:sz w:val="20"/>
          <w:szCs w:val="20"/>
        </w:rPr>
        <w:t>ustrezn</w:t>
      </w:r>
      <w:r w:rsidR="00E72F3C">
        <w:rPr>
          <w:rFonts w:ascii="Arial" w:hAnsi="Arial" w:cs="Arial"/>
          <w:i/>
          <w:iCs/>
          <w:color w:val="2F5496" w:themeColor="accent1" w:themeShade="BF"/>
          <w:sz w:val="20"/>
          <w:szCs w:val="20"/>
        </w:rPr>
        <w:t>o</w:t>
      </w:r>
      <w:r>
        <w:rPr>
          <w:rFonts w:ascii="Arial" w:hAnsi="Arial" w:cs="Arial"/>
          <w:i/>
          <w:iCs/>
          <w:color w:val="2F5496" w:themeColor="accent1" w:themeShade="BF"/>
          <w:sz w:val="20"/>
          <w:szCs w:val="20"/>
        </w:rPr>
        <w:t xml:space="preserve"> </w:t>
      </w:r>
      <w:r w:rsidR="00E72F3C">
        <w:rPr>
          <w:rFonts w:ascii="Arial" w:hAnsi="Arial" w:cs="Arial"/>
          <w:i/>
          <w:iCs/>
          <w:color w:val="2F5496" w:themeColor="accent1" w:themeShade="BF"/>
          <w:sz w:val="20"/>
          <w:szCs w:val="20"/>
        </w:rPr>
        <w:t xml:space="preserve">spremembo </w:t>
      </w:r>
      <w:r>
        <w:rPr>
          <w:rFonts w:ascii="Arial" w:hAnsi="Arial" w:cs="Arial"/>
          <w:i/>
          <w:iCs/>
          <w:color w:val="2F5496" w:themeColor="accent1" w:themeShade="BF"/>
          <w:sz w:val="20"/>
          <w:szCs w:val="20"/>
        </w:rPr>
        <w:t>šestega člena.</w:t>
      </w:r>
    </w:p>
    <w:p w14:paraId="3C4C1207" w14:textId="77777777" w:rsidR="006A1C58" w:rsidRDefault="006A1C58" w:rsidP="00E5257A">
      <w:pPr>
        <w:jc w:val="both"/>
        <w:rPr>
          <w:rFonts w:ascii="Arial" w:hAnsi="Arial" w:cs="Arial"/>
          <w:i/>
          <w:iCs/>
          <w:color w:val="2F5496" w:themeColor="accent1" w:themeShade="BF"/>
          <w:sz w:val="20"/>
          <w:szCs w:val="20"/>
        </w:rPr>
      </w:pPr>
    </w:p>
    <w:p w14:paraId="15F95727" w14:textId="047DD03F" w:rsidR="00E72F3C" w:rsidRPr="00E72F3C" w:rsidRDefault="00E72F3C" w:rsidP="00E72F3C">
      <w:pPr>
        <w:pStyle w:val="Odstavekseznama"/>
        <w:numPr>
          <w:ilvl w:val="0"/>
          <w:numId w:val="15"/>
        </w:numPr>
        <w:jc w:val="center"/>
        <w:rPr>
          <w:rFonts w:ascii="Arial" w:hAnsi="Arial" w:cs="Arial"/>
          <w:b/>
          <w:bCs/>
          <w:sz w:val="20"/>
          <w:szCs w:val="20"/>
        </w:rPr>
      </w:pPr>
      <w:r w:rsidRPr="00E72F3C">
        <w:rPr>
          <w:rFonts w:ascii="Arial" w:hAnsi="Arial" w:cs="Arial"/>
          <w:b/>
          <w:bCs/>
          <w:sz w:val="20"/>
          <w:szCs w:val="20"/>
        </w:rPr>
        <w:t>člen</w:t>
      </w:r>
    </w:p>
    <w:p w14:paraId="19912992" w14:textId="5C999743" w:rsidR="00E72F3C" w:rsidRDefault="00E72F3C" w:rsidP="00E72F3C">
      <w:pPr>
        <w:rPr>
          <w:rFonts w:ascii="Arial" w:hAnsi="Arial" w:cs="Arial"/>
          <w:sz w:val="20"/>
          <w:szCs w:val="20"/>
        </w:rPr>
      </w:pPr>
      <w:r>
        <w:rPr>
          <w:rFonts w:ascii="Arial" w:hAnsi="Arial" w:cs="Arial"/>
          <w:sz w:val="20"/>
          <w:szCs w:val="20"/>
        </w:rPr>
        <w:t xml:space="preserve">Druga točka prvega odstavka 20. člena se spremeni tako, da se iz njega črtajo besedi »električne« in »električna«. </w:t>
      </w:r>
    </w:p>
    <w:p w14:paraId="70F47491" w14:textId="77777777" w:rsidR="00E72F3C" w:rsidRPr="00555C48" w:rsidRDefault="00E72F3C" w:rsidP="00E72F3C">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5057B6CD" w14:textId="1EC88DFF" w:rsidR="00703DD2" w:rsidRPr="00703DD2" w:rsidRDefault="00703DD2" w:rsidP="00703DD2">
      <w:pPr>
        <w:rPr>
          <w:rFonts w:ascii="Arial" w:eastAsia="Calibri" w:hAnsi="Arial" w:cs="Arial"/>
          <w:bCs/>
          <w:i/>
          <w:color w:val="2F5496" w:themeColor="accent1" w:themeShade="BF"/>
          <w:sz w:val="20"/>
          <w:szCs w:val="20"/>
        </w:rPr>
      </w:pPr>
      <w:r w:rsidRPr="00703DD2">
        <w:rPr>
          <w:rFonts w:ascii="Arial" w:eastAsia="Calibri" w:hAnsi="Arial" w:cs="Arial"/>
          <w:bCs/>
          <w:i/>
          <w:color w:val="2F5496" w:themeColor="accent1" w:themeShade="BF"/>
          <w:sz w:val="20"/>
          <w:szCs w:val="20"/>
        </w:rPr>
        <w:t xml:space="preserve">Veljavni ZUNPEOVE je v 20. členu dopolnil ureditev prvega odstavka 88. člena ZUreP-3 na način, da je </w:t>
      </w:r>
      <w:r>
        <w:rPr>
          <w:rFonts w:ascii="Arial" w:eastAsia="Calibri" w:hAnsi="Arial" w:cs="Arial"/>
          <w:bCs/>
          <w:i/>
          <w:color w:val="2F5496" w:themeColor="accent1" w:themeShade="BF"/>
          <w:sz w:val="20"/>
          <w:szCs w:val="20"/>
        </w:rPr>
        <w:t>o</w:t>
      </w:r>
      <w:r w:rsidRPr="00703DD2">
        <w:rPr>
          <w:rFonts w:ascii="Arial" w:eastAsia="Calibri" w:hAnsi="Arial" w:cs="Arial"/>
          <w:bCs/>
          <w:i/>
          <w:color w:val="2F5496" w:themeColor="accent1" w:themeShade="BF"/>
          <w:sz w:val="20"/>
          <w:szCs w:val="20"/>
        </w:rPr>
        <w:t>mogoč</w:t>
      </w:r>
      <w:r>
        <w:rPr>
          <w:rFonts w:ascii="Arial" w:eastAsia="Calibri" w:hAnsi="Arial" w:cs="Arial"/>
          <w:bCs/>
          <w:i/>
          <w:color w:val="2F5496" w:themeColor="accent1" w:themeShade="BF"/>
          <w:sz w:val="20"/>
          <w:szCs w:val="20"/>
        </w:rPr>
        <w:t>il</w:t>
      </w:r>
      <w:r w:rsidRPr="00703DD2">
        <w:rPr>
          <w:rFonts w:ascii="Arial" w:eastAsia="Calibri" w:hAnsi="Arial" w:cs="Arial"/>
          <w:bCs/>
          <w:i/>
          <w:color w:val="2F5496" w:themeColor="accent1" w:themeShade="BF"/>
          <w:sz w:val="20"/>
          <w:szCs w:val="20"/>
        </w:rPr>
        <w:t xml:space="preserve"> postavitev fotonapetostnih naprav na območju, ki ga ureja državni prostorski izvedbeni akt, brez posebnega načrtovanja z O(P)PN. Če v državnem in lokalnem prostorskem izvedbenem aktu ni predvidena postavitev teh naprav, ki proizvajajo električno energijo z izrabo sončne energije,  vključno s priključki na omrežje in povezano tehnično opremo in hranilniki, je možno postaviti tudi fotonapetostne naprave. To pomeni, da omenjenih naprav, katerih postavitev z državnim prostorskim aktom ni bila načrtovana, ni potrebno načrtovati z izvedbenimi akti. </w:t>
      </w:r>
    </w:p>
    <w:p w14:paraId="500CC3B8" w14:textId="2AA40953" w:rsidR="00703DD2" w:rsidRPr="00703DD2" w:rsidRDefault="00703DD2" w:rsidP="00703DD2">
      <w:pPr>
        <w:rPr>
          <w:rFonts w:ascii="Arial" w:eastAsia="Arial" w:hAnsi="Arial" w:cs="Arial"/>
          <w:i/>
          <w:color w:val="2F5496" w:themeColor="accent1" w:themeShade="BF"/>
          <w:sz w:val="20"/>
          <w:szCs w:val="20"/>
        </w:rPr>
      </w:pPr>
      <w:r w:rsidRPr="00703DD2">
        <w:rPr>
          <w:rFonts w:ascii="Arial" w:eastAsia="Calibri" w:hAnsi="Arial" w:cs="Arial"/>
          <w:bCs/>
          <w:i/>
          <w:color w:val="2F5496" w:themeColor="accent1" w:themeShade="BF"/>
          <w:sz w:val="20"/>
          <w:szCs w:val="20"/>
        </w:rPr>
        <w:t xml:space="preserve">To velja le v primeru, da se s državnim prostorskim izvedbenim aktom (primarno) načrtuje </w:t>
      </w:r>
      <w:r w:rsidRPr="00703DD2">
        <w:rPr>
          <w:rFonts w:ascii="Arial" w:eastAsia="Arial" w:hAnsi="Arial" w:cs="Arial"/>
          <w:i/>
          <w:color w:val="2F5496" w:themeColor="accent1" w:themeShade="BF"/>
          <w:sz w:val="20"/>
          <w:szCs w:val="20"/>
        </w:rPr>
        <w:t>prometna infrastruktura ali objekti in naprave za proizvodnjo električne energije in objekti in naprave za oskrbo z električno energijo. S predlogom spremembe zakona pa to razširjamo tako, da bo to veljalo za objekte in naprave za proizvodnjo energije in objekte za oskrbo z energijo. Na ta način bi omogočili postavitev fotonapetostnih naprav tudi na drugih območjih, ki so prav tako primerna za postavitev fotonapetostnih naprav, širimo torej na energetsko infrastrukturo.</w:t>
      </w:r>
    </w:p>
    <w:p w14:paraId="602F69C3" w14:textId="76320A94" w:rsidR="00E72F3C" w:rsidRDefault="00703DD2" w:rsidP="00E5257A">
      <w:pPr>
        <w:jc w:val="both"/>
        <w:rPr>
          <w:rFonts w:ascii="Arial" w:hAnsi="Arial" w:cs="Arial"/>
          <w:i/>
          <w:iCs/>
          <w:color w:val="2F5496" w:themeColor="accent1" w:themeShade="BF"/>
          <w:sz w:val="20"/>
          <w:szCs w:val="20"/>
        </w:rPr>
      </w:pPr>
      <w:r>
        <w:rPr>
          <w:rFonts w:ascii="Arial" w:hAnsi="Arial" w:cs="Arial"/>
          <w:i/>
          <w:iCs/>
          <w:color w:val="2F5496" w:themeColor="accent1" w:themeShade="BF"/>
          <w:sz w:val="20"/>
          <w:szCs w:val="20"/>
        </w:rPr>
        <w:t xml:space="preserve"> </w:t>
      </w:r>
    </w:p>
    <w:p w14:paraId="37801105" w14:textId="19CD0CBE" w:rsidR="00205A4C" w:rsidRPr="00205A4C" w:rsidRDefault="00205A4C" w:rsidP="00E72F3C">
      <w:pPr>
        <w:pStyle w:val="Odstavekseznama"/>
        <w:numPr>
          <w:ilvl w:val="0"/>
          <w:numId w:val="15"/>
        </w:numPr>
        <w:jc w:val="center"/>
        <w:rPr>
          <w:rFonts w:ascii="Arial" w:hAnsi="Arial" w:cs="Arial"/>
          <w:b/>
          <w:bCs/>
          <w:sz w:val="20"/>
          <w:szCs w:val="20"/>
        </w:rPr>
      </w:pPr>
      <w:r w:rsidRPr="00205A4C">
        <w:rPr>
          <w:rFonts w:ascii="Arial" w:hAnsi="Arial" w:cs="Arial"/>
          <w:b/>
          <w:bCs/>
          <w:sz w:val="20"/>
          <w:szCs w:val="20"/>
        </w:rPr>
        <w:t>člen</w:t>
      </w:r>
    </w:p>
    <w:p w14:paraId="4719C7DB" w14:textId="232AA2F1" w:rsidR="00205A4C" w:rsidRDefault="00205A4C" w:rsidP="00205A4C">
      <w:pPr>
        <w:rPr>
          <w:rFonts w:ascii="Arial" w:hAnsi="Arial" w:cs="Arial"/>
          <w:sz w:val="20"/>
          <w:szCs w:val="20"/>
        </w:rPr>
      </w:pPr>
      <w:r>
        <w:rPr>
          <w:rFonts w:ascii="Arial" w:hAnsi="Arial" w:cs="Arial"/>
          <w:sz w:val="20"/>
          <w:szCs w:val="20"/>
        </w:rPr>
        <w:t xml:space="preserve">Naslov četrtega oddelka se spremeni tako, da se </w:t>
      </w:r>
      <w:r w:rsidR="009B79AC">
        <w:rPr>
          <w:rFonts w:ascii="Arial" w:hAnsi="Arial" w:cs="Arial"/>
          <w:sz w:val="20"/>
          <w:szCs w:val="20"/>
        </w:rPr>
        <w:t>glasi:</w:t>
      </w:r>
      <w:r>
        <w:rPr>
          <w:rFonts w:ascii="Arial" w:hAnsi="Arial" w:cs="Arial"/>
          <w:sz w:val="20"/>
          <w:szCs w:val="20"/>
        </w:rPr>
        <w:t xml:space="preserve"> »</w:t>
      </w:r>
      <w:r w:rsidR="009B79AC">
        <w:rPr>
          <w:rFonts w:ascii="Arial" w:hAnsi="Arial" w:cs="Arial"/>
          <w:sz w:val="20"/>
          <w:szCs w:val="20"/>
        </w:rPr>
        <w:t>4. oddelek: Posebnosti presoje vplivov na okolje</w:t>
      </w:r>
      <w:r>
        <w:rPr>
          <w:rFonts w:ascii="Arial" w:hAnsi="Arial" w:cs="Arial"/>
          <w:sz w:val="20"/>
          <w:szCs w:val="20"/>
        </w:rPr>
        <w:t xml:space="preserve">«. </w:t>
      </w:r>
    </w:p>
    <w:p w14:paraId="4314EAA2" w14:textId="77777777" w:rsidR="00205A4C" w:rsidRPr="00555C48" w:rsidRDefault="00205A4C" w:rsidP="00205A4C">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147A2D09" w14:textId="6F9ED3E3" w:rsidR="00205A4C" w:rsidRDefault="00205A4C" w:rsidP="00205A4C">
      <w:pPr>
        <w:jc w:val="both"/>
        <w:rPr>
          <w:rFonts w:ascii="Arial" w:hAnsi="Arial" w:cs="Arial"/>
          <w:i/>
          <w:iCs/>
          <w:color w:val="2F5496" w:themeColor="accent1" w:themeShade="BF"/>
          <w:sz w:val="20"/>
          <w:szCs w:val="20"/>
        </w:rPr>
      </w:pPr>
      <w:r>
        <w:rPr>
          <w:rFonts w:ascii="Arial" w:hAnsi="Arial" w:cs="Arial"/>
          <w:i/>
          <w:iCs/>
          <w:color w:val="2F5496" w:themeColor="accent1" w:themeShade="BF"/>
          <w:sz w:val="20"/>
          <w:szCs w:val="20"/>
        </w:rPr>
        <w:t xml:space="preserve">Ker se s predlogom zakona vnaša nov člen 28.aa, ki določa posebnosti presoje vplivov na okolje na območjih za pospešeno uvajanje OVE, ki veljajo </w:t>
      </w:r>
      <w:r w:rsidR="009B79AC">
        <w:rPr>
          <w:rFonts w:ascii="Arial" w:hAnsi="Arial" w:cs="Arial"/>
          <w:i/>
          <w:iCs/>
          <w:color w:val="2F5496" w:themeColor="accent1" w:themeShade="BF"/>
          <w:sz w:val="20"/>
          <w:szCs w:val="20"/>
        </w:rPr>
        <w:t xml:space="preserve">tudi za vetrne proizvodne naprave, se predlaga </w:t>
      </w:r>
      <w:r>
        <w:rPr>
          <w:rFonts w:ascii="Arial" w:hAnsi="Arial" w:cs="Arial"/>
          <w:i/>
          <w:iCs/>
          <w:color w:val="2F5496" w:themeColor="accent1" w:themeShade="BF"/>
          <w:sz w:val="20"/>
          <w:szCs w:val="20"/>
        </w:rPr>
        <w:t>sprememb</w:t>
      </w:r>
      <w:r w:rsidR="009B79AC">
        <w:rPr>
          <w:rFonts w:ascii="Arial" w:hAnsi="Arial" w:cs="Arial"/>
          <w:i/>
          <w:iCs/>
          <w:color w:val="2F5496" w:themeColor="accent1" w:themeShade="BF"/>
          <w:sz w:val="20"/>
          <w:szCs w:val="20"/>
        </w:rPr>
        <w:t>a</w:t>
      </w:r>
      <w:r>
        <w:rPr>
          <w:rFonts w:ascii="Arial" w:hAnsi="Arial" w:cs="Arial"/>
          <w:i/>
          <w:iCs/>
          <w:color w:val="2F5496" w:themeColor="accent1" w:themeShade="BF"/>
          <w:sz w:val="20"/>
          <w:szCs w:val="20"/>
        </w:rPr>
        <w:t xml:space="preserve"> naslova četrtega oddelka</w:t>
      </w:r>
      <w:r w:rsidR="009B79AC">
        <w:rPr>
          <w:rFonts w:ascii="Arial" w:hAnsi="Arial" w:cs="Arial"/>
          <w:i/>
          <w:iCs/>
          <w:color w:val="2F5496" w:themeColor="accent1" w:themeShade="BF"/>
          <w:sz w:val="20"/>
          <w:szCs w:val="20"/>
        </w:rPr>
        <w:t xml:space="preserve"> na način, da se iz njega črta sklic na fotonapetostne naprave</w:t>
      </w:r>
      <w:r>
        <w:rPr>
          <w:rFonts w:ascii="Arial" w:hAnsi="Arial" w:cs="Arial"/>
          <w:i/>
          <w:iCs/>
          <w:color w:val="2F5496" w:themeColor="accent1" w:themeShade="BF"/>
          <w:sz w:val="20"/>
          <w:szCs w:val="20"/>
        </w:rPr>
        <w:t>.</w:t>
      </w:r>
    </w:p>
    <w:p w14:paraId="7F7B47D7" w14:textId="77777777" w:rsidR="00205A4C" w:rsidRDefault="00205A4C" w:rsidP="00E5257A">
      <w:pPr>
        <w:jc w:val="both"/>
        <w:rPr>
          <w:rFonts w:ascii="Arial" w:hAnsi="Arial" w:cs="Arial"/>
          <w:i/>
          <w:iCs/>
          <w:color w:val="2F5496" w:themeColor="accent1" w:themeShade="BF"/>
          <w:sz w:val="20"/>
          <w:szCs w:val="20"/>
        </w:rPr>
      </w:pPr>
    </w:p>
    <w:p w14:paraId="462A7811" w14:textId="77777777" w:rsidR="00E5257A" w:rsidRPr="007132AF" w:rsidRDefault="00E5257A" w:rsidP="00E72F3C">
      <w:pPr>
        <w:pStyle w:val="Odstavekseznama"/>
        <w:numPr>
          <w:ilvl w:val="0"/>
          <w:numId w:val="15"/>
        </w:numPr>
        <w:jc w:val="center"/>
        <w:rPr>
          <w:rFonts w:ascii="Arial" w:hAnsi="Arial" w:cs="Arial"/>
          <w:b/>
          <w:bCs/>
          <w:sz w:val="20"/>
          <w:szCs w:val="20"/>
        </w:rPr>
      </w:pPr>
      <w:r w:rsidRPr="007132AF">
        <w:rPr>
          <w:rFonts w:ascii="Arial" w:hAnsi="Arial" w:cs="Arial"/>
          <w:b/>
          <w:bCs/>
          <w:sz w:val="20"/>
          <w:szCs w:val="20"/>
        </w:rPr>
        <w:t>člen</w:t>
      </w:r>
    </w:p>
    <w:p w14:paraId="664CFA91" w14:textId="04D020FE" w:rsidR="00E5257A" w:rsidRDefault="00C67981" w:rsidP="00E5257A">
      <w:pPr>
        <w:rPr>
          <w:rFonts w:ascii="Arial" w:hAnsi="Arial" w:cs="Arial"/>
          <w:sz w:val="20"/>
          <w:szCs w:val="20"/>
        </w:rPr>
      </w:pPr>
      <w:r>
        <w:rPr>
          <w:rFonts w:ascii="Arial" w:hAnsi="Arial" w:cs="Arial"/>
          <w:sz w:val="20"/>
          <w:szCs w:val="20"/>
        </w:rPr>
        <w:t xml:space="preserve">Za </w:t>
      </w:r>
      <w:r w:rsidR="00E5257A" w:rsidRPr="009A049C">
        <w:rPr>
          <w:rFonts w:ascii="Arial" w:hAnsi="Arial" w:cs="Arial"/>
          <w:sz w:val="20"/>
          <w:szCs w:val="20"/>
        </w:rPr>
        <w:t>2</w:t>
      </w:r>
      <w:r w:rsidR="00942AAD">
        <w:rPr>
          <w:rFonts w:ascii="Arial" w:hAnsi="Arial" w:cs="Arial"/>
          <w:sz w:val="20"/>
          <w:szCs w:val="20"/>
        </w:rPr>
        <w:t>8</w:t>
      </w:r>
      <w:r w:rsidR="00E5257A" w:rsidRPr="009A049C">
        <w:rPr>
          <w:rFonts w:ascii="Arial" w:hAnsi="Arial" w:cs="Arial"/>
          <w:sz w:val="20"/>
          <w:szCs w:val="20"/>
        </w:rPr>
        <w:t>. člen</w:t>
      </w:r>
      <w:r>
        <w:rPr>
          <w:rFonts w:ascii="Arial" w:hAnsi="Arial" w:cs="Arial"/>
          <w:sz w:val="20"/>
          <w:szCs w:val="20"/>
        </w:rPr>
        <w:t>om</w:t>
      </w:r>
      <w:r w:rsidR="00E5257A" w:rsidRPr="009A049C">
        <w:rPr>
          <w:rFonts w:ascii="Arial" w:hAnsi="Arial" w:cs="Arial"/>
          <w:sz w:val="20"/>
          <w:szCs w:val="20"/>
        </w:rPr>
        <w:t xml:space="preserve"> se doda</w:t>
      </w:r>
      <w:r>
        <w:rPr>
          <w:rFonts w:ascii="Arial" w:hAnsi="Arial" w:cs="Arial"/>
          <w:sz w:val="20"/>
          <w:szCs w:val="20"/>
        </w:rPr>
        <w:t xml:space="preserve"> </w:t>
      </w:r>
      <w:r w:rsidR="00E5257A">
        <w:rPr>
          <w:rFonts w:ascii="Arial" w:hAnsi="Arial" w:cs="Arial"/>
          <w:sz w:val="20"/>
          <w:szCs w:val="20"/>
        </w:rPr>
        <w:t>nov</w:t>
      </w:r>
      <w:r>
        <w:rPr>
          <w:rFonts w:ascii="Arial" w:hAnsi="Arial" w:cs="Arial"/>
          <w:sz w:val="20"/>
          <w:szCs w:val="20"/>
        </w:rPr>
        <w:t xml:space="preserve"> </w:t>
      </w:r>
      <w:r w:rsidR="00942AAD">
        <w:rPr>
          <w:rFonts w:ascii="Arial" w:hAnsi="Arial" w:cs="Arial"/>
          <w:sz w:val="20"/>
          <w:szCs w:val="20"/>
        </w:rPr>
        <w:t>28</w:t>
      </w:r>
      <w:r>
        <w:rPr>
          <w:rFonts w:ascii="Arial" w:hAnsi="Arial" w:cs="Arial"/>
          <w:sz w:val="20"/>
          <w:szCs w:val="20"/>
        </w:rPr>
        <w:t>.a</w:t>
      </w:r>
      <w:r w:rsidR="00205A4C">
        <w:rPr>
          <w:rFonts w:ascii="Arial" w:hAnsi="Arial" w:cs="Arial"/>
          <w:sz w:val="20"/>
          <w:szCs w:val="20"/>
        </w:rPr>
        <w:t>a</w:t>
      </w:r>
      <w:r>
        <w:rPr>
          <w:rFonts w:ascii="Arial" w:hAnsi="Arial" w:cs="Arial"/>
          <w:sz w:val="20"/>
          <w:szCs w:val="20"/>
        </w:rPr>
        <w:t xml:space="preserve"> člen, ki se glasi</w:t>
      </w:r>
      <w:r w:rsidR="00E5257A" w:rsidRPr="009A049C">
        <w:rPr>
          <w:rFonts w:ascii="Arial" w:hAnsi="Arial" w:cs="Arial"/>
          <w:sz w:val="20"/>
          <w:szCs w:val="20"/>
        </w:rPr>
        <w:t>:</w:t>
      </w:r>
    </w:p>
    <w:p w14:paraId="25FA2884" w14:textId="1A0D21A3" w:rsidR="00942AAD" w:rsidRDefault="00942AAD" w:rsidP="00942AAD">
      <w:pPr>
        <w:ind w:left="3540"/>
        <w:rPr>
          <w:rFonts w:ascii="Arial" w:hAnsi="Arial" w:cs="Arial"/>
          <w:sz w:val="20"/>
          <w:szCs w:val="20"/>
        </w:rPr>
      </w:pPr>
      <w:r>
        <w:rPr>
          <w:rFonts w:ascii="Arial" w:hAnsi="Arial" w:cs="Arial"/>
          <w:sz w:val="20"/>
          <w:szCs w:val="20"/>
        </w:rPr>
        <w:t>»28.a</w:t>
      </w:r>
      <w:r w:rsidR="00205A4C">
        <w:rPr>
          <w:rFonts w:ascii="Arial" w:hAnsi="Arial" w:cs="Arial"/>
          <w:sz w:val="20"/>
          <w:szCs w:val="20"/>
        </w:rPr>
        <w:t>a</w:t>
      </w:r>
      <w:r>
        <w:rPr>
          <w:rFonts w:ascii="Arial" w:hAnsi="Arial" w:cs="Arial"/>
          <w:sz w:val="20"/>
          <w:szCs w:val="20"/>
        </w:rPr>
        <w:t xml:space="preserve"> člen</w:t>
      </w:r>
    </w:p>
    <w:p w14:paraId="5240B157" w14:textId="2ACB727F" w:rsidR="00942AAD" w:rsidRDefault="00942AAD" w:rsidP="00942AAD">
      <w:pPr>
        <w:rPr>
          <w:rFonts w:ascii="Arial" w:hAnsi="Arial" w:cs="Arial"/>
          <w:sz w:val="20"/>
          <w:szCs w:val="20"/>
        </w:rPr>
      </w:pPr>
      <w:r>
        <w:rPr>
          <w:rFonts w:ascii="Arial" w:hAnsi="Arial" w:cs="Arial"/>
          <w:sz w:val="20"/>
          <w:szCs w:val="20"/>
        </w:rPr>
        <w:tab/>
        <w:t>(Posebnosti presoje vplivov na okolje na območjih za pospešeno uvajanje OVE)</w:t>
      </w:r>
    </w:p>
    <w:p w14:paraId="0E3CA390" w14:textId="59F4386B" w:rsidR="007003D2" w:rsidRDefault="00E5257A" w:rsidP="00E5257A">
      <w:pPr>
        <w:rPr>
          <w:rFonts w:ascii="Arial" w:eastAsia="Times New Roman" w:hAnsi="Arial" w:cs="Arial"/>
          <w:color w:val="000000"/>
          <w:sz w:val="20"/>
          <w:szCs w:val="20"/>
          <w:lang w:eastAsia="sl-SI"/>
        </w:rPr>
      </w:pPr>
      <w:r>
        <w:rPr>
          <w:rFonts w:ascii="Arial" w:hAnsi="Arial" w:cs="Arial"/>
          <w:sz w:val="20"/>
          <w:szCs w:val="20"/>
        </w:rPr>
        <w:t>(</w:t>
      </w:r>
      <w:r w:rsidR="00C67981">
        <w:rPr>
          <w:rFonts w:ascii="Arial" w:hAnsi="Arial" w:cs="Arial"/>
          <w:sz w:val="20"/>
          <w:szCs w:val="20"/>
        </w:rPr>
        <w:t>1</w:t>
      </w:r>
      <w:r>
        <w:rPr>
          <w:rFonts w:ascii="Arial" w:hAnsi="Arial" w:cs="Arial"/>
          <w:sz w:val="20"/>
          <w:szCs w:val="20"/>
        </w:rPr>
        <w:t xml:space="preserve">) Ne glede na zakon, </w:t>
      </w:r>
      <w:r w:rsidR="0063314D">
        <w:rPr>
          <w:rFonts w:ascii="Arial" w:hAnsi="Arial" w:cs="Arial"/>
          <w:sz w:val="20"/>
          <w:szCs w:val="20"/>
        </w:rPr>
        <w:t xml:space="preserve">ki ureja </w:t>
      </w:r>
      <w:r>
        <w:rPr>
          <w:rFonts w:ascii="Arial" w:hAnsi="Arial" w:cs="Arial"/>
          <w:sz w:val="20"/>
          <w:szCs w:val="20"/>
        </w:rPr>
        <w:t>varstvo okolja</w:t>
      </w:r>
      <w:r w:rsidR="0063314D">
        <w:rPr>
          <w:rFonts w:ascii="Arial" w:hAnsi="Arial" w:cs="Arial"/>
          <w:sz w:val="20"/>
          <w:szCs w:val="20"/>
        </w:rPr>
        <w:t>,</w:t>
      </w:r>
      <w:r>
        <w:rPr>
          <w:rFonts w:ascii="Arial" w:hAnsi="Arial" w:cs="Arial"/>
          <w:sz w:val="20"/>
          <w:szCs w:val="20"/>
        </w:rPr>
        <w:t xml:space="preserve"> in Uredbo o posegih v okolje, za katere je treba izvesti presojo vplivov na okolje (Uradni list RS, št. 51/14, 57/15, 26/14, 105/20 in 44/22 – ZVO-2) se </w:t>
      </w:r>
      <w:r w:rsidR="0063314D">
        <w:rPr>
          <w:rFonts w:ascii="Arial" w:hAnsi="Arial" w:cs="Arial"/>
          <w:sz w:val="20"/>
          <w:szCs w:val="20"/>
        </w:rPr>
        <w:t xml:space="preserve">presoja vplivov na okolje </w:t>
      </w:r>
      <w:r>
        <w:rPr>
          <w:rFonts w:ascii="Arial" w:hAnsi="Arial" w:cs="Arial"/>
          <w:sz w:val="20"/>
          <w:szCs w:val="20"/>
        </w:rPr>
        <w:t xml:space="preserve">ne izvaja </w:t>
      </w:r>
      <w:r w:rsidR="00175B76">
        <w:rPr>
          <w:rFonts w:ascii="Arial" w:hAnsi="Arial" w:cs="Arial"/>
          <w:sz w:val="20"/>
          <w:szCs w:val="20"/>
        </w:rPr>
        <w:t>za</w:t>
      </w:r>
      <w:r w:rsidR="007003D2">
        <w:rPr>
          <w:rFonts w:ascii="Arial" w:hAnsi="Arial" w:cs="Arial"/>
          <w:sz w:val="20"/>
          <w:szCs w:val="20"/>
        </w:rPr>
        <w:t xml:space="preserve"> </w:t>
      </w:r>
      <w:r w:rsidR="00460530">
        <w:rPr>
          <w:rFonts w:ascii="Arial" w:hAnsi="Arial" w:cs="Arial"/>
          <w:sz w:val="20"/>
          <w:szCs w:val="20"/>
        </w:rPr>
        <w:t>naslednj</w:t>
      </w:r>
      <w:r w:rsidR="00E6250D">
        <w:rPr>
          <w:rFonts w:ascii="Arial" w:hAnsi="Arial" w:cs="Arial"/>
          <w:sz w:val="20"/>
          <w:szCs w:val="20"/>
        </w:rPr>
        <w:t>e</w:t>
      </w:r>
      <w:r w:rsidR="007003D2">
        <w:rPr>
          <w:rFonts w:ascii="Arial" w:hAnsi="Arial" w:cs="Arial"/>
          <w:sz w:val="20"/>
          <w:szCs w:val="20"/>
        </w:rPr>
        <w:t xml:space="preserve"> poseg</w:t>
      </w:r>
      <w:r w:rsidR="00E6250D">
        <w:rPr>
          <w:rFonts w:ascii="Arial" w:hAnsi="Arial" w:cs="Arial"/>
          <w:sz w:val="20"/>
          <w:szCs w:val="20"/>
        </w:rPr>
        <w:t>e</w:t>
      </w:r>
      <w:r w:rsidR="007003D2">
        <w:rPr>
          <w:rFonts w:ascii="Arial" w:hAnsi="Arial" w:cs="Arial"/>
          <w:sz w:val="20"/>
          <w:szCs w:val="20"/>
        </w:rPr>
        <w:t xml:space="preserve">, </w:t>
      </w:r>
      <w:r w:rsidR="00460530">
        <w:rPr>
          <w:rFonts w:ascii="Arial" w:hAnsi="Arial" w:cs="Arial"/>
          <w:sz w:val="20"/>
          <w:szCs w:val="20"/>
        </w:rPr>
        <w:t>ki</w:t>
      </w:r>
      <w:r w:rsidR="00E418E2" w:rsidRPr="00E418E2">
        <w:rPr>
          <w:rFonts w:ascii="Arial" w:hAnsi="Arial" w:cs="Arial"/>
          <w:sz w:val="20"/>
          <w:szCs w:val="20"/>
        </w:rPr>
        <w:t xml:space="preserve"> </w:t>
      </w:r>
      <w:r w:rsidR="00E418E2">
        <w:rPr>
          <w:rFonts w:ascii="Arial" w:hAnsi="Arial" w:cs="Arial"/>
          <w:sz w:val="20"/>
          <w:szCs w:val="20"/>
        </w:rPr>
        <w:t xml:space="preserve">se umeščajo na območju za pospešeno uvajanje OVE ter so skladni s </w:t>
      </w:r>
      <w:r w:rsidR="00E418E2">
        <w:rPr>
          <w:rFonts w:ascii="Arial" w:eastAsia="Times New Roman" w:hAnsi="Arial" w:cs="Arial"/>
          <w:color w:val="000000"/>
          <w:sz w:val="20"/>
          <w:szCs w:val="20"/>
          <w:lang w:eastAsia="sl-SI"/>
        </w:rPr>
        <w:t xml:space="preserve">pravili in ukrepi na območju za pospešeno uvajanje </w:t>
      </w:r>
      <w:r w:rsidR="008E17FD">
        <w:rPr>
          <w:rFonts w:ascii="Arial" w:eastAsia="Times New Roman" w:hAnsi="Arial" w:cs="Arial"/>
          <w:color w:val="000000"/>
          <w:sz w:val="20"/>
          <w:szCs w:val="20"/>
          <w:lang w:eastAsia="sl-SI"/>
        </w:rPr>
        <w:t>OVE</w:t>
      </w:r>
      <w:r w:rsidR="00460530">
        <w:rPr>
          <w:rFonts w:ascii="Arial" w:eastAsia="Times New Roman" w:hAnsi="Arial" w:cs="Arial"/>
          <w:color w:val="000000"/>
          <w:sz w:val="20"/>
          <w:szCs w:val="20"/>
          <w:lang w:eastAsia="sl-SI"/>
        </w:rPr>
        <w:t>:</w:t>
      </w:r>
    </w:p>
    <w:p w14:paraId="06A67BB7" w14:textId="4B8CC5BA" w:rsidR="00460530" w:rsidRDefault="00AA358D" w:rsidP="00460530">
      <w:pPr>
        <w:pStyle w:val="Odstavekseznama"/>
        <w:numPr>
          <w:ilvl w:val="0"/>
          <w:numId w:val="34"/>
        </w:numPr>
        <w:rPr>
          <w:rFonts w:ascii="Arial" w:hAnsi="Arial" w:cs="Arial"/>
          <w:sz w:val="20"/>
          <w:szCs w:val="20"/>
        </w:rPr>
      </w:pPr>
      <w:r>
        <w:rPr>
          <w:rFonts w:ascii="Arial" w:hAnsi="Arial" w:cs="Arial"/>
          <w:sz w:val="20"/>
          <w:szCs w:val="20"/>
        </w:rPr>
        <w:t>naprave</w:t>
      </w:r>
      <w:r w:rsidR="00460530">
        <w:rPr>
          <w:rFonts w:ascii="Arial" w:hAnsi="Arial" w:cs="Arial"/>
          <w:sz w:val="20"/>
          <w:szCs w:val="20"/>
        </w:rPr>
        <w:t xml:space="preserve"> </w:t>
      </w:r>
      <w:r w:rsidR="004626F5">
        <w:rPr>
          <w:rFonts w:ascii="Arial" w:hAnsi="Arial" w:cs="Arial"/>
          <w:sz w:val="20"/>
          <w:szCs w:val="20"/>
        </w:rPr>
        <w:t>za</w:t>
      </w:r>
      <w:r w:rsidR="00460530">
        <w:rPr>
          <w:rFonts w:ascii="Arial" w:hAnsi="Arial" w:cs="Arial"/>
          <w:sz w:val="20"/>
          <w:szCs w:val="20"/>
        </w:rPr>
        <w:t xml:space="preserve"> pridobivanj</w:t>
      </w:r>
      <w:r w:rsidR="004626F5">
        <w:rPr>
          <w:rFonts w:ascii="Arial" w:hAnsi="Arial" w:cs="Arial"/>
          <w:sz w:val="20"/>
          <w:szCs w:val="20"/>
        </w:rPr>
        <w:t>e</w:t>
      </w:r>
      <w:r w:rsidR="00460530">
        <w:rPr>
          <w:rFonts w:ascii="Arial" w:hAnsi="Arial" w:cs="Arial"/>
          <w:sz w:val="20"/>
          <w:szCs w:val="20"/>
        </w:rPr>
        <w:t xml:space="preserve"> električne energije iz OVE,</w:t>
      </w:r>
    </w:p>
    <w:p w14:paraId="4F19B35B" w14:textId="716EB50F" w:rsidR="00460530" w:rsidRDefault="00AA358D" w:rsidP="00460530">
      <w:pPr>
        <w:pStyle w:val="Odstavekseznama"/>
        <w:numPr>
          <w:ilvl w:val="0"/>
          <w:numId w:val="34"/>
        </w:numPr>
        <w:rPr>
          <w:rFonts w:ascii="Arial" w:hAnsi="Arial" w:cs="Arial"/>
          <w:sz w:val="20"/>
          <w:szCs w:val="20"/>
        </w:rPr>
      </w:pPr>
      <w:r>
        <w:rPr>
          <w:rFonts w:ascii="Arial" w:hAnsi="Arial" w:cs="Arial"/>
          <w:sz w:val="20"/>
          <w:szCs w:val="20"/>
        </w:rPr>
        <w:t>naprave</w:t>
      </w:r>
      <w:r w:rsidR="00460530">
        <w:rPr>
          <w:rFonts w:ascii="Arial" w:hAnsi="Arial" w:cs="Arial"/>
          <w:sz w:val="20"/>
          <w:szCs w:val="20"/>
        </w:rPr>
        <w:t xml:space="preserve"> za proizvodnjo električne energije iz </w:t>
      </w:r>
      <w:r w:rsidR="00C67981">
        <w:rPr>
          <w:rFonts w:ascii="Arial" w:hAnsi="Arial" w:cs="Arial"/>
          <w:sz w:val="20"/>
          <w:szCs w:val="20"/>
        </w:rPr>
        <w:t>OVE</w:t>
      </w:r>
      <w:r w:rsidR="00460530">
        <w:rPr>
          <w:rFonts w:ascii="Arial" w:hAnsi="Arial" w:cs="Arial"/>
          <w:sz w:val="20"/>
          <w:szCs w:val="20"/>
        </w:rPr>
        <w:t xml:space="preserve">, vključno z </w:t>
      </w:r>
      <w:r>
        <w:rPr>
          <w:rFonts w:ascii="Arial" w:hAnsi="Arial" w:cs="Arial"/>
          <w:sz w:val="20"/>
          <w:szCs w:val="20"/>
        </w:rPr>
        <w:t>napravami</w:t>
      </w:r>
      <w:r w:rsidR="00460530">
        <w:rPr>
          <w:rFonts w:ascii="Arial" w:hAnsi="Arial" w:cs="Arial"/>
          <w:sz w:val="20"/>
          <w:szCs w:val="20"/>
        </w:rPr>
        <w:t xml:space="preserve">, ki združujejo različne vrste tehnologije za energijo iz </w:t>
      </w:r>
      <w:r w:rsidR="00C67981">
        <w:rPr>
          <w:rFonts w:ascii="Arial" w:hAnsi="Arial" w:cs="Arial"/>
          <w:sz w:val="20"/>
          <w:szCs w:val="20"/>
        </w:rPr>
        <w:t>OVE</w:t>
      </w:r>
      <w:r w:rsidR="00460530">
        <w:rPr>
          <w:rFonts w:ascii="Arial" w:hAnsi="Arial" w:cs="Arial"/>
          <w:sz w:val="20"/>
          <w:szCs w:val="20"/>
        </w:rPr>
        <w:t>,</w:t>
      </w:r>
    </w:p>
    <w:p w14:paraId="4DB9D316" w14:textId="026B386E" w:rsidR="00460530" w:rsidRDefault="00460530" w:rsidP="00460530">
      <w:pPr>
        <w:pStyle w:val="Odstavekseznama"/>
        <w:numPr>
          <w:ilvl w:val="0"/>
          <w:numId w:val="34"/>
        </w:numPr>
        <w:rPr>
          <w:rFonts w:ascii="Arial" w:hAnsi="Arial" w:cs="Arial"/>
          <w:sz w:val="20"/>
          <w:szCs w:val="20"/>
        </w:rPr>
      </w:pPr>
      <w:r>
        <w:rPr>
          <w:rFonts w:ascii="Arial" w:hAnsi="Arial" w:cs="Arial"/>
          <w:sz w:val="20"/>
          <w:szCs w:val="20"/>
        </w:rPr>
        <w:t>nadomestitev stare zmogljivosti z novo v elektrarnah, ki pridobivajo električno energijo iz OVE,</w:t>
      </w:r>
    </w:p>
    <w:p w14:paraId="1FF96836" w14:textId="297B1D2F" w:rsidR="00460530" w:rsidRDefault="00460530" w:rsidP="00460530">
      <w:pPr>
        <w:pStyle w:val="Odstavekseznama"/>
        <w:numPr>
          <w:ilvl w:val="0"/>
          <w:numId w:val="34"/>
        </w:numPr>
        <w:rPr>
          <w:rFonts w:ascii="Arial" w:hAnsi="Arial" w:cs="Arial"/>
          <w:sz w:val="20"/>
          <w:szCs w:val="20"/>
        </w:rPr>
      </w:pPr>
      <w:r>
        <w:rPr>
          <w:rFonts w:ascii="Arial" w:hAnsi="Arial" w:cs="Arial"/>
          <w:sz w:val="20"/>
          <w:szCs w:val="20"/>
        </w:rPr>
        <w:t xml:space="preserve">pripadajoče </w:t>
      </w:r>
      <w:r w:rsidR="00AA358D">
        <w:rPr>
          <w:rFonts w:ascii="Arial" w:hAnsi="Arial" w:cs="Arial"/>
          <w:sz w:val="20"/>
          <w:szCs w:val="20"/>
        </w:rPr>
        <w:t>naprave</w:t>
      </w:r>
      <w:r>
        <w:rPr>
          <w:rFonts w:ascii="Arial" w:hAnsi="Arial" w:cs="Arial"/>
          <w:sz w:val="20"/>
          <w:szCs w:val="20"/>
        </w:rPr>
        <w:t xml:space="preserve"> za shranjevanje energije, ki se umeščajo na isti lokaciji kot naprave iz prejšnjih treh alinej tega odstavka,</w:t>
      </w:r>
    </w:p>
    <w:p w14:paraId="010115BE" w14:textId="04D74FD8" w:rsidR="00460530" w:rsidRDefault="00460530" w:rsidP="00460530">
      <w:pPr>
        <w:pStyle w:val="Odstavekseznama"/>
        <w:numPr>
          <w:ilvl w:val="0"/>
          <w:numId w:val="34"/>
        </w:numPr>
        <w:rPr>
          <w:rFonts w:ascii="Arial" w:hAnsi="Arial" w:cs="Arial"/>
          <w:sz w:val="20"/>
          <w:szCs w:val="20"/>
        </w:rPr>
      </w:pPr>
      <w:r>
        <w:rPr>
          <w:rFonts w:ascii="Arial" w:hAnsi="Arial" w:cs="Arial"/>
          <w:sz w:val="20"/>
          <w:szCs w:val="20"/>
        </w:rPr>
        <w:t xml:space="preserve">priključitev </w:t>
      </w:r>
      <w:r w:rsidR="00AA358D">
        <w:rPr>
          <w:rFonts w:ascii="Arial" w:hAnsi="Arial" w:cs="Arial"/>
          <w:sz w:val="20"/>
          <w:szCs w:val="20"/>
        </w:rPr>
        <w:t>naprav</w:t>
      </w:r>
      <w:r w:rsidR="00033F60">
        <w:rPr>
          <w:rFonts w:ascii="Arial" w:hAnsi="Arial" w:cs="Arial"/>
          <w:sz w:val="20"/>
          <w:szCs w:val="20"/>
        </w:rPr>
        <w:t xml:space="preserve"> </w:t>
      </w:r>
      <w:r>
        <w:rPr>
          <w:rFonts w:ascii="Arial" w:hAnsi="Arial" w:cs="Arial"/>
          <w:sz w:val="20"/>
          <w:szCs w:val="20"/>
        </w:rPr>
        <w:t>iz tega odstavka na električno omrežje.</w:t>
      </w:r>
    </w:p>
    <w:p w14:paraId="32357713" w14:textId="0CAD9395" w:rsidR="00E5257A" w:rsidRDefault="00C67981" w:rsidP="00E5257A">
      <w:pPr>
        <w:rPr>
          <w:rFonts w:ascii="Arial" w:eastAsia="Times New Roman" w:hAnsi="Arial" w:cs="Arial"/>
          <w:color w:val="000000"/>
          <w:sz w:val="20"/>
          <w:szCs w:val="20"/>
          <w:lang w:eastAsia="sl-SI"/>
        </w:rPr>
      </w:pPr>
      <w:r>
        <w:rPr>
          <w:rFonts w:ascii="Arial" w:hAnsi="Arial" w:cs="Arial"/>
          <w:sz w:val="20"/>
          <w:szCs w:val="20"/>
        </w:rPr>
        <w:lastRenderedPageBreak/>
        <w:t xml:space="preserve">(2) Prejšnji odstavek ne velja za naprave, </w:t>
      </w:r>
      <w:r w:rsidR="00E5257A">
        <w:rPr>
          <w:rFonts w:ascii="Arial" w:eastAsia="Times New Roman" w:hAnsi="Arial" w:cs="Arial"/>
          <w:color w:val="000000"/>
          <w:sz w:val="20"/>
          <w:szCs w:val="20"/>
          <w:lang w:eastAsia="sl-SI"/>
        </w:rPr>
        <w:t>ki bodo verjetno imeli znatne vplive na drugo državo</w:t>
      </w:r>
      <w:r w:rsidR="00863C2C">
        <w:rPr>
          <w:rFonts w:ascii="Arial" w:eastAsia="Times New Roman" w:hAnsi="Arial" w:cs="Arial"/>
          <w:color w:val="000000"/>
          <w:sz w:val="20"/>
          <w:szCs w:val="20"/>
          <w:lang w:eastAsia="sl-SI"/>
        </w:rPr>
        <w:t xml:space="preserve"> članico EU</w:t>
      </w:r>
      <w:r w:rsidR="00E5257A">
        <w:rPr>
          <w:rFonts w:ascii="Arial" w:eastAsia="Times New Roman" w:hAnsi="Arial" w:cs="Arial"/>
          <w:color w:val="000000"/>
          <w:sz w:val="20"/>
          <w:szCs w:val="20"/>
          <w:lang w:eastAsia="sl-SI"/>
        </w:rPr>
        <w:t xml:space="preserve"> ali kadar tako zahteva druga država</w:t>
      </w:r>
      <w:r w:rsidR="00863C2C">
        <w:rPr>
          <w:rFonts w:ascii="Arial" w:eastAsia="Times New Roman" w:hAnsi="Arial" w:cs="Arial"/>
          <w:color w:val="000000"/>
          <w:sz w:val="20"/>
          <w:szCs w:val="20"/>
          <w:lang w:eastAsia="sl-SI"/>
        </w:rPr>
        <w:t xml:space="preserve"> članica EU</w:t>
      </w:r>
      <w:r w:rsidR="00E5257A">
        <w:rPr>
          <w:rFonts w:ascii="Arial" w:eastAsia="Times New Roman" w:hAnsi="Arial" w:cs="Arial"/>
          <w:color w:val="000000"/>
          <w:sz w:val="20"/>
          <w:szCs w:val="20"/>
          <w:lang w:eastAsia="sl-SI"/>
        </w:rPr>
        <w:t xml:space="preserve">, ki bo verjetneje pomembneje prizadeta. </w:t>
      </w:r>
    </w:p>
    <w:p w14:paraId="5536FFBE" w14:textId="5B8AF889" w:rsidR="004A527E" w:rsidRDefault="004A527E" w:rsidP="004A527E">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C67981">
        <w:rPr>
          <w:rFonts w:ascii="Arial" w:eastAsia="Times New Roman" w:hAnsi="Arial" w:cs="Arial"/>
          <w:color w:val="000000"/>
          <w:sz w:val="20"/>
          <w:szCs w:val="20"/>
          <w:lang w:eastAsia="sl-SI"/>
        </w:rPr>
        <w:t>3</w:t>
      </w:r>
      <w:r>
        <w:rPr>
          <w:rFonts w:ascii="Arial" w:eastAsia="Times New Roman" w:hAnsi="Arial" w:cs="Arial"/>
          <w:color w:val="000000"/>
          <w:sz w:val="20"/>
          <w:szCs w:val="20"/>
          <w:lang w:eastAsia="sl-SI"/>
        </w:rPr>
        <w:t>) Investitor naprav</w:t>
      </w:r>
      <w:r w:rsidR="00E6250D">
        <w:rPr>
          <w:rFonts w:ascii="Arial" w:eastAsia="Times New Roman" w:hAnsi="Arial" w:cs="Arial"/>
          <w:color w:val="000000"/>
          <w:sz w:val="20"/>
          <w:szCs w:val="20"/>
          <w:lang w:eastAsia="sl-SI"/>
        </w:rPr>
        <w:t>e</w:t>
      </w:r>
      <w:r>
        <w:rPr>
          <w:rFonts w:ascii="Arial" w:eastAsia="Times New Roman" w:hAnsi="Arial" w:cs="Arial"/>
          <w:color w:val="000000"/>
          <w:sz w:val="20"/>
          <w:szCs w:val="20"/>
          <w:lang w:eastAsia="sl-SI"/>
        </w:rPr>
        <w:t xml:space="preserve"> iz </w:t>
      </w:r>
      <w:r w:rsidR="00C67981">
        <w:rPr>
          <w:rFonts w:ascii="Arial" w:eastAsia="Times New Roman" w:hAnsi="Arial" w:cs="Arial"/>
          <w:color w:val="000000"/>
          <w:sz w:val="20"/>
          <w:szCs w:val="20"/>
          <w:lang w:eastAsia="sl-SI"/>
        </w:rPr>
        <w:t>prvega</w:t>
      </w:r>
      <w:r>
        <w:rPr>
          <w:rFonts w:ascii="Arial" w:eastAsia="Times New Roman" w:hAnsi="Arial" w:cs="Arial"/>
          <w:color w:val="000000"/>
          <w:sz w:val="20"/>
          <w:szCs w:val="20"/>
          <w:lang w:eastAsia="sl-SI"/>
        </w:rPr>
        <w:t xml:space="preserve"> odstavka </w:t>
      </w:r>
      <w:r w:rsidR="004626F5">
        <w:rPr>
          <w:rFonts w:ascii="Arial" w:eastAsia="Times New Roman" w:hAnsi="Arial" w:cs="Arial"/>
          <w:color w:val="000000"/>
          <w:sz w:val="20"/>
          <w:szCs w:val="20"/>
          <w:lang w:eastAsia="sl-SI"/>
        </w:rPr>
        <w:t xml:space="preserve">pri pristojnemu organu za izvedbo presoje sprejemljivosti na okolje vloži </w:t>
      </w:r>
      <w:r>
        <w:rPr>
          <w:rFonts w:ascii="Arial" w:eastAsia="Times New Roman" w:hAnsi="Arial" w:cs="Arial"/>
          <w:color w:val="000000"/>
          <w:sz w:val="20"/>
          <w:szCs w:val="20"/>
          <w:lang w:eastAsia="sl-SI"/>
        </w:rPr>
        <w:t xml:space="preserve">vlogo za preveritev skladnosti naprave </w:t>
      </w:r>
      <w:r>
        <w:rPr>
          <w:rFonts w:ascii="Arial" w:hAnsi="Arial" w:cs="Arial"/>
          <w:sz w:val="20"/>
          <w:szCs w:val="20"/>
        </w:rPr>
        <w:t xml:space="preserve">s </w:t>
      </w:r>
      <w:r>
        <w:rPr>
          <w:rFonts w:ascii="Arial" w:eastAsia="Times New Roman" w:hAnsi="Arial" w:cs="Arial"/>
          <w:color w:val="000000"/>
          <w:sz w:val="20"/>
          <w:szCs w:val="20"/>
          <w:lang w:eastAsia="sl-SI"/>
        </w:rPr>
        <w:t xml:space="preserve">pravili in ukrepi na območjih za pospešeno uvajanje OVE na tistem območju za pospešeno uvajanje OVE, na katerega se naprava umešča. V vlogi zagotovi informacije o značilnostih naprave in njeni skladnosti </w:t>
      </w:r>
      <w:r>
        <w:rPr>
          <w:rFonts w:ascii="Arial" w:hAnsi="Arial" w:cs="Arial"/>
          <w:sz w:val="20"/>
          <w:szCs w:val="20"/>
        </w:rPr>
        <w:t xml:space="preserve">s </w:t>
      </w:r>
      <w:r>
        <w:rPr>
          <w:rFonts w:ascii="Arial" w:eastAsia="Times New Roman" w:hAnsi="Arial" w:cs="Arial"/>
          <w:color w:val="000000"/>
          <w:sz w:val="20"/>
          <w:szCs w:val="20"/>
          <w:lang w:eastAsia="sl-SI"/>
        </w:rPr>
        <w:t>pravili in ukrepi na območjih za pospešeno uvajanje OVE, o morebitnih dodatnih ukrepih, ki jih je sprejel in o tem, kako ti ukrepi obravnavajo vplive na okolje.</w:t>
      </w:r>
    </w:p>
    <w:p w14:paraId="39FE0526" w14:textId="26244B1D" w:rsidR="004A527E" w:rsidRDefault="004A527E" w:rsidP="004A527E">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42AAD">
        <w:rPr>
          <w:rFonts w:ascii="Arial" w:eastAsia="Times New Roman" w:hAnsi="Arial" w:cs="Arial"/>
          <w:color w:val="000000"/>
          <w:sz w:val="20"/>
          <w:szCs w:val="20"/>
          <w:lang w:eastAsia="sl-SI"/>
        </w:rPr>
        <w:t>4</w:t>
      </w:r>
      <w:r>
        <w:rPr>
          <w:rFonts w:ascii="Arial" w:eastAsia="Times New Roman" w:hAnsi="Arial" w:cs="Arial"/>
          <w:color w:val="000000"/>
          <w:sz w:val="20"/>
          <w:szCs w:val="20"/>
          <w:lang w:eastAsia="sl-SI"/>
        </w:rPr>
        <w:t>) Na podlagi vloge iz prejšnje</w:t>
      </w:r>
      <w:r w:rsidR="004626F5">
        <w:rPr>
          <w:rFonts w:ascii="Arial" w:eastAsia="Times New Roman" w:hAnsi="Arial" w:cs="Arial"/>
          <w:color w:val="000000"/>
          <w:sz w:val="20"/>
          <w:szCs w:val="20"/>
          <w:lang w:eastAsia="sl-SI"/>
        </w:rPr>
        <w:t>ga</w:t>
      </w:r>
      <w:r>
        <w:rPr>
          <w:rFonts w:ascii="Arial" w:eastAsia="Times New Roman" w:hAnsi="Arial" w:cs="Arial"/>
          <w:color w:val="000000"/>
          <w:sz w:val="20"/>
          <w:szCs w:val="20"/>
          <w:lang w:eastAsia="sl-SI"/>
        </w:rPr>
        <w:t xml:space="preserve"> </w:t>
      </w:r>
      <w:r w:rsidR="004626F5">
        <w:rPr>
          <w:rFonts w:ascii="Arial" w:eastAsia="Times New Roman" w:hAnsi="Arial" w:cs="Arial"/>
          <w:color w:val="000000"/>
          <w:sz w:val="20"/>
          <w:szCs w:val="20"/>
          <w:lang w:eastAsia="sl-SI"/>
        </w:rPr>
        <w:t>odstavka</w:t>
      </w:r>
      <w:r>
        <w:rPr>
          <w:rFonts w:ascii="Arial" w:eastAsia="Times New Roman" w:hAnsi="Arial" w:cs="Arial"/>
          <w:color w:val="000000"/>
          <w:sz w:val="20"/>
          <w:szCs w:val="20"/>
          <w:lang w:eastAsia="sl-SI"/>
        </w:rPr>
        <w:t xml:space="preserve"> pristojni organ izvede preveritev skladnosti naprav</w:t>
      </w:r>
      <w:r w:rsidR="004626F5">
        <w:rPr>
          <w:rFonts w:ascii="Arial" w:eastAsia="Times New Roman" w:hAnsi="Arial" w:cs="Arial"/>
          <w:color w:val="000000"/>
          <w:sz w:val="20"/>
          <w:szCs w:val="20"/>
          <w:lang w:eastAsia="sl-SI"/>
        </w:rPr>
        <w:t>, na katere se nanaša vloga,</w:t>
      </w:r>
      <w:r>
        <w:rPr>
          <w:rFonts w:ascii="Arial" w:eastAsia="Times New Roman" w:hAnsi="Arial" w:cs="Arial"/>
          <w:color w:val="000000"/>
          <w:sz w:val="20"/>
          <w:szCs w:val="20"/>
          <w:lang w:eastAsia="sl-SI"/>
        </w:rPr>
        <w:t xml:space="preserve"> </w:t>
      </w:r>
      <w:r>
        <w:rPr>
          <w:rFonts w:ascii="Arial" w:hAnsi="Arial" w:cs="Arial"/>
          <w:sz w:val="20"/>
          <w:szCs w:val="20"/>
        </w:rPr>
        <w:t xml:space="preserve">s </w:t>
      </w:r>
      <w:r>
        <w:rPr>
          <w:rFonts w:ascii="Arial" w:eastAsia="Times New Roman" w:hAnsi="Arial" w:cs="Arial"/>
          <w:color w:val="000000"/>
          <w:sz w:val="20"/>
          <w:szCs w:val="20"/>
          <w:lang w:eastAsia="sl-SI"/>
        </w:rPr>
        <w:t>pravili in ukrepi na območju za pospešeno uvajanje OVE, ki veljajo za tisto območje za pospešeno uvajanje OVE, na katerem se postavitev naprave predvideva, ter ali bo postavitev naprave zelo verjetno povzročila znatne nepredvidene škodljive vplive, ki v postopku presoje sprejemljivosti akcijskega programa za potencialna prednostna območja OVE, v okviru katerega se je določilo območje za pospešeno uvajanje OVE, niso bili ugotovljeni. Pristojni organ</w:t>
      </w:r>
      <w:r w:rsidR="00C67981">
        <w:rPr>
          <w:rFonts w:ascii="Arial" w:eastAsia="Times New Roman" w:hAnsi="Arial" w:cs="Arial"/>
          <w:color w:val="000000"/>
          <w:sz w:val="20"/>
          <w:szCs w:val="20"/>
          <w:lang w:eastAsia="sl-SI"/>
        </w:rPr>
        <w:t xml:space="preserve"> v roku 15 dni od prejema vloge zahteva, da predloži dodatne razpoložljive informacije, ki so potrebne za izvedbo preveritve. Pristojni organ</w:t>
      </w:r>
      <w:r>
        <w:rPr>
          <w:rFonts w:ascii="Arial" w:eastAsia="Times New Roman" w:hAnsi="Arial" w:cs="Arial"/>
          <w:color w:val="000000"/>
          <w:sz w:val="20"/>
          <w:szCs w:val="20"/>
          <w:lang w:eastAsia="sl-SI"/>
        </w:rPr>
        <w:t xml:space="preserve"> izvede tudi preveritev, ali bo poseg imel znatne vplive na okolje v drugi državi članici EU</w:t>
      </w:r>
      <w:r w:rsidR="00C67981">
        <w:rPr>
          <w:rFonts w:ascii="Arial" w:eastAsia="Times New Roman" w:hAnsi="Arial" w:cs="Arial"/>
          <w:color w:val="000000"/>
          <w:sz w:val="20"/>
          <w:szCs w:val="20"/>
          <w:lang w:eastAsia="sl-SI"/>
        </w:rPr>
        <w:t>.</w:t>
      </w:r>
    </w:p>
    <w:p w14:paraId="61185693" w14:textId="307083E0" w:rsidR="004A527E" w:rsidRDefault="004A527E" w:rsidP="004A527E">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42AAD">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Če pristojni organ </w:t>
      </w:r>
      <w:r w:rsidR="00E6250D">
        <w:rPr>
          <w:rFonts w:ascii="Arial" w:eastAsia="Times New Roman" w:hAnsi="Arial" w:cs="Arial"/>
          <w:color w:val="000000"/>
          <w:sz w:val="20"/>
          <w:szCs w:val="20"/>
          <w:lang w:eastAsia="sl-SI"/>
        </w:rPr>
        <w:t>v</w:t>
      </w:r>
      <w:r>
        <w:rPr>
          <w:rFonts w:ascii="Arial" w:eastAsia="Times New Roman" w:hAnsi="Arial" w:cs="Arial"/>
          <w:color w:val="000000"/>
          <w:sz w:val="20"/>
          <w:szCs w:val="20"/>
          <w:lang w:eastAsia="sl-SI"/>
        </w:rPr>
        <w:t xml:space="preserve"> preveritv</w:t>
      </w:r>
      <w:r w:rsidR="00E6250D">
        <w:rPr>
          <w:rFonts w:ascii="Arial" w:eastAsia="Times New Roman" w:hAnsi="Arial" w:cs="Arial"/>
          <w:color w:val="000000"/>
          <w:sz w:val="20"/>
          <w:szCs w:val="20"/>
          <w:lang w:eastAsia="sl-SI"/>
        </w:rPr>
        <w:t>i</w:t>
      </w:r>
      <w:r>
        <w:rPr>
          <w:rFonts w:ascii="Arial" w:eastAsia="Times New Roman" w:hAnsi="Arial" w:cs="Arial"/>
          <w:color w:val="000000"/>
          <w:sz w:val="20"/>
          <w:szCs w:val="20"/>
          <w:lang w:eastAsia="sl-SI"/>
        </w:rPr>
        <w:t xml:space="preserve"> iz prejšnjega odstavka ugotovi, da poseg ni skladen </w:t>
      </w:r>
      <w:r>
        <w:rPr>
          <w:rFonts w:ascii="Arial" w:hAnsi="Arial" w:cs="Arial"/>
          <w:sz w:val="20"/>
          <w:szCs w:val="20"/>
        </w:rPr>
        <w:t xml:space="preserve">s </w:t>
      </w:r>
      <w:r>
        <w:rPr>
          <w:rFonts w:ascii="Arial" w:eastAsia="Times New Roman" w:hAnsi="Arial" w:cs="Arial"/>
          <w:color w:val="000000"/>
          <w:sz w:val="20"/>
          <w:szCs w:val="20"/>
          <w:lang w:eastAsia="sl-SI"/>
        </w:rPr>
        <w:t xml:space="preserve">pravili in ukrepi na območjih za pospešeno uvajanje OVE in bi lahko  povzročil znatne nepredvidene škodljive vplive na </w:t>
      </w:r>
      <w:r w:rsidR="008E17FD">
        <w:rPr>
          <w:rFonts w:ascii="Arial" w:eastAsia="Times New Roman" w:hAnsi="Arial" w:cs="Arial"/>
          <w:color w:val="000000"/>
          <w:sz w:val="20"/>
          <w:szCs w:val="20"/>
          <w:lang w:eastAsia="sl-SI"/>
        </w:rPr>
        <w:t>okolje</w:t>
      </w:r>
      <w:r>
        <w:rPr>
          <w:rFonts w:ascii="Arial" w:eastAsia="Times New Roman" w:hAnsi="Arial" w:cs="Arial"/>
          <w:color w:val="000000"/>
          <w:sz w:val="20"/>
          <w:szCs w:val="20"/>
          <w:lang w:eastAsia="sl-SI"/>
        </w:rPr>
        <w:t xml:space="preserve">, ki v postopku določitve območja </w:t>
      </w:r>
      <w:r w:rsidR="00C67981">
        <w:rPr>
          <w:rFonts w:ascii="Arial" w:eastAsia="Times New Roman" w:hAnsi="Arial" w:cs="Arial"/>
          <w:color w:val="000000"/>
          <w:sz w:val="20"/>
          <w:szCs w:val="20"/>
          <w:lang w:eastAsia="sl-SI"/>
        </w:rPr>
        <w:t xml:space="preserve">za pospešeno uvajanje OVE </w:t>
      </w:r>
      <w:r>
        <w:rPr>
          <w:rFonts w:ascii="Arial" w:eastAsia="Times New Roman" w:hAnsi="Arial" w:cs="Arial"/>
          <w:color w:val="000000"/>
          <w:sz w:val="20"/>
          <w:szCs w:val="20"/>
          <w:lang w:eastAsia="sl-SI"/>
        </w:rPr>
        <w:t xml:space="preserve">niso bili ugotovljeni, izda odločbo, </w:t>
      </w:r>
      <w:r w:rsidR="00E6250D">
        <w:rPr>
          <w:rFonts w:ascii="Arial" w:eastAsia="Times New Roman" w:hAnsi="Arial" w:cs="Arial"/>
          <w:color w:val="000000"/>
          <w:sz w:val="20"/>
          <w:szCs w:val="20"/>
          <w:lang w:eastAsia="sl-SI"/>
        </w:rPr>
        <w:t>v</w:t>
      </w:r>
      <w:r>
        <w:rPr>
          <w:rFonts w:ascii="Arial" w:eastAsia="Times New Roman" w:hAnsi="Arial" w:cs="Arial"/>
          <w:color w:val="000000"/>
          <w:sz w:val="20"/>
          <w:szCs w:val="20"/>
          <w:lang w:eastAsia="sl-SI"/>
        </w:rPr>
        <w:t xml:space="preserve"> kater</w:t>
      </w:r>
      <w:r w:rsidR="00E6250D">
        <w:rPr>
          <w:rFonts w:ascii="Arial" w:eastAsia="Times New Roman" w:hAnsi="Arial" w:cs="Arial"/>
          <w:color w:val="000000"/>
          <w:sz w:val="20"/>
          <w:szCs w:val="20"/>
          <w:lang w:eastAsia="sl-SI"/>
        </w:rPr>
        <w:t>i</w:t>
      </w:r>
      <w:r>
        <w:rPr>
          <w:rFonts w:ascii="Arial" w:eastAsia="Times New Roman" w:hAnsi="Arial" w:cs="Arial"/>
          <w:color w:val="000000"/>
          <w:sz w:val="20"/>
          <w:szCs w:val="20"/>
          <w:lang w:eastAsia="sl-SI"/>
        </w:rPr>
        <w:t xml:space="preserve"> ugotovi veliko verjetnost znatnih nepredvidenih škodljivih vplivov. V odločbi poda utemeljene razloge na podlagi jasnih dokazov, da bo naprava zelo verjetno imela nepredvidene škodljive vplive glede na občutljivost geografskega območja, na katerem se načrtuje, in ki jih ni mogoče ublažiti </w:t>
      </w:r>
      <w:r>
        <w:rPr>
          <w:rFonts w:ascii="Arial" w:hAnsi="Arial" w:cs="Arial"/>
          <w:sz w:val="20"/>
          <w:szCs w:val="20"/>
        </w:rPr>
        <w:t xml:space="preserve">s </w:t>
      </w:r>
      <w:r>
        <w:rPr>
          <w:rFonts w:ascii="Arial" w:eastAsia="Times New Roman" w:hAnsi="Arial" w:cs="Arial"/>
          <w:color w:val="000000"/>
          <w:sz w:val="20"/>
          <w:szCs w:val="20"/>
          <w:lang w:eastAsia="sl-SI"/>
        </w:rPr>
        <w:t>pravili in ukrepi na območjih za pospešeno uvajanje OVE.</w:t>
      </w:r>
    </w:p>
    <w:p w14:paraId="7DBE2216" w14:textId="346ECED4" w:rsidR="004A527E" w:rsidRDefault="004A527E" w:rsidP="004A527E">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42AAD">
        <w:rPr>
          <w:rFonts w:ascii="Arial" w:eastAsia="Times New Roman" w:hAnsi="Arial" w:cs="Arial"/>
          <w:color w:val="000000"/>
          <w:sz w:val="20"/>
          <w:szCs w:val="20"/>
          <w:lang w:eastAsia="sl-SI"/>
        </w:rPr>
        <w:t>6</w:t>
      </w:r>
      <w:r>
        <w:rPr>
          <w:rFonts w:ascii="Arial" w:eastAsia="Times New Roman" w:hAnsi="Arial" w:cs="Arial"/>
          <w:color w:val="000000"/>
          <w:sz w:val="20"/>
          <w:szCs w:val="20"/>
          <w:lang w:eastAsia="sl-SI"/>
        </w:rPr>
        <w:t xml:space="preserve">) </w:t>
      </w:r>
      <w:r w:rsidR="00BC374C">
        <w:rPr>
          <w:rFonts w:ascii="Arial" w:eastAsia="Times New Roman" w:hAnsi="Arial" w:cs="Arial"/>
          <w:color w:val="000000"/>
          <w:sz w:val="20"/>
          <w:szCs w:val="20"/>
          <w:lang w:eastAsia="sl-SI"/>
        </w:rPr>
        <w:t>O</w:t>
      </w:r>
      <w:r>
        <w:rPr>
          <w:rFonts w:ascii="Arial" w:eastAsia="Times New Roman" w:hAnsi="Arial" w:cs="Arial"/>
          <w:color w:val="000000"/>
          <w:sz w:val="20"/>
          <w:szCs w:val="20"/>
          <w:lang w:eastAsia="sl-SI"/>
        </w:rPr>
        <w:t xml:space="preserve">dločbo iz prejšnjega odstavka pristojni organ izda v roku 45 dni od prejema popolne vloge. V primeru, da zmogljivost </w:t>
      </w:r>
      <w:r w:rsidR="00E816D8">
        <w:rPr>
          <w:rFonts w:ascii="Arial" w:eastAsia="Times New Roman" w:hAnsi="Arial" w:cs="Arial"/>
          <w:color w:val="000000"/>
          <w:sz w:val="20"/>
          <w:szCs w:val="20"/>
          <w:lang w:eastAsia="sl-SI"/>
        </w:rPr>
        <w:t xml:space="preserve">naprave </w:t>
      </w:r>
      <w:r>
        <w:rPr>
          <w:rFonts w:ascii="Arial" w:eastAsia="Times New Roman" w:hAnsi="Arial" w:cs="Arial"/>
          <w:color w:val="000000"/>
          <w:sz w:val="20"/>
          <w:szCs w:val="20"/>
          <w:lang w:eastAsia="sl-SI"/>
        </w:rPr>
        <w:t xml:space="preserve">za proizvodnjo električne energije ne presega 150 kW in da gre za nadomestitev stare zmogljivosti z novo v napravah, ki proizvajajo energijo iz OVE, pa </w:t>
      </w:r>
      <w:r w:rsidR="00E816D8">
        <w:rPr>
          <w:rFonts w:ascii="Arial" w:eastAsia="Times New Roman" w:hAnsi="Arial" w:cs="Arial"/>
          <w:color w:val="000000"/>
          <w:sz w:val="20"/>
          <w:szCs w:val="20"/>
          <w:lang w:eastAsia="sl-SI"/>
        </w:rPr>
        <w:t xml:space="preserve">je rok iz prejšnjega odstavka </w:t>
      </w:r>
      <w:r>
        <w:rPr>
          <w:rFonts w:ascii="Arial" w:eastAsia="Times New Roman" w:hAnsi="Arial" w:cs="Arial"/>
          <w:color w:val="000000"/>
          <w:sz w:val="20"/>
          <w:szCs w:val="20"/>
          <w:lang w:eastAsia="sl-SI"/>
        </w:rPr>
        <w:t>30 dn</w:t>
      </w:r>
      <w:r w:rsidR="00E816D8">
        <w:rPr>
          <w:rFonts w:ascii="Arial" w:eastAsia="Times New Roman" w:hAnsi="Arial" w:cs="Arial"/>
          <w:color w:val="000000"/>
          <w:sz w:val="20"/>
          <w:szCs w:val="20"/>
          <w:lang w:eastAsia="sl-SI"/>
        </w:rPr>
        <w:t>i</w:t>
      </w:r>
      <w:r>
        <w:rPr>
          <w:rFonts w:ascii="Arial" w:eastAsia="Times New Roman" w:hAnsi="Arial" w:cs="Arial"/>
          <w:color w:val="000000"/>
          <w:sz w:val="20"/>
          <w:szCs w:val="20"/>
          <w:lang w:eastAsia="sl-SI"/>
        </w:rPr>
        <w:t xml:space="preserve">. </w:t>
      </w:r>
      <w:r w:rsidR="00E816D8">
        <w:rPr>
          <w:rFonts w:ascii="Arial" w:eastAsia="Times New Roman" w:hAnsi="Arial" w:cs="Arial"/>
          <w:color w:val="000000"/>
          <w:sz w:val="20"/>
          <w:szCs w:val="20"/>
          <w:lang w:eastAsia="sl-SI"/>
        </w:rPr>
        <w:t>Pravnomočna o</w:t>
      </w:r>
      <w:r>
        <w:rPr>
          <w:rFonts w:ascii="Arial" w:eastAsia="Times New Roman" w:hAnsi="Arial" w:cs="Arial"/>
          <w:color w:val="000000"/>
          <w:sz w:val="20"/>
          <w:szCs w:val="20"/>
          <w:lang w:eastAsia="sl-SI"/>
        </w:rPr>
        <w:t xml:space="preserve">dločba </w:t>
      </w:r>
      <w:r w:rsidR="00E816D8">
        <w:rPr>
          <w:rFonts w:ascii="Arial" w:eastAsia="Times New Roman" w:hAnsi="Arial" w:cs="Arial"/>
          <w:color w:val="000000"/>
          <w:sz w:val="20"/>
          <w:szCs w:val="20"/>
          <w:lang w:eastAsia="sl-SI"/>
        </w:rPr>
        <w:t xml:space="preserve">se </w:t>
      </w:r>
      <w:r>
        <w:rPr>
          <w:rFonts w:ascii="Arial" w:eastAsia="Times New Roman" w:hAnsi="Arial" w:cs="Arial"/>
          <w:color w:val="000000"/>
          <w:sz w:val="20"/>
          <w:szCs w:val="20"/>
          <w:lang w:eastAsia="sl-SI"/>
        </w:rPr>
        <w:t xml:space="preserve"> javno objav</w:t>
      </w:r>
      <w:r w:rsidR="00E816D8">
        <w:rPr>
          <w:rFonts w:ascii="Arial" w:eastAsia="Times New Roman" w:hAnsi="Arial" w:cs="Arial"/>
          <w:color w:val="000000"/>
          <w:sz w:val="20"/>
          <w:szCs w:val="20"/>
          <w:lang w:eastAsia="sl-SI"/>
        </w:rPr>
        <w:t>i na spletni strani pristojnega organa</w:t>
      </w:r>
    </w:p>
    <w:p w14:paraId="715FCCFD" w14:textId="71E5B3A0" w:rsidR="004A527E" w:rsidRDefault="004A527E" w:rsidP="004A527E">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42AAD">
        <w:rPr>
          <w:rFonts w:ascii="Arial" w:eastAsia="Times New Roman" w:hAnsi="Arial" w:cs="Arial"/>
          <w:color w:val="000000"/>
          <w:sz w:val="20"/>
          <w:szCs w:val="20"/>
          <w:lang w:eastAsia="sl-SI"/>
        </w:rPr>
        <w:t>7</w:t>
      </w:r>
      <w:r>
        <w:rPr>
          <w:rFonts w:ascii="Arial" w:eastAsia="Times New Roman" w:hAnsi="Arial" w:cs="Arial"/>
          <w:color w:val="000000"/>
          <w:sz w:val="20"/>
          <w:szCs w:val="20"/>
          <w:lang w:eastAsia="sl-SI"/>
        </w:rPr>
        <w:t xml:space="preserve">) Če pristojni organ ne izda </w:t>
      </w:r>
      <w:r w:rsidR="008E17FD">
        <w:rPr>
          <w:rFonts w:ascii="Arial" w:eastAsia="Times New Roman" w:hAnsi="Arial" w:cs="Arial"/>
          <w:color w:val="000000"/>
          <w:sz w:val="20"/>
          <w:szCs w:val="20"/>
          <w:lang w:eastAsia="sl-SI"/>
        </w:rPr>
        <w:t>odločbe</w:t>
      </w:r>
      <w:r w:rsidR="00BC374C">
        <w:rPr>
          <w:rFonts w:ascii="Arial" w:eastAsia="Times New Roman" w:hAnsi="Arial" w:cs="Arial"/>
          <w:color w:val="000000"/>
          <w:sz w:val="20"/>
          <w:szCs w:val="20"/>
          <w:lang w:eastAsia="sl-SI"/>
        </w:rPr>
        <w:t xml:space="preserve"> </w:t>
      </w:r>
      <w:r w:rsidR="00A820CD">
        <w:rPr>
          <w:rFonts w:ascii="Arial" w:eastAsia="Times New Roman" w:hAnsi="Arial" w:cs="Arial"/>
          <w:color w:val="000000"/>
          <w:sz w:val="20"/>
          <w:szCs w:val="20"/>
          <w:lang w:eastAsia="sl-SI"/>
        </w:rPr>
        <w:t>i</w:t>
      </w:r>
      <w:r w:rsidR="00BC374C">
        <w:rPr>
          <w:rFonts w:ascii="Arial" w:eastAsia="Times New Roman" w:hAnsi="Arial" w:cs="Arial"/>
          <w:color w:val="000000"/>
          <w:sz w:val="20"/>
          <w:szCs w:val="20"/>
          <w:lang w:eastAsia="sl-SI"/>
        </w:rPr>
        <w:t xml:space="preserve">z </w:t>
      </w:r>
      <w:r w:rsidR="00942AAD">
        <w:rPr>
          <w:rFonts w:ascii="Arial" w:eastAsia="Times New Roman" w:hAnsi="Arial" w:cs="Arial"/>
          <w:color w:val="000000"/>
          <w:sz w:val="20"/>
          <w:szCs w:val="20"/>
          <w:lang w:eastAsia="sl-SI"/>
        </w:rPr>
        <w:t xml:space="preserve">petega </w:t>
      </w:r>
      <w:r w:rsidR="00BC374C">
        <w:rPr>
          <w:rFonts w:ascii="Arial" w:eastAsia="Times New Roman" w:hAnsi="Arial" w:cs="Arial"/>
          <w:color w:val="000000"/>
          <w:sz w:val="20"/>
          <w:szCs w:val="20"/>
          <w:lang w:eastAsia="sl-SI"/>
        </w:rPr>
        <w:t>odstavk</w:t>
      </w:r>
      <w:r w:rsidR="00942AAD">
        <w:rPr>
          <w:rFonts w:ascii="Arial" w:eastAsia="Times New Roman" w:hAnsi="Arial" w:cs="Arial"/>
          <w:color w:val="000000"/>
          <w:sz w:val="20"/>
          <w:szCs w:val="20"/>
          <w:lang w:eastAsia="sl-SI"/>
        </w:rPr>
        <w:t>a</w:t>
      </w:r>
      <w:r w:rsidR="00BC374C">
        <w:rPr>
          <w:rFonts w:ascii="Arial" w:eastAsia="Times New Roman" w:hAnsi="Arial" w:cs="Arial"/>
          <w:color w:val="000000"/>
          <w:sz w:val="20"/>
          <w:szCs w:val="20"/>
          <w:lang w:eastAsia="sl-SI"/>
        </w:rPr>
        <w:t xml:space="preserve"> tega člena</w:t>
      </w:r>
      <w:r w:rsidR="00E816D8">
        <w:rPr>
          <w:rFonts w:ascii="Arial" w:eastAsia="Times New Roman" w:hAnsi="Arial" w:cs="Arial"/>
          <w:color w:val="000000"/>
          <w:sz w:val="20"/>
          <w:szCs w:val="20"/>
          <w:lang w:eastAsia="sl-SI"/>
        </w:rPr>
        <w:t xml:space="preserve"> v roku iz prejšnjega odstavka</w:t>
      </w:r>
      <w:r w:rsidR="008E17F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 </w:t>
      </w:r>
      <w:bookmarkStart w:id="5" w:name="_Hlk179804728"/>
      <w:r w:rsidR="00BC374C">
        <w:rPr>
          <w:rFonts w:ascii="Arial" w:eastAsia="Times New Roman" w:hAnsi="Arial" w:cs="Arial"/>
          <w:color w:val="000000"/>
          <w:sz w:val="20"/>
          <w:szCs w:val="20"/>
          <w:lang w:eastAsia="sl-SI"/>
        </w:rPr>
        <w:t>se šteje, da ni velike verjetnosti znatnih n</w:t>
      </w:r>
      <w:r w:rsidR="00A820CD">
        <w:rPr>
          <w:rFonts w:ascii="Arial" w:eastAsia="Times New Roman" w:hAnsi="Arial" w:cs="Arial"/>
          <w:color w:val="000000"/>
          <w:sz w:val="20"/>
          <w:szCs w:val="20"/>
          <w:lang w:eastAsia="sl-SI"/>
        </w:rPr>
        <w:t>e</w:t>
      </w:r>
      <w:r w:rsidR="00BC374C">
        <w:rPr>
          <w:rFonts w:ascii="Arial" w:eastAsia="Times New Roman" w:hAnsi="Arial" w:cs="Arial"/>
          <w:color w:val="000000"/>
          <w:sz w:val="20"/>
          <w:szCs w:val="20"/>
          <w:lang w:eastAsia="sl-SI"/>
        </w:rPr>
        <w:t xml:space="preserve">predvidenih škodljivih vplivov </w:t>
      </w:r>
      <w:bookmarkEnd w:id="5"/>
      <w:r w:rsidR="00BC374C">
        <w:rPr>
          <w:rFonts w:ascii="Arial" w:eastAsia="Times New Roman" w:hAnsi="Arial" w:cs="Arial"/>
          <w:color w:val="000000"/>
          <w:sz w:val="20"/>
          <w:szCs w:val="20"/>
          <w:lang w:eastAsia="sl-SI"/>
        </w:rPr>
        <w:t xml:space="preserve">in </w:t>
      </w:r>
      <w:r>
        <w:rPr>
          <w:rFonts w:ascii="Arial" w:eastAsia="Times New Roman" w:hAnsi="Arial" w:cs="Arial"/>
          <w:color w:val="000000"/>
          <w:sz w:val="20"/>
          <w:szCs w:val="20"/>
          <w:lang w:eastAsia="sl-SI"/>
        </w:rPr>
        <w:t xml:space="preserve">investitor lahko nadaljuje s postopki </w:t>
      </w:r>
      <w:r w:rsidR="008E17FD">
        <w:rPr>
          <w:rFonts w:ascii="Arial" w:eastAsia="Times New Roman" w:hAnsi="Arial" w:cs="Arial"/>
          <w:color w:val="000000"/>
          <w:sz w:val="20"/>
          <w:szCs w:val="20"/>
          <w:lang w:eastAsia="sl-SI"/>
        </w:rPr>
        <w:t>pridobivanja dovoljenj za postavitev naprave</w:t>
      </w:r>
      <w:r>
        <w:rPr>
          <w:rFonts w:ascii="Arial" w:eastAsia="Times New Roman" w:hAnsi="Arial" w:cs="Arial"/>
          <w:color w:val="000000"/>
          <w:sz w:val="20"/>
          <w:szCs w:val="20"/>
          <w:lang w:eastAsia="sl-SI"/>
        </w:rPr>
        <w:t xml:space="preserve">. V primeru </w:t>
      </w:r>
      <w:r w:rsidR="008E17FD">
        <w:rPr>
          <w:rFonts w:ascii="Arial" w:eastAsia="Times New Roman" w:hAnsi="Arial" w:cs="Arial"/>
          <w:color w:val="000000"/>
          <w:sz w:val="20"/>
          <w:szCs w:val="20"/>
          <w:lang w:eastAsia="sl-SI"/>
        </w:rPr>
        <w:t xml:space="preserve">izdaje odločbe pa </w:t>
      </w:r>
      <w:r>
        <w:rPr>
          <w:rFonts w:ascii="Arial" w:eastAsia="Times New Roman" w:hAnsi="Arial" w:cs="Arial"/>
          <w:color w:val="000000"/>
          <w:sz w:val="20"/>
          <w:szCs w:val="20"/>
          <w:lang w:eastAsia="sl-SI"/>
        </w:rPr>
        <w:t xml:space="preserve">se </w:t>
      </w:r>
      <w:r w:rsidR="008E17FD">
        <w:rPr>
          <w:rFonts w:ascii="Arial" w:eastAsia="Times New Roman" w:hAnsi="Arial" w:cs="Arial"/>
          <w:color w:val="000000"/>
          <w:sz w:val="20"/>
          <w:szCs w:val="20"/>
          <w:lang w:eastAsia="sl-SI"/>
        </w:rPr>
        <w:t xml:space="preserve">izvede </w:t>
      </w:r>
      <w:r>
        <w:rPr>
          <w:rFonts w:ascii="Arial" w:eastAsia="Times New Roman" w:hAnsi="Arial" w:cs="Arial"/>
          <w:color w:val="000000"/>
          <w:sz w:val="20"/>
          <w:szCs w:val="20"/>
          <w:lang w:eastAsia="sl-SI"/>
        </w:rPr>
        <w:t>postop</w:t>
      </w:r>
      <w:r w:rsidR="008E17FD">
        <w:rPr>
          <w:rFonts w:ascii="Arial" w:eastAsia="Times New Roman" w:hAnsi="Arial" w:cs="Arial"/>
          <w:color w:val="000000"/>
          <w:sz w:val="20"/>
          <w:szCs w:val="20"/>
          <w:lang w:eastAsia="sl-SI"/>
        </w:rPr>
        <w:t>ek</w:t>
      </w:r>
      <w:r>
        <w:rPr>
          <w:rFonts w:ascii="Arial" w:eastAsia="Times New Roman" w:hAnsi="Arial" w:cs="Arial"/>
          <w:color w:val="000000"/>
          <w:sz w:val="20"/>
          <w:szCs w:val="20"/>
          <w:lang w:eastAsia="sl-SI"/>
        </w:rPr>
        <w:t xml:space="preserve"> presoje vplivov na </w:t>
      </w:r>
      <w:r w:rsidR="008E17FD">
        <w:rPr>
          <w:rFonts w:ascii="Arial" w:eastAsia="Times New Roman" w:hAnsi="Arial" w:cs="Arial"/>
          <w:color w:val="000000"/>
          <w:sz w:val="20"/>
          <w:szCs w:val="20"/>
          <w:lang w:eastAsia="sl-SI"/>
        </w:rPr>
        <w:t>okolje</w:t>
      </w:r>
      <w:r>
        <w:rPr>
          <w:rFonts w:ascii="Arial" w:eastAsia="Times New Roman" w:hAnsi="Arial" w:cs="Arial"/>
          <w:color w:val="000000"/>
          <w:sz w:val="20"/>
          <w:szCs w:val="20"/>
          <w:lang w:eastAsia="sl-SI"/>
        </w:rPr>
        <w:t xml:space="preserve">, kot </w:t>
      </w:r>
      <w:r w:rsidR="008E17FD">
        <w:rPr>
          <w:rFonts w:ascii="Arial" w:eastAsia="Times New Roman" w:hAnsi="Arial" w:cs="Arial"/>
          <w:color w:val="000000"/>
          <w:sz w:val="20"/>
          <w:szCs w:val="20"/>
          <w:lang w:eastAsia="sl-SI"/>
        </w:rPr>
        <w:t>ga</w:t>
      </w:r>
      <w:r>
        <w:rPr>
          <w:rFonts w:ascii="Arial" w:eastAsia="Times New Roman" w:hAnsi="Arial" w:cs="Arial"/>
          <w:color w:val="000000"/>
          <w:sz w:val="20"/>
          <w:szCs w:val="20"/>
          <w:lang w:eastAsia="sl-SI"/>
        </w:rPr>
        <w:t xml:space="preserve"> predvideva</w:t>
      </w:r>
      <w:r w:rsidR="008E17FD">
        <w:rPr>
          <w:rFonts w:ascii="Arial" w:eastAsia="Times New Roman" w:hAnsi="Arial" w:cs="Arial"/>
          <w:color w:val="000000"/>
          <w:sz w:val="20"/>
          <w:szCs w:val="20"/>
          <w:lang w:eastAsia="sl-SI"/>
        </w:rPr>
        <w:t xml:space="preserve"> </w:t>
      </w:r>
      <w:r>
        <w:rPr>
          <w:rFonts w:ascii="Arial" w:hAnsi="Arial" w:cs="Arial"/>
          <w:sz w:val="20"/>
          <w:szCs w:val="20"/>
        </w:rPr>
        <w:t xml:space="preserve">zakon, ki ureja varstvo </w:t>
      </w:r>
      <w:r w:rsidR="008E17FD">
        <w:rPr>
          <w:rFonts w:ascii="Arial" w:hAnsi="Arial" w:cs="Arial"/>
          <w:sz w:val="20"/>
          <w:szCs w:val="20"/>
        </w:rPr>
        <w:t>okolja</w:t>
      </w:r>
      <w:r>
        <w:rPr>
          <w:rFonts w:ascii="Arial" w:hAnsi="Arial" w:cs="Arial"/>
          <w:sz w:val="20"/>
          <w:szCs w:val="20"/>
        </w:rPr>
        <w:t xml:space="preserve">. </w:t>
      </w:r>
      <w:r w:rsidR="00BC374C">
        <w:rPr>
          <w:rFonts w:ascii="Arial" w:hAnsi="Arial" w:cs="Arial"/>
          <w:sz w:val="20"/>
          <w:szCs w:val="20"/>
        </w:rPr>
        <w:t xml:space="preserve">Odločba v postopku presoje vplivi na okolje </w:t>
      </w:r>
      <w:r>
        <w:rPr>
          <w:rFonts w:ascii="Arial" w:hAnsi="Arial" w:cs="Arial"/>
          <w:sz w:val="20"/>
          <w:szCs w:val="20"/>
        </w:rPr>
        <w:t>se</w:t>
      </w:r>
      <w:r w:rsidR="00BC374C">
        <w:rPr>
          <w:rFonts w:ascii="Arial" w:hAnsi="Arial" w:cs="Arial"/>
          <w:sz w:val="20"/>
          <w:szCs w:val="20"/>
        </w:rPr>
        <w:t xml:space="preserve"> izda</w:t>
      </w:r>
      <w:r>
        <w:rPr>
          <w:rFonts w:ascii="Arial" w:hAnsi="Arial" w:cs="Arial"/>
          <w:sz w:val="20"/>
          <w:szCs w:val="20"/>
        </w:rPr>
        <w:t xml:space="preserve"> v roku šestih mesecev od izdaje odločbe</w:t>
      </w:r>
      <w:r w:rsidR="00BC374C">
        <w:rPr>
          <w:rFonts w:ascii="Arial" w:hAnsi="Arial" w:cs="Arial"/>
          <w:sz w:val="20"/>
          <w:szCs w:val="20"/>
        </w:rPr>
        <w:t xml:space="preserve"> iz </w:t>
      </w:r>
      <w:r w:rsidR="006A7FBB">
        <w:rPr>
          <w:rFonts w:ascii="Arial" w:hAnsi="Arial" w:cs="Arial"/>
          <w:sz w:val="20"/>
          <w:szCs w:val="20"/>
        </w:rPr>
        <w:t>petega</w:t>
      </w:r>
      <w:r w:rsidR="00BC374C">
        <w:rPr>
          <w:rFonts w:ascii="Arial" w:hAnsi="Arial" w:cs="Arial"/>
          <w:sz w:val="20"/>
          <w:szCs w:val="20"/>
        </w:rPr>
        <w:t xml:space="preserve"> odstavka teg</w:t>
      </w:r>
      <w:r w:rsidR="006A7FBB">
        <w:rPr>
          <w:rFonts w:ascii="Arial" w:hAnsi="Arial" w:cs="Arial"/>
          <w:sz w:val="20"/>
          <w:szCs w:val="20"/>
        </w:rPr>
        <w:t>a</w:t>
      </w:r>
      <w:r w:rsidR="00BC374C">
        <w:rPr>
          <w:rFonts w:ascii="Arial" w:hAnsi="Arial" w:cs="Arial"/>
          <w:sz w:val="20"/>
          <w:szCs w:val="20"/>
        </w:rPr>
        <w:t xml:space="preserve"> člena</w:t>
      </w:r>
      <w:r>
        <w:rPr>
          <w:rFonts w:ascii="Arial" w:hAnsi="Arial" w:cs="Arial"/>
          <w:sz w:val="20"/>
          <w:szCs w:val="20"/>
        </w:rPr>
        <w:t>, kadar je utemeljeno na podlagi izrednih okoliščin, pa se lahko t</w:t>
      </w:r>
      <w:r w:rsidR="00A00016">
        <w:rPr>
          <w:rFonts w:ascii="Arial" w:hAnsi="Arial" w:cs="Arial"/>
          <w:sz w:val="20"/>
          <w:szCs w:val="20"/>
        </w:rPr>
        <w:t>a rok</w:t>
      </w:r>
      <w:r>
        <w:rPr>
          <w:rFonts w:ascii="Arial" w:hAnsi="Arial" w:cs="Arial"/>
          <w:sz w:val="20"/>
          <w:szCs w:val="20"/>
        </w:rPr>
        <w:t xml:space="preserve"> podaljša za do šest mesecev.</w:t>
      </w:r>
      <w:r w:rsidR="008E17FD">
        <w:rPr>
          <w:rFonts w:ascii="Arial" w:hAnsi="Arial" w:cs="Arial"/>
          <w:sz w:val="20"/>
          <w:szCs w:val="20"/>
        </w:rPr>
        <w:t>«</w:t>
      </w:r>
    </w:p>
    <w:p w14:paraId="3BC783AF" w14:textId="77777777" w:rsidR="00942AAD" w:rsidRPr="009A049C" w:rsidRDefault="00942AAD" w:rsidP="00E5257A">
      <w:pPr>
        <w:rPr>
          <w:rFonts w:ascii="Arial" w:hAnsi="Arial" w:cs="Arial"/>
          <w:sz w:val="20"/>
          <w:szCs w:val="20"/>
        </w:rPr>
      </w:pPr>
    </w:p>
    <w:p w14:paraId="1931379A" w14:textId="77777777" w:rsidR="00E5257A" w:rsidRDefault="00E5257A" w:rsidP="00E5257A">
      <w:pPr>
        <w:rPr>
          <w:rFonts w:ascii="Arial" w:hAnsi="Arial" w:cs="Arial"/>
          <w:i/>
          <w:iCs/>
          <w:color w:val="2F5496" w:themeColor="accent1" w:themeShade="BF"/>
          <w:sz w:val="20"/>
          <w:szCs w:val="20"/>
        </w:rPr>
      </w:pPr>
      <w:r>
        <w:rPr>
          <w:rFonts w:ascii="Arial" w:hAnsi="Arial" w:cs="Arial"/>
          <w:i/>
          <w:iCs/>
          <w:color w:val="2F5496" w:themeColor="accent1" w:themeShade="BF"/>
          <w:sz w:val="20"/>
          <w:szCs w:val="20"/>
        </w:rPr>
        <w:t>OBRAZLOŽITEV:</w:t>
      </w:r>
    </w:p>
    <w:p w14:paraId="70EF9AED" w14:textId="738ADD95" w:rsidR="00E6250D" w:rsidRPr="0042614B" w:rsidRDefault="00633BDF" w:rsidP="00E5257A">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S predlogom zakona se prenaša </w:t>
      </w:r>
      <w:r w:rsidR="00205A4C" w:rsidRPr="0042614B">
        <w:rPr>
          <w:rFonts w:ascii="Arial" w:hAnsi="Arial" w:cs="Arial"/>
          <w:i/>
          <w:iCs/>
          <w:color w:val="2F5496" w:themeColor="accent1" w:themeShade="BF"/>
          <w:sz w:val="20"/>
          <w:szCs w:val="20"/>
        </w:rPr>
        <w:t xml:space="preserve">nov člen 16a </w:t>
      </w:r>
      <w:r w:rsidR="004626F5">
        <w:rPr>
          <w:rFonts w:ascii="Arial" w:hAnsi="Arial" w:cs="Arial"/>
          <w:i/>
          <w:iCs/>
          <w:color w:val="2F5496" w:themeColor="accent1" w:themeShade="BF"/>
          <w:sz w:val="20"/>
          <w:szCs w:val="20"/>
        </w:rPr>
        <w:t xml:space="preserve">spremenjene </w:t>
      </w:r>
      <w:r w:rsidRPr="0042614B">
        <w:rPr>
          <w:rFonts w:ascii="Arial" w:hAnsi="Arial" w:cs="Arial"/>
          <w:i/>
          <w:iCs/>
          <w:color w:val="2F5496" w:themeColor="accent1" w:themeShade="BF"/>
          <w:sz w:val="20"/>
          <w:szCs w:val="20"/>
        </w:rPr>
        <w:t>Direktiv</w:t>
      </w:r>
      <w:r w:rsidR="004626F5">
        <w:rPr>
          <w:rFonts w:ascii="Arial" w:hAnsi="Arial" w:cs="Arial"/>
          <w:i/>
          <w:iCs/>
          <w:color w:val="2F5496" w:themeColor="accent1" w:themeShade="BF"/>
          <w:sz w:val="20"/>
          <w:szCs w:val="20"/>
        </w:rPr>
        <w:t>e</w:t>
      </w:r>
      <w:r w:rsidRPr="0042614B">
        <w:rPr>
          <w:rFonts w:ascii="Arial" w:hAnsi="Arial" w:cs="Arial"/>
          <w:i/>
          <w:iCs/>
          <w:color w:val="2F5496" w:themeColor="accent1" w:themeShade="BF"/>
          <w:sz w:val="20"/>
          <w:szCs w:val="20"/>
        </w:rPr>
        <w:t xml:space="preserve"> 2018/2001/EU</w:t>
      </w:r>
      <w:r w:rsidR="00205A4C">
        <w:rPr>
          <w:rFonts w:ascii="Arial" w:hAnsi="Arial" w:cs="Arial"/>
          <w:i/>
          <w:iCs/>
          <w:color w:val="2F5496" w:themeColor="accent1" w:themeShade="BF"/>
          <w:sz w:val="20"/>
          <w:szCs w:val="20"/>
        </w:rPr>
        <w:t xml:space="preserve"> </w:t>
      </w:r>
      <w:r w:rsidRPr="0042614B">
        <w:rPr>
          <w:rFonts w:ascii="Arial" w:hAnsi="Arial" w:cs="Arial"/>
          <w:i/>
          <w:iCs/>
          <w:color w:val="2F5496" w:themeColor="accent1" w:themeShade="BF"/>
          <w:sz w:val="20"/>
          <w:szCs w:val="20"/>
        </w:rPr>
        <w:t xml:space="preserve">z naslovom: </w:t>
      </w:r>
      <w:r w:rsidR="001E2BD1" w:rsidRPr="0042614B">
        <w:rPr>
          <w:rFonts w:ascii="Arial" w:hAnsi="Arial" w:cs="Arial"/>
          <w:i/>
          <w:iCs/>
          <w:color w:val="2F5496" w:themeColor="accent1" w:themeShade="BF"/>
          <w:sz w:val="20"/>
          <w:szCs w:val="20"/>
        </w:rPr>
        <w:t>»</w:t>
      </w:r>
      <w:r w:rsidR="00727027" w:rsidRPr="0042614B">
        <w:rPr>
          <w:rFonts w:ascii="Arial" w:hAnsi="Arial" w:cs="Arial"/>
          <w:i/>
          <w:iCs/>
          <w:color w:val="2F5496" w:themeColor="accent1" w:themeShade="BF"/>
          <w:sz w:val="20"/>
          <w:szCs w:val="20"/>
        </w:rPr>
        <w:t>Postopek izdaje dovoljenj na območjih za pospešeno uvajanje obnovljivih virov energije«, ki se v odstavkih (3)</w:t>
      </w:r>
      <w:r w:rsidR="00D90153" w:rsidRPr="0042614B">
        <w:rPr>
          <w:rFonts w:ascii="Arial" w:hAnsi="Arial" w:cs="Arial"/>
          <w:i/>
          <w:iCs/>
          <w:color w:val="2F5496" w:themeColor="accent1" w:themeShade="BF"/>
          <w:sz w:val="20"/>
          <w:szCs w:val="20"/>
        </w:rPr>
        <w:t xml:space="preserve">, </w:t>
      </w:r>
      <w:r w:rsidR="00727027" w:rsidRPr="0042614B">
        <w:rPr>
          <w:rFonts w:ascii="Arial" w:hAnsi="Arial" w:cs="Arial"/>
          <w:i/>
          <w:iCs/>
          <w:color w:val="2F5496" w:themeColor="accent1" w:themeShade="BF"/>
          <w:sz w:val="20"/>
          <w:szCs w:val="20"/>
        </w:rPr>
        <w:t>(4)</w:t>
      </w:r>
      <w:r w:rsidR="00D90153" w:rsidRPr="0042614B">
        <w:rPr>
          <w:rFonts w:ascii="Arial" w:hAnsi="Arial" w:cs="Arial"/>
          <w:i/>
          <w:iCs/>
          <w:color w:val="2F5496" w:themeColor="accent1" w:themeShade="BF"/>
          <w:sz w:val="20"/>
          <w:szCs w:val="20"/>
        </w:rPr>
        <w:t xml:space="preserve"> in (5)</w:t>
      </w:r>
      <w:r w:rsidR="00727027" w:rsidRPr="0042614B">
        <w:rPr>
          <w:rFonts w:ascii="Arial" w:hAnsi="Arial" w:cs="Arial"/>
          <w:i/>
          <w:iCs/>
          <w:color w:val="2F5496" w:themeColor="accent1" w:themeShade="BF"/>
          <w:sz w:val="20"/>
          <w:szCs w:val="20"/>
        </w:rPr>
        <w:t xml:space="preserve"> nanaša na področje </w:t>
      </w:r>
      <w:r w:rsidR="00727027" w:rsidRPr="00326ADD">
        <w:rPr>
          <w:rFonts w:ascii="Arial" w:hAnsi="Arial" w:cs="Arial"/>
          <w:i/>
          <w:iCs/>
          <w:color w:val="2F5496" w:themeColor="accent1" w:themeShade="BF"/>
          <w:sz w:val="20"/>
          <w:szCs w:val="20"/>
        </w:rPr>
        <w:t>presoje vplivov na okolje</w:t>
      </w:r>
      <w:r w:rsidR="00727027" w:rsidRPr="0042614B">
        <w:rPr>
          <w:rFonts w:ascii="Arial" w:hAnsi="Arial" w:cs="Arial"/>
          <w:i/>
          <w:iCs/>
          <w:color w:val="2F5496" w:themeColor="accent1" w:themeShade="BF"/>
          <w:sz w:val="20"/>
          <w:szCs w:val="20"/>
        </w:rPr>
        <w:t xml:space="preserve"> </w:t>
      </w:r>
      <w:r w:rsidR="0042614B">
        <w:rPr>
          <w:rFonts w:ascii="Arial" w:hAnsi="Arial" w:cs="Arial"/>
          <w:i/>
          <w:iCs/>
          <w:color w:val="2F5496" w:themeColor="accent1" w:themeShade="BF"/>
          <w:sz w:val="20"/>
          <w:szCs w:val="20"/>
        </w:rPr>
        <w:t>(</w:t>
      </w:r>
      <w:r w:rsidR="00D90153" w:rsidRPr="0042614B">
        <w:rPr>
          <w:rFonts w:ascii="Arial" w:hAnsi="Arial" w:cs="Arial"/>
          <w:i/>
          <w:iCs/>
          <w:color w:val="2F5496" w:themeColor="accent1" w:themeShade="BF"/>
          <w:sz w:val="20"/>
          <w:szCs w:val="20"/>
        </w:rPr>
        <w:t>in naravo</w:t>
      </w:r>
      <w:r w:rsidR="0042614B">
        <w:rPr>
          <w:rFonts w:ascii="Arial" w:hAnsi="Arial" w:cs="Arial"/>
          <w:i/>
          <w:iCs/>
          <w:color w:val="2F5496" w:themeColor="accent1" w:themeShade="BF"/>
          <w:sz w:val="20"/>
          <w:szCs w:val="20"/>
        </w:rPr>
        <w:t xml:space="preserve">) </w:t>
      </w:r>
      <w:r w:rsidR="00727027" w:rsidRPr="0042614B">
        <w:rPr>
          <w:rFonts w:ascii="Arial" w:hAnsi="Arial" w:cs="Arial"/>
          <w:i/>
          <w:iCs/>
          <w:color w:val="2F5496" w:themeColor="accent1" w:themeShade="BF"/>
          <w:sz w:val="20"/>
          <w:szCs w:val="20"/>
        </w:rPr>
        <w:t>na območjih za pospešeno uvajanje OVE.</w:t>
      </w:r>
      <w:r w:rsidRPr="0042614B">
        <w:rPr>
          <w:rFonts w:ascii="Arial" w:hAnsi="Arial" w:cs="Arial"/>
          <w:i/>
          <w:iCs/>
          <w:color w:val="2F5496" w:themeColor="accent1" w:themeShade="BF"/>
          <w:sz w:val="20"/>
          <w:szCs w:val="20"/>
        </w:rPr>
        <w:t xml:space="preserve"> </w:t>
      </w:r>
      <w:r w:rsidR="0042614B">
        <w:rPr>
          <w:rFonts w:ascii="Arial" w:hAnsi="Arial" w:cs="Arial"/>
          <w:i/>
          <w:iCs/>
          <w:color w:val="2F5496" w:themeColor="accent1" w:themeShade="BF"/>
          <w:sz w:val="20"/>
          <w:szCs w:val="20"/>
        </w:rPr>
        <w:t xml:space="preserve">V direktivi </w:t>
      </w:r>
      <w:r w:rsidR="00205A4C">
        <w:rPr>
          <w:rFonts w:ascii="Arial" w:hAnsi="Arial" w:cs="Arial"/>
          <w:i/>
          <w:iCs/>
          <w:color w:val="2F5496" w:themeColor="accent1" w:themeShade="BF"/>
          <w:sz w:val="20"/>
          <w:szCs w:val="20"/>
        </w:rPr>
        <w:t xml:space="preserve">2018/2001/EU </w:t>
      </w:r>
      <w:r w:rsidR="0042614B">
        <w:rPr>
          <w:rFonts w:ascii="Arial" w:hAnsi="Arial" w:cs="Arial"/>
          <w:i/>
          <w:iCs/>
          <w:color w:val="2F5496" w:themeColor="accent1" w:themeShade="BF"/>
          <w:sz w:val="20"/>
          <w:szCs w:val="20"/>
        </w:rPr>
        <w:t xml:space="preserve">je določeno odstopanje od člena 2(1) direktive 2011/92/EU po izvedbi presoje vplivov na okolje. </w:t>
      </w:r>
      <w:r w:rsidR="00727027" w:rsidRPr="0042614B">
        <w:rPr>
          <w:rFonts w:ascii="Arial" w:hAnsi="Arial" w:cs="Arial"/>
          <w:i/>
          <w:iCs/>
          <w:color w:val="2F5496" w:themeColor="accent1" w:themeShade="BF"/>
          <w:sz w:val="20"/>
          <w:szCs w:val="20"/>
        </w:rPr>
        <w:t xml:space="preserve">Za prenos </w:t>
      </w:r>
      <w:r w:rsidR="00205A4C">
        <w:rPr>
          <w:rFonts w:ascii="Arial" w:hAnsi="Arial" w:cs="Arial"/>
          <w:i/>
          <w:iCs/>
          <w:color w:val="2F5496" w:themeColor="accent1" w:themeShade="BF"/>
          <w:sz w:val="20"/>
          <w:szCs w:val="20"/>
        </w:rPr>
        <w:t xml:space="preserve">se predlaga </w:t>
      </w:r>
      <w:r w:rsidR="00942AAD">
        <w:rPr>
          <w:rFonts w:ascii="Arial" w:hAnsi="Arial" w:cs="Arial"/>
          <w:i/>
          <w:iCs/>
          <w:color w:val="2F5496" w:themeColor="accent1" w:themeShade="BF"/>
          <w:sz w:val="20"/>
          <w:szCs w:val="20"/>
        </w:rPr>
        <w:t>nov</w:t>
      </w:r>
      <w:r w:rsidR="00205A4C">
        <w:rPr>
          <w:rFonts w:ascii="Arial" w:hAnsi="Arial" w:cs="Arial"/>
          <w:i/>
          <w:iCs/>
          <w:color w:val="2F5496" w:themeColor="accent1" w:themeShade="BF"/>
          <w:sz w:val="20"/>
          <w:szCs w:val="20"/>
        </w:rPr>
        <w:t xml:space="preserve"> 28.a</w:t>
      </w:r>
      <w:r w:rsidR="00942AAD">
        <w:rPr>
          <w:rFonts w:ascii="Arial" w:hAnsi="Arial" w:cs="Arial"/>
          <w:i/>
          <w:iCs/>
          <w:color w:val="2F5496" w:themeColor="accent1" w:themeShade="BF"/>
          <w:sz w:val="20"/>
          <w:szCs w:val="20"/>
        </w:rPr>
        <w:t>a</w:t>
      </w:r>
      <w:r w:rsidR="00727027" w:rsidRPr="0042614B">
        <w:rPr>
          <w:rFonts w:ascii="Arial" w:hAnsi="Arial" w:cs="Arial"/>
          <w:i/>
          <w:iCs/>
          <w:color w:val="2F5496" w:themeColor="accent1" w:themeShade="BF"/>
          <w:sz w:val="20"/>
          <w:szCs w:val="20"/>
        </w:rPr>
        <w:t xml:space="preserve"> člen</w:t>
      </w:r>
      <w:r w:rsidR="00205A4C">
        <w:rPr>
          <w:rFonts w:ascii="Arial" w:hAnsi="Arial" w:cs="Arial"/>
          <w:i/>
          <w:iCs/>
          <w:color w:val="2F5496" w:themeColor="accent1" w:themeShade="BF"/>
          <w:sz w:val="20"/>
          <w:szCs w:val="20"/>
        </w:rPr>
        <w:t xml:space="preserve">. </w:t>
      </w:r>
      <w:r w:rsidR="00727027" w:rsidRPr="0042614B">
        <w:rPr>
          <w:rFonts w:ascii="Arial" w:hAnsi="Arial" w:cs="Arial"/>
          <w:i/>
          <w:iCs/>
          <w:color w:val="2F5496" w:themeColor="accent1" w:themeShade="BF"/>
          <w:sz w:val="20"/>
          <w:szCs w:val="20"/>
        </w:rPr>
        <w:t xml:space="preserve"> </w:t>
      </w:r>
    </w:p>
    <w:p w14:paraId="5E34B638" w14:textId="31638D99" w:rsidR="00E6250D" w:rsidRPr="0042614B" w:rsidRDefault="00E5257A" w:rsidP="00E5257A">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S presojo vplivov na okolje se ocenijo vplivi </w:t>
      </w:r>
      <w:r w:rsidR="00E6250D" w:rsidRPr="0042614B">
        <w:rPr>
          <w:rFonts w:ascii="Arial" w:hAnsi="Arial" w:cs="Arial"/>
          <w:i/>
          <w:iCs/>
          <w:color w:val="2F5496" w:themeColor="accent1" w:themeShade="BF"/>
          <w:sz w:val="20"/>
          <w:szCs w:val="20"/>
        </w:rPr>
        <w:t xml:space="preserve">načrtovanega posega </w:t>
      </w:r>
      <w:r w:rsidRPr="0042614B">
        <w:rPr>
          <w:rFonts w:ascii="Arial" w:hAnsi="Arial" w:cs="Arial"/>
          <w:i/>
          <w:iCs/>
          <w:color w:val="2F5496" w:themeColor="accent1" w:themeShade="BF"/>
          <w:sz w:val="20"/>
          <w:szCs w:val="20"/>
        </w:rPr>
        <w:t>na okolje. Namen  presoje vplivov na okolje je preprečiti ali vsaj bistveno zmanjšati aktivnosti, ki ima</w:t>
      </w:r>
      <w:r w:rsidR="00E6250D" w:rsidRPr="0042614B">
        <w:rPr>
          <w:rFonts w:ascii="Arial" w:hAnsi="Arial" w:cs="Arial"/>
          <w:i/>
          <w:iCs/>
          <w:color w:val="2F5496" w:themeColor="accent1" w:themeShade="BF"/>
          <w:sz w:val="20"/>
          <w:szCs w:val="20"/>
        </w:rPr>
        <w:t>jo</w:t>
      </w:r>
      <w:r w:rsidRPr="0042614B">
        <w:rPr>
          <w:rFonts w:ascii="Arial" w:hAnsi="Arial" w:cs="Arial"/>
          <w:i/>
          <w:iCs/>
          <w:color w:val="2F5496" w:themeColor="accent1" w:themeShade="BF"/>
          <w:sz w:val="20"/>
          <w:szCs w:val="20"/>
        </w:rPr>
        <w:t xml:space="preserve"> lahko pomembne škodljive vplive oziroma posledice na okolje. </w:t>
      </w:r>
      <w:r w:rsidR="00E6250D" w:rsidRPr="0042614B">
        <w:rPr>
          <w:rFonts w:ascii="Arial" w:hAnsi="Arial" w:cs="Arial"/>
          <w:i/>
          <w:iCs/>
          <w:color w:val="2F5496" w:themeColor="accent1" w:themeShade="BF"/>
          <w:sz w:val="20"/>
          <w:szCs w:val="20"/>
        </w:rPr>
        <w:t>Prvi ukrep za zmanjšanje vplivov na okolje je že sama določitev območij za pospešeno uvajanje OVE</w:t>
      </w:r>
      <w:r w:rsidR="0042614B">
        <w:rPr>
          <w:rFonts w:ascii="Arial" w:hAnsi="Arial" w:cs="Arial"/>
          <w:i/>
          <w:iCs/>
          <w:color w:val="2F5496" w:themeColor="accent1" w:themeShade="BF"/>
          <w:sz w:val="20"/>
          <w:szCs w:val="20"/>
        </w:rPr>
        <w:t>, ki se določijo s tematskim akcijskim programom za izvajanje strategije za potencialna prednostna območja</w:t>
      </w:r>
      <w:r w:rsidR="00A423E3">
        <w:rPr>
          <w:rFonts w:ascii="Arial" w:hAnsi="Arial" w:cs="Arial"/>
          <w:i/>
          <w:iCs/>
          <w:color w:val="2F5496" w:themeColor="accent1" w:themeShade="BF"/>
          <w:sz w:val="20"/>
          <w:szCs w:val="20"/>
        </w:rPr>
        <w:t xml:space="preserve">. Ta program je na podlagi zakona ki ureja varstvo okolja ter zakona, ki ureja prostor, predmet celovite presoje vplivov na okolje. </w:t>
      </w:r>
      <w:r w:rsidR="00E6250D" w:rsidRPr="0042614B">
        <w:rPr>
          <w:rFonts w:ascii="Arial" w:hAnsi="Arial" w:cs="Arial"/>
          <w:i/>
          <w:iCs/>
          <w:color w:val="2F5496" w:themeColor="accent1" w:themeShade="BF"/>
          <w:sz w:val="20"/>
          <w:szCs w:val="20"/>
        </w:rPr>
        <w:t xml:space="preserve">Za naprave za proizvajanje energije iz OVE, ki </w:t>
      </w:r>
      <w:r w:rsidR="00E6250D" w:rsidRPr="0042614B">
        <w:rPr>
          <w:rFonts w:ascii="Arial" w:hAnsi="Arial" w:cs="Arial"/>
          <w:i/>
          <w:iCs/>
          <w:color w:val="2F5496" w:themeColor="accent1" w:themeShade="BF"/>
          <w:sz w:val="20"/>
          <w:szCs w:val="20"/>
        </w:rPr>
        <w:lastRenderedPageBreak/>
        <w:t>se umeščajo na takšna območja in so skladna s pravili in ukrepi na območju za pospešeno uvajanje OVE, nadaljnjih presoj vplivov na okolje zato ni potrebno izvajati.</w:t>
      </w:r>
    </w:p>
    <w:p w14:paraId="600BDD54" w14:textId="2E9AFE43" w:rsidR="00E6250D" w:rsidRPr="0042614B" w:rsidRDefault="00E6250D" w:rsidP="00E5257A">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Za namen preveritve, da </w:t>
      </w:r>
      <w:r w:rsidR="00804098" w:rsidRPr="0042614B">
        <w:rPr>
          <w:rFonts w:ascii="Arial" w:hAnsi="Arial" w:cs="Arial"/>
          <w:i/>
          <w:iCs/>
          <w:color w:val="2F5496" w:themeColor="accent1" w:themeShade="BF"/>
          <w:sz w:val="20"/>
          <w:szCs w:val="20"/>
        </w:rPr>
        <w:t>je</w:t>
      </w:r>
      <w:r w:rsidRPr="0042614B">
        <w:rPr>
          <w:rFonts w:ascii="Arial" w:hAnsi="Arial" w:cs="Arial"/>
          <w:i/>
          <w:iCs/>
          <w:color w:val="2F5496" w:themeColor="accent1" w:themeShade="BF"/>
          <w:sz w:val="20"/>
          <w:szCs w:val="20"/>
        </w:rPr>
        <w:t xml:space="preserve"> načrtovan poseg res takš</w:t>
      </w:r>
      <w:r w:rsidR="00804098" w:rsidRPr="0042614B">
        <w:rPr>
          <w:rFonts w:ascii="Arial" w:hAnsi="Arial" w:cs="Arial"/>
          <w:i/>
          <w:iCs/>
          <w:color w:val="2F5496" w:themeColor="accent1" w:themeShade="BF"/>
          <w:sz w:val="20"/>
          <w:szCs w:val="20"/>
        </w:rPr>
        <w:t>en</w:t>
      </w:r>
      <w:r w:rsidRPr="0042614B">
        <w:rPr>
          <w:rFonts w:ascii="Arial" w:hAnsi="Arial" w:cs="Arial"/>
          <w:i/>
          <w:iCs/>
          <w:color w:val="2F5496" w:themeColor="accent1" w:themeShade="BF"/>
          <w:sz w:val="20"/>
          <w:szCs w:val="20"/>
        </w:rPr>
        <w:t>,</w:t>
      </w:r>
      <w:r w:rsidR="00804098" w:rsidRPr="0042614B">
        <w:rPr>
          <w:rFonts w:ascii="Arial" w:hAnsi="Arial" w:cs="Arial"/>
          <w:i/>
          <w:iCs/>
          <w:color w:val="2F5496" w:themeColor="accent1" w:themeShade="BF"/>
          <w:sz w:val="20"/>
          <w:szCs w:val="20"/>
        </w:rPr>
        <w:t xml:space="preserve"> da</w:t>
      </w:r>
      <w:r w:rsidRPr="0042614B">
        <w:rPr>
          <w:rFonts w:ascii="Arial" w:hAnsi="Arial" w:cs="Arial"/>
          <w:i/>
          <w:iCs/>
          <w:color w:val="2F5496" w:themeColor="accent1" w:themeShade="BF"/>
          <w:sz w:val="20"/>
          <w:szCs w:val="20"/>
        </w:rPr>
        <w:t xml:space="preserve"> </w:t>
      </w:r>
      <w:r w:rsidR="00804098" w:rsidRPr="0042614B">
        <w:rPr>
          <w:rFonts w:ascii="Arial" w:hAnsi="Arial" w:cs="Arial"/>
          <w:i/>
          <w:iCs/>
          <w:color w:val="2F5496" w:themeColor="accent1" w:themeShade="BF"/>
          <w:sz w:val="20"/>
          <w:szCs w:val="20"/>
        </w:rPr>
        <w:t>je</w:t>
      </w:r>
      <w:r w:rsidRPr="0042614B">
        <w:rPr>
          <w:rFonts w:ascii="Arial" w:hAnsi="Arial" w:cs="Arial"/>
          <w:i/>
          <w:iCs/>
          <w:color w:val="2F5496" w:themeColor="accent1" w:themeShade="BF"/>
          <w:sz w:val="20"/>
          <w:szCs w:val="20"/>
        </w:rPr>
        <w:t xml:space="preserve"> sklad</w:t>
      </w:r>
      <w:r w:rsidR="00804098" w:rsidRPr="0042614B">
        <w:rPr>
          <w:rFonts w:ascii="Arial" w:hAnsi="Arial" w:cs="Arial"/>
          <w:i/>
          <w:iCs/>
          <w:color w:val="2F5496" w:themeColor="accent1" w:themeShade="BF"/>
          <w:sz w:val="20"/>
          <w:szCs w:val="20"/>
        </w:rPr>
        <w:t>e</w:t>
      </w:r>
      <w:r w:rsidRPr="0042614B">
        <w:rPr>
          <w:rFonts w:ascii="Arial" w:hAnsi="Arial" w:cs="Arial"/>
          <w:i/>
          <w:iCs/>
          <w:color w:val="2F5496" w:themeColor="accent1" w:themeShade="BF"/>
          <w:sz w:val="20"/>
          <w:szCs w:val="20"/>
        </w:rPr>
        <w:t xml:space="preserve">n s pravili in ukrepi, določenimi na tistem območju za pospešeno uvajanje OVE, na katerega se umešča, </w:t>
      </w:r>
      <w:r w:rsidR="00205A4C">
        <w:rPr>
          <w:rFonts w:ascii="Arial" w:hAnsi="Arial" w:cs="Arial"/>
          <w:i/>
          <w:iCs/>
          <w:color w:val="2F5496" w:themeColor="accent1" w:themeShade="BF"/>
          <w:sz w:val="20"/>
          <w:szCs w:val="20"/>
        </w:rPr>
        <w:t xml:space="preserve">na podlagi določil direktive 2018/2001/EU predlagamo postopek, v katerem </w:t>
      </w:r>
      <w:r w:rsidR="00804098" w:rsidRPr="0042614B">
        <w:rPr>
          <w:rFonts w:ascii="Arial" w:hAnsi="Arial" w:cs="Arial"/>
          <w:i/>
          <w:iCs/>
          <w:color w:val="2F5496" w:themeColor="accent1" w:themeShade="BF"/>
          <w:sz w:val="20"/>
          <w:szCs w:val="20"/>
        </w:rPr>
        <w:t xml:space="preserve">investitor naprave pripravi vlogo, v kateri to skladnost dokaže. To vlogo odda pristojnemu organu, ki opravi preveritev. Pristojni organ lahko ugotovi, </w:t>
      </w:r>
      <w:r w:rsidR="003677E6" w:rsidRPr="003677E6">
        <w:rPr>
          <w:rFonts w:ascii="Arial" w:eastAsia="Times New Roman" w:hAnsi="Arial" w:cs="Arial"/>
          <w:i/>
          <w:iCs/>
          <w:color w:val="2F5496" w:themeColor="accent1" w:themeShade="BF"/>
          <w:sz w:val="20"/>
          <w:szCs w:val="20"/>
          <w:lang w:eastAsia="sl-SI"/>
        </w:rPr>
        <w:t xml:space="preserve">da poseg ni skladen </w:t>
      </w:r>
      <w:r w:rsidR="003677E6" w:rsidRPr="003677E6">
        <w:rPr>
          <w:rFonts w:ascii="Arial" w:hAnsi="Arial" w:cs="Arial"/>
          <w:i/>
          <w:iCs/>
          <w:color w:val="2F5496" w:themeColor="accent1" w:themeShade="BF"/>
          <w:sz w:val="20"/>
          <w:szCs w:val="20"/>
        </w:rPr>
        <w:t xml:space="preserve">s </w:t>
      </w:r>
      <w:r w:rsidR="003677E6" w:rsidRPr="003677E6">
        <w:rPr>
          <w:rFonts w:ascii="Arial" w:eastAsia="Times New Roman" w:hAnsi="Arial" w:cs="Arial"/>
          <w:i/>
          <w:iCs/>
          <w:color w:val="2F5496" w:themeColor="accent1" w:themeShade="BF"/>
          <w:sz w:val="20"/>
          <w:szCs w:val="20"/>
          <w:lang w:eastAsia="sl-SI"/>
        </w:rPr>
        <w:t>pravili in ukrepi na območjih za pospešeno uvajanje OVE in bi lahko  povzročil znatne nepredvidene škodljive vplive na okolje, ki v postopku določitve območja za pospešeno uvajanje OVE niso bili ugotovljeni</w:t>
      </w:r>
      <w:r w:rsidR="00804098" w:rsidRPr="003677E6">
        <w:rPr>
          <w:rFonts w:ascii="Arial" w:eastAsia="Times New Roman" w:hAnsi="Arial" w:cs="Arial"/>
          <w:i/>
          <w:iCs/>
          <w:color w:val="2F5496" w:themeColor="accent1" w:themeShade="BF"/>
          <w:sz w:val="20"/>
          <w:szCs w:val="20"/>
          <w:lang w:eastAsia="sl-SI"/>
        </w:rPr>
        <w:t>,</w:t>
      </w:r>
      <w:r w:rsidR="00804098" w:rsidRPr="0042614B">
        <w:rPr>
          <w:rFonts w:ascii="Arial" w:eastAsia="Times New Roman" w:hAnsi="Arial" w:cs="Arial"/>
          <w:i/>
          <w:iCs/>
          <w:color w:val="2F5496" w:themeColor="accent1" w:themeShade="BF"/>
          <w:sz w:val="20"/>
          <w:szCs w:val="20"/>
          <w:lang w:eastAsia="sl-SI"/>
        </w:rPr>
        <w:t xml:space="preserve"> ali da bo verjetno imel znatne vplive na drugo državo članico EU</w:t>
      </w:r>
      <w:r w:rsidR="0042614B" w:rsidRPr="0042614B">
        <w:rPr>
          <w:rFonts w:ascii="Arial" w:eastAsia="Times New Roman" w:hAnsi="Arial" w:cs="Arial"/>
          <w:i/>
          <w:iCs/>
          <w:color w:val="2F5496" w:themeColor="accent1" w:themeShade="BF"/>
          <w:sz w:val="20"/>
          <w:szCs w:val="20"/>
          <w:lang w:eastAsia="sl-SI"/>
        </w:rPr>
        <w:t xml:space="preserve">. V tem primeru izda odločbo, v kateri to </w:t>
      </w:r>
      <w:r w:rsidR="00205A4C">
        <w:rPr>
          <w:rFonts w:ascii="Arial" w:eastAsia="Times New Roman" w:hAnsi="Arial" w:cs="Arial"/>
          <w:i/>
          <w:iCs/>
          <w:color w:val="2F5496" w:themeColor="accent1" w:themeShade="BF"/>
          <w:sz w:val="20"/>
          <w:szCs w:val="20"/>
          <w:lang w:eastAsia="sl-SI"/>
        </w:rPr>
        <w:t xml:space="preserve">ugotovitev </w:t>
      </w:r>
      <w:r w:rsidR="0042614B" w:rsidRPr="0042614B">
        <w:rPr>
          <w:rFonts w:ascii="Arial" w:eastAsia="Times New Roman" w:hAnsi="Arial" w:cs="Arial"/>
          <w:i/>
          <w:iCs/>
          <w:color w:val="2F5496" w:themeColor="accent1" w:themeShade="BF"/>
          <w:sz w:val="20"/>
          <w:szCs w:val="20"/>
          <w:lang w:eastAsia="sl-SI"/>
        </w:rPr>
        <w:t>na podlagi dokazov utemelji.</w:t>
      </w:r>
    </w:p>
    <w:p w14:paraId="1819972A" w14:textId="42697E22" w:rsidR="00E5257A" w:rsidRPr="0042614B" w:rsidRDefault="00E5257A" w:rsidP="00E5257A">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To preveritev pristojni organ </w:t>
      </w:r>
      <w:r w:rsidR="0042614B" w:rsidRPr="0042614B">
        <w:rPr>
          <w:rFonts w:ascii="Arial" w:hAnsi="Arial" w:cs="Arial"/>
          <w:i/>
          <w:iCs/>
          <w:color w:val="2F5496" w:themeColor="accent1" w:themeShade="BF"/>
          <w:sz w:val="20"/>
          <w:szCs w:val="20"/>
        </w:rPr>
        <w:t xml:space="preserve">opravi </w:t>
      </w:r>
      <w:r w:rsidRPr="0042614B">
        <w:rPr>
          <w:rFonts w:ascii="Arial" w:hAnsi="Arial" w:cs="Arial"/>
          <w:i/>
          <w:iCs/>
          <w:color w:val="2F5496" w:themeColor="accent1" w:themeShade="BF"/>
          <w:sz w:val="20"/>
          <w:szCs w:val="20"/>
        </w:rPr>
        <w:t xml:space="preserve">v 45 dneh od datuma predložitve zadostnih informacij s strani investitorja, oziroma v 30 dneh v primeru manjših obratov moči do 150 kW. </w:t>
      </w:r>
      <w:r w:rsidR="00CF0B6D" w:rsidRPr="0042614B">
        <w:rPr>
          <w:rFonts w:ascii="Arial" w:hAnsi="Arial" w:cs="Arial"/>
          <w:i/>
          <w:iCs/>
          <w:color w:val="2F5496" w:themeColor="accent1" w:themeShade="BF"/>
          <w:sz w:val="20"/>
          <w:szCs w:val="20"/>
        </w:rPr>
        <w:t>Če organ ne izda zavrnilne odločbe se šteje, da je poseg dovoljen</w:t>
      </w:r>
      <w:r w:rsidR="00A00016">
        <w:rPr>
          <w:rFonts w:ascii="Arial" w:hAnsi="Arial" w:cs="Arial"/>
          <w:i/>
          <w:iCs/>
          <w:color w:val="2F5496" w:themeColor="accent1" w:themeShade="BF"/>
          <w:sz w:val="20"/>
          <w:szCs w:val="20"/>
        </w:rPr>
        <w:t xml:space="preserve"> z vidika njegovih pristojnosti (potrebno pa je pridobiti vsa potrebna dovoljenja)</w:t>
      </w:r>
      <w:r w:rsidR="00CF0B6D" w:rsidRPr="0042614B">
        <w:rPr>
          <w:rFonts w:ascii="Arial" w:hAnsi="Arial" w:cs="Arial"/>
          <w:i/>
          <w:iCs/>
          <w:color w:val="2F5496" w:themeColor="accent1" w:themeShade="BF"/>
          <w:sz w:val="20"/>
          <w:szCs w:val="20"/>
        </w:rPr>
        <w:t>. V nasprotnem primeru pa se nadaljuje s standardnim postopkom presoje vplivov na okolje</w:t>
      </w:r>
      <w:r w:rsidR="0042614B" w:rsidRPr="0042614B">
        <w:rPr>
          <w:rFonts w:ascii="Arial" w:hAnsi="Arial" w:cs="Arial"/>
          <w:i/>
          <w:iCs/>
          <w:color w:val="2F5496" w:themeColor="accent1" w:themeShade="BF"/>
          <w:sz w:val="20"/>
          <w:szCs w:val="20"/>
        </w:rPr>
        <w:t>, ki mora biti opravljena v šestih mesecih oziroma najkasneje v enem letu od izdaje odločbe</w:t>
      </w:r>
      <w:r w:rsidR="00CF0B6D" w:rsidRPr="0042614B">
        <w:rPr>
          <w:rFonts w:ascii="Arial" w:hAnsi="Arial" w:cs="Arial"/>
          <w:i/>
          <w:iCs/>
          <w:color w:val="2F5496" w:themeColor="accent1" w:themeShade="BF"/>
          <w:sz w:val="20"/>
          <w:szCs w:val="20"/>
        </w:rPr>
        <w:t xml:space="preserve">. </w:t>
      </w:r>
      <w:r w:rsidR="001A5308">
        <w:rPr>
          <w:rFonts w:ascii="Arial" w:hAnsi="Arial" w:cs="Arial"/>
          <w:i/>
          <w:iCs/>
          <w:color w:val="2F5496" w:themeColor="accent1" w:themeShade="BF"/>
          <w:sz w:val="20"/>
          <w:szCs w:val="20"/>
        </w:rPr>
        <w:t>O</w:t>
      </w:r>
      <w:r w:rsidR="00CF0B6D" w:rsidRPr="0042614B">
        <w:rPr>
          <w:rFonts w:ascii="Arial" w:hAnsi="Arial" w:cs="Arial"/>
          <w:i/>
          <w:iCs/>
          <w:color w:val="2F5496" w:themeColor="accent1" w:themeShade="BF"/>
          <w:sz w:val="20"/>
          <w:szCs w:val="20"/>
        </w:rPr>
        <w:t>dločba mora biti javno objavljena.</w:t>
      </w:r>
    </w:p>
    <w:p w14:paraId="28C8EA72" w14:textId="77777777" w:rsidR="00E5257A" w:rsidRDefault="00E5257A" w:rsidP="00E5257A">
      <w:pPr>
        <w:jc w:val="both"/>
        <w:rPr>
          <w:rFonts w:ascii="Arial" w:hAnsi="Arial" w:cs="Arial"/>
          <w:i/>
          <w:iCs/>
          <w:color w:val="2F5496" w:themeColor="accent1" w:themeShade="BF"/>
          <w:sz w:val="20"/>
          <w:szCs w:val="20"/>
        </w:rPr>
      </w:pPr>
    </w:p>
    <w:p w14:paraId="3ED6D621" w14:textId="77777777" w:rsidR="00E5257A" w:rsidRPr="008278C8" w:rsidRDefault="00E5257A" w:rsidP="00E72F3C">
      <w:pPr>
        <w:pStyle w:val="Odstavekseznama"/>
        <w:numPr>
          <w:ilvl w:val="0"/>
          <w:numId w:val="15"/>
        </w:numPr>
        <w:jc w:val="center"/>
        <w:rPr>
          <w:rFonts w:ascii="Arial" w:hAnsi="Arial" w:cs="Arial"/>
          <w:b/>
          <w:bCs/>
          <w:sz w:val="20"/>
          <w:szCs w:val="20"/>
        </w:rPr>
      </w:pPr>
      <w:r w:rsidRPr="008278C8">
        <w:rPr>
          <w:rFonts w:ascii="Arial" w:hAnsi="Arial" w:cs="Arial"/>
          <w:b/>
          <w:bCs/>
          <w:sz w:val="20"/>
          <w:szCs w:val="20"/>
        </w:rPr>
        <w:t>člen</w:t>
      </w:r>
    </w:p>
    <w:p w14:paraId="52E18B1A" w14:textId="38A0A4C8" w:rsidR="00E5257A" w:rsidRDefault="00942AAD" w:rsidP="00E5257A">
      <w:pPr>
        <w:rPr>
          <w:rFonts w:ascii="Arial" w:hAnsi="Arial" w:cs="Arial"/>
          <w:sz w:val="20"/>
          <w:szCs w:val="20"/>
        </w:rPr>
      </w:pPr>
      <w:r>
        <w:rPr>
          <w:rFonts w:ascii="Arial" w:hAnsi="Arial" w:cs="Arial"/>
          <w:sz w:val="20"/>
          <w:szCs w:val="20"/>
        </w:rPr>
        <w:t>Za</w:t>
      </w:r>
      <w:r w:rsidR="00E5257A" w:rsidRPr="008278C8">
        <w:rPr>
          <w:rFonts w:ascii="Arial" w:hAnsi="Arial" w:cs="Arial"/>
          <w:sz w:val="20"/>
          <w:szCs w:val="20"/>
        </w:rPr>
        <w:t xml:space="preserve"> 28.</w:t>
      </w:r>
      <w:r w:rsidR="009570DC">
        <w:rPr>
          <w:rFonts w:ascii="Arial" w:hAnsi="Arial" w:cs="Arial"/>
          <w:sz w:val="20"/>
          <w:szCs w:val="20"/>
        </w:rPr>
        <w:t>a</w:t>
      </w:r>
      <w:r w:rsidR="00E5257A" w:rsidRPr="008278C8">
        <w:rPr>
          <w:rFonts w:ascii="Arial" w:hAnsi="Arial" w:cs="Arial"/>
          <w:sz w:val="20"/>
          <w:szCs w:val="20"/>
        </w:rPr>
        <w:t xml:space="preserve"> člen</w:t>
      </w:r>
      <w:r>
        <w:rPr>
          <w:rFonts w:ascii="Arial" w:hAnsi="Arial" w:cs="Arial"/>
          <w:sz w:val="20"/>
          <w:szCs w:val="20"/>
        </w:rPr>
        <w:t>om</w:t>
      </w:r>
      <w:r w:rsidR="00E5257A" w:rsidRPr="008278C8">
        <w:rPr>
          <w:rFonts w:ascii="Arial" w:hAnsi="Arial" w:cs="Arial"/>
          <w:sz w:val="20"/>
          <w:szCs w:val="20"/>
        </w:rPr>
        <w:t xml:space="preserve"> se doda</w:t>
      </w:r>
      <w:r>
        <w:rPr>
          <w:rFonts w:ascii="Arial" w:hAnsi="Arial" w:cs="Arial"/>
          <w:sz w:val="20"/>
          <w:szCs w:val="20"/>
        </w:rPr>
        <w:t xml:space="preserve"> nov 28.</w:t>
      </w:r>
      <w:r w:rsidR="009570DC">
        <w:rPr>
          <w:rFonts w:ascii="Arial" w:hAnsi="Arial" w:cs="Arial"/>
          <w:sz w:val="20"/>
          <w:szCs w:val="20"/>
        </w:rPr>
        <w:t>b</w:t>
      </w:r>
      <w:r>
        <w:rPr>
          <w:rFonts w:ascii="Arial" w:hAnsi="Arial" w:cs="Arial"/>
          <w:sz w:val="20"/>
          <w:szCs w:val="20"/>
        </w:rPr>
        <w:t xml:space="preserve"> člen, </w:t>
      </w:r>
      <w:r w:rsidR="00E5257A" w:rsidRPr="008278C8">
        <w:rPr>
          <w:rFonts w:ascii="Arial" w:hAnsi="Arial" w:cs="Arial"/>
          <w:sz w:val="20"/>
          <w:szCs w:val="20"/>
        </w:rPr>
        <w:t>ki se glasi:</w:t>
      </w:r>
    </w:p>
    <w:p w14:paraId="06F1E07E" w14:textId="3CFB4B3F" w:rsidR="0010179B" w:rsidRDefault="0010179B" w:rsidP="0010179B">
      <w:pPr>
        <w:jc w:val="center"/>
        <w:rPr>
          <w:rFonts w:ascii="Arial" w:hAnsi="Arial" w:cs="Arial"/>
          <w:sz w:val="20"/>
          <w:szCs w:val="20"/>
        </w:rPr>
      </w:pPr>
      <w:r>
        <w:rPr>
          <w:rFonts w:ascii="Arial" w:hAnsi="Arial" w:cs="Arial"/>
          <w:sz w:val="20"/>
          <w:szCs w:val="20"/>
        </w:rPr>
        <w:t>»28.</w:t>
      </w:r>
      <w:r w:rsidR="009570DC">
        <w:rPr>
          <w:rFonts w:ascii="Arial" w:hAnsi="Arial" w:cs="Arial"/>
          <w:sz w:val="20"/>
          <w:szCs w:val="20"/>
        </w:rPr>
        <w:t>b</w:t>
      </w:r>
    </w:p>
    <w:p w14:paraId="2904B8FE" w14:textId="51034EC6" w:rsidR="0010179B" w:rsidRPr="008278C8" w:rsidRDefault="0010179B" w:rsidP="0010179B">
      <w:pPr>
        <w:jc w:val="center"/>
        <w:rPr>
          <w:rFonts w:ascii="Arial" w:hAnsi="Arial" w:cs="Arial"/>
          <w:sz w:val="20"/>
          <w:szCs w:val="20"/>
        </w:rPr>
      </w:pPr>
      <w:r>
        <w:rPr>
          <w:rFonts w:ascii="Arial" w:hAnsi="Arial" w:cs="Arial"/>
          <w:sz w:val="20"/>
          <w:szCs w:val="20"/>
        </w:rPr>
        <w:t>(presoja vplivov na naravo na območjih za pospešeno uvajanje OVE)</w:t>
      </w:r>
    </w:p>
    <w:p w14:paraId="000685F2" w14:textId="1A979C86" w:rsidR="00B13DF9" w:rsidRDefault="00B13DF9" w:rsidP="00E5257A">
      <w:pPr>
        <w:rPr>
          <w:rFonts w:ascii="Arial" w:hAnsi="Arial" w:cs="Arial"/>
          <w:sz w:val="20"/>
          <w:szCs w:val="20"/>
        </w:rPr>
      </w:pPr>
      <w:r>
        <w:rPr>
          <w:rFonts w:ascii="Arial" w:hAnsi="Arial" w:cs="Arial"/>
          <w:sz w:val="20"/>
          <w:szCs w:val="20"/>
        </w:rPr>
        <w:t>(</w:t>
      </w:r>
      <w:r w:rsidR="004F0426">
        <w:rPr>
          <w:rFonts w:ascii="Arial" w:hAnsi="Arial" w:cs="Arial"/>
          <w:sz w:val="20"/>
          <w:szCs w:val="20"/>
        </w:rPr>
        <w:t>1</w:t>
      </w:r>
      <w:r>
        <w:rPr>
          <w:rFonts w:ascii="Arial" w:hAnsi="Arial" w:cs="Arial"/>
          <w:sz w:val="20"/>
          <w:szCs w:val="20"/>
        </w:rPr>
        <w:t xml:space="preserve">) </w:t>
      </w:r>
      <w:r w:rsidR="00F2613D">
        <w:rPr>
          <w:rFonts w:ascii="Arial" w:hAnsi="Arial" w:cs="Arial"/>
          <w:sz w:val="20"/>
          <w:szCs w:val="20"/>
        </w:rPr>
        <w:t>N</w:t>
      </w:r>
      <w:r>
        <w:rPr>
          <w:rFonts w:ascii="Arial" w:hAnsi="Arial" w:cs="Arial"/>
          <w:sz w:val="20"/>
          <w:szCs w:val="20"/>
        </w:rPr>
        <w:t xml:space="preserve">e glede na zakon, ki ureja varstvo narave, in zakon, ki ureja prostor, se za </w:t>
      </w:r>
      <w:r w:rsidR="008E17FD">
        <w:rPr>
          <w:rFonts w:ascii="Arial" w:hAnsi="Arial" w:cs="Arial"/>
          <w:sz w:val="20"/>
          <w:szCs w:val="20"/>
        </w:rPr>
        <w:t>umeščanje naprav</w:t>
      </w:r>
      <w:r w:rsidR="00175B76">
        <w:rPr>
          <w:rFonts w:ascii="Arial" w:hAnsi="Arial" w:cs="Arial"/>
          <w:sz w:val="20"/>
          <w:szCs w:val="20"/>
        </w:rPr>
        <w:t xml:space="preserve"> </w:t>
      </w:r>
      <w:r w:rsidR="00175B76">
        <w:rPr>
          <w:rFonts w:ascii="Arial" w:eastAsia="Times New Roman" w:hAnsi="Arial" w:cs="Arial"/>
          <w:color w:val="000000"/>
          <w:sz w:val="20"/>
          <w:szCs w:val="20"/>
          <w:lang w:eastAsia="sl-SI"/>
        </w:rPr>
        <w:t xml:space="preserve">iz </w:t>
      </w:r>
      <w:r w:rsidR="004F0426">
        <w:rPr>
          <w:rFonts w:ascii="Arial" w:eastAsia="Times New Roman" w:hAnsi="Arial" w:cs="Arial"/>
          <w:color w:val="000000"/>
          <w:sz w:val="20"/>
          <w:szCs w:val="20"/>
          <w:lang w:eastAsia="sl-SI"/>
        </w:rPr>
        <w:t>prvega</w:t>
      </w:r>
      <w:r w:rsidR="00175B76">
        <w:rPr>
          <w:rFonts w:ascii="Arial" w:eastAsia="Times New Roman" w:hAnsi="Arial" w:cs="Arial"/>
          <w:color w:val="000000"/>
          <w:sz w:val="20"/>
          <w:szCs w:val="20"/>
          <w:lang w:eastAsia="sl-SI"/>
        </w:rPr>
        <w:t xml:space="preserve"> odstavka 28.</w:t>
      </w:r>
      <w:r w:rsidR="004F0426">
        <w:rPr>
          <w:rFonts w:ascii="Arial" w:eastAsia="Times New Roman" w:hAnsi="Arial" w:cs="Arial"/>
          <w:color w:val="000000"/>
          <w:sz w:val="20"/>
          <w:szCs w:val="20"/>
          <w:lang w:eastAsia="sl-SI"/>
        </w:rPr>
        <w:t>a</w:t>
      </w:r>
      <w:r w:rsidR="00175B76">
        <w:rPr>
          <w:rFonts w:ascii="Arial" w:eastAsia="Times New Roman" w:hAnsi="Arial" w:cs="Arial"/>
          <w:color w:val="000000"/>
          <w:sz w:val="20"/>
          <w:szCs w:val="20"/>
          <w:lang w:eastAsia="sl-SI"/>
        </w:rPr>
        <w:t xml:space="preserve"> člena</w:t>
      </w:r>
      <w:r w:rsidR="00D0022B">
        <w:rPr>
          <w:rFonts w:ascii="Arial" w:eastAsia="Times New Roman" w:hAnsi="Arial" w:cs="Arial"/>
          <w:color w:val="000000"/>
          <w:sz w:val="20"/>
          <w:szCs w:val="20"/>
          <w:lang w:eastAsia="sl-SI"/>
        </w:rPr>
        <w:t xml:space="preserve"> tega zakona</w:t>
      </w:r>
      <w:r w:rsidR="008E17FD">
        <w:rPr>
          <w:rFonts w:ascii="Arial" w:hAnsi="Arial" w:cs="Arial"/>
          <w:sz w:val="20"/>
          <w:szCs w:val="20"/>
        </w:rPr>
        <w:t xml:space="preserve"> ter za </w:t>
      </w:r>
      <w:r>
        <w:rPr>
          <w:rFonts w:ascii="Arial" w:hAnsi="Arial" w:cs="Arial"/>
          <w:sz w:val="20"/>
          <w:szCs w:val="20"/>
        </w:rPr>
        <w:t xml:space="preserve">sprejem ali spremembo prostorskega izvedbenega akta </w:t>
      </w:r>
      <w:r w:rsidR="008E17FD">
        <w:rPr>
          <w:rFonts w:ascii="Arial" w:hAnsi="Arial" w:cs="Arial"/>
          <w:sz w:val="20"/>
          <w:szCs w:val="20"/>
        </w:rPr>
        <w:t xml:space="preserve">za umeščanje naprav </w:t>
      </w:r>
      <w:r w:rsidR="00175B76">
        <w:rPr>
          <w:rFonts w:ascii="Arial" w:eastAsia="Times New Roman" w:hAnsi="Arial" w:cs="Arial"/>
          <w:color w:val="000000"/>
          <w:sz w:val="20"/>
          <w:szCs w:val="20"/>
          <w:lang w:eastAsia="sl-SI"/>
        </w:rPr>
        <w:t xml:space="preserve">iz </w:t>
      </w:r>
      <w:r w:rsidR="004F0426">
        <w:rPr>
          <w:rFonts w:ascii="Arial" w:eastAsia="Times New Roman" w:hAnsi="Arial" w:cs="Arial"/>
          <w:color w:val="000000"/>
          <w:sz w:val="20"/>
          <w:szCs w:val="20"/>
          <w:lang w:eastAsia="sl-SI"/>
        </w:rPr>
        <w:t>prvega</w:t>
      </w:r>
      <w:r w:rsidR="00175B76">
        <w:rPr>
          <w:rFonts w:ascii="Arial" w:eastAsia="Times New Roman" w:hAnsi="Arial" w:cs="Arial"/>
          <w:color w:val="000000"/>
          <w:sz w:val="20"/>
          <w:szCs w:val="20"/>
          <w:lang w:eastAsia="sl-SI"/>
        </w:rPr>
        <w:t xml:space="preserve"> odstavka 28.</w:t>
      </w:r>
      <w:r w:rsidR="004F0426">
        <w:rPr>
          <w:rFonts w:ascii="Arial" w:eastAsia="Times New Roman" w:hAnsi="Arial" w:cs="Arial"/>
          <w:color w:val="000000"/>
          <w:sz w:val="20"/>
          <w:szCs w:val="20"/>
          <w:lang w:eastAsia="sl-SI"/>
        </w:rPr>
        <w:t>a</w:t>
      </w:r>
      <w:r w:rsidR="009570DC">
        <w:rPr>
          <w:rFonts w:ascii="Arial" w:eastAsia="Times New Roman" w:hAnsi="Arial" w:cs="Arial"/>
          <w:color w:val="000000"/>
          <w:sz w:val="20"/>
          <w:szCs w:val="20"/>
          <w:lang w:eastAsia="sl-SI"/>
        </w:rPr>
        <w:t>a</w:t>
      </w:r>
      <w:r w:rsidR="00175B76">
        <w:rPr>
          <w:rFonts w:ascii="Arial" w:eastAsia="Times New Roman" w:hAnsi="Arial" w:cs="Arial"/>
          <w:color w:val="000000"/>
          <w:sz w:val="20"/>
          <w:szCs w:val="20"/>
          <w:lang w:eastAsia="sl-SI"/>
        </w:rPr>
        <w:t xml:space="preserve"> člena</w:t>
      </w:r>
      <w:r w:rsidR="00175B76">
        <w:rPr>
          <w:rFonts w:ascii="Arial" w:hAnsi="Arial" w:cs="Arial"/>
          <w:sz w:val="20"/>
          <w:szCs w:val="20"/>
        </w:rPr>
        <w:t xml:space="preserve"> </w:t>
      </w:r>
      <w:r w:rsidR="004F0426">
        <w:rPr>
          <w:rFonts w:ascii="Arial" w:hAnsi="Arial" w:cs="Arial"/>
          <w:sz w:val="20"/>
          <w:szCs w:val="20"/>
        </w:rPr>
        <w:t xml:space="preserve">tega zakona </w:t>
      </w:r>
      <w:r>
        <w:rPr>
          <w:rFonts w:ascii="Arial" w:hAnsi="Arial" w:cs="Arial"/>
          <w:sz w:val="20"/>
          <w:szCs w:val="20"/>
        </w:rPr>
        <w:t xml:space="preserve">ne izvede presoja sprejemljivosti njegovih vplivov oziroma posledic na območje Nature 2000, če se </w:t>
      </w:r>
      <w:r w:rsidR="008E17FD">
        <w:rPr>
          <w:rFonts w:ascii="Arial" w:hAnsi="Arial" w:cs="Arial"/>
          <w:sz w:val="20"/>
          <w:szCs w:val="20"/>
        </w:rPr>
        <w:t>naprave</w:t>
      </w:r>
      <w:r w:rsidR="00F2613D">
        <w:rPr>
          <w:rFonts w:ascii="Arial" w:hAnsi="Arial" w:cs="Arial"/>
          <w:sz w:val="20"/>
          <w:szCs w:val="20"/>
        </w:rPr>
        <w:t xml:space="preserve"> </w:t>
      </w:r>
      <w:r w:rsidR="00175B76">
        <w:rPr>
          <w:rFonts w:ascii="Arial" w:hAnsi="Arial" w:cs="Arial"/>
          <w:sz w:val="20"/>
          <w:szCs w:val="20"/>
        </w:rPr>
        <w:t>načrtujejo na območjih za pospešeno uvajanje O</w:t>
      </w:r>
      <w:r w:rsidR="00F2613D">
        <w:rPr>
          <w:rFonts w:ascii="Arial" w:eastAsia="Times New Roman" w:hAnsi="Arial" w:cs="Arial"/>
          <w:color w:val="000000"/>
          <w:sz w:val="20"/>
          <w:szCs w:val="20"/>
          <w:lang w:eastAsia="sl-SI"/>
        </w:rPr>
        <w:t>VE</w:t>
      </w:r>
      <w:r w:rsidR="00175B76">
        <w:rPr>
          <w:rFonts w:ascii="Arial" w:eastAsia="Times New Roman" w:hAnsi="Arial" w:cs="Arial"/>
          <w:color w:val="000000"/>
          <w:sz w:val="20"/>
          <w:szCs w:val="20"/>
          <w:lang w:eastAsia="sl-SI"/>
        </w:rPr>
        <w:t xml:space="preserve"> in </w:t>
      </w:r>
      <w:r w:rsidR="00F2613D">
        <w:rPr>
          <w:rFonts w:ascii="Arial" w:eastAsia="Times New Roman" w:hAnsi="Arial" w:cs="Arial"/>
          <w:color w:val="000000"/>
          <w:sz w:val="20"/>
          <w:szCs w:val="20"/>
          <w:lang w:eastAsia="sl-SI"/>
        </w:rPr>
        <w:t>so skladn</w:t>
      </w:r>
      <w:r w:rsidR="00175B76">
        <w:rPr>
          <w:rFonts w:ascii="Arial" w:eastAsia="Times New Roman" w:hAnsi="Arial" w:cs="Arial"/>
          <w:color w:val="000000"/>
          <w:sz w:val="20"/>
          <w:szCs w:val="20"/>
          <w:lang w:eastAsia="sl-SI"/>
        </w:rPr>
        <w:t>e</w:t>
      </w:r>
      <w:r w:rsidR="00F2613D">
        <w:rPr>
          <w:rFonts w:ascii="Arial" w:eastAsia="Times New Roman" w:hAnsi="Arial" w:cs="Arial"/>
          <w:color w:val="000000"/>
          <w:sz w:val="20"/>
          <w:szCs w:val="20"/>
          <w:lang w:eastAsia="sl-SI"/>
        </w:rPr>
        <w:t xml:space="preserve"> s pravili in ukrepi na območjih za pospešeno uvajanje OVE.</w:t>
      </w:r>
    </w:p>
    <w:p w14:paraId="7E4B49C9" w14:textId="74C378DA" w:rsidR="00863C2C" w:rsidRDefault="00E5257A" w:rsidP="00863C2C">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570DC">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 xml:space="preserve">) </w:t>
      </w:r>
      <w:r w:rsidR="00863C2C">
        <w:rPr>
          <w:rFonts w:ascii="Arial" w:eastAsia="Times New Roman" w:hAnsi="Arial" w:cs="Arial"/>
          <w:color w:val="000000"/>
          <w:sz w:val="20"/>
          <w:szCs w:val="20"/>
          <w:lang w:eastAsia="sl-SI"/>
        </w:rPr>
        <w:t xml:space="preserve">Investitor </w:t>
      </w:r>
      <w:r w:rsidR="00537EB7">
        <w:rPr>
          <w:rFonts w:ascii="Arial" w:eastAsia="Times New Roman" w:hAnsi="Arial" w:cs="Arial"/>
          <w:color w:val="000000"/>
          <w:sz w:val="20"/>
          <w:szCs w:val="20"/>
          <w:lang w:eastAsia="sl-SI"/>
        </w:rPr>
        <w:t xml:space="preserve">naprav iz </w:t>
      </w:r>
      <w:r w:rsidR="00537EB7" w:rsidRPr="004F0426">
        <w:rPr>
          <w:rFonts w:ascii="Arial" w:eastAsia="Times New Roman" w:hAnsi="Arial" w:cs="Arial"/>
          <w:color w:val="000000"/>
          <w:sz w:val="20"/>
          <w:szCs w:val="20"/>
          <w:lang w:eastAsia="sl-SI"/>
        </w:rPr>
        <w:t>p</w:t>
      </w:r>
      <w:r w:rsidR="004F0426">
        <w:rPr>
          <w:rFonts w:ascii="Arial" w:eastAsia="Times New Roman" w:hAnsi="Arial" w:cs="Arial"/>
          <w:color w:val="000000"/>
          <w:sz w:val="20"/>
          <w:szCs w:val="20"/>
          <w:lang w:eastAsia="sl-SI"/>
        </w:rPr>
        <w:t>rvega</w:t>
      </w:r>
      <w:r w:rsidR="00537EB7" w:rsidRPr="004F0426">
        <w:rPr>
          <w:rFonts w:ascii="Arial" w:eastAsia="Times New Roman" w:hAnsi="Arial" w:cs="Arial"/>
          <w:color w:val="000000"/>
          <w:sz w:val="20"/>
          <w:szCs w:val="20"/>
          <w:lang w:eastAsia="sl-SI"/>
        </w:rPr>
        <w:t xml:space="preserve"> odstavka 28.</w:t>
      </w:r>
      <w:r w:rsidR="009570DC">
        <w:rPr>
          <w:rFonts w:ascii="Arial" w:eastAsia="Times New Roman" w:hAnsi="Arial" w:cs="Arial"/>
          <w:color w:val="000000"/>
          <w:sz w:val="20"/>
          <w:szCs w:val="20"/>
          <w:lang w:eastAsia="sl-SI"/>
        </w:rPr>
        <w:t>a</w:t>
      </w:r>
      <w:r w:rsidR="004F0426">
        <w:rPr>
          <w:rFonts w:ascii="Arial" w:eastAsia="Times New Roman" w:hAnsi="Arial" w:cs="Arial"/>
          <w:color w:val="000000"/>
          <w:sz w:val="20"/>
          <w:szCs w:val="20"/>
          <w:lang w:eastAsia="sl-SI"/>
        </w:rPr>
        <w:t>a</w:t>
      </w:r>
      <w:r w:rsidR="00537EB7" w:rsidRPr="004F0426">
        <w:rPr>
          <w:rFonts w:ascii="Arial" w:eastAsia="Times New Roman" w:hAnsi="Arial" w:cs="Arial"/>
          <w:color w:val="000000"/>
          <w:sz w:val="20"/>
          <w:szCs w:val="20"/>
          <w:lang w:eastAsia="sl-SI"/>
        </w:rPr>
        <w:t xml:space="preserve"> člena</w:t>
      </w:r>
      <w:r w:rsidR="00537EB7">
        <w:rPr>
          <w:rFonts w:ascii="Arial" w:eastAsia="Times New Roman" w:hAnsi="Arial" w:cs="Arial"/>
          <w:color w:val="000000"/>
          <w:sz w:val="20"/>
          <w:szCs w:val="20"/>
          <w:lang w:eastAsia="sl-SI"/>
        </w:rPr>
        <w:t xml:space="preserve"> </w:t>
      </w:r>
      <w:r w:rsidR="00D011A4">
        <w:rPr>
          <w:rFonts w:ascii="Arial" w:eastAsia="Times New Roman" w:hAnsi="Arial" w:cs="Arial"/>
          <w:color w:val="000000"/>
          <w:sz w:val="20"/>
          <w:szCs w:val="20"/>
          <w:lang w:eastAsia="sl-SI"/>
        </w:rPr>
        <w:t xml:space="preserve">pri pristojnem organu za izvedbo presoje sprejemljivosti vplivov na naravo vloži </w:t>
      </w:r>
      <w:r w:rsidR="00863C2C">
        <w:rPr>
          <w:rFonts w:ascii="Arial" w:eastAsia="Times New Roman" w:hAnsi="Arial" w:cs="Arial"/>
          <w:color w:val="000000"/>
          <w:sz w:val="20"/>
          <w:szCs w:val="20"/>
          <w:lang w:eastAsia="sl-SI"/>
        </w:rPr>
        <w:t>vlogo</w:t>
      </w:r>
      <w:r w:rsidR="00175B76">
        <w:rPr>
          <w:rFonts w:ascii="Arial" w:eastAsia="Times New Roman" w:hAnsi="Arial" w:cs="Arial"/>
          <w:color w:val="000000"/>
          <w:sz w:val="20"/>
          <w:szCs w:val="20"/>
          <w:lang w:eastAsia="sl-SI"/>
        </w:rPr>
        <w:t xml:space="preserve">, v kateri </w:t>
      </w:r>
      <w:r w:rsidR="00863C2C">
        <w:rPr>
          <w:rFonts w:ascii="Arial" w:eastAsia="Times New Roman" w:hAnsi="Arial" w:cs="Arial"/>
          <w:color w:val="000000"/>
          <w:sz w:val="20"/>
          <w:szCs w:val="20"/>
          <w:lang w:eastAsia="sl-SI"/>
        </w:rPr>
        <w:t xml:space="preserve">zagotovi informacije o značilnostih </w:t>
      </w:r>
      <w:r w:rsidR="00AA358D">
        <w:rPr>
          <w:rFonts w:ascii="Arial" w:eastAsia="Times New Roman" w:hAnsi="Arial" w:cs="Arial"/>
          <w:color w:val="000000"/>
          <w:sz w:val="20"/>
          <w:szCs w:val="20"/>
          <w:lang w:eastAsia="sl-SI"/>
        </w:rPr>
        <w:t xml:space="preserve">naprave </w:t>
      </w:r>
      <w:r w:rsidR="00863C2C">
        <w:rPr>
          <w:rFonts w:ascii="Arial" w:eastAsia="Times New Roman" w:hAnsi="Arial" w:cs="Arial"/>
          <w:color w:val="000000"/>
          <w:sz w:val="20"/>
          <w:szCs w:val="20"/>
          <w:lang w:eastAsia="sl-SI"/>
        </w:rPr>
        <w:t>in nje</w:t>
      </w:r>
      <w:r w:rsidR="00AA358D">
        <w:rPr>
          <w:rFonts w:ascii="Arial" w:eastAsia="Times New Roman" w:hAnsi="Arial" w:cs="Arial"/>
          <w:color w:val="000000"/>
          <w:sz w:val="20"/>
          <w:szCs w:val="20"/>
          <w:lang w:eastAsia="sl-SI"/>
        </w:rPr>
        <w:t>ni</w:t>
      </w:r>
      <w:r w:rsidR="00863C2C">
        <w:rPr>
          <w:rFonts w:ascii="Arial" w:eastAsia="Times New Roman" w:hAnsi="Arial" w:cs="Arial"/>
          <w:color w:val="000000"/>
          <w:sz w:val="20"/>
          <w:szCs w:val="20"/>
          <w:lang w:eastAsia="sl-SI"/>
        </w:rPr>
        <w:t xml:space="preserve"> skladnosti</w:t>
      </w:r>
      <w:r w:rsidR="00AA358D">
        <w:rPr>
          <w:rFonts w:ascii="Arial" w:eastAsia="Times New Roman" w:hAnsi="Arial" w:cs="Arial"/>
          <w:color w:val="000000"/>
          <w:sz w:val="20"/>
          <w:szCs w:val="20"/>
          <w:lang w:eastAsia="sl-SI"/>
        </w:rPr>
        <w:t xml:space="preserve"> </w:t>
      </w:r>
      <w:r w:rsidR="00AA358D">
        <w:rPr>
          <w:rFonts w:ascii="Arial" w:hAnsi="Arial" w:cs="Arial"/>
          <w:sz w:val="20"/>
          <w:szCs w:val="20"/>
        </w:rPr>
        <w:t xml:space="preserve">s </w:t>
      </w:r>
      <w:r w:rsidR="00AA358D">
        <w:rPr>
          <w:rFonts w:ascii="Arial" w:eastAsia="Times New Roman" w:hAnsi="Arial" w:cs="Arial"/>
          <w:color w:val="000000"/>
          <w:sz w:val="20"/>
          <w:szCs w:val="20"/>
          <w:lang w:eastAsia="sl-SI"/>
        </w:rPr>
        <w:t>pravili in ukrepi na območj</w:t>
      </w:r>
      <w:r w:rsidR="00175B76">
        <w:rPr>
          <w:rFonts w:ascii="Arial" w:eastAsia="Times New Roman" w:hAnsi="Arial" w:cs="Arial"/>
          <w:color w:val="000000"/>
          <w:sz w:val="20"/>
          <w:szCs w:val="20"/>
          <w:lang w:eastAsia="sl-SI"/>
        </w:rPr>
        <w:t>u</w:t>
      </w:r>
      <w:r w:rsidR="00AA358D">
        <w:rPr>
          <w:rFonts w:ascii="Arial" w:eastAsia="Times New Roman" w:hAnsi="Arial" w:cs="Arial"/>
          <w:color w:val="000000"/>
          <w:sz w:val="20"/>
          <w:szCs w:val="20"/>
          <w:lang w:eastAsia="sl-SI"/>
        </w:rPr>
        <w:t xml:space="preserve"> za pospešeno uvajanje OVE</w:t>
      </w:r>
      <w:r w:rsidR="00863C2C">
        <w:rPr>
          <w:rFonts w:ascii="Arial" w:eastAsia="Times New Roman" w:hAnsi="Arial" w:cs="Arial"/>
          <w:color w:val="000000"/>
          <w:sz w:val="20"/>
          <w:szCs w:val="20"/>
          <w:lang w:eastAsia="sl-SI"/>
        </w:rPr>
        <w:t>,</w:t>
      </w:r>
      <w:r w:rsidR="00175B76">
        <w:rPr>
          <w:rFonts w:ascii="Arial" w:eastAsia="Times New Roman" w:hAnsi="Arial" w:cs="Arial"/>
          <w:color w:val="000000"/>
          <w:sz w:val="20"/>
          <w:szCs w:val="20"/>
          <w:lang w:eastAsia="sl-SI"/>
        </w:rPr>
        <w:t xml:space="preserve"> na katerem se naprava načrtuje, ter</w:t>
      </w:r>
      <w:r w:rsidR="00863C2C">
        <w:rPr>
          <w:rFonts w:ascii="Arial" w:eastAsia="Times New Roman" w:hAnsi="Arial" w:cs="Arial"/>
          <w:color w:val="000000"/>
          <w:sz w:val="20"/>
          <w:szCs w:val="20"/>
          <w:lang w:eastAsia="sl-SI"/>
        </w:rPr>
        <w:t xml:space="preserve"> o morebitnih dodatnih ukrepih, ki jih je sprejel in o tem, kako ti ukrepi obravnavajo vpliv</w:t>
      </w:r>
      <w:r w:rsidR="00537EB7">
        <w:rPr>
          <w:rFonts w:ascii="Arial" w:eastAsia="Times New Roman" w:hAnsi="Arial" w:cs="Arial"/>
          <w:color w:val="000000"/>
          <w:sz w:val="20"/>
          <w:szCs w:val="20"/>
          <w:lang w:eastAsia="sl-SI"/>
        </w:rPr>
        <w:t>e</w:t>
      </w:r>
      <w:r w:rsidR="00863C2C">
        <w:rPr>
          <w:rFonts w:ascii="Arial" w:eastAsia="Times New Roman" w:hAnsi="Arial" w:cs="Arial"/>
          <w:color w:val="000000"/>
          <w:sz w:val="20"/>
          <w:szCs w:val="20"/>
          <w:lang w:eastAsia="sl-SI"/>
        </w:rPr>
        <w:t xml:space="preserve"> na </w:t>
      </w:r>
      <w:r w:rsidR="00AA358D">
        <w:rPr>
          <w:rFonts w:ascii="Arial" w:eastAsia="Times New Roman" w:hAnsi="Arial" w:cs="Arial"/>
          <w:color w:val="000000"/>
          <w:sz w:val="20"/>
          <w:szCs w:val="20"/>
          <w:lang w:eastAsia="sl-SI"/>
        </w:rPr>
        <w:t>naravo</w:t>
      </w:r>
      <w:r w:rsidR="00863C2C">
        <w:rPr>
          <w:rFonts w:ascii="Arial" w:eastAsia="Times New Roman" w:hAnsi="Arial" w:cs="Arial"/>
          <w:color w:val="000000"/>
          <w:sz w:val="20"/>
          <w:szCs w:val="20"/>
          <w:lang w:eastAsia="sl-SI"/>
        </w:rPr>
        <w:t>.</w:t>
      </w:r>
    </w:p>
    <w:p w14:paraId="3A2C6493" w14:textId="45494745" w:rsidR="0049446D" w:rsidRDefault="00E5257A" w:rsidP="0030188A">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570DC">
        <w:rPr>
          <w:rFonts w:ascii="Arial" w:eastAsia="Times New Roman" w:hAnsi="Arial" w:cs="Arial"/>
          <w:color w:val="000000"/>
          <w:sz w:val="20"/>
          <w:szCs w:val="20"/>
          <w:lang w:eastAsia="sl-SI"/>
        </w:rPr>
        <w:t>3</w:t>
      </w:r>
      <w:r>
        <w:rPr>
          <w:rFonts w:ascii="Arial" w:eastAsia="Times New Roman" w:hAnsi="Arial" w:cs="Arial"/>
          <w:color w:val="000000"/>
          <w:sz w:val="20"/>
          <w:szCs w:val="20"/>
          <w:lang w:eastAsia="sl-SI"/>
        </w:rPr>
        <w:t>) Na podlagi vloge iz prejšnje</w:t>
      </w:r>
      <w:r w:rsidR="00175B76">
        <w:rPr>
          <w:rFonts w:ascii="Arial" w:eastAsia="Times New Roman" w:hAnsi="Arial" w:cs="Arial"/>
          <w:color w:val="000000"/>
          <w:sz w:val="20"/>
          <w:szCs w:val="20"/>
          <w:lang w:eastAsia="sl-SI"/>
        </w:rPr>
        <w:t xml:space="preserve">ga odstavka </w:t>
      </w:r>
      <w:r>
        <w:rPr>
          <w:rFonts w:ascii="Arial" w:eastAsia="Times New Roman" w:hAnsi="Arial" w:cs="Arial"/>
          <w:color w:val="000000"/>
          <w:sz w:val="20"/>
          <w:szCs w:val="20"/>
          <w:lang w:eastAsia="sl-SI"/>
        </w:rPr>
        <w:t xml:space="preserve">pristojni organ izvede preveritev skladnosti </w:t>
      </w:r>
      <w:r w:rsidR="00AA358D">
        <w:rPr>
          <w:rFonts w:ascii="Arial" w:eastAsia="Times New Roman" w:hAnsi="Arial" w:cs="Arial"/>
          <w:color w:val="000000"/>
          <w:sz w:val="20"/>
          <w:szCs w:val="20"/>
          <w:lang w:eastAsia="sl-SI"/>
        </w:rPr>
        <w:t>naprav</w:t>
      </w:r>
      <w:r w:rsidR="00175B76">
        <w:rPr>
          <w:rFonts w:ascii="Arial" w:eastAsia="Times New Roman" w:hAnsi="Arial" w:cs="Arial"/>
          <w:color w:val="000000"/>
          <w:sz w:val="20"/>
          <w:szCs w:val="20"/>
          <w:lang w:eastAsia="sl-SI"/>
        </w:rPr>
        <w:t>e</w:t>
      </w:r>
      <w:r>
        <w:rPr>
          <w:rFonts w:ascii="Arial" w:eastAsia="Times New Roman" w:hAnsi="Arial" w:cs="Arial"/>
          <w:color w:val="000000"/>
          <w:sz w:val="20"/>
          <w:szCs w:val="20"/>
          <w:lang w:eastAsia="sl-SI"/>
        </w:rPr>
        <w:t xml:space="preserve"> </w:t>
      </w:r>
      <w:r w:rsidR="004B1A33">
        <w:rPr>
          <w:rFonts w:ascii="Arial" w:hAnsi="Arial" w:cs="Arial"/>
          <w:sz w:val="20"/>
          <w:szCs w:val="20"/>
        </w:rPr>
        <w:t xml:space="preserve">s </w:t>
      </w:r>
      <w:r w:rsidR="004B1A33">
        <w:rPr>
          <w:rFonts w:ascii="Arial" w:eastAsia="Times New Roman" w:hAnsi="Arial" w:cs="Arial"/>
          <w:color w:val="000000"/>
          <w:sz w:val="20"/>
          <w:szCs w:val="20"/>
          <w:lang w:eastAsia="sl-SI"/>
        </w:rPr>
        <w:t>pravili in ukrepi na območju za pospešeno uvajanje OVE</w:t>
      </w:r>
      <w:r>
        <w:rPr>
          <w:rFonts w:ascii="Arial" w:eastAsia="Times New Roman" w:hAnsi="Arial" w:cs="Arial"/>
          <w:color w:val="000000"/>
          <w:sz w:val="20"/>
          <w:szCs w:val="20"/>
          <w:lang w:eastAsia="sl-SI"/>
        </w:rPr>
        <w:t xml:space="preserve">, ki veljajo za </w:t>
      </w:r>
      <w:r w:rsidR="004B1A33">
        <w:rPr>
          <w:rFonts w:ascii="Arial" w:eastAsia="Times New Roman" w:hAnsi="Arial" w:cs="Arial"/>
          <w:color w:val="000000"/>
          <w:sz w:val="20"/>
          <w:szCs w:val="20"/>
          <w:lang w:eastAsia="sl-SI"/>
        </w:rPr>
        <w:t xml:space="preserve">tisto </w:t>
      </w:r>
      <w:r>
        <w:rPr>
          <w:rFonts w:ascii="Arial" w:eastAsia="Times New Roman" w:hAnsi="Arial" w:cs="Arial"/>
          <w:color w:val="000000"/>
          <w:sz w:val="20"/>
          <w:szCs w:val="20"/>
          <w:lang w:eastAsia="sl-SI"/>
        </w:rPr>
        <w:t>območje za pospešeno uvajanje OVE</w:t>
      </w:r>
      <w:r w:rsidR="004B1A33">
        <w:rPr>
          <w:rFonts w:ascii="Arial" w:eastAsia="Times New Roman" w:hAnsi="Arial" w:cs="Arial"/>
          <w:color w:val="000000"/>
          <w:sz w:val="20"/>
          <w:szCs w:val="20"/>
          <w:lang w:eastAsia="sl-SI"/>
        </w:rPr>
        <w:t>, na katere</w:t>
      </w:r>
      <w:r w:rsidR="00AA358D">
        <w:rPr>
          <w:rFonts w:ascii="Arial" w:eastAsia="Times New Roman" w:hAnsi="Arial" w:cs="Arial"/>
          <w:color w:val="000000"/>
          <w:sz w:val="20"/>
          <w:szCs w:val="20"/>
          <w:lang w:eastAsia="sl-SI"/>
        </w:rPr>
        <w:t xml:space="preserve">m se postavitev naprave </w:t>
      </w:r>
      <w:r w:rsidR="00175B76">
        <w:rPr>
          <w:rFonts w:ascii="Arial" w:eastAsia="Times New Roman" w:hAnsi="Arial" w:cs="Arial"/>
          <w:color w:val="000000"/>
          <w:sz w:val="20"/>
          <w:szCs w:val="20"/>
          <w:lang w:eastAsia="sl-SI"/>
        </w:rPr>
        <w:t xml:space="preserve">načrtuje, </w:t>
      </w:r>
      <w:r>
        <w:rPr>
          <w:rFonts w:ascii="Arial" w:eastAsia="Times New Roman" w:hAnsi="Arial" w:cs="Arial"/>
          <w:color w:val="000000"/>
          <w:sz w:val="20"/>
          <w:szCs w:val="20"/>
          <w:lang w:eastAsia="sl-SI"/>
        </w:rPr>
        <w:t xml:space="preserve">ter ali bo </w:t>
      </w:r>
      <w:r w:rsidR="00AA358D">
        <w:rPr>
          <w:rFonts w:ascii="Arial" w:eastAsia="Times New Roman" w:hAnsi="Arial" w:cs="Arial"/>
          <w:color w:val="000000"/>
          <w:sz w:val="20"/>
          <w:szCs w:val="20"/>
          <w:lang w:eastAsia="sl-SI"/>
        </w:rPr>
        <w:t>postavitev naprave z</w:t>
      </w:r>
      <w:r>
        <w:rPr>
          <w:rFonts w:ascii="Arial" w:eastAsia="Times New Roman" w:hAnsi="Arial" w:cs="Arial"/>
          <w:color w:val="000000"/>
          <w:sz w:val="20"/>
          <w:szCs w:val="20"/>
          <w:lang w:eastAsia="sl-SI"/>
        </w:rPr>
        <w:t>elo verjetno povzročil</w:t>
      </w:r>
      <w:r w:rsidR="00AA358D">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znatne nepredvidene škodljive vplive na </w:t>
      </w:r>
      <w:r w:rsidR="004B1A33">
        <w:rPr>
          <w:rFonts w:ascii="Arial" w:eastAsia="Times New Roman" w:hAnsi="Arial" w:cs="Arial"/>
          <w:color w:val="000000"/>
          <w:sz w:val="20"/>
          <w:szCs w:val="20"/>
          <w:lang w:eastAsia="sl-SI"/>
        </w:rPr>
        <w:t xml:space="preserve">območje Nature 2000, </w:t>
      </w:r>
      <w:r>
        <w:rPr>
          <w:rFonts w:ascii="Arial" w:eastAsia="Times New Roman" w:hAnsi="Arial" w:cs="Arial"/>
          <w:color w:val="000000"/>
          <w:sz w:val="20"/>
          <w:szCs w:val="20"/>
          <w:lang w:eastAsia="sl-SI"/>
        </w:rPr>
        <w:t xml:space="preserve">ki </w:t>
      </w:r>
      <w:r w:rsidR="00B90845">
        <w:rPr>
          <w:rFonts w:ascii="Arial" w:eastAsia="Times New Roman" w:hAnsi="Arial" w:cs="Arial"/>
          <w:color w:val="000000"/>
          <w:sz w:val="20"/>
          <w:szCs w:val="20"/>
          <w:lang w:eastAsia="sl-SI"/>
        </w:rPr>
        <w:t xml:space="preserve">v postopku </w:t>
      </w:r>
      <w:r w:rsidR="00AA358D">
        <w:rPr>
          <w:rFonts w:ascii="Arial" w:eastAsia="Times New Roman" w:hAnsi="Arial" w:cs="Arial"/>
          <w:color w:val="000000"/>
          <w:sz w:val="20"/>
          <w:szCs w:val="20"/>
          <w:lang w:eastAsia="sl-SI"/>
        </w:rPr>
        <w:t xml:space="preserve">presoje sprejemljivosti akcijskega programa za potencialna prednostna območja OVE, v okviru katerega se je določilo območje za pospešeno uvajanje OVE, </w:t>
      </w:r>
      <w:r w:rsidR="00B90845">
        <w:rPr>
          <w:rFonts w:ascii="Arial" w:eastAsia="Times New Roman" w:hAnsi="Arial" w:cs="Arial"/>
          <w:color w:val="000000"/>
          <w:sz w:val="20"/>
          <w:szCs w:val="20"/>
          <w:lang w:eastAsia="sl-SI"/>
        </w:rPr>
        <w:t>niso bili ugotovljeni</w:t>
      </w:r>
      <w:r w:rsidR="004B1A33">
        <w:rPr>
          <w:rFonts w:ascii="Arial" w:eastAsia="Times New Roman" w:hAnsi="Arial" w:cs="Arial"/>
          <w:color w:val="000000"/>
          <w:sz w:val="20"/>
          <w:szCs w:val="20"/>
          <w:lang w:eastAsia="sl-SI"/>
        </w:rPr>
        <w:t xml:space="preserve">. </w:t>
      </w:r>
      <w:r w:rsidR="004F0426">
        <w:rPr>
          <w:rFonts w:ascii="Arial" w:eastAsia="Times New Roman" w:hAnsi="Arial" w:cs="Arial"/>
          <w:color w:val="000000"/>
          <w:sz w:val="20"/>
          <w:szCs w:val="20"/>
          <w:lang w:eastAsia="sl-SI"/>
        </w:rPr>
        <w:t>Pristojni organ v roku 15 dni od prejema vloge zahteva, da predloži dodatne razpoložljive informacije, ki so potrebne za izvedbo preveritve.</w:t>
      </w:r>
    </w:p>
    <w:p w14:paraId="1FBFEC7D" w14:textId="5CB2A4D3" w:rsidR="00D3365E" w:rsidRDefault="0049446D" w:rsidP="00B90845">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570DC">
        <w:rPr>
          <w:rFonts w:ascii="Arial" w:eastAsia="Times New Roman" w:hAnsi="Arial" w:cs="Arial"/>
          <w:color w:val="000000"/>
          <w:sz w:val="20"/>
          <w:szCs w:val="20"/>
          <w:lang w:eastAsia="sl-SI"/>
        </w:rPr>
        <w:t>4</w:t>
      </w:r>
      <w:r>
        <w:rPr>
          <w:rFonts w:ascii="Arial" w:eastAsia="Times New Roman" w:hAnsi="Arial" w:cs="Arial"/>
          <w:color w:val="000000"/>
          <w:sz w:val="20"/>
          <w:szCs w:val="20"/>
          <w:lang w:eastAsia="sl-SI"/>
        </w:rPr>
        <w:t xml:space="preserve">) </w:t>
      </w:r>
      <w:r w:rsidR="00B90845">
        <w:rPr>
          <w:rFonts w:ascii="Arial" w:eastAsia="Times New Roman" w:hAnsi="Arial" w:cs="Arial"/>
          <w:color w:val="000000"/>
          <w:sz w:val="20"/>
          <w:szCs w:val="20"/>
          <w:lang w:eastAsia="sl-SI"/>
        </w:rPr>
        <w:t xml:space="preserve">Če pristojni organ </w:t>
      </w:r>
      <w:r w:rsidR="00175B76">
        <w:rPr>
          <w:rFonts w:ascii="Arial" w:eastAsia="Times New Roman" w:hAnsi="Arial" w:cs="Arial"/>
          <w:color w:val="000000"/>
          <w:sz w:val="20"/>
          <w:szCs w:val="20"/>
          <w:lang w:eastAsia="sl-SI"/>
        </w:rPr>
        <w:t>v</w:t>
      </w:r>
      <w:r w:rsidR="00B90845">
        <w:rPr>
          <w:rFonts w:ascii="Arial" w:eastAsia="Times New Roman" w:hAnsi="Arial" w:cs="Arial"/>
          <w:color w:val="000000"/>
          <w:sz w:val="20"/>
          <w:szCs w:val="20"/>
          <w:lang w:eastAsia="sl-SI"/>
        </w:rPr>
        <w:t xml:space="preserve"> </w:t>
      </w:r>
      <w:r w:rsidR="00D342AF">
        <w:rPr>
          <w:rFonts w:ascii="Arial" w:eastAsia="Times New Roman" w:hAnsi="Arial" w:cs="Arial"/>
          <w:color w:val="000000"/>
          <w:sz w:val="20"/>
          <w:szCs w:val="20"/>
          <w:lang w:eastAsia="sl-SI"/>
        </w:rPr>
        <w:t>preveritv</w:t>
      </w:r>
      <w:r w:rsidR="00175B76">
        <w:rPr>
          <w:rFonts w:ascii="Arial" w:eastAsia="Times New Roman" w:hAnsi="Arial" w:cs="Arial"/>
          <w:color w:val="000000"/>
          <w:sz w:val="20"/>
          <w:szCs w:val="20"/>
          <w:lang w:eastAsia="sl-SI"/>
        </w:rPr>
        <w:t>i</w:t>
      </w:r>
      <w:r w:rsidR="00D342AF">
        <w:rPr>
          <w:rFonts w:ascii="Arial" w:eastAsia="Times New Roman" w:hAnsi="Arial" w:cs="Arial"/>
          <w:color w:val="000000"/>
          <w:sz w:val="20"/>
          <w:szCs w:val="20"/>
          <w:lang w:eastAsia="sl-SI"/>
        </w:rPr>
        <w:t xml:space="preserve"> </w:t>
      </w:r>
      <w:r w:rsidR="00B90845">
        <w:rPr>
          <w:rFonts w:ascii="Arial" w:eastAsia="Times New Roman" w:hAnsi="Arial" w:cs="Arial"/>
          <w:color w:val="000000"/>
          <w:sz w:val="20"/>
          <w:szCs w:val="20"/>
          <w:lang w:eastAsia="sl-SI"/>
        </w:rPr>
        <w:t xml:space="preserve">iz prejšnjega </w:t>
      </w:r>
      <w:r w:rsidR="00D342AF">
        <w:rPr>
          <w:rFonts w:ascii="Arial" w:eastAsia="Times New Roman" w:hAnsi="Arial" w:cs="Arial"/>
          <w:color w:val="000000"/>
          <w:sz w:val="20"/>
          <w:szCs w:val="20"/>
          <w:lang w:eastAsia="sl-SI"/>
        </w:rPr>
        <w:t>odstavka</w:t>
      </w:r>
      <w:r w:rsidR="00B90845">
        <w:rPr>
          <w:rFonts w:ascii="Arial" w:eastAsia="Times New Roman" w:hAnsi="Arial" w:cs="Arial"/>
          <w:color w:val="000000"/>
          <w:sz w:val="20"/>
          <w:szCs w:val="20"/>
          <w:lang w:eastAsia="sl-SI"/>
        </w:rPr>
        <w:t xml:space="preserve"> ugotovi, da </w:t>
      </w:r>
      <w:r w:rsidR="00D342AF">
        <w:rPr>
          <w:rFonts w:ascii="Arial" w:eastAsia="Times New Roman" w:hAnsi="Arial" w:cs="Arial"/>
          <w:color w:val="000000"/>
          <w:sz w:val="20"/>
          <w:szCs w:val="20"/>
          <w:lang w:eastAsia="sl-SI"/>
        </w:rPr>
        <w:t xml:space="preserve">prostorski izvedbeni akt ali </w:t>
      </w:r>
      <w:r w:rsidR="00B90845">
        <w:rPr>
          <w:rFonts w:ascii="Arial" w:eastAsia="Times New Roman" w:hAnsi="Arial" w:cs="Arial"/>
          <w:color w:val="000000"/>
          <w:sz w:val="20"/>
          <w:szCs w:val="20"/>
          <w:lang w:eastAsia="sl-SI"/>
        </w:rPr>
        <w:t xml:space="preserve">poseg ni skladen </w:t>
      </w:r>
      <w:r w:rsidR="00B90845">
        <w:rPr>
          <w:rFonts w:ascii="Arial" w:hAnsi="Arial" w:cs="Arial"/>
          <w:sz w:val="20"/>
          <w:szCs w:val="20"/>
        </w:rPr>
        <w:t xml:space="preserve">s </w:t>
      </w:r>
      <w:r w:rsidR="00B90845">
        <w:rPr>
          <w:rFonts w:ascii="Arial" w:eastAsia="Times New Roman" w:hAnsi="Arial" w:cs="Arial"/>
          <w:color w:val="000000"/>
          <w:sz w:val="20"/>
          <w:szCs w:val="20"/>
          <w:lang w:eastAsia="sl-SI"/>
        </w:rPr>
        <w:t>pravili in ukrepi na območj</w:t>
      </w:r>
      <w:r w:rsidR="00175B76">
        <w:rPr>
          <w:rFonts w:ascii="Arial" w:eastAsia="Times New Roman" w:hAnsi="Arial" w:cs="Arial"/>
          <w:color w:val="000000"/>
          <w:sz w:val="20"/>
          <w:szCs w:val="20"/>
          <w:lang w:eastAsia="sl-SI"/>
        </w:rPr>
        <w:t>ih</w:t>
      </w:r>
      <w:r w:rsidR="00B90845">
        <w:rPr>
          <w:rFonts w:ascii="Arial" w:eastAsia="Times New Roman" w:hAnsi="Arial" w:cs="Arial"/>
          <w:color w:val="000000"/>
          <w:sz w:val="20"/>
          <w:szCs w:val="20"/>
          <w:lang w:eastAsia="sl-SI"/>
        </w:rPr>
        <w:t xml:space="preserve"> za pospešeno uvajanje OVE in bi lahko povzročil znatne nepredvidene škodljive vplive na območje Nature 2000, ki v postopku določitve potencialnega prednostnega območja niso bili ugotovljeni</w:t>
      </w:r>
      <w:r w:rsidR="00D3365E">
        <w:rPr>
          <w:rFonts w:ascii="Arial" w:eastAsia="Times New Roman" w:hAnsi="Arial" w:cs="Arial"/>
          <w:color w:val="000000"/>
          <w:sz w:val="20"/>
          <w:szCs w:val="20"/>
          <w:lang w:eastAsia="sl-SI"/>
        </w:rPr>
        <w:t xml:space="preserve">, izda odločbo, s katero ugotovi veliko verjetnost znatnih nepredvidenih škodljivih vplivov. V odločbi poda utemeljene razloge na podlagi jasnih dokazov, da bo naprava zelo verjetno imela nepredvidene škodljive vplive glede na okoljsko občutljivost geografskega območja, na katerem se načrtuje, in ki jih ni mogoče ublažiti </w:t>
      </w:r>
      <w:r w:rsidR="00D3365E">
        <w:rPr>
          <w:rFonts w:ascii="Arial" w:hAnsi="Arial" w:cs="Arial"/>
          <w:sz w:val="20"/>
          <w:szCs w:val="20"/>
        </w:rPr>
        <w:t xml:space="preserve">s </w:t>
      </w:r>
      <w:r w:rsidR="00D3365E">
        <w:rPr>
          <w:rFonts w:ascii="Arial" w:eastAsia="Times New Roman" w:hAnsi="Arial" w:cs="Arial"/>
          <w:color w:val="000000"/>
          <w:sz w:val="20"/>
          <w:szCs w:val="20"/>
          <w:lang w:eastAsia="sl-SI"/>
        </w:rPr>
        <w:t>pravili in ukrepi na območjih za pospešeno uvajanje OVE.</w:t>
      </w:r>
    </w:p>
    <w:p w14:paraId="265A4DDB" w14:textId="1ABEB756" w:rsidR="00B90845" w:rsidRPr="009570DC" w:rsidRDefault="00D3365E" w:rsidP="00B90845">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w:t>
      </w:r>
      <w:r w:rsidR="009570DC">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w:t>
      </w:r>
      <w:r w:rsidR="00D011A4">
        <w:rPr>
          <w:rFonts w:ascii="Arial" w:eastAsia="Times New Roman" w:hAnsi="Arial" w:cs="Arial"/>
          <w:color w:val="000000"/>
          <w:sz w:val="20"/>
          <w:szCs w:val="20"/>
          <w:lang w:eastAsia="sl-SI"/>
        </w:rPr>
        <w:t>Pristojni organ</w:t>
      </w:r>
      <w:r>
        <w:rPr>
          <w:rFonts w:ascii="Arial" w:eastAsia="Times New Roman" w:hAnsi="Arial" w:cs="Arial"/>
          <w:color w:val="000000"/>
          <w:sz w:val="20"/>
          <w:szCs w:val="20"/>
          <w:lang w:eastAsia="sl-SI"/>
        </w:rPr>
        <w:t xml:space="preserve"> </w:t>
      </w:r>
      <w:r w:rsidR="00175B76">
        <w:rPr>
          <w:rFonts w:ascii="Arial" w:eastAsia="Times New Roman" w:hAnsi="Arial" w:cs="Arial"/>
          <w:color w:val="000000"/>
          <w:sz w:val="20"/>
          <w:szCs w:val="20"/>
          <w:lang w:eastAsia="sl-SI"/>
        </w:rPr>
        <w:t xml:space="preserve">izda </w:t>
      </w:r>
      <w:r>
        <w:rPr>
          <w:rFonts w:ascii="Arial" w:eastAsia="Times New Roman" w:hAnsi="Arial" w:cs="Arial"/>
          <w:color w:val="000000"/>
          <w:sz w:val="20"/>
          <w:szCs w:val="20"/>
          <w:lang w:eastAsia="sl-SI"/>
        </w:rPr>
        <w:t>odločb</w:t>
      </w:r>
      <w:r w:rsidR="00D011A4">
        <w:rPr>
          <w:rFonts w:ascii="Arial" w:eastAsia="Times New Roman" w:hAnsi="Arial" w:cs="Arial"/>
          <w:color w:val="000000"/>
          <w:sz w:val="20"/>
          <w:szCs w:val="20"/>
          <w:lang w:eastAsia="sl-SI"/>
        </w:rPr>
        <w:t>o</w:t>
      </w:r>
      <w:r>
        <w:rPr>
          <w:rFonts w:ascii="Arial" w:eastAsia="Times New Roman" w:hAnsi="Arial" w:cs="Arial"/>
          <w:color w:val="000000"/>
          <w:sz w:val="20"/>
          <w:szCs w:val="20"/>
          <w:lang w:eastAsia="sl-SI"/>
        </w:rPr>
        <w:t xml:space="preserve"> iz prejšnjega odstavka </w:t>
      </w:r>
      <w:r w:rsidR="00B90845">
        <w:rPr>
          <w:rFonts w:ascii="Arial" w:eastAsia="Times New Roman" w:hAnsi="Arial" w:cs="Arial"/>
          <w:color w:val="000000"/>
          <w:sz w:val="20"/>
          <w:szCs w:val="20"/>
          <w:lang w:eastAsia="sl-SI"/>
        </w:rPr>
        <w:t xml:space="preserve">v roku 45 dni od prejema popolne </w:t>
      </w:r>
      <w:r w:rsidR="004F0426">
        <w:rPr>
          <w:rFonts w:ascii="Arial" w:eastAsia="Times New Roman" w:hAnsi="Arial" w:cs="Arial"/>
          <w:color w:val="000000"/>
          <w:sz w:val="20"/>
          <w:szCs w:val="20"/>
          <w:lang w:eastAsia="sl-SI"/>
        </w:rPr>
        <w:t>vloge.</w:t>
      </w:r>
      <w:r>
        <w:rPr>
          <w:rFonts w:ascii="Arial" w:eastAsia="Times New Roman" w:hAnsi="Arial" w:cs="Arial"/>
          <w:color w:val="000000"/>
          <w:sz w:val="20"/>
          <w:szCs w:val="20"/>
          <w:lang w:eastAsia="sl-SI"/>
        </w:rPr>
        <w:t xml:space="preserve"> </w:t>
      </w:r>
      <w:r w:rsidR="00B90845">
        <w:rPr>
          <w:rFonts w:ascii="Arial" w:eastAsia="Times New Roman" w:hAnsi="Arial" w:cs="Arial"/>
          <w:color w:val="000000"/>
          <w:sz w:val="20"/>
          <w:szCs w:val="20"/>
          <w:lang w:eastAsia="sl-SI"/>
        </w:rPr>
        <w:t xml:space="preserve">V primeru, da zmogljivost obrata za proizvodnjo električne energije ne presega 150 kW, in da gre za </w:t>
      </w:r>
      <w:r w:rsidR="00B90845" w:rsidRPr="009570DC">
        <w:rPr>
          <w:rFonts w:ascii="Arial" w:eastAsia="Times New Roman" w:hAnsi="Arial" w:cs="Arial"/>
          <w:color w:val="000000"/>
          <w:sz w:val="20"/>
          <w:szCs w:val="20"/>
          <w:lang w:eastAsia="sl-SI"/>
        </w:rPr>
        <w:t xml:space="preserve">nadomestitev stare zmogljivosti z novo v </w:t>
      </w:r>
      <w:r w:rsidR="004A527E" w:rsidRPr="009570DC">
        <w:rPr>
          <w:rFonts w:ascii="Arial" w:eastAsia="Times New Roman" w:hAnsi="Arial" w:cs="Arial"/>
          <w:color w:val="000000"/>
          <w:sz w:val="20"/>
          <w:szCs w:val="20"/>
          <w:lang w:eastAsia="sl-SI"/>
        </w:rPr>
        <w:t>napravah,</w:t>
      </w:r>
      <w:r w:rsidR="00B90845" w:rsidRPr="009570DC">
        <w:rPr>
          <w:rFonts w:ascii="Arial" w:eastAsia="Times New Roman" w:hAnsi="Arial" w:cs="Arial"/>
          <w:color w:val="000000"/>
          <w:sz w:val="20"/>
          <w:szCs w:val="20"/>
          <w:lang w:eastAsia="sl-SI"/>
        </w:rPr>
        <w:t xml:space="preserve"> ki proizvajajo energijo iz OVE, </w:t>
      </w:r>
      <w:r w:rsidR="00A820CD" w:rsidRPr="009570DC">
        <w:rPr>
          <w:rFonts w:ascii="Arial" w:eastAsia="Times New Roman" w:hAnsi="Arial" w:cs="Arial"/>
          <w:color w:val="000000"/>
          <w:sz w:val="20"/>
          <w:szCs w:val="20"/>
          <w:lang w:eastAsia="sl-SI"/>
        </w:rPr>
        <w:t>je rok iz prejšnjega stavka</w:t>
      </w:r>
      <w:r w:rsidRPr="009570DC">
        <w:rPr>
          <w:rFonts w:ascii="Arial" w:eastAsia="Times New Roman" w:hAnsi="Arial" w:cs="Arial"/>
          <w:color w:val="000000"/>
          <w:sz w:val="20"/>
          <w:szCs w:val="20"/>
          <w:lang w:eastAsia="sl-SI"/>
        </w:rPr>
        <w:t xml:space="preserve"> </w:t>
      </w:r>
      <w:r w:rsidR="00B90845" w:rsidRPr="009570DC">
        <w:rPr>
          <w:rFonts w:ascii="Arial" w:eastAsia="Times New Roman" w:hAnsi="Arial" w:cs="Arial"/>
          <w:color w:val="000000"/>
          <w:sz w:val="20"/>
          <w:szCs w:val="20"/>
          <w:lang w:eastAsia="sl-SI"/>
        </w:rPr>
        <w:t>30 dn</w:t>
      </w:r>
      <w:r w:rsidR="00A820CD" w:rsidRPr="009570DC">
        <w:rPr>
          <w:rFonts w:ascii="Arial" w:eastAsia="Times New Roman" w:hAnsi="Arial" w:cs="Arial"/>
          <w:color w:val="000000"/>
          <w:sz w:val="20"/>
          <w:szCs w:val="20"/>
          <w:lang w:eastAsia="sl-SI"/>
        </w:rPr>
        <w:t>i</w:t>
      </w:r>
      <w:r w:rsidR="00B90845" w:rsidRPr="009570DC">
        <w:rPr>
          <w:rFonts w:ascii="Arial" w:eastAsia="Times New Roman" w:hAnsi="Arial" w:cs="Arial"/>
          <w:color w:val="000000"/>
          <w:sz w:val="20"/>
          <w:szCs w:val="20"/>
          <w:lang w:eastAsia="sl-SI"/>
        </w:rPr>
        <w:t>.</w:t>
      </w:r>
      <w:r w:rsidRPr="009570DC">
        <w:rPr>
          <w:rFonts w:ascii="Arial" w:eastAsia="Times New Roman" w:hAnsi="Arial" w:cs="Arial"/>
          <w:color w:val="000000"/>
          <w:sz w:val="20"/>
          <w:szCs w:val="20"/>
          <w:lang w:eastAsia="sl-SI"/>
        </w:rPr>
        <w:t xml:space="preserve"> </w:t>
      </w:r>
      <w:r w:rsidR="009570DC" w:rsidRPr="009570DC">
        <w:rPr>
          <w:rFonts w:ascii="Arial" w:hAnsi="Arial" w:cs="Arial"/>
          <w:sz w:val="20"/>
          <w:szCs w:val="20"/>
        </w:rPr>
        <w:t>Po pravnomočnosti odločbe pristojni organ javno objavi povzetek izreka odločbe na svojih spletnih straneh.</w:t>
      </w:r>
    </w:p>
    <w:p w14:paraId="7E7119E9" w14:textId="5F7791B9" w:rsidR="00183058" w:rsidRDefault="00B90845" w:rsidP="00E5257A">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9570DC">
        <w:rPr>
          <w:rFonts w:ascii="Arial" w:eastAsia="Times New Roman" w:hAnsi="Arial" w:cs="Arial"/>
          <w:color w:val="000000"/>
          <w:sz w:val="20"/>
          <w:szCs w:val="20"/>
          <w:lang w:eastAsia="sl-SI"/>
        </w:rPr>
        <w:t>6</w:t>
      </w:r>
      <w:r>
        <w:rPr>
          <w:rFonts w:ascii="Arial" w:eastAsia="Times New Roman" w:hAnsi="Arial" w:cs="Arial"/>
          <w:color w:val="000000"/>
          <w:sz w:val="20"/>
          <w:szCs w:val="20"/>
          <w:lang w:eastAsia="sl-SI"/>
        </w:rPr>
        <w:t xml:space="preserve">) Če </w:t>
      </w:r>
      <w:r w:rsidR="00D342AF">
        <w:rPr>
          <w:rFonts w:ascii="Arial" w:eastAsia="Times New Roman" w:hAnsi="Arial" w:cs="Arial"/>
          <w:color w:val="000000"/>
          <w:sz w:val="20"/>
          <w:szCs w:val="20"/>
          <w:lang w:eastAsia="sl-SI"/>
        </w:rPr>
        <w:t>pristojni organ ne izda odločbe</w:t>
      </w:r>
      <w:r w:rsidR="00175B76">
        <w:rPr>
          <w:rFonts w:ascii="Arial" w:eastAsia="Times New Roman" w:hAnsi="Arial" w:cs="Arial"/>
          <w:color w:val="000000"/>
          <w:sz w:val="20"/>
          <w:szCs w:val="20"/>
          <w:lang w:eastAsia="sl-SI"/>
        </w:rPr>
        <w:t xml:space="preserve"> </w:t>
      </w:r>
      <w:r w:rsidR="00A820CD">
        <w:rPr>
          <w:rFonts w:ascii="Arial" w:eastAsia="Times New Roman" w:hAnsi="Arial" w:cs="Arial"/>
          <w:color w:val="000000"/>
          <w:sz w:val="20"/>
          <w:szCs w:val="20"/>
          <w:lang w:eastAsia="sl-SI"/>
        </w:rPr>
        <w:t>iz petega odstavka tega člena v roku iz prejšnjega odstavka</w:t>
      </w:r>
      <w:r w:rsidR="00D342AF">
        <w:rPr>
          <w:rFonts w:ascii="Arial" w:eastAsia="Times New Roman" w:hAnsi="Arial" w:cs="Arial"/>
          <w:color w:val="000000"/>
          <w:sz w:val="20"/>
          <w:szCs w:val="20"/>
          <w:lang w:eastAsia="sl-SI"/>
        </w:rPr>
        <w:t xml:space="preserve">, </w:t>
      </w:r>
      <w:r w:rsidR="00A820CD" w:rsidRPr="00A820CD">
        <w:rPr>
          <w:rFonts w:ascii="Arial" w:eastAsia="Times New Roman" w:hAnsi="Arial" w:cs="Arial"/>
          <w:color w:val="000000"/>
          <w:sz w:val="20"/>
          <w:szCs w:val="20"/>
          <w:lang w:eastAsia="sl-SI"/>
        </w:rPr>
        <w:t xml:space="preserve">se šteje, da ni velike verjetnosti znatnih nepredvidenih škodljivih vplivov </w:t>
      </w:r>
      <w:r w:rsidR="00A820CD">
        <w:rPr>
          <w:rFonts w:ascii="Arial" w:eastAsia="Times New Roman" w:hAnsi="Arial" w:cs="Arial"/>
          <w:color w:val="000000"/>
          <w:sz w:val="20"/>
          <w:szCs w:val="20"/>
          <w:lang w:eastAsia="sl-SI"/>
        </w:rPr>
        <w:t xml:space="preserve">in </w:t>
      </w:r>
      <w:r w:rsidR="00D342AF">
        <w:rPr>
          <w:rFonts w:ascii="Arial" w:eastAsia="Times New Roman" w:hAnsi="Arial" w:cs="Arial"/>
          <w:color w:val="000000"/>
          <w:sz w:val="20"/>
          <w:szCs w:val="20"/>
          <w:lang w:eastAsia="sl-SI"/>
        </w:rPr>
        <w:t>investitor lahko nadaljuje s postopki umeščanja naprave.</w:t>
      </w:r>
      <w:r w:rsidR="00183058">
        <w:rPr>
          <w:rFonts w:ascii="Arial" w:eastAsia="Times New Roman" w:hAnsi="Arial" w:cs="Arial"/>
          <w:color w:val="000000"/>
          <w:sz w:val="20"/>
          <w:szCs w:val="20"/>
          <w:lang w:eastAsia="sl-SI"/>
        </w:rPr>
        <w:t xml:space="preserve"> V primeru izdaje odločbe pa se izvede postopek presoje vplivov na </w:t>
      </w:r>
      <w:r w:rsidR="006A7FBB">
        <w:rPr>
          <w:rFonts w:ascii="Arial" w:eastAsia="Times New Roman" w:hAnsi="Arial" w:cs="Arial"/>
          <w:color w:val="000000"/>
          <w:sz w:val="20"/>
          <w:szCs w:val="20"/>
          <w:lang w:eastAsia="sl-SI"/>
        </w:rPr>
        <w:t xml:space="preserve">naravo, </w:t>
      </w:r>
      <w:r w:rsidR="00183058">
        <w:rPr>
          <w:rFonts w:ascii="Arial" w:eastAsia="Times New Roman" w:hAnsi="Arial" w:cs="Arial"/>
          <w:color w:val="000000"/>
          <w:sz w:val="20"/>
          <w:szCs w:val="20"/>
          <w:lang w:eastAsia="sl-SI"/>
        </w:rPr>
        <w:t>kot ga predvideva</w:t>
      </w:r>
      <w:r w:rsidR="006A7FBB">
        <w:rPr>
          <w:rFonts w:ascii="Arial" w:eastAsia="Times New Roman" w:hAnsi="Arial" w:cs="Arial"/>
          <w:color w:val="000000"/>
          <w:sz w:val="20"/>
          <w:szCs w:val="20"/>
          <w:lang w:eastAsia="sl-SI"/>
        </w:rPr>
        <w:t>ta</w:t>
      </w:r>
      <w:r w:rsidR="00183058">
        <w:rPr>
          <w:rFonts w:ascii="Arial" w:eastAsia="Times New Roman" w:hAnsi="Arial" w:cs="Arial"/>
          <w:color w:val="000000"/>
          <w:sz w:val="20"/>
          <w:szCs w:val="20"/>
          <w:lang w:eastAsia="sl-SI"/>
        </w:rPr>
        <w:t xml:space="preserve"> </w:t>
      </w:r>
      <w:r w:rsidR="00183058">
        <w:rPr>
          <w:rFonts w:ascii="Arial" w:hAnsi="Arial" w:cs="Arial"/>
          <w:sz w:val="20"/>
          <w:szCs w:val="20"/>
        </w:rPr>
        <w:t xml:space="preserve">zakon, ki ureja varstvo </w:t>
      </w:r>
      <w:r w:rsidR="005A1047">
        <w:rPr>
          <w:rFonts w:ascii="Arial" w:hAnsi="Arial" w:cs="Arial"/>
          <w:sz w:val="20"/>
          <w:szCs w:val="20"/>
        </w:rPr>
        <w:t>narave</w:t>
      </w:r>
      <w:r w:rsidR="006A7FBB">
        <w:rPr>
          <w:rFonts w:ascii="Arial" w:hAnsi="Arial" w:cs="Arial"/>
          <w:sz w:val="20"/>
          <w:szCs w:val="20"/>
        </w:rPr>
        <w:t xml:space="preserve"> oziroma zakon, ki ureja prostor.</w:t>
      </w:r>
      <w:r w:rsidR="00183058">
        <w:rPr>
          <w:rFonts w:ascii="Arial" w:hAnsi="Arial" w:cs="Arial"/>
          <w:sz w:val="20"/>
          <w:szCs w:val="20"/>
        </w:rPr>
        <w:t xml:space="preserve"> Odločba v postopku presoje vplivi na </w:t>
      </w:r>
      <w:r w:rsidR="005A1047">
        <w:rPr>
          <w:rFonts w:ascii="Arial" w:hAnsi="Arial" w:cs="Arial"/>
          <w:sz w:val="20"/>
          <w:szCs w:val="20"/>
        </w:rPr>
        <w:t>naravo</w:t>
      </w:r>
      <w:r w:rsidR="00183058">
        <w:rPr>
          <w:rFonts w:ascii="Arial" w:hAnsi="Arial" w:cs="Arial"/>
          <w:sz w:val="20"/>
          <w:szCs w:val="20"/>
        </w:rPr>
        <w:t xml:space="preserve"> se izda v roku šestih mesecev od izdaje odločbe iz </w:t>
      </w:r>
      <w:r w:rsidR="006A7FBB">
        <w:rPr>
          <w:rFonts w:ascii="Arial" w:hAnsi="Arial" w:cs="Arial"/>
          <w:sz w:val="20"/>
          <w:szCs w:val="20"/>
        </w:rPr>
        <w:t>petega</w:t>
      </w:r>
      <w:r w:rsidR="00183058">
        <w:rPr>
          <w:rFonts w:ascii="Arial" w:hAnsi="Arial" w:cs="Arial"/>
          <w:sz w:val="20"/>
          <w:szCs w:val="20"/>
        </w:rPr>
        <w:t xml:space="preserve"> odstavka teg člena, kadar je utemeljeno na podlagi izrednih okoliščin, pa se lahko ta rok podaljša za do šest mesecev.</w:t>
      </w:r>
    </w:p>
    <w:p w14:paraId="7E186E0C" w14:textId="77777777" w:rsidR="00E5257A" w:rsidRDefault="00E5257A" w:rsidP="00E5257A">
      <w:pPr>
        <w:rPr>
          <w:rFonts w:ascii="Arial" w:hAnsi="Arial" w:cs="Arial"/>
          <w:i/>
          <w:iCs/>
          <w:color w:val="2F5496" w:themeColor="accent1" w:themeShade="BF"/>
          <w:sz w:val="20"/>
          <w:szCs w:val="20"/>
        </w:rPr>
      </w:pPr>
    </w:p>
    <w:p w14:paraId="0A42AFAF" w14:textId="77777777" w:rsidR="00E5257A" w:rsidRDefault="00E5257A" w:rsidP="00E5257A">
      <w:pPr>
        <w:rPr>
          <w:rFonts w:ascii="Arial" w:hAnsi="Arial" w:cs="Arial"/>
          <w:i/>
          <w:iCs/>
          <w:color w:val="2F5496" w:themeColor="accent1" w:themeShade="BF"/>
          <w:sz w:val="20"/>
          <w:szCs w:val="20"/>
        </w:rPr>
      </w:pPr>
      <w:r>
        <w:rPr>
          <w:rFonts w:ascii="Arial" w:hAnsi="Arial" w:cs="Arial"/>
          <w:i/>
          <w:iCs/>
          <w:color w:val="2F5496" w:themeColor="accent1" w:themeShade="BF"/>
          <w:sz w:val="20"/>
          <w:szCs w:val="20"/>
        </w:rPr>
        <w:t>OBRAZLOŽITEV:</w:t>
      </w:r>
    </w:p>
    <w:p w14:paraId="7950AF0B" w14:textId="61D7FB2D" w:rsidR="00A423E3" w:rsidRPr="0042614B" w:rsidRDefault="00A423E3" w:rsidP="00A423E3">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S predlogom zakona se prenaša določba </w:t>
      </w:r>
      <w:r w:rsidR="00D0022B">
        <w:rPr>
          <w:rFonts w:ascii="Arial" w:hAnsi="Arial" w:cs="Arial"/>
          <w:i/>
          <w:iCs/>
          <w:color w:val="2F5496" w:themeColor="accent1" w:themeShade="BF"/>
          <w:sz w:val="20"/>
          <w:szCs w:val="20"/>
        </w:rPr>
        <w:t xml:space="preserve">spremenjene </w:t>
      </w:r>
      <w:r w:rsidRPr="0042614B">
        <w:rPr>
          <w:rFonts w:ascii="Arial" w:hAnsi="Arial" w:cs="Arial"/>
          <w:i/>
          <w:iCs/>
          <w:color w:val="2F5496" w:themeColor="accent1" w:themeShade="BF"/>
          <w:sz w:val="20"/>
          <w:szCs w:val="20"/>
        </w:rPr>
        <w:t>Direktiv</w:t>
      </w:r>
      <w:r w:rsidR="00D0022B">
        <w:rPr>
          <w:rFonts w:ascii="Arial" w:hAnsi="Arial" w:cs="Arial"/>
          <w:i/>
          <w:iCs/>
          <w:color w:val="2F5496" w:themeColor="accent1" w:themeShade="BF"/>
          <w:sz w:val="20"/>
          <w:szCs w:val="20"/>
        </w:rPr>
        <w:t>e</w:t>
      </w:r>
      <w:r w:rsidRPr="0042614B">
        <w:rPr>
          <w:rFonts w:ascii="Arial" w:hAnsi="Arial" w:cs="Arial"/>
          <w:i/>
          <w:iCs/>
          <w:color w:val="2F5496" w:themeColor="accent1" w:themeShade="BF"/>
          <w:sz w:val="20"/>
          <w:szCs w:val="20"/>
        </w:rPr>
        <w:t xml:space="preserve"> 2018/2001/EU</w:t>
      </w:r>
      <w:r w:rsidR="00D0022B">
        <w:rPr>
          <w:rFonts w:ascii="Arial" w:hAnsi="Arial" w:cs="Arial"/>
          <w:i/>
          <w:iCs/>
          <w:color w:val="2F5496" w:themeColor="accent1" w:themeShade="BF"/>
          <w:sz w:val="20"/>
          <w:szCs w:val="20"/>
        </w:rPr>
        <w:t>, ki</w:t>
      </w:r>
      <w:r w:rsidRPr="0042614B">
        <w:rPr>
          <w:rFonts w:ascii="Arial" w:hAnsi="Arial" w:cs="Arial"/>
          <w:i/>
          <w:iCs/>
          <w:color w:val="2F5496" w:themeColor="accent1" w:themeShade="BF"/>
          <w:sz w:val="20"/>
          <w:szCs w:val="20"/>
        </w:rPr>
        <w:t xml:space="preserve"> vnaša nov člen 16a z naslovom: »Postopek izdaje dovoljenj na območjih za pospešeno uvajanje obnovljivih virov energije«, ki se v odstavkih (3), (4) in (5) nanaša na področje </w:t>
      </w:r>
      <w:r w:rsidRPr="000F27A8">
        <w:rPr>
          <w:rFonts w:ascii="Arial" w:hAnsi="Arial" w:cs="Arial"/>
          <w:i/>
          <w:iCs/>
          <w:color w:val="2F5496" w:themeColor="accent1" w:themeShade="BF"/>
          <w:sz w:val="20"/>
          <w:szCs w:val="20"/>
        </w:rPr>
        <w:t>presoje vplivov na naravo</w:t>
      </w:r>
      <w:r>
        <w:rPr>
          <w:rFonts w:ascii="Arial" w:hAnsi="Arial" w:cs="Arial"/>
          <w:b/>
          <w:bCs/>
          <w:i/>
          <w:iCs/>
          <w:color w:val="2F5496" w:themeColor="accent1" w:themeShade="BF"/>
          <w:sz w:val="20"/>
          <w:szCs w:val="20"/>
        </w:rPr>
        <w:t xml:space="preserve"> </w:t>
      </w:r>
      <w:r>
        <w:rPr>
          <w:rFonts w:ascii="Arial" w:hAnsi="Arial" w:cs="Arial"/>
          <w:i/>
          <w:iCs/>
          <w:color w:val="2F5496" w:themeColor="accent1" w:themeShade="BF"/>
          <w:sz w:val="20"/>
          <w:szCs w:val="20"/>
        </w:rPr>
        <w:t>(</w:t>
      </w:r>
      <w:r w:rsidRPr="0042614B">
        <w:rPr>
          <w:rFonts w:ascii="Arial" w:hAnsi="Arial" w:cs="Arial"/>
          <w:i/>
          <w:iCs/>
          <w:color w:val="2F5496" w:themeColor="accent1" w:themeShade="BF"/>
          <w:sz w:val="20"/>
          <w:szCs w:val="20"/>
        </w:rPr>
        <w:t xml:space="preserve">in </w:t>
      </w:r>
      <w:r>
        <w:rPr>
          <w:rFonts w:ascii="Arial" w:hAnsi="Arial" w:cs="Arial"/>
          <w:i/>
          <w:iCs/>
          <w:color w:val="2F5496" w:themeColor="accent1" w:themeShade="BF"/>
          <w:sz w:val="20"/>
          <w:szCs w:val="20"/>
        </w:rPr>
        <w:t xml:space="preserve">okolje) </w:t>
      </w:r>
      <w:r w:rsidRPr="0042614B">
        <w:rPr>
          <w:rFonts w:ascii="Arial" w:hAnsi="Arial" w:cs="Arial"/>
          <w:i/>
          <w:iCs/>
          <w:color w:val="2F5496" w:themeColor="accent1" w:themeShade="BF"/>
          <w:sz w:val="20"/>
          <w:szCs w:val="20"/>
        </w:rPr>
        <w:t xml:space="preserve"> na območjih za pospešeno uvajanje OVE. </w:t>
      </w:r>
      <w:r>
        <w:rPr>
          <w:rFonts w:ascii="Arial" w:hAnsi="Arial" w:cs="Arial"/>
          <w:i/>
          <w:iCs/>
          <w:color w:val="2F5496" w:themeColor="accent1" w:themeShade="BF"/>
          <w:sz w:val="20"/>
          <w:szCs w:val="20"/>
        </w:rPr>
        <w:t xml:space="preserve">V direktivi je določeno odstopanje od člena 6(3) direktive 92/43/EGS v delu izvedbe presoje vplivov na naravo in sicer na območje Natura 2000. </w:t>
      </w:r>
      <w:r w:rsidRPr="0042614B">
        <w:rPr>
          <w:rFonts w:ascii="Arial" w:hAnsi="Arial" w:cs="Arial"/>
          <w:i/>
          <w:iCs/>
          <w:color w:val="2F5496" w:themeColor="accent1" w:themeShade="BF"/>
          <w:sz w:val="20"/>
          <w:szCs w:val="20"/>
        </w:rPr>
        <w:t xml:space="preserve">Za prenos </w:t>
      </w:r>
      <w:r w:rsidR="006A7FBB">
        <w:rPr>
          <w:rFonts w:ascii="Arial" w:hAnsi="Arial" w:cs="Arial"/>
          <w:i/>
          <w:iCs/>
          <w:color w:val="2F5496" w:themeColor="accent1" w:themeShade="BF"/>
          <w:sz w:val="20"/>
          <w:szCs w:val="20"/>
        </w:rPr>
        <w:t>se pripravi nov 28.</w:t>
      </w:r>
      <w:r w:rsidR="003677E6">
        <w:rPr>
          <w:rFonts w:ascii="Arial" w:hAnsi="Arial" w:cs="Arial"/>
          <w:i/>
          <w:iCs/>
          <w:color w:val="2F5496" w:themeColor="accent1" w:themeShade="BF"/>
          <w:sz w:val="20"/>
          <w:szCs w:val="20"/>
        </w:rPr>
        <w:t>b</w:t>
      </w:r>
      <w:r w:rsidR="006A7FBB">
        <w:rPr>
          <w:rFonts w:ascii="Arial" w:hAnsi="Arial" w:cs="Arial"/>
          <w:i/>
          <w:iCs/>
          <w:color w:val="2F5496" w:themeColor="accent1" w:themeShade="BF"/>
          <w:sz w:val="20"/>
          <w:szCs w:val="20"/>
        </w:rPr>
        <w:t xml:space="preserve"> </w:t>
      </w:r>
      <w:r w:rsidRPr="0042614B">
        <w:rPr>
          <w:rFonts w:ascii="Arial" w:hAnsi="Arial" w:cs="Arial"/>
          <w:i/>
          <w:iCs/>
          <w:color w:val="2F5496" w:themeColor="accent1" w:themeShade="BF"/>
          <w:sz w:val="20"/>
          <w:szCs w:val="20"/>
        </w:rPr>
        <w:t xml:space="preserve">člen </w:t>
      </w:r>
      <w:r w:rsidR="00A820CD">
        <w:rPr>
          <w:rFonts w:ascii="Arial" w:hAnsi="Arial" w:cs="Arial"/>
          <w:i/>
          <w:iCs/>
          <w:color w:val="2F5496" w:themeColor="accent1" w:themeShade="BF"/>
          <w:sz w:val="20"/>
          <w:szCs w:val="20"/>
        </w:rPr>
        <w:t>ZUNPEOVE</w:t>
      </w:r>
      <w:r w:rsidRPr="0042614B">
        <w:rPr>
          <w:rFonts w:ascii="Arial" w:hAnsi="Arial" w:cs="Arial"/>
          <w:i/>
          <w:iCs/>
          <w:color w:val="2F5496" w:themeColor="accent1" w:themeShade="BF"/>
          <w:sz w:val="20"/>
          <w:szCs w:val="20"/>
        </w:rPr>
        <w:t xml:space="preserve">. </w:t>
      </w:r>
    </w:p>
    <w:p w14:paraId="3EC4505E" w14:textId="4A09A72C" w:rsidR="00A423E3" w:rsidRDefault="00A423E3" w:rsidP="00A423E3">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 xml:space="preserve">S presojo </w:t>
      </w:r>
      <w:r>
        <w:rPr>
          <w:rFonts w:ascii="Arial" w:hAnsi="Arial" w:cs="Arial"/>
          <w:i/>
          <w:iCs/>
          <w:color w:val="2F5496" w:themeColor="accent1" w:themeShade="BF"/>
          <w:sz w:val="20"/>
          <w:szCs w:val="20"/>
        </w:rPr>
        <w:t xml:space="preserve">sprejemljivosti nekega projekta oziroma posega na naravo </w:t>
      </w:r>
      <w:r w:rsidRPr="0042614B">
        <w:rPr>
          <w:rFonts w:ascii="Arial" w:hAnsi="Arial" w:cs="Arial"/>
          <w:i/>
          <w:iCs/>
          <w:color w:val="2F5496" w:themeColor="accent1" w:themeShade="BF"/>
          <w:sz w:val="20"/>
          <w:szCs w:val="20"/>
        </w:rPr>
        <w:t>se ocenijo vplivi načrtovanega posega</w:t>
      </w:r>
      <w:r>
        <w:rPr>
          <w:rFonts w:ascii="Arial" w:hAnsi="Arial" w:cs="Arial"/>
          <w:i/>
          <w:iCs/>
          <w:color w:val="2F5496" w:themeColor="accent1" w:themeShade="BF"/>
          <w:sz w:val="20"/>
          <w:szCs w:val="20"/>
        </w:rPr>
        <w:t xml:space="preserve">. Presoja sprejemljivosti na varovana območja je presoja sprejemljivosti oziroma presoja posledic prostorskega akta glede na varstvene cilje varovanih območij v skladu s predpisi, ki urejajo varstvo narave. Ta presoja se izvede </w:t>
      </w:r>
      <w:r w:rsidR="001A5308">
        <w:rPr>
          <w:rFonts w:ascii="Arial" w:hAnsi="Arial" w:cs="Arial"/>
          <w:i/>
          <w:iCs/>
          <w:color w:val="2F5496" w:themeColor="accent1" w:themeShade="BF"/>
          <w:sz w:val="20"/>
          <w:szCs w:val="20"/>
        </w:rPr>
        <w:t>v okviru sprejemanja</w:t>
      </w:r>
      <w:r>
        <w:rPr>
          <w:rFonts w:ascii="Arial" w:hAnsi="Arial" w:cs="Arial"/>
          <w:i/>
          <w:iCs/>
          <w:color w:val="2F5496" w:themeColor="accent1" w:themeShade="BF"/>
          <w:sz w:val="20"/>
          <w:szCs w:val="20"/>
        </w:rPr>
        <w:t xml:space="preserve"> tematskega akcijskega programa za določitev potencialnih prednostnih območij (v okviru katerega se določi tudi območja za prednostno umeščanje OVE), skladno z zakonom, ki ureja prostor. Pripravljavec prostorskega strateškega akta (kamor spada tematski akcijski program) pridobi mnenje zavoda, pristojnega za ohranjanje narave, o verjetnih pomembnih vplivih na varovana območja in o obveznosti presoje sprejemljivosti na varovana območja. </w:t>
      </w:r>
    </w:p>
    <w:p w14:paraId="399D2AFB" w14:textId="6A2B58C5" w:rsidR="00A423E3" w:rsidRPr="00A423E3" w:rsidRDefault="00A423E3" w:rsidP="00A423E3">
      <w:pPr>
        <w:jc w:val="both"/>
        <w:rPr>
          <w:rFonts w:ascii="Arial" w:hAnsi="Arial" w:cs="Arial"/>
          <w:i/>
          <w:iCs/>
          <w:color w:val="2F5496" w:themeColor="accent1" w:themeShade="BF"/>
          <w:sz w:val="20"/>
          <w:szCs w:val="20"/>
        </w:rPr>
      </w:pPr>
      <w:r w:rsidRPr="00A423E3">
        <w:rPr>
          <w:rFonts w:ascii="Arial" w:hAnsi="Arial" w:cs="Arial"/>
          <w:i/>
          <w:iCs/>
          <w:color w:val="2F5496" w:themeColor="accent1" w:themeShade="BF"/>
          <w:sz w:val="20"/>
          <w:szCs w:val="20"/>
        </w:rPr>
        <w:t xml:space="preserve">Prvi in najpomembnejši ukrep za zmanjšanje vplivov na naravo je </w:t>
      </w:r>
      <w:r w:rsidR="001A5308">
        <w:rPr>
          <w:rFonts w:ascii="Arial" w:hAnsi="Arial" w:cs="Arial"/>
          <w:i/>
          <w:iCs/>
          <w:color w:val="2F5496" w:themeColor="accent1" w:themeShade="BF"/>
          <w:sz w:val="20"/>
          <w:szCs w:val="20"/>
        </w:rPr>
        <w:t xml:space="preserve">torej </w:t>
      </w:r>
      <w:r w:rsidRPr="00A423E3">
        <w:rPr>
          <w:rFonts w:ascii="Arial" w:hAnsi="Arial" w:cs="Arial"/>
          <w:i/>
          <w:iCs/>
          <w:color w:val="2F5496" w:themeColor="accent1" w:themeShade="BF"/>
          <w:sz w:val="20"/>
          <w:szCs w:val="20"/>
        </w:rPr>
        <w:t xml:space="preserve">že sama določitev območij za pospešeno uvajanje OVE. </w:t>
      </w:r>
      <w:r w:rsidR="001A5308">
        <w:rPr>
          <w:rFonts w:ascii="Arial" w:hAnsi="Arial" w:cs="Arial"/>
          <w:i/>
          <w:iCs/>
          <w:color w:val="2F5496" w:themeColor="accent1" w:themeShade="BF"/>
          <w:sz w:val="20"/>
          <w:szCs w:val="20"/>
        </w:rPr>
        <w:t>P</w:t>
      </w:r>
      <w:r w:rsidRPr="00A423E3">
        <w:rPr>
          <w:rFonts w:ascii="Arial" w:hAnsi="Arial" w:cs="Arial"/>
          <w:i/>
          <w:iCs/>
          <w:color w:val="2F5496" w:themeColor="accent1" w:themeShade="BF"/>
          <w:sz w:val="20"/>
          <w:szCs w:val="20"/>
        </w:rPr>
        <w:t xml:space="preserve">ri </w:t>
      </w:r>
      <w:r w:rsidR="001A5308">
        <w:rPr>
          <w:rFonts w:ascii="Arial" w:hAnsi="Arial" w:cs="Arial"/>
          <w:i/>
          <w:iCs/>
          <w:color w:val="2F5496" w:themeColor="accent1" w:themeShade="BF"/>
          <w:sz w:val="20"/>
          <w:szCs w:val="20"/>
        </w:rPr>
        <w:t xml:space="preserve">določitvi teh območij </w:t>
      </w:r>
      <w:r w:rsidRPr="00A423E3">
        <w:rPr>
          <w:rFonts w:ascii="Arial" w:hAnsi="Arial" w:cs="Arial"/>
          <w:i/>
          <w:iCs/>
          <w:color w:val="2F5496" w:themeColor="accent1" w:themeShade="BF"/>
          <w:sz w:val="20"/>
          <w:szCs w:val="20"/>
        </w:rPr>
        <w:t xml:space="preserve">je potrebno medresorsko in širše sodelovanje, da se pride do takšnih območij, ki so za umestitev OVE naprav najbolj sprejemljivi in ne ležijo na </w:t>
      </w:r>
      <w:r w:rsidRPr="00A423E3">
        <w:rPr>
          <w:rStyle w:val="fontstyle01"/>
          <w:i/>
          <w:iCs/>
          <w:color w:val="2F5496" w:themeColor="accent1" w:themeShade="BF"/>
          <w:sz w:val="20"/>
          <w:szCs w:val="20"/>
        </w:rPr>
        <w:t xml:space="preserve">ekološko pomembnih območjih in zavarovanih območjih narave, ki so pomembni </w:t>
      </w:r>
      <w:r w:rsidRPr="00A423E3">
        <w:rPr>
          <w:rStyle w:val="markedcontent"/>
          <w:rFonts w:ascii="Arial" w:hAnsi="Arial" w:cs="Arial"/>
          <w:i/>
          <w:iCs/>
          <w:color w:val="2F5496" w:themeColor="accent1" w:themeShade="BF"/>
          <w:sz w:val="20"/>
          <w:szCs w:val="20"/>
        </w:rPr>
        <w:t>za ohranjanje naravnih vrednot in biotske raznovrstnosti</w:t>
      </w:r>
      <w:r w:rsidR="001A5308">
        <w:rPr>
          <w:rStyle w:val="markedcontent"/>
          <w:rFonts w:ascii="Arial" w:hAnsi="Arial" w:cs="Arial"/>
          <w:i/>
          <w:iCs/>
          <w:color w:val="2F5496" w:themeColor="accent1" w:themeShade="BF"/>
          <w:sz w:val="20"/>
          <w:szCs w:val="20"/>
        </w:rPr>
        <w:t>. V okviru določitve območij se pripravi tudi</w:t>
      </w:r>
      <w:r w:rsidRPr="00A423E3">
        <w:rPr>
          <w:rStyle w:val="markedcontent"/>
          <w:rFonts w:ascii="Arial" w:hAnsi="Arial" w:cs="Arial"/>
          <w:i/>
          <w:iCs/>
          <w:color w:val="2F5496" w:themeColor="accent1" w:themeShade="BF"/>
          <w:sz w:val="20"/>
          <w:szCs w:val="20"/>
        </w:rPr>
        <w:t xml:space="preserve"> pravil</w:t>
      </w:r>
      <w:r w:rsidR="001A5308">
        <w:rPr>
          <w:rStyle w:val="markedcontent"/>
          <w:rFonts w:ascii="Arial" w:hAnsi="Arial" w:cs="Arial"/>
          <w:i/>
          <w:iCs/>
          <w:color w:val="2F5496" w:themeColor="accent1" w:themeShade="BF"/>
          <w:sz w:val="20"/>
          <w:szCs w:val="20"/>
        </w:rPr>
        <w:t>a</w:t>
      </w:r>
      <w:r w:rsidRPr="00A423E3">
        <w:rPr>
          <w:rStyle w:val="markedcontent"/>
          <w:rFonts w:ascii="Arial" w:hAnsi="Arial" w:cs="Arial"/>
          <w:i/>
          <w:iCs/>
          <w:color w:val="2F5496" w:themeColor="accent1" w:themeShade="BF"/>
          <w:sz w:val="20"/>
          <w:szCs w:val="20"/>
        </w:rPr>
        <w:t xml:space="preserve"> in ukrep</w:t>
      </w:r>
      <w:r w:rsidR="001A5308">
        <w:rPr>
          <w:rStyle w:val="markedcontent"/>
          <w:rFonts w:ascii="Arial" w:hAnsi="Arial" w:cs="Arial"/>
          <w:i/>
          <w:iCs/>
          <w:color w:val="2F5496" w:themeColor="accent1" w:themeShade="BF"/>
          <w:sz w:val="20"/>
          <w:szCs w:val="20"/>
        </w:rPr>
        <w:t>e</w:t>
      </w:r>
      <w:r w:rsidRPr="00A423E3">
        <w:rPr>
          <w:rStyle w:val="markedcontent"/>
          <w:rFonts w:ascii="Arial" w:hAnsi="Arial" w:cs="Arial"/>
          <w:i/>
          <w:iCs/>
          <w:color w:val="2F5496" w:themeColor="accent1" w:themeShade="BF"/>
          <w:sz w:val="20"/>
          <w:szCs w:val="20"/>
        </w:rPr>
        <w:t xml:space="preserve"> za umeščanje OVE na ta območja.</w:t>
      </w:r>
      <w:r w:rsidRPr="00A423E3">
        <w:rPr>
          <w:rStyle w:val="markedcontent"/>
          <w:rFonts w:ascii="Arial" w:hAnsi="Arial" w:cs="Arial"/>
          <w:i/>
          <w:iCs/>
          <w:sz w:val="20"/>
          <w:szCs w:val="20"/>
        </w:rPr>
        <w:t xml:space="preserve"> </w:t>
      </w:r>
    </w:p>
    <w:p w14:paraId="55D87ABA" w14:textId="22FCDF67" w:rsidR="00A423E3" w:rsidRDefault="00A423E3" w:rsidP="00A423E3">
      <w:pPr>
        <w:rPr>
          <w:rFonts w:ascii="Arial" w:hAnsi="Arial" w:cs="Arial"/>
          <w:i/>
          <w:iCs/>
          <w:color w:val="2F5496" w:themeColor="accent1" w:themeShade="BF"/>
          <w:sz w:val="20"/>
          <w:szCs w:val="20"/>
        </w:rPr>
      </w:pPr>
      <w:r>
        <w:rPr>
          <w:rFonts w:ascii="Arial" w:hAnsi="Arial" w:cs="Arial"/>
          <w:i/>
          <w:iCs/>
          <w:color w:val="2F5496" w:themeColor="accent1" w:themeShade="BF"/>
          <w:sz w:val="20"/>
          <w:szCs w:val="20"/>
        </w:rPr>
        <w:t>S prenosom sprem</w:t>
      </w:r>
      <w:r w:rsidR="00A820CD">
        <w:rPr>
          <w:rFonts w:ascii="Arial" w:hAnsi="Arial" w:cs="Arial"/>
          <w:i/>
          <w:iCs/>
          <w:color w:val="2F5496" w:themeColor="accent1" w:themeShade="BF"/>
          <w:sz w:val="20"/>
          <w:szCs w:val="20"/>
        </w:rPr>
        <w:t>enjene</w:t>
      </w:r>
      <w:r w:rsidRPr="00555C48">
        <w:rPr>
          <w:rFonts w:ascii="Arial" w:hAnsi="Arial" w:cs="Arial"/>
          <w:i/>
          <w:iCs/>
          <w:color w:val="2F5496" w:themeColor="accent1" w:themeShade="BF"/>
          <w:sz w:val="20"/>
          <w:szCs w:val="20"/>
        </w:rPr>
        <w:t xml:space="preserve"> Direktiv</w:t>
      </w:r>
      <w:r w:rsidR="00A820CD">
        <w:rPr>
          <w:rFonts w:ascii="Arial" w:hAnsi="Arial" w:cs="Arial"/>
          <w:i/>
          <w:iCs/>
          <w:color w:val="2F5496" w:themeColor="accent1" w:themeShade="BF"/>
          <w:sz w:val="20"/>
          <w:szCs w:val="20"/>
        </w:rPr>
        <w:t>e</w:t>
      </w:r>
      <w:r w:rsidRPr="00555C48">
        <w:rPr>
          <w:rFonts w:ascii="Arial" w:hAnsi="Arial" w:cs="Arial"/>
          <w:i/>
          <w:iCs/>
          <w:color w:val="2F5496" w:themeColor="accent1" w:themeShade="BF"/>
          <w:sz w:val="20"/>
          <w:szCs w:val="20"/>
        </w:rPr>
        <w:t xml:space="preserve"> 2018/2001/EU</w:t>
      </w:r>
      <w:r>
        <w:rPr>
          <w:rFonts w:ascii="Arial" w:hAnsi="Arial" w:cs="Arial"/>
          <w:i/>
          <w:iCs/>
          <w:color w:val="2F5496" w:themeColor="accent1" w:themeShade="BF"/>
          <w:sz w:val="20"/>
          <w:szCs w:val="20"/>
        </w:rPr>
        <w:t xml:space="preserve">, se vzpostavlja pravilo, da presoje sprejemljivosti vplivov na naravo na območjih za pospešeno uvajanje OVE ni potrebno izvesti za </w:t>
      </w:r>
      <w:r w:rsidR="001A5308">
        <w:rPr>
          <w:rFonts w:ascii="Arial" w:hAnsi="Arial" w:cs="Arial"/>
          <w:i/>
          <w:iCs/>
          <w:color w:val="2F5496" w:themeColor="accent1" w:themeShade="BF"/>
          <w:sz w:val="20"/>
          <w:szCs w:val="20"/>
        </w:rPr>
        <w:t>naprave (tako na nivoju plana kot na nivoju posega)</w:t>
      </w:r>
      <w:r>
        <w:rPr>
          <w:rFonts w:ascii="Arial" w:hAnsi="Arial" w:cs="Arial"/>
          <w:i/>
          <w:iCs/>
          <w:color w:val="2F5496" w:themeColor="accent1" w:themeShade="BF"/>
          <w:sz w:val="20"/>
          <w:szCs w:val="20"/>
        </w:rPr>
        <w:t xml:space="preserve">, ki se umeščajo na območjih za pospešeno uvajanje OVE in ki so skladni s pravili in ukrepi na območjih za pospešeno uvajanje OVE. </w:t>
      </w:r>
    </w:p>
    <w:p w14:paraId="7FF01BC0" w14:textId="5F5A198C" w:rsidR="00A423E3" w:rsidRPr="0042614B" w:rsidRDefault="00A423E3" w:rsidP="00A423E3">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Za namen preveritve, da je načrtovan poseg res takšen, da je skladen s pravili in ukrepi, določenimi na tistem območju za pospešeno uvajanje OVE, na katerega se umešča, investitor naprave pripravi vlogo, v kateri to skladnost dokaže. To vlogo odda pristojnemu organu, ki opravi preveritev. Pristojni organ lahko ugotovi</w:t>
      </w:r>
      <w:r w:rsidRPr="003677E6">
        <w:rPr>
          <w:rFonts w:ascii="Arial" w:hAnsi="Arial" w:cs="Arial"/>
          <w:color w:val="2F5496" w:themeColor="accent1" w:themeShade="BF"/>
          <w:sz w:val="20"/>
          <w:szCs w:val="20"/>
        </w:rPr>
        <w:t xml:space="preserve">, </w:t>
      </w:r>
      <w:r w:rsidR="003677E6" w:rsidRPr="003677E6">
        <w:rPr>
          <w:rFonts w:ascii="Arial" w:eastAsia="Times New Roman" w:hAnsi="Arial" w:cs="Arial"/>
          <w:i/>
          <w:iCs/>
          <w:color w:val="2F5496" w:themeColor="accent1" w:themeShade="BF"/>
          <w:sz w:val="20"/>
          <w:szCs w:val="20"/>
          <w:lang w:eastAsia="sl-SI"/>
        </w:rPr>
        <w:t xml:space="preserve">da poseg ni skladen </w:t>
      </w:r>
      <w:r w:rsidR="003677E6" w:rsidRPr="003677E6">
        <w:rPr>
          <w:rFonts w:ascii="Arial" w:hAnsi="Arial" w:cs="Arial"/>
          <w:i/>
          <w:iCs/>
          <w:color w:val="2F5496" w:themeColor="accent1" w:themeShade="BF"/>
          <w:sz w:val="20"/>
          <w:szCs w:val="20"/>
        </w:rPr>
        <w:t xml:space="preserve">s </w:t>
      </w:r>
      <w:r w:rsidR="003677E6" w:rsidRPr="003677E6">
        <w:rPr>
          <w:rFonts w:ascii="Arial" w:eastAsia="Times New Roman" w:hAnsi="Arial" w:cs="Arial"/>
          <w:i/>
          <w:iCs/>
          <w:color w:val="2F5496" w:themeColor="accent1" w:themeShade="BF"/>
          <w:sz w:val="20"/>
          <w:szCs w:val="20"/>
          <w:lang w:eastAsia="sl-SI"/>
        </w:rPr>
        <w:t>pravili in ukrepi na območjih za pospešeno uvajanje OVE in bi lahko  povzročil znatne nepredvidene škodljive vplive na okolje, ki v postopku določitve območja za pospešeno uvajanje OVE niso bili ugotovljeni</w:t>
      </w:r>
      <w:r w:rsidRPr="003677E6">
        <w:rPr>
          <w:rFonts w:ascii="Arial" w:eastAsia="Times New Roman" w:hAnsi="Arial" w:cs="Arial"/>
          <w:i/>
          <w:iCs/>
          <w:color w:val="2F5496" w:themeColor="accent1" w:themeShade="BF"/>
          <w:sz w:val="20"/>
          <w:szCs w:val="20"/>
          <w:lang w:eastAsia="sl-SI"/>
        </w:rPr>
        <w:t xml:space="preserve">. </w:t>
      </w:r>
      <w:r w:rsidRPr="0042614B">
        <w:rPr>
          <w:rFonts w:ascii="Arial" w:eastAsia="Times New Roman" w:hAnsi="Arial" w:cs="Arial"/>
          <w:i/>
          <w:iCs/>
          <w:color w:val="2F5496" w:themeColor="accent1" w:themeShade="BF"/>
          <w:sz w:val="20"/>
          <w:szCs w:val="20"/>
          <w:lang w:eastAsia="sl-SI"/>
        </w:rPr>
        <w:t>V tem primeru izda odločbo, v kateri to na podlagi dokazov utemelji.</w:t>
      </w:r>
    </w:p>
    <w:p w14:paraId="39659FAB" w14:textId="1A5EF54A" w:rsidR="00A423E3" w:rsidRPr="0042614B" w:rsidRDefault="00A423E3" w:rsidP="00A423E3">
      <w:pPr>
        <w:jc w:val="both"/>
        <w:rPr>
          <w:rFonts w:ascii="Arial" w:hAnsi="Arial" w:cs="Arial"/>
          <w:i/>
          <w:iCs/>
          <w:color w:val="2F5496" w:themeColor="accent1" w:themeShade="BF"/>
          <w:sz w:val="20"/>
          <w:szCs w:val="20"/>
        </w:rPr>
      </w:pPr>
      <w:r w:rsidRPr="0042614B">
        <w:rPr>
          <w:rFonts w:ascii="Arial" w:hAnsi="Arial" w:cs="Arial"/>
          <w:i/>
          <w:iCs/>
          <w:color w:val="2F5496" w:themeColor="accent1" w:themeShade="BF"/>
          <w:sz w:val="20"/>
          <w:szCs w:val="20"/>
        </w:rPr>
        <w:t>To preveritev pristojni organ opravi v 45 dneh od datuma predložitve zadostnih informacij s strani investitorja, oziroma v 30 dneh v primeru manjših obratov moči do 150 kW. Če organ ne izda zavrnilne odločbe se šteje, da je poseg dovoljen</w:t>
      </w:r>
      <w:r w:rsidR="00A820CD">
        <w:rPr>
          <w:rFonts w:ascii="Arial" w:hAnsi="Arial" w:cs="Arial"/>
          <w:i/>
          <w:iCs/>
          <w:color w:val="2F5496" w:themeColor="accent1" w:themeShade="BF"/>
          <w:sz w:val="20"/>
          <w:szCs w:val="20"/>
        </w:rPr>
        <w:t xml:space="preserve"> z vidika njegove pristojnosti (potrebno pa je pridobiti vsa potrebna dovoljenja)</w:t>
      </w:r>
      <w:r w:rsidRPr="0042614B">
        <w:rPr>
          <w:rFonts w:ascii="Arial" w:hAnsi="Arial" w:cs="Arial"/>
          <w:i/>
          <w:iCs/>
          <w:color w:val="2F5496" w:themeColor="accent1" w:themeShade="BF"/>
          <w:sz w:val="20"/>
          <w:szCs w:val="20"/>
        </w:rPr>
        <w:t xml:space="preserve">. V nasprotnem primeru pa se nadaljuje s </w:t>
      </w:r>
      <w:r w:rsidR="001A5308">
        <w:rPr>
          <w:rFonts w:ascii="Arial" w:hAnsi="Arial" w:cs="Arial"/>
          <w:i/>
          <w:iCs/>
          <w:color w:val="2F5496" w:themeColor="accent1" w:themeShade="BF"/>
          <w:sz w:val="20"/>
          <w:szCs w:val="20"/>
        </w:rPr>
        <w:t xml:space="preserve">predpisanimi </w:t>
      </w:r>
      <w:r w:rsidRPr="0042614B">
        <w:rPr>
          <w:rFonts w:ascii="Arial" w:hAnsi="Arial" w:cs="Arial"/>
          <w:i/>
          <w:iCs/>
          <w:color w:val="2F5496" w:themeColor="accent1" w:themeShade="BF"/>
          <w:sz w:val="20"/>
          <w:szCs w:val="20"/>
        </w:rPr>
        <w:t>postopk</w:t>
      </w:r>
      <w:r w:rsidR="001A5308">
        <w:rPr>
          <w:rFonts w:ascii="Arial" w:hAnsi="Arial" w:cs="Arial"/>
          <w:i/>
          <w:iCs/>
          <w:color w:val="2F5496" w:themeColor="accent1" w:themeShade="BF"/>
          <w:sz w:val="20"/>
          <w:szCs w:val="20"/>
        </w:rPr>
        <w:t xml:space="preserve">i presoj sprejemljivosti na </w:t>
      </w:r>
      <w:r w:rsidR="001A5308">
        <w:rPr>
          <w:rFonts w:ascii="Arial" w:hAnsi="Arial" w:cs="Arial"/>
          <w:i/>
          <w:iCs/>
          <w:color w:val="2F5496" w:themeColor="accent1" w:themeShade="BF"/>
          <w:sz w:val="20"/>
          <w:szCs w:val="20"/>
        </w:rPr>
        <w:lastRenderedPageBreak/>
        <w:t xml:space="preserve">naravo, ki pa morajo biti </w:t>
      </w:r>
      <w:r w:rsidRPr="0042614B">
        <w:rPr>
          <w:rFonts w:ascii="Arial" w:hAnsi="Arial" w:cs="Arial"/>
          <w:i/>
          <w:iCs/>
          <w:color w:val="2F5496" w:themeColor="accent1" w:themeShade="BF"/>
          <w:sz w:val="20"/>
          <w:szCs w:val="20"/>
        </w:rPr>
        <w:t>opravljen</w:t>
      </w:r>
      <w:r w:rsidR="001A5308">
        <w:rPr>
          <w:rFonts w:ascii="Arial" w:hAnsi="Arial" w:cs="Arial"/>
          <w:i/>
          <w:iCs/>
          <w:color w:val="2F5496" w:themeColor="accent1" w:themeShade="BF"/>
          <w:sz w:val="20"/>
          <w:szCs w:val="20"/>
        </w:rPr>
        <w:t>i</w:t>
      </w:r>
      <w:r w:rsidRPr="0042614B">
        <w:rPr>
          <w:rFonts w:ascii="Arial" w:hAnsi="Arial" w:cs="Arial"/>
          <w:i/>
          <w:iCs/>
          <w:color w:val="2F5496" w:themeColor="accent1" w:themeShade="BF"/>
          <w:sz w:val="20"/>
          <w:szCs w:val="20"/>
        </w:rPr>
        <w:t xml:space="preserve"> v šestih mesecih oziroma najkasneje v enem letu od izdaje odločbe. </w:t>
      </w:r>
      <w:r w:rsidR="001A5308">
        <w:rPr>
          <w:rFonts w:ascii="Arial" w:hAnsi="Arial" w:cs="Arial"/>
          <w:i/>
          <w:iCs/>
          <w:color w:val="2F5496" w:themeColor="accent1" w:themeShade="BF"/>
          <w:sz w:val="20"/>
          <w:szCs w:val="20"/>
        </w:rPr>
        <w:t>O</w:t>
      </w:r>
      <w:r w:rsidRPr="0042614B">
        <w:rPr>
          <w:rFonts w:ascii="Arial" w:hAnsi="Arial" w:cs="Arial"/>
          <w:i/>
          <w:iCs/>
          <w:color w:val="2F5496" w:themeColor="accent1" w:themeShade="BF"/>
          <w:sz w:val="20"/>
          <w:szCs w:val="20"/>
        </w:rPr>
        <w:t>dločba mora biti javno objavljena.</w:t>
      </w:r>
    </w:p>
    <w:p w14:paraId="309AB9AD" w14:textId="77777777" w:rsidR="0049446D" w:rsidRDefault="0049446D" w:rsidP="00E5257A">
      <w:pPr>
        <w:jc w:val="both"/>
        <w:rPr>
          <w:rFonts w:ascii="Arial" w:hAnsi="Arial" w:cs="Arial"/>
          <w:i/>
          <w:iCs/>
          <w:color w:val="2F5496" w:themeColor="accent1" w:themeShade="BF"/>
          <w:sz w:val="20"/>
          <w:szCs w:val="20"/>
        </w:rPr>
      </w:pPr>
    </w:p>
    <w:p w14:paraId="74156579" w14:textId="77777777" w:rsidR="00E5257A" w:rsidRPr="009D4264" w:rsidRDefault="00E5257A" w:rsidP="00E72F3C">
      <w:pPr>
        <w:pStyle w:val="Odstavekseznama"/>
        <w:numPr>
          <w:ilvl w:val="0"/>
          <w:numId w:val="15"/>
        </w:numPr>
        <w:jc w:val="center"/>
        <w:rPr>
          <w:rFonts w:ascii="Arial" w:hAnsi="Arial" w:cs="Arial"/>
          <w:b/>
          <w:bCs/>
          <w:sz w:val="20"/>
          <w:szCs w:val="20"/>
        </w:rPr>
      </w:pPr>
      <w:r w:rsidRPr="009D4264">
        <w:rPr>
          <w:rFonts w:ascii="Arial" w:hAnsi="Arial" w:cs="Arial"/>
          <w:b/>
          <w:bCs/>
          <w:sz w:val="20"/>
          <w:szCs w:val="20"/>
        </w:rPr>
        <w:t>člen</w:t>
      </w:r>
    </w:p>
    <w:p w14:paraId="73E2CF43" w14:textId="13C549DD" w:rsidR="00E5257A" w:rsidRDefault="00E5257A" w:rsidP="00E5257A">
      <w:pPr>
        <w:rPr>
          <w:rFonts w:ascii="Arial" w:hAnsi="Arial" w:cs="Arial"/>
          <w:sz w:val="20"/>
          <w:szCs w:val="20"/>
        </w:rPr>
      </w:pPr>
      <w:bookmarkStart w:id="6" w:name="_Hlk179287668"/>
      <w:r>
        <w:rPr>
          <w:rFonts w:ascii="Arial" w:hAnsi="Arial" w:cs="Arial"/>
          <w:sz w:val="20"/>
          <w:szCs w:val="20"/>
        </w:rPr>
        <w:t>V 81. členu se naslov spremeni tako, da se glasi: »(priprava kartiranja</w:t>
      </w:r>
      <w:r w:rsidR="00A820CD">
        <w:rPr>
          <w:rFonts w:ascii="Arial" w:hAnsi="Arial" w:cs="Arial"/>
          <w:sz w:val="20"/>
          <w:szCs w:val="20"/>
        </w:rPr>
        <w:t xml:space="preserve"> območij OVE</w:t>
      </w:r>
      <w:r>
        <w:rPr>
          <w:rFonts w:ascii="Arial" w:hAnsi="Arial" w:cs="Arial"/>
          <w:sz w:val="20"/>
          <w:szCs w:val="20"/>
        </w:rPr>
        <w:t xml:space="preserve"> in akcijskega programa)«</w:t>
      </w:r>
    </w:p>
    <w:p w14:paraId="5F36245D" w14:textId="3083FB9C" w:rsidR="00E5257A" w:rsidRDefault="00A820CD" w:rsidP="00E5257A">
      <w:pPr>
        <w:rPr>
          <w:rFonts w:ascii="Arial" w:hAnsi="Arial" w:cs="Arial"/>
          <w:sz w:val="20"/>
          <w:szCs w:val="20"/>
        </w:rPr>
      </w:pPr>
      <w:r>
        <w:rPr>
          <w:rFonts w:ascii="Arial" w:hAnsi="Arial" w:cs="Arial"/>
          <w:sz w:val="20"/>
          <w:szCs w:val="20"/>
        </w:rPr>
        <w:t>V prvem odstavku se b</w:t>
      </w:r>
      <w:r w:rsidR="00E5257A">
        <w:rPr>
          <w:rFonts w:ascii="Arial" w:hAnsi="Arial" w:cs="Arial"/>
          <w:sz w:val="20"/>
          <w:szCs w:val="20"/>
        </w:rPr>
        <w:t>esedilo »v 12 mesecih po uveljavitvi tega zakona« nadomesti z besedilom: »do 21. februarja 2026«.</w:t>
      </w:r>
    </w:p>
    <w:p w14:paraId="3B1DFAB2" w14:textId="3D53E650" w:rsidR="00E5257A" w:rsidRPr="00263551" w:rsidRDefault="00A820CD" w:rsidP="00263551">
      <w:pPr>
        <w:rPr>
          <w:rFonts w:ascii="Arial" w:hAnsi="Arial" w:cs="Arial"/>
          <w:sz w:val="20"/>
          <w:szCs w:val="20"/>
        </w:rPr>
      </w:pPr>
      <w:r>
        <w:rPr>
          <w:rFonts w:ascii="Arial" w:hAnsi="Arial" w:cs="Arial"/>
          <w:sz w:val="20"/>
          <w:szCs w:val="20"/>
        </w:rPr>
        <w:t>V prvem odstavku se b</w:t>
      </w:r>
      <w:r w:rsidR="00E5257A" w:rsidRPr="00263551">
        <w:rPr>
          <w:rFonts w:ascii="Arial" w:hAnsi="Arial" w:cs="Arial"/>
          <w:sz w:val="20"/>
          <w:szCs w:val="20"/>
        </w:rPr>
        <w:t xml:space="preserve">esedilo </w:t>
      </w:r>
      <w:r w:rsidR="00263551">
        <w:rPr>
          <w:rFonts w:ascii="Arial" w:hAnsi="Arial" w:cs="Arial"/>
          <w:sz w:val="20"/>
          <w:szCs w:val="20"/>
        </w:rPr>
        <w:t>»</w:t>
      </w:r>
      <w:r w:rsidR="00263551">
        <w:rPr>
          <w:rStyle w:val="fontstyle01"/>
          <w:sz w:val="20"/>
          <w:szCs w:val="20"/>
        </w:rPr>
        <w:t>četrtega o</w:t>
      </w:r>
      <w:r w:rsidR="00263551" w:rsidRPr="00263551">
        <w:rPr>
          <w:rStyle w:val="fontstyle01"/>
          <w:sz w:val="20"/>
          <w:szCs w:val="20"/>
        </w:rPr>
        <w:t>dstavka 5</w:t>
      </w:r>
      <w:r>
        <w:rPr>
          <w:rStyle w:val="fontstyle01"/>
          <w:sz w:val="20"/>
          <w:szCs w:val="20"/>
        </w:rPr>
        <w:t>.</w:t>
      </w:r>
      <w:r w:rsidR="00263551" w:rsidRPr="00263551">
        <w:rPr>
          <w:rStyle w:val="fontstyle01"/>
          <w:sz w:val="20"/>
          <w:szCs w:val="20"/>
        </w:rPr>
        <w:t xml:space="preserve"> člena tega zakona</w:t>
      </w:r>
      <w:r w:rsidR="00263551">
        <w:rPr>
          <w:rStyle w:val="fontstyle01"/>
          <w:sz w:val="20"/>
          <w:szCs w:val="20"/>
        </w:rPr>
        <w:t>«</w:t>
      </w:r>
      <w:r w:rsidR="00263551" w:rsidRPr="00263551">
        <w:rPr>
          <w:rStyle w:val="fontstyle01"/>
          <w:sz w:val="20"/>
          <w:szCs w:val="20"/>
        </w:rPr>
        <w:t xml:space="preserve"> </w:t>
      </w:r>
      <w:r w:rsidR="00263551">
        <w:rPr>
          <w:rStyle w:val="fontstyle01"/>
          <w:sz w:val="20"/>
          <w:szCs w:val="20"/>
        </w:rPr>
        <w:t xml:space="preserve">nadomesti z besedilom: </w:t>
      </w:r>
      <w:r w:rsidR="00263551">
        <w:rPr>
          <w:rFonts w:ascii="Arial" w:hAnsi="Arial" w:cs="Arial"/>
          <w:sz w:val="20"/>
          <w:szCs w:val="20"/>
        </w:rPr>
        <w:t>»</w:t>
      </w:r>
      <w:r w:rsidR="00263551">
        <w:rPr>
          <w:rStyle w:val="fontstyle01"/>
          <w:sz w:val="20"/>
          <w:szCs w:val="20"/>
        </w:rPr>
        <w:t>prvega o</w:t>
      </w:r>
      <w:r w:rsidR="00263551" w:rsidRPr="00263551">
        <w:rPr>
          <w:rStyle w:val="fontstyle01"/>
          <w:sz w:val="20"/>
          <w:szCs w:val="20"/>
        </w:rPr>
        <w:t>dstavka 5.a člena tega zakona</w:t>
      </w:r>
      <w:r w:rsidR="00263551">
        <w:rPr>
          <w:rStyle w:val="fontstyle01"/>
          <w:sz w:val="20"/>
          <w:szCs w:val="20"/>
        </w:rPr>
        <w:t>«</w:t>
      </w:r>
      <w:r w:rsidR="00263551" w:rsidRPr="00263551">
        <w:rPr>
          <w:rStyle w:val="fontstyle01"/>
          <w:sz w:val="20"/>
          <w:szCs w:val="20"/>
        </w:rPr>
        <w:t xml:space="preserve"> </w:t>
      </w:r>
    </w:p>
    <w:p w14:paraId="0827629F" w14:textId="77777777" w:rsidR="00E5257A" w:rsidRDefault="00E5257A" w:rsidP="00E5257A">
      <w:pPr>
        <w:rPr>
          <w:rFonts w:ascii="Arial" w:hAnsi="Arial" w:cs="Arial"/>
          <w:sz w:val="20"/>
          <w:szCs w:val="20"/>
        </w:rPr>
      </w:pPr>
      <w:r>
        <w:rPr>
          <w:rFonts w:ascii="Arial" w:hAnsi="Arial" w:cs="Arial"/>
          <w:sz w:val="20"/>
          <w:szCs w:val="20"/>
        </w:rPr>
        <w:t>Doda se nov tretji odstavek, ki se glasi:</w:t>
      </w:r>
    </w:p>
    <w:p w14:paraId="69FF2D13" w14:textId="77777777" w:rsidR="00E5257A" w:rsidRDefault="00E5257A" w:rsidP="00E5257A">
      <w:pPr>
        <w:rPr>
          <w:rFonts w:ascii="Arial" w:hAnsi="Arial" w:cs="Arial"/>
          <w:sz w:val="20"/>
          <w:szCs w:val="20"/>
        </w:rPr>
      </w:pPr>
      <w:r>
        <w:rPr>
          <w:rFonts w:ascii="Arial" w:hAnsi="Arial" w:cs="Arial"/>
          <w:sz w:val="20"/>
          <w:szCs w:val="20"/>
        </w:rPr>
        <w:t>»(3) Prvo kartiranje iz prvega odstavka 5.a člena ministrstvo, pristojno za energijo, pripravi najkasneje do 21. maja 2025.«</w:t>
      </w:r>
    </w:p>
    <w:bookmarkEnd w:id="6"/>
    <w:p w14:paraId="7D711E65" w14:textId="77777777" w:rsidR="00E5257A" w:rsidRPr="00555C48" w:rsidRDefault="00E5257A" w:rsidP="00E5257A">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77A8097D" w14:textId="47E2ACC9" w:rsidR="00E5257A" w:rsidRDefault="00E5257A" w:rsidP="00E5257A">
      <w:pPr>
        <w:jc w:val="both"/>
        <w:rPr>
          <w:rFonts w:ascii="Arial" w:hAnsi="Arial" w:cs="Arial"/>
          <w:i/>
          <w:iCs/>
          <w:color w:val="2F5496" w:themeColor="accent1" w:themeShade="BF"/>
          <w:sz w:val="20"/>
          <w:szCs w:val="20"/>
        </w:rPr>
      </w:pPr>
      <w:r>
        <w:rPr>
          <w:rFonts w:ascii="Arial" w:hAnsi="Arial" w:cs="Arial"/>
          <w:i/>
          <w:iCs/>
          <w:color w:val="2F5496" w:themeColor="accent1" w:themeShade="BF"/>
          <w:sz w:val="20"/>
          <w:szCs w:val="20"/>
        </w:rPr>
        <w:t xml:space="preserve">Predlaga se sprememba in dopolnitev petega člena na način, da se vanj prenesejo zahteve </w:t>
      </w:r>
      <w:r w:rsidR="003703BB">
        <w:rPr>
          <w:rFonts w:ascii="Arial" w:hAnsi="Arial" w:cs="Arial"/>
          <w:i/>
          <w:iCs/>
          <w:color w:val="2F5496" w:themeColor="accent1" w:themeShade="BF"/>
          <w:sz w:val="20"/>
          <w:szCs w:val="20"/>
        </w:rPr>
        <w:t xml:space="preserve">direktive </w:t>
      </w:r>
      <w:r>
        <w:rPr>
          <w:rFonts w:ascii="Arial" w:hAnsi="Arial" w:cs="Arial"/>
          <w:i/>
          <w:iCs/>
          <w:color w:val="2F5496" w:themeColor="accent1" w:themeShade="BF"/>
          <w:sz w:val="20"/>
          <w:szCs w:val="20"/>
        </w:rPr>
        <w:t>oziroma obvezni roki za izdelavo kartiranja</w:t>
      </w:r>
      <w:r w:rsidR="003703BB">
        <w:rPr>
          <w:rFonts w:ascii="Arial" w:hAnsi="Arial" w:cs="Arial"/>
          <w:i/>
          <w:iCs/>
          <w:color w:val="2F5496" w:themeColor="accent1" w:themeShade="BF"/>
          <w:sz w:val="20"/>
          <w:szCs w:val="20"/>
        </w:rPr>
        <w:t xml:space="preserve"> (člen 15.b direktive)</w:t>
      </w:r>
      <w:r>
        <w:rPr>
          <w:rFonts w:ascii="Arial" w:hAnsi="Arial" w:cs="Arial"/>
          <w:i/>
          <w:iCs/>
          <w:color w:val="2F5496" w:themeColor="accent1" w:themeShade="BF"/>
          <w:sz w:val="20"/>
          <w:szCs w:val="20"/>
        </w:rPr>
        <w:t xml:space="preserve"> ter pripravo akcijskega programa</w:t>
      </w:r>
      <w:r w:rsidR="003703BB">
        <w:rPr>
          <w:rFonts w:ascii="Arial" w:hAnsi="Arial" w:cs="Arial"/>
          <w:i/>
          <w:iCs/>
          <w:color w:val="2F5496" w:themeColor="accent1" w:themeShade="BF"/>
          <w:sz w:val="20"/>
          <w:szCs w:val="20"/>
        </w:rPr>
        <w:t xml:space="preserve"> (člen 15.c direktive).</w:t>
      </w:r>
    </w:p>
    <w:p w14:paraId="048109E8" w14:textId="77777777" w:rsidR="00E5257A" w:rsidRDefault="00E5257A" w:rsidP="00E5257A">
      <w:pPr>
        <w:rPr>
          <w:rFonts w:ascii="Arial" w:hAnsi="Arial" w:cs="Arial"/>
          <w:sz w:val="20"/>
          <w:szCs w:val="20"/>
        </w:rPr>
      </w:pPr>
    </w:p>
    <w:p w14:paraId="6565C8BE" w14:textId="77777777" w:rsidR="00E5257A" w:rsidRPr="009A049C" w:rsidRDefault="00E5257A" w:rsidP="00E72F3C">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0CD31B76" w14:textId="77777777" w:rsidR="00E5257A" w:rsidRPr="009A049C" w:rsidRDefault="00E5257A" w:rsidP="00E5257A">
      <w:pPr>
        <w:pStyle w:val="Odstavekseznama"/>
        <w:jc w:val="center"/>
        <w:rPr>
          <w:rFonts w:ascii="Arial" w:hAnsi="Arial" w:cs="Arial"/>
          <w:b/>
          <w:bCs/>
          <w:sz w:val="20"/>
          <w:szCs w:val="20"/>
        </w:rPr>
      </w:pPr>
      <w:r w:rsidRPr="009A049C">
        <w:rPr>
          <w:rFonts w:ascii="Arial" w:hAnsi="Arial" w:cs="Arial"/>
          <w:b/>
          <w:bCs/>
          <w:sz w:val="20"/>
          <w:szCs w:val="20"/>
        </w:rPr>
        <w:t>(začetek veljavnosti)</w:t>
      </w:r>
    </w:p>
    <w:p w14:paraId="19D129B4" w14:textId="77777777" w:rsidR="00E5257A" w:rsidRPr="009A049C" w:rsidRDefault="00E5257A" w:rsidP="00E5257A">
      <w:pPr>
        <w:pStyle w:val="Odstavekseznama"/>
        <w:rPr>
          <w:rFonts w:ascii="Arial" w:hAnsi="Arial" w:cs="Arial"/>
          <w:b/>
          <w:bCs/>
          <w:sz w:val="20"/>
          <w:szCs w:val="20"/>
        </w:rPr>
      </w:pPr>
    </w:p>
    <w:p w14:paraId="08399BD6" w14:textId="77777777" w:rsidR="00E5257A" w:rsidRPr="009A049C" w:rsidRDefault="00E5257A" w:rsidP="00E5257A">
      <w:pPr>
        <w:rPr>
          <w:rFonts w:ascii="Arial" w:hAnsi="Arial" w:cs="Arial"/>
          <w:sz w:val="20"/>
          <w:szCs w:val="20"/>
        </w:rPr>
      </w:pPr>
      <w:r w:rsidRPr="009A049C">
        <w:rPr>
          <w:rFonts w:ascii="Arial" w:hAnsi="Arial" w:cs="Arial"/>
          <w:sz w:val="20"/>
          <w:szCs w:val="20"/>
        </w:rPr>
        <w:t>Ta zakon začne veljati petnajsti dan po objavi v Uradnem listu Republike Slovenije.</w:t>
      </w:r>
    </w:p>
    <w:p w14:paraId="251C121F" w14:textId="77777777" w:rsidR="00E5257A" w:rsidRPr="00B620E5" w:rsidRDefault="00E5257A" w:rsidP="00E5257A">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40EFFDA3" w14:textId="0A961E05" w:rsidR="00E5257A" w:rsidRDefault="00E5257A" w:rsidP="00E5257A">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Člen določa rok uveljavitve </w:t>
      </w:r>
      <w:r w:rsidR="00670ACC">
        <w:rPr>
          <w:rFonts w:ascii="Arial" w:hAnsi="Arial" w:cs="Arial"/>
          <w:i/>
          <w:iCs/>
          <w:color w:val="2F5496" w:themeColor="accent1" w:themeShade="BF"/>
          <w:sz w:val="20"/>
          <w:szCs w:val="20"/>
        </w:rPr>
        <w:t xml:space="preserve">spremembe </w:t>
      </w:r>
      <w:r w:rsidRPr="00B620E5">
        <w:rPr>
          <w:rFonts w:ascii="Arial" w:hAnsi="Arial" w:cs="Arial"/>
          <w:i/>
          <w:iCs/>
          <w:color w:val="2F5496" w:themeColor="accent1" w:themeShade="BF"/>
          <w:sz w:val="20"/>
          <w:szCs w:val="20"/>
        </w:rPr>
        <w:t>zakona.</w:t>
      </w:r>
    </w:p>
    <w:sectPr w:rsidR="00E5257A">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89624" w14:textId="77777777" w:rsidR="00E872E1" w:rsidRDefault="00E872E1" w:rsidP="00823C51">
      <w:pPr>
        <w:spacing w:after="0" w:line="240" w:lineRule="auto"/>
      </w:pPr>
      <w:r>
        <w:separator/>
      </w:r>
    </w:p>
  </w:endnote>
  <w:endnote w:type="continuationSeparator" w:id="0">
    <w:p w14:paraId="5047287F" w14:textId="77777777" w:rsidR="00E872E1" w:rsidRDefault="00E872E1" w:rsidP="00823C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6407277"/>
      <w:docPartObj>
        <w:docPartGallery w:val="Page Numbers (Bottom of Page)"/>
        <w:docPartUnique/>
      </w:docPartObj>
    </w:sdtPr>
    <w:sdtEndPr/>
    <w:sdtContent>
      <w:p w14:paraId="5E1E80A8" w14:textId="527ED538" w:rsidR="00740C13" w:rsidRDefault="00740C13">
        <w:pPr>
          <w:pStyle w:val="Noga"/>
          <w:jc w:val="right"/>
        </w:pPr>
        <w:r>
          <w:fldChar w:fldCharType="begin"/>
        </w:r>
        <w:r>
          <w:instrText>PAGE   \* MERGEFORMAT</w:instrText>
        </w:r>
        <w:r>
          <w:fldChar w:fldCharType="separate"/>
        </w:r>
        <w:r>
          <w:t>2</w:t>
        </w:r>
        <w:r>
          <w:fldChar w:fldCharType="end"/>
        </w:r>
      </w:p>
    </w:sdtContent>
  </w:sdt>
  <w:p w14:paraId="5E433B4C" w14:textId="77777777" w:rsidR="00823C51" w:rsidRDefault="00823C5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045069" w14:textId="77777777" w:rsidR="00E872E1" w:rsidRDefault="00E872E1" w:rsidP="00823C51">
      <w:pPr>
        <w:spacing w:after="0" w:line="240" w:lineRule="auto"/>
      </w:pPr>
      <w:r>
        <w:separator/>
      </w:r>
    </w:p>
  </w:footnote>
  <w:footnote w:type="continuationSeparator" w:id="0">
    <w:p w14:paraId="1CBA5188" w14:textId="77777777" w:rsidR="00E872E1" w:rsidRDefault="00E872E1" w:rsidP="00823C51">
      <w:pPr>
        <w:spacing w:after="0" w:line="240" w:lineRule="auto"/>
      </w:pPr>
      <w:r>
        <w:continuationSeparator/>
      </w:r>
    </w:p>
  </w:footnote>
  <w:footnote w:id="1">
    <w:p w14:paraId="0635A156" w14:textId="77777777" w:rsidR="00E5257A" w:rsidRPr="00A070F9" w:rsidRDefault="00E5257A" w:rsidP="00E5257A">
      <w:pPr>
        <w:pStyle w:val="Sprotnaopomba-besedilo"/>
        <w:rPr>
          <w:rFonts w:ascii="Arial" w:hAnsi="Arial" w:cs="Arial"/>
          <w:sz w:val="16"/>
          <w:szCs w:val="16"/>
        </w:rPr>
      </w:pPr>
      <w:r w:rsidRPr="00A070F9">
        <w:rPr>
          <w:rStyle w:val="Sprotnaopomba-sklic"/>
          <w:rFonts w:ascii="Arial" w:hAnsi="Arial" w:cs="Arial"/>
          <w:sz w:val="16"/>
          <w:szCs w:val="16"/>
        </w:rPr>
        <w:footnoteRef/>
      </w:r>
      <w:r w:rsidRPr="00A070F9">
        <w:rPr>
          <w:rFonts w:ascii="Arial" w:hAnsi="Arial" w:cs="Arial"/>
          <w:sz w:val="16"/>
          <w:szCs w:val="16"/>
        </w:rPr>
        <w:t xml:space="preserve"> UL L št. 328 z dne 21. 12. 2018, str. 82</w:t>
      </w:r>
    </w:p>
  </w:footnote>
  <w:footnote w:id="2">
    <w:p w14:paraId="527B24CD" w14:textId="77777777" w:rsidR="00E5257A" w:rsidRDefault="00E5257A" w:rsidP="00E5257A">
      <w:pPr>
        <w:pStyle w:val="Sprotnaopomba-besedilo"/>
      </w:pPr>
      <w:r w:rsidRPr="00A070F9">
        <w:rPr>
          <w:rStyle w:val="Sprotnaopomba-sklic"/>
          <w:rFonts w:ascii="Arial" w:hAnsi="Arial" w:cs="Arial"/>
          <w:sz w:val="16"/>
          <w:szCs w:val="16"/>
        </w:rPr>
        <w:footnoteRef/>
      </w:r>
      <w:r w:rsidRPr="00A070F9">
        <w:rPr>
          <w:rFonts w:ascii="Arial" w:hAnsi="Arial" w:cs="Arial"/>
          <w:sz w:val="16"/>
          <w:szCs w:val="16"/>
        </w:rPr>
        <w:t xml:space="preserve"> UL L št. 2023/2413 z dne 31. 10.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292DA" w14:textId="32361FF2" w:rsidR="00823C51" w:rsidRPr="00DD685B" w:rsidRDefault="004D35D3" w:rsidP="00945401">
    <w:pPr>
      <w:pStyle w:val="Glava"/>
      <w:jc w:val="center"/>
      <w:rPr>
        <w:rFonts w:ascii="Arial" w:hAnsi="Arial" w:cs="Arial"/>
        <w:b/>
        <w:bCs/>
        <w:color w:val="FF0000"/>
        <w:sz w:val="20"/>
        <w:szCs w:val="20"/>
      </w:rPr>
    </w:pPr>
    <w:r w:rsidRPr="00DD685B">
      <w:rPr>
        <w:rFonts w:ascii="Arial" w:hAnsi="Arial" w:cs="Arial"/>
        <w:b/>
        <w:bCs/>
        <w:color w:val="FF0000"/>
        <w:sz w:val="20"/>
        <w:szCs w:val="20"/>
      </w:rPr>
      <w:t>(</w:t>
    </w:r>
    <w:r w:rsidR="00DD685B" w:rsidRPr="00DD685B">
      <w:rPr>
        <w:rFonts w:ascii="Arial" w:hAnsi="Arial" w:cs="Arial"/>
        <w:b/>
        <w:bCs/>
        <w:color w:val="FF0000"/>
        <w:sz w:val="20"/>
        <w:szCs w:val="20"/>
      </w:rPr>
      <w:t xml:space="preserve">ZUNPEOVE-B - </w:t>
    </w:r>
    <w:r w:rsidRPr="00DD685B">
      <w:rPr>
        <w:rFonts w:ascii="Arial" w:hAnsi="Arial" w:cs="Arial"/>
        <w:b/>
        <w:bCs/>
        <w:color w:val="FF0000"/>
        <w:sz w:val="20"/>
        <w:szCs w:val="20"/>
      </w:rPr>
      <w:t xml:space="preserve">predlog za javno obravnavo, </w:t>
    </w:r>
    <w:r w:rsidR="00673FD9" w:rsidRPr="00DD685B">
      <w:rPr>
        <w:rFonts w:ascii="Arial" w:hAnsi="Arial" w:cs="Arial"/>
        <w:b/>
        <w:bCs/>
        <w:color w:val="FF0000"/>
        <w:sz w:val="20"/>
        <w:szCs w:val="20"/>
      </w:rPr>
      <w:t>oktober</w:t>
    </w:r>
    <w:r w:rsidR="00945401" w:rsidRPr="00DD685B">
      <w:rPr>
        <w:rFonts w:ascii="Arial" w:hAnsi="Arial" w:cs="Arial"/>
        <w:b/>
        <w:bCs/>
        <w:color w:val="FF0000"/>
        <w:sz w:val="20"/>
        <w:szCs w:val="20"/>
      </w:rPr>
      <w:t xml:space="preserve">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A257D"/>
    <w:multiLevelType w:val="hybridMultilevel"/>
    <w:tmpl w:val="D1BA5A26"/>
    <w:lvl w:ilvl="0" w:tplc="4230A4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216D83"/>
    <w:multiLevelType w:val="hybridMultilevel"/>
    <w:tmpl w:val="395A8F52"/>
    <w:lvl w:ilvl="0" w:tplc="3FA037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C32C56"/>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1224B3"/>
    <w:multiLevelType w:val="hybridMultilevel"/>
    <w:tmpl w:val="FC5AD278"/>
    <w:lvl w:ilvl="0" w:tplc="FAF075E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57740D"/>
    <w:multiLevelType w:val="hybridMultilevel"/>
    <w:tmpl w:val="D72E7BFC"/>
    <w:lvl w:ilvl="0" w:tplc="A828965C">
      <w:start w:val="5"/>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023FA5"/>
    <w:multiLevelType w:val="hybridMultilevel"/>
    <w:tmpl w:val="130AD1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6450BA"/>
    <w:multiLevelType w:val="hybridMultilevel"/>
    <w:tmpl w:val="7F8236B4"/>
    <w:lvl w:ilvl="0" w:tplc="76807588">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D83478"/>
    <w:multiLevelType w:val="hybridMultilevel"/>
    <w:tmpl w:val="D07E09B8"/>
    <w:lvl w:ilvl="0" w:tplc="69FC7D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C34643"/>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1BE4150"/>
    <w:multiLevelType w:val="hybridMultilevel"/>
    <w:tmpl w:val="833C09C8"/>
    <w:lvl w:ilvl="0" w:tplc="39584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E050F1"/>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3233AE5"/>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50E3CEB"/>
    <w:multiLevelType w:val="hybridMultilevel"/>
    <w:tmpl w:val="6C28B2A6"/>
    <w:lvl w:ilvl="0" w:tplc="504A8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61D6183"/>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ACE6393"/>
    <w:multiLevelType w:val="hybridMultilevel"/>
    <w:tmpl w:val="5F70C258"/>
    <w:lvl w:ilvl="0" w:tplc="BD96A9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E5535CB"/>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0903D0F"/>
    <w:multiLevelType w:val="hybridMultilevel"/>
    <w:tmpl w:val="8E2CBB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415589C"/>
    <w:multiLevelType w:val="hybridMultilevel"/>
    <w:tmpl w:val="BE0C66A2"/>
    <w:lvl w:ilvl="0" w:tplc="383A5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9577473"/>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EE80F43"/>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4460671"/>
    <w:multiLevelType w:val="hybridMultilevel"/>
    <w:tmpl w:val="8CFAD6DC"/>
    <w:lvl w:ilvl="0" w:tplc="C870E4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0D24491"/>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68735D2"/>
    <w:multiLevelType w:val="hybridMultilevel"/>
    <w:tmpl w:val="30EC56EC"/>
    <w:lvl w:ilvl="0" w:tplc="0DA244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7ED62C6"/>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B25267"/>
    <w:multiLevelType w:val="hybridMultilevel"/>
    <w:tmpl w:val="F66C43A2"/>
    <w:lvl w:ilvl="0" w:tplc="77E637A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4F106D"/>
    <w:multiLevelType w:val="hybridMultilevel"/>
    <w:tmpl w:val="12BE7EA0"/>
    <w:lvl w:ilvl="0" w:tplc="C90A26A0">
      <w:start w:val="5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F326CB"/>
    <w:multiLevelType w:val="hybridMultilevel"/>
    <w:tmpl w:val="FF527DC0"/>
    <w:lvl w:ilvl="0" w:tplc="12CA3D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3545709"/>
    <w:multiLevelType w:val="hybridMultilevel"/>
    <w:tmpl w:val="C36A4AD6"/>
    <w:lvl w:ilvl="0" w:tplc="C28E64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80C5210"/>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409435C"/>
    <w:multiLevelType w:val="hybridMultilevel"/>
    <w:tmpl w:val="6E6EEA1C"/>
    <w:lvl w:ilvl="0" w:tplc="CAC811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5161DC8"/>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7BE0E02"/>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8122567"/>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E42722"/>
    <w:multiLevelType w:val="hybridMultilevel"/>
    <w:tmpl w:val="5EB81FAC"/>
    <w:lvl w:ilvl="0" w:tplc="EA72A63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9D07193"/>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A822D21"/>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B7174AF"/>
    <w:multiLevelType w:val="hybridMultilevel"/>
    <w:tmpl w:val="CE10D812"/>
    <w:lvl w:ilvl="0" w:tplc="8A4896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FCB6A71"/>
    <w:multiLevelType w:val="hybridMultilevel"/>
    <w:tmpl w:val="2D1ABADA"/>
    <w:lvl w:ilvl="0" w:tplc="663EB2D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6452808">
    <w:abstractNumId w:val="5"/>
  </w:num>
  <w:num w:numId="2" w16cid:durableId="2028366812">
    <w:abstractNumId w:val="0"/>
  </w:num>
  <w:num w:numId="3" w16cid:durableId="1416972423">
    <w:abstractNumId w:val="1"/>
  </w:num>
  <w:num w:numId="4" w16cid:durableId="1621493378">
    <w:abstractNumId w:val="29"/>
  </w:num>
  <w:num w:numId="5" w16cid:durableId="1443182823">
    <w:abstractNumId w:val="12"/>
  </w:num>
  <w:num w:numId="6" w16cid:durableId="1317681922">
    <w:abstractNumId w:val="22"/>
  </w:num>
  <w:num w:numId="7" w16cid:durableId="1044595379">
    <w:abstractNumId w:val="26"/>
  </w:num>
  <w:num w:numId="8" w16cid:durableId="602616897">
    <w:abstractNumId w:val="14"/>
  </w:num>
  <w:num w:numId="9" w16cid:durableId="1713723552">
    <w:abstractNumId w:val="7"/>
  </w:num>
  <w:num w:numId="10" w16cid:durableId="318920556">
    <w:abstractNumId w:val="17"/>
  </w:num>
  <w:num w:numId="11" w16cid:durableId="350685176">
    <w:abstractNumId w:val="20"/>
  </w:num>
  <w:num w:numId="12" w16cid:durableId="632102658">
    <w:abstractNumId w:val="24"/>
  </w:num>
  <w:num w:numId="13" w16cid:durableId="1112168529">
    <w:abstractNumId w:val="33"/>
  </w:num>
  <w:num w:numId="14" w16cid:durableId="420368591">
    <w:abstractNumId w:val="25"/>
  </w:num>
  <w:num w:numId="15" w16cid:durableId="320357282">
    <w:abstractNumId w:val="32"/>
  </w:num>
  <w:num w:numId="16" w16cid:durableId="758479984">
    <w:abstractNumId w:val="30"/>
  </w:num>
  <w:num w:numId="17" w16cid:durableId="1785533213">
    <w:abstractNumId w:val="3"/>
  </w:num>
  <w:num w:numId="18" w16cid:durableId="1579443585">
    <w:abstractNumId w:val="27"/>
  </w:num>
  <w:num w:numId="19" w16cid:durableId="1754929837">
    <w:abstractNumId w:val="9"/>
  </w:num>
  <w:num w:numId="20" w16cid:durableId="239490121">
    <w:abstractNumId w:val="31"/>
  </w:num>
  <w:num w:numId="21" w16cid:durableId="775909628">
    <w:abstractNumId w:val="36"/>
  </w:num>
  <w:num w:numId="22" w16cid:durableId="2017413816">
    <w:abstractNumId w:val="37"/>
  </w:num>
  <w:num w:numId="23" w16cid:durableId="1205606520">
    <w:abstractNumId w:val="8"/>
  </w:num>
  <w:num w:numId="24" w16cid:durableId="1704672166">
    <w:abstractNumId w:val="10"/>
  </w:num>
  <w:num w:numId="25" w16cid:durableId="1027411533">
    <w:abstractNumId w:val="16"/>
  </w:num>
  <w:num w:numId="26" w16cid:durableId="1081442155">
    <w:abstractNumId w:val="19"/>
  </w:num>
  <w:num w:numId="27" w16cid:durableId="78990512">
    <w:abstractNumId w:val="23"/>
  </w:num>
  <w:num w:numId="28" w16cid:durableId="967517562">
    <w:abstractNumId w:val="21"/>
  </w:num>
  <w:num w:numId="29" w16cid:durableId="432438493">
    <w:abstractNumId w:val="13"/>
  </w:num>
  <w:num w:numId="30" w16cid:durableId="1747192645">
    <w:abstractNumId w:val="15"/>
  </w:num>
  <w:num w:numId="31" w16cid:durableId="97458383">
    <w:abstractNumId w:val="28"/>
  </w:num>
  <w:num w:numId="32" w16cid:durableId="1977099779">
    <w:abstractNumId w:val="35"/>
  </w:num>
  <w:num w:numId="33" w16cid:durableId="305204592">
    <w:abstractNumId w:val="6"/>
  </w:num>
  <w:num w:numId="34" w16cid:durableId="552617239">
    <w:abstractNumId w:val="4"/>
  </w:num>
  <w:num w:numId="35" w16cid:durableId="610622654">
    <w:abstractNumId w:val="11"/>
  </w:num>
  <w:num w:numId="36" w16cid:durableId="198737904">
    <w:abstractNumId w:val="2"/>
  </w:num>
  <w:num w:numId="37" w16cid:durableId="1551188472">
    <w:abstractNumId w:val="34"/>
  </w:num>
  <w:num w:numId="38" w16cid:durableId="102651946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C51"/>
    <w:rsid w:val="000009D9"/>
    <w:rsid w:val="00000BE6"/>
    <w:rsid w:val="0000139A"/>
    <w:rsid w:val="00001A2C"/>
    <w:rsid w:val="000026ED"/>
    <w:rsid w:val="0000331C"/>
    <w:rsid w:val="00003D52"/>
    <w:rsid w:val="0000720E"/>
    <w:rsid w:val="00007D83"/>
    <w:rsid w:val="00010D54"/>
    <w:rsid w:val="000127F1"/>
    <w:rsid w:val="000146F8"/>
    <w:rsid w:val="00015B7C"/>
    <w:rsid w:val="00015E5D"/>
    <w:rsid w:val="00022D58"/>
    <w:rsid w:val="00023766"/>
    <w:rsid w:val="00024A41"/>
    <w:rsid w:val="000253FF"/>
    <w:rsid w:val="00025B1C"/>
    <w:rsid w:val="00026669"/>
    <w:rsid w:val="00030EDC"/>
    <w:rsid w:val="0003219D"/>
    <w:rsid w:val="00033986"/>
    <w:rsid w:val="00033F4D"/>
    <w:rsid w:val="00033F60"/>
    <w:rsid w:val="0003427A"/>
    <w:rsid w:val="000351E9"/>
    <w:rsid w:val="000357CD"/>
    <w:rsid w:val="00037C75"/>
    <w:rsid w:val="00037DE8"/>
    <w:rsid w:val="0004417F"/>
    <w:rsid w:val="0004564D"/>
    <w:rsid w:val="00046AB6"/>
    <w:rsid w:val="00046C47"/>
    <w:rsid w:val="00046E38"/>
    <w:rsid w:val="000506E0"/>
    <w:rsid w:val="000527CE"/>
    <w:rsid w:val="00052DE2"/>
    <w:rsid w:val="00053025"/>
    <w:rsid w:val="00053133"/>
    <w:rsid w:val="00054A97"/>
    <w:rsid w:val="00054D7D"/>
    <w:rsid w:val="00056529"/>
    <w:rsid w:val="000574BD"/>
    <w:rsid w:val="000578B4"/>
    <w:rsid w:val="0006174A"/>
    <w:rsid w:val="00062E28"/>
    <w:rsid w:val="00062F5C"/>
    <w:rsid w:val="000637E1"/>
    <w:rsid w:val="00065C8C"/>
    <w:rsid w:val="000661B2"/>
    <w:rsid w:val="00067D51"/>
    <w:rsid w:val="000704F0"/>
    <w:rsid w:val="00073A04"/>
    <w:rsid w:val="000745E2"/>
    <w:rsid w:val="00074A53"/>
    <w:rsid w:val="00075258"/>
    <w:rsid w:val="000828F6"/>
    <w:rsid w:val="00082BD4"/>
    <w:rsid w:val="00085390"/>
    <w:rsid w:val="0008587C"/>
    <w:rsid w:val="0008637D"/>
    <w:rsid w:val="00086E1A"/>
    <w:rsid w:val="00086F07"/>
    <w:rsid w:val="00087589"/>
    <w:rsid w:val="000911BF"/>
    <w:rsid w:val="000911D5"/>
    <w:rsid w:val="00096206"/>
    <w:rsid w:val="00097C41"/>
    <w:rsid w:val="000A08F4"/>
    <w:rsid w:val="000A2A62"/>
    <w:rsid w:val="000A4CA8"/>
    <w:rsid w:val="000A654B"/>
    <w:rsid w:val="000A66AB"/>
    <w:rsid w:val="000B1E28"/>
    <w:rsid w:val="000B3DBD"/>
    <w:rsid w:val="000B3F77"/>
    <w:rsid w:val="000B490C"/>
    <w:rsid w:val="000B4CA8"/>
    <w:rsid w:val="000B6C4F"/>
    <w:rsid w:val="000C529E"/>
    <w:rsid w:val="000D0753"/>
    <w:rsid w:val="000D2351"/>
    <w:rsid w:val="000D2BF5"/>
    <w:rsid w:val="000D38B0"/>
    <w:rsid w:val="000D5554"/>
    <w:rsid w:val="000D6B88"/>
    <w:rsid w:val="000D7D2F"/>
    <w:rsid w:val="000E2906"/>
    <w:rsid w:val="000E29B7"/>
    <w:rsid w:val="000E2E96"/>
    <w:rsid w:val="000E4DDE"/>
    <w:rsid w:val="000E4E0C"/>
    <w:rsid w:val="000E78FD"/>
    <w:rsid w:val="000E7BF4"/>
    <w:rsid w:val="000F0060"/>
    <w:rsid w:val="000F0795"/>
    <w:rsid w:val="000F27A8"/>
    <w:rsid w:val="000F3181"/>
    <w:rsid w:val="000F3B20"/>
    <w:rsid w:val="000F4166"/>
    <w:rsid w:val="000F4340"/>
    <w:rsid w:val="000F53F5"/>
    <w:rsid w:val="000F6C9E"/>
    <w:rsid w:val="000F6D2F"/>
    <w:rsid w:val="000F71C2"/>
    <w:rsid w:val="0010012D"/>
    <w:rsid w:val="0010179B"/>
    <w:rsid w:val="00101962"/>
    <w:rsid w:val="001019DA"/>
    <w:rsid w:val="00101EA3"/>
    <w:rsid w:val="00103A14"/>
    <w:rsid w:val="001045BC"/>
    <w:rsid w:val="001126F3"/>
    <w:rsid w:val="00112B1C"/>
    <w:rsid w:val="00113641"/>
    <w:rsid w:val="00114AE0"/>
    <w:rsid w:val="001155A9"/>
    <w:rsid w:val="00115E3E"/>
    <w:rsid w:val="00116B6C"/>
    <w:rsid w:val="00116C02"/>
    <w:rsid w:val="00121C7A"/>
    <w:rsid w:val="00121D14"/>
    <w:rsid w:val="00124858"/>
    <w:rsid w:val="0012500E"/>
    <w:rsid w:val="0012659F"/>
    <w:rsid w:val="00127C9B"/>
    <w:rsid w:val="00134FEF"/>
    <w:rsid w:val="0013561E"/>
    <w:rsid w:val="00136F5E"/>
    <w:rsid w:val="00140564"/>
    <w:rsid w:val="00141C92"/>
    <w:rsid w:val="001455D4"/>
    <w:rsid w:val="0014563E"/>
    <w:rsid w:val="00145838"/>
    <w:rsid w:val="00146620"/>
    <w:rsid w:val="00146852"/>
    <w:rsid w:val="001469CB"/>
    <w:rsid w:val="001500BA"/>
    <w:rsid w:val="00150963"/>
    <w:rsid w:val="001573F7"/>
    <w:rsid w:val="00160BDF"/>
    <w:rsid w:val="00161829"/>
    <w:rsid w:val="00164C3A"/>
    <w:rsid w:val="00166031"/>
    <w:rsid w:val="0016640D"/>
    <w:rsid w:val="001675B5"/>
    <w:rsid w:val="00170E7E"/>
    <w:rsid w:val="00172773"/>
    <w:rsid w:val="00172EEA"/>
    <w:rsid w:val="0017306C"/>
    <w:rsid w:val="00175724"/>
    <w:rsid w:val="00175B76"/>
    <w:rsid w:val="00180FE8"/>
    <w:rsid w:val="00181174"/>
    <w:rsid w:val="00181B6B"/>
    <w:rsid w:val="00183058"/>
    <w:rsid w:val="00184A1F"/>
    <w:rsid w:val="00187FFD"/>
    <w:rsid w:val="0019244F"/>
    <w:rsid w:val="001933AF"/>
    <w:rsid w:val="001946ED"/>
    <w:rsid w:val="001959A5"/>
    <w:rsid w:val="0019717F"/>
    <w:rsid w:val="001A2507"/>
    <w:rsid w:val="001A2EDB"/>
    <w:rsid w:val="001A36AC"/>
    <w:rsid w:val="001A3C74"/>
    <w:rsid w:val="001A4393"/>
    <w:rsid w:val="001A47BA"/>
    <w:rsid w:val="001A5308"/>
    <w:rsid w:val="001A5823"/>
    <w:rsid w:val="001A7558"/>
    <w:rsid w:val="001B3C77"/>
    <w:rsid w:val="001B470E"/>
    <w:rsid w:val="001B4E65"/>
    <w:rsid w:val="001B5457"/>
    <w:rsid w:val="001B6D5B"/>
    <w:rsid w:val="001B723E"/>
    <w:rsid w:val="001C5B9C"/>
    <w:rsid w:val="001C6DC1"/>
    <w:rsid w:val="001D0577"/>
    <w:rsid w:val="001D2B62"/>
    <w:rsid w:val="001D2E3C"/>
    <w:rsid w:val="001D308D"/>
    <w:rsid w:val="001E21B3"/>
    <w:rsid w:val="001E2BD1"/>
    <w:rsid w:val="001E596F"/>
    <w:rsid w:val="001E6F31"/>
    <w:rsid w:val="001E7215"/>
    <w:rsid w:val="001E7DC7"/>
    <w:rsid w:val="001F1259"/>
    <w:rsid w:val="001F3AE9"/>
    <w:rsid w:val="001F43BB"/>
    <w:rsid w:val="001F4942"/>
    <w:rsid w:val="001F6A6D"/>
    <w:rsid w:val="001F709B"/>
    <w:rsid w:val="001F74AB"/>
    <w:rsid w:val="0020004E"/>
    <w:rsid w:val="00205511"/>
    <w:rsid w:val="002059AF"/>
    <w:rsid w:val="00205A4C"/>
    <w:rsid w:val="00207572"/>
    <w:rsid w:val="002104F8"/>
    <w:rsid w:val="002112AA"/>
    <w:rsid w:val="00212372"/>
    <w:rsid w:val="00212973"/>
    <w:rsid w:val="0021402A"/>
    <w:rsid w:val="00215781"/>
    <w:rsid w:val="00215B5D"/>
    <w:rsid w:val="002227CA"/>
    <w:rsid w:val="00223D64"/>
    <w:rsid w:val="0023080B"/>
    <w:rsid w:val="002315E9"/>
    <w:rsid w:val="00233CC2"/>
    <w:rsid w:val="00234BC3"/>
    <w:rsid w:val="00234E54"/>
    <w:rsid w:val="00235D78"/>
    <w:rsid w:val="00236F3D"/>
    <w:rsid w:val="00237190"/>
    <w:rsid w:val="0023753A"/>
    <w:rsid w:val="00241260"/>
    <w:rsid w:val="00241B97"/>
    <w:rsid w:val="00242650"/>
    <w:rsid w:val="00242A7C"/>
    <w:rsid w:val="002432A8"/>
    <w:rsid w:val="002437E5"/>
    <w:rsid w:val="00244809"/>
    <w:rsid w:val="00244F2C"/>
    <w:rsid w:val="00246D29"/>
    <w:rsid w:val="00250637"/>
    <w:rsid w:val="00251FAF"/>
    <w:rsid w:val="002550BD"/>
    <w:rsid w:val="00260400"/>
    <w:rsid w:val="00260C65"/>
    <w:rsid w:val="00263551"/>
    <w:rsid w:val="00265A3F"/>
    <w:rsid w:val="0026688C"/>
    <w:rsid w:val="002700FF"/>
    <w:rsid w:val="002718DB"/>
    <w:rsid w:val="002754DC"/>
    <w:rsid w:val="00275ACD"/>
    <w:rsid w:val="0027663A"/>
    <w:rsid w:val="002810D5"/>
    <w:rsid w:val="00281488"/>
    <w:rsid w:val="002818DB"/>
    <w:rsid w:val="0028413D"/>
    <w:rsid w:val="002841EF"/>
    <w:rsid w:val="00287E08"/>
    <w:rsid w:val="00290E7E"/>
    <w:rsid w:val="002A0D1A"/>
    <w:rsid w:val="002A1EE0"/>
    <w:rsid w:val="002A3464"/>
    <w:rsid w:val="002A3E45"/>
    <w:rsid w:val="002A44CC"/>
    <w:rsid w:val="002A69F6"/>
    <w:rsid w:val="002A7D73"/>
    <w:rsid w:val="002B06B7"/>
    <w:rsid w:val="002B0A35"/>
    <w:rsid w:val="002B15C3"/>
    <w:rsid w:val="002B273E"/>
    <w:rsid w:val="002B4142"/>
    <w:rsid w:val="002B6AEC"/>
    <w:rsid w:val="002B6B46"/>
    <w:rsid w:val="002C0D7A"/>
    <w:rsid w:val="002C0F41"/>
    <w:rsid w:val="002C1198"/>
    <w:rsid w:val="002C2927"/>
    <w:rsid w:val="002C2D31"/>
    <w:rsid w:val="002C394D"/>
    <w:rsid w:val="002C43B4"/>
    <w:rsid w:val="002C4ADB"/>
    <w:rsid w:val="002C4D15"/>
    <w:rsid w:val="002C52A0"/>
    <w:rsid w:val="002C5591"/>
    <w:rsid w:val="002C7456"/>
    <w:rsid w:val="002D0020"/>
    <w:rsid w:val="002D583C"/>
    <w:rsid w:val="002D5ADE"/>
    <w:rsid w:val="002D6002"/>
    <w:rsid w:val="002D62C6"/>
    <w:rsid w:val="002D6858"/>
    <w:rsid w:val="002D7A9E"/>
    <w:rsid w:val="002D7F6A"/>
    <w:rsid w:val="002E0C51"/>
    <w:rsid w:val="002E0F85"/>
    <w:rsid w:val="002E112A"/>
    <w:rsid w:val="002E1A37"/>
    <w:rsid w:val="002E22CD"/>
    <w:rsid w:val="002E2ABB"/>
    <w:rsid w:val="002E3A4C"/>
    <w:rsid w:val="002E5BBE"/>
    <w:rsid w:val="002E7CD0"/>
    <w:rsid w:val="002F08F2"/>
    <w:rsid w:val="002F0E72"/>
    <w:rsid w:val="002F21CD"/>
    <w:rsid w:val="002F386A"/>
    <w:rsid w:val="002F5485"/>
    <w:rsid w:val="002F5E21"/>
    <w:rsid w:val="002F7606"/>
    <w:rsid w:val="0030188A"/>
    <w:rsid w:val="003042BA"/>
    <w:rsid w:val="00305711"/>
    <w:rsid w:val="003061E7"/>
    <w:rsid w:val="00310A17"/>
    <w:rsid w:val="00310A80"/>
    <w:rsid w:val="00310CC3"/>
    <w:rsid w:val="003114F0"/>
    <w:rsid w:val="00311FB0"/>
    <w:rsid w:val="00312E6F"/>
    <w:rsid w:val="003133C3"/>
    <w:rsid w:val="0031363B"/>
    <w:rsid w:val="00314082"/>
    <w:rsid w:val="0031557B"/>
    <w:rsid w:val="00320990"/>
    <w:rsid w:val="00320F34"/>
    <w:rsid w:val="00326A09"/>
    <w:rsid w:val="00326ADD"/>
    <w:rsid w:val="00330FB3"/>
    <w:rsid w:val="003337DE"/>
    <w:rsid w:val="00333BD0"/>
    <w:rsid w:val="00334051"/>
    <w:rsid w:val="00334592"/>
    <w:rsid w:val="00334DFF"/>
    <w:rsid w:val="00335683"/>
    <w:rsid w:val="00335E6E"/>
    <w:rsid w:val="003366BF"/>
    <w:rsid w:val="003377B4"/>
    <w:rsid w:val="00337B15"/>
    <w:rsid w:val="003428BC"/>
    <w:rsid w:val="00344771"/>
    <w:rsid w:val="00344C71"/>
    <w:rsid w:val="00344FC1"/>
    <w:rsid w:val="003462F4"/>
    <w:rsid w:val="003463A0"/>
    <w:rsid w:val="00347423"/>
    <w:rsid w:val="00351760"/>
    <w:rsid w:val="00353621"/>
    <w:rsid w:val="00360EED"/>
    <w:rsid w:val="00366185"/>
    <w:rsid w:val="003677E6"/>
    <w:rsid w:val="003703BB"/>
    <w:rsid w:val="0037114E"/>
    <w:rsid w:val="00375766"/>
    <w:rsid w:val="003800B8"/>
    <w:rsid w:val="00382C48"/>
    <w:rsid w:val="00383D0E"/>
    <w:rsid w:val="00384E3D"/>
    <w:rsid w:val="00386F28"/>
    <w:rsid w:val="00390079"/>
    <w:rsid w:val="0039089F"/>
    <w:rsid w:val="00390CD4"/>
    <w:rsid w:val="00391F71"/>
    <w:rsid w:val="00393917"/>
    <w:rsid w:val="00394796"/>
    <w:rsid w:val="003A16EB"/>
    <w:rsid w:val="003A3BF6"/>
    <w:rsid w:val="003A4212"/>
    <w:rsid w:val="003A461C"/>
    <w:rsid w:val="003B2948"/>
    <w:rsid w:val="003B4CCD"/>
    <w:rsid w:val="003C5B0D"/>
    <w:rsid w:val="003C6804"/>
    <w:rsid w:val="003D0CE2"/>
    <w:rsid w:val="003D3256"/>
    <w:rsid w:val="003D388A"/>
    <w:rsid w:val="003D62A3"/>
    <w:rsid w:val="003E0290"/>
    <w:rsid w:val="003E447D"/>
    <w:rsid w:val="003F4171"/>
    <w:rsid w:val="003F5385"/>
    <w:rsid w:val="003F5F49"/>
    <w:rsid w:val="003F6FBC"/>
    <w:rsid w:val="00400916"/>
    <w:rsid w:val="00400E3B"/>
    <w:rsid w:val="004011DA"/>
    <w:rsid w:val="004025F6"/>
    <w:rsid w:val="004026AF"/>
    <w:rsid w:val="00402BCE"/>
    <w:rsid w:val="00405B86"/>
    <w:rsid w:val="00406555"/>
    <w:rsid w:val="00413B43"/>
    <w:rsid w:val="00414277"/>
    <w:rsid w:val="00414C13"/>
    <w:rsid w:val="004173B8"/>
    <w:rsid w:val="004204DE"/>
    <w:rsid w:val="00422F5E"/>
    <w:rsid w:val="004249E9"/>
    <w:rsid w:val="004250FD"/>
    <w:rsid w:val="0042614B"/>
    <w:rsid w:val="004268B7"/>
    <w:rsid w:val="00431F62"/>
    <w:rsid w:val="004347BD"/>
    <w:rsid w:val="00434A73"/>
    <w:rsid w:val="00436250"/>
    <w:rsid w:val="00436E19"/>
    <w:rsid w:val="0044021C"/>
    <w:rsid w:val="00441F6A"/>
    <w:rsid w:val="004423D6"/>
    <w:rsid w:val="004443D5"/>
    <w:rsid w:val="00444A62"/>
    <w:rsid w:val="004477D7"/>
    <w:rsid w:val="00447C59"/>
    <w:rsid w:val="00451E65"/>
    <w:rsid w:val="0045227F"/>
    <w:rsid w:val="00453530"/>
    <w:rsid w:val="004568B1"/>
    <w:rsid w:val="00460530"/>
    <w:rsid w:val="0046248E"/>
    <w:rsid w:val="004626F5"/>
    <w:rsid w:val="00464DE2"/>
    <w:rsid w:val="004652CD"/>
    <w:rsid w:val="004661EF"/>
    <w:rsid w:val="00466BFE"/>
    <w:rsid w:val="00472665"/>
    <w:rsid w:val="00473A28"/>
    <w:rsid w:val="004746C6"/>
    <w:rsid w:val="004747C5"/>
    <w:rsid w:val="00475C1A"/>
    <w:rsid w:val="004763A0"/>
    <w:rsid w:val="004804C6"/>
    <w:rsid w:val="004815F9"/>
    <w:rsid w:val="00481C55"/>
    <w:rsid w:val="00483631"/>
    <w:rsid w:val="00485D06"/>
    <w:rsid w:val="00491196"/>
    <w:rsid w:val="00491C79"/>
    <w:rsid w:val="00492E51"/>
    <w:rsid w:val="0049446D"/>
    <w:rsid w:val="00495C60"/>
    <w:rsid w:val="004A03BB"/>
    <w:rsid w:val="004A072F"/>
    <w:rsid w:val="004A2F82"/>
    <w:rsid w:val="004A3907"/>
    <w:rsid w:val="004A527E"/>
    <w:rsid w:val="004A6BE7"/>
    <w:rsid w:val="004B0145"/>
    <w:rsid w:val="004B1A33"/>
    <w:rsid w:val="004B251E"/>
    <w:rsid w:val="004B3BA8"/>
    <w:rsid w:val="004B412A"/>
    <w:rsid w:val="004B452D"/>
    <w:rsid w:val="004B4550"/>
    <w:rsid w:val="004B4B56"/>
    <w:rsid w:val="004B579C"/>
    <w:rsid w:val="004C239C"/>
    <w:rsid w:val="004C549F"/>
    <w:rsid w:val="004C5992"/>
    <w:rsid w:val="004C7F93"/>
    <w:rsid w:val="004D23A0"/>
    <w:rsid w:val="004D35D3"/>
    <w:rsid w:val="004D3DBE"/>
    <w:rsid w:val="004D669B"/>
    <w:rsid w:val="004E03AA"/>
    <w:rsid w:val="004E1F2E"/>
    <w:rsid w:val="004E2B22"/>
    <w:rsid w:val="004E3862"/>
    <w:rsid w:val="004E4C60"/>
    <w:rsid w:val="004E72AC"/>
    <w:rsid w:val="004E7D63"/>
    <w:rsid w:val="004F0426"/>
    <w:rsid w:val="004F17A5"/>
    <w:rsid w:val="004F26A2"/>
    <w:rsid w:val="004F441A"/>
    <w:rsid w:val="004F50DC"/>
    <w:rsid w:val="004F77E7"/>
    <w:rsid w:val="00501B6B"/>
    <w:rsid w:val="00501EF3"/>
    <w:rsid w:val="005048B6"/>
    <w:rsid w:val="0050595D"/>
    <w:rsid w:val="00506A22"/>
    <w:rsid w:val="00506F24"/>
    <w:rsid w:val="00507729"/>
    <w:rsid w:val="00507D00"/>
    <w:rsid w:val="005109AA"/>
    <w:rsid w:val="00513141"/>
    <w:rsid w:val="00513EC0"/>
    <w:rsid w:val="00513FD7"/>
    <w:rsid w:val="005158C2"/>
    <w:rsid w:val="00522C35"/>
    <w:rsid w:val="00527ADD"/>
    <w:rsid w:val="00535D0C"/>
    <w:rsid w:val="005372A0"/>
    <w:rsid w:val="00537B2A"/>
    <w:rsid w:val="00537EB7"/>
    <w:rsid w:val="00541193"/>
    <w:rsid w:val="00542531"/>
    <w:rsid w:val="00542C7B"/>
    <w:rsid w:val="00543C50"/>
    <w:rsid w:val="00546DEB"/>
    <w:rsid w:val="00554350"/>
    <w:rsid w:val="005555FB"/>
    <w:rsid w:val="00555C48"/>
    <w:rsid w:val="00555FEA"/>
    <w:rsid w:val="00566E95"/>
    <w:rsid w:val="005716D0"/>
    <w:rsid w:val="00573E00"/>
    <w:rsid w:val="0057628D"/>
    <w:rsid w:val="00577CE8"/>
    <w:rsid w:val="00580D2C"/>
    <w:rsid w:val="0058550A"/>
    <w:rsid w:val="005859A3"/>
    <w:rsid w:val="00586477"/>
    <w:rsid w:val="0059014B"/>
    <w:rsid w:val="00591B60"/>
    <w:rsid w:val="00592533"/>
    <w:rsid w:val="00593BBC"/>
    <w:rsid w:val="00593EB2"/>
    <w:rsid w:val="00597DFF"/>
    <w:rsid w:val="005A1047"/>
    <w:rsid w:val="005A2127"/>
    <w:rsid w:val="005A26BB"/>
    <w:rsid w:val="005A2B38"/>
    <w:rsid w:val="005A2EF4"/>
    <w:rsid w:val="005A35CA"/>
    <w:rsid w:val="005A4A12"/>
    <w:rsid w:val="005B18EE"/>
    <w:rsid w:val="005B1CF3"/>
    <w:rsid w:val="005B4C19"/>
    <w:rsid w:val="005B4F07"/>
    <w:rsid w:val="005B5D46"/>
    <w:rsid w:val="005B6DB9"/>
    <w:rsid w:val="005B785C"/>
    <w:rsid w:val="005B7F23"/>
    <w:rsid w:val="005C05B7"/>
    <w:rsid w:val="005C0FF2"/>
    <w:rsid w:val="005C1162"/>
    <w:rsid w:val="005C2EB5"/>
    <w:rsid w:val="005C4094"/>
    <w:rsid w:val="005C494D"/>
    <w:rsid w:val="005C562F"/>
    <w:rsid w:val="005C5808"/>
    <w:rsid w:val="005C5942"/>
    <w:rsid w:val="005C60F2"/>
    <w:rsid w:val="005C62B0"/>
    <w:rsid w:val="005D04FA"/>
    <w:rsid w:val="005D2166"/>
    <w:rsid w:val="005D221F"/>
    <w:rsid w:val="005D2EB3"/>
    <w:rsid w:val="005D3E48"/>
    <w:rsid w:val="005D473C"/>
    <w:rsid w:val="005D65C7"/>
    <w:rsid w:val="005D6760"/>
    <w:rsid w:val="005D6D79"/>
    <w:rsid w:val="005E0973"/>
    <w:rsid w:val="005E46D8"/>
    <w:rsid w:val="005E4888"/>
    <w:rsid w:val="005F095A"/>
    <w:rsid w:val="005F17CF"/>
    <w:rsid w:val="005F42D5"/>
    <w:rsid w:val="005F4B31"/>
    <w:rsid w:val="005F591A"/>
    <w:rsid w:val="00600C44"/>
    <w:rsid w:val="00600CD2"/>
    <w:rsid w:val="006014E2"/>
    <w:rsid w:val="006018D3"/>
    <w:rsid w:val="00604938"/>
    <w:rsid w:val="006052AC"/>
    <w:rsid w:val="00605880"/>
    <w:rsid w:val="00605FF7"/>
    <w:rsid w:val="00606119"/>
    <w:rsid w:val="006065CA"/>
    <w:rsid w:val="00613343"/>
    <w:rsid w:val="00613FB2"/>
    <w:rsid w:val="00617E51"/>
    <w:rsid w:val="0062256D"/>
    <w:rsid w:val="00622F5E"/>
    <w:rsid w:val="0062411C"/>
    <w:rsid w:val="00624588"/>
    <w:rsid w:val="00625710"/>
    <w:rsid w:val="006260BB"/>
    <w:rsid w:val="00627D57"/>
    <w:rsid w:val="00630FE0"/>
    <w:rsid w:val="00631700"/>
    <w:rsid w:val="0063314D"/>
    <w:rsid w:val="006333FB"/>
    <w:rsid w:val="00633BDF"/>
    <w:rsid w:val="006346C0"/>
    <w:rsid w:val="00640534"/>
    <w:rsid w:val="00645F59"/>
    <w:rsid w:val="006476C1"/>
    <w:rsid w:val="00650318"/>
    <w:rsid w:val="006504D6"/>
    <w:rsid w:val="00650E70"/>
    <w:rsid w:val="00651B10"/>
    <w:rsid w:val="006534E4"/>
    <w:rsid w:val="006543BA"/>
    <w:rsid w:val="00655A5A"/>
    <w:rsid w:val="00656DE8"/>
    <w:rsid w:val="00657D3F"/>
    <w:rsid w:val="00657DD5"/>
    <w:rsid w:val="0066178E"/>
    <w:rsid w:val="00665FF9"/>
    <w:rsid w:val="00666798"/>
    <w:rsid w:val="00666905"/>
    <w:rsid w:val="00666E42"/>
    <w:rsid w:val="0066722F"/>
    <w:rsid w:val="00670ACC"/>
    <w:rsid w:val="00671B7A"/>
    <w:rsid w:val="00673FD9"/>
    <w:rsid w:val="0067524C"/>
    <w:rsid w:val="00676241"/>
    <w:rsid w:val="00676A2C"/>
    <w:rsid w:val="006805D1"/>
    <w:rsid w:val="00686114"/>
    <w:rsid w:val="0068717B"/>
    <w:rsid w:val="00687E6B"/>
    <w:rsid w:val="006919E0"/>
    <w:rsid w:val="00693DCE"/>
    <w:rsid w:val="00694A9F"/>
    <w:rsid w:val="00695E03"/>
    <w:rsid w:val="00696A20"/>
    <w:rsid w:val="006A116B"/>
    <w:rsid w:val="006A1C58"/>
    <w:rsid w:val="006A24FB"/>
    <w:rsid w:val="006A2928"/>
    <w:rsid w:val="006A30BE"/>
    <w:rsid w:val="006A32B0"/>
    <w:rsid w:val="006A6C5B"/>
    <w:rsid w:val="006A70A9"/>
    <w:rsid w:val="006A7FBB"/>
    <w:rsid w:val="006B1B07"/>
    <w:rsid w:val="006B2256"/>
    <w:rsid w:val="006B3D67"/>
    <w:rsid w:val="006C0BDC"/>
    <w:rsid w:val="006C28A8"/>
    <w:rsid w:val="006C2E63"/>
    <w:rsid w:val="006C4FE2"/>
    <w:rsid w:val="006D3427"/>
    <w:rsid w:val="006D510E"/>
    <w:rsid w:val="006D5E35"/>
    <w:rsid w:val="006D6717"/>
    <w:rsid w:val="006D7FD8"/>
    <w:rsid w:val="006E05DC"/>
    <w:rsid w:val="006E09CD"/>
    <w:rsid w:val="006E112C"/>
    <w:rsid w:val="006E36BB"/>
    <w:rsid w:val="006E36C5"/>
    <w:rsid w:val="006E3C43"/>
    <w:rsid w:val="006E5D19"/>
    <w:rsid w:val="006F2ABF"/>
    <w:rsid w:val="006F467A"/>
    <w:rsid w:val="006F553B"/>
    <w:rsid w:val="0070026C"/>
    <w:rsid w:val="007003D2"/>
    <w:rsid w:val="0070254E"/>
    <w:rsid w:val="007030C0"/>
    <w:rsid w:val="00703DD2"/>
    <w:rsid w:val="00707744"/>
    <w:rsid w:val="00711A5C"/>
    <w:rsid w:val="00711F6F"/>
    <w:rsid w:val="007132AF"/>
    <w:rsid w:val="00714B27"/>
    <w:rsid w:val="00717183"/>
    <w:rsid w:val="007178C5"/>
    <w:rsid w:val="007216F2"/>
    <w:rsid w:val="00722636"/>
    <w:rsid w:val="00724865"/>
    <w:rsid w:val="00724AF3"/>
    <w:rsid w:val="00727027"/>
    <w:rsid w:val="0073022A"/>
    <w:rsid w:val="00731B82"/>
    <w:rsid w:val="00731C9B"/>
    <w:rsid w:val="00732A82"/>
    <w:rsid w:val="00732BC1"/>
    <w:rsid w:val="007341AA"/>
    <w:rsid w:val="00735A5E"/>
    <w:rsid w:val="00735B28"/>
    <w:rsid w:val="0073631E"/>
    <w:rsid w:val="00740C13"/>
    <w:rsid w:val="0074119F"/>
    <w:rsid w:val="00743446"/>
    <w:rsid w:val="00744717"/>
    <w:rsid w:val="00745EB3"/>
    <w:rsid w:val="007462F8"/>
    <w:rsid w:val="00754B94"/>
    <w:rsid w:val="00756420"/>
    <w:rsid w:val="00756A92"/>
    <w:rsid w:val="00760143"/>
    <w:rsid w:val="007604C6"/>
    <w:rsid w:val="00764A48"/>
    <w:rsid w:val="0076731F"/>
    <w:rsid w:val="00771E75"/>
    <w:rsid w:val="00772B0B"/>
    <w:rsid w:val="00774246"/>
    <w:rsid w:val="00777312"/>
    <w:rsid w:val="00780554"/>
    <w:rsid w:val="007818C1"/>
    <w:rsid w:val="00782262"/>
    <w:rsid w:val="00783484"/>
    <w:rsid w:val="00783F3F"/>
    <w:rsid w:val="00784411"/>
    <w:rsid w:val="00784D11"/>
    <w:rsid w:val="007856EE"/>
    <w:rsid w:val="00786301"/>
    <w:rsid w:val="00787B9C"/>
    <w:rsid w:val="00792714"/>
    <w:rsid w:val="007954A1"/>
    <w:rsid w:val="007A47D1"/>
    <w:rsid w:val="007A638F"/>
    <w:rsid w:val="007A7A19"/>
    <w:rsid w:val="007B0D10"/>
    <w:rsid w:val="007B32F6"/>
    <w:rsid w:val="007B4A76"/>
    <w:rsid w:val="007B6763"/>
    <w:rsid w:val="007B7C47"/>
    <w:rsid w:val="007C0D03"/>
    <w:rsid w:val="007C6782"/>
    <w:rsid w:val="007C74CC"/>
    <w:rsid w:val="007C7890"/>
    <w:rsid w:val="007D0B2C"/>
    <w:rsid w:val="007D456D"/>
    <w:rsid w:val="007D5D23"/>
    <w:rsid w:val="007E314C"/>
    <w:rsid w:val="007E46EC"/>
    <w:rsid w:val="007E4A7E"/>
    <w:rsid w:val="007E7B87"/>
    <w:rsid w:val="007F06A7"/>
    <w:rsid w:val="007F0CC0"/>
    <w:rsid w:val="007F2B77"/>
    <w:rsid w:val="007F40B8"/>
    <w:rsid w:val="007F41A9"/>
    <w:rsid w:val="007F4736"/>
    <w:rsid w:val="007F47F2"/>
    <w:rsid w:val="007F7020"/>
    <w:rsid w:val="008000B1"/>
    <w:rsid w:val="00801141"/>
    <w:rsid w:val="008015D9"/>
    <w:rsid w:val="00804098"/>
    <w:rsid w:val="0080531C"/>
    <w:rsid w:val="008068A9"/>
    <w:rsid w:val="00806D56"/>
    <w:rsid w:val="00810017"/>
    <w:rsid w:val="00810DE3"/>
    <w:rsid w:val="008118E9"/>
    <w:rsid w:val="00811D0B"/>
    <w:rsid w:val="00812269"/>
    <w:rsid w:val="00816088"/>
    <w:rsid w:val="00817681"/>
    <w:rsid w:val="00817FE6"/>
    <w:rsid w:val="00820ED7"/>
    <w:rsid w:val="00821D3E"/>
    <w:rsid w:val="00821ED1"/>
    <w:rsid w:val="00822E2A"/>
    <w:rsid w:val="0082359E"/>
    <w:rsid w:val="00823BEC"/>
    <w:rsid w:val="00823C51"/>
    <w:rsid w:val="00823F6F"/>
    <w:rsid w:val="00824238"/>
    <w:rsid w:val="008252C6"/>
    <w:rsid w:val="0082570E"/>
    <w:rsid w:val="00826436"/>
    <w:rsid w:val="00826907"/>
    <w:rsid w:val="00826D70"/>
    <w:rsid w:val="008278C8"/>
    <w:rsid w:val="00830ED2"/>
    <w:rsid w:val="0083240A"/>
    <w:rsid w:val="00832545"/>
    <w:rsid w:val="00832661"/>
    <w:rsid w:val="00832D08"/>
    <w:rsid w:val="00833A90"/>
    <w:rsid w:val="008359D0"/>
    <w:rsid w:val="00835E17"/>
    <w:rsid w:val="00837768"/>
    <w:rsid w:val="008445D3"/>
    <w:rsid w:val="008446F4"/>
    <w:rsid w:val="00846115"/>
    <w:rsid w:val="0085191C"/>
    <w:rsid w:val="008544AC"/>
    <w:rsid w:val="00856D05"/>
    <w:rsid w:val="00862632"/>
    <w:rsid w:val="00863C2C"/>
    <w:rsid w:val="00864A10"/>
    <w:rsid w:val="00865DB5"/>
    <w:rsid w:val="00866515"/>
    <w:rsid w:val="008674DC"/>
    <w:rsid w:val="008743E1"/>
    <w:rsid w:val="008755BC"/>
    <w:rsid w:val="008760F8"/>
    <w:rsid w:val="00876818"/>
    <w:rsid w:val="00880056"/>
    <w:rsid w:val="0088131A"/>
    <w:rsid w:val="00881A38"/>
    <w:rsid w:val="008840C6"/>
    <w:rsid w:val="00891510"/>
    <w:rsid w:val="008932EE"/>
    <w:rsid w:val="00895146"/>
    <w:rsid w:val="00895657"/>
    <w:rsid w:val="00895BC9"/>
    <w:rsid w:val="00896737"/>
    <w:rsid w:val="008972E1"/>
    <w:rsid w:val="008A051D"/>
    <w:rsid w:val="008A2433"/>
    <w:rsid w:val="008A2508"/>
    <w:rsid w:val="008A6FFD"/>
    <w:rsid w:val="008B4010"/>
    <w:rsid w:val="008B5B5D"/>
    <w:rsid w:val="008B6B73"/>
    <w:rsid w:val="008B6F1B"/>
    <w:rsid w:val="008B7CBA"/>
    <w:rsid w:val="008C2C50"/>
    <w:rsid w:val="008C2EA7"/>
    <w:rsid w:val="008C5C9C"/>
    <w:rsid w:val="008C7570"/>
    <w:rsid w:val="008C769A"/>
    <w:rsid w:val="008D0A58"/>
    <w:rsid w:val="008D2B54"/>
    <w:rsid w:val="008D3C9C"/>
    <w:rsid w:val="008D5F7D"/>
    <w:rsid w:val="008D70B9"/>
    <w:rsid w:val="008D78E3"/>
    <w:rsid w:val="008E17FD"/>
    <w:rsid w:val="008E2916"/>
    <w:rsid w:val="008E7065"/>
    <w:rsid w:val="008F16DE"/>
    <w:rsid w:val="008F2682"/>
    <w:rsid w:val="008F4A8A"/>
    <w:rsid w:val="008F644C"/>
    <w:rsid w:val="008F7331"/>
    <w:rsid w:val="008F7E69"/>
    <w:rsid w:val="00901A84"/>
    <w:rsid w:val="00901D24"/>
    <w:rsid w:val="00901DC2"/>
    <w:rsid w:val="0090318C"/>
    <w:rsid w:val="0091389A"/>
    <w:rsid w:val="00914262"/>
    <w:rsid w:val="0092137C"/>
    <w:rsid w:val="00921F16"/>
    <w:rsid w:val="0092376E"/>
    <w:rsid w:val="00923E30"/>
    <w:rsid w:val="009241E4"/>
    <w:rsid w:val="00927C78"/>
    <w:rsid w:val="009326A9"/>
    <w:rsid w:val="00933465"/>
    <w:rsid w:val="009339A5"/>
    <w:rsid w:val="00934B5B"/>
    <w:rsid w:val="00936AC9"/>
    <w:rsid w:val="00942AAD"/>
    <w:rsid w:val="009433AA"/>
    <w:rsid w:val="00945401"/>
    <w:rsid w:val="00946B32"/>
    <w:rsid w:val="009521EF"/>
    <w:rsid w:val="00952A80"/>
    <w:rsid w:val="00953759"/>
    <w:rsid w:val="00955C5E"/>
    <w:rsid w:val="009570DC"/>
    <w:rsid w:val="009608FD"/>
    <w:rsid w:val="00962438"/>
    <w:rsid w:val="00963EE9"/>
    <w:rsid w:val="0096528C"/>
    <w:rsid w:val="00965AB3"/>
    <w:rsid w:val="0096602E"/>
    <w:rsid w:val="00967808"/>
    <w:rsid w:val="00967C5C"/>
    <w:rsid w:val="00970413"/>
    <w:rsid w:val="00970CA2"/>
    <w:rsid w:val="00972023"/>
    <w:rsid w:val="0097322B"/>
    <w:rsid w:val="00974F13"/>
    <w:rsid w:val="00976FBF"/>
    <w:rsid w:val="0098154C"/>
    <w:rsid w:val="009826EA"/>
    <w:rsid w:val="0098377A"/>
    <w:rsid w:val="00985CE8"/>
    <w:rsid w:val="00987316"/>
    <w:rsid w:val="00992F55"/>
    <w:rsid w:val="00993B15"/>
    <w:rsid w:val="00993D63"/>
    <w:rsid w:val="00994297"/>
    <w:rsid w:val="00995821"/>
    <w:rsid w:val="00995AC3"/>
    <w:rsid w:val="00996547"/>
    <w:rsid w:val="009A025D"/>
    <w:rsid w:val="009A049C"/>
    <w:rsid w:val="009A062D"/>
    <w:rsid w:val="009A20F2"/>
    <w:rsid w:val="009A3A48"/>
    <w:rsid w:val="009A754D"/>
    <w:rsid w:val="009A7D22"/>
    <w:rsid w:val="009B04D1"/>
    <w:rsid w:val="009B2781"/>
    <w:rsid w:val="009B459E"/>
    <w:rsid w:val="009B55F4"/>
    <w:rsid w:val="009B609E"/>
    <w:rsid w:val="009B6113"/>
    <w:rsid w:val="009B6256"/>
    <w:rsid w:val="009B79AC"/>
    <w:rsid w:val="009C1D2F"/>
    <w:rsid w:val="009C28C2"/>
    <w:rsid w:val="009C3415"/>
    <w:rsid w:val="009C394F"/>
    <w:rsid w:val="009C3D19"/>
    <w:rsid w:val="009C4ED1"/>
    <w:rsid w:val="009C52E7"/>
    <w:rsid w:val="009C5A4D"/>
    <w:rsid w:val="009D0D20"/>
    <w:rsid w:val="009D0E7F"/>
    <w:rsid w:val="009D3D43"/>
    <w:rsid w:val="009D4264"/>
    <w:rsid w:val="009D7FDB"/>
    <w:rsid w:val="009E0E6B"/>
    <w:rsid w:val="009E17C2"/>
    <w:rsid w:val="009E3993"/>
    <w:rsid w:val="009E3B94"/>
    <w:rsid w:val="009E581D"/>
    <w:rsid w:val="009E5940"/>
    <w:rsid w:val="009F4FE6"/>
    <w:rsid w:val="009F5280"/>
    <w:rsid w:val="009F585E"/>
    <w:rsid w:val="009F5FD9"/>
    <w:rsid w:val="00A00016"/>
    <w:rsid w:val="00A003DD"/>
    <w:rsid w:val="00A033FD"/>
    <w:rsid w:val="00A04C7D"/>
    <w:rsid w:val="00A04D8A"/>
    <w:rsid w:val="00A0508F"/>
    <w:rsid w:val="00A06A69"/>
    <w:rsid w:val="00A070F9"/>
    <w:rsid w:val="00A13316"/>
    <w:rsid w:val="00A14D0F"/>
    <w:rsid w:val="00A14F34"/>
    <w:rsid w:val="00A226AA"/>
    <w:rsid w:val="00A23F84"/>
    <w:rsid w:val="00A2462B"/>
    <w:rsid w:val="00A25E37"/>
    <w:rsid w:val="00A274D6"/>
    <w:rsid w:val="00A275F2"/>
    <w:rsid w:val="00A30270"/>
    <w:rsid w:val="00A310AA"/>
    <w:rsid w:val="00A31FD5"/>
    <w:rsid w:val="00A33A56"/>
    <w:rsid w:val="00A3409D"/>
    <w:rsid w:val="00A34734"/>
    <w:rsid w:val="00A34898"/>
    <w:rsid w:val="00A35790"/>
    <w:rsid w:val="00A3682A"/>
    <w:rsid w:val="00A37B36"/>
    <w:rsid w:val="00A405CC"/>
    <w:rsid w:val="00A40CF0"/>
    <w:rsid w:val="00A4141B"/>
    <w:rsid w:val="00A41915"/>
    <w:rsid w:val="00A423E3"/>
    <w:rsid w:val="00A4416F"/>
    <w:rsid w:val="00A46B9C"/>
    <w:rsid w:val="00A47110"/>
    <w:rsid w:val="00A52A34"/>
    <w:rsid w:val="00A53472"/>
    <w:rsid w:val="00A53A90"/>
    <w:rsid w:val="00A53CE2"/>
    <w:rsid w:val="00A55E42"/>
    <w:rsid w:val="00A561F3"/>
    <w:rsid w:val="00A601DE"/>
    <w:rsid w:val="00A602FC"/>
    <w:rsid w:val="00A61A5F"/>
    <w:rsid w:val="00A63A81"/>
    <w:rsid w:val="00A67104"/>
    <w:rsid w:val="00A67A35"/>
    <w:rsid w:val="00A67FC3"/>
    <w:rsid w:val="00A706A6"/>
    <w:rsid w:val="00A7105F"/>
    <w:rsid w:val="00A7119F"/>
    <w:rsid w:val="00A71DE8"/>
    <w:rsid w:val="00A737B1"/>
    <w:rsid w:val="00A7414E"/>
    <w:rsid w:val="00A76F08"/>
    <w:rsid w:val="00A820CD"/>
    <w:rsid w:val="00A83110"/>
    <w:rsid w:val="00A835ED"/>
    <w:rsid w:val="00A83D0D"/>
    <w:rsid w:val="00A844AC"/>
    <w:rsid w:val="00A84E51"/>
    <w:rsid w:val="00A86C48"/>
    <w:rsid w:val="00A87EA5"/>
    <w:rsid w:val="00A9009C"/>
    <w:rsid w:val="00A90E4F"/>
    <w:rsid w:val="00A91C51"/>
    <w:rsid w:val="00A92CC0"/>
    <w:rsid w:val="00A95283"/>
    <w:rsid w:val="00A9555C"/>
    <w:rsid w:val="00A95F2C"/>
    <w:rsid w:val="00A96A35"/>
    <w:rsid w:val="00AA358D"/>
    <w:rsid w:val="00AA4289"/>
    <w:rsid w:val="00AA60D6"/>
    <w:rsid w:val="00AA7855"/>
    <w:rsid w:val="00AB1A26"/>
    <w:rsid w:val="00AB4D85"/>
    <w:rsid w:val="00AB5935"/>
    <w:rsid w:val="00AB6497"/>
    <w:rsid w:val="00AB6FFB"/>
    <w:rsid w:val="00AC4EEF"/>
    <w:rsid w:val="00AC696C"/>
    <w:rsid w:val="00AC7E34"/>
    <w:rsid w:val="00AC7F4F"/>
    <w:rsid w:val="00AD074A"/>
    <w:rsid w:val="00AD09B1"/>
    <w:rsid w:val="00AD3C9B"/>
    <w:rsid w:val="00AD67BE"/>
    <w:rsid w:val="00AD756C"/>
    <w:rsid w:val="00AE1A39"/>
    <w:rsid w:val="00AE34C2"/>
    <w:rsid w:val="00AE3C98"/>
    <w:rsid w:val="00AE4CF0"/>
    <w:rsid w:val="00AE78DF"/>
    <w:rsid w:val="00AF2779"/>
    <w:rsid w:val="00AF29E8"/>
    <w:rsid w:val="00AF6971"/>
    <w:rsid w:val="00AF73E0"/>
    <w:rsid w:val="00B01B01"/>
    <w:rsid w:val="00B01C15"/>
    <w:rsid w:val="00B02DFD"/>
    <w:rsid w:val="00B05003"/>
    <w:rsid w:val="00B05974"/>
    <w:rsid w:val="00B07596"/>
    <w:rsid w:val="00B076E1"/>
    <w:rsid w:val="00B07C99"/>
    <w:rsid w:val="00B07D1F"/>
    <w:rsid w:val="00B108A1"/>
    <w:rsid w:val="00B118B4"/>
    <w:rsid w:val="00B121DA"/>
    <w:rsid w:val="00B13DA2"/>
    <w:rsid w:val="00B13DF9"/>
    <w:rsid w:val="00B215ED"/>
    <w:rsid w:val="00B21607"/>
    <w:rsid w:val="00B22F79"/>
    <w:rsid w:val="00B24257"/>
    <w:rsid w:val="00B25F42"/>
    <w:rsid w:val="00B3145C"/>
    <w:rsid w:val="00B315D3"/>
    <w:rsid w:val="00B33650"/>
    <w:rsid w:val="00B34508"/>
    <w:rsid w:val="00B349DA"/>
    <w:rsid w:val="00B35AF5"/>
    <w:rsid w:val="00B36134"/>
    <w:rsid w:val="00B42B71"/>
    <w:rsid w:val="00B4329E"/>
    <w:rsid w:val="00B43609"/>
    <w:rsid w:val="00B44428"/>
    <w:rsid w:val="00B44EDB"/>
    <w:rsid w:val="00B4507B"/>
    <w:rsid w:val="00B4753C"/>
    <w:rsid w:val="00B47FF0"/>
    <w:rsid w:val="00B51176"/>
    <w:rsid w:val="00B518EE"/>
    <w:rsid w:val="00B5344E"/>
    <w:rsid w:val="00B55A92"/>
    <w:rsid w:val="00B55F63"/>
    <w:rsid w:val="00B562B5"/>
    <w:rsid w:val="00B574B1"/>
    <w:rsid w:val="00B616FF"/>
    <w:rsid w:val="00B61D99"/>
    <w:rsid w:val="00B620E5"/>
    <w:rsid w:val="00B70F12"/>
    <w:rsid w:val="00B7156D"/>
    <w:rsid w:val="00B72364"/>
    <w:rsid w:val="00B7376E"/>
    <w:rsid w:val="00B74E76"/>
    <w:rsid w:val="00B7645F"/>
    <w:rsid w:val="00B776EC"/>
    <w:rsid w:val="00B8165D"/>
    <w:rsid w:val="00B81D7C"/>
    <w:rsid w:val="00B83E18"/>
    <w:rsid w:val="00B8419F"/>
    <w:rsid w:val="00B90845"/>
    <w:rsid w:val="00B940BE"/>
    <w:rsid w:val="00B94400"/>
    <w:rsid w:val="00B957DD"/>
    <w:rsid w:val="00B9611D"/>
    <w:rsid w:val="00BA0A5B"/>
    <w:rsid w:val="00BA4435"/>
    <w:rsid w:val="00BA4862"/>
    <w:rsid w:val="00BA50E2"/>
    <w:rsid w:val="00BA70CA"/>
    <w:rsid w:val="00BA7BA5"/>
    <w:rsid w:val="00BA7EBD"/>
    <w:rsid w:val="00BB055A"/>
    <w:rsid w:val="00BB14F0"/>
    <w:rsid w:val="00BB5BF2"/>
    <w:rsid w:val="00BC374C"/>
    <w:rsid w:val="00BC42AD"/>
    <w:rsid w:val="00BC47FD"/>
    <w:rsid w:val="00BC54BB"/>
    <w:rsid w:val="00BC58E0"/>
    <w:rsid w:val="00BC6B03"/>
    <w:rsid w:val="00BC7556"/>
    <w:rsid w:val="00BD3220"/>
    <w:rsid w:val="00BD6677"/>
    <w:rsid w:val="00BD79CE"/>
    <w:rsid w:val="00BE189C"/>
    <w:rsid w:val="00BE2998"/>
    <w:rsid w:val="00BE2C80"/>
    <w:rsid w:val="00BE33E4"/>
    <w:rsid w:val="00BE4459"/>
    <w:rsid w:val="00BE44C3"/>
    <w:rsid w:val="00BF151E"/>
    <w:rsid w:val="00BF4B1D"/>
    <w:rsid w:val="00BF79B8"/>
    <w:rsid w:val="00BF7B09"/>
    <w:rsid w:val="00C01A85"/>
    <w:rsid w:val="00C0216A"/>
    <w:rsid w:val="00C0332E"/>
    <w:rsid w:val="00C03382"/>
    <w:rsid w:val="00C1377B"/>
    <w:rsid w:val="00C13D0F"/>
    <w:rsid w:val="00C14674"/>
    <w:rsid w:val="00C15669"/>
    <w:rsid w:val="00C15C16"/>
    <w:rsid w:val="00C16908"/>
    <w:rsid w:val="00C17021"/>
    <w:rsid w:val="00C1756D"/>
    <w:rsid w:val="00C17D6F"/>
    <w:rsid w:val="00C17EB5"/>
    <w:rsid w:val="00C20132"/>
    <w:rsid w:val="00C234CD"/>
    <w:rsid w:val="00C23917"/>
    <w:rsid w:val="00C2692B"/>
    <w:rsid w:val="00C304DA"/>
    <w:rsid w:val="00C31911"/>
    <w:rsid w:val="00C3219D"/>
    <w:rsid w:val="00C323A8"/>
    <w:rsid w:val="00C35920"/>
    <w:rsid w:val="00C37D9D"/>
    <w:rsid w:val="00C44504"/>
    <w:rsid w:val="00C44770"/>
    <w:rsid w:val="00C45C73"/>
    <w:rsid w:val="00C518D6"/>
    <w:rsid w:val="00C538FA"/>
    <w:rsid w:val="00C56103"/>
    <w:rsid w:val="00C56762"/>
    <w:rsid w:val="00C56EDD"/>
    <w:rsid w:val="00C60A9C"/>
    <w:rsid w:val="00C61CC2"/>
    <w:rsid w:val="00C63D6C"/>
    <w:rsid w:val="00C640C6"/>
    <w:rsid w:val="00C6441A"/>
    <w:rsid w:val="00C65972"/>
    <w:rsid w:val="00C67981"/>
    <w:rsid w:val="00C71D65"/>
    <w:rsid w:val="00C72C44"/>
    <w:rsid w:val="00C738EE"/>
    <w:rsid w:val="00C73DCE"/>
    <w:rsid w:val="00C757C9"/>
    <w:rsid w:val="00C76466"/>
    <w:rsid w:val="00C77296"/>
    <w:rsid w:val="00C7755C"/>
    <w:rsid w:val="00C777A7"/>
    <w:rsid w:val="00C80EE6"/>
    <w:rsid w:val="00C81422"/>
    <w:rsid w:val="00C831D0"/>
    <w:rsid w:val="00C838A8"/>
    <w:rsid w:val="00C90C9A"/>
    <w:rsid w:val="00C90D8B"/>
    <w:rsid w:val="00C9106E"/>
    <w:rsid w:val="00C941CB"/>
    <w:rsid w:val="00C949E1"/>
    <w:rsid w:val="00C9541B"/>
    <w:rsid w:val="00CA2C26"/>
    <w:rsid w:val="00CA5AA2"/>
    <w:rsid w:val="00CA5C3E"/>
    <w:rsid w:val="00CA7AC8"/>
    <w:rsid w:val="00CB029E"/>
    <w:rsid w:val="00CB3A09"/>
    <w:rsid w:val="00CB4171"/>
    <w:rsid w:val="00CB73D7"/>
    <w:rsid w:val="00CC3BD9"/>
    <w:rsid w:val="00CC5481"/>
    <w:rsid w:val="00CC63E8"/>
    <w:rsid w:val="00CC759E"/>
    <w:rsid w:val="00CD128C"/>
    <w:rsid w:val="00CD26AA"/>
    <w:rsid w:val="00CD31DD"/>
    <w:rsid w:val="00CD4DB1"/>
    <w:rsid w:val="00CD7627"/>
    <w:rsid w:val="00CE1B8B"/>
    <w:rsid w:val="00CE43CF"/>
    <w:rsid w:val="00CE4444"/>
    <w:rsid w:val="00CE4575"/>
    <w:rsid w:val="00CE5016"/>
    <w:rsid w:val="00CE5314"/>
    <w:rsid w:val="00CF0743"/>
    <w:rsid w:val="00CF0B6D"/>
    <w:rsid w:val="00CF2681"/>
    <w:rsid w:val="00CF42D0"/>
    <w:rsid w:val="00CF554A"/>
    <w:rsid w:val="00CF5E40"/>
    <w:rsid w:val="00D0022B"/>
    <w:rsid w:val="00D00AE4"/>
    <w:rsid w:val="00D011A4"/>
    <w:rsid w:val="00D025C8"/>
    <w:rsid w:val="00D0508A"/>
    <w:rsid w:val="00D05393"/>
    <w:rsid w:val="00D05678"/>
    <w:rsid w:val="00D05C75"/>
    <w:rsid w:val="00D11926"/>
    <w:rsid w:val="00D141CB"/>
    <w:rsid w:val="00D1442A"/>
    <w:rsid w:val="00D145B1"/>
    <w:rsid w:val="00D200DF"/>
    <w:rsid w:val="00D211AC"/>
    <w:rsid w:val="00D242F6"/>
    <w:rsid w:val="00D27356"/>
    <w:rsid w:val="00D27592"/>
    <w:rsid w:val="00D30DBF"/>
    <w:rsid w:val="00D323BF"/>
    <w:rsid w:val="00D3365E"/>
    <w:rsid w:val="00D342AF"/>
    <w:rsid w:val="00D45CEB"/>
    <w:rsid w:val="00D46F06"/>
    <w:rsid w:val="00D47146"/>
    <w:rsid w:val="00D474F8"/>
    <w:rsid w:val="00D47A09"/>
    <w:rsid w:val="00D510BC"/>
    <w:rsid w:val="00D517BA"/>
    <w:rsid w:val="00D52202"/>
    <w:rsid w:val="00D522DE"/>
    <w:rsid w:val="00D52575"/>
    <w:rsid w:val="00D52C86"/>
    <w:rsid w:val="00D5304B"/>
    <w:rsid w:val="00D540F1"/>
    <w:rsid w:val="00D54194"/>
    <w:rsid w:val="00D546DD"/>
    <w:rsid w:val="00D5532A"/>
    <w:rsid w:val="00D5561A"/>
    <w:rsid w:val="00D55882"/>
    <w:rsid w:val="00D575B6"/>
    <w:rsid w:val="00D5778B"/>
    <w:rsid w:val="00D57D51"/>
    <w:rsid w:val="00D60499"/>
    <w:rsid w:val="00D618D8"/>
    <w:rsid w:val="00D61AE7"/>
    <w:rsid w:val="00D631AE"/>
    <w:rsid w:val="00D634CE"/>
    <w:rsid w:val="00D63C6C"/>
    <w:rsid w:val="00D6477C"/>
    <w:rsid w:val="00D64B75"/>
    <w:rsid w:val="00D64EED"/>
    <w:rsid w:val="00D674C4"/>
    <w:rsid w:val="00D67778"/>
    <w:rsid w:val="00D70D47"/>
    <w:rsid w:val="00D73159"/>
    <w:rsid w:val="00D74404"/>
    <w:rsid w:val="00D757D3"/>
    <w:rsid w:val="00D76327"/>
    <w:rsid w:val="00D82682"/>
    <w:rsid w:val="00D84710"/>
    <w:rsid w:val="00D85F43"/>
    <w:rsid w:val="00D86539"/>
    <w:rsid w:val="00D8715F"/>
    <w:rsid w:val="00D877E8"/>
    <w:rsid w:val="00D90153"/>
    <w:rsid w:val="00D90B1E"/>
    <w:rsid w:val="00D914F2"/>
    <w:rsid w:val="00D91515"/>
    <w:rsid w:val="00D92838"/>
    <w:rsid w:val="00D9308A"/>
    <w:rsid w:val="00D94841"/>
    <w:rsid w:val="00D95FEA"/>
    <w:rsid w:val="00DA167B"/>
    <w:rsid w:val="00DA2290"/>
    <w:rsid w:val="00DA30E6"/>
    <w:rsid w:val="00DA351E"/>
    <w:rsid w:val="00DA562B"/>
    <w:rsid w:val="00DA6C8B"/>
    <w:rsid w:val="00DA71DE"/>
    <w:rsid w:val="00DA7BEC"/>
    <w:rsid w:val="00DB0641"/>
    <w:rsid w:val="00DB25EE"/>
    <w:rsid w:val="00DB2E29"/>
    <w:rsid w:val="00DB341B"/>
    <w:rsid w:val="00DB6219"/>
    <w:rsid w:val="00DB62E3"/>
    <w:rsid w:val="00DB674C"/>
    <w:rsid w:val="00DC0159"/>
    <w:rsid w:val="00DC104D"/>
    <w:rsid w:val="00DC3009"/>
    <w:rsid w:val="00DC7027"/>
    <w:rsid w:val="00DD203E"/>
    <w:rsid w:val="00DD4549"/>
    <w:rsid w:val="00DD4845"/>
    <w:rsid w:val="00DD5E04"/>
    <w:rsid w:val="00DD685B"/>
    <w:rsid w:val="00DD71E3"/>
    <w:rsid w:val="00DE051B"/>
    <w:rsid w:val="00DE393E"/>
    <w:rsid w:val="00DE5568"/>
    <w:rsid w:val="00DE661E"/>
    <w:rsid w:val="00DF1ECB"/>
    <w:rsid w:val="00DF3762"/>
    <w:rsid w:val="00DF51DC"/>
    <w:rsid w:val="00E0093A"/>
    <w:rsid w:val="00E00A9E"/>
    <w:rsid w:val="00E011F6"/>
    <w:rsid w:val="00E030C9"/>
    <w:rsid w:val="00E057AE"/>
    <w:rsid w:val="00E057C5"/>
    <w:rsid w:val="00E05CB9"/>
    <w:rsid w:val="00E06213"/>
    <w:rsid w:val="00E115A9"/>
    <w:rsid w:val="00E11AA5"/>
    <w:rsid w:val="00E1366D"/>
    <w:rsid w:val="00E13DAF"/>
    <w:rsid w:val="00E14B5E"/>
    <w:rsid w:val="00E2299B"/>
    <w:rsid w:val="00E2352C"/>
    <w:rsid w:val="00E25C7B"/>
    <w:rsid w:val="00E270BB"/>
    <w:rsid w:val="00E270CF"/>
    <w:rsid w:val="00E27360"/>
    <w:rsid w:val="00E317F7"/>
    <w:rsid w:val="00E317FE"/>
    <w:rsid w:val="00E318AC"/>
    <w:rsid w:val="00E32D7A"/>
    <w:rsid w:val="00E34603"/>
    <w:rsid w:val="00E36B6D"/>
    <w:rsid w:val="00E36BA1"/>
    <w:rsid w:val="00E37D15"/>
    <w:rsid w:val="00E4059B"/>
    <w:rsid w:val="00E414FA"/>
    <w:rsid w:val="00E418E2"/>
    <w:rsid w:val="00E43D58"/>
    <w:rsid w:val="00E445C6"/>
    <w:rsid w:val="00E46DEF"/>
    <w:rsid w:val="00E50E82"/>
    <w:rsid w:val="00E51FE1"/>
    <w:rsid w:val="00E5257A"/>
    <w:rsid w:val="00E52949"/>
    <w:rsid w:val="00E55767"/>
    <w:rsid w:val="00E569F4"/>
    <w:rsid w:val="00E57651"/>
    <w:rsid w:val="00E57B82"/>
    <w:rsid w:val="00E607EC"/>
    <w:rsid w:val="00E6250D"/>
    <w:rsid w:val="00E65310"/>
    <w:rsid w:val="00E659F7"/>
    <w:rsid w:val="00E6654B"/>
    <w:rsid w:val="00E6766A"/>
    <w:rsid w:val="00E718E4"/>
    <w:rsid w:val="00E71EEB"/>
    <w:rsid w:val="00E727E6"/>
    <w:rsid w:val="00E72F3C"/>
    <w:rsid w:val="00E73045"/>
    <w:rsid w:val="00E75E31"/>
    <w:rsid w:val="00E76C94"/>
    <w:rsid w:val="00E816D8"/>
    <w:rsid w:val="00E8296B"/>
    <w:rsid w:val="00E82AF3"/>
    <w:rsid w:val="00E82C91"/>
    <w:rsid w:val="00E872E1"/>
    <w:rsid w:val="00E921A4"/>
    <w:rsid w:val="00E92C21"/>
    <w:rsid w:val="00E92D86"/>
    <w:rsid w:val="00E92FF7"/>
    <w:rsid w:val="00E93CD8"/>
    <w:rsid w:val="00EA0F90"/>
    <w:rsid w:val="00EA6014"/>
    <w:rsid w:val="00EA66CD"/>
    <w:rsid w:val="00EB0E1A"/>
    <w:rsid w:val="00EB2129"/>
    <w:rsid w:val="00EB2F95"/>
    <w:rsid w:val="00EB4A4A"/>
    <w:rsid w:val="00EB7133"/>
    <w:rsid w:val="00EC0F4E"/>
    <w:rsid w:val="00EC1309"/>
    <w:rsid w:val="00EC2165"/>
    <w:rsid w:val="00EC3AF6"/>
    <w:rsid w:val="00EC616F"/>
    <w:rsid w:val="00EC725D"/>
    <w:rsid w:val="00ED1725"/>
    <w:rsid w:val="00ED3772"/>
    <w:rsid w:val="00ED4DAE"/>
    <w:rsid w:val="00ED4FDA"/>
    <w:rsid w:val="00ED7850"/>
    <w:rsid w:val="00ED7E38"/>
    <w:rsid w:val="00EE05E0"/>
    <w:rsid w:val="00EE2C5C"/>
    <w:rsid w:val="00EE32F3"/>
    <w:rsid w:val="00EE39BD"/>
    <w:rsid w:val="00EF097B"/>
    <w:rsid w:val="00EF2237"/>
    <w:rsid w:val="00EF3A43"/>
    <w:rsid w:val="00EF773F"/>
    <w:rsid w:val="00F0322C"/>
    <w:rsid w:val="00F0381F"/>
    <w:rsid w:val="00F04D6C"/>
    <w:rsid w:val="00F05314"/>
    <w:rsid w:val="00F076EC"/>
    <w:rsid w:val="00F07F0C"/>
    <w:rsid w:val="00F10E06"/>
    <w:rsid w:val="00F1301E"/>
    <w:rsid w:val="00F13DFE"/>
    <w:rsid w:val="00F23465"/>
    <w:rsid w:val="00F23529"/>
    <w:rsid w:val="00F24F04"/>
    <w:rsid w:val="00F259DA"/>
    <w:rsid w:val="00F2613D"/>
    <w:rsid w:val="00F267E4"/>
    <w:rsid w:val="00F26C85"/>
    <w:rsid w:val="00F34874"/>
    <w:rsid w:val="00F354FB"/>
    <w:rsid w:val="00F3566F"/>
    <w:rsid w:val="00F356CB"/>
    <w:rsid w:val="00F36F9D"/>
    <w:rsid w:val="00F3783E"/>
    <w:rsid w:val="00F40A1F"/>
    <w:rsid w:val="00F43403"/>
    <w:rsid w:val="00F4649C"/>
    <w:rsid w:val="00F4765C"/>
    <w:rsid w:val="00F51D5C"/>
    <w:rsid w:val="00F52EE3"/>
    <w:rsid w:val="00F54B34"/>
    <w:rsid w:val="00F5713A"/>
    <w:rsid w:val="00F60F8B"/>
    <w:rsid w:val="00F626EC"/>
    <w:rsid w:val="00F658C8"/>
    <w:rsid w:val="00F71162"/>
    <w:rsid w:val="00F723A4"/>
    <w:rsid w:val="00F7358D"/>
    <w:rsid w:val="00F74A61"/>
    <w:rsid w:val="00F750F4"/>
    <w:rsid w:val="00F7553C"/>
    <w:rsid w:val="00F76A5C"/>
    <w:rsid w:val="00F7716F"/>
    <w:rsid w:val="00F80E2C"/>
    <w:rsid w:val="00F8170E"/>
    <w:rsid w:val="00F837E7"/>
    <w:rsid w:val="00F844DE"/>
    <w:rsid w:val="00F8536B"/>
    <w:rsid w:val="00F86339"/>
    <w:rsid w:val="00F874FB"/>
    <w:rsid w:val="00F94722"/>
    <w:rsid w:val="00F956D1"/>
    <w:rsid w:val="00F9609A"/>
    <w:rsid w:val="00F96764"/>
    <w:rsid w:val="00FA1E7E"/>
    <w:rsid w:val="00FA1F03"/>
    <w:rsid w:val="00FA40B5"/>
    <w:rsid w:val="00FA4148"/>
    <w:rsid w:val="00FA429E"/>
    <w:rsid w:val="00FA46A7"/>
    <w:rsid w:val="00FA4EA1"/>
    <w:rsid w:val="00FA637D"/>
    <w:rsid w:val="00FA6709"/>
    <w:rsid w:val="00FA6EA3"/>
    <w:rsid w:val="00FA7631"/>
    <w:rsid w:val="00FB2014"/>
    <w:rsid w:val="00FB22A8"/>
    <w:rsid w:val="00FB2334"/>
    <w:rsid w:val="00FB36CE"/>
    <w:rsid w:val="00FB7717"/>
    <w:rsid w:val="00FC052E"/>
    <w:rsid w:val="00FC2795"/>
    <w:rsid w:val="00FC29AB"/>
    <w:rsid w:val="00FC3187"/>
    <w:rsid w:val="00FC585A"/>
    <w:rsid w:val="00FD0A45"/>
    <w:rsid w:val="00FD1321"/>
    <w:rsid w:val="00FD138F"/>
    <w:rsid w:val="00FD13BF"/>
    <w:rsid w:val="00FD17BB"/>
    <w:rsid w:val="00FD7E75"/>
    <w:rsid w:val="00FD7EDC"/>
    <w:rsid w:val="00FE14B4"/>
    <w:rsid w:val="00FE3534"/>
    <w:rsid w:val="00FE66E3"/>
    <w:rsid w:val="00FE68D2"/>
    <w:rsid w:val="00FF0431"/>
    <w:rsid w:val="00FF1A4D"/>
    <w:rsid w:val="00FF243B"/>
    <w:rsid w:val="00FF28E5"/>
    <w:rsid w:val="00FF526E"/>
    <w:rsid w:val="00FF6E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4888F"/>
  <w15:chartTrackingRefBased/>
  <w15:docId w15:val="{466BF7CA-574E-44C5-8C51-9C0DC93D2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3EB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23C51"/>
    <w:pPr>
      <w:tabs>
        <w:tab w:val="center" w:pos="4536"/>
        <w:tab w:val="right" w:pos="9072"/>
      </w:tabs>
      <w:spacing w:after="0" w:line="240" w:lineRule="auto"/>
    </w:pPr>
  </w:style>
  <w:style w:type="character" w:customStyle="1" w:styleId="GlavaZnak">
    <w:name w:val="Glava Znak"/>
    <w:basedOn w:val="Privzetapisavaodstavka"/>
    <w:link w:val="Glava"/>
    <w:uiPriority w:val="99"/>
    <w:rsid w:val="00823C51"/>
  </w:style>
  <w:style w:type="paragraph" w:styleId="Noga">
    <w:name w:val="footer"/>
    <w:basedOn w:val="Navaden"/>
    <w:link w:val="NogaZnak"/>
    <w:uiPriority w:val="99"/>
    <w:unhideWhenUsed/>
    <w:rsid w:val="00823C51"/>
    <w:pPr>
      <w:tabs>
        <w:tab w:val="center" w:pos="4536"/>
        <w:tab w:val="right" w:pos="9072"/>
      </w:tabs>
      <w:spacing w:after="0" w:line="240" w:lineRule="auto"/>
    </w:pPr>
  </w:style>
  <w:style w:type="character" w:customStyle="1" w:styleId="NogaZnak">
    <w:name w:val="Noga Znak"/>
    <w:basedOn w:val="Privzetapisavaodstavka"/>
    <w:link w:val="Noga"/>
    <w:uiPriority w:val="99"/>
    <w:rsid w:val="00823C51"/>
  </w:style>
  <w:style w:type="paragraph" w:styleId="Odstavekseznama">
    <w:name w:val="List Paragraph"/>
    <w:basedOn w:val="Navaden"/>
    <w:uiPriority w:val="34"/>
    <w:qFormat/>
    <w:rsid w:val="00E55767"/>
    <w:pPr>
      <w:ind w:left="720"/>
      <w:contextualSpacing/>
    </w:pPr>
  </w:style>
  <w:style w:type="paragraph" w:styleId="Sprotnaopomba-besedilo">
    <w:name w:val="footnote text"/>
    <w:basedOn w:val="Navaden"/>
    <w:link w:val="Sprotnaopomba-besediloZnak"/>
    <w:uiPriority w:val="99"/>
    <w:semiHidden/>
    <w:unhideWhenUsed/>
    <w:rsid w:val="0035362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53621"/>
    <w:rPr>
      <w:sz w:val="20"/>
      <w:szCs w:val="20"/>
    </w:rPr>
  </w:style>
  <w:style w:type="character" w:styleId="Sprotnaopomba-sklic">
    <w:name w:val="footnote reference"/>
    <w:basedOn w:val="Privzetapisavaodstavka"/>
    <w:uiPriority w:val="99"/>
    <w:semiHidden/>
    <w:unhideWhenUsed/>
    <w:rsid w:val="00353621"/>
    <w:rPr>
      <w:vertAlign w:val="superscript"/>
    </w:rPr>
  </w:style>
  <w:style w:type="character" w:styleId="Pripombasklic">
    <w:name w:val="annotation reference"/>
    <w:basedOn w:val="Privzetapisavaodstavka"/>
    <w:uiPriority w:val="99"/>
    <w:semiHidden/>
    <w:unhideWhenUsed/>
    <w:rsid w:val="00D634CE"/>
    <w:rPr>
      <w:sz w:val="16"/>
      <w:szCs w:val="16"/>
    </w:rPr>
  </w:style>
  <w:style w:type="paragraph" w:styleId="Pripombabesedilo">
    <w:name w:val="annotation text"/>
    <w:basedOn w:val="Navaden"/>
    <w:link w:val="PripombabesediloZnak"/>
    <w:uiPriority w:val="99"/>
    <w:unhideWhenUsed/>
    <w:rsid w:val="00D634CE"/>
    <w:pPr>
      <w:spacing w:line="240" w:lineRule="auto"/>
    </w:pPr>
    <w:rPr>
      <w:sz w:val="20"/>
      <w:szCs w:val="20"/>
    </w:rPr>
  </w:style>
  <w:style w:type="character" w:customStyle="1" w:styleId="PripombabesediloZnak">
    <w:name w:val="Pripomba – besedilo Znak"/>
    <w:basedOn w:val="Privzetapisavaodstavka"/>
    <w:link w:val="Pripombabesedilo"/>
    <w:uiPriority w:val="99"/>
    <w:rsid w:val="00D634CE"/>
    <w:rPr>
      <w:sz w:val="20"/>
      <w:szCs w:val="20"/>
    </w:rPr>
  </w:style>
  <w:style w:type="paragraph" w:styleId="Zadevapripombe">
    <w:name w:val="annotation subject"/>
    <w:basedOn w:val="Pripombabesedilo"/>
    <w:next w:val="Pripombabesedilo"/>
    <w:link w:val="ZadevapripombeZnak"/>
    <w:uiPriority w:val="99"/>
    <w:semiHidden/>
    <w:unhideWhenUsed/>
    <w:rsid w:val="00D634CE"/>
    <w:rPr>
      <w:b/>
      <w:bCs/>
    </w:rPr>
  </w:style>
  <w:style w:type="character" w:customStyle="1" w:styleId="ZadevapripombeZnak">
    <w:name w:val="Zadeva pripombe Znak"/>
    <w:basedOn w:val="PripombabesediloZnak"/>
    <w:link w:val="Zadevapripombe"/>
    <w:uiPriority w:val="99"/>
    <w:semiHidden/>
    <w:rsid w:val="00D634CE"/>
    <w:rPr>
      <w:b/>
      <w:bCs/>
      <w:sz w:val="20"/>
      <w:szCs w:val="20"/>
    </w:rPr>
  </w:style>
  <w:style w:type="paragraph" w:customStyle="1" w:styleId="odstavek">
    <w:name w:val="odstavek"/>
    <w:basedOn w:val="Navaden"/>
    <w:rsid w:val="00B2425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delek">
    <w:name w:val="oddelek"/>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
    <w:name w:val="len"/>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Revizija">
    <w:name w:val="Revision"/>
    <w:hidden/>
    <w:uiPriority w:val="99"/>
    <w:semiHidden/>
    <w:rsid w:val="00EA66CD"/>
    <w:pPr>
      <w:spacing w:after="0" w:line="240" w:lineRule="auto"/>
    </w:pPr>
  </w:style>
  <w:style w:type="paragraph" w:customStyle="1" w:styleId="alineazaodstavkom">
    <w:name w:val="alineazaodstavkom"/>
    <w:basedOn w:val="Navaden"/>
    <w:rsid w:val="009339A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semiHidden/>
    <w:unhideWhenUsed/>
    <w:rsid w:val="00D95FEA"/>
    <w:rPr>
      <w:color w:val="0000FF"/>
      <w:u w:val="single"/>
    </w:rPr>
  </w:style>
  <w:style w:type="character" w:customStyle="1" w:styleId="fontstyle01">
    <w:name w:val="fontstyle01"/>
    <w:basedOn w:val="Privzetapisavaodstavka"/>
    <w:rsid w:val="00086E1A"/>
    <w:rPr>
      <w:rFonts w:ascii="Arial" w:hAnsi="Arial" w:cs="Arial" w:hint="default"/>
      <w:b w:val="0"/>
      <w:bCs w:val="0"/>
      <w:i w:val="0"/>
      <w:iCs w:val="0"/>
      <w:color w:val="000000"/>
      <w:sz w:val="22"/>
      <w:szCs w:val="22"/>
    </w:rPr>
  </w:style>
  <w:style w:type="paragraph" w:customStyle="1" w:styleId="51Abs">
    <w:name w:val="51_Abs"/>
    <w:basedOn w:val="Navaden"/>
    <w:uiPriority w:val="99"/>
    <w:semiHidden/>
    <w:qFormat/>
    <w:rsid w:val="00651B10"/>
    <w:pPr>
      <w:spacing w:before="80" w:after="0" w:line="220" w:lineRule="exact"/>
      <w:ind w:firstLine="397"/>
      <w:jc w:val="both"/>
    </w:pPr>
    <w:rPr>
      <w:rFonts w:ascii="Calibri" w:eastAsia="Times New Roman" w:hAnsi="Calibri" w:cs="Times New Roman"/>
      <w:color w:val="000000"/>
      <w:kern w:val="0"/>
      <w:sz w:val="20"/>
      <w:szCs w:val="20"/>
      <w:lang w:eastAsia="de-AT"/>
      <w14:ligatures w14:val="none"/>
    </w:rPr>
  </w:style>
  <w:style w:type="character" w:styleId="Krepko">
    <w:name w:val="Strong"/>
    <w:basedOn w:val="Privzetapisavaodstavka"/>
    <w:uiPriority w:val="22"/>
    <w:qFormat/>
    <w:rsid w:val="00C13D0F"/>
    <w:rPr>
      <w:b/>
      <w:bCs/>
    </w:rPr>
  </w:style>
  <w:style w:type="character" w:customStyle="1" w:styleId="markedcontent">
    <w:name w:val="markedcontent"/>
    <w:basedOn w:val="Privzetapisavaodstavka"/>
    <w:rsid w:val="00D517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545385">
      <w:bodyDiv w:val="1"/>
      <w:marLeft w:val="0"/>
      <w:marRight w:val="0"/>
      <w:marTop w:val="0"/>
      <w:marBottom w:val="0"/>
      <w:divBdr>
        <w:top w:val="none" w:sz="0" w:space="0" w:color="auto"/>
        <w:left w:val="none" w:sz="0" w:space="0" w:color="auto"/>
        <w:bottom w:val="none" w:sz="0" w:space="0" w:color="auto"/>
        <w:right w:val="none" w:sz="0" w:space="0" w:color="auto"/>
      </w:divBdr>
      <w:divsChild>
        <w:div w:id="1889612481">
          <w:marLeft w:val="0"/>
          <w:marRight w:val="0"/>
          <w:marTop w:val="0"/>
          <w:marBottom w:val="0"/>
          <w:divBdr>
            <w:top w:val="none" w:sz="0" w:space="0" w:color="auto"/>
            <w:left w:val="none" w:sz="0" w:space="0" w:color="auto"/>
            <w:bottom w:val="none" w:sz="0" w:space="0" w:color="auto"/>
            <w:right w:val="none" w:sz="0" w:space="0" w:color="auto"/>
          </w:divBdr>
        </w:div>
        <w:div w:id="854660976">
          <w:marLeft w:val="0"/>
          <w:marRight w:val="0"/>
          <w:marTop w:val="0"/>
          <w:marBottom w:val="0"/>
          <w:divBdr>
            <w:top w:val="none" w:sz="0" w:space="0" w:color="auto"/>
            <w:left w:val="none" w:sz="0" w:space="0" w:color="auto"/>
            <w:bottom w:val="none" w:sz="0" w:space="0" w:color="auto"/>
            <w:right w:val="none" w:sz="0" w:space="0" w:color="auto"/>
          </w:divBdr>
        </w:div>
        <w:div w:id="993291098">
          <w:marLeft w:val="0"/>
          <w:marRight w:val="0"/>
          <w:marTop w:val="0"/>
          <w:marBottom w:val="0"/>
          <w:divBdr>
            <w:top w:val="none" w:sz="0" w:space="0" w:color="auto"/>
            <w:left w:val="none" w:sz="0" w:space="0" w:color="auto"/>
            <w:bottom w:val="none" w:sz="0" w:space="0" w:color="auto"/>
            <w:right w:val="none" w:sz="0" w:space="0" w:color="auto"/>
          </w:divBdr>
        </w:div>
      </w:divsChild>
    </w:div>
    <w:div w:id="141317883">
      <w:bodyDiv w:val="1"/>
      <w:marLeft w:val="0"/>
      <w:marRight w:val="0"/>
      <w:marTop w:val="0"/>
      <w:marBottom w:val="0"/>
      <w:divBdr>
        <w:top w:val="none" w:sz="0" w:space="0" w:color="auto"/>
        <w:left w:val="none" w:sz="0" w:space="0" w:color="auto"/>
        <w:bottom w:val="none" w:sz="0" w:space="0" w:color="auto"/>
        <w:right w:val="none" w:sz="0" w:space="0" w:color="auto"/>
      </w:divBdr>
    </w:div>
    <w:div w:id="309988735">
      <w:bodyDiv w:val="1"/>
      <w:marLeft w:val="0"/>
      <w:marRight w:val="0"/>
      <w:marTop w:val="0"/>
      <w:marBottom w:val="0"/>
      <w:divBdr>
        <w:top w:val="none" w:sz="0" w:space="0" w:color="auto"/>
        <w:left w:val="none" w:sz="0" w:space="0" w:color="auto"/>
        <w:bottom w:val="none" w:sz="0" w:space="0" w:color="auto"/>
        <w:right w:val="none" w:sz="0" w:space="0" w:color="auto"/>
      </w:divBdr>
    </w:div>
    <w:div w:id="334379402">
      <w:bodyDiv w:val="1"/>
      <w:marLeft w:val="0"/>
      <w:marRight w:val="0"/>
      <w:marTop w:val="0"/>
      <w:marBottom w:val="0"/>
      <w:divBdr>
        <w:top w:val="none" w:sz="0" w:space="0" w:color="auto"/>
        <w:left w:val="none" w:sz="0" w:space="0" w:color="auto"/>
        <w:bottom w:val="none" w:sz="0" w:space="0" w:color="auto"/>
        <w:right w:val="none" w:sz="0" w:space="0" w:color="auto"/>
      </w:divBdr>
    </w:div>
    <w:div w:id="626010675">
      <w:bodyDiv w:val="1"/>
      <w:marLeft w:val="0"/>
      <w:marRight w:val="0"/>
      <w:marTop w:val="0"/>
      <w:marBottom w:val="0"/>
      <w:divBdr>
        <w:top w:val="none" w:sz="0" w:space="0" w:color="auto"/>
        <w:left w:val="none" w:sz="0" w:space="0" w:color="auto"/>
        <w:bottom w:val="none" w:sz="0" w:space="0" w:color="auto"/>
        <w:right w:val="none" w:sz="0" w:space="0" w:color="auto"/>
      </w:divBdr>
    </w:div>
    <w:div w:id="730037894">
      <w:bodyDiv w:val="1"/>
      <w:marLeft w:val="0"/>
      <w:marRight w:val="0"/>
      <w:marTop w:val="0"/>
      <w:marBottom w:val="0"/>
      <w:divBdr>
        <w:top w:val="none" w:sz="0" w:space="0" w:color="auto"/>
        <w:left w:val="none" w:sz="0" w:space="0" w:color="auto"/>
        <w:bottom w:val="none" w:sz="0" w:space="0" w:color="auto"/>
        <w:right w:val="none" w:sz="0" w:space="0" w:color="auto"/>
      </w:divBdr>
    </w:div>
    <w:div w:id="979725183">
      <w:bodyDiv w:val="1"/>
      <w:marLeft w:val="0"/>
      <w:marRight w:val="0"/>
      <w:marTop w:val="0"/>
      <w:marBottom w:val="0"/>
      <w:divBdr>
        <w:top w:val="none" w:sz="0" w:space="0" w:color="auto"/>
        <w:left w:val="none" w:sz="0" w:space="0" w:color="auto"/>
        <w:bottom w:val="none" w:sz="0" w:space="0" w:color="auto"/>
        <w:right w:val="none" w:sz="0" w:space="0" w:color="auto"/>
      </w:divBdr>
    </w:div>
    <w:div w:id="1000235448">
      <w:bodyDiv w:val="1"/>
      <w:marLeft w:val="0"/>
      <w:marRight w:val="0"/>
      <w:marTop w:val="0"/>
      <w:marBottom w:val="0"/>
      <w:divBdr>
        <w:top w:val="none" w:sz="0" w:space="0" w:color="auto"/>
        <w:left w:val="none" w:sz="0" w:space="0" w:color="auto"/>
        <w:bottom w:val="none" w:sz="0" w:space="0" w:color="auto"/>
        <w:right w:val="none" w:sz="0" w:space="0" w:color="auto"/>
      </w:divBdr>
    </w:div>
    <w:div w:id="1587029612">
      <w:bodyDiv w:val="1"/>
      <w:marLeft w:val="0"/>
      <w:marRight w:val="0"/>
      <w:marTop w:val="0"/>
      <w:marBottom w:val="0"/>
      <w:divBdr>
        <w:top w:val="none" w:sz="0" w:space="0" w:color="auto"/>
        <w:left w:val="none" w:sz="0" w:space="0" w:color="auto"/>
        <w:bottom w:val="none" w:sz="0" w:space="0" w:color="auto"/>
        <w:right w:val="none" w:sz="0" w:space="0" w:color="auto"/>
      </w:divBdr>
    </w:div>
    <w:div w:id="1717703564">
      <w:bodyDiv w:val="1"/>
      <w:marLeft w:val="0"/>
      <w:marRight w:val="0"/>
      <w:marTop w:val="0"/>
      <w:marBottom w:val="0"/>
      <w:divBdr>
        <w:top w:val="none" w:sz="0" w:space="0" w:color="auto"/>
        <w:left w:val="none" w:sz="0" w:space="0" w:color="auto"/>
        <w:bottom w:val="none" w:sz="0" w:space="0" w:color="auto"/>
        <w:right w:val="none" w:sz="0" w:space="0" w:color="auto"/>
      </w:divBdr>
    </w:div>
    <w:div w:id="188436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ped-docs.sigov.si/Moduli/ZAKO902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201DBD-D08C-4573-9553-ADA598958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781</TotalTime>
  <Pages>10</Pages>
  <Words>5083</Words>
  <Characters>28975</Characters>
  <Application>Microsoft Office Word</Application>
  <DocSecurity>0</DocSecurity>
  <Lines>241</Lines>
  <Paragraphs>67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Krištof Zupančič</dc:creator>
  <cp:keywords/>
  <dc:description/>
  <cp:lastModifiedBy>Krištof Zupančič</cp:lastModifiedBy>
  <cp:revision>27</cp:revision>
  <cp:lastPrinted>2024-10-16T11:58:00Z</cp:lastPrinted>
  <dcterms:created xsi:type="dcterms:W3CDTF">2024-10-11T11:24:00Z</dcterms:created>
  <dcterms:modified xsi:type="dcterms:W3CDTF">2024-10-21T12:31:00Z</dcterms:modified>
</cp:coreProperties>
</file>