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B0EC2C" w14:textId="77777777" w:rsidR="00524026" w:rsidRPr="00524026" w:rsidRDefault="00524026" w:rsidP="00524026">
      <w:pPr>
        <w:spacing w:before="120" w:after="120" w:line="240" w:lineRule="auto"/>
        <w:rPr>
          <w:rFonts w:eastAsia="Calibri" w:cs="Arial"/>
          <w:b/>
          <w:sz w:val="22"/>
        </w:rPr>
      </w:pPr>
      <w:r w:rsidRPr="00524026">
        <w:rPr>
          <w:rFonts w:eastAsia="Calibri" w:cs="Arial"/>
          <w:b/>
          <w:sz w:val="22"/>
        </w:rPr>
        <w:t>PRILOGA 3 (jedro gradiva):                                                                 OSNUTEK</w:t>
      </w:r>
    </w:p>
    <w:p w14:paraId="35610AD5" w14:textId="66EE18AA" w:rsidR="00524026" w:rsidRPr="00524026" w:rsidRDefault="00524026" w:rsidP="00524026">
      <w:pPr>
        <w:spacing w:before="120" w:after="120" w:line="240" w:lineRule="auto"/>
        <w:jc w:val="right"/>
        <w:rPr>
          <w:rFonts w:eastAsia="Calibri" w:cs="Arial"/>
          <w:b/>
          <w:sz w:val="22"/>
        </w:rPr>
      </w:pPr>
      <w:r w:rsidRPr="00524026">
        <w:rPr>
          <w:rFonts w:eastAsia="Calibri" w:cs="Arial"/>
          <w:b/>
          <w:sz w:val="22"/>
        </w:rPr>
        <w:t xml:space="preserve"> EVA</w:t>
      </w:r>
      <w:r w:rsidRPr="00524026">
        <w:rPr>
          <w:rFonts w:eastAsia="Times New Roman" w:cs="Arial"/>
          <w:b/>
          <w:sz w:val="22"/>
          <w:lang w:eastAsia="sl-SI"/>
        </w:rPr>
        <w:t xml:space="preserve">  202</w:t>
      </w:r>
      <w:r>
        <w:rPr>
          <w:rFonts w:eastAsia="Times New Roman" w:cs="Arial"/>
          <w:b/>
          <w:sz w:val="22"/>
          <w:lang w:eastAsia="sl-SI"/>
        </w:rPr>
        <w:t>4</w:t>
      </w:r>
      <w:r w:rsidRPr="00524026">
        <w:rPr>
          <w:rFonts w:eastAsia="Times New Roman" w:cs="Arial"/>
          <w:b/>
          <w:sz w:val="22"/>
          <w:lang w:eastAsia="sl-SI"/>
        </w:rPr>
        <w:t>-2570-00</w:t>
      </w:r>
      <w:r>
        <w:rPr>
          <w:rFonts w:eastAsia="Times New Roman" w:cs="Arial"/>
          <w:b/>
          <w:sz w:val="22"/>
          <w:lang w:eastAsia="sl-SI"/>
        </w:rPr>
        <w:t>82</w:t>
      </w:r>
      <w:r w:rsidRPr="00524026">
        <w:rPr>
          <w:rFonts w:eastAsia="Calibri" w:cs="Arial"/>
          <w:sz w:val="22"/>
        </w:rPr>
        <w:t xml:space="preserve">                                                                                                 </w:t>
      </w:r>
    </w:p>
    <w:p w14:paraId="581D6885" w14:textId="77777777" w:rsidR="00524026" w:rsidRDefault="00524026" w:rsidP="00232443">
      <w:pPr>
        <w:pStyle w:val="Pravnapodlaga"/>
        <w:ind w:firstLine="0"/>
      </w:pPr>
    </w:p>
    <w:p w14:paraId="47A82C60" w14:textId="5D66B2D2" w:rsidR="00485EE7" w:rsidRPr="00161ADC" w:rsidRDefault="00485EE7" w:rsidP="00232443">
      <w:pPr>
        <w:pStyle w:val="Pravnapodlaga"/>
        <w:ind w:firstLine="0"/>
      </w:pPr>
      <w:r w:rsidRPr="00161ADC">
        <w:t>Na podlagi osmega odstavka 12. člena Zakona o infrastrukturi za alternativna goriva in spodbujanju prehoda na alternativna goriva v prometu (Uradni list RS, št. 62/23), drugega odstavka 3. člena in 32. člena Zakona o gospodarskih javnih službah (Uradni list RS, št. 32/93, 30/98 – ZZLPPO, 127/06 – ZJZP, 38/10 – ZUKN in 57/11 – ORZGJS40</w:t>
      </w:r>
      <w:r w:rsidR="007027E7" w:rsidRPr="00161ADC">
        <w:t xml:space="preserve">) </w:t>
      </w:r>
      <w:r w:rsidRPr="00161ADC">
        <w:t>izdaja Vlada Republike Slovenije</w:t>
      </w:r>
    </w:p>
    <w:p w14:paraId="15EFE302" w14:textId="77777777" w:rsidR="006D1E4A" w:rsidRPr="00161ADC" w:rsidRDefault="006D1E4A" w:rsidP="00161ADC">
      <w:pPr>
        <w:pStyle w:val="Pravnapodlaga"/>
      </w:pPr>
    </w:p>
    <w:p w14:paraId="19BB2C0E" w14:textId="77777777" w:rsidR="00485EE7" w:rsidRPr="00161ADC" w:rsidRDefault="00485EE7" w:rsidP="00161ADC">
      <w:pPr>
        <w:pStyle w:val="Vrstapredpisa"/>
      </w:pPr>
      <w:r w:rsidRPr="00161ADC">
        <w:t>UREDBO</w:t>
      </w:r>
    </w:p>
    <w:p w14:paraId="3C95CC02" w14:textId="4B143D4B" w:rsidR="00485EE7" w:rsidRPr="00161ADC" w:rsidRDefault="00485EE7" w:rsidP="00161ADC">
      <w:pPr>
        <w:pStyle w:val="Naslovpredpisa"/>
      </w:pPr>
      <w:r w:rsidRPr="00161ADC">
        <w:t xml:space="preserve">o </w:t>
      </w:r>
      <w:r w:rsidR="007027E7" w:rsidRPr="00161ADC">
        <w:t>koncesiji za</w:t>
      </w:r>
      <w:r w:rsidRPr="00161ADC">
        <w:t xml:space="preserve"> izvajanj</w:t>
      </w:r>
      <w:r w:rsidR="007027E7" w:rsidRPr="00161ADC">
        <w:t>e</w:t>
      </w:r>
      <w:r w:rsidRPr="00161ADC">
        <w:t xml:space="preserve"> gospodarske javne službe</w:t>
      </w:r>
    </w:p>
    <w:p w14:paraId="59C04809" w14:textId="77777777" w:rsidR="00485EE7" w:rsidRPr="00161ADC" w:rsidRDefault="00485EE7" w:rsidP="00161ADC">
      <w:pPr>
        <w:pStyle w:val="Naslovpredpisa"/>
      </w:pPr>
      <w:r w:rsidRPr="00161ADC">
        <w:t xml:space="preserve">  zagotavljanja in upravljanja podporne infrastrukture ter priključnih zmogljivosti v polnilnih parkih visokih moči za hitro polnjenje skupne izhodne moči vsaj 3 MW</w:t>
      </w:r>
    </w:p>
    <w:p w14:paraId="40985CE8" w14:textId="77777777" w:rsidR="00485EE7" w:rsidRPr="00161ADC" w:rsidRDefault="00485EE7" w:rsidP="00161ADC">
      <w:pPr>
        <w:pStyle w:val="Naslovpredpisa"/>
      </w:pPr>
    </w:p>
    <w:p w14:paraId="2EE48D3C" w14:textId="77777777" w:rsidR="006D1E4A" w:rsidRPr="00161ADC" w:rsidRDefault="006D1E4A" w:rsidP="00161ADC">
      <w:pPr>
        <w:pStyle w:val="Naslovpredpisa"/>
      </w:pPr>
    </w:p>
    <w:p w14:paraId="30310FBE" w14:textId="77777777" w:rsidR="00485EE7" w:rsidRPr="00161ADC" w:rsidRDefault="00485EE7" w:rsidP="00161ADC">
      <w:pPr>
        <w:pStyle w:val="Naslovpredpisa"/>
      </w:pPr>
    </w:p>
    <w:p w14:paraId="6535AF3B" w14:textId="77777777" w:rsidR="00485EE7" w:rsidRPr="00161ADC" w:rsidRDefault="00485EE7" w:rsidP="00161ADC">
      <w:pPr>
        <w:pStyle w:val="Naslovpredpisa"/>
      </w:pPr>
      <w:r w:rsidRPr="00161ADC">
        <w:t>I. SPLOŠNE DOLOČBE</w:t>
      </w:r>
    </w:p>
    <w:p w14:paraId="57906803" w14:textId="77777777" w:rsidR="00485EE7" w:rsidRPr="00161ADC" w:rsidRDefault="00485EE7" w:rsidP="00161ADC">
      <w:pPr>
        <w:pStyle w:val="Naslovpredpisa"/>
      </w:pPr>
    </w:p>
    <w:p w14:paraId="59F32569" w14:textId="77777777" w:rsidR="00485EE7" w:rsidRPr="00161ADC" w:rsidRDefault="00485EE7" w:rsidP="00161ADC">
      <w:pPr>
        <w:pStyle w:val="Naslovpredpisa"/>
      </w:pPr>
    </w:p>
    <w:p w14:paraId="5FEF23AE" w14:textId="77777777" w:rsidR="00485EE7" w:rsidRPr="00161ADC" w:rsidRDefault="00485EE7" w:rsidP="00161ADC">
      <w:pPr>
        <w:pStyle w:val="len"/>
        <w:numPr>
          <w:ilvl w:val="0"/>
          <w:numId w:val="15"/>
        </w:numPr>
        <w:spacing w:before="0"/>
      </w:pPr>
      <w:r w:rsidRPr="00161ADC">
        <w:t>člen</w:t>
      </w:r>
    </w:p>
    <w:p w14:paraId="7438B1AF" w14:textId="77777777" w:rsidR="00485EE7" w:rsidRPr="00161ADC" w:rsidRDefault="00485EE7" w:rsidP="00161ADC">
      <w:pPr>
        <w:pStyle w:val="Odstavek"/>
        <w:spacing w:before="0"/>
        <w:ind w:firstLine="0"/>
        <w:jc w:val="center"/>
        <w:rPr>
          <w:b/>
          <w:bCs/>
        </w:rPr>
      </w:pPr>
      <w:r w:rsidRPr="00161ADC">
        <w:rPr>
          <w:b/>
          <w:bCs/>
        </w:rPr>
        <w:t>(vsebina uredbe)</w:t>
      </w:r>
    </w:p>
    <w:p w14:paraId="7077244C" w14:textId="77777777" w:rsidR="00D00315" w:rsidRPr="00161ADC" w:rsidRDefault="00D00315" w:rsidP="00161ADC">
      <w:pPr>
        <w:pStyle w:val="Odstavek"/>
        <w:spacing w:before="0"/>
        <w:ind w:firstLine="0"/>
        <w:jc w:val="center"/>
        <w:rPr>
          <w:b/>
          <w:bCs/>
        </w:rPr>
      </w:pPr>
    </w:p>
    <w:p w14:paraId="25B87DBC" w14:textId="77777777" w:rsidR="00D00315" w:rsidRPr="00161ADC" w:rsidRDefault="00D00315" w:rsidP="00161ADC">
      <w:pPr>
        <w:pStyle w:val="Odstavek"/>
        <w:spacing w:before="0"/>
        <w:ind w:firstLine="0"/>
        <w:jc w:val="center"/>
        <w:rPr>
          <w:b/>
          <w:bCs/>
        </w:rPr>
      </w:pPr>
    </w:p>
    <w:p w14:paraId="53EC2FD1" w14:textId="739AC6A6" w:rsidR="007027E7" w:rsidRPr="00672A17" w:rsidRDefault="007027E7" w:rsidP="00161ADC">
      <w:pPr>
        <w:pStyle w:val="Odstavek"/>
        <w:numPr>
          <w:ilvl w:val="0"/>
          <w:numId w:val="4"/>
        </w:numPr>
        <w:spacing w:before="0"/>
      </w:pPr>
      <w:r w:rsidRPr="00672A17">
        <w:t>Ta uredba je koncesijski akt za koncesijo za izvajanje gospodarske javne službe zagotavljanja in upravljanja podporne infrastrukture ter priključnih zmogljivosti v polnilnih parkih visokih moči za hitro polnjenje skupne izhodne moči vsaj 3 MW.</w:t>
      </w:r>
    </w:p>
    <w:p w14:paraId="5F8070C2" w14:textId="51A187AE" w:rsidR="006D1E4A" w:rsidRPr="00672A17" w:rsidRDefault="00485EE7" w:rsidP="00161ADC">
      <w:pPr>
        <w:pStyle w:val="Odstavek"/>
        <w:numPr>
          <w:ilvl w:val="0"/>
          <w:numId w:val="4"/>
        </w:numPr>
      </w:pPr>
      <w:r w:rsidRPr="00672A17">
        <w:t xml:space="preserve">Ta uredba </w:t>
      </w:r>
      <w:r w:rsidR="00435040" w:rsidRPr="00672A17">
        <w:t xml:space="preserve">določa trajanje koncesije, </w:t>
      </w:r>
      <w:r w:rsidR="006D1E4A" w:rsidRPr="00672A17">
        <w:t xml:space="preserve">območje koncesije, </w:t>
      </w:r>
      <w:r w:rsidR="00435040" w:rsidRPr="00672A17">
        <w:t>naloge koncesionarja</w:t>
      </w:r>
      <w:r w:rsidR="394CF67F" w:rsidRPr="00672A17">
        <w:rPr>
          <w:rFonts w:eastAsia="Arial"/>
        </w:rPr>
        <w:t xml:space="preserve"> kot </w:t>
      </w:r>
      <w:r w:rsidR="00D31F51" w:rsidRPr="00672A17">
        <w:rPr>
          <w:rFonts w:eastAsia="Arial"/>
        </w:rPr>
        <w:t>izhajajo iz</w:t>
      </w:r>
      <w:r w:rsidR="394CF67F" w:rsidRPr="00672A17">
        <w:rPr>
          <w:rFonts w:eastAsia="Arial"/>
        </w:rPr>
        <w:t xml:space="preserve"> Zakon</w:t>
      </w:r>
      <w:r w:rsidR="00D31F51" w:rsidRPr="00672A17">
        <w:rPr>
          <w:rFonts w:eastAsia="Arial"/>
        </w:rPr>
        <w:t>a</w:t>
      </w:r>
      <w:r w:rsidR="394CF67F" w:rsidRPr="00672A17">
        <w:rPr>
          <w:rFonts w:eastAsia="Arial"/>
        </w:rPr>
        <w:t xml:space="preserve"> o infrastrukturi za alternativna goriva in spodbujanju prehoda na alternativna goriva v prometu (Uradni list RS, št. 62/23</w:t>
      </w:r>
      <w:r w:rsidR="00D31F51" w:rsidRPr="00672A17">
        <w:rPr>
          <w:rFonts w:eastAsia="Arial"/>
        </w:rPr>
        <w:t>;</w:t>
      </w:r>
      <w:r w:rsidR="394CF67F" w:rsidRPr="00672A17">
        <w:rPr>
          <w:rFonts w:eastAsia="Arial"/>
        </w:rPr>
        <w:t xml:space="preserve"> v nadaljnjem besedilu: </w:t>
      </w:r>
      <w:r w:rsidR="00672A17" w:rsidRPr="00672A17">
        <w:rPr>
          <w:rFonts w:eastAsia="Arial"/>
        </w:rPr>
        <w:t>zakon</w:t>
      </w:r>
      <w:r w:rsidR="00D31F51" w:rsidRPr="00672A17">
        <w:rPr>
          <w:rFonts w:eastAsia="Arial"/>
        </w:rPr>
        <w:t>)</w:t>
      </w:r>
      <w:r w:rsidR="00435040" w:rsidRPr="00672A17">
        <w:t xml:space="preserve">, </w:t>
      </w:r>
      <w:r w:rsidR="006D1E4A" w:rsidRPr="00672A17">
        <w:t xml:space="preserve">pravice in obveznosti koncesionarja v zvezi z izvajanjem koncesije, pravice in obveznosti </w:t>
      </w:r>
      <w:proofErr w:type="spellStart"/>
      <w:r w:rsidR="006D1E4A" w:rsidRPr="00672A17">
        <w:t>koncedenta</w:t>
      </w:r>
      <w:proofErr w:type="spellEnd"/>
      <w:r w:rsidR="006D1E4A" w:rsidRPr="00672A17">
        <w:t xml:space="preserve">, ureditev razmerij med koncesionarjem in upravljavci polnilnih mest, vire financiranja koncesije, nadzor nad izvajanjem koncesije in prenehanje koncesijskega razmerja ter pravice in obveznosti </w:t>
      </w:r>
      <w:proofErr w:type="spellStart"/>
      <w:r w:rsidR="006D1E4A" w:rsidRPr="00672A17">
        <w:t>koncedenta</w:t>
      </w:r>
      <w:proofErr w:type="spellEnd"/>
      <w:r w:rsidR="006D1E4A" w:rsidRPr="00672A17">
        <w:t xml:space="preserve"> in koncesionarja v zvezi s prenehanjem koncesije.</w:t>
      </w:r>
    </w:p>
    <w:p w14:paraId="3DB83FBE" w14:textId="2F41F2B3" w:rsidR="008126AF" w:rsidRPr="00672A17" w:rsidRDefault="006D1E4A" w:rsidP="00161ADC">
      <w:pPr>
        <w:pStyle w:val="len"/>
      </w:pPr>
      <w:r w:rsidRPr="00672A17">
        <w:t>člen</w:t>
      </w:r>
    </w:p>
    <w:p w14:paraId="5C7335E2" w14:textId="73F23E03" w:rsidR="00485EE7" w:rsidRPr="00161ADC" w:rsidRDefault="00485EE7" w:rsidP="00161ADC">
      <w:pPr>
        <w:pStyle w:val="Odstavek"/>
        <w:spacing w:before="0"/>
        <w:jc w:val="center"/>
        <w:rPr>
          <w:b/>
          <w:bCs/>
        </w:rPr>
      </w:pPr>
      <w:r w:rsidRPr="00161ADC">
        <w:rPr>
          <w:b/>
          <w:bCs/>
        </w:rPr>
        <w:t>(</w:t>
      </w:r>
      <w:r w:rsidR="006D1E4A" w:rsidRPr="00161ADC">
        <w:rPr>
          <w:b/>
          <w:bCs/>
        </w:rPr>
        <w:t>predmet koncesije</w:t>
      </w:r>
      <w:r w:rsidRPr="00161ADC">
        <w:rPr>
          <w:b/>
          <w:bCs/>
        </w:rPr>
        <w:t>)</w:t>
      </w:r>
    </w:p>
    <w:p w14:paraId="10088F60" w14:textId="77777777" w:rsidR="006D1E4A" w:rsidRPr="00161ADC" w:rsidRDefault="006D1E4A" w:rsidP="00161ADC">
      <w:pPr>
        <w:pStyle w:val="Odstavek"/>
        <w:spacing w:before="0"/>
        <w:jc w:val="center"/>
        <w:rPr>
          <w:b/>
          <w:bCs/>
        </w:rPr>
      </w:pPr>
    </w:p>
    <w:p w14:paraId="0BFCE2BF" w14:textId="167A2981" w:rsidR="007A36D7" w:rsidRPr="00161ADC" w:rsidRDefault="0007690D" w:rsidP="00161ADC">
      <w:pPr>
        <w:pStyle w:val="Odstavek"/>
        <w:numPr>
          <w:ilvl w:val="0"/>
          <w:numId w:val="3"/>
        </w:numPr>
        <w:spacing w:before="0"/>
        <w:ind w:hanging="357"/>
      </w:pPr>
      <w:r w:rsidRPr="00161ADC">
        <w:t>Gospodarska javna služba, ki je predmet te koncesije obsega:</w:t>
      </w:r>
    </w:p>
    <w:p w14:paraId="1AC34599" w14:textId="12CB758A" w:rsidR="0007690D" w:rsidRPr="00161ADC" w:rsidRDefault="0007690D" w:rsidP="00161ADC">
      <w:pPr>
        <w:pStyle w:val="Odstavek"/>
        <w:numPr>
          <w:ilvl w:val="0"/>
          <w:numId w:val="20"/>
        </w:numPr>
        <w:spacing w:before="0"/>
        <w:ind w:hanging="357"/>
      </w:pPr>
      <w:r w:rsidRPr="00161ADC">
        <w:t>zagotavljanje podporne infrastrukture in priključnih zmogljivosti polnilnega parka;</w:t>
      </w:r>
    </w:p>
    <w:p w14:paraId="6796EA6A" w14:textId="77777777" w:rsidR="007A36D7" w:rsidRPr="00161ADC" w:rsidRDefault="0007690D" w:rsidP="00161ADC">
      <w:pPr>
        <w:pStyle w:val="Odstavek"/>
        <w:numPr>
          <w:ilvl w:val="0"/>
          <w:numId w:val="20"/>
        </w:numPr>
        <w:spacing w:before="0"/>
        <w:ind w:hanging="357"/>
      </w:pPr>
      <w:r w:rsidRPr="00161ADC">
        <w:t>upravljanje podporne infrastrukture in priključnih zmogljivosti polnilnega parka.</w:t>
      </w:r>
    </w:p>
    <w:p w14:paraId="298CD734" w14:textId="23ABD953" w:rsidR="0007690D" w:rsidRPr="00161ADC" w:rsidRDefault="0007690D" w:rsidP="00161ADC">
      <w:pPr>
        <w:pStyle w:val="Odstavek"/>
        <w:spacing w:before="0"/>
        <w:ind w:left="1080" w:firstLine="0"/>
      </w:pPr>
      <w:r w:rsidRPr="00161ADC">
        <w:t xml:space="preserve"> </w:t>
      </w:r>
    </w:p>
    <w:p w14:paraId="668E97BE" w14:textId="5DF9EB45" w:rsidR="00BD28E2" w:rsidRPr="00161ADC" w:rsidRDefault="00E74AF0" w:rsidP="00161ADC">
      <w:pPr>
        <w:pStyle w:val="Odstavek"/>
        <w:numPr>
          <w:ilvl w:val="0"/>
          <w:numId w:val="3"/>
        </w:numPr>
        <w:spacing w:before="0"/>
      </w:pPr>
      <w:r w:rsidRPr="00161ADC">
        <w:lastRenderedPageBreak/>
        <w:t xml:space="preserve">Naloge koncesionarja v zvezi z zagotavljanjem in upravljanjem podporne infrastrukture in priključnih zmogljivosti polnilnega parka določa </w:t>
      </w:r>
      <w:r w:rsidR="00672A17">
        <w:t>zakon</w:t>
      </w:r>
      <w:r w:rsidRPr="00161ADC">
        <w:t>, v skladu z njim pa tudi ta uredba in koncesijska pogodba.</w:t>
      </w:r>
    </w:p>
    <w:p w14:paraId="1532EAC1" w14:textId="77777777" w:rsidR="00BD28E2" w:rsidRPr="00161ADC" w:rsidRDefault="00BD28E2" w:rsidP="00161ADC">
      <w:pPr>
        <w:pStyle w:val="Odstavek"/>
        <w:spacing w:before="0"/>
        <w:ind w:left="720" w:firstLine="0"/>
      </w:pPr>
    </w:p>
    <w:p w14:paraId="27281A0B" w14:textId="1CC827DD" w:rsidR="00C52059" w:rsidRPr="00672A17" w:rsidRDefault="00BD28E2" w:rsidP="00161ADC">
      <w:pPr>
        <w:pStyle w:val="Odstavek"/>
        <w:numPr>
          <w:ilvl w:val="0"/>
          <w:numId w:val="3"/>
        </w:numPr>
        <w:spacing w:before="0"/>
      </w:pPr>
      <w:r w:rsidRPr="00672A17">
        <w:t>Koncesionar uresničuje naloge gospodarske javne službe z namenom, da se</w:t>
      </w:r>
      <w:r w:rsidR="1C08743E" w:rsidRPr="00672A17">
        <w:t xml:space="preserve"> načrtuje,</w:t>
      </w:r>
      <w:r w:rsidRPr="00672A17">
        <w:t xml:space="preserve"> </w:t>
      </w:r>
      <w:r w:rsidR="00A0613F" w:rsidRPr="00672A17">
        <w:t>vzpostav</w:t>
      </w:r>
      <w:r w:rsidRPr="00672A17">
        <w:t>i</w:t>
      </w:r>
      <w:r w:rsidR="3E3D8AF0" w:rsidRPr="00672A17">
        <w:t xml:space="preserve"> in zagotavlja</w:t>
      </w:r>
      <w:r w:rsidRPr="00672A17">
        <w:t xml:space="preserve"> dolgoročna zmogljivost omrežja polnilnih parkov visokih moči za zadovoljitev potreb po </w:t>
      </w:r>
      <w:r w:rsidR="00A0613F" w:rsidRPr="00672A17">
        <w:t xml:space="preserve">hitrem polnjenju električnih vozil. </w:t>
      </w:r>
    </w:p>
    <w:p w14:paraId="4CA24048" w14:textId="77777777" w:rsidR="007A36D7" w:rsidRPr="00672A17" w:rsidRDefault="007A36D7" w:rsidP="00161ADC">
      <w:pPr>
        <w:pStyle w:val="Odstavek"/>
        <w:spacing w:before="0"/>
        <w:ind w:firstLine="0"/>
      </w:pPr>
    </w:p>
    <w:p w14:paraId="4D2AB8D6" w14:textId="0A19A0DF" w:rsidR="00C52059" w:rsidRPr="00672A17" w:rsidRDefault="00C52059" w:rsidP="00161ADC">
      <w:pPr>
        <w:pStyle w:val="Odstavekseznama"/>
        <w:numPr>
          <w:ilvl w:val="0"/>
          <w:numId w:val="3"/>
        </w:numPr>
        <w:spacing w:after="0" w:line="240" w:lineRule="auto"/>
        <w:ind w:hanging="357"/>
        <w:jc w:val="both"/>
        <w:rPr>
          <w:rFonts w:eastAsia="Times New Roman" w:cs="Arial"/>
          <w:sz w:val="22"/>
          <w:lang w:eastAsia="sl-SI"/>
        </w:rPr>
      </w:pPr>
      <w:r w:rsidRPr="00672A17">
        <w:rPr>
          <w:rFonts w:eastAsia="Times New Roman" w:cs="Arial"/>
          <w:sz w:val="22"/>
          <w:lang w:eastAsia="sl-SI"/>
        </w:rPr>
        <w:t>Za izboljšanje uporabniške izkušnje končnih uporabnikov javno dostopne polnilne infrastrukture lahko koncesionar</w:t>
      </w:r>
      <w:r w:rsidR="00060FF2" w:rsidRPr="00672A17">
        <w:rPr>
          <w:rFonts w:eastAsia="Times New Roman" w:cs="Arial"/>
          <w:sz w:val="22"/>
          <w:lang w:eastAsia="sl-SI"/>
        </w:rPr>
        <w:t xml:space="preserve">, poleg obveznih nalog gospodarske javne službe, na polnilnih parkih zagotavlja tudi </w:t>
      </w:r>
      <w:r w:rsidR="00805241" w:rsidRPr="00672A17">
        <w:rPr>
          <w:rFonts w:eastAsia="Times New Roman" w:cs="Arial"/>
          <w:sz w:val="22"/>
          <w:lang w:eastAsia="sl-SI"/>
        </w:rPr>
        <w:t>zemljišča in</w:t>
      </w:r>
      <w:r w:rsidRPr="00672A17">
        <w:rPr>
          <w:rFonts w:eastAsia="Times New Roman" w:cs="Arial"/>
          <w:sz w:val="22"/>
          <w:lang w:eastAsia="sl-SI"/>
        </w:rPr>
        <w:t xml:space="preserve"> objekte</w:t>
      </w:r>
      <w:r w:rsidR="00805241" w:rsidRPr="00672A17">
        <w:rPr>
          <w:rFonts w:eastAsia="Times New Roman" w:cs="Arial"/>
          <w:sz w:val="22"/>
          <w:lang w:eastAsia="sl-SI"/>
        </w:rPr>
        <w:t>, potrebn</w:t>
      </w:r>
      <w:r w:rsidR="00060FF2" w:rsidRPr="00672A17">
        <w:rPr>
          <w:rFonts w:eastAsia="Times New Roman" w:cs="Arial"/>
          <w:sz w:val="22"/>
          <w:lang w:eastAsia="sl-SI"/>
        </w:rPr>
        <w:t>e</w:t>
      </w:r>
      <w:r w:rsidR="00805241" w:rsidRPr="00672A17">
        <w:rPr>
          <w:rFonts w:eastAsia="Times New Roman" w:cs="Arial"/>
          <w:sz w:val="22"/>
          <w:lang w:eastAsia="sl-SI"/>
        </w:rPr>
        <w:t xml:space="preserve"> </w:t>
      </w:r>
      <w:r w:rsidRPr="00672A17">
        <w:rPr>
          <w:rFonts w:eastAsia="Times New Roman" w:cs="Arial"/>
          <w:sz w:val="22"/>
          <w:lang w:eastAsia="sl-SI"/>
        </w:rPr>
        <w:t>za izvajanje spremljajočih dejavnosti</w:t>
      </w:r>
      <w:r w:rsidR="00805241" w:rsidRPr="00672A17">
        <w:rPr>
          <w:rFonts w:eastAsia="Times New Roman" w:cs="Arial"/>
          <w:sz w:val="22"/>
          <w:lang w:eastAsia="sl-SI"/>
        </w:rPr>
        <w:t xml:space="preserve"> (počivališča, parkirišča</w:t>
      </w:r>
      <w:r w:rsidR="00A367EB" w:rsidRPr="00672A17">
        <w:rPr>
          <w:rFonts w:eastAsia="Times New Roman" w:cs="Arial"/>
          <w:sz w:val="22"/>
          <w:lang w:eastAsia="sl-SI"/>
        </w:rPr>
        <w:t>, gostinstvo</w:t>
      </w:r>
      <w:r w:rsidR="00805241" w:rsidRPr="00672A17">
        <w:rPr>
          <w:rFonts w:eastAsia="Times New Roman" w:cs="Arial"/>
          <w:sz w:val="22"/>
          <w:lang w:eastAsia="sl-SI"/>
        </w:rPr>
        <w:t xml:space="preserve"> in podobno)</w:t>
      </w:r>
      <w:r w:rsidRPr="00672A17">
        <w:rPr>
          <w:rFonts w:eastAsia="Times New Roman" w:cs="Arial"/>
          <w:sz w:val="22"/>
          <w:lang w:eastAsia="sl-SI"/>
        </w:rPr>
        <w:t>.</w:t>
      </w:r>
    </w:p>
    <w:p w14:paraId="52F9B298" w14:textId="77777777" w:rsidR="00485EE7" w:rsidRPr="00161ADC" w:rsidRDefault="00485EE7" w:rsidP="00161ADC">
      <w:pPr>
        <w:pStyle w:val="len"/>
      </w:pPr>
      <w:r w:rsidRPr="00161ADC">
        <w:t>člen</w:t>
      </w:r>
    </w:p>
    <w:p w14:paraId="504559D1" w14:textId="6B1BB3AA" w:rsidR="00485EE7" w:rsidRPr="00161ADC" w:rsidRDefault="00485EE7" w:rsidP="00161ADC">
      <w:pPr>
        <w:pStyle w:val="Odstavek"/>
        <w:spacing w:before="0"/>
        <w:jc w:val="center"/>
        <w:rPr>
          <w:b/>
          <w:bCs/>
        </w:rPr>
      </w:pPr>
      <w:r w:rsidRPr="00161ADC">
        <w:rPr>
          <w:b/>
          <w:bCs/>
        </w:rPr>
        <w:t>(</w:t>
      </w:r>
      <w:r w:rsidR="00435206" w:rsidRPr="00161ADC">
        <w:rPr>
          <w:b/>
          <w:bCs/>
        </w:rPr>
        <w:t>pomen izrazov</w:t>
      </w:r>
      <w:r w:rsidRPr="00161ADC">
        <w:rPr>
          <w:b/>
          <w:bCs/>
        </w:rPr>
        <w:t>)</w:t>
      </w:r>
    </w:p>
    <w:p w14:paraId="536049A9" w14:textId="77777777" w:rsidR="006D1E4A" w:rsidRPr="00161ADC" w:rsidRDefault="006D1E4A" w:rsidP="00161ADC">
      <w:pPr>
        <w:pStyle w:val="Odstavek"/>
        <w:spacing w:before="0"/>
        <w:jc w:val="center"/>
        <w:rPr>
          <w:b/>
          <w:bCs/>
        </w:rPr>
      </w:pPr>
    </w:p>
    <w:p w14:paraId="6D371661" w14:textId="701EF354" w:rsidR="00435206" w:rsidRPr="00161ADC" w:rsidRDefault="006D1E4A" w:rsidP="00161ADC">
      <w:pPr>
        <w:pStyle w:val="Odstavek"/>
        <w:numPr>
          <w:ilvl w:val="0"/>
          <w:numId w:val="16"/>
        </w:numPr>
        <w:spacing w:before="120" w:after="120"/>
      </w:pPr>
      <w:r w:rsidRPr="00161ADC">
        <w:t xml:space="preserve">Izrazi, </w:t>
      </w:r>
      <w:r w:rsidR="00435206" w:rsidRPr="00161ADC">
        <w:t>uporabljeni v tej uredbi, pomenijo:</w:t>
      </w:r>
    </w:p>
    <w:p w14:paraId="2633B7B9" w14:textId="77777777" w:rsidR="00297027" w:rsidRPr="000822FF" w:rsidRDefault="00297027" w:rsidP="0078204D">
      <w:pPr>
        <w:pStyle w:val="Odstavek"/>
        <w:numPr>
          <w:ilvl w:val="0"/>
          <w:numId w:val="17"/>
        </w:numPr>
        <w:spacing w:before="120" w:after="120"/>
      </w:pPr>
      <w:r w:rsidRPr="000822FF">
        <w:t xml:space="preserve">»dostop do polnilnega parka« </w:t>
      </w:r>
      <w:r w:rsidRPr="00297027">
        <w:t>obsega zakup priključne zmogljivosti za polnilna mesta, vključno s pravico uporabe prostora za namestitev polnilne postaje s parkiriščem;</w:t>
      </w:r>
    </w:p>
    <w:p w14:paraId="291C01AF" w14:textId="77777777" w:rsidR="00297027" w:rsidRPr="00297027" w:rsidRDefault="00297027" w:rsidP="00161ADC">
      <w:pPr>
        <w:pStyle w:val="Odstavek"/>
        <w:numPr>
          <w:ilvl w:val="0"/>
          <w:numId w:val="17"/>
        </w:numPr>
        <w:spacing w:before="120" w:after="120"/>
      </w:pPr>
      <w:r w:rsidRPr="00297027">
        <w:t>»</w:t>
      </w:r>
      <w:proofErr w:type="spellStart"/>
      <w:r w:rsidRPr="00297027">
        <w:t>koncedent</w:t>
      </w:r>
      <w:proofErr w:type="spellEnd"/>
      <w:r w:rsidRPr="00297027">
        <w:t>« je Republika Slovenija;</w:t>
      </w:r>
    </w:p>
    <w:p w14:paraId="3279695F" w14:textId="77777777" w:rsidR="00297027" w:rsidRPr="00297027" w:rsidRDefault="00297027" w:rsidP="00161ADC">
      <w:pPr>
        <w:pStyle w:val="Odstavek"/>
        <w:numPr>
          <w:ilvl w:val="0"/>
          <w:numId w:val="17"/>
        </w:numPr>
        <w:spacing w:before="120" w:after="120"/>
      </w:pPr>
      <w:r w:rsidRPr="00297027">
        <w:t xml:space="preserve">»koncesija« je s to uredbo in koncesijsko pogodbo urejeno razmerje med </w:t>
      </w:r>
      <w:proofErr w:type="spellStart"/>
      <w:r w:rsidRPr="00297027">
        <w:t>koncedentom</w:t>
      </w:r>
      <w:proofErr w:type="spellEnd"/>
      <w:r w:rsidRPr="00297027">
        <w:t xml:space="preserve"> in koncesionarjem v zvezi z izvajanjem gospodarske javne službe zagotavljanja in upravljanja podporne infrastrukture ter priključnih zmogljivosti v polnilnih parkih visokih moči za hitro polnjenje skupne izhodne moči vsaj 3 MW;</w:t>
      </w:r>
    </w:p>
    <w:p w14:paraId="76CC3055" w14:textId="77777777" w:rsidR="00297027" w:rsidRPr="00297027" w:rsidRDefault="00297027" w:rsidP="00161ADC">
      <w:pPr>
        <w:pStyle w:val="Odstavek"/>
        <w:numPr>
          <w:ilvl w:val="0"/>
          <w:numId w:val="17"/>
        </w:numPr>
        <w:spacing w:before="120" w:after="120"/>
      </w:pPr>
      <w:r w:rsidRPr="00297027">
        <w:t>»koncesionar« je družba ELES, d.o.o., operater kombiniranega prenosnega in distribucijskega elektroenergetskega omrežja;</w:t>
      </w:r>
    </w:p>
    <w:p w14:paraId="12673062" w14:textId="77777777" w:rsidR="00297027" w:rsidRPr="00297027" w:rsidRDefault="00297027" w:rsidP="00161ADC">
      <w:pPr>
        <w:pStyle w:val="Odstavek"/>
        <w:numPr>
          <w:ilvl w:val="0"/>
          <w:numId w:val="17"/>
        </w:numPr>
        <w:spacing w:before="120" w:after="120"/>
      </w:pPr>
      <w:r w:rsidRPr="00297027">
        <w:t>»ministrstvo« je ministrstvo, pristojno za prometno politiko;</w:t>
      </w:r>
    </w:p>
    <w:p w14:paraId="1BB7CAB0" w14:textId="68380324" w:rsidR="00297027" w:rsidRPr="00297027" w:rsidRDefault="00297027" w:rsidP="005973A6">
      <w:pPr>
        <w:pStyle w:val="Odstavekseznama"/>
        <w:numPr>
          <w:ilvl w:val="0"/>
          <w:numId w:val="17"/>
        </w:numPr>
        <w:rPr>
          <w:rFonts w:eastAsia="Times New Roman" w:cs="Arial"/>
          <w:sz w:val="22"/>
          <w:lang w:eastAsia="sl-SI"/>
        </w:rPr>
      </w:pPr>
      <w:r w:rsidRPr="00297027">
        <w:rPr>
          <w:rFonts w:eastAsia="Times New Roman" w:cs="Arial"/>
          <w:sz w:val="22"/>
          <w:lang w:eastAsia="sl-SI"/>
        </w:rPr>
        <w:t>»neustrezna ponudba« pomeni ponudbo, katere cena je nižja od izklicne cene iz 22. člena te uredbe</w:t>
      </w:r>
      <w:r w:rsidR="000822FF">
        <w:rPr>
          <w:rFonts w:eastAsia="Times New Roman" w:cs="Arial"/>
          <w:sz w:val="22"/>
          <w:lang w:eastAsia="sl-SI"/>
        </w:rPr>
        <w:t>;</w:t>
      </w:r>
    </w:p>
    <w:p w14:paraId="74E7866B" w14:textId="77777777" w:rsidR="00297027" w:rsidRPr="00297027" w:rsidRDefault="00297027" w:rsidP="00161ADC">
      <w:pPr>
        <w:pStyle w:val="Odstavek"/>
        <w:numPr>
          <w:ilvl w:val="0"/>
          <w:numId w:val="17"/>
        </w:numPr>
        <w:spacing w:before="120" w:after="120"/>
      </w:pPr>
      <w:r w:rsidRPr="00297027">
        <w:t>»območje cestnega omrežja TEN-T« pomeni območje, ki je ob avtocesti TEN-T koridorja ali na razdalji do 3  km vožnje od najbližjega avtocestnega izhoda;</w:t>
      </w:r>
    </w:p>
    <w:p w14:paraId="793CC41A" w14:textId="74964D16" w:rsidR="00AA7AEF" w:rsidRPr="00297027" w:rsidRDefault="00297027" w:rsidP="00AA7AEF">
      <w:pPr>
        <w:pStyle w:val="Odstavek"/>
        <w:numPr>
          <w:ilvl w:val="0"/>
          <w:numId w:val="17"/>
        </w:numPr>
        <w:spacing w:before="120" w:after="120"/>
      </w:pPr>
      <w:r w:rsidRPr="00297027">
        <w:t>»omrežje TEN-T« je vseevropsko prometno omrežje kot je opredeljeno v 10. členu Uredbe (EU) 2024/1679 evropskega parlamenta in svet z dne 13. junija 2024 o smernicah Unije za razvoj vseevropskega prometnega omrežja, spremembi uredb (EU) 2021/1153 in (EU) št. 913/2010 ter razveljavitvi Uredbe (EU) št. 1315/2013 (UL L št. 2024/1679 z dne 28. 6. 2023);</w:t>
      </w:r>
    </w:p>
    <w:p w14:paraId="15ABBB21" w14:textId="2E055CCA" w:rsidR="005973A6" w:rsidRPr="00161ADC" w:rsidRDefault="00297027" w:rsidP="00D9720F">
      <w:pPr>
        <w:pStyle w:val="Odstavek"/>
        <w:numPr>
          <w:ilvl w:val="0"/>
          <w:numId w:val="17"/>
        </w:numPr>
        <w:spacing w:before="120" w:after="120"/>
      </w:pPr>
      <w:r w:rsidRPr="00297027">
        <w:t>»višja sila« so dogodki oziroma okoliščine, vključno z ravnanji tretjih, ki ob sklenitvi te pogodbe niso obstajale in jih tudi ni bilo mogoče predvideti, jih ni povzročila stranka te pogodbe, jih nobena od strank te pogodbe ne more odvrniti ali odvrniti njihovih posledic ter koncesionarju objektivno ne glede na dodatne napore in stroške onemogočajo izvajanje obveznosti po tej pogodbi (na primer naravne nesreče, prometne in druge nesreče, vojna, državljanski nemiri in podobni dogodki ter okoliščine, ki izpolnjujejo navedene splošne značilnosti višje sile)</w:t>
      </w:r>
      <w:r w:rsidR="000822FF">
        <w:t>.</w:t>
      </w:r>
    </w:p>
    <w:p w14:paraId="1886B49B" w14:textId="77777777" w:rsidR="004E513D" w:rsidRPr="00161ADC" w:rsidRDefault="004E513D" w:rsidP="00161ADC">
      <w:pPr>
        <w:pStyle w:val="Odstavek"/>
        <w:spacing w:before="120" w:after="120"/>
        <w:ind w:left="1080" w:firstLine="0"/>
      </w:pPr>
    </w:p>
    <w:p w14:paraId="4FEF8BB8" w14:textId="567DB263" w:rsidR="006D1E4A" w:rsidRPr="00161ADC" w:rsidRDefault="004E513D" w:rsidP="00161ADC">
      <w:pPr>
        <w:pStyle w:val="Odstavek"/>
        <w:numPr>
          <w:ilvl w:val="0"/>
          <w:numId w:val="16"/>
        </w:numPr>
        <w:spacing w:before="120" w:after="120"/>
      </w:pPr>
      <w:r w:rsidRPr="00161ADC">
        <w:t xml:space="preserve">Drugi izrazi, </w:t>
      </w:r>
      <w:r w:rsidR="006D1E4A" w:rsidRPr="00161ADC">
        <w:t xml:space="preserve">uporabljeni v tej uredbi, imajo pomen, kot jih določa </w:t>
      </w:r>
      <w:r w:rsidR="00AA7AEF">
        <w:t>zakon</w:t>
      </w:r>
      <w:r w:rsidR="006D1E4A" w:rsidRPr="00161ADC">
        <w:t xml:space="preserve">. </w:t>
      </w:r>
    </w:p>
    <w:p w14:paraId="2FF6AB0B" w14:textId="77777777" w:rsidR="006D1E4A" w:rsidRPr="00161ADC" w:rsidRDefault="006D1E4A" w:rsidP="00161ADC">
      <w:pPr>
        <w:pStyle w:val="Odstavek"/>
        <w:spacing w:before="0"/>
        <w:jc w:val="center"/>
        <w:rPr>
          <w:b/>
          <w:bCs/>
        </w:rPr>
      </w:pPr>
    </w:p>
    <w:p w14:paraId="42FCF90B" w14:textId="77777777" w:rsidR="00435206" w:rsidRPr="00161ADC" w:rsidRDefault="00435206" w:rsidP="00161ADC">
      <w:pPr>
        <w:pStyle w:val="Odstavek"/>
        <w:tabs>
          <w:tab w:val="right" w:pos="9073"/>
        </w:tabs>
      </w:pPr>
    </w:p>
    <w:p w14:paraId="02C25251" w14:textId="1835DB59" w:rsidR="00435206" w:rsidRPr="00161ADC" w:rsidRDefault="00435206" w:rsidP="00161ADC">
      <w:pPr>
        <w:pStyle w:val="len"/>
        <w:spacing w:before="0"/>
      </w:pPr>
      <w:r w:rsidRPr="00161ADC">
        <w:t>člen</w:t>
      </w:r>
    </w:p>
    <w:p w14:paraId="1BA9FB78" w14:textId="44DD71D9" w:rsidR="00435206" w:rsidRPr="00161ADC" w:rsidRDefault="00435206" w:rsidP="00161ADC">
      <w:pPr>
        <w:pStyle w:val="len"/>
        <w:numPr>
          <w:ilvl w:val="0"/>
          <w:numId w:val="0"/>
        </w:numPr>
        <w:spacing w:before="0"/>
        <w:ind w:left="720"/>
      </w:pPr>
      <w:r w:rsidRPr="00161ADC">
        <w:t xml:space="preserve">(pristojnost za izvajanje nalog </w:t>
      </w:r>
      <w:proofErr w:type="spellStart"/>
      <w:r w:rsidRPr="00161ADC">
        <w:t>koncedenta</w:t>
      </w:r>
      <w:proofErr w:type="spellEnd"/>
      <w:r w:rsidRPr="00161ADC">
        <w:t>)</w:t>
      </w:r>
    </w:p>
    <w:p w14:paraId="6320DC1F" w14:textId="77777777" w:rsidR="00435206" w:rsidRPr="00161ADC" w:rsidRDefault="00435206" w:rsidP="00161ADC">
      <w:pPr>
        <w:pStyle w:val="len"/>
        <w:numPr>
          <w:ilvl w:val="0"/>
          <w:numId w:val="0"/>
        </w:numPr>
        <w:spacing w:before="0"/>
        <w:ind w:left="720"/>
        <w:jc w:val="left"/>
      </w:pPr>
    </w:p>
    <w:p w14:paraId="4B74D175" w14:textId="77777777" w:rsidR="00D00315" w:rsidRPr="00161ADC" w:rsidRDefault="00D00315" w:rsidP="00161ADC">
      <w:pPr>
        <w:pStyle w:val="len"/>
        <w:numPr>
          <w:ilvl w:val="0"/>
          <w:numId w:val="0"/>
        </w:numPr>
        <w:spacing w:before="0"/>
        <w:ind w:left="720"/>
        <w:jc w:val="left"/>
      </w:pPr>
    </w:p>
    <w:p w14:paraId="254222D7" w14:textId="5EDB1BE4" w:rsidR="00485EE7" w:rsidRPr="00161ADC" w:rsidRDefault="00435206" w:rsidP="00161ADC">
      <w:pPr>
        <w:pStyle w:val="Odstavek"/>
        <w:tabs>
          <w:tab w:val="right" w:pos="9073"/>
        </w:tabs>
        <w:spacing w:before="0"/>
      </w:pPr>
      <w:r w:rsidRPr="00161ADC">
        <w:t xml:space="preserve">Naloge </w:t>
      </w:r>
      <w:proofErr w:type="spellStart"/>
      <w:r w:rsidRPr="00161ADC">
        <w:t>koncedenta</w:t>
      </w:r>
      <w:proofErr w:type="spellEnd"/>
      <w:r w:rsidRPr="00161ADC">
        <w:t xml:space="preserve"> v koncesijskem razmerju izvaja ministrstvo, pristojno za </w:t>
      </w:r>
      <w:r w:rsidR="001C14CC" w:rsidRPr="00161ADC">
        <w:t xml:space="preserve">prometno politiko </w:t>
      </w:r>
      <w:r w:rsidRPr="00161ADC">
        <w:t>(v nadaljnjem besedilu: ministrstvo), razen tistih nalog in odločitev, ki so po zakonu ali tej uredbi izrecno v pristojnosti Vlade Republike Slovenije (v nadaljnjem besedilu: vlada).</w:t>
      </w:r>
      <w:r w:rsidR="00485EE7" w:rsidRPr="00161ADC">
        <w:tab/>
      </w:r>
    </w:p>
    <w:p w14:paraId="31DECFDF" w14:textId="77777777" w:rsidR="00485EE7" w:rsidRPr="00161ADC" w:rsidRDefault="00485EE7" w:rsidP="00161ADC">
      <w:pPr>
        <w:pStyle w:val="len"/>
      </w:pPr>
      <w:r w:rsidRPr="00161ADC">
        <w:t>člen</w:t>
      </w:r>
    </w:p>
    <w:p w14:paraId="4BD97A2C" w14:textId="727A4973" w:rsidR="00485EE7" w:rsidRPr="00161ADC" w:rsidRDefault="00485EE7" w:rsidP="00161ADC">
      <w:pPr>
        <w:pStyle w:val="Odstavek"/>
        <w:spacing w:before="0"/>
        <w:jc w:val="center"/>
        <w:rPr>
          <w:b/>
          <w:bCs/>
        </w:rPr>
      </w:pPr>
      <w:r w:rsidRPr="00161ADC">
        <w:rPr>
          <w:b/>
          <w:bCs/>
        </w:rPr>
        <w:t>(podelitev koncesije)</w:t>
      </w:r>
    </w:p>
    <w:p w14:paraId="61D81C27" w14:textId="77777777" w:rsidR="00B00DEA" w:rsidRPr="00161ADC" w:rsidRDefault="00B00DEA" w:rsidP="00161ADC">
      <w:pPr>
        <w:pStyle w:val="Odstavek"/>
        <w:spacing w:before="0"/>
        <w:jc w:val="center"/>
        <w:rPr>
          <w:b/>
          <w:bCs/>
        </w:rPr>
      </w:pPr>
    </w:p>
    <w:p w14:paraId="4E6B098E" w14:textId="546E1EA1" w:rsidR="00B00DEA" w:rsidRPr="00161ADC" w:rsidRDefault="00B00DEA" w:rsidP="00161ADC">
      <w:pPr>
        <w:pStyle w:val="Odstavek"/>
        <w:numPr>
          <w:ilvl w:val="0"/>
          <w:numId w:val="18"/>
        </w:numPr>
        <w:ind w:left="709" w:hanging="425"/>
        <w:rPr>
          <w:bCs/>
        </w:rPr>
      </w:pPr>
      <w:proofErr w:type="spellStart"/>
      <w:r w:rsidRPr="00161ADC">
        <w:rPr>
          <w:bCs/>
        </w:rPr>
        <w:t>Koncedent</w:t>
      </w:r>
      <w:proofErr w:type="spellEnd"/>
      <w:r w:rsidRPr="00161ADC">
        <w:rPr>
          <w:bCs/>
        </w:rPr>
        <w:t xml:space="preserve"> podeli koncesionarju koncesijo brez izvedbe postopka podelitve koncesije, saj koncesionar izpolnjuje pogoje notranjega izvajalca po predpisih o javnem naročanju in podeljevanju koncesijskih pogodb.</w:t>
      </w:r>
    </w:p>
    <w:p w14:paraId="09DABEC5" w14:textId="4E84F57A" w:rsidR="00B00DEA" w:rsidRPr="00161ADC" w:rsidRDefault="00B00DEA" w:rsidP="00161ADC">
      <w:pPr>
        <w:pStyle w:val="Odstavek"/>
        <w:numPr>
          <w:ilvl w:val="0"/>
          <w:numId w:val="18"/>
        </w:numPr>
        <w:ind w:left="709" w:hanging="425"/>
        <w:rPr>
          <w:b/>
          <w:bCs/>
        </w:rPr>
      </w:pPr>
      <w:r w:rsidRPr="00161ADC">
        <w:rPr>
          <w:bCs/>
        </w:rPr>
        <w:t xml:space="preserve">Koncesija je podeljena s sklenitvijo koncesijske pogodbe po začetku veljavnosti te uredbe. </w:t>
      </w:r>
    </w:p>
    <w:p w14:paraId="042620F3" w14:textId="41A7AE28" w:rsidR="00883576" w:rsidRPr="00161ADC" w:rsidRDefault="00883576" w:rsidP="00161ADC">
      <w:pPr>
        <w:pStyle w:val="Odstavek"/>
        <w:numPr>
          <w:ilvl w:val="0"/>
          <w:numId w:val="18"/>
        </w:numPr>
        <w:ind w:left="709" w:hanging="425"/>
        <w:rPr>
          <w:bCs/>
        </w:rPr>
      </w:pPr>
      <w:r w:rsidRPr="00161ADC">
        <w:rPr>
          <w:bCs/>
        </w:rPr>
        <w:t>Koncesijska pogodba ne sme biti v neskladju s to uredbo. V primeru neskladja med njima se uporablja</w:t>
      </w:r>
      <w:r w:rsidR="00A647D2">
        <w:rPr>
          <w:bCs/>
        </w:rPr>
        <w:t>jo</w:t>
      </w:r>
      <w:r w:rsidRPr="00161ADC">
        <w:rPr>
          <w:bCs/>
        </w:rPr>
        <w:t xml:space="preserve"> določb</w:t>
      </w:r>
      <w:r w:rsidR="00A647D2">
        <w:rPr>
          <w:bCs/>
        </w:rPr>
        <w:t>e</w:t>
      </w:r>
      <w:r w:rsidRPr="00161ADC">
        <w:rPr>
          <w:bCs/>
        </w:rPr>
        <w:t xml:space="preserve"> te uredbe.</w:t>
      </w:r>
    </w:p>
    <w:p w14:paraId="587F0888" w14:textId="1E5CA655" w:rsidR="005F1927" w:rsidRPr="00161ADC" w:rsidRDefault="00B00DEA" w:rsidP="00161ADC">
      <w:pPr>
        <w:pStyle w:val="Odstavek"/>
        <w:numPr>
          <w:ilvl w:val="0"/>
          <w:numId w:val="18"/>
        </w:numPr>
        <w:ind w:left="709" w:hanging="425"/>
        <w:rPr>
          <w:bCs/>
        </w:rPr>
      </w:pPr>
      <w:r w:rsidRPr="00161ADC">
        <w:rPr>
          <w:bCs/>
        </w:rPr>
        <w:t>Koncesionar mora ves čas trajanja koncesije izpolnjevati pogoje notranjega izvajalca po predpisih o javnem naročanju in p</w:t>
      </w:r>
      <w:r w:rsidR="00AE42AB" w:rsidRPr="00161ADC">
        <w:rPr>
          <w:bCs/>
        </w:rPr>
        <w:t>odeljevanju koncesijskih pogodb.</w:t>
      </w:r>
    </w:p>
    <w:p w14:paraId="0A594FC5" w14:textId="77777777" w:rsidR="00485EE7" w:rsidRPr="00161ADC" w:rsidRDefault="00485EE7" w:rsidP="00161ADC">
      <w:pPr>
        <w:pStyle w:val="len"/>
      </w:pPr>
      <w:r w:rsidRPr="00161ADC">
        <w:t>člen</w:t>
      </w:r>
    </w:p>
    <w:p w14:paraId="1F55E899" w14:textId="08ED10C7" w:rsidR="00485EE7" w:rsidRPr="00161ADC" w:rsidRDefault="00485EE7" w:rsidP="00161ADC">
      <w:pPr>
        <w:pStyle w:val="Odstavek"/>
        <w:spacing w:before="0"/>
        <w:jc w:val="center"/>
        <w:rPr>
          <w:b/>
          <w:bCs/>
        </w:rPr>
      </w:pPr>
      <w:r w:rsidRPr="00161ADC">
        <w:rPr>
          <w:b/>
          <w:bCs/>
        </w:rPr>
        <w:t>(</w:t>
      </w:r>
      <w:r w:rsidR="00B00DEA" w:rsidRPr="00161ADC">
        <w:rPr>
          <w:b/>
          <w:bCs/>
        </w:rPr>
        <w:t>trajanje koncesije</w:t>
      </w:r>
      <w:r w:rsidRPr="00161ADC">
        <w:rPr>
          <w:b/>
          <w:bCs/>
        </w:rPr>
        <w:t>)</w:t>
      </w:r>
    </w:p>
    <w:p w14:paraId="678A9B4D" w14:textId="77777777" w:rsidR="00D00315" w:rsidRPr="00161ADC" w:rsidRDefault="00D00315" w:rsidP="00161ADC">
      <w:pPr>
        <w:pStyle w:val="Odstavek"/>
        <w:spacing w:before="0"/>
        <w:jc w:val="center"/>
        <w:rPr>
          <w:b/>
          <w:bCs/>
        </w:rPr>
      </w:pPr>
    </w:p>
    <w:p w14:paraId="3DC8F99E" w14:textId="22AE9327" w:rsidR="00485EE7" w:rsidRPr="00BC20F1" w:rsidRDefault="00485EE7" w:rsidP="00161ADC">
      <w:pPr>
        <w:pStyle w:val="Odstavek"/>
        <w:numPr>
          <w:ilvl w:val="0"/>
          <w:numId w:val="6"/>
        </w:numPr>
      </w:pPr>
      <w:r w:rsidRPr="00BC20F1">
        <w:t xml:space="preserve">Koncesijo se podeli za </w:t>
      </w:r>
      <w:r w:rsidR="00561DAA" w:rsidRPr="00BC20F1">
        <w:t xml:space="preserve">50 </w:t>
      </w:r>
      <w:r w:rsidRPr="00BC20F1">
        <w:t>let</w:t>
      </w:r>
      <w:r w:rsidR="00B00DEA" w:rsidRPr="00BC20F1">
        <w:t xml:space="preserve"> od sklenitve koncesijske pogodbe</w:t>
      </w:r>
      <w:r w:rsidR="000B4F61" w:rsidRPr="00BC20F1">
        <w:t xml:space="preserve"> (v nadaljnjem besedilu: rok koncesije)</w:t>
      </w:r>
      <w:r w:rsidRPr="00BC20F1">
        <w:t xml:space="preserve">. </w:t>
      </w:r>
    </w:p>
    <w:p w14:paraId="6950EF10" w14:textId="6FDBF83E" w:rsidR="000B4F61" w:rsidRPr="00BC20F1" w:rsidRDefault="000B4F61" w:rsidP="00161ADC">
      <w:pPr>
        <w:pStyle w:val="Odstavek"/>
        <w:numPr>
          <w:ilvl w:val="0"/>
          <w:numId w:val="6"/>
        </w:numPr>
      </w:pPr>
      <w:r w:rsidRPr="00BC20F1">
        <w:t xml:space="preserve">Koncesija ne teče v času, ko zaradi višje sile ali razlogov na strani </w:t>
      </w:r>
      <w:proofErr w:type="spellStart"/>
      <w:r w:rsidRPr="00BC20F1">
        <w:t>koncedenta</w:t>
      </w:r>
      <w:proofErr w:type="spellEnd"/>
      <w:r w:rsidRPr="00BC20F1">
        <w:t xml:space="preserve"> koncesionar dlje kot en mesec ne more izvajati bistvenega dela koncesijskega razmerja</w:t>
      </w:r>
      <w:r w:rsidR="002372FF" w:rsidRPr="00BC20F1">
        <w:t>.</w:t>
      </w:r>
    </w:p>
    <w:p w14:paraId="0C9E067E" w14:textId="2406F6E3" w:rsidR="00485EE7" w:rsidRPr="00BC20F1" w:rsidRDefault="00485EE7" w:rsidP="00161ADC">
      <w:pPr>
        <w:pStyle w:val="Odstavek"/>
        <w:numPr>
          <w:ilvl w:val="0"/>
          <w:numId w:val="6"/>
        </w:numPr>
      </w:pPr>
      <w:r w:rsidRPr="00BC20F1">
        <w:t xml:space="preserve"> V kolikor je to potrebno zaradi dodatnih vlaganj koncesionarja, ki so posledica zahtev </w:t>
      </w:r>
      <w:proofErr w:type="spellStart"/>
      <w:r w:rsidRPr="00BC20F1">
        <w:t>koncedenta</w:t>
      </w:r>
      <w:proofErr w:type="spellEnd"/>
      <w:r w:rsidRPr="00BC20F1">
        <w:t xml:space="preserve"> ali njegovih ukrepov v javnem interesu, se koncesija lahko podaljša</w:t>
      </w:r>
      <w:r w:rsidR="007F1984" w:rsidRPr="00BC20F1">
        <w:t xml:space="preserve"> za čas, ki je potreben, da se koncesionarju </w:t>
      </w:r>
      <w:r w:rsidRPr="00BC20F1">
        <w:t>povrnejo vložena sredstva</w:t>
      </w:r>
      <w:r w:rsidR="00074F22" w:rsidRPr="00BC20F1">
        <w:t>, vključno z zmernim dobičkom</w:t>
      </w:r>
      <w:r w:rsidRPr="00BC20F1">
        <w:t>.</w:t>
      </w:r>
      <w:r w:rsidR="00C54995" w:rsidRPr="00BC20F1">
        <w:t xml:space="preserve"> Koncesija se lahko na vlogo koncesionarja podaljša, če so hkrati izpolnjeni pogoji notranjega izvajalca po predpisih o javnem naročanju in podeljevanju koncesijskih pogodb.</w:t>
      </w:r>
    </w:p>
    <w:p w14:paraId="1CEE08FE" w14:textId="77777777" w:rsidR="007A36D7" w:rsidRPr="00161ADC" w:rsidRDefault="007A36D7" w:rsidP="00161ADC">
      <w:pPr>
        <w:pStyle w:val="Odstavek"/>
        <w:ind w:left="720" w:firstLine="0"/>
      </w:pPr>
    </w:p>
    <w:p w14:paraId="23AEEAE9" w14:textId="42552DC4" w:rsidR="000B4F61" w:rsidRPr="00161ADC" w:rsidRDefault="007A36D7" w:rsidP="00161ADC">
      <w:pPr>
        <w:pStyle w:val="len"/>
        <w:spacing w:before="0"/>
      </w:pPr>
      <w:r w:rsidRPr="00161ADC">
        <w:t>č</w:t>
      </w:r>
      <w:r w:rsidR="000B4F61" w:rsidRPr="00161ADC">
        <w:t>len</w:t>
      </w:r>
    </w:p>
    <w:p w14:paraId="58C98D65" w14:textId="713EAC13" w:rsidR="007A36D7" w:rsidRPr="00161ADC" w:rsidRDefault="007A36D7" w:rsidP="00161ADC">
      <w:pPr>
        <w:pStyle w:val="len"/>
        <w:numPr>
          <w:ilvl w:val="0"/>
          <w:numId w:val="0"/>
        </w:numPr>
        <w:spacing w:before="0"/>
        <w:ind w:left="720"/>
      </w:pPr>
      <w:r w:rsidRPr="00161ADC">
        <w:t>(program izvajanja koncesije)</w:t>
      </w:r>
    </w:p>
    <w:p w14:paraId="72DBB1BE" w14:textId="77777777" w:rsidR="007A36D7" w:rsidRPr="00161ADC" w:rsidRDefault="007A36D7" w:rsidP="00161ADC">
      <w:pPr>
        <w:pStyle w:val="len"/>
        <w:numPr>
          <w:ilvl w:val="0"/>
          <w:numId w:val="0"/>
        </w:numPr>
        <w:spacing w:before="0"/>
        <w:ind w:left="720"/>
      </w:pPr>
    </w:p>
    <w:p w14:paraId="2ABADD92" w14:textId="77777777" w:rsidR="0053355F" w:rsidRPr="00161ADC" w:rsidRDefault="0053355F" w:rsidP="00161ADC">
      <w:pPr>
        <w:pStyle w:val="len"/>
        <w:numPr>
          <w:ilvl w:val="0"/>
          <w:numId w:val="0"/>
        </w:numPr>
        <w:spacing w:before="0"/>
        <w:ind w:left="720"/>
      </w:pPr>
    </w:p>
    <w:p w14:paraId="687F3175" w14:textId="5BE22175" w:rsidR="007A36D7" w:rsidRPr="00161ADC" w:rsidRDefault="007A36D7" w:rsidP="00161ADC">
      <w:pPr>
        <w:pStyle w:val="Odstavek"/>
        <w:numPr>
          <w:ilvl w:val="0"/>
          <w:numId w:val="35"/>
        </w:numPr>
        <w:spacing w:before="0"/>
      </w:pPr>
      <w:r w:rsidRPr="00161ADC">
        <w:t xml:space="preserve">Naloge v zvezi z gospodarsko javno službo po tej uredbi opravlja koncesionar v skladu s programom izvajanja koncesije, ki </w:t>
      </w:r>
      <w:r w:rsidR="00A9478A" w:rsidRPr="00161ADC">
        <w:t xml:space="preserve">ga pripravi koncesionar v soglasju s </w:t>
      </w:r>
      <w:proofErr w:type="spellStart"/>
      <w:r w:rsidR="00A9478A" w:rsidRPr="00161ADC">
        <w:t>koncedentom</w:t>
      </w:r>
      <w:proofErr w:type="spellEnd"/>
      <w:r w:rsidR="006C2130">
        <w:t xml:space="preserve"> in je priloga koncesijske pogodbe</w:t>
      </w:r>
      <w:r w:rsidRPr="00161ADC">
        <w:t>. Koncesionar posodoblja program izvajanja koncesije</w:t>
      </w:r>
      <w:r w:rsidR="00E67FA7" w:rsidRPr="00161ADC">
        <w:t xml:space="preserve"> </w:t>
      </w:r>
      <w:r w:rsidR="00E67FA7" w:rsidRPr="00161ADC">
        <w:lastRenderedPageBreak/>
        <w:t>skladno s spremenjenimi</w:t>
      </w:r>
      <w:r w:rsidR="00AD1BAF" w:rsidRPr="00161ADC">
        <w:t xml:space="preserve"> dejanskim</w:t>
      </w:r>
      <w:r w:rsidR="00E67FA7" w:rsidRPr="00161ADC">
        <w:t>i</w:t>
      </w:r>
      <w:r w:rsidR="00AD1BAF" w:rsidRPr="00161ADC">
        <w:t xml:space="preserve"> okoliščinam</w:t>
      </w:r>
      <w:r w:rsidR="00E67FA7" w:rsidRPr="00161ADC">
        <w:t>i</w:t>
      </w:r>
      <w:r w:rsidR="00AD1BAF" w:rsidRPr="00161ADC">
        <w:t xml:space="preserve"> izvajanja koncesije</w:t>
      </w:r>
      <w:r w:rsidRPr="00161ADC">
        <w:t xml:space="preserve"> in ga pošlje v potrditev </w:t>
      </w:r>
      <w:proofErr w:type="spellStart"/>
      <w:r w:rsidRPr="00161ADC">
        <w:t>koncedentu</w:t>
      </w:r>
      <w:proofErr w:type="spellEnd"/>
      <w:r w:rsidR="00E67FA7" w:rsidRPr="00161ADC">
        <w:t>.</w:t>
      </w:r>
    </w:p>
    <w:p w14:paraId="393BD47D" w14:textId="77777777" w:rsidR="007A36D7" w:rsidRPr="00161ADC" w:rsidRDefault="007A36D7" w:rsidP="00161ADC">
      <w:pPr>
        <w:pStyle w:val="Odstavek"/>
        <w:spacing w:before="0"/>
        <w:ind w:left="720" w:firstLine="0"/>
      </w:pPr>
    </w:p>
    <w:p w14:paraId="0C5C3E08" w14:textId="7D63003D" w:rsidR="007A36D7" w:rsidRPr="00161ADC" w:rsidRDefault="007A36D7" w:rsidP="00161ADC">
      <w:pPr>
        <w:pStyle w:val="Odstavek"/>
        <w:numPr>
          <w:ilvl w:val="0"/>
          <w:numId w:val="35"/>
        </w:numPr>
        <w:spacing w:before="0"/>
        <w:ind w:hanging="357"/>
      </w:pPr>
      <w:r w:rsidRPr="00161ADC">
        <w:t>V programu iz prejšnjega odstavka se določi terminski načrt vzpostavitve polnilnih parkov</w:t>
      </w:r>
      <w:r w:rsidR="00311913">
        <w:t xml:space="preserve"> in </w:t>
      </w:r>
      <w:r w:rsidRPr="00161ADC">
        <w:t xml:space="preserve">načrt pokritosti države za doseganje ciljev </w:t>
      </w:r>
      <w:r w:rsidR="00C32D8B" w:rsidRPr="00161ADC">
        <w:t>v skladu z</w:t>
      </w:r>
      <w:r w:rsidRPr="00161ADC">
        <w:t xml:space="preserve"> Uredb</w:t>
      </w:r>
      <w:r w:rsidR="00C32D8B" w:rsidRPr="00161ADC">
        <w:t>o</w:t>
      </w:r>
      <w:r w:rsidRPr="00161ADC">
        <w:t xml:space="preserve"> (EU) 2023/1804 Evropskega parlamenta in Sveta z dne 13. septembra 2023 o vzpostavitvi infrastrukture za alternativna goriva ter razveljavitvi Direktive 2014/94/EU (UL L št. 234 z dne 22. 9. 2023, str. 1; v nadaljnjem besedilu: Uredba 1804/2023/EU)</w:t>
      </w:r>
      <w:r w:rsidR="00311913">
        <w:t>.</w:t>
      </w:r>
    </w:p>
    <w:p w14:paraId="5E678D8F" w14:textId="77777777" w:rsidR="005F1927" w:rsidRPr="00161ADC" w:rsidRDefault="005F1927" w:rsidP="00161ADC">
      <w:pPr>
        <w:pStyle w:val="Odstavek"/>
        <w:spacing w:before="0"/>
        <w:ind w:left="720" w:firstLine="0"/>
      </w:pPr>
    </w:p>
    <w:p w14:paraId="14FD321D" w14:textId="5A0D2E54" w:rsidR="00A366FE" w:rsidRPr="00161ADC" w:rsidRDefault="00D76717" w:rsidP="00161ADC">
      <w:pPr>
        <w:pStyle w:val="Odstavek"/>
        <w:numPr>
          <w:ilvl w:val="0"/>
          <w:numId w:val="35"/>
        </w:numPr>
        <w:spacing w:before="0"/>
      </w:pPr>
      <w:r w:rsidRPr="00161ADC">
        <w:t>T</w:t>
      </w:r>
      <w:r w:rsidR="005F1927" w:rsidRPr="00161ADC">
        <w:t>erminsk</w:t>
      </w:r>
      <w:r w:rsidRPr="00161ADC">
        <w:t>i načrt</w:t>
      </w:r>
      <w:r w:rsidR="005F1927" w:rsidRPr="00161ADC">
        <w:t xml:space="preserve"> vzpostavitve polnilnih parkov </w:t>
      </w:r>
      <w:r w:rsidR="005D69CD" w:rsidRPr="00161ADC">
        <w:t>upošteva</w:t>
      </w:r>
      <w:r w:rsidRPr="00161ADC">
        <w:t xml:space="preserve"> </w:t>
      </w:r>
      <w:proofErr w:type="spellStart"/>
      <w:r w:rsidRPr="00161ADC">
        <w:t>faznost</w:t>
      </w:r>
      <w:proofErr w:type="spellEnd"/>
      <w:r w:rsidRPr="00161ADC">
        <w:t xml:space="preserve"> izvedbe </w:t>
      </w:r>
      <w:r w:rsidR="005D69CD" w:rsidRPr="00161ADC">
        <w:t xml:space="preserve">programa </w:t>
      </w:r>
      <w:r w:rsidRPr="00161ADC">
        <w:t>in je usklajen s</w:t>
      </w:r>
      <w:r w:rsidR="2E34F94E" w:rsidRPr="00161ADC">
        <w:t xml:space="preserve"> potrebami trga </w:t>
      </w:r>
      <w:r w:rsidR="00AC1E2A" w:rsidRPr="00161ADC">
        <w:t>ter</w:t>
      </w:r>
      <w:r w:rsidRPr="00161ADC">
        <w:t xml:space="preserve"> finančnimi </w:t>
      </w:r>
      <w:r w:rsidR="00524DD9" w:rsidRPr="00161ADC">
        <w:t>zmožnostmi koncesionarja</w:t>
      </w:r>
      <w:r w:rsidR="002A7EF9" w:rsidRPr="00161ADC">
        <w:t xml:space="preserve">, </w:t>
      </w:r>
      <w:r w:rsidR="00524DD9" w:rsidRPr="00161ADC">
        <w:t>da zagotovi financiranje gradnje polnilnih parkov</w:t>
      </w:r>
      <w:r w:rsidR="002A7EF9" w:rsidRPr="00161ADC">
        <w:t xml:space="preserve">. Pri tem se </w:t>
      </w:r>
      <w:r w:rsidR="009340B9" w:rsidRPr="00161ADC">
        <w:t xml:space="preserve">poleg morebitnih evropskih proračunskih sredstev </w:t>
      </w:r>
      <w:r w:rsidR="002A7EF9" w:rsidRPr="00161ADC">
        <w:t xml:space="preserve">upošteva tudi </w:t>
      </w:r>
      <w:r w:rsidR="005F1927" w:rsidRPr="00161ADC">
        <w:t xml:space="preserve">dinamika in višina dodatnih finančnih sredstev, ki jih zagotavlja </w:t>
      </w:r>
      <w:proofErr w:type="spellStart"/>
      <w:r w:rsidR="005F1927" w:rsidRPr="00161ADC">
        <w:t>koncedent</w:t>
      </w:r>
      <w:proofErr w:type="spellEnd"/>
      <w:r w:rsidR="005F1927" w:rsidRPr="00161ADC">
        <w:t xml:space="preserve"> za namene izgradnje polnilnih parkov</w:t>
      </w:r>
      <w:r w:rsidR="009340B9" w:rsidRPr="00161ADC">
        <w:t xml:space="preserve"> skladno </w:t>
      </w:r>
      <w:r w:rsidR="00EC2590" w:rsidRPr="00161ADC">
        <w:t>z 28</w:t>
      </w:r>
      <w:r w:rsidR="009340B9" w:rsidRPr="00161ADC">
        <w:t>. členom te uredbe</w:t>
      </w:r>
      <w:r w:rsidR="005F1927" w:rsidRPr="00161ADC">
        <w:t xml:space="preserve">. </w:t>
      </w:r>
    </w:p>
    <w:p w14:paraId="67E94455" w14:textId="77D5672C" w:rsidR="007A36D7" w:rsidRPr="00161ADC" w:rsidRDefault="00A366FE" w:rsidP="00161ADC">
      <w:pPr>
        <w:pStyle w:val="len"/>
      </w:pPr>
      <w:r w:rsidRPr="00161ADC">
        <w:t>člen</w:t>
      </w:r>
    </w:p>
    <w:p w14:paraId="0876BEC5" w14:textId="3037DA70" w:rsidR="000B4F61" w:rsidRPr="00161ADC" w:rsidRDefault="000B4F61" w:rsidP="00161ADC">
      <w:pPr>
        <w:pStyle w:val="Odstavek"/>
        <w:spacing w:before="0"/>
        <w:ind w:firstLine="567"/>
        <w:jc w:val="center"/>
        <w:rPr>
          <w:b/>
          <w:bCs/>
        </w:rPr>
      </w:pPr>
      <w:r w:rsidRPr="00161ADC">
        <w:rPr>
          <w:b/>
          <w:bCs/>
        </w:rPr>
        <w:t>(območje izvajanja koncesije)</w:t>
      </w:r>
    </w:p>
    <w:p w14:paraId="671ECA3A" w14:textId="77777777" w:rsidR="000B4F61" w:rsidRPr="00161ADC" w:rsidRDefault="000B4F61" w:rsidP="00161ADC">
      <w:pPr>
        <w:pStyle w:val="Odstavek"/>
        <w:spacing w:before="0"/>
        <w:jc w:val="center"/>
        <w:rPr>
          <w:b/>
          <w:bCs/>
        </w:rPr>
      </w:pPr>
    </w:p>
    <w:p w14:paraId="4FCF557F" w14:textId="1287765D" w:rsidR="000B4F61" w:rsidRPr="00161ADC" w:rsidRDefault="000B4F61" w:rsidP="00161ADC">
      <w:pPr>
        <w:pStyle w:val="Odstavek"/>
        <w:numPr>
          <w:ilvl w:val="0"/>
          <w:numId w:val="19"/>
        </w:numPr>
        <w:spacing w:before="0"/>
      </w:pPr>
      <w:r w:rsidRPr="00161ADC">
        <w:t>Koncesionar pridobi pravico opravljati dejavnost gospodarske javne službe na celotnem območju Republike Slovenije.</w:t>
      </w:r>
    </w:p>
    <w:p w14:paraId="2E049492" w14:textId="77777777" w:rsidR="006D2F1D" w:rsidRPr="00161ADC" w:rsidRDefault="006D2F1D" w:rsidP="00161ADC">
      <w:pPr>
        <w:pStyle w:val="Odstavek"/>
        <w:spacing w:before="0"/>
      </w:pPr>
    </w:p>
    <w:p w14:paraId="1C773275" w14:textId="514E2CDD" w:rsidR="005F1927" w:rsidRPr="00161ADC" w:rsidRDefault="000B4F61" w:rsidP="00161ADC">
      <w:pPr>
        <w:pStyle w:val="Odstavek"/>
        <w:numPr>
          <w:ilvl w:val="0"/>
          <w:numId w:val="19"/>
        </w:numPr>
        <w:spacing w:before="0"/>
      </w:pPr>
      <w:r w:rsidRPr="00161ADC">
        <w:t xml:space="preserve">S podelitvijo koncesije koncesionar pridobi </w:t>
      </w:r>
      <w:r w:rsidR="00C32D8B" w:rsidRPr="00161ADC">
        <w:t xml:space="preserve">izključno pravico </w:t>
      </w:r>
      <w:r w:rsidRPr="00161ADC">
        <w:t xml:space="preserve">opravljati gospodarsko javno službo </w:t>
      </w:r>
      <w:r w:rsidR="00056F69" w:rsidRPr="00161ADC">
        <w:t>na</w:t>
      </w:r>
      <w:r w:rsidR="00161D3A" w:rsidRPr="00161ADC">
        <w:t xml:space="preserve"> območju</w:t>
      </w:r>
      <w:r w:rsidR="00056F69" w:rsidRPr="00161ADC">
        <w:t xml:space="preserve"> cestne</w:t>
      </w:r>
      <w:r w:rsidR="00161D3A" w:rsidRPr="00161ADC">
        <w:t>ga</w:t>
      </w:r>
      <w:r w:rsidR="00C32D8B" w:rsidRPr="00161ADC">
        <w:t xml:space="preserve"> omrežj</w:t>
      </w:r>
      <w:r w:rsidR="00161D3A" w:rsidRPr="00161ADC">
        <w:t>a</w:t>
      </w:r>
      <w:r w:rsidR="00C32D8B" w:rsidRPr="00161ADC">
        <w:t xml:space="preserve"> TEN-T</w:t>
      </w:r>
      <w:r w:rsidR="00056F69" w:rsidRPr="00161ADC">
        <w:t xml:space="preserve"> v Republiki Sloveniji</w:t>
      </w:r>
      <w:r w:rsidRPr="00161ADC">
        <w:t>.</w:t>
      </w:r>
      <w:r w:rsidR="00A3565A" w:rsidRPr="00161ADC">
        <w:t xml:space="preserve"> </w:t>
      </w:r>
    </w:p>
    <w:p w14:paraId="1D3BB425" w14:textId="77777777" w:rsidR="005F1927" w:rsidRPr="00161ADC" w:rsidRDefault="005F1927" w:rsidP="00161ADC">
      <w:pPr>
        <w:pStyle w:val="Odstavek"/>
        <w:spacing w:before="0"/>
        <w:ind w:firstLine="0"/>
      </w:pPr>
    </w:p>
    <w:p w14:paraId="4F2E1D94" w14:textId="77777777" w:rsidR="00934367" w:rsidRPr="00161ADC" w:rsidRDefault="00934367" w:rsidP="00161ADC">
      <w:pPr>
        <w:pStyle w:val="Odstavek"/>
        <w:spacing w:before="0"/>
        <w:ind w:firstLine="0"/>
      </w:pPr>
    </w:p>
    <w:p w14:paraId="3731A882" w14:textId="77777777" w:rsidR="00934367" w:rsidRPr="00161ADC" w:rsidRDefault="00934367" w:rsidP="00161ADC">
      <w:pPr>
        <w:pStyle w:val="Odstavek"/>
        <w:spacing w:before="0"/>
        <w:ind w:firstLine="0"/>
      </w:pPr>
    </w:p>
    <w:p w14:paraId="3CD6FE24" w14:textId="77777777" w:rsidR="00C54995" w:rsidRPr="00161ADC" w:rsidRDefault="005F3951" w:rsidP="00161ADC">
      <w:pPr>
        <w:pStyle w:val="Poglavje"/>
        <w:spacing w:before="0"/>
        <w:rPr>
          <w:b/>
        </w:rPr>
      </w:pPr>
      <w:r w:rsidRPr="00161ADC">
        <w:rPr>
          <w:b/>
        </w:rPr>
        <w:t>II</w:t>
      </w:r>
      <w:r w:rsidR="00485EE7" w:rsidRPr="00161ADC">
        <w:rPr>
          <w:b/>
        </w:rPr>
        <w:t>. </w:t>
      </w:r>
      <w:r w:rsidR="00C54995" w:rsidRPr="00161ADC">
        <w:rPr>
          <w:b/>
        </w:rPr>
        <w:t>ZAGOTAVLJANJE PODPORNE INFRASTRUKTURE</w:t>
      </w:r>
    </w:p>
    <w:p w14:paraId="52FC7E37" w14:textId="1EE06DD7" w:rsidR="00485EE7" w:rsidRPr="00161ADC" w:rsidRDefault="00C54995" w:rsidP="00161ADC">
      <w:pPr>
        <w:pStyle w:val="Poglavje"/>
        <w:spacing w:before="0"/>
        <w:rPr>
          <w:b/>
        </w:rPr>
      </w:pPr>
      <w:r w:rsidRPr="00161ADC">
        <w:rPr>
          <w:b/>
        </w:rPr>
        <w:t xml:space="preserve"> IN PRIKLJUČNIH </w:t>
      </w:r>
      <w:r w:rsidR="00485EE7" w:rsidRPr="00161ADC">
        <w:rPr>
          <w:b/>
        </w:rPr>
        <w:t xml:space="preserve"> </w:t>
      </w:r>
      <w:r w:rsidRPr="00161ADC">
        <w:rPr>
          <w:b/>
        </w:rPr>
        <w:t>ZMOGLJIVOSTI</w:t>
      </w:r>
    </w:p>
    <w:p w14:paraId="3B82DCD9" w14:textId="77777777" w:rsidR="00485EE7" w:rsidRPr="00161ADC" w:rsidRDefault="00485EE7" w:rsidP="00161ADC">
      <w:pPr>
        <w:pStyle w:val="len"/>
      </w:pPr>
      <w:r w:rsidRPr="00161ADC">
        <w:t>člen</w:t>
      </w:r>
    </w:p>
    <w:p w14:paraId="265F34A5" w14:textId="6349F742" w:rsidR="00485EE7" w:rsidRPr="00161ADC" w:rsidRDefault="00485EE7" w:rsidP="00161ADC">
      <w:pPr>
        <w:pStyle w:val="Odstavek"/>
        <w:spacing w:before="0"/>
        <w:ind w:firstLine="284"/>
        <w:jc w:val="center"/>
        <w:rPr>
          <w:b/>
          <w:bCs/>
        </w:rPr>
      </w:pPr>
      <w:r w:rsidRPr="00161ADC">
        <w:rPr>
          <w:b/>
          <w:bCs/>
        </w:rPr>
        <w:t>(</w:t>
      </w:r>
      <w:r w:rsidR="00C54995" w:rsidRPr="00161ADC">
        <w:rPr>
          <w:b/>
          <w:bCs/>
        </w:rPr>
        <w:t>naloge koncesionarja</w:t>
      </w:r>
      <w:r w:rsidRPr="00161ADC">
        <w:rPr>
          <w:b/>
          <w:bCs/>
        </w:rPr>
        <w:t>)</w:t>
      </w:r>
    </w:p>
    <w:p w14:paraId="3EFD69CD" w14:textId="77777777" w:rsidR="00E74AF0" w:rsidRPr="00161ADC" w:rsidRDefault="00E74AF0" w:rsidP="00161ADC">
      <w:pPr>
        <w:pStyle w:val="Odstavek"/>
        <w:spacing w:before="0"/>
        <w:ind w:firstLine="0"/>
        <w:rPr>
          <w:b/>
          <w:bCs/>
        </w:rPr>
      </w:pPr>
    </w:p>
    <w:p w14:paraId="6A3486B5" w14:textId="01D09169" w:rsidR="00E74AF0" w:rsidRPr="00161ADC" w:rsidRDefault="00E74AF0" w:rsidP="00161ADC">
      <w:pPr>
        <w:numPr>
          <w:ilvl w:val="0"/>
          <w:numId w:val="21"/>
        </w:numPr>
        <w:overflowPunct w:val="0"/>
        <w:autoSpaceDE w:val="0"/>
        <w:autoSpaceDN w:val="0"/>
        <w:adjustRightInd w:val="0"/>
        <w:spacing w:before="240" w:after="120" w:line="240" w:lineRule="auto"/>
        <w:jc w:val="both"/>
        <w:textAlignment w:val="baseline"/>
        <w:rPr>
          <w:rFonts w:eastAsia="Times New Roman" w:cs="Arial"/>
          <w:sz w:val="22"/>
          <w:lang w:eastAsia="sl-SI"/>
        </w:rPr>
      </w:pPr>
      <w:r w:rsidRPr="00161ADC">
        <w:rPr>
          <w:rFonts w:eastAsia="Times New Roman" w:cs="Arial"/>
          <w:sz w:val="22"/>
          <w:lang w:eastAsia="sl-SI"/>
        </w:rPr>
        <w:t xml:space="preserve">Zagotavljanje podporne infrastrukture in priključnih zmogljivosti </w:t>
      </w:r>
      <w:r w:rsidR="008A1785">
        <w:rPr>
          <w:rFonts w:eastAsia="Times New Roman" w:cs="Arial"/>
          <w:sz w:val="22"/>
          <w:lang w:eastAsia="sl-SI"/>
        </w:rPr>
        <w:t xml:space="preserve">polnilnega parka </w:t>
      </w:r>
      <w:r w:rsidRPr="00161ADC">
        <w:rPr>
          <w:rFonts w:eastAsia="Times New Roman" w:cs="Arial"/>
          <w:sz w:val="22"/>
          <w:lang w:eastAsia="sl-SI"/>
        </w:rPr>
        <w:t>obsega naloge, ki so potrebne, da se izvede infrastrukturna ureditev polnilnega parka na način, da se upravljavcem polnilnih mest za električna vozila omogoči zakup priključnih zmogljivosti polnilnega parka za dejavnosti polnjenja ter pravica do uporabe pripadajočega prostora za namestitev polnilne postaje s parkiriščem. Naloge koncesionarja kot investitorja v podporno infrastrukturo in priključnih zmogljivosti obsegajo zlasti:</w:t>
      </w:r>
    </w:p>
    <w:p w14:paraId="7C20AAE3" w14:textId="77777777" w:rsidR="00E74AF0" w:rsidRPr="00161ADC" w:rsidRDefault="00E74AF0" w:rsidP="00161ADC">
      <w:pPr>
        <w:numPr>
          <w:ilvl w:val="0"/>
          <w:numId w:val="20"/>
        </w:numPr>
        <w:contextualSpacing/>
        <w:jc w:val="both"/>
        <w:rPr>
          <w:rFonts w:eastAsia="Times New Roman" w:cs="Arial"/>
          <w:sz w:val="22"/>
          <w:lang w:eastAsia="sl-SI"/>
        </w:rPr>
      </w:pPr>
      <w:r w:rsidRPr="00161ADC">
        <w:rPr>
          <w:rFonts w:eastAsia="Times New Roman" w:cs="Arial"/>
          <w:sz w:val="22"/>
          <w:lang w:eastAsia="sl-SI"/>
        </w:rPr>
        <w:t>identificiranje primernih lokacij polnilnih parkov za električna vozila in potrebnih priključnih moči ter priprava načrta primernih lokacij;</w:t>
      </w:r>
    </w:p>
    <w:p w14:paraId="0C48BE34" w14:textId="77777777" w:rsidR="00E74AF0" w:rsidRPr="00161ADC" w:rsidRDefault="00E74AF0" w:rsidP="00161ADC">
      <w:pPr>
        <w:numPr>
          <w:ilvl w:val="0"/>
          <w:numId w:val="20"/>
        </w:numPr>
        <w:contextualSpacing/>
        <w:jc w:val="both"/>
        <w:rPr>
          <w:rFonts w:eastAsia="Times New Roman" w:cs="Arial"/>
          <w:sz w:val="22"/>
          <w:lang w:eastAsia="sl-SI"/>
        </w:rPr>
      </w:pPr>
      <w:r w:rsidRPr="00161ADC">
        <w:rPr>
          <w:rFonts w:eastAsia="Times New Roman" w:cs="Arial"/>
          <w:sz w:val="22"/>
          <w:lang w:eastAsia="sl-SI"/>
        </w:rPr>
        <w:t>pridobivanje zemljišč, ki spadajo v ureditveno območje polnilnega parka, vključno z dostopom do javne ceste;</w:t>
      </w:r>
    </w:p>
    <w:p w14:paraId="5DB58E8E" w14:textId="2CE1B488" w:rsidR="00E74AF0" w:rsidRPr="00161ADC" w:rsidRDefault="00E74AF0" w:rsidP="00161ADC">
      <w:pPr>
        <w:numPr>
          <w:ilvl w:val="0"/>
          <w:numId w:val="20"/>
        </w:numPr>
        <w:contextualSpacing/>
        <w:jc w:val="both"/>
        <w:rPr>
          <w:rFonts w:eastAsia="Times New Roman" w:cs="Arial"/>
          <w:sz w:val="22"/>
          <w:lang w:eastAsia="sl-SI"/>
        </w:rPr>
      </w:pPr>
      <w:r w:rsidRPr="00161ADC">
        <w:rPr>
          <w:rFonts w:eastAsia="Times New Roman" w:cs="Arial"/>
          <w:sz w:val="22"/>
          <w:lang w:eastAsia="sl-SI"/>
        </w:rPr>
        <w:t xml:space="preserve">zagotovitev </w:t>
      </w:r>
      <w:r w:rsidR="26E8C0DC" w:rsidRPr="00161ADC">
        <w:rPr>
          <w:rFonts w:eastAsia="Times New Roman" w:cs="Arial"/>
          <w:sz w:val="22"/>
          <w:lang w:eastAsia="sl-SI"/>
        </w:rPr>
        <w:t>priključitve</w:t>
      </w:r>
      <w:r w:rsidRPr="00161ADC">
        <w:rPr>
          <w:rFonts w:eastAsia="Times New Roman" w:cs="Arial"/>
          <w:sz w:val="22"/>
          <w:lang w:eastAsia="sl-SI"/>
        </w:rPr>
        <w:t xml:space="preserve"> na </w:t>
      </w:r>
      <w:r w:rsidR="00A9478A" w:rsidRPr="00161ADC">
        <w:rPr>
          <w:rFonts w:eastAsia="Times New Roman" w:cs="Arial"/>
          <w:sz w:val="22"/>
          <w:lang w:eastAsia="sl-SI"/>
        </w:rPr>
        <w:t xml:space="preserve">javno </w:t>
      </w:r>
      <w:r w:rsidRPr="00161ADC">
        <w:rPr>
          <w:rFonts w:eastAsia="Times New Roman" w:cs="Arial"/>
          <w:sz w:val="22"/>
          <w:lang w:eastAsia="sl-SI"/>
        </w:rPr>
        <w:t>električno omrežje</w:t>
      </w:r>
      <w:r w:rsidR="00D16582" w:rsidRPr="00161ADC">
        <w:rPr>
          <w:rFonts w:eastAsia="Times New Roman" w:cs="Arial"/>
          <w:sz w:val="22"/>
          <w:lang w:eastAsia="sl-SI"/>
        </w:rPr>
        <w:t>;</w:t>
      </w:r>
      <w:r w:rsidRPr="00161ADC">
        <w:rPr>
          <w:rFonts w:eastAsia="Times New Roman" w:cs="Arial"/>
          <w:sz w:val="22"/>
          <w:lang w:eastAsia="sl-SI"/>
        </w:rPr>
        <w:t xml:space="preserve"> </w:t>
      </w:r>
    </w:p>
    <w:p w14:paraId="1AD0B7D7" w14:textId="64C5FC86" w:rsidR="00E74AF0" w:rsidRPr="00161ADC" w:rsidRDefault="00E74AF0" w:rsidP="00161ADC">
      <w:pPr>
        <w:numPr>
          <w:ilvl w:val="0"/>
          <w:numId w:val="20"/>
        </w:numPr>
        <w:contextualSpacing/>
        <w:jc w:val="both"/>
        <w:rPr>
          <w:rFonts w:eastAsia="Times New Roman" w:cs="Arial"/>
          <w:sz w:val="22"/>
          <w:lang w:eastAsia="sl-SI"/>
        </w:rPr>
      </w:pPr>
      <w:r w:rsidRPr="00161ADC">
        <w:rPr>
          <w:rFonts w:eastAsia="Times New Roman" w:cs="Arial"/>
          <w:sz w:val="22"/>
          <w:lang w:eastAsia="sl-SI"/>
        </w:rPr>
        <w:t xml:space="preserve">zagotovitev opremljenosti polnilnega </w:t>
      </w:r>
      <w:r w:rsidR="00637B80" w:rsidRPr="00161ADC">
        <w:rPr>
          <w:rFonts w:eastAsia="Times New Roman" w:cs="Arial"/>
          <w:sz w:val="22"/>
          <w:lang w:eastAsia="sl-SI"/>
        </w:rPr>
        <w:t>parka s podporno infrastrukturo.</w:t>
      </w:r>
    </w:p>
    <w:p w14:paraId="3E03ADCD" w14:textId="77777777" w:rsidR="00F633E5" w:rsidRPr="00161ADC" w:rsidRDefault="00F633E5" w:rsidP="00161ADC">
      <w:pPr>
        <w:ind w:left="1080"/>
        <w:contextualSpacing/>
        <w:jc w:val="both"/>
        <w:rPr>
          <w:rFonts w:eastAsia="Times New Roman" w:cs="Arial"/>
          <w:sz w:val="22"/>
          <w:lang w:eastAsia="sl-SI"/>
        </w:rPr>
      </w:pPr>
    </w:p>
    <w:p w14:paraId="5F3840E9" w14:textId="22659895" w:rsidR="00200018" w:rsidRPr="00161ADC" w:rsidRDefault="00200018" w:rsidP="00161ADC">
      <w:pPr>
        <w:numPr>
          <w:ilvl w:val="0"/>
          <w:numId w:val="21"/>
        </w:numPr>
        <w:overflowPunct w:val="0"/>
        <w:autoSpaceDE w:val="0"/>
        <w:autoSpaceDN w:val="0"/>
        <w:adjustRightInd w:val="0"/>
        <w:spacing w:before="240" w:after="120" w:line="240" w:lineRule="auto"/>
        <w:ind w:left="709" w:hanging="425"/>
        <w:contextualSpacing/>
        <w:jc w:val="both"/>
        <w:textAlignment w:val="baseline"/>
        <w:rPr>
          <w:rFonts w:eastAsia="Times New Roman" w:cs="Arial"/>
          <w:sz w:val="22"/>
          <w:lang w:eastAsia="sl-SI"/>
        </w:rPr>
      </w:pPr>
      <w:r w:rsidRPr="00161ADC">
        <w:rPr>
          <w:rFonts w:eastAsia="Times New Roman" w:cs="Arial"/>
          <w:sz w:val="22"/>
          <w:lang w:eastAsia="sl-SI"/>
        </w:rPr>
        <w:t>Koncesionar opravlja naloge iz prejšnjega odstavka kot investitor v svojem imenu in za svoj račun. Za gradnjo polnilnih parkov se uporablja model lastninske pravice zgradi – upravljaj – prenesi (BOT)</w:t>
      </w:r>
      <w:r w:rsidR="00A957BF" w:rsidRPr="00161ADC">
        <w:rPr>
          <w:rFonts w:eastAsia="Times New Roman" w:cs="Arial"/>
          <w:sz w:val="22"/>
          <w:lang w:eastAsia="sl-SI"/>
        </w:rPr>
        <w:t>, v skladu</w:t>
      </w:r>
      <w:r w:rsidR="00090DD6" w:rsidRPr="00161ADC">
        <w:rPr>
          <w:rFonts w:eastAsia="Times New Roman" w:cs="Arial"/>
          <w:sz w:val="22"/>
          <w:lang w:eastAsia="sl-SI"/>
        </w:rPr>
        <w:t xml:space="preserve"> s katerim </w:t>
      </w:r>
      <w:r w:rsidR="0046686E" w:rsidRPr="00161ADC">
        <w:rPr>
          <w:rFonts w:eastAsia="Times New Roman" w:cs="Arial"/>
          <w:sz w:val="22"/>
          <w:lang w:eastAsia="sl-SI"/>
        </w:rPr>
        <w:t>zemljišča, objekti in naprave</w:t>
      </w:r>
      <w:r w:rsidR="00B6464A">
        <w:rPr>
          <w:rFonts w:eastAsia="Times New Roman" w:cs="Arial"/>
          <w:sz w:val="22"/>
          <w:lang w:eastAsia="sl-SI"/>
        </w:rPr>
        <w:t>, ki so predmet</w:t>
      </w:r>
      <w:r w:rsidR="0046686E" w:rsidRPr="00161ADC">
        <w:rPr>
          <w:rFonts w:eastAsia="Times New Roman" w:cs="Arial"/>
          <w:sz w:val="22"/>
          <w:lang w:eastAsia="sl-SI"/>
        </w:rPr>
        <w:t xml:space="preserve"> </w:t>
      </w:r>
      <w:r w:rsidR="0046686E" w:rsidRPr="00F45EEC">
        <w:rPr>
          <w:rFonts w:eastAsia="Times New Roman" w:cs="Arial"/>
          <w:sz w:val="22"/>
          <w:lang w:eastAsia="sl-SI"/>
        </w:rPr>
        <w:t>koncesije</w:t>
      </w:r>
      <w:r w:rsidR="00B6464A" w:rsidRPr="00F45EEC">
        <w:rPr>
          <w:rFonts w:eastAsia="Times New Roman" w:cs="Arial"/>
          <w:sz w:val="22"/>
          <w:lang w:eastAsia="sl-SI"/>
        </w:rPr>
        <w:t>,</w:t>
      </w:r>
      <w:r w:rsidR="0046686E" w:rsidRPr="00F45EEC">
        <w:rPr>
          <w:rFonts w:eastAsia="Times New Roman" w:cs="Arial"/>
          <w:sz w:val="22"/>
          <w:lang w:eastAsia="sl-SI"/>
        </w:rPr>
        <w:t xml:space="preserve"> po</w:t>
      </w:r>
      <w:r w:rsidR="00090DD6" w:rsidRPr="00161ADC">
        <w:rPr>
          <w:rFonts w:eastAsia="Times New Roman" w:cs="Arial"/>
          <w:sz w:val="22"/>
          <w:lang w:eastAsia="sl-SI"/>
        </w:rPr>
        <w:t xml:space="preserve"> poteku koncesije </w:t>
      </w:r>
      <w:r w:rsidR="0046686E" w:rsidRPr="00161ADC">
        <w:rPr>
          <w:rFonts w:eastAsia="Times New Roman" w:cs="Arial"/>
          <w:sz w:val="22"/>
          <w:lang w:eastAsia="sl-SI"/>
        </w:rPr>
        <w:t>postanejo lastnina</w:t>
      </w:r>
      <w:r w:rsidR="00090DD6" w:rsidRPr="00161ADC">
        <w:rPr>
          <w:rFonts w:eastAsia="Times New Roman" w:cs="Arial"/>
          <w:sz w:val="22"/>
          <w:lang w:eastAsia="sl-SI"/>
        </w:rPr>
        <w:t xml:space="preserve"> </w:t>
      </w:r>
      <w:proofErr w:type="spellStart"/>
      <w:r w:rsidR="00090DD6" w:rsidRPr="00161ADC">
        <w:rPr>
          <w:rFonts w:eastAsia="Times New Roman" w:cs="Arial"/>
          <w:sz w:val="22"/>
          <w:lang w:eastAsia="sl-SI"/>
        </w:rPr>
        <w:t>koncedent</w:t>
      </w:r>
      <w:r w:rsidR="0046686E" w:rsidRPr="00161ADC">
        <w:rPr>
          <w:rFonts w:eastAsia="Times New Roman" w:cs="Arial"/>
          <w:sz w:val="22"/>
          <w:lang w:eastAsia="sl-SI"/>
        </w:rPr>
        <w:t>a</w:t>
      </w:r>
      <w:proofErr w:type="spellEnd"/>
      <w:r w:rsidR="0046686E" w:rsidRPr="00161ADC">
        <w:rPr>
          <w:rFonts w:eastAsia="Times New Roman" w:cs="Arial"/>
          <w:sz w:val="22"/>
          <w:lang w:eastAsia="sl-SI"/>
        </w:rPr>
        <w:t xml:space="preserve">. </w:t>
      </w:r>
    </w:p>
    <w:p w14:paraId="1AF06758" w14:textId="77777777" w:rsidR="00313938" w:rsidRDefault="00313938" w:rsidP="00161ADC">
      <w:pPr>
        <w:overflowPunct w:val="0"/>
        <w:autoSpaceDE w:val="0"/>
        <w:autoSpaceDN w:val="0"/>
        <w:adjustRightInd w:val="0"/>
        <w:spacing w:before="240" w:after="120" w:line="240" w:lineRule="auto"/>
        <w:contextualSpacing/>
        <w:jc w:val="both"/>
        <w:textAlignment w:val="baseline"/>
        <w:rPr>
          <w:rFonts w:eastAsia="Times New Roman" w:cs="Arial"/>
          <w:sz w:val="22"/>
          <w:lang w:eastAsia="sl-SI"/>
        </w:rPr>
      </w:pPr>
    </w:p>
    <w:p w14:paraId="37B3A293" w14:textId="77777777" w:rsidR="00BC20F1" w:rsidRDefault="00BC20F1" w:rsidP="00161ADC">
      <w:pPr>
        <w:overflowPunct w:val="0"/>
        <w:autoSpaceDE w:val="0"/>
        <w:autoSpaceDN w:val="0"/>
        <w:adjustRightInd w:val="0"/>
        <w:spacing w:before="240" w:after="120" w:line="240" w:lineRule="auto"/>
        <w:contextualSpacing/>
        <w:jc w:val="both"/>
        <w:textAlignment w:val="baseline"/>
        <w:rPr>
          <w:rFonts w:eastAsia="Times New Roman" w:cs="Arial"/>
          <w:sz w:val="22"/>
          <w:lang w:eastAsia="sl-SI"/>
        </w:rPr>
      </w:pPr>
    </w:p>
    <w:p w14:paraId="676C9739" w14:textId="77777777" w:rsidR="00BC20F1" w:rsidRDefault="00BC20F1" w:rsidP="00161ADC">
      <w:pPr>
        <w:overflowPunct w:val="0"/>
        <w:autoSpaceDE w:val="0"/>
        <w:autoSpaceDN w:val="0"/>
        <w:adjustRightInd w:val="0"/>
        <w:spacing w:before="240" w:after="120" w:line="240" w:lineRule="auto"/>
        <w:contextualSpacing/>
        <w:jc w:val="both"/>
        <w:textAlignment w:val="baseline"/>
        <w:rPr>
          <w:rFonts w:eastAsia="Times New Roman" w:cs="Arial"/>
          <w:sz w:val="22"/>
          <w:lang w:eastAsia="sl-SI"/>
        </w:rPr>
      </w:pPr>
    </w:p>
    <w:p w14:paraId="0E42745E" w14:textId="77777777" w:rsidR="00BC20F1" w:rsidRPr="00161ADC" w:rsidRDefault="00BC20F1" w:rsidP="00161ADC">
      <w:pPr>
        <w:overflowPunct w:val="0"/>
        <w:autoSpaceDE w:val="0"/>
        <w:autoSpaceDN w:val="0"/>
        <w:adjustRightInd w:val="0"/>
        <w:spacing w:before="240" w:after="120" w:line="240" w:lineRule="auto"/>
        <w:contextualSpacing/>
        <w:jc w:val="both"/>
        <w:textAlignment w:val="baseline"/>
        <w:rPr>
          <w:rFonts w:eastAsia="Times New Roman" w:cs="Arial"/>
          <w:sz w:val="22"/>
          <w:lang w:eastAsia="sl-SI"/>
        </w:rPr>
      </w:pPr>
    </w:p>
    <w:p w14:paraId="166FD577" w14:textId="51669F17" w:rsidR="00123D5F" w:rsidRPr="00161ADC" w:rsidRDefault="00561DAA" w:rsidP="00161ADC">
      <w:pPr>
        <w:pStyle w:val="len"/>
      </w:pPr>
      <w:r w:rsidRPr="00161ADC">
        <w:t>člen</w:t>
      </w:r>
    </w:p>
    <w:p w14:paraId="0ABB5BAC" w14:textId="1EFA9EE7" w:rsidR="00561DAA" w:rsidRPr="00161ADC" w:rsidRDefault="00561DAA" w:rsidP="00161ADC">
      <w:pPr>
        <w:pStyle w:val="Odstavek"/>
        <w:spacing w:before="0"/>
        <w:ind w:left="360" w:firstLine="0"/>
        <w:jc w:val="center"/>
        <w:rPr>
          <w:b/>
          <w:bCs/>
        </w:rPr>
      </w:pPr>
      <w:r w:rsidRPr="00161ADC">
        <w:rPr>
          <w:b/>
          <w:bCs/>
        </w:rPr>
        <w:t>(obveznosti koncesionarja v zvezi z identificiranjem</w:t>
      </w:r>
    </w:p>
    <w:p w14:paraId="1A17D2B1" w14:textId="53164E97" w:rsidR="00561DAA" w:rsidRPr="00161ADC" w:rsidRDefault="00561DAA" w:rsidP="00161ADC">
      <w:pPr>
        <w:pStyle w:val="Odstavek"/>
        <w:spacing w:before="0"/>
        <w:ind w:left="360" w:firstLine="0"/>
        <w:jc w:val="center"/>
        <w:rPr>
          <w:b/>
          <w:bCs/>
        </w:rPr>
      </w:pPr>
      <w:r w:rsidRPr="00161ADC">
        <w:rPr>
          <w:b/>
          <w:bCs/>
        </w:rPr>
        <w:t>primernih lokacij)</w:t>
      </w:r>
    </w:p>
    <w:p w14:paraId="5B5CECB4" w14:textId="77777777" w:rsidR="00123D5F" w:rsidRPr="00161ADC" w:rsidRDefault="00123D5F" w:rsidP="00161ADC">
      <w:pPr>
        <w:pStyle w:val="Odstavek"/>
        <w:spacing w:before="0"/>
        <w:ind w:left="1021" w:firstLine="0"/>
        <w:jc w:val="center"/>
        <w:rPr>
          <w:b/>
          <w:bCs/>
        </w:rPr>
      </w:pPr>
    </w:p>
    <w:p w14:paraId="3B270B9B" w14:textId="77777777" w:rsidR="00B71C77" w:rsidRPr="00161ADC" w:rsidRDefault="00B71C77" w:rsidP="00161ADC">
      <w:pPr>
        <w:pStyle w:val="Odstavek"/>
        <w:spacing w:before="0"/>
        <w:ind w:left="1021" w:firstLine="0"/>
        <w:jc w:val="center"/>
        <w:rPr>
          <w:b/>
          <w:bCs/>
        </w:rPr>
      </w:pPr>
    </w:p>
    <w:p w14:paraId="50D7C2F2" w14:textId="7089E366" w:rsidR="004513AF" w:rsidRPr="00161ADC" w:rsidRDefault="004513AF" w:rsidP="00161ADC">
      <w:pPr>
        <w:numPr>
          <w:ilvl w:val="0"/>
          <w:numId w:val="7"/>
        </w:numPr>
        <w:overflowPunct w:val="0"/>
        <w:autoSpaceDE w:val="0"/>
        <w:autoSpaceDN w:val="0"/>
        <w:adjustRightInd w:val="0"/>
        <w:jc w:val="both"/>
        <w:textAlignment w:val="baseline"/>
        <w:rPr>
          <w:rFonts w:cs="Arial"/>
          <w:sz w:val="22"/>
        </w:rPr>
      </w:pPr>
      <w:r w:rsidRPr="00161ADC">
        <w:rPr>
          <w:rFonts w:cs="Arial"/>
          <w:sz w:val="22"/>
        </w:rPr>
        <w:t>Za opravljanje nalog na področju načrtovanja primernih lokacij polnilnih parkov visokih moči za električna vozila koncesionar zagotavlja načrtovalsko orodje.</w:t>
      </w:r>
    </w:p>
    <w:p w14:paraId="5583F0C0" w14:textId="633F1893" w:rsidR="00B71C77" w:rsidRPr="00161ADC" w:rsidRDefault="004513AF" w:rsidP="00161ADC">
      <w:pPr>
        <w:numPr>
          <w:ilvl w:val="0"/>
          <w:numId w:val="7"/>
        </w:numPr>
        <w:overflowPunct w:val="0"/>
        <w:autoSpaceDE w:val="0"/>
        <w:autoSpaceDN w:val="0"/>
        <w:adjustRightInd w:val="0"/>
        <w:jc w:val="both"/>
        <w:textAlignment w:val="baseline"/>
        <w:rPr>
          <w:rFonts w:cs="Arial"/>
          <w:sz w:val="22"/>
        </w:rPr>
      </w:pPr>
      <w:r w:rsidRPr="00161ADC">
        <w:rPr>
          <w:rFonts w:cs="Arial"/>
          <w:sz w:val="22"/>
        </w:rPr>
        <w:t>Načrtovalsko orodje mora omogočati, da se pri načrtovanju primernih lokacij</w:t>
      </w:r>
      <w:r w:rsidR="00B71C77" w:rsidRPr="00161ADC">
        <w:rPr>
          <w:rFonts w:cs="Arial"/>
          <w:sz w:val="22"/>
        </w:rPr>
        <w:t xml:space="preserve"> </w:t>
      </w:r>
      <w:r w:rsidRPr="00161ADC">
        <w:rPr>
          <w:rFonts w:cs="Arial"/>
          <w:sz w:val="22"/>
        </w:rPr>
        <w:t xml:space="preserve">polnilnih parkov visokih moči </w:t>
      </w:r>
      <w:r w:rsidR="136F86F0" w:rsidRPr="00161ADC">
        <w:rPr>
          <w:rFonts w:cs="Arial"/>
          <w:sz w:val="22"/>
        </w:rPr>
        <w:t xml:space="preserve">in pri pripravi lokalnih načrtov občin </w:t>
      </w:r>
      <w:r w:rsidR="00B71C77" w:rsidRPr="00161ADC">
        <w:rPr>
          <w:rFonts w:cs="Arial"/>
          <w:sz w:val="22"/>
        </w:rPr>
        <w:t>v največji meri upošteva</w:t>
      </w:r>
      <w:r w:rsidRPr="00161ADC">
        <w:rPr>
          <w:rFonts w:cs="Arial"/>
          <w:sz w:val="22"/>
        </w:rPr>
        <w:t>jo</w:t>
      </w:r>
      <w:r w:rsidR="00B71C77" w:rsidRPr="00161ADC">
        <w:rPr>
          <w:rFonts w:cs="Arial"/>
          <w:sz w:val="22"/>
        </w:rPr>
        <w:t xml:space="preserve"> predvsem sledeča merila:</w:t>
      </w:r>
    </w:p>
    <w:p w14:paraId="41B7E59E" w14:textId="0720B330" w:rsidR="00B71C77" w:rsidRPr="00161ADC" w:rsidRDefault="004513AF" w:rsidP="00161ADC">
      <w:pPr>
        <w:numPr>
          <w:ilvl w:val="0"/>
          <w:numId w:val="8"/>
        </w:numPr>
        <w:overflowPunct w:val="0"/>
        <w:autoSpaceDE w:val="0"/>
        <w:autoSpaceDN w:val="0"/>
        <w:adjustRightInd w:val="0"/>
        <w:spacing w:after="0" w:line="240" w:lineRule="auto"/>
        <w:ind w:left="1134" w:hanging="425"/>
        <w:jc w:val="both"/>
        <w:textAlignment w:val="baseline"/>
        <w:rPr>
          <w:rFonts w:cs="Arial"/>
          <w:sz w:val="22"/>
        </w:rPr>
      </w:pPr>
      <w:r w:rsidRPr="00161ADC">
        <w:rPr>
          <w:rFonts w:cs="Arial"/>
          <w:sz w:val="22"/>
        </w:rPr>
        <w:t>prometni tokovi</w:t>
      </w:r>
      <w:r w:rsidR="00B71C77" w:rsidRPr="00161ADC">
        <w:rPr>
          <w:rFonts w:cs="Arial"/>
          <w:sz w:val="22"/>
        </w:rPr>
        <w:t xml:space="preserve"> ter dnevn</w:t>
      </w:r>
      <w:r w:rsidRPr="00161ADC">
        <w:rPr>
          <w:rFonts w:cs="Arial"/>
          <w:sz w:val="22"/>
        </w:rPr>
        <w:t>a</w:t>
      </w:r>
      <w:r w:rsidR="00B71C77" w:rsidRPr="00161ADC">
        <w:rPr>
          <w:rFonts w:cs="Arial"/>
          <w:sz w:val="22"/>
        </w:rPr>
        <w:t xml:space="preserve"> obremenitev avtocestnega omrežja in omrežja hitrih cest,</w:t>
      </w:r>
    </w:p>
    <w:p w14:paraId="0B77CE86" w14:textId="71AA0F15" w:rsidR="00B71C77" w:rsidRPr="00161ADC" w:rsidRDefault="004513AF" w:rsidP="00161ADC">
      <w:pPr>
        <w:numPr>
          <w:ilvl w:val="0"/>
          <w:numId w:val="8"/>
        </w:numPr>
        <w:overflowPunct w:val="0"/>
        <w:autoSpaceDE w:val="0"/>
        <w:autoSpaceDN w:val="0"/>
        <w:adjustRightInd w:val="0"/>
        <w:spacing w:after="0" w:line="240" w:lineRule="auto"/>
        <w:ind w:left="1134" w:hanging="425"/>
        <w:jc w:val="both"/>
        <w:textAlignment w:val="baseline"/>
        <w:rPr>
          <w:rFonts w:cs="Arial"/>
          <w:sz w:val="22"/>
        </w:rPr>
      </w:pPr>
      <w:r w:rsidRPr="00161ADC">
        <w:rPr>
          <w:rFonts w:cs="Arial"/>
          <w:sz w:val="22"/>
        </w:rPr>
        <w:t>načrti</w:t>
      </w:r>
      <w:r w:rsidR="00B71C77" w:rsidRPr="00161ADC">
        <w:rPr>
          <w:rFonts w:cs="Arial"/>
          <w:sz w:val="22"/>
        </w:rPr>
        <w:t xml:space="preserve"> investicij v avtocestno omrežje ter pripadajoča počivališča in parkirišča,</w:t>
      </w:r>
    </w:p>
    <w:p w14:paraId="1CEFA14A" w14:textId="2DE42EB2" w:rsidR="00B71C77" w:rsidRPr="00161ADC" w:rsidRDefault="004513AF" w:rsidP="00161ADC">
      <w:pPr>
        <w:numPr>
          <w:ilvl w:val="0"/>
          <w:numId w:val="8"/>
        </w:numPr>
        <w:overflowPunct w:val="0"/>
        <w:autoSpaceDE w:val="0"/>
        <w:autoSpaceDN w:val="0"/>
        <w:adjustRightInd w:val="0"/>
        <w:spacing w:after="0" w:line="240" w:lineRule="auto"/>
        <w:ind w:left="1134" w:hanging="425"/>
        <w:jc w:val="both"/>
        <w:textAlignment w:val="baseline"/>
        <w:rPr>
          <w:rFonts w:cs="Arial"/>
          <w:sz w:val="22"/>
        </w:rPr>
      </w:pPr>
      <w:r w:rsidRPr="00161ADC">
        <w:rPr>
          <w:rFonts w:cs="Arial"/>
          <w:sz w:val="22"/>
        </w:rPr>
        <w:t>migracijski prometni tokovi</w:t>
      </w:r>
      <w:r w:rsidR="00B71C77" w:rsidRPr="00161ADC">
        <w:rPr>
          <w:rFonts w:cs="Arial"/>
          <w:sz w:val="22"/>
        </w:rPr>
        <w:t xml:space="preserve"> med kraji in regijami ter čezmejni tranzitni promet,</w:t>
      </w:r>
    </w:p>
    <w:p w14:paraId="300B5D2A" w14:textId="77777777" w:rsidR="00B71C77" w:rsidRPr="00161ADC" w:rsidRDefault="00B71C77" w:rsidP="00161ADC">
      <w:pPr>
        <w:numPr>
          <w:ilvl w:val="0"/>
          <w:numId w:val="8"/>
        </w:numPr>
        <w:overflowPunct w:val="0"/>
        <w:autoSpaceDE w:val="0"/>
        <w:autoSpaceDN w:val="0"/>
        <w:adjustRightInd w:val="0"/>
        <w:spacing w:after="0" w:line="240" w:lineRule="auto"/>
        <w:ind w:left="1134" w:hanging="425"/>
        <w:jc w:val="both"/>
        <w:textAlignment w:val="baseline"/>
        <w:rPr>
          <w:rFonts w:cs="Arial"/>
          <w:sz w:val="22"/>
        </w:rPr>
      </w:pPr>
      <w:r w:rsidRPr="00161ADC">
        <w:rPr>
          <w:rFonts w:cs="Arial"/>
          <w:sz w:val="22"/>
        </w:rPr>
        <w:t>obstoječo polnilno infrastrukturo na določenem geografskem območju,</w:t>
      </w:r>
    </w:p>
    <w:p w14:paraId="3F01E076" w14:textId="77777777" w:rsidR="00B71C77" w:rsidRPr="00161ADC" w:rsidRDefault="00B71C77" w:rsidP="00161ADC">
      <w:pPr>
        <w:numPr>
          <w:ilvl w:val="0"/>
          <w:numId w:val="8"/>
        </w:numPr>
        <w:overflowPunct w:val="0"/>
        <w:autoSpaceDE w:val="0"/>
        <w:autoSpaceDN w:val="0"/>
        <w:adjustRightInd w:val="0"/>
        <w:spacing w:after="0" w:line="240" w:lineRule="auto"/>
        <w:ind w:left="1134" w:hanging="425"/>
        <w:jc w:val="both"/>
        <w:textAlignment w:val="baseline"/>
        <w:rPr>
          <w:rFonts w:cs="Arial"/>
          <w:sz w:val="22"/>
        </w:rPr>
      </w:pPr>
      <w:r w:rsidRPr="00161ADC">
        <w:rPr>
          <w:rFonts w:cs="Arial"/>
          <w:sz w:val="22"/>
        </w:rPr>
        <w:t>bližino ter zmogljivost distribucijskega in prenosnega omrežja,</w:t>
      </w:r>
    </w:p>
    <w:p w14:paraId="460CDE4B" w14:textId="77777777" w:rsidR="00B71C77" w:rsidRPr="00161ADC" w:rsidRDefault="00B71C77" w:rsidP="00161ADC">
      <w:pPr>
        <w:numPr>
          <w:ilvl w:val="0"/>
          <w:numId w:val="8"/>
        </w:numPr>
        <w:overflowPunct w:val="0"/>
        <w:autoSpaceDE w:val="0"/>
        <w:autoSpaceDN w:val="0"/>
        <w:adjustRightInd w:val="0"/>
        <w:spacing w:after="0" w:line="240" w:lineRule="auto"/>
        <w:ind w:left="1134" w:hanging="425"/>
        <w:jc w:val="both"/>
        <w:textAlignment w:val="baseline"/>
        <w:rPr>
          <w:rFonts w:cs="Arial"/>
          <w:sz w:val="22"/>
        </w:rPr>
      </w:pPr>
      <w:r w:rsidRPr="00161ADC">
        <w:rPr>
          <w:rFonts w:cs="Arial"/>
          <w:sz w:val="22"/>
        </w:rPr>
        <w:t xml:space="preserve">topografske značilnosti ter potek cestnih, elektroenergetskih in komunikacijskih omrežij, </w:t>
      </w:r>
    </w:p>
    <w:p w14:paraId="76B8AB66" w14:textId="77777777" w:rsidR="00B71C77" w:rsidRPr="00161ADC" w:rsidRDefault="00B71C77" w:rsidP="00161ADC">
      <w:pPr>
        <w:numPr>
          <w:ilvl w:val="0"/>
          <w:numId w:val="8"/>
        </w:numPr>
        <w:overflowPunct w:val="0"/>
        <w:autoSpaceDE w:val="0"/>
        <w:autoSpaceDN w:val="0"/>
        <w:adjustRightInd w:val="0"/>
        <w:spacing w:after="0" w:line="240" w:lineRule="auto"/>
        <w:ind w:left="1134" w:hanging="425"/>
        <w:jc w:val="both"/>
        <w:textAlignment w:val="baseline"/>
        <w:rPr>
          <w:rFonts w:cs="Arial"/>
          <w:sz w:val="22"/>
        </w:rPr>
      </w:pPr>
      <w:r w:rsidRPr="00161ADC">
        <w:rPr>
          <w:rFonts w:cs="Arial"/>
          <w:sz w:val="22"/>
        </w:rPr>
        <w:t>možnost umeščanja polnilne infrastrukture v prostor, in če relevantno, razširitve prenosnega in distribucijskega omrežja na danem območju,</w:t>
      </w:r>
    </w:p>
    <w:p w14:paraId="25946530" w14:textId="77777777" w:rsidR="00B71C77" w:rsidRPr="00161ADC" w:rsidRDefault="00B71C77" w:rsidP="00161ADC">
      <w:pPr>
        <w:numPr>
          <w:ilvl w:val="0"/>
          <w:numId w:val="8"/>
        </w:numPr>
        <w:overflowPunct w:val="0"/>
        <w:autoSpaceDE w:val="0"/>
        <w:autoSpaceDN w:val="0"/>
        <w:adjustRightInd w:val="0"/>
        <w:spacing w:after="0" w:line="240" w:lineRule="auto"/>
        <w:ind w:left="1134" w:hanging="425"/>
        <w:jc w:val="both"/>
        <w:textAlignment w:val="baseline"/>
        <w:rPr>
          <w:rFonts w:cs="Arial"/>
          <w:sz w:val="22"/>
        </w:rPr>
      </w:pPr>
      <w:r w:rsidRPr="00161ADC">
        <w:rPr>
          <w:rFonts w:cs="Arial"/>
          <w:sz w:val="22"/>
        </w:rPr>
        <w:t xml:space="preserve">dostopnost zemljišč in potrebno število parkirnih mest, </w:t>
      </w:r>
    </w:p>
    <w:p w14:paraId="524FECEB" w14:textId="0342F0C7" w:rsidR="00B71C77" w:rsidRPr="00161ADC" w:rsidRDefault="00B71C77" w:rsidP="00161ADC">
      <w:pPr>
        <w:numPr>
          <w:ilvl w:val="0"/>
          <w:numId w:val="8"/>
        </w:numPr>
        <w:overflowPunct w:val="0"/>
        <w:autoSpaceDE w:val="0"/>
        <w:autoSpaceDN w:val="0"/>
        <w:adjustRightInd w:val="0"/>
        <w:spacing w:after="0" w:line="240" w:lineRule="auto"/>
        <w:ind w:left="1134" w:hanging="425"/>
        <w:jc w:val="both"/>
        <w:textAlignment w:val="baseline"/>
        <w:rPr>
          <w:rFonts w:cs="Arial"/>
          <w:sz w:val="22"/>
        </w:rPr>
      </w:pPr>
      <w:r w:rsidRPr="00161ADC">
        <w:rPr>
          <w:rFonts w:cs="Arial"/>
          <w:sz w:val="22"/>
        </w:rPr>
        <w:t>obstoječe uvoze in izvoze na cestno omrežje ter predvidene posege v cestno omrežje,</w:t>
      </w:r>
    </w:p>
    <w:p w14:paraId="5F40D05B" w14:textId="35ADBA92" w:rsidR="00B71C77" w:rsidRPr="00161ADC" w:rsidRDefault="00B71C77" w:rsidP="00161ADC">
      <w:pPr>
        <w:numPr>
          <w:ilvl w:val="0"/>
          <w:numId w:val="8"/>
        </w:numPr>
        <w:overflowPunct w:val="0"/>
        <w:autoSpaceDE w:val="0"/>
        <w:autoSpaceDN w:val="0"/>
        <w:adjustRightInd w:val="0"/>
        <w:spacing w:after="0" w:line="240" w:lineRule="auto"/>
        <w:ind w:left="1134" w:hanging="425"/>
        <w:jc w:val="both"/>
        <w:textAlignment w:val="baseline"/>
        <w:rPr>
          <w:rFonts w:cs="Arial"/>
          <w:sz w:val="22"/>
        </w:rPr>
      </w:pPr>
      <w:r w:rsidRPr="00161ADC">
        <w:rPr>
          <w:rFonts w:cs="Arial"/>
          <w:sz w:val="22"/>
        </w:rPr>
        <w:t>razdaljo od omrežja TEN-T do polnilnega parka ter razdaljo me</w:t>
      </w:r>
      <w:r w:rsidR="002D6E85" w:rsidRPr="00161ADC">
        <w:rPr>
          <w:rFonts w:cs="Arial"/>
          <w:sz w:val="22"/>
        </w:rPr>
        <w:t>d posameznimi polnilnimi parki,</w:t>
      </w:r>
      <w:r w:rsidRPr="00161ADC">
        <w:rPr>
          <w:rFonts w:cs="Arial"/>
          <w:sz w:val="22"/>
        </w:rPr>
        <w:t xml:space="preserve"> skladno s cilji nacionalnega okvira politike oziroma cilji, ki jih za Slovenijo določi Evropska unija,</w:t>
      </w:r>
    </w:p>
    <w:p w14:paraId="54861CDB" w14:textId="77777777" w:rsidR="00B71C77" w:rsidRPr="00161ADC" w:rsidRDefault="00B71C77" w:rsidP="00161ADC">
      <w:pPr>
        <w:numPr>
          <w:ilvl w:val="0"/>
          <w:numId w:val="8"/>
        </w:numPr>
        <w:overflowPunct w:val="0"/>
        <w:autoSpaceDE w:val="0"/>
        <w:autoSpaceDN w:val="0"/>
        <w:adjustRightInd w:val="0"/>
        <w:spacing w:after="0" w:line="240" w:lineRule="auto"/>
        <w:ind w:left="1134" w:hanging="425"/>
        <w:jc w:val="both"/>
        <w:textAlignment w:val="baseline"/>
        <w:rPr>
          <w:rFonts w:cs="Arial"/>
          <w:sz w:val="22"/>
        </w:rPr>
      </w:pPr>
      <w:r w:rsidRPr="00161ADC">
        <w:rPr>
          <w:rFonts w:cs="Arial"/>
          <w:sz w:val="22"/>
        </w:rPr>
        <w:t>strukturo voznega parka električnih vozil oziroma razmerje med baterijskimi električnimi vozili in električnimi priključnimi hibridnimi vozili, težkimi in lahkimi vozili, vključno s projekcijami prihodnjih  deležev električnih vozil v voznem parku in tranzitu,</w:t>
      </w:r>
    </w:p>
    <w:p w14:paraId="380DE9AE" w14:textId="77777777" w:rsidR="00B71C77" w:rsidRPr="00161ADC" w:rsidRDefault="00B71C77" w:rsidP="00161ADC">
      <w:pPr>
        <w:numPr>
          <w:ilvl w:val="0"/>
          <w:numId w:val="8"/>
        </w:numPr>
        <w:overflowPunct w:val="0"/>
        <w:autoSpaceDE w:val="0"/>
        <w:autoSpaceDN w:val="0"/>
        <w:adjustRightInd w:val="0"/>
        <w:spacing w:after="0" w:line="240" w:lineRule="auto"/>
        <w:ind w:left="1134" w:hanging="425"/>
        <w:jc w:val="both"/>
        <w:textAlignment w:val="baseline"/>
        <w:rPr>
          <w:rFonts w:cs="Arial"/>
          <w:sz w:val="22"/>
        </w:rPr>
      </w:pPr>
      <w:r w:rsidRPr="00161ADC" w:rsidDel="002F12EA">
        <w:rPr>
          <w:rFonts w:cs="Arial"/>
          <w:sz w:val="22"/>
        </w:rPr>
        <w:t xml:space="preserve"> </w:t>
      </w:r>
      <w:r w:rsidRPr="00161ADC">
        <w:rPr>
          <w:rFonts w:cs="Arial"/>
          <w:sz w:val="22"/>
        </w:rPr>
        <w:t xml:space="preserve">cestna in </w:t>
      </w:r>
      <w:proofErr w:type="spellStart"/>
      <w:r w:rsidRPr="00161ADC">
        <w:rPr>
          <w:rFonts w:cs="Arial"/>
          <w:sz w:val="22"/>
        </w:rPr>
        <w:t>intermodalna</w:t>
      </w:r>
      <w:proofErr w:type="spellEnd"/>
      <w:r w:rsidRPr="00161ADC">
        <w:rPr>
          <w:rFonts w:cs="Arial"/>
          <w:sz w:val="22"/>
        </w:rPr>
        <w:t xml:space="preserve"> vozlišča ter stroške potrebnih investicij v javno infrastrukturo.</w:t>
      </w:r>
    </w:p>
    <w:p w14:paraId="07969D59" w14:textId="77777777" w:rsidR="0006201F" w:rsidRPr="00161ADC" w:rsidRDefault="0006201F" w:rsidP="00161ADC">
      <w:pPr>
        <w:overflowPunct w:val="0"/>
        <w:autoSpaceDE w:val="0"/>
        <w:autoSpaceDN w:val="0"/>
        <w:adjustRightInd w:val="0"/>
        <w:spacing w:after="0" w:line="240" w:lineRule="auto"/>
        <w:ind w:left="709"/>
        <w:jc w:val="both"/>
        <w:textAlignment w:val="baseline"/>
        <w:rPr>
          <w:rFonts w:cs="Arial"/>
          <w:sz w:val="22"/>
        </w:rPr>
      </w:pPr>
    </w:p>
    <w:p w14:paraId="3A965907" w14:textId="1FD076D5" w:rsidR="00D14E5E" w:rsidRPr="00161ADC" w:rsidRDefault="00D14E5E" w:rsidP="00161ADC">
      <w:pPr>
        <w:numPr>
          <w:ilvl w:val="0"/>
          <w:numId w:val="7"/>
        </w:numPr>
        <w:overflowPunct w:val="0"/>
        <w:autoSpaceDE w:val="0"/>
        <w:autoSpaceDN w:val="0"/>
        <w:adjustRightInd w:val="0"/>
        <w:spacing w:after="0" w:line="240" w:lineRule="auto"/>
        <w:jc w:val="both"/>
        <w:textAlignment w:val="baseline"/>
        <w:rPr>
          <w:rFonts w:cs="Arial"/>
          <w:sz w:val="22"/>
        </w:rPr>
      </w:pPr>
      <w:r w:rsidRPr="00161ADC">
        <w:rPr>
          <w:rFonts w:cs="Arial"/>
          <w:sz w:val="22"/>
        </w:rPr>
        <w:t>Na podlagi načrtovalskega orodja koncesionar pripravi predlog državnega načrta primernih lokacij polnilnih parkov</w:t>
      </w:r>
      <w:r w:rsidR="00BD5D32" w:rsidRPr="00161ADC">
        <w:rPr>
          <w:rFonts w:cs="Arial"/>
          <w:sz w:val="22"/>
        </w:rPr>
        <w:t>, vključno s predlogi lokalnih načrtov</w:t>
      </w:r>
      <w:r w:rsidR="563615DE" w:rsidRPr="00161ADC">
        <w:rPr>
          <w:rFonts w:cs="Arial"/>
          <w:sz w:val="22"/>
        </w:rPr>
        <w:t xml:space="preserve"> občin</w:t>
      </w:r>
      <w:r w:rsidR="2AF8D830" w:rsidRPr="00161ADC">
        <w:rPr>
          <w:rFonts w:cs="Arial"/>
          <w:sz w:val="22"/>
        </w:rPr>
        <w:t xml:space="preserve"> in ga po potrebi posodablja</w:t>
      </w:r>
      <w:r w:rsidRPr="00161ADC">
        <w:rPr>
          <w:rFonts w:cs="Arial"/>
          <w:sz w:val="22"/>
        </w:rPr>
        <w:t xml:space="preserve">. </w:t>
      </w:r>
      <w:r w:rsidR="00677F5E" w:rsidRPr="00161ADC">
        <w:rPr>
          <w:rFonts w:cs="Arial"/>
          <w:sz w:val="22"/>
        </w:rPr>
        <w:t xml:space="preserve">V okviru javne obravnave predloga državnega načrta koncesionar zbere tudi </w:t>
      </w:r>
      <w:proofErr w:type="spellStart"/>
      <w:r w:rsidR="00677F5E" w:rsidRPr="00161ADC">
        <w:rPr>
          <w:rFonts w:cs="Arial"/>
          <w:sz w:val="22"/>
        </w:rPr>
        <w:t>nezavezujoča</w:t>
      </w:r>
      <w:proofErr w:type="spellEnd"/>
      <w:r w:rsidR="00677F5E" w:rsidRPr="00161ADC">
        <w:rPr>
          <w:rFonts w:cs="Arial"/>
          <w:sz w:val="22"/>
        </w:rPr>
        <w:t xml:space="preserve"> sporočila o povpraševanju po zmogljivosti </w:t>
      </w:r>
      <w:r w:rsidR="001B26DC" w:rsidRPr="00161ADC">
        <w:rPr>
          <w:rFonts w:cs="Arial"/>
          <w:sz w:val="22"/>
        </w:rPr>
        <w:t xml:space="preserve">polnilnih parkov na predlaganih lokacijah. </w:t>
      </w:r>
    </w:p>
    <w:p w14:paraId="26BDA665" w14:textId="77777777" w:rsidR="009F6503" w:rsidRPr="00161ADC" w:rsidRDefault="009F6503" w:rsidP="00161ADC">
      <w:pPr>
        <w:overflowPunct w:val="0"/>
        <w:autoSpaceDE w:val="0"/>
        <w:autoSpaceDN w:val="0"/>
        <w:adjustRightInd w:val="0"/>
        <w:spacing w:after="0" w:line="240" w:lineRule="auto"/>
        <w:ind w:left="720"/>
        <w:jc w:val="both"/>
        <w:textAlignment w:val="baseline"/>
        <w:rPr>
          <w:rFonts w:cs="Arial"/>
          <w:sz w:val="22"/>
        </w:rPr>
      </w:pPr>
    </w:p>
    <w:p w14:paraId="32B5F871" w14:textId="2D537B07" w:rsidR="005F1927" w:rsidRPr="00161ADC" w:rsidRDefault="00A9478A" w:rsidP="00161ADC">
      <w:pPr>
        <w:pStyle w:val="Odstavekseznama"/>
        <w:numPr>
          <w:ilvl w:val="0"/>
          <w:numId w:val="7"/>
        </w:numPr>
        <w:spacing w:after="0" w:line="240" w:lineRule="auto"/>
        <w:jc w:val="both"/>
        <w:rPr>
          <w:rFonts w:cs="Arial"/>
          <w:sz w:val="22"/>
        </w:rPr>
      </w:pPr>
      <w:proofErr w:type="spellStart"/>
      <w:r w:rsidRPr="00161ADC">
        <w:rPr>
          <w:rFonts w:cs="Arial"/>
          <w:sz w:val="22"/>
        </w:rPr>
        <w:t>Koncedent</w:t>
      </w:r>
      <w:proofErr w:type="spellEnd"/>
      <w:r w:rsidR="0006201F" w:rsidRPr="00161ADC">
        <w:rPr>
          <w:rFonts w:cs="Arial"/>
          <w:sz w:val="22"/>
        </w:rPr>
        <w:t xml:space="preserve"> in koncesionar skleneta pogodbo o izvedbi naročila, s katero pogodbeni stranki uredita medsebojne pravice in obveznosti v zvezi </w:t>
      </w:r>
      <w:r w:rsidR="00D14E5E" w:rsidRPr="00161ADC">
        <w:rPr>
          <w:rFonts w:cs="Arial"/>
          <w:sz w:val="22"/>
        </w:rPr>
        <w:t>z</w:t>
      </w:r>
      <w:r w:rsidR="005F1927" w:rsidRPr="00161ADC">
        <w:rPr>
          <w:rFonts w:cs="Arial"/>
          <w:sz w:val="22"/>
        </w:rPr>
        <w:t>:</w:t>
      </w:r>
    </w:p>
    <w:p w14:paraId="21A93238" w14:textId="3A1BB9E4" w:rsidR="005F1927" w:rsidRPr="00161ADC" w:rsidRDefault="00BD5D32" w:rsidP="00161ADC">
      <w:pPr>
        <w:pStyle w:val="Odstavekseznama"/>
        <w:numPr>
          <w:ilvl w:val="0"/>
          <w:numId w:val="20"/>
        </w:numPr>
        <w:spacing w:after="0" w:line="240" w:lineRule="auto"/>
        <w:jc w:val="both"/>
        <w:rPr>
          <w:rFonts w:cs="Arial"/>
          <w:sz w:val="22"/>
        </w:rPr>
      </w:pPr>
      <w:r w:rsidRPr="00161ADC">
        <w:rPr>
          <w:rFonts w:cs="Arial"/>
          <w:sz w:val="22"/>
        </w:rPr>
        <w:t>z</w:t>
      </w:r>
      <w:r w:rsidR="00D14E5E" w:rsidRPr="00161ADC">
        <w:rPr>
          <w:rFonts w:cs="Arial"/>
          <w:sz w:val="22"/>
        </w:rPr>
        <w:t>agotavljanjem</w:t>
      </w:r>
      <w:r w:rsidRPr="00161ADC">
        <w:rPr>
          <w:rFonts w:cs="Arial"/>
          <w:sz w:val="22"/>
        </w:rPr>
        <w:t xml:space="preserve"> in vzdrževanjem</w:t>
      </w:r>
      <w:r w:rsidR="00D14E5E" w:rsidRPr="00161ADC">
        <w:rPr>
          <w:rFonts w:cs="Arial"/>
          <w:sz w:val="22"/>
        </w:rPr>
        <w:t xml:space="preserve"> </w:t>
      </w:r>
      <w:r w:rsidR="005F1927" w:rsidRPr="00161ADC">
        <w:rPr>
          <w:rFonts w:cs="Arial"/>
          <w:sz w:val="22"/>
        </w:rPr>
        <w:t>načrtovalskega orodja;</w:t>
      </w:r>
    </w:p>
    <w:p w14:paraId="43734119" w14:textId="724D639C" w:rsidR="00125359" w:rsidRPr="00161ADC" w:rsidRDefault="00D14E5E" w:rsidP="00161ADC">
      <w:pPr>
        <w:pStyle w:val="Odstavekseznama"/>
        <w:numPr>
          <w:ilvl w:val="0"/>
          <w:numId w:val="20"/>
        </w:numPr>
        <w:spacing w:after="0" w:line="240" w:lineRule="auto"/>
        <w:jc w:val="both"/>
        <w:rPr>
          <w:rFonts w:cs="Arial"/>
          <w:sz w:val="22"/>
        </w:rPr>
      </w:pPr>
      <w:r w:rsidRPr="00161ADC">
        <w:rPr>
          <w:rFonts w:cs="Arial"/>
          <w:sz w:val="22"/>
        </w:rPr>
        <w:t>pripravo predloga državnega načrta primernih lokacij polnilnih parkov</w:t>
      </w:r>
      <w:r w:rsidR="00125359" w:rsidRPr="00161ADC">
        <w:rPr>
          <w:sz w:val="22"/>
        </w:rPr>
        <w:t>, vključno s sodelovanjem koncesionarja</w:t>
      </w:r>
      <w:r w:rsidR="004C54AD" w:rsidRPr="00161ADC">
        <w:rPr>
          <w:sz w:val="22"/>
        </w:rPr>
        <w:t xml:space="preserve"> pri pripravi</w:t>
      </w:r>
      <w:r w:rsidR="00125359" w:rsidRPr="00161ADC">
        <w:rPr>
          <w:rFonts w:cs="Arial"/>
          <w:sz w:val="22"/>
        </w:rPr>
        <w:t xml:space="preserve"> </w:t>
      </w:r>
      <w:r w:rsidR="004C54AD" w:rsidRPr="00161ADC">
        <w:rPr>
          <w:rFonts w:cs="Arial"/>
          <w:sz w:val="22"/>
        </w:rPr>
        <w:t>lokalnih načrtov za polnilno infrastrukturo</w:t>
      </w:r>
      <w:r w:rsidR="00125359" w:rsidRPr="00161ADC">
        <w:rPr>
          <w:rFonts w:cs="Arial"/>
          <w:sz w:val="22"/>
        </w:rPr>
        <w:t xml:space="preserve">, ki se načrtujejo </w:t>
      </w:r>
      <w:r w:rsidR="005F1927" w:rsidRPr="00161ADC">
        <w:rPr>
          <w:rFonts w:cs="Arial"/>
          <w:sz w:val="22"/>
        </w:rPr>
        <w:t>v okviru državnega načrta;</w:t>
      </w:r>
    </w:p>
    <w:p w14:paraId="663DF784" w14:textId="705170F9" w:rsidR="005F1927" w:rsidRPr="00161ADC" w:rsidRDefault="00BB4907" w:rsidP="00161ADC">
      <w:pPr>
        <w:pStyle w:val="Odstavekseznama"/>
        <w:numPr>
          <w:ilvl w:val="0"/>
          <w:numId w:val="20"/>
        </w:numPr>
        <w:spacing w:after="0" w:line="240" w:lineRule="auto"/>
        <w:jc w:val="both"/>
        <w:rPr>
          <w:rFonts w:cs="Arial"/>
          <w:sz w:val="22"/>
        </w:rPr>
      </w:pPr>
      <w:r w:rsidRPr="00161ADC">
        <w:rPr>
          <w:rFonts w:cs="Arial"/>
          <w:sz w:val="22"/>
        </w:rPr>
        <w:t xml:space="preserve">vzpostavitvijo in vodenjem digitalne platforme za spodbujanje naložb v polnilno infrastrukturo iz 41. člena </w:t>
      </w:r>
      <w:r w:rsidR="004E18A2">
        <w:rPr>
          <w:rFonts w:cs="Arial"/>
          <w:sz w:val="22"/>
        </w:rPr>
        <w:t>zakona</w:t>
      </w:r>
      <w:r w:rsidRPr="00161ADC">
        <w:rPr>
          <w:rFonts w:cs="Arial"/>
          <w:sz w:val="22"/>
        </w:rPr>
        <w:t>.</w:t>
      </w:r>
    </w:p>
    <w:p w14:paraId="54A533FA" w14:textId="77777777" w:rsidR="009F6503" w:rsidRDefault="009F6503" w:rsidP="00161ADC">
      <w:pPr>
        <w:pStyle w:val="Odstavekseznama"/>
        <w:spacing w:after="0" w:line="240" w:lineRule="auto"/>
        <w:ind w:left="1080"/>
        <w:jc w:val="both"/>
        <w:rPr>
          <w:rFonts w:cs="Arial"/>
          <w:sz w:val="22"/>
        </w:rPr>
      </w:pPr>
    </w:p>
    <w:p w14:paraId="2051418D" w14:textId="77777777" w:rsidR="00EE02A2" w:rsidRDefault="00EE02A2" w:rsidP="00161ADC">
      <w:pPr>
        <w:pStyle w:val="Odstavekseznama"/>
        <w:spacing w:after="0" w:line="240" w:lineRule="auto"/>
        <w:ind w:left="1080"/>
        <w:jc w:val="both"/>
        <w:rPr>
          <w:rFonts w:cs="Arial"/>
          <w:sz w:val="22"/>
        </w:rPr>
      </w:pPr>
    </w:p>
    <w:p w14:paraId="3BA611CD" w14:textId="77777777" w:rsidR="00EE02A2" w:rsidRDefault="00EE02A2" w:rsidP="00161ADC">
      <w:pPr>
        <w:pStyle w:val="Odstavekseznama"/>
        <w:spacing w:after="0" w:line="240" w:lineRule="auto"/>
        <w:ind w:left="1080"/>
        <w:jc w:val="both"/>
        <w:rPr>
          <w:rFonts w:cs="Arial"/>
          <w:sz w:val="22"/>
        </w:rPr>
      </w:pPr>
    </w:p>
    <w:p w14:paraId="16E62E95" w14:textId="77777777" w:rsidR="00EE02A2" w:rsidRPr="00161ADC" w:rsidRDefault="00EE02A2" w:rsidP="00161ADC">
      <w:pPr>
        <w:pStyle w:val="Odstavekseznama"/>
        <w:spacing w:after="0" w:line="240" w:lineRule="auto"/>
        <w:ind w:left="1080"/>
        <w:jc w:val="both"/>
        <w:rPr>
          <w:rFonts w:cs="Arial"/>
          <w:sz w:val="22"/>
        </w:rPr>
      </w:pPr>
    </w:p>
    <w:p w14:paraId="10E95C82" w14:textId="77777777" w:rsidR="00DD6D4F" w:rsidRPr="00161ADC" w:rsidRDefault="00DD6D4F" w:rsidP="00161ADC">
      <w:pPr>
        <w:pStyle w:val="len"/>
      </w:pPr>
      <w:r w:rsidRPr="00161ADC">
        <w:t>člen</w:t>
      </w:r>
    </w:p>
    <w:p w14:paraId="74A8D0D5" w14:textId="0998E05C" w:rsidR="00DD6D4F" w:rsidRPr="00161ADC" w:rsidRDefault="00DD6D4F" w:rsidP="00161ADC">
      <w:pPr>
        <w:ind w:left="426"/>
        <w:contextualSpacing/>
        <w:jc w:val="center"/>
        <w:rPr>
          <w:rFonts w:eastAsia="Times New Roman" w:cs="Arial"/>
          <w:b/>
          <w:sz w:val="22"/>
          <w:lang w:eastAsia="sl-SI"/>
        </w:rPr>
      </w:pPr>
      <w:r w:rsidRPr="00161ADC">
        <w:rPr>
          <w:rFonts w:eastAsia="Times New Roman" w:cs="Arial"/>
          <w:b/>
          <w:sz w:val="22"/>
          <w:lang w:eastAsia="sl-SI"/>
        </w:rPr>
        <w:t>(</w:t>
      </w:r>
      <w:r w:rsidR="003C45DE" w:rsidRPr="00161ADC">
        <w:rPr>
          <w:rFonts w:eastAsia="Times New Roman" w:cs="Arial"/>
          <w:b/>
          <w:sz w:val="22"/>
          <w:lang w:eastAsia="sl-SI"/>
        </w:rPr>
        <w:t>naloge v zvezi z aktivnostmi pred izvajanjem gradnje</w:t>
      </w:r>
      <w:r w:rsidRPr="00161ADC">
        <w:rPr>
          <w:rFonts w:eastAsia="Times New Roman" w:cs="Arial"/>
          <w:b/>
          <w:sz w:val="22"/>
          <w:lang w:eastAsia="sl-SI"/>
        </w:rPr>
        <w:t>)</w:t>
      </w:r>
    </w:p>
    <w:p w14:paraId="33023BF2" w14:textId="77777777" w:rsidR="00164538" w:rsidRPr="00161ADC" w:rsidRDefault="00164538" w:rsidP="00161ADC">
      <w:pPr>
        <w:ind w:left="426"/>
        <w:contextualSpacing/>
        <w:jc w:val="center"/>
        <w:rPr>
          <w:rFonts w:eastAsia="Times New Roman" w:cs="Arial"/>
          <w:b/>
          <w:sz w:val="22"/>
          <w:lang w:eastAsia="sl-SI"/>
        </w:rPr>
      </w:pPr>
    </w:p>
    <w:p w14:paraId="6DF952C6" w14:textId="2C0B0B15" w:rsidR="00DD6D4F" w:rsidRPr="00161ADC" w:rsidRDefault="00CA7C5B" w:rsidP="00161ADC">
      <w:pPr>
        <w:pStyle w:val="len"/>
        <w:numPr>
          <w:ilvl w:val="0"/>
          <w:numId w:val="23"/>
        </w:numPr>
        <w:spacing w:before="0"/>
        <w:ind w:left="641" w:hanging="357"/>
        <w:jc w:val="both"/>
        <w:rPr>
          <w:b w:val="0"/>
        </w:rPr>
      </w:pPr>
      <w:r w:rsidRPr="00161ADC">
        <w:rPr>
          <w:b w:val="0"/>
        </w:rPr>
        <w:t>Koncesionar na podlagi potrjenega</w:t>
      </w:r>
      <w:r w:rsidR="00DD6D4F" w:rsidRPr="00161ADC">
        <w:rPr>
          <w:b w:val="0"/>
        </w:rPr>
        <w:t xml:space="preserve"> državnega načrta </w:t>
      </w:r>
      <w:r w:rsidRPr="00161ADC">
        <w:rPr>
          <w:b w:val="0"/>
        </w:rPr>
        <w:t>primernih lokacij polnilnih parkov pripravi investicijski program</w:t>
      </w:r>
      <w:r w:rsidR="00451729" w:rsidRPr="00161ADC">
        <w:rPr>
          <w:b w:val="0"/>
        </w:rPr>
        <w:t xml:space="preserve"> za posamezno ured</w:t>
      </w:r>
      <w:r w:rsidR="009917A7" w:rsidRPr="00161ADC">
        <w:rPr>
          <w:b w:val="0"/>
        </w:rPr>
        <w:t xml:space="preserve">itveno območje polnilnega parka in ga pošlje v potrditev </w:t>
      </w:r>
      <w:proofErr w:type="spellStart"/>
      <w:r w:rsidR="009917A7" w:rsidRPr="00161ADC">
        <w:rPr>
          <w:b w:val="0"/>
        </w:rPr>
        <w:t>koncedentu</w:t>
      </w:r>
      <w:proofErr w:type="spellEnd"/>
      <w:r w:rsidR="009917A7" w:rsidRPr="00161ADC">
        <w:rPr>
          <w:b w:val="0"/>
        </w:rPr>
        <w:t>.</w:t>
      </w:r>
      <w:r w:rsidR="00451729" w:rsidRPr="00161ADC">
        <w:rPr>
          <w:b w:val="0"/>
        </w:rPr>
        <w:t xml:space="preserve"> </w:t>
      </w:r>
      <w:r w:rsidRPr="00161ADC">
        <w:rPr>
          <w:b w:val="0"/>
        </w:rPr>
        <w:t xml:space="preserve">  </w:t>
      </w:r>
    </w:p>
    <w:p w14:paraId="692C1A59" w14:textId="77777777" w:rsidR="00AE62BD" w:rsidRPr="00161ADC" w:rsidRDefault="00AE62BD" w:rsidP="00161ADC">
      <w:pPr>
        <w:pStyle w:val="len"/>
        <w:numPr>
          <w:ilvl w:val="0"/>
          <w:numId w:val="0"/>
        </w:numPr>
        <w:spacing w:before="0"/>
        <w:ind w:left="641"/>
        <w:jc w:val="both"/>
        <w:rPr>
          <w:b w:val="0"/>
        </w:rPr>
      </w:pPr>
    </w:p>
    <w:p w14:paraId="5507C506" w14:textId="789073BC" w:rsidR="00A366FE" w:rsidRPr="00161ADC" w:rsidRDefault="00F75E67" w:rsidP="00161ADC">
      <w:pPr>
        <w:pStyle w:val="len"/>
        <w:numPr>
          <w:ilvl w:val="0"/>
          <w:numId w:val="23"/>
        </w:numPr>
        <w:spacing w:before="0"/>
        <w:jc w:val="both"/>
        <w:rPr>
          <w:b w:val="0"/>
        </w:rPr>
      </w:pPr>
      <w:r w:rsidRPr="00161ADC">
        <w:rPr>
          <w:b w:val="0"/>
        </w:rPr>
        <w:t>K</w:t>
      </w:r>
      <w:r w:rsidR="00451729" w:rsidRPr="00161ADC">
        <w:rPr>
          <w:b w:val="0"/>
        </w:rPr>
        <w:t>oncesionar</w:t>
      </w:r>
      <w:r w:rsidRPr="00161ADC">
        <w:rPr>
          <w:b w:val="0"/>
        </w:rPr>
        <w:t xml:space="preserve"> mora</w:t>
      </w:r>
      <w:r w:rsidR="009917A7" w:rsidRPr="00161ADC">
        <w:rPr>
          <w:b w:val="0"/>
        </w:rPr>
        <w:t xml:space="preserve"> stori</w:t>
      </w:r>
      <w:r w:rsidR="00BD5D32" w:rsidRPr="00161ADC">
        <w:rPr>
          <w:b w:val="0"/>
        </w:rPr>
        <w:t>ti</w:t>
      </w:r>
      <w:r w:rsidR="009917A7" w:rsidRPr="00161ADC">
        <w:rPr>
          <w:b w:val="0"/>
        </w:rPr>
        <w:t xml:space="preserve"> vse potrebno, da</w:t>
      </w:r>
      <w:r w:rsidR="00164538" w:rsidRPr="00161ADC">
        <w:rPr>
          <w:b w:val="0"/>
        </w:rPr>
        <w:t xml:space="preserve"> kot investitor</w:t>
      </w:r>
      <w:r w:rsidR="009917A7" w:rsidRPr="00161ADC">
        <w:rPr>
          <w:b w:val="0"/>
        </w:rPr>
        <w:t xml:space="preserve"> </w:t>
      </w:r>
      <w:r w:rsidR="00164538" w:rsidRPr="00161ADC">
        <w:rPr>
          <w:b w:val="0"/>
        </w:rPr>
        <w:t xml:space="preserve">opravlja naloge v zvezi s prostorskim načrtovanjem in umeščanjem polnilnih parkov v prostor, </w:t>
      </w:r>
      <w:r w:rsidR="00451729" w:rsidRPr="00161ADC">
        <w:rPr>
          <w:b w:val="0"/>
        </w:rPr>
        <w:t>pridob</w:t>
      </w:r>
      <w:r w:rsidR="00572C18" w:rsidRPr="00161ADC">
        <w:rPr>
          <w:b w:val="0"/>
        </w:rPr>
        <w:t>i</w:t>
      </w:r>
      <w:r w:rsidR="00164538" w:rsidRPr="00161ADC">
        <w:rPr>
          <w:b w:val="0"/>
        </w:rPr>
        <w:t>va</w:t>
      </w:r>
      <w:r w:rsidR="00572C18" w:rsidRPr="00161ADC">
        <w:rPr>
          <w:b w:val="0"/>
        </w:rPr>
        <w:t xml:space="preserve"> pravico graditi</w:t>
      </w:r>
      <w:r w:rsidR="00451729" w:rsidRPr="00161ADC">
        <w:rPr>
          <w:b w:val="0"/>
        </w:rPr>
        <w:t xml:space="preserve"> </w:t>
      </w:r>
      <w:r w:rsidR="009917A7" w:rsidRPr="00161ADC">
        <w:rPr>
          <w:b w:val="0"/>
        </w:rPr>
        <w:t>na zemljiščih, ki so del ureditvenega območja polnilnega parka</w:t>
      </w:r>
      <w:r w:rsidR="00482E85" w:rsidRPr="00161ADC">
        <w:rPr>
          <w:b w:val="0"/>
        </w:rPr>
        <w:t xml:space="preserve"> ter</w:t>
      </w:r>
      <w:r w:rsidR="009917A7" w:rsidRPr="00161ADC">
        <w:rPr>
          <w:b w:val="0"/>
        </w:rPr>
        <w:t xml:space="preserve"> pridobi</w:t>
      </w:r>
      <w:r w:rsidR="00164538" w:rsidRPr="00161ADC">
        <w:rPr>
          <w:b w:val="0"/>
        </w:rPr>
        <w:t>va</w:t>
      </w:r>
      <w:r w:rsidR="009917A7" w:rsidRPr="00161ADC">
        <w:rPr>
          <w:b w:val="0"/>
        </w:rPr>
        <w:t xml:space="preserve"> potrebna </w:t>
      </w:r>
      <w:r w:rsidR="00482E85" w:rsidRPr="00161ADC">
        <w:rPr>
          <w:b w:val="0"/>
        </w:rPr>
        <w:t xml:space="preserve">soglasja in </w:t>
      </w:r>
      <w:r w:rsidR="009917A7" w:rsidRPr="00161ADC">
        <w:rPr>
          <w:b w:val="0"/>
        </w:rPr>
        <w:t>dovoljenja za gradnjo</w:t>
      </w:r>
      <w:r w:rsidR="00451729" w:rsidRPr="00161ADC">
        <w:rPr>
          <w:b w:val="0"/>
        </w:rPr>
        <w:t xml:space="preserve">. </w:t>
      </w:r>
    </w:p>
    <w:p w14:paraId="1F6C19F5" w14:textId="5E43710D" w:rsidR="00DD6D4F" w:rsidRPr="00161ADC" w:rsidRDefault="00572C18" w:rsidP="00161ADC">
      <w:pPr>
        <w:pStyle w:val="len"/>
      </w:pPr>
      <w:r w:rsidRPr="00161ADC">
        <w:t>člen</w:t>
      </w:r>
    </w:p>
    <w:p w14:paraId="07B47BC4" w14:textId="5218A01E" w:rsidR="00EB4EF3" w:rsidRPr="00161ADC" w:rsidRDefault="00EB4EF3" w:rsidP="00161ADC">
      <w:pPr>
        <w:pStyle w:val="Odstavek"/>
        <w:spacing w:before="0"/>
        <w:ind w:firstLine="0"/>
        <w:jc w:val="center"/>
        <w:rPr>
          <w:b/>
          <w:bCs/>
        </w:rPr>
      </w:pPr>
      <w:r w:rsidRPr="00161ADC">
        <w:rPr>
          <w:b/>
          <w:bCs/>
        </w:rPr>
        <w:t>(pridobivanje zemljišč za gradnjo)</w:t>
      </w:r>
    </w:p>
    <w:p w14:paraId="4911FCB6" w14:textId="77777777" w:rsidR="00EB4EF3" w:rsidRPr="00161ADC" w:rsidRDefault="00EB4EF3" w:rsidP="00161ADC">
      <w:pPr>
        <w:pStyle w:val="Odstavek"/>
        <w:spacing w:before="0"/>
        <w:ind w:firstLine="0"/>
        <w:jc w:val="center"/>
        <w:rPr>
          <w:b/>
          <w:bCs/>
        </w:rPr>
      </w:pPr>
    </w:p>
    <w:p w14:paraId="7924295A" w14:textId="4411C934" w:rsidR="00EB4EF3" w:rsidRPr="00161ADC" w:rsidRDefault="00EB4EF3" w:rsidP="00161ADC">
      <w:pPr>
        <w:pStyle w:val="Odstavek"/>
        <w:numPr>
          <w:ilvl w:val="0"/>
          <w:numId w:val="22"/>
        </w:numPr>
        <w:tabs>
          <w:tab w:val="left" w:pos="709"/>
        </w:tabs>
        <w:ind w:left="709" w:hanging="425"/>
        <w:rPr>
          <w:bCs/>
        </w:rPr>
      </w:pPr>
      <w:r w:rsidRPr="00161ADC">
        <w:rPr>
          <w:bCs/>
        </w:rPr>
        <w:t xml:space="preserve">Koncesionar </w:t>
      </w:r>
      <w:r w:rsidR="007D306A" w:rsidRPr="00161ADC">
        <w:rPr>
          <w:bCs/>
        </w:rPr>
        <w:t>pridobiva</w:t>
      </w:r>
      <w:r w:rsidRPr="00161ADC">
        <w:rPr>
          <w:bCs/>
        </w:rPr>
        <w:t xml:space="preserve"> pravico graditi na zemljiščih, potrebnih za izgradnjo objektov </w:t>
      </w:r>
      <w:r w:rsidR="007D306A" w:rsidRPr="00161ADC">
        <w:rPr>
          <w:bCs/>
        </w:rPr>
        <w:t xml:space="preserve">na ureditvenem območju </w:t>
      </w:r>
      <w:r w:rsidRPr="00161ADC">
        <w:rPr>
          <w:bCs/>
        </w:rPr>
        <w:t xml:space="preserve">polnilnega parka na način, določen v </w:t>
      </w:r>
      <w:r w:rsidR="007D306A" w:rsidRPr="00161ADC">
        <w:rPr>
          <w:bCs/>
        </w:rPr>
        <w:t>15</w:t>
      </w:r>
      <w:r w:rsidRPr="00161ADC">
        <w:rPr>
          <w:bCs/>
        </w:rPr>
        <w:t xml:space="preserve">. členu </w:t>
      </w:r>
      <w:r w:rsidR="00081616">
        <w:rPr>
          <w:bCs/>
        </w:rPr>
        <w:t>zakona</w:t>
      </w:r>
      <w:r w:rsidRPr="00161ADC">
        <w:rPr>
          <w:bCs/>
        </w:rPr>
        <w:t>.</w:t>
      </w:r>
    </w:p>
    <w:p w14:paraId="5DD2FDA8" w14:textId="030D0BF3" w:rsidR="0053355F" w:rsidRPr="00161ADC" w:rsidRDefault="007D306A" w:rsidP="00161ADC">
      <w:pPr>
        <w:pStyle w:val="Odstavek"/>
        <w:numPr>
          <w:ilvl w:val="0"/>
          <w:numId w:val="22"/>
        </w:numPr>
        <w:tabs>
          <w:tab w:val="left" w:pos="709"/>
        </w:tabs>
        <w:ind w:left="709" w:hanging="425"/>
        <w:rPr>
          <w:bCs/>
        </w:rPr>
      </w:pPr>
      <w:r w:rsidRPr="00161ADC">
        <w:rPr>
          <w:bCs/>
        </w:rPr>
        <w:t xml:space="preserve">Če lastninske pravice ali druge </w:t>
      </w:r>
      <w:r w:rsidR="00D44D8A" w:rsidRPr="00161ADC">
        <w:rPr>
          <w:bCs/>
        </w:rPr>
        <w:t xml:space="preserve">stvarnopravne ali obligacijske </w:t>
      </w:r>
      <w:r w:rsidRPr="00161ADC">
        <w:rPr>
          <w:bCs/>
        </w:rPr>
        <w:t>pravice ni mogoče pridobiti s pravnim poslom, koncesionar predlaga Republiki Sloveniji, da vloži zahtevo za razlastitev ali ustan</w:t>
      </w:r>
      <w:r w:rsidR="00D44D8A" w:rsidRPr="00161ADC">
        <w:rPr>
          <w:bCs/>
        </w:rPr>
        <w:t xml:space="preserve">ovitev služnosti v javno korist </w:t>
      </w:r>
      <w:r w:rsidR="00EB4EF3" w:rsidRPr="00161ADC">
        <w:rPr>
          <w:bCs/>
        </w:rPr>
        <w:t xml:space="preserve">v skladu s </w:t>
      </w:r>
      <w:r w:rsidR="00F62315" w:rsidRPr="00161ADC">
        <w:rPr>
          <w:bCs/>
        </w:rPr>
        <w:t>prvim</w:t>
      </w:r>
      <w:r w:rsidR="00EB4EF3" w:rsidRPr="00161ADC">
        <w:rPr>
          <w:bCs/>
        </w:rPr>
        <w:t xml:space="preserve"> odstavkom </w:t>
      </w:r>
      <w:r w:rsidR="00F62315" w:rsidRPr="00161ADC">
        <w:rPr>
          <w:bCs/>
        </w:rPr>
        <w:t>10</w:t>
      </w:r>
      <w:r w:rsidR="00EB4EF3" w:rsidRPr="00161ADC">
        <w:rPr>
          <w:bCs/>
        </w:rPr>
        <w:t xml:space="preserve">. člena </w:t>
      </w:r>
      <w:r w:rsidR="00081616">
        <w:rPr>
          <w:bCs/>
        </w:rPr>
        <w:t>zakona</w:t>
      </w:r>
      <w:r w:rsidR="00D44D8A" w:rsidRPr="00161ADC">
        <w:rPr>
          <w:bCs/>
        </w:rPr>
        <w:t>. Če koncesionar</w:t>
      </w:r>
      <w:r w:rsidR="00EB4EF3" w:rsidRPr="00161ADC">
        <w:rPr>
          <w:bCs/>
        </w:rPr>
        <w:t xml:space="preserve"> predlaga vložitev zahteve za razlastitev ali ustanovitev služnosti v javno korist, mora </w:t>
      </w:r>
      <w:proofErr w:type="spellStart"/>
      <w:r w:rsidR="00EB4EF3" w:rsidRPr="00161ADC">
        <w:rPr>
          <w:bCs/>
        </w:rPr>
        <w:t>koncedent</w:t>
      </w:r>
      <w:proofErr w:type="spellEnd"/>
      <w:r w:rsidR="00EB4EF3" w:rsidRPr="00161ADC">
        <w:rPr>
          <w:bCs/>
        </w:rPr>
        <w:t xml:space="preserve"> </w:t>
      </w:r>
      <w:r w:rsidR="009340B9" w:rsidRPr="00161ADC">
        <w:rPr>
          <w:bCs/>
        </w:rPr>
        <w:t xml:space="preserve">pravočasno </w:t>
      </w:r>
      <w:r w:rsidR="00EB4EF3" w:rsidRPr="00161ADC">
        <w:rPr>
          <w:bCs/>
        </w:rPr>
        <w:t xml:space="preserve">izvesti vsa dejanja za vložitev te zahteve. </w:t>
      </w:r>
    </w:p>
    <w:p w14:paraId="45F8628C" w14:textId="5DFC59A3" w:rsidR="00F62315" w:rsidRPr="00161ADC" w:rsidRDefault="00F62315" w:rsidP="00161ADC">
      <w:pPr>
        <w:pStyle w:val="len"/>
      </w:pPr>
      <w:r w:rsidRPr="00161ADC">
        <w:t>člen</w:t>
      </w:r>
    </w:p>
    <w:p w14:paraId="64E96ACD" w14:textId="4B95666A" w:rsidR="00F62315" w:rsidRPr="00161ADC" w:rsidRDefault="00F62315" w:rsidP="00161ADC">
      <w:pPr>
        <w:pStyle w:val="Odstavek"/>
        <w:tabs>
          <w:tab w:val="left" w:pos="709"/>
        </w:tabs>
        <w:spacing w:before="0"/>
        <w:ind w:left="709" w:firstLine="0"/>
        <w:jc w:val="center"/>
        <w:rPr>
          <w:b/>
          <w:bCs/>
        </w:rPr>
      </w:pPr>
      <w:r w:rsidRPr="00161ADC">
        <w:rPr>
          <w:b/>
          <w:bCs/>
        </w:rPr>
        <w:t>(stavbna pravica</w:t>
      </w:r>
      <w:r w:rsidR="00DB4542" w:rsidRPr="00161ADC">
        <w:rPr>
          <w:b/>
          <w:bCs/>
        </w:rPr>
        <w:t xml:space="preserve"> na zemljiščih v lasti države</w:t>
      </w:r>
      <w:r w:rsidRPr="00161ADC">
        <w:rPr>
          <w:b/>
          <w:bCs/>
        </w:rPr>
        <w:t>)</w:t>
      </w:r>
    </w:p>
    <w:p w14:paraId="6C35EFDC" w14:textId="77777777" w:rsidR="0006201F" w:rsidRPr="00161ADC" w:rsidRDefault="0006201F" w:rsidP="00161ADC">
      <w:pPr>
        <w:pStyle w:val="Odstavek"/>
        <w:spacing w:before="0"/>
        <w:ind w:firstLine="0"/>
        <w:rPr>
          <w:bCs/>
        </w:rPr>
      </w:pPr>
    </w:p>
    <w:p w14:paraId="35F0877D" w14:textId="77777777" w:rsidR="00D00315" w:rsidRPr="00161ADC" w:rsidRDefault="00D00315" w:rsidP="00161ADC">
      <w:pPr>
        <w:pStyle w:val="Odstavek"/>
        <w:spacing w:before="0"/>
        <w:ind w:firstLine="0"/>
        <w:rPr>
          <w:bCs/>
        </w:rPr>
      </w:pPr>
    </w:p>
    <w:p w14:paraId="7B6890FB" w14:textId="2848A532" w:rsidR="00DB4542" w:rsidRPr="00161ADC" w:rsidRDefault="00DB4542" w:rsidP="00161ADC">
      <w:pPr>
        <w:pStyle w:val="Odstavek"/>
        <w:numPr>
          <w:ilvl w:val="0"/>
          <w:numId w:val="27"/>
        </w:numPr>
        <w:spacing w:before="0"/>
      </w:pPr>
      <w:r w:rsidRPr="00161ADC">
        <w:t xml:space="preserve">Na zemljiščih, potrebnih za zgraditev objektov </w:t>
      </w:r>
      <w:r w:rsidR="006A6B63" w:rsidRPr="00161ADC">
        <w:t xml:space="preserve">na ureditvenem območju </w:t>
      </w:r>
      <w:r w:rsidRPr="00161ADC">
        <w:t xml:space="preserve">polnilnega parka, ki so v lasti Republike Slovenije, </w:t>
      </w:r>
      <w:proofErr w:type="spellStart"/>
      <w:r w:rsidRPr="00161ADC">
        <w:t>koncedent</w:t>
      </w:r>
      <w:proofErr w:type="spellEnd"/>
      <w:r w:rsidRPr="00161ADC">
        <w:t xml:space="preserve"> ustanovi v korist koncesionarja stavbno pravico skladno z zakonom, ki ureja stvarnopravna razmerja</w:t>
      </w:r>
      <w:r w:rsidR="471834C6" w:rsidRPr="00161ADC">
        <w:t>.</w:t>
      </w:r>
    </w:p>
    <w:p w14:paraId="37F9F168" w14:textId="77777777" w:rsidR="00DB4542" w:rsidRPr="00161ADC" w:rsidRDefault="00DB4542" w:rsidP="00161ADC">
      <w:pPr>
        <w:pStyle w:val="Odstavek"/>
        <w:spacing w:before="0"/>
        <w:ind w:left="780" w:firstLine="0"/>
        <w:rPr>
          <w:bCs/>
        </w:rPr>
      </w:pPr>
    </w:p>
    <w:p w14:paraId="053057FF" w14:textId="1FF6BCFF" w:rsidR="00DB4542" w:rsidRPr="00161ADC" w:rsidRDefault="00DB4542" w:rsidP="00161ADC">
      <w:pPr>
        <w:pStyle w:val="Odstavek"/>
        <w:numPr>
          <w:ilvl w:val="0"/>
          <w:numId w:val="27"/>
        </w:numPr>
        <w:spacing w:before="0"/>
        <w:ind w:hanging="354"/>
        <w:rPr>
          <w:bCs/>
        </w:rPr>
      </w:pPr>
      <w:r w:rsidRPr="00161ADC">
        <w:rPr>
          <w:bCs/>
        </w:rPr>
        <w:t>Stavbna pravica iz prejšnjega odstavka tega člena se ustanovi za čas trajanja koncesijske pogodbe. Stavbna pravica iz prvega odstavka tega člena se ustanovi v javno korist in je neodplačna. Ob prenehanju stavbne pravice Republika Slovenija kot lastnik zemljišča imetniku stavbne pravice ne plača nadomestila.</w:t>
      </w:r>
    </w:p>
    <w:p w14:paraId="0465B375" w14:textId="77777777" w:rsidR="007A36D7" w:rsidRPr="00161ADC" w:rsidRDefault="007A36D7" w:rsidP="00161ADC">
      <w:pPr>
        <w:pStyle w:val="Odstavek"/>
        <w:spacing w:before="0"/>
        <w:ind w:firstLine="0"/>
        <w:rPr>
          <w:b/>
          <w:bCs/>
        </w:rPr>
      </w:pPr>
    </w:p>
    <w:p w14:paraId="4D4BD38A" w14:textId="77777777" w:rsidR="00F62315" w:rsidRPr="00161ADC" w:rsidRDefault="00F62315" w:rsidP="00161ADC">
      <w:pPr>
        <w:pStyle w:val="Odstavek"/>
        <w:spacing w:before="0"/>
        <w:ind w:firstLine="0"/>
        <w:rPr>
          <w:b/>
          <w:bCs/>
        </w:rPr>
      </w:pPr>
    </w:p>
    <w:p w14:paraId="4553D915" w14:textId="5C838B5A" w:rsidR="00482E85" w:rsidRPr="00161ADC" w:rsidRDefault="0006201F" w:rsidP="00161ADC">
      <w:pPr>
        <w:pStyle w:val="len"/>
        <w:spacing w:before="0"/>
      </w:pPr>
      <w:r w:rsidRPr="00161ADC">
        <w:t>člen</w:t>
      </w:r>
    </w:p>
    <w:p w14:paraId="76F5A39E" w14:textId="4892D70A" w:rsidR="00482E85" w:rsidRPr="00161ADC" w:rsidRDefault="00482E85" w:rsidP="00161ADC">
      <w:pPr>
        <w:pStyle w:val="len"/>
        <w:numPr>
          <w:ilvl w:val="0"/>
          <w:numId w:val="0"/>
        </w:numPr>
        <w:spacing w:before="0"/>
        <w:ind w:left="720"/>
      </w:pPr>
      <w:r w:rsidRPr="00161ADC">
        <w:t>(izvedba gradenj)</w:t>
      </w:r>
    </w:p>
    <w:p w14:paraId="61F92710" w14:textId="77777777" w:rsidR="00482E85" w:rsidRPr="00161ADC" w:rsidRDefault="00482E85" w:rsidP="00161ADC">
      <w:pPr>
        <w:pStyle w:val="len"/>
        <w:numPr>
          <w:ilvl w:val="0"/>
          <w:numId w:val="0"/>
        </w:numPr>
        <w:spacing w:before="0"/>
        <w:ind w:left="720"/>
        <w:jc w:val="left"/>
      </w:pPr>
    </w:p>
    <w:p w14:paraId="7E950512" w14:textId="77777777" w:rsidR="00D00315" w:rsidRPr="00161ADC" w:rsidRDefault="00D00315" w:rsidP="00161ADC">
      <w:pPr>
        <w:pStyle w:val="len"/>
        <w:numPr>
          <w:ilvl w:val="0"/>
          <w:numId w:val="0"/>
        </w:numPr>
        <w:spacing w:before="0"/>
        <w:ind w:left="720" w:hanging="360"/>
        <w:jc w:val="left"/>
      </w:pPr>
    </w:p>
    <w:p w14:paraId="39F3AAFF" w14:textId="230B2525" w:rsidR="00482E85" w:rsidRPr="00161ADC" w:rsidRDefault="00482E85" w:rsidP="00161ADC">
      <w:pPr>
        <w:pStyle w:val="len"/>
        <w:numPr>
          <w:ilvl w:val="0"/>
          <w:numId w:val="26"/>
        </w:numPr>
        <w:spacing w:before="0"/>
        <w:jc w:val="both"/>
        <w:rPr>
          <w:b w:val="0"/>
        </w:rPr>
      </w:pPr>
      <w:r w:rsidRPr="00161ADC">
        <w:rPr>
          <w:b w:val="0"/>
        </w:rPr>
        <w:t xml:space="preserve">Koncesionar zagotovi izvedbo vseh gradbenih in drugih del, potrebnih za izgradnjo polnilnega parka. </w:t>
      </w:r>
    </w:p>
    <w:p w14:paraId="53F3D852" w14:textId="77777777" w:rsidR="00482E85" w:rsidRPr="00161ADC" w:rsidRDefault="00482E85" w:rsidP="00161ADC">
      <w:pPr>
        <w:pStyle w:val="len"/>
        <w:numPr>
          <w:ilvl w:val="0"/>
          <w:numId w:val="0"/>
        </w:numPr>
        <w:spacing w:before="0"/>
        <w:ind w:left="641"/>
        <w:jc w:val="both"/>
        <w:rPr>
          <w:b w:val="0"/>
        </w:rPr>
      </w:pPr>
    </w:p>
    <w:p w14:paraId="4CBE99E7" w14:textId="77777777" w:rsidR="00482E85" w:rsidRPr="00161ADC" w:rsidRDefault="00482E85" w:rsidP="00161ADC">
      <w:pPr>
        <w:pStyle w:val="len"/>
        <w:numPr>
          <w:ilvl w:val="0"/>
          <w:numId w:val="26"/>
        </w:numPr>
        <w:spacing w:before="0"/>
        <w:ind w:left="641" w:hanging="357"/>
        <w:jc w:val="both"/>
        <w:rPr>
          <w:b w:val="0"/>
        </w:rPr>
      </w:pPr>
      <w:r w:rsidRPr="00161ADC">
        <w:rPr>
          <w:b w:val="0"/>
        </w:rPr>
        <w:t>Koncesionar mora zagotoviti, da so gradbena dela v celoti izvedena v rokih, kot so določena v programu izvajanja koncesije in investicijskem programu.</w:t>
      </w:r>
    </w:p>
    <w:p w14:paraId="7C574491" w14:textId="77777777" w:rsidR="009340B9" w:rsidRPr="00161ADC" w:rsidRDefault="009340B9" w:rsidP="00161ADC">
      <w:pPr>
        <w:pStyle w:val="len"/>
        <w:numPr>
          <w:ilvl w:val="0"/>
          <w:numId w:val="0"/>
        </w:numPr>
        <w:spacing w:before="0"/>
        <w:ind w:left="641"/>
        <w:jc w:val="both"/>
        <w:rPr>
          <w:b w:val="0"/>
        </w:rPr>
      </w:pPr>
    </w:p>
    <w:p w14:paraId="196CD0DA" w14:textId="0AFAAD3C" w:rsidR="00D00315" w:rsidRPr="00161ADC" w:rsidRDefault="009340B9" w:rsidP="00161ADC">
      <w:pPr>
        <w:pStyle w:val="len"/>
        <w:numPr>
          <w:ilvl w:val="0"/>
          <w:numId w:val="26"/>
        </w:numPr>
        <w:spacing w:before="0"/>
        <w:jc w:val="both"/>
        <w:rPr>
          <w:b w:val="0"/>
        </w:rPr>
      </w:pPr>
      <w:r w:rsidRPr="00161ADC">
        <w:rPr>
          <w:b w:val="0"/>
        </w:rPr>
        <w:t xml:space="preserve">Če stroški gradnje presežejo višino iz investicijskega programa, mora koncesionar nemudoma predlagati spremembo investicijskega programa in jo poslati v potrditev </w:t>
      </w:r>
      <w:proofErr w:type="spellStart"/>
      <w:r w:rsidRPr="00161ADC">
        <w:rPr>
          <w:b w:val="0"/>
        </w:rPr>
        <w:t>koncedentu</w:t>
      </w:r>
      <w:proofErr w:type="spellEnd"/>
      <w:r w:rsidRPr="00161ADC">
        <w:rPr>
          <w:b w:val="0"/>
        </w:rPr>
        <w:t>.</w:t>
      </w:r>
    </w:p>
    <w:p w14:paraId="08E8B1C9" w14:textId="77777777" w:rsidR="00482E85" w:rsidRPr="00161ADC" w:rsidRDefault="00482E85" w:rsidP="00161ADC">
      <w:pPr>
        <w:pStyle w:val="len"/>
      </w:pPr>
    </w:p>
    <w:p w14:paraId="3A2DBD5D" w14:textId="55E1965E" w:rsidR="00B71C77" w:rsidRPr="00161ADC" w:rsidRDefault="0006201F" w:rsidP="00161ADC">
      <w:pPr>
        <w:pStyle w:val="Odstavek"/>
        <w:spacing w:before="0"/>
        <w:ind w:firstLine="567"/>
        <w:jc w:val="center"/>
        <w:rPr>
          <w:b/>
          <w:bCs/>
        </w:rPr>
      </w:pPr>
      <w:r w:rsidRPr="00161ADC">
        <w:rPr>
          <w:b/>
          <w:bCs/>
        </w:rPr>
        <w:t>(</w:t>
      </w:r>
      <w:r w:rsidR="009917A7" w:rsidRPr="00161ADC">
        <w:rPr>
          <w:b/>
          <w:bCs/>
        </w:rPr>
        <w:t>oddajanje del</w:t>
      </w:r>
      <w:r w:rsidRPr="00161ADC">
        <w:rPr>
          <w:b/>
          <w:bCs/>
        </w:rPr>
        <w:t>)</w:t>
      </w:r>
    </w:p>
    <w:p w14:paraId="4A5273E8" w14:textId="77777777" w:rsidR="009917A7" w:rsidRPr="00161ADC" w:rsidRDefault="009917A7" w:rsidP="00161ADC">
      <w:pPr>
        <w:pStyle w:val="Odstavek"/>
        <w:spacing w:before="0"/>
        <w:ind w:firstLine="567"/>
        <w:jc w:val="center"/>
        <w:rPr>
          <w:b/>
          <w:bCs/>
        </w:rPr>
      </w:pPr>
    </w:p>
    <w:p w14:paraId="58356A5D" w14:textId="291C6F71" w:rsidR="009917A7" w:rsidRPr="00161ADC" w:rsidRDefault="00F62315" w:rsidP="00161ADC">
      <w:pPr>
        <w:pStyle w:val="Odstavek"/>
        <w:numPr>
          <w:ilvl w:val="0"/>
          <w:numId w:val="24"/>
        </w:numPr>
        <w:tabs>
          <w:tab w:val="left" w:pos="284"/>
        </w:tabs>
        <w:spacing w:before="0"/>
        <w:ind w:left="709" w:hanging="425"/>
      </w:pPr>
      <w:r w:rsidRPr="00161ADC">
        <w:t xml:space="preserve">Koncesionar naroča blago, storitve in gradnje za izgradnjo </w:t>
      </w:r>
      <w:r w:rsidR="00273704" w:rsidRPr="00161ADC">
        <w:t>polnilnih parkov</w:t>
      </w:r>
      <w:r w:rsidRPr="00161ADC">
        <w:t xml:space="preserve"> v svojem imenu in za svoj račun.</w:t>
      </w:r>
    </w:p>
    <w:p w14:paraId="271D64AA" w14:textId="77777777" w:rsidR="00F62315" w:rsidRPr="00161ADC" w:rsidRDefault="00F62315" w:rsidP="00161ADC">
      <w:pPr>
        <w:pStyle w:val="Odstavek"/>
        <w:tabs>
          <w:tab w:val="left" w:pos="284"/>
        </w:tabs>
        <w:spacing w:before="0"/>
        <w:ind w:left="709" w:firstLine="0"/>
        <w:rPr>
          <w:bCs/>
        </w:rPr>
      </w:pPr>
    </w:p>
    <w:p w14:paraId="5C9A50DF" w14:textId="2DAB8595" w:rsidR="00F62315" w:rsidRPr="00161ADC" w:rsidRDefault="00F62315" w:rsidP="00161ADC">
      <w:pPr>
        <w:pStyle w:val="Odstavek"/>
        <w:numPr>
          <w:ilvl w:val="0"/>
          <w:numId w:val="24"/>
        </w:numPr>
        <w:tabs>
          <w:tab w:val="left" w:pos="284"/>
        </w:tabs>
        <w:spacing w:before="0"/>
        <w:ind w:left="709" w:hanging="425"/>
        <w:rPr>
          <w:bCs/>
        </w:rPr>
      </w:pPr>
      <w:r w:rsidRPr="00161ADC">
        <w:rPr>
          <w:bCs/>
        </w:rPr>
        <w:t xml:space="preserve">Pri oddaji naročil iz prejšnjega odstavka je koncesionar dolžan ravnati po pravilih javnega naročanja. </w:t>
      </w:r>
    </w:p>
    <w:p w14:paraId="1A173B9E" w14:textId="77777777" w:rsidR="0006201F" w:rsidRPr="00161ADC" w:rsidRDefault="0006201F" w:rsidP="00161ADC">
      <w:pPr>
        <w:pStyle w:val="Odstavek"/>
        <w:spacing w:before="0"/>
        <w:ind w:firstLine="0"/>
        <w:rPr>
          <w:b/>
          <w:bCs/>
        </w:rPr>
      </w:pPr>
    </w:p>
    <w:p w14:paraId="712E697D" w14:textId="77777777" w:rsidR="007B6990" w:rsidRPr="00161ADC" w:rsidRDefault="007B6990" w:rsidP="00161ADC">
      <w:pPr>
        <w:pStyle w:val="len"/>
      </w:pPr>
      <w:r w:rsidRPr="00161ADC">
        <w:t>člen</w:t>
      </w:r>
    </w:p>
    <w:p w14:paraId="1C91E33D" w14:textId="77777777" w:rsidR="007B6990" w:rsidRPr="00161ADC" w:rsidRDefault="007B6990" w:rsidP="00161ADC">
      <w:pPr>
        <w:pStyle w:val="Odstavek"/>
        <w:spacing w:before="0"/>
        <w:jc w:val="center"/>
        <w:rPr>
          <w:b/>
          <w:bCs/>
        </w:rPr>
      </w:pPr>
      <w:r w:rsidRPr="00161ADC">
        <w:rPr>
          <w:b/>
          <w:bCs/>
        </w:rPr>
        <w:t>(stroškovna in tehnološka učinkovitost)</w:t>
      </w:r>
    </w:p>
    <w:p w14:paraId="682B3DCE" w14:textId="77777777" w:rsidR="00775F0D" w:rsidRPr="00161ADC" w:rsidRDefault="00775F0D" w:rsidP="00161ADC">
      <w:pPr>
        <w:pStyle w:val="Odstavek"/>
        <w:spacing w:before="0"/>
        <w:jc w:val="center"/>
        <w:rPr>
          <w:b/>
          <w:bCs/>
        </w:rPr>
      </w:pPr>
    </w:p>
    <w:p w14:paraId="23C75455" w14:textId="731497CD" w:rsidR="007B6990" w:rsidRPr="00161ADC" w:rsidRDefault="007B6990" w:rsidP="00161ADC">
      <w:pPr>
        <w:pStyle w:val="Odstavek"/>
        <w:numPr>
          <w:ilvl w:val="0"/>
          <w:numId w:val="25"/>
        </w:numPr>
      </w:pPr>
      <w:r w:rsidRPr="00161ADC">
        <w:t>Kon</w:t>
      </w:r>
      <w:r w:rsidR="00427376" w:rsidRPr="00161ADC">
        <w:t xml:space="preserve">cesionar je dolžan pri gradnji, </w:t>
      </w:r>
      <w:r w:rsidRPr="00161ADC">
        <w:t>vzdrževanju ali upravljanju polnilnih parkov ravnati v skladu z načelom najboljše dosegljive tehnologije, zlasti s tem, da uporablja take gradbene in tehnične rešitve, ki brez nesorazmernih stroškov v največji mogoči meri zagotavljajo varno in zanesljivo obratovanje polnilnih parkov in varstvo okolja.</w:t>
      </w:r>
    </w:p>
    <w:p w14:paraId="0C0E4AEE" w14:textId="584681F0" w:rsidR="009F6503" w:rsidRPr="00161ADC" w:rsidRDefault="007B6990" w:rsidP="00161ADC">
      <w:pPr>
        <w:pStyle w:val="Odstavek"/>
        <w:numPr>
          <w:ilvl w:val="0"/>
          <w:numId w:val="25"/>
        </w:numPr>
      </w:pPr>
      <w:r w:rsidRPr="00161ADC">
        <w:t>Koncesionar je pri načrtovanju in gradnji polnilnih parkov dolžan upoštevati dolgoročne potrebe po zagotavljanju priključnih zmogljivosti, skladno z rezultati načrtovalskega orodja.</w:t>
      </w:r>
    </w:p>
    <w:p w14:paraId="6D32206B" w14:textId="77777777" w:rsidR="009F6503" w:rsidRPr="00161ADC" w:rsidRDefault="009F6503" w:rsidP="00161ADC">
      <w:pPr>
        <w:pStyle w:val="len"/>
      </w:pPr>
    </w:p>
    <w:p w14:paraId="3712A999" w14:textId="019BCE18" w:rsidR="009F6503" w:rsidRPr="00161ADC" w:rsidRDefault="009F6503" w:rsidP="00161ADC">
      <w:pPr>
        <w:pStyle w:val="Odstavek"/>
        <w:spacing w:before="0"/>
        <w:ind w:firstLine="567"/>
        <w:jc w:val="center"/>
        <w:rPr>
          <w:b/>
          <w:bCs/>
        </w:rPr>
      </w:pPr>
      <w:r w:rsidRPr="00161ADC">
        <w:rPr>
          <w:b/>
          <w:bCs/>
        </w:rPr>
        <w:t>(</w:t>
      </w:r>
      <w:r w:rsidR="00791169" w:rsidRPr="00161ADC">
        <w:rPr>
          <w:b/>
          <w:bCs/>
        </w:rPr>
        <w:t xml:space="preserve">delitev tveganj v zvezi s </w:t>
      </w:r>
      <w:r w:rsidRPr="00161ADC">
        <w:rPr>
          <w:b/>
          <w:bCs/>
        </w:rPr>
        <w:t>stroški gradnje)</w:t>
      </w:r>
    </w:p>
    <w:p w14:paraId="1C4BECB7" w14:textId="77777777" w:rsidR="009F6503" w:rsidRPr="00161ADC" w:rsidRDefault="009F6503" w:rsidP="00161ADC">
      <w:pPr>
        <w:pStyle w:val="Odstavek"/>
        <w:spacing w:before="0"/>
        <w:ind w:firstLine="567"/>
        <w:jc w:val="center"/>
        <w:rPr>
          <w:b/>
          <w:bCs/>
        </w:rPr>
      </w:pPr>
    </w:p>
    <w:p w14:paraId="5B700758" w14:textId="4975C646" w:rsidR="009F6503" w:rsidRPr="00161ADC" w:rsidRDefault="009F6503" w:rsidP="00161ADC">
      <w:pPr>
        <w:pStyle w:val="Odstavek"/>
        <w:numPr>
          <w:ilvl w:val="0"/>
          <w:numId w:val="40"/>
        </w:numPr>
        <w:spacing w:before="0"/>
      </w:pPr>
      <w:r w:rsidRPr="00161ADC">
        <w:t>Koncesionar nosi tveganje prekoračitve stroškov gradnje</w:t>
      </w:r>
      <w:r w:rsidR="00A47D3C" w:rsidRPr="00161ADC">
        <w:t xml:space="preserve"> polnilnih parkov</w:t>
      </w:r>
      <w:r w:rsidRPr="00161ADC">
        <w:t xml:space="preserve">, ki presegajo stroške, določene v </w:t>
      </w:r>
      <w:r w:rsidR="00BD23F1" w:rsidRPr="00161ADC">
        <w:t>veljavnem investicijskem programu</w:t>
      </w:r>
      <w:r w:rsidRPr="00161ADC">
        <w:t xml:space="preserve">, razen v primerih iz </w:t>
      </w:r>
      <w:r w:rsidR="00BD23F1" w:rsidRPr="00161ADC">
        <w:t xml:space="preserve">drugega </w:t>
      </w:r>
      <w:r w:rsidRPr="00161ADC">
        <w:t>odstavka tega člena.</w:t>
      </w:r>
    </w:p>
    <w:p w14:paraId="2F43C446" w14:textId="77777777" w:rsidR="009F6503" w:rsidRPr="00161ADC" w:rsidRDefault="009F6503" w:rsidP="00161ADC">
      <w:pPr>
        <w:pStyle w:val="Odstavek"/>
        <w:spacing w:before="0"/>
        <w:ind w:left="720" w:firstLine="0"/>
      </w:pPr>
    </w:p>
    <w:p w14:paraId="37EB9726" w14:textId="79F1A591" w:rsidR="009F6503" w:rsidRPr="00161ADC" w:rsidRDefault="00BD23F1" w:rsidP="00161ADC">
      <w:pPr>
        <w:pStyle w:val="Odstavek"/>
        <w:numPr>
          <w:ilvl w:val="0"/>
          <w:numId w:val="40"/>
        </w:numPr>
        <w:spacing w:before="0" w:after="120"/>
        <w:ind w:left="714" w:hanging="357"/>
      </w:pPr>
      <w:proofErr w:type="spellStart"/>
      <w:r w:rsidRPr="00161ADC">
        <w:t>Koncedent</w:t>
      </w:r>
      <w:proofErr w:type="spellEnd"/>
      <w:r w:rsidRPr="00161ADC">
        <w:t xml:space="preserve"> nosi povečane stroške gradnje, ki so nastali zaradi:</w:t>
      </w:r>
    </w:p>
    <w:p w14:paraId="7A761FE2" w14:textId="5ECD3ACF" w:rsidR="00AE42AB" w:rsidRPr="00161ADC" w:rsidRDefault="00AE42AB" w:rsidP="00161ADC">
      <w:pPr>
        <w:pStyle w:val="Odstavek"/>
        <w:numPr>
          <w:ilvl w:val="0"/>
          <w:numId w:val="20"/>
        </w:numPr>
        <w:spacing w:before="0"/>
      </w:pPr>
      <w:r w:rsidRPr="00161ADC">
        <w:t>višje sile;</w:t>
      </w:r>
    </w:p>
    <w:p w14:paraId="098978F3" w14:textId="51B6526E" w:rsidR="00BD23F1" w:rsidRPr="00161ADC" w:rsidRDefault="00BD23F1" w:rsidP="00161ADC">
      <w:pPr>
        <w:pStyle w:val="Odstavek"/>
        <w:numPr>
          <w:ilvl w:val="0"/>
          <w:numId w:val="20"/>
        </w:numPr>
        <w:spacing w:before="0"/>
      </w:pPr>
      <w:r w:rsidRPr="00161ADC">
        <w:t>spremembe tehničnih in drugih zahtev glede gradnje objektov polnilnega parka zaradi spremembe predpisov;</w:t>
      </w:r>
    </w:p>
    <w:p w14:paraId="5A852ABD" w14:textId="74D5BF7D" w:rsidR="00BD23F1" w:rsidRPr="00161ADC" w:rsidRDefault="00BD23F1" w:rsidP="00161ADC">
      <w:pPr>
        <w:pStyle w:val="Odstavek"/>
        <w:numPr>
          <w:ilvl w:val="0"/>
          <w:numId w:val="20"/>
        </w:numPr>
        <w:spacing w:before="0"/>
      </w:pPr>
      <w:r w:rsidRPr="00161ADC">
        <w:t>zamude pri izvedbi razlastitve ali ustanovitve služnosti v javno korist ali drugih postopkov državnih organov, razen če je za zamudo odgovoren koncesionar;</w:t>
      </w:r>
    </w:p>
    <w:p w14:paraId="1A316AAA" w14:textId="6DDCD350" w:rsidR="00BD23F1" w:rsidRPr="00161ADC" w:rsidRDefault="00BD23F1" w:rsidP="00161ADC">
      <w:pPr>
        <w:pStyle w:val="Odstavek"/>
        <w:numPr>
          <w:ilvl w:val="0"/>
          <w:numId w:val="20"/>
        </w:numPr>
        <w:spacing w:before="0"/>
      </w:pPr>
      <w:r w:rsidRPr="00161ADC">
        <w:t xml:space="preserve">spremembe gradbenega dovoljenja na zahtevo </w:t>
      </w:r>
      <w:proofErr w:type="spellStart"/>
      <w:r w:rsidRPr="00161ADC">
        <w:t>koncedenta</w:t>
      </w:r>
      <w:proofErr w:type="spellEnd"/>
      <w:r w:rsidRPr="00161ADC">
        <w:t>;</w:t>
      </w:r>
    </w:p>
    <w:p w14:paraId="4C49FFC1" w14:textId="5788F14E" w:rsidR="009F2A68" w:rsidRPr="00161ADC" w:rsidRDefault="009F2A68" w:rsidP="00161ADC">
      <w:pPr>
        <w:pStyle w:val="Odstavek"/>
        <w:numPr>
          <w:ilvl w:val="0"/>
          <w:numId w:val="20"/>
        </w:numPr>
        <w:spacing w:before="0"/>
      </w:pPr>
      <w:r w:rsidRPr="00161ADC">
        <w:t xml:space="preserve">dodatnih del na zahtevo </w:t>
      </w:r>
      <w:proofErr w:type="spellStart"/>
      <w:r w:rsidRPr="00161ADC">
        <w:t>koncedenta</w:t>
      </w:r>
      <w:proofErr w:type="spellEnd"/>
      <w:r w:rsidR="005520FA" w:rsidRPr="00161ADC">
        <w:t xml:space="preserve"> po potrditvi investicijskega programa</w:t>
      </w:r>
      <w:r w:rsidRPr="00161ADC">
        <w:t>;</w:t>
      </w:r>
    </w:p>
    <w:p w14:paraId="68345B47" w14:textId="24F03A3E" w:rsidR="00BD23F1" w:rsidRPr="00161ADC" w:rsidRDefault="009F2A68" w:rsidP="00161ADC">
      <w:pPr>
        <w:pStyle w:val="Odstavek"/>
        <w:numPr>
          <w:ilvl w:val="0"/>
          <w:numId w:val="20"/>
        </w:numPr>
        <w:spacing w:before="0"/>
      </w:pPr>
      <w:r w:rsidRPr="00161ADC">
        <w:t xml:space="preserve">spremenjenih okoliščin, </w:t>
      </w:r>
      <w:r w:rsidR="00BD23F1" w:rsidRPr="00161ADC">
        <w:t xml:space="preserve">če so se po potrditvi investicijskega programa do njegove izpolnitve zvišale cene za </w:t>
      </w:r>
      <w:r w:rsidRPr="00161ADC">
        <w:t xml:space="preserve">gradbena dela in sicer nosi </w:t>
      </w:r>
      <w:proofErr w:type="spellStart"/>
      <w:r w:rsidRPr="00161ADC">
        <w:t>koncedent</w:t>
      </w:r>
      <w:proofErr w:type="spellEnd"/>
      <w:r w:rsidRPr="00161ADC">
        <w:t xml:space="preserve"> povečane stroške gradnje, ki presegajo deset odstotkov, razen če so se cene zvišale potem, ko je prišlo do zamude pri izgradnje polnilnega parka, za katero je odgovoren koncesionar</w:t>
      </w:r>
      <w:r w:rsidR="0D748895" w:rsidRPr="00161ADC">
        <w:t>;</w:t>
      </w:r>
    </w:p>
    <w:p w14:paraId="1C5E6F34" w14:textId="23F67651" w:rsidR="00BD23F1" w:rsidRPr="00161ADC" w:rsidRDefault="0D748895" w:rsidP="00161ADC">
      <w:pPr>
        <w:pStyle w:val="Odstavek"/>
        <w:numPr>
          <w:ilvl w:val="0"/>
          <w:numId w:val="20"/>
        </w:numPr>
        <w:spacing w:before="0"/>
      </w:pPr>
      <w:r w:rsidRPr="00161ADC">
        <w:rPr>
          <w:rFonts w:eastAsia="Arial"/>
        </w:rPr>
        <w:lastRenderedPageBreak/>
        <w:t>spremembe tehnologij pri prehodu na alternativna goriva in s tem povezanih morebitnih potrebnih sprememb pri zasnovi polnilnih parkov, morebitnem uvajanju dodatnih ali drugih tehnologij za oskrbo z alternativnimi gorivi</w:t>
      </w:r>
      <w:r w:rsidR="009F2A68" w:rsidRPr="00161ADC">
        <w:t>.</w:t>
      </w:r>
    </w:p>
    <w:p w14:paraId="025A0B26" w14:textId="77777777" w:rsidR="0053355F" w:rsidRPr="00161ADC" w:rsidRDefault="0053355F" w:rsidP="00161ADC">
      <w:pPr>
        <w:pStyle w:val="Odstavek"/>
        <w:spacing w:before="0"/>
        <w:ind w:firstLine="0"/>
        <w:rPr>
          <w:b/>
          <w:bCs/>
        </w:rPr>
      </w:pPr>
    </w:p>
    <w:p w14:paraId="07C66B49" w14:textId="77777777" w:rsidR="00B71C77" w:rsidRPr="00161ADC" w:rsidRDefault="00B71C77" w:rsidP="00161ADC">
      <w:pPr>
        <w:pStyle w:val="Odstavek"/>
        <w:spacing w:before="0"/>
        <w:jc w:val="center"/>
        <w:rPr>
          <w:b/>
          <w:bCs/>
        </w:rPr>
      </w:pPr>
    </w:p>
    <w:p w14:paraId="040B0609" w14:textId="1C47A77C" w:rsidR="00561DAA" w:rsidRPr="00161ADC" w:rsidRDefault="00561DAA" w:rsidP="00161ADC">
      <w:pPr>
        <w:pStyle w:val="Odstavek"/>
        <w:jc w:val="center"/>
        <w:rPr>
          <w:b/>
          <w:bCs/>
        </w:rPr>
      </w:pPr>
      <w:r w:rsidRPr="00161ADC">
        <w:rPr>
          <w:b/>
          <w:bCs/>
        </w:rPr>
        <w:t>III. UPRAVLJANJE PODPORNE INFRASTRUKTURE</w:t>
      </w:r>
    </w:p>
    <w:p w14:paraId="334F4388" w14:textId="35F334D4" w:rsidR="00561DAA" w:rsidRPr="00161ADC" w:rsidRDefault="00561DAA" w:rsidP="00161ADC">
      <w:pPr>
        <w:pStyle w:val="Odstavek"/>
        <w:spacing w:before="0"/>
        <w:jc w:val="center"/>
        <w:rPr>
          <w:b/>
          <w:bCs/>
        </w:rPr>
      </w:pPr>
      <w:r w:rsidRPr="00161ADC">
        <w:rPr>
          <w:b/>
          <w:bCs/>
        </w:rPr>
        <w:t xml:space="preserve"> IN PRIKLJUČNIH  ZMOGLJIVOSTI</w:t>
      </w:r>
    </w:p>
    <w:p w14:paraId="02DE752D" w14:textId="77777777" w:rsidR="00561DAA" w:rsidRPr="00161ADC" w:rsidRDefault="00561DAA" w:rsidP="00161ADC">
      <w:pPr>
        <w:pStyle w:val="Odstavek"/>
        <w:spacing w:before="0"/>
        <w:ind w:firstLine="0"/>
        <w:jc w:val="center"/>
        <w:rPr>
          <w:b/>
          <w:bCs/>
        </w:rPr>
      </w:pPr>
    </w:p>
    <w:p w14:paraId="79A56CAB" w14:textId="77777777" w:rsidR="007B2F97" w:rsidRPr="00161ADC" w:rsidRDefault="007B2F97" w:rsidP="00161ADC">
      <w:pPr>
        <w:pStyle w:val="Odstavek"/>
        <w:spacing w:before="0"/>
        <w:ind w:firstLine="0"/>
        <w:jc w:val="center"/>
        <w:rPr>
          <w:b/>
          <w:bCs/>
        </w:rPr>
      </w:pPr>
    </w:p>
    <w:p w14:paraId="5A46C3F8" w14:textId="264D15ED" w:rsidR="007B2F97" w:rsidRPr="00161ADC" w:rsidRDefault="007B2F97" w:rsidP="00161ADC">
      <w:pPr>
        <w:pStyle w:val="len"/>
        <w:spacing w:before="0"/>
      </w:pPr>
      <w:r w:rsidRPr="00161ADC">
        <w:t>člen</w:t>
      </w:r>
    </w:p>
    <w:p w14:paraId="4C3E7566" w14:textId="76D7DC01" w:rsidR="007B2F97" w:rsidRPr="00161ADC" w:rsidRDefault="007B2F97" w:rsidP="00161ADC">
      <w:pPr>
        <w:pStyle w:val="len"/>
        <w:numPr>
          <w:ilvl w:val="0"/>
          <w:numId w:val="0"/>
        </w:numPr>
        <w:spacing w:before="0"/>
        <w:ind w:left="720"/>
      </w:pPr>
      <w:r w:rsidRPr="00161ADC">
        <w:t>(naloge koncesionarja)</w:t>
      </w:r>
    </w:p>
    <w:p w14:paraId="5220199C" w14:textId="77777777" w:rsidR="007B2F97" w:rsidRPr="00161ADC" w:rsidRDefault="007B2F97" w:rsidP="00161ADC">
      <w:pPr>
        <w:pStyle w:val="len"/>
        <w:numPr>
          <w:ilvl w:val="0"/>
          <w:numId w:val="0"/>
        </w:numPr>
        <w:spacing w:before="0"/>
        <w:ind w:left="720"/>
      </w:pPr>
    </w:p>
    <w:p w14:paraId="67784F0C" w14:textId="77777777" w:rsidR="006B6188" w:rsidRPr="00161ADC" w:rsidRDefault="006B6188" w:rsidP="00161ADC">
      <w:pPr>
        <w:pStyle w:val="len"/>
        <w:numPr>
          <w:ilvl w:val="0"/>
          <w:numId w:val="0"/>
        </w:numPr>
        <w:spacing w:before="0"/>
        <w:ind w:left="720"/>
        <w:jc w:val="both"/>
      </w:pPr>
    </w:p>
    <w:p w14:paraId="042A6135" w14:textId="73058721" w:rsidR="006B6188" w:rsidRPr="00161ADC" w:rsidRDefault="006B6188" w:rsidP="00161ADC">
      <w:pPr>
        <w:pStyle w:val="len"/>
        <w:numPr>
          <w:ilvl w:val="0"/>
          <w:numId w:val="28"/>
        </w:numPr>
        <w:spacing w:before="0"/>
        <w:jc w:val="both"/>
        <w:rPr>
          <w:b w:val="0"/>
        </w:rPr>
      </w:pPr>
      <w:r w:rsidRPr="00161ADC">
        <w:rPr>
          <w:b w:val="0"/>
        </w:rPr>
        <w:t>Koncesionar</w:t>
      </w:r>
      <w:r w:rsidR="008E25DC" w:rsidRPr="00161ADC">
        <w:rPr>
          <w:b w:val="0"/>
        </w:rPr>
        <w:t xml:space="preserve"> v svojem imenu in za svoj račun</w:t>
      </w:r>
      <w:r w:rsidRPr="00161ADC">
        <w:rPr>
          <w:b w:val="0"/>
        </w:rPr>
        <w:t xml:space="preserve"> upravlja polnilne parke, ki jih zgradi v okviru koncesijskega razmerja.</w:t>
      </w:r>
    </w:p>
    <w:p w14:paraId="286E3BCA" w14:textId="77777777" w:rsidR="006B6188" w:rsidRPr="00161ADC" w:rsidRDefault="006B6188" w:rsidP="00161ADC">
      <w:pPr>
        <w:pStyle w:val="len"/>
        <w:numPr>
          <w:ilvl w:val="0"/>
          <w:numId w:val="0"/>
        </w:numPr>
        <w:spacing w:before="0"/>
        <w:ind w:left="1080"/>
        <w:jc w:val="both"/>
        <w:rPr>
          <w:b w:val="0"/>
        </w:rPr>
      </w:pPr>
    </w:p>
    <w:p w14:paraId="34834A44" w14:textId="03235D0B" w:rsidR="007B2F97" w:rsidRPr="00161ADC" w:rsidRDefault="008E25DC" w:rsidP="00161ADC">
      <w:pPr>
        <w:pStyle w:val="len"/>
        <w:numPr>
          <w:ilvl w:val="0"/>
          <w:numId w:val="28"/>
        </w:numPr>
        <w:spacing w:before="0"/>
        <w:jc w:val="both"/>
        <w:rPr>
          <w:b w:val="0"/>
        </w:rPr>
      </w:pPr>
      <w:r w:rsidRPr="00161ADC">
        <w:rPr>
          <w:b w:val="0"/>
        </w:rPr>
        <w:t>Upravljanje polnilnih parkov obsega naloge, ki so potrebne, da se na ureditvenem območju polnilnega parka organizira trajno in nemoteno izvajanje storitev polnjenja, kar obsega zlasti:</w:t>
      </w:r>
    </w:p>
    <w:p w14:paraId="7DD288B2" w14:textId="77777777" w:rsidR="008E25DC" w:rsidRPr="00161ADC" w:rsidRDefault="008E25DC" w:rsidP="00161ADC">
      <w:pPr>
        <w:pStyle w:val="len"/>
        <w:numPr>
          <w:ilvl w:val="0"/>
          <w:numId w:val="0"/>
        </w:numPr>
        <w:spacing w:before="0"/>
        <w:ind w:left="1080"/>
        <w:jc w:val="both"/>
        <w:rPr>
          <w:b w:val="0"/>
        </w:rPr>
      </w:pPr>
    </w:p>
    <w:p w14:paraId="322388C5" w14:textId="370F0EB5" w:rsidR="008E25DC" w:rsidRPr="00161ADC" w:rsidRDefault="004617A2" w:rsidP="00E20FE6">
      <w:pPr>
        <w:numPr>
          <w:ilvl w:val="0"/>
          <w:numId w:val="5"/>
        </w:numPr>
        <w:spacing w:after="0" w:line="240" w:lineRule="auto"/>
        <w:ind w:left="1418" w:hanging="284"/>
        <w:jc w:val="both"/>
        <w:rPr>
          <w:rFonts w:eastAsia="Times New Roman" w:cs="Arial"/>
          <w:sz w:val="22"/>
          <w:lang w:eastAsia="sl-SI"/>
        </w:rPr>
      </w:pPr>
      <w:r>
        <w:rPr>
          <w:rFonts w:eastAsia="Times New Roman" w:cs="Arial"/>
          <w:sz w:val="22"/>
          <w:lang w:eastAsia="sl-SI"/>
        </w:rPr>
        <w:t>d</w:t>
      </w:r>
      <w:r w:rsidR="00D37C5D">
        <w:rPr>
          <w:rFonts w:eastAsia="Times New Roman" w:cs="Arial"/>
          <w:sz w:val="22"/>
          <w:lang w:eastAsia="sl-SI"/>
        </w:rPr>
        <w:t xml:space="preserve">odeljevanje </w:t>
      </w:r>
      <w:r w:rsidR="008E25DC" w:rsidRPr="00161ADC">
        <w:rPr>
          <w:rFonts w:eastAsia="Times New Roman" w:cs="Arial"/>
          <w:sz w:val="22"/>
          <w:lang w:eastAsia="sl-SI"/>
        </w:rPr>
        <w:t xml:space="preserve">priključnih zmogljivosti </w:t>
      </w:r>
      <w:r w:rsidR="00A63AC7">
        <w:rPr>
          <w:rFonts w:eastAsia="Times New Roman" w:cs="Arial"/>
          <w:sz w:val="22"/>
          <w:lang w:eastAsia="sl-SI"/>
        </w:rPr>
        <w:t xml:space="preserve">na elektroenergetskem omrežju </w:t>
      </w:r>
      <w:r w:rsidR="008E25DC" w:rsidRPr="00161ADC">
        <w:rPr>
          <w:rFonts w:eastAsia="Times New Roman" w:cs="Arial"/>
          <w:sz w:val="22"/>
          <w:lang w:eastAsia="sl-SI"/>
        </w:rPr>
        <w:t>za namene polnjenja električnih vozil</w:t>
      </w:r>
      <w:r w:rsidR="00D37C5D">
        <w:rPr>
          <w:rFonts w:eastAsia="Times New Roman" w:cs="Arial"/>
          <w:sz w:val="22"/>
          <w:lang w:eastAsia="sl-SI"/>
        </w:rPr>
        <w:t xml:space="preserve">, </w:t>
      </w:r>
      <w:r w:rsidR="00D37C5D" w:rsidRPr="00D37C5D">
        <w:rPr>
          <w:rFonts w:eastAsia="Times New Roman" w:cs="Arial"/>
          <w:sz w:val="22"/>
          <w:lang w:eastAsia="sl-SI"/>
        </w:rPr>
        <w:t>ki vključuje tudi pravico do uporabe pripadajočega prostora za namestitev polnilne postaje s parkiriščem</w:t>
      </w:r>
      <w:r w:rsidR="00283DF5">
        <w:rPr>
          <w:rFonts w:eastAsia="Times New Roman" w:cs="Arial"/>
          <w:sz w:val="22"/>
          <w:lang w:eastAsia="sl-SI"/>
        </w:rPr>
        <w:t xml:space="preserve"> (</w:t>
      </w:r>
      <w:r w:rsidR="007E1CEA">
        <w:rPr>
          <w:rFonts w:eastAsia="Times New Roman" w:cs="Arial"/>
          <w:sz w:val="22"/>
          <w:lang w:eastAsia="sl-SI"/>
        </w:rPr>
        <w:t>dostop do</w:t>
      </w:r>
      <w:r w:rsidR="00283DF5">
        <w:rPr>
          <w:rFonts w:eastAsia="Times New Roman" w:cs="Arial"/>
          <w:sz w:val="22"/>
          <w:lang w:eastAsia="sl-SI"/>
        </w:rPr>
        <w:t xml:space="preserve"> polnilnega parka)</w:t>
      </w:r>
      <w:r>
        <w:rPr>
          <w:rFonts w:eastAsia="Times New Roman" w:cs="Arial"/>
          <w:sz w:val="22"/>
          <w:lang w:eastAsia="sl-SI"/>
        </w:rPr>
        <w:t>;</w:t>
      </w:r>
    </w:p>
    <w:p w14:paraId="536783C8" w14:textId="41988E48" w:rsidR="008E25DC" w:rsidRPr="00161ADC" w:rsidRDefault="008E25DC" w:rsidP="00E20FE6">
      <w:pPr>
        <w:numPr>
          <w:ilvl w:val="0"/>
          <w:numId w:val="5"/>
        </w:numPr>
        <w:spacing w:after="0" w:line="240" w:lineRule="auto"/>
        <w:ind w:left="1418" w:hanging="284"/>
        <w:jc w:val="both"/>
        <w:rPr>
          <w:rFonts w:eastAsia="Times New Roman" w:cs="Arial"/>
          <w:sz w:val="22"/>
          <w:lang w:eastAsia="sl-SI"/>
        </w:rPr>
      </w:pPr>
      <w:r w:rsidRPr="00161ADC">
        <w:rPr>
          <w:rFonts w:eastAsia="Times New Roman" w:cs="Arial"/>
          <w:sz w:val="22"/>
          <w:lang w:eastAsia="sl-SI"/>
        </w:rPr>
        <w:t>urejanje pogodbenih razmerij z vlagatelji</w:t>
      </w:r>
      <w:r w:rsidR="005520FA" w:rsidRPr="00161ADC" w:rsidDel="005520FA">
        <w:rPr>
          <w:rFonts w:eastAsia="Times New Roman" w:cs="Arial"/>
          <w:sz w:val="22"/>
          <w:lang w:eastAsia="sl-SI"/>
        </w:rPr>
        <w:t xml:space="preserve"> </w:t>
      </w:r>
      <w:r w:rsidRPr="00161ADC">
        <w:rPr>
          <w:rFonts w:eastAsia="Times New Roman" w:cs="Arial"/>
          <w:sz w:val="22"/>
          <w:lang w:eastAsia="sl-SI"/>
        </w:rPr>
        <w:t>pri uporabi dodeljenih zmogljivosti za namene polnjenja električnih vozil in spremljajočih aktivnosti;</w:t>
      </w:r>
    </w:p>
    <w:p w14:paraId="4537782E" w14:textId="77777777" w:rsidR="008E25DC" w:rsidRPr="00161ADC" w:rsidRDefault="008E25DC" w:rsidP="00E20FE6">
      <w:pPr>
        <w:numPr>
          <w:ilvl w:val="0"/>
          <w:numId w:val="5"/>
        </w:numPr>
        <w:spacing w:after="0" w:line="240" w:lineRule="auto"/>
        <w:ind w:left="1418" w:hanging="284"/>
        <w:jc w:val="both"/>
        <w:rPr>
          <w:rFonts w:eastAsia="Times New Roman" w:cs="Arial"/>
          <w:sz w:val="22"/>
          <w:lang w:eastAsia="sl-SI"/>
        </w:rPr>
      </w:pPr>
      <w:r w:rsidRPr="00161ADC">
        <w:rPr>
          <w:rFonts w:eastAsia="Times New Roman" w:cs="Arial"/>
          <w:sz w:val="22"/>
          <w:lang w:eastAsia="sl-SI"/>
        </w:rPr>
        <w:t>usklajevanje dejavnosti za nemoteno vzpostavitev, obratovanje in vzdrževanje polnilnih parkov visoke moči;</w:t>
      </w:r>
    </w:p>
    <w:p w14:paraId="7C0A6575" w14:textId="0652D990" w:rsidR="008E25DC" w:rsidRPr="00161ADC" w:rsidRDefault="008E25DC" w:rsidP="00E20FE6">
      <w:pPr>
        <w:numPr>
          <w:ilvl w:val="0"/>
          <w:numId w:val="5"/>
        </w:numPr>
        <w:spacing w:after="0" w:line="240" w:lineRule="auto"/>
        <w:ind w:left="1418" w:hanging="284"/>
        <w:jc w:val="both"/>
        <w:rPr>
          <w:rFonts w:eastAsia="Times New Roman" w:cs="Arial"/>
          <w:sz w:val="22"/>
          <w:lang w:eastAsia="sl-SI"/>
        </w:rPr>
      </w:pPr>
      <w:r w:rsidRPr="00161ADC">
        <w:rPr>
          <w:rFonts w:eastAsia="Times New Roman" w:cs="Arial"/>
          <w:sz w:val="22"/>
          <w:lang w:eastAsia="sl-SI"/>
        </w:rPr>
        <w:t>skrb, da je na območju polnilnega parka omogočeno trajno izvajanje dejavnosti, potrebnih za nemoteno polnjenje električnih vozil;</w:t>
      </w:r>
    </w:p>
    <w:p w14:paraId="35E33729" w14:textId="77777777" w:rsidR="008E25DC" w:rsidRPr="00161ADC" w:rsidRDefault="008E25DC" w:rsidP="00E20FE6">
      <w:pPr>
        <w:numPr>
          <w:ilvl w:val="0"/>
          <w:numId w:val="5"/>
        </w:numPr>
        <w:spacing w:after="0" w:line="240" w:lineRule="auto"/>
        <w:ind w:left="1418" w:hanging="284"/>
        <w:jc w:val="both"/>
        <w:rPr>
          <w:rFonts w:eastAsia="Times New Roman" w:cs="Arial"/>
          <w:sz w:val="22"/>
          <w:lang w:eastAsia="sl-SI"/>
        </w:rPr>
      </w:pPr>
      <w:r w:rsidRPr="00161ADC">
        <w:rPr>
          <w:rFonts w:eastAsia="Times New Roman" w:cs="Arial"/>
          <w:sz w:val="22"/>
          <w:lang w:eastAsia="sl-SI"/>
        </w:rPr>
        <w:t>vzdrževanje podporne elektroenergetske infrastrukture in infrastrukture podpornih dejavnosti znotraj polnilnega parka ter izvajanje aktivnosti za zagotovitev varnega in zanesljivega obratovanja;</w:t>
      </w:r>
    </w:p>
    <w:p w14:paraId="68C7EAE5" w14:textId="7C874C85" w:rsidR="008E25DC" w:rsidRPr="00161ADC" w:rsidRDefault="008E25DC" w:rsidP="00E20FE6">
      <w:pPr>
        <w:numPr>
          <w:ilvl w:val="0"/>
          <w:numId w:val="5"/>
        </w:numPr>
        <w:spacing w:after="0" w:line="240" w:lineRule="auto"/>
        <w:ind w:left="1418" w:hanging="284"/>
        <w:jc w:val="both"/>
        <w:rPr>
          <w:rFonts w:eastAsia="Times New Roman" w:cs="Arial"/>
          <w:sz w:val="22"/>
          <w:lang w:eastAsia="sl-SI"/>
        </w:rPr>
      </w:pPr>
      <w:r w:rsidRPr="00161ADC">
        <w:rPr>
          <w:rFonts w:eastAsia="Times New Roman" w:cs="Arial"/>
          <w:sz w:val="22"/>
          <w:lang w:eastAsia="sl-SI"/>
        </w:rPr>
        <w:t>skrb za razvo</w:t>
      </w:r>
      <w:r w:rsidR="00AF7DA6" w:rsidRPr="00161ADC">
        <w:rPr>
          <w:rFonts w:eastAsia="Times New Roman" w:cs="Arial"/>
          <w:sz w:val="22"/>
          <w:lang w:eastAsia="sl-SI"/>
        </w:rPr>
        <w:t>j</w:t>
      </w:r>
      <w:r w:rsidR="50884A07" w:rsidRPr="00161ADC">
        <w:rPr>
          <w:rFonts w:eastAsia="Times New Roman" w:cs="Arial"/>
          <w:sz w:val="22"/>
          <w:lang w:eastAsia="sl-SI"/>
        </w:rPr>
        <w:t xml:space="preserve"> </w:t>
      </w:r>
      <w:r w:rsidR="50884A07" w:rsidRPr="00161ADC">
        <w:rPr>
          <w:rFonts w:eastAsia="Arial" w:cs="Arial"/>
          <w:sz w:val="22"/>
        </w:rPr>
        <w:t xml:space="preserve">in uvajanje trajnostnih rešitev pri načrtovanju </w:t>
      </w:r>
      <w:r w:rsidR="00AF7DA6" w:rsidRPr="00161ADC">
        <w:rPr>
          <w:rFonts w:eastAsia="Times New Roman" w:cs="Arial"/>
          <w:sz w:val="22"/>
          <w:lang w:eastAsia="sl-SI"/>
        </w:rPr>
        <w:t xml:space="preserve"> polnilnih  parkov visoke moči</w:t>
      </w:r>
      <w:r w:rsidR="00401C80" w:rsidRPr="00161ADC">
        <w:rPr>
          <w:rFonts w:eastAsia="Times New Roman" w:cs="Arial"/>
          <w:sz w:val="22"/>
          <w:lang w:eastAsia="sl-SI"/>
        </w:rPr>
        <w:t>;</w:t>
      </w:r>
    </w:p>
    <w:p w14:paraId="0B058F4C" w14:textId="33312398" w:rsidR="008E25DC" w:rsidRPr="00161ADC" w:rsidRDefault="008E25DC" w:rsidP="00E20FE6">
      <w:pPr>
        <w:numPr>
          <w:ilvl w:val="0"/>
          <w:numId w:val="5"/>
        </w:numPr>
        <w:spacing w:after="0" w:line="240" w:lineRule="auto"/>
        <w:ind w:left="1418" w:hanging="284"/>
        <w:jc w:val="both"/>
        <w:rPr>
          <w:rFonts w:eastAsia="Times New Roman" w:cs="Arial"/>
          <w:sz w:val="22"/>
          <w:lang w:eastAsia="sl-SI"/>
        </w:rPr>
      </w:pPr>
      <w:r w:rsidRPr="00161ADC">
        <w:rPr>
          <w:rFonts w:eastAsia="Times New Roman" w:cs="Arial"/>
          <w:sz w:val="22"/>
          <w:lang w:eastAsia="sl-SI"/>
        </w:rPr>
        <w:t>predpisovanje in izvajanje splošnih pogojev za uporabo polnilnega parka za izvajanje potrebnih dejavnosti za nemoteno polnjenje električnih vozil ali druge gospodarske dejavnost</w:t>
      </w:r>
      <w:r w:rsidRPr="00161ADC" w:rsidDel="002E3B4A">
        <w:rPr>
          <w:rFonts w:eastAsia="Times New Roman" w:cs="Arial"/>
          <w:sz w:val="22"/>
          <w:lang w:eastAsia="sl-SI"/>
        </w:rPr>
        <w:t>i</w:t>
      </w:r>
      <w:r w:rsidR="00401C80" w:rsidRPr="00161ADC">
        <w:rPr>
          <w:rFonts w:eastAsia="Times New Roman" w:cs="Arial"/>
          <w:sz w:val="22"/>
          <w:lang w:eastAsia="sl-SI"/>
        </w:rPr>
        <w:t>.</w:t>
      </w:r>
    </w:p>
    <w:p w14:paraId="6F56FC85" w14:textId="77777777" w:rsidR="008E25DC" w:rsidRPr="00161ADC" w:rsidRDefault="008E25DC" w:rsidP="00161ADC">
      <w:pPr>
        <w:pStyle w:val="len"/>
        <w:numPr>
          <w:ilvl w:val="0"/>
          <w:numId w:val="0"/>
        </w:numPr>
        <w:spacing w:before="0"/>
        <w:ind w:left="1080"/>
        <w:jc w:val="both"/>
        <w:rPr>
          <w:b w:val="0"/>
        </w:rPr>
      </w:pPr>
    </w:p>
    <w:p w14:paraId="29C82415" w14:textId="761E456A" w:rsidR="007F3101" w:rsidRPr="00161ADC" w:rsidRDefault="00AF7DA6" w:rsidP="00161ADC">
      <w:pPr>
        <w:pStyle w:val="len"/>
        <w:numPr>
          <w:ilvl w:val="0"/>
          <w:numId w:val="28"/>
        </w:numPr>
        <w:spacing w:before="0"/>
        <w:jc w:val="both"/>
        <w:rPr>
          <w:b w:val="0"/>
        </w:rPr>
      </w:pPr>
      <w:r w:rsidRPr="00161ADC">
        <w:rPr>
          <w:b w:val="0"/>
        </w:rPr>
        <w:t>Koncesionar prevzame upravljanje polniln</w:t>
      </w:r>
      <w:r w:rsidR="00A245EC" w:rsidRPr="00161ADC">
        <w:rPr>
          <w:b w:val="0"/>
        </w:rPr>
        <w:t>ega</w:t>
      </w:r>
      <w:r w:rsidRPr="00161ADC">
        <w:rPr>
          <w:b w:val="0"/>
        </w:rPr>
        <w:t xml:space="preserve"> park</w:t>
      </w:r>
      <w:r w:rsidR="00A245EC" w:rsidRPr="00161ADC">
        <w:rPr>
          <w:b w:val="0"/>
        </w:rPr>
        <w:t>a</w:t>
      </w:r>
      <w:r w:rsidRPr="00161ADC">
        <w:rPr>
          <w:b w:val="0"/>
        </w:rPr>
        <w:t xml:space="preserve"> od dne, ko je gradnja končana </w:t>
      </w:r>
      <w:r w:rsidR="0060248A" w:rsidRPr="00161ADC">
        <w:rPr>
          <w:b w:val="0"/>
        </w:rPr>
        <w:t xml:space="preserve">in </w:t>
      </w:r>
      <w:r w:rsidRPr="00161ADC">
        <w:rPr>
          <w:b w:val="0"/>
        </w:rPr>
        <w:t>so pridobljena vsa potrebna dovoljenja za</w:t>
      </w:r>
      <w:r w:rsidR="00273704" w:rsidRPr="00161ADC">
        <w:rPr>
          <w:b w:val="0"/>
        </w:rPr>
        <w:t xml:space="preserve"> njegovo</w:t>
      </w:r>
      <w:r w:rsidRPr="00161ADC">
        <w:rPr>
          <w:b w:val="0"/>
        </w:rPr>
        <w:t xml:space="preserve"> uporabo</w:t>
      </w:r>
      <w:r w:rsidR="00273704" w:rsidRPr="00161ADC">
        <w:rPr>
          <w:b w:val="0"/>
        </w:rPr>
        <w:t xml:space="preserve">.  </w:t>
      </w:r>
      <w:r w:rsidRPr="00161ADC">
        <w:rPr>
          <w:b w:val="0"/>
        </w:rPr>
        <w:t xml:space="preserve"> </w:t>
      </w:r>
    </w:p>
    <w:p w14:paraId="069C40AF" w14:textId="764EE89B" w:rsidR="007B2F97" w:rsidRPr="00161ADC" w:rsidRDefault="007B2F97" w:rsidP="00161ADC">
      <w:pPr>
        <w:pStyle w:val="len"/>
      </w:pPr>
      <w:r w:rsidRPr="00161ADC">
        <w:t>člen</w:t>
      </w:r>
    </w:p>
    <w:p w14:paraId="6D9B6992" w14:textId="3141AA9F" w:rsidR="00AF7DA6" w:rsidRPr="00161ADC" w:rsidRDefault="00AF7DA6" w:rsidP="00232443">
      <w:pPr>
        <w:pStyle w:val="Odstavek"/>
        <w:spacing w:before="0"/>
        <w:ind w:firstLine="0"/>
        <w:jc w:val="center"/>
        <w:rPr>
          <w:b/>
          <w:bCs/>
        </w:rPr>
      </w:pPr>
      <w:r w:rsidRPr="00161ADC">
        <w:rPr>
          <w:b/>
          <w:bCs/>
        </w:rPr>
        <w:t xml:space="preserve">(dodeljevanje dostopa do </w:t>
      </w:r>
      <w:r w:rsidR="00B6173F">
        <w:rPr>
          <w:b/>
          <w:bCs/>
        </w:rPr>
        <w:t>polnilnega parka</w:t>
      </w:r>
      <w:r w:rsidR="004D5FC8">
        <w:rPr>
          <w:b/>
          <w:bCs/>
        </w:rPr>
        <w:t>)</w:t>
      </w:r>
    </w:p>
    <w:p w14:paraId="22392294" w14:textId="77777777" w:rsidR="00355ED8" w:rsidRPr="00161ADC" w:rsidRDefault="00355ED8" w:rsidP="00161ADC">
      <w:pPr>
        <w:pStyle w:val="Odstavek"/>
        <w:spacing w:before="0"/>
        <w:jc w:val="center"/>
        <w:rPr>
          <w:b/>
          <w:bCs/>
        </w:rPr>
      </w:pPr>
    </w:p>
    <w:p w14:paraId="4E32FFC3" w14:textId="77777777" w:rsidR="00BC391B" w:rsidRPr="00161ADC" w:rsidRDefault="00BC391B" w:rsidP="00161ADC">
      <w:pPr>
        <w:pStyle w:val="Odstavek"/>
        <w:spacing w:before="0"/>
        <w:jc w:val="center"/>
        <w:rPr>
          <w:b/>
          <w:bCs/>
        </w:rPr>
      </w:pPr>
    </w:p>
    <w:p w14:paraId="4CFB5F5A" w14:textId="1F617A4E" w:rsidR="00BC391B" w:rsidRPr="00161ADC" w:rsidRDefault="00993227" w:rsidP="00161ADC">
      <w:pPr>
        <w:pStyle w:val="Odstavek"/>
        <w:numPr>
          <w:ilvl w:val="0"/>
          <w:numId w:val="29"/>
        </w:numPr>
        <w:spacing w:before="0"/>
      </w:pPr>
      <w:r w:rsidRPr="00161ADC">
        <w:t xml:space="preserve">Koncesionar </w:t>
      </w:r>
      <w:r w:rsidR="00BC391B" w:rsidRPr="00161ADC">
        <w:t>zagotavlja zainteresiranim vlagateljem dostop do polnilnega parka s sklepanjem pogodb o zakupu priključnih zmogljivosti za polnilna mesta.</w:t>
      </w:r>
    </w:p>
    <w:p w14:paraId="6C9AE072" w14:textId="6285ED9D" w:rsidR="00485EE7" w:rsidRPr="00161ADC" w:rsidRDefault="00BC391B" w:rsidP="00161ADC">
      <w:pPr>
        <w:pStyle w:val="Odstavek"/>
        <w:spacing w:before="0"/>
        <w:ind w:left="720" w:firstLine="0"/>
      </w:pPr>
      <w:r w:rsidRPr="00161ADC">
        <w:t xml:space="preserve"> </w:t>
      </w:r>
    </w:p>
    <w:p w14:paraId="72842A23" w14:textId="1CC48F59" w:rsidR="00BC391B" w:rsidRPr="00161ADC" w:rsidRDefault="00BC391B" w:rsidP="00161ADC">
      <w:pPr>
        <w:pStyle w:val="Odstavek"/>
        <w:numPr>
          <w:ilvl w:val="0"/>
          <w:numId w:val="29"/>
        </w:numPr>
        <w:spacing w:before="0"/>
      </w:pPr>
      <w:r w:rsidRPr="00161ADC">
        <w:t>Postopek dodeljevanja dostopa do polnilnega parka ureja splošni akt koncesionarja</w:t>
      </w:r>
      <w:r w:rsidR="00E76EB3" w:rsidRPr="00161ADC">
        <w:t xml:space="preserve">, </w:t>
      </w:r>
      <w:bookmarkStart w:id="0" w:name="_Hlk179205978"/>
      <w:r w:rsidR="00E76EB3" w:rsidRPr="00161ADC">
        <w:t xml:space="preserve">s katerim določi standardizirane tipe zakupnih </w:t>
      </w:r>
      <w:r w:rsidR="007B3F6A" w:rsidRPr="00161ADC">
        <w:t>produktov</w:t>
      </w:r>
      <w:r w:rsidR="00E76EB3" w:rsidRPr="00161ADC">
        <w:t xml:space="preserve">, pogoje </w:t>
      </w:r>
      <w:r w:rsidR="00754AF2" w:rsidRPr="00161ADC">
        <w:t xml:space="preserve">ter </w:t>
      </w:r>
      <w:r w:rsidR="00143207" w:rsidRPr="00161ADC">
        <w:t>način</w:t>
      </w:r>
      <w:r w:rsidR="00E76EB3" w:rsidRPr="00161ADC">
        <w:t xml:space="preserve"> razdelitve </w:t>
      </w:r>
      <w:r w:rsidR="0002636D">
        <w:t xml:space="preserve">priključnih zmogljivosti polnilnega parka </w:t>
      </w:r>
      <w:r w:rsidR="00754AF2" w:rsidRPr="00161ADC">
        <w:t>in</w:t>
      </w:r>
      <w:r w:rsidR="00143207" w:rsidRPr="00161ADC">
        <w:t xml:space="preserve"> oblikovanja izklicne cene</w:t>
      </w:r>
      <w:r w:rsidRPr="00161ADC">
        <w:t>.</w:t>
      </w:r>
    </w:p>
    <w:bookmarkEnd w:id="0"/>
    <w:p w14:paraId="1FFED001" w14:textId="77777777" w:rsidR="00E76EB3" w:rsidRPr="00161ADC" w:rsidRDefault="00E76EB3" w:rsidP="00161ADC">
      <w:pPr>
        <w:pStyle w:val="Odstavek"/>
        <w:spacing w:before="0"/>
        <w:ind w:left="720" w:firstLine="0"/>
      </w:pPr>
    </w:p>
    <w:p w14:paraId="0CA15F5E" w14:textId="1F674C41" w:rsidR="00485EE7" w:rsidRDefault="00E76EB3" w:rsidP="00161ADC">
      <w:pPr>
        <w:pStyle w:val="Odstavek"/>
        <w:numPr>
          <w:ilvl w:val="0"/>
          <w:numId w:val="29"/>
        </w:numPr>
        <w:spacing w:before="0"/>
      </w:pPr>
      <w:r w:rsidRPr="00161ADC">
        <w:lastRenderedPageBreak/>
        <w:t xml:space="preserve">Splošni akt iz prejšnjega odstavka mora zagotavljati, da je sklenitev pogodbe o zakupu priključnih zmogljivosti </w:t>
      </w:r>
      <w:r w:rsidR="007F6168">
        <w:t xml:space="preserve">polnilnega parka </w:t>
      </w:r>
      <w:r w:rsidRPr="00161ADC">
        <w:t xml:space="preserve">vsem </w:t>
      </w:r>
      <w:r w:rsidR="00143207" w:rsidRPr="00161ADC">
        <w:t>zainteresiranim vlagateljem</w:t>
      </w:r>
      <w:r w:rsidRPr="00161ADC">
        <w:t xml:space="preserve"> omogočena pod enakimi pogoji.</w:t>
      </w:r>
    </w:p>
    <w:p w14:paraId="3726A23B" w14:textId="77777777" w:rsidR="002951C7" w:rsidRPr="00161ADC" w:rsidRDefault="002951C7" w:rsidP="002951C7">
      <w:pPr>
        <w:pStyle w:val="Odstavek"/>
        <w:spacing w:before="0"/>
        <w:ind w:firstLine="0"/>
      </w:pPr>
    </w:p>
    <w:p w14:paraId="5E527A0A" w14:textId="77777777" w:rsidR="00B54CF3" w:rsidRPr="00161ADC" w:rsidRDefault="00B54CF3" w:rsidP="00F45EEC">
      <w:pPr>
        <w:pStyle w:val="Odstavek"/>
        <w:spacing w:before="0"/>
        <w:ind w:firstLine="0"/>
      </w:pPr>
    </w:p>
    <w:p w14:paraId="536A609C" w14:textId="77777777" w:rsidR="0053355F" w:rsidRPr="00161ADC" w:rsidRDefault="0053355F" w:rsidP="00161ADC">
      <w:pPr>
        <w:pStyle w:val="Odstavek"/>
        <w:spacing w:before="0"/>
        <w:ind w:left="720" w:firstLine="0"/>
      </w:pPr>
    </w:p>
    <w:p w14:paraId="5FF77C9D" w14:textId="5E641876" w:rsidR="00485EE7" w:rsidRPr="00161ADC" w:rsidRDefault="00B54CF3" w:rsidP="00161ADC">
      <w:pPr>
        <w:pStyle w:val="len"/>
        <w:spacing w:before="0"/>
      </w:pPr>
      <w:r w:rsidRPr="00161ADC">
        <w:t>č</w:t>
      </w:r>
      <w:r w:rsidR="00485EE7" w:rsidRPr="00161ADC">
        <w:t>len</w:t>
      </w:r>
    </w:p>
    <w:p w14:paraId="410B4055" w14:textId="113EE066" w:rsidR="00B54CF3" w:rsidRPr="00161ADC" w:rsidRDefault="00235362" w:rsidP="00161ADC">
      <w:pPr>
        <w:pStyle w:val="len"/>
        <w:numPr>
          <w:ilvl w:val="0"/>
          <w:numId w:val="0"/>
        </w:numPr>
        <w:spacing w:before="0"/>
        <w:ind w:left="720"/>
      </w:pPr>
      <w:r w:rsidRPr="00161ADC">
        <w:t>(</w:t>
      </w:r>
      <w:bookmarkStart w:id="1" w:name="_Hlk179206328"/>
      <w:r w:rsidRPr="00161ADC">
        <w:t>standardizirani tipi dostopa</w:t>
      </w:r>
      <w:bookmarkEnd w:id="1"/>
      <w:r w:rsidRPr="00161ADC">
        <w:t>)</w:t>
      </w:r>
    </w:p>
    <w:p w14:paraId="29AFD247" w14:textId="77777777" w:rsidR="00235362" w:rsidRPr="00161ADC" w:rsidRDefault="00235362" w:rsidP="00161ADC">
      <w:pPr>
        <w:pStyle w:val="len"/>
        <w:numPr>
          <w:ilvl w:val="0"/>
          <w:numId w:val="0"/>
        </w:numPr>
        <w:spacing w:before="0"/>
        <w:ind w:left="720"/>
      </w:pPr>
    </w:p>
    <w:p w14:paraId="3309162B" w14:textId="77777777" w:rsidR="0053355F" w:rsidRPr="00161ADC" w:rsidRDefault="0053355F" w:rsidP="00161ADC">
      <w:pPr>
        <w:pStyle w:val="len"/>
        <w:numPr>
          <w:ilvl w:val="0"/>
          <w:numId w:val="0"/>
        </w:numPr>
        <w:spacing w:before="0"/>
        <w:ind w:left="720"/>
      </w:pPr>
    </w:p>
    <w:p w14:paraId="2FC272FA" w14:textId="694DD45D" w:rsidR="00092FEE" w:rsidRPr="00AF1FD6" w:rsidRDefault="00051589" w:rsidP="00161ADC">
      <w:pPr>
        <w:pStyle w:val="Odstavek"/>
        <w:numPr>
          <w:ilvl w:val="0"/>
          <w:numId w:val="34"/>
        </w:numPr>
        <w:spacing w:before="0"/>
      </w:pPr>
      <w:r w:rsidRPr="00AF1FD6">
        <w:t>Storitev d</w:t>
      </w:r>
      <w:r w:rsidR="00235362" w:rsidRPr="00AF1FD6">
        <w:t>ostop</w:t>
      </w:r>
      <w:r w:rsidRPr="00AF1FD6">
        <w:t>a</w:t>
      </w:r>
      <w:r w:rsidR="00235362" w:rsidRPr="00AF1FD6">
        <w:t xml:space="preserve"> do </w:t>
      </w:r>
      <w:r w:rsidR="0000504C" w:rsidRPr="00AF1FD6">
        <w:t xml:space="preserve">polnilnega parka </w:t>
      </w:r>
      <w:r w:rsidR="00235362" w:rsidRPr="00AF1FD6">
        <w:t xml:space="preserve">se zagotavlja na podlagi standardiziranih </w:t>
      </w:r>
      <w:bookmarkStart w:id="2" w:name="_Hlk179206349"/>
      <w:r w:rsidR="00235362" w:rsidRPr="00AF1FD6">
        <w:t xml:space="preserve">zakupnih </w:t>
      </w:r>
      <w:r w:rsidR="007B3F6A" w:rsidRPr="00AF1FD6">
        <w:t>produktov</w:t>
      </w:r>
      <w:r w:rsidR="00235362" w:rsidRPr="00AF1FD6">
        <w:t xml:space="preserve">, ki se določijo glede na priključno moč, velikost </w:t>
      </w:r>
      <w:r w:rsidR="007B3F6A" w:rsidRPr="00AF1FD6">
        <w:t>površine</w:t>
      </w:r>
      <w:r w:rsidR="00A53C9A" w:rsidRPr="00AF1FD6">
        <w:t xml:space="preserve"> za postavitev polnilne postaje ter parkirišča </w:t>
      </w:r>
      <w:r w:rsidR="00F31CA2">
        <w:t xml:space="preserve">za električna vozila </w:t>
      </w:r>
      <w:r w:rsidR="00A53C9A" w:rsidRPr="00AF1FD6">
        <w:t xml:space="preserve">in trajanje zakupa. </w:t>
      </w:r>
    </w:p>
    <w:bookmarkEnd w:id="2"/>
    <w:p w14:paraId="496895AF" w14:textId="77777777" w:rsidR="00092FEE" w:rsidRPr="00AF1FD6" w:rsidRDefault="00092FEE" w:rsidP="00161ADC">
      <w:pPr>
        <w:pStyle w:val="Odstavek"/>
        <w:spacing w:before="0"/>
        <w:ind w:left="720" w:firstLine="0"/>
      </w:pPr>
    </w:p>
    <w:p w14:paraId="2115DFCB" w14:textId="4F2E37B2" w:rsidR="00235362" w:rsidRPr="00AF1FD6" w:rsidRDefault="00092FEE" w:rsidP="00161ADC">
      <w:pPr>
        <w:pStyle w:val="Odstavek"/>
        <w:numPr>
          <w:ilvl w:val="0"/>
          <w:numId w:val="34"/>
        </w:numPr>
        <w:spacing w:before="0"/>
      </w:pPr>
      <w:r w:rsidRPr="00AF1FD6">
        <w:rPr>
          <w:bCs/>
        </w:rPr>
        <w:t>Dolžina pogodbenega z</w:t>
      </w:r>
      <w:r w:rsidR="007B3F6A" w:rsidRPr="00AF1FD6">
        <w:rPr>
          <w:bCs/>
        </w:rPr>
        <w:t>akupa se za posamezni standardizirani zakupni produkt</w:t>
      </w:r>
      <w:r w:rsidRPr="00AF1FD6">
        <w:rPr>
          <w:bCs/>
        </w:rPr>
        <w:t xml:space="preserve"> določi tako, da se </w:t>
      </w:r>
      <w:r w:rsidR="00EC745C" w:rsidRPr="00AF1FD6">
        <w:rPr>
          <w:bCs/>
        </w:rPr>
        <w:t>vlagatelju</w:t>
      </w:r>
      <w:r w:rsidRPr="00AF1FD6">
        <w:rPr>
          <w:bCs/>
        </w:rPr>
        <w:t xml:space="preserve"> omogoči učinkovito in varno financiranja naložbe ter povrnitev vloženih sredstev, kar vključuje tudi </w:t>
      </w:r>
      <w:r w:rsidRPr="00232443">
        <w:rPr>
          <w:bCs/>
        </w:rPr>
        <w:t>normalni tržni donos</w:t>
      </w:r>
      <w:r w:rsidRPr="00AF1FD6">
        <w:rPr>
          <w:bCs/>
        </w:rPr>
        <w:t xml:space="preserve"> na vložena sredstva</w:t>
      </w:r>
      <w:r w:rsidR="00475B8D" w:rsidRPr="00AF1FD6">
        <w:rPr>
          <w:bCs/>
        </w:rPr>
        <w:t>, vendar največ 15 let za lahka vozila in 20 let za težka vozila</w:t>
      </w:r>
      <w:r w:rsidRPr="00AF1FD6">
        <w:rPr>
          <w:bCs/>
        </w:rPr>
        <w:t xml:space="preserve">.  </w:t>
      </w:r>
    </w:p>
    <w:p w14:paraId="4DD493DB" w14:textId="77777777" w:rsidR="00A366FE" w:rsidRPr="00161ADC" w:rsidRDefault="00A366FE" w:rsidP="00161ADC">
      <w:pPr>
        <w:pStyle w:val="Odstavek"/>
        <w:spacing w:before="0"/>
        <w:ind w:left="720" w:firstLine="0"/>
        <w:rPr>
          <w:bCs/>
        </w:rPr>
      </w:pPr>
    </w:p>
    <w:p w14:paraId="6F390490" w14:textId="77777777" w:rsidR="00A366FE" w:rsidRPr="00161ADC" w:rsidRDefault="00A366FE" w:rsidP="00161ADC">
      <w:pPr>
        <w:pStyle w:val="Odstavek"/>
        <w:spacing w:before="0"/>
        <w:ind w:left="720" w:firstLine="0"/>
      </w:pPr>
    </w:p>
    <w:p w14:paraId="4A807BDE" w14:textId="3A309BFF" w:rsidR="00B54CF3" w:rsidRPr="00161ADC" w:rsidRDefault="00DA7F04" w:rsidP="00161ADC">
      <w:pPr>
        <w:pStyle w:val="len"/>
      </w:pPr>
      <w:r w:rsidRPr="00161ADC">
        <w:t>člen</w:t>
      </w:r>
    </w:p>
    <w:p w14:paraId="34747784" w14:textId="09FA73BB" w:rsidR="00485EE7" w:rsidRPr="00161ADC" w:rsidRDefault="00485EE7" w:rsidP="00161ADC">
      <w:pPr>
        <w:pStyle w:val="Odstavek"/>
        <w:spacing w:before="0"/>
        <w:jc w:val="center"/>
        <w:rPr>
          <w:b/>
          <w:bCs/>
        </w:rPr>
      </w:pPr>
      <w:r w:rsidRPr="00161ADC">
        <w:rPr>
          <w:b/>
          <w:bCs/>
        </w:rPr>
        <w:t>(</w:t>
      </w:r>
      <w:r w:rsidR="00364A36" w:rsidRPr="00161ADC">
        <w:rPr>
          <w:b/>
          <w:bCs/>
        </w:rPr>
        <w:t>postopki dodeljevanja</w:t>
      </w:r>
      <w:r w:rsidR="001B26DC" w:rsidRPr="00161ADC">
        <w:rPr>
          <w:b/>
          <w:bCs/>
        </w:rPr>
        <w:t xml:space="preserve"> priključne</w:t>
      </w:r>
      <w:r w:rsidR="00364A36" w:rsidRPr="00161ADC">
        <w:rPr>
          <w:b/>
          <w:bCs/>
        </w:rPr>
        <w:t xml:space="preserve"> zmogljivosti</w:t>
      </w:r>
      <w:r w:rsidR="001A0583">
        <w:rPr>
          <w:b/>
          <w:bCs/>
        </w:rPr>
        <w:t xml:space="preserve"> polnilnega parka</w:t>
      </w:r>
      <w:r w:rsidRPr="00161ADC">
        <w:rPr>
          <w:b/>
          <w:bCs/>
        </w:rPr>
        <w:t>)</w:t>
      </w:r>
    </w:p>
    <w:p w14:paraId="2BC4EF51" w14:textId="77777777" w:rsidR="007B2F97" w:rsidRPr="00161ADC" w:rsidRDefault="007B2F97" w:rsidP="00161ADC">
      <w:pPr>
        <w:pStyle w:val="Odstavek"/>
        <w:spacing w:before="0"/>
        <w:jc w:val="center"/>
        <w:rPr>
          <w:b/>
          <w:bCs/>
        </w:rPr>
      </w:pPr>
    </w:p>
    <w:p w14:paraId="0B0B901A" w14:textId="77777777" w:rsidR="001455B4" w:rsidRPr="00161ADC" w:rsidRDefault="001455B4" w:rsidP="00161ADC">
      <w:pPr>
        <w:pStyle w:val="Odstavek"/>
        <w:spacing w:before="0"/>
        <w:ind w:firstLine="0"/>
        <w:rPr>
          <w:bCs/>
        </w:rPr>
      </w:pPr>
    </w:p>
    <w:p w14:paraId="7C8B676C" w14:textId="20A254C2" w:rsidR="001455B4" w:rsidRPr="00161ADC" w:rsidRDefault="00244AE7" w:rsidP="00161ADC">
      <w:pPr>
        <w:pStyle w:val="Odstavek"/>
        <w:numPr>
          <w:ilvl w:val="0"/>
          <w:numId w:val="30"/>
        </w:numPr>
        <w:spacing w:before="0"/>
        <w:ind w:left="709" w:hanging="425"/>
        <w:rPr>
          <w:bCs/>
        </w:rPr>
      </w:pPr>
      <w:r w:rsidRPr="00161ADC">
        <w:rPr>
          <w:bCs/>
        </w:rPr>
        <w:t>Razpoložljiv</w:t>
      </w:r>
      <w:r w:rsidR="007D077B">
        <w:rPr>
          <w:bCs/>
        </w:rPr>
        <w:t>a</w:t>
      </w:r>
      <w:r w:rsidRPr="00161ADC">
        <w:rPr>
          <w:bCs/>
        </w:rPr>
        <w:t xml:space="preserve"> p</w:t>
      </w:r>
      <w:r w:rsidR="001455B4" w:rsidRPr="00161ADC">
        <w:rPr>
          <w:bCs/>
        </w:rPr>
        <w:t>riključn</w:t>
      </w:r>
      <w:r w:rsidR="007D077B">
        <w:rPr>
          <w:bCs/>
        </w:rPr>
        <w:t>a</w:t>
      </w:r>
      <w:r w:rsidR="001455B4" w:rsidRPr="00161ADC">
        <w:rPr>
          <w:bCs/>
        </w:rPr>
        <w:t xml:space="preserve"> zmogljivost </w:t>
      </w:r>
      <w:r w:rsidR="00F16B8F">
        <w:rPr>
          <w:bCs/>
        </w:rPr>
        <w:t xml:space="preserve">polnilnega parka </w:t>
      </w:r>
      <w:r w:rsidRPr="00161ADC">
        <w:rPr>
          <w:bCs/>
        </w:rPr>
        <w:t>se za vsak posamezni polnilni park razdeli na dv</w:t>
      </w:r>
      <w:r w:rsidR="007D077B">
        <w:rPr>
          <w:bCs/>
        </w:rPr>
        <w:t>a</w:t>
      </w:r>
      <w:r w:rsidRPr="00161ADC">
        <w:rPr>
          <w:bCs/>
        </w:rPr>
        <w:t xml:space="preserve"> ali več </w:t>
      </w:r>
      <w:r w:rsidR="00235362" w:rsidRPr="00161ADC">
        <w:rPr>
          <w:bCs/>
        </w:rPr>
        <w:t>standard</w:t>
      </w:r>
      <w:r w:rsidR="007B3F6A" w:rsidRPr="00161ADC">
        <w:rPr>
          <w:bCs/>
        </w:rPr>
        <w:t>iziranih</w:t>
      </w:r>
      <w:r w:rsidR="00235362" w:rsidRPr="00161ADC">
        <w:rPr>
          <w:bCs/>
        </w:rPr>
        <w:t xml:space="preserve"> </w:t>
      </w:r>
      <w:r w:rsidR="00051589" w:rsidRPr="00161ADC">
        <w:rPr>
          <w:bCs/>
        </w:rPr>
        <w:t>zakup</w:t>
      </w:r>
      <w:r w:rsidR="007B3F6A" w:rsidRPr="00161ADC">
        <w:rPr>
          <w:bCs/>
        </w:rPr>
        <w:t>nih produktov</w:t>
      </w:r>
      <w:r w:rsidR="00235362" w:rsidRPr="00161ADC">
        <w:rPr>
          <w:bCs/>
        </w:rPr>
        <w:t xml:space="preserve"> </w:t>
      </w:r>
      <w:r w:rsidR="008078E2" w:rsidRPr="00161ADC">
        <w:rPr>
          <w:bCs/>
        </w:rPr>
        <w:t>(</w:t>
      </w:r>
      <w:r w:rsidRPr="00161ADC">
        <w:rPr>
          <w:bCs/>
        </w:rPr>
        <w:t>sklopov</w:t>
      </w:r>
      <w:r w:rsidR="008078E2" w:rsidRPr="00161ADC">
        <w:rPr>
          <w:bCs/>
        </w:rPr>
        <w:t>)</w:t>
      </w:r>
      <w:r w:rsidRPr="00161ADC">
        <w:rPr>
          <w:bCs/>
        </w:rPr>
        <w:t xml:space="preserve"> na način, ki spodbuja konkurenco med upravljavci polnilnih mest. </w:t>
      </w:r>
    </w:p>
    <w:p w14:paraId="55751A44" w14:textId="24932D72" w:rsidR="00092FEE" w:rsidRPr="00161ADC" w:rsidRDefault="006677BB" w:rsidP="00161ADC">
      <w:pPr>
        <w:pStyle w:val="Odstavek"/>
        <w:spacing w:before="0"/>
        <w:ind w:left="709" w:firstLine="0"/>
        <w:rPr>
          <w:bCs/>
        </w:rPr>
      </w:pPr>
      <w:r w:rsidRPr="00161ADC">
        <w:rPr>
          <w:bCs/>
        </w:rPr>
        <w:t xml:space="preserve"> </w:t>
      </w:r>
    </w:p>
    <w:p w14:paraId="6737F1C1" w14:textId="2028BBBC" w:rsidR="00092FEE" w:rsidRPr="00161ADC" w:rsidRDefault="00092FEE" w:rsidP="00161ADC">
      <w:pPr>
        <w:pStyle w:val="Odstavek"/>
        <w:numPr>
          <w:ilvl w:val="0"/>
          <w:numId w:val="30"/>
        </w:numPr>
        <w:spacing w:before="0"/>
        <w:ind w:left="709" w:hanging="425"/>
        <w:rPr>
          <w:bCs/>
        </w:rPr>
      </w:pPr>
      <w:r w:rsidRPr="00161ADC">
        <w:rPr>
          <w:bCs/>
        </w:rPr>
        <w:t>Za izvedbo dražbenih postopkov koncesionar določi spletno platformo, ki omogoča izvedbo elektronskih dražbenih postopkov in jo objavi na svoji spletni strani.</w:t>
      </w:r>
    </w:p>
    <w:p w14:paraId="007914CC" w14:textId="77777777" w:rsidR="004F24CD" w:rsidRPr="00161ADC" w:rsidRDefault="004F24CD" w:rsidP="00161ADC">
      <w:pPr>
        <w:pStyle w:val="Odstavek"/>
        <w:spacing w:before="0"/>
        <w:ind w:left="709" w:firstLine="0"/>
        <w:rPr>
          <w:bCs/>
        </w:rPr>
      </w:pPr>
    </w:p>
    <w:p w14:paraId="4C61A2E0" w14:textId="0B1E89C6" w:rsidR="00B54CF3" w:rsidRPr="00161ADC" w:rsidRDefault="001455B4" w:rsidP="00161ADC">
      <w:pPr>
        <w:pStyle w:val="Odstavek"/>
        <w:numPr>
          <w:ilvl w:val="0"/>
          <w:numId w:val="30"/>
        </w:numPr>
        <w:spacing w:before="0"/>
        <w:ind w:left="709" w:hanging="425"/>
        <w:rPr>
          <w:bCs/>
        </w:rPr>
      </w:pPr>
      <w:r w:rsidRPr="00161ADC">
        <w:rPr>
          <w:bCs/>
        </w:rPr>
        <w:t xml:space="preserve">Ne glede na prvi odstavek tega člena lahko koncesionar združuje priključne zmogljivosti dveh ali več polnilnih parkov v </w:t>
      </w:r>
      <w:r w:rsidR="00051589" w:rsidRPr="00161ADC">
        <w:rPr>
          <w:bCs/>
        </w:rPr>
        <w:t>združen</w:t>
      </w:r>
      <w:r w:rsidR="00235362" w:rsidRPr="00161ADC">
        <w:rPr>
          <w:bCs/>
        </w:rPr>
        <w:t xml:space="preserve"> </w:t>
      </w:r>
      <w:r w:rsidR="008078E2" w:rsidRPr="00161ADC">
        <w:rPr>
          <w:bCs/>
        </w:rPr>
        <w:t>zakupni produkt</w:t>
      </w:r>
      <w:r w:rsidRPr="00161ADC">
        <w:rPr>
          <w:bCs/>
        </w:rPr>
        <w:t xml:space="preserve">, tako da kombinira ekonomsko manj in ekonomsko bolj privlačne lokacije. </w:t>
      </w:r>
    </w:p>
    <w:p w14:paraId="4860DD26" w14:textId="77777777" w:rsidR="002B164F" w:rsidRPr="00161ADC" w:rsidRDefault="002B164F" w:rsidP="00161ADC">
      <w:pPr>
        <w:pStyle w:val="Odstavek"/>
        <w:spacing w:before="0"/>
        <w:rPr>
          <w:bCs/>
        </w:rPr>
      </w:pPr>
    </w:p>
    <w:p w14:paraId="4C520D64" w14:textId="2B9E0DEC" w:rsidR="002B164F" w:rsidRPr="00161ADC" w:rsidRDefault="002B164F" w:rsidP="00161ADC">
      <w:pPr>
        <w:pStyle w:val="Odstavek"/>
        <w:numPr>
          <w:ilvl w:val="0"/>
          <w:numId w:val="30"/>
        </w:numPr>
        <w:spacing w:before="0"/>
        <w:ind w:left="709" w:hanging="425"/>
        <w:rPr>
          <w:bCs/>
        </w:rPr>
      </w:pPr>
      <w:r w:rsidRPr="00161ADC">
        <w:rPr>
          <w:bCs/>
        </w:rPr>
        <w:t xml:space="preserve">Vsem </w:t>
      </w:r>
      <w:r w:rsidR="00EC745C" w:rsidRPr="00161ADC">
        <w:rPr>
          <w:bCs/>
        </w:rPr>
        <w:t>vlagateljem</w:t>
      </w:r>
      <w:r w:rsidRPr="00161ADC">
        <w:rPr>
          <w:bCs/>
        </w:rPr>
        <w:t>, ki so bili na dražbi uspešni, se dodeli priključna zmogljivost</w:t>
      </w:r>
      <w:r w:rsidR="00E02D05">
        <w:rPr>
          <w:bCs/>
        </w:rPr>
        <w:t xml:space="preserve"> polnilnega parka</w:t>
      </w:r>
      <w:r w:rsidRPr="00161ADC">
        <w:rPr>
          <w:bCs/>
        </w:rPr>
        <w:t xml:space="preserve"> s posameznimi pogodbami o zakupu po ceni zakupa, določeni na dražbi</w:t>
      </w:r>
      <w:r w:rsidR="00817B1B" w:rsidRPr="00161ADC">
        <w:rPr>
          <w:bCs/>
        </w:rPr>
        <w:t xml:space="preserve">. </w:t>
      </w:r>
      <w:r w:rsidR="00402C49" w:rsidRPr="00161ADC">
        <w:rPr>
          <w:bCs/>
        </w:rPr>
        <w:t xml:space="preserve">Koncesionar odloči o dodelitvi priključnih zmogljivosti </w:t>
      </w:r>
      <w:r w:rsidR="00E02D05">
        <w:rPr>
          <w:bCs/>
        </w:rPr>
        <w:t xml:space="preserve">polnilnega parka </w:t>
      </w:r>
      <w:r w:rsidR="00402C49" w:rsidRPr="00161ADC">
        <w:rPr>
          <w:bCs/>
        </w:rPr>
        <w:t xml:space="preserve">z odločbo na podlagi </w:t>
      </w:r>
      <w:r w:rsidR="00817B1B" w:rsidRPr="00161ADC">
        <w:rPr>
          <w:bCs/>
        </w:rPr>
        <w:t>smiseln</w:t>
      </w:r>
      <w:r w:rsidR="00402C49" w:rsidRPr="00161ADC">
        <w:rPr>
          <w:bCs/>
        </w:rPr>
        <w:t>e</w:t>
      </w:r>
      <w:r w:rsidR="00817B1B" w:rsidRPr="00161ADC">
        <w:rPr>
          <w:bCs/>
        </w:rPr>
        <w:t xml:space="preserve"> uporab</w:t>
      </w:r>
      <w:r w:rsidR="00402C49" w:rsidRPr="00161ADC">
        <w:rPr>
          <w:bCs/>
        </w:rPr>
        <w:t>e</w:t>
      </w:r>
      <w:r w:rsidR="00817B1B" w:rsidRPr="00161ADC">
        <w:rPr>
          <w:bCs/>
        </w:rPr>
        <w:t xml:space="preserve"> določb zakona, ki ureja splošni upravni postopek. </w:t>
      </w:r>
      <w:r w:rsidR="00AD097E" w:rsidRPr="00161ADC">
        <w:rPr>
          <w:bCs/>
        </w:rPr>
        <w:t xml:space="preserve"> </w:t>
      </w:r>
    </w:p>
    <w:p w14:paraId="39ABD870" w14:textId="77777777" w:rsidR="00BA468B" w:rsidRPr="00161ADC" w:rsidRDefault="00BA468B" w:rsidP="00161ADC">
      <w:pPr>
        <w:pStyle w:val="Odstavek"/>
        <w:spacing w:before="0"/>
        <w:ind w:left="709" w:firstLine="0"/>
        <w:rPr>
          <w:bCs/>
        </w:rPr>
      </w:pPr>
    </w:p>
    <w:p w14:paraId="4E86A376" w14:textId="211F08E2" w:rsidR="00871AD6" w:rsidRPr="00161ADC" w:rsidRDefault="00BA468B" w:rsidP="00161ADC">
      <w:pPr>
        <w:pStyle w:val="Odstavek"/>
        <w:numPr>
          <w:ilvl w:val="0"/>
          <w:numId w:val="30"/>
        </w:numPr>
        <w:spacing w:before="0"/>
        <w:ind w:left="709" w:hanging="425"/>
        <w:rPr>
          <w:bCs/>
        </w:rPr>
      </w:pPr>
      <w:r w:rsidRPr="00161ADC">
        <w:rPr>
          <w:bCs/>
        </w:rPr>
        <w:t>Koncesionar lahko kot pogoj za pristop k dražbi zahteva predložitev finančnega jamstva, ki je lahko v obliki bančne garancije, garancije zavarovalnice ali denarnih sredstev, ki jih ponudnik položi na depozitni račun. Zahtevana višina finančnega jamstva ne sme presegati petkratnika mesečnega zneska zakupa.</w:t>
      </w:r>
      <w:r w:rsidR="00D448A0" w:rsidRPr="00161ADC">
        <w:rPr>
          <w:bCs/>
        </w:rPr>
        <w:t xml:space="preserve"> </w:t>
      </w:r>
    </w:p>
    <w:p w14:paraId="77F6F95C" w14:textId="77777777" w:rsidR="001B26DC" w:rsidRPr="00161ADC" w:rsidRDefault="001B26DC" w:rsidP="00161ADC">
      <w:pPr>
        <w:pStyle w:val="Odstavek"/>
        <w:spacing w:before="0"/>
        <w:ind w:left="709" w:firstLine="0"/>
        <w:rPr>
          <w:bCs/>
        </w:rPr>
      </w:pPr>
    </w:p>
    <w:p w14:paraId="198AAC0C" w14:textId="59B1FA85" w:rsidR="001B26DC" w:rsidRPr="00161ADC" w:rsidRDefault="001B26DC" w:rsidP="00161ADC">
      <w:pPr>
        <w:pStyle w:val="Odstavek"/>
        <w:numPr>
          <w:ilvl w:val="0"/>
          <w:numId w:val="30"/>
        </w:numPr>
        <w:spacing w:before="0"/>
        <w:ind w:left="709" w:hanging="425"/>
        <w:rPr>
          <w:bCs/>
        </w:rPr>
      </w:pPr>
      <w:r w:rsidRPr="00161ADC">
        <w:rPr>
          <w:bCs/>
        </w:rPr>
        <w:t>Če je to primerno</w:t>
      </w:r>
      <w:r w:rsidR="00D70C8E" w:rsidRPr="00161ADC">
        <w:rPr>
          <w:bCs/>
        </w:rPr>
        <w:t xml:space="preserve"> zaradi ugodnejšega financiranja izgradnje polnilnih parkov</w:t>
      </w:r>
      <w:r w:rsidRPr="00161ADC">
        <w:rPr>
          <w:bCs/>
        </w:rPr>
        <w:t xml:space="preserve">, se postopki dodeljevanja </w:t>
      </w:r>
      <w:r w:rsidR="00E02D05">
        <w:rPr>
          <w:bCs/>
        </w:rPr>
        <w:t xml:space="preserve">priključnih </w:t>
      </w:r>
      <w:r w:rsidRPr="00161ADC">
        <w:rPr>
          <w:bCs/>
        </w:rPr>
        <w:t>zmogljivosti</w:t>
      </w:r>
      <w:r w:rsidR="00E02D05">
        <w:rPr>
          <w:bCs/>
        </w:rPr>
        <w:t xml:space="preserve"> polnilnega parka </w:t>
      </w:r>
      <w:r w:rsidRPr="00161ADC">
        <w:rPr>
          <w:bCs/>
        </w:rPr>
        <w:t xml:space="preserve"> lahko </w:t>
      </w:r>
      <w:r w:rsidR="00D70C8E" w:rsidRPr="00161ADC">
        <w:rPr>
          <w:bCs/>
        </w:rPr>
        <w:t>nanašajo tudi na bodoče priključne zmogljivosti</w:t>
      </w:r>
      <w:r w:rsidR="007F1A33">
        <w:rPr>
          <w:bCs/>
        </w:rPr>
        <w:t xml:space="preserve"> polnilnega parka</w:t>
      </w:r>
      <w:r w:rsidR="00D70C8E" w:rsidRPr="00161ADC">
        <w:rPr>
          <w:bCs/>
        </w:rPr>
        <w:t xml:space="preserve">, v skladu s katerimi zainteresirani vlagatelji na podlagi zavezujočih ponudb rezervirajo priključne zmogljivosti polnilnega parka še pred pričetkom njegove izgradnje.  </w:t>
      </w:r>
      <w:r w:rsidRPr="00161ADC">
        <w:rPr>
          <w:bCs/>
        </w:rPr>
        <w:t xml:space="preserve"> </w:t>
      </w:r>
    </w:p>
    <w:p w14:paraId="622A07F6" w14:textId="77777777" w:rsidR="00475B8D" w:rsidRPr="00161ADC" w:rsidRDefault="00475B8D" w:rsidP="00161ADC">
      <w:pPr>
        <w:pStyle w:val="Odstavek"/>
        <w:spacing w:before="0"/>
        <w:ind w:left="709" w:firstLine="0"/>
        <w:rPr>
          <w:bCs/>
        </w:rPr>
      </w:pPr>
    </w:p>
    <w:p w14:paraId="75E2B3FE" w14:textId="0E9A58DE" w:rsidR="00E2259F" w:rsidRDefault="00E2259F" w:rsidP="00161ADC">
      <w:pPr>
        <w:pStyle w:val="Odstavek"/>
        <w:numPr>
          <w:ilvl w:val="0"/>
          <w:numId w:val="30"/>
        </w:numPr>
        <w:spacing w:before="0"/>
        <w:ind w:left="709" w:hanging="425"/>
        <w:rPr>
          <w:bCs/>
        </w:rPr>
      </w:pPr>
      <w:r w:rsidRPr="00161ADC">
        <w:rPr>
          <w:bCs/>
        </w:rPr>
        <w:lastRenderedPageBreak/>
        <w:t xml:space="preserve">O izvedbi dražbenih postopkov na tržno manj zanimivih </w:t>
      </w:r>
      <w:r w:rsidR="00206D50" w:rsidRPr="00161ADC">
        <w:rPr>
          <w:bCs/>
        </w:rPr>
        <w:t>področjih</w:t>
      </w:r>
      <w:r w:rsidR="00996D0F" w:rsidRPr="00161ADC">
        <w:rPr>
          <w:bCs/>
        </w:rPr>
        <w:t xml:space="preserve"> polnilnih parkov, se lahko koncesionar</w:t>
      </w:r>
      <w:r w:rsidR="0025656C" w:rsidRPr="00161ADC">
        <w:rPr>
          <w:bCs/>
        </w:rPr>
        <w:t xml:space="preserve"> predhodno</w:t>
      </w:r>
      <w:r w:rsidR="00996D0F" w:rsidRPr="00161ADC">
        <w:rPr>
          <w:bCs/>
        </w:rPr>
        <w:t xml:space="preserve"> posvetuje </w:t>
      </w:r>
      <w:r w:rsidR="00420EA2" w:rsidRPr="00161ADC">
        <w:rPr>
          <w:bCs/>
        </w:rPr>
        <w:t xml:space="preserve">in uskladi </w:t>
      </w:r>
      <w:r w:rsidR="00996D0F" w:rsidRPr="00161ADC">
        <w:rPr>
          <w:bCs/>
        </w:rPr>
        <w:t>z Agencij</w:t>
      </w:r>
      <w:r w:rsidR="00922EFB">
        <w:rPr>
          <w:bCs/>
        </w:rPr>
        <w:t>o</w:t>
      </w:r>
      <w:r w:rsidR="00996D0F" w:rsidRPr="00161ADC">
        <w:rPr>
          <w:bCs/>
        </w:rPr>
        <w:t xml:space="preserve"> za energijo, da bi se zagotovil </w:t>
      </w:r>
      <w:r w:rsidR="0025656C" w:rsidRPr="00161ADC">
        <w:rPr>
          <w:bCs/>
        </w:rPr>
        <w:t xml:space="preserve">čim bolj </w:t>
      </w:r>
      <w:r w:rsidR="00996D0F" w:rsidRPr="00161ADC">
        <w:rPr>
          <w:bCs/>
        </w:rPr>
        <w:t xml:space="preserve">odprt, pregleden in </w:t>
      </w:r>
      <w:proofErr w:type="spellStart"/>
      <w:r w:rsidR="00996D0F" w:rsidRPr="00161ADC">
        <w:rPr>
          <w:bCs/>
        </w:rPr>
        <w:t>nedi</w:t>
      </w:r>
      <w:r w:rsidR="0025656C" w:rsidRPr="00161ADC">
        <w:rPr>
          <w:bCs/>
        </w:rPr>
        <w:t>skriminatoren</w:t>
      </w:r>
      <w:proofErr w:type="spellEnd"/>
      <w:r w:rsidR="0025656C" w:rsidRPr="00161ADC">
        <w:rPr>
          <w:bCs/>
        </w:rPr>
        <w:t xml:space="preserve"> razpisni postopek</w:t>
      </w:r>
      <w:r w:rsidR="00996D0F" w:rsidRPr="00161ADC">
        <w:rPr>
          <w:bCs/>
        </w:rPr>
        <w:t xml:space="preserve">. </w:t>
      </w:r>
    </w:p>
    <w:p w14:paraId="7C2130C1" w14:textId="77777777" w:rsidR="00970CC9" w:rsidRDefault="00970CC9" w:rsidP="00232443">
      <w:pPr>
        <w:pStyle w:val="Odstavekseznama"/>
        <w:rPr>
          <w:bCs/>
        </w:rPr>
      </w:pPr>
    </w:p>
    <w:p w14:paraId="562C4A09" w14:textId="77777777" w:rsidR="00970CC9" w:rsidRPr="00161ADC" w:rsidRDefault="00970CC9" w:rsidP="00AE5C4B">
      <w:pPr>
        <w:pStyle w:val="Odstavek"/>
        <w:spacing w:before="0"/>
        <w:ind w:left="709" w:firstLine="0"/>
        <w:rPr>
          <w:bCs/>
        </w:rPr>
      </w:pPr>
    </w:p>
    <w:p w14:paraId="6B86876A" w14:textId="77777777" w:rsidR="00AB0F19" w:rsidRPr="00161ADC" w:rsidRDefault="00AB0F19" w:rsidP="00161ADC">
      <w:pPr>
        <w:pStyle w:val="Odstavek"/>
        <w:spacing w:before="0"/>
        <w:ind w:firstLine="0"/>
        <w:rPr>
          <w:bCs/>
        </w:rPr>
      </w:pPr>
    </w:p>
    <w:p w14:paraId="789DA65F" w14:textId="77777777" w:rsidR="00DA7F04" w:rsidRPr="00161ADC" w:rsidRDefault="00DA7F04" w:rsidP="00161ADC">
      <w:pPr>
        <w:pStyle w:val="Odstavek"/>
        <w:spacing w:before="0"/>
        <w:ind w:firstLine="0"/>
        <w:rPr>
          <w:bCs/>
        </w:rPr>
      </w:pPr>
    </w:p>
    <w:p w14:paraId="3CD69042" w14:textId="6D62AAF8" w:rsidR="00485EE7" w:rsidRPr="00161ADC" w:rsidRDefault="00DA7F04" w:rsidP="00161ADC">
      <w:pPr>
        <w:pStyle w:val="len"/>
        <w:spacing w:before="0"/>
      </w:pPr>
      <w:r w:rsidRPr="00161ADC">
        <w:t>č</w:t>
      </w:r>
      <w:r w:rsidR="00485EE7" w:rsidRPr="00161ADC">
        <w:t>len</w:t>
      </w:r>
    </w:p>
    <w:p w14:paraId="7D45DB6F" w14:textId="7F808E78" w:rsidR="00DA7F04" w:rsidRPr="00161ADC" w:rsidRDefault="00DA7F04" w:rsidP="00161ADC">
      <w:pPr>
        <w:pStyle w:val="len"/>
        <w:numPr>
          <w:ilvl w:val="0"/>
          <w:numId w:val="0"/>
        </w:numPr>
        <w:spacing w:before="0"/>
        <w:ind w:left="720"/>
      </w:pPr>
      <w:r w:rsidRPr="00161ADC">
        <w:t xml:space="preserve">(določitev </w:t>
      </w:r>
      <w:r w:rsidR="00C82F5C" w:rsidRPr="00161ADC">
        <w:t>izklicne</w:t>
      </w:r>
      <w:r w:rsidRPr="00161ADC">
        <w:t xml:space="preserve"> cene zakupa)</w:t>
      </w:r>
    </w:p>
    <w:p w14:paraId="6DF3DCC2" w14:textId="77777777" w:rsidR="00DA7F04" w:rsidRPr="00161ADC" w:rsidRDefault="00DA7F04" w:rsidP="00161ADC">
      <w:pPr>
        <w:pStyle w:val="len"/>
        <w:numPr>
          <w:ilvl w:val="0"/>
          <w:numId w:val="0"/>
        </w:numPr>
        <w:spacing w:before="0"/>
        <w:ind w:left="720"/>
      </w:pPr>
    </w:p>
    <w:p w14:paraId="76282A93" w14:textId="77777777" w:rsidR="003F5DD6" w:rsidRPr="00161ADC" w:rsidRDefault="003F5DD6" w:rsidP="00161ADC">
      <w:pPr>
        <w:pStyle w:val="len"/>
        <w:numPr>
          <w:ilvl w:val="0"/>
          <w:numId w:val="0"/>
        </w:numPr>
        <w:spacing w:before="0"/>
        <w:ind w:left="720"/>
      </w:pPr>
    </w:p>
    <w:p w14:paraId="608FBD4A" w14:textId="210C8332" w:rsidR="00DA7F04" w:rsidRPr="00161ADC" w:rsidRDefault="009D6733" w:rsidP="00161ADC">
      <w:pPr>
        <w:pStyle w:val="Odstavek"/>
        <w:numPr>
          <w:ilvl w:val="0"/>
          <w:numId w:val="46"/>
        </w:numPr>
        <w:spacing w:before="0"/>
        <w:ind w:left="709" w:hanging="425"/>
        <w:rPr>
          <w:bCs/>
        </w:rPr>
      </w:pPr>
      <w:r w:rsidRPr="00161ADC">
        <w:rPr>
          <w:bCs/>
        </w:rPr>
        <w:t>Na dražbi se</w:t>
      </w:r>
      <w:r w:rsidR="007B3F6A" w:rsidRPr="00161ADC">
        <w:rPr>
          <w:bCs/>
        </w:rPr>
        <w:t xml:space="preserve"> za posamezen standardizirani</w:t>
      </w:r>
      <w:r w:rsidR="00B23186" w:rsidRPr="00161ADC">
        <w:rPr>
          <w:bCs/>
        </w:rPr>
        <w:t xml:space="preserve"> zakupn</w:t>
      </w:r>
      <w:r w:rsidR="008078E2" w:rsidRPr="00161ADC">
        <w:rPr>
          <w:bCs/>
        </w:rPr>
        <w:t xml:space="preserve">i produkt </w:t>
      </w:r>
      <w:r w:rsidRPr="00161ADC">
        <w:rPr>
          <w:bCs/>
        </w:rPr>
        <w:t>uporabi izklicna cena zakupa, ki je sestavljena iz cene</w:t>
      </w:r>
      <w:r w:rsidR="003F5DD6" w:rsidRPr="00161ADC">
        <w:rPr>
          <w:bCs/>
        </w:rPr>
        <w:t xml:space="preserve"> za zakup priključne moči in cen</w:t>
      </w:r>
      <w:r w:rsidRPr="00161ADC">
        <w:rPr>
          <w:bCs/>
        </w:rPr>
        <w:t>e</w:t>
      </w:r>
      <w:r w:rsidR="003F5DD6" w:rsidRPr="00161ADC">
        <w:rPr>
          <w:bCs/>
        </w:rPr>
        <w:t xml:space="preserve"> za </w:t>
      </w:r>
      <w:r w:rsidR="009E0F75" w:rsidRPr="00161ADC">
        <w:rPr>
          <w:bCs/>
        </w:rPr>
        <w:t xml:space="preserve">najem </w:t>
      </w:r>
      <w:r w:rsidR="003F5DD6" w:rsidRPr="00161ADC">
        <w:rPr>
          <w:bCs/>
        </w:rPr>
        <w:t xml:space="preserve">površine za postavitev polnilne postaje </w:t>
      </w:r>
      <w:r w:rsidRPr="00161ADC">
        <w:rPr>
          <w:bCs/>
        </w:rPr>
        <w:t>ter pripadajočega</w:t>
      </w:r>
      <w:r w:rsidR="003F5DD6" w:rsidRPr="00161ADC">
        <w:rPr>
          <w:bCs/>
        </w:rPr>
        <w:t xml:space="preserve"> parkirišča</w:t>
      </w:r>
      <w:r w:rsidR="00A0095F">
        <w:rPr>
          <w:bCs/>
        </w:rPr>
        <w:t xml:space="preserve"> za električna vozila</w:t>
      </w:r>
      <w:r w:rsidRPr="00161ADC">
        <w:rPr>
          <w:bCs/>
        </w:rPr>
        <w:t>.</w:t>
      </w:r>
    </w:p>
    <w:p w14:paraId="26336A20" w14:textId="77777777" w:rsidR="003F5DD6" w:rsidRPr="00161ADC" w:rsidRDefault="003F5DD6" w:rsidP="00161ADC">
      <w:pPr>
        <w:pStyle w:val="Odstavek"/>
        <w:spacing w:before="0"/>
        <w:ind w:left="709" w:firstLine="0"/>
        <w:rPr>
          <w:bCs/>
        </w:rPr>
      </w:pPr>
    </w:p>
    <w:p w14:paraId="4D1B2A52" w14:textId="3766E9B1" w:rsidR="003F5DD6" w:rsidRPr="00161ADC" w:rsidRDefault="003F5DD6" w:rsidP="00161ADC">
      <w:pPr>
        <w:pStyle w:val="Odstavek"/>
        <w:numPr>
          <w:ilvl w:val="0"/>
          <w:numId w:val="46"/>
        </w:numPr>
        <w:spacing w:before="0"/>
        <w:ind w:left="709" w:hanging="425"/>
        <w:rPr>
          <w:bCs/>
        </w:rPr>
      </w:pPr>
      <w:r w:rsidRPr="00161ADC">
        <w:rPr>
          <w:bCs/>
        </w:rPr>
        <w:t>Izklicn</w:t>
      </w:r>
      <w:r w:rsidR="00AE42AB" w:rsidRPr="00161ADC">
        <w:rPr>
          <w:bCs/>
        </w:rPr>
        <w:t>e</w:t>
      </w:r>
      <w:r w:rsidRPr="00161ADC">
        <w:rPr>
          <w:bCs/>
        </w:rPr>
        <w:t xml:space="preserve"> cen</w:t>
      </w:r>
      <w:r w:rsidR="00AE42AB" w:rsidRPr="00161ADC">
        <w:rPr>
          <w:bCs/>
        </w:rPr>
        <w:t>e</w:t>
      </w:r>
      <w:r w:rsidR="008078E2" w:rsidRPr="00161ADC">
        <w:rPr>
          <w:bCs/>
        </w:rPr>
        <w:t xml:space="preserve"> standardiziranih </w:t>
      </w:r>
      <w:r w:rsidRPr="00161ADC">
        <w:rPr>
          <w:bCs/>
        </w:rPr>
        <w:t>zakup</w:t>
      </w:r>
      <w:r w:rsidR="007B3F6A" w:rsidRPr="00161ADC">
        <w:rPr>
          <w:bCs/>
        </w:rPr>
        <w:t xml:space="preserve">nih </w:t>
      </w:r>
      <w:r w:rsidR="008078E2" w:rsidRPr="00161ADC">
        <w:rPr>
          <w:bCs/>
        </w:rPr>
        <w:t xml:space="preserve">produktov </w:t>
      </w:r>
      <w:r w:rsidRPr="00161ADC">
        <w:rPr>
          <w:bCs/>
        </w:rPr>
        <w:t>se določi</w:t>
      </w:r>
      <w:r w:rsidR="00AE42AB" w:rsidRPr="00161ADC">
        <w:rPr>
          <w:bCs/>
        </w:rPr>
        <w:t>jo</w:t>
      </w:r>
      <w:r w:rsidRPr="00161ADC">
        <w:rPr>
          <w:bCs/>
        </w:rPr>
        <w:t xml:space="preserve"> tako, da pokriva</w:t>
      </w:r>
      <w:r w:rsidR="00AE42AB" w:rsidRPr="00161ADC">
        <w:rPr>
          <w:bCs/>
        </w:rPr>
        <w:t>jo</w:t>
      </w:r>
      <w:r w:rsidRPr="00161ADC">
        <w:rPr>
          <w:bCs/>
        </w:rPr>
        <w:t xml:space="preserve"> stroške </w:t>
      </w:r>
      <w:r w:rsidR="00C74AF2" w:rsidRPr="00161ADC">
        <w:rPr>
          <w:bCs/>
        </w:rPr>
        <w:t>izvajanja koncesije</w:t>
      </w:r>
      <w:r w:rsidRPr="00161ADC">
        <w:rPr>
          <w:bCs/>
        </w:rPr>
        <w:t>.</w:t>
      </w:r>
      <w:r w:rsidR="001B26DC" w:rsidRPr="00161ADC">
        <w:rPr>
          <w:bCs/>
        </w:rPr>
        <w:t xml:space="preserve"> </w:t>
      </w:r>
      <w:r w:rsidRPr="00161ADC">
        <w:rPr>
          <w:bCs/>
        </w:rPr>
        <w:t xml:space="preserve"> </w:t>
      </w:r>
    </w:p>
    <w:p w14:paraId="4C0A8261" w14:textId="77777777" w:rsidR="003F5DD6" w:rsidRPr="00161ADC" w:rsidRDefault="003F5DD6" w:rsidP="00161ADC">
      <w:pPr>
        <w:pStyle w:val="Odstavek"/>
        <w:spacing w:before="0"/>
        <w:rPr>
          <w:bCs/>
        </w:rPr>
      </w:pPr>
    </w:p>
    <w:p w14:paraId="3086270E" w14:textId="65C0248E" w:rsidR="003F5DD6" w:rsidRPr="00161ADC" w:rsidRDefault="003F5DD6" w:rsidP="00161ADC">
      <w:pPr>
        <w:pStyle w:val="Odstavek"/>
        <w:numPr>
          <w:ilvl w:val="0"/>
          <w:numId w:val="46"/>
        </w:numPr>
        <w:spacing w:before="0"/>
        <w:ind w:left="709" w:hanging="425"/>
        <w:rPr>
          <w:bCs/>
        </w:rPr>
      </w:pPr>
      <w:r w:rsidRPr="00161ADC">
        <w:rPr>
          <w:bCs/>
        </w:rPr>
        <w:t xml:space="preserve">Stroški </w:t>
      </w:r>
      <w:r w:rsidR="00C74AF2" w:rsidRPr="00161ADC">
        <w:rPr>
          <w:bCs/>
        </w:rPr>
        <w:t>izvajanja koncesije</w:t>
      </w:r>
      <w:r w:rsidRPr="00161ADC">
        <w:rPr>
          <w:bCs/>
        </w:rPr>
        <w:t xml:space="preserve"> iz prejšnjega odstavka vključujejo stroške gradnje, stroške obratovanja, vzdrževanja in razvoja polniln</w:t>
      </w:r>
      <w:r w:rsidR="00C74AF2" w:rsidRPr="00161ADC">
        <w:rPr>
          <w:bCs/>
        </w:rPr>
        <w:t>ih parkov</w:t>
      </w:r>
      <w:r w:rsidRPr="00161ADC">
        <w:rPr>
          <w:bCs/>
        </w:rPr>
        <w:t xml:space="preserve"> ter</w:t>
      </w:r>
      <w:r w:rsidRPr="00161ADC">
        <w:t xml:space="preserve"> </w:t>
      </w:r>
      <w:r w:rsidRPr="00161ADC">
        <w:rPr>
          <w:bCs/>
        </w:rPr>
        <w:t xml:space="preserve">vključujejo tudi donosnost kapitala na podlagi tržnih pogojev. </w:t>
      </w:r>
    </w:p>
    <w:p w14:paraId="25B8768A" w14:textId="77777777" w:rsidR="00441737" w:rsidRPr="00161ADC" w:rsidRDefault="00441737" w:rsidP="00161ADC">
      <w:pPr>
        <w:pStyle w:val="len"/>
        <w:numPr>
          <w:ilvl w:val="0"/>
          <w:numId w:val="0"/>
        </w:numPr>
        <w:spacing w:before="0"/>
        <w:jc w:val="left"/>
      </w:pPr>
    </w:p>
    <w:p w14:paraId="0049E1A6" w14:textId="77777777" w:rsidR="00290A8D" w:rsidRPr="00161ADC" w:rsidRDefault="00290A8D" w:rsidP="00161ADC">
      <w:pPr>
        <w:pStyle w:val="len"/>
        <w:numPr>
          <w:ilvl w:val="0"/>
          <w:numId w:val="0"/>
        </w:numPr>
        <w:spacing w:before="0"/>
        <w:jc w:val="left"/>
      </w:pPr>
    </w:p>
    <w:p w14:paraId="31AF8D0E" w14:textId="7C002E87" w:rsidR="00DA7F04" w:rsidRPr="00161ADC" w:rsidRDefault="00DA7F04" w:rsidP="00161ADC">
      <w:pPr>
        <w:pStyle w:val="len"/>
        <w:spacing w:before="0"/>
      </w:pPr>
      <w:r w:rsidRPr="00161ADC">
        <w:t>člen</w:t>
      </w:r>
    </w:p>
    <w:p w14:paraId="0E68FE3C" w14:textId="3BCABCB4" w:rsidR="00485EE7" w:rsidRPr="00161ADC" w:rsidRDefault="00485EE7" w:rsidP="00161ADC">
      <w:pPr>
        <w:pStyle w:val="Odstavek"/>
        <w:spacing w:before="0"/>
        <w:jc w:val="center"/>
        <w:rPr>
          <w:b/>
          <w:bCs/>
        </w:rPr>
      </w:pPr>
      <w:r w:rsidRPr="00161ADC">
        <w:rPr>
          <w:b/>
          <w:bCs/>
        </w:rPr>
        <w:t>(</w:t>
      </w:r>
      <w:r w:rsidR="005C345F" w:rsidRPr="00161ADC">
        <w:rPr>
          <w:b/>
          <w:bCs/>
        </w:rPr>
        <w:t xml:space="preserve">splošni pogoji </w:t>
      </w:r>
      <w:r w:rsidR="002B113F" w:rsidRPr="00161ADC">
        <w:rPr>
          <w:b/>
          <w:bCs/>
        </w:rPr>
        <w:t>uporabe polnilnega parka</w:t>
      </w:r>
      <w:r w:rsidRPr="00161ADC">
        <w:rPr>
          <w:b/>
          <w:bCs/>
        </w:rPr>
        <w:t>)</w:t>
      </w:r>
    </w:p>
    <w:p w14:paraId="5A0A375D" w14:textId="77777777" w:rsidR="005C345F" w:rsidRPr="00161ADC" w:rsidRDefault="005C345F" w:rsidP="00161ADC">
      <w:pPr>
        <w:pStyle w:val="Odstavek"/>
        <w:spacing w:before="0"/>
        <w:jc w:val="center"/>
        <w:rPr>
          <w:b/>
          <w:bCs/>
        </w:rPr>
      </w:pPr>
    </w:p>
    <w:p w14:paraId="2D6259B3" w14:textId="77777777" w:rsidR="00290A8D" w:rsidRPr="00161ADC" w:rsidRDefault="00290A8D" w:rsidP="00161ADC">
      <w:pPr>
        <w:pStyle w:val="Odstavek"/>
        <w:spacing w:before="0"/>
        <w:jc w:val="center"/>
        <w:rPr>
          <w:b/>
          <w:bCs/>
        </w:rPr>
      </w:pPr>
    </w:p>
    <w:p w14:paraId="229AE364" w14:textId="46C2B947" w:rsidR="0021447C" w:rsidRPr="00161ADC" w:rsidRDefault="00D00315" w:rsidP="00161ADC">
      <w:pPr>
        <w:pStyle w:val="Odstavek"/>
        <w:numPr>
          <w:ilvl w:val="0"/>
          <w:numId w:val="9"/>
        </w:numPr>
        <w:spacing w:before="0" w:after="120"/>
        <w:ind w:left="714" w:hanging="357"/>
      </w:pPr>
      <w:r w:rsidRPr="00161ADC">
        <w:t>S</w:t>
      </w:r>
      <w:r w:rsidR="009F3BF1" w:rsidRPr="00161ADC">
        <w:t xml:space="preserve"> </w:t>
      </w:r>
      <w:r w:rsidR="00E2432F" w:rsidRPr="00161ADC">
        <w:t xml:space="preserve">splošnim aktom iz drugega odstavka 19. člena te uredbe koncesionar določi tudi </w:t>
      </w:r>
      <w:r w:rsidRPr="00161ADC">
        <w:t>splošn</w:t>
      </w:r>
      <w:r w:rsidR="00E2432F" w:rsidRPr="00161ADC">
        <w:t>e</w:t>
      </w:r>
      <w:r w:rsidRPr="00161ADC">
        <w:t xml:space="preserve"> pogoj</w:t>
      </w:r>
      <w:r w:rsidR="00E2432F" w:rsidRPr="00161ADC">
        <w:t>e</w:t>
      </w:r>
      <w:r w:rsidRPr="00161ADC">
        <w:t xml:space="preserve"> uporabe </w:t>
      </w:r>
      <w:r w:rsidR="00164A1E">
        <w:t>polnilnega parka</w:t>
      </w:r>
      <w:r w:rsidR="00323B64">
        <w:t>,</w:t>
      </w:r>
      <w:r w:rsidR="00E2432F" w:rsidRPr="00161ADC">
        <w:t xml:space="preserve"> s katerimi</w:t>
      </w:r>
      <w:r w:rsidR="00291D6F">
        <w:t xml:space="preserve"> </w:t>
      </w:r>
      <w:r w:rsidRPr="00161ADC">
        <w:t xml:space="preserve">opredeli </w:t>
      </w:r>
      <w:r w:rsidR="001C4120" w:rsidRPr="00161ADC">
        <w:t xml:space="preserve">pogodbene </w:t>
      </w:r>
      <w:r w:rsidRPr="00161ADC">
        <w:t>pravice in obveznosti</w:t>
      </w:r>
      <w:r w:rsidR="001C4120" w:rsidRPr="00161ADC">
        <w:t>, ki so sestavni del pogodbe o zakupu priključnih zmogljivosti za polnilna mesta</w:t>
      </w:r>
      <w:r w:rsidRPr="00161ADC">
        <w:t>.</w:t>
      </w:r>
      <w:r w:rsidR="001C4120" w:rsidRPr="00161ADC">
        <w:t xml:space="preserve"> Splošni pogoji obsegajo najmanj naslednje pogodbene sestavine:</w:t>
      </w:r>
    </w:p>
    <w:p w14:paraId="41CD955B" w14:textId="62B3AB94" w:rsidR="001C4120" w:rsidRPr="00161ADC" w:rsidRDefault="001C4120" w:rsidP="00161ADC">
      <w:pPr>
        <w:pStyle w:val="Odstavek"/>
        <w:numPr>
          <w:ilvl w:val="0"/>
          <w:numId w:val="20"/>
        </w:numPr>
        <w:spacing w:before="0"/>
      </w:pPr>
      <w:r w:rsidRPr="00161ADC">
        <w:t xml:space="preserve">medsebojne pravice in obveznosti v zvezi z uporabo dodeljenih priključnih zmogljivosti in </w:t>
      </w:r>
      <w:bookmarkStart w:id="3" w:name="_Hlk178938688"/>
      <w:r w:rsidRPr="00161ADC">
        <w:t>pripadajočega prostora za namestitev polnilne postaje s parkiriščem;</w:t>
      </w:r>
    </w:p>
    <w:p w14:paraId="184217A0" w14:textId="6C11AA70" w:rsidR="0021447C" w:rsidRPr="00161ADC" w:rsidRDefault="0021447C" w:rsidP="00161ADC">
      <w:pPr>
        <w:pStyle w:val="Odstavek"/>
        <w:numPr>
          <w:ilvl w:val="0"/>
          <w:numId w:val="20"/>
        </w:numPr>
        <w:spacing w:before="0"/>
      </w:pPr>
      <w:r w:rsidRPr="00161ADC">
        <w:t>način valorizacije cene zakupa</w:t>
      </w:r>
      <w:bookmarkEnd w:id="3"/>
      <w:r w:rsidRPr="00161ADC">
        <w:t>;</w:t>
      </w:r>
    </w:p>
    <w:p w14:paraId="3650601F" w14:textId="01F0770F" w:rsidR="001C4120" w:rsidRPr="00161ADC" w:rsidRDefault="001C4120" w:rsidP="00161ADC">
      <w:pPr>
        <w:pStyle w:val="Odstavek"/>
        <w:numPr>
          <w:ilvl w:val="0"/>
          <w:numId w:val="20"/>
        </w:numPr>
        <w:spacing w:before="0"/>
        <w:ind w:left="1077" w:hanging="357"/>
      </w:pPr>
      <w:r w:rsidRPr="00161ADC">
        <w:t>obračunavanje zakupa zmogljivosti, način plačevanja in plačilne pogoje;</w:t>
      </w:r>
    </w:p>
    <w:p w14:paraId="2D5D06D9" w14:textId="64DC8A92" w:rsidR="001C4120" w:rsidRPr="00161ADC" w:rsidRDefault="001C4120" w:rsidP="00161ADC">
      <w:pPr>
        <w:pStyle w:val="Odstavek"/>
        <w:numPr>
          <w:ilvl w:val="0"/>
          <w:numId w:val="20"/>
        </w:numPr>
        <w:spacing w:before="0"/>
        <w:ind w:left="1077" w:hanging="357"/>
      </w:pPr>
      <w:r w:rsidRPr="00161ADC">
        <w:t>pogodbene sankcije za kršitve pogodbenih obveznosti;</w:t>
      </w:r>
    </w:p>
    <w:p w14:paraId="190F1FAD" w14:textId="3200D359" w:rsidR="001C4120" w:rsidRPr="00161ADC" w:rsidRDefault="4826B488" w:rsidP="00161ADC">
      <w:pPr>
        <w:pStyle w:val="Odstavek"/>
        <w:numPr>
          <w:ilvl w:val="0"/>
          <w:numId w:val="20"/>
        </w:numPr>
        <w:spacing w:before="0"/>
        <w:ind w:left="1077" w:hanging="357"/>
      </w:pPr>
      <w:r w:rsidRPr="00161ADC">
        <w:t xml:space="preserve">višino, </w:t>
      </w:r>
      <w:r w:rsidR="6D6490A6" w:rsidRPr="00161ADC">
        <w:t>trajanje</w:t>
      </w:r>
      <w:r w:rsidRPr="00161ADC">
        <w:t xml:space="preserve"> in kakovost</w:t>
      </w:r>
      <w:r w:rsidR="6D6490A6" w:rsidRPr="00161ADC">
        <w:t xml:space="preserve"> finančnega jamstva, </w:t>
      </w:r>
      <w:r w:rsidR="34DA69CA" w:rsidRPr="00161ADC">
        <w:t>obnavljanje veljavnosti finančnega</w:t>
      </w:r>
      <w:r w:rsidR="342AAF66" w:rsidRPr="00161ADC">
        <w:t xml:space="preserve">                                                                                                                                                                                                                                                                                                                                                                                                                                                                                                                                                                                                                                                                                                                                                                                                                                                                                                                                                                                                                                                                                                    </w:t>
      </w:r>
      <w:r w:rsidR="59E5EAB8" w:rsidRPr="00161ADC">
        <w:t xml:space="preserve">                                                                                                                                                                                                                                                                                                                                                                                                                                                                                                                                                                                                                                                                                                                                                                                                                                                 </w:t>
      </w:r>
      <w:r w:rsidR="4E16C30B" w:rsidRPr="00161ADC">
        <w:t xml:space="preserve">                                                                                                                                                                                                             </w:t>
      </w:r>
      <w:r w:rsidR="34DA69CA" w:rsidRPr="00161ADC">
        <w:t xml:space="preserve"> jamstva in razpolaganje s sredstvi finančnega jamstva v primeru kršitev;</w:t>
      </w:r>
    </w:p>
    <w:p w14:paraId="6426F7AD" w14:textId="45F88DAD" w:rsidR="00566CBD" w:rsidRPr="00161ADC" w:rsidRDefault="00566CBD" w:rsidP="00161ADC">
      <w:pPr>
        <w:pStyle w:val="Odstavek"/>
        <w:numPr>
          <w:ilvl w:val="0"/>
          <w:numId w:val="20"/>
        </w:numPr>
        <w:spacing w:before="0"/>
        <w:ind w:left="1077" w:hanging="357"/>
      </w:pPr>
      <w:r w:rsidRPr="00161ADC">
        <w:t xml:space="preserve">pogoje in posledice preklica dodeljenih priključnih zmogljivosti zaradi </w:t>
      </w:r>
      <w:proofErr w:type="spellStart"/>
      <w:r w:rsidRPr="00161ADC">
        <w:t>neizkoriščanja</w:t>
      </w:r>
      <w:proofErr w:type="spellEnd"/>
      <w:r w:rsidRPr="00161ADC">
        <w:t>;</w:t>
      </w:r>
    </w:p>
    <w:p w14:paraId="7BBCF7C6" w14:textId="6A0BD0EB" w:rsidR="001C4120" w:rsidRPr="00161ADC" w:rsidRDefault="001C4120" w:rsidP="00161ADC">
      <w:pPr>
        <w:pStyle w:val="Odstavek"/>
        <w:numPr>
          <w:ilvl w:val="0"/>
          <w:numId w:val="20"/>
        </w:numPr>
        <w:spacing w:before="0"/>
        <w:ind w:left="1077" w:hanging="357"/>
      </w:pPr>
      <w:r w:rsidRPr="00161ADC">
        <w:t>posledice prenehanja pogodbe o zakupu;</w:t>
      </w:r>
    </w:p>
    <w:p w14:paraId="00D798C1" w14:textId="7B2B1B6C" w:rsidR="001C4120" w:rsidRPr="00161ADC" w:rsidRDefault="001B6EEC" w:rsidP="00161ADC">
      <w:pPr>
        <w:pStyle w:val="Odstavek"/>
        <w:numPr>
          <w:ilvl w:val="0"/>
          <w:numId w:val="20"/>
        </w:numPr>
        <w:spacing w:before="0"/>
        <w:ind w:left="1077" w:hanging="357"/>
      </w:pPr>
      <w:r w:rsidRPr="00161ADC">
        <w:t>varovanje zaupnosti podatkov.</w:t>
      </w:r>
    </w:p>
    <w:p w14:paraId="7BABDBA8" w14:textId="1CBB44AA" w:rsidR="00485EE7" w:rsidRPr="00161ADC" w:rsidRDefault="001C4120" w:rsidP="00161ADC">
      <w:pPr>
        <w:pStyle w:val="Odstavek"/>
        <w:numPr>
          <w:ilvl w:val="0"/>
          <w:numId w:val="9"/>
        </w:numPr>
      </w:pPr>
      <w:r w:rsidRPr="00161ADC">
        <w:t>Splošne pogoje in njihovo vsakokratno spremembo objavi koncesionar na svoji spletni strani.</w:t>
      </w:r>
    </w:p>
    <w:p w14:paraId="4C84720C" w14:textId="77777777" w:rsidR="003C1739" w:rsidRPr="00161ADC" w:rsidRDefault="003C1739" w:rsidP="00161ADC">
      <w:pPr>
        <w:pStyle w:val="Odstavek"/>
        <w:ind w:left="720" w:firstLine="0"/>
      </w:pPr>
    </w:p>
    <w:p w14:paraId="2A886607" w14:textId="251EF33C" w:rsidR="003C1739" w:rsidRPr="00161ADC" w:rsidRDefault="003C1739" w:rsidP="00161ADC">
      <w:pPr>
        <w:pStyle w:val="len"/>
        <w:spacing w:before="0"/>
      </w:pPr>
      <w:r w:rsidRPr="00161ADC">
        <w:t>člen</w:t>
      </w:r>
    </w:p>
    <w:p w14:paraId="6F1AC52A" w14:textId="7E8D20EB" w:rsidR="003C1739" w:rsidRPr="00161ADC" w:rsidRDefault="003C1739" w:rsidP="00161ADC">
      <w:pPr>
        <w:pStyle w:val="len"/>
        <w:numPr>
          <w:ilvl w:val="0"/>
          <w:numId w:val="0"/>
        </w:numPr>
        <w:spacing w:before="0"/>
        <w:ind w:left="720"/>
      </w:pPr>
      <w:r w:rsidRPr="00161ADC">
        <w:t>(</w:t>
      </w:r>
      <w:r w:rsidR="00E9668A" w:rsidRPr="00161ADC">
        <w:t>odvzem</w:t>
      </w:r>
      <w:r w:rsidR="00405CE8">
        <w:t xml:space="preserve"> </w:t>
      </w:r>
      <w:r w:rsidR="004B3483">
        <w:t>pravice do</w:t>
      </w:r>
      <w:r w:rsidR="00026A02">
        <w:t>stopa do polnilnega parka</w:t>
      </w:r>
      <w:r w:rsidRPr="00161ADC">
        <w:t>)</w:t>
      </w:r>
    </w:p>
    <w:p w14:paraId="710AC1C8" w14:textId="70B34F1E" w:rsidR="003C1739" w:rsidRPr="00161ADC" w:rsidRDefault="00E02D05" w:rsidP="00161ADC">
      <w:pPr>
        <w:pStyle w:val="len"/>
        <w:numPr>
          <w:ilvl w:val="0"/>
          <w:numId w:val="0"/>
        </w:numPr>
        <w:spacing w:before="0"/>
        <w:ind w:left="720"/>
      </w:pPr>
      <w:r>
        <w:t xml:space="preserve"> </w:t>
      </w:r>
    </w:p>
    <w:p w14:paraId="44B91AA7" w14:textId="77777777" w:rsidR="003C1739" w:rsidRPr="00161ADC" w:rsidRDefault="003C1739" w:rsidP="00161ADC">
      <w:pPr>
        <w:pStyle w:val="len"/>
        <w:numPr>
          <w:ilvl w:val="0"/>
          <w:numId w:val="0"/>
        </w:numPr>
        <w:spacing w:before="0"/>
        <w:ind w:left="720"/>
      </w:pPr>
    </w:p>
    <w:p w14:paraId="10181273" w14:textId="281A3A5A" w:rsidR="003C1739" w:rsidRPr="00161ADC" w:rsidRDefault="003C1739" w:rsidP="00161ADC">
      <w:pPr>
        <w:pStyle w:val="len"/>
        <w:numPr>
          <w:ilvl w:val="0"/>
          <w:numId w:val="32"/>
        </w:numPr>
        <w:spacing w:before="0"/>
        <w:ind w:left="714" w:hanging="357"/>
        <w:jc w:val="both"/>
        <w:rPr>
          <w:b w:val="0"/>
        </w:rPr>
      </w:pPr>
      <w:r w:rsidRPr="00161ADC">
        <w:rPr>
          <w:b w:val="0"/>
        </w:rPr>
        <w:t xml:space="preserve">Koncesionar v okviru izvajanja nalog upravljanja polnilnega parka spremlja in nadzoruje </w:t>
      </w:r>
      <w:r w:rsidR="00C7223B" w:rsidRPr="00161ADC">
        <w:rPr>
          <w:b w:val="0"/>
        </w:rPr>
        <w:t>obseg uporabe</w:t>
      </w:r>
      <w:r w:rsidRPr="00161ADC">
        <w:rPr>
          <w:b w:val="0"/>
        </w:rPr>
        <w:t xml:space="preserve"> </w:t>
      </w:r>
      <w:r w:rsidR="001E045A" w:rsidRPr="00161ADC">
        <w:rPr>
          <w:b w:val="0"/>
        </w:rPr>
        <w:t>dodeljenih priključnih</w:t>
      </w:r>
      <w:r w:rsidRPr="00161ADC">
        <w:rPr>
          <w:b w:val="0"/>
        </w:rPr>
        <w:t xml:space="preserve"> zmogljivosti </w:t>
      </w:r>
      <w:r w:rsidR="00E02D05">
        <w:rPr>
          <w:b w:val="0"/>
        </w:rPr>
        <w:t xml:space="preserve">polnilnega parka </w:t>
      </w:r>
      <w:r w:rsidRPr="00161ADC">
        <w:rPr>
          <w:b w:val="0"/>
        </w:rPr>
        <w:t>z</w:t>
      </w:r>
      <w:r w:rsidR="001E045A" w:rsidRPr="00161ADC">
        <w:rPr>
          <w:b w:val="0"/>
        </w:rPr>
        <w:t>a</w:t>
      </w:r>
      <w:r w:rsidRPr="00161ADC">
        <w:rPr>
          <w:b w:val="0"/>
        </w:rPr>
        <w:t xml:space="preserve"> </w:t>
      </w:r>
      <w:r w:rsidR="001E045A" w:rsidRPr="00161ADC">
        <w:rPr>
          <w:b w:val="0"/>
        </w:rPr>
        <w:t>namene polnjenja električnih vozil</w:t>
      </w:r>
      <w:r w:rsidRPr="00161ADC">
        <w:rPr>
          <w:b w:val="0"/>
        </w:rPr>
        <w:t>.</w:t>
      </w:r>
    </w:p>
    <w:p w14:paraId="332F5A60" w14:textId="7DA064FB" w:rsidR="001E045A" w:rsidRPr="00161ADC" w:rsidRDefault="001E045A" w:rsidP="00161ADC">
      <w:pPr>
        <w:pStyle w:val="len"/>
        <w:numPr>
          <w:ilvl w:val="0"/>
          <w:numId w:val="0"/>
        </w:numPr>
        <w:spacing w:before="0"/>
        <w:ind w:left="714"/>
        <w:jc w:val="both"/>
        <w:rPr>
          <w:b w:val="0"/>
        </w:rPr>
      </w:pPr>
    </w:p>
    <w:p w14:paraId="67048356" w14:textId="4135A7A6" w:rsidR="001E045A" w:rsidRPr="00E02D05" w:rsidRDefault="00C7223B" w:rsidP="00161ADC">
      <w:pPr>
        <w:pStyle w:val="len"/>
        <w:numPr>
          <w:ilvl w:val="0"/>
          <w:numId w:val="32"/>
        </w:numPr>
        <w:spacing w:before="0"/>
        <w:jc w:val="both"/>
        <w:rPr>
          <w:b w:val="0"/>
        </w:rPr>
      </w:pPr>
      <w:r w:rsidRPr="00161ADC">
        <w:rPr>
          <w:b w:val="0"/>
        </w:rPr>
        <w:t>Koncesionar z odločbo v celoti ali delno odvzame dodeljeno priključno zmogljivost</w:t>
      </w:r>
      <w:r w:rsidR="00E02D05">
        <w:rPr>
          <w:b w:val="0"/>
        </w:rPr>
        <w:t xml:space="preserve"> polnilnega parka</w:t>
      </w:r>
      <w:r w:rsidRPr="00161ADC">
        <w:rPr>
          <w:b w:val="0"/>
        </w:rPr>
        <w:t>, če jo njen imetnik ne izkorišča več kot pet mesecev ali če jo v tem času nezadostno izkorišča.</w:t>
      </w:r>
      <w:r w:rsidR="00F442FE" w:rsidRPr="00161ADC">
        <w:t xml:space="preserve"> </w:t>
      </w:r>
      <w:r w:rsidR="00F442FE" w:rsidRPr="00161ADC">
        <w:rPr>
          <w:b w:val="0"/>
        </w:rPr>
        <w:t xml:space="preserve">Imetnik odvzete priključne zmogljivosti </w:t>
      </w:r>
      <w:r w:rsidR="00E02D05">
        <w:rPr>
          <w:b w:val="0"/>
        </w:rPr>
        <w:t xml:space="preserve">polnilnega parka </w:t>
      </w:r>
      <w:r w:rsidR="00F442FE" w:rsidRPr="00161ADC">
        <w:rPr>
          <w:b w:val="0"/>
        </w:rPr>
        <w:t xml:space="preserve">ohrani svoje pravice in obveznosti iz </w:t>
      </w:r>
      <w:r w:rsidR="00F442FE" w:rsidRPr="00E02D05">
        <w:rPr>
          <w:b w:val="0"/>
        </w:rPr>
        <w:t>pogodbe o zakupu</w:t>
      </w:r>
      <w:r w:rsidR="00F442FE" w:rsidRPr="00161ADC">
        <w:rPr>
          <w:b w:val="0"/>
        </w:rPr>
        <w:t xml:space="preserve">, dokler koncesionar preklicanih </w:t>
      </w:r>
      <w:r w:rsidR="00E02D05">
        <w:rPr>
          <w:b w:val="0"/>
        </w:rPr>
        <w:t xml:space="preserve">priključnih </w:t>
      </w:r>
      <w:r w:rsidR="00F442FE" w:rsidRPr="00161ADC">
        <w:rPr>
          <w:b w:val="0"/>
        </w:rPr>
        <w:t xml:space="preserve">zmogljivosti </w:t>
      </w:r>
      <w:r w:rsidR="00E02D05">
        <w:rPr>
          <w:b w:val="0"/>
        </w:rPr>
        <w:t xml:space="preserve">polnilnega parka </w:t>
      </w:r>
      <w:r w:rsidR="00F442FE" w:rsidRPr="00161ADC">
        <w:rPr>
          <w:b w:val="0"/>
        </w:rPr>
        <w:t xml:space="preserve">ne prerazporedi drugemu imetniku s sklenitvijo nove </w:t>
      </w:r>
      <w:r w:rsidR="00F442FE" w:rsidRPr="00E02D05">
        <w:rPr>
          <w:b w:val="0"/>
        </w:rPr>
        <w:t>pogodbe o zakupu</w:t>
      </w:r>
      <w:r w:rsidR="00DB5480">
        <w:rPr>
          <w:b w:val="0"/>
        </w:rPr>
        <w:t xml:space="preserve"> priključne zmogljivosti</w:t>
      </w:r>
      <w:r w:rsidR="00F442FE" w:rsidRPr="00E02D05">
        <w:rPr>
          <w:b w:val="0"/>
        </w:rPr>
        <w:t>.</w:t>
      </w:r>
    </w:p>
    <w:p w14:paraId="3D41F775" w14:textId="77777777" w:rsidR="00B5007E" w:rsidRPr="00161ADC" w:rsidRDefault="00B5007E" w:rsidP="00161ADC">
      <w:pPr>
        <w:pStyle w:val="Odstavekseznama"/>
        <w:rPr>
          <w:b/>
        </w:rPr>
      </w:pPr>
    </w:p>
    <w:p w14:paraId="3A6F1F70" w14:textId="14DEBECD" w:rsidR="002E29AB" w:rsidRPr="00161ADC" w:rsidRDefault="002E29AB" w:rsidP="00161ADC">
      <w:pPr>
        <w:pStyle w:val="len"/>
      </w:pPr>
      <w:r w:rsidRPr="00161ADC">
        <w:t>člen</w:t>
      </w:r>
    </w:p>
    <w:p w14:paraId="4AC26319" w14:textId="7EAD7B0E" w:rsidR="002E29AB" w:rsidRPr="00161ADC" w:rsidRDefault="002E29AB" w:rsidP="00161ADC">
      <w:pPr>
        <w:pStyle w:val="Odstavekseznama"/>
        <w:jc w:val="center"/>
        <w:rPr>
          <w:b/>
          <w:sz w:val="22"/>
        </w:rPr>
      </w:pPr>
      <w:r w:rsidRPr="00161ADC">
        <w:rPr>
          <w:b/>
          <w:sz w:val="22"/>
        </w:rPr>
        <w:t>(lastništvo in upravljanje polnilnih mest koncesionarja)</w:t>
      </w:r>
    </w:p>
    <w:p w14:paraId="4FC57BB5" w14:textId="77777777" w:rsidR="002E29AB" w:rsidRPr="00161ADC" w:rsidRDefault="002E29AB" w:rsidP="00161ADC">
      <w:pPr>
        <w:pStyle w:val="len"/>
        <w:numPr>
          <w:ilvl w:val="0"/>
          <w:numId w:val="0"/>
        </w:numPr>
        <w:spacing w:before="0"/>
        <w:jc w:val="both"/>
        <w:rPr>
          <w:b w:val="0"/>
        </w:rPr>
      </w:pPr>
    </w:p>
    <w:p w14:paraId="6A14DBD2" w14:textId="00B64C84" w:rsidR="00B5007E" w:rsidRPr="00161ADC" w:rsidRDefault="004544DC" w:rsidP="00161ADC">
      <w:pPr>
        <w:pStyle w:val="len"/>
        <w:numPr>
          <w:ilvl w:val="0"/>
          <w:numId w:val="50"/>
        </w:numPr>
        <w:spacing w:before="0"/>
        <w:ind w:left="709" w:hanging="425"/>
        <w:jc w:val="both"/>
        <w:rPr>
          <w:b w:val="0"/>
        </w:rPr>
      </w:pPr>
      <w:r w:rsidRPr="00161ADC">
        <w:rPr>
          <w:b w:val="0"/>
        </w:rPr>
        <w:t xml:space="preserve">Koncesionar ima lahko v lasti, razvija, vodi ali upravlja </w:t>
      </w:r>
      <w:r w:rsidR="00071074" w:rsidRPr="00161ADC">
        <w:rPr>
          <w:b w:val="0"/>
        </w:rPr>
        <w:t xml:space="preserve">javno dostopna </w:t>
      </w:r>
      <w:r w:rsidRPr="00161ADC">
        <w:rPr>
          <w:b w:val="0"/>
        </w:rPr>
        <w:t xml:space="preserve">polnilna mesta ali ponuja storitev polnjenja, kadar </w:t>
      </w:r>
      <w:r w:rsidR="000C2399" w:rsidRPr="00161ADC">
        <w:rPr>
          <w:b w:val="0"/>
        </w:rPr>
        <w:t xml:space="preserve">v postopku dodeljevanja priključnih zmogljivosti </w:t>
      </w:r>
      <w:r w:rsidR="00A8288D">
        <w:rPr>
          <w:b w:val="0"/>
        </w:rPr>
        <w:t xml:space="preserve">polnilnega parka </w:t>
      </w:r>
      <w:r w:rsidR="000C2399" w:rsidRPr="00161ADC">
        <w:rPr>
          <w:b w:val="0"/>
        </w:rPr>
        <w:t xml:space="preserve">ni dobil </w:t>
      </w:r>
      <w:r w:rsidR="00922BF3" w:rsidRPr="00161ADC">
        <w:rPr>
          <w:b w:val="0"/>
        </w:rPr>
        <w:t>ustrezne</w:t>
      </w:r>
      <w:r w:rsidR="000C2399" w:rsidRPr="00161ADC">
        <w:rPr>
          <w:b w:val="0"/>
        </w:rPr>
        <w:t xml:space="preserve"> ponudbe </w:t>
      </w:r>
      <w:r w:rsidRPr="00161ADC">
        <w:rPr>
          <w:b w:val="0"/>
        </w:rPr>
        <w:t xml:space="preserve">in je Agencija za energijo dala dovoljenje ter so izpolnjeni vsi ostali pogoji iz </w:t>
      </w:r>
      <w:r w:rsidR="00AC0047" w:rsidRPr="00161ADC">
        <w:rPr>
          <w:b w:val="0"/>
        </w:rPr>
        <w:t xml:space="preserve">prvega odstavka </w:t>
      </w:r>
      <w:r w:rsidRPr="00161ADC">
        <w:rPr>
          <w:b w:val="0"/>
        </w:rPr>
        <w:t xml:space="preserve">78. člena </w:t>
      </w:r>
      <w:r w:rsidR="00A8288D">
        <w:rPr>
          <w:b w:val="0"/>
        </w:rPr>
        <w:t>Zakona o oskrbi z električno energijo (</w:t>
      </w:r>
      <w:r w:rsidR="00A8288D" w:rsidRPr="00A8288D">
        <w:rPr>
          <w:b w:val="0"/>
        </w:rPr>
        <w:t>Uradni list RS, št. 172/21</w:t>
      </w:r>
      <w:r w:rsidR="00A8288D">
        <w:rPr>
          <w:b w:val="0"/>
        </w:rPr>
        <w:t>).</w:t>
      </w:r>
      <w:r w:rsidR="00A8288D" w:rsidRPr="00A8288D">
        <w:rPr>
          <w:b w:val="0"/>
        </w:rPr>
        <w:t xml:space="preserve"> </w:t>
      </w:r>
    </w:p>
    <w:p w14:paraId="4887B4BC" w14:textId="77777777" w:rsidR="00494975" w:rsidRPr="00161ADC" w:rsidRDefault="00494975" w:rsidP="00161ADC">
      <w:pPr>
        <w:pStyle w:val="len"/>
        <w:numPr>
          <w:ilvl w:val="0"/>
          <w:numId w:val="0"/>
        </w:numPr>
        <w:spacing w:before="0"/>
        <w:ind w:left="709"/>
        <w:jc w:val="both"/>
        <w:rPr>
          <w:b w:val="0"/>
        </w:rPr>
      </w:pPr>
    </w:p>
    <w:p w14:paraId="3A9D886E" w14:textId="30EECC4C" w:rsidR="00494975" w:rsidRPr="00161ADC" w:rsidRDefault="00996D0F" w:rsidP="00161ADC">
      <w:pPr>
        <w:pStyle w:val="len"/>
        <w:numPr>
          <w:ilvl w:val="0"/>
          <w:numId w:val="50"/>
        </w:numPr>
        <w:spacing w:before="0"/>
        <w:ind w:left="709" w:hanging="425"/>
        <w:jc w:val="both"/>
        <w:rPr>
          <w:b w:val="0"/>
        </w:rPr>
      </w:pPr>
      <w:r w:rsidRPr="00161ADC">
        <w:rPr>
          <w:b w:val="0"/>
        </w:rPr>
        <w:t>D</w:t>
      </w:r>
      <w:r w:rsidR="00494975" w:rsidRPr="00161ADC">
        <w:rPr>
          <w:b w:val="0"/>
        </w:rPr>
        <w:t xml:space="preserve">ejavnost iz prejšnjega odstavka </w:t>
      </w:r>
      <w:r w:rsidRPr="00161ADC">
        <w:rPr>
          <w:b w:val="0"/>
        </w:rPr>
        <w:t xml:space="preserve">koncesionar opravlja </w:t>
      </w:r>
      <w:r w:rsidR="00494975" w:rsidRPr="00161ADC">
        <w:rPr>
          <w:b w:val="0"/>
        </w:rPr>
        <w:t>do izteka roka, ko mora na podlagi odločbe Agencije za energijo o odvzemu dovoljenja prenehati z izvajanjem te dejavnosti. V tem primeru priključno zmogljivost</w:t>
      </w:r>
      <w:r w:rsidR="004218DA">
        <w:rPr>
          <w:b w:val="0"/>
        </w:rPr>
        <w:t xml:space="preserve"> polnilnega parka</w:t>
      </w:r>
      <w:r w:rsidR="002F6734" w:rsidRPr="00161ADC">
        <w:rPr>
          <w:b w:val="0"/>
        </w:rPr>
        <w:t xml:space="preserve"> koncesionar</w:t>
      </w:r>
      <w:r w:rsidR="00494975" w:rsidRPr="00161ADC">
        <w:rPr>
          <w:b w:val="0"/>
        </w:rPr>
        <w:t xml:space="preserve"> dodeli zainteresiranim vlagateljem po postopku iz 21. člena te uredbe. </w:t>
      </w:r>
      <w:r w:rsidR="002F6734" w:rsidRPr="00161ADC">
        <w:rPr>
          <w:b w:val="0"/>
        </w:rPr>
        <w:t>Izklicna cena zakupa lahko</w:t>
      </w:r>
      <w:r w:rsidR="00E2259F" w:rsidRPr="00161ADC">
        <w:rPr>
          <w:b w:val="0"/>
        </w:rPr>
        <w:t xml:space="preserve"> v tem postopku</w:t>
      </w:r>
      <w:r w:rsidR="002F6734" w:rsidRPr="00161ADC">
        <w:rPr>
          <w:b w:val="0"/>
        </w:rPr>
        <w:t xml:space="preserve"> vsebuje tudi ceno nakupa polnilnih mest, s katero si koncesionar povrne naložbo v polnilna mesta.</w:t>
      </w:r>
    </w:p>
    <w:p w14:paraId="2F6619D8" w14:textId="77777777" w:rsidR="003C1739" w:rsidRPr="00161ADC" w:rsidRDefault="003C1739" w:rsidP="00161ADC">
      <w:pPr>
        <w:pStyle w:val="len"/>
        <w:numPr>
          <w:ilvl w:val="0"/>
          <w:numId w:val="0"/>
        </w:numPr>
        <w:spacing w:before="0"/>
        <w:ind w:left="720"/>
        <w:jc w:val="left"/>
      </w:pPr>
    </w:p>
    <w:p w14:paraId="79A91974" w14:textId="08FD2BF2" w:rsidR="00485EE7" w:rsidRPr="00161ADC" w:rsidRDefault="007B6990" w:rsidP="00161ADC">
      <w:pPr>
        <w:pStyle w:val="Poglavje"/>
        <w:rPr>
          <w:b/>
        </w:rPr>
      </w:pPr>
      <w:r w:rsidRPr="00161ADC">
        <w:rPr>
          <w:b/>
        </w:rPr>
        <w:t>IV</w:t>
      </w:r>
      <w:r w:rsidR="00485EE7" w:rsidRPr="00161ADC">
        <w:rPr>
          <w:b/>
        </w:rPr>
        <w:t>. FINANCIRANJE GOSPODARSKE JAVNE SLUŽBE</w:t>
      </w:r>
    </w:p>
    <w:p w14:paraId="6742697B" w14:textId="77777777" w:rsidR="00485EE7" w:rsidRPr="00161ADC" w:rsidRDefault="00485EE7" w:rsidP="00161ADC">
      <w:pPr>
        <w:pStyle w:val="len"/>
      </w:pPr>
      <w:r w:rsidRPr="00161ADC">
        <w:t>člen</w:t>
      </w:r>
    </w:p>
    <w:p w14:paraId="79D574B6" w14:textId="53083778" w:rsidR="00485EE7" w:rsidRPr="00161ADC" w:rsidRDefault="00485EE7" w:rsidP="00161ADC">
      <w:pPr>
        <w:pStyle w:val="Odstavek"/>
        <w:spacing w:before="0"/>
        <w:ind w:firstLine="0"/>
        <w:jc w:val="center"/>
        <w:rPr>
          <w:b/>
          <w:bCs/>
        </w:rPr>
      </w:pPr>
      <w:r w:rsidRPr="00161ADC">
        <w:rPr>
          <w:b/>
          <w:bCs/>
        </w:rPr>
        <w:t>(</w:t>
      </w:r>
      <w:r w:rsidR="001E4172" w:rsidRPr="00161ADC">
        <w:rPr>
          <w:b/>
          <w:bCs/>
        </w:rPr>
        <w:t>viri sredstev za financiranje gospodarske javne službe</w:t>
      </w:r>
      <w:r w:rsidRPr="00161ADC">
        <w:rPr>
          <w:b/>
          <w:bCs/>
        </w:rPr>
        <w:t>)</w:t>
      </w:r>
    </w:p>
    <w:p w14:paraId="2E1DF592" w14:textId="77777777" w:rsidR="009E2D34" w:rsidRPr="00161ADC" w:rsidRDefault="009E2D34" w:rsidP="00161ADC">
      <w:pPr>
        <w:pStyle w:val="Odstavek"/>
        <w:spacing w:before="0"/>
        <w:ind w:firstLine="0"/>
        <w:jc w:val="center"/>
        <w:rPr>
          <w:b/>
          <w:bCs/>
        </w:rPr>
      </w:pPr>
    </w:p>
    <w:p w14:paraId="4E62ABD8" w14:textId="77777777" w:rsidR="009E2D34" w:rsidRPr="00161ADC" w:rsidRDefault="009E2D34" w:rsidP="00161ADC">
      <w:pPr>
        <w:pStyle w:val="Odstavek"/>
        <w:spacing w:before="0"/>
        <w:ind w:firstLine="0"/>
        <w:jc w:val="center"/>
      </w:pPr>
    </w:p>
    <w:p w14:paraId="309E879D" w14:textId="6C42ED93" w:rsidR="009E2D34" w:rsidRPr="00161ADC" w:rsidRDefault="009E2D34" w:rsidP="00161ADC">
      <w:pPr>
        <w:pStyle w:val="Odstavek"/>
        <w:numPr>
          <w:ilvl w:val="0"/>
          <w:numId w:val="10"/>
        </w:numPr>
        <w:spacing w:before="0" w:after="120"/>
        <w:ind w:left="714" w:hanging="357"/>
      </w:pPr>
      <w:r w:rsidRPr="00161ADC">
        <w:t>Koncesionar financira izvajanje koncesije</w:t>
      </w:r>
      <w:r w:rsidR="00485EE7" w:rsidRPr="00161ADC">
        <w:t xml:space="preserve"> iz</w:t>
      </w:r>
      <w:r w:rsidRPr="00161ADC">
        <w:t xml:space="preserve"> naslednjih </w:t>
      </w:r>
      <w:r w:rsidR="00317F8D" w:rsidRPr="00161ADC">
        <w:t>virov</w:t>
      </w:r>
      <w:r w:rsidRPr="00161ADC">
        <w:t>:</w:t>
      </w:r>
    </w:p>
    <w:p w14:paraId="2969BD71" w14:textId="0E3D789A" w:rsidR="009E2D34" w:rsidRPr="00161ADC" w:rsidRDefault="00DB506A" w:rsidP="00161ADC">
      <w:pPr>
        <w:pStyle w:val="Odstavek"/>
        <w:numPr>
          <w:ilvl w:val="0"/>
          <w:numId w:val="20"/>
        </w:numPr>
        <w:spacing w:before="0"/>
        <w:ind w:left="1077" w:hanging="357"/>
      </w:pPr>
      <w:r w:rsidRPr="00161ADC">
        <w:t>prihodkov od plačil</w:t>
      </w:r>
      <w:r w:rsidR="00485EE7" w:rsidRPr="00161ADC">
        <w:t xml:space="preserve"> </w:t>
      </w:r>
      <w:r w:rsidR="009E2D34" w:rsidRPr="00161ADC">
        <w:t>zakup</w:t>
      </w:r>
      <w:r w:rsidRPr="00161ADC">
        <w:t>nin za priključne</w:t>
      </w:r>
      <w:r w:rsidR="009E2D34" w:rsidRPr="00161ADC">
        <w:t xml:space="preserve"> zmogljivosti za polnilna mesta;</w:t>
      </w:r>
    </w:p>
    <w:p w14:paraId="1ED57F2D" w14:textId="77777777" w:rsidR="009E2D34" w:rsidRPr="00161ADC" w:rsidRDefault="009E2D34" w:rsidP="00161ADC">
      <w:pPr>
        <w:pStyle w:val="Odstavek"/>
        <w:numPr>
          <w:ilvl w:val="0"/>
          <w:numId w:val="20"/>
        </w:numPr>
        <w:spacing w:before="0"/>
        <w:ind w:left="1077" w:hanging="357"/>
      </w:pPr>
      <w:r w:rsidRPr="00161ADC">
        <w:t>prihodkov od gospodarjenja z</w:t>
      </w:r>
      <w:r w:rsidR="00485EE7" w:rsidRPr="00161ADC">
        <w:t xml:space="preserve"> zemljišč</w:t>
      </w:r>
      <w:r w:rsidRPr="00161ADC">
        <w:t>i</w:t>
      </w:r>
      <w:r w:rsidR="00485EE7" w:rsidRPr="00161ADC">
        <w:t xml:space="preserve"> za dejavnost polnjenj</w:t>
      </w:r>
      <w:r w:rsidRPr="00161ADC">
        <w:t>a in za spremljajoče aktivnosti;</w:t>
      </w:r>
    </w:p>
    <w:p w14:paraId="6DE40097" w14:textId="67486723" w:rsidR="009E2D34" w:rsidRPr="00161ADC" w:rsidRDefault="009E2D34" w:rsidP="00161ADC">
      <w:pPr>
        <w:pStyle w:val="Odstavek"/>
        <w:numPr>
          <w:ilvl w:val="0"/>
          <w:numId w:val="20"/>
        </w:numPr>
        <w:spacing w:before="0"/>
        <w:ind w:left="1077" w:hanging="357"/>
      </w:pPr>
      <w:r w:rsidRPr="00161ADC">
        <w:t>sredstev</w:t>
      </w:r>
      <w:r w:rsidR="00DB506A" w:rsidRPr="00161ADC">
        <w:t xml:space="preserve"> najetih</w:t>
      </w:r>
      <w:r w:rsidRPr="00161ADC">
        <w:t xml:space="preserve"> posojil;</w:t>
      </w:r>
    </w:p>
    <w:p w14:paraId="7D44DFDD" w14:textId="32418F8A" w:rsidR="00815580" w:rsidRPr="00161ADC" w:rsidRDefault="00815580" w:rsidP="00161ADC">
      <w:pPr>
        <w:pStyle w:val="Odstavek"/>
        <w:numPr>
          <w:ilvl w:val="0"/>
          <w:numId w:val="20"/>
        </w:numPr>
        <w:spacing w:before="0"/>
        <w:ind w:left="1077" w:hanging="357"/>
      </w:pPr>
      <w:r w:rsidRPr="00161ADC">
        <w:t>sredstev proračuna Evropske unije;</w:t>
      </w:r>
    </w:p>
    <w:p w14:paraId="69385C80" w14:textId="207CEAF0" w:rsidR="00815580" w:rsidRPr="00161ADC" w:rsidRDefault="00317F8D" w:rsidP="00161ADC">
      <w:pPr>
        <w:pStyle w:val="Odstavek"/>
        <w:numPr>
          <w:ilvl w:val="0"/>
          <w:numId w:val="20"/>
        </w:numPr>
        <w:spacing w:before="0"/>
      </w:pPr>
      <w:r w:rsidRPr="00161ADC">
        <w:t xml:space="preserve">proračunskih sredstev </w:t>
      </w:r>
      <w:proofErr w:type="spellStart"/>
      <w:r w:rsidRPr="00161ADC">
        <w:t>koncedenta</w:t>
      </w:r>
      <w:proofErr w:type="spellEnd"/>
      <w:r w:rsidRPr="00161ADC">
        <w:t xml:space="preserve"> skladno </w:t>
      </w:r>
      <w:r w:rsidR="00F45EEC">
        <w:t>z</w:t>
      </w:r>
      <w:r w:rsidRPr="00161ADC">
        <w:t xml:space="preserve"> 2</w:t>
      </w:r>
      <w:r w:rsidR="00F45EEC">
        <w:t>8</w:t>
      </w:r>
      <w:r w:rsidRPr="00161ADC">
        <w:t>. členom te uredbe</w:t>
      </w:r>
      <w:r w:rsidR="00815580" w:rsidRPr="00161ADC">
        <w:t>.</w:t>
      </w:r>
    </w:p>
    <w:p w14:paraId="0CEB72F1" w14:textId="5EF7A1F5" w:rsidR="00485EE7" w:rsidRPr="00161ADC" w:rsidRDefault="00485EE7" w:rsidP="00161ADC">
      <w:pPr>
        <w:pStyle w:val="Odstavek"/>
        <w:spacing w:before="0"/>
        <w:ind w:firstLine="0"/>
      </w:pPr>
      <w:r w:rsidRPr="00161ADC">
        <w:t xml:space="preserve"> </w:t>
      </w:r>
    </w:p>
    <w:p w14:paraId="0A716687" w14:textId="551F2225" w:rsidR="00317F8D" w:rsidRPr="00161ADC" w:rsidRDefault="001E4172" w:rsidP="00161ADC">
      <w:pPr>
        <w:pStyle w:val="Odstavek"/>
        <w:numPr>
          <w:ilvl w:val="0"/>
          <w:numId w:val="10"/>
        </w:numPr>
        <w:spacing w:before="0"/>
        <w:ind w:left="714" w:hanging="357"/>
      </w:pPr>
      <w:r w:rsidRPr="00161ADC">
        <w:t xml:space="preserve">Ne glede na prejšnji odstavek se iz proračunskih sredstev </w:t>
      </w:r>
      <w:proofErr w:type="spellStart"/>
      <w:r w:rsidRPr="00161ADC">
        <w:t>koncedenta</w:t>
      </w:r>
      <w:proofErr w:type="spellEnd"/>
      <w:r w:rsidRPr="00161ADC">
        <w:t xml:space="preserve"> zagotavljajo sredstva z</w:t>
      </w:r>
      <w:r w:rsidR="00485EE7" w:rsidRPr="00161ADC">
        <w:t xml:space="preserve">a </w:t>
      </w:r>
      <w:r w:rsidR="004C54AD" w:rsidRPr="00161ADC">
        <w:t xml:space="preserve">financiranje izvajanja nalog koncesionarja po pogodbi iz četrtega odstavka </w:t>
      </w:r>
      <w:r w:rsidR="005264FD" w:rsidRPr="00161ADC">
        <w:t>10</w:t>
      </w:r>
      <w:r w:rsidR="004C54AD" w:rsidRPr="00161ADC">
        <w:t xml:space="preserve">. člena te uredbe. </w:t>
      </w:r>
    </w:p>
    <w:p w14:paraId="38F358CC" w14:textId="77777777" w:rsidR="005C17F0" w:rsidRPr="00161ADC" w:rsidRDefault="005C17F0" w:rsidP="00161ADC">
      <w:pPr>
        <w:pStyle w:val="len"/>
      </w:pPr>
      <w:r w:rsidRPr="00161ADC">
        <w:t>člen</w:t>
      </w:r>
    </w:p>
    <w:p w14:paraId="6AA26DD6" w14:textId="77D69EF7" w:rsidR="005C17F0" w:rsidRPr="00161ADC" w:rsidRDefault="005C17F0" w:rsidP="00161ADC">
      <w:pPr>
        <w:pStyle w:val="Odstavek"/>
        <w:spacing w:before="0"/>
        <w:ind w:firstLine="0"/>
        <w:jc w:val="center"/>
      </w:pPr>
      <w:r w:rsidRPr="00161ADC">
        <w:rPr>
          <w:b/>
          <w:bCs/>
        </w:rPr>
        <w:t xml:space="preserve">(pridobivanje </w:t>
      </w:r>
      <w:r w:rsidR="00071C0A">
        <w:rPr>
          <w:b/>
          <w:bCs/>
        </w:rPr>
        <w:t>nepovratnih sredstev</w:t>
      </w:r>
      <w:r w:rsidRPr="00161ADC">
        <w:rPr>
          <w:b/>
          <w:bCs/>
        </w:rPr>
        <w:t>)</w:t>
      </w:r>
    </w:p>
    <w:p w14:paraId="521657CF" w14:textId="77777777" w:rsidR="009C1CE2" w:rsidRPr="00161ADC" w:rsidRDefault="009C1CE2" w:rsidP="00161ADC">
      <w:pPr>
        <w:pStyle w:val="Odstavek"/>
        <w:spacing w:before="0"/>
        <w:ind w:left="720" w:firstLine="0"/>
      </w:pPr>
    </w:p>
    <w:p w14:paraId="1F332C2E" w14:textId="44C79F84" w:rsidR="008D7F67" w:rsidRDefault="005C17F0" w:rsidP="008D7F67">
      <w:pPr>
        <w:pStyle w:val="Odstavek"/>
        <w:numPr>
          <w:ilvl w:val="0"/>
          <w:numId w:val="51"/>
        </w:numPr>
        <w:spacing w:before="120" w:after="120"/>
      </w:pPr>
      <w:r w:rsidRPr="00161ADC">
        <w:t>Koncesionar</w:t>
      </w:r>
      <w:r w:rsidR="00F51A8D" w:rsidRPr="00161ADC">
        <w:t xml:space="preserve"> si</w:t>
      </w:r>
      <w:r w:rsidRPr="00161ADC">
        <w:t xml:space="preserve"> mora </w:t>
      </w:r>
      <w:r w:rsidR="00F51A8D" w:rsidRPr="00161ADC">
        <w:t>prizadevati, da</w:t>
      </w:r>
      <w:r w:rsidR="00FE70B3" w:rsidRPr="00161ADC">
        <w:t xml:space="preserve"> </w:t>
      </w:r>
      <w:r w:rsidRPr="00161ADC">
        <w:t xml:space="preserve">v čim večjem obsegu pridobi </w:t>
      </w:r>
      <w:r w:rsidR="00071C0A">
        <w:t xml:space="preserve">nepovratna sredstva, ki so na voljo </w:t>
      </w:r>
      <w:r w:rsidR="00DD4C3A">
        <w:t xml:space="preserve">na javnih pozivih in razpisih </w:t>
      </w:r>
      <w:r w:rsidR="00071C0A">
        <w:t xml:space="preserve">iz evropskih ali nacionalnih skladov in programov </w:t>
      </w:r>
      <w:r w:rsidRPr="00161ADC">
        <w:t xml:space="preserve"> za financiranje </w:t>
      </w:r>
      <w:r w:rsidR="00C44C81" w:rsidRPr="00161ADC">
        <w:t>izgradnje polnilnih parkov</w:t>
      </w:r>
      <w:r w:rsidR="00420F9B">
        <w:t>.</w:t>
      </w:r>
    </w:p>
    <w:p w14:paraId="3E338594" w14:textId="33F027C9" w:rsidR="009C1CE2" w:rsidRPr="00161ADC" w:rsidRDefault="00C44C81" w:rsidP="008D7F67">
      <w:pPr>
        <w:pStyle w:val="Odstavek"/>
        <w:numPr>
          <w:ilvl w:val="0"/>
          <w:numId w:val="51"/>
        </w:numPr>
        <w:spacing w:before="120" w:after="120"/>
      </w:pPr>
      <w:proofErr w:type="spellStart"/>
      <w:r w:rsidRPr="00161ADC">
        <w:lastRenderedPageBreak/>
        <w:t>Koncedent</w:t>
      </w:r>
      <w:proofErr w:type="spellEnd"/>
      <w:r w:rsidRPr="00161ADC">
        <w:t xml:space="preserve"> zagotavlja koncesionarju pomoč in svetovanje pri pridobivanju evropskih sredstev.</w:t>
      </w:r>
    </w:p>
    <w:p w14:paraId="18F18E02" w14:textId="77777777" w:rsidR="00815580" w:rsidRDefault="00815580" w:rsidP="00161ADC">
      <w:pPr>
        <w:pStyle w:val="Odstavek"/>
        <w:spacing w:before="0"/>
        <w:ind w:firstLine="0"/>
      </w:pPr>
    </w:p>
    <w:p w14:paraId="0D737B6E" w14:textId="77777777" w:rsidR="006D5758" w:rsidRPr="00161ADC" w:rsidRDefault="006D5758" w:rsidP="00161ADC">
      <w:pPr>
        <w:pStyle w:val="Odstavek"/>
        <w:spacing w:before="0"/>
        <w:ind w:firstLine="0"/>
      </w:pPr>
    </w:p>
    <w:p w14:paraId="22D1764D" w14:textId="77777777" w:rsidR="00FF0197" w:rsidRPr="00161ADC" w:rsidRDefault="00FF0197" w:rsidP="00161ADC">
      <w:pPr>
        <w:pStyle w:val="len"/>
      </w:pPr>
      <w:r w:rsidRPr="00161ADC">
        <w:t>člen</w:t>
      </w:r>
    </w:p>
    <w:p w14:paraId="58B423D7" w14:textId="3B76F2A1" w:rsidR="00FF0197" w:rsidRPr="00161ADC" w:rsidRDefault="00FF0197" w:rsidP="00161ADC">
      <w:pPr>
        <w:pStyle w:val="Odstavek"/>
        <w:spacing w:before="0"/>
        <w:ind w:firstLine="0"/>
        <w:jc w:val="center"/>
        <w:rPr>
          <w:b/>
          <w:bCs/>
        </w:rPr>
      </w:pPr>
      <w:r w:rsidRPr="00161ADC">
        <w:rPr>
          <w:b/>
          <w:bCs/>
        </w:rPr>
        <w:t>(zagotovitev dodatnih sredstev</w:t>
      </w:r>
      <w:r w:rsidR="00317F8D" w:rsidRPr="00161ADC">
        <w:rPr>
          <w:b/>
          <w:bCs/>
        </w:rPr>
        <w:t xml:space="preserve"> </w:t>
      </w:r>
      <w:proofErr w:type="spellStart"/>
      <w:r w:rsidR="00317F8D" w:rsidRPr="00161ADC">
        <w:rPr>
          <w:b/>
          <w:bCs/>
        </w:rPr>
        <w:t>koncedenta</w:t>
      </w:r>
      <w:proofErr w:type="spellEnd"/>
      <w:r w:rsidRPr="00161ADC">
        <w:rPr>
          <w:b/>
          <w:bCs/>
        </w:rPr>
        <w:t>)</w:t>
      </w:r>
    </w:p>
    <w:p w14:paraId="3BCC0E90" w14:textId="77777777" w:rsidR="00AE7322" w:rsidRPr="00161ADC" w:rsidRDefault="00AE7322" w:rsidP="00161ADC">
      <w:pPr>
        <w:pStyle w:val="Odstavek"/>
        <w:spacing w:before="0"/>
        <w:ind w:firstLine="0"/>
        <w:jc w:val="center"/>
      </w:pPr>
    </w:p>
    <w:p w14:paraId="53313CC7" w14:textId="77777777" w:rsidR="00AE7322" w:rsidRPr="00161ADC" w:rsidRDefault="00AE7322" w:rsidP="00161ADC">
      <w:pPr>
        <w:pStyle w:val="Odstavek"/>
        <w:spacing w:before="0"/>
        <w:ind w:firstLine="0"/>
        <w:jc w:val="center"/>
      </w:pPr>
    </w:p>
    <w:p w14:paraId="7C778DBD" w14:textId="64CB5B85" w:rsidR="00B54CF3" w:rsidRPr="00161ADC" w:rsidRDefault="00594C55" w:rsidP="004B03FD">
      <w:pPr>
        <w:pStyle w:val="Odstavek"/>
        <w:numPr>
          <w:ilvl w:val="0"/>
          <w:numId w:val="33"/>
        </w:numPr>
        <w:spacing w:before="0"/>
        <w:ind w:left="425" w:hanging="425"/>
      </w:pPr>
      <w:r w:rsidRPr="00161ADC">
        <w:t xml:space="preserve">Za nakupe zemljišč, potrebnih za izgradnjo polnilnih parkov, </w:t>
      </w:r>
      <w:proofErr w:type="spellStart"/>
      <w:r w:rsidRPr="00161ADC">
        <w:t>koncedent</w:t>
      </w:r>
      <w:proofErr w:type="spellEnd"/>
      <w:r w:rsidR="00B6464A">
        <w:t xml:space="preserve"> lahko</w:t>
      </w:r>
      <w:r w:rsidRPr="00161ADC">
        <w:t xml:space="preserve"> nameni sredstva iz naslova letne dajatve</w:t>
      </w:r>
      <w:r w:rsidR="007E4AEB">
        <w:t xml:space="preserve"> za motorna vozila</w:t>
      </w:r>
      <w:r w:rsidRPr="00161ADC">
        <w:t xml:space="preserve">, ki se zberejo </w:t>
      </w:r>
      <w:r w:rsidR="007E4AEB">
        <w:t xml:space="preserve">od </w:t>
      </w:r>
      <w:r w:rsidR="002A7EF9" w:rsidRPr="00161ADC">
        <w:t>motornih vozil, ki imajo vgrajen samo električni motor</w:t>
      </w:r>
      <w:r w:rsidRPr="00161ADC">
        <w:t>.</w:t>
      </w:r>
    </w:p>
    <w:p w14:paraId="1EFEC360" w14:textId="77777777" w:rsidR="002D3964" w:rsidRPr="00161ADC" w:rsidRDefault="002D3964" w:rsidP="007E4AEB">
      <w:pPr>
        <w:pStyle w:val="Odstavek"/>
        <w:spacing w:before="0"/>
        <w:ind w:left="425" w:firstLine="0"/>
      </w:pPr>
    </w:p>
    <w:p w14:paraId="4F88F7BE" w14:textId="6718F8C3" w:rsidR="002D3964" w:rsidRPr="00161ADC" w:rsidRDefault="002D3964" w:rsidP="00161ADC">
      <w:pPr>
        <w:pStyle w:val="Odstavek"/>
        <w:numPr>
          <w:ilvl w:val="0"/>
          <w:numId w:val="33"/>
        </w:numPr>
        <w:spacing w:before="0"/>
        <w:ind w:left="425" w:hanging="425"/>
      </w:pPr>
      <w:r w:rsidRPr="00161ADC">
        <w:t xml:space="preserve">Če </w:t>
      </w:r>
      <w:r w:rsidR="00071C0A">
        <w:t xml:space="preserve">koncesionar </w:t>
      </w:r>
      <w:r w:rsidRPr="00161ADC">
        <w:t xml:space="preserve">kljub </w:t>
      </w:r>
      <w:r w:rsidR="00071C0A">
        <w:t xml:space="preserve">gospodarnemu ravnanju in skrbi za pridobitev </w:t>
      </w:r>
      <w:r w:rsidR="00156D68">
        <w:t xml:space="preserve">nepovratnih sredstev </w:t>
      </w:r>
      <w:r w:rsidRPr="00161ADC">
        <w:t>ne more zagotavljati</w:t>
      </w:r>
      <w:r w:rsidR="00F822BB" w:rsidRPr="00161ADC">
        <w:t xml:space="preserve"> vzdržnega</w:t>
      </w:r>
      <w:r w:rsidRPr="00161ADC">
        <w:t xml:space="preserve"> financiranja </w:t>
      </w:r>
      <w:r w:rsidR="00F822BB" w:rsidRPr="00161ADC">
        <w:t>izgradnje polnilnih parkov v skladu s programom izvajanja koncesije</w:t>
      </w:r>
      <w:r w:rsidRPr="00161ADC">
        <w:t xml:space="preserve">, lahko </w:t>
      </w:r>
      <w:r w:rsidR="00F822BB" w:rsidRPr="00161ADC">
        <w:t xml:space="preserve">zahteva od </w:t>
      </w:r>
      <w:proofErr w:type="spellStart"/>
      <w:r w:rsidR="00F822BB" w:rsidRPr="00161ADC">
        <w:t>koncedenta</w:t>
      </w:r>
      <w:proofErr w:type="spellEnd"/>
      <w:r w:rsidR="00F822BB" w:rsidRPr="00161ADC">
        <w:t xml:space="preserve"> dodatna sredstva.</w:t>
      </w:r>
    </w:p>
    <w:p w14:paraId="28D46F0C" w14:textId="77777777" w:rsidR="00F822BB" w:rsidRPr="00161ADC" w:rsidRDefault="00F822BB" w:rsidP="00161ADC">
      <w:pPr>
        <w:pStyle w:val="Odstavek"/>
        <w:spacing w:before="0"/>
        <w:ind w:left="425" w:firstLine="0"/>
      </w:pPr>
    </w:p>
    <w:p w14:paraId="6F53AD44" w14:textId="4079B2DC" w:rsidR="00594C55" w:rsidRPr="00161ADC" w:rsidRDefault="00594C55" w:rsidP="00161ADC">
      <w:pPr>
        <w:pStyle w:val="Odstavek"/>
        <w:numPr>
          <w:ilvl w:val="0"/>
          <w:numId w:val="33"/>
        </w:numPr>
        <w:spacing w:before="0"/>
        <w:ind w:left="426" w:hanging="426"/>
      </w:pPr>
      <w:r w:rsidRPr="00161ADC">
        <w:t xml:space="preserve">Koncesionar sprotno obvešča </w:t>
      </w:r>
      <w:proofErr w:type="spellStart"/>
      <w:r w:rsidRPr="00161ADC">
        <w:t>koncedenta</w:t>
      </w:r>
      <w:proofErr w:type="spellEnd"/>
      <w:r w:rsidRPr="00161ADC">
        <w:t xml:space="preserve"> o poslovnih dogodkih oziroma okoliščinah, zaradi katerih bi bilo treba zagotoviti dodatna sredstva in s tem omogočiti </w:t>
      </w:r>
      <w:r w:rsidR="00524DD9" w:rsidRPr="00161ADC">
        <w:t>pravočasno</w:t>
      </w:r>
      <w:r w:rsidRPr="00161ADC">
        <w:t xml:space="preserve"> izgradnj</w:t>
      </w:r>
      <w:r w:rsidR="00524DD9" w:rsidRPr="00161ADC">
        <w:t>o</w:t>
      </w:r>
      <w:r w:rsidRPr="00161ADC">
        <w:t xml:space="preserve"> polnilnih parkov</w:t>
      </w:r>
      <w:r w:rsidR="00AB0F19" w:rsidRPr="00161ADC">
        <w:t xml:space="preserve"> za dosego ciljev iz programa izvajanja koncesije v skladu z Uredbo 1804/2023/EU</w:t>
      </w:r>
      <w:r w:rsidRPr="00161ADC">
        <w:t xml:space="preserve">. Pri tem mora pojasniti razloge, zaradi katerih je do teh dogodkov oziroma okoliščin prišlo, kakšne ukrepe je sprejel za omilitev njihovih posledic in navesti vse druge informacije, ki so potrebne za ukrep iz </w:t>
      </w:r>
      <w:r w:rsidR="00F90E90" w:rsidRPr="00161ADC">
        <w:t xml:space="preserve">četrtega </w:t>
      </w:r>
      <w:r w:rsidRPr="00161ADC">
        <w:t>odstavka tega člena.</w:t>
      </w:r>
    </w:p>
    <w:p w14:paraId="1AB80886" w14:textId="77777777" w:rsidR="00594C55" w:rsidRPr="00161ADC" w:rsidRDefault="00594C55" w:rsidP="00161ADC">
      <w:pPr>
        <w:pStyle w:val="Odstavek"/>
        <w:spacing w:before="0"/>
        <w:ind w:left="425" w:firstLine="0"/>
      </w:pPr>
    </w:p>
    <w:p w14:paraId="3DB5A494" w14:textId="121356A8" w:rsidR="00B54CF3" w:rsidRPr="00161ADC" w:rsidRDefault="00594C55" w:rsidP="00161ADC">
      <w:pPr>
        <w:pStyle w:val="Odstavek"/>
        <w:numPr>
          <w:ilvl w:val="0"/>
          <w:numId w:val="33"/>
        </w:numPr>
        <w:spacing w:before="0"/>
        <w:ind w:left="425" w:hanging="425"/>
      </w:pPr>
      <w:r w:rsidRPr="00161ADC">
        <w:t xml:space="preserve">V primeru iz </w:t>
      </w:r>
      <w:r w:rsidR="00F822BB" w:rsidRPr="00161ADC">
        <w:t>drugega odstavka tega člena</w:t>
      </w:r>
      <w:r w:rsidRPr="00161ADC">
        <w:t xml:space="preserve"> </w:t>
      </w:r>
      <w:proofErr w:type="spellStart"/>
      <w:r w:rsidRPr="00161ADC">
        <w:t>koncedent</w:t>
      </w:r>
      <w:proofErr w:type="spellEnd"/>
      <w:r w:rsidRPr="00161ADC">
        <w:t xml:space="preserve"> zagotovi</w:t>
      </w:r>
      <w:r w:rsidR="003F20E8" w:rsidRPr="00161ADC">
        <w:t xml:space="preserve"> koncesionarju</w:t>
      </w:r>
      <w:r w:rsidRPr="00161ADC">
        <w:t xml:space="preserve"> dodatna sredstva v</w:t>
      </w:r>
      <w:r w:rsidR="003F20E8" w:rsidRPr="00161ADC">
        <w:t xml:space="preserve"> obliki dokapitalizacije</w:t>
      </w:r>
      <w:r w:rsidR="008920BA">
        <w:t xml:space="preserve"> v</w:t>
      </w:r>
      <w:r w:rsidRPr="00161ADC">
        <w:t xml:space="preserve"> skladu z zakonom, ki ureja gospodarske družbe</w:t>
      </w:r>
      <w:r w:rsidR="00155A23">
        <w:t>.</w:t>
      </w:r>
    </w:p>
    <w:p w14:paraId="3A80D77F" w14:textId="77777777" w:rsidR="00F822BB" w:rsidRPr="00161ADC" w:rsidRDefault="00F822BB" w:rsidP="00161ADC">
      <w:pPr>
        <w:pStyle w:val="Odstavek"/>
        <w:spacing w:before="0"/>
        <w:ind w:left="425" w:firstLine="0"/>
      </w:pPr>
    </w:p>
    <w:p w14:paraId="78B4F54D" w14:textId="3154679E" w:rsidR="00F822BB" w:rsidRPr="00161ADC" w:rsidRDefault="00F822BB" w:rsidP="00161ADC">
      <w:pPr>
        <w:pStyle w:val="Odstavek"/>
        <w:numPr>
          <w:ilvl w:val="0"/>
          <w:numId w:val="33"/>
        </w:numPr>
        <w:spacing w:before="0"/>
        <w:ind w:left="425" w:hanging="425"/>
      </w:pPr>
      <w:r w:rsidRPr="00161ADC">
        <w:t xml:space="preserve">Če </w:t>
      </w:r>
      <w:proofErr w:type="spellStart"/>
      <w:r w:rsidRPr="00161ADC">
        <w:t>koncedent</w:t>
      </w:r>
      <w:proofErr w:type="spellEnd"/>
      <w:r w:rsidRPr="00161ADC">
        <w:t xml:space="preserve"> ne zagotovi koncesionarju dodatnih sredstev, koncesionar pa zaradi odplačevanja zapadlih obrokov posojil, ki jih je najel za gradnjo polnilnih parkov, ne more zagotavljati financiranja izgradnje polnilnih parkov, lahko koncesionar zmanjša </w:t>
      </w:r>
      <w:r w:rsidR="00887A5F" w:rsidRPr="00161ADC">
        <w:t xml:space="preserve">obseg izvajanja koncesije </w:t>
      </w:r>
      <w:r w:rsidRPr="00161ADC">
        <w:t>in prilagodi dinamiko izgradnje polnilnih parkov</w:t>
      </w:r>
      <w:r w:rsidR="00887A5F" w:rsidRPr="00161ADC">
        <w:t xml:space="preserve"> finančni zmožnosti odplačevanja posojil</w:t>
      </w:r>
      <w:r w:rsidRPr="00161ADC">
        <w:t xml:space="preserve">. </w:t>
      </w:r>
    </w:p>
    <w:p w14:paraId="2421CC15" w14:textId="77777777" w:rsidR="00CD3338" w:rsidRPr="00161ADC" w:rsidRDefault="00CD3338" w:rsidP="00161ADC">
      <w:pPr>
        <w:pStyle w:val="Odstavek"/>
        <w:spacing w:before="0"/>
        <w:ind w:left="425" w:firstLine="0"/>
      </w:pPr>
    </w:p>
    <w:p w14:paraId="266DD370" w14:textId="77777777" w:rsidR="00A366FE" w:rsidRPr="00161ADC" w:rsidRDefault="00A366FE" w:rsidP="00161ADC">
      <w:pPr>
        <w:pStyle w:val="Odstavek"/>
        <w:spacing w:before="0"/>
        <w:ind w:left="425" w:firstLine="0"/>
      </w:pPr>
    </w:p>
    <w:p w14:paraId="5E553C0A" w14:textId="77777777" w:rsidR="00A366FE" w:rsidRPr="00161ADC" w:rsidRDefault="00A366FE" w:rsidP="00161ADC">
      <w:pPr>
        <w:pStyle w:val="Odstavek"/>
        <w:spacing w:before="0"/>
        <w:ind w:left="425" w:firstLine="0"/>
      </w:pPr>
    </w:p>
    <w:p w14:paraId="4BAAB0DE" w14:textId="77777777" w:rsidR="00021452" w:rsidRPr="00161ADC" w:rsidRDefault="00021452" w:rsidP="00161ADC">
      <w:pPr>
        <w:pStyle w:val="Odstavek"/>
        <w:spacing w:before="0"/>
        <w:ind w:left="425" w:firstLine="0"/>
      </w:pPr>
    </w:p>
    <w:p w14:paraId="68222110" w14:textId="77777777" w:rsidR="00021452" w:rsidRPr="00161ADC" w:rsidRDefault="00021452" w:rsidP="00161ADC">
      <w:pPr>
        <w:pStyle w:val="len"/>
        <w:spacing w:before="0"/>
      </w:pPr>
      <w:r w:rsidRPr="00161ADC">
        <w:t>člen</w:t>
      </w:r>
    </w:p>
    <w:p w14:paraId="005B5A7A" w14:textId="11A1A1F4" w:rsidR="00021452" w:rsidRPr="00161ADC" w:rsidRDefault="00021452" w:rsidP="00161ADC">
      <w:pPr>
        <w:pStyle w:val="Odstavek"/>
        <w:spacing w:before="0"/>
        <w:ind w:firstLine="0"/>
        <w:jc w:val="center"/>
        <w:rPr>
          <w:b/>
          <w:bCs/>
        </w:rPr>
      </w:pPr>
      <w:r w:rsidRPr="00161ADC">
        <w:rPr>
          <w:b/>
          <w:bCs/>
        </w:rPr>
        <w:t>(ločene računovodske evidence)</w:t>
      </w:r>
    </w:p>
    <w:p w14:paraId="3F9EFDF2" w14:textId="77777777" w:rsidR="00CD3338" w:rsidRPr="00161ADC" w:rsidRDefault="00CD3338" w:rsidP="00161ADC">
      <w:pPr>
        <w:pStyle w:val="Odstavek"/>
        <w:spacing w:before="0"/>
        <w:ind w:firstLine="0"/>
        <w:jc w:val="center"/>
        <w:rPr>
          <w:b/>
          <w:bCs/>
        </w:rPr>
      </w:pPr>
    </w:p>
    <w:p w14:paraId="1A882566" w14:textId="77777777" w:rsidR="00377D3B" w:rsidRPr="00161ADC" w:rsidRDefault="00377D3B" w:rsidP="00161ADC">
      <w:pPr>
        <w:pStyle w:val="Odstavek"/>
        <w:spacing w:before="0"/>
        <w:ind w:firstLine="0"/>
        <w:jc w:val="center"/>
        <w:rPr>
          <w:b/>
          <w:bCs/>
        </w:rPr>
      </w:pPr>
    </w:p>
    <w:p w14:paraId="79BA7238" w14:textId="77777777" w:rsidR="00F769F5" w:rsidRPr="00161ADC" w:rsidRDefault="00F769F5" w:rsidP="00161ADC">
      <w:pPr>
        <w:pStyle w:val="Odstavek"/>
        <w:numPr>
          <w:ilvl w:val="0"/>
          <w:numId w:val="39"/>
        </w:numPr>
        <w:spacing w:before="0"/>
        <w:ind w:left="425" w:hanging="425"/>
      </w:pPr>
      <w:r w:rsidRPr="00161ADC">
        <w:t>Koncesionar mora voditi računovodske evidence sredstev in virov sredstev ter prihodkov in stroškov poslovanja za izvajanje nalog gospodarske javne službe po tej uredbi ločeno od računovodskih evidenc drugega svojega poslovanja.</w:t>
      </w:r>
    </w:p>
    <w:p w14:paraId="740F77B8" w14:textId="77777777" w:rsidR="00377D3B" w:rsidRPr="00161ADC" w:rsidRDefault="00377D3B" w:rsidP="00161ADC">
      <w:pPr>
        <w:pStyle w:val="Odstavek"/>
        <w:spacing w:before="0"/>
        <w:ind w:left="425" w:firstLine="0"/>
      </w:pPr>
    </w:p>
    <w:p w14:paraId="5F7FF9C3" w14:textId="6DDC4939" w:rsidR="000A1916" w:rsidRDefault="00F769F5" w:rsidP="00232443">
      <w:pPr>
        <w:pStyle w:val="Odstavek"/>
        <w:numPr>
          <w:ilvl w:val="0"/>
          <w:numId w:val="39"/>
        </w:numPr>
        <w:spacing w:before="0"/>
        <w:ind w:left="425" w:hanging="425"/>
      </w:pPr>
      <w:r w:rsidRPr="00161ADC">
        <w:t xml:space="preserve">Koncesionar </w:t>
      </w:r>
      <w:r w:rsidR="003C2DC1" w:rsidRPr="00161ADC">
        <w:t xml:space="preserve">mora določiti sodila za ločene računovodske evidence sredstev in virov sredstev ter prihodkov in stroškov poslovanja za izvajanje koncesije in o njih nemudoma obvestiti </w:t>
      </w:r>
      <w:proofErr w:type="spellStart"/>
      <w:r w:rsidR="003C2DC1" w:rsidRPr="00161ADC">
        <w:t>koncedenta</w:t>
      </w:r>
      <w:proofErr w:type="spellEnd"/>
      <w:r w:rsidR="003C2DC1" w:rsidRPr="00161ADC">
        <w:t>, kar velja tudi za vsako spremembo teh sodil.</w:t>
      </w:r>
    </w:p>
    <w:p w14:paraId="5E477E2C" w14:textId="77777777" w:rsidR="000A1916" w:rsidRDefault="000A1916" w:rsidP="000A1916">
      <w:pPr>
        <w:pStyle w:val="Odstavek"/>
        <w:spacing w:before="0"/>
      </w:pPr>
    </w:p>
    <w:p w14:paraId="3CF7535F" w14:textId="77777777" w:rsidR="000A1916" w:rsidRDefault="000A1916" w:rsidP="000A1916">
      <w:pPr>
        <w:pStyle w:val="Odstavek"/>
        <w:spacing w:before="0"/>
      </w:pPr>
    </w:p>
    <w:p w14:paraId="61F36C2E" w14:textId="77777777" w:rsidR="000A1916" w:rsidRDefault="000A1916" w:rsidP="008328E2">
      <w:pPr>
        <w:pStyle w:val="Odstavek"/>
        <w:spacing w:before="0"/>
      </w:pPr>
    </w:p>
    <w:p w14:paraId="4113F360" w14:textId="77777777" w:rsidR="008328E2" w:rsidRDefault="008328E2" w:rsidP="002511CC">
      <w:pPr>
        <w:pStyle w:val="Odstavek"/>
        <w:spacing w:before="0"/>
        <w:ind w:firstLine="0"/>
      </w:pPr>
    </w:p>
    <w:p w14:paraId="19EA4FC1" w14:textId="77777777" w:rsidR="008328E2" w:rsidRDefault="008328E2" w:rsidP="008328E2">
      <w:pPr>
        <w:pStyle w:val="Odstavek"/>
        <w:spacing w:before="0"/>
      </w:pPr>
    </w:p>
    <w:p w14:paraId="74489B08" w14:textId="77777777" w:rsidR="008328E2" w:rsidRDefault="008328E2" w:rsidP="008328E2">
      <w:pPr>
        <w:pStyle w:val="Odstavek"/>
        <w:spacing w:before="0"/>
      </w:pPr>
    </w:p>
    <w:p w14:paraId="484392A1" w14:textId="77777777" w:rsidR="008328E2" w:rsidRDefault="008328E2" w:rsidP="008328E2">
      <w:pPr>
        <w:pStyle w:val="Odstavek"/>
        <w:spacing w:before="0"/>
      </w:pPr>
    </w:p>
    <w:p w14:paraId="1D7F93F9" w14:textId="77777777" w:rsidR="008328E2" w:rsidRDefault="008328E2" w:rsidP="008328E2">
      <w:pPr>
        <w:pStyle w:val="Odstavek"/>
        <w:spacing w:before="0"/>
      </w:pPr>
    </w:p>
    <w:p w14:paraId="38D7FF62" w14:textId="77777777" w:rsidR="008328E2" w:rsidRPr="00161ADC" w:rsidRDefault="008328E2" w:rsidP="008328E2">
      <w:pPr>
        <w:pStyle w:val="Odstavek"/>
        <w:spacing w:before="0"/>
      </w:pPr>
    </w:p>
    <w:p w14:paraId="7646D080" w14:textId="77777777" w:rsidR="00CD3338" w:rsidRPr="000A1916" w:rsidRDefault="00CD3338" w:rsidP="00161ADC">
      <w:pPr>
        <w:pStyle w:val="len"/>
      </w:pPr>
      <w:r w:rsidRPr="000A1916">
        <w:t>člen</w:t>
      </w:r>
    </w:p>
    <w:p w14:paraId="78E838CD" w14:textId="33B8EB5E" w:rsidR="00A13647" w:rsidRPr="008328E2" w:rsidRDefault="00CD3338" w:rsidP="00161ADC">
      <w:pPr>
        <w:pStyle w:val="Odstavek"/>
        <w:spacing w:before="0"/>
        <w:ind w:firstLine="0"/>
        <w:jc w:val="center"/>
        <w:rPr>
          <w:b/>
          <w:bCs/>
        </w:rPr>
      </w:pPr>
      <w:r w:rsidRPr="000A1916">
        <w:rPr>
          <w:b/>
          <w:bCs/>
        </w:rPr>
        <w:t xml:space="preserve">(tveganje </w:t>
      </w:r>
      <w:r w:rsidRPr="008328E2">
        <w:rPr>
          <w:b/>
          <w:bCs/>
        </w:rPr>
        <w:t xml:space="preserve">v zvezi s prihodki </w:t>
      </w:r>
      <w:r w:rsidR="00DD3379">
        <w:rPr>
          <w:b/>
          <w:bCs/>
        </w:rPr>
        <w:t xml:space="preserve">od zakupa </w:t>
      </w:r>
      <w:r w:rsidR="00A13647" w:rsidRPr="008328E2">
        <w:rPr>
          <w:b/>
          <w:bCs/>
        </w:rPr>
        <w:t xml:space="preserve"> </w:t>
      </w:r>
    </w:p>
    <w:p w14:paraId="15B9A7A1" w14:textId="47202C45" w:rsidR="00CD3338" w:rsidRPr="00161ADC" w:rsidRDefault="00A13647" w:rsidP="00161ADC">
      <w:pPr>
        <w:pStyle w:val="Odstavek"/>
        <w:spacing w:before="0"/>
        <w:ind w:firstLine="0"/>
        <w:jc w:val="center"/>
        <w:rPr>
          <w:b/>
          <w:bCs/>
        </w:rPr>
      </w:pPr>
      <w:r w:rsidRPr="008328E2">
        <w:rPr>
          <w:b/>
          <w:bCs/>
        </w:rPr>
        <w:t xml:space="preserve">priključnih zmogljivosti </w:t>
      </w:r>
      <w:r w:rsidR="0094161A" w:rsidRPr="008328E2">
        <w:rPr>
          <w:b/>
          <w:bCs/>
        </w:rPr>
        <w:t>polnilnega parka</w:t>
      </w:r>
      <w:r w:rsidR="00CD3338" w:rsidRPr="008328E2">
        <w:rPr>
          <w:b/>
          <w:bCs/>
        </w:rPr>
        <w:t>)</w:t>
      </w:r>
    </w:p>
    <w:p w14:paraId="3184B363" w14:textId="77777777" w:rsidR="00CD3338" w:rsidRPr="00161ADC" w:rsidRDefault="00CD3338" w:rsidP="00161ADC">
      <w:pPr>
        <w:pStyle w:val="Odstavek"/>
        <w:spacing w:before="0"/>
        <w:ind w:firstLine="0"/>
        <w:jc w:val="center"/>
        <w:rPr>
          <w:b/>
          <w:bCs/>
        </w:rPr>
      </w:pPr>
    </w:p>
    <w:p w14:paraId="4AE2A75E" w14:textId="77777777" w:rsidR="00CD3338" w:rsidRPr="00161ADC" w:rsidRDefault="00CD3338" w:rsidP="00161ADC">
      <w:pPr>
        <w:pStyle w:val="Odstavek"/>
        <w:spacing w:before="0"/>
        <w:ind w:firstLine="0"/>
        <w:jc w:val="center"/>
        <w:rPr>
          <w:b/>
          <w:bCs/>
        </w:rPr>
      </w:pPr>
    </w:p>
    <w:p w14:paraId="26BE5CFA" w14:textId="00D773DE" w:rsidR="00CD3338" w:rsidRPr="000A1916" w:rsidRDefault="00CD3338" w:rsidP="00161ADC">
      <w:pPr>
        <w:pStyle w:val="Odstavek"/>
        <w:numPr>
          <w:ilvl w:val="0"/>
          <w:numId w:val="38"/>
        </w:numPr>
        <w:spacing w:before="0"/>
        <w:rPr>
          <w:bCs/>
        </w:rPr>
      </w:pPr>
      <w:r w:rsidRPr="000A1916">
        <w:rPr>
          <w:bCs/>
        </w:rPr>
        <w:t xml:space="preserve">Koncesionar nosi tveganje zagotavljanja </w:t>
      </w:r>
      <w:r w:rsidR="00A13647" w:rsidRPr="000A1916">
        <w:rPr>
          <w:bCs/>
        </w:rPr>
        <w:t>obratovanja</w:t>
      </w:r>
      <w:r w:rsidRPr="000A1916">
        <w:rPr>
          <w:bCs/>
        </w:rPr>
        <w:t xml:space="preserve"> polnilnega parka.</w:t>
      </w:r>
    </w:p>
    <w:p w14:paraId="0C4DE0FA" w14:textId="77777777" w:rsidR="00CD3338" w:rsidRPr="000A1916" w:rsidRDefault="00CD3338" w:rsidP="00161ADC">
      <w:pPr>
        <w:pStyle w:val="Odstavek"/>
        <w:spacing w:before="0"/>
        <w:ind w:left="720" w:firstLine="0"/>
        <w:rPr>
          <w:bCs/>
        </w:rPr>
      </w:pPr>
    </w:p>
    <w:p w14:paraId="743BA925" w14:textId="4D58740A" w:rsidR="00CD3338" w:rsidRPr="000A1916" w:rsidRDefault="0044497A" w:rsidP="00161ADC">
      <w:pPr>
        <w:pStyle w:val="Odstavek"/>
        <w:numPr>
          <w:ilvl w:val="0"/>
          <w:numId w:val="38"/>
        </w:numPr>
        <w:spacing w:before="0" w:after="120"/>
        <w:ind w:left="714" w:hanging="357"/>
        <w:rPr>
          <w:bCs/>
        </w:rPr>
      </w:pPr>
      <w:r w:rsidRPr="000A1916">
        <w:rPr>
          <w:bCs/>
        </w:rPr>
        <w:t xml:space="preserve">Ne </w:t>
      </w:r>
      <w:r w:rsidR="00CD3338" w:rsidRPr="000A1916">
        <w:rPr>
          <w:bCs/>
        </w:rPr>
        <w:t>glede na prejšnji odstavek</w:t>
      </w:r>
      <w:r w:rsidR="007055E2" w:rsidRPr="000A1916">
        <w:t xml:space="preserve"> </w:t>
      </w:r>
      <w:r w:rsidR="007055E2" w:rsidRPr="000A1916">
        <w:rPr>
          <w:bCs/>
        </w:rPr>
        <w:t xml:space="preserve">do odplačila vseh obveznosti iz kreditov, najetih za gradnjo polnilnih parkov, </w:t>
      </w:r>
      <w:proofErr w:type="spellStart"/>
      <w:r w:rsidR="007055E2" w:rsidRPr="000A1916">
        <w:rPr>
          <w:bCs/>
        </w:rPr>
        <w:t>koncedent</w:t>
      </w:r>
      <w:proofErr w:type="spellEnd"/>
      <w:r w:rsidRPr="000A1916">
        <w:t xml:space="preserve"> </w:t>
      </w:r>
      <w:r w:rsidR="00720977" w:rsidRPr="000A1916">
        <w:rPr>
          <w:bCs/>
        </w:rPr>
        <w:t>nosi škodo</w:t>
      </w:r>
      <w:r w:rsidR="00013E27" w:rsidRPr="000A1916">
        <w:rPr>
          <w:bCs/>
        </w:rPr>
        <w:t xml:space="preserve"> (izpad prihodkov</w:t>
      </w:r>
      <w:r w:rsidR="007055E2" w:rsidRPr="000A1916">
        <w:rPr>
          <w:bCs/>
        </w:rPr>
        <w:t>)</w:t>
      </w:r>
      <w:r w:rsidR="00720977" w:rsidRPr="000A1916">
        <w:rPr>
          <w:bCs/>
        </w:rPr>
        <w:t xml:space="preserve">, ki nastane koncesionarju </w:t>
      </w:r>
      <w:r w:rsidR="00013E27" w:rsidRPr="000A1916">
        <w:rPr>
          <w:bCs/>
        </w:rPr>
        <w:t>zaradi</w:t>
      </w:r>
      <w:r w:rsidR="00720977" w:rsidRPr="000A1916">
        <w:rPr>
          <w:bCs/>
        </w:rPr>
        <w:t xml:space="preserve"> prekinitve obratovanja </w:t>
      </w:r>
      <w:r w:rsidR="00F769F5" w:rsidRPr="000A1916">
        <w:rPr>
          <w:bCs/>
        </w:rPr>
        <w:t>polnilnega parka</w:t>
      </w:r>
      <w:r w:rsidR="00720977" w:rsidRPr="000A1916">
        <w:rPr>
          <w:bCs/>
        </w:rPr>
        <w:t xml:space="preserve">, če prekinitev nastane iz naslednjih razlogov (tveganja </w:t>
      </w:r>
      <w:proofErr w:type="spellStart"/>
      <w:r w:rsidR="00720977" w:rsidRPr="000A1916">
        <w:rPr>
          <w:bCs/>
        </w:rPr>
        <w:t>koncedenta</w:t>
      </w:r>
      <w:proofErr w:type="spellEnd"/>
      <w:r w:rsidR="00720977" w:rsidRPr="000A1916">
        <w:rPr>
          <w:bCs/>
        </w:rPr>
        <w:t>)</w:t>
      </w:r>
      <w:r w:rsidR="00CD3338" w:rsidRPr="000A1916">
        <w:rPr>
          <w:bCs/>
        </w:rPr>
        <w:t>:</w:t>
      </w:r>
    </w:p>
    <w:p w14:paraId="05706B73" w14:textId="7824B69D" w:rsidR="00720977" w:rsidRPr="000A1916" w:rsidRDefault="00013E27" w:rsidP="00161ADC">
      <w:pPr>
        <w:pStyle w:val="Odstavek"/>
        <w:numPr>
          <w:ilvl w:val="0"/>
          <w:numId w:val="20"/>
        </w:numPr>
        <w:spacing w:before="0"/>
        <w:rPr>
          <w:bCs/>
        </w:rPr>
      </w:pPr>
      <w:r w:rsidRPr="000A1916">
        <w:rPr>
          <w:bCs/>
        </w:rPr>
        <w:t>višje sile, če je prekinitev obratovanja daljša od treh mesecev</w:t>
      </w:r>
      <w:r w:rsidR="00720977" w:rsidRPr="000A1916">
        <w:rPr>
          <w:bCs/>
        </w:rPr>
        <w:t>;</w:t>
      </w:r>
    </w:p>
    <w:p w14:paraId="07DE1632" w14:textId="1A0DF37D" w:rsidR="00720977" w:rsidRPr="000A1916" w:rsidRDefault="00720977" w:rsidP="00161ADC">
      <w:pPr>
        <w:pStyle w:val="Odstavek"/>
        <w:numPr>
          <w:ilvl w:val="0"/>
          <w:numId w:val="20"/>
        </w:numPr>
        <w:spacing w:before="0"/>
      </w:pPr>
      <w:r w:rsidRPr="000A1916">
        <w:t>ukrepov, s katerimi se prekine ali omeji dobava električne energije polnilnim parkom zaradi obvladovanja energetske krize;</w:t>
      </w:r>
    </w:p>
    <w:p w14:paraId="4641BF44" w14:textId="7B5CFAB6" w:rsidR="569F1B0B" w:rsidRPr="000A1916" w:rsidRDefault="569F1B0B" w:rsidP="00161ADC">
      <w:pPr>
        <w:pStyle w:val="Odstavek"/>
        <w:numPr>
          <w:ilvl w:val="0"/>
          <w:numId w:val="20"/>
        </w:numPr>
        <w:spacing w:before="0"/>
      </w:pPr>
      <w:r w:rsidRPr="000A1916">
        <w:rPr>
          <w:rFonts w:eastAsia="Arial"/>
        </w:rPr>
        <w:t>tehnološk</w:t>
      </w:r>
      <w:r w:rsidR="00600042" w:rsidRPr="000A1916">
        <w:rPr>
          <w:rFonts w:eastAsia="Arial"/>
        </w:rPr>
        <w:t>e</w:t>
      </w:r>
      <w:r w:rsidRPr="000A1916">
        <w:rPr>
          <w:rFonts w:eastAsia="Arial"/>
        </w:rPr>
        <w:t xml:space="preserve"> sprememb</w:t>
      </w:r>
      <w:r w:rsidR="00600042" w:rsidRPr="000A1916">
        <w:rPr>
          <w:rFonts w:eastAsia="Arial"/>
        </w:rPr>
        <w:t>e</w:t>
      </w:r>
      <w:r w:rsidRPr="000A1916">
        <w:rPr>
          <w:rFonts w:eastAsia="Arial"/>
        </w:rPr>
        <w:t xml:space="preserve"> pri zagotavljanju oskrbe z alternativnimi gorivi, ki bi pomenila potrebo po večji spremembi zasnove polnilnih parkov</w:t>
      </w:r>
      <w:r w:rsidR="5ED61B24" w:rsidRPr="000A1916">
        <w:rPr>
          <w:rFonts w:eastAsia="Arial"/>
        </w:rPr>
        <w:t>;</w:t>
      </w:r>
    </w:p>
    <w:p w14:paraId="35A7F1BE" w14:textId="6A7B824E" w:rsidR="00720977" w:rsidRPr="000A1916" w:rsidRDefault="00720977" w:rsidP="000A1916">
      <w:pPr>
        <w:pStyle w:val="Odstavek"/>
        <w:numPr>
          <w:ilvl w:val="0"/>
          <w:numId w:val="20"/>
        </w:numPr>
        <w:spacing w:before="0"/>
        <w:rPr>
          <w:bCs/>
        </w:rPr>
      </w:pPr>
      <w:r w:rsidRPr="000A1916">
        <w:t xml:space="preserve">razloga, za katerega je odgovoren </w:t>
      </w:r>
      <w:proofErr w:type="spellStart"/>
      <w:r w:rsidRPr="000A1916">
        <w:t>konced</w:t>
      </w:r>
      <w:r w:rsidR="00013E27" w:rsidRPr="000A1916">
        <w:t>ent</w:t>
      </w:r>
      <w:proofErr w:type="spellEnd"/>
      <w:r w:rsidRPr="000A1916">
        <w:t>.</w:t>
      </w:r>
    </w:p>
    <w:p w14:paraId="71008648" w14:textId="130AB7A4" w:rsidR="00932170" w:rsidRPr="000A1916" w:rsidRDefault="00932170" w:rsidP="000A1916">
      <w:pPr>
        <w:pStyle w:val="Odstavek"/>
        <w:spacing w:before="0"/>
        <w:rPr>
          <w:bCs/>
        </w:rPr>
      </w:pPr>
    </w:p>
    <w:p w14:paraId="1233150F" w14:textId="2C614790" w:rsidR="00CD3338" w:rsidRPr="008328E2" w:rsidRDefault="00011159" w:rsidP="008328E2">
      <w:pPr>
        <w:pStyle w:val="Odstavekseznama"/>
        <w:numPr>
          <w:ilvl w:val="0"/>
          <w:numId w:val="38"/>
        </w:numPr>
        <w:jc w:val="both"/>
        <w:rPr>
          <w:bCs/>
        </w:rPr>
      </w:pPr>
      <w:proofErr w:type="spellStart"/>
      <w:r w:rsidRPr="008328E2">
        <w:rPr>
          <w:bCs/>
          <w:sz w:val="22"/>
        </w:rPr>
        <w:t>Koncedent</w:t>
      </w:r>
      <w:proofErr w:type="spellEnd"/>
      <w:r w:rsidRPr="008328E2">
        <w:rPr>
          <w:bCs/>
          <w:sz w:val="22"/>
        </w:rPr>
        <w:t xml:space="preserve"> nosi tudi škodo, ki nastane koncesionarju zaradi zmanjšanja prihodkov</w:t>
      </w:r>
      <w:r w:rsidR="00307E19" w:rsidRPr="008328E2">
        <w:rPr>
          <w:bCs/>
          <w:sz w:val="22"/>
        </w:rPr>
        <w:t xml:space="preserve"> od oddaje priključnih zmogljivosti </w:t>
      </w:r>
      <w:r w:rsidR="004F33EB" w:rsidRPr="008328E2">
        <w:rPr>
          <w:bCs/>
          <w:sz w:val="22"/>
        </w:rPr>
        <w:t>polnilnega parka</w:t>
      </w:r>
      <w:r w:rsidRPr="008328E2">
        <w:rPr>
          <w:bCs/>
          <w:sz w:val="22"/>
        </w:rPr>
        <w:t xml:space="preserve">, </w:t>
      </w:r>
      <w:r w:rsidR="00307E19" w:rsidRPr="008328E2">
        <w:rPr>
          <w:bCs/>
          <w:sz w:val="22"/>
        </w:rPr>
        <w:t xml:space="preserve">če bi se ti prihodki zmanjšali kot posledica ukrepa regulacije cen, s katerim bi </w:t>
      </w:r>
      <w:proofErr w:type="spellStart"/>
      <w:r w:rsidR="00307E19" w:rsidRPr="008328E2">
        <w:rPr>
          <w:bCs/>
          <w:sz w:val="22"/>
        </w:rPr>
        <w:t>koncedent</w:t>
      </w:r>
      <w:proofErr w:type="spellEnd"/>
      <w:r w:rsidR="00307E19" w:rsidRPr="008328E2">
        <w:rPr>
          <w:bCs/>
          <w:sz w:val="22"/>
        </w:rPr>
        <w:t xml:space="preserve"> zamejil cene polnjenja na javno dostopnih polnilnih mestih.</w:t>
      </w:r>
      <w:r w:rsidR="00EF0B69" w:rsidRPr="008328E2">
        <w:rPr>
          <w:bCs/>
          <w:sz w:val="22"/>
        </w:rPr>
        <w:t xml:space="preserve"> </w:t>
      </w:r>
      <w:r w:rsidR="002223E6" w:rsidRPr="002223E6">
        <w:rPr>
          <w:rFonts w:eastAsia="Times New Roman" w:cs="Arial"/>
          <w:bCs/>
          <w:sz w:val="22"/>
          <w:lang w:eastAsia="sl-SI"/>
        </w:rPr>
        <w:t xml:space="preserve">V tem primeru </w:t>
      </w:r>
      <w:proofErr w:type="spellStart"/>
      <w:r w:rsidR="002223E6" w:rsidRPr="002223E6">
        <w:rPr>
          <w:rFonts w:eastAsia="Times New Roman" w:cs="Arial"/>
          <w:bCs/>
          <w:sz w:val="22"/>
          <w:lang w:eastAsia="sl-SI"/>
        </w:rPr>
        <w:t>koncedent</w:t>
      </w:r>
      <w:proofErr w:type="spellEnd"/>
      <w:r w:rsidR="002223E6" w:rsidRPr="002223E6">
        <w:rPr>
          <w:rFonts w:eastAsia="Times New Roman" w:cs="Arial"/>
          <w:bCs/>
          <w:sz w:val="22"/>
          <w:lang w:eastAsia="sl-SI"/>
        </w:rPr>
        <w:t xml:space="preserve"> povrne koncesionarju škodo v obsegu, ki presega 10 % prihodka od zakupnin, obračunanih v preteklem letu.</w:t>
      </w:r>
    </w:p>
    <w:p w14:paraId="63DD4602" w14:textId="77777777" w:rsidR="00A366FE" w:rsidRPr="00161ADC" w:rsidRDefault="00A366FE" w:rsidP="00161ADC">
      <w:pPr>
        <w:pStyle w:val="Odstavek"/>
        <w:spacing w:before="0"/>
        <w:ind w:firstLine="0"/>
        <w:rPr>
          <w:bCs/>
        </w:rPr>
      </w:pPr>
    </w:p>
    <w:p w14:paraId="53413A4D" w14:textId="200F9C4B" w:rsidR="00485EE7" w:rsidRPr="00161ADC" w:rsidRDefault="00D00315" w:rsidP="00161ADC">
      <w:pPr>
        <w:pStyle w:val="Poglavje"/>
        <w:rPr>
          <w:b/>
        </w:rPr>
      </w:pPr>
      <w:r w:rsidRPr="00161ADC">
        <w:rPr>
          <w:b/>
        </w:rPr>
        <w:t>V</w:t>
      </w:r>
      <w:r w:rsidR="00485EE7" w:rsidRPr="00161ADC">
        <w:rPr>
          <w:b/>
        </w:rPr>
        <w:t>. POROČANJE IN NADZOR NAD IZVAJANJEM KONCESIJE</w:t>
      </w:r>
    </w:p>
    <w:p w14:paraId="0866797D" w14:textId="77777777" w:rsidR="00485EE7" w:rsidRPr="00161ADC" w:rsidRDefault="00485EE7" w:rsidP="00161ADC">
      <w:pPr>
        <w:pStyle w:val="len"/>
      </w:pPr>
      <w:r w:rsidRPr="00161ADC">
        <w:t>člen</w:t>
      </w:r>
    </w:p>
    <w:p w14:paraId="5E4F57E5" w14:textId="151C7CB2" w:rsidR="00485EE7" w:rsidRPr="00161ADC" w:rsidRDefault="0053355F" w:rsidP="00161ADC">
      <w:pPr>
        <w:pStyle w:val="Odstavek"/>
        <w:spacing w:before="0"/>
        <w:ind w:firstLine="0"/>
        <w:jc w:val="center"/>
        <w:rPr>
          <w:b/>
          <w:bCs/>
        </w:rPr>
      </w:pPr>
      <w:r w:rsidRPr="00161ADC">
        <w:rPr>
          <w:b/>
          <w:bCs/>
        </w:rPr>
        <w:t xml:space="preserve">      </w:t>
      </w:r>
      <w:r w:rsidR="00485EE7" w:rsidRPr="00161ADC">
        <w:rPr>
          <w:b/>
          <w:bCs/>
        </w:rPr>
        <w:t>(nadzor)</w:t>
      </w:r>
    </w:p>
    <w:p w14:paraId="7C9285B7" w14:textId="77777777" w:rsidR="0053355F" w:rsidRPr="00161ADC" w:rsidRDefault="0053355F" w:rsidP="00161ADC">
      <w:pPr>
        <w:pStyle w:val="Odstavek"/>
        <w:spacing w:before="0"/>
        <w:ind w:firstLine="0"/>
        <w:jc w:val="center"/>
      </w:pPr>
    </w:p>
    <w:p w14:paraId="23CEFB9C" w14:textId="77777777" w:rsidR="0053355F" w:rsidRPr="00161ADC" w:rsidRDefault="0053355F" w:rsidP="00161ADC">
      <w:pPr>
        <w:pStyle w:val="Odstavek"/>
        <w:spacing w:before="0"/>
        <w:ind w:firstLine="0"/>
        <w:jc w:val="center"/>
      </w:pPr>
    </w:p>
    <w:p w14:paraId="21AE94FC" w14:textId="04A8006F" w:rsidR="00485EE7" w:rsidRPr="00161ADC" w:rsidRDefault="00485EE7" w:rsidP="00161ADC">
      <w:pPr>
        <w:pStyle w:val="Odstavek"/>
        <w:numPr>
          <w:ilvl w:val="0"/>
          <w:numId w:val="11"/>
        </w:numPr>
        <w:spacing w:before="0"/>
      </w:pPr>
      <w:r w:rsidRPr="00161ADC">
        <w:t xml:space="preserve">Nadzor nad izvajanjem koncesije </w:t>
      </w:r>
      <w:r w:rsidR="0053355F" w:rsidRPr="00161ADC">
        <w:t xml:space="preserve">izvaja ministrstvo. </w:t>
      </w:r>
    </w:p>
    <w:p w14:paraId="7B8D954E" w14:textId="77777777" w:rsidR="0053355F" w:rsidRPr="00161ADC" w:rsidRDefault="0053355F" w:rsidP="00161ADC">
      <w:pPr>
        <w:pStyle w:val="Odstavek"/>
        <w:spacing w:before="0"/>
        <w:ind w:left="720" w:firstLine="0"/>
      </w:pPr>
    </w:p>
    <w:p w14:paraId="41965120" w14:textId="572BAAAB" w:rsidR="00485EE7" w:rsidRPr="00161ADC" w:rsidRDefault="0053355F" w:rsidP="00161ADC">
      <w:pPr>
        <w:pStyle w:val="Odstavek"/>
        <w:numPr>
          <w:ilvl w:val="0"/>
          <w:numId w:val="11"/>
        </w:numPr>
        <w:spacing w:before="0"/>
      </w:pPr>
      <w:r w:rsidRPr="00161ADC">
        <w:t>Nadzor nad izvajanjem koncesije izvajajo tudi drugi državni organi v okviru svojih pristojnosti.</w:t>
      </w:r>
    </w:p>
    <w:p w14:paraId="01A5D896" w14:textId="77777777" w:rsidR="0053355F" w:rsidRPr="00161ADC" w:rsidRDefault="0053355F" w:rsidP="00161ADC">
      <w:pPr>
        <w:pStyle w:val="Odstavek"/>
        <w:spacing w:before="0"/>
        <w:ind w:left="720" w:firstLine="0"/>
      </w:pPr>
    </w:p>
    <w:p w14:paraId="3EB320B3" w14:textId="56D35DA6" w:rsidR="00485EE7" w:rsidRDefault="0053355F" w:rsidP="00161ADC">
      <w:pPr>
        <w:pStyle w:val="Odstavek"/>
        <w:numPr>
          <w:ilvl w:val="0"/>
          <w:numId w:val="11"/>
        </w:numPr>
        <w:spacing w:before="0"/>
      </w:pPr>
      <w:r w:rsidRPr="00161ADC">
        <w:t>Ministrstvo lahko poveri izvedbo posameznih nadzornih opravil tretjim osebam, ki imajo potrebno strokovno znanje (revizorji, strokovnjaki s področja gradbeništva, elektrotehnike in drugi).</w:t>
      </w:r>
    </w:p>
    <w:p w14:paraId="226F8306" w14:textId="77777777" w:rsidR="0003160E" w:rsidRDefault="0003160E" w:rsidP="0003160E">
      <w:pPr>
        <w:pStyle w:val="Odstavekseznama"/>
      </w:pPr>
    </w:p>
    <w:p w14:paraId="3D989A98" w14:textId="77777777" w:rsidR="0003160E" w:rsidRDefault="0003160E" w:rsidP="0003160E">
      <w:pPr>
        <w:pStyle w:val="Odstavek"/>
        <w:spacing w:before="0"/>
      </w:pPr>
    </w:p>
    <w:p w14:paraId="1355920D" w14:textId="77777777" w:rsidR="0003160E" w:rsidRDefault="0003160E" w:rsidP="0003160E">
      <w:pPr>
        <w:pStyle w:val="Odstavek"/>
        <w:spacing w:before="0"/>
      </w:pPr>
    </w:p>
    <w:p w14:paraId="68825DFA" w14:textId="77777777" w:rsidR="0003160E" w:rsidRPr="00161ADC" w:rsidRDefault="0003160E" w:rsidP="0003160E">
      <w:pPr>
        <w:pStyle w:val="Odstavek"/>
        <w:spacing w:before="0"/>
      </w:pPr>
    </w:p>
    <w:p w14:paraId="74BAC936" w14:textId="77777777" w:rsidR="001B64EE" w:rsidRDefault="001B64EE" w:rsidP="00161ADC">
      <w:pPr>
        <w:pStyle w:val="Odstavek"/>
        <w:spacing w:before="0"/>
      </w:pPr>
    </w:p>
    <w:p w14:paraId="735D6762" w14:textId="77777777" w:rsidR="003B118D" w:rsidRPr="00161ADC" w:rsidRDefault="003B118D" w:rsidP="00161ADC">
      <w:pPr>
        <w:pStyle w:val="Odstavek"/>
        <w:spacing w:before="0"/>
      </w:pPr>
    </w:p>
    <w:p w14:paraId="1B706798" w14:textId="77777777" w:rsidR="00B42CFD" w:rsidRPr="00161ADC" w:rsidRDefault="00B42CFD" w:rsidP="00161ADC">
      <w:pPr>
        <w:pStyle w:val="Odstavek"/>
        <w:spacing w:before="0"/>
      </w:pPr>
    </w:p>
    <w:p w14:paraId="117465CA" w14:textId="550BC886" w:rsidR="001B64EE" w:rsidRPr="00161ADC" w:rsidRDefault="001B64EE" w:rsidP="00161ADC">
      <w:pPr>
        <w:pStyle w:val="len"/>
        <w:spacing w:before="0"/>
        <w:ind w:left="714" w:hanging="357"/>
      </w:pPr>
      <w:r w:rsidRPr="00161ADC">
        <w:lastRenderedPageBreak/>
        <w:t>č</w:t>
      </w:r>
      <w:r w:rsidR="00485EE7" w:rsidRPr="00161ADC">
        <w:t>len</w:t>
      </w:r>
    </w:p>
    <w:p w14:paraId="3CC60272" w14:textId="0D0E8276" w:rsidR="001B64EE" w:rsidRPr="00161ADC" w:rsidRDefault="001B64EE" w:rsidP="00161ADC">
      <w:pPr>
        <w:pStyle w:val="len"/>
        <w:numPr>
          <w:ilvl w:val="0"/>
          <w:numId w:val="0"/>
        </w:numPr>
        <w:spacing w:before="0"/>
        <w:ind w:left="714"/>
      </w:pPr>
      <w:r w:rsidRPr="00161ADC">
        <w:t>(izvajanje nadzora ministrstva)</w:t>
      </w:r>
    </w:p>
    <w:p w14:paraId="4AFDFE38" w14:textId="77777777" w:rsidR="001B64EE" w:rsidRPr="00161ADC" w:rsidRDefault="001B64EE" w:rsidP="00161ADC">
      <w:pPr>
        <w:pStyle w:val="len"/>
        <w:numPr>
          <w:ilvl w:val="0"/>
          <w:numId w:val="0"/>
        </w:numPr>
        <w:spacing w:before="0"/>
        <w:ind w:left="714"/>
      </w:pPr>
    </w:p>
    <w:p w14:paraId="3A8D03FB" w14:textId="77777777" w:rsidR="00103987" w:rsidRPr="00161ADC" w:rsidRDefault="00103987" w:rsidP="00161ADC">
      <w:pPr>
        <w:pStyle w:val="len"/>
        <w:numPr>
          <w:ilvl w:val="0"/>
          <w:numId w:val="0"/>
        </w:numPr>
        <w:spacing w:before="0"/>
        <w:ind w:left="714"/>
      </w:pPr>
    </w:p>
    <w:p w14:paraId="76F5A5B2" w14:textId="163F9C65" w:rsidR="0049645D" w:rsidRPr="00161ADC" w:rsidRDefault="0049645D" w:rsidP="00161ADC">
      <w:pPr>
        <w:pStyle w:val="len"/>
        <w:numPr>
          <w:ilvl w:val="0"/>
          <w:numId w:val="36"/>
        </w:numPr>
        <w:spacing w:before="0"/>
        <w:jc w:val="both"/>
        <w:rPr>
          <w:b w:val="0"/>
        </w:rPr>
      </w:pPr>
      <w:r w:rsidRPr="00161ADC">
        <w:rPr>
          <w:b w:val="0"/>
        </w:rPr>
        <w:t xml:space="preserve">Koncesionar </w:t>
      </w:r>
      <w:r w:rsidR="009D4213" w:rsidRPr="00161ADC">
        <w:rPr>
          <w:b w:val="0"/>
        </w:rPr>
        <w:t xml:space="preserve">mora </w:t>
      </w:r>
      <w:r w:rsidRPr="00161ADC">
        <w:rPr>
          <w:b w:val="0"/>
        </w:rPr>
        <w:t>ministrstvu omogoči</w:t>
      </w:r>
      <w:r w:rsidR="009D4213" w:rsidRPr="00161ADC">
        <w:rPr>
          <w:b w:val="0"/>
        </w:rPr>
        <w:t>ti</w:t>
      </w:r>
      <w:r w:rsidRPr="00161ADC">
        <w:rPr>
          <w:b w:val="0"/>
        </w:rPr>
        <w:t xml:space="preserve"> nadzo</w:t>
      </w:r>
      <w:r w:rsidR="009D4213" w:rsidRPr="00161ADC">
        <w:rPr>
          <w:b w:val="0"/>
        </w:rPr>
        <w:t xml:space="preserve">r, ki ga opravlja v skladu z </w:t>
      </w:r>
      <w:r w:rsidR="003C14C4">
        <w:rPr>
          <w:b w:val="0"/>
        </w:rPr>
        <w:t>zakonom</w:t>
      </w:r>
      <w:r w:rsidRPr="00161ADC">
        <w:rPr>
          <w:b w:val="0"/>
        </w:rPr>
        <w:t xml:space="preserve"> in to uredbo ter drugimi predpisi, in pooblaščenim uslužbencem ministrstva ter drugim osebam iz tretjega odstavka </w:t>
      </w:r>
      <w:r w:rsidR="009D4213" w:rsidRPr="00161ADC">
        <w:rPr>
          <w:b w:val="0"/>
        </w:rPr>
        <w:t>prejšnjega člena</w:t>
      </w:r>
      <w:r w:rsidRPr="00161ADC">
        <w:rPr>
          <w:b w:val="0"/>
        </w:rPr>
        <w:t xml:space="preserve"> predloži</w:t>
      </w:r>
      <w:r w:rsidR="009D4213" w:rsidRPr="00161ADC">
        <w:rPr>
          <w:b w:val="0"/>
        </w:rPr>
        <w:t>ti</w:t>
      </w:r>
      <w:r w:rsidRPr="00161ADC">
        <w:rPr>
          <w:b w:val="0"/>
        </w:rPr>
        <w:t xml:space="preserve"> vso potrebno dokumentacijo v zvezi z izvajanjem koncesije, zagotovi</w:t>
      </w:r>
      <w:r w:rsidR="009D4213" w:rsidRPr="00161ADC">
        <w:rPr>
          <w:b w:val="0"/>
        </w:rPr>
        <w:t>ti</w:t>
      </w:r>
      <w:r w:rsidRPr="00161ADC">
        <w:rPr>
          <w:b w:val="0"/>
        </w:rPr>
        <w:t xml:space="preserve"> sodelovanje odgovornih oseb koncesionarja pri nadzoru, daj</w:t>
      </w:r>
      <w:r w:rsidR="009D4213" w:rsidRPr="00161ADC">
        <w:rPr>
          <w:b w:val="0"/>
        </w:rPr>
        <w:t>ati</w:t>
      </w:r>
      <w:r w:rsidRPr="00161ADC">
        <w:rPr>
          <w:b w:val="0"/>
        </w:rPr>
        <w:t xml:space="preserve"> informacije v zvezi z izvajanjem koncesije ter omogoči</w:t>
      </w:r>
      <w:r w:rsidR="009D4213" w:rsidRPr="00161ADC">
        <w:rPr>
          <w:b w:val="0"/>
        </w:rPr>
        <w:t>ti</w:t>
      </w:r>
      <w:r w:rsidRPr="00161ADC">
        <w:rPr>
          <w:b w:val="0"/>
        </w:rPr>
        <w:t xml:space="preserve"> vpogled v poslovne knjige in evidence v zvezi z izvajanjem koncesije.</w:t>
      </w:r>
    </w:p>
    <w:p w14:paraId="604A4626" w14:textId="77777777" w:rsidR="0049645D" w:rsidRPr="00161ADC" w:rsidRDefault="0049645D" w:rsidP="00161ADC">
      <w:pPr>
        <w:pStyle w:val="len"/>
        <w:numPr>
          <w:ilvl w:val="0"/>
          <w:numId w:val="0"/>
        </w:numPr>
        <w:spacing w:before="0"/>
        <w:ind w:left="720"/>
        <w:jc w:val="both"/>
        <w:rPr>
          <w:b w:val="0"/>
        </w:rPr>
      </w:pPr>
    </w:p>
    <w:p w14:paraId="48E284C4" w14:textId="5073053A" w:rsidR="0049645D" w:rsidRPr="00161ADC" w:rsidRDefault="0049645D" w:rsidP="00161ADC">
      <w:pPr>
        <w:pStyle w:val="len"/>
        <w:numPr>
          <w:ilvl w:val="0"/>
          <w:numId w:val="36"/>
        </w:numPr>
        <w:spacing w:before="0"/>
        <w:jc w:val="both"/>
        <w:rPr>
          <w:b w:val="0"/>
        </w:rPr>
      </w:pPr>
      <w:r w:rsidRPr="00161ADC">
        <w:rPr>
          <w:b w:val="0"/>
        </w:rPr>
        <w:t>Nadzor se lahko izvaja v prostorih koncesionarja in na območju koncesije.</w:t>
      </w:r>
    </w:p>
    <w:p w14:paraId="0FFE9B30" w14:textId="77777777" w:rsidR="0049645D" w:rsidRPr="00161ADC" w:rsidRDefault="0049645D" w:rsidP="00161ADC">
      <w:pPr>
        <w:pStyle w:val="len"/>
        <w:numPr>
          <w:ilvl w:val="0"/>
          <w:numId w:val="0"/>
        </w:numPr>
        <w:spacing w:before="0"/>
        <w:ind w:left="720"/>
        <w:jc w:val="both"/>
        <w:rPr>
          <w:b w:val="0"/>
        </w:rPr>
      </w:pPr>
    </w:p>
    <w:p w14:paraId="350C2AA5" w14:textId="5FF82D45" w:rsidR="0049645D" w:rsidRPr="00161ADC" w:rsidRDefault="0049645D" w:rsidP="00161ADC">
      <w:pPr>
        <w:pStyle w:val="len"/>
        <w:numPr>
          <w:ilvl w:val="0"/>
          <w:numId w:val="36"/>
        </w:numPr>
        <w:spacing w:before="0"/>
        <w:jc w:val="both"/>
        <w:rPr>
          <w:b w:val="0"/>
        </w:rPr>
      </w:pPr>
      <w:r w:rsidRPr="00161ADC">
        <w:rPr>
          <w:b w:val="0"/>
        </w:rPr>
        <w:t>Nadzor je lahko napovedan ali nenapovedan in mora potekati tako, da ne ovira rednega izvajanja koncesije. Praviloma se izvaja v poslovnem času koncesionarja. Izvajalec nadzora se izkaže s pooblastilom ministrstva. Osebe, ki izvajajo nadzor, morajo podatke o poslovanju koncesionarja obravnavati kot poslovno skrivnost. O nadzoru se sestavi zapisnik ali drug dokument o ugotovitvah nadzora.</w:t>
      </w:r>
    </w:p>
    <w:p w14:paraId="1358A390" w14:textId="77777777" w:rsidR="001B64EE" w:rsidRPr="00161ADC" w:rsidRDefault="001B64EE" w:rsidP="00161ADC">
      <w:pPr>
        <w:pStyle w:val="len"/>
        <w:numPr>
          <w:ilvl w:val="0"/>
          <w:numId w:val="0"/>
        </w:numPr>
        <w:spacing w:before="0"/>
        <w:jc w:val="left"/>
      </w:pPr>
    </w:p>
    <w:p w14:paraId="4A877E1D" w14:textId="77777777" w:rsidR="001B64EE" w:rsidRPr="00161ADC" w:rsidRDefault="001B64EE" w:rsidP="00161ADC">
      <w:pPr>
        <w:pStyle w:val="len"/>
        <w:numPr>
          <w:ilvl w:val="0"/>
          <w:numId w:val="0"/>
        </w:numPr>
        <w:spacing w:before="0"/>
        <w:ind w:left="714"/>
        <w:jc w:val="left"/>
      </w:pPr>
    </w:p>
    <w:p w14:paraId="5BEAE8D5" w14:textId="597CDE3D" w:rsidR="001B64EE" w:rsidRPr="00161ADC" w:rsidRDefault="001B64EE" w:rsidP="00161ADC">
      <w:pPr>
        <w:pStyle w:val="len"/>
        <w:spacing w:before="0"/>
        <w:ind w:left="714" w:hanging="357"/>
      </w:pPr>
      <w:r w:rsidRPr="00161ADC">
        <w:t>člen</w:t>
      </w:r>
    </w:p>
    <w:p w14:paraId="72CC8EAD" w14:textId="589E9DCC" w:rsidR="0053355F" w:rsidRPr="00161ADC" w:rsidRDefault="00485EE7" w:rsidP="00161ADC">
      <w:pPr>
        <w:pStyle w:val="Odstavek"/>
        <w:spacing w:before="0"/>
        <w:ind w:firstLine="0"/>
        <w:jc w:val="center"/>
        <w:rPr>
          <w:b/>
          <w:bCs/>
        </w:rPr>
      </w:pPr>
      <w:r w:rsidRPr="00161ADC">
        <w:rPr>
          <w:b/>
          <w:bCs/>
        </w:rPr>
        <w:t>(</w:t>
      </w:r>
      <w:r w:rsidR="0053355F" w:rsidRPr="00161ADC">
        <w:rPr>
          <w:b/>
          <w:bCs/>
        </w:rPr>
        <w:t xml:space="preserve">letno </w:t>
      </w:r>
      <w:r w:rsidRPr="00161ADC">
        <w:rPr>
          <w:b/>
          <w:bCs/>
        </w:rPr>
        <w:t>poročanje</w:t>
      </w:r>
      <w:r w:rsidR="0053355F" w:rsidRPr="00161ADC">
        <w:rPr>
          <w:b/>
          <w:bCs/>
        </w:rPr>
        <w:t xml:space="preserve"> koncesionarja</w:t>
      </w:r>
    </w:p>
    <w:p w14:paraId="12D6737F" w14:textId="581878EB" w:rsidR="00485EE7" w:rsidRPr="00161ADC" w:rsidRDefault="00485EE7" w:rsidP="00161ADC">
      <w:pPr>
        <w:pStyle w:val="Odstavek"/>
        <w:spacing w:before="0"/>
        <w:ind w:firstLine="0"/>
        <w:jc w:val="center"/>
        <w:rPr>
          <w:b/>
          <w:bCs/>
        </w:rPr>
      </w:pPr>
      <w:r w:rsidRPr="00161ADC">
        <w:rPr>
          <w:b/>
          <w:bCs/>
        </w:rPr>
        <w:t xml:space="preserve"> in pregled stanja razvoja električnih vozil in polnilne infrastrukture)</w:t>
      </w:r>
    </w:p>
    <w:p w14:paraId="38347578" w14:textId="77777777" w:rsidR="00F61C11" w:rsidRPr="00161ADC" w:rsidRDefault="00F61C11" w:rsidP="00161ADC">
      <w:pPr>
        <w:pStyle w:val="Odstavek"/>
        <w:spacing w:before="0"/>
        <w:ind w:firstLine="0"/>
        <w:jc w:val="center"/>
      </w:pPr>
    </w:p>
    <w:p w14:paraId="101218E4" w14:textId="77777777" w:rsidR="0053355F" w:rsidRPr="00161ADC" w:rsidRDefault="0053355F" w:rsidP="00161ADC">
      <w:pPr>
        <w:pStyle w:val="Odstavek"/>
        <w:spacing w:before="0"/>
        <w:ind w:firstLine="0"/>
        <w:jc w:val="center"/>
      </w:pPr>
    </w:p>
    <w:p w14:paraId="481978CC" w14:textId="41193E74" w:rsidR="00485EE7" w:rsidRPr="00161ADC" w:rsidRDefault="00485EE7" w:rsidP="00161ADC">
      <w:pPr>
        <w:pStyle w:val="Odstavek"/>
        <w:numPr>
          <w:ilvl w:val="0"/>
          <w:numId w:val="13"/>
        </w:numPr>
        <w:spacing w:before="0"/>
      </w:pPr>
      <w:r w:rsidRPr="00161ADC">
        <w:t>Pooblaščena oseba</w:t>
      </w:r>
      <w:r w:rsidR="0053355F" w:rsidRPr="00161ADC">
        <w:t xml:space="preserve"> ministrstva</w:t>
      </w:r>
      <w:r w:rsidR="00A0150E" w:rsidRPr="00161ADC">
        <w:t xml:space="preserve"> in</w:t>
      </w:r>
      <w:r w:rsidRPr="00161ADC">
        <w:t xml:space="preserve"> koncesionar enkrat letno pregledata stanje na področju dejanskega razvoja električnih vozil oziroma predvideno rast števila vozil,</w:t>
      </w:r>
      <w:r w:rsidR="0053355F" w:rsidRPr="00161ADC">
        <w:t xml:space="preserve"> </w:t>
      </w:r>
      <w:r w:rsidRPr="00161ADC">
        <w:t>trenutno stanje na področju polnilne infrastrukture</w:t>
      </w:r>
      <w:r w:rsidR="0053355F" w:rsidRPr="00161ADC">
        <w:t xml:space="preserve"> </w:t>
      </w:r>
      <w:r w:rsidRPr="00161ADC">
        <w:t>in prihajajoče potrebe po polnilnih mestih in potrebnih priključnih močeh, spremembe tehničnih standardov in spremembe predpisov, ki jih za področje infrastrukture za alternativna goriva izda Evropska unija, ter posledičn</w:t>
      </w:r>
      <w:r w:rsidR="00A0150E" w:rsidRPr="00161ADC">
        <w:t>e</w:t>
      </w:r>
      <w:r w:rsidRPr="00161ADC">
        <w:t xml:space="preserve"> vplive teh dejavnikov na dejansko potrebno dinamiko investicij in izvajanje nalog javne službe. </w:t>
      </w:r>
    </w:p>
    <w:p w14:paraId="2151AE48" w14:textId="77777777" w:rsidR="0053355F" w:rsidRPr="00161ADC" w:rsidRDefault="0053355F" w:rsidP="00161ADC">
      <w:pPr>
        <w:pStyle w:val="Odstavek"/>
        <w:spacing w:before="0"/>
        <w:ind w:left="720" w:firstLine="0"/>
      </w:pPr>
    </w:p>
    <w:p w14:paraId="5D64D377" w14:textId="703A1C26" w:rsidR="00485EE7" w:rsidRPr="00161ADC" w:rsidRDefault="00485EE7" w:rsidP="00161ADC">
      <w:pPr>
        <w:pStyle w:val="Odstavek"/>
        <w:numPr>
          <w:ilvl w:val="0"/>
          <w:numId w:val="13"/>
        </w:numPr>
        <w:spacing w:before="0"/>
      </w:pPr>
      <w:r w:rsidRPr="00161ADC">
        <w:t xml:space="preserve">Koncesionar mora enkrat letno v obsegu in roku določenim v koncesijski pogodbi </w:t>
      </w:r>
      <w:proofErr w:type="spellStart"/>
      <w:r w:rsidRPr="00161ADC">
        <w:t>koncedentu</w:t>
      </w:r>
      <w:proofErr w:type="spellEnd"/>
      <w:r w:rsidRPr="00161ADC">
        <w:t xml:space="preserve"> predložiti poročilo o izvajanju koncesije.</w:t>
      </w:r>
      <w:r w:rsidR="0053355F" w:rsidRPr="00161ADC">
        <w:t xml:space="preserve"> </w:t>
      </w:r>
      <w:r w:rsidRPr="00161ADC">
        <w:t xml:space="preserve">Poročilo </w:t>
      </w:r>
      <w:r w:rsidR="0053355F" w:rsidRPr="00161ADC">
        <w:t>mora</w:t>
      </w:r>
      <w:r w:rsidRPr="00161ADC">
        <w:t xml:space="preserve"> zajema</w:t>
      </w:r>
      <w:r w:rsidR="0053355F" w:rsidRPr="00161ADC">
        <w:t>ti</w:t>
      </w:r>
      <w:r w:rsidRPr="00161ADC">
        <w:t xml:space="preserve"> najmanj vsebinsko in finančno poročilo ter dokazila o izpolnitvi prevzetih obveznosti glede:</w:t>
      </w:r>
    </w:p>
    <w:p w14:paraId="36F89A1A" w14:textId="77777777" w:rsidR="00AB0F19" w:rsidRPr="00161ADC" w:rsidRDefault="00AB0F19" w:rsidP="00161ADC">
      <w:pPr>
        <w:pStyle w:val="Odstavek"/>
        <w:spacing w:before="0"/>
        <w:ind w:left="993" w:hanging="284"/>
      </w:pPr>
    </w:p>
    <w:p w14:paraId="0011661C" w14:textId="3BCAC3E9" w:rsidR="00485EE7" w:rsidRPr="00161ADC" w:rsidRDefault="00485EE7" w:rsidP="00161ADC">
      <w:pPr>
        <w:pStyle w:val="Odstavek"/>
        <w:numPr>
          <w:ilvl w:val="0"/>
          <w:numId w:val="14"/>
        </w:numPr>
        <w:spacing w:before="0"/>
        <w:ind w:left="993" w:hanging="284"/>
      </w:pPr>
      <w:r w:rsidRPr="00161ADC">
        <w:t>doseženih ciljev iz programa izvajanja koncesije v skladu z Uredbo 1804/2023/EU,</w:t>
      </w:r>
    </w:p>
    <w:p w14:paraId="3686E689" w14:textId="6CCA8800" w:rsidR="00485EE7" w:rsidRPr="00161ADC" w:rsidRDefault="00485EE7" w:rsidP="00161ADC">
      <w:pPr>
        <w:pStyle w:val="Odstavek"/>
        <w:numPr>
          <w:ilvl w:val="0"/>
          <w:numId w:val="14"/>
        </w:numPr>
        <w:spacing w:before="0"/>
        <w:ind w:left="993" w:hanging="284"/>
      </w:pPr>
      <w:r w:rsidRPr="00161ADC">
        <w:t>uresničitve programa</w:t>
      </w:r>
      <w:r w:rsidR="00AB0F19" w:rsidRPr="00161ADC">
        <w:t xml:space="preserve"> izvajanja koncesije</w:t>
      </w:r>
      <w:r w:rsidRPr="00161ADC">
        <w:t>,</w:t>
      </w:r>
    </w:p>
    <w:p w14:paraId="7046EF9B" w14:textId="77777777" w:rsidR="00485EE7" w:rsidRPr="00161ADC" w:rsidRDefault="00485EE7" w:rsidP="00161ADC">
      <w:pPr>
        <w:pStyle w:val="Odstavek"/>
        <w:numPr>
          <w:ilvl w:val="0"/>
          <w:numId w:val="14"/>
        </w:numPr>
        <w:spacing w:before="0"/>
        <w:ind w:left="993" w:hanging="284"/>
      </w:pPr>
      <w:r w:rsidRPr="00161ADC">
        <w:t>posebnosti pri izvedbi programa,</w:t>
      </w:r>
    </w:p>
    <w:p w14:paraId="30798DCA" w14:textId="4D8E8025" w:rsidR="004348AF" w:rsidRPr="00161ADC" w:rsidRDefault="004348AF" w:rsidP="00161ADC">
      <w:pPr>
        <w:pStyle w:val="Odstavek"/>
        <w:numPr>
          <w:ilvl w:val="0"/>
          <w:numId w:val="14"/>
        </w:numPr>
        <w:spacing w:before="0"/>
        <w:ind w:left="993" w:hanging="284"/>
      </w:pPr>
      <w:r w:rsidRPr="00161ADC">
        <w:t>poročilo o izvedbi letnega finančnega načrta za preteklo leto;</w:t>
      </w:r>
    </w:p>
    <w:p w14:paraId="682A9F07" w14:textId="34C4E830" w:rsidR="00A0150E" w:rsidRPr="00161ADC" w:rsidRDefault="00485EE7" w:rsidP="00161ADC">
      <w:pPr>
        <w:pStyle w:val="Odstavek"/>
        <w:numPr>
          <w:ilvl w:val="0"/>
          <w:numId w:val="14"/>
        </w:numPr>
        <w:spacing w:before="0"/>
        <w:ind w:left="993" w:hanging="284"/>
      </w:pPr>
      <w:r w:rsidRPr="00161ADC">
        <w:t>pod</w:t>
      </w:r>
      <w:r w:rsidR="00A0150E" w:rsidRPr="00161ADC">
        <w:t>roben seznam nalog v prihodnjem</w:t>
      </w:r>
      <w:r w:rsidRPr="00161ADC">
        <w:t xml:space="preserve"> letu in zagotovljenih finančnih sredstvih za izvajanje koncesije.</w:t>
      </w:r>
    </w:p>
    <w:p w14:paraId="4623B7B1" w14:textId="77777777" w:rsidR="00A0150E" w:rsidRPr="00161ADC" w:rsidRDefault="00A0150E" w:rsidP="00161ADC">
      <w:pPr>
        <w:pStyle w:val="Odstavek"/>
        <w:spacing w:before="0"/>
      </w:pPr>
    </w:p>
    <w:p w14:paraId="7B13B421" w14:textId="6ED6DEAF" w:rsidR="00A0150E" w:rsidRPr="00161ADC" w:rsidRDefault="00A0150E" w:rsidP="00161ADC">
      <w:pPr>
        <w:pStyle w:val="Odstavek"/>
        <w:numPr>
          <w:ilvl w:val="0"/>
          <w:numId w:val="13"/>
        </w:numPr>
        <w:spacing w:before="0"/>
      </w:pPr>
      <w:r w:rsidRPr="00161ADC">
        <w:t>Sestavni del letnega poročila je tudi</w:t>
      </w:r>
      <w:r w:rsidR="004348AF" w:rsidRPr="00161ADC">
        <w:t xml:space="preserve"> letni</w:t>
      </w:r>
      <w:r w:rsidRPr="00161ADC">
        <w:t xml:space="preserve"> finančni načrt investicij v polnilne parke, ki vsebuje zlasti:</w:t>
      </w:r>
    </w:p>
    <w:p w14:paraId="4F9C5A07" w14:textId="024ADA85" w:rsidR="00A0150E" w:rsidRPr="00161ADC" w:rsidRDefault="00A0150E" w:rsidP="00161ADC">
      <w:pPr>
        <w:pStyle w:val="Odstavek"/>
        <w:numPr>
          <w:ilvl w:val="0"/>
          <w:numId w:val="14"/>
        </w:numPr>
        <w:tabs>
          <w:tab w:val="left" w:pos="993"/>
        </w:tabs>
        <w:spacing w:before="0"/>
        <w:ind w:hanging="11"/>
      </w:pPr>
      <w:r w:rsidRPr="00161ADC">
        <w:t>predvidene vire in dinamiko financiranja investicij v letu, na katero se načrt nanaša,</w:t>
      </w:r>
    </w:p>
    <w:p w14:paraId="0CADD1A0" w14:textId="7699CC37" w:rsidR="00A0150E" w:rsidRPr="00161ADC" w:rsidRDefault="00A0150E" w:rsidP="00161ADC">
      <w:pPr>
        <w:pStyle w:val="Odstavek"/>
        <w:numPr>
          <w:ilvl w:val="0"/>
          <w:numId w:val="14"/>
        </w:numPr>
        <w:tabs>
          <w:tab w:val="left" w:pos="993"/>
        </w:tabs>
        <w:spacing w:before="0"/>
        <w:ind w:hanging="11"/>
      </w:pPr>
      <w:r w:rsidRPr="00161ADC">
        <w:t>načrtovane izdatke v zvezi z investicijo v tem letu.</w:t>
      </w:r>
    </w:p>
    <w:p w14:paraId="5D37C570" w14:textId="77777777" w:rsidR="00A366FE" w:rsidRDefault="00A366FE" w:rsidP="00161ADC">
      <w:pPr>
        <w:pStyle w:val="Odstavek"/>
        <w:spacing w:before="0"/>
        <w:ind w:firstLine="0"/>
      </w:pPr>
    </w:p>
    <w:p w14:paraId="37BDE0B2" w14:textId="77777777" w:rsidR="009D3B1A" w:rsidRDefault="009D3B1A" w:rsidP="00161ADC">
      <w:pPr>
        <w:pStyle w:val="Odstavek"/>
        <w:spacing w:before="0"/>
        <w:ind w:firstLine="0"/>
      </w:pPr>
    </w:p>
    <w:p w14:paraId="6847DADF" w14:textId="77777777" w:rsidR="009D3B1A" w:rsidRDefault="009D3B1A" w:rsidP="00161ADC">
      <w:pPr>
        <w:pStyle w:val="Odstavek"/>
        <w:spacing w:before="0"/>
        <w:ind w:firstLine="0"/>
      </w:pPr>
    </w:p>
    <w:p w14:paraId="6CE32A2F" w14:textId="77777777" w:rsidR="009D3B1A" w:rsidRDefault="009D3B1A" w:rsidP="00161ADC">
      <w:pPr>
        <w:pStyle w:val="Odstavek"/>
        <w:spacing w:before="0"/>
        <w:ind w:firstLine="0"/>
      </w:pPr>
    </w:p>
    <w:p w14:paraId="70604829" w14:textId="77777777" w:rsidR="009D3B1A" w:rsidRPr="00161ADC" w:rsidRDefault="009D3B1A" w:rsidP="00161ADC">
      <w:pPr>
        <w:pStyle w:val="Odstavek"/>
        <w:spacing w:before="0"/>
        <w:ind w:firstLine="0"/>
      </w:pPr>
    </w:p>
    <w:p w14:paraId="73D2C338" w14:textId="3CB9CFFE" w:rsidR="00485EE7" w:rsidRPr="00161ADC" w:rsidRDefault="0053355F" w:rsidP="00161ADC">
      <w:pPr>
        <w:pStyle w:val="Poglavje"/>
        <w:rPr>
          <w:b/>
        </w:rPr>
      </w:pPr>
      <w:r w:rsidRPr="00161ADC">
        <w:rPr>
          <w:b/>
        </w:rPr>
        <w:lastRenderedPageBreak/>
        <w:t>VI</w:t>
      </w:r>
      <w:r w:rsidR="00485EE7" w:rsidRPr="00161ADC">
        <w:rPr>
          <w:b/>
        </w:rPr>
        <w:t>. PRENEHANJE KONCESIJSKEGA RAZMERJA</w:t>
      </w:r>
    </w:p>
    <w:p w14:paraId="779825BD" w14:textId="77777777" w:rsidR="00485EE7" w:rsidRPr="00161ADC" w:rsidRDefault="00485EE7" w:rsidP="00161ADC">
      <w:pPr>
        <w:pStyle w:val="len"/>
      </w:pPr>
      <w:r w:rsidRPr="00161ADC">
        <w:t>člen</w:t>
      </w:r>
    </w:p>
    <w:p w14:paraId="22ECC12B" w14:textId="77777777" w:rsidR="00485EE7" w:rsidRPr="00161ADC" w:rsidRDefault="00485EE7" w:rsidP="00161ADC">
      <w:pPr>
        <w:pStyle w:val="Odstavek"/>
        <w:spacing w:before="0"/>
        <w:ind w:firstLine="0"/>
        <w:jc w:val="center"/>
      </w:pPr>
      <w:r w:rsidRPr="00161ADC">
        <w:rPr>
          <w:b/>
          <w:bCs/>
        </w:rPr>
        <w:t>(prenehanje koncesijskega razmerja)</w:t>
      </w:r>
    </w:p>
    <w:p w14:paraId="6C35B978" w14:textId="77777777" w:rsidR="00FB2F37" w:rsidRDefault="00FB2F37" w:rsidP="00FB2F37">
      <w:pPr>
        <w:pStyle w:val="Odstavek"/>
        <w:spacing w:before="0"/>
        <w:ind w:left="714" w:hanging="357"/>
      </w:pPr>
    </w:p>
    <w:p w14:paraId="6FBB4BAF" w14:textId="02DCD075" w:rsidR="00485EE7" w:rsidRPr="00161ADC" w:rsidRDefault="00485EE7" w:rsidP="00FB2F37">
      <w:pPr>
        <w:pStyle w:val="Odstavek"/>
        <w:spacing w:before="0"/>
        <w:ind w:left="714" w:hanging="357"/>
      </w:pPr>
      <w:r w:rsidRPr="00161ADC">
        <w:t xml:space="preserve">Razmerje med </w:t>
      </w:r>
      <w:proofErr w:type="spellStart"/>
      <w:r w:rsidRPr="00161ADC">
        <w:t>koncedentom</w:t>
      </w:r>
      <w:proofErr w:type="spellEnd"/>
      <w:r w:rsidRPr="00161ADC">
        <w:t xml:space="preserve"> in koncesionarjem preneha:</w:t>
      </w:r>
    </w:p>
    <w:p w14:paraId="4083D9A8" w14:textId="3BD27734" w:rsidR="00485EE7" w:rsidRPr="00161ADC" w:rsidRDefault="00485EE7" w:rsidP="00FB2F37">
      <w:pPr>
        <w:pStyle w:val="Alineazaodstavkom"/>
        <w:numPr>
          <w:ilvl w:val="0"/>
          <w:numId w:val="52"/>
        </w:numPr>
        <w:tabs>
          <w:tab w:val="left" w:pos="993"/>
        </w:tabs>
        <w:ind w:left="714" w:hanging="357"/>
      </w:pPr>
      <w:r w:rsidRPr="00161ADC">
        <w:t>s prenehanjem koncesijske pogodbe,</w:t>
      </w:r>
    </w:p>
    <w:p w14:paraId="1D41E7DC" w14:textId="77777777" w:rsidR="00485EE7" w:rsidRPr="00161ADC" w:rsidRDefault="00485EE7" w:rsidP="00FB2F37">
      <w:pPr>
        <w:pStyle w:val="Alineazaodstavkom"/>
        <w:numPr>
          <w:ilvl w:val="0"/>
          <w:numId w:val="52"/>
        </w:numPr>
        <w:tabs>
          <w:tab w:val="left" w:pos="993"/>
        </w:tabs>
        <w:ind w:left="714" w:hanging="357"/>
      </w:pPr>
      <w:r w:rsidRPr="00161ADC">
        <w:t>z odvzemom koncesije,</w:t>
      </w:r>
    </w:p>
    <w:p w14:paraId="0468B6FF" w14:textId="301349BC" w:rsidR="00485EE7" w:rsidRPr="00161ADC" w:rsidRDefault="00485EE7" w:rsidP="00FB2F37">
      <w:pPr>
        <w:pStyle w:val="Alineazaodstavkom"/>
        <w:numPr>
          <w:ilvl w:val="0"/>
          <w:numId w:val="52"/>
        </w:numPr>
        <w:tabs>
          <w:tab w:val="left" w:pos="1276"/>
        </w:tabs>
        <w:ind w:left="714" w:hanging="357"/>
      </w:pPr>
      <w:r w:rsidRPr="00161ADC">
        <w:t xml:space="preserve">v drugih primerih, določenih z zakonom, ki ureja delovanje gospodarskih javnih </w:t>
      </w:r>
      <w:r w:rsidR="00B76654" w:rsidRPr="00161ADC">
        <w:t xml:space="preserve"> </w:t>
      </w:r>
      <w:r w:rsidRPr="00161ADC">
        <w:t>služb.</w:t>
      </w:r>
    </w:p>
    <w:p w14:paraId="4405E057" w14:textId="77777777" w:rsidR="00B76654" w:rsidRDefault="00B76654" w:rsidP="00FB2F37">
      <w:pPr>
        <w:pStyle w:val="Odstavek"/>
        <w:spacing w:before="0"/>
        <w:ind w:left="714" w:hanging="357"/>
      </w:pPr>
    </w:p>
    <w:p w14:paraId="1A2C0E0B" w14:textId="77777777" w:rsidR="00B42194" w:rsidRDefault="00B42194" w:rsidP="00FB2F37">
      <w:pPr>
        <w:pStyle w:val="Odstavek"/>
        <w:spacing w:before="0"/>
        <w:ind w:left="714" w:hanging="357"/>
      </w:pPr>
    </w:p>
    <w:p w14:paraId="0E9C02CC" w14:textId="77777777" w:rsidR="008328E2" w:rsidRDefault="008328E2" w:rsidP="00FB2F37">
      <w:pPr>
        <w:pStyle w:val="Odstavek"/>
        <w:spacing w:before="0"/>
        <w:ind w:left="714" w:hanging="357"/>
      </w:pPr>
    </w:p>
    <w:p w14:paraId="095B6F89" w14:textId="77777777" w:rsidR="008328E2" w:rsidRPr="00161ADC" w:rsidRDefault="008328E2" w:rsidP="00161ADC">
      <w:pPr>
        <w:pStyle w:val="Odstavek"/>
        <w:spacing w:before="0"/>
        <w:ind w:firstLine="0"/>
      </w:pPr>
    </w:p>
    <w:p w14:paraId="1A8D604A" w14:textId="77777777" w:rsidR="00B76654" w:rsidRPr="00161ADC" w:rsidRDefault="00B76654" w:rsidP="00161ADC">
      <w:pPr>
        <w:pStyle w:val="Odstavek"/>
        <w:spacing w:before="0"/>
      </w:pPr>
    </w:p>
    <w:p w14:paraId="2DAF5A1D" w14:textId="5D3BB726" w:rsidR="00B76654" w:rsidRPr="00161ADC" w:rsidRDefault="00B76654" w:rsidP="00161ADC">
      <w:pPr>
        <w:pStyle w:val="len"/>
        <w:spacing w:before="0"/>
      </w:pPr>
      <w:r w:rsidRPr="00161ADC">
        <w:t>č</w:t>
      </w:r>
      <w:r w:rsidR="00485EE7" w:rsidRPr="00161ADC">
        <w:t>len</w:t>
      </w:r>
    </w:p>
    <w:p w14:paraId="307C3F06" w14:textId="05189A00" w:rsidR="00B76654" w:rsidRPr="00161ADC" w:rsidRDefault="00B76654" w:rsidP="00161ADC">
      <w:pPr>
        <w:pStyle w:val="len"/>
        <w:numPr>
          <w:ilvl w:val="0"/>
          <w:numId w:val="0"/>
        </w:numPr>
        <w:spacing w:before="0"/>
        <w:ind w:left="720"/>
      </w:pPr>
      <w:r w:rsidRPr="00161ADC">
        <w:t>(prenehanje koncesijske pogodbe)</w:t>
      </w:r>
    </w:p>
    <w:p w14:paraId="298AA5B8" w14:textId="77777777" w:rsidR="00B76654" w:rsidRPr="00161ADC" w:rsidRDefault="00B76654" w:rsidP="00161ADC">
      <w:pPr>
        <w:pStyle w:val="len"/>
        <w:numPr>
          <w:ilvl w:val="0"/>
          <w:numId w:val="0"/>
        </w:numPr>
        <w:spacing w:before="0"/>
        <w:ind w:left="720"/>
        <w:jc w:val="left"/>
      </w:pPr>
    </w:p>
    <w:p w14:paraId="470443D5" w14:textId="77777777" w:rsidR="00B76654" w:rsidRPr="00161ADC" w:rsidRDefault="00B76654" w:rsidP="00161ADC">
      <w:pPr>
        <w:pStyle w:val="len"/>
        <w:numPr>
          <w:ilvl w:val="0"/>
          <w:numId w:val="0"/>
        </w:numPr>
        <w:spacing w:before="0"/>
        <w:ind w:left="720"/>
        <w:jc w:val="left"/>
      </w:pPr>
    </w:p>
    <w:p w14:paraId="1DB460E9" w14:textId="465D475A" w:rsidR="00B76654" w:rsidRPr="00161ADC" w:rsidRDefault="00B76654" w:rsidP="00161ADC">
      <w:pPr>
        <w:pStyle w:val="Odstavek"/>
        <w:numPr>
          <w:ilvl w:val="0"/>
          <w:numId w:val="42"/>
        </w:numPr>
        <w:spacing w:before="0"/>
      </w:pPr>
      <w:r w:rsidRPr="00161ADC">
        <w:t>Koncesijska pogodba preneha z dnem poteka roka koncesije.</w:t>
      </w:r>
    </w:p>
    <w:p w14:paraId="70B426BC" w14:textId="77777777" w:rsidR="00B76654" w:rsidRPr="00161ADC" w:rsidRDefault="00B76654" w:rsidP="00161ADC">
      <w:pPr>
        <w:pStyle w:val="Odstavek"/>
        <w:spacing w:before="0"/>
        <w:ind w:left="720" w:firstLine="0"/>
      </w:pPr>
    </w:p>
    <w:p w14:paraId="03871819" w14:textId="1023E09A" w:rsidR="00B76654" w:rsidRPr="00161ADC" w:rsidRDefault="00A569BE" w:rsidP="00161ADC">
      <w:pPr>
        <w:pStyle w:val="Odstavek"/>
        <w:numPr>
          <w:ilvl w:val="0"/>
          <w:numId w:val="42"/>
        </w:numPr>
        <w:spacing w:before="0"/>
      </w:pPr>
      <w:r w:rsidRPr="00161ADC">
        <w:t>Koncesijska pogodba preneha zaradi bistvene kršitve z odpovedjo pogodbi zveste stranke. Podrobneje se odpoved zaradi kršitve pogodbe uredi v koncesijski pogodbi.</w:t>
      </w:r>
    </w:p>
    <w:p w14:paraId="3CB3BC7E" w14:textId="77777777" w:rsidR="00B76654" w:rsidRPr="00161ADC" w:rsidRDefault="00B76654" w:rsidP="00161ADC">
      <w:pPr>
        <w:pStyle w:val="Odstavek"/>
        <w:spacing w:before="0"/>
        <w:ind w:left="720" w:firstLine="0"/>
      </w:pPr>
    </w:p>
    <w:p w14:paraId="070FE180" w14:textId="2BF68949" w:rsidR="00B76654" w:rsidRPr="00161ADC" w:rsidRDefault="00B76654" w:rsidP="00161ADC">
      <w:pPr>
        <w:pStyle w:val="Odstavek"/>
        <w:numPr>
          <w:ilvl w:val="0"/>
          <w:numId w:val="42"/>
        </w:numPr>
        <w:spacing w:before="0"/>
      </w:pPr>
      <w:r w:rsidRPr="00161ADC">
        <w:t>Če koncesijsko razmerje preneha s prenehanjem koncesijske pogodbe, mora dotedanji koncesionar pod enakimi pogoji nepretrgano izvajati gospodarsko javno službo, ki je predmet te koncesije, do dneva, ko njeno izvajanje prevzame drug koncesionar, vendar najdlje eno leto.</w:t>
      </w:r>
    </w:p>
    <w:p w14:paraId="09AB20DE" w14:textId="77777777" w:rsidR="00B76654" w:rsidRPr="00161ADC" w:rsidRDefault="00B76654" w:rsidP="00161ADC">
      <w:pPr>
        <w:pStyle w:val="len"/>
        <w:numPr>
          <w:ilvl w:val="0"/>
          <w:numId w:val="0"/>
        </w:numPr>
        <w:spacing w:before="0"/>
        <w:ind w:left="720"/>
        <w:jc w:val="left"/>
      </w:pPr>
    </w:p>
    <w:p w14:paraId="56EE1720" w14:textId="77777777" w:rsidR="00B76654" w:rsidRPr="00161ADC" w:rsidRDefault="00B76654" w:rsidP="00161ADC">
      <w:pPr>
        <w:pStyle w:val="len"/>
        <w:numPr>
          <w:ilvl w:val="0"/>
          <w:numId w:val="0"/>
        </w:numPr>
        <w:spacing w:before="0"/>
        <w:ind w:left="720"/>
        <w:jc w:val="left"/>
      </w:pPr>
    </w:p>
    <w:p w14:paraId="50E6748B" w14:textId="1E7FF38E" w:rsidR="00B76654" w:rsidRPr="00161ADC" w:rsidRDefault="00B76654" w:rsidP="00161ADC">
      <w:pPr>
        <w:pStyle w:val="len"/>
        <w:spacing w:before="0"/>
      </w:pPr>
      <w:r w:rsidRPr="00161ADC">
        <w:t>člen</w:t>
      </w:r>
    </w:p>
    <w:p w14:paraId="7A7623CB" w14:textId="77777777" w:rsidR="00485EE7" w:rsidRPr="00161ADC" w:rsidRDefault="00485EE7" w:rsidP="00161ADC">
      <w:pPr>
        <w:pStyle w:val="Odstavek"/>
        <w:spacing w:before="0"/>
        <w:ind w:firstLine="0"/>
        <w:jc w:val="center"/>
        <w:rPr>
          <w:b/>
          <w:bCs/>
        </w:rPr>
      </w:pPr>
      <w:r w:rsidRPr="00161ADC">
        <w:rPr>
          <w:b/>
          <w:bCs/>
        </w:rPr>
        <w:t>(odvzem koncesije)</w:t>
      </w:r>
    </w:p>
    <w:p w14:paraId="4B6C39A1" w14:textId="77777777" w:rsidR="00A569BE" w:rsidRPr="00161ADC" w:rsidRDefault="00A569BE" w:rsidP="00161ADC">
      <w:pPr>
        <w:pStyle w:val="Odstavek"/>
        <w:spacing w:before="0"/>
        <w:ind w:firstLine="0"/>
        <w:jc w:val="center"/>
        <w:rPr>
          <w:b/>
          <w:bCs/>
        </w:rPr>
      </w:pPr>
    </w:p>
    <w:p w14:paraId="11EBAC7C" w14:textId="77777777" w:rsidR="00A569BE" w:rsidRPr="00161ADC" w:rsidRDefault="00A569BE" w:rsidP="00161ADC">
      <w:pPr>
        <w:pStyle w:val="Odstavek"/>
        <w:spacing w:before="0"/>
        <w:ind w:firstLine="0"/>
        <w:jc w:val="center"/>
      </w:pPr>
    </w:p>
    <w:p w14:paraId="2148177D" w14:textId="01BA753F" w:rsidR="00485EE7" w:rsidRPr="00161ADC" w:rsidRDefault="00BC5825" w:rsidP="00161ADC">
      <w:pPr>
        <w:pStyle w:val="Odstavek"/>
        <w:numPr>
          <w:ilvl w:val="0"/>
          <w:numId w:val="43"/>
        </w:numPr>
        <w:spacing w:before="0"/>
      </w:pPr>
      <w:r w:rsidRPr="00161ADC">
        <w:t>Vlada</w:t>
      </w:r>
      <w:r w:rsidR="00485EE7" w:rsidRPr="00161ADC">
        <w:t xml:space="preserve"> lahko</w:t>
      </w:r>
      <w:r w:rsidRPr="00161ADC">
        <w:t xml:space="preserve"> z odločbo</w:t>
      </w:r>
      <w:r w:rsidR="00485EE7" w:rsidRPr="00161ADC">
        <w:t xml:space="preserve"> odvzame koncesijo</w:t>
      </w:r>
      <w:r w:rsidRPr="00161ADC">
        <w:t xml:space="preserve"> zaradi kršitev koncesionarja</w:t>
      </w:r>
      <w:r w:rsidR="00485EE7" w:rsidRPr="00161ADC">
        <w:t>, če</w:t>
      </w:r>
      <w:r w:rsidRPr="00161ADC">
        <w:t xml:space="preserve"> koncesionar</w:t>
      </w:r>
      <w:r w:rsidR="00485EE7" w:rsidRPr="00161ADC">
        <w:t>:</w:t>
      </w:r>
    </w:p>
    <w:p w14:paraId="1731B42F" w14:textId="5B023C1B" w:rsidR="00BC5825" w:rsidRPr="00161ADC" w:rsidRDefault="00BC5825" w:rsidP="00161ADC">
      <w:pPr>
        <w:pStyle w:val="Alineazaodstavkom"/>
        <w:tabs>
          <w:tab w:val="clear" w:pos="425"/>
          <w:tab w:val="num" w:pos="1276"/>
        </w:tabs>
        <w:ind w:left="1134"/>
      </w:pPr>
      <w:r w:rsidRPr="00161ADC">
        <w:t>ne začne z izvajanjem koncesije v roku, dogovorjenem s koncesijsko pogodbo, iz razloga na njegovi strani;</w:t>
      </w:r>
    </w:p>
    <w:p w14:paraId="65B9C9E2" w14:textId="08BE9133" w:rsidR="00485EE7" w:rsidRPr="00161ADC" w:rsidRDefault="00BC5825" w:rsidP="00161ADC">
      <w:pPr>
        <w:pStyle w:val="Alineazaodstavkom"/>
        <w:tabs>
          <w:tab w:val="clear" w:pos="425"/>
          <w:tab w:val="num" w:pos="1276"/>
        </w:tabs>
        <w:ind w:left="1134"/>
      </w:pPr>
      <w:r w:rsidRPr="00161ADC">
        <w:t>ne izpolnjuje več</w:t>
      </w:r>
      <w:r w:rsidR="007E7716" w:rsidRPr="00161ADC">
        <w:t xml:space="preserve"> z zakonom predpisanih</w:t>
      </w:r>
      <w:r w:rsidRPr="00161ADC">
        <w:t xml:space="preserve"> pogojev za notranjega izvajalca;</w:t>
      </w:r>
    </w:p>
    <w:p w14:paraId="2382DB24" w14:textId="0E4EAD14" w:rsidR="00485EE7" w:rsidRPr="00161ADC" w:rsidRDefault="00485EE7" w:rsidP="00161ADC">
      <w:pPr>
        <w:pStyle w:val="Alineazaodstavkom"/>
        <w:tabs>
          <w:tab w:val="clear" w:pos="425"/>
          <w:tab w:val="num" w:pos="1276"/>
        </w:tabs>
        <w:ind w:left="1134"/>
      </w:pPr>
      <w:r w:rsidRPr="00161ADC">
        <w:t>ne ravna v skladu z izvršljivimi odločbami</w:t>
      </w:r>
      <w:r w:rsidR="007E7716" w:rsidRPr="00161ADC">
        <w:t>, izdanimi v okviru inšpekcijskega nadzora ali drugega nadzora državnega organa nad koncesionarjem pri izvajanju koncesije;</w:t>
      </w:r>
    </w:p>
    <w:p w14:paraId="6E1DA71A" w14:textId="192CA678" w:rsidR="00485EE7" w:rsidRPr="00161ADC" w:rsidRDefault="007E7716" w:rsidP="00161ADC">
      <w:pPr>
        <w:pStyle w:val="Alineazaodstavkom"/>
        <w:tabs>
          <w:tab w:val="clear" w:pos="425"/>
          <w:tab w:val="num" w:pos="1276"/>
        </w:tabs>
        <w:ind w:left="1134"/>
      </w:pPr>
      <w:r w:rsidRPr="00161ADC">
        <w:t>krši  ali določila te</w:t>
      </w:r>
      <w:r w:rsidR="00485EE7" w:rsidRPr="00161ADC">
        <w:t xml:space="preserve"> ured</w:t>
      </w:r>
      <w:r w:rsidRPr="00161ADC">
        <w:t>be</w:t>
      </w:r>
      <w:r w:rsidR="00485EE7" w:rsidRPr="00161ADC">
        <w:t xml:space="preserve"> oziroma druge predpise, ki urejajo izvajanje gospodarske javne službe, ki je predmet koncesije, tako da to bistveno moti ali onemogoča izvajanje te javne službe ali da nastaja večja škoda uporabnikom njegovih storitev ali tretjim osebam,</w:t>
      </w:r>
    </w:p>
    <w:p w14:paraId="02A0850A" w14:textId="77777777" w:rsidR="00485EE7" w:rsidRPr="00161ADC" w:rsidRDefault="00485EE7" w:rsidP="00161ADC">
      <w:pPr>
        <w:pStyle w:val="Alineazaodstavkom"/>
        <w:tabs>
          <w:tab w:val="clear" w:pos="425"/>
          <w:tab w:val="num" w:pos="1276"/>
        </w:tabs>
        <w:ind w:left="1134"/>
      </w:pPr>
      <w:r w:rsidRPr="00161ADC">
        <w:t>obstaja utemeljen dvom, da koncesionar v bistvenem delu ne bo izpolnil svoje obveznosti.</w:t>
      </w:r>
    </w:p>
    <w:p w14:paraId="549BD07E" w14:textId="77777777" w:rsidR="00A80DE9" w:rsidRPr="00161ADC" w:rsidRDefault="00A80DE9" w:rsidP="00161ADC">
      <w:pPr>
        <w:pStyle w:val="Alineazaodstavkom"/>
        <w:numPr>
          <w:ilvl w:val="0"/>
          <w:numId w:val="0"/>
        </w:numPr>
        <w:ind w:left="425"/>
      </w:pPr>
    </w:p>
    <w:p w14:paraId="58C66797" w14:textId="352F1F20" w:rsidR="007E7716" w:rsidRPr="00161ADC" w:rsidRDefault="007E7716" w:rsidP="00161ADC">
      <w:pPr>
        <w:pStyle w:val="Odstavek"/>
        <w:numPr>
          <w:ilvl w:val="0"/>
          <w:numId w:val="43"/>
        </w:numPr>
        <w:spacing w:before="0"/>
      </w:pPr>
      <w:proofErr w:type="spellStart"/>
      <w:r w:rsidRPr="00161ADC">
        <w:t>Koncedent</w:t>
      </w:r>
      <w:proofErr w:type="spellEnd"/>
      <w:r w:rsidRPr="00161ADC">
        <w:t xml:space="preserve"> pisno opozori koncesionarja na kršitve, ki so razlog za odvzem koncesije, mu določi primeren rok za njihovo odpravo in ga opozori, da bo v nasprotnem primeru uvedel postopek odvzema koncesije.</w:t>
      </w:r>
    </w:p>
    <w:p w14:paraId="5DAE1C2F" w14:textId="77777777" w:rsidR="007E7716" w:rsidRPr="00161ADC" w:rsidRDefault="007E7716" w:rsidP="00161ADC">
      <w:pPr>
        <w:pStyle w:val="Alineazaodstavkom"/>
        <w:numPr>
          <w:ilvl w:val="0"/>
          <w:numId w:val="0"/>
        </w:numPr>
        <w:ind w:left="425"/>
      </w:pPr>
    </w:p>
    <w:p w14:paraId="36EBA885" w14:textId="77777777" w:rsidR="00A366FE" w:rsidRPr="00161ADC" w:rsidRDefault="00A366FE" w:rsidP="00161ADC">
      <w:pPr>
        <w:pStyle w:val="Alineazaodstavkom"/>
        <w:numPr>
          <w:ilvl w:val="0"/>
          <w:numId w:val="0"/>
        </w:numPr>
        <w:ind w:left="425"/>
      </w:pPr>
    </w:p>
    <w:p w14:paraId="631C7605" w14:textId="77777777" w:rsidR="00485EE7" w:rsidRPr="00161ADC" w:rsidRDefault="00485EE7" w:rsidP="00161ADC">
      <w:pPr>
        <w:pStyle w:val="len"/>
      </w:pPr>
      <w:r w:rsidRPr="00161ADC">
        <w:lastRenderedPageBreak/>
        <w:t>člen</w:t>
      </w:r>
    </w:p>
    <w:p w14:paraId="55E89029" w14:textId="1EDE7AAD" w:rsidR="00485EE7" w:rsidRPr="00161ADC" w:rsidRDefault="00485EE7" w:rsidP="00161ADC">
      <w:pPr>
        <w:pStyle w:val="Odstavek"/>
        <w:spacing w:before="0"/>
        <w:ind w:firstLine="0"/>
        <w:jc w:val="center"/>
        <w:rPr>
          <w:b/>
          <w:bCs/>
        </w:rPr>
      </w:pPr>
      <w:r w:rsidRPr="00161ADC">
        <w:rPr>
          <w:b/>
          <w:bCs/>
        </w:rPr>
        <w:t>(</w:t>
      </w:r>
      <w:r w:rsidR="00A80DE9" w:rsidRPr="00161ADC">
        <w:rPr>
          <w:b/>
          <w:bCs/>
        </w:rPr>
        <w:t xml:space="preserve">izročitev objektov in naprav polnilnih parkov </w:t>
      </w:r>
      <w:proofErr w:type="spellStart"/>
      <w:r w:rsidR="00A80DE9" w:rsidRPr="00161ADC">
        <w:rPr>
          <w:b/>
          <w:bCs/>
        </w:rPr>
        <w:t>koncedentu</w:t>
      </w:r>
      <w:proofErr w:type="spellEnd"/>
      <w:r w:rsidRPr="00161ADC">
        <w:rPr>
          <w:b/>
          <w:bCs/>
        </w:rPr>
        <w:t>)</w:t>
      </w:r>
    </w:p>
    <w:p w14:paraId="21047A87" w14:textId="77777777" w:rsidR="00BC5825" w:rsidRPr="00161ADC" w:rsidRDefault="00BC5825" w:rsidP="00161ADC">
      <w:pPr>
        <w:pStyle w:val="Odstavek"/>
        <w:spacing w:before="0"/>
        <w:ind w:firstLine="0"/>
        <w:jc w:val="center"/>
        <w:rPr>
          <w:b/>
          <w:bCs/>
        </w:rPr>
      </w:pPr>
    </w:p>
    <w:p w14:paraId="43DD441E" w14:textId="77777777" w:rsidR="00BC5825" w:rsidRPr="00161ADC" w:rsidRDefault="00BC5825" w:rsidP="00161ADC">
      <w:pPr>
        <w:pStyle w:val="Odstavek"/>
        <w:spacing w:before="0"/>
        <w:ind w:firstLine="0"/>
        <w:jc w:val="center"/>
      </w:pPr>
    </w:p>
    <w:p w14:paraId="621AAA11" w14:textId="40CDB05F" w:rsidR="00A80DE9" w:rsidRPr="00161ADC" w:rsidRDefault="00A80DE9" w:rsidP="00161ADC">
      <w:pPr>
        <w:pStyle w:val="Odstavek"/>
        <w:numPr>
          <w:ilvl w:val="0"/>
          <w:numId w:val="12"/>
        </w:numPr>
        <w:spacing w:before="0"/>
      </w:pPr>
      <w:r w:rsidRPr="00161ADC">
        <w:t xml:space="preserve">Ne glede na razlog prenehanja koncesijskega razmerja mora koncesionar najpozneje v treh mesecih po prenehanju koncesijskega razmerja izročiti </w:t>
      </w:r>
      <w:proofErr w:type="spellStart"/>
      <w:r w:rsidRPr="00161ADC">
        <w:t>koncedentu</w:t>
      </w:r>
      <w:proofErr w:type="spellEnd"/>
      <w:r w:rsidRPr="00161ADC">
        <w:t xml:space="preserve"> v posest vse objekte in naprave </w:t>
      </w:r>
      <w:r w:rsidR="00BC5825" w:rsidRPr="00161ADC">
        <w:t>polnilnih parkov, ki so bili predmet koncesije</w:t>
      </w:r>
      <w:r w:rsidRPr="00161ADC">
        <w:t>.</w:t>
      </w:r>
    </w:p>
    <w:p w14:paraId="1A8B10C9" w14:textId="77777777" w:rsidR="00BC5825" w:rsidRPr="00161ADC" w:rsidRDefault="00BC5825" w:rsidP="00161ADC">
      <w:pPr>
        <w:pStyle w:val="Odstavek"/>
        <w:spacing w:before="0"/>
        <w:ind w:left="720" w:firstLine="0"/>
      </w:pPr>
    </w:p>
    <w:p w14:paraId="33FB3ABF" w14:textId="0600783C" w:rsidR="00A80DE9" w:rsidRPr="00161ADC" w:rsidRDefault="00A80DE9" w:rsidP="00161ADC">
      <w:pPr>
        <w:pStyle w:val="Odstavek"/>
        <w:numPr>
          <w:ilvl w:val="0"/>
          <w:numId w:val="12"/>
        </w:numPr>
        <w:spacing w:before="0"/>
      </w:pPr>
      <w:r w:rsidRPr="00161ADC">
        <w:t xml:space="preserve">Koncesionar mora nemudoma skleniti vse pravne posle in opraviti potrebna dejanja, da </w:t>
      </w:r>
      <w:proofErr w:type="spellStart"/>
      <w:r w:rsidRPr="00161ADC">
        <w:t>koncedent</w:t>
      </w:r>
      <w:proofErr w:type="spellEnd"/>
      <w:r w:rsidRPr="00161ADC">
        <w:t xml:space="preserve"> dobi objekte in naprave </w:t>
      </w:r>
      <w:r w:rsidR="00BC5825" w:rsidRPr="00161ADC">
        <w:t>polnilih parkov</w:t>
      </w:r>
      <w:r w:rsidRPr="00161ADC">
        <w:t xml:space="preserve"> v last.</w:t>
      </w:r>
    </w:p>
    <w:p w14:paraId="640FB959" w14:textId="77777777" w:rsidR="00BC5825" w:rsidRPr="00161ADC" w:rsidRDefault="00BC5825" w:rsidP="00161ADC">
      <w:pPr>
        <w:pStyle w:val="Odstavek"/>
        <w:spacing w:before="0"/>
        <w:ind w:left="720" w:firstLine="0"/>
      </w:pPr>
    </w:p>
    <w:p w14:paraId="480992CB" w14:textId="7879A8EC" w:rsidR="00A80DE9" w:rsidRPr="00161ADC" w:rsidRDefault="00A80DE9" w:rsidP="00161ADC">
      <w:pPr>
        <w:pStyle w:val="Odstavek"/>
        <w:numPr>
          <w:ilvl w:val="0"/>
          <w:numId w:val="12"/>
        </w:numPr>
        <w:spacing w:before="0"/>
      </w:pPr>
      <w:r w:rsidRPr="00161ADC">
        <w:t xml:space="preserve">Izročitev objektov in naprav </w:t>
      </w:r>
      <w:r w:rsidR="00BC5825" w:rsidRPr="00161ADC">
        <w:t>polnilnih parkov</w:t>
      </w:r>
      <w:r w:rsidRPr="00161ADC">
        <w:t xml:space="preserve"> se podrobneje uredi v koncesijski pogodbi.</w:t>
      </w:r>
    </w:p>
    <w:p w14:paraId="4A466C5D" w14:textId="77777777" w:rsidR="00BC5825" w:rsidRPr="00161ADC" w:rsidRDefault="00BC5825" w:rsidP="00161ADC">
      <w:pPr>
        <w:pStyle w:val="Odstavek"/>
        <w:spacing w:before="0"/>
        <w:ind w:left="720" w:firstLine="0"/>
      </w:pPr>
    </w:p>
    <w:p w14:paraId="55EF466A" w14:textId="0D26A925" w:rsidR="00485EE7" w:rsidRPr="00161ADC" w:rsidRDefault="00A80DE9" w:rsidP="00161ADC">
      <w:pPr>
        <w:pStyle w:val="Odstavek"/>
        <w:numPr>
          <w:ilvl w:val="0"/>
          <w:numId w:val="12"/>
        </w:numPr>
        <w:spacing w:before="0"/>
      </w:pPr>
      <w:r w:rsidRPr="00161ADC">
        <w:t xml:space="preserve">V primeru prenehanja koncesijskega razmerja zaradi poteka roka koncesije koncesionar izroči </w:t>
      </w:r>
      <w:proofErr w:type="spellStart"/>
      <w:r w:rsidRPr="00161ADC">
        <w:t>koncedentu</w:t>
      </w:r>
      <w:proofErr w:type="spellEnd"/>
      <w:r w:rsidRPr="00161ADC">
        <w:t xml:space="preserve"> objekte in naprave</w:t>
      </w:r>
      <w:r w:rsidR="00210BD0" w:rsidRPr="00161ADC">
        <w:t xml:space="preserve">. </w:t>
      </w:r>
      <w:r w:rsidRPr="00161ADC">
        <w:t xml:space="preserve">V primerih predčasnega prenehanja koncesijskega razmerja, </w:t>
      </w:r>
      <w:proofErr w:type="spellStart"/>
      <w:r w:rsidRPr="00161ADC">
        <w:t>koncedent</w:t>
      </w:r>
      <w:proofErr w:type="spellEnd"/>
      <w:r w:rsidRPr="00161ADC">
        <w:t xml:space="preserve"> plača za izročitev objektov in naprav vrednost, ki je enaka višini zapadlih </w:t>
      </w:r>
      <w:r w:rsidR="00BC5825" w:rsidRPr="00161ADC">
        <w:t xml:space="preserve">in </w:t>
      </w:r>
      <w:proofErr w:type="spellStart"/>
      <w:r w:rsidR="00BC5825" w:rsidRPr="00161ADC">
        <w:t>nezapadlih</w:t>
      </w:r>
      <w:proofErr w:type="spellEnd"/>
      <w:r w:rsidR="00BC5825" w:rsidRPr="00161ADC">
        <w:t xml:space="preserve"> obveznosti koncesionarja, s katerimi je financiral njihovo gradnjo oziroma dobavo</w:t>
      </w:r>
      <w:r w:rsidRPr="00161ADC">
        <w:t>.</w:t>
      </w:r>
    </w:p>
    <w:p w14:paraId="3DE83727" w14:textId="77777777" w:rsidR="000E3CE5" w:rsidRPr="00161ADC" w:rsidRDefault="000E3CE5" w:rsidP="00161ADC">
      <w:pPr>
        <w:pStyle w:val="Odstavek"/>
        <w:ind w:left="720" w:firstLine="0"/>
      </w:pPr>
    </w:p>
    <w:p w14:paraId="1098970E" w14:textId="77777777" w:rsidR="000E3CE5" w:rsidRPr="00161ADC" w:rsidRDefault="000E3CE5" w:rsidP="00161ADC">
      <w:pPr>
        <w:pStyle w:val="Odstavek"/>
        <w:ind w:left="720" w:firstLine="0"/>
      </w:pPr>
    </w:p>
    <w:p w14:paraId="055A36C8" w14:textId="23F1CC0A" w:rsidR="005264FD" w:rsidRPr="00161ADC" w:rsidRDefault="00446E0B" w:rsidP="00161ADC">
      <w:pPr>
        <w:pStyle w:val="Poglavje"/>
        <w:spacing w:before="0"/>
        <w:rPr>
          <w:b/>
        </w:rPr>
      </w:pPr>
      <w:r w:rsidRPr="00161ADC">
        <w:rPr>
          <w:b/>
        </w:rPr>
        <w:t>VII</w:t>
      </w:r>
      <w:r w:rsidR="00485EE7" w:rsidRPr="00161ADC">
        <w:rPr>
          <w:b/>
        </w:rPr>
        <w:t>. </w:t>
      </w:r>
      <w:r w:rsidRPr="00161ADC">
        <w:rPr>
          <w:b/>
        </w:rPr>
        <w:t xml:space="preserve"> </w:t>
      </w:r>
      <w:r w:rsidR="00485EE7" w:rsidRPr="00161ADC">
        <w:rPr>
          <w:b/>
        </w:rPr>
        <w:t>KONČN</w:t>
      </w:r>
      <w:r w:rsidRPr="00161ADC">
        <w:rPr>
          <w:b/>
        </w:rPr>
        <w:t>E</w:t>
      </w:r>
      <w:r w:rsidR="00485EE7" w:rsidRPr="00161ADC">
        <w:rPr>
          <w:b/>
        </w:rPr>
        <w:t xml:space="preserve"> DOLOČB</w:t>
      </w:r>
      <w:r w:rsidRPr="00161ADC">
        <w:rPr>
          <w:b/>
        </w:rPr>
        <w:t>E</w:t>
      </w:r>
    </w:p>
    <w:p w14:paraId="0E2D7194" w14:textId="77777777" w:rsidR="000E3CE5" w:rsidRPr="00161ADC" w:rsidRDefault="000E3CE5" w:rsidP="00161ADC">
      <w:pPr>
        <w:pStyle w:val="Poglavje"/>
        <w:spacing w:before="0"/>
        <w:rPr>
          <w:b/>
        </w:rPr>
      </w:pPr>
    </w:p>
    <w:p w14:paraId="48E7BD4A" w14:textId="77777777" w:rsidR="000E3CE5" w:rsidRPr="00161ADC" w:rsidRDefault="000E3CE5" w:rsidP="00161ADC">
      <w:pPr>
        <w:pStyle w:val="Poglavje"/>
        <w:spacing w:before="0"/>
        <w:rPr>
          <w:b/>
        </w:rPr>
      </w:pPr>
    </w:p>
    <w:p w14:paraId="397FCDD1" w14:textId="532C8405" w:rsidR="005264FD" w:rsidRPr="00161ADC" w:rsidRDefault="005264FD" w:rsidP="00161ADC">
      <w:pPr>
        <w:pStyle w:val="len"/>
        <w:spacing w:before="0"/>
      </w:pPr>
      <w:r w:rsidRPr="00161ADC">
        <w:t>č</w:t>
      </w:r>
      <w:r w:rsidR="00485EE7" w:rsidRPr="00161ADC">
        <w:t>len</w:t>
      </w:r>
    </w:p>
    <w:p w14:paraId="302028C0" w14:textId="77777777" w:rsidR="005264FD" w:rsidRPr="00161ADC" w:rsidRDefault="005264FD" w:rsidP="00161ADC">
      <w:pPr>
        <w:pStyle w:val="len"/>
        <w:numPr>
          <w:ilvl w:val="0"/>
          <w:numId w:val="0"/>
        </w:numPr>
        <w:spacing w:before="0"/>
        <w:ind w:left="720"/>
      </w:pPr>
      <w:r w:rsidRPr="00161ADC">
        <w:t xml:space="preserve">(rok za sklenitev koncesijske pogodbe in pogodbe </w:t>
      </w:r>
    </w:p>
    <w:p w14:paraId="6DD18FE7" w14:textId="3680FE35" w:rsidR="005264FD" w:rsidRPr="00161ADC" w:rsidRDefault="005264FD" w:rsidP="00161ADC">
      <w:pPr>
        <w:pStyle w:val="len"/>
        <w:numPr>
          <w:ilvl w:val="0"/>
          <w:numId w:val="0"/>
        </w:numPr>
        <w:spacing w:before="0"/>
        <w:ind w:left="720"/>
      </w:pPr>
      <w:r w:rsidRPr="00161ADC">
        <w:t>o izvedbi naročila)</w:t>
      </w:r>
    </w:p>
    <w:p w14:paraId="63C9B367" w14:textId="77777777" w:rsidR="005264FD" w:rsidRPr="00161ADC" w:rsidRDefault="005264FD" w:rsidP="00161ADC">
      <w:pPr>
        <w:pStyle w:val="len"/>
        <w:numPr>
          <w:ilvl w:val="0"/>
          <w:numId w:val="0"/>
        </w:numPr>
        <w:spacing w:before="0"/>
        <w:ind w:left="720"/>
      </w:pPr>
    </w:p>
    <w:p w14:paraId="4BF45A12" w14:textId="77777777" w:rsidR="005264FD" w:rsidRPr="00161ADC" w:rsidRDefault="005264FD" w:rsidP="00161ADC">
      <w:pPr>
        <w:pStyle w:val="len"/>
        <w:numPr>
          <w:ilvl w:val="0"/>
          <w:numId w:val="0"/>
        </w:numPr>
        <w:spacing w:before="0"/>
        <w:ind w:left="720"/>
      </w:pPr>
    </w:p>
    <w:p w14:paraId="137DC2BD" w14:textId="136113A3" w:rsidR="005264FD" w:rsidRPr="00161ADC" w:rsidRDefault="005264FD" w:rsidP="00161ADC">
      <w:pPr>
        <w:pStyle w:val="len"/>
        <w:numPr>
          <w:ilvl w:val="0"/>
          <w:numId w:val="37"/>
        </w:numPr>
        <w:spacing w:before="0"/>
        <w:ind w:left="687" w:hanging="403"/>
        <w:jc w:val="both"/>
        <w:rPr>
          <w:b w:val="0"/>
        </w:rPr>
      </w:pPr>
      <w:r w:rsidRPr="00161ADC">
        <w:rPr>
          <w:b w:val="0"/>
        </w:rPr>
        <w:t xml:space="preserve">Koncesijska pogodba mora biti sklenjena v roku </w:t>
      </w:r>
      <w:r w:rsidR="00103987" w:rsidRPr="00161ADC">
        <w:rPr>
          <w:b w:val="0"/>
        </w:rPr>
        <w:t>…..</w:t>
      </w:r>
      <w:r w:rsidRPr="00161ADC">
        <w:rPr>
          <w:b w:val="0"/>
        </w:rPr>
        <w:t xml:space="preserve"> mesecev od uveljavitve te uredbe.</w:t>
      </w:r>
    </w:p>
    <w:p w14:paraId="783054B4" w14:textId="77777777" w:rsidR="005264FD" w:rsidRPr="00161ADC" w:rsidRDefault="005264FD" w:rsidP="00161ADC">
      <w:pPr>
        <w:pStyle w:val="len"/>
        <w:numPr>
          <w:ilvl w:val="0"/>
          <w:numId w:val="0"/>
        </w:numPr>
        <w:spacing w:before="0"/>
        <w:ind w:left="687"/>
        <w:jc w:val="both"/>
        <w:rPr>
          <w:b w:val="0"/>
        </w:rPr>
      </w:pPr>
    </w:p>
    <w:p w14:paraId="0DF2B566" w14:textId="53A7EDE5" w:rsidR="005264FD" w:rsidRPr="00161ADC" w:rsidRDefault="005264FD" w:rsidP="00161ADC">
      <w:pPr>
        <w:pStyle w:val="len"/>
        <w:numPr>
          <w:ilvl w:val="0"/>
          <w:numId w:val="37"/>
        </w:numPr>
        <w:spacing w:before="0"/>
        <w:ind w:left="687" w:hanging="403"/>
        <w:jc w:val="both"/>
        <w:rPr>
          <w:b w:val="0"/>
        </w:rPr>
      </w:pPr>
      <w:r w:rsidRPr="00161ADC">
        <w:rPr>
          <w:b w:val="0"/>
        </w:rPr>
        <w:t xml:space="preserve">Pogodba </w:t>
      </w:r>
      <w:r w:rsidR="00103987" w:rsidRPr="00161ADC">
        <w:rPr>
          <w:b w:val="0"/>
        </w:rPr>
        <w:t xml:space="preserve">o izvedbi naročila </w:t>
      </w:r>
      <w:r w:rsidRPr="00161ADC">
        <w:rPr>
          <w:b w:val="0"/>
        </w:rPr>
        <w:t>iz</w:t>
      </w:r>
      <w:r w:rsidR="00103987" w:rsidRPr="00161ADC">
        <w:rPr>
          <w:b w:val="0"/>
        </w:rPr>
        <w:t xml:space="preserve"> četrtega odstavka 10. člena te uredbe mora biti sklenjena </w:t>
      </w:r>
      <w:r w:rsidR="000E3CE5" w:rsidRPr="00161ADC">
        <w:rPr>
          <w:b w:val="0"/>
        </w:rPr>
        <w:t xml:space="preserve">v roku …. mesecev od uveljavitve te uredbe. </w:t>
      </w:r>
      <w:r w:rsidRPr="00161ADC">
        <w:rPr>
          <w:b w:val="0"/>
        </w:rPr>
        <w:t xml:space="preserve"> </w:t>
      </w:r>
    </w:p>
    <w:p w14:paraId="7250731F" w14:textId="77777777" w:rsidR="000E3CE5" w:rsidRPr="00161ADC" w:rsidRDefault="000E3CE5" w:rsidP="00161ADC">
      <w:pPr>
        <w:pStyle w:val="len"/>
        <w:numPr>
          <w:ilvl w:val="0"/>
          <w:numId w:val="0"/>
        </w:numPr>
        <w:spacing w:before="0"/>
        <w:ind w:left="687"/>
        <w:jc w:val="both"/>
        <w:rPr>
          <w:b w:val="0"/>
        </w:rPr>
      </w:pPr>
    </w:p>
    <w:p w14:paraId="135D7276" w14:textId="77777777" w:rsidR="000E3CE5" w:rsidRPr="00161ADC" w:rsidRDefault="000E3CE5" w:rsidP="00161ADC">
      <w:pPr>
        <w:pStyle w:val="len"/>
        <w:numPr>
          <w:ilvl w:val="0"/>
          <w:numId w:val="0"/>
        </w:numPr>
        <w:spacing w:before="0"/>
        <w:ind w:left="687"/>
        <w:jc w:val="both"/>
        <w:rPr>
          <w:b w:val="0"/>
        </w:rPr>
      </w:pPr>
    </w:p>
    <w:p w14:paraId="0821A389" w14:textId="489A0E87" w:rsidR="005264FD" w:rsidRPr="00161ADC" w:rsidRDefault="005264FD" w:rsidP="00161ADC">
      <w:pPr>
        <w:pStyle w:val="len"/>
        <w:spacing w:before="0"/>
      </w:pPr>
      <w:r w:rsidRPr="00161ADC">
        <w:t>člen</w:t>
      </w:r>
    </w:p>
    <w:p w14:paraId="0723D83A" w14:textId="0CDE41AB" w:rsidR="00485EE7" w:rsidRPr="00161ADC" w:rsidRDefault="00485EE7" w:rsidP="00161ADC">
      <w:pPr>
        <w:pStyle w:val="Odstavek"/>
        <w:spacing w:before="0"/>
        <w:ind w:firstLine="0"/>
        <w:jc w:val="center"/>
        <w:rPr>
          <w:b/>
          <w:bCs/>
        </w:rPr>
      </w:pPr>
      <w:r w:rsidRPr="00161ADC">
        <w:rPr>
          <w:b/>
          <w:bCs/>
        </w:rPr>
        <w:t>(</w:t>
      </w:r>
      <w:r w:rsidR="005264FD" w:rsidRPr="00161ADC">
        <w:rPr>
          <w:b/>
          <w:bCs/>
        </w:rPr>
        <w:t xml:space="preserve">začetek </w:t>
      </w:r>
      <w:r w:rsidRPr="00161ADC">
        <w:rPr>
          <w:b/>
          <w:bCs/>
        </w:rPr>
        <w:t>veljavnost</w:t>
      </w:r>
      <w:r w:rsidR="005264FD" w:rsidRPr="00161ADC">
        <w:rPr>
          <w:b/>
          <w:bCs/>
        </w:rPr>
        <w:t>i</w:t>
      </w:r>
      <w:r w:rsidRPr="00161ADC">
        <w:rPr>
          <w:b/>
          <w:bCs/>
        </w:rPr>
        <w:t>)</w:t>
      </w:r>
    </w:p>
    <w:p w14:paraId="02FCD8A3" w14:textId="77777777" w:rsidR="000E3CE5" w:rsidRPr="00161ADC" w:rsidRDefault="000E3CE5" w:rsidP="00161ADC">
      <w:pPr>
        <w:pStyle w:val="Odstavek"/>
        <w:spacing w:before="0"/>
        <w:ind w:firstLine="0"/>
        <w:jc w:val="center"/>
        <w:rPr>
          <w:b/>
          <w:bCs/>
        </w:rPr>
      </w:pPr>
    </w:p>
    <w:p w14:paraId="7D55AB7A" w14:textId="77777777" w:rsidR="000E3CE5" w:rsidRPr="00161ADC" w:rsidRDefault="000E3CE5" w:rsidP="00161ADC">
      <w:pPr>
        <w:pStyle w:val="Odstavek"/>
        <w:spacing w:before="0"/>
        <w:ind w:firstLine="0"/>
      </w:pPr>
    </w:p>
    <w:p w14:paraId="55BEDC4A" w14:textId="465B58F6" w:rsidR="000E3CE5" w:rsidRPr="00161ADC" w:rsidRDefault="00485EE7" w:rsidP="00161ADC">
      <w:pPr>
        <w:pStyle w:val="Odstavek"/>
        <w:spacing w:before="0"/>
        <w:ind w:firstLine="0"/>
      </w:pPr>
      <w:r w:rsidRPr="00161ADC">
        <w:t>Ta uredba začne veljati petnajsti dan po objavi v Ura</w:t>
      </w:r>
      <w:r w:rsidR="00A366FE" w:rsidRPr="00161ADC">
        <w:t>dnem listu Republike Slovenije.</w:t>
      </w:r>
    </w:p>
    <w:p w14:paraId="59D72775" w14:textId="760F13C6" w:rsidR="00485EE7" w:rsidRPr="00161ADC" w:rsidRDefault="00485EE7" w:rsidP="00161ADC">
      <w:pPr>
        <w:pStyle w:val="tevilkanakoncupredpisa"/>
      </w:pPr>
      <w:r w:rsidRPr="00161ADC">
        <w:t xml:space="preserve">Št. </w:t>
      </w:r>
      <w:r w:rsidR="00F87064">
        <w:t>…………</w:t>
      </w:r>
    </w:p>
    <w:p w14:paraId="2E11AC5D" w14:textId="4BD5551B" w:rsidR="00485EE7" w:rsidRPr="00161ADC" w:rsidRDefault="00485EE7" w:rsidP="00161ADC">
      <w:pPr>
        <w:pStyle w:val="Datumsprejetja"/>
      </w:pPr>
      <w:r w:rsidRPr="00161ADC">
        <w:t xml:space="preserve">Ljubljana, </w:t>
      </w:r>
      <w:r w:rsidR="00F87064">
        <w:t>…………….</w:t>
      </w:r>
    </w:p>
    <w:p w14:paraId="770E4519" w14:textId="2A8034B5" w:rsidR="00485EE7" w:rsidRPr="00161ADC" w:rsidRDefault="00485EE7" w:rsidP="00161ADC">
      <w:pPr>
        <w:pStyle w:val="EVA"/>
      </w:pPr>
      <w:r w:rsidRPr="00161ADC">
        <w:t xml:space="preserve">EVA </w:t>
      </w:r>
      <w:r w:rsidR="00CC31BC" w:rsidRPr="00CC31BC">
        <w:t>2024-2570-0082</w:t>
      </w:r>
      <w:r w:rsidR="00CC31BC">
        <w:t xml:space="preserve"> </w:t>
      </w:r>
    </w:p>
    <w:p w14:paraId="797DBDB3" w14:textId="77777777" w:rsidR="00485EE7" w:rsidRPr="00161ADC" w:rsidRDefault="00485EE7" w:rsidP="00161ADC">
      <w:pPr>
        <w:pStyle w:val="Imeorgana"/>
        <w:rPr>
          <w:b/>
        </w:rPr>
      </w:pPr>
      <w:r w:rsidRPr="00161ADC">
        <w:rPr>
          <w:b/>
        </w:rPr>
        <w:t>Vlada Republike Slovenije</w:t>
      </w:r>
    </w:p>
    <w:p w14:paraId="67E37256" w14:textId="77777777" w:rsidR="00485EE7" w:rsidRPr="00161ADC" w:rsidRDefault="00485EE7" w:rsidP="00161ADC">
      <w:pPr>
        <w:pStyle w:val="Podpisnik"/>
      </w:pPr>
      <w:r w:rsidRPr="00161ADC">
        <w:rPr>
          <w:b/>
        </w:rPr>
        <w:t>Robert Golob</w:t>
      </w:r>
      <w:r w:rsidRPr="00161ADC">
        <w:t xml:space="preserve"> </w:t>
      </w:r>
      <w:proofErr w:type="spellStart"/>
      <w:r w:rsidRPr="00161ADC">
        <w:t>l.r</w:t>
      </w:r>
      <w:proofErr w:type="spellEnd"/>
      <w:r w:rsidRPr="00161ADC">
        <w:t>.</w:t>
      </w:r>
    </w:p>
    <w:p w14:paraId="1BA64641" w14:textId="77777777" w:rsidR="00485EE7" w:rsidRDefault="00485EE7" w:rsidP="00161ADC">
      <w:pPr>
        <w:pStyle w:val="Podpisnik"/>
      </w:pPr>
      <w:r w:rsidRPr="00161ADC">
        <w:t>Predsednik</w:t>
      </w:r>
    </w:p>
    <w:p w14:paraId="54E1EC80" w14:textId="77777777" w:rsidR="00485EE7" w:rsidRDefault="00485EE7" w:rsidP="00161ADC"/>
    <w:p w14:paraId="15A94F62" w14:textId="77777777" w:rsidR="00381A3E" w:rsidRDefault="00381A3E" w:rsidP="00161ADC"/>
    <w:p w14:paraId="7E7A70FE" w14:textId="77777777" w:rsidR="003B4A3E" w:rsidRDefault="003B4A3E" w:rsidP="00161ADC"/>
    <w:p w14:paraId="30302E18" w14:textId="77777777" w:rsidR="006A236B" w:rsidRPr="006A236B" w:rsidRDefault="006A236B" w:rsidP="006A236B">
      <w:pPr>
        <w:tabs>
          <w:tab w:val="left" w:pos="708"/>
        </w:tabs>
        <w:rPr>
          <w:rFonts w:eastAsia="Calibri" w:cs="Arial"/>
          <w:b/>
          <w:sz w:val="22"/>
          <w:szCs w:val="20"/>
        </w:rPr>
      </w:pPr>
      <w:r w:rsidRPr="006A236B">
        <w:rPr>
          <w:rFonts w:eastAsia="Calibri" w:cs="Arial"/>
          <w:b/>
          <w:sz w:val="22"/>
          <w:szCs w:val="20"/>
        </w:rPr>
        <w:lastRenderedPageBreak/>
        <w:t>OBRAZLOŽITEV</w:t>
      </w:r>
    </w:p>
    <w:p w14:paraId="43651168" w14:textId="77777777" w:rsidR="006A236B" w:rsidRPr="006A236B" w:rsidRDefault="006A236B" w:rsidP="006A236B">
      <w:pPr>
        <w:tabs>
          <w:tab w:val="left" w:pos="708"/>
        </w:tabs>
        <w:rPr>
          <w:rFonts w:eastAsia="Calibri" w:cs="Arial"/>
          <w:b/>
          <w:sz w:val="22"/>
          <w:szCs w:val="20"/>
        </w:rPr>
      </w:pPr>
    </w:p>
    <w:p w14:paraId="17598F96" w14:textId="77777777" w:rsidR="006A236B" w:rsidRPr="006A236B" w:rsidRDefault="006A236B" w:rsidP="006A236B">
      <w:pPr>
        <w:tabs>
          <w:tab w:val="left" w:pos="708"/>
        </w:tabs>
        <w:rPr>
          <w:rFonts w:eastAsia="Calibri" w:cs="Arial"/>
          <w:b/>
          <w:sz w:val="22"/>
          <w:szCs w:val="20"/>
        </w:rPr>
      </w:pPr>
      <w:r w:rsidRPr="006A236B">
        <w:rPr>
          <w:rFonts w:eastAsia="Calibri" w:cs="Arial"/>
          <w:b/>
          <w:sz w:val="22"/>
          <w:szCs w:val="20"/>
        </w:rPr>
        <w:t>I. UVOD</w:t>
      </w:r>
    </w:p>
    <w:p w14:paraId="61E627EF" w14:textId="77777777" w:rsidR="006A236B" w:rsidRPr="006A236B" w:rsidRDefault="006A236B" w:rsidP="006A236B">
      <w:pPr>
        <w:tabs>
          <w:tab w:val="left" w:pos="708"/>
        </w:tabs>
        <w:ind w:left="720"/>
        <w:rPr>
          <w:rFonts w:eastAsia="Calibri" w:cs="Arial"/>
          <w:b/>
          <w:sz w:val="22"/>
          <w:szCs w:val="20"/>
        </w:rPr>
      </w:pPr>
    </w:p>
    <w:p w14:paraId="5596EFBD" w14:textId="77777777" w:rsidR="006A236B" w:rsidRPr="006A236B" w:rsidRDefault="006A236B" w:rsidP="006A236B">
      <w:pPr>
        <w:numPr>
          <w:ilvl w:val="0"/>
          <w:numId w:val="53"/>
        </w:numPr>
        <w:tabs>
          <w:tab w:val="num" w:pos="-360"/>
        </w:tabs>
        <w:spacing w:after="0" w:line="260" w:lineRule="exact"/>
        <w:ind w:left="360"/>
        <w:jc w:val="both"/>
        <w:rPr>
          <w:rFonts w:eastAsia="Calibri" w:cs="Arial"/>
          <w:b/>
          <w:sz w:val="22"/>
          <w:szCs w:val="20"/>
        </w:rPr>
      </w:pPr>
      <w:r w:rsidRPr="006A236B">
        <w:rPr>
          <w:rFonts w:eastAsia="Calibri" w:cs="Arial"/>
          <w:b/>
          <w:sz w:val="22"/>
          <w:szCs w:val="20"/>
        </w:rPr>
        <w:t>Pravna podlaga (besedilo, vsebina zakonske določbe, ki je podlaga za izdajo uredbe)</w:t>
      </w:r>
    </w:p>
    <w:p w14:paraId="1A77FF6D" w14:textId="77777777" w:rsidR="006A236B" w:rsidRPr="006A236B" w:rsidRDefault="006A236B" w:rsidP="006A236B">
      <w:pPr>
        <w:spacing w:after="0" w:line="260" w:lineRule="exact"/>
        <w:jc w:val="both"/>
        <w:rPr>
          <w:rFonts w:eastAsia="Calibri" w:cs="Arial"/>
          <w:sz w:val="22"/>
          <w:szCs w:val="20"/>
        </w:rPr>
      </w:pPr>
    </w:p>
    <w:p w14:paraId="088EC34E" w14:textId="77777777" w:rsidR="006A236B" w:rsidRPr="006A236B" w:rsidRDefault="006A236B" w:rsidP="006A236B">
      <w:pPr>
        <w:spacing w:after="0" w:line="240" w:lineRule="auto"/>
        <w:jc w:val="both"/>
        <w:rPr>
          <w:rFonts w:eastAsia="Times New Roman" w:cs="Arial"/>
          <w:sz w:val="22"/>
          <w:lang w:eastAsia="sl-SI"/>
        </w:rPr>
      </w:pPr>
      <w:r w:rsidRPr="006A236B">
        <w:rPr>
          <w:rFonts w:eastAsia="Times New Roman" w:cs="Arial"/>
          <w:sz w:val="22"/>
          <w:lang w:eastAsia="sl-SI"/>
        </w:rPr>
        <w:t>Pravna podlaga za izdajo predlagane Uredbe o koncesiji za izvajanje gospodarske javne službe zagotavljanja in upravljanja podporne infrastrukture ter priključnih zmogljivosti v polnilnih parkih visokih moči za hitro polnjenje skupne izhodne moči vsaj 3 MW, je osmi odstavek 12. člena Zakona o infrastrukturi za alternativna goriva in spodbujanju prehoda na alternativna goriva v prometu (Uradni list RS, št. 62/23, v nadaljnjem besedilu: zakon).</w:t>
      </w:r>
    </w:p>
    <w:p w14:paraId="67E73E7B" w14:textId="77777777" w:rsidR="006A236B" w:rsidRPr="006A236B" w:rsidRDefault="006A236B" w:rsidP="006A236B">
      <w:pPr>
        <w:spacing w:after="0" w:line="240" w:lineRule="auto"/>
        <w:jc w:val="both"/>
        <w:rPr>
          <w:rFonts w:eastAsia="Calibri" w:cs="Arial"/>
          <w:sz w:val="22"/>
        </w:rPr>
      </w:pPr>
    </w:p>
    <w:p w14:paraId="2D54E8E6" w14:textId="77777777" w:rsidR="006A236B" w:rsidRPr="006A236B" w:rsidRDefault="006A236B" w:rsidP="006A236B">
      <w:pPr>
        <w:suppressAutoHyphens/>
        <w:overflowPunct w:val="0"/>
        <w:autoSpaceDE w:val="0"/>
        <w:autoSpaceDN w:val="0"/>
        <w:adjustRightInd w:val="0"/>
        <w:spacing w:after="0" w:line="240" w:lineRule="auto"/>
        <w:jc w:val="both"/>
        <w:textAlignment w:val="baseline"/>
        <w:rPr>
          <w:rFonts w:eastAsia="Times New Roman" w:cs="Arial"/>
          <w:sz w:val="22"/>
          <w:lang w:eastAsia="sl-SI"/>
        </w:rPr>
      </w:pPr>
      <w:r w:rsidRPr="006A236B">
        <w:rPr>
          <w:rFonts w:eastAsia="Times New Roman" w:cs="Arial"/>
          <w:sz w:val="22"/>
          <w:lang w:eastAsia="sl-SI"/>
        </w:rPr>
        <w:t>Osmi odstavek 12. člena zakona določa: »Vlada določi način in pogoje opravljanja gospodarske javne službe iz tega člena in sklene z izvajalcem koncesijsko pogodbo, v kateri uredita medsebojna razmerja v zvezi z izvajanjem obvezne gospodarske javne službe, kot to določa zakon, ki ureja gospodarske javne službe, zlasti pa še:</w:t>
      </w:r>
    </w:p>
    <w:p w14:paraId="2D778ED5" w14:textId="77777777" w:rsidR="006A236B" w:rsidRPr="006A236B" w:rsidRDefault="006A236B" w:rsidP="006A236B">
      <w:pPr>
        <w:suppressAutoHyphens/>
        <w:overflowPunct w:val="0"/>
        <w:autoSpaceDE w:val="0"/>
        <w:autoSpaceDN w:val="0"/>
        <w:adjustRightInd w:val="0"/>
        <w:spacing w:after="0" w:line="240" w:lineRule="auto"/>
        <w:jc w:val="both"/>
        <w:textAlignment w:val="baseline"/>
        <w:rPr>
          <w:rFonts w:eastAsia="Times New Roman" w:cs="Arial"/>
          <w:sz w:val="22"/>
          <w:lang w:eastAsia="sl-SI"/>
        </w:rPr>
      </w:pPr>
      <w:r w:rsidRPr="006A236B">
        <w:rPr>
          <w:rFonts w:eastAsia="Times New Roman" w:cs="Arial"/>
          <w:sz w:val="22"/>
          <w:lang w:eastAsia="sl-SI"/>
        </w:rPr>
        <w:t>– obseg storitev;</w:t>
      </w:r>
    </w:p>
    <w:p w14:paraId="5EAF3B99" w14:textId="77777777" w:rsidR="006A236B" w:rsidRPr="006A236B" w:rsidRDefault="006A236B" w:rsidP="006A236B">
      <w:pPr>
        <w:suppressAutoHyphens/>
        <w:overflowPunct w:val="0"/>
        <w:autoSpaceDE w:val="0"/>
        <w:autoSpaceDN w:val="0"/>
        <w:adjustRightInd w:val="0"/>
        <w:spacing w:after="0" w:line="240" w:lineRule="auto"/>
        <w:jc w:val="both"/>
        <w:textAlignment w:val="baseline"/>
        <w:rPr>
          <w:rFonts w:eastAsia="Times New Roman" w:cs="Arial"/>
          <w:sz w:val="22"/>
          <w:lang w:eastAsia="sl-SI"/>
        </w:rPr>
      </w:pPr>
      <w:r w:rsidRPr="006A236B">
        <w:rPr>
          <w:rFonts w:eastAsia="Times New Roman" w:cs="Arial"/>
          <w:sz w:val="22"/>
          <w:lang w:eastAsia="sl-SI"/>
        </w:rPr>
        <w:t>– način in roke izpolnjevanja medsebojnih pogodbenih obveznosti;</w:t>
      </w:r>
    </w:p>
    <w:p w14:paraId="038E3B98" w14:textId="77777777" w:rsidR="006A236B" w:rsidRPr="006A236B" w:rsidRDefault="006A236B" w:rsidP="006A236B">
      <w:pPr>
        <w:suppressAutoHyphens/>
        <w:overflowPunct w:val="0"/>
        <w:autoSpaceDE w:val="0"/>
        <w:autoSpaceDN w:val="0"/>
        <w:adjustRightInd w:val="0"/>
        <w:spacing w:after="0" w:line="240" w:lineRule="auto"/>
        <w:jc w:val="both"/>
        <w:textAlignment w:val="baseline"/>
        <w:rPr>
          <w:rFonts w:eastAsia="Times New Roman" w:cs="Arial"/>
          <w:sz w:val="22"/>
          <w:lang w:eastAsia="sl-SI"/>
        </w:rPr>
      </w:pPr>
      <w:r w:rsidRPr="006A236B">
        <w:rPr>
          <w:rFonts w:eastAsia="Times New Roman" w:cs="Arial"/>
          <w:sz w:val="22"/>
          <w:lang w:eastAsia="sl-SI"/>
        </w:rPr>
        <w:t>– način finančnega in strokovnega nadzora nad izvajanjem gospodarske javne službe, ki je predmet pogodbe, in vsebino poročil, ki jih izvajalec obvezne gospodarske javne službe posreduje ministrstvu.«</w:t>
      </w:r>
    </w:p>
    <w:p w14:paraId="0290F5FD" w14:textId="77777777" w:rsidR="006A236B" w:rsidRPr="006A236B" w:rsidRDefault="006A236B" w:rsidP="006A236B">
      <w:pPr>
        <w:rPr>
          <w:rFonts w:ascii="Calibri" w:eastAsia="Calibri" w:hAnsi="Calibri" w:cs="Times New Roman"/>
          <w:sz w:val="22"/>
        </w:rPr>
      </w:pPr>
    </w:p>
    <w:p w14:paraId="0E398E21" w14:textId="77777777" w:rsidR="006A236B" w:rsidRPr="006A236B" w:rsidRDefault="006A236B" w:rsidP="006A236B">
      <w:pPr>
        <w:numPr>
          <w:ilvl w:val="0"/>
          <w:numId w:val="53"/>
        </w:numPr>
        <w:tabs>
          <w:tab w:val="num" w:pos="-360"/>
        </w:tabs>
        <w:spacing w:after="0" w:line="260" w:lineRule="exact"/>
        <w:ind w:left="360"/>
        <w:jc w:val="both"/>
        <w:rPr>
          <w:rFonts w:eastAsia="Calibri" w:cs="Arial"/>
          <w:b/>
          <w:sz w:val="22"/>
          <w:szCs w:val="20"/>
        </w:rPr>
      </w:pPr>
      <w:r w:rsidRPr="006A236B">
        <w:rPr>
          <w:rFonts w:eastAsia="Calibri" w:cs="Arial"/>
          <w:b/>
          <w:sz w:val="22"/>
          <w:szCs w:val="20"/>
        </w:rPr>
        <w:t>Rok za izdajo uredbe, določen z zakonom</w:t>
      </w:r>
    </w:p>
    <w:p w14:paraId="510E49B4" w14:textId="77777777" w:rsidR="006A236B" w:rsidRPr="006A236B" w:rsidRDefault="006A236B" w:rsidP="006A236B">
      <w:pPr>
        <w:spacing w:after="0" w:line="260" w:lineRule="exact"/>
        <w:jc w:val="both"/>
        <w:rPr>
          <w:rFonts w:eastAsia="Calibri" w:cs="Arial"/>
          <w:b/>
          <w:sz w:val="22"/>
          <w:szCs w:val="20"/>
        </w:rPr>
      </w:pPr>
    </w:p>
    <w:p w14:paraId="2C2E5456" w14:textId="77777777" w:rsidR="006A236B" w:rsidRPr="006A236B" w:rsidRDefault="006A236B" w:rsidP="006A236B">
      <w:pPr>
        <w:spacing w:after="0" w:line="260" w:lineRule="exact"/>
        <w:jc w:val="both"/>
        <w:rPr>
          <w:rFonts w:eastAsia="Calibri" w:cs="Arial"/>
          <w:sz w:val="22"/>
          <w:szCs w:val="20"/>
        </w:rPr>
      </w:pPr>
      <w:r w:rsidRPr="006A236B">
        <w:rPr>
          <w:rFonts w:eastAsia="Calibri" w:cs="Arial"/>
          <w:sz w:val="22"/>
          <w:szCs w:val="20"/>
        </w:rPr>
        <w:t xml:space="preserve">Rok za izdajo uredbe je določen v prvem odstavku 65. člena zakona in določa, da se predpis iz osmega odstavka 12. člena izda v šestih mesecih od uveljavitve zakona. Rok je </w:t>
      </w:r>
      <w:proofErr w:type="spellStart"/>
      <w:r w:rsidRPr="006A236B">
        <w:rPr>
          <w:rFonts w:eastAsia="Calibri" w:cs="Arial"/>
          <w:sz w:val="22"/>
          <w:szCs w:val="20"/>
        </w:rPr>
        <w:t>instrukcijski</w:t>
      </w:r>
      <w:proofErr w:type="spellEnd"/>
      <w:r w:rsidRPr="006A236B">
        <w:rPr>
          <w:rFonts w:eastAsia="Calibri" w:cs="Arial"/>
          <w:sz w:val="22"/>
          <w:szCs w:val="20"/>
        </w:rPr>
        <w:t xml:space="preserve"> in ni absolutno zavezujoč. </w:t>
      </w:r>
    </w:p>
    <w:p w14:paraId="086627D6" w14:textId="77777777" w:rsidR="006A236B" w:rsidRPr="006A236B" w:rsidRDefault="006A236B" w:rsidP="006A236B">
      <w:pPr>
        <w:spacing w:after="0" w:line="260" w:lineRule="exact"/>
        <w:jc w:val="both"/>
        <w:rPr>
          <w:rFonts w:eastAsia="Calibri" w:cs="Arial"/>
          <w:sz w:val="22"/>
          <w:szCs w:val="20"/>
        </w:rPr>
      </w:pPr>
    </w:p>
    <w:p w14:paraId="5212DFE2" w14:textId="77777777" w:rsidR="006A236B" w:rsidRPr="006A236B" w:rsidRDefault="006A236B" w:rsidP="006A236B">
      <w:pPr>
        <w:spacing w:after="0" w:line="260" w:lineRule="exact"/>
        <w:jc w:val="both"/>
        <w:rPr>
          <w:rFonts w:eastAsia="Calibri" w:cs="Arial"/>
          <w:sz w:val="22"/>
          <w:szCs w:val="20"/>
        </w:rPr>
      </w:pPr>
    </w:p>
    <w:p w14:paraId="3923C236" w14:textId="77777777" w:rsidR="006A236B" w:rsidRPr="006A236B" w:rsidRDefault="006A236B" w:rsidP="006A236B">
      <w:pPr>
        <w:numPr>
          <w:ilvl w:val="0"/>
          <w:numId w:val="53"/>
        </w:numPr>
        <w:tabs>
          <w:tab w:val="num" w:pos="0"/>
        </w:tabs>
        <w:spacing w:after="0" w:line="260" w:lineRule="exact"/>
        <w:ind w:left="360"/>
        <w:jc w:val="both"/>
        <w:rPr>
          <w:rFonts w:eastAsia="Calibri" w:cs="Arial"/>
          <w:b/>
          <w:sz w:val="22"/>
          <w:szCs w:val="20"/>
        </w:rPr>
      </w:pPr>
      <w:r w:rsidRPr="006A236B">
        <w:rPr>
          <w:rFonts w:eastAsia="Calibri" w:cs="Arial"/>
          <w:b/>
          <w:sz w:val="22"/>
          <w:szCs w:val="20"/>
        </w:rPr>
        <w:t>Splošna obrazložitev predloga uredbe, če je potrebna</w:t>
      </w:r>
    </w:p>
    <w:p w14:paraId="2BDE54AE" w14:textId="77777777" w:rsidR="006A236B" w:rsidRPr="006A236B" w:rsidRDefault="006A236B" w:rsidP="006A236B">
      <w:pPr>
        <w:rPr>
          <w:rFonts w:ascii="Calibri" w:eastAsia="Calibri" w:hAnsi="Calibri" w:cs="Times New Roman"/>
          <w:sz w:val="22"/>
        </w:rPr>
      </w:pPr>
    </w:p>
    <w:p w14:paraId="0B63607F" w14:textId="77777777" w:rsidR="006A236B" w:rsidRPr="006A236B" w:rsidRDefault="006A236B" w:rsidP="006A236B">
      <w:pPr>
        <w:rPr>
          <w:rFonts w:eastAsia="Calibri" w:cs="Arial"/>
          <w:b/>
          <w:bCs/>
          <w:sz w:val="22"/>
        </w:rPr>
      </w:pPr>
      <w:r w:rsidRPr="006A236B">
        <w:rPr>
          <w:rFonts w:eastAsia="Calibri" w:cs="Arial"/>
          <w:b/>
          <w:bCs/>
          <w:sz w:val="22"/>
        </w:rPr>
        <w:t>Namen in cilj</w:t>
      </w:r>
    </w:p>
    <w:p w14:paraId="7E798DF9" w14:textId="77777777" w:rsidR="006A236B" w:rsidRPr="006A236B" w:rsidRDefault="006A236B" w:rsidP="006A236B">
      <w:pPr>
        <w:spacing w:before="240" w:after="240" w:line="240" w:lineRule="auto"/>
        <w:jc w:val="both"/>
        <w:rPr>
          <w:rFonts w:eastAsia="Calibri" w:cs="Arial"/>
          <w:noProof/>
          <w:sz w:val="22"/>
        </w:rPr>
      </w:pPr>
      <w:r w:rsidRPr="006A236B">
        <w:rPr>
          <w:rFonts w:eastAsia="Calibri" w:cs="Arial"/>
          <w:noProof/>
          <w:sz w:val="22"/>
        </w:rPr>
        <w:t>Namen gospodarske javne službe je na območju celotne države vzdolž vseevropskih koridorjev oz. omrežja TEN-T (»avtocestni križ«) zagotoviti celovito pokritost z javno dostopnimi in konkurenčnimi polnilnimi parki visokih moči vsaj 3 MW, kar bo omogočilo obsežno uporabo električnih vozil (osebna vozila, lahka komercilana vozila, tovorna vozila, avtobusi).</w:t>
      </w:r>
    </w:p>
    <w:p w14:paraId="18487F3F" w14:textId="0A03A7CE" w:rsidR="006A236B" w:rsidRPr="006A236B" w:rsidRDefault="006A236B" w:rsidP="006A236B">
      <w:pPr>
        <w:spacing w:before="240" w:after="240" w:line="240" w:lineRule="auto"/>
        <w:jc w:val="both"/>
        <w:rPr>
          <w:rFonts w:eastAsia="Calibri" w:cs="Arial"/>
          <w:noProof/>
          <w:sz w:val="22"/>
        </w:rPr>
      </w:pPr>
      <w:r w:rsidRPr="006A236B">
        <w:rPr>
          <w:rFonts w:eastAsia="Calibri" w:cs="Arial"/>
          <w:noProof/>
          <w:sz w:val="22"/>
        </w:rPr>
        <w:t>Ključni cilj gospodarske javne službe je pripraviti omogočitvene pogoje za izvajanje storitve polnjena električnih vozil na identificiranih lokacijah ob omrežju TEN-T, tj. zagotovitev priključne moči na elektroeneregtskem omrežju, zemljišč za parkirna mesta in polnilne postaje, opremljenost polnilnega parka s komunalno in drugo podporno infrastrukturo ter investitorj</w:t>
      </w:r>
      <w:r w:rsidR="003470F1">
        <w:rPr>
          <w:rFonts w:eastAsia="Calibri" w:cs="Arial"/>
          <w:noProof/>
          <w:sz w:val="22"/>
        </w:rPr>
        <w:t>em</w:t>
      </w:r>
      <w:r w:rsidRPr="006A236B">
        <w:rPr>
          <w:rFonts w:eastAsia="Calibri" w:cs="Arial"/>
          <w:noProof/>
          <w:sz w:val="22"/>
        </w:rPr>
        <w:t xml:space="preserve"> v polnilno infrastrukturo omogočiti dostop </w:t>
      </w:r>
      <w:r>
        <w:rPr>
          <w:rFonts w:eastAsia="Calibri" w:cs="Arial"/>
          <w:noProof/>
          <w:sz w:val="22"/>
        </w:rPr>
        <w:t xml:space="preserve">do uporabe </w:t>
      </w:r>
      <w:r w:rsidRPr="006A236B">
        <w:rPr>
          <w:rFonts w:eastAsia="Calibri" w:cs="Arial"/>
          <w:noProof/>
          <w:sz w:val="22"/>
        </w:rPr>
        <w:t xml:space="preserve">polnilnega parka na pregleden, nediskriminatoren in tržen način. </w:t>
      </w:r>
    </w:p>
    <w:p w14:paraId="30465C0B" w14:textId="77777777" w:rsidR="006A236B" w:rsidRPr="006A236B" w:rsidRDefault="006A236B" w:rsidP="006A236B">
      <w:pPr>
        <w:spacing w:before="240" w:after="240" w:line="240" w:lineRule="auto"/>
        <w:jc w:val="both"/>
        <w:rPr>
          <w:rFonts w:eastAsia="Calibri" w:cs="Arial"/>
          <w:b/>
          <w:bCs/>
          <w:noProof/>
          <w:sz w:val="22"/>
        </w:rPr>
      </w:pPr>
      <w:r w:rsidRPr="006A236B">
        <w:rPr>
          <w:rFonts w:eastAsia="Calibri" w:cs="Arial"/>
          <w:b/>
          <w:bCs/>
          <w:noProof/>
          <w:sz w:val="22"/>
        </w:rPr>
        <w:t>Povzetek</w:t>
      </w:r>
    </w:p>
    <w:p w14:paraId="1645E8C4" w14:textId="77777777" w:rsidR="006A236B" w:rsidRPr="006A236B" w:rsidRDefault="006A236B" w:rsidP="006A236B">
      <w:pPr>
        <w:overflowPunct w:val="0"/>
        <w:autoSpaceDE w:val="0"/>
        <w:autoSpaceDN w:val="0"/>
        <w:adjustRightInd w:val="0"/>
        <w:spacing w:before="240" w:after="0" w:line="240" w:lineRule="auto"/>
        <w:jc w:val="both"/>
        <w:textAlignment w:val="baseline"/>
        <w:rPr>
          <w:rFonts w:eastAsia="Times New Roman" w:cs="Arial"/>
          <w:sz w:val="22"/>
          <w:lang w:eastAsia="sl-SI"/>
        </w:rPr>
      </w:pPr>
      <w:r w:rsidRPr="006A236B">
        <w:rPr>
          <w:rFonts w:eastAsia="Times New Roman" w:cs="Arial"/>
          <w:sz w:val="22"/>
          <w:lang w:eastAsia="sl-SI"/>
        </w:rPr>
        <w:t>Ta uredba določa trajanje koncesije, območje koncesije, naloge koncesionarja</w:t>
      </w:r>
      <w:r w:rsidRPr="006A236B">
        <w:rPr>
          <w:rFonts w:eastAsia="Arial" w:cs="Arial"/>
          <w:sz w:val="22"/>
          <w:lang w:eastAsia="sl-SI"/>
        </w:rPr>
        <w:t xml:space="preserve"> kot izhajajo iz Zakona o infrastrukturi za alternativna goriva in spodbujanju prehoda na alternativna goriva v </w:t>
      </w:r>
      <w:r w:rsidRPr="006A236B">
        <w:rPr>
          <w:rFonts w:eastAsia="Arial" w:cs="Arial"/>
          <w:sz w:val="22"/>
          <w:lang w:eastAsia="sl-SI"/>
        </w:rPr>
        <w:lastRenderedPageBreak/>
        <w:t>prometu (Uradni list RS, št. 62/23; v nadaljnjem besedilu: zakon)</w:t>
      </w:r>
      <w:r w:rsidRPr="006A236B">
        <w:rPr>
          <w:rFonts w:eastAsia="Times New Roman" w:cs="Arial"/>
          <w:sz w:val="22"/>
          <w:lang w:eastAsia="sl-SI"/>
        </w:rPr>
        <w:t xml:space="preserve">, pravice in obveznosti koncesionarja v zvezi z izvajanjem koncesije, pravice in obveznosti </w:t>
      </w:r>
      <w:proofErr w:type="spellStart"/>
      <w:r w:rsidRPr="006A236B">
        <w:rPr>
          <w:rFonts w:eastAsia="Times New Roman" w:cs="Arial"/>
          <w:sz w:val="22"/>
          <w:lang w:eastAsia="sl-SI"/>
        </w:rPr>
        <w:t>koncedenta</w:t>
      </w:r>
      <w:proofErr w:type="spellEnd"/>
      <w:r w:rsidRPr="006A236B">
        <w:rPr>
          <w:rFonts w:eastAsia="Times New Roman" w:cs="Arial"/>
          <w:sz w:val="22"/>
          <w:lang w:eastAsia="sl-SI"/>
        </w:rPr>
        <w:t xml:space="preserve">, ureditev razmerij med koncesionarjem in upravljavci polnilnih mest, vire financiranja koncesije, nadzor nad izvajanjem koncesije in prenehanje koncesijskega razmerja ter pravice in obveznosti </w:t>
      </w:r>
      <w:proofErr w:type="spellStart"/>
      <w:r w:rsidRPr="006A236B">
        <w:rPr>
          <w:rFonts w:eastAsia="Times New Roman" w:cs="Arial"/>
          <w:sz w:val="22"/>
          <w:lang w:eastAsia="sl-SI"/>
        </w:rPr>
        <w:t>koncedenta</w:t>
      </w:r>
      <w:proofErr w:type="spellEnd"/>
      <w:r w:rsidRPr="006A236B">
        <w:rPr>
          <w:rFonts w:eastAsia="Times New Roman" w:cs="Arial"/>
          <w:sz w:val="22"/>
          <w:lang w:eastAsia="sl-SI"/>
        </w:rPr>
        <w:t xml:space="preserve"> in koncesionarja v zvezi s prenehanjem koncesije.</w:t>
      </w:r>
    </w:p>
    <w:p w14:paraId="12FF67B8" w14:textId="77777777" w:rsidR="006A236B" w:rsidRPr="006A236B" w:rsidRDefault="006A236B" w:rsidP="006A236B">
      <w:pPr>
        <w:spacing w:before="240" w:after="240" w:line="240" w:lineRule="auto"/>
        <w:jc w:val="both"/>
        <w:rPr>
          <w:rFonts w:eastAsia="Calibri" w:cs="Arial"/>
          <w:b/>
          <w:bCs/>
          <w:noProof/>
          <w:sz w:val="22"/>
        </w:rPr>
      </w:pPr>
      <w:r w:rsidRPr="006A236B">
        <w:rPr>
          <w:rFonts w:eastAsia="Calibri" w:cs="Arial"/>
          <w:b/>
          <w:bCs/>
          <w:noProof/>
          <w:sz w:val="22"/>
        </w:rPr>
        <w:t>Obrazložitev</w:t>
      </w:r>
    </w:p>
    <w:p w14:paraId="6B3AC061" w14:textId="77777777" w:rsidR="006A236B" w:rsidRPr="006A236B" w:rsidRDefault="006A236B" w:rsidP="006A236B">
      <w:pPr>
        <w:spacing w:before="240" w:after="240" w:line="240" w:lineRule="auto"/>
        <w:jc w:val="both"/>
        <w:rPr>
          <w:rFonts w:eastAsia="Calibri" w:cs="Arial"/>
          <w:noProof/>
          <w:sz w:val="22"/>
        </w:rPr>
      </w:pPr>
      <w:r w:rsidRPr="006A236B">
        <w:rPr>
          <w:rFonts w:eastAsia="Calibri" w:cs="Arial"/>
          <w:noProof/>
          <w:sz w:val="22"/>
        </w:rPr>
        <w:t>V okviru gospodarske javne službe se kot javna storitev zagotavlja dostop do polnilnega parka in uporaba priključnih zmogljivosti polnilnega parka za namene polnjenja električnih vozil, ki vključuje tudi pravico do uporaba prostora za namestitev polnilnih postaj ter parkirišč za električna vozila. Glede na omejene lokacije ob avtocestah ter omejene možnosti priključitve polnilnih parkov visokih moči na elektroenergetski sistem, izvajalec javne službe identificira primerne lokacije polnilnih parkov, jih vključi v načrt in po potrditvi načrta ministra na teh lokacijah izvede prostorsko in infrastrukturno ureditev polnilnega parka (gradnjo polnilnih parkov).</w:t>
      </w:r>
    </w:p>
    <w:p w14:paraId="47F32E77" w14:textId="77777777" w:rsidR="006A236B" w:rsidRPr="006A236B" w:rsidRDefault="006A236B" w:rsidP="006A236B">
      <w:pPr>
        <w:spacing w:before="240" w:after="240" w:line="240" w:lineRule="auto"/>
        <w:jc w:val="both"/>
        <w:rPr>
          <w:rFonts w:eastAsia="Calibri" w:cs="Arial"/>
          <w:noProof/>
          <w:sz w:val="22"/>
        </w:rPr>
      </w:pPr>
      <w:r w:rsidRPr="006A236B">
        <w:rPr>
          <w:rFonts w:eastAsia="Calibri" w:cs="Arial"/>
          <w:noProof/>
          <w:sz w:val="22"/>
        </w:rPr>
        <w:t>V okviru upravljanja polnilnega parka izvajalec opravlja naloge in postopke, s katerimi na pregleden in nediskriminatoren način razdeli med zainteresirane ponudnike priključne zmogljivost polnilnega parka za namestitev polnilnih mest. Na podlagi dodeljenih priključnih zmogljivosti ponudniki pridobijo pravico do namestitve in upravljanja polnilnih mest za časovno omejeno obdobje. Izvajalec poleg tega skrbi tudi za vzdrževanje podporne infrastrukture v polnilnem parku, za njegov razvoj in vodi usklajevanje izvajanja vseh dejavnosti, ki potekajo v polnilnem parku. Poleg navedeenga je izvajalec javne službe zadolžen tudi za razvoj, nadgradnjo in vzdrževanje načrtovalskega orodja za identifikacijo ustreznih lokacij ter vzpostavitev in upravljanje digitalne platforme za spodbujanje investicij v polnilno infrastrukturo iz 41. člena zakona.</w:t>
      </w:r>
    </w:p>
    <w:p w14:paraId="574A745B" w14:textId="77777777" w:rsidR="006A236B" w:rsidRPr="006A236B" w:rsidRDefault="006A236B" w:rsidP="006A236B">
      <w:pPr>
        <w:spacing w:before="240" w:after="240" w:line="240" w:lineRule="auto"/>
        <w:jc w:val="both"/>
        <w:rPr>
          <w:rFonts w:eastAsia="Calibri" w:cs="Arial"/>
          <w:noProof/>
          <w:sz w:val="22"/>
        </w:rPr>
      </w:pPr>
      <w:r w:rsidRPr="006A236B">
        <w:rPr>
          <w:rFonts w:eastAsia="Calibri" w:cs="Arial"/>
          <w:noProof/>
          <w:sz w:val="22"/>
        </w:rPr>
        <w:t>Izvajanje gospodarske javne službe se podeli podjetju v državni lasti, ki izpolnjuje pogoje za notranjega izvajalca s katerim vlada sklene tudi koncesijsko pogodbo. Koncesionirano gospodarsko javno službo opravlja podjetje v svojem imenu in za svoj račun.</w:t>
      </w:r>
    </w:p>
    <w:p w14:paraId="5E5E9AD4" w14:textId="77777777" w:rsidR="006A236B" w:rsidRPr="006A236B" w:rsidRDefault="006A236B" w:rsidP="006A236B">
      <w:pPr>
        <w:rPr>
          <w:rFonts w:ascii="Calibri" w:eastAsia="Calibri" w:hAnsi="Calibri" w:cs="Times New Roman"/>
          <w:sz w:val="22"/>
        </w:rPr>
      </w:pPr>
    </w:p>
    <w:p w14:paraId="6E6693B3" w14:textId="77777777" w:rsidR="006A236B" w:rsidRPr="006A236B" w:rsidRDefault="006A236B" w:rsidP="006A236B">
      <w:pPr>
        <w:numPr>
          <w:ilvl w:val="0"/>
          <w:numId w:val="53"/>
        </w:numPr>
        <w:tabs>
          <w:tab w:val="num" w:pos="0"/>
        </w:tabs>
        <w:spacing w:after="0" w:line="260" w:lineRule="exact"/>
        <w:ind w:left="360"/>
        <w:jc w:val="both"/>
        <w:rPr>
          <w:rFonts w:eastAsia="Calibri" w:cs="Arial"/>
          <w:b/>
          <w:sz w:val="22"/>
          <w:szCs w:val="20"/>
        </w:rPr>
      </w:pPr>
      <w:r w:rsidRPr="006A236B">
        <w:rPr>
          <w:rFonts w:eastAsia="Calibri" w:cs="Arial"/>
          <w:b/>
          <w:sz w:val="22"/>
          <w:szCs w:val="20"/>
        </w:rPr>
        <w:t>Predstavitev presoje posledic za posamezna področja, če te niso mogle biti celovito predstavljene v predlogu zakona</w:t>
      </w:r>
    </w:p>
    <w:p w14:paraId="703D2E50" w14:textId="77777777" w:rsidR="006A236B" w:rsidRPr="006A236B" w:rsidRDefault="006A236B" w:rsidP="006A236B">
      <w:pPr>
        <w:rPr>
          <w:rFonts w:ascii="Calibri" w:eastAsia="Calibri" w:hAnsi="Calibri" w:cs="Times New Roman"/>
          <w:sz w:val="22"/>
        </w:rPr>
      </w:pPr>
    </w:p>
    <w:p w14:paraId="7626AFAA" w14:textId="77777777" w:rsidR="006A236B" w:rsidRPr="006A236B" w:rsidRDefault="006A236B" w:rsidP="006A236B">
      <w:pPr>
        <w:rPr>
          <w:rFonts w:eastAsia="Calibri" w:cs="Arial"/>
          <w:sz w:val="22"/>
          <w:szCs w:val="20"/>
          <w:lang w:eastAsia="sl-SI"/>
        </w:rPr>
      </w:pPr>
      <w:r w:rsidRPr="006A236B">
        <w:rPr>
          <w:rFonts w:eastAsia="Calibri" w:cs="Arial"/>
          <w:sz w:val="22"/>
          <w:szCs w:val="20"/>
          <w:lang w:eastAsia="sl-SI"/>
        </w:rPr>
        <w:t>Presoja posledic za posamezna področja je bila celovito predstavljena v predlogu zakona.</w:t>
      </w:r>
    </w:p>
    <w:p w14:paraId="452E0FA8" w14:textId="77777777" w:rsidR="006A236B" w:rsidRPr="006A236B" w:rsidRDefault="006A236B" w:rsidP="006A236B">
      <w:pPr>
        <w:tabs>
          <w:tab w:val="left" w:pos="708"/>
        </w:tabs>
        <w:rPr>
          <w:rFonts w:eastAsia="Calibri" w:cs="Arial"/>
          <w:b/>
          <w:szCs w:val="20"/>
        </w:rPr>
      </w:pPr>
      <w:r w:rsidRPr="006A236B">
        <w:rPr>
          <w:rFonts w:eastAsia="Calibri" w:cs="Arial"/>
          <w:b/>
          <w:sz w:val="22"/>
          <w:szCs w:val="20"/>
        </w:rPr>
        <w:t>II. VSEBINSKA OBRAZLOŽITEV PREDLAGANIH REŠITEV</w:t>
      </w:r>
    </w:p>
    <w:p w14:paraId="131B8676"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1. členu (vsebina uredbe)</w:t>
      </w:r>
    </w:p>
    <w:p w14:paraId="22021BF5"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S to uredbo se določa vsebina koncesijskega akta za izvajanje gospodarske javne službe zagotavljanja in upravljanja podporne infrastrukture ter priključnih zmogljivosti v polnilnih parkih visokih moči za hitro polnjenje skupne izhodne moči vsaj 3 MW. V skladu s 33. členom Zakona o gospodarskih javnih službah (Uradni list RS, št. 32/93, 30/98 – ZZLPPO, 127/06 – ZJZP, 38/10 – ZUKN in 57/11 – ORZGJS40) se s to uredbo določajo bistvene sestavine koncesijskega razmerja v javnem interesu.</w:t>
      </w:r>
    </w:p>
    <w:p w14:paraId="45F75D98"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 S to uredbo se določa tudi koncesionar, ki je izvajalec gospodarske javne službe. </w:t>
      </w:r>
    </w:p>
    <w:p w14:paraId="3DCE7705"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2. členu (predmet koncesije)</w:t>
      </w:r>
    </w:p>
    <w:p w14:paraId="34B8DCC0"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lastRenderedPageBreak/>
        <w:t>V tem členu je opredeljen predmet koncesije, ki ga je mogoče ločiti na gradnje -zagotavljanje podporne infrastrukture in priključnih zmogljivosti polnilnega parka ter storitve - upravljanje podporne infrastrukture in priključnih zmogljivosti polnilnega parka.</w:t>
      </w:r>
    </w:p>
    <w:p w14:paraId="32F974BD"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Koncesijo izvaja koncesionar v svojem imenu in za svoj račun. Cilj izvajanja koncesije je zlasti v tem, da se vzpostavi in zagotovi dolgoročna zmogljivost omrežja polnilnih parkov visokih moči za zadovoljitev  potreb po hitrem polnjenju električnih vozil.</w:t>
      </w:r>
    </w:p>
    <w:p w14:paraId="270038F9"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Poleg gospodarske javne službe se koncesionarju dovoljuje, da zagotovi zemljišča in objekte, ki so potrebni za izvajanje spremljajočih dejavnosti (počivališča, parkirišča, gostinstvo in podobno).</w:t>
      </w:r>
    </w:p>
    <w:p w14:paraId="4E9678C8"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3. členu (pomen izrazov)</w:t>
      </w:r>
    </w:p>
    <w:p w14:paraId="7DA45FB4"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Večina izrazov v tej uredbi se uporablja v pomenu, kot ga določa že ZIAG. Poleg teh pa uredba za potrebe urejanja koncesijskega razmerja opredeljuje tudi nekaj novih izrazov. </w:t>
      </w:r>
    </w:p>
    <w:p w14:paraId="25F86E6F"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 xml:space="preserve">K 4. členu (pristojnost za izvajanje nalog </w:t>
      </w:r>
      <w:proofErr w:type="spellStart"/>
      <w:r w:rsidRPr="006A236B">
        <w:rPr>
          <w:rFonts w:eastAsia="Calibri" w:cs="Arial"/>
          <w:b/>
          <w:bCs/>
          <w:kern w:val="2"/>
          <w:sz w:val="22"/>
          <w14:ligatures w14:val="standardContextual"/>
        </w:rPr>
        <w:t>koncedenta</w:t>
      </w:r>
      <w:proofErr w:type="spellEnd"/>
      <w:r w:rsidRPr="006A236B">
        <w:rPr>
          <w:rFonts w:eastAsia="Calibri" w:cs="Arial"/>
          <w:b/>
          <w:bCs/>
          <w:kern w:val="2"/>
          <w:sz w:val="22"/>
          <w14:ligatures w14:val="standardContextual"/>
        </w:rPr>
        <w:t>)</w:t>
      </w:r>
    </w:p>
    <w:p w14:paraId="46B15D7C"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Ker je </w:t>
      </w:r>
      <w:proofErr w:type="spellStart"/>
      <w:r w:rsidRPr="006A236B">
        <w:rPr>
          <w:rFonts w:eastAsia="Calibri" w:cs="Arial"/>
          <w:kern w:val="2"/>
          <w:sz w:val="22"/>
          <w14:ligatures w14:val="standardContextual"/>
        </w:rPr>
        <w:t>koncedent</w:t>
      </w:r>
      <w:proofErr w:type="spellEnd"/>
      <w:r w:rsidRPr="006A236B">
        <w:rPr>
          <w:rFonts w:eastAsia="Calibri" w:cs="Arial"/>
          <w:kern w:val="2"/>
          <w:sz w:val="22"/>
          <w14:ligatures w14:val="standardContextual"/>
        </w:rPr>
        <w:t xml:space="preserve"> Republika Slovenija se s tem členom določa, kateri državni organ je pristojen za izvajanje nalog oziroma izvrševanje pravic in obveznosti </w:t>
      </w:r>
      <w:proofErr w:type="spellStart"/>
      <w:r w:rsidRPr="006A236B">
        <w:rPr>
          <w:rFonts w:eastAsia="Calibri" w:cs="Arial"/>
          <w:kern w:val="2"/>
          <w:sz w:val="22"/>
          <w14:ligatures w14:val="standardContextual"/>
        </w:rPr>
        <w:t>koncedenta</w:t>
      </w:r>
      <w:proofErr w:type="spellEnd"/>
      <w:r w:rsidRPr="006A236B">
        <w:rPr>
          <w:rFonts w:eastAsia="Calibri" w:cs="Arial"/>
          <w:kern w:val="2"/>
          <w:sz w:val="22"/>
          <w14:ligatures w14:val="standardContextual"/>
        </w:rPr>
        <w:t xml:space="preserve"> v koncesijskem razmerju. </w:t>
      </w:r>
    </w:p>
    <w:p w14:paraId="1D5C2AA0"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5.členu (podelitev koncesije)</w:t>
      </w:r>
    </w:p>
    <w:p w14:paraId="73DC0806"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Z ZIAG je vladi naloženo, da izvajanje javne službe prenese na državno podjetje, ki izpolnjuje pogoje za notranjega izvajalca. S tem je že zakonodajalec sprejel odločitev, da se za podelitev predmetne koncesije ne uporabljajo pravila za oddajo koncesij iz Zakona o nekaterih koncesijskih pogodbah (Uradni list RS, št. 9/19, 121/21 – ZJN-3B in 50/23; v nadaljevanju: ZNKP), ampak se za predmetno koncesijo uporabi izjema »in-</w:t>
      </w:r>
      <w:proofErr w:type="spellStart"/>
      <w:r w:rsidRPr="006A236B">
        <w:rPr>
          <w:rFonts w:eastAsia="Calibri" w:cs="Arial"/>
          <w:kern w:val="2"/>
          <w:sz w:val="22"/>
          <w14:ligatures w14:val="standardContextual"/>
        </w:rPr>
        <w:t>house</w:t>
      </w:r>
      <w:proofErr w:type="spellEnd"/>
      <w:r w:rsidRPr="006A236B">
        <w:rPr>
          <w:rFonts w:eastAsia="Calibri" w:cs="Arial"/>
          <w:kern w:val="2"/>
          <w:sz w:val="22"/>
          <w14:ligatures w14:val="standardContextual"/>
        </w:rPr>
        <w:t>« (</w:t>
      </w:r>
      <w:proofErr w:type="spellStart"/>
      <w:r w:rsidRPr="006A236B">
        <w:rPr>
          <w:rFonts w:eastAsia="Calibri" w:cs="Arial"/>
          <w:kern w:val="2"/>
          <w:sz w:val="22"/>
          <w14:ligatures w14:val="standardContextual"/>
        </w:rPr>
        <w:t>t.i</w:t>
      </w:r>
      <w:proofErr w:type="spellEnd"/>
      <w:r w:rsidRPr="006A236B">
        <w:rPr>
          <w:rFonts w:eastAsia="Calibri" w:cs="Arial"/>
          <w:kern w:val="2"/>
          <w:sz w:val="22"/>
          <w14:ligatures w14:val="standardContextual"/>
        </w:rPr>
        <w:t>. koncesija med subjekti v javnem sektorju). Ta izjema je dovoljena, če so skladno s prvim odstavkom 13. člena ZNKP izpolnjeni naslednji pogoji:</w:t>
      </w:r>
    </w:p>
    <w:p w14:paraId="5B2CCE75" w14:textId="77777777" w:rsidR="006A236B" w:rsidRPr="006A236B" w:rsidRDefault="006A236B" w:rsidP="006A236B">
      <w:pPr>
        <w:numPr>
          <w:ilvl w:val="0"/>
          <w:numId w:val="54"/>
        </w:numPr>
        <w:spacing w:before="240" w:after="240" w:line="240" w:lineRule="auto"/>
        <w:jc w:val="both"/>
        <w:rPr>
          <w:rFonts w:eastAsia="Calibri" w:cs="Arial"/>
          <w:kern w:val="2"/>
          <w:sz w:val="22"/>
          <w14:ligatures w14:val="standardContextual"/>
        </w:rPr>
      </w:pPr>
      <w:proofErr w:type="spellStart"/>
      <w:r w:rsidRPr="006A236B">
        <w:rPr>
          <w:rFonts w:eastAsia="Calibri" w:cs="Arial"/>
          <w:kern w:val="2"/>
          <w:sz w:val="22"/>
          <w14:ligatures w14:val="standardContextual"/>
        </w:rPr>
        <w:t>koncedent</w:t>
      </w:r>
      <w:proofErr w:type="spellEnd"/>
      <w:r w:rsidRPr="006A236B">
        <w:rPr>
          <w:rFonts w:eastAsia="Calibri" w:cs="Arial"/>
          <w:kern w:val="2"/>
          <w:sz w:val="22"/>
          <w14:ligatures w14:val="standardContextual"/>
        </w:rPr>
        <w:t xml:space="preserve"> obvladuje zadevno pravno osebo podobno kot svoje službe;</w:t>
      </w:r>
    </w:p>
    <w:p w14:paraId="60F93724" w14:textId="77777777" w:rsidR="006A236B" w:rsidRPr="006A236B" w:rsidRDefault="006A236B" w:rsidP="006A236B">
      <w:pPr>
        <w:numPr>
          <w:ilvl w:val="0"/>
          <w:numId w:val="54"/>
        </w:num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odvisna pravna oseba izvaja več kot 80 odstotkov svojih dejavnosti za izpolnitev nalog, ki ji jih je dal ta </w:t>
      </w:r>
      <w:proofErr w:type="spellStart"/>
      <w:r w:rsidRPr="006A236B">
        <w:rPr>
          <w:rFonts w:eastAsia="Calibri" w:cs="Arial"/>
          <w:kern w:val="2"/>
          <w:sz w:val="22"/>
          <w14:ligatures w14:val="standardContextual"/>
        </w:rPr>
        <w:t>koncedent</w:t>
      </w:r>
      <w:proofErr w:type="spellEnd"/>
      <w:r w:rsidRPr="006A236B">
        <w:rPr>
          <w:rFonts w:eastAsia="Calibri" w:cs="Arial"/>
          <w:kern w:val="2"/>
          <w:sz w:val="22"/>
          <w14:ligatures w14:val="standardContextual"/>
        </w:rPr>
        <w:t xml:space="preserve">, ki jo obvladuje, ali ki so ji jih dale druge pravne osebe, ki jih obvladuje ta </w:t>
      </w:r>
      <w:proofErr w:type="spellStart"/>
      <w:r w:rsidRPr="006A236B">
        <w:rPr>
          <w:rFonts w:eastAsia="Calibri" w:cs="Arial"/>
          <w:kern w:val="2"/>
          <w:sz w:val="22"/>
          <w14:ligatures w14:val="standardContextual"/>
        </w:rPr>
        <w:t>koncedent</w:t>
      </w:r>
      <w:proofErr w:type="spellEnd"/>
      <w:r w:rsidRPr="006A236B">
        <w:rPr>
          <w:rFonts w:eastAsia="Calibri" w:cs="Arial"/>
          <w:kern w:val="2"/>
          <w:sz w:val="22"/>
          <w14:ligatures w14:val="standardContextual"/>
        </w:rPr>
        <w:t>;</w:t>
      </w:r>
    </w:p>
    <w:p w14:paraId="53C55BB5" w14:textId="77777777" w:rsidR="006A236B" w:rsidRPr="006A236B" w:rsidRDefault="006A236B" w:rsidP="006A236B">
      <w:pPr>
        <w:numPr>
          <w:ilvl w:val="0"/>
          <w:numId w:val="54"/>
        </w:num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v odvisni pravni osebi ni neposredne udeležbe zasebnega kapitala, razen v obliki </w:t>
      </w:r>
      <w:proofErr w:type="spellStart"/>
      <w:r w:rsidRPr="006A236B">
        <w:rPr>
          <w:rFonts w:eastAsia="Calibri" w:cs="Arial"/>
          <w:kern w:val="2"/>
          <w:sz w:val="22"/>
          <w14:ligatures w14:val="standardContextual"/>
        </w:rPr>
        <w:t>neobvladujoče</w:t>
      </w:r>
      <w:proofErr w:type="spellEnd"/>
      <w:r w:rsidRPr="006A236B">
        <w:rPr>
          <w:rFonts w:eastAsia="Calibri" w:cs="Arial"/>
          <w:kern w:val="2"/>
          <w:sz w:val="22"/>
          <w14:ligatures w14:val="standardContextual"/>
        </w:rPr>
        <w:t xml:space="preserve"> in </w:t>
      </w:r>
      <w:proofErr w:type="spellStart"/>
      <w:r w:rsidRPr="006A236B">
        <w:rPr>
          <w:rFonts w:eastAsia="Calibri" w:cs="Arial"/>
          <w:kern w:val="2"/>
          <w:sz w:val="22"/>
          <w14:ligatures w14:val="standardContextual"/>
        </w:rPr>
        <w:t>nezaviralne</w:t>
      </w:r>
      <w:proofErr w:type="spellEnd"/>
      <w:r w:rsidRPr="006A236B">
        <w:rPr>
          <w:rFonts w:eastAsia="Calibri" w:cs="Arial"/>
          <w:kern w:val="2"/>
          <w:sz w:val="22"/>
          <w14:ligatures w14:val="standardContextual"/>
        </w:rPr>
        <w:t xml:space="preserve"> udeležbe, ki se zahteva na podlagi zakona</w:t>
      </w:r>
    </w:p>
    <w:p w14:paraId="555C23B7"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S to Uredbo je bila ob upoštevanju navedenih pogojev za koncesionarja izbrana družba ELES, d.o.o., ki je v 100 % lasti Republike Slovenije in je pod neposrednim nadzorom Vlade ter tudi vse svoje dejavnosti opravlja na podlagi poslov z Vlado Republike Slovenije. </w:t>
      </w:r>
    </w:p>
    <w:p w14:paraId="4AD31213"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Ker morajo biti vsi pogoji za »in-</w:t>
      </w:r>
      <w:proofErr w:type="spellStart"/>
      <w:r w:rsidRPr="006A236B">
        <w:rPr>
          <w:rFonts w:eastAsia="Calibri" w:cs="Arial"/>
          <w:kern w:val="2"/>
          <w:sz w:val="22"/>
          <w14:ligatures w14:val="standardContextual"/>
        </w:rPr>
        <w:t>house</w:t>
      </w:r>
      <w:proofErr w:type="spellEnd"/>
      <w:r w:rsidRPr="006A236B">
        <w:rPr>
          <w:rFonts w:eastAsia="Calibri" w:cs="Arial"/>
          <w:kern w:val="2"/>
          <w:sz w:val="22"/>
          <w14:ligatures w14:val="standardContextual"/>
        </w:rPr>
        <w:t xml:space="preserve">« koncesijo podani ves čas, uredba tudi določa, da mora izbrani koncesionar te pogoje izpolnjevati v vsakem trenutku trajanja koncesijskega razmerja. To pomeni, da je treba pri morebitnih statusnih spremembah družbe ali spremembah v sistemu upravljanja družbe in tudi pri načrtovanju širitve dejavnosti družbe paziti, da sprememba ne bo vplivala na izpolnjevanje zgoraj navedenih pogojev. </w:t>
      </w:r>
    </w:p>
    <w:p w14:paraId="1E6940A4"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6. členu (trajanje koncesije)</w:t>
      </w:r>
    </w:p>
    <w:p w14:paraId="46E18FF8"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Z uredbo je koncesijsko razmerje </w:t>
      </w:r>
      <w:proofErr w:type="spellStart"/>
      <w:r w:rsidRPr="006A236B">
        <w:rPr>
          <w:rFonts w:eastAsia="Calibri" w:cs="Arial"/>
          <w:kern w:val="2"/>
          <w:sz w:val="22"/>
          <w14:ligatures w14:val="standardContextual"/>
        </w:rPr>
        <w:t>opredlejeno</w:t>
      </w:r>
      <w:proofErr w:type="spellEnd"/>
      <w:r w:rsidRPr="006A236B">
        <w:rPr>
          <w:rFonts w:eastAsia="Calibri" w:cs="Arial"/>
          <w:kern w:val="2"/>
          <w:sz w:val="22"/>
          <w14:ligatures w14:val="standardContextual"/>
        </w:rPr>
        <w:t xml:space="preserve"> kot dolgoročno in se sklepa za 50 let. </w:t>
      </w:r>
    </w:p>
    <w:p w14:paraId="565D065E"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lastRenderedPageBreak/>
        <w:t xml:space="preserve">Kot posebnost je z uredbo določeno, da se rok koncesije prekine in ne teče v času, ko zaradi višje sile ali razlogov na strani </w:t>
      </w:r>
      <w:proofErr w:type="spellStart"/>
      <w:r w:rsidRPr="006A236B">
        <w:rPr>
          <w:rFonts w:eastAsia="Calibri" w:cs="Arial"/>
          <w:kern w:val="2"/>
          <w:sz w:val="22"/>
          <w14:ligatures w14:val="standardContextual"/>
        </w:rPr>
        <w:t>koncedenta</w:t>
      </w:r>
      <w:proofErr w:type="spellEnd"/>
      <w:r w:rsidRPr="006A236B">
        <w:rPr>
          <w:rFonts w:eastAsia="Calibri" w:cs="Arial"/>
          <w:kern w:val="2"/>
          <w:sz w:val="22"/>
          <w14:ligatures w14:val="standardContextual"/>
        </w:rPr>
        <w:t xml:space="preserve"> koncesionar dlje kot en mesec ne more izvajati bistvenega dela koncesijskega razmerja. </w:t>
      </w:r>
    </w:p>
    <w:p w14:paraId="49CA25DB"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Z uredbo so vnaprej določeni tudi pogoji, ko je možno za določen čas podaljšati koncesijo, kadar so potrebna dodatna vlaganja koncesionarja. Potreben čas podaljšanja se presoja z vidika povrnitve dodatnih vlaganj in zmernega donosa na vložena sredstva, pri čemer se upošteva načelo sorazmernosti. Zmerni dobiček koncesionarja je potrebno razlagati v skladu  s sklepom Evropske Komisije z dne 20. decembra 2011 o uporabi člena 106(2) Pogodbe o delovanju Evropske unije za državno pomoč v obliki nadomestila za javne storitve, dodeljenega nekaterim podjetjem, pooblaščenim za opravljanje storitev splošnega gospodarskega pomena (UL L 7/3 z dne 11.1.2012).  Zmerni dobiček je v tem sklepu opredeljen kot stopnja donosa kapitala, ki upošteva stopnjo tveganja ali njegovo odsotnost. Stopnja donosa kapitala se določi kot notranja stopnja donosa na naloženi kapital podjetja v obdobju pooblastitve.</w:t>
      </w:r>
    </w:p>
    <w:p w14:paraId="6B1B1700"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7. členu (program izvajanja koncesije)</w:t>
      </w:r>
    </w:p>
    <w:p w14:paraId="094E500B"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Koncesionar v sodelovanju s </w:t>
      </w:r>
      <w:proofErr w:type="spellStart"/>
      <w:r w:rsidRPr="006A236B">
        <w:rPr>
          <w:rFonts w:eastAsia="Calibri" w:cs="Arial"/>
          <w:kern w:val="2"/>
          <w:sz w:val="22"/>
          <w14:ligatures w14:val="standardContextual"/>
        </w:rPr>
        <w:t>koncedentom</w:t>
      </w:r>
      <w:proofErr w:type="spellEnd"/>
      <w:r w:rsidRPr="006A236B">
        <w:rPr>
          <w:rFonts w:eastAsia="Calibri" w:cs="Arial"/>
          <w:kern w:val="2"/>
          <w:sz w:val="22"/>
          <w14:ligatures w14:val="standardContextual"/>
        </w:rPr>
        <w:t xml:space="preserve"> pripravi program izvajanja koncesije, ki predstavlja predmet in obseg koncesije. S programom koncesije se določijo najmanj minimalne zahteve po vzpostavitvi polnilnih parkov glede na potek cestnega TEN-T omrežja ter zahtev Uredbe 1804/2023/EU (tj. polnilni park vsaj 3,6 MW na vsakih 60 km v obeh smereh ceste). </w:t>
      </w:r>
    </w:p>
    <w:p w14:paraId="1C615EFC"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Poleg zahteve evropske zakonodaje program izvajanja koncesije zajema tudi potrebe trga in bodoči razvoj </w:t>
      </w:r>
      <w:proofErr w:type="spellStart"/>
      <w:r w:rsidRPr="006A236B">
        <w:rPr>
          <w:rFonts w:eastAsia="Calibri" w:cs="Arial"/>
          <w:kern w:val="2"/>
          <w:sz w:val="22"/>
          <w14:ligatures w14:val="standardContextual"/>
        </w:rPr>
        <w:t>elektromobilnosti</w:t>
      </w:r>
      <w:proofErr w:type="spellEnd"/>
      <w:r w:rsidRPr="006A236B">
        <w:rPr>
          <w:rFonts w:eastAsia="Calibri" w:cs="Arial"/>
          <w:kern w:val="2"/>
          <w:sz w:val="22"/>
          <w14:ligatures w14:val="standardContextual"/>
        </w:rPr>
        <w:t xml:space="preserve"> v smislu števila polnilnih parkov ter velikosti polnilnih parkov oz. priključnih zmogljivosti polnilnih parkov (glede na pričakovano rast števila električnih vozil v domačem voznem parku in tranzitu ter posledične potrebe po številu polnilnih mest in potrebnih izhodnih močeh polnjenja). Za načrtovane polnilne parke se določi </w:t>
      </w:r>
      <w:proofErr w:type="spellStart"/>
      <w:r w:rsidRPr="006A236B">
        <w:rPr>
          <w:rFonts w:eastAsia="Calibri" w:cs="Arial"/>
          <w:kern w:val="2"/>
          <w:sz w:val="22"/>
          <w14:ligatures w14:val="standardContextual"/>
        </w:rPr>
        <w:t>časovnica</w:t>
      </w:r>
      <w:proofErr w:type="spellEnd"/>
      <w:r w:rsidRPr="006A236B">
        <w:rPr>
          <w:rFonts w:eastAsia="Calibri" w:cs="Arial"/>
          <w:kern w:val="2"/>
          <w:sz w:val="22"/>
          <w14:ligatures w14:val="standardContextual"/>
        </w:rPr>
        <w:t xml:space="preserve"> vzpostavitve le teh ter ocenjen obseg potrebnih sredstev po virih financiranja. </w:t>
      </w:r>
    </w:p>
    <w:p w14:paraId="5E85AABC"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8. členu (območje izvajanja koncesije)</w:t>
      </w:r>
    </w:p>
    <w:p w14:paraId="48F3C92F"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S prostorskega vidika se območje koncesije pokriva s celotnim ozemljem Republike Slovenije, kar pomeni, da lahko koncesionar izvaja naloge javne službe kjerkoli na ozemlju države.</w:t>
      </w:r>
    </w:p>
    <w:p w14:paraId="4B79F693"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Vendar pa se izključna pravica koncesionarja v drugem odstavku tega člena teritorialno omejuje zgolj na območje cestnega omrežja TEN-T v Republiki Sloveniji. Območje cestnega omrežja TEN-T« pomeni območje, ki je ob avtocesti TEN-T koridorja ali na razdalji do 3 km vožnje od najbližjega avtocestnega izhoda. To pomeni, da na tem geografskem območju druge osebe ne morejo opravljati dejavnosti zagotavljanja polnilnih parkov visokih pomoči, ki se na podlagi ZIAG lahko izvajajo le na podlagi koncesije.</w:t>
      </w:r>
    </w:p>
    <w:p w14:paraId="20F551D3"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9. členu (naloge koncesionarja)</w:t>
      </w:r>
    </w:p>
    <w:p w14:paraId="7E50DF1E" w14:textId="77777777" w:rsidR="006A236B" w:rsidRPr="006A236B" w:rsidRDefault="006A236B" w:rsidP="006A236B">
      <w:pPr>
        <w:spacing w:before="240" w:after="240" w:line="240" w:lineRule="auto"/>
        <w:jc w:val="both"/>
        <w:rPr>
          <w:rFonts w:eastAsia="Calibri" w:cs="Arial"/>
          <w:kern w:val="2"/>
          <w:sz w:val="22"/>
          <w14:ligatures w14:val="standardContextual"/>
        </w:rPr>
      </w:pPr>
      <w:bookmarkStart w:id="4" w:name="_Hlk179030423"/>
      <w:r w:rsidRPr="006A236B">
        <w:rPr>
          <w:rFonts w:eastAsia="Calibri" w:cs="Arial"/>
          <w:kern w:val="2"/>
          <w:sz w:val="22"/>
          <w14:ligatures w14:val="standardContextual"/>
        </w:rPr>
        <w:t>V prvem odstavku so povzete naloge, ki jih koncesionar na podlagi ZIAG opravlja kot sestavni del njegove obveznosti za zagotavljanje podporne infrastrukture in priključnih zmogljivosti</w:t>
      </w:r>
      <w:bookmarkEnd w:id="4"/>
      <w:r w:rsidRPr="006A236B">
        <w:rPr>
          <w:rFonts w:eastAsia="Calibri" w:cs="Arial"/>
          <w:kern w:val="2"/>
          <w:sz w:val="22"/>
          <w14:ligatures w14:val="standardContextual"/>
        </w:rPr>
        <w:t>.</w:t>
      </w:r>
    </w:p>
    <w:p w14:paraId="7F8C8F6F"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V drugem odstavku je opredeljen poslovni model koncesijskega razmerja kot BOT model (</w:t>
      </w:r>
      <w:proofErr w:type="spellStart"/>
      <w:r w:rsidRPr="006A236B">
        <w:rPr>
          <w:rFonts w:eastAsia="Calibri" w:cs="Arial"/>
          <w:kern w:val="2"/>
          <w:sz w:val="22"/>
          <w14:ligatures w14:val="standardContextual"/>
        </w:rPr>
        <w:t>build</w:t>
      </w:r>
      <w:proofErr w:type="spellEnd"/>
      <w:r w:rsidRPr="006A236B">
        <w:rPr>
          <w:rFonts w:eastAsia="Calibri" w:cs="Arial"/>
          <w:kern w:val="2"/>
          <w:sz w:val="22"/>
          <w14:ligatures w14:val="standardContextual"/>
        </w:rPr>
        <w:t xml:space="preserve"> – </w:t>
      </w:r>
      <w:proofErr w:type="spellStart"/>
      <w:r w:rsidRPr="006A236B">
        <w:rPr>
          <w:rFonts w:eastAsia="Calibri" w:cs="Arial"/>
          <w:kern w:val="2"/>
          <w:sz w:val="22"/>
          <w14:ligatures w14:val="standardContextual"/>
        </w:rPr>
        <w:t>operate</w:t>
      </w:r>
      <w:proofErr w:type="spellEnd"/>
      <w:r w:rsidRPr="006A236B">
        <w:rPr>
          <w:rFonts w:eastAsia="Calibri" w:cs="Arial"/>
          <w:kern w:val="2"/>
          <w:sz w:val="22"/>
          <w14:ligatures w14:val="standardContextual"/>
        </w:rPr>
        <w:t xml:space="preserve"> – transfer). V skladu z BOT modelom je predvideno, da koncesionar v svojem imenu in za svoj račun vlaga v gospodarsko infrastrukturo (zagotovitev nepremičnin in izgradnja objektov ter naprav, ki predstavljajo podporno infrastrukturo polnilnega parka), z zgrajeno </w:t>
      </w:r>
      <w:proofErr w:type="spellStart"/>
      <w:r w:rsidRPr="006A236B">
        <w:rPr>
          <w:rFonts w:eastAsia="Calibri" w:cs="Arial"/>
          <w:kern w:val="2"/>
          <w:sz w:val="22"/>
          <w14:ligatures w14:val="standardContextual"/>
        </w:rPr>
        <w:t>ingrastrukturo</w:t>
      </w:r>
      <w:proofErr w:type="spellEnd"/>
      <w:r w:rsidRPr="006A236B">
        <w:rPr>
          <w:rFonts w:eastAsia="Calibri" w:cs="Arial"/>
          <w:kern w:val="2"/>
          <w:sz w:val="22"/>
          <w14:ligatures w14:val="standardContextual"/>
        </w:rPr>
        <w:t xml:space="preserve"> upravlja ves čas trajanja koncesije in jo nato ob prenehanju koncesijskega razmerja prenese v last Republike Slovenije. </w:t>
      </w:r>
    </w:p>
    <w:p w14:paraId="4E679A2C"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10. členu (obveznosti koncesionarja v zvezi z identificiranjem primernih lokacij)</w:t>
      </w:r>
    </w:p>
    <w:p w14:paraId="779265C5"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lastRenderedPageBreak/>
        <w:t xml:space="preserve">Podlaga za odločitev in izvedbo posameznih investicij v polnilne parke je investicijski program, ki ga pripravi koncesionar in pošlje v odobritev </w:t>
      </w:r>
      <w:proofErr w:type="spellStart"/>
      <w:r w:rsidRPr="006A236B">
        <w:rPr>
          <w:rFonts w:eastAsia="Calibri" w:cs="Arial"/>
          <w:kern w:val="2"/>
          <w:sz w:val="22"/>
          <w14:ligatures w14:val="standardContextual"/>
        </w:rPr>
        <w:t>koncedentu</w:t>
      </w:r>
      <w:proofErr w:type="spellEnd"/>
      <w:r w:rsidRPr="006A236B">
        <w:rPr>
          <w:rFonts w:eastAsia="Calibri" w:cs="Arial"/>
          <w:kern w:val="2"/>
          <w:sz w:val="22"/>
          <w14:ligatures w14:val="standardContextual"/>
        </w:rPr>
        <w:t xml:space="preserve">. Predhodno se lokacije za izgradnjo polnilnih parkov predvidijo v potrjenem državnem načrtu primernih lokacij. Člen določa obvezne parametre, ki jih pri načrtovanju lokacij in zmogljivosti polnilnih parkov mora upoštevati koncesionar. Pri čemer je ključni način določanja najbolj optimalnih lokacij in potrebnih zmogljivosti polnilnega parka načrtovalsko orodje </w:t>
      </w:r>
      <w:proofErr w:type="spellStart"/>
      <w:r w:rsidRPr="006A236B">
        <w:rPr>
          <w:rFonts w:eastAsia="Calibri" w:cs="Arial"/>
          <w:kern w:val="2"/>
          <w:sz w:val="22"/>
          <w14:ligatures w14:val="standardContextual"/>
        </w:rPr>
        <w:t>koncedenta</w:t>
      </w:r>
      <w:proofErr w:type="spellEnd"/>
      <w:r w:rsidRPr="006A236B">
        <w:rPr>
          <w:rFonts w:eastAsia="Calibri" w:cs="Arial"/>
          <w:kern w:val="2"/>
          <w:sz w:val="22"/>
          <w14:ligatures w14:val="standardContextual"/>
        </w:rPr>
        <w:t xml:space="preserve">, ki povezuje in obdeluje več vrst vhodnih podatkov. </w:t>
      </w:r>
    </w:p>
    <w:p w14:paraId="465723F6" w14:textId="77777777" w:rsidR="006A236B" w:rsidRPr="006A236B" w:rsidRDefault="006A236B" w:rsidP="006A236B">
      <w:pPr>
        <w:spacing w:before="240" w:after="240" w:line="240" w:lineRule="auto"/>
        <w:jc w:val="both"/>
        <w:rPr>
          <w:rFonts w:eastAsia="Calibri" w:cs="Arial"/>
          <w:kern w:val="2"/>
          <w:sz w:val="22"/>
          <w14:ligatures w14:val="standardContextual"/>
        </w:rPr>
      </w:pPr>
      <w:proofErr w:type="spellStart"/>
      <w:r w:rsidRPr="006A236B">
        <w:rPr>
          <w:rFonts w:eastAsia="Calibri" w:cs="Arial"/>
          <w:kern w:val="2"/>
          <w:sz w:val="22"/>
          <w14:ligatures w14:val="standardContextual"/>
        </w:rPr>
        <w:t>Koncedent</w:t>
      </w:r>
      <w:proofErr w:type="spellEnd"/>
      <w:r w:rsidRPr="006A236B">
        <w:rPr>
          <w:rFonts w:eastAsia="Calibri" w:cs="Arial"/>
          <w:kern w:val="2"/>
          <w:sz w:val="22"/>
          <w14:ligatures w14:val="standardContextual"/>
        </w:rPr>
        <w:t xml:space="preserve"> za namene priprave državnega načrta lokacij polnilnih parkov ter  lokalnih načrtov občin zagotavlja in vzdržuje načrtovalsko orodje ter digitalno platformo za objavo osnovnih podatkov (lokacija, priključna moč, bližina in parkirišč, itd.) iz načrta državnih in lokalnih načrtov po naročilu ministrstva, ki s </w:t>
      </w:r>
      <w:proofErr w:type="spellStart"/>
      <w:r w:rsidRPr="006A236B">
        <w:rPr>
          <w:rFonts w:eastAsia="Calibri" w:cs="Arial"/>
          <w:kern w:val="2"/>
          <w:sz w:val="22"/>
          <w14:ligatures w14:val="standardContextual"/>
        </w:rPr>
        <w:t>koncedentom</w:t>
      </w:r>
      <w:proofErr w:type="spellEnd"/>
      <w:r w:rsidRPr="006A236B">
        <w:rPr>
          <w:rFonts w:eastAsia="Calibri" w:cs="Arial"/>
          <w:kern w:val="2"/>
          <w:sz w:val="22"/>
          <w14:ligatures w14:val="standardContextual"/>
        </w:rPr>
        <w:t xml:space="preserve"> sklene »in </w:t>
      </w:r>
      <w:proofErr w:type="spellStart"/>
      <w:r w:rsidRPr="006A236B">
        <w:rPr>
          <w:rFonts w:eastAsia="Calibri" w:cs="Arial"/>
          <w:kern w:val="2"/>
          <w:sz w:val="22"/>
          <w14:ligatures w14:val="standardContextual"/>
        </w:rPr>
        <w:t>house</w:t>
      </w:r>
      <w:proofErr w:type="spellEnd"/>
      <w:r w:rsidRPr="006A236B">
        <w:rPr>
          <w:rFonts w:eastAsia="Calibri" w:cs="Arial"/>
          <w:kern w:val="2"/>
          <w:sz w:val="22"/>
          <w14:ligatures w14:val="standardContextual"/>
        </w:rPr>
        <w:t xml:space="preserve">« pogodbo o javnem naročilu. </w:t>
      </w:r>
    </w:p>
    <w:p w14:paraId="180B75B4"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11. členu (naloge v zvezi z aktivnostmi pred izvajanjem gradnje)</w:t>
      </w:r>
    </w:p>
    <w:p w14:paraId="0AAF2BFF"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Kot investitor je koncesionar dolžan poskrbeti, da pridobi pravico graditi na lokacijah, ki so predvidene kot ureditveno območje polnilnih parkov. V ta namen lahko z lastniki zemljišč sklepa pravne posle, s katerimi bo v postopku pridobivanja gradbenega dovoljenja izkazoval pravico graditi. </w:t>
      </w:r>
    </w:p>
    <w:p w14:paraId="7D37928D"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Gradnja polnilnih parkov visokih moči, ki so predmet koncesije, je v javnem interesu in lahko predstavlja razlastitveni namen, če koncesionarju ne uspe doseči sporazumnega prenosa lastninske pravice z lastnikom zasebnega zemljišča. </w:t>
      </w:r>
    </w:p>
    <w:p w14:paraId="57FE1EE9"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12. členu (pridobivanje zemljišč za gradnjo)</w:t>
      </w:r>
    </w:p>
    <w:p w14:paraId="4AF4BBDE"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S tem členom se določa način urejanja stvarnopravnih razmerij med </w:t>
      </w:r>
      <w:proofErr w:type="spellStart"/>
      <w:r w:rsidRPr="006A236B">
        <w:rPr>
          <w:rFonts w:eastAsia="Calibri" w:cs="Arial"/>
          <w:kern w:val="2"/>
          <w:sz w:val="22"/>
          <w14:ligatures w14:val="standardContextual"/>
        </w:rPr>
        <w:t>koncedentom</w:t>
      </w:r>
      <w:proofErr w:type="spellEnd"/>
      <w:r w:rsidRPr="006A236B">
        <w:rPr>
          <w:rFonts w:eastAsia="Calibri" w:cs="Arial"/>
          <w:kern w:val="2"/>
          <w:sz w:val="22"/>
          <w14:ligatures w14:val="standardContextual"/>
        </w:rPr>
        <w:t xml:space="preserve"> in koncesionarjem glede zemljišč v lasti Republike Slovenije, ki bodo namenjena izgradnji polnilnih parkov. Določeno je, da se medsebojno razmerje uredi na podlagi ustanovitve stavbne pravice.</w:t>
      </w:r>
    </w:p>
    <w:p w14:paraId="29D80AB7"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Brezplačnost stavbne pravice je pogojena z vzajemno opustitvijo dolžnosti </w:t>
      </w:r>
      <w:proofErr w:type="spellStart"/>
      <w:r w:rsidRPr="006A236B">
        <w:rPr>
          <w:rFonts w:eastAsia="Calibri" w:cs="Arial"/>
          <w:kern w:val="2"/>
          <w:sz w:val="22"/>
          <w14:ligatures w14:val="standardContextual"/>
        </w:rPr>
        <w:t>koncedenta</w:t>
      </w:r>
      <w:proofErr w:type="spellEnd"/>
      <w:r w:rsidRPr="006A236B">
        <w:rPr>
          <w:rFonts w:eastAsia="Calibri" w:cs="Arial"/>
          <w:kern w:val="2"/>
          <w:sz w:val="22"/>
          <w14:ligatures w14:val="standardContextual"/>
        </w:rPr>
        <w:t>, da koncesionarju ob prenehanju koncesije povrne polovico tržne vrednosti objektov, ki so bili zgrajeni na zemljiščih, obremenjenih s stavbno pravico.</w:t>
      </w:r>
    </w:p>
    <w:p w14:paraId="601FEADE"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13. členu (stavbna pravica na zemljiščih v lasti države)</w:t>
      </w:r>
    </w:p>
    <w:p w14:paraId="43821F10"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Za gradnjo polnilnih parkov na zemljiščih v lasti Republike Slovenije se v korist koncesionarja ustanovi stavbna pravica za čas trajanja koncesije. Stavbna pravica je brezplačna, vendar je hkrati tudi država ob prenehanju stavbne pravice prosta obveznosti, da plača koncesionarju nadomestilo v višini povečanja tržne vrednosti nepremičnine, </w:t>
      </w:r>
    </w:p>
    <w:p w14:paraId="71EE8F89"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14. členu (izvedba gradenj)</w:t>
      </w:r>
    </w:p>
    <w:p w14:paraId="68057C18"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Koncesionar je kot investitor odgovoren za izgradnjo polnilnih parkov v obsegu, kvaliteti in rokih, kot so opredeljeni v programu izvajanja koncesije in za posamezni polnilni park tudi v investicijskem programu. Vsako morebitno povišanje investicijske vrednosti za izgradnjo polnilnega parka mora koncesionar sporočiti </w:t>
      </w:r>
      <w:proofErr w:type="spellStart"/>
      <w:r w:rsidRPr="006A236B">
        <w:rPr>
          <w:rFonts w:eastAsia="Calibri" w:cs="Arial"/>
          <w:kern w:val="2"/>
          <w:sz w:val="22"/>
          <w14:ligatures w14:val="standardContextual"/>
        </w:rPr>
        <w:t>koncedentu</w:t>
      </w:r>
      <w:proofErr w:type="spellEnd"/>
      <w:r w:rsidRPr="006A236B">
        <w:rPr>
          <w:rFonts w:eastAsia="Calibri" w:cs="Arial"/>
          <w:kern w:val="2"/>
          <w:sz w:val="22"/>
          <w14:ligatures w14:val="standardContextual"/>
        </w:rPr>
        <w:t xml:space="preserve"> v odobritev.  </w:t>
      </w:r>
    </w:p>
    <w:p w14:paraId="35769257"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15. členu (oddajanje del)</w:t>
      </w:r>
    </w:p>
    <w:p w14:paraId="20D8E37B"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Kot investitor koncesionar naroča gradnje, blago in storitve, ki jih potrebuje za izpolnitev svojih obveznosti iz koncesijskega razmerja, na trgu v svojem imenu in za svoj račun. Pri oddaji teh poslov je dolžan ravnati po pravilih javnega naročanja. </w:t>
      </w:r>
    </w:p>
    <w:p w14:paraId="6BFCF96F" w14:textId="77777777" w:rsidR="007C3DC2" w:rsidRDefault="007C3DC2" w:rsidP="006A236B">
      <w:pPr>
        <w:spacing w:before="240" w:after="240" w:line="240" w:lineRule="auto"/>
        <w:jc w:val="both"/>
        <w:rPr>
          <w:rFonts w:eastAsia="Calibri" w:cs="Arial"/>
          <w:b/>
          <w:bCs/>
          <w:kern w:val="2"/>
          <w:sz w:val="22"/>
          <w14:ligatures w14:val="standardContextual"/>
        </w:rPr>
      </w:pPr>
    </w:p>
    <w:p w14:paraId="3B9BB149" w14:textId="70A7AF4C"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lastRenderedPageBreak/>
        <w:t xml:space="preserve">K 16. </w:t>
      </w:r>
      <w:proofErr w:type="spellStart"/>
      <w:r w:rsidRPr="006A236B">
        <w:rPr>
          <w:rFonts w:eastAsia="Calibri" w:cs="Arial"/>
          <w:b/>
          <w:bCs/>
          <w:kern w:val="2"/>
          <w:sz w:val="22"/>
          <w14:ligatures w14:val="standardContextual"/>
        </w:rPr>
        <w:t>člemu</w:t>
      </w:r>
      <w:proofErr w:type="spellEnd"/>
      <w:r w:rsidRPr="006A236B">
        <w:rPr>
          <w:rFonts w:eastAsia="Calibri" w:cs="Arial"/>
          <w:b/>
          <w:bCs/>
          <w:kern w:val="2"/>
          <w:sz w:val="22"/>
          <w14:ligatures w14:val="standardContextual"/>
        </w:rPr>
        <w:t xml:space="preserve"> (stroškovna in tehnološka učinkovitost)</w:t>
      </w:r>
    </w:p>
    <w:p w14:paraId="5EED21EC"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Skladno s prvim odstavkom tega člena je koncesionar svoje naloge v zvezi z izgradnjo, vzdrževanjem in upravljanjem polnilnih parkov izvajati na način in uporabljati rešitve, ki so stroškovno in tehnološko učinkovite.</w:t>
      </w:r>
    </w:p>
    <w:p w14:paraId="4A3B43DC"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Koncesionar je tudi zavezan k prizadevanjem, da ponudba polnilnih parkov sledi dolgoročnim potrebam trga po priključnih zmogljivostih polnilnega parka.  </w:t>
      </w:r>
    </w:p>
    <w:p w14:paraId="5EA722B1"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17. členu (delitev tveganj v zvezi s stroški gradnje)</w:t>
      </w:r>
    </w:p>
    <w:p w14:paraId="4CEABCFD"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S tem členom se ureja delitev ekonomskih tveganj v zvezi z izgradnjo polnilnih parkov. Tveganja (v smislu povišanja stroškov gradnje) v izhodišču nosi koncesionar, razen kadar gre za tveganja, ki jih v skladu z drugim odstavkom nosi </w:t>
      </w:r>
      <w:proofErr w:type="spellStart"/>
      <w:r w:rsidRPr="006A236B">
        <w:rPr>
          <w:rFonts w:eastAsia="Calibri" w:cs="Arial"/>
          <w:kern w:val="2"/>
          <w:sz w:val="22"/>
          <w14:ligatures w14:val="standardContextual"/>
        </w:rPr>
        <w:t>koncedent</w:t>
      </w:r>
      <w:proofErr w:type="spellEnd"/>
      <w:r w:rsidRPr="006A236B">
        <w:rPr>
          <w:rFonts w:eastAsia="Calibri" w:cs="Arial"/>
          <w:kern w:val="2"/>
          <w:sz w:val="22"/>
          <w14:ligatures w14:val="standardContextual"/>
        </w:rPr>
        <w:t xml:space="preserve">. Slednje zajema tveganja, ki so bodisi posledica višje sile ali spremenjenih okoliščin bodisi ukrepov oziroma zahtev </w:t>
      </w:r>
      <w:proofErr w:type="spellStart"/>
      <w:r w:rsidRPr="006A236B">
        <w:rPr>
          <w:rFonts w:eastAsia="Calibri" w:cs="Arial"/>
          <w:kern w:val="2"/>
          <w:sz w:val="22"/>
          <w14:ligatures w14:val="standardContextual"/>
        </w:rPr>
        <w:t>koncedenta</w:t>
      </w:r>
      <w:proofErr w:type="spellEnd"/>
      <w:r w:rsidRPr="006A236B">
        <w:rPr>
          <w:rFonts w:eastAsia="Calibri" w:cs="Arial"/>
          <w:kern w:val="2"/>
          <w:sz w:val="22"/>
          <w14:ligatures w14:val="standardContextual"/>
        </w:rPr>
        <w:t xml:space="preserve"> ali drugih organov javne oblasti. Kadar gre za tveganje, ki ga nosi </w:t>
      </w:r>
      <w:proofErr w:type="spellStart"/>
      <w:r w:rsidRPr="006A236B">
        <w:rPr>
          <w:rFonts w:eastAsia="Calibri" w:cs="Arial"/>
          <w:kern w:val="2"/>
          <w:sz w:val="22"/>
          <w14:ligatures w14:val="standardContextual"/>
        </w:rPr>
        <w:t>koncedent</w:t>
      </w:r>
      <w:proofErr w:type="spellEnd"/>
      <w:r w:rsidRPr="006A236B">
        <w:rPr>
          <w:rFonts w:eastAsia="Calibri" w:cs="Arial"/>
          <w:kern w:val="2"/>
          <w:sz w:val="22"/>
          <w14:ligatures w14:val="standardContextual"/>
        </w:rPr>
        <w:t xml:space="preserve">, je koncesionar upravičen do nadomestila, ki krije povečane stroške gradnje. </w:t>
      </w:r>
    </w:p>
    <w:p w14:paraId="646103D5"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18. členu (naloge koncesionarja)</w:t>
      </w:r>
    </w:p>
    <w:p w14:paraId="78DCFEFB"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kern w:val="2"/>
          <w:sz w:val="22"/>
          <w14:ligatures w14:val="standardContextual"/>
        </w:rPr>
        <w:t xml:space="preserve">V tem členu uredba povzema naloge, ki jih koncesionar na podlagi ZIAG opravlja kot sestavni del njegovih obveznosti glede upravljanja podporne infrastrukture in priključnih zmogljivosti polnilnega parka. Vse naloge po tem členu opravlja koncesionar v svojem imenu in za svoj račun.  </w:t>
      </w:r>
    </w:p>
    <w:p w14:paraId="512EE602"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19. členu (dodeljevanje dostopa do priključnih zmogljivosti polnilnega parka za polnilna mesta)</w:t>
      </w:r>
    </w:p>
    <w:p w14:paraId="0F3ABA43"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Člen določa način dostopa do polnilnega parka oz. zakupa priključnih zmogljivosti za vlagatelje v polnilno infrastrukturo, ki mora biti transparenten in enakopraven za vse potencialne vlagatelje. </w:t>
      </w:r>
    </w:p>
    <w:p w14:paraId="5B086684"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Koncesionar sprejme splošni akt s katerim določi standardizirane tipe zakupnih produktov, pogoje ter način razdelitve razpoložljivih priključnih zmogljivosti polnilnega parka in oblikovanja izklicne cene.</w:t>
      </w:r>
    </w:p>
    <w:p w14:paraId="6C51CF69"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Zakup priključna zmogljivost polnilnega parka pomeni zakup priključne moči na elektroenergetskem omrežju ter prostora za postavitev polnilnih postaj s parkiriščem za električna vozila. </w:t>
      </w:r>
    </w:p>
    <w:p w14:paraId="198ED9D8"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20. členu (standardizirani tipi dostopa)</w:t>
      </w:r>
    </w:p>
    <w:p w14:paraId="18480020"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Dostop do priključnih zmogljivosti za vlagatelje v polnilno infrastrukturo poteka preko zakupnih produktov, ki se določijo glede na priključno moč, velikost površine za postavitev polnilne postaje ter parkirišča in trajanje zakupa.</w:t>
      </w:r>
    </w:p>
    <w:p w14:paraId="1D397823"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Zakup priključnih zmogljivosti je možen do največ 15 let za lahka vozila ter 20 let za težka vozila. Čas zakupa mora vlagatelju omogočati povrnitev investicijskih stroškov ter vsaj normalno oz. povprečno stopnjo donosa na vloženi kapital primerljivo z vlaganji v istovrstno dejavnost.</w:t>
      </w:r>
    </w:p>
    <w:p w14:paraId="40C28625"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21. členu (standardizirani tipi dostopa)</w:t>
      </w:r>
    </w:p>
    <w:p w14:paraId="01A11276"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 Ta člen določa postopek dodeljevanja priključnih zmogljivosti investitorjem v polnilno infrastrukturo. Priključne zmogljivosti dodeljuje koncesionar ob upoštevanju veljavnega Zakona o splošnem upravnem postopku ter v skladu s splošnim aktom. </w:t>
      </w:r>
    </w:p>
    <w:p w14:paraId="1B4DE441"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lastRenderedPageBreak/>
        <w:t>K 22. členu (določitev izklicne cene zakupa)</w:t>
      </w:r>
    </w:p>
    <w:p w14:paraId="163A4B9D"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Člen določa način določitve izklicne cene standardiziranega zakupnega produkta, tj. priključne moči na elektroenergetskem omrežju in pripadajočega prostora za polnilne postaje in parkirišče za električna vozila. Prihodki od zakupnih produktov pokrivajo stroške izvajanja koncesije ter koncesionarju omogočajo donos na vložen kapital, tj. povprečno stopnjo donosa na vloženi kapital primerljivo z vlaganji v istovrstno dejavnost.</w:t>
      </w:r>
    </w:p>
    <w:p w14:paraId="55737547"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23. členu (splošni pogoji uporabe polnilnega parka)</w:t>
      </w:r>
    </w:p>
    <w:p w14:paraId="4966FF91"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Koncesionar na podlagi 19. člena te uredbe sprejme splošni akt v katerem poleg standardnih zakupnih produktov določi tudi splošne pogoje uporabe polnilne parka ter določi minimalno vsebino pogodbe o zakupu priključnih zmogljivosti. </w:t>
      </w:r>
    </w:p>
    <w:p w14:paraId="0F674CDF"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24. členu (odvzem pravice dostopa do polnilnega parka)</w:t>
      </w:r>
    </w:p>
    <w:p w14:paraId="08FCCFC5"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S tem členom se določijo pogoji za odvzem pravice do uporabe dodeljenih priključnih zmogljivosti polnilnega parka. Določba omogoča koncesionarju odvzem pravice do uporabe polnilnega parka, če imetnik te pravice ne izkorišča več kot pet mesecev ali le v manjšem obsegu. Pomeni, da ne vzpostavi polnilnih mest za električna vozila v obsegu kot je dogovorjeno s pogodbo. </w:t>
      </w:r>
    </w:p>
    <w:p w14:paraId="65BB7A5A"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25. členu (lastništvo in upravljanje polnilnih mest koncesionarja)</w:t>
      </w:r>
    </w:p>
    <w:p w14:paraId="6451BAF7"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Koncesionar kot </w:t>
      </w:r>
      <w:proofErr w:type="spellStart"/>
      <w:r w:rsidRPr="006A236B">
        <w:rPr>
          <w:rFonts w:eastAsia="Calibri" w:cs="Arial"/>
          <w:kern w:val="2"/>
          <w:sz w:val="22"/>
          <w14:ligatures w14:val="standardContextual"/>
        </w:rPr>
        <w:t>elektroperater</w:t>
      </w:r>
      <w:proofErr w:type="spellEnd"/>
      <w:r w:rsidRPr="006A236B">
        <w:rPr>
          <w:rFonts w:eastAsia="Calibri" w:cs="Arial"/>
          <w:kern w:val="2"/>
          <w:sz w:val="22"/>
          <w14:ligatures w14:val="standardContextual"/>
        </w:rPr>
        <w:t xml:space="preserve"> lahko, le izjemoma v skladu z 78. členom Zakona o oskrbi z električno energijo (ZOEE), ima v lasti, razvija, vodi in upravlja polnilna mesta za električna vozila ali ponuja storitev električnega polnjenja. Sledenje je omogočeno le kadar je za celovit razvoj </w:t>
      </w:r>
      <w:proofErr w:type="spellStart"/>
      <w:r w:rsidRPr="006A236B">
        <w:rPr>
          <w:rFonts w:eastAsia="Calibri" w:cs="Arial"/>
          <w:kern w:val="2"/>
          <w:sz w:val="22"/>
          <w14:ligatures w14:val="standardContextual"/>
        </w:rPr>
        <w:t>elektromobilnosti</w:t>
      </w:r>
      <w:proofErr w:type="spellEnd"/>
      <w:r w:rsidRPr="006A236B">
        <w:rPr>
          <w:rFonts w:eastAsia="Calibri" w:cs="Arial"/>
          <w:kern w:val="2"/>
          <w:sz w:val="22"/>
          <w14:ligatures w14:val="standardContextual"/>
        </w:rPr>
        <w:t xml:space="preserve"> v Republiki Sloveniji nujno treba zagotoviti primerno polnilno infrastrukturo za električna vozila tudi na tržno manj zanimivih področjih in so izpolnjeni vsi naslednji pogoji:</w:t>
      </w:r>
    </w:p>
    <w:p w14:paraId="2E7E81A1"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a) </w:t>
      </w:r>
      <w:proofErr w:type="spellStart"/>
      <w:r w:rsidRPr="006A236B">
        <w:rPr>
          <w:rFonts w:eastAsia="Calibri" w:cs="Arial"/>
          <w:kern w:val="2"/>
          <w:sz w:val="22"/>
          <w14:ligatures w14:val="standardContextual"/>
        </w:rPr>
        <w:t>elektrooperater</w:t>
      </w:r>
      <w:proofErr w:type="spellEnd"/>
      <w:r w:rsidRPr="006A236B">
        <w:rPr>
          <w:rFonts w:eastAsia="Calibri" w:cs="Arial"/>
          <w:kern w:val="2"/>
          <w:sz w:val="22"/>
          <w14:ligatures w14:val="standardContextual"/>
        </w:rPr>
        <w:t xml:space="preserve"> je izvedel odprt, pregleden in </w:t>
      </w:r>
      <w:proofErr w:type="spellStart"/>
      <w:r w:rsidRPr="006A236B">
        <w:rPr>
          <w:rFonts w:eastAsia="Calibri" w:cs="Arial"/>
          <w:kern w:val="2"/>
          <w:sz w:val="22"/>
          <w14:ligatures w14:val="standardContextual"/>
        </w:rPr>
        <w:t>nediskriminatoren</w:t>
      </w:r>
      <w:proofErr w:type="spellEnd"/>
      <w:r w:rsidRPr="006A236B">
        <w:rPr>
          <w:rFonts w:eastAsia="Calibri" w:cs="Arial"/>
          <w:kern w:val="2"/>
          <w:sz w:val="22"/>
          <w14:ligatures w14:val="standardContextual"/>
        </w:rPr>
        <w:t xml:space="preserve"> razpisni postopek, ki ga je pregledala in odobrila Agencija za energijo, ter v njem zaradi pomanjkanja ustreznih ponudb ni dodelil drugi osebi pravice, da ima v lasti, da razvija, vodi ali upravlja polnilna mesta oziroma zagotavlja storitve, ali teh storitev ne more zagotoviti po razumnih cenah in pravočasno;</w:t>
      </w:r>
    </w:p>
    <w:p w14:paraId="463FC68B"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b) Agencija za energijo je ocenila potrebo po odstopanju in opravila predhodni pregled ustreznosti razpisnega postopka, vključno s pogoji razpisnega postopka, ter izdala odločbo, s katero je odobrila tako odstopanje;</w:t>
      </w:r>
    </w:p>
    <w:p w14:paraId="17B0A029"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c) </w:t>
      </w:r>
      <w:proofErr w:type="spellStart"/>
      <w:r w:rsidRPr="006A236B">
        <w:rPr>
          <w:rFonts w:eastAsia="Calibri" w:cs="Arial"/>
          <w:kern w:val="2"/>
          <w:sz w:val="22"/>
          <w14:ligatures w14:val="standardContextual"/>
        </w:rPr>
        <w:t>elektrooperater</w:t>
      </w:r>
      <w:proofErr w:type="spellEnd"/>
      <w:r w:rsidRPr="006A236B">
        <w:rPr>
          <w:rFonts w:eastAsia="Calibri" w:cs="Arial"/>
          <w:kern w:val="2"/>
          <w:sz w:val="22"/>
          <w14:ligatures w14:val="standardContextual"/>
        </w:rPr>
        <w:t xml:space="preserve"> polnilna mesta upravlja v skladu z načeli reguliranega dostopa do sistema iz 9. člena ZOEE in ne razlikuje med uporabniki sistema ali vrstami uporabnikov sistema, zlasti ne v korist svojih povezanih podjetij.</w:t>
      </w:r>
    </w:p>
    <w:p w14:paraId="6DFCFA51"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26. členu (viri sredstev za financiranje gospodarske javne službe)</w:t>
      </w:r>
    </w:p>
    <w:p w14:paraId="1D1BE2D3"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Koncesionar zagotavlja finančne vire za vzpostavitev polnilnih parkov ter podporne infrastrukture s posojili ali nepovratnimi sredstvi Evropske unije. Prihodki od zakupa priključnih zmogljivosti za polnilna mesta (priključne moči na elektroenergetskem omrežju), zakupa prostora za namestitev polnilnih postaj s parkirišči za električna vozila ter zakupa zemljišč za spremljajoče aktivnosti so prihodki koncesionarja. </w:t>
      </w:r>
    </w:p>
    <w:p w14:paraId="51D9739F" w14:textId="77777777" w:rsidR="006A236B" w:rsidRPr="006A236B" w:rsidRDefault="006A236B" w:rsidP="006A236B">
      <w:pPr>
        <w:spacing w:before="240" w:after="240" w:line="240" w:lineRule="auto"/>
        <w:jc w:val="both"/>
        <w:rPr>
          <w:rFonts w:eastAsia="Calibri" w:cs="Arial"/>
          <w:kern w:val="2"/>
          <w:sz w:val="22"/>
          <w14:ligatures w14:val="standardContextual"/>
        </w:rPr>
      </w:pPr>
      <w:proofErr w:type="spellStart"/>
      <w:r w:rsidRPr="006A236B">
        <w:rPr>
          <w:rFonts w:eastAsia="Calibri" w:cs="Arial"/>
          <w:kern w:val="2"/>
          <w:sz w:val="22"/>
          <w14:ligatures w14:val="standardContextual"/>
        </w:rPr>
        <w:t>Koncedent</w:t>
      </w:r>
      <w:proofErr w:type="spellEnd"/>
      <w:r w:rsidRPr="006A236B">
        <w:rPr>
          <w:rFonts w:eastAsia="Calibri" w:cs="Arial"/>
          <w:kern w:val="2"/>
          <w:sz w:val="22"/>
          <w14:ligatures w14:val="standardContextual"/>
        </w:rPr>
        <w:t xml:space="preserve"> koncesionarju iz proračuna zagotavlja sredstva po pogodbi »in </w:t>
      </w:r>
      <w:proofErr w:type="spellStart"/>
      <w:r w:rsidRPr="006A236B">
        <w:rPr>
          <w:rFonts w:eastAsia="Calibri" w:cs="Arial"/>
          <w:kern w:val="2"/>
          <w:sz w:val="22"/>
          <w14:ligatures w14:val="standardContextual"/>
        </w:rPr>
        <w:t>house</w:t>
      </w:r>
      <w:proofErr w:type="spellEnd"/>
      <w:r w:rsidRPr="006A236B">
        <w:rPr>
          <w:rFonts w:eastAsia="Calibri" w:cs="Arial"/>
          <w:kern w:val="2"/>
          <w:sz w:val="22"/>
          <w14:ligatures w14:val="standardContextual"/>
        </w:rPr>
        <w:t xml:space="preserve">« za </w:t>
      </w:r>
      <w:proofErr w:type="spellStart"/>
      <w:r w:rsidRPr="006A236B">
        <w:rPr>
          <w:rFonts w:eastAsia="Calibri" w:cs="Arial"/>
          <w:kern w:val="2"/>
          <w:sz w:val="22"/>
          <w14:ligatures w14:val="standardContextual"/>
        </w:rPr>
        <w:t>zagotavlajnje</w:t>
      </w:r>
      <w:proofErr w:type="spellEnd"/>
      <w:r w:rsidRPr="006A236B">
        <w:rPr>
          <w:rFonts w:eastAsia="Calibri" w:cs="Arial"/>
          <w:kern w:val="2"/>
          <w:sz w:val="22"/>
          <w14:ligatures w14:val="standardContextual"/>
        </w:rPr>
        <w:t xml:space="preserve"> in vzdrževanje načrtovalskega orodja, pripravo državnega in lokalnih načrtov za polnilno infrastrukturo ter vzpostavitev, vzdrževanje in upravljanje digitalne platform iz 41. </w:t>
      </w:r>
      <w:r w:rsidRPr="006A236B">
        <w:rPr>
          <w:rFonts w:eastAsia="Calibri" w:cs="Arial"/>
          <w:kern w:val="2"/>
          <w:sz w:val="22"/>
          <w14:ligatures w14:val="standardContextual"/>
        </w:rPr>
        <w:lastRenderedPageBreak/>
        <w:t xml:space="preserve">člena ZIAG. Izjemoma lahko </w:t>
      </w:r>
      <w:proofErr w:type="spellStart"/>
      <w:r w:rsidRPr="006A236B">
        <w:rPr>
          <w:rFonts w:eastAsia="Calibri" w:cs="Arial"/>
          <w:kern w:val="2"/>
          <w:sz w:val="22"/>
          <w14:ligatures w14:val="standardContextual"/>
        </w:rPr>
        <w:t>koncedent</w:t>
      </w:r>
      <w:proofErr w:type="spellEnd"/>
      <w:r w:rsidRPr="006A236B">
        <w:rPr>
          <w:rFonts w:eastAsia="Calibri" w:cs="Arial"/>
          <w:kern w:val="2"/>
          <w:sz w:val="22"/>
          <w14:ligatures w14:val="standardContextual"/>
        </w:rPr>
        <w:t xml:space="preserve"> koncesionarju zagotavlja tudi sredstva v skladu z 28. členom te uredbe. </w:t>
      </w:r>
    </w:p>
    <w:p w14:paraId="1E3572BB"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27. členu (pridobivanje nepovratnih sredstev)</w:t>
      </w:r>
    </w:p>
    <w:p w14:paraId="037F2CDB"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Za vzpostavitev polnilnih parkov izhodne moči vsaj 3 MW in vse potrebne podporne infrastrukture (prometne, energetske, komunalne, telekomunikacijske, itd.), ki je pomembna za delovanje polnilnega parka bodo potrebna velika vlaganja, zato je potrebno, da koncesionar čim večji delež sredstev pridobi na javnih razpisih centraliziranih in decentraliziranih programov Evropske unije ali nacionalnih razpisih. </w:t>
      </w:r>
    </w:p>
    <w:p w14:paraId="40E87486"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 xml:space="preserve">K 28. členu (zagotovitev dodatnih sredstev </w:t>
      </w:r>
      <w:proofErr w:type="spellStart"/>
      <w:r w:rsidRPr="006A236B">
        <w:rPr>
          <w:rFonts w:eastAsia="Calibri" w:cs="Arial"/>
          <w:b/>
          <w:bCs/>
          <w:kern w:val="2"/>
          <w:sz w:val="22"/>
          <w14:ligatures w14:val="standardContextual"/>
        </w:rPr>
        <w:t>koncedenta</w:t>
      </w:r>
      <w:proofErr w:type="spellEnd"/>
      <w:r w:rsidRPr="006A236B">
        <w:rPr>
          <w:rFonts w:eastAsia="Calibri" w:cs="Arial"/>
          <w:b/>
          <w:bCs/>
          <w:kern w:val="2"/>
          <w:sz w:val="22"/>
          <w14:ligatures w14:val="standardContextual"/>
        </w:rPr>
        <w:t>)</w:t>
      </w:r>
    </w:p>
    <w:p w14:paraId="30CAFD8A" w14:textId="77777777" w:rsidR="006A236B" w:rsidRPr="006A236B" w:rsidRDefault="006A236B" w:rsidP="006A236B">
      <w:pPr>
        <w:spacing w:before="240" w:after="240" w:line="240" w:lineRule="auto"/>
        <w:jc w:val="both"/>
        <w:rPr>
          <w:rFonts w:eastAsia="Calibri" w:cs="Arial"/>
          <w:kern w:val="2"/>
          <w:sz w:val="22"/>
          <w14:ligatures w14:val="standardContextual"/>
        </w:rPr>
      </w:pPr>
      <w:proofErr w:type="spellStart"/>
      <w:r w:rsidRPr="006A236B">
        <w:rPr>
          <w:rFonts w:eastAsia="Calibri" w:cs="Arial"/>
          <w:kern w:val="2"/>
          <w:sz w:val="22"/>
          <w14:ligatures w14:val="standardContextual"/>
        </w:rPr>
        <w:t>Koncedent</w:t>
      </w:r>
      <w:proofErr w:type="spellEnd"/>
      <w:r w:rsidRPr="006A236B">
        <w:rPr>
          <w:rFonts w:eastAsia="Calibri" w:cs="Arial"/>
          <w:kern w:val="2"/>
          <w:sz w:val="22"/>
          <w14:ligatures w14:val="standardContextual"/>
        </w:rPr>
        <w:t xml:space="preserve"> koncesionarju v skladu s 15. členom ZIAG lahko za nakup zemljišč zagotavlja sredstva iz naslova letne dajatve za motorna vozila, ki se zbirajo od vozil, ki imajo vgrajen samo električni motor. V primeru izjemnih okoliščin, kadar koncesionar nikakor sam ne bi zmogel vzpostavitve vseh načrtovanih polnilnih parkov ob omrežju TEN-T, ki so nujni za izpolnjevanje zavezujočih ciljev do Evropske unije kot izhajajo iz Uredbo 1804/2023/EU, lahko </w:t>
      </w:r>
      <w:proofErr w:type="spellStart"/>
      <w:r w:rsidRPr="006A236B">
        <w:rPr>
          <w:rFonts w:eastAsia="Calibri" w:cs="Arial"/>
          <w:kern w:val="2"/>
          <w:sz w:val="22"/>
          <w14:ligatures w14:val="standardContextual"/>
        </w:rPr>
        <w:t>koncedent</w:t>
      </w:r>
      <w:proofErr w:type="spellEnd"/>
      <w:r w:rsidRPr="006A236B">
        <w:rPr>
          <w:rFonts w:eastAsia="Calibri" w:cs="Arial"/>
          <w:kern w:val="2"/>
          <w:sz w:val="22"/>
          <w14:ligatures w14:val="standardContextual"/>
        </w:rPr>
        <w:t xml:space="preserve"> zagotovi koncesionarju dodatna sredstva v obliki dokapitalizacije v skladu z zakonom, ki ureja gospodarske družbe.</w:t>
      </w:r>
    </w:p>
    <w:p w14:paraId="766D6E32"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V kolikor </w:t>
      </w:r>
      <w:proofErr w:type="spellStart"/>
      <w:r w:rsidRPr="006A236B">
        <w:rPr>
          <w:rFonts w:eastAsia="Calibri" w:cs="Arial"/>
          <w:kern w:val="2"/>
          <w:sz w:val="22"/>
          <w14:ligatures w14:val="standardContextual"/>
        </w:rPr>
        <w:t>koncedent</w:t>
      </w:r>
      <w:proofErr w:type="spellEnd"/>
      <w:r w:rsidRPr="006A236B">
        <w:rPr>
          <w:rFonts w:eastAsia="Calibri" w:cs="Arial"/>
          <w:kern w:val="2"/>
          <w:sz w:val="22"/>
          <w14:ligatures w14:val="standardContextual"/>
        </w:rPr>
        <w:t xml:space="preserve"> ni zmožen zagotoviti koncesionarju dodatnih sredstev, lahko </w:t>
      </w:r>
      <w:proofErr w:type="spellStart"/>
      <w:r w:rsidRPr="006A236B">
        <w:rPr>
          <w:rFonts w:eastAsia="Calibri" w:cs="Arial"/>
          <w:kern w:val="2"/>
          <w:sz w:val="22"/>
          <w14:ligatures w14:val="standardContextual"/>
        </w:rPr>
        <w:t>koncedent</w:t>
      </w:r>
      <w:proofErr w:type="spellEnd"/>
      <w:r w:rsidRPr="006A236B">
        <w:rPr>
          <w:rFonts w:eastAsia="Calibri" w:cs="Arial"/>
          <w:kern w:val="2"/>
          <w:sz w:val="22"/>
          <w14:ligatures w14:val="standardContextual"/>
        </w:rPr>
        <w:t xml:space="preserve"> v skladu s finančnimi zmožnostmi zmanjša obseg izvajanja koncesije.</w:t>
      </w:r>
    </w:p>
    <w:p w14:paraId="5F2976EA"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29. členu (ločene računovodske evidence)</w:t>
      </w:r>
    </w:p>
    <w:p w14:paraId="54C3C77F"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Koncesionar mora voditi ločene računovodske evidence za vse dejavnosti, ki jih izvaja po javnem pooblastilu. Za vse stroške, prihodke in odhodke, ki niso neposredno pripisljivi predmetni koncesiji mora sprejeti sodila za določitev posrednih stroškov v skladu z veljavnim Zakonom o preglednosti finančnih odnosov in ločenem evidentiranju različnih dejavnosti. </w:t>
      </w:r>
    </w:p>
    <w:p w14:paraId="75C940D4"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30. členu (tveganje v zvezi s prihodki iz oddaje priključnih zmogljivosti polnilnega parka v zakup)</w:t>
      </w:r>
    </w:p>
    <w:p w14:paraId="44C90239"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S tem členom se opredeljuje delitev poslovnega tveganja glede obratovanja polnilnega parka, ki ga prevzameta koncesionar in </w:t>
      </w:r>
      <w:proofErr w:type="spellStart"/>
      <w:r w:rsidRPr="006A236B">
        <w:rPr>
          <w:rFonts w:eastAsia="Calibri" w:cs="Arial"/>
          <w:kern w:val="2"/>
          <w:sz w:val="22"/>
          <w14:ligatures w14:val="standardContextual"/>
        </w:rPr>
        <w:t>koncedent</w:t>
      </w:r>
      <w:proofErr w:type="spellEnd"/>
      <w:r w:rsidRPr="006A236B">
        <w:rPr>
          <w:rFonts w:eastAsia="Calibri" w:cs="Arial"/>
          <w:kern w:val="2"/>
          <w:sz w:val="22"/>
          <w14:ligatures w14:val="standardContextual"/>
        </w:rPr>
        <w:t xml:space="preserve">. Tveganje obratovanja praviloma nosi koncesionar, razen v izrecno določenih primerih, ko je s tem členom določeno, da tveganje prevzame </w:t>
      </w:r>
      <w:proofErr w:type="spellStart"/>
      <w:r w:rsidRPr="006A236B">
        <w:rPr>
          <w:rFonts w:eastAsia="Calibri" w:cs="Arial"/>
          <w:kern w:val="2"/>
          <w:sz w:val="22"/>
          <w14:ligatures w14:val="standardContextual"/>
        </w:rPr>
        <w:t>koncedent</w:t>
      </w:r>
      <w:proofErr w:type="spellEnd"/>
      <w:r w:rsidRPr="006A236B">
        <w:rPr>
          <w:rFonts w:eastAsia="Calibri" w:cs="Arial"/>
          <w:kern w:val="2"/>
          <w:sz w:val="22"/>
          <w14:ligatures w14:val="standardContextual"/>
        </w:rPr>
        <w:t xml:space="preserve">. V skladu z drugim odstavkom tako do odplačila vseh obveznosti iz kreditov, najetih za gradnjo polnilnih parkov, </w:t>
      </w:r>
      <w:proofErr w:type="spellStart"/>
      <w:r w:rsidRPr="006A236B">
        <w:rPr>
          <w:rFonts w:eastAsia="Calibri" w:cs="Arial"/>
          <w:kern w:val="2"/>
          <w:sz w:val="22"/>
          <w14:ligatures w14:val="standardContextual"/>
        </w:rPr>
        <w:t>koncedent</w:t>
      </w:r>
      <w:proofErr w:type="spellEnd"/>
      <w:r w:rsidRPr="006A236B">
        <w:rPr>
          <w:rFonts w:eastAsia="Calibri" w:cs="Arial"/>
          <w:kern w:val="2"/>
          <w:sz w:val="22"/>
          <w14:ligatures w14:val="standardContextual"/>
        </w:rPr>
        <w:t xml:space="preserve"> prevzame tveganje izgube prihodkov od oddaje priključnih zmogljivosti, ki je posledica prekinitve obratovanja polnilnega parka iz razloga, za katerega koncesionar ne odgovarja. Prav tako </w:t>
      </w:r>
      <w:proofErr w:type="spellStart"/>
      <w:r w:rsidRPr="006A236B">
        <w:rPr>
          <w:rFonts w:eastAsia="Calibri" w:cs="Arial"/>
          <w:kern w:val="2"/>
          <w:sz w:val="22"/>
          <w14:ligatures w14:val="standardContextual"/>
        </w:rPr>
        <w:t>koncedent</w:t>
      </w:r>
      <w:proofErr w:type="spellEnd"/>
      <w:r w:rsidRPr="006A236B">
        <w:rPr>
          <w:rFonts w:eastAsia="Calibri" w:cs="Arial"/>
          <w:kern w:val="2"/>
          <w:sz w:val="22"/>
          <w14:ligatures w14:val="standardContextual"/>
        </w:rPr>
        <w:t xml:space="preserve"> nosi tveganje izgube prihodkov, če je razlog za njihovo zmanjšanje v sprejetem ukrepu regulacije cen polnjenja, s katerim bi država regulirala cene polnjenja.  </w:t>
      </w:r>
    </w:p>
    <w:p w14:paraId="6E670C43"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31. členu (nadzor)</w:t>
      </w:r>
    </w:p>
    <w:p w14:paraId="024E5217"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S tem členom se določi način nadzora nad izvajanjem koncesije. Ministrstvo je pristojno za izvajanje nadzora nad izvajanjem koncesije, lahko pa določene strokovne naloge poveri tudi drugim področnim strokovnjakom. </w:t>
      </w:r>
    </w:p>
    <w:p w14:paraId="11AFF7A0"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32. členu (izvajanje nadzora ministrstva)</w:t>
      </w:r>
    </w:p>
    <w:p w14:paraId="26BB829B"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Ministrstvo izvaja nadzor nad izvajanjem koncesije, pri čemer je koncesionar dolžan predstavnikom ministrstva zagotoviti dostop do vseh relevantnih knjigovodskih listin ter dokumentacije povezane z izvajanjem koncesije. Nadzor se lahko izvaja v prostorih </w:t>
      </w:r>
      <w:r w:rsidRPr="006A236B">
        <w:rPr>
          <w:rFonts w:eastAsia="Calibri" w:cs="Arial"/>
          <w:kern w:val="2"/>
          <w:sz w:val="22"/>
          <w14:ligatures w14:val="standardContextual"/>
        </w:rPr>
        <w:lastRenderedPageBreak/>
        <w:t>koncesionarja in na terenu oz. kraju samem kjer se izvaja koncesionirana dejavnost (tj. polnilni parki). Ministrstvo o vsaki izvedbi nadzora pripravi zapisnik z ugotovitvami.</w:t>
      </w:r>
    </w:p>
    <w:p w14:paraId="028E37C0"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33. členu (letno poročanje koncesionarja in pregled stanja razvoja električnih vozil in polnilne infrastrukture</w:t>
      </w:r>
    </w:p>
    <w:p w14:paraId="24FD6026"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Zaradi zelo hitrega razvoja tehnologij na področju e-mobilnosti je za pravilno dimenzioniranje polnilnih parkov (priključne moči, parkirne površine, število in potrebna moč polnilnih mest, itd.) potrebno redno spremljati razvoj </w:t>
      </w:r>
      <w:proofErr w:type="spellStart"/>
      <w:r w:rsidRPr="006A236B">
        <w:rPr>
          <w:rFonts w:eastAsia="Calibri" w:cs="Arial"/>
          <w:kern w:val="2"/>
          <w:sz w:val="22"/>
          <w14:ligatures w14:val="standardContextual"/>
        </w:rPr>
        <w:t>elektromobilnosti</w:t>
      </w:r>
      <w:proofErr w:type="spellEnd"/>
      <w:r w:rsidRPr="006A236B">
        <w:rPr>
          <w:rFonts w:eastAsia="Calibri" w:cs="Arial"/>
          <w:kern w:val="2"/>
          <w:sz w:val="22"/>
          <w14:ligatures w14:val="standardContextual"/>
        </w:rPr>
        <w:t xml:space="preserve"> vključno s prihajajočimi trendi na področju električnih vozil (doseg baterij) ter tehnologije polnjenja (hitrost in način polnjenja). Poleg navedenega je pomembno spremljati predvideno rast števila vozil (lahkih in težkih) v domačem voznem parku in tranzitu ter razvoj storitev polnjena vključno s trendi investicijskih vlaganj v polnilno infrastrukturo ter ekonomiko polnilnih mest. </w:t>
      </w:r>
    </w:p>
    <w:p w14:paraId="275E4968"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Glede na spreminjajočo se zakonodajo Evropske unije iz področja infrastrukture za alternativna goriva (v letu 2026 je predvidena revizija Uredbe 1803/2023) lahko pride tudi do spremenjenih zahtev za priključne moči polnilnih parkov, ki jih bo potrebno upoštevati pri načrtovanju obsega in dinamike investicij. </w:t>
      </w:r>
    </w:p>
    <w:p w14:paraId="6732DCB7"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Koncesionar je po tem členu zavezan enkrat letno </w:t>
      </w:r>
      <w:proofErr w:type="spellStart"/>
      <w:r w:rsidRPr="006A236B">
        <w:rPr>
          <w:rFonts w:eastAsia="Calibri" w:cs="Arial"/>
          <w:kern w:val="2"/>
          <w:sz w:val="22"/>
          <w14:ligatures w14:val="standardContextual"/>
        </w:rPr>
        <w:t>koncedentu</w:t>
      </w:r>
      <w:proofErr w:type="spellEnd"/>
      <w:r w:rsidRPr="006A236B">
        <w:rPr>
          <w:rFonts w:eastAsia="Calibri" w:cs="Arial"/>
          <w:kern w:val="2"/>
          <w:sz w:val="22"/>
          <w14:ligatures w14:val="standardContextual"/>
        </w:rPr>
        <w:t xml:space="preserve"> poročati o vseh pomembnih elementih izvajanja koncesije v skladu s programom izvajanja koncesije (doseženi cilji, izvedene investicije, porabljena finančna </w:t>
      </w:r>
      <w:proofErr w:type="spellStart"/>
      <w:r w:rsidRPr="006A236B">
        <w:rPr>
          <w:rFonts w:eastAsia="Calibri" w:cs="Arial"/>
          <w:kern w:val="2"/>
          <w:sz w:val="22"/>
          <w14:ligatures w14:val="standardContextual"/>
        </w:rPr>
        <w:t>sredstav</w:t>
      </w:r>
      <w:proofErr w:type="spellEnd"/>
      <w:r w:rsidRPr="006A236B">
        <w:rPr>
          <w:rFonts w:eastAsia="Calibri" w:cs="Arial"/>
          <w:kern w:val="2"/>
          <w:sz w:val="22"/>
          <w14:ligatures w14:val="standardContextual"/>
        </w:rPr>
        <w:t xml:space="preserve"> v preteklem letu, plan za naslednje leto, itd.)  ter priložiti finančni načrt predvidenih investicij za tekoče leto. </w:t>
      </w:r>
    </w:p>
    <w:p w14:paraId="254A52B1"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34. členu (prenehanje koncesijskega razmerja)</w:t>
      </w:r>
    </w:p>
    <w:p w14:paraId="2F530D98"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S tem členom se naštevajo načini prenehanja koncesijskega razmerja.</w:t>
      </w:r>
    </w:p>
    <w:p w14:paraId="203D4A06"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35. členu (prenehanje koncesijske pogodbe)</w:t>
      </w:r>
    </w:p>
    <w:p w14:paraId="6A4D9ECB"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Koncesijsko razmerje po redni poti preneha, ko se izteče rok trajanja koncesijske pogodbe. </w:t>
      </w:r>
    </w:p>
    <w:p w14:paraId="3ED1D10D"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Poleg tega lahko koncesijska pogodba preneha tudi predčasno, če katerakoli stran bistveno krši pogodbo. Bistvena kršitev pogodbe pomeni kršitev, ki povzroči nasprotni stranki takšno škodo, da le-ta ostane brez tistega, kar je upravičeno pričakovala od pogodbe, in je kršitelj pogodbe tako škodo pričakoval oziroma je bila objektivno predvidljiva. </w:t>
      </w:r>
    </w:p>
    <w:p w14:paraId="124DAA81"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Kljub prenehanju koncesijske pogodbe, mora koncesionar poskrbeti za nemoteno izvajanje nalog gospodarske javne službe do prevzema nalog s strani drugega koncesionarja.  </w:t>
      </w:r>
    </w:p>
    <w:p w14:paraId="4892D4FB"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36. členu (odvzem koncesije)</w:t>
      </w:r>
    </w:p>
    <w:p w14:paraId="44016AEA"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S tem členom se ureja odvzem koncesije kot enostranski oblastveni ukrep </w:t>
      </w:r>
      <w:proofErr w:type="spellStart"/>
      <w:r w:rsidRPr="006A236B">
        <w:rPr>
          <w:rFonts w:eastAsia="Calibri" w:cs="Arial"/>
          <w:kern w:val="2"/>
          <w:sz w:val="22"/>
          <w14:ligatures w14:val="standardContextual"/>
        </w:rPr>
        <w:t>koncedenta</w:t>
      </w:r>
      <w:proofErr w:type="spellEnd"/>
      <w:r w:rsidRPr="006A236B">
        <w:rPr>
          <w:rFonts w:eastAsia="Calibri" w:cs="Arial"/>
          <w:kern w:val="2"/>
          <w:sz w:val="22"/>
          <w14:ligatures w14:val="standardContextual"/>
        </w:rPr>
        <w:t xml:space="preserve">, ki je usmerjen v prekinitev koncesijskega razmerja zaradi zavarovanja javne koristi, kadar koncesionar ne izpolni ali ogroža izpolnitev obveznosti, določenih v prvem odstavku tega člena. Odvzem koncesije je mogoč tudi v primeru, če kršitev ni bistvena v smislu 35. člena te uredbe. </w:t>
      </w:r>
    </w:p>
    <w:p w14:paraId="056F62A9"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 xml:space="preserve">K 37. členu (izročitev objektov in naprav polnilnih parkov </w:t>
      </w:r>
      <w:proofErr w:type="spellStart"/>
      <w:r w:rsidRPr="006A236B">
        <w:rPr>
          <w:rFonts w:eastAsia="Calibri" w:cs="Arial"/>
          <w:b/>
          <w:bCs/>
          <w:kern w:val="2"/>
          <w:sz w:val="22"/>
          <w14:ligatures w14:val="standardContextual"/>
        </w:rPr>
        <w:t>koncedentu</w:t>
      </w:r>
      <w:proofErr w:type="spellEnd"/>
      <w:r w:rsidRPr="006A236B">
        <w:rPr>
          <w:rFonts w:eastAsia="Calibri" w:cs="Arial"/>
          <w:b/>
          <w:bCs/>
          <w:kern w:val="2"/>
          <w:sz w:val="22"/>
          <w14:ligatures w14:val="standardContextual"/>
        </w:rPr>
        <w:t>)</w:t>
      </w:r>
    </w:p>
    <w:p w14:paraId="1D28A418"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V skladu s koncesijskim modelom BOT (drugi odstavek 9. člena te uredbe) je predvideno, da po prenehanju koncesijskega razmerja zemljišča, objekti in naprave polnilnega parka preidejo v lastnino Republike Slovenije. Prenos premoženja je brezplačen, razen v primeru, če koncesijsko razmerje preneha brezplačno in še niso odplačane obveznosti koncesionarja, ki jih je prevzel v zvezi s pridobitvijo oziroma izgradnjo tega premoženja.</w:t>
      </w:r>
    </w:p>
    <w:p w14:paraId="3B2BF720"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lastRenderedPageBreak/>
        <w:t>K 38. členu (rok za sklenitev koncesijske pogodbe in pogodbe o izvedbi naročila)</w:t>
      </w:r>
    </w:p>
    <w:p w14:paraId="20B44844"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S tem členom se določa rok, v katerem morata </w:t>
      </w:r>
      <w:proofErr w:type="spellStart"/>
      <w:r w:rsidRPr="006A236B">
        <w:rPr>
          <w:rFonts w:eastAsia="Calibri" w:cs="Arial"/>
          <w:kern w:val="2"/>
          <w:sz w:val="22"/>
          <w14:ligatures w14:val="standardContextual"/>
        </w:rPr>
        <w:t>koncedent</w:t>
      </w:r>
      <w:proofErr w:type="spellEnd"/>
      <w:r w:rsidRPr="006A236B">
        <w:rPr>
          <w:rFonts w:eastAsia="Calibri" w:cs="Arial"/>
          <w:kern w:val="2"/>
          <w:sz w:val="22"/>
          <w14:ligatures w14:val="standardContextual"/>
        </w:rPr>
        <w:t xml:space="preserve"> in koncesionar skleniti koncesijsko pogodbo in pogodbo o izvedbi naročila storitev iz četrtega odstavka 10. člena te uredbe.</w:t>
      </w:r>
    </w:p>
    <w:p w14:paraId="3F4510AD" w14:textId="77777777" w:rsidR="006A236B" w:rsidRPr="006A236B" w:rsidRDefault="006A236B" w:rsidP="006A236B">
      <w:pPr>
        <w:spacing w:before="240" w:after="240" w:line="240" w:lineRule="auto"/>
        <w:jc w:val="both"/>
        <w:rPr>
          <w:rFonts w:eastAsia="Calibri" w:cs="Arial"/>
          <w:b/>
          <w:bCs/>
          <w:kern w:val="2"/>
          <w:sz w:val="22"/>
          <w14:ligatures w14:val="standardContextual"/>
        </w:rPr>
      </w:pPr>
      <w:r w:rsidRPr="006A236B">
        <w:rPr>
          <w:rFonts w:eastAsia="Calibri" w:cs="Arial"/>
          <w:b/>
          <w:bCs/>
          <w:kern w:val="2"/>
          <w:sz w:val="22"/>
          <w14:ligatures w14:val="standardContextual"/>
        </w:rPr>
        <w:t>K 39. členu (začetek veljavnosti)</w:t>
      </w:r>
    </w:p>
    <w:p w14:paraId="579D8A9F" w14:textId="77777777" w:rsidR="006A236B" w:rsidRPr="006A236B" w:rsidRDefault="006A236B" w:rsidP="006A236B">
      <w:pPr>
        <w:spacing w:before="240" w:after="240" w:line="240" w:lineRule="auto"/>
        <w:jc w:val="both"/>
        <w:rPr>
          <w:rFonts w:eastAsia="Calibri" w:cs="Arial"/>
          <w:kern w:val="2"/>
          <w:sz w:val="22"/>
          <w14:ligatures w14:val="standardContextual"/>
        </w:rPr>
      </w:pPr>
      <w:r w:rsidRPr="006A236B">
        <w:rPr>
          <w:rFonts w:eastAsia="Calibri" w:cs="Arial"/>
          <w:kern w:val="2"/>
          <w:sz w:val="22"/>
          <w14:ligatures w14:val="standardContextual"/>
        </w:rPr>
        <w:t xml:space="preserve">S tem členom je določen trenutek začetka veljavnosti uredbe. </w:t>
      </w:r>
    </w:p>
    <w:p w14:paraId="51DBE46E" w14:textId="77777777" w:rsidR="006A236B" w:rsidRPr="006A236B" w:rsidRDefault="006A236B" w:rsidP="006A236B">
      <w:pPr>
        <w:rPr>
          <w:rFonts w:ascii="Calibri" w:eastAsia="Calibri" w:hAnsi="Calibri" w:cs="Times New Roman"/>
          <w:sz w:val="22"/>
        </w:rPr>
      </w:pPr>
    </w:p>
    <w:p w14:paraId="51EF704F" w14:textId="77777777" w:rsidR="003B4A3E" w:rsidRDefault="003B4A3E" w:rsidP="00161ADC"/>
    <w:sectPr w:rsidR="003B4A3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D2F0B"/>
    <w:multiLevelType w:val="hybridMultilevel"/>
    <w:tmpl w:val="4C7217F4"/>
    <w:lvl w:ilvl="0" w:tplc="1D968672">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 w15:restartNumberingAfterBreak="0">
    <w:nsid w:val="074A5323"/>
    <w:multiLevelType w:val="hybridMultilevel"/>
    <w:tmpl w:val="AD949EB8"/>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C7A45D3"/>
    <w:multiLevelType w:val="hybridMultilevel"/>
    <w:tmpl w:val="0D4C91EE"/>
    <w:lvl w:ilvl="0" w:tplc="A54CE782">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0E6E40B4"/>
    <w:multiLevelType w:val="hybridMultilevel"/>
    <w:tmpl w:val="B9B29AAC"/>
    <w:lvl w:ilvl="0" w:tplc="BF163BCE">
      <w:start w:val="1"/>
      <w:numFmt w:val="decimal"/>
      <w:lvlText w:val="(%1)"/>
      <w:lvlJc w:val="left"/>
      <w:pPr>
        <w:ind w:left="689" w:hanging="405"/>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 w15:restartNumberingAfterBreak="0">
    <w:nsid w:val="0EF56F00"/>
    <w:multiLevelType w:val="hybridMultilevel"/>
    <w:tmpl w:val="AB268634"/>
    <w:lvl w:ilvl="0" w:tplc="D820C4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04E36AE"/>
    <w:multiLevelType w:val="hybridMultilevel"/>
    <w:tmpl w:val="6C0EBCEC"/>
    <w:lvl w:ilvl="0" w:tplc="C7269D2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15:restartNumberingAfterBreak="0">
    <w:nsid w:val="143740AF"/>
    <w:multiLevelType w:val="hybridMultilevel"/>
    <w:tmpl w:val="B380EE00"/>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9255EFF"/>
    <w:multiLevelType w:val="hybridMultilevel"/>
    <w:tmpl w:val="4FA8711E"/>
    <w:lvl w:ilvl="0" w:tplc="259673D0">
      <w:start w:val="1"/>
      <w:numFmt w:val="decimal"/>
      <w:lvlText w:val="(%1)"/>
      <w:lvlJc w:val="left"/>
      <w:pPr>
        <w:ind w:left="1665" w:hanging="360"/>
      </w:pPr>
      <w:rPr>
        <w:rFonts w:hint="default"/>
        <w:b w:val="0"/>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8" w15:restartNumberingAfterBreak="0">
    <w:nsid w:val="199C3C26"/>
    <w:multiLevelType w:val="hybridMultilevel"/>
    <w:tmpl w:val="A3B023FA"/>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AD1776D"/>
    <w:multiLevelType w:val="hybridMultilevel"/>
    <w:tmpl w:val="E4F2A816"/>
    <w:lvl w:ilvl="0" w:tplc="013A7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C1D39A8"/>
    <w:multiLevelType w:val="hybridMultilevel"/>
    <w:tmpl w:val="4E405976"/>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FA004FB"/>
    <w:multiLevelType w:val="hybridMultilevel"/>
    <w:tmpl w:val="7F58EF3E"/>
    <w:lvl w:ilvl="0" w:tplc="5DCA9BB2">
      <w:start w:val="1"/>
      <w:numFmt w:val="lowerLetter"/>
      <w:lvlText w:val="%1)"/>
      <w:lvlJc w:val="left"/>
      <w:pPr>
        <w:ind w:left="1224" w:hanging="504"/>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 w15:restartNumberingAfterBreak="0">
    <w:nsid w:val="1FDF5C02"/>
    <w:multiLevelType w:val="hybridMultilevel"/>
    <w:tmpl w:val="2B6046F4"/>
    <w:lvl w:ilvl="0" w:tplc="FFF28D52">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3" w15:restartNumberingAfterBreak="0">
    <w:nsid w:val="24964361"/>
    <w:multiLevelType w:val="hybridMultilevel"/>
    <w:tmpl w:val="1760FF78"/>
    <w:lvl w:ilvl="0" w:tplc="7BA011D2">
      <w:start w:val="1"/>
      <w:numFmt w:val="decimal"/>
      <w:pStyle w:val="len"/>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4FF0A61"/>
    <w:multiLevelType w:val="hybridMultilevel"/>
    <w:tmpl w:val="0ABAEF9C"/>
    <w:lvl w:ilvl="0" w:tplc="EFD8D3A2">
      <w:start w:val="1"/>
      <w:numFmt w:val="decimal"/>
      <w:lvlText w:val="(%1)"/>
      <w:lvlJc w:val="left"/>
      <w:pPr>
        <w:ind w:left="1411" w:hanging="39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5" w15:restartNumberingAfterBreak="0">
    <w:nsid w:val="2A054D6C"/>
    <w:multiLevelType w:val="hybridMultilevel"/>
    <w:tmpl w:val="B77A3692"/>
    <w:lvl w:ilvl="0" w:tplc="899486AA">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08517CD"/>
    <w:multiLevelType w:val="hybridMultilevel"/>
    <w:tmpl w:val="AE12799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A9E7B33"/>
    <w:multiLevelType w:val="hybridMultilevel"/>
    <w:tmpl w:val="437EC0A6"/>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8"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19" w15:restartNumberingAfterBreak="0">
    <w:nsid w:val="406F14AF"/>
    <w:multiLevelType w:val="hybridMultilevel"/>
    <w:tmpl w:val="29A4D2A6"/>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0E4256B"/>
    <w:multiLevelType w:val="hybridMultilevel"/>
    <w:tmpl w:val="E0D847C4"/>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37F2802"/>
    <w:multiLevelType w:val="hybridMultilevel"/>
    <w:tmpl w:val="01486BF6"/>
    <w:lvl w:ilvl="0" w:tplc="056EC7D6">
      <w:start w:val="1"/>
      <w:numFmt w:val="decimal"/>
      <w:lvlText w:val="(%1)"/>
      <w:lvlJc w:val="left"/>
      <w:pPr>
        <w:ind w:left="1211" w:hanging="360"/>
      </w:pPr>
      <w:rPr>
        <w:rFonts w:hint="default"/>
      </w:rPr>
    </w:lvl>
    <w:lvl w:ilvl="1" w:tplc="04240019" w:tentative="1">
      <w:start w:val="1"/>
      <w:numFmt w:val="lowerLetter"/>
      <w:lvlText w:val="%2."/>
      <w:lvlJc w:val="left"/>
      <w:pPr>
        <w:ind w:left="1931" w:hanging="360"/>
      </w:pPr>
    </w:lvl>
    <w:lvl w:ilvl="2" w:tplc="0424001B" w:tentative="1">
      <w:start w:val="1"/>
      <w:numFmt w:val="lowerRoman"/>
      <w:lvlText w:val="%3."/>
      <w:lvlJc w:val="right"/>
      <w:pPr>
        <w:ind w:left="2651" w:hanging="180"/>
      </w:pPr>
    </w:lvl>
    <w:lvl w:ilvl="3" w:tplc="0424000F" w:tentative="1">
      <w:start w:val="1"/>
      <w:numFmt w:val="decimal"/>
      <w:lvlText w:val="%4."/>
      <w:lvlJc w:val="left"/>
      <w:pPr>
        <w:ind w:left="3371" w:hanging="360"/>
      </w:pPr>
    </w:lvl>
    <w:lvl w:ilvl="4" w:tplc="04240019" w:tentative="1">
      <w:start w:val="1"/>
      <w:numFmt w:val="lowerLetter"/>
      <w:lvlText w:val="%5."/>
      <w:lvlJc w:val="left"/>
      <w:pPr>
        <w:ind w:left="4091" w:hanging="360"/>
      </w:pPr>
    </w:lvl>
    <w:lvl w:ilvl="5" w:tplc="0424001B" w:tentative="1">
      <w:start w:val="1"/>
      <w:numFmt w:val="lowerRoman"/>
      <w:lvlText w:val="%6."/>
      <w:lvlJc w:val="right"/>
      <w:pPr>
        <w:ind w:left="4811" w:hanging="180"/>
      </w:pPr>
    </w:lvl>
    <w:lvl w:ilvl="6" w:tplc="0424000F" w:tentative="1">
      <w:start w:val="1"/>
      <w:numFmt w:val="decimal"/>
      <w:lvlText w:val="%7."/>
      <w:lvlJc w:val="left"/>
      <w:pPr>
        <w:ind w:left="5531" w:hanging="360"/>
      </w:pPr>
    </w:lvl>
    <w:lvl w:ilvl="7" w:tplc="04240019" w:tentative="1">
      <w:start w:val="1"/>
      <w:numFmt w:val="lowerLetter"/>
      <w:lvlText w:val="%8."/>
      <w:lvlJc w:val="left"/>
      <w:pPr>
        <w:ind w:left="6251" w:hanging="360"/>
      </w:pPr>
    </w:lvl>
    <w:lvl w:ilvl="8" w:tplc="0424001B" w:tentative="1">
      <w:start w:val="1"/>
      <w:numFmt w:val="lowerRoman"/>
      <w:lvlText w:val="%9."/>
      <w:lvlJc w:val="right"/>
      <w:pPr>
        <w:ind w:left="6971" w:hanging="180"/>
      </w:pPr>
    </w:lvl>
  </w:abstractNum>
  <w:abstractNum w:abstractNumId="22" w15:restartNumberingAfterBreak="0">
    <w:nsid w:val="44651BB0"/>
    <w:multiLevelType w:val="hybridMultilevel"/>
    <w:tmpl w:val="AEF0E15E"/>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4CA3FEB"/>
    <w:multiLevelType w:val="hybridMultilevel"/>
    <w:tmpl w:val="CC6CEBCC"/>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7222A2D"/>
    <w:multiLevelType w:val="hybridMultilevel"/>
    <w:tmpl w:val="05283BD6"/>
    <w:lvl w:ilvl="0" w:tplc="723E58C8">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5" w15:restartNumberingAfterBreak="0">
    <w:nsid w:val="47D622F1"/>
    <w:multiLevelType w:val="hybridMultilevel"/>
    <w:tmpl w:val="43CA316C"/>
    <w:lvl w:ilvl="0" w:tplc="59EE5C9A">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B4B493D"/>
    <w:multiLevelType w:val="hybridMultilevel"/>
    <w:tmpl w:val="CC6CEBCC"/>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D1A2C2F"/>
    <w:multiLevelType w:val="hybridMultilevel"/>
    <w:tmpl w:val="381E394A"/>
    <w:lvl w:ilvl="0" w:tplc="BF0E09D2">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8" w15:restartNumberingAfterBreak="0">
    <w:nsid w:val="4D9A4F1D"/>
    <w:multiLevelType w:val="hybridMultilevel"/>
    <w:tmpl w:val="AEF0E15E"/>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DD5220F"/>
    <w:multiLevelType w:val="hybridMultilevel"/>
    <w:tmpl w:val="A41C62A8"/>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E637C27"/>
    <w:multiLevelType w:val="hybridMultilevel"/>
    <w:tmpl w:val="3844EBC0"/>
    <w:lvl w:ilvl="0" w:tplc="FFFFFFFF">
      <w:start w:val="1"/>
      <w:numFmt w:val="decimal"/>
      <w:lvlText w:val="(%1)"/>
      <w:lvlJc w:val="left"/>
      <w:pPr>
        <w:ind w:left="720" w:hanging="360"/>
      </w:pPr>
      <w:rPr>
        <w:rFonts w:hint="default"/>
        <w:spacing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52A831EE"/>
    <w:multiLevelType w:val="hybridMultilevel"/>
    <w:tmpl w:val="29A4D2A6"/>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54B2710A"/>
    <w:multiLevelType w:val="hybridMultilevel"/>
    <w:tmpl w:val="5642B126"/>
    <w:lvl w:ilvl="0" w:tplc="607835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570A6C4D"/>
    <w:multiLevelType w:val="hybridMultilevel"/>
    <w:tmpl w:val="D022220A"/>
    <w:lvl w:ilvl="0" w:tplc="83667CA2">
      <w:start w:val="4"/>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4" w15:restartNumberingAfterBreak="0">
    <w:nsid w:val="5730060A"/>
    <w:multiLevelType w:val="hybridMultilevel"/>
    <w:tmpl w:val="7BE22D20"/>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588C4829"/>
    <w:multiLevelType w:val="hybridMultilevel"/>
    <w:tmpl w:val="05283BD6"/>
    <w:lvl w:ilvl="0" w:tplc="723E58C8">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36" w15:restartNumberingAfterBreak="0">
    <w:nsid w:val="5E1E7637"/>
    <w:multiLevelType w:val="hybridMultilevel"/>
    <w:tmpl w:val="500AE764"/>
    <w:lvl w:ilvl="0" w:tplc="9AA4231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62C7257C"/>
    <w:multiLevelType w:val="hybridMultilevel"/>
    <w:tmpl w:val="423AFFC8"/>
    <w:lvl w:ilvl="0" w:tplc="0424000F">
      <w:start w:val="1"/>
      <w:numFmt w:val="decimal"/>
      <w:lvlText w:val="%1."/>
      <w:lvlJc w:val="left"/>
      <w:pPr>
        <w:tabs>
          <w:tab w:val="num" w:pos="425"/>
        </w:tabs>
        <w:ind w:left="425" w:hanging="425"/>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54C5633"/>
    <w:multiLevelType w:val="hybridMultilevel"/>
    <w:tmpl w:val="F45E795C"/>
    <w:lvl w:ilvl="0" w:tplc="59EE5C9A">
      <w:start w:val="2"/>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9" w15:restartNumberingAfterBreak="0">
    <w:nsid w:val="68B53B13"/>
    <w:multiLevelType w:val="hybridMultilevel"/>
    <w:tmpl w:val="15B41BB0"/>
    <w:lvl w:ilvl="0" w:tplc="59EE5C9A">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692F0C44"/>
    <w:multiLevelType w:val="hybridMultilevel"/>
    <w:tmpl w:val="B1B031A6"/>
    <w:lvl w:ilvl="0" w:tplc="FFF28D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6A4526AB"/>
    <w:multiLevelType w:val="hybridMultilevel"/>
    <w:tmpl w:val="B380EE00"/>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6BD21616"/>
    <w:multiLevelType w:val="hybridMultilevel"/>
    <w:tmpl w:val="B4E4FBBC"/>
    <w:lvl w:ilvl="0" w:tplc="A3B8584A">
      <w:start w:val="1"/>
      <w:numFmt w:val="decimal"/>
      <w:lvlText w:val="(%1)"/>
      <w:lvlJc w:val="left"/>
      <w:pPr>
        <w:ind w:left="2090" w:hanging="360"/>
      </w:pPr>
      <w:rPr>
        <w:rFonts w:hint="default"/>
      </w:r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44" w15:restartNumberingAfterBreak="0">
    <w:nsid w:val="6D906E6D"/>
    <w:multiLevelType w:val="hybridMultilevel"/>
    <w:tmpl w:val="500AE764"/>
    <w:lvl w:ilvl="0" w:tplc="9AA4231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6E2C67D9"/>
    <w:multiLevelType w:val="hybridMultilevel"/>
    <w:tmpl w:val="6A56C46E"/>
    <w:lvl w:ilvl="0" w:tplc="70F4BD94">
      <w:start w:val="1"/>
      <w:numFmt w:val="decimal"/>
      <w:lvlText w:val="(%1)"/>
      <w:lvlJc w:val="left"/>
      <w:pPr>
        <w:ind w:left="1793" w:hanging="375"/>
      </w:pPr>
      <w:rPr>
        <w:rFonts w:hint="default"/>
      </w:rPr>
    </w:lvl>
    <w:lvl w:ilvl="1" w:tplc="04240019" w:tentative="1">
      <w:start w:val="1"/>
      <w:numFmt w:val="lowerLetter"/>
      <w:lvlText w:val="%2."/>
      <w:lvlJc w:val="left"/>
      <w:pPr>
        <w:ind w:left="2498" w:hanging="360"/>
      </w:pPr>
    </w:lvl>
    <w:lvl w:ilvl="2" w:tplc="0424001B" w:tentative="1">
      <w:start w:val="1"/>
      <w:numFmt w:val="lowerRoman"/>
      <w:lvlText w:val="%3."/>
      <w:lvlJc w:val="right"/>
      <w:pPr>
        <w:ind w:left="3218" w:hanging="180"/>
      </w:pPr>
    </w:lvl>
    <w:lvl w:ilvl="3" w:tplc="0424000F" w:tentative="1">
      <w:start w:val="1"/>
      <w:numFmt w:val="decimal"/>
      <w:lvlText w:val="%4."/>
      <w:lvlJc w:val="left"/>
      <w:pPr>
        <w:ind w:left="3938" w:hanging="360"/>
      </w:pPr>
    </w:lvl>
    <w:lvl w:ilvl="4" w:tplc="04240019" w:tentative="1">
      <w:start w:val="1"/>
      <w:numFmt w:val="lowerLetter"/>
      <w:lvlText w:val="%5."/>
      <w:lvlJc w:val="left"/>
      <w:pPr>
        <w:ind w:left="4658" w:hanging="360"/>
      </w:pPr>
    </w:lvl>
    <w:lvl w:ilvl="5" w:tplc="0424001B" w:tentative="1">
      <w:start w:val="1"/>
      <w:numFmt w:val="lowerRoman"/>
      <w:lvlText w:val="%6."/>
      <w:lvlJc w:val="right"/>
      <w:pPr>
        <w:ind w:left="5378" w:hanging="180"/>
      </w:pPr>
    </w:lvl>
    <w:lvl w:ilvl="6" w:tplc="0424000F" w:tentative="1">
      <w:start w:val="1"/>
      <w:numFmt w:val="decimal"/>
      <w:lvlText w:val="%7."/>
      <w:lvlJc w:val="left"/>
      <w:pPr>
        <w:ind w:left="6098" w:hanging="360"/>
      </w:pPr>
    </w:lvl>
    <w:lvl w:ilvl="7" w:tplc="04240019" w:tentative="1">
      <w:start w:val="1"/>
      <w:numFmt w:val="lowerLetter"/>
      <w:lvlText w:val="%8."/>
      <w:lvlJc w:val="left"/>
      <w:pPr>
        <w:ind w:left="6818" w:hanging="360"/>
      </w:pPr>
    </w:lvl>
    <w:lvl w:ilvl="8" w:tplc="0424001B" w:tentative="1">
      <w:start w:val="1"/>
      <w:numFmt w:val="lowerRoman"/>
      <w:lvlText w:val="%9."/>
      <w:lvlJc w:val="right"/>
      <w:pPr>
        <w:ind w:left="7538" w:hanging="180"/>
      </w:pPr>
    </w:lvl>
  </w:abstractNum>
  <w:abstractNum w:abstractNumId="46" w15:restartNumberingAfterBreak="0">
    <w:nsid w:val="7335777F"/>
    <w:multiLevelType w:val="hybridMultilevel"/>
    <w:tmpl w:val="3844EBC0"/>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74D318E1"/>
    <w:multiLevelType w:val="hybridMultilevel"/>
    <w:tmpl w:val="4A867ECA"/>
    <w:lvl w:ilvl="0" w:tplc="6078357C">
      <w:start w:val="1"/>
      <w:numFmt w:val="decimal"/>
      <w:lvlText w:val="(%1)"/>
      <w:lvlJc w:val="left"/>
      <w:pPr>
        <w:ind w:left="2138" w:hanging="360"/>
      </w:pPr>
      <w:rPr>
        <w:rFonts w:hint="default"/>
      </w:rPr>
    </w:lvl>
    <w:lvl w:ilvl="1" w:tplc="04240019" w:tentative="1">
      <w:start w:val="1"/>
      <w:numFmt w:val="lowerLetter"/>
      <w:lvlText w:val="%2."/>
      <w:lvlJc w:val="left"/>
      <w:pPr>
        <w:ind w:left="2858" w:hanging="360"/>
      </w:pPr>
    </w:lvl>
    <w:lvl w:ilvl="2" w:tplc="0424001B" w:tentative="1">
      <w:start w:val="1"/>
      <w:numFmt w:val="lowerRoman"/>
      <w:lvlText w:val="%3."/>
      <w:lvlJc w:val="right"/>
      <w:pPr>
        <w:ind w:left="3578" w:hanging="180"/>
      </w:pPr>
    </w:lvl>
    <w:lvl w:ilvl="3" w:tplc="0424000F" w:tentative="1">
      <w:start w:val="1"/>
      <w:numFmt w:val="decimal"/>
      <w:lvlText w:val="%4."/>
      <w:lvlJc w:val="left"/>
      <w:pPr>
        <w:ind w:left="4298" w:hanging="360"/>
      </w:pPr>
    </w:lvl>
    <w:lvl w:ilvl="4" w:tplc="04240019" w:tentative="1">
      <w:start w:val="1"/>
      <w:numFmt w:val="lowerLetter"/>
      <w:lvlText w:val="%5."/>
      <w:lvlJc w:val="left"/>
      <w:pPr>
        <w:ind w:left="5018" w:hanging="360"/>
      </w:pPr>
    </w:lvl>
    <w:lvl w:ilvl="5" w:tplc="0424001B" w:tentative="1">
      <w:start w:val="1"/>
      <w:numFmt w:val="lowerRoman"/>
      <w:lvlText w:val="%6."/>
      <w:lvlJc w:val="right"/>
      <w:pPr>
        <w:ind w:left="5738" w:hanging="180"/>
      </w:pPr>
    </w:lvl>
    <w:lvl w:ilvl="6" w:tplc="0424000F" w:tentative="1">
      <w:start w:val="1"/>
      <w:numFmt w:val="decimal"/>
      <w:lvlText w:val="%7."/>
      <w:lvlJc w:val="left"/>
      <w:pPr>
        <w:ind w:left="6458" w:hanging="360"/>
      </w:pPr>
    </w:lvl>
    <w:lvl w:ilvl="7" w:tplc="04240019" w:tentative="1">
      <w:start w:val="1"/>
      <w:numFmt w:val="lowerLetter"/>
      <w:lvlText w:val="%8."/>
      <w:lvlJc w:val="left"/>
      <w:pPr>
        <w:ind w:left="7178" w:hanging="360"/>
      </w:pPr>
    </w:lvl>
    <w:lvl w:ilvl="8" w:tplc="0424001B" w:tentative="1">
      <w:start w:val="1"/>
      <w:numFmt w:val="lowerRoman"/>
      <w:lvlText w:val="%9."/>
      <w:lvlJc w:val="right"/>
      <w:pPr>
        <w:ind w:left="7898" w:hanging="180"/>
      </w:pPr>
    </w:lvl>
  </w:abstractNum>
  <w:abstractNum w:abstractNumId="48" w15:restartNumberingAfterBreak="0">
    <w:nsid w:val="75254F44"/>
    <w:multiLevelType w:val="hybridMultilevel"/>
    <w:tmpl w:val="B380EE00"/>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7AC075AD"/>
    <w:multiLevelType w:val="hybridMultilevel"/>
    <w:tmpl w:val="3AB6DA26"/>
    <w:lvl w:ilvl="0" w:tplc="BBFE87E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0" w15:restartNumberingAfterBreak="0">
    <w:nsid w:val="7D0E6266"/>
    <w:multiLevelType w:val="hybridMultilevel"/>
    <w:tmpl w:val="CC6CEBCC"/>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7DDB1BBE"/>
    <w:multiLevelType w:val="hybridMultilevel"/>
    <w:tmpl w:val="0ABAEF9C"/>
    <w:lvl w:ilvl="0" w:tplc="EFD8D3A2">
      <w:start w:val="1"/>
      <w:numFmt w:val="decimal"/>
      <w:lvlText w:val="(%1)"/>
      <w:lvlJc w:val="left"/>
      <w:pPr>
        <w:ind w:left="1411" w:hanging="39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52" w15:restartNumberingAfterBreak="0">
    <w:nsid w:val="7F8C0533"/>
    <w:multiLevelType w:val="hybridMultilevel"/>
    <w:tmpl w:val="3686445E"/>
    <w:lvl w:ilvl="0" w:tplc="59EE5C9A">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328283733">
    <w:abstractNumId w:val="42"/>
  </w:num>
  <w:num w:numId="2" w16cid:durableId="556864548">
    <w:abstractNumId w:val="13"/>
  </w:num>
  <w:num w:numId="3" w16cid:durableId="980428534">
    <w:abstractNumId w:val="23"/>
  </w:num>
  <w:num w:numId="4" w16cid:durableId="1453985908">
    <w:abstractNumId w:val="10"/>
  </w:num>
  <w:num w:numId="5" w16cid:durableId="961615731">
    <w:abstractNumId w:val="37"/>
  </w:num>
  <w:num w:numId="6" w16cid:durableId="1452937938">
    <w:abstractNumId w:val="22"/>
  </w:num>
  <w:num w:numId="7" w16cid:durableId="1614510709">
    <w:abstractNumId w:val="6"/>
  </w:num>
  <w:num w:numId="8" w16cid:durableId="319386466">
    <w:abstractNumId w:val="16"/>
  </w:num>
  <w:num w:numId="9" w16cid:durableId="402021498">
    <w:abstractNumId w:val="19"/>
  </w:num>
  <w:num w:numId="10" w16cid:durableId="1529486103">
    <w:abstractNumId w:val="46"/>
  </w:num>
  <w:num w:numId="11" w16cid:durableId="916983094">
    <w:abstractNumId w:val="20"/>
  </w:num>
  <w:num w:numId="12" w16cid:durableId="815797888">
    <w:abstractNumId w:val="29"/>
  </w:num>
  <w:num w:numId="13" w16cid:durableId="1321883205">
    <w:abstractNumId w:val="34"/>
  </w:num>
  <w:num w:numId="14" w16cid:durableId="1873423106">
    <w:abstractNumId w:val="25"/>
  </w:num>
  <w:num w:numId="15" w16cid:durableId="802499824">
    <w:abstractNumId w:val="13"/>
    <w:lvlOverride w:ilvl="0">
      <w:startOverride w:val="1"/>
    </w:lvlOverride>
  </w:num>
  <w:num w:numId="16" w16cid:durableId="1480462093">
    <w:abstractNumId w:val="26"/>
  </w:num>
  <w:num w:numId="17" w16cid:durableId="503739487">
    <w:abstractNumId w:val="33"/>
  </w:num>
  <w:num w:numId="18" w16cid:durableId="1055851879">
    <w:abstractNumId w:val="7"/>
  </w:num>
  <w:num w:numId="19" w16cid:durableId="465240191">
    <w:abstractNumId w:val="28"/>
  </w:num>
  <w:num w:numId="20" w16cid:durableId="1475411978">
    <w:abstractNumId w:val="38"/>
  </w:num>
  <w:num w:numId="21" w16cid:durableId="1626498768">
    <w:abstractNumId w:val="8"/>
  </w:num>
  <w:num w:numId="22" w16cid:durableId="559443379">
    <w:abstractNumId w:val="43"/>
  </w:num>
  <w:num w:numId="23" w16cid:durableId="755395822">
    <w:abstractNumId w:val="35"/>
  </w:num>
  <w:num w:numId="24" w16cid:durableId="1692953590">
    <w:abstractNumId w:val="0"/>
  </w:num>
  <w:num w:numId="25" w16cid:durableId="1826437616">
    <w:abstractNumId w:val="36"/>
  </w:num>
  <w:num w:numId="26" w16cid:durableId="1829127666">
    <w:abstractNumId w:val="24"/>
  </w:num>
  <w:num w:numId="27" w16cid:durableId="2107457938">
    <w:abstractNumId w:val="15"/>
  </w:num>
  <w:num w:numId="28" w16cid:durableId="393236740">
    <w:abstractNumId w:val="27"/>
  </w:num>
  <w:num w:numId="29" w16cid:durableId="1458647796">
    <w:abstractNumId w:val="41"/>
  </w:num>
  <w:num w:numId="30" w16cid:durableId="2121029106">
    <w:abstractNumId w:val="14"/>
  </w:num>
  <w:num w:numId="31" w16cid:durableId="1393578629">
    <w:abstractNumId w:val="2"/>
  </w:num>
  <w:num w:numId="32" w16cid:durableId="374432757">
    <w:abstractNumId w:val="31"/>
  </w:num>
  <w:num w:numId="33" w16cid:durableId="701395653">
    <w:abstractNumId w:val="49"/>
  </w:num>
  <w:num w:numId="34" w16cid:durableId="1015156434">
    <w:abstractNumId w:val="48"/>
  </w:num>
  <w:num w:numId="35" w16cid:durableId="726759585">
    <w:abstractNumId w:val="50"/>
  </w:num>
  <w:num w:numId="36" w16cid:durableId="1096487062">
    <w:abstractNumId w:val="9"/>
  </w:num>
  <w:num w:numId="37" w16cid:durableId="1963263193">
    <w:abstractNumId w:val="3"/>
  </w:num>
  <w:num w:numId="38" w16cid:durableId="1513302335">
    <w:abstractNumId w:val="4"/>
  </w:num>
  <w:num w:numId="39" w16cid:durableId="821042238">
    <w:abstractNumId w:val="21"/>
  </w:num>
  <w:num w:numId="40" w16cid:durableId="1075905092">
    <w:abstractNumId w:val="44"/>
  </w:num>
  <w:num w:numId="41" w16cid:durableId="724529313">
    <w:abstractNumId w:val="39"/>
  </w:num>
  <w:num w:numId="42" w16cid:durableId="900285894">
    <w:abstractNumId w:val="1"/>
  </w:num>
  <w:num w:numId="43" w16cid:durableId="1445808698">
    <w:abstractNumId w:val="40"/>
  </w:num>
  <w:num w:numId="44" w16cid:durableId="217715450">
    <w:abstractNumId w:val="12"/>
  </w:num>
  <w:num w:numId="45" w16cid:durableId="1618288799">
    <w:abstractNumId w:val="5"/>
  </w:num>
  <w:num w:numId="46" w16cid:durableId="1028798533">
    <w:abstractNumId w:val="51"/>
  </w:num>
  <w:num w:numId="47" w16cid:durableId="2068919050">
    <w:abstractNumId w:val="17"/>
  </w:num>
  <w:num w:numId="48" w16cid:durableId="1549145462">
    <w:abstractNumId w:val="32"/>
  </w:num>
  <w:num w:numId="49" w16cid:durableId="1195996114">
    <w:abstractNumId w:val="47"/>
  </w:num>
  <w:num w:numId="50" w16cid:durableId="597910629">
    <w:abstractNumId w:val="45"/>
  </w:num>
  <w:num w:numId="51" w16cid:durableId="770517479">
    <w:abstractNumId w:val="30"/>
  </w:num>
  <w:num w:numId="52" w16cid:durableId="212695451">
    <w:abstractNumId w:val="52"/>
  </w:num>
  <w:num w:numId="53" w16cid:durableId="370225472">
    <w:abstractNumId w:val="1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857355098">
    <w:abstractNumId w:val="11"/>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5EE7"/>
    <w:rsid w:val="0000504C"/>
    <w:rsid w:val="00011159"/>
    <w:rsid w:val="00013E27"/>
    <w:rsid w:val="00021452"/>
    <w:rsid w:val="000231F0"/>
    <w:rsid w:val="0002636D"/>
    <w:rsid w:val="00026A02"/>
    <w:rsid w:val="00030E93"/>
    <w:rsid w:val="0003160E"/>
    <w:rsid w:val="00051589"/>
    <w:rsid w:val="00053D3E"/>
    <w:rsid w:val="0005465A"/>
    <w:rsid w:val="00056F69"/>
    <w:rsid w:val="0006076E"/>
    <w:rsid w:val="00060FF2"/>
    <w:rsid w:val="0006201F"/>
    <w:rsid w:val="00063F8C"/>
    <w:rsid w:val="00071074"/>
    <w:rsid w:val="00071145"/>
    <w:rsid w:val="00071C0A"/>
    <w:rsid w:val="00074F22"/>
    <w:rsid w:val="0007690D"/>
    <w:rsid w:val="00081616"/>
    <w:rsid w:val="00081A41"/>
    <w:rsid w:val="000822FF"/>
    <w:rsid w:val="000823E8"/>
    <w:rsid w:val="00090DD6"/>
    <w:rsid w:val="0009223D"/>
    <w:rsid w:val="00092FEE"/>
    <w:rsid w:val="000A1916"/>
    <w:rsid w:val="000A6004"/>
    <w:rsid w:val="000B4F61"/>
    <w:rsid w:val="000C0388"/>
    <w:rsid w:val="000C2399"/>
    <w:rsid w:val="000C50C1"/>
    <w:rsid w:val="000D2234"/>
    <w:rsid w:val="000E3CE5"/>
    <w:rsid w:val="000F7643"/>
    <w:rsid w:val="00101E96"/>
    <w:rsid w:val="00103987"/>
    <w:rsid w:val="00123D5F"/>
    <w:rsid w:val="00125359"/>
    <w:rsid w:val="00134564"/>
    <w:rsid w:val="00136E5F"/>
    <w:rsid w:val="00143207"/>
    <w:rsid w:val="00143F93"/>
    <w:rsid w:val="001455B4"/>
    <w:rsid w:val="001459DB"/>
    <w:rsid w:val="001471C3"/>
    <w:rsid w:val="00155A23"/>
    <w:rsid w:val="00156D68"/>
    <w:rsid w:val="00160920"/>
    <w:rsid w:val="00161ADC"/>
    <w:rsid w:val="00161D3A"/>
    <w:rsid w:val="001637C8"/>
    <w:rsid w:val="00164538"/>
    <w:rsid w:val="001647D4"/>
    <w:rsid w:val="00164A1E"/>
    <w:rsid w:val="001A0583"/>
    <w:rsid w:val="001A4496"/>
    <w:rsid w:val="001B26DC"/>
    <w:rsid w:val="001B3975"/>
    <w:rsid w:val="001B4C66"/>
    <w:rsid w:val="001B5783"/>
    <w:rsid w:val="001B6045"/>
    <w:rsid w:val="001B64EE"/>
    <w:rsid w:val="001B6EEC"/>
    <w:rsid w:val="001C14CC"/>
    <w:rsid w:val="001C4120"/>
    <w:rsid w:val="001C50BC"/>
    <w:rsid w:val="001C706B"/>
    <w:rsid w:val="001D37F9"/>
    <w:rsid w:val="001E045A"/>
    <w:rsid w:val="001E4172"/>
    <w:rsid w:val="001E613F"/>
    <w:rsid w:val="001F403F"/>
    <w:rsid w:val="001F436C"/>
    <w:rsid w:val="001F687E"/>
    <w:rsid w:val="001F79BC"/>
    <w:rsid w:val="00200018"/>
    <w:rsid w:val="002001F7"/>
    <w:rsid w:val="00206880"/>
    <w:rsid w:val="00206D50"/>
    <w:rsid w:val="00210BD0"/>
    <w:rsid w:val="00211506"/>
    <w:rsid w:val="0021447C"/>
    <w:rsid w:val="002223E6"/>
    <w:rsid w:val="0022443C"/>
    <w:rsid w:val="00224514"/>
    <w:rsid w:val="002275BD"/>
    <w:rsid w:val="00232443"/>
    <w:rsid w:val="0023321E"/>
    <w:rsid w:val="00235362"/>
    <w:rsid w:val="002372FF"/>
    <w:rsid w:val="00244AE7"/>
    <w:rsid w:val="0025087D"/>
    <w:rsid w:val="002511CC"/>
    <w:rsid w:val="0025656C"/>
    <w:rsid w:val="002626D3"/>
    <w:rsid w:val="002629A1"/>
    <w:rsid w:val="00273704"/>
    <w:rsid w:val="00283DF5"/>
    <w:rsid w:val="00286C75"/>
    <w:rsid w:val="00290A8D"/>
    <w:rsid w:val="00291D6F"/>
    <w:rsid w:val="00293163"/>
    <w:rsid w:val="002951C7"/>
    <w:rsid w:val="00297027"/>
    <w:rsid w:val="002A42D1"/>
    <w:rsid w:val="002A7EF9"/>
    <w:rsid w:val="002B113F"/>
    <w:rsid w:val="002B164F"/>
    <w:rsid w:val="002B1ED3"/>
    <w:rsid w:val="002B30B6"/>
    <w:rsid w:val="002B6538"/>
    <w:rsid w:val="002B66E0"/>
    <w:rsid w:val="002C5F65"/>
    <w:rsid w:val="002D3964"/>
    <w:rsid w:val="002D5FCC"/>
    <w:rsid w:val="002D6E85"/>
    <w:rsid w:val="002D7A23"/>
    <w:rsid w:val="002E129D"/>
    <w:rsid w:val="002E29AB"/>
    <w:rsid w:val="002E7EF3"/>
    <w:rsid w:val="002F31FF"/>
    <w:rsid w:val="002F6734"/>
    <w:rsid w:val="003022A0"/>
    <w:rsid w:val="00303788"/>
    <w:rsid w:val="00307E19"/>
    <w:rsid w:val="00311913"/>
    <w:rsid w:val="00313938"/>
    <w:rsid w:val="00316B97"/>
    <w:rsid w:val="00317F8D"/>
    <w:rsid w:val="00323B64"/>
    <w:rsid w:val="00326769"/>
    <w:rsid w:val="00340FF3"/>
    <w:rsid w:val="0034203C"/>
    <w:rsid w:val="00343808"/>
    <w:rsid w:val="003470F1"/>
    <w:rsid w:val="003513F8"/>
    <w:rsid w:val="003521D8"/>
    <w:rsid w:val="00355ED8"/>
    <w:rsid w:val="003631FF"/>
    <w:rsid w:val="00364A36"/>
    <w:rsid w:val="00366A33"/>
    <w:rsid w:val="00377D3B"/>
    <w:rsid w:val="00381A3E"/>
    <w:rsid w:val="0038358F"/>
    <w:rsid w:val="00390BB4"/>
    <w:rsid w:val="003B118D"/>
    <w:rsid w:val="003B1AD5"/>
    <w:rsid w:val="003B4A3E"/>
    <w:rsid w:val="003C14C4"/>
    <w:rsid w:val="003C1739"/>
    <w:rsid w:val="003C2DC1"/>
    <w:rsid w:val="003C45DE"/>
    <w:rsid w:val="003D0205"/>
    <w:rsid w:val="003D0D27"/>
    <w:rsid w:val="003D41C3"/>
    <w:rsid w:val="003E4F2C"/>
    <w:rsid w:val="003F01B9"/>
    <w:rsid w:val="003F20E8"/>
    <w:rsid w:val="003F5B10"/>
    <w:rsid w:val="003F5DD6"/>
    <w:rsid w:val="00401C80"/>
    <w:rsid w:val="00402C49"/>
    <w:rsid w:val="00405CE8"/>
    <w:rsid w:val="00413C22"/>
    <w:rsid w:val="0041544F"/>
    <w:rsid w:val="00420EA2"/>
    <w:rsid w:val="00420F9B"/>
    <w:rsid w:val="004218DA"/>
    <w:rsid w:val="00427376"/>
    <w:rsid w:val="00433CEB"/>
    <w:rsid w:val="004348AF"/>
    <w:rsid w:val="00435040"/>
    <w:rsid w:val="00435206"/>
    <w:rsid w:val="0043541F"/>
    <w:rsid w:val="00441737"/>
    <w:rsid w:val="0044437D"/>
    <w:rsid w:val="0044497A"/>
    <w:rsid w:val="004459CE"/>
    <w:rsid w:val="00446E0B"/>
    <w:rsid w:val="004513AF"/>
    <w:rsid w:val="00451729"/>
    <w:rsid w:val="00452BD6"/>
    <w:rsid w:val="004544DC"/>
    <w:rsid w:val="004617A2"/>
    <w:rsid w:val="0046686E"/>
    <w:rsid w:val="004672C2"/>
    <w:rsid w:val="00467D45"/>
    <w:rsid w:val="004706D6"/>
    <w:rsid w:val="00473554"/>
    <w:rsid w:val="00475B8D"/>
    <w:rsid w:val="00476DF5"/>
    <w:rsid w:val="004771E7"/>
    <w:rsid w:val="00482E85"/>
    <w:rsid w:val="00485EE7"/>
    <w:rsid w:val="004932AF"/>
    <w:rsid w:val="00494975"/>
    <w:rsid w:val="0049645D"/>
    <w:rsid w:val="004964DE"/>
    <w:rsid w:val="004B3483"/>
    <w:rsid w:val="004B51A1"/>
    <w:rsid w:val="004C2858"/>
    <w:rsid w:val="004C54AD"/>
    <w:rsid w:val="004C5B5E"/>
    <w:rsid w:val="004D1212"/>
    <w:rsid w:val="004D5FC8"/>
    <w:rsid w:val="004E18A2"/>
    <w:rsid w:val="004E4973"/>
    <w:rsid w:val="004E513D"/>
    <w:rsid w:val="004F24CD"/>
    <w:rsid w:val="004F33EB"/>
    <w:rsid w:val="004F3AE8"/>
    <w:rsid w:val="00500352"/>
    <w:rsid w:val="00502186"/>
    <w:rsid w:val="00524026"/>
    <w:rsid w:val="00524DD9"/>
    <w:rsid w:val="00525928"/>
    <w:rsid w:val="005264FD"/>
    <w:rsid w:val="005316F6"/>
    <w:rsid w:val="0053355F"/>
    <w:rsid w:val="005351AF"/>
    <w:rsid w:val="005419E5"/>
    <w:rsid w:val="005520FA"/>
    <w:rsid w:val="005551F8"/>
    <w:rsid w:val="00561DAA"/>
    <w:rsid w:val="00566CBD"/>
    <w:rsid w:val="00572C18"/>
    <w:rsid w:val="0057753A"/>
    <w:rsid w:val="0058468E"/>
    <w:rsid w:val="00594C55"/>
    <w:rsid w:val="005973A6"/>
    <w:rsid w:val="005B5CBD"/>
    <w:rsid w:val="005C017D"/>
    <w:rsid w:val="005C17F0"/>
    <w:rsid w:val="005C345F"/>
    <w:rsid w:val="005C4127"/>
    <w:rsid w:val="005D3969"/>
    <w:rsid w:val="005D69CD"/>
    <w:rsid w:val="005E068A"/>
    <w:rsid w:val="005E182E"/>
    <w:rsid w:val="005E5F80"/>
    <w:rsid w:val="005F0EE4"/>
    <w:rsid w:val="005F1927"/>
    <w:rsid w:val="005F33BB"/>
    <w:rsid w:val="005F3922"/>
    <w:rsid w:val="005F3951"/>
    <w:rsid w:val="005F5AEB"/>
    <w:rsid w:val="005F7B3C"/>
    <w:rsid w:val="00600042"/>
    <w:rsid w:val="0060248A"/>
    <w:rsid w:val="00607971"/>
    <w:rsid w:val="00622B50"/>
    <w:rsid w:val="00622B71"/>
    <w:rsid w:val="006274E1"/>
    <w:rsid w:val="00636062"/>
    <w:rsid w:val="00637B80"/>
    <w:rsid w:val="00652612"/>
    <w:rsid w:val="0065639B"/>
    <w:rsid w:val="00661203"/>
    <w:rsid w:val="00662D2A"/>
    <w:rsid w:val="00664363"/>
    <w:rsid w:val="006677BB"/>
    <w:rsid w:val="00672A17"/>
    <w:rsid w:val="006749E7"/>
    <w:rsid w:val="00675412"/>
    <w:rsid w:val="00677F5E"/>
    <w:rsid w:val="00681D4E"/>
    <w:rsid w:val="006A236B"/>
    <w:rsid w:val="006A6B63"/>
    <w:rsid w:val="006B48D7"/>
    <w:rsid w:val="006B6188"/>
    <w:rsid w:val="006B6E34"/>
    <w:rsid w:val="006C2130"/>
    <w:rsid w:val="006C3248"/>
    <w:rsid w:val="006C41F3"/>
    <w:rsid w:val="006D1E4A"/>
    <w:rsid w:val="006D2F1D"/>
    <w:rsid w:val="006D386B"/>
    <w:rsid w:val="006D5758"/>
    <w:rsid w:val="006D77D9"/>
    <w:rsid w:val="006E188C"/>
    <w:rsid w:val="006E5089"/>
    <w:rsid w:val="006E515A"/>
    <w:rsid w:val="006E7AE3"/>
    <w:rsid w:val="006F2493"/>
    <w:rsid w:val="006F3E4F"/>
    <w:rsid w:val="007027E7"/>
    <w:rsid w:val="00703D09"/>
    <w:rsid w:val="00703FBB"/>
    <w:rsid w:val="00705009"/>
    <w:rsid w:val="007055E2"/>
    <w:rsid w:val="00705CB9"/>
    <w:rsid w:val="00710D9B"/>
    <w:rsid w:val="00720977"/>
    <w:rsid w:val="0072402C"/>
    <w:rsid w:val="00726AA8"/>
    <w:rsid w:val="007271F3"/>
    <w:rsid w:val="00730E70"/>
    <w:rsid w:val="00734CE7"/>
    <w:rsid w:val="007455AF"/>
    <w:rsid w:val="007501B8"/>
    <w:rsid w:val="00750A65"/>
    <w:rsid w:val="00750C79"/>
    <w:rsid w:val="00754AF2"/>
    <w:rsid w:val="00760F0E"/>
    <w:rsid w:val="00775F0D"/>
    <w:rsid w:val="0078204D"/>
    <w:rsid w:val="00786650"/>
    <w:rsid w:val="00791169"/>
    <w:rsid w:val="007940CB"/>
    <w:rsid w:val="00796475"/>
    <w:rsid w:val="007A15C0"/>
    <w:rsid w:val="007A1927"/>
    <w:rsid w:val="007A3255"/>
    <w:rsid w:val="007A36D7"/>
    <w:rsid w:val="007A4712"/>
    <w:rsid w:val="007B2F97"/>
    <w:rsid w:val="007B3F6A"/>
    <w:rsid w:val="007B6789"/>
    <w:rsid w:val="007B6990"/>
    <w:rsid w:val="007C1894"/>
    <w:rsid w:val="007C3DC2"/>
    <w:rsid w:val="007C507E"/>
    <w:rsid w:val="007C668A"/>
    <w:rsid w:val="007C7753"/>
    <w:rsid w:val="007D077B"/>
    <w:rsid w:val="007D306A"/>
    <w:rsid w:val="007E0FC0"/>
    <w:rsid w:val="007E1CEA"/>
    <w:rsid w:val="007E3A24"/>
    <w:rsid w:val="007E4AEB"/>
    <w:rsid w:val="007E7716"/>
    <w:rsid w:val="007F1984"/>
    <w:rsid w:val="007F1A33"/>
    <w:rsid w:val="007F3101"/>
    <w:rsid w:val="007F4B7D"/>
    <w:rsid w:val="007F614C"/>
    <w:rsid w:val="007F6168"/>
    <w:rsid w:val="008012FD"/>
    <w:rsid w:val="00805152"/>
    <w:rsid w:val="00805241"/>
    <w:rsid w:val="008078E2"/>
    <w:rsid w:val="008126AF"/>
    <w:rsid w:val="00812918"/>
    <w:rsid w:val="00815580"/>
    <w:rsid w:val="00817B1B"/>
    <w:rsid w:val="008276F6"/>
    <w:rsid w:val="00832759"/>
    <w:rsid w:val="008328E2"/>
    <w:rsid w:val="00841633"/>
    <w:rsid w:val="00842DF8"/>
    <w:rsid w:val="008442C7"/>
    <w:rsid w:val="008600AD"/>
    <w:rsid w:val="008610E8"/>
    <w:rsid w:val="00865104"/>
    <w:rsid w:val="00871AD6"/>
    <w:rsid w:val="00883576"/>
    <w:rsid w:val="00887A5F"/>
    <w:rsid w:val="008920BA"/>
    <w:rsid w:val="00893A92"/>
    <w:rsid w:val="00896F8F"/>
    <w:rsid w:val="008A1785"/>
    <w:rsid w:val="008A1C8C"/>
    <w:rsid w:val="008B4112"/>
    <w:rsid w:val="008C1D42"/>
    <w:rsid w:val="008D102D"/>
    <w:rsid w:val="008D249F"/>
    <w:rsid w:val="008D5C8B"/>
    <w:rsid w:val="008D7F67"/>
    <w:rsid w:val="008E0792"/>
    <w:rsid w:val="008E25DC"/>
    <w:rsid w:val="008F4590"/>
    <w:rsid w:val="0090213A"/>
    <w:rsid w:val="00913691"/>
    <w:rsid w:val="00914086"/>
    <w:rsid w:val="0091560F"/>
    <w:rsid w:val="00921AA3"/>
    <w:rsid w:val="00922BF3"/>
    <w:rsid w:val="00922EFB"/>
    <w:rsid w:val="00923EC6"/>
    <w:rsid w:val="009304AF"/>
    <w:rsid w:val="00932170"/>
    <w:rsid w:val="009340B9"/>
    <w:rsid w:val="00934367"/>
    <w:rsid w:val="009350D0"/>
    <w:rsid w:val="00935817"/>
    <w:rsid w:val="0094161A"/>
    <w:rsid w:val="009452CD"/>
    <w:rsid w:val="00946272"/>
    <w:rsid w:val="00947AAD"/>
    <w:rsid w:val="00952209"/>
    <w:rsid w:val="00956ED7"/>
    <w:rsid w:val="00956FBD"/>
    <w:rsid w:val="00970CC9"/>
    <w:rsid w:val="009833B8"/>
    <w:rsid w:val="00984B46"/>
    <w:rsid w:val="009917A7"/>
    <w:rsid w:val="00993227"/>
    <w:rsid w:val="009964B8"/>
    <w:rsid w:val="00996D0F"/>
    <w:rsid w:val="009A1F6E"/>
    <w:rsid w:val="009B2711"/>
    <w:rsid w:val="009C1A54"/>
    <w:rsid w:val="009C1CE2"/>
    <w:rsid w:val="009D020B"/>
    <w:rsid w:val="009D02A7"/>
    <w:rsid w:val="009D3B1A"/>
    <w:rsid w:val="009D4213"/>
    <w:rsid w:val="009D56AA"/>
    <w:rsid w:val="009D6733"/>
    <w:rsid w:val="009D6EA3"/>
    <w:rsid w:val="009E0F75"/>
    <w:rsid w:val="009E1195"/>
    <w:rsid w:val="009E1A71"/>
    <w:rsid w:val="009E2D34"/>
    <w:rsid w:val="009F2A68"/>
    <w:rsid w:val="009F3BF1"/>
    <w:rsid w:val="009F6503"/>
    <w:rsid w:val="00A0095F"/>
    <w:rsid w:val="00A0150E"/>
    <w:rsid w:val="00A0613F"/>
    <w:rsid w:val="00A1100F"/>
    <w:rsid w:val="00A13647"/>
    <w:rsid w:val="00A245EC"/>
    <w:rsid w:val="00A26496"/>
    <w:rsid w:val="00A27E7A"/>
    <w:rsid w:val="00A318CA"/>
    <w:rsid w:val="00A32A67"/>
    <w:rsid w:val="00A3565A"/>
    <w:rsid w:val="00A366FE"/>
    <w:rsid w:val="00A367EB"/>
    <w:rsid w:val="00A417F3"/>
    <w:rsid w:val="00A41D3B"/>
    <w:rsid w:val="00A47A6E"/>
    <w:rsid w:val="00A47D3C"/>
    <w:rsid w:val="00A53C9A"/>
    <w:rsid w:val="00A55231"/>
    <w:rsid w:val="00A569BE"/>
    <w:rsid w:val="00A600BB"/>
    <w:rsid w:val="00A63AC7"/>
    <w:rsid w:val="00A647D2"/>
    <w:rsid w:val="00A66790"/>
    <w:rsid w:val="00A80DE9"/>
    <w:rsid w:val="00A8288D"/>
    <w:rsid w:val="00A905B2"/>
    <w:rsid w:val="00A9478A"/>
    <w:rsid w:val="00A957BF"/>
    <w:rsid w:val="00AA0DC3"/>
    <w:rsid w:val="00AA2B68"/>
    <w:rsid w:val="00AA7AEF"/>
    <w:rsid w:val="00AB0F19"/>
    <w:rsid w:val="00AB5AD6"/>
    <w:rsid w:val="00AC0047"/>
    <w:rsid w:val="00AC1E2A"/>
    <w:rsid w:val="00AC29E4"/>
    <w:rsid w:val="00AC5F75"/>
    <w:rsid w:val="00AC77AC"/>
    <w:rsid w:val="00AD050D"/>
    <w:rsid w:val="00AD097E"/>
    <w:rsid w:val="00AD1BAF"/>
    <w:rsid w:val="00AE271D"/>
    <w:rsid w:val="00AE2FDF"/>
    <w:rsid w:val="00AE42AB"/>
    <w:rsid w:val="00AE5C4B"/>
    <w:rsid w:val="00AE62BD"/>
    <w:rsid w:val="00AE6C8B"/>
    <w:rsid w:val="00AE7322"/>
    <w:rsid w:val="00AF1FD6"/>
    <w:rsid w:val="00AF2422"/>
    <w:rsid w:val="00AF70C5"/>
    <w:rsid w:val="00AF781F"/>
    <w:rsid w:val="00AF7DA6"/>
    <w:rsid w:val="00B00DEA"/>
    <w:rsid w:val="00B01F6E"/>
    <w:rsid w:val="00B02DBC"/>
    <w:rsid w:val="00B04FAA"/>
    <w:rsid w:val="00B11597"/>
    <w:rsid w:val="00B23186"/>
    <w:rsid w:val="00B37811"/>
    <w:rsid w:val="00B42194"/>
    <w:rsid w:val="00B42CFD"/>
    <w:rsid w:val="00B444BB"/>
    <w:rsid w:val="00B5007E"/>
    <w:rsid w:val="00B50F39"/>
    <w:rsid w:val="00B54CF3"/>
    <w:rsid w:val="00B6097D"/>
    <w:rsid w:val="00B6173F"/>
    <w:rsid w:val="00B6464A"/>
    <w:rsid w:val="00B71C77"/>
    <w:rsid w:val="00B735AC"/>
    <w:rsid w:val="00B740F8"/>
    <w:rsid w:val="00B763E2"/>
    <w:rsid w:val="00B76654"/>
    <w:rsid w:val="00B86FBF"/>
    <w:rsid w:val="00B9306F"/>
    <w:rsid w:val="00BA468B"/>
    <w:rsid w:val="00BB0DA7"/>
    <w:rsid w:val="00BB485F"/>
    <w:rsid w:val="00BB4907"/>
    <w:rsid w:val="00BB5354"/>
    <w:rsid w:val="00BC20F1"/>
    <w:rsid w:val="00BC391B"/>
    <w:rsid w:val="00BC5825"/>
    <w:rsid w:val="00BD23F1"/>
    <w:rsid w:val="00BD28E2"/>
    <w:rsid w:val="00BD5D32"/>
    <w:rsid w:val="00BD648E"/>
    <w:rsid w:val="00BF0E32"/>
    <w:rsid w:val="00BF1C9B"/>
    <w:rsid w:val="00C22128"/>
    <w:rsid w:val="00C22A17"/>
    <w:rsid w:val="00C247BD"/>
    <w:rsid w:val="00C301A6"/>
    <w:rsid w:val="00C32D8B"/>
    <w:rsid w:val="00C4195F"/>
    <w:rsid w:val="00C44C81"/>
    <w:rsid w:val="00C46899"/>
    <w:rsid w:val="00C5160B"/>
    <w:rsid w:val="00C52059"/>
    <w:rsid w:val="00C54995"/>
    <w:rsid w:val="00C5714D"/>
    <w:rsid w:val="00C63FB7"/>
    <w:rsid w:val="00C7223B"/>
    <w:rsid w:val="00C73C29"/>
    <w:rsid w:val="00C74671"/>
    <w:rsid w:val="00C74AF2"/>
    <w:rsid w:val="00C779A2"/>
    <w:rsid w:val="00C82F5C"/>
    <w:rsid w:val="00C87911"/>
    <w:rsid w:val="00C978EA"/>
    <w:rsid w:val="00CA1189"/>
    <w:rsid w:val="00CA7C5B"/>
    <w:rsid w:val="00CB27D1"/>
    <w:rsid w:val="00CC29F2"/>
    <w:rsid w:val="00CC31BC"/>
    <w:rsid w:val="00CC3E93"/>
    <w:rsid w:val="00CC6884"/>
    <w:rsid w:val="00CD188C"/>
    <w:rsid w:val="00CD3338"/>
    <w:rsid w:val="00CD5D0E"/>
    <w:rsid w:val="00CD7A28"/>
    <w:rsid w:val="00CE1F92"/>
    <w:rsid w:val="00CE2F6C"/>
    <w:rsid w:val="00CE3142"/>
    <w:rsid w:val="00CE47AA"/>
    <w:rsid w:val="00CE539D"/>
    <w:rsid w:val="00CE56AB"/>
    <w:rsid w:val="00CF1B7F"/>
    <w:rsid w:val="00CF7A75"/>
    <w:rsid w:val="00D00315"/>
    <w:rsid w:val="00D024F8"/>
    <w:rsid w:val="00D03A35"/>
    <w:rsid w:val="00D14E5E"/>
    <w:rsid w:val="00D16582"/>
    <w:rsid w:val="00D21D32"/>
    <w:rsid w:val="00D2659F"/>
    <w:rsid w:val="00D279A2"/>
    <w:rsid w:val="00D31F51"/>
    <w:rsid w:val="00D37C5D"/>
    <w:rsid w:val="00D448A0"/>
    <w:rsid w:val="00D44D8A"/>
    <w:rsid w:val="00D50C0B"/>
    <w:rsid w:val="00D533E8"/>
    <w:rsid w:val="00D57B9F"/>
    <w:rsid w:val="00D62411"/>
    <w:rsid w:val="00D660EA"/>
    <w:rsid w:val="00D6666E"/>
    <w:rsid w:val="00D70C8E"/>
    <w:rsid w:val="00D76681"/>
    <w:rsid w:val="00D76717"/>
    <w:rsid w:val="00D80F1E"/>
    <w:rsid w:val="00D82631"/>
    <w:rsid w:val="00D92C88"/>
    <w:rsid w:val="00D95113"/>
    <w:rsid w:val="00D95239"/>
    <w:rsid w:val="00D9571C"/>
    <w:rsid w:val="00D9720F"/>
    <w:rsid w:val="00DA0A9C"/>
    <w:rsid w:val="00DA4301"/>
    <w:rsid w:val="00DA462F"/>
    <w:rsid w:val="00DA547C"/>
    <w:rsid w:val="00DA7F04"/>
    <w:rsid w:val="00DB4542"/>
    <w:rsid w:val="00DB506A"/>
    <w:rsid w:val="00DB5480"/>
    <w:rsid w:val="00DB62AD"/>
    <w:rsid w:val="00DC57E6"/>
    <w:rsid w:val="00DC69C5"/>
    <w:rsid w:val="00DD3379"/>
    <w:rsid w:val="00DD4C3A"/>
    <w:rsid w:val="00DD6268"/>
    <w:rsid w:val="00DD6D4F"/>
    <w:rsid w:val="00DD739E"/>
    <w:rsid w:val="00DE12F6"/>
    <w:rsid w:val="00DF6132"/>
    <w:rsid w:val="00DF6471"/>
    <w:rsid w:val="00E02D05"/>
    <w:rsid w:val="00E03089"/>
    <w:rsid w:val="00E20FE6"/>
    <w:rsid w:val="00E2259F"/>
    <w:rsid w:val="00E2432F"/>
    <w:rsid w:val="00E27396"/>
    <w:rsid w:val="00E30CC5"/>
    <w:rsid w:val="00E40E23"/>
    <w:rsid w:val="00E53D26"/>
    <w:rsid w:val="00E64484"/>
    <w:rsid w:val="00E67FA7"/>
    <w:rsid w:val="00E74AF0"/>
    <w:rsid w:val="00E76EB3"/>
    <w:rsid w:val="00E80DCE"/>
    <w:rsid w:val="00E84E5B"/>
    <w:rsid w:val="00E9668A"/>
    <w:rsid w:val="00EA1DD0"/>
    <w:rsid w:val="00EB2F20"/>
    <w:rsid w:val="00EB4EF3"/>
    <w:rsid w:val="00EC2590"/>
    <w:rsid w:val="00EC68F5"/>
    <w:rsid w:val="00EC745C"/>
    <w:rsid w:val="00ED21FC"/>
    <w:rsid w:val="00EE02A2"/>
    <w:rsid w:val="00EE176D"/>
    <w:rsid w:val="00EF0B69"/>
    <w:rsid w:val="00EF142E"/>
    <w:rsid w:val="00EF16BF"/>
    <w:rsid w:val="00F0664A"/>
    <w:rsid w:val="00F149C1"/>
    <w:rsid w:val="00F16B8F"/>
    <w:rsid w:val="00F211C7"/>
    <w:rsid w:val="00F313F7"/>
    <w:rsid w:val="00F31CA2"/>
    <w:rsid w:val="00F3350A"/>
    <w:rsid w:val="00F36DCC"/>
    <w:rsid w:val="00F409A8"/>
    <w:rsid w:val="00F438FA"/>
    <w:rsid w:val="00F4390F"/>
    <w:rsid w:val="00F442FE"/>
    <w:rsid w:val="00F4486A"/>
    <w:rsid w:val="00F45EEC"/>
    <w:rsid w:val="00F51153"/>
    <w:rsid w:val="00F51A8D"/>
    <w:rsid w:val="00F51FD7"/>
    <w:rsid w:val="00F5571A"/>
    <w:rsid w:val="00F61C11"/>
    <w:rsid w:val="00F62315"/>
    <w:rsid w:val="00F633E5"/>
    <w:rsid w:val="00F64C45"/>
    <w:rsid w:val="00F66672"/>
    <w:rsid w:val="00F71DF5"/>
    <w:rsid w:val="00F737BA"/>
    <w:rsid w:val="00F75E67"/>
    <w:rsid w:val="00F769F5"/>
    <w:rsid w:val="00F8014D"/>
    <w:rsid w:val="00F80616"/>
    <w:rsid w:val="00F822BB"/>
    <w:rsid w:val="00F8528D"/>
    <w:rsid w:val="00F87064"/>
    <w:rsid w:val="00F90E90"/>
    <w:rsid w:val="00F9198E"/>
    <w:rsid w:val="00FB1690"/>
    <w:rsid w:val="00FB21B0"/>
    <w:rsid w:val="00FB2F37"/>
    <w:rsid w:val="00FB5193"/>
    <w:rsid w:val="00FD70D4"/>
    <w:rsid w:val="00FE439D"/>
    <w:rsid w:val="00FE5369"/>
    <w:rsid w:val="00FE70B3"/>
    <w:rsid w:val="00FF0197"/>
    <w:rsid w:val="00FF0AD0"/>
    <w:rsid w:val="00FF293D"/>
    <w:rsid w:val="00FF4CB1"/>
    <w:rsid w:val="0199FCEA"/>
    <w:rsid w:val="0204A79D"/>
    <w:rsid w:val="04D74E28"/>
    <w:rsid w:val="07512E51"/>
    <w:rsid w:val="0A76F882"/>
    <w:rsid w:val="0D748895"/>
    <w:rsid w:val="0DBC610B"/>
    <w:rsid w:val="0EE0506A"/>
    <w:rsid w:val="136F86F0"/>
    <w:rsid w:val="13CBC31A"/>
    <w:rsid w:val="147C671C"/>
    <w:rsid w:val="162BBADD"/>
    <w:rsid w:val="18E149AF"/>
    <w:rsid w:val="19B5E9D4"/>
    <w:rsid w:val="1C08743E"/>
    <w:rsid w:val="21519ADD"/>
    <w:rsid w:val="250E23DC"/>
    <w:rsid w:val="251619F4"/>
    <w:rsid w:val="26E8C0DC"/>
    <w:rsid w:val="2866D563"/>
    <w:rsid w:val="2AF8D830"/>
    <w:rsid w:val="2DA3ABA5"/>
    <w:rsid w:val="2E34F94E"/>
    <w:rsid w:val="2E5B4167"/>
    <w:rsid w:val="2E6732DE"/>
    <w:rsid w:val="302E1AD0"/>
    <w:rsid w:val="31E2694C"/>
    <w:rsid w:val="342AAF66"/>
    <w:rsid w:val="34DA69CA"/>
    <w:rsid w:val="3636250E"/>
    <w:rsid w:val="394CF67F"/>
    <w:rsid w:val="3E3D8AF0"/>
    <w:rsid w:val="3F029459"/>
    <w:rsid w:val="412BC0BB"/>
    <w:rsid w:val="435F36BB"/>
    <w:rsid w:val="45DD2585"/>
    <w:rsid w:val="463579EC"/>
    <w:rsid w:val="471834C6"/>
    <w:rsid w:val="4826B488"/>
    <w:rsid w:val="4BF079A6"/>
    <w:rsid w:val="4E16C30B"/>
    <w:rsid w:val="4E42A64A"/>
    <w:rsid w:val="4E92F3F8"/>
    <w:rsid w:val="5084A863"/>
    <w:rsid w:val="50884A07"/>
    <w:rsid w:val="5102FCDF"/>
    <w:rsid w:val="552E555B"/>
    <w:rsid w:val="563615DE"/>
    <w:rsid w:val="569F1B0B"/>
    <w:rsid w:val="59E5EAB8"/>
    <w:rsid w:val="59F93855"/>
    <w:rsid w:val="5BF1BD3B"/>
    <w:rsid w:val="5ED61B24"/>
    <w:rsid w:val="5EDE1A0C"/>
    <w:rsid w:val="610D6B6D"/>
    <w:rsid w:val="6229B499"/>
    <w:rsid w:val="6A1294CC"/>
    <w:rsid w:val="6A7902B2"/>
    <w:rsid w:val="6A8F7CD5"/>
    <w:rsid w:val="6B5CD406"/>
    <w:rsid w:val="6CD75CBD"/>
    <w:rsid w:val="6D6490A6"/>
    <w:rsid w:val="750BE394"/>
    <w:rsid w:val="75660C38"/>
    <w:rsid w:val="78903741"/>
    <w:rsid w:val="7B8B8E88"/>
    <w:rsid w:val="7BABB230"/>
    <w:rsid w:val="7C6D60E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32B367"/>
  <w15:chartTrackingRefBased/>
  <w15:docId w15:val="{15E5126D-92D9-4EF0-A055-A4ADF1EEB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71C77"/>
    <w:rPr>
      <w:rFonts w:ascii="Arial" w:hAnsi="Arial"/>
      <w:sz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styleId="Tabelamrea">
    <w:name w:val="Table Grid"/>
    <w:basedOn w:val="Navadnatabela"/>
    <w:uiPriority w:val="39"/>
    <w:rsid w:val="00485E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Vrstapredpisa">
    <w:name w:val="Vrsta predpisa"/>
    <w:basedOn w:val="Navaden"/>
    <w:link w:val="VrstapredpisaZnak"/>
    <w:qFormat/>
    <w:rsid w:val="00485EE7"/>
    <w:pPr>
      <w:suppressAutoHyphens/>
      <w:overflowPunct w:val="0"/>
      <w:autoSpaceDE w:val="0"/>
      <w:autoSpaceDN w:val="0"/>
      <w:adjustRightInd w:val="0"/>
      <w:spacing w:before="480" w:after="0" w:line="240" w:lineRule="auto"/>
      <w:jc w:val="center"/>
      <w:textAlignment w:val="baseline"/>
    </w:pPr>
    <w:rPr>
      <w:rFonts w:eastAsia="Times New Roman" w:cs="Arial"/>
      <w:b/>
      <w:bCs/>
      <w:color w:val="000000"/>
      <w:spacing w:val="40"/>
      <w:sz w:val="22"/>
      <w:lang w:eastAsia="sl-SI"/>
    </w:rPr>
  </w:style>
  <w:style w:type="paragraph" w:customStyle="1" w:styleId="Naslovpredpisa">
    <w:name w:val="Naslov_predpisa"/>
    <w:basedOn w:val="Navaden"/>
    <w:link w:val="NaslovpredpisaZnak"/>
    <w:qFormat/>
    <w:rsid w:val="00485EE7"/>
    <w:pPr>
      <w:suppressAutoHyphens/>
      <w:overflowPunct w:val="0"/>
      <w:autoSpaceDE w:val="0"/>
      <w:autoSpaceDN w:val="0"/>
      <w:adjustRightInd w:val="0"/>
      <w:spacing w:after="0" w:line="240" w:lineRule="auto"/>
      <w:jc w:val="center"/>
      <w:textAlignment w:val="baseline"/>
    </w:pPr>
    <w:rPr>
      <w:rFonts w:eastAsia="Times New Roman" w:cs="Arial"/>
      <w:b/>
      <w:sz w:val="22"/>
      <w:lang w:eastAsia="sl-SI"/>
    </w:rPr>
  </w:style>
  <w:style w:type="character" w:customStyle="1" w:styleId="VrstapredpisaZnak">
    <w:name w:val="Vrsta predpisa Znak"/>
    <w:link w:val="Vrstapredpisa"/>
    <w:rsid w:val="00485EE7"/>
    <w:rPr>
      <w:rFonts w:ascii="Arial" w:eastAsia="Times New Roman" w:hAnsi="Arial" w:cs="Arial"/>
      <w:b/>
      <w:bCs/>
      <w:color w:val="000000"/>
      <w:spacing w:val="40"/>
      <w:lang w:eastAsia="sl-SI"/>
    </w:rPr>
  </w:style>
  <w:style w:type="paragraph" w:customStyle="1" w:styleId="Poglavje">
    <w:name w:val="Poglavje"/>
    <w:basedOn w:val="Navaden"/>
    <w:qFormat/>
    <w:rsid w:val="00485EE7"/>
    <w:pPr>
      <w:suppressAutoHyphens/>
      <w:overflowPunct w:val="0"/>
      <w:autoSpaceDE w:val="0"/>
      <w:autoSpaceDN w:val="0"/>
      <w:adjustRightInd w:val="0"/>
      <w:spacing w:before="480" w:after="0" w:line="240" w:lineRule="auto"/>
      <w:jc w:val="center"/>
      <w:textAlignment w:val="baseline"/>
    </w:pPr>
    <w:rPr>
      <w:rFonts w:eastAsia="Times New Roman" w:cs="Arial"/>
      <w:sz w:val="22"/>
      <w:lang w:eastAsia="sl-SI"/>
    </w:rPr>
  </w:style>
  <w:style w:type="character" w:customStyle="1" w:styleId="NaslovpredpisaZnak">
    <w:name w:val="Naslov_predpisa Znak"/>
    <w:link w:val="Naslovpredpisa"/>
    <w:rsid w:val="00485EE7"/>
    <w:rPr>
      <w:rFonts w:ascii="Arial" w:eastAsia="Times New Roman" w:hAnsi="Arial" w:cs="Arial"/>
      <w:b/>
      <w:lang w:eastAsia="sl-SI"/>
    </w:rPr>
  </w:style>
  <w:style w:type="paragraph" w:customStyle="1" w:styleId="len">
    <w:name w:val="Člen"/>
    <w:basedOn w:val="Navaden"/>
    <w:link w:val="lenZnak"/>
    <w:qFormat/>
    <w:rsid w:val="00485EE7"/>
    <w:pPr>
      <w:numPr>
        <w:numId w:val="2"/>
      </w:numPr>
      <w:suppressAutoHyphens/>
      <w:overflowPunct w:val="0"/>
      <w:autoSpaceDE w:val="0"/>
      <w:autoSpaceDN w:val="0"/>
      <w:adjustRightInd w:val="0"/>
      <w:spacing w:before="480" w:after="0" w:line="240" w:lineRule="auto"/>
      <w:jc w:val="center"/>
      <w:textAlignment w:val="baseline"/>
    </w:pPr>
    <w:rPr>
      <w:rFonts w:eastAsia="Times New Roman" w:cs="Arial"/>
      <w:b/>
      <w:sz w:val="22"/>
      <w:lang w:eastAsia="sl-SI"/>
    </w:rPr>
  </w:style>
  <w:style w:type="character" w:customStyle="1" w:styleId="lenZnak">
    <w:name w:val="Člen Znak"/>
    <w:link w:val="len"/>
    <w:rsid w:val="00485EE7"/>
    <w:rPr>
      <w:rFonts w:ascii="Arial" w:eastAsia="Times New Roman" w:hAnsi="Arial" w:cs="Arial"/>
      <w:b/>
      <w:lang w:eastAsia="sl-SI"/>
    </w:rPr>
  </w:style>
  <w:style w:type="paragraph" w:customStyle="1" w:styleId="Odstavek">
    <w:name w:val="Odstavek"/>
    <w:basedOn w:val="Navaden"/>
    <w:link w:val="OdstavekZnak"/>
    <w:qFormat/>
    <w:rsid w:val="00485EE7"/>
    <w:pPr>
      <w:overflowPunct w:val="0"/>
      <w:autoSpaceDE w:val="0"/>
      <w:autoSpaceDN w:val="0"/>
      <w:adjustRightInd w:val="0"/>
      <w:spacing w:before="240" w:after="0" w:line="240" w:lineRule="auto"/>
      <w:ind w:firstLine="1021"/>
      <w:jc w:val="both"/>
      <w:textAlignment w:val="baseline"/>
    </w:pPr>
    <w:rPr>
      <w:rFonts w:eastAsia="Times New Roman" w:cs="Arial"/>
      <w:sz w:val="22"/>
      <w:lang w:eastAsia="sl-SI"/>
    </w:rPr>
  </w:style>
  <w:style w:type="paragraph" w:customStyle="1" w:styleId="Pravnapodlaga">
    <w:name w:val="Pravna podlaga"/>
    <w:basedOn w:val="Odstavek"/>
    <w:link w:val="PravnapodlagaZnak"/>
    <w:qFormat/>
    <w:rsid w:val="00485EE7"/>
    <w:pPr>
      <w:spacing w:before="480"/>
    </w:pPr>
  </w:style>
  <w:style w:type="character" w:customStyle="1" w:styleId="OdstavekZnak">
    <w:name w:val="Odstavek Znak"/>
    <w:link w:val="Odstavek"/>
    <w:rsid w:val="00485EE7"/>
    <w:rPr>
      <w:rFonts w:ascii="Arial" w:eastAsia="Times New Roman" w:hAnsi="Arial" w:cs="Arial"/>
      <w:lang w:eastAsia="sl-SI"/>
    </w:rPr>
  </w:style>
  <w:style w:type="paragraph" w:customStyle="1" w:styleId="Alineazaodstavkom">
    <w:name w:val="Alinea za odstavkom"/>
    <w:basedOn w:val="Navaden"/>
    <w:link w:val="AlineazaodstavkomZnak"/>
    <w:qFormat/>
    <w:rsid w:val="00485EE7"/>
    <w:pPr>
      <w:numPr>
        <w:numId w:val="1"/>
      </w:numPr>
      <w:spacing w:after="0" w:line="240" w:lineRule="auto"/>
      <w:jc w:val="both"/>
    </w:pPr>
    <w:rPr>
      <w:rFonts w:eastAsia="Times New Roman" w:cs="Arial"/>
      <w:sz w:val="22"/>
      <w:lang w:eastAsia="sl-SI"/>
    </w:rPr>
  </w:style>
  <w:style w:type="paragraph" w:customStyle="1" w:styleId="tevilkanakoncupredpisa">
    <w:name w:val="Številka na koncu predpisa"/>
    <w:basedOn w:val="Datumsprejetja"/>
    <w:link w:val="tevilkanakoncupredpisaZnak"/>
    <w:qFormat/>
    <w:rsid w:val="00485EE7"/>
    <w:pPr>
      <w:spacing w:before="480"/>
    </w:pPr>
  </w:style>
  <w:style w:type="character" w:customStyle="1" w:styleId="AlineazaodstavkomZnak">
    <w:name w:val="Alinea za odstavkom Znak"/>
    <w:basedOn w:val="Privzetapisavaodstavka"/>
    <w:link w:val="Alineazaodstavkom"/>
    <w:rsid w:val="00485EE7"/>
    <w:rPr>
      <w:rFonts w:ascii="Arial" w:eastAsia="Times New Roman" w:hAnsi="Arial" w:cs="Arial"/>
      <w:lang w:eastAsia="sl-SI"/>
    </w:rPr>
  </w:style>
  <w:style w:type="paragraph" w:customStyle="1" w:styleId="Datumsprejetja">
    <w:name w:val="Datum sprejetja"/>
    <w:basedOn w:val="Navaden"/>
    <w:link w:val="DatumsprejetjaZnak"/>
    <w:qFormat/>
    <w:rsid w:val="00485EE7"/>
    <w:pPr>
      <w:overflowPunct w:val="0"/>
      <w:autoSpaceDE w:val="0"/>
      <w:autoSpaceDN w:val="0"/>
      <w:adjustRightInd w:val="0"/>
      <w:spacing w:after="0" w:line="240" w:lineRule="auto"/>
      <w:jc w:val="both"/>
      <w:textAlignment w:val="baseline"/>
    </w:pPr>
    <w:rPr>
      <w:rFonts w:eastAsia="Times New Roman" w:cs="Arial"/>
      <w:snapToGrid w:val="0"/>
      <w:color w:val="000000"/>
      <w:sz w:val="22"/>
      <w:lang w:eastAsia="sl-SI"/>
    </w:rPr>
  </w:style>
  <w:style w:type="character" w:customStyle="1" w:styleId="tevilkanakoncupredpisaZnak">
    <w:name w:val="Številka na koncu predpisa Znak"/>
    <w:link w:val="tevilkanakoncupredpisa"/>
    <w:rsid w:val="00485EE7"/>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485EE7"/>
    <w:pPr>
      <w:overflowPunct w:val="0"/>
      <w:autoSpaceDE w:val="0"/>
      <w:autoSpaceDN w:val="0"/>
      <w:adjustRightInd w:val="0"/>
      <w:spacing w:after="0" w:line="240" w:lineRule="auto"/>
      <w:ind w:left="5670"/>
      <w:jc w:val="center"/>
      <w:textAlignment w:val="baseline"/>
    </w:pPr>
    <w:rPr>
      <w:rFonts w:eastAsia="Times New Roman" w:cs="Arial"/>
      <w:sz w:val="22"/>
      <w:lang w:eastAsia="sl-SI"/>
    </w:rPr>
  </w:style>
  <w:style w:type="character" w:customStyle="1" w:styleId="DatumsprejetjaZnak">
    <w:name w:val="Datum sprejetja Znak"/>
    <w:link w:val="Datumsprejetja"/>
    <w:rsid w:val="00485EE7"/>
    <w:rPr>
      <w:rFonts w:ascii="Arial" w:eastAsia="Times New Roman" w:hAnsi="Arial" w:cs="Arial"/>
      <w:snapToGrid w:val="0"/>
      <w:color w:val="000000"/>
      <w:lang w:eastAsia="sl-SI"/>
    </w:rPr>
  </w:style>
  <w:style w:type="character" w:customStyle="1" w:styleId="PodpisnikZnak">
    <w:name w:val="Podpisnik Znak"/>
    <w:basedOn w:val="Privzetapisavaodstavka"/>
    <w:link w:val="Podpisnik"/>
    <w:rsid w:val="00485EE7"/>
    <w:rPr>
      <w:rFonts w:ascii="Arial" w:eastAsia="Times New Roman" w:hAnsi="Arial" w:cs="Arial"/>
      <w:lang w:eastAsia="sl-SI"/>
    </w:rPr>
  </w:style>
  <w:style w:type="character" w:customStyle="1" w:styleId="PravnapodlagaZnak">
    <w:name w:val="Pravna podlaga Znak"/>
    <w:basedOn w:val="OdstavekZnak"/>
    <w:link w:val="Pravnapodlaga"/>
    <w:rsid w:val="00485EE7"/>
    <w:rPr>
      <w:rFonts w:ascii="Arial" w:eastAsia="Times New Roman" w:hAnsi="Arial" w:cs="Arial"/>
      <w:lang w:eastAsia="sl-SI"/>
    </w:rPr>
  </w:style>
  <w:style w:type="paragraph" w:customStyle="1" w:styleId="EVA">
    <w:name w:val="EVA"/>
    <w:basedOn w:val="Navaden"/>
    <w:link w:val="EVAZnak"/>
    <w:qFormat/>
    <w:rsid w:val="00485EE7"/>
    <w:pPr>
      <w:overflowPunct w:val="0"/>
      <w:autoSpaceDE w:val="0"/>
      <w:autoSpaceDN w:val="0"/>
      <w:adjustRightInd w:val="0"/>
      <w:spacing w:after="0" w:line="240" w:lineRule="auto"/>
      <w:jc w:val="both"/>
      <w:textAlignment w:val="baseline"/>
    </w:pPr>
    <w:rPr>
      <w:rFonts w:eastAsia="Times New Roman" w:cs="Arial"/>
      <w:sz w:val="22"/>
      <w:lang w:eastAsia="sl-SI"/>
    </w:rPr>
  </w:style>
  <w:style w:type="character" w:customStyle="1" w:styleId="EVAZnak">
    <w:name w:val="EVA Znak"/>
    <w:link w:val="EVA"/>
    <w:rsid w:val="00485EE7"/>
    <w:rPr>
      <w:rFonts w:ascii="Arial" w:eastAsia="Times New Roman" w:hAnsi="Arial" w:cs="Arial"/>
      <w:lang w:eastAsia="sl-SI"/>
    </w:rPr>
  </w:style>
  <w:style w:type="paragraph" w:customStyle="1" w:styleId="Imeorgana">
    <w:name w:val="Ime organa"/>
    <w:basedOn w:val="Navaden"/>
    <w:link w:val="ImeorganaZnak"/>
    <w:qFormat/>
    <w:rsid w:val="00485EE7"/>
    <w:pPr>
      <w:overflowPunct w:val="0"/>
      <w:autoSpaceDE w:val="0"/>
      <w:autoSpaceDN w:val="0"/>
      <w:adjustRightInd w:val="0"/>
      <w:spacing w:before="480" w:after="0" w:line="240" w:lineRule="auto"/>
      <w:ind w:left="5670"/>
      <w:jc w:val="center"/>
      <w:textAlignment w:val="baseline"/>
    </w:pPr>
    <w:rPr>
      <w:rFonts w:eastAsia="Times New Roman" w:cs="Arial"/>
      <w:sz w:val="22"/>
      <w:lang w:eastAsia="sl-SI"/>
    </w:rPr>
  </w:style>
  <w:style w:type="paragraph" w:customStyle="1" w:styleId="Zamaknjenadolobaprvinivo">
    <w:name w:val="Zamaknjena določba_prvi nivo"/>
    <w:basedOn w:val="Alineazaodstavkom"/>
    <w:link w:val="ZamaknjenadolobaprvinivoZnak"/>
    <w:qFormat/>
    <w:rsid w:val="00485EE7"/>
    <w:pPr>
      <w:numPr>
        <w:numId w:val="0"/>
      </w:numPr>
    </w:pPr>
  </w:style>
  <w:style w:type="character" w:customStyle="1" w:styleId="ZamaknjenadolobaprvinivoZnak">
    <w:name w:val="Zamaknjena določba_prvi nivo Znak"/>
    <w:basedOn w:val="OdstavekZnak"/>
    <w:link w:val="Zamaknjenadolobaprvinivo"/>
    <w:rsid w:val="00485EE7"/>
    <w:rPr>
      <w:rFonts w:ascii="Arial" w:eastAsia="Times New Roman" w:hAnsi="Arial" w:cs="Arial"/>
      <w:lang w:eastAsia="sl-SI"/>
    </w:rPr>
  </w:style>
  <w:style w:type="character" w:customStyle="1" w:styleId="ImeorganaZnak">
    <w:name w:val="Ime organa Znak"/>
    <w:link w:val="Imeorgana"/>
    <w:rsid w:val="00485EE7"/>
    <w:rPr>
      <w:rFonts w:ascii="Arial" w:eastAsia="Times New Roman" w:hAnsi="Arial" w:cs="Arial"/>
      <w:lang w:eastAsia="sl-SI"/>
    </w:rPr>
  </w:style>
  <w:style w:type="paragraph" w:styleId="Pripombabesedilo">
    <w:name w:val="annotation text"/>
    <w:basedOn w:val="Navaden"/>
    <w:link w:val="PripombabesediloZnak"/>
    <w:uiPriority w:val="99"/>
    <w:unhideWhenUsed/>
    <w:rsid w:val="00485EE7"/>
    <w:pPr>
      <w:spacing w:line="240" w:lineRule="auto"/>
    </w:pPr>
    <w:rPr>
      <w:szCs w:val="20"/>
    </w:rPr>
  </w:style>
  <w:style w:type="character" w:customStyle="1" w:styleId="PripombabesediloZnak">
    <w:name w:val="Pripomba – besedilo Znak"/>
    <w:basedOn w:val="Privzetapisavaodstavka"/>
    <w:link w:val="Pripombabesedilo"/>
    <w:uiPriority w:val="99"/>
    <w:rsid w:val="00485EE7"/>
    <w:rPr>
      <w:rFonts w:ascii="Arial" w:hAnsi="Arial"/>
      <w:sz w:val="20"/>
      <w:szCs w:val="20"/>
    </w:rPr>
  </w:style>
  <w:style w:type="character" w:styleId="Pripombasklic">
    <w:name w:val="annotation reference"/>
    <w:basedOn w:val="Privzetapisavaodstavka"/>
    <w:uiPriority w:val="99"/>
    <w:semiHidden/>
    <w:unhideWhenUsed/>
    <w:rsid w:val="00485EE7"/>
    <w:rPr>
      <w:sz w:val="16"/>
      <w:szCs w:val="16"/>
    </w:rPr>
  </w:style>
  <w:style w:type="paragraph" w:styleId="Revizija">
    <w:name w:val="Revision"/>
    <w:hidden/>
    <w:uiPriority w:val="99"/>
    <w:semiHidden/>
    <w:rsid w:val="009350D0"/>
    <w:pPr>
      <w:spacing w:after="0" w:line="240" w:lineRule="auto"/>
    </w:pPr>
    <w:rPr>
      <w:rFonts w:ascii="Arial" w:hAnsi="Arial"/>
      <w:sz w:val="20"/>
    </w:rPr>
  </w:style>
  <w:style w:type="paragraph" w:styleId="Zadevapripombe">
    <w:name w:val="annotation subject"/>
    <w:basedOn w:val="Pripombabesedilo"/>
    <w:next w:val="Pripombabesedilo"/>
    <w:link w:val="ZadevapripombeZnak"/>
    <w:uiPriority w:val="99"/>
    <w:semiHidden/>
    <w:unhideWhenUsed/>
    <w:rsid w:val="00FE439D"/>
    <w:rPr>
      <w:b/>
      <w:bCs/>
    </w:rPr>
  </w:style>
  <w:style w:type="character" w:customStyle="1" w:styleId="ZadevapripombeZnak">
    <w:name w:val="Zadeva pripombe Znak"/>
    <w:basedOn w:val="PripombabesediloZnak"/>
    <w:link w:val="Zadevapripombe"/>
    <w:uiPriority w:val="99"/>
    <w:semiHidden/>
    <w:rsid w:val="00FE439D"/>
    <w:rPr>
      <w:rFonts w:ascii="Arial" w:hAnsi="Arial"/>
      <w:b/>
      <w:bCs/>
      <w:sz w:val="20"/>
      <w:szCs w:val="20"/>
    </w:rPr>
  </w:style>
  <w:style w:type="paragraph" w:styleId="Besedilooblaka">
    <w:name w:val="Balloon Text"/>
    <w:basedOn w:val="Navaden"/>
    <w:link w:val="BesedilooblakaZnak"/>
    <w:uiPriority w:val="99"/>
    <w:semiHidden/>
    <w:unhideWhenUsed/>
    <w:rsid w:val="007027E7"/>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027E7"/>
    <w:rPr>
      <w:rFonts w:ascii="Segoe UI" w:hAnsi="Segoe UI" w:cs="Segoe UI"/>
      <w:sz w:val="18"/>
      <w:szCs w:val="18"/>
    </w:rPr>
  </w:style>
  <w:style w:type="paragraph" w:styleId="Odstavekseznama">
    <w:name w:val="List Paragraph"/>
    <w:basedOn w:val="Navaden"/>
    <w:uiPriority w:val="34"/>
    <w:qFormat/>
    <w:rsid w:val="008B411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7380257">
      <w:bodyDiv w:val="1"/>
      <w:marLeft w:val="0"/>
      <w:marRight w:val="0"/>
      <w:marTop w:val="0"/>
      <w:marBottom w:val="0"/>
      <w:divBdr>
        <w:top w:val="none" w:sz="0" w:space="0" w:color="auto"/>
        <w:left w:val="none" w:sz="0" w:space="0" w:color="auto"/>
        <w:bottom w:val="none" w:sz="0" w:space="0" w:color="auto"/>
        <w:right w:val="none" w:sz="0" w:space="0" w:color="auto"/>
      </w:divBdr>
      <w:divsChild>
        <w:div w:id="21055686">
          <w:marLeft w:val="0"/>
          <w:marRight w:val="0"/>
          <w:marTop w:val="240"/>
          <w:marBottom w:val="0"/>
          <w:divBdr>
            <w:top w:val="none" w:sz="0" w:space="0" w:color="auto"/>
            <w:left w:val="none" w:sz="0" w:space="0" w:color="auto"/>
            <w:bottom w:val="none" w:sz="0" w:space="0" w:color="auto"/>
            <w:right w:val="none" w:sz="0" w:space="0" w:color="auto"/>
          </w:divBdr>
        </w:div>
        <w:div w:id="341205329">
          <w:marLeft w:val="0"/>
          <w:marRight w:val="0"/>
          <w:marTop w:val="240"/>
          <w:marBottom w:val="0"/>
          <w:divBdr>
            <w:top w:val="none" w:sz="0" w:space="0" w:color="auto"/>
            <w:left w:val="none" w:sz="0" w:space="0" w:color="auto"/>
            <w:bottom w:val="none" w:sz="0" w:space="0" w:color="auto"/>
            <w:right w:val="none" w:sz="0" w:space="0" w:color="auto"/>
          </w:divBdr>
        </w:div>
        <w:div w:id="433552937">
          <w:marLeft w:val="0"/>
          <w:marRight w:val="0"/>
          <w:marTop w:val="240"/>
          <w:marBottom w:val="0"/>
          <w:divBdr>
            <w:top w:val="none" w:sz="0" w:space="0" w:color="auto"/>
            <w:left w:val="none" w:sz="0" w:space="0" w:color="auto"/>
            <w:bottom w:val="none" w:sz="0" w:space="0" w:color="auto"/>
            <w:right w:val="none" w:sz="0" w:space="0" w:color="auto"/>
          </w:divBdr>
        </w:div>
        <w:div w:id="1624461460">
          <w:marLeft w:val="0"/>
          <w:marRight w:val="0"/>
          <w:marTop w:val="240"/>
          <w:marBottom w:val="0"/>
          <w:divBdr>
            <w:top w:val="none" w:sz="0" w:space="0" w:color="auto"/>
            <w:left w:val="none" w:sz="0" w:space="0" w:color="auto"/>
            <w:bottom w:val="none" w:sz="0" w:space="0" w:color="auto"/>
            <w:right w:val="none" w:sz="0" w:space="0" w:color="auto"/>
          </w:divBdr>
        </w:div>
      </w:divsChild>
    </w:div>
    <w:div w:id="2069065714">
      <w:bodyDiv w:val="1"/>
      <w:marLeft w:val="0"/>
      <w:marRight w:val="0"/>
      <w:marTop w:val="0"/>
      <w:marBottom w:val="0"/>
      <w:divBdr>
        <w:top w:val="none" w:sz="0" w:space="0" w:color="auto"/>
        <w:left w:val="none" w:sz="0" w:space="0" w:color="auto"/>
        <w:bottom w:val="none" w:sz="0" w:space="0" w:color="auto"/>
        <w:right w:val="none" w:sz="0" w:space="0" w:color="auto"/>
      </w:divBdr>
      <w:divsChild>
        <w:div w:id="597101051">
          <w:marLeft w:val="0"/>
          <w:marRight w:val="0"/>
          <w:marTop w:val="240"/>
          <w:marBottom w:val="0"/>
          <w:divBdr>
            <w:top w:val="none" w:sz="0" w:space="0" w:color="auto"/>
            <w:left w:val="none" w:sz="0" w:space="0" w:color="auto"/>
            <w:bottom w:val="none" w:sz="0" w:space="0" w:color="auto"/>
            <w:right w:val="none" w:sz="0" w:space="0" w:color="auto"/>
          </w:divBdr>
        </w:div>
        <w:div w:id="1287657865">
          <w:marLeft w:val="0"/>
          <w:marRight w:val="0"/>
          <w:marTop w:val="240"/>
          <w:marBottom w:val="0"/>
          <w:divBdr>
            <w:top w:val="none" w:sz="0" w:space="0" w:color="auto"/>
            <w:left w:val="none" w:sz="0" w:space="0" w:color="auto"/>
            <w:bottom w:val="none" w:sz="0" w:space="0" w:color="auto"/>
            <w:right w:val="none" w:sz="0" w:space="0" w:color="auto"/>
          </w:divBdr>
        </w:div>
        <w:div w:id="1862620689">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2793DB2-6DF9-42E5-AD24-44D0C2DCBA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203</TotalTime>
  <Pages>26</Pages>
  <Words>9738</Words>
  <Characters>55512</Characters>
  <Application>Microsoft Office Word</Application>
  <DocSecurity>0</DocSecurity>
  <Lines>462</Lines>
  <Paragraphs>130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65120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Marija Lesjak</cp:lastModifiedBy>
  <cp:revision>22</cp:revision>
  <dcterms:created xsi:type="dcterms:W3CDTF">2024-10-07T12:57:00Z</dcterms:created>
  <dcterms:modified xsi:type="dcterms:W3CDTF">2024-10-10T12:30:00Z</dcterms:modified>
</cp:coreProperties>
</file>