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9BA2D9" w14:textId="77777777" w:rsidR="00C01D53" w:rsidRPr="00A9231D" w:rsidRDefault="00C01D53" w:rsidP="00C01D53">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40555D3E" wp14:editId="25E6F681">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9C325DE" w14:textId="288B8AAE" w:rsidR="00C01D53" w:rsidRPr="00A9231D" w:rsidRDefault="00C01D53" w:rsidP="00C01D53">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6E90709D" w14:textId="0C540A8F" w:rsidR="00C01D53" w:rsidRPr="00A9231D" w:rsidRDefault="00C01D53" w:rsidP="00C01D53">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363D355D" w14:textId="0F25BF28" w:rsidR="00C01D53" w:rsidRPr="00A9231D" w:rsidRDefault="00C01D53" w:rsidP="00C01D53">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65351437" w14:textId="362325A4" w:rsidR="00C01D53" w:rsidRPr="00A9231D" w:rsidRDefault="00C01D53" w:rsidP="00C01D53">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4626D71D" w14:textId="77777777" w:rsidR="00C67CAD" w:rsidRDefault="00C67CAD" w:rsidP="00C67CAD">
      <w:pPr>
        <w:spacing w:after="0" w:line="260" w:lineRule="exact"/>
        <w:jc w:val="both"/>
        <w:rPr>
          <w:rFonts w:ascii="Arial" w:hAnsi="Arial" w:cs="Arial"/>
          <w:b/>
          <w:sz w:val="20"/>
          <w:szCs w:val="20"/>
          <w:lang w:eastAsia="sl-SI"/>
        </w:rPr>
      </w:pPr>
    </w:p>
    <w:p w14:paraId="48FB5398" w14:textId="77777777" w:rsidR="00C01D53" w:rsidRPr="002760DC" w:rsidRDefault="00C01D53" w:rsidP="00C01D53">
      <w:pPr>
        <w:pStyle w:val="datumtevilka"/>
      </w:pPr>
      <w:bookmarkStart w:id="1" w:name="_Hlk61014710"/>
      <w:bookmarkEnd w:id="1"/>
      <w:r w:rsidRPr="002760DC">
        <w:rPr>
          <w:rFonts w:cs="Arial"/>
          <w:color w:val="000000"/>
        </w:rPr>
        <w:t>EVA:</w:t>
      </w:r>
      <w:r w:rsidRPr="002760DC">
        <w:rPr>
          <w:rFonts w:cs="Arial"/>
          <w:color w:val="000000"/>
        </w:rPr>
        <w:tab/>
      </w:r>
      <w:r>
        <w:rPr>
          <w:rFonts w:cs="Arial"/>
          <w:color w:val="000000"/>
        </w:rPr>
        <w:t>2022-1711-0033</w:t>
      </w:r>
    </w:p>
    <w:p w14:paraId="6CC2C881" w14:textId="77777777" w:rsidR="00C01D53" w:rsidRPr="002760DC" w:rsidRDefault="00C01D53" w:rsidP="00C01D53">
      <w:pPr>
        <w:pStyle w:val="datumtevilka"/>
      </w:pPr>
      <w:r w:rsidRPr="002760DC">
        <w:t xml:space="preserve">Številka: </w:t>
      </w:r>
      <w:r w:rsidRPr="002760DC">
        <w:tab/>
      </w:r>
      <w:r>
        <w:rPr>
          <w:rFonts w:cs="Arial"/>
          <w:color w:val="000000"/>
        </w:rPr>
        <w:t>00704-379/2023/14</w:t>
      </w:r>
    </w:p>
    <w:p w14:paraId="0792F859" w14:textId="77777777" w:rsidR="00C01D53" w:rsidRPr="002760DC" w:rsidRDefault="00C01D53" w:rsidP="00C01D53">
      <w:pPr>
        <w:pStyle w:val="datumtevilka"/>
      </w:pPr>
      <w:r>
        <w:t>Datum:</w:t>
      </w:r>
      <w:r w:rsidRPr="002760DC">
        <w:tab/>
      </w:r>
      <w:r>
        <w:rPr>
          <w:rFonts w:cs="Arial"/>
          <w:color w:val="000000"/>
        </w:rPr>
        <w:t>2. 10. 2024</w:t>
      </w:r>
      <w:r w:rsidRPr="002760DC">
        <w:t xml:space="preserve"> </w:t>
      </w:r>
    </w:p>
    <w:p w14:paraId="2C4E2EFF" w14:textId="77777777" w:rsidR="00C01D53" w:rsidRPr="002760DC" w:rsidRDefault="00C01D53" w:rsidP="00C01D53"/>
    <w:p w14:paraId="420EB6DA" w14:textId="0E8FDD1D" w:rsidR="00C01D53" w:rsidRPr="00C01D53" w:rsidRDefault="00C01D53" w:rsidP="00C01D53">
      <w:pPr>
        <w:spacing w:after="0" w:line="260" w:lineRule="exact"/>
        <w:jc w:val="center"/>
        <w:rPr>
          <w:rFonts w:ascii="Arial" w:hAnsi="Arial" w:cs="Arial"/>
          <w:b/>
          <w:bCs/>
          <w:sz w:val="20"/>
          <w:szCs w:val="20"/>
        </w:rPr>
      </w:pPr>
      <w:r w:rsidRPr="00C01D53">
        <w:rPr>
          <w:rFonts w:ascii="Arial" w:hAnsi="Arial" w:cs="Arial"/>
          <w:b/>
          <w:sz w:val="20"/>
          <w:szCs w:val="20"/>
        </w:rPr>
        <w:t>P</w:t>
      </w:r>
      <w:r w:rsidRPr="00C01D53">
        <w:rPr>
          <w:rFonts w:ascii="Arial" w:hAnsi="Arial" w:cs="Arial"/>
          <w:b/>
          <w:sz w:val="20"/>
          <w:szCs w:val="20"/>
        </w:rPr>
        <w:t>redlog</w:t>
      </w:r>
      <w:r w:rsidRPr="00C01D53">
        <w:rPr>
          <w:rFonts w:ascii="Arial" w:hAnsi="Arial" w:cs="Arial"/>
          <w:b/>
          <w:sz w:val="20"/>
          <w:szCs w:val="20"/>
        </w:rPr>
        <w:t xml:space="preserve"> amandmajev k Predlogu zakona o detektivski dejavnosti (</w:t>
      </w:r>
      <w:r w:rsidRPr="00C01D53">
        <w:rPr>
          <w:rFonts w:ascii="Arial" w:hAnsi="Arial" w:cs="Arial"/>
          <w:b/>
          <w:sz w:val="20"/>
          <w:szCs w:val="20"/>
        </w:rPr>
        <w:t>EPA 1615 – IX)</w:t>
      </w:r>
    </w:p>
    <w:p w14:paraId="707F3CB9" w14:textId="77777777" w:rsidR="00C01D53" w:rsidRDefault="00C01D53" w:rsidP="00C67CAD">
      <w:pPr>
        <w:spacing w:after="0" w:line="260" w:lineRule="exact"/>
        <w:jc w:val="both"/>
        <w:rPr>
          <w:rFonts w:ascii="Arial" w:hAnsi="Arial" w:cs="Arial"/>
          <w:b/>
          <w:sz w:val="20"/>
          <w:szCs w:val="20"/>
          <w:lang w:eastAsia="sl-SI"/>
        </w:rPr>
      </w:pPr>
    </w:p>
    <w:p w14:paraId="5C498A21" w14:textId="77777777" w:rsidR="00C01D53" w:rsidRPr="00C67CAD" w:rsidRDefault="00C01D53" w:rsidP="00C67CAD">
      <w:pPr>
        <w:spacing w:after="0" w:line="260" w:lineRule="exact"/>
        <w:jc w:val="both"/>
        <w:rPr>
          <w:rFonts w:ascii="Arial" w:hAnsi="Arial" w:cs="Arial"/>
          <w:b/>
          <w:sz w:val="20"/>
          <w:szCs w:val="20"/>
          <w:lang w:eastAsia="sl-SI"/>
        </w:rPr>
      </w:pPr>
    </w:p>
    <w:p w14:paraId="5B175DDB" w14:textId="77777777" w:rsidR="00C67CAD" w:rsidRPr="00C67CAD" w:rsidRDefault="00C67CAD" w:rsidP="00C67CAD">
      <w:pPr>
        <w:spacing w:after="0" w:line="260" w:lineRule="exact"/>
        <w:jc w:val="both"/>
        <w:rPr>
          <w:rFonts w:ascii="Arial" w:hAnsi="Arial" w:cs="Arial"/>
          <w:b/>
          <w:sz w:val="20"/>
          <w:szCs w:val="20"/>
          <w:u w:val="single"/>
        </w:rPr>
      </w:pPr>
      <w:r w:rsidRPr="00C67CAD">
        <w:rPr>
          <w:rFonts w:ascii="Arial" w:hAnsi="Arial" w:cs="Arial"/>
          <w:b/>
          <w:sz w:val="20"/>
          <w:szCs w:val="20"/>
          <w:u w:val="single"/>
        </w:rPr>
        <w:t>Amandma k naslovu 6. člena:</w:t>
      </w:r>
    </w:p>
    <w:p w14:paraId="2A789119" w14:textId="77777777" w:rsidR="00C67CAD" w:rsidRPr="00C67CAD" w:rsidRDefault="00C67CAD" w:rsidP="00C67CAD">
      <w:pPr>
        <w:spacing w:after="0" w:line="260" w:lineRule="exact"/>
        <w:jc w:val="both"/>
        <w:rPr>
          <w:rFonts w:ascii="Arial" w:hAnsi="Arial" w:cs="Arial"/>
          <w:sz w:val="20"/>
          <w:szCs w:val="20"/>
        </w:rPr>
      </w:pPr>
      <w:r w:rsidRPr="00C67CAD">
        <w:rPr>
          <w:rFonts w:ascii="Arial" w:hAnsi="Arial" w:cs="Arial"/>
          <w:sz w:val="20"/>
          <w:szCs w:val="20"/>
        </w:rPr>
        <w:t>Naslov 6. člena se spremeni tako, da se glasi: »(uporaba določb zakona o gospodarskih družbah)«</w:t>
      </w:r>
    </w:p>
    <w:p w14:paraId="6E632D31" w14:textId="77777777" w:rsidR="00C67CAD" w:rsidRPr="00C67CAD" w:rsidRDefault="00C67CAD" w:rsidP="00C67CAD">
      <w:pPr>
        <w:spacing w:after="0" w:line="260" w:lineRule="exact"/>
        <w:jc w:val="both"/>
        <w:rPr>
          <w:rFonts w:ascii="Arial" w:hAnsi="Arial" w:cs="Arial"/>
          <w:sz w:val="20"/>
          <w:szCs w:val="20"/>
          <w:u w:val="single"/>
        </w:rPr>
      </w:pPr>
    </w:p>
    <w:p w14:paraId="6DC9AB15" w14:textId="77777777" w:rsidR="00C67CAD" w:rsidRPr="00C67CAD" w:rsidRDefault="00C67CAD" w:rsidP="00C67CAD">
      <w:pPr>
        <w:spacing w:after="0" w:line="260" w:lineRule="exact"/>
        <w:jc w:val="both"/>
        <w:rPr>
          <w:rFonts w:ascii="Arial" w:hAnsi="Arial" w:cs="Arial"/>
          <w:sz w:val="20"/>
          <w:szCs w:val="20"/>
          <w:u w:val="single"/>
        </w:rPr>
      </w:pPr>
      <w:r w:rsidRPr="00C67CAD">
        <w:rPr>
          <w:rFonts w:ascii="Arial" w:hAnsi="Arial" w:cs="Arial"/>
          <w:sz w:val="20"/>
          <w:szCs w:val="20"/>
          <w:u w:val="single"/>
        </w:rPr>
        <w:t>Obrazložitev amandmaja k naslovu 6. člena:</w:t>
      </w:r>
    </w:p>
    <w:p w14:paraId="6CB52F40" w14:textId="77777777" w:rsidR="00C67CAD" w:rsidRPr="00C67CAD" w:rsidRDefault="00C67CAD" w:rsidP="00C67CAD">
      <w:pPr>
        <w:spacing w:after="0" w:line="260" w:lineRule="exact"/>
        <w:jc w:val="both"/>
        <w:rPr>
          <w:rFonts w:ascii="Arial" w:hAnsi="Arial" w:cs="Arial"/>
          <w:sz w:val="20"/>
          <w:szCs w:val="20"/>
        </w:rPr>
      </w:pPr>
      <w:r w:rsidRPr="00C67CAD">
        <w:rPr>
          <w:rFonts w:ascii="Arial" w:hAnsi="Arial" w:cs="Arial"/>
          <w:sz w:val="20"/>
          <w:szCs w:val="20"/>
        </w:rPr>
        <w:t>Amandma sledi mnenju Zakonodajno-pravne službe Državnega zbora (v nadaljnjem besedilu: ZPS) tako, da je skladen z vsebino njegovih določb. Predlagana sprememba naslova 6. člena prispeva k večji jasnosti in natančnosti zakonskega besedila. Spremenjeni naslov natančneje odraža vsebino člena, ki se nanaša na uporabo določb Zakona o gospodarskih družbah</w:t>
      </w:r>
      <w:r w:rsidRPr="00C67CAD">
        <w:rPr>
          <w:rFonts w:ascii="Arial" w:hAnsi="Arial" w:cs="Arial"/>
          <w:sz w:val="20"/>
          <w:szCs w:val="20"/>
          <w:vertAlign w:val="superscript"/>
        </w:rPr>
        <w:footnoteReference w:id="1"/>
      </w:r>
      <w:r w:rsidRPr="00C67CAD">
        <w:rPr>
          <w:rFonts w:ascii="Arial" w:hAnsi="Arial" w:cs="Arial"/>
          <w:sz w:val="20"/>
          <w:szCs w:val="20"/>
        </w:rPr>
        <w:t xml:space="preserve"> za detektive podjetnike in detektivske družbe, kadar ta zakon ne določa drugače. S tem se uporabnikom zakona takoj jasno nakaže, da se člen nanaša na vprašanje uporabe obstoječe zakonodaje, ki ureja gospodarske subjekte, na področju detektivske dejavnosti. Takšna sprememba prispeva k boljšemu razumevanju zakonskega besedila in preprečuje morebitne nesporazume ali napačne interpretacije glede vsebine člena. Namen predlagane spremembe je torej zagotoviti, da naslov natančno in nedvoumno predstavlja vsebino člena, kar je ključnega pomena za preglednost in pravno varnost uporabnikov zakona.</w:t>
      </w:r>
    </w:p>
    <w:p w14:paraId="7DE2965E" w14:textId="77777777" w:rsidR="00C67CAD" w:rsidRPr="00C67CAD" w:rsidRDefault="00C67CAD" w:rsidP="00C67CAD">
      <w:pPr>
        <w:spacing w:after="0" w:line="260" w:lineRule="exact"/>
        <w:jc w:val="both"/>
        <w:rPr>
          <w:rFonts w:ascii="Arial" w:hAnsi="Arial" w:cs="Arial"/>
          <w:sz w:val="20"/>
          <w:szCs w:val="20"/>
        </w:rPr>
      </w:pPr>
    </w:p>
    <w:p w14:paraId="78AF988B" w14:textId="77777777" w:rsidR="00C67CAD" w:rsidRPr="00C67CAD" w:rsidRDefault="00C67CAD" w:rsidP="00C67CAD">
      <w:pPr>
        <w:spacing w:after="0" w:line="260" w:lineRule="exact"/>
        <w:jc w:val="both"/>
        <w:rPr>
          <w:rFonts w:ascii="Arial" w:hAnsi="Arial" w:cs="Arial"/>
          <w:sz w:val="20"/>
          <w:szCs w:val="20"/>
        </w:rPr>
      </w:pPr>
    </w:p>
    <w:p w14:paraId="037C0B34" w14:textId="77777777" w:rsidR="00C67CAD" w:rsidRPr="00C67CAD" w:rsidRDefault="00C67CAD" w:rsidP="00C67CAD">
      <w:pPr>
        <w:spacing w:after="0" w:line="260" w:lineRule="exact"/>
        <w:jc w:val="both"/>
        <w:rPr>
          <w:rFonts w:ascii="Arial" w:hAnsi="Arial" w:cs="Arial"/>
          <w:sz w:val="20"/>
          <w:szCs w:val="20"/>
        </w:rPr>
      </w:pPr>
      <w:r w:rsidRPr="00C67CAD">
        <w:rPr>
          <w:rFonts w:ascii="Arial" w:hAnsi="Arial" w:cs="Arial"/>
          <w:b/>
          <w:sz w:val="20"/>
          <w:szCs w:val="20"/>
          <w:u w:val="single"/>
        </w:rPr>
        <w:t xml:space="preserve">Amandma k 9. členu: </w:t>
      </w:r>
    </w:p>
    <w:p w14:paraId="48C6835C" w14:textId="77777777" w:rsidR="00C67CAD" w:rsidRPr="00C67CAD" w:rsidRDefault="00C67CAD" w:rsidP="00C67CAD">
      <w:pPr>
        <w:spacing w:after="0" w:line="260" w:lineRule="exact"/>
        <w:jc w:val="both"/>
        <w:rPr>
          <w:rFonts w:ascii="Arial" w:hAnsi="Arial" w:cs="Arial"/>
          <w:sz w:val="20"/>
          <w:szCs w:val="20"/>
        </w:rPr>
      </w:pPr>
      <w:r w:rsidRPr="00C67CAD">
        <w:rPr>
          <w:rFonts w:ascii="Arial" w:hAnsi="Arial" w:cs="Arial"/>
          <w:sz w:val="20"/>
          <w:szCs w:val="20"/>
        </w:rPr>
        <w:t>Besedilo 9. člena se spremeni tako, da se glasi:</w:t>
      </w:r>
    </w:p>
    <w:p w14:paraId="02AA467A" w14:textId="77777777" w:rsidR="00C67CAD" w:rsidRPr="00C67CAD" w:rsidRDefault="00C67CAD" w:rsidP="00C67CAD">
      <w:pPr>
        <w:spacing w:after="0" w:line="260" w:lineRule="exact"/>
        <w:jc w:val="both"/>
        <w:rPr>
          <w:rFonts w:ascii="Arial" w:hAnsi="Arial" w:cs="Arial"/>
          <w:sz w:val="20"/>
          <w:szCs w:val="20"/>
        </w:rPr>
      </w:pPr>
    </w:p>
    <w:p w14:paraId="595E78EE" w14:textId="77777777" w:rsidR="00C67CAD" w:rsidRPr="00C67CAD" w:rsidRDefault="00C67CAD" w:rsidP="00C67CAD">
      <w:pPr>
        <w:spacing w:after="0" w:line="260" w:lineRule="exact"/>
        <w:jc w:val="both"/>
        <w:rPr>
          <w:rFonts w:ascii="Arial" w:hAnsi="Arial" w:cs="Arial"/>
          <w:sz w:val="20"/>
          <w:szCs w:val="20"/>
        </w:rPr>
      </w:pPr>
      <w:r w:rsidRPr="00C67CAD">
        <w:rPr>
          <w:rFonts w:ascii="Arial" w:hAnsi="Arial" w:cs="Arial"/>
          <w:sz w:val="20"/>
          <w:szCs w:val="20"/>
        </w:rPr>
        <w:t>»(1) Zbornica je pravna oseba javnega prava.</w:t>
      </w:r>
      <w:r w:rsidRPr="00C67CAD">
        <w:rPr>
          <w:rFonts w:ascii="Arial" w:hAnsi="Arial" w:cs="Arial"/>
          <w:sz w:val="20"/>
          <w:szCs w:val="20"/>
          <w:lang w:eastAsia="sl-SI"/>
        </w:rPr>
        <w:t xml:space="preserve"> Detektivi se obvezno združujejo v zbornico</w:t>
      </w:r>
      <w:r w:rsidRPr="00C67CAD">
        <w:rPr>
          <w:rFonts w:ascii="Arial" w:hAnsi="Arial" w:cs="Arial"/>
          <w:sz w:val="20"/>
          <w:szCs w:val="20"/>
        </w:rPr>
        <w:t>.</w:t>
      </w:r>
    </w:p>
    <w:p w14:paraId="18522EAA" w14:textId="77777777" w:rsidR="00C67CAD" w:rsidRPr="00C67CAD" w:rsidRDefault="00C67CAD" w:rsidP="00C67CAD">
      <w:pPr>
        <w:spacing w:after="0" w:line="260" w:lineRule="exact"/>
        <w:jc w:val="both"/>
        <w:rPr>
          <w:rFonts w:ascii="Arial" w:hAnsi="Arial" w:cs="Arial"/>
          <w:sz w:val="20"/>
          <w:szCs w:val="20"/>
          <w:lang w:eastAsia="sl-SI"/>
        </w:rPr>
      </w:pPr>
    </w:p>
    <w:p w14:paraId="23D4DEF7" w14:textId="77777777" w:rsidR="00C67CAD" w:rsidRPr="00C67CAD" w:rsidRDefault="00C67CAD" w:rsidP="00C67CAD">
      <w:pPr>
        <w:spacing w:after="0" w:line="260" w:lineRule="exact"/>
        <w:jc w:val="both"/>
        <w:rPr>
          <w:rFonts w:ascii="Arial" w:hAnsi="Arial" w:cs="Arial"/>
          <w:sz w:val="20"/>
          <w:szCs w:val="20"/>
          <w:lang w:eastAsia="sl-SI"/>
        </w:rPr>
      </w:pPr>
      <w:r w:rsidRPr="00C67CAD">
        <w:rPr>
          <w:rFonts w:ascii="Arial" w:hAnsi="Arial" w:cs="Arial"/>
          <w:sz w:val="20"/>
          <w:szCs w:val="20"/>
          <w:lang w:eastAsia="sl-SI"/>
        </w:rPr>
        <w:t>(2) Organi zbornice so:</w:t>
      </w:r>
    </w:p>
    <w:p w14:paraId="387A6DD7" w14:textId="77777777" w:rsidR="00C67CAD" w:rsidRPr="00C67CAD" w:rsidRDefault="00C67CAD" w:rsidP="00C67CAD">
      <w:pPr>
        <w:spacing w:after="0" w:line="260" w:lineRule="exact"/>
        <w:jc w:val="both"/>
        <w:rPr>
          <w:rFonts w:ascii="Arial" w:hAnsi="Arial" w:cs="Arial"/>
          <w:sz w:val="20"/>
          <w:szCs w:val="20"/>
          <w:lang w:eastAsia="sl-SI"/>
        </w:rPr>
      </w:pPr>
      <w:r w:rsidRPr="00C67CAD">
        <w:rPr>
          <w:rFonts w:ascii="Arial" w:hAnsi="Arial" w:cs="Arial"/>
          <w:sz w:val="20"/>
          <w:szCs w:val="20"/>
          <w:lang w:eastAsia="sl-SI"/>
        </w:rPr>
        <w:t>- skupščina;</w:t>
      </w:r>
    </w:p>
    <w:p w14:paraId="4BD4AF37" w14:textId="77777777" w:rsidR="00C67CAD" w:rsidRPr="00C67CAD" w:rsidRDefault="00C67CAD" w:rsidP="00C67CAD">
      <w:pPr>
        <w:spacing w:after="0" w:line="260" w:lineRule="exact"/>
        <w:jc w:val="both"/>
        <w:rPr>
          <w:rFonts w:ascii="Arial" w:hAnsi="Arial" w:cs="Arial"/>
          <w:sz w:val="20"/>
          <w:szCs w:val="20"/>
          <w:lang w:eastAsia="sl-SI"/>
        </w:rPr>
      </w:pPr>
      <w:r w:rsidRPr="00C67CAD">
        <w:rPr>
          <w:rFonts w:ascii="Arial" w:hAnsi="Arial" w:cs="Arial"/>
          <w:sz w:val="20"/>
          <w:szCs w:val="20"/>
          <w:lang w:eastAsia="sl-SI"/>
        </w:rPr>
        <w:t>- upravni odbor;</w:t>
      </w:r>
    </w:p>
    <w:p w14:paraId="3952B037" w14:textId="77777777" w:rsidR="00C67CAD" w:rsidRPr="00C67CAD" w:rsidRDefault="00C67CAD" w:rsidP="00C67CAD">
      <w:pPr>
        <w:spacing w:after="0" w:line="260" w:lineRule="exact"/>
        <w:jc w:val="both"/>
        <w:rPr>
          <w:rFonts w:ascii="Arial" w:hAnsi="Arial" w:cs="Arial"/>
          <w:sz w:val="20"/>
          <w:szCs w:val="20"/>
          <w:lang w:eastAsia="sl-SI"/>
        </w:rPr>
      </w:pPr>
      <w:r w:rsidRPr="00C67CAD">
        <w:rPr>
          <w:rFonts w:ascii="Arial" w:hAnsi="Arial" w:cs="Arial"/>
          <w:sz w:val="20"/>
          <w:szCs w:val="20"/>
          <w:lang w:eastAsia="sl-SI"/>
        </w:rPr>
        <w:t>- predsednik zbornice;</w:t>
      </w:r>
    </w:p>
    <w:p w14:paraId="343F02A7" w14:textId="77777777" w:rsidR="00C67CAD" w:rsidRPr="00C67CAD" w:rsidRDefault="00C67CAD" w:rsidP="00C67CAD">
      <w:pPr>
        <w:spacing w:after="0" w:line="260" w:lineRule="exact"/>
        <w:jc w:val="both"/>
        <w:rPr>
          <w:rFonts w:ascii="Arial" w:hAnsi="Arial" w:cs="Arial"/>
          <w:sz w:val="20"/>
          <w:szCs w:val="20"/>
          <w:lang w:eastAsia="sl-SI"/>
        </w:rPr>
      </w:pPr>
      <w:r w:rsidRPr="00C67CAD">
        <w:rPr>
          <w:rFonts w:ascii="Arial" w:hAnsi="Arial" w:cs="Arial"/>
          <w:sz w:val="20"/>
          <w:szCs w:val="20"/>
          <w:lang w:eastAsia="sl-SI"/>
        </w:rPr>
        <w:t xml:space="preserve">- nadzorni odbor; </w:t>
      </w:r>
    </w:p>
    <w:p w14:paraId="70557DE2" w14:textId="77777777" w:rsidR="00C67CAD" w:rsidRPr="00C67CAD" w:rsidRDefault="00C67CAD" w:rsidP="00C67CAD">
      <w:pPr>
        <w:spacing w:after="0" w:line="260" w:lineRule="exact"/>
        <w:jc w:val="both"/>
        <w:rPr>
          <w:rFonts w:ascii="Arial" w:hAnsi="Arial" w:cs="Arial"/>
          <w:sz w:val="20"/>
          <w:szCs w:val="20"/>
          <w:lang w:eastAsia="sl-SI"/>
        </w:rPr>
      </w:pPr>
      <w:r w:rsidRPr="00C67CAD">
        <w:rPr>
          <w:rFonts w:ascii="Arial" w:hAnsi="Arial" w:cs="Arial"/>
          <w:sz w:val="20"/>
          <w:szCs w:val="20"/>
          <w:lang w:eastAsia="sl-SI"/>
        </w:rPr>
        <w:t xml:space="preserve">- častno razsodišče in </w:t>
      </w:r>
    </w:p>
    <w:p w14:paraId="1ACB304E" w14:textId="77777777" w:rsidR="00C67CAD" w:rsidRPr="00C67CAD" w:rsidRDefault="00C67CAD" w:rsidP="00C67CAD">
      <w:pPr>
        <w:spacing w:after="0" w:line="260" w:lineRule="exact"/>
        <w:jc w:val="both"/>
        <w:rPr>
          <w:rFonts w:ascii="Arial" w:hAnsi="Arial" w:cs="Arial"/>
          <w:sz w:val="20"/>
          <w:szCs w:val="20"/>
          <w:lang w:eastAsia="sl-SI"/>
        </w:rPr>
      </w:pPr>
      <w:r w:rsidRPr="00C67CAD">
        <w:rPr>
          <w:rFonts w:ascii="Arial" w:hAnsi="Arial" w:cs="Arial"/>
          <w:sz w:val="20"/>
          <w:szCs w:val="20"/>
          <w:lang w:eastAsia="sl-SI"/>
        </w:rPr>
        <w:t xml:space="preserve">- drugi organi, ki jih določa statut.  </w:t>
      </w:r>
    </w:p>
    <w:p w14:paraId="0008D4B7" w14:textId="77777777" w:rsidR="00C67CAD" w:rsidRPr="00C67CAD" w:rsidRDefault="00C67CAD" w:rsidP="00C67CAD">
      <w:pPr>
        <w:spacing w:after="0" w:line="260" w:lineRule="exact"/>
        <w:jc w:val="both"/>
        <w:rPr>
          <w:rFonts w:ascii="Arial" w:hAnsi="Arial" w:cs="Arial"/>
          <w:sz w:val="20"/>
          <w:szCs w:val="20"/>
          <w:lang w:eastAsia="sl-SI"/>
        </w:rPr>
      </w:pPr>
    </w:p>
    <w:p w14:paraId="6DD522AE" w14:textId="77777777" w:rsidR="00C67CAD" w:rsidRPr="00C67CAD" w:rsidRDefault="00C67CAD" w:rsidP="00C67CAD">
      <w:pPr>
        <w:spacing w:after="0" w:line="260" w:lineRule="exact"/>
        <w:jc w:val="both"/>
        <w:rPr>
          <w:rFonts w:ascii="Arial" w:hAnsi="Arial" w:cs="Arial"/>
          <w:sz w:val="20"/>
          <w:szCs w:val="20"/>
          <w:lang w:eastAsia="sl-SI"/>
        </w:rPr>
      </w:pPr>
      <w:r w:rsidRPr="00C67CAD">
        <w:rPr>
          <w:rFonts w:ascii="Arial" w:hAnsi="Arial" w:cs="Arial"/>
          <w:sz w:val="20"/>
          <w:szCs w:val="20"/>
          <w:lang w:eastAsia="sl-SI"/>
        </w:rPr>
        <w:t xml:space="preserve"> (3) Zbornica sprejme svoj statut, s katerim se v skladu s tem zakonom podrobneje določijo:</w:t>
      </w:r>
    </w:p>
    <w:p w14:paraId="24A061E1" w14:textId="77777777" w:rsidR="00C67CAD" w:rsidRPr="00C67CAD" w:rsidRDefault="00C67CAD" w:rsidP="00C67CAD">
      <w:pPr>
        <w:numPr>
          <w:ilvl w:val="0"/>
          <w:numId w:val="46"/>
        </w:numPr>
        <w:spacing w:after="0" w:line="260" w:lineRule="exact"/>
        <w:jc w:val="both"/>
        <w:rPr>
          <w:rFonts w:ascii="Arial" w:hAnsi="Arial" w:cs="Arial"/>
          <w:sz w:val="20"/>
          <w:szCs w:val="20"/>
          <w:lang w:eastAsia="sl-SI"/>
        </w:rPr>
      </w:pPr>
      <w:r w:rsidRPr="00C67CAD">
        <w:rPr>
          <w:rFonts w:ascii="Arial" w:hAnsi="Arial" w:cs="Arial"/>
          <w:sz w:val="20"/>
          <w:szCs w:val="20"/>
          <w:lang w:eastAsia="sl-SI"/>
        </w:rPr>
        <w:t>sedež zbornice;</w:t>
      </w:r>
    </w:p>
    <w:p w14:paraId="37D7AECF" w14:textId="77777777" w:rsidR="00C67CAD" w:rsidRPr="00C67CAD" w:rsidRDefault="00C67CAD" w:rsidP="00C67CAD">
      <w:pPr>
        <w:numPr>
          <w:ilvl w:val="0"/>
          <w:numId w:val="46"/>
        </w:numPr>
        <w:spacing w:after="0" w:line="260" w:lineRule="exact"/>
        <w:jc w:val="both"/>
        <w:rPr>
          <w:rFonts w:ascii="Arial" w:hAnsi="Arial" w:cs="Arial"/>
          <w:sz w:val="20"/>
          <w:szCs w:val="20"/>
          <w:lang w:eastAsia="sl-SI"/>
        </w:rPr>
      </w:pPr>
      <w:r w:rsidRPr="00C67CAD">
        <w:rPr>
          <w:rFonts w:ascii="Arial" w:hAnsi="Arial" w:cs="Arial"/>
          <w:sz w:val="20"/>
          <w:szCs w:val="20"/>
          <w:lang w:eastAsia="sl-SI"/>
        </w:rPr>
        <w:t>naloge zbornice, ki jih zbornica opravlja neposredno in organizacija zbornice;</w:t>
      </w:r>
    </w:p>
    <w:p w14:paraId="685A0C45" w14:textId="77777777" w:rsidR="00C67CAD" w:rsidRPr="00C67CAD" w:rsidRDefault="00C67CAD" w:rsidP="00C67CAD">
      <w:pPr>
        <w:numPr>
          <w:ilvl w:val="0"/>
          <w:numId w:val="46"/>
        </w:numPr>
        <w:spacing w:after="0" w:line="260" w:lineRule="exact"/>
        <w:jc w:val="both"/>
        <w:rPr>
          <w:rFonts w:ascii="Arial" w:hAnsi="Arial" w:cs="Arial"/>
          <w:sz w:val="20"/>
          <w:szCs w:val="20"/>
          <w:lang w:eastAsia="sl-SI"/>
        </w:rPr>
      </w:pPr>
      <w:r w:rsidRPr="00C67CAD">
        <w:rPr>
          <w:rFonts w:ascii="Arial" w:hAnsi="Arial" w:cs="Arial"/>
          <w:sz w:val="20"/>
          <w:szCs w:val="20"/>
          <w:shd w:val="clear" w:color="auto" w:fill="FFFFFF"/>
        </w:rPr>
        <w:t>sestava organov zbornice, temeljne določbe o volitvah oziroma imenovanjih, mandati organov, pravila delovanja organov in njihove naloge</w:t>
      </w:r>
      <w:r w:rsidRPr="00C67CAD">
        <w:rPr>
          <w:rFonts w:ascii="Arial" w:hAnsi="Arial" w:cs="Arial"/>
          <w:sz w:val="20"/>
          <w:szCs w:val="20"/>
          <w:lang w:eastAsia="sl-SI"/>
        </w:rPr>
        <w:t>;</w:t>
      </w:r>
      <w:r w:rsidRPr="00C67CAD">
        <w:rPr>
          <w:rFonts w:ascii="Arial" w:hAnsi="Arial" w:cs="Arial"/>
          <w:sz w:val="20"/>
          <w:szCs w:val="20"/>
          <w:shd w:val="clear" w:color="auto" w:fill="FFFFFF"/>
          <w:lang w:eastAsia="sl-SI"/>
        </w:rPr>
        <w:t xml:space="preserve"> </w:t>
      </w:r>
    </w:p>
    <w:p w14:paraId="6195A16F" w14:textId="77777777" w:rsidR="00C67CAD" w:rsidRPr="00C67CAD" w:rsidRDefault="00C67CAD" w:rsidP="00C67CAD">
      <w:pPr>
        <w:numPr>
          <w:ilvl w:val="0"/>
          <w:numId w:val="46"/>
        </w:numPr>
        <w:spacing w:after="0" w:line="260" w:lineRule="exact"/>
        <w:jc w:val="both"/>
        <w:rPr>
          <w:rFonts w:ascii="Arial" w:hAnsi="Arial" w:cs="Arial"/>
          <w:sz w:val="20"/>
          <w:szCs w:val="20"/>
          <w:lang w:eastAsia="sl-SI"/>
        </w:rPr>
      </w:pPr>
      <w:r w:rsidRPr="00C67CAD">
        <w:rPr>
          <w:rFonts w:ascii="Arial" w:hAnsi="Arial" w:cs="Arial"/>
          <w:sz w:val="20"/>
          <w:szCs w:val="20"/>
          <w:lang w:eastAsia="sl-SI"/>
        </w:rPr>
        <w:lastRenderedPageBreak/>
        <w:t>pravice, obveznosti in odgovornosti članov zbornice;</w:t>
      </w:r>
    </w:p>
    <w:p w14:paraId="445F0E85" w14:textId="77777777" w:rsidR="00C67CAD" w:rsidRPr="00C67CAD" w:rsidRDefault="00C67CAD" w:rsidP="00C67CAD">
      <w:pPr>
        <w:numPr>
          <w:ilvl w:val="0"/>
          <w:numId w:val="46"/>
        </w:numPr>
        <w:spacing w:after="0" w:line="260" w:lineRule="exact"/>
        <w:jc w:val="both"/>
        <w:rPr>
          <w:rFonts w:ascii="Arial" w:hAnsi="Arial" w:cs="Arial"/>
          <w:sz w:val="20"/>
          <w:szCs w:val="20"/>
          <w:lang w:eastAsia="sl-SI"/>
        </w:rPr>
      </w:pPr>
      <w:r w:rsidRPr="00C67CAD">
        <w:rPr>
          <w:rFonts w:ascii="Arial" w:hAnsi="Arial" w:cs="Arial"/>
          <w:sz w:val="20"/>
          <w:szCs w:val="20"/>
          <w:lang w:eastAsia="sl-SI"/>
        </w:rPr>
        <w:t>prenehanje članstva v zbornici;</w:t>
      </w:r>
    </w:p>
    <w:p w14:paraId="0DBCCD13" w14:textId="77777777" w:rsidR="00C67CAD" w:rsidRPr="00C67CAD" w:rsidRDefault="00C67CAD" w:rsidP="00C67CAD">
      <w:pPr>
        <w:numPr>
          <w:ilvl w:val="0"/>
          <w:numId w:val="46"/>
        </w:numPr>
        <w:spacing w:after="0" w:line="260" w:lineRule="exact"/>
        <w:jc w:val="both"/>
        <w:rPr>
          <w:rFonts w:ascii="Arial" w:hAnsi="Arial" w:cs="Arial"/>
          <w:sz w:val="20"/>
          <w:szCs w:val="20"/>
          <w:lang w:eastAsia="sl-SI"/>
        </w:rPr>
      </w:pPr>
      <w:r w:rsidRPr="00C67CAD">
        <w:rPr>
          <w:rFonts w:ascii="Arial" w:hAnsi="Arial" w:cs="Arial"/>
          <w:sz w:val="20"/>
          <w:szCs w:val="20"/>
          <w:lang w:eastAsia="sl-SI"/>
        </w:rPr>
        <w:t>način zagotavljanja finančnih sredstev za delovanje zbornice;</w:t>
      </w:r>
    </w:p>
    <w:p w14:paraId="1F1413B1" w14:textId="77777777" w:rsidR="00C67CAD" w:rsidRPr="00C67CAD" w:rsidRDefault="00C67CAD" w:rsidP="00C67CAD">
      <w:pPr>
        <w:numPr>
          <w:ilvl w:val="0"/>
          <w:numId w:val="46"/>
        </w:numPr>
        <w:spacing w:after="0" w:line="260" w:lineRule="exact"/>
        <w:jc w:val="both"/>
        <w:rPr>
          <w:rFonts w:ascii="Arial" w:hAnsi="Arial" w:cs="Arial"/>
          <w:sz w:val="20"/>
          <w:szCs w:val="20"/>
          <w:lang w:eastAsia="sl-SI"/>
        </w:rPr>
      </w:pPr>
      <w:r w:rsidRPr="00C67CAD">
        <w:rPr>
          <w:rFonts w:ascii="Arial" w:hAnsi="Arial" w:cs="Arial"/>
          <w:sz w:val="20"/>
          <w:szCs w:val="20"/>
          <w:lang w:eastAsia="sl-SI"/>
        </w:rPr>
        <w:t>način določanja višine članarine;</w:t>
      </w:r>
    </w:p>
    <w:p w14:paraId="60443335" w14:textId="77777777" w:rsidR="00C67CAD" w:rsidRPr="00C67CAD" w:rsidRDefault="00C67CAD" w:rsidP="00C67CAD">
      <w:pPr>
        <w:numPr>
          <w:ilvl w:val="0"/>
          <w:numId w:val="46"/>
        </w:numPr>
        <w:spacing w:after="0" w:line="260" w:lineRule="exact"/>
        <w:jc w:val="both"/>
        <w:rPr>
          <w:rFonts w:ascii="Arial" w:hAnsi="Arial" w:cs="Arial"/>
          <w:sz w:val="20"/>
          <w:szCs w:val="20"/>
          <w:lang w:eastAsia="sl-SI"/>
        </w:rPr>
      </w:pPr>
      <w:r w:rsidRPr="00C67CAD">
        <w:rPr>
          <w:rFonts w:ascii="Arial" w:hAnsi="Arial" w:cs="Arial"/>
          <w:sz w:val="20"/>
          <w:szCs w:val="20"/>
          <w:shd w:val="clear" w:color="auto" w:fill="FFFFFF"/>
          <w:lang w:eastAsia="sl-SI"/>
        </w:rPr>
        <w:t xml:space="preserve">disciplinska odgovornost detektivov in </w:t>
      </w:r>
    </w:p>
    <w:p w14:paraId="336D6427" w14:textId="77777777" w:rsidR="00C67CAD" w:rsidRPr="00C67CAD" w:rsidRDefault="00C67CAD" w:rsidP="00C67CAD">
      <w:pPr>
        <w:numPr>
          <w:ilvl w:val="0"/>
          <w:numId w:val="46"/>
        </w:numPr>
        <w:spacing w:after="0" w:line="260" w:lineRule="exact"/>
        <w:jc w:val="both"/>
        <w:rPr>
          <w:rFonts w:ascii="Arial" w:hAnsi="Arial" w:cs="Arial"/>
          <w:sz w:val="20"/>
          <w:szCs w:val="20"/>
          <w:lang w:eastAsia="sl-SI"/>
        </w:rPr>
      </w:pPr>
      <w:r w:rsidRPr="00C67CAD">
        <w:rPr>
          <w:rFonts w:ascii="Arial" w:hAnsi="Arial" w:cs="Arial"/>
          <w:sz w:val="20"/>
          <w:szCs w:val="20"/>
          <w:lang w:eastAsia="sl-SI"/>
        </w:rPr>
        <w:t xml:space="preserve">naloge, ki jih opravlja zbornica na podlagi javnega pooblastila v skladu s tem zakonom. </w:t>
      </w:r>
    </w:p>
    <w:p w14:paraId="06A7F53A" w14:textId="77777777" w:rsidR="00C67CAD" w:rsidRPr="00C67CAD" w:rsidRDefault="00C67CAD" w:rsidP="00C67CAD">
      <w:pPr>
        <w:spacing w:after="0" w:line="260" w:lineRule="exact"/>
        <w:jc w:val="both"/>
        <w:rPr>
          <w:rFonts w:ascii="Arial" w:hAnsi="Arial" w:cs="Arial"/>
          <w:sz w:val="20"/>
          <w:szCs w:val="20"/>
          <w:lang w:eastAsia="sl-SI"/>
        </w:rPr>
      </w:pPr>
    </w:p>
    <w:p w14:paraId="7477695D" w14:textId="77777777" w:rsidR="00C67CAD" w:rsidRPr="00C67CAD" w:rsidRDefault="00C67CAD" w:rsidP="00C67CAD">
      <w:pPr>
        <w:spacing w:after="0" w:line="260" w:lineRule="exact"/>
        <w:jc w:val="both"/>
        <w:rPr>
          <w:rFonts w:ascii="Arial" w:hAnsi="Arial" w:cs="Arial"/>
          <w:sz w:val="20"/>
          <w:szCs w:val="20"/>
          <w:lang w:eastAsia="sl-SI"/>
        </w:rPr>
      </w:pPr>
      <w:r w:rsidRPr="00C67CAD">
        <w:rPr>
          <w:rFonts w:ascii="Arial" w:hAnsi="Arial" w:cs="Arial"/>
          <w:sz w:val="20"/>
          <w:szCs w:val="20"/>
          <w:lang w:eastAsia="sl-SI"/>
        </w:rPr>
        <w:t>(4) Statut se objavi v Uradnem listu Republike Slovenije in na spletni strani zbornice.</w:t>
      </w:r>
    </w:p>
    <w:p w14:paraId="241216F0" w14:textId="77777777" w:rsidR="00C67CAD" w:rsidRPr="00C67CAD" w:rsidRDefault="00C67CAD" w:rsidP="00C67CAD">
      <w:pPr>
        <w:spacing w:after="0" w:line="260" w:lineRule="exact"/>
        <w:jc w:val="both"/>
        <w:rPr>
          <w:rFonts w:ascii="Arial" w:hAnsi="Arial" w:cs="Arial"/>
          <w:sz w:val="20"/>
          <w:szCs w:val="20"/>
          <w:lang w:eastAsia="sl-SI"/>
        </w:rPr>
      </w:pPr>
    </w:p>
    <w:p w14:paraId="6506BC4B" w14:textId="77777777" w:rsidR="00C67CAD" w:rsidRPr="00C67CAD" w:rsidRDefault="00C67CAD" w:rsidP="00C67CAD">
      <w:pPr>
        <w:spacing w:after="0" w:line="260" w:lineRule="exact"/>
        <w:jc w:val="both"/>
        <w:rPr>
          <w:rFonts w:ascii="Arial" w:hAnsi="Arial" w:cs="Arial"/>
          <w:sz w:val="20"/>
          <w:szCs w:val="20"/>
          <w:lang w:eastAsia="sl-SI"/>
        </w:rPr>
      </w:pPr>
      <w:r w:rsidRPr="00C67CAD">
        <w:rPr>
          <w:rFonts w:ascii="Arial" w:hAnsi="Arial" w:cs="Arial"/>
          <w:sz w:val="20"/>
          <w:szCs w:val="20"/>
          <w:lang w:eastAsia="sl-SI"/>
        </w:rPr>
        <w:t>(5) Zbornica pred objavo posreduje statut ministrstvu v soglasje.«.</w:t>
      </w:r>
    </w:p>
    <w:p w14:paraId="4E72718C" w14:textId="77777777" w:rsidR="00C67CAD" w:rsidRPr="00C67CAD" w:rsidRDefault="00C67CAD" w:rsidP="00C67CAD">
      <w:pPr>
        <w:spacing w:after="0" w:line="260" w:lineRule="exact"/>
        <w:jc w:val="both"/>
        <w:rPr>
          <w:rFonts w:ascii="Arial" w:hAnsi="Arial" w:cs="Arial"/>
          <w:sz w:val="20"/>
          <w:szCs w:val="20"/>
          <w:lang w:eastAsia="sl-SI"/>
        </w:rPr>
      </w:pPr>
    </w:p>
    <w:p w14:paraId="177ADBB5" w14:textId="77777777" w:rsidR="00C67CAD" w:rsidRPr="00C67CAD" w:rsidRDefault="00C67CAD" w:rsidP="00C67CAD">
      <w:pPr>
        <w:spacing w:after="0" w:line="260" w:lineRule="exact"/>
        <w:jc w:val="both"/>
        <w:rPr>
          <w:rFonts w:ascii="Arial" w:hAnsi="Arial" w:cs="Arial"/>
          <w:sz w:val="20"/>
          <w:szCs w:val="20"/>
          <w:u w:val="single"/>
        </w:rPr>
      </w:pPr>
      <w:r w:rsidRPr="00C67CAD">
        <w:rPr>
          <w:rFonts w:ascii="Arial" w:hAnsi="Arial" w:cs="Arial"/>
          <w:sz w:val="20"/>
          <w:szCs w:val="20"/>
          <w:u w:val="single"/>
        </w:rPr>
        <w:t>Obrazložitev amandmaja k 9. členu:</w:t>
      </w:r>
    </w:p>
    <w:p w14:paraId="5F4B6C0B" w14:textId="77777777" w:rsidR="00C67CAD" w:rsidRPr="00C67CAD" w:rsidRDefault="00C67CAD" w:rsidP="00C67CAD">
      <w:pPr>
        <w:spacing w:after="0" w:line="260" w:lineRule="exact"/>
        <w:jc w:val="both"/>
        <w:rPr>
          <w:rFonts w:ascii="Arial" w:hAnsi="Arial" w:cs="Arial"/>
          <w:sz w:val="20"/>
          <w:szCs w:val="20"/>
        </w:rPr>
      </w:pPr>
      <w:r w:rsidRPr="00C67CAD">
        <w:rPr>
          <w:rFonts w:ascii="Arial" w:hAnsi="Arial" w:cs="Arial"/>
          <w:sz w:val="20"/>
          <w:szCs w:val="20"/>
        </w:rPr>
        <w:t>Amandma sledi mnenju ZPS. S prvim odstavkom je določeno, da je zbornica pravna oseba javnega prava ter da  se v zbornico obvezno združujejo le detektivi. Predlog v drugem odstavku na zakonski ravni določa organe zbornice, s čimer sledi mnenju ZPS. S predlagano spremembo tretjega odstavka je zagotovljena večja skladnost in jasnost zakonskih določb. Takšna sprememba pripomore k pravni jasnosti in omogoča lažjo interpretacijo nalog, ki jih zbornica lahko opravlja v okviru statuta.</w:t>
      </w:r>
    </w:p>
    <w:p w14:paraId="6B7CD229" w14:textId="77777777" w:rsidR="00C67CAD" w:rsidRPr="00C67CAD" w:rsidRDefault="00C67CAD" w:rsidP="00C67CAD">
      <w:pPr>
        <w:spacing w:after="0" w:line="260" w:lineRule="exact"/>
        <w:jc w:val="both"/>
        <w:rPr>
          <w:rFonts w:ascii="Arial" w:hAnsi="Arial" w:cs="Arial"/>
          <w:sz w:val="20"/>
          <w:szCs w:val="20"/>
        </w:rPr>
      </w:pPr>
    </w:p>
    <w:p w14:paraId="2E976BE0" w14:textId="0C6AC7B1" w:rsidR="00C67CAD" w:rsidRPr="00C67CAD" w:rsidRDefault="00C67CAD" w:rsidP="00C67CAD">
      <w:pPr>
        <w:spacing w:after="0" w:line="260" w:lineRule="exact"/>
        <w:jc w:val="both"/>
        <w:rPr>
          <w:rFonts w:ascii="Arial" w:hAnsi="Arial" w:cs="Arial"/>
          <w:sz w:val="20"/>
          <w:szCs w:val="20"/>
        </w:rPr>
      </w:pPr>
      <w:r w:rsidRPr="00C67CAD">
        <w:rPr>
          <w:rFonts w:ascii="Arial" w:hAnsi="Arial" w:cs="Arial"/>
          <w:sz w:val="20"/>
          <w:szCs w:val="20"/>
        </w:rPr>
        <w:t xml:space="preserve">S črtanjem 10. točke </w:t>
      </w:r>
      <w:r>
        <w:rPr>
          <w:rFonts w:ascii="Arial" w:hAnsi="Arial" w:cs="Arial"/>
          <w:sz w:val="20"/>
          <w:szCs w:val="20"/>
        </w:rPr>
        <w:t>tretjega</w:t>
      </w:r>
      <w:r w:rsidRPr="00C67CAD">
        <w:rPr>
          <w:rFonts w:ascii="Arial" w:hAnsi="Arial" w:cs="Arial"/>
          <w:sz w:val="20"/>
          <w:szCs w:val="20"/>
        </w:rPr>
        <w:t xml:space="preserve"> odstavka prispeva k večji pravni pred</w:t>
      </w:r>
      <w:r>
        <w:rPr>
          <w:rFonts w:ascii="Arial" w:hAnsi="Arial" w:cs="Arial"/>
          <w:sz w:val="20"/>
          <w:szCs w:val="20"/>
        </w:rPr>
        <w:t>vidljivosti in jasnosti. Izraz »</w:t>
      </w:r>
      <w:r w:rsidRPr="00C67CAD">
        <w:rPr>
          <w:rFonts w:ascii="Arial" w:hAnsi="Arial" w:cs="Arial"/>
          <w:sz w:val="20"/>
          <w:szCs w:val="20"/>
        </w:rPr>
        <w:t>druga vprašanja,</w:t>
      </w:r>
      <w:r>
        <w:rPr>
          <w:rFonts w:ascii="Arial" w:hAnsi="Arial" w:cs="Arial"/>
          <w:sz w:val="20"/>
          <w:szCs w:val="20"/>
        </w:rPr>
        <w:t xml:space="preserve"> pomembna za delovanje zbornice«</w:t>
      </w:r>
      <w:r w:rsidRPr="00C67CAD">
        <w:rPr>
          <w:rFonts w:ascii="Arial" w:hAnsi="Arial" w:cs="Arial"/>
          <w:sz w:val="20"/>
          <w:szCs w:val="20"/>
        </w:rPr>
        <w:t xml:space="preserve"> je preveč splošen in lahko povzroči pravno negotovost glede vsebine in obsega statuta. Poleg tega lahko takšna določba ustvarja vtis, da statut lahko ureja vprašanja, ki niso izrecno predvidena z zakonom, kar ni v skladu s temeljnimi načeli zakonitosti in predvidljivosti pravnih norm. S črtanjem te določbe se statut omeji na jasno opredeljene naloge, določene z zakonom.</w:t>
      </w:r>
    </w:p>
    <w:p w14:paraId="12937335" w14:textId="5D6BFD3D" w:rsidR="00C67CAD" w:rsidRPr="00C67CAD" w:rsidRDefault="00C67CAD" w:rsidP="00C67CAD">
      <w:pPr>
        <w:spacing w:after="0" w:line="260" w:lineRule="exact"/>
        <w:jc w:val="both"/>
        <w:rPr>
          <w:rFonts w:ascii="Arial" w:hAnsi="Arial" w:cs="Arial"/>
          <w:b/>
          <w:sz w:val="20"/>
          <w:szCs w:val="20"/>
          <w:u w:val="single"/>
        </w:rPr>
      </w:pPr>
    </w:p>
    <w:p w14:paraId="3DB7765F" w14:textId="77777777" w:rsidR="00C67CAD" w:rsidRPr="00C67CAD" w:rsidRDefault="00C67CAD" w:rsidP="00C67CAD">
      <w:pPr>
        <w:spacing w:after="0" w:line="260" w:lineRule="exact"/>
        <w:jc w:val="both"/>
        <w:rPr>
          <w:rFonts w:ascii="Arial" w:hAnsi="Arial" w:cs="Arial"/>
          <w:b/>
          <w:sz w:val="20"/>
          <w:szCs w:val="20"/>
          <w:u w:val="single"/>
        </w:rPr>
      </w:pPr>
    </w:p>
    <w:p w14:paraId="4244FB3F" w14:textId="77777777" w:rsidR="00C67CAD" w:rsidRPr="00C67CAD" w:rsidRDefault="00C67CAD" w:rsidP="00C67CAD">
      <w:pPr>
        <w:spacing w:after="0" w:line="260" w:lineRule="exact"/>
        <w:jc w:val="both"/>
        <w:rPr>
          <w:rFonts w:ascii="Arial" w:hAnsi="Arial" w:cs="Arial"/>
          <w:b/>
          <w:sz w:val="20"/>
          <w:szCs w:val="20"/>
          <w:u w:val="single"/>
        </w:rPr>
      </w:pPr>
      <w:r w:rsidRPr="00C67CAD">
        <w:rPr>
          <w:rFonts w:ascii="Arial" w:hAnsi="Arial" w:cs="Arial"/>
          <w:b/>
          <w:sz w:val="20"/>
          <w:szCs w:val="20"/>
          <w:u w:val="single"/>
        </w:rPr>
        <w:t xml:space="preserve">Amandma k 10. členu: </w:t>
      </w:r>
    </w:p>
    <w:p w14:paraId="6B676678" w14:textId="22466321" w:rsidR="00C67CAD" w:rsidRPr="00C67CAD" w:rsidRDefault="00C67CAD" w:rsidP="00C67CAD">
      <w:pPr>
        <w:spacing w:after="0" w:line="260" w:lineRule="exact"/>
        <w:jc w:val="both"/>
        <w:rPr>
          <w:rFonts w:ascii="Arial" w:eastAsia="Times New Roman" w:hAnsi="Arial" w:cs="Arial"/>
          <w:sz w:val="20"/>
          <w:szCs w:val="20"/>
          <w:lang w:eastAsia="sl-SI"/>
        </w:rPr>
      </w:pPr>
      <w:r w:rsidRPr="00C67CAD">
        <w:rPr>
          <w:rFonts w:ascii="Arial" w:eastAsia="Times New Roman" w:hAnsi="Arial" w:cs="Arial"/>
          <w:sz w:val="20"/>
          <w:szCs w:val="20"/>
          <w:lang w:eastAsia="sl-SI"/>
        </w:rPr>
        <w:t xml:space="preserve">V 10. členu se </w:t>
      </w:r>
      <w:r>
        <w:rPr>
          <w:rFonts w:ascii="Arial" w:eastAsia="Times New Roman" w:hAnsi="Arial" w:cs="Arial"/>
          <w:sz w:val="20"/>
          <w:szCs w:val="20"/>
          <w:lang w:eastAsia="sl-SI"/>
        </w:rPr>
        <w:t>v tretjem odstavku besedilo prvega stavka</w:t>
      </w:r>
      <w:r w:rsidRPr="00C67CAD">
        <w:rPr>
          <w:rFonts w:ascii="Arial" w:eastAsia="Times New Roman" w:hAnsi="Arial" w:cs="Arial"/>
          <w:sz w:val="20"/>
          <w:szCs w:val="20"/>
          <w:lang w:eastAsia="sl-SI"/>
        </w:rPr>
        <w:t xml:space="preserve"> spremeni tako, da se glasi:</w:t>
      </w:r>
    </w:p>
    <w:p w14:paraId="78D2E77A" w14:textId="095D1C4A" w:rsidR="00C67CAD" w:rsidRPr="00C67CAD" w:rsidRDefault="00C67CAD" w:rsidP="00C67CAD">
      <w:pPr>
        <w:spacing w:after="0" w:line="260" w:lineRule="exact"/>
        <w:jc w:val="both"/>
        <w:rPr>
          <w:rFonts w:ascii="Arial" w:hAnsi="Arial" w:cs="Arial"/>
          <w:sz w:val="20"/>
          <w:szCs w:val="20"/>
          <w:shd w:val="clear" w:color="auto" w:fill="FFFFFF"/>
          <w:lang w:eastAsia="sl-SI"/>
        </w:rPr>
      </w:pPr>
      <w:r w:rsidRPr="00C67CAD" w:rsidDel="006E1E53">
        <w:rPr>
          <w:rFonts w:ascii="Arial" w:hAnsi="Arial" w:cs="Arial"/>
          <w:b/>
          <w:sz w:val="20"/>
          <w:szCs w:val="20"/>
          <w:lang w:eastAsia="sl-SI"/>
        </w:rPr>
        <w:t xml:space="preserve"> </w:t>
      </w:r>
      <w:r w:rsidRPr="00C67CAD">
        <w:rPr>
          <w:rFonts w:ascii="Arial" w:hAnsi="Arial" w:cs="Arial"/>
          <w:sz w:val="20"/>
          <w:szCs w:val="20"/>
          <w:lang w:eastAsia="sl-SI"/>
        </w:rPr>
        <w:t>»</w:t>
      </w:r>
      <w:r w:rsidRPr="00C67CAD">
        <w:rPr>
          <w:rFonts w:ascii="Arial" w:hAnsi="Arial" w:cs="Arial"/>
          <w:sz w:val="20"/>
          <w:szCs w:val="20"/>
          <w:shd w:val="clear" w:color="auto" w:fill="FFFFFF"/>
          <w:lang w:eastAsia="sl-SI"/>
        </w:rPr>
        <w:t>Zbornica o</w:t>
      </w:r>
      <w:r w:rsidRPr="00C67CAD">
        <w:rPr>
          <w:rFonts w:ascii="Arial" w:hAnsi="Arial" w:cs="Arial"/>
          <w:b/>
          <w:sz w:val="20"/>
          <w:szCs w:val="20"/>
          <w:lang w:eastAsia="sl-SI"/>
        </w:rPr>
        <w:t xml:space="preserve"> </w:t>
      </w:r>
      <w:r w:rsidRPr="00C67CAD">
        <w:rPr>
          <w:rFonts w:ascii="Arial" w:hAnsi="Arial" w:cs="Arial"/>
          <w:sz w:val="20"/>
          <w:szCs w:val="20"/>
          <w:lang w:eastAsia="sl-SI"/>
        </w:rPr>
        <w:t>opravljanju nalog</w:t>
      </w:r>
      <w:r w:rsidRPr="00C67CAD">
        <w:rPr>
          <w:rFonts w:ascii="Arial" w:hAnsi="Arial" w:cs="Arial"/>
          <w:sz w:val="20"/>
          <w:szCs w:val="20"/>
          <w:shd w:val="clear" w:color="auto" w:fill="FFFFFF"/>
          <w:lang w:eastAsia="sl-SI"/>
        </w:rPr>
        <w:t xml:space="preserve"> na podlagi javnega pooblastila pisno poroča </w:t>
      </w:r>
      <w:r w:rsidRPr="00C67CAD">
        <w:rPr>
          <w:rFonts w:ascii="Arial" w:hAnsi="Arial" w:cs="Arial"/>
          <w:sz w:val="20"/>
          <w:szCs w:val="20"/>
          <w:lang w:eastAsia="sl-SI"/>
        </w:rPr>
        <w:t xml:space="preserve">ministrstvu </w:t>
      </w:r>
      <w:r w:rsidRPr="00C67CAD">
        <w:rPr>
          <w:rFonts w:ascii="Arial" w:hAnsi="Arial" w:cs="Arial"/>
          <w:sz w:val="20"/>
          <w:szCs w:val="20"/>
          <w:shd w:val="clear" w:color="auto" w:fill="FFFFFF"/>
          <w:lang w:eastAsia="sl-SI"/>
        </w:rPr>
        <w:t>do 31. marca tekočega leta za preteklo koledarsko leto.«.</w:t>
      </w:r>
    </w:p>
    <w:p w14:paraId="4E072416" w14:textId="77777777" w:rsidR="00C67CAD" w:rsidRPr="00C67CAD" w:rsidRDefault="00C67CAD" w:rsidP="00C67CAD">
      <w:pPr>
        <w:spacing w:after="0" w:line="260" w:lineRule="exact"/>
        <w:jc w:val="both"/>
        <w:rPr>
          <w:rFonts w:ascii="Arial" w:hAnsi="Arial" w:cs="Arial"/>
          <w:sz w:val="20"/>
          <w:szCs w:val="20"/>
          <w:lang w:eastAsia="sl-SI"/>
        </w:rPr>
      </w:pPr>
    </w:p>
    <w:p w14:paraId="03004812" w14:textId="77777777" w:rsidR="00C67CAD" w:rsidRPr="00C67CAD" w:rsidRDefault="00C67CAD" w:rsidP="00C67CAD">
      <w:pPr>
        <w:spacing w:after="0" w:line="260" w:lineRule="exact"/>
        <w:jc w:val="both"/>
        <w:rPr>
          <w:rFonts w:ascii="Arial" w:hAnsi="Arial" w:cs="Arial"/>
          <w:sz w:val="20"/>
          <w:szCs w:val="20"/>
          <w:lang w:eastAsia="sl-SI"/>
        </w:rPr>
      </w:pPr>
      <w:r w:rsidRPr="00C67CAD">
        <w:rPr>
          <w:rFonts w:ascii="Arial" w:hAnsi="Arial" w:cs="Arial"/>
          <w:sz w:val="20"/>
          <w:szCs w:val="20"/>
          <w:lang w:eastAsia="sl-SI"/>
        </w:rPr>
        <w:t>Četrti odstavek se spremeni tako, da se glasi:</w:t>
      </w:r>
    </w:p>
    <w:p w14:paraId="3CD9997B" w14:textId="77777777" w:rsidR="00C67CAD" w:rsidRPr="00C67CAD" w:rsidRDefault="00C67CAD" w:rsidP="00C67CAD">
      <w:pPr>
        <w:spacing w:after="0" w:line="260" w:lineRule="exact"/>
        <w:jc w:val="both"/>
        <w:rPr>
          <w:rFonts w:ascii="Arial" w:hAnsi="Arial" w:cs="Arial"/>
          <w:sz w:val="20"/>
          <w:szCs w:val="20"/>
          <w:lang w:eastAsia="sl-SI"/>
        </w:rPr>
      </w:pPr>
      <w:r w:rsidRPr="00C67CAD">
        <w:rPr>
          <w:rFonts w:ascii="Arial" w:hAnsi="Arial" w:cs="Arial"/>
          <w:sz w:val="20"/>
          <w:szCs w:val="20"/>
          <w:lang w:eastAsia="sl-SI"/>
        </w:rPr>
        <w:t xml:space="preserve">»(4) Zoper odločbo, ki jo izda zbornica na podlagi javnega pooblastila, imajo stranke v postopku pravico do pritožbe, o kateri na drugi stopnji odloča ministrstvo.«. </w:t>
      </w:r>
    </w:p>
    <w:p w14:paraId="02E1CD58" w14:textId="77777777" w:rsidR="00C67CAD" w:rsidRPr="00C67CAD" w:rsidRDefault="00C67CAD" w:rsidP="00C67CAD">
      <w:pPr>
        <w:spacing w:after="0" w:line="260" w:lineRule="exact"/>
        <w:jc w:val="both"/>
        <w:rPr>
          <w:rFonts w:ascii="Arial" w:hAnsi="Arial" w:cs="Arial"/>
          <w:sz w:val="20"/>
          <w:szCs w:val="20"/>
        </w:rPr>
      </w:pPr>
    </w:p>
    <w:p w14:paraId="2B8F624A" w14:textId="77777777" w:rsidR="00C67CAD" w:rsidRPr="00C67CAD" w:rsidRDefault="00C67CAD" w:rsidP="00C67CAD">
      <w:pPr>
        <w:spacing w:after="0" w:line="260" w:lineRule="exact"/>
        <w:jc w:val="both"/>
        <w:rPr>
          <w:rFonts w:ascii="Arial" w:hAnsi="Arial" w:cs="Arial"/>
          <w:sz w:val="20"/>
          <w:szCs w:val="20"/>
        </w:rPr>
      </w:pPr>
      <w:r w:rsidRPr="00C67CAD">
        <w:rPr>
          <w:rFonts w:ascii="Arial" w:hAnsi="Arial" w:cs="Arial"/>
          <w:sz w:val="20"/>
          <w:szCs w:val="20"/>
          <w:u w:val="single"/>
        </w:rPr>
        <w:t>Obrazložitev amandmaja k 10. členu:</w:t>
      </w:r>
    </w:p>
    <w:p w14:paraId="36BA8900" w14:textId="77777777" w:rsidR="00C67CAD" w:rsidRPr="00C67CAD" w:rsidRDefault="00C67CAD" w:rsidP="00C67CAD">
      <w:pPr>
        <w:spacing w:after="0" w:line="260" w:lineRule="exact"/>
        <w:jc w:val="both"/>
        <w:rPr>
          <w:rFonts w:ascii="Arial" w:hAnsi="Arial" w:cs="Arial"/>
          <w:sz w:val="20"/>
          <w:szCs w:val="20"/>
        </w:rPr>
      </w:pPr>
      <w:r w:rsidRPr="00C67CAD">
        <w:rPr>
          <w:rFonts w:ascii="Arial" w:hAnsi="Arial" w:cs="Arial"/>
          <w:sz w:val="20"/>
          <w:szCs w:val="20"/>
        </w:rPr>
        <w:t xml:space="preserve">Amandma sledi mnenju ZPS na način, da predlagana sprememba poudarja obveznost zbornice, da poroča ministrstvu izključno o izvajanju javnega pooblastila, ne pa o celotnem delovanju. S tem se poročanje osredotoči na vsebino, ki je bistvena za nadzor nad zakonitim izvajanjem nalog, ki jih zbornica opravlja kot nosilka javnih pooblastil. Sprememba roka za poročanje z 30. na 31. marec upošteva zadnji dan v mesecu marcu. </w:t>
      </w:r>
    </w:p>
    <w:p w14:paraId="2D26A6DC" w14:textId="77777777" w:rsidR="00C67CAD" w:rsidRPr="00C67CAD" w:rsidRDefault="00C67CAD" w:rsidP="00C67CAD">
      <w:pPr>
        <w:spacing w:after="0" w:line="260" w:lineRule="exact"/>
        <w:jc w:val="both"/>
        <w:rPr>
          <w:rFonts w:ascii="Arial" w:hAnsi="Arial" w:cs="Arial"/>
          <w:sz w:val="20"/>
          <w:szCs w:val="20"/>
        </w:rPr>
      </w:pPr>
    </w:p>
    <w:p w14:paraId="3EDC01F1" w14:textId="77777777" w:rsidR="00C67CAD" w:rsidRPr="00C67CAD" w:rsidRDefault="00C67CAD" w:rsidP="00C67CAD">
      <w:pPr>
        <w:spacing w:after="0" w:line="260" w:lineRule="exact"/>
        <w:jc w:val="both"/>
        <w:rPr>
          <w:rFonts w:ascii="Arial" w:hAnsi="Arial" w:cs="Arial"/>
          <w:sz w:val="20"/>
          <w:szCs w:val="20"/>
        </w:rPr>
      </w:pPr>
      <w:r w:rsidRPr="00C67CAD">
        <w:rPr>
          <w:rFonts w:ascii="Arial" w:hAnsi="Arial" w:cs="Arial"/>
          <w:sz w:val="20"/>
          <w:szCs w:val="20"/>
        </w:rPr>
        <w:t>Amandma sledi mnenju ZPS s tem, da s spremembo besedila jasno določa, da se pravica do pritožbe nanaša le na odločbe, ki jih zbornica izda na podlagi javnega pooblastila. Ta sprememba vzpostavlja jasnejšo razliko med odločbami, ki jih zbornica sprejme v okviru javnega pooblastila, in tistimi, ki jih sprejme v okviru svojega internega delovanja. Tako se zagotovi, da ministrstvo kot pritožbeni organ odloča zgolj o zadevah, ki so predmet javnega pooblastila, s čimer se povečuje pravna varnost in jasnost postopkov, ki jih izvajata zbornica in ministrstvo.</w:t>
      </w:r>
    </w:p>
    <w:p w14:paraId="194340FC" w14:textId="77777777" w:rsidR="00C67CAD" w:rsidRPr="00C67CAD" w:rsidRDefault="00C67CAD" w:rsidP="00C67CAD">
      <w:pPr>
        <w:spacing w:after="0" w:line="260" w:lineRule="exact"/>
        <w:jc w:val="both"/>
        <w:rPr>
          <w:rFonts w:ascii="Arial" w:hAnsi="Arial" w:cs="Arial"/>
          <w:sz w:val="20"/>
          <w:szCs w:val="20"/>
        </w:rPr>
      </w:pPr>
    </w:p>
    <w:p w14:paraId="4420D37F" w14:textId="77777777" w:rsidR="00C67CAD" w:rsidRPr="00C67CAD" w:rsidRDefault="00C67CAD" w:rsidP="00C67CAD">
      <w:pPr>
        <w:spacing w:after="0" w:line="260" w:lineRule="exact"/>
        <w:jc w:val="both"/>
        <w:rPr>
          <w:rFonts w:ascii="Arial" w:hAnsi="Arial" w:cs="Arial"/>
          <w:sz w:val="20"/>
          <w:szCs w:val="20"/>
        </w:rPr>
      </w:pPr>
    </w:p>
    <w:p w14:paraId="3A5E81B5" w14:textId="77777777" w:rsidR="00C67CAD" w:rsidRPr="00C67CAD" w:rsidRDefault="00C67CAD" w:rsidP="00C67CAD">
      <w:pPr>
        <w:spacing w:after="0" w:line="260" w:lineRule="exact"/>
        <w:jc w:val="both"/>
        <w:rPr>
          <w:rFonts w:ascii="Arial" w:hAnsi="Arial" w:cs="Arial"/>
          <w:b/>
          <w:sz w:val="20"/>
          <w:szCs w:val="20"/>
          <w:u w:val="single"/>
        </w:rPr>
      </w:pPr>
      <w:r w:rsidRPr="00C67CAD">
        <w:rPr>
          <w:rFonts w:ascii="Arial" w:hAnsi="Arial" w:cs="Arial"/>
          <w:b/>
          <w:sz w:val="20"/>
          <w:szCs w:val="20"/>
          <w:u w:val="single"/>
        </w:rPr>
        <w:t xml:space="preserve">Amandma k 11. členu: </w:t>
      </w:r>
    </w:p>
    <w:p w14:paraId="56A2DD09" w14:textId="77777777" w:rsidR="00C67CAD" w:rsidRPr="00C67CAD" w:rsidRDefault="00C67CAD" w:rsidP="00C67CAD">
      <w:pPr>
        <w:spacing w:after="0" w:line="260" w:lineRule="exact"/>
        <w:jc w:val="both"/>
        <w:rPr>
          <w:rFonts w:ascii="Arial" w:hAnsi="Arial" w:cs="Arial"/>
          <w:sz w:val="20"/>
          <w:szCs w:val="20"/>
        </w:rPr>
      </w:pPr>
      <w:r w:rsidRPr="00C67CAD">
        <w:rPr>
          <w:rFonts w:ascii="Arial" w:hAnsi="Arial" w:cs="Arial"/>
          <w:sz w:val="20"/>
          <w:szCs w:val="20"/>
        </w:rPr>
        <w:lastRenderedPageBreak/>
        <w:t>V 11. členu se drugi odstavek spremeni tako, da se glasi: »(2) Naloge nadzorstva nad izvajanjem nalog, ki jih zbornica opravlja z javnim pooblastilom izvaja komisija, ki jo izmed javnih uslužbencev zaposlenih na ministrstvu s sklepom, v katerem se določi obseg nadzora, imenuje minister</w:t>
      </w:r>
      <w:r w:rsidRPr="00C67CAD">
        <w:t>.</w:t>
      </w:r>
      <w:r w:rsidRPr="00C67CAD">
        <w:rPr>
          <w:rFonts w:ascii="Arial" w:hAnsi="Arial" w:cs="Arial"/>
          <w:sz w:val="20"/>
          <w:szCs w:val="20"/>
        </w:rPr>
        <w:t>«.</w:t>
      </w:r>
    </w:p>
    <w:p w14:paraId="41068BC5" w14:textId="77777777" w:rsidR="00C67CAD" w:rsidRPr="00C67CAD" w:rsidRDefault="00C67CAD" w:rsidP="00C67CAD">
      <w:pPr>
        <w:spacing w:after="0" w:line="260" w:lineRule="exact"/>
        <w:jc w:val="both"/>
        <w:rPr>
          <w:rFonts w:ascii="Arial" w:hAnsi="Arial" w:cs="Arial"/>
          <w:sz w:val="20"/>
          <w:szCs w:val="20"/>
        </w:rPr>
      </w:pPr>
    </w:p>
    <w:p w14:paraId="332CD4D1" w14:textId="77777777" w:rsidR="00C67CAD" w:rsidRPr="00C67CAD" w:rsidRDefault="00C67CAD" w:rsidP="00C67CAD">
      <w:pPr>
        <w:spacing w:after="0" w:line="260" w:lineRule="exact"/>
        <w:jc w:val="both"/>
        <w:rPr>
          <w:rFonts w:ascii="Arial" w:hAnsi="Arial" w:cs="Arial"/>
          <w:sz w:val="20"/>
          <w:szCs w:val="20"/>
        </w:rPr>
      </w:pPr>
      <w:r w:rsidRPr="00C67CAD">
        <w:rPr>
          <w:rFonts w:ascii="Arial" w:hAnsi="Arial" w:cs="Arial"/>
          <w:sz w:val="20"/>
          <w:szCs w:val="20"/>
        </w:rPr>
        <w:t>Šesti odstavek se spremeni tako, da se glasi: »(6) Če zbornica v roku iz prejšnjega odstavka ne odpravi</w:t>
      </w:r>
      <w:r w:rsidRPr="00C67CAD" w:rsidDel="006E6564">
        <w:rPr>
          <w:rFonts w:ascii="Arial" w:hAnsi="Arial" w:cs="Arial"/>
          <w:sz w:val="20"/>
          <w:szCs w:val="20"/>
        </w:rPr>
        <w:t xml:space="preserve"> </w:t>
      </w:r>
      <w:r w:rsidRPr="00C67CAD">
        <w:rPr>
          <w:rFonts w:ascii="Arial" w:hAnsi="Arial" w:cs="Arial"/>
          <w:sz w:val="20"/>
          <w:szCs w:val="20"/>
        </w:rPr>
        <w:t xml:space="preserve">nepravilnosti, ji ministrstvo javno pooblastilo odvzame z odločbo, zoper katero pritožba ni dovoljena, dovoljen pa je upravni spor. V primeru odvzema javnega pooblastila naloge zbornice, iz 4., 5., 6., 7., 8. in 9. točke prvega odstavka prejšnjega člena tega zakona, prevzame ministrstvo. S tem preneha tudi obveznost članstva v povezavi z izvajanjem javnih nalog zbornice na podlagi javnega pooblastila.«. </w:t>
      </w:r>
    </w:p>
    <w:p w14:paraId="59ED1E01" w14:textId="77777777" w:rsidR="00C67CAD" w:rsidRPr="00C67CAD" w:rsidRDefault="00C67CAD" w:rsidP="00C67CAD">
      <w:pPr>
        <w:spacing w:after="0" w:line="260" w:lineRule="exact"/>
        <w:jc w:val="both"/>
        <w:rPr>
          <w:rFonts w:ascii="Arial" w:hAnsi="Arial" w:cs="Arial"/>
          <w:sz w:val="20"/>
          <w:szCs w:val="20"/>
        </w:rPr>
      </w:pPr>
    </w:p>
    <w:p w14:paraId="78A50286" w14:textId="77777777" w:rsidR="00C67CAD" w:rsidRPr="00C67CAD" w:rsidRDefault="00C67CAD" w:rsidP="00C67CAD">
      <w:pPr>
        <w:spacing w:after="0" w:line="260" w:lineRule="exact"/>
        <w:jc w:val="both"/>
        <w:rPr>
          <w:rFonts w:ascii="Arial" w:hAnsi="Arial" w:cs="Arial"/>
          <w:sz w:val="20"/>
          <w:szCs w:val="20"/>
          <w:u w:val="single"/>
        </w:rPr>
      </w:pPr>
      <w:r w:rsidRPr="00C67CAD">
        <w:rPr>
          <w:rFonts w:ascii="Arial" w:hAnsi="Arial" w:cs="Arial"/>
          <w:sz w:val="20"/>
          <w:szCs w:val="20"/>
          <w:u w:val="single"/>
        </w:rPr>
        <w:t>Obrazložitev amandmaja k 11. členu:</w:t>
      </w:r>
    </w:p>
    <w:p w14:paraId="6D5EB9AD" w14:textId="77777777" w:rsidR="00C67CAD" w:rsidRPr="00C67CAD" w:rsidRDefault="00C67CAD" w:rsidP="00C67CAD">
      <w:pPr>
        <w:spacing w:after="0" w:line="260" w:lineRule="exact"/>
        <w:jc w:val="both"/>
        <w:rPr>
          <w:rFonts w:ascii="Arial" w:hAnsi="Arial" w:cs="Arial"/>
          <w:sz w:val="20"/>
          <w:szCs w:val="20"/>
        </w:rPr>
      </w:pPr>
      <w:r w:rsidRPr="00C67CAD">
        <w:rPr>
          <w:rFonts w:ascii="Arial" w:hAnsi="Arial" w:cs="Arial"/>
          <w:sz w:val="20"/>
          <w:szCs w:val="20"/>
        </w:rPr>
        <w:t>Amandma sledi mnenju ZPS. Predlagana sprememba drugega odstavka 11. člena zakona dopolnjuje in natančneje določa postopek imenovanja in naloge komisije za nadzor nad izvajanjem nalog, ki jih zbornica opravlja na podlagi javnega pooblastila. Namen spremembe je zagotoviti večjo transparentnost in učinkovitost nadzora s strani ministrstva, pristojnega za notranje zadeve.</w:t>
      </w:r>
    </w:p>
    <w:p w14:paraId="66060A5F" w14:textId="77777777" w:rsidR="00C67CAD" w:rsidRPr="00C67CAD" w:rsidRDefault="00C67CAD" w:rsidP="00C67CAD">
      <w:pPr>
        <w:spacing w:after="0" w:line="260" w:lineRule="exact"/>
        <w:jc w:val="both"/>
        <w:rPr>
          <w:rFonts w:ascii="Arial" w:hAnsi="Arial" w:cs="Arial"/>
          <w:sz w:val="20"/>
          <w:szCs w:val="20"/>
        </w:rPr>
      </w:pPr>
    </w:p>
    <w:p w14:paraId="10C8C757" w14:textId="77777777" w:rsidR="00C67CAD" w:rsidRPr="00C67CAD" w:rsidRDefault="00C67CAD" w:rsidP="00C67CAD">
      <w:pPr>
        <w:spacing w:after="0" w:line="260" w:lineRule="exact"/>
        <w:jc w:val="both"/>
        <w:rPr>
          <w:rFonts w:ascii="Arial" w:hAnsi="Arial" w:cs="Arial"/>
          <w:sz w:val="20"/>
          <w:szCs w:val="20"/>
        </w:rPr>
      </w:pPr>
      <w:r w:rsidRPr="00C67CAD">
        <w:rPr>
          <w:rFonts w:ascii="Arial" w:hAnsi="Arial" w:cs="Arial"/>
          <w:sz w:val="20"/>
          <w:szCs w:val="20"/>
        </w:rPr>
        <w:t>V predlaganem besedilu se z uporabo izraza »s sklepom, v katerem se določi obseg nadzora« natančno opredeljuje obseg nalog, ki jih komisija izvaja v okviru nadzora. Tako se zagotavlja, da je vsakokratna komisija imenovana za izvajanje konkretnega nadzora nad točno določenimi nalogami zbornice, kar preprečuje morebitne dvome glede pristojnosti komisije ter omogoča bolj ciljno usmerjeno in nadzorovano izvajanje nadzora. S tem se prav tako zagotavlja, da je postopek nadzora jasen in pregleden tako za zbornico kot tudi za komisijo. Poleg tega se na ta način uvaja možnost prilagoditve obsega nadzora glede na konkretne okoliščine in potrebe nadzora v posameznem primeru. To omogoča večjo fleksibilnost in učinkovitost v primeru ugotovljenih nepravilnosti ali potreb po podrobnejšem pregledu določenih nalog zbornice. S predlagano spremembo se prispeva k večji pravni varnosti in predvidljivosti izvajanja nadzora, saj je zbornica seznanjena s točno določenim obsegom nadzora že ob imenovanju komisije. Ministrstvo bo s sklepom zagotovilo ustrezno podlago za delo komisije ter tako okrepilo transparentnost postopka nadzora, kar je ključnega pomena za zagotavljanje zakonitega in strokovnega delovanja zbornice pri opravljanju nalog, podeljenih na podlagi javnega pooblastila. Sprememba sledi cilju večje transparentnosti in pravne varnosti, ki sta bistveni za zagotavljanje ustreznega nadzora nad delom zbornice ter preprečevanje morebitnih zlorab ali nepravilnosti pri izvajanju nalog, ki jih ta opravlja kot javno pooblastilo.</w:t>
      </w:r>
    </w:p>
    <w:p w14:paraId="01940C82" w14:textId="77777777" w:rsidR="00C67CAD" w:rsidRPr="00C67CAD" w:rsidRDefault="00C67CAD" w:rsidP="00C67CAD">
      <w:pPr>
        <w:spacing w:after="0" w:line="260" w:lineRule="exact"/>
        <w:jc w:val="both"/>
        <w:rPr>
          <w:rFonts w:ascii="Arial" w:hAnsi="Arial" w:cs="Arial"/>
          <w:sz w:val="20"/>
          <w:szCs w:val="20"/>
        </w:rPr>
      </w:pPr>
    </w:p>
    <w:p w14:paraId="27B077AC" w14:textId="4BE46F34" w:rsidR="00C67CAD" w:rsidRPr="00C67CAD" w:rsidRDefault="00C67CAD" w:rsidP="00C67CAD">
      <w:pPr>
        <w:spacing w:after="0" w:line="260" w:lineRule="exact"/>
        <w:jc w:val="both"/>
        <w:rPr>
          <w:rFonts w:ascii="Arial" w:hAnsi="Arial" w:cs="Arial"/>
          <w:sz w:val="20"/>
          <w:szCs w:val="20"/>
        </w:rPr>
      </w:pPr>
      <w:r w:rsidRPr="00C67CAD">
        <w:rPr>
          <w:rFonts w:ascii="Arial" w:hAnsi="Arial" w:cs="Arial"/>
          <w:sz w:val="20"/>
          <w:szCs w:val="20"/>
        </w:rPr>
        <w:t xml:space="preserve">Z morebitnim odvzemom javnega pooblastila zbornica kot oseba javnega prava ne bo prenehala obstajati, v primeru prevzema nalog zbornice na podlagi javnega pooblastila s strani </w:t>
      </w:r>
      <w:r>
        <w:rPr>
          <w:rFonts w:ascii="Arial" w:hAnsi="Arial" w:cs="Arial"/>
          <w:sz w:val="20"/>
          <w:szCs w:val="20"/>
        </w:rPr>
        <w:t>ministrstva</w:t>
      </w:r>
      <w:r w:rsidRPr="00C67CAD">
        <w:rPr>
          <w:rFonts w:ascii="Arial" w:hAnsi="Arial" w:cs="Arial"/>
          <w:sz w:val="20"/>
          <w:szCs w:val="20"/>
        </w:rPr>
        <w:t>, preneha obveznost članstva v povezavi z izvajanjem javnih nalog zbornice na podlagi javnega pooblastila in iz tega povezana obveznost plačevanja članarine zbornici, ki je določena v 9. členu.</w:t>
      </w:r>
    </w:p>
    <w:p w14:paraId="37EBCDEA" w14:textId="77777777" w:rsidR="00C67CAD" w:rsidRPr="00C67CAD" w:rsidRDefault="00C67CAD" w:rsidP="00C67CAD">
      <w:pPr>
        <w:spacing w:after="0" w:line="260" w:lineRule="exact"/>
        <w:jc w:val="both"/>
        <w:rPr>
          <w:rFonts w:ascii="Arial" w:hAnsi="Arial" w:cs="Arial"/>
          <w:sz w:val="20"/>
          <w:szCs w:val="20"/>
        </w:rPr>
      </w:pPr>
    </w:p>
    <w:p w14:paraId="6C475379" w14:textId="77777777" w:rsidR="00C67CAD" w:rsidRPr="00C67CAD" w:rsidRDefault="00C67CAD" w:rsidP="00C67CAD">
      <w:pPr>
        <w:spacing w:after="0" w:line="260" w:lineRule="exact"/>
        <w:jc w:val="both"/>
        <w:rPr>
          <w:rFonts w:ascii="Arial" w:hAnsi="Arial" w:cs="Arial"/>
          <w:sz w:val="20"/>
          <w:szCs w:val="20"/>
        </w:rPr>
      </w:pPr>
    </w:p>
    <w:p w14:paraId="075A39CE" w14:textId="77777777" w:rsidR="00C67CAD" w:rsidRPr="00C67CAD" w:rsidRDefault="00C67CAD" w:rsidP="00C67CAD">
      <w:pPr>
        <w:spacing w:after="0" w:line="260" w:lineRule="exact"/>
        <w:jc w:val="both"/>
        <w:rPr>
          <w:rFonts w:ascii="Arial" w:hAnsi="Arial" w:cs="Arial"/>
          <w:b/>
          <w:sz w:val="20"/>
          <w:szCs w:val="20"/>
          <w:u w:val="single"/>
        </w:rPr>
      </w:pPr>
      <w:r w:rsidRPr="00C67CAD">
        <w:rPr>
          <w:rFonts w:ascii="Arial" w:hAnsi="Arial" w:cs="Arial"/>
          <w:b/>
          <w:sz w:val="20"/>
          <w:szCs w:val="20"/>
          <w:u w:val="single"/>
        </w:rPr>
        <w:t xml:space="preserve">Amandma k 13. členu: </w:t>
      </w:r>
    </w:p>
    <w:p w14:paraId="2B68363B" w14:textId="77777777" w:rsidR="00C67CAD" w:rsidRPr="00C67CAD" w:rsidRDefault="00C67CAD" w:rsidP="00C67CAD">
      <w:pPr>
        <w:spacing w:after="0" w:line="260" w:lineRule="exact"/>
        <w:jc w:val="both"/>
        <w:rPr>
          <w:rFonts w:ascii="Arial" w:hAnsi="Arial" w:cs="Arial"/>
          <w:sz w:val="20"/>
          <w:szCs w:val="20"/>
        </w:rPr>
      </w:pPr>
      <w:r w:rsidRPr="00C67CAD">
        <w:rPr>
          <w:rFonts w:ascii="Arial" w:hAnsi="Arial" w:cs="Arial"/>
          <w:sz w:val="20"/>
          <w:szCs w:val="20"/>
        </w:rPr>
        <w:t>Naslov 13. člena se spremeni tako, da se glasi: »(vestnost opravljanja detektivske dejavnosti)«.</w:t>
      </w:r>
    </w:p>
    <w:p w14:paraId="57F53738" w14:textId="77777777" w:rsidR="00C67CAD" w:rsidRPr="00C67CAD" w:rsidRDefault="00C67CAD" w:rsidP="00C67CAD">
      <w:pPr>
        <w:spacing w:after="0" w:line="260" w:lineRule="exact"/>
        <w:jc w:val="both"/>
        <w:rPr>
          <w:rFonts w:ascii="Arial" w:hAnsi="Arial" w:cs="Arial"/>
          <w:sz w:val="20"/>
          <w:szCs w:val="20"/>
        </w:rPr>
      </w:pPr>
    </w:p>
    <w:p w14:paraId="75544B9D" w14:textId="158DB62A" w:rsidR="00C67CAD" w:rsidRPr="00C67CAD" w:rsidRDefault="00C67CAD" w:rsidP="00C67CAD">
      <w:pPr>
        <w:autoSpaceDE w:val="0"/>
        <w:autoSpaceDN w:val="0"/>
        <w:adjustRightInd w:val="0"/>
        <w:spacing w:after="0" w:line="260" w:lineRule="exact"/>
        <w:jc w:val="both"/>
        <w:rPr>
          <w:rFonts w:ascii="Arial" w:hAnsi="Arial" w:cs="Arial"/>
          <w:sz w:val="20"/>
          <w:szCs w:val="20"/>
        </w:rPr>
      </w:pPr>
      <w:r w:rsidRPr="00C67CAD">
        <w:rPr>
          <w:rFonts w:ascii="Arial" w:hAnsi="Arial" w:cs="Arial"/>
          <w:sz w:val="20"/>
          <w:szCs w:val="20"/>
        </w:rPr>
        <w:t>V drugem odstavku 13. člena se besedilo »</w:t>
      </w:r>
      <w:r w:rsidRPr="00C67CAD">
        <w:rPr>
          <w:rFonts w:ascii="Arial" w:hAnsi="Arial" w:cs="Arial"/>
          <w:sz w:val="20"/>
          <w:szCs w:val="20"/>
          <w:lang w:eastAsia="sl-SI"/>
        </w:rPr>
        <w:t>dolžnosti pri opravljanju«  nadomesti z besedilom »vestnega opravljanja</w:t>
      </w:r>
      <w:r w:rsidRPr="00C67CAD">
        <w:rPr>
          <w:rFonts w:ascii="Arial" w:hAnsi="Arial" w:cs="Arial"/>
          <w:sz w:val="20"/>
          <w:szCs w:val="20"/>
        </w:rPr>
        <w:t>«.</w:t>
      </w:r>
    </w:p>
    <w:p w14:paraId="3DE5B1EF" w14:textId="77777777" w:rsidR="00C67CAD" w:rsidRPr="00C67CAD" w:rsidRDefault="00C67CAD" w:rsidP="00C67CAD">
      <w:pPr>
        <w:autoSpaceDE w:val="0"/>
        <w:autoSpaceDN w:val="0"/>
        <w:adjustRightInd w:val="0"/>
        <w:spacing w:after="0" w:line="260" w:lineRule="exact"/>
        <w:jc w:val="both"/>
        <w:rPr>
          <w:rFonts w:ascii="Arial" w:hAnsi="Arial" w:cs="Arial"/>
          <w:sz w:val="20"/>
          <w:szCs w:val="20"/>
          <w:lang w:eastAsia="sl-SI"/>
        </w:rPr>
      </w:pPr>
    </w:p>
    <w:p w14:paraId="2FE7E6E1" w14:textId="77777777" w:rsidR="00C67CAD" w:rsidRPr="00C67CAD" w:rsidRDefault="00C67CAD" w:rsidP="00C67CAD">
      <w:pPr>
        <w:spacing w:after="0" w:line="260" w:lineRule="exact"/>
        <w:jc w:val="both"/>
        <w:rPr>
          <w:rFonts w:ascii="Arial" w:hAnsi="Arial" w:cs="Arial"/>
          <w:sz w:val="20"/>
          <w:szCs w:val="20"/>
          <w:u w:val="single"/>
        </w:rPr>
      </w:pPr>
      <w:r w:rsidRPr="00C67CAD">
        <w:rPr>
          <w:rFonts w:ascii="Arial" w:hAnsi="Arial" w:cs="Arial"/>
          <w:sz w:val="20"/>
          <w:szCs w:val="20"/>
          <w:u w:val="single"/>
        </w:rPr>
        <w:t>Obrazložitev amandmaja k 13. členu:</w:t>
      </w:r>
    </w:p>
    <w:p w14:paraId="6E912365" w14:textId="77777777" w:rsidR="00C67CAD" w:rsidRPr="00C67CAD" w:rsidRDefault="00C67CAD" w:rsidP="00C67CAD">
      <w:pPr>
        <w:spacing w:after="0" w:line="260" w:lineRule="exact"/>
        <w:jc w:val="both"/>
        <w:rPr>
          <w:rFonts w:ascii="Arial" w:hAnsi="Arial" w:cs="Arial"/>
          <w:sz w:val="20"/>
          <w:szCs w:val="20"/>
        </w:rPr>
      </w:pPr>
      <w:r w:rsidRPr="00C67CAD">
        <w:rPr>
          <w:rFonts w:ascii="Arial" w:hAnsi="Arial" w:cs="Arial"/>
          <w:sz w:val="20"/>
          <w:szCs w:val="20"/>
        </w:rPr>
        <w:t xml:space="preserve">Amandma sledi mnenju ZPS in s spremembo naslova 13. člena zakona iz »disciplinske kršitve« v »vestnost opravljanja detektivske dejavnosti« odraža namero po jasnejši in bolj usmerjeni terminologiji, ki bolje zajema vsebino člena in njegovo osrednjo usmeritev. S spremembo naslova se želi poudariti pomembnost načela vestnosti, ki je temeljna vrednota in osnovno vodilo pri </w:t>
      </w:r>
      <w:r w:rsidRPr="00C67CAD">
        <w:rPr>
          <w:rFonts w:ascii="Arial" w:hAnsi="Arial" w:cs="Arial"/>
          <w:sz w:val="20"/>
          <w:szCs w:val="20"/>
        </w:rPr>
        <w:lastRenderedPageBreak/>
        <w:t>opravljanju detektivske dejavnosti. V prvem odstavku člena se namreč določa splošno načelo, da mora detektiv vestno opravljati svojo dejavnost in je odgovoren za kršitve dolžnosti pri njenem opravljanju. Iz tega izhaja, da je vestnost ključen element, ki ga mora detektiv spoštovati pri svojem delu, saj je ta neposredno povezana z odgovornim in strokovnim izvajanjem nalog ter varovanjem pravic in interesov strank. Ker ministrstvo poda soglasje k statutu zbornice, bo pri izdaji soglasja preprečeno podvajanje ukrepanja zoper posamezne kršitve. Amandma drugega odstavka sledi mnenju ZPS. V izogib nejasni pravni podlagi za nadaljnje urejanje disciplinskih kršitev in odgovornosti se smiselno v drugem odstavku besedilo »ki pomenijo kršitev dolžnosti pri opravljanju detektivske dejavnosti« nadomesti z »ki pomenijo kršitev vestnega opravljanja detektivske dejavnosti«.</w:t>
      </w:r>
    </w:p>
    <w:p w14:paraId="5107DBD7" w14:textId="77777777" w:rsidR="00C67CAD" w:rsidRPr="00C67CAD" w:rsidRDefault="00C67CAD" w:rsidP="00C67CAD">
      <w:pPr>
        <w:spacing w:after="0" w:line="260" w:lineRule="exact"/>
        <w:jc w:val="both"/>
        <w:rPr>
          <w:rFonts w:ascii="Arial" w:hAnsi="Arial" w:cs="Arial"/>
          <w:sz w:val="20"/>
          <w:szCs w:val="20"/>
        </w:rPr>
      </w:pPr>
    </w:p>
    <w:p w14:paraId="3589B494" w14:textId="77777777" w:rsidR="00C67CAD" w:rsidRPr="00C67CAD" w:rsidRDefault="00C67CAD" w:rsidP="00C67CAD">
      <w:pPr>
        <w:spacing w:after="0" w:line="260" w:lineRule="exact"/>
        <w:jc w:val="both"/>
        <w:rPr>
          <w:rFonts w:ascii="Arial" w:hAnsi="Arial" w:cs="Arial"/>
          <w:sz w:val="20"/>
          <w:szCs w:val="20"/>
        </w:rPr>
      </w:pPr>
    </w:p>
    <w:p w14:paraId="7EE153B3" w14:textId="77777777" w:rsidR="00C67CAD" w:rsidRPr="00C67CAD" w:rsidRDefault="00C67CAD" w:rsidP="00C67CAD">
      <w:pPr>
        <w:spacing w:after="0" w:line="260" w:lineRule="exact"/>
        <w:jc w:val="both"/>
        <w:rPr>
          <w:rFonts w:ascii="Arial" w:hAnsi="Arial" w:cs="Arial"/>
          <w:b/>
          <w:sz w:val="20"/>
          <w:szCs w:val="20"/>
          <w:u w:val="single"/>
        </w:rPr>
      </w:pPr>
      <w:r w:rsidRPr="00C67CAD">
        <w:rPr>
          <w:rFonts w:ascii="Arial" w:hAnsi="Arial" w:cs="Arial"/>
          <w:b/>
          <w:sz w:val="20"/>
          <w:szCs w:val="20"/>
          <w:u w:val="single"/>
        </w:rPr>
        <w:t xml:space="preserve">Amandma k 14. členu: </w:t>
      </w:r>
    </w:p>
    <w:p w14:paraId="2554F43D" w14:textId="77777777" w:rsidR="00C67CAD" w:rsidRPr="00C67CAD" w:rsidRDefault="00C67CAD" w:rsidP="00C67CAD">
      <w:pPr>
        <w:spacing w:after="0"/>
        <w:rPr>
          <w:rFonts w:ascii="Arial" w:hAnsi="Arial" w:cs="Arial"/>
          <w:bCs/>
          <w:sz w:val="20"/>
          <w:szCs w:val="20"/>
        </w:rPr>
      </w:pPr>
      <w:r w:rsidRPr="00C67CAD">
        <w:rPr>
          <w:rFonts w:ascii="Arial" w:hAnsi="Arial" w:cs="Arial"/>
          <w:bCs/>
          <w:sz w:val="20"/>
          <w:szCs w:val="20"/>
        </w:rPr>
        <w:t>Naslov člena se spremeni tako, da se glasi: »(disciplinska ukrepa)«.</w:t>
      </w:r>
    </w:p>
    <w:p w14:paraId="472A8587" w14:textId="77777777" w:rsidR="00C67CAD" w:rsidRPr="00C67CAD" w:rsidRDefault="00C67CAD" w:rsidP="00C67CAD">
      <w:pPr>
        <w:spacing w:after="0"/>
        <w:jc w:val="both"/>
        <w:rPr>
          <w:rFonts w:ascii="Arial" w:hAnsi="Arial" w:cs="Arial"/>
          <w:bCs/>
          <w:sz w:val="20"/>
          <w:szCs w:val="20"/>
        </w:rPr>
      </w:pPr>
    </w:p>
    <w:p w14:paraId="45515CD1"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 xml:space="preserve">Prvi odstavek 14. člena se spremeni tako, da se glasi: </w:t>
      </w:r>
    </w:p>
    <w:p w14:paraId="5D62906C"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»(1) V disciplinskih postopkih zoper detektive se lahko izrečeta disciplinska ukrepa:</w:t>
      </w:r>
    </w:p>
    <w:p w14:paraId="294B588D"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 xml:space="preserve">- pisni opomin, </w:t>
      </w:r>
    </w:p>
    <w:p w14:paraId="4A90E07B"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 denarna kazen.«.</w:t>
      </w:r>
    </w:p>
    <w:p w14:paraId="33009E8F" w14:textId="77777777" w:rsidR="00C67CAD" w:rsidRPr="00C67CAD" w:rsidRDefault="00C67CAD" w:rsidP="00C67CAD">
      <w:pPr>
        <w:spacing w:after="0" w:line="260" w:lineRule="exact"/>
        <w:jc w:val="both"/>
        <w:rPr>
          <w:rFonts w:ascii="Arial" w:hAnsi="Arial" w:cs="Arial"/>
          <w:sz w:val="20"/>
          <w:szCs w:val="20"/>
        </w:rPr>
      </w:pPr>
    </w:p>
    <w:p w14:paraId="39CF9F8D" w14:textId="77777777" w:rsidR="00C67CAD" w:rsidRPr="00C67CAD" w:rsidRDefault="00C67CAD" w:rsidP="00C67CAD">
      <w:pPr>
        <w:spacing w:after="0" w:line="260" w:lineRule="exact"/>
        <w:jc w:val="both"/>
        <w:rPr>
          <w:rFonts w:ascii="Arial" w:hAnsi="Arial" w:cs="Arial"/>
          <w:sz w:val="20"/>
          <w:szCs w:val="20"/>
          <w:u w:val="single"/>
        </w:rPr>
      </w:pPr>
      <w:r w:rsidRPr="00C67CAD">
        <w:rPr>
          <w:rFonts w:ascii="Arial" w:hAnsi="Arial" w:cs="Arial"/>
          <w:sz w:val="20"/>
          <w:szCs w:val="20"/>
          <w:u w:val="single"/>
        </w:rPr>
        <w:t>Obrazložitev amandmaja k 14. členu:</w:t>
      </w:r>
    </w:p>
    <w:p w14:paraId="6D28C8A0" w14:textId="77777777" w:rsidR="00C67CAD" w:rsidRPr="00C67CAD" w:rsidRDefault="00C67CAD" w:rsidP="00C67CAD">
      <w:pPr>
        <w:spacing w:after="0" w:line="260" w:lineRule="exact"/>
        <w:jc w:val="both"/>
        <w:rPr>
          <w:rFonts w:ascii="Arial" w:hAnsi="Arial" w:cs="Arial"/>
          <w:sz w:val="20"/>
          <w:szCs w:val="20"/>
        </w:rPr>
      </w:pPr>
      <w:r w:rsidRPr="00C67CAD">
        <w:rPr>
          <w:rFonts w:ascii="Arial" w:hAnsi="Arial" w:cs="Arial"/>
          <w:sz w:val="20"/>
          <w:szCs w:val="20"/>
        </w:rPr>
        <w:t>Amandma sledi mnenju ZPS na način, da se jasno opredeli disciplinska ukrepa z navedbo možnih sankcij v obliki alinej. S predlogom spremembe se zasleduje cilje boljše preglednosti in jasnosti zakonskega besedila, kar je še posebej pomembno v kontekstu disciplinske odgovornosti, kjer je potrebno natančno določiti možne ukrepe, ki jih je mogoče uporabiti v disciplinskih postopkih zoper detektive.</w:t>
      </w:r>
    </w:p>
    <w:p w14:paraId="50A58B40" w14:textId="77777777" w:rsidR="00C67CAD" w:rsidRPr="00C67CAD" w:rsidRDefault="00C67CAD" w:rsidP="00C67CAD">
      <w:pPr>
        <w:spacing w:after="0" w:line="260" w:lineRule="exact"/>
        <w:jc w:val="both"/>
        <w:rPr>
          <w:rFonts w:ascii="Arial" w:hAnsi="Arial" w:cs="Arial"/>
          <w:sz w:val="20"/>
          <w:szCs w:val="20"/>
        </w:rPr>
      </w:pPr>
    </w:p>
    <w:p w14:paraId="79DBEA17" w14:textId="77777777" w:rsidR="00C67CAD" w:rsidRPr="00C67CAD" w:rsidRDefault="00C67CAD" w:rsidP="00C67CAD">
      <w:pPr>
        <w:spacing w:after="0" w:line="260" w:lineRule="exact"/>
        <w:jc w:val="both"/>
        <w:rPr>
          <w:rFonts w:ascii="Arial" w:hAnsi="Arial" w:cs="Arial"/>
          <w:sz w:val="20"/>
          <w:szCs w:val="20"/>
        </w:rPr>
      </w:pPr>
      <w:r w:rsidRPr="00C67CAD">
        <w:rPr>
          <w:rFonts w:ascii="Arial" w:hAnsi="Arial" w:cs="Arial"/>
          <w:sz w:val="20"/>
          <w:szCs w:val="20"/>
        </w:rPr>
        <w:t>Prav tako sprememba poudarja namen zakonskega določanja disciplinskih ukrepov kot osnovnega okvira, medtem ko se podrobnejša ureditev še vedno prepušča statutu zbornice, kar ostaja skladno z obstoječo ureditvijo v drugem odstavku člena.</w:t>
      </w:r>
    </w:p>
    <w:p w14:paraId="04B07E61" w14:textId="77777777" w:rsidR="00C67CAD" w:rsidRPr="00C67CAD" w:rsidRDefault="00C67CAD" w:rsidP="00C67CAD">
      <w:pPr>
        <w:spacing w:after="0" w:line="260" w:lineRule="exact"/>
        <w:jc w:val="both"/>
        <w:rPr>
          <w:rFonts w:ascii="Arial" w:hAnsi="Arial" w:cs="Arial"/>
          <w:sz w:val="20"/>
          <w:szCs w:val="20"/>
        </w:rPr>
      </w:pPr>
    </w:p>
    <w:p w14:paraId="01ECF2D5" w14:textId="77777777" w:rsidR="00C67CAD" w:rsidRPr="00C67CAD" w:rsidRDefault="00C67CAD" w:rsidP="00C67CAD">
      <w:pPr>
        <w:spacing w:after="0" w:line="260" w:lineRule="exact"/>
        <w:jc w:val="both"/>
        <w:rPr>
          <w:rFonts w:ascii="Arial" w:hAnsi="Arial" w:cs="Arial"/>
          <w:sz w:val="20"/>
          <w:szCs w:val="20"/>
        </w:rPr>
      </w:pPr>
      <w:r w:rsidRPr="00C67CAD">
        <w:rPr>
          <w:rFonts w:ascii="Arial" w:hAnsi="Arial" w:cs="Arial"/>
          <w:sz w:val="20"/>
          <w:szCs w:val="20"/>
        </w:rPr>
        <w:t>Na ta način predlagana sprememba sledi načelom jasnosti, preglednosti in pravne predvidljivosti, kar prispeva k boljši pravni varnosti in učinkovitejšemu izvajanju disciplinskih postopkov zoper detektive.</w:t>
      </w:r>
    </w:p>
    <w:p w14:paraId="7A2C9391" w14:textId="77777777" w:rsidR="00C67CAD" w:rsidRPr="00C67CAD" w:rsidRDefault="00C67CAD" w:rsidP="00C67CAD">
      <w:pPr>
        <w:spacing w:after="0" w:line="260" w:lineRule="exact"/>
        <w:jc w:val="both"/>
        <w:rPr>
          <w:rFonts w:ascii="Arial" w:hAnsi="Arial" w:cs="Arial"/>
          <w:sz w:val="20"/>
          <w:szCs w:val="20"/>
        </w:rPr>
      </w:pPr>
    </w:p>
    <w:p w14:paraId="1B2618BE" w14:textId="77777777" w:rsidR="00C67CAD" w:rsidRPr="00C67CAD" w:rsidRDefault="00C67CAD" w:rsidP="00C67CAD">
      <w:pPr>
        <w:spacing w:after="0" w:line="260" w:lineRule="exact"/>
        <w:jc w:val="both"/>
        <w:rPr>
          <w:rFonts w:ascii="Arial" w:hAnsi="Arial" w:cs="Arial"/>
          <w:sz w:val="20"/>
          <w:szCs w:val="20"/>
        </w:rPr>
      </w:pPr>
      <w:r w:rsidRPr="00C67CAD">
        <w:rPr>
          <w:rFonts w:ascii="Arial" w:hAnsi="Arial" w:cs="Arial"/>
          <w:sz w:val="20"/>
          <w:szCs w:val="20"/>
        </w:rPr>
        <w:t>Ker ministrstvo, pristojno za notranje zadeve poda soglasje k statutu zbornice, bo ministrstvo preverilo primernost stopnjevanja disciplinskih ukrepov in ustreznost pogojev za izrek posameznega ukrepa.</w:t>
      </w:r>
    </w:p>
    <w:p w14:paraId="1F8FED31" w14:textId="77777777" w:rsidR="00C67CAD" w:rsidRPr="00C67CAD" w:rsidRDefault="00C67CAD" w:rsidP="00C67CAD">
      <w:pPr>
        <w:spacing w:after="0" w:line="260" w:lineRule="exact"/>
        <w:jc w:val="both"/>
        <w:rPr>
          <w:rFonts w:ascii="Arial" w:hAnsi="Arial" w:cs="Arial"/>
          <w:b/>
          <w:sz w:val="20"/>
          <w:szCs w:val="20"/>
          <w:u w:val="single"/>
        </w:rPr>
      </w:pPr>
    </w:p>
    <w:p w14:paraId="6F8B452B" w14:textId="77777777" w:rsidR="00C67CAD" w:rsidRPr="00C67CAD" w:rsidRDefault="00C67CAD" w:rsidP="00C67CAD">
      <w:pPr>
        <w:spacing w:after="0" w:line="260" w:lineRule="exact"/>
        <w:jc w:val="both"/>
        <w:rPr>
          <w:rFonts w:ascii="Arial" w:hAnsi="Arial" w:cs="Arial"/>
          <w:b/>
          <w:sz w:val="20"/>
          <w:szCs w:val="20"/>
          <w:u w:val="single"/>
        </w:rPr>
      </w:pPr>
    </w:p>
    <w:p w14:paraId="4CE970B1" w14:textId="77777777" w:rsidR="00C67CAD" w:rsidRPr="00C67CAD" w:rsidRDefault="00C67CAD" w:rsidP="00C67CAD">
      <w:pPr>
        <w:spacing w:after="0" w:line="260" w:lineRule="exact"/>
        <w:jc w:val="both"/>
        <w:rPr>
          <w:rFonts w:ascii="Arial" w:hAnsi="Arial" w:cs="Arial"/>
          <w:b/>
          <w:sz w:val="20"/>
          <w:szCs w:val="20"/>
          <w:u w:val="single"/>
        </w:rPr>
      </w:pPr>
      <w:r w:rsidRPr="00C67CAD">
        <w:rPr>
          <w:rFonts w:ascii="Arial" w:hAnsi="Arial" w:cs="Arial"/>
          <w:b/>
          <w:sz w:val="20"/>
          <w:szCs w:val="20"/>
          <w:u w:val="single"/>
        </w:rPr>
        <w:t xml:space="preserve">Amandma k 15. členu: </w:t>
      </w:r>
    </w:p>
    <w:p w14:paraId="329509B2" w14:textId="77777777" w:rsidR="00C67CAD" w:rsidRPr="00C67CAD" w:rsidRDefault="00C67CAD" w:rsidP="00C67CAD">
      <w:pPr>
        <w:spacing w:after="0" w:line="260" w:lineRule="exact"/>
        <w:jc w:val="both"/>
        <w:rPr>
          <w:rFonts w:ascii="Arial" w:hAnsi="Arial" w:cs="Arial"/>
          <w:sz w:val="20"/>
          <w:szCs w:val="20"/>
        </w:rPr>
      </w:pPr>
      <w:r w:rsidRPr="00C67CAD">
        <w:rPr>
          <w:rFonts w:ascii="Arial" w:hAnsi="Arial" w:cs="Arial"/>
          <w:sz w:val="20"/>
          <w:szCs w:val="20"/>
        </w:rPr>
        <w:t>V 15. členu se sedmi odstavek spremeni tako, da se glasi: »(7) Izvedbo disciplinskega postopka in delovanje disciplinskih organov iz tega člena podrobneje uredi zbornica s statutom.«.</w:t>
      </w:r>
    </w:p>
    <w:p w14:paraId="1AA1D1E0" w14:textId="77777777" w:rsidR="00C67CAD" w:rsidRPr="00C67CAD" w:rsidRDefault="00C67CAD" w:rsidP="00C67CAD">
      <w:pPr>
        <w:spacing w:after="0" w:line="260" w:lineRule="exact"/>
        <w:jc w:val="both"/>
        <w:rPr>
          <w:rFonts w:ascii="Arial" w:hAnsi="Arial" w:cs="Arial"/>
          <w:sz w:val="20"/>
          <w:szCs w:val="20"/>
        </w:rPr>
      </w:pPr>
    </w:p>
    <w:p w14:paraId="4CFD3A8B" w14:textId="77777777" w:rsidR="00C67CAD" w:rsidRPr="00C67CAD" w:rsidRDefault="00C67CAD" w:rsidP="00C67CAD">
      <w:pPr>
        <w:spacing w:after="0" w:line="260" w:lineRule="exact"/>
        <w:jc w:val="both"/>
        <w:rPr>
          <w:rFonts w:ascii="Arial" w:hAnsi="Arial" w:cs="Arial"/>
          <w:sz w:val="20"/>
          <w:szCs w:val="20"/>
          <w:u w:val="single"/>
        </w:rPr>
      </w:pPr>
      <w:r w:rsidRPr="00C67CAD">
        <w:rPr>
          <w:rFonts w:ascii="Arial" w:hAnsi="Arial" w:cs="Arial"/>
          <w:sz w:val="20"/>
          <w:szCs w:val="20"/>
          <w:u w:val="single"/>
        </w:rPr>
        <w:t>Obrazložitev amandmaja k 15. členu:</w:t>
      </w:r>
    </w:p>
    <w:p w14:paraId="29BBBADE" w14:textId="77777777" w:rsidR="00C67CAD" w:rsidRPr="00C67CAD" w:rsidRDefault="00C67CAD" w:rsidP="00C67CAD">
      <w:pPr>
        <w:spacing w:after="0" w:line="260" w:lineRule="exact"/>
        <w:jc w:val="both"/>
        <w:rPr>
          <w:rFonts w:ascii="Arial" w:hAnsi="Arial" w:cs="Arial"/>
          <w:sz w:val="20"/>
          <w:szCs w:val="20"/>
        </w:rPr>
      </w:pPr>
      <w:r w:rsidRPr="00C67CAD">
        <w:rPr>
          <w:rFonts w:ascii="Arial" w:hAnsi="Arial" w:cs="Arial"/>
          <w:sz w:val="20"/>
          <w:szCs w:val="20"/>
        </w:rPr>
        <w:t xml:space="preserve">Amandma sledi mnenju ZPS. Sprememba besedila jasno določa da izvedbo disciplinskega postopka in delovanje disciplinskih organov iz tega člena uredi zbornica s statutom. </w:t>
      </w:r>
    </w:p>
    <w:p w14:paraId="21FC9E5B" w14:textId="77777777" w:rsidR="00C67CAD" w:rsidRPr="00C67CAD" w:rsidRDefault="00C67CAD" w:rsidP="00C67CAD">
      <w:pPr>
        <w:spacing w:after="0" w:line="260" w:lineRule="exact"/>
        <w:jc w:val="both"/>
        <w:rPr>
          <w:rFonts w:ascii="Arial" w:hAnsi="Arial" w:cs="Arial"/>
          <w:sz w:val="20"/>
          <w:szCs w:val="20"/>
        </w:rPr>
      </w:pPr>
    </w:p>
    <w:p w14:paraId="7353DC60" w14:textId="77777777" w:rsidR="00C67CAD" w:rsidRPr="00C67CAD" w:rsidRDefault="00C67CAD" w:rsidP="00C67CAD">
      <w:pPr>
        <w:spacing w:after="0" w:line="260" w:lineRule="exact"/>
        <w:jc w:val="both"/>
        <w:rPr>
          <w:rFonts w:ascii="Arial" w:hAnsi="Arial" w:cs="Arial"/>
          <w:sz w:val="20"/>
          <w:szCs w:val="20"/>
        </w:rPr>
      </w:pPr>
    </w:p>
    <w:p w14:paraId="733A4E7A" w14:textId="77777777" w:rsidR="00C67CAD" w:rsidRPr="00C67CAD" w:rsidRDefault="00C67CAD" w:rsidP="00C67CAD">
      <w:pPr>
        <w:spacing w:after="0" w:line="260" w:lineRule="exact"/>
        <w:jc w:val="both"/>
        <w:rPr>
          <w:rFonts w:ascii="Arial" w:hAnsi="Arial" w:cs="Arial"/>
          <w:b/>
          <w:sz w:val="20"/>
          <w:szCs w:val="20"/>
          <w:u w:val="single"/>
        </w:rPr>
      </w:pPr>
      <w:r w:rsidRPr="00C67CAD">
        <w:rPr>
          <w:rFonts w:ascii="Arial" w:hAnsi="Arial" w:cs="Arial"/>
          <w:b/>
          <w:sz w:val="20"/>
          <w:szCs w:val="20"/>
          <w:u w:val="single"/>
        </w:rPr>
        <w:t xml:space="preserve">Amandma k 17. členu: </w:t>
      </w:r>
    </w:p>
    <w:p w14:paraId="1EE1850D" w14:textId="448F0244"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 xml:space="preserve">V 17. členu se v drugem odstavku v </w:t>
      </w:r>
      <w:r>
        <w:rPr>
          <w:rFonts w:ascii="Arial" w:hAnsi="Arial" w:cs="Arial"/>
          <w:bCs/>
          <w:sz w:val="20"/>
          <w:szCs w:val="20"/>
        </w:rPr>
        <w:t>10.</w:t>
      </w:r>
      <w:r w:rsidRPr="00C67CAD">
        <w:rPr>
          <w:rFonts w:ascii="Arial" w:hAnsi="Arial" w:cs="Arial"/>
          <w:bCs/>
          <w:sz w:val="20"/>
          <w:szCs w:val="20"/>
        </w:rPr>
        <w:t xml:space="preserve"> točki črta besedilo »in značke«. </w:t>
      </w:r>
    </w:p>
    <w:p w14:paraId="4CB9F866" w14:textId="77777777" w:rsidR="00C67CAD" w:rsidRPr="00C67CAD" w:rsidRDefault="00C67CAD" w:rsidP="00C67CAD">
      <w:pPr>
        <w:spacing w:after="0"/>
        <w:jc w:val="both"/>
        <w:rPr>
          <w:rFonts w:ascii="Arial" w:hAnsi="Arial" w:cs="Arial"/>
          <w:bCs/>
          <w:sz w:val="20"/>
          <w:szCs w:val="20"/>
        </w:rPr>
      </w:pPr>
    </w:p>
    <w:p w14:paraId="157B2F22"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lastRenderedPageBreak/>
        <w:t>Tretji odstavek se spremeni tako, da se glasi: »(3) Državni organi, samoupravne lokalne skupnosti in nosilci javnih pooblastil, od katerih zbornica med odločanjem o podelitvi licence in izdaji detektivske izkaznice zbira podatke iz drugega odstavka tega člena, morajo zbornici zahtevane podatke brezplačno posredovati najkasneje v 15 dneh od prejema zahteve.«.</w:t>
      </w:r>
    </w:p>
    <w:p w14:paraId="31CBE92B" w14:textId="77777777" w:rsidR="00C67CAD" w:rsidRPr="00C67CAD" w:rsidRDefault="00C67CAD" w:rsidP="00C67CAD">
      <w:pPr>
        <w:spacing w:after="0"/>
        <w:jc w:val="both"/>
        <w:rPr>
          <w:rFonts w:ascii="Arial" w:hAnsi="Arial" w:cs="Arial"/>
          <w:bCs/>
          <w:sz w:val="20"/>
          <w:szCs w:val="20"/>
        </w:rPr>
      </w:pPr>
    </w:p>
    <w:p w14:paraId="76BCEAD6" w14:textId="77777777" w:rsidR="00C67CAD" w:rsidRPr="00C67CAD" w:rsidRDefault="00C67CAD" w:rsidP="00C67CAD">
      <w:pPr>
        <w:spacing w:after="0"/>
        <w:jc w:val="both"/>
        <w:rPr>
          <w:rFonts w:ascii="Arial" w:hAnsi="Arial" w:cs="Arial"/>
          <w:bCs/>
          <w:sz w:val="20"/>
          <w:szCs w:val="20"/>
          <w:u w:val="single"/>
        </w:rPr>
      </w:pPr>
      <w:r w:rsidRPr="00C67CAD">
        <w:rPr>
          <w:rFonts w:ascii="Arial" w:hAnsi="Arial" w:cs="Arial"/>
          <w:bCs/>
          <w:sz w:val="20"/>
          <w:szCs w:val="20"/>
          <w:u w:val="single"/>
        </w:rPr>
        <w:t xml:space="preserve">Obrazložitev </w:t>
      </w:r>
      <w:r w:rsidRPr="00C67CAD">
        <w:rPr>
          <w:rFonts w:ascii="Arial" w:hAnsi="Arial" w:cs="Arial"/>
          <w:sz w:val="20"/>
          <w:szCs w:val="20"/>
          <w:u w:val="single"/>
        </w:rPr>
        <w:t>amandmaja k 17</w:t>
      </w:r>
      <w:r w:rsidRPr="00C67CAD">
        <w:rPr>
          <w:rFonts w:ascii="Arial" w:hAnsi="Arial" w:cs="Arial"/>
          <w:bCs/>
          <w:sz w:val="20"/>
          <w:szCs w:val="20"/>
          <w:u w:val="single"/>
        </w:rPr>
        <w:t>. členu:</w:t>
      </w:r>
    </w:p>
    <w:p w14:paraId="488A1A3D"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 xml:space="preserve">Amandma sledi mnenju ZPS in se zato v 10. točki drugega odstavka črta besedilo »in značke«. Z namenom odprave pravne negotovosti in ohranjanja jasnosti zakonske ureditve se tako predlaga črtanje omembe značke, s čimer se izogne morebitnim neskladjem. S podzakonskim predpisom bo urejeno, da je sestavni del detektivske izkaznice tudi značka. </w:t>
      </w:r>
    </w:p>
    <w:p w14:paraId="751D71CB" w14:textId="77777777" w:rsidR="00C67CAD" w:rsidRPr="00C67CAD" w:rsidRDefault="00C67CAD" w:rsidP="00C67CAD">
      <w:pPr>
        <w:spacing w:after="0"/>
        <w:jc w:val="both"/>
        <w:rPr>
          <w:rFonts w:ascii="Arial" w:hAnsi="Arial" w:cs="Arial"/>
          <w:bCs/>
          <w:sz w:val="20"/>
          <w:szCs w:val="20"/>
        </w:rPr>
      </w:pPr>
    </w:p>
    <w:p w14:paraId="05A37E92" w14:textId="77777777" w:rsidR="00C67CAD" w:rsidRPr="00C67CAD" w:rsidRDefault="00C67CAD" w:rsidP="00C67CAD">
      <w:pPr>
        <w:spacing w:after="0"/>
        <w:jc w:val="both"/>
        <w:rPr>
          <w:rFonts w:ascii="Arial" w:hAnsi="Arial" w:cs="Arial"/>
          <w:b/>
          <w:sz w:val="20"/>
          <w:szCs w:val="20"/>
          <w:u w:val="single"/>
        </w:rPr>
      </w:pPr>
      <w:r w:rsidRPr="00C67CAD">
        <w:rPr>
          <w:rFonts w:ascii="Arial" w:hAnsi="Arial" w:cs="Arial"/>
          <w:bCs/>
          <w:sz w:val="20"/>
          <w:szCs w:val="20"/>
        </w:rPr>
        <w:t xml:space="preserve">S tretjim odstavkom se konkretizira obseg podatkov, ki jih lahko zbornica zbira od državnih organov, samoupravnih lokalnih skupnosti in nosilcev javnih pooblastil. Zato se predlaga jasna povezava z drugim odstavkom 17. člena, kjer so že opredeljeni osebni podatki in dokazila, ki jih mora prosilec navesti v svoji vlogi. Ta sprememba zagotavlja večjo preglednost in pravno varnost, saj natančno določa, da se podatki, ki jih lahko zbornica zbira od drugih organov, nanašajo izključno na tiste, ki jih prosilec že navaja v vlogi. S tem se prepreči prekomerno zbiranje podatkov, ki bi bilo v nasprotju z načelom sorazmernosti in varstva osebnih podatkov. Predlagane spremembe prispevajo k jasnejši in bolj natančni zakonodajni ureditvi, obenem pa ohranjajo temeljna načela zakonitosti in varstva pravic prosilcev v postopku pridobivanja licence za opravljanje detektivske dejavnosti. </w:t>
      </w:r>
    </w:p>
    <w:p w14:paraId="6C3B6A66" w14:textId="77777777" w:rsidR="00C67CAD" w:rsidRPr="00C67CAD" w:rsidRDefault="00C67CAD" w:rsidP="00C67CAD">
      <w:pPr>
        <w:spacing w:after="0" w:line="260" w:lineRule="exact"/>
        <w:jc w:val="both"/>
        <w:rPr>
          <w:rFonts w:ascii="Arial" w:hAnsi="Arial" w:cs="Arial"/>
          <w:sz w:val="20"/>
          <w:szCs w:val="20"/>
        </w:rPr>
      </w:pPr>
    </w:p>
    <w:p w14:paraId="3E6DB035" w14:textId="77777777" w:rsidR="00C67CAD" w:rsidRPr="00C67CAD" w:rsidRDefault="00C67CAD" w:rsidP="00C67CAD">
      <w:pPr>
        <w:spacing w:after="0" w:line="260" w:lineRule="exact"/>
        <w:jc w:val="both"/>
        <w:rPr>
          <w:rFonts w:ascii="Arial" w:hAnsi="Arial" w:cs="Arial"/>
          <w:sz w:val="20"/>
          <w:szCs w:val="20"/>
        </w:rPr>
      </w:pPr>
    </w:p>
    <w:p w14:paraId="110DC37D" w14:textId="77777777" w:rsidR="00C67CAD" w:rsidRPr="00C67CAD" w:rsidRDefault="00C67CAD" w:rsidP="00C67CAD">
      <w:pPr>
        <w:spacing w:after="0"/>
        <w:jc w:val="both"/>
        <w:rPr>
          <w:rFonts w:ascii="Arial" w:hAnsi="Arial" w:cs="Arial"/>
          <w:b/>
          <w:bCs/>
          <w:sz w:val="20"/>
          <w:szCs w:val="20"/>
          <w:u w:val="single"/>
        </w:rPr>
      </w:pPr>
      <w:r w:rsidRPr="00C67CAD">
        <w:rPr>
          <w:rFonts w:ascii="Arial" w:hAnsi="Arial" w:cs="Arial"/>
          <w:b/>
          <w:bCs/>
          <w:sz w:val="20"/>
          <w:szCs w:val="20"/>
          <w:u w:val="single"/>
        </w:rPr>
        <w:t xml:space="preserve">Amandma k 19. členu: </w:t>
      </w:r>
    </w:p>
    <w:p w14:paraId="58114AE8" w14:textId="77777777" w:rsidR="00C67CAD" w:rsidRPr="00C67CAD" w:rsidRDefault="00C67CAD" w:rsidP="00C67CAD">
      <w:pPr>
        <w:spacing w:after="0" w:line="260" w:lineRule="exact"/>
        <w:jc w:val="both"/>
        <w:rPr>
          <w:rFonts w:ascii="Arial" w:hAnsi="Arial" w:cs="Arial"/>
          <w:sz w:val="20"/>
          <w:szCs w:val="20"/>
        </w:rPr>
      </w:pPr>
      <w:r w:rsidRPr="00C67CAD">
        <w:rPr>
          <w:rFonts w:ascii="Arial" w:hAnsi="Arial" w:cs="Arial"/>
          <w:sz w:val="20"/>
          <w:szCs w:val="20"/>
        </w:rPr>
        <w:t xml:space="preserve">V 19. členu se za devetim odstavkom doda nov deseti odstavek, ki se glasi: »(10) Minister predpiše postopek varnostnega preverjanja.«. </w:t>
      </w:r>
    </w:p>
    <w:p w14:paraId="2A737E79" w14:textId="77777777" w:rsidR="00C67CAD" w:rsidRPr="00C67CAD" w:rsidRDefault="00C67CAD" w:rsidP="00C67CAD">
      <w:pPr>
        <w:spacing w:after="0" w:line="260" w:lineRule="exact"/>
        <w:jc w:val="both"/>
        <w:rPr>
          <w:rFonts w:ascii="Arial" w:hAnsi="Arial" w:cs="Arial"/>
          <w:sz w:val="20"/>
          <w:szCs w:val="20"/>
        </w:rPr>
      </w:pPr>
    </w:p>
    <w:p w14:paraId="2BC7B9C8" w14:textId="77777777" w:rsidR="00C67CAD" w:rsidRPr="00C67CAD" w:rsidRDefault="00C67CAD" w:rsidP="00C67CAD">
      <w:pPr>
        <w:spacing w:after="0"/>
        <w:jc w:val="both"/>
        <w:rPr>
          <w:rFonts w:ascii="Arial" w:hAnsi="Arial" w:cs="Arial"/>
          <w:bCs/>
          <w:sz w:val="20"/>
          <w:szCs w:val="20"/>
          <w:u w:val="single"/>
        </w:rPr>
      </w:pPr>
      <w:r w:rsidRPr="00C67CAD">
        <w:rPr>
          <w:rFonts w:ascii="Arial" w:hAnsi="Arial" w:cs="Arial"/>
          <w:bCs/>
          <w:sz w:val="20"/>
          <w:szCs w:val="20"/>
          <w:u w:val="single"/>
        </w:rPr>
        <w:t xml:space="preserve">Obrazložitev amandmaja </w:t>
      </w:r>
      <w:r w:rsidRPr="00C67CAD">
        <w:rPr>
          <w:rFonts w:ascii="Arial" w:hAnsi="Arial" w:cs="Arial"/>
          <w:sz w:val="20"/>
          <w:szCs w:val="20"/>
          <w:u w:val="single"/>
        </w:rPr>
        <w:t>k 19</w:t>
      </w:r>
      <w:r w:rsidRPr="00C67CAD">
        <w:rPr>
          <w:rFonts w:ascii="Arial" w:hAnsi="Arial" w:cs="Arial"/>
          <w:bCs/>
          <w:sz w:val="20"/>
          <w:szCs w:val="20"/>
          <w:u w:val="single"/>
        </w:rPr>
        <w:t>. členu:</w:t>
      </w:r>
    </w:p>
    <w:p w14:paraId="282EEE9F" w14:textId="77777777" w:rsidR="00C67CAD" w:rsidRPr="00C67CAD" w:rsidRDefault="00C67CAD" w:rsidP="00C67CAD">
      <w:pPr>
        <w:spacing w:after="0" w:line="260" w:lineRule="exact"/>
        <w:jc w:val="both"/>
        <w:rPr>
          <w:rFonts w:ascii="Arial" w:hAnsi="Arial" w:cs="Arial"/>
          <w:sz w:val="20"/>
          <w:szCs w:val="20"/>
        </w:rPr>
      </w:pPr>
      <w:r w:rsidRPr="00C67CAD">
        <w:rPr>
          <w:rFonts w:ascii="Arial" w:hAnsi="Arial" w:cs="Arial"/>
          <w:sz w:val="20"/>
          <w:szCs w:val="20"/>
        </w:rPr>
        <w:t xml:space="preserve">Zaradi določil 75. člena zakona, ki določajo vsebine podzakonskega akta, je treba dodati tudi v vsebinski člen določilo glede urejanje vsebine varnostnega preverjanja s podzakonskim aktom, ki je v tem primeru pravilnik. Z amandmajem se vzpostavlja pravna podlaga ministru za sprejem podzakonskega predpisa. </w:t>
      </w:r>
    </w:p>
    <w:p w14:paraId="2B850FBF" w14:textId="77777777" w:rsidR="00C67CAD" w:rsidRPr="00C67CAD" w:rsidRDefault="00C67CAD" w:rsidP="00C67CAD">
      <w:pPr>
        <w:spacing w:after="0" w:line="260" w:lineRule="exact"/>
        <w:jc w:val="both"/>
        <w:rPr>
          <w:rFonts w:ascii="Arial" w:hAnsi="Arial" w:cs="Arial"/>
          <w:sz w:val="20"/>
          <w:szCs w:val="20"/>
        </w:rPr>
      </w:pPr>
    </w:p>
    <w:p w14:paraId="2AB9DEE4" w14:textId="77777777" w:rsidR="00C67CAD" w:rsidRPr="00C67CAD" w:rsidRDefault="00C67CAD" w:rsidP="00C67CAD">
      <w:pPr>
        <w:spacing w:after="0" w:line="260" w:lineRule="exact"/>
        <w:jc w:val="both"/>
        <w:rPr>
          <w:rFonts w:ascii="Arial" w:hAnsi="Arial" w:cs="Arial"/>
          <w:sz w:val="20"/>
          <w:szCs w:val="20"/>
        </w:rPr>
      </w:pPr>
    </w:p>
    <w:p w14:paraId="37A895C3" w14:textId="77777777" w:rsidR="00C67CAD" w:rsidRPr="00C67CAD" w:rsidRDefault="00C67CAD" w:rsidP="00C67CAD">
      <w:pPr>
        <w:spacing w:after="0"/>
        <w:jc w:val="both"/>
        <w:rPr>
          <w:rFonts w:ascii="Arial" w:hAnsi="Arial" w:cs="Arial"/>
          <w:b/>
          <w:bCs/>
          <w:sz w:val="20"/>
          <w:szCs w:val="20"/>
          <w:u w:val="single"/>
        </w:rPr>
      </w:pPr>
      <w:r w:rsidRPr="00C67CAD">
        <w:rPr>
          <w:rFonts w:ascii="Arial" w:hAnsi="Arial" w:cs="Arial"/>
          <w:b/>
          <w:bCs/>
          <w:sz w:val="20"/>
          <w:szCs w:val="20"/>
          <w:u w:val="single"/>
        </w:rPr>
        <w:t xml:space="preserve">Amandma k 20. členu: </w:t>
      </w:r>
    </w:p>
    <w:p w14:paraId="598637E0"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 xml:space="preserve">V 20. členu se v prvem odstavku tretja alineja spremeni tako, da se glasi: </w:t>
      </w:r>
    </w:p>
    <w:p w14:paraId="0D1A64A5" w14:textId="77777777" w:rsidR="00C67CAD" w:rsidRPr="00C67CAD" w:rsidRDefault="00C67CAD" w:rsidP="00C67CAD">
      <w:pPr>
        <w:spacing w:after="0"/>
        <w:jc w:val="both"/>
        <w:rPr>
          <w:rFonts w:ascii="Arial" w:hAnsi="Arial" w:cs="Arial"/>
          <w:bCs/>
          <w:sz w:val="20"/>
          <w:szCs w:val="20"/>
        </w:rPr>
      </w:pPr>
    </w:p>
    <w:p w14:paraId="4893C05E"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 xml:space="preserve">»- da je oseba najmanj trikrat s pravnomočno odločbo spoznana za odgovorno za prekrške zoper javni red in mir z elementi nasilja, ali za prekrške po predpisih, ki urejajo proizvodnjo in promet s prepovedanimi drogami ali za prekrške po predpisih, ki urejajo varstvo osebnih podatkov, če se prekrški nanašajo na obdelavo osebnih podatkov brez podlage v zakonu ali osebne privolitve posameznika in ji je bila zaradi teh prekrškov že izrečena globa, ali;«. </w:t>
      </w:r>
    </w:p>
    <w:p w14:paraId="6747B95A" w14:textId="77777777" w:rsidR="00C67CAD" w:rsidRPr="00C67CAD" w:rsidRDefault="00C67CAD" w:rsidP="00C67CAD">
      <w:pPr>
        <w:spacing w:after="0"/>
        <w:jc w:val="both"/>
        <w:rPr>
          <w:rFonts w:ascii="Arial" w:hAnsi="Arial" w:cs="Arial"/>
          <w:bCs/>
          <w:sz w:val="20"/>
          <w:szCs w:val="20"/>
        </w:rPr>
      </w:pPr>
    </w:p>
    <w:p w14:paraId="459E9E6B"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 xml:space="preserve">V tretjem odstavku se prva alineja spremeni tako, da se glasi: </w:t>
      </w:r>
    </w:p>
    <w:p w14:paraId="713037D9" w14:textId="77777777" w:rsidR="00C67CAD" w:rsidRPr="00C67CAD" w:rsidRDefault="00C67CAD" w:rsidP="00C67CAD">
      <w:pPr>
        <w:spacing w:after="0"/>
        <w:jc w:val="both"/>
        <w:rPr>
          <w:rFonts w:ascii="Arial" w:hAnsi="Arial" w:cs="Arial"/>
          <w:bCs/>
          <w:sz w:val="20"/>
          <w:szCs w:val="20"/>
        </w:rPr>
      </w:pPr>
    </w:p>
    <w:p w14:paraId="61DB7CE3"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 xml:space="preserve">»- je proti njej vložen obtožni predlog, na podlagi katerega je razpisana glavna obravnava ali je proti njej vložena pravnomočna obtožnica, ki je bila vložena brez preiskave ali je zoper njo pravnomočno uvedena preiskava, in sicer v vseh primerih za kaznivo dejanje, za katerega se storilec preganja po uradni dolžnosti, ki ga je storil v povezavi z opravljanjem detektivske dejavnosti, ali;«. </w:t>
      </w:r>
    </w:p>
    <w:p w14:paraId="3C52F073" w14:textId="77777777" w:rsidR="00C67CAD" w:rsidRPr="00C67CAD" w:rsidRDefault="00C67CAD" w:rsidP="00C67CAD">
      <w:pPr>
        <w:spacing w:after="0"/>
        <w:jc w:val="both"/>
        <w:rPr>
          <w:rFonts w:ascii="Arial" w:hAnsi="Arial" w:cs="Arial"/>
          <w:bCs/>
          <w:sz w:val="20"/>
          <w:szCs w:val="20"/>
        </w:rPr>
      </w:pPr>
    </w:p>
    <w:p w14:paraId="54DF3967"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Četrti odstavek se spremeni tako, da se glasi:</w:t>
      </w:r>
    </w:p>
    <w:p w14:paraId="12AA0527"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»(4) Varnostno preverjanje se prekine do pravnomočne odločitve:</w:t>
      </w:r>
    </w:p>
    <w:p w14:paraId="1F946FC1" w14:textId="77777777" w:rsidR="00C67CAD" w:rsidRPr="00C67CAD" w:rsidRDefault="00C67CAD" w:rsidP="00C67CAD">
      <w:pPr>
        <w:spacing w:after="0"/>
        <w:jc w:val="both"/>
        <w:rPr>
          <w:rFonts w:ascii="Arial" w:hAnsi="Arial" w:cs="Arial"/>
          <w:bCs/>
          <w:sz w:val="20"/>
          <w:szCs w:val="20"/>
        </w:rPr>
      </w:pPr>
    </w:p>
    <w:p w14:paraId="1C8FF6A3"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 če je proti osebi vložen obtožni predlog, na podlagi katerega je razpisana glavna obravnava ali je proti njej vložena pravnomočna obtožnica, ki je bila vložena brez preiskave ali je zoper njo pravnomočno uvedena preiskava, in sicer v vseh primerih za kaznivo dejanje, za katerega se storilec preganja po uradni dolžnosti in za katerega je mogoče izreči kazen zapora več kot dve leti, ali;</w:t>
      </w:r>
    </w:p>
    <w:p w14:paraId="59F5958B" w14:textId="77777777" w:rsidR="00C67CAD" w:rsidRPr="00C67CAD" w:rsidRDefault="00C67CAD" w:rsidP="00C67CAD">
      <w:pPr>
        <w:spacing w:line="260" w:lineRule="exact"/>
        <w:jc w:val="both"/>
        <w:rPr>
          <w:rFonts w:ascii="Arial" w:hAnsi="Arial" w:cs="Arial"/>
          <w:sz w:val="20"/>
          <w:szCs w:val="20"/>
        </w:rPr>
      </w:pPr>
      <w:r w:rsidRPr="00C67CAD">
        <w:rPr>
          <w:rFonts w:ascii="Arial" w:hAnsi="Arial" w:cs="Arial"/>
          <w:bCs/>
          <w:sz w:val="20"/>
          <w:szCs w:val="20"/>
        </w:rPr>
        <w:t xml:space="preserve">- če je oseba </w:t>
      </w:r>
      <w:r w:rsidRPr="00C67CAD">
        <w:rPr>
          <w:rFonts w:ascii="Arial" w:hAnsi="Arial" w:cs="Arial"/>
          <w:sz w:val="20"/>
          <w:szCs w:val="20"/>
        </w:rPr>
        <w:t>v postopku zaradi prekrška zoper javni red in mir z elementi nasilja, prekrška po predpisih, ki urejajo proizvodnjo in promet s prepovedanimi drogami ali prekrška po predpisih, ki urejajo varstvo osebnih podatkov, če se prekršek nanaša na obdelavo osebnih podatkov brez podlage v zakonu ali osebne privolitve posameznika, in ji je bila zaradi teh prekrškov že izrečena globa.«.</w:t>
      </w:r>
    </w:p>
    <w:p w14:paraId="3D76D687" w14:textId="77777777" w:rsidR="00C67CAD" w:rsidRPr="00C67CAD" w:rsidRDefault="00C67CAD" w:rsidP="00C67CAD">
      <w:pPr>
        <w:spacing w:after="0"/>
        <w:jc w:val="both"/>
        <w:rPr>
          <w:rFonts w:ascii="Arial" w:hAnsi="Arial" w:cs="Arial"/>
          <w:bCs/>
          <w:sz w:val="20"/>
          <w:szCs w:val="20"/>
          <w:u w:val="single"/>
        </w:rPr>
      </w:pPr>
      <w:r w:rsidRPr="00C67CAD">
        <w:rPr>
          <w:rFonts w:ascii="Arial" w:hAnsi="Arial" w:cs="Arial"/>
          <w:bCs/>
          <w:sz w:val="20"/>
          <w:szCs w:val="20"/>
          <w:u w:val="single"/>
        </w:rPr>
        <w:t xml:space="preserve">Obrazložitev amandmaja </w:t>
      </w:r>
      <w:r w:rsidRPr="00C67CAD">
        <w:rPr>
          <w:rFonts w:ascii="Arial" w:hAnsi="Arial" w:cs="Arial"/>
          <w:sz w:val="20"/>
          <w:szCs w:val="20"/>
          <w:u w:val="single"/>
        </w:rPr>
        <w:t>k 20</w:t>
      </w:r>
      <w:r w:rsidRPr="00C67CAD">
        <w:rPr>
          <w:rFonts w:ascii="Arial" w:hAnsi="Arial" w:cs="Arial"/>
          <w:bCs/>
          <w:sz w:val="20"/>
          <w:szCs w:val="20"/>
          <w:u w:val="single"/>
        </w:rPr>
        <w:t>. členu:</w:t>
      </w:r>
    </w:p>
    <w:p w14:paraId="1310DB80"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Predlog sledi mnenju Sodnega sveta Republike Slovenije na način, da jasno določa pogoje za obstoj varnostnega zadržka glede prekrškov, ki bi lahko vplivali na izdajo licence za opravljanje detektivske dejavnosti. S spremembo se natančno določa, da je varnostni zadržek podan, če je oseba trikrat pravnomočno spoznana za odgovorno za prekrške zoper javni red in mir z elementi nasilja, ali pa za prekrške po predpisih, ki urejajo proizvodnjo in promet s prepovedanimi drogami, ali za prekrške po predpisih, ki urejajo varstvo osebnih podatkov, in ji je bila zaradi teh prekrškov že izrečena globa. Možna je kumulacija ali kombinacija naštetih prekrškov. Ureditev sledi ureditvi iz 16. člena Zakon o zasebnem varovanju</w:t>
      </w:r>
      <w:r w:rsidRPr="00C67CAD">
        <w:rPr>
          <w:rFonts w:ascii="Arial" w:hAnsi="Arial" w:cs="Arial"/>
          <w:bCs/>
          <w:sz w:val="20"/>
          <w:szCs w:val="20"/>
          <w:vertAlign w:val="superscript"/>
        </w:rPr>
        <w:footnoteReference w:id="2"/>
      </w:r>
      <w:r w:rsidRPr="00C67CAD">
        <w:rPr>
          <w:rFonts w:ascii="Arial" w:hAnsi="Arial" w:cs="Arial"/>
          <w:bCs/>
          <w:sz w:val="20"/>
          <w:szCs w:val="20"/>
        </w:rPr>
        <w:t xml:space="preserve">.  </w:t>
      </w:r>
    </w:p>
    <w:p w14:paraId="08C18AE8" w14:textId="77777777" w:rsidR="00C67CAD" w:rsidRPr="00C67CAD" w:rsidRDefault="00C67CAD" w:rsidP="00C67CAD">
      <w:pPr>
        <w:spacing w:after="0"/>
        <w:jc w:val="both"/>
        <w:rPr>
          <w:rFonts w:ascii="Arial" w:hAnsi="Arial" w:cs="Arial"/>
          <w:bCs/>
          <w:sz w:val="20"/>
          <w:szCs w:val="20"/>
        </w:rPr>
      </w:pPr>
    </w:p>
    <w:p w14:paraId="03FA8BC0"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 xml:space="preserve">Dopolnitev tretjega in četrtega odstavka se glede na različne faze postopka v kazenskem postopku  nanaša na jasnejšo določitvijo pogojev, da oseba ni v kazenskem postopku. </w:t>
      </w:r>
    </w:p>
    <w:p w14:paraId="3DCFF155" w14:textId="77777777" w:rsidR="00C67CAD" w:rsidRPr="00C67CAD" w:rsidRDefault="00C67CAD" w:rsidP="00C67CAD">
      <w:pPr>
        <w:spacing w:after="0"/>
        <w:jc w:val="both"/>
        <w:rPr>
          <w:rFonts w:ascii="Arial" w:hAnsi="Arial" w:cs="Arial"/>
          <w:bCs/>
          <w:sz w:val="20"/>
          <w:szCs w:val="20"/>
        </w:rPr>
      </w:pPr>
    </w:p>
    <w:p w14:paraId="6D6A26A3"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 xml:space="preserve">Skupaj predlagani spremembi prispevata k večji pravni varnosti in enakopravni obravnavi oseb, ki se za opravljanje detektivske dejavnosti potegujejo. Detektivska dejavnost je regulirana gospodarska dejavnost, saj lahko detektivi pri opravljanju te dejavnosti posegajo v človekove pravice in temeljne svoboščine. Glede na navedeno je odsotnost varnostnih zadržkov eden od pogojev za opravljanje detektivske dejavnosti (ta pogoj morajo izpolnjevati tudi osebe, ki opravljajo detektivsko pripravništvo). </w:t>
      </w:r>
    </w:p>
    <w:p w14:paraId="1C593679" w14:textId="77777777" w:rsidR="00C67CAD" w:rsidRPr="00C67CAD" w:rsidRDefault="00C67CAD" w:rsidP="00C67CAD">
      <w:pPr>
        <w:spacing w:after="0" w:line="260" w:lineRule="exact"/>
        <w:jc w:val="both"/>
        <w:rPr>
          <w:rFonts w:ascii="Arial" w:hAnsi="Arial" w:cs="Arial"/>
          <w:sz w:val="20"/>
          <w:szCs w:val="20"/>
        </w:rPr>
      </w:pPr>
    </w:p>
    <w:p w14:paraId="258B9228" w14:textId="77777777" w:rsidR="00C67CAD" w:rsidRPr="00C67CAD" w:rsidRDefault="00C67CAD" w:rsidP="00C67CAD">
      <w:pPr>
        <w:spacing w:after="0" w:line="260" w:lineRule="exact"/>
        <w:jc w:val="both"/>
        <w:rPr>
          <w:rFonts w:ascii="Arial" w:hAnsi="Arial" w:cs="Arial"/>
          <w:sz w:val="20"/>
          <w:szCs w:val="20"/>
        </w:rPr>
      </w:pPr>
    </w:p>
    <w:p w14:paraId="7672C5F8" w14:textId="77777777" w:rsidR="00C67CAD" w:rsidRPr="00C67CAD" w:rsidRDefault="00C67CAD" w:rsidP="00C67CAD">
      <w:pPr>
        <w:spacing w:after="0" w:line="260" w:lineRule="exact"/>
        <w:jc w:val="both"/>
        <w:rPr>
          <w:rFonts w:ascii="Arial" w:hAnsi="Arial" w:cs="Arial"/>
          <w:b/>
          <w:sz w:val="20"/>
          <w:szCs w:val="20"/>
          <w:u w:val="single"/>
        </w:rPr>
      </w:pPr>
      <w:r w:rsidRPr="00C67CAD">
        <w:rPr>
          <w:rFonts w:ascii="Arial" w:hAnsi="Arial" w:cs="Arial"/>
          <w:b/>
          <w:sz w:val="20"/>
          <w:szCs w:val="20"/>
          <w:u w:val="single"/>
        </w:rPr>
        <w:t xml:space="preserve">Amandma k 24. členu: </w:t>
      </w:r>
    </w:p>
    <w:p w14:paraId="2C21B933"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 xml:space="preserve">V 24. členu se v prvem odstavku 1. točka spremeni tako, da se glasi: </w:t>
      </w:r>
    </w:p>
    <w:p w14:paraId="24CAA7FB" w14:textId="77777777" w:rsidR="00C67CAD" w:rsidRPr="00C67CAD" w:rsidRDefault="00C67CAD" w:rsidP="00C67CAD">
      <w:pPr>
        <w:spacing w:after="0"/>
        <w:jc w:val="both"/>
        <w:rPr>
          <w:rFonts w:ascii="Arial" w:hAnsi="Arial" w:cs="Arial"/>
          <w:bCs/>
          <w:sz w:val="20"/>
          <w:szCs w:val="20"/>
        </w:rPr>
      </w:pPr>
    </w:p>
    <w:p w14:paraId="0D9B027B"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 xml:space="preserve">»1. zaradi njegovega nezakonitega dela obstaja nevarnost za življenje in zdravje ljudi, javni red, javno varnost ali premoženje večje vrednosti oziroma obstaja hujša grožnja javnemu interesu, kršitev pravic naročnikov ali drugih posameznikov,«. </w:t>
      </w:r>
    </w:p>
    <w:p w14:paraId="0EBAE84D" w14:textId="77777777" w:rsidR="00C67CAD" w:rsidRPr="00C67CAD" w:rsidRDefault="00C67CAD" w:rsidP="00C67CAD">
      <w:pPr>
        <w:spacing w:after="0"/>
        <w:jc w:val="both"/>
        <w:rPr>
          <w:rFonts w:ascii="Arial" w:hAnsi="Arial" w:cs="Arial"/>
          <w:bCs/>
          <w:sz w:val="20"/>
          <w:szCs w:val="20"/>
        </w:rPr>
      </w:pPr>
    </w:p>
    <w:p w14:paraId="336E8D9E"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 xml:space="preserve">2. točka se črta. </w:t>
      </w:r>
    </w:p>
    <w:p w14:paraId="333BB05B" w14:textId="77777777" w:rsidR="00C67CAD" w:rsidRPr="00C67CAD" w:rsidRDefault="00C67CAD" w:rsidP="00C67CAD">
      <w:pPr>
        <w:spacing w:after="0"/>
        <w:jc w:val="both"/>
        <w:rPr>
          <w:rFonts w:ascii="Arial" w:hAnsi="Arial" w:cs="Arial"/>
          <w:bCs/>
          <w:sz w:val="20"/>
          <w:szCs w:val="20"/>
        </w:rPr>
      </w:pPr>
    </w:p>
    <w:p w14:paraId="13E95141"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 xml:space="preserve">Dosedanja 3., 4., 5., 6. in 7. točka postanejo 2., 3., 4., 5 in 6. točka. </w:t>
      </w:r>
    </w:p>
    <w:p w14:paraId="78DED4F2" w14:textId="77777777" w:rsidR="00C67CAD" w:rsidRPr="00C67CAD" w:rsidRDefault="00C67CAD" w:rsidP="00C67CAD">
      <w:pPr>
        <w:spacing w:after="0"/>
        <w:jc w:val="both"/>
        <w:rPr>
          <w:rFonts w:ascii="Arial" w:hAnsi="Arial" w:cs="Arial"/>
          <w:bCs/>
          <w:sz w:val="20"/>
          <w:szCs w:val="20"/>
        </w:rPr>
      </w:pPr>
    </w:p>
    <w:p w14:paraId="179C39CF"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 xml:space="preserve">3. točka se spremeni, tako, da se glasi: »3. ugotovi, da so podatki in dokazila, na podlagi katerih je licenca izdana, neresnični in netočni,«. </w:t>
      </w:r>
    </w:p>
    <w:p w14:paraId="5F627145" w14:textId="77777777" w:rsidR="00C67CAD" w:rsidRPr="00C67CAD" w:rsidRDefault="00C67CAD" w:rsidP="00C67CAD">
      <w:pPr>
        <w:spacing w:after="0"/>
        <w:jc w:val="both"/>
        <w:rPr>
          <w:rFonts w:ascii="Arial" w:hAnsi="Arial" w:cs="Arial"/>
          <w:bCs/>
          <w:sz w:val="20"/>
          <w:szCs w:val="20"/>
        </w:rPr>
      </w:pPr>
    </w:p>
    <w:p w14:paraId="5EA0514F" w14:textId="77777777" w:rsidR="00C67CAD" w:rsidRPr="00C67CAD" w:rsidRDefault="00C67CAD" w:rsidP="00C67CAD">
      <w:pPr>
        <w:spacing w:after="0"/>
        <w:jc w:val="both"/>
        <w:rPr>
          <w:rFonts w:ascii="Arial" w:hAnsi="Arial" w:cs="Arial"/>
          <w:bCs/>
          <w:sz w:val="20"/>
          <w:szCs w:val="20"/>
          <w:u w:val="single"/>
        </w:rPr>
      </w:pPr>
      <w:r w:rsidRPr="00C67CAD">
        <w:rPr>
          <w:rFonts w:ascii="Arial" w:hAnsi="Arial" w:cs="Arial"/>
          <w:bCs/>
          <w:sz w:val="20"/>
          <w:szCs w:val="20"/>
          <w:u w:val="single"/>
        </w:rPr>
        <w:t xml:space="preserve">Obrazložitev </w:t>
      </w:r>
      <w:r w:rsidRPr="00C67CAD">
        <w:rPr>
          <w:rFonts w:ascii="Arial" w:hAnsi="Arial" w:cs="Arial"/>
          <w:sz w:val="20"/>
          <w:szCs w:val="20"/>
          <w:u w:val="single"/>
        </w:rPr>
        <w:t>amandmaja k 24</w:t>
      </w:r>
      <w:r w:rsidRPr="00C67CAD">
        <w:rPr>
          <w:rFonts w:ascii="Arial" w:hAnsi="Arial" w:cs="Arial"/>
          <w:bCs/>
          <w:sz w:val="20"/>
          <w:szCs w:val="20"/>
          <w:u w:val="single"/>
        </w:rPr>
        <w:t>. členu:</w:t>
      </w:r>
    </w:p>
    <w:p w14:paraId="475C3D75"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 xml:space="preserve">Amandma sledi mnenju ZPS in smiselno združuje 1. in 2. točko, saj se obe nanašata na nevarnosti, ki izhajajo iz nezakonitega delovanja detektiva, vendar z različnimi poudarki. Združitev obeh točk zagotavlja večjo preglednost in omogoča bolj celovit pristop k ugotavljanju nevarnosti </w:t>
      </w:r>
      <w:r w:rsidRPr="00C67CAD">
        <w:rPr>
          <w:rFonts w:ascii="Arial" w:hAnsi="Arial" w:cs="Arial"/>
          <w:bCs/>
          <w:sz w:val="20"/>
          <w:szCs w:val="20"/>
        </w:rPr>
        <w:lastRenderedPageBreak/>
        <w:t xml:space="preserve">za življenje, zdravje, javni red, varnost in premoženje, obenem pa vključuje tudi kršitve pravic naročnikov ali drugih posameznikov ter grožnje javnemu interesu. Na ta način se združijo vse hujše posledice nezakonitega dela detektiva v enoten kriterij za odvzem licence. Ta pristop zagotavlja poenostavitev in večjo pravno predvidljivost v praksi. 3. točka določa, da morajo pristojni organi ugotoviti, da so podatki in dokazila, na podlagi katerih je bila izdana licenca, neresnični in netočni. S tem se zagotovi ustrezna pravna varnost, saj se ugotavljanje lažnih podatkov in ponarejenih dokazil veže na delo pristojnih organov, ki imajo po zakonu pooblastila za tovrstne ugotovitve. Tako se prepreči, da bi zbornica samostojno ocenjevala morebitno kaznivo ravnanje, kar je v domeni pristojnih organov, medtem ko bo zbornica v skladu s temi ugotovitvami izdala odločbo o odvzemu licence. </w:t>
      </w:r>
    </w:p>
    <w:p w14:paraId="38AE91B6" w14:textId="77777777" w:rsidR="00C67CAD" w:rsidRPr="00C67CAD" w:rsidRDefault="00C67CAD" w:rsidP="00C67CAD">
      <w:pPr>
        <w:spacing w:after="0"/>
        <w:jc w:val="both"/>
        <w:rPr>
          <w:rFonts w:ascii="Arial" w:hAnsi="Arial" w:cs="Arial"/>
          <w:bCs/>
          <w:sz w:val="20"/>
          <w:szCs w:val="20"/>
        </w:rPr>
      </w:pPr>
    </w:p>
    <w:p w14:paraId="1C18D5A7" w14:textId="77777777" w:rsidR="00C67CAD" w:rsidRPr="00C67CAD" w:rsidRDefault="00C67CAD" w:rsidP="00C67CAD">
      <w:pPr>
        <w:spacing w:after="0"/>
        <w:jc w:val="both"/>
        <w:rPr>
          <w:rFonts w:ascii="Arial" w:hAnsi="Arial" w:cs="Arial"/>
          <w:bCs/>
          <w:sz w:val="20"/>
          <w:szCs w:val="20"/>
        </w:rPr>
      </w:pPr>
    </w:p>
    <w:p w14:paraId="7FC915AC" w14:textId="77777777" w:rsidR="00C67CAD" w:rsidRPr="00C67CAD" w:rsidRDefault="00C67CAD" w:rsidP="00C67CAD">
      <w:pPr>
        <w:spacing w:after="0"/>
        <w:jc w:val="both"/>
        <w:rPr>
          <w:rFonts w:ascii="Arial" w:hAnsi="Arial" w:cs="Arial"/>
          <w:b/>
          <w:bCs/>
          <w:sz w:val="20"/>
          <w:szCs w:val="20"/>
          <w:u w:val="single"/>
        </w:rPr>
      </w:pPr>
      <w:r w:rsidRPr="00C67CAD">
        <w:rPr>
          <w:rFonts w:ascii="Arial" w:hAnsi="Arial" w:cs="Arial"/>
          <w:b/>
          <w:bCs/>
          <w:sz w:val="20"/>
          <w:szCs w:val="20"/>
          <w:u w:val="single"/>
        </w:rPr>
        <w:t>Amandma k 26. členu:</w:t>
      </w:r>
    </w:p>
    <w:p w14:paraId="6051558D"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 xml:space="preserve">V 26. členu se prvi odstavek spremeni tako, da se glasi: </w:t>
      </w:r>
    </w:p>
    <w:p w14:paraId="2B4BFBFC" w14:textId="77777777" w:rsidR="00C67CAD" w:rsidRPr="00C67CAD" w:rsidRDefault="00C67CAD" w:rsidP="00C67CAD">
      <w:pPr>
        <w:spacing w:after="0"/>
        <w:jc w:val="both"/>
        <w:rPr>
          <w:rFonts w:ascii="Arial" w:hAnsi="Arial" w:cs="Arial"/>
          <w:bCs/>
          <w:sz w:val="20"/>
          <w:szCs w:val="20"/>
        </w:rPr>
      </w:pPr>
    </w:p>
    <w:p w14:paraId="1D0EAC65"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»(1) Zbornica tujemu detektivu ali tujemu detektivu tretje države prepove opravljanje detektivske dejavnosti, če ugotovi, da so podani razlogi iz 1., 4. in 5. točke prvega odstavka 24. člena tega zakona, ali če pristojni organi ugotovijo, da so podatki in dokazila, na podlagi katerih je bil vpisan v evidenco detektivov, neresnični in netočni.«.</w:t>
      </w:r>
    </w:p>
    <w:p w14:paraId="56F85ADC" w14:textId="77777777" w:rsidR="00C67CAD" w:rsidRPr="00C67CAD" w:rsidRDefault="00C67CAD" w:rsidP="00C67CAD">
      <w:pPr>
        <w:spacing w:after="0"/>
        <w:jc w:val="both"/>
        <w:rPr>
          <w:rFonts w:ascii="Arial" w:hAnsi="Arial" w:cs="Arial"/>
          <w:bCs/>
          <w:sz w:val="20"/>
          <w:szCs w:val="20"/>
        </w:rPr>
      </w:pPr>
    </w:p>
    <w:p w14:paraId="10C27E4B" w14:textId="77777777" w:rsidR="00C67CAD" w:rsidRPr="00C67CAD" w:rsidRDefault="00C67CAD" w:rsidP="00C67CAD">
      <w:pPr>
        <w:spacing w:after="0"/>
        <w:jc w:val="both"/>
        <w:rPr>
          <w:rFonts w:ascii="Arial" w:hAnsi="Arial" w:cs="Arial"/>
          <w:bCs/>
          <w:sz w:val="20"/>
          <w:szCs w:val="20"/>
          <w:u w:val="single"/>
        </w:rPr>
      </w:pPr>
      <w:r w:rsidRPr="00C67CAD">
        <w:rPr>
          <w:rFonts w:ascii="Arial" w:hAnsi="Arial" w:cs="Arial"/>
          <w:bCs/>
          <w:sz w:val="20"/>
          <w:szCs w:val="20"/>
          <w:u w:val="single"/>
        </w:rPr>
        <w:t xml:space="preserve">Obrazložitev </w:t>
      </w:r>
      <w:r w:rsidRPr="00C67CAD">
        <w:rPr>
          <w:rFonts w:ascii="Arial" w:hAnsi="Arial" w:cs="Arial"/>
          <w:sz w:val="20"/>
          <w:szCs w:val="20"/>
          <w:u w:val="single"/>
        </w:rPr>
        <w:t>amandmaja k 26</w:t>
      </w:r>
      <w:r w:rsidRPr="00C67CAD">
        <w:rPr>
          <w:rFonts w:ascii="Arial" w:hAnsi="Arial" w:cs="Arial"/>
          <w:bCs/>
          <w:sz w:val="20"/>
          <w:szCs w:val="20"/>
          <w:u w:val="single"/>
        </w:rPr>
        <w:t>. členu:</w:t>
      </w:r>
    </w:p>
    <w:p w14:paraId="1073CAF5"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 xml:space="preserve">Glej obrazložitev k amandmaju 24. člena. Predlagana sprememba 26. člena je usmerjena v izboljšanje pravne jasnosti in skladnosti z ostalimi določbami zakona, zlasti s 24. členom, ter z upoštevanjem pripomb ZPS glede formulacije razlogov za ukrepanje. </w:t>
      </w:r>
    </w:p>
    <w:p w14:paraId="453DC5F6" w14:textId="77777777" w:rsidR="00C67CAD" w:rsidRPr="00C67CAD" w:rsidRDefault="00C67CAD" w:rsidP="00C67CAD">
      <w:pPr>
        <w:spacing w:after="0" w:line="260" w:lineRule="exact"/>
        <w:jc w:val="both"/>
        <w:rPr>
          <w:rFonts w:ascii="Arial" w:hAnsi="Arial" w:cs="Arial"/>
          <w:sz w:val="20"/>
          <w:szCs w:val="20"/>
        </w:rPr>
      </w:pPr>
    </w:p>
    <w:p w14:paraId="6DE0479B" w14:textId="77777777" w:rsidR="00C67CAD" w:rsidRPr="00C67CAD" w:rsidRDefault="00C67CAD" w:rsidP="00C67CAD">
      <w:pPr>
        <w:spacing w:after="0" w:line="260" w:lineRule="exact"/>
        <w:jc w:val="both"/>
        <w:rPr>
          <w:rFonts w:ascii="Arial" w:hAnsi="Arial" w:cs="Arial"/>
          <w:sz w:val="20"/>
          <w:szCs w:val="20"/>
        </w:rPr>
      </w:pPr>
    </w:p>
    <w:p w14:paraId="5027EBF6" w14:textId="77777777" w:rsidR="00C67CAD" w:rsidRPr="00C67CAD" w:rsidRDefault="00C67CAD" w:rsidP="00C67CAD">
      <w:pPr>
        <w:spacing w:after="0" w:line="260" w:lineRule="exact"/>
        <w:jc w:val="both"/>
        <w:rPr>
          <w:rFonts w:ascii="Arial" w:hAnsi="Arial" w:cs="Arial"/>
          <w:b/>
          <w:sz w:val="20"/>
          <w:szCs w:val="20"/>
          <w:u w:val="single"/>
        </w:rPr>
      </w:pPr>
      <w:r w:rsidRPr="00C67CAD">
        <w:rPr>
          <w:rFonts w:ascii="Arial" w:hAnsi="Arial" w:cs="Arial"/>
          <w:b/>
          <w:sz w:val="20"/>
          <w:szCs w:val="20"/>
          <w:u w:val="single"/>
        </w:rPr>
        <w:t xml:space="preserve">Amandma k 30. členu: </w:t>
      </w:r>
    </w:p>
    <w:p w14:paraId="26941083"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 xml:space="preserve">V 30. členu se za četrtim odstavkom dodajo novi peti, šesti in sedmi odstavek, ki se glasijo: </w:t>
      </w:r>
    </w:p>
    <w:p w14:paraId="194A4AC2" w14:textId="77777777" w:rsidR="00C67CAD" w:rsidRPr="00C67CAD" w:rsidRDefault="00C67CAD" w:rsidP="00C67CAD">
      <w:pPr>
        <w:spacing w:after="0" w:line="260" w:lineRule="exact"/>
        <w:jc w:val="both"/>
        <w:rPr>
          <w:rFonts w:ascii="Arial" w:hAnsi="Arial" w:cs="Arial"/>
          <w:bCs/>
          <w:sz w:val="20"/>
          <w:szCs w:val="20"/>
        </w:rPr>
      </w:pPr>
    </w:p>
    <w:p w14:paraId="5222ADCC" w14:textId="77777777" w:rsidR="00C67CAD" w:rsidRPr="00C67CAD" w:rsidRDefault="00C67CAD" w:rsidP="00C67CAD">
      <w:pPr>
        <w:shd w:val="clear" w:color="auto" w:fill="FFFFFF"/>
        <w:spacing w:after="0" w:line="260" w:lineRule="exact"/>
        <w:jc w:val="both"/>
        <w:rPr>
          <w:rFonts w:ascii="Arial" w:hAnsi="Arial" w:cs="Arial"/>
          <w:bCs/>
          <w:sz w:val="20"/>
          <w:szCs w:val="20"/>
        </w:rPr>
      </w:pPr>
      <w:r w:rsidRPr="00C67CAD">
        <w:rPr>
          <w:rFonts w:ascii="Arial" w:hAnsi="Arial" w:cs="Arial"/>
          <w:bCs/>
          <w:sz w:val="20"/>
          <w:szCs w:val="20"/>
        </w:rPr>
        <w:t>»(5) Strokovno znanje kandidata na detektivskem izpitu ocenjuje komisija za detektivski izpit, v katero sta imenovana dva člana ministrstva in dva člana zbornice.</w:t>
      </w:r>
    </w:p>
    <w:p w14:paraId="1772433A" w14:textId="77777777" w:rsidR="00C67CAD" w:rsidRPr="00C67CAD" w:rsidRDefault="00C67CAD" w:rsidP="00C67CAD">
      <w:pPr>
        <w:shd w:val="clear" w:color="auto" w:fill="FFFFFF"/>
        <w:spacing w:after="0" w:line="260" w:lineRule="exact"/>
        <w:jc w:val="both"/>
        <w:rPr>
          <w:rFonts w:ascii="Arial" w:hAnsi="Arial" w:cs="Arial"/>
          <w:bCs/>
          <w:sz w:val="20"/>
          <w:szCs w:val="20"/>
        </w:rPr>
      </w:pPr>
    </w:p>
    <w:p w14:paraId="1589D2ED" w14:textId="77777777" w:rsidR="00C67CAD" w:rsidRPr="00C67CAD" w:rsidRDefault="00C67CAD" w:rsidP="00C67CAD">
      <w:pPr>
        <w:shd w:val="clear" w:color="auto" w:fill="FFFFFF"/>
        <w:spacing w:after="0" w:line="260" w:lineRule="exact"/>
        <w:jc w:val="both"/>
        <w:rPr>
          <w:rFonts w:ascii="Arial" w:hAnsi="Arial" w:cs="Arial"/>
          <w:bCs/>
          <w:sz w:val="20"/>
          <w:szCs w:val="20"/>
        </w:rPr>
      </w:pPr>
      <w:r w:rsidRPr="00C67CAD">
        <w:rPr>
          <w:rFonts w:ascii="Arial" w:hAnsi="Arial" w:cs="Arial"/>
          <w:bCs/>
          <w:sz w:val="20"/>
          <w:szCs w:val="20"/>
        </w:rPr>
        <w:t>(6) Minister, pristojen za notranje zadeve, določi listo članov ministrstva za dobo štirih let, z možnostjo podaljšanja.</w:t>
      </w:r>
    </w:p>
    <w:p w14:paraId="636D932E" w14:textId="77777777" w:rsidR="00C67CAD" w:rsidRPr="00C67CAD" w:rsidRDefault="00C67CAD" w:rsidP="00C67CAD">
      <w:pPr>
        <w:shd w:val="clear" w:color="auto" w:fill="FFFFFF"/>
        <w:spacing w:after="0" w:line="260" w:lineRule="exact"/>
        <w:jc w:val="both"/>
        <w:rPr>
          <w:rFonts w:ascii="Arial" w:hAnsi="Arial" w:cs="Arial"/>
          <w:bCs/>
          <w:sz w:val="20"/>
          <w:szCs w:val="20"/>
        </w:rPr>
      </w:pPr>
    </w:p>
    <w:p w14:paraId="7DB437AE" w14:textId="77777777" w:rsidR="00C67CAD" w:rsidRPr="00C67CAD" w:rsidRDefault="00C67CAD" w:rsidP="00C67CAD">
      <w:pPr>
        <w:shd w:val="clear" w:color="auto" w:fill="FFFFFF"/>
        <w:spacing w:after="0" w:line="260" w:lineRule="exact"/>
        <w:jc w:val="both"/>
        <w:rPr>
          <w:rFonts w:ascii="Arial" w:hAnsi="Arial" w:cs="Arial"/>
          <w:bCs/>
          <w:sz w:val="20"/>
          <w:szCs w:val="20"/>
        </w:rPr>
      </w:pPr>
      <w:r w:rsidRPr="00C67CAD">
        <w:rPr>
          <w:rFonts w:ascii="Arial" w:hAnsi="Arial" w:cs="Arial"/>
          <w:bCs/>
          <w:sz w:val="20"/>
          <w:szCs w:val="20"/>
        </w:rPr>
        <w:t>(7) Zbornica za vsak detektivski izpit določi predsednika in člane komisije s sklepom.«.</w:t>
      </w:r>
    </w:p>
    <w:p w14:paraId="05C9049A" w14:textId="77777777" w:rsidR="00C67CAD" w:rsidRPr="00C67CAD" w:rsidRDefault="00C67CAD" w:rsidP="00C67CAD">
      <w:pPr>
        <w:spacing w:after="0"/>
        <w:jc w:val="both"/>
        <w:rPr>
          <w:rFonts w:ascii="Arial" w:hAnsi="Arial" w:cs="Arial"/>
          <w:bCs/>
          <w:sz w:val="20"/>
          <w:szCs w:val="20"/>
        </w:rPr>
      </w:pPr>
    </w:p>
    <w:p w14:paraId="0BC23B20" w14:textId="77777777" w:rsidR="00C67CAD" w:rsidRPr="00C67CAD" w:rsidRDefault="00C67CAD" w:rsidP="00C67CAD">
      <w:pPr>
        <w:spacing w:after="0"/>
        <w:jc w:val="both"/>
        <w:rPr>
          <w:rFonts w:ascii="Arial" w:hAnsi="Arial" w:cs="Arial"/>
          <w:bCs/>
          <w:sz w:val="20"/>
          <w:szCs w:val="20"/>
          <w:u w:val="single"/>
        </w:rPr>
      </w:pPr>
      <w:r w:rsidRPr="00C67CAD">
        <w:rPr>
          <w:rFonts w:ascii="Arial" w:hAnsi="Arial" w:cs="Arial"/>
          <w:bCs/>
          <w:sz w:val="20"/>
          <w:szCs w:val="20"/>
          <w:u w:val="single"/>
        </w:rPr>
        <w:t xml:space="preserve">Obrazložitev </w:t>
      </w:r>
      <w:r w:rsidRPr="00C67CAD">
        <w:rPr>
          <w:rFonts w:ascii="Arial" w:hAnsi="Arial" w:cs="Arial"/>
          <w:sz w:val="20"/>
          <w:szCs w:val="20"/>
          <w:u w:val="single"/>
        </w:rPr>
        <w:t>amandmaja k 30</w:t>
      </w:r>
      <w:r w:rsidRPr="00C67CAD">
        <w:rPr>
          <w:rFonts w:ascii="Arial" w:hAnsi="Arial" w:cs="Arial"/>
          <w:bCs/>
          <w:sz w:val="20"/>
          <w:szCs w:val="20"/>
          <w:u w:val="single"/>
        </w:rPr>
        <w:t>. členu:</w:t>
      </w:r>
    </w:p>
    <w:p w14:paraId="3562F06D"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 xml:space="preserve">Amandma sledi mnenju ZPS in z novim petim odstavkom se ta vrzel zapolnjuje z ustanovitvijo komisije za opravljanje detektivskega izpita, ki bo ocenjevala kandidate. V komisijo za opravljanje detektivskega izpita bodo imenovani štirje člani, in sicer dva člana iz ministrstva, pristojnega za notranje zadeve, in dva člana iz zbornice, ki pokriva detektivsko dejavnost. Predlagana dopolnitev določa, da člane komisij ministrstva za opravljanje detektivskega izpita, ki bodo ocenjevali strokovno znanje kandidatov, za dobo štirih let določi minister, pristojen za notranje zadeve, s čimer se zagotavlja neodvisnost in strokovnost ocenjevalnega postopka. Člani komisij za opravljanje detektivskega izpita so imenovani za omejeno dobo, z možnostjo podaljšanja mandata, kar omogoča prilagodljivost v postopkih in stalno vzdrževanje kakovosti ocenjevanja. Določitev komisije za opravljanje detektivskega izpita zagotavlja preglednost in objektivnost pri ocenjevanju ter uvaja jasno strukturo odgovornosti in pristojnosti pri izvajanju detektivskih izpitov. </w:t>
      </w:r>
    </w:p>
    <w:p w14:paraId="2FAE491C" w14:textId="77777777" w:rsidR="00C67CAD" w:rsidRPr="00C67CAD" w:rsidRDefault="00C67CAD" w:rsidP="00C67CAD">
      <w:pPr>
        <w:spacing w:after="0" w:line="260" w:lineRule="exact"/>
        <w:jc w:val="both"/>
        <w:rPr>
          <w:rFonts w:ascii="Arial" w:hAnsi="Arial" w:cs="Arial"/>
          <w:sz w:val="20"/>
          <w:szCs w:val="20"/>
        </w:rPr>
      </w:pPr>
    </w:p>
    <w:p w14:paraId="4C3783E6" w14:textId="77777777" w:rsidR="00C67CAD" w:rsidRPr="00C67CAD" w:rsidRDefault="00C67CAD" w:rsidP="00C67CAD">
      <w:pPr>
        <w:spacing w:after="0" w:line="260" w:lineRule="exact"/>
        <w:jc w:val="both"/>
        <w:rPr>
          <w:rFonts w:ascii="Arial" w:hAnsi="Arial" w:cs="Arial"/>
          <w:sz w:val="20"/>
          <w:szCs w:val="20"/>
        </w:rPr>
      </w:pPr>
    </w:p>
    <w:p w14:paraId="08CBE866" w14:textId="77777777" w:rsidR="00C67CAD" w:rsidRPr="00C67CAD" w:rsidRDefault="00C67CAD" w:rsidP="00C67CAD">
      <w:pPr>
        <w:spacing w:after="0"/>
        <w:jc w:val="both"/>
        <w:rPr>
          <w:rFonts w:ascii="Arial" w:hAnsi="Arial" w:cs="Arial"/>
          <w:b/>
          <w:bCs/>
          <w:sz w:val="20"/>
          <w:szCs w:val="20"/>
          <w:u w:val="single"/>
        </w:rPr>
      </w:pPr>
      <w:r w:rsidRPr="00C67CAD">
        <w:rPr>
          <w:rFonts w:ascii="Arial" w:hAnsi="Arial" w:cs="Arial"/>
          <w:b/>
          <w:bCs/>
          <w:sz w:val="20"/>
          <w:szCs w:val="20"/>
          <w:u w:val="single"/>
        </w:rPr>
        <w:t xml:space="preserve">Amandma k 32. členu: </w:t>
      </w:r>
    </w:p>
    <w:p w14:paraId="119F3C5E" w14:textId="77777777" w:rsidR="00C67CAD" w:rsidRPr="00C67CAD" w:rsidRDefault="00C67CAD" w:rsidP="00C67CAD">
      <w:pPr>
        <w:spacing w:after="0" w:line="260" w:lineRule="exact"/>
        <w:jc w:val="both"/>
        <w:rPr>
          <w:rFonts w:ascii="Arial" w:hAnsi="Arial" w:cs="Arial"/>
          <w:sz w:val="20"/>
          <w:szCs w:val="20"/>
        </w:rPr>
      </w:pPr>
      <w:r w:rsidRPr="00C67CAD">
        <w:rPr>
          <w:rFonts w:ascii="Arial" w:hAnsi="Arial" w:cs="Arial"/>
          <w:sz w:val="20"/>
          <w:szCs w:val="20"/>
        </w:rPr>
        <w:lastRenderedPageBreak/>
        <w:t xml:space="preserve">V 32. členu se za tretjim odstavkom doda nov četrti odstavek, ki se glasi: »(4) Minister predpiše vsebino in trajanje obdobnega usposabljanja.«. </w:t>
      </w:r>
    </w:p>
    <w:p w14:paraId="24DB952D" w14:textId="77777777" w:rsidR="00C67CAD" w:rsidRPr="00C67CAD" w:rsidRDefault="00C67CAD" w:rsidP="00C67CAD">
      <w:pPr>
        <w:spacing w:after="0" w:line="260" w:lineRule="exact"/>
        <w:jc w:val="both"/>
        <w:rPr>
          <w:rFonts w:ascii="Arial" w:hAnsi="Arial" w:cs="Arial"/>
          <w:sz w:val="20"/>
          <w:szCs w:val="20"/>
        </w:rPr>
      </w:pPr>
    </w:p>
    <w:p w14:paraId="16F6AD93" w14:textId="77777777" w:rsidR="00C67CAD" w:rsidRPr="00C67CAD" w:rsidRDefault="00C67CAD" w:rsidP="00C67CAD">
      <w:pPr>
        <w:spacing w:after="0"/>
        <w:jc w:val="both"/>
        <w:rPr>
          <w:rFonts w:ascii="Arial" w:hAnsi="Arial" w:cs="Arial"/>
          <w:bCs/>
          <w:sz w:val="20"/>
          <w:szCs w:val="20"/>
          <w:u w:val="single"/>
        </w:rPr>
      </w:pPr>
      <w:r w:rsidRPr="00C67CAD">
        <w:rPr>
          <w:rFonts w:ascii="Arial" w:hAnsi="Arial" w:cs="Arial"/>
          <w:bCs/>
          <w:sz w:val="20"/>
          <w:szCs w:val="20"/>
          <w:u w:val="single"/>
        </w:rPr>
        <w:t xml:space="preserve">Obrazložitev amandmaja </w:t>
      </w:r>
      <w:r w:rsidRPr="00C67CAD">
        <w:rPr>
          <w:rFonts w:ascii="Arial" w:hAnsi="Arial" w:cs="Arial"/>
          <w:sz w:val="20"/>
          <w:szCs w:val="20"/>
          <w:u w:val="single"/>
        </w:rPr>
        <w:t>k 32</w:t>
      </w:r>
      <w:r w:rsidRPr="00C67CAD">
        <w:rPr>
          <w:rFonts w:ascii="Arial" w:hAnsi="Arial" w:cs="Arial"/>
          <w:bCs/>
          <w:sz w:val="20"/>
          <w:szCs w:val="20"/>
          <w:u w:val="single"/>
        </w:rPr>
        <w:t>. členu:</w:t>
      </w:r>
    </w:p>
    <w:p w14:paraId="106DAC28" w14:textId="77777777" w:rsidR="00C67CAD" w:rsidRPr="00C67CAD" w:rsidRDefault="00C67CAD" w:rsidP="00C67CAD">
      <w:pPr>
        <w:spacing w:after="0" w:line="260" w:lineRule="exact"/>
        <w:jc w:val="both"/>
        <w:rPr>
          <w:rFonts w:ascii="Arial" w:hAnsi="Arial" w:cs="Arial"/>
          <w:sz w:val="20"/>
          <w:szCs w:val="20"/>
        </w:rPr>
      </w:pPr>
      <w:r w:rsidRPr="00C67CAD">
        <w:rPr>
          <w:rFonts w:ascii="Arial" w:hAnsi="Arial" w:cs="Arial"/>
          <w:sz w:val="20"/>
          <w:szCs w:val="20"/>
        </w:rPr>
        <w:t>Zaradi določil 75. člena zakona, ki določajo vsebine podzakonskega akta, je treba dodati tudi v vsebinski člen določilo glede urejanje vsebine in trajanja obdobnega usposabljanja s podzakonskim aktom, ki je v tem primeru pravilnik. Z amandmajem se vzpostavlja pravna podlaga ministru za sprejem podzakonskega predpisa.</w:t>
      </w:r>
    </w:p>
    <w:p w14:paraId="5A724682" w14:textId="77777777" w:rsidR="00C67CAD" w:rsidRPr="00C67CAD" w:rsidRDefault="00C67CAD" w:rsidP="00C67CAD">
      <w:pPr>
        <w:spacing w:after="0" w:line="260" w:lineRule="exact"/>
        <w:jc w:val="both"/>
        <w:rPr>
          <w:rFonts w:ascii="Arial" w:hAnsi="Arial" w:cs="Arial"/>
          <w:sz w:val="20"/>
          <w:szCs w:val="20"/>
        </w:rPr>
      </w:pPr>
    </w:p>
    <w:p w14:paraId="6D07CA1B" w14:textId="77777777" w:rsidR="00C67CAD" w:rsidRPr="00C67CAD" w:rsidRDefault="00C67CAD" w:rsidP="00C67CAD">
      <w:pPr>
        <w:spacing w:after="0" w:line="260" w:lineRule="exact"/>
        <w:jc w:val="both"/>
        <w:rPr>
          <w:rFonts w:ascii="Arial" w:hAnsi="Arial" w:cs="Arial"/>
          <w:sz w:val="20"/>
          <w:szCs w:val="20"/>
        </w:rPr>
      </w:pPr>
    </w:p>
    <w:p w14:paraId="5EE168B0" w14:textId="77777777" w:rsidR="00C67CAD" w:rsidRPr="00C67CAD" w:rsidRDefault="00C67CAD" w:rsidP="00C67CAD">
      <w:pPr>
        <w:spacing w:after="0" w:line="260" w:lineRule="exact"/>
        <w:jc w:val="both"/>
        <w:rPr>
          <w:rFonts w:ascii="Arial" w:hAnsi="Arial" w:cs="Arial"/>
          <w:b/>
          <w:sz w:val="20"/>
          <w:szCs w:val="20"/>
          <w:u w:val="single"/>
        </w:rPr>
      </w:pPr>
      <w:r w:rsidRPr="00C67CAD">
        <w:rPr>
          <w:rFonts w:ascii="Arial" w:hAnsi="Arial" w:cs="Arial"/>
          <w:b/>
          <w:sz w:val="20"/>
          <w:szCs w:val="20"/>
          <w:u w:val="single"/>
        </w:rPr>
        <w:t xml:space="preserve">Amandma k 33. členu: </w:t>
      </w:r>
    </w:p>
    <w:p w14:paraId="087A23F3"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 xml:space="preserve">V 33. členu se prvi odstavek spremeni tako, da se glasi: </w:t>
      </w:r>
    </w:p>
    <w:p w14:paraId="50C1C5FE" w14:textId="77777777" w:rsidR="00C67CAD" w:rsidRPr="00C67CAD" w:rsidRDefault="00C67CAD" w:rsidP="00C67CAD">
      <w:pPr>
        <w:spacing w:after="0"/>
        <w:jc w:val="both"/>
        <w:rPr>
          <w:rFonts w:ascii="Arial" w:hAnsi="Arial" w:cs="Arial"/>
          <w:bCs/>
          <w:sz w:val="20"/>
          <w:szCs w:val="20"/>
        </w:rPr>
      </w:pPr>
    </w:p>
    <w:p w14:paraId="34D57B43"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 xml:space="preserve">»(1) Detektiv opravlja detektivsko dejavnost na podlagi pisnega pooblastila naročnika (v nadaljnjem besedilu: pooblastilo), iz katerega je razvidno delovno področje iz tega zakona, namen in obseg danega pooblastila. V primeru sklenjene pogodbe med detektivom in naročnikom mora biti pooblastilo priloga pogodbe. Detektiv opravlja dejavnost vročanja sodnih pisanj na podlagi odredbe sodišča.«. </w:t>
      </w:r>
    </w:p>
    <w:p w14:paraId="7CE698F2" w14:textId="77777777" w:rsidR="00C67CAD" w:rsidRPr="00C67CAD" w:rsidRDefault="00C67CAD" w:rsidP="00C67CAD">
      <w:pPr>
        <w:spacing w:after="0"/>
        <w:jc w:val="both"/>
        <w:rPr>
          <w:rFonts w:ascii="Arial" w:hAnsi="Arial" w:cs="Arial"/>
          <w:bCs/>
          <w:sz w:val="20"/>
          <w:szCs w:val="20"/>
        </w:rPr>
      </w:pPr>
    </w:p>
    <w:p w14:paraId="3586736D" w14:textId="77777777" w:rsidR="00C67CAD" w:rsidRPr="00C67CAD" w:rsidRDefault="00C67CAD" w:rsidP="00C67CAD">
      <w:pPr>
        <w:spacing w:after="0"/>
        <w:jc w:val="both"/>
        <w:rPr>
          <w:rFonts w:ascii="Arial" w:hAnsi="Arial" w:cs="Arial"/>
          <w:bCs/>
          <w:sz w:val="20"/>
          <w:szCs w:val="20"/>
          <w:u w:val="single"/>
        </w:rPr>
      </w:pPr>
      <w:r w:rsidRPr="00C67CAD">
        <w:rPr>
          <w:rFonts w:ascii="Arial" w:hAnsi="Arial" w:cs="Arial"/>
          <w:bCs/>
          <w:sz w:val="20"/>
          <w:szCs w:val="20"/>
          <w:u w:val="single"/>
        </w:rPr>
        <w:t xml:space="preserve">Obrazložitev </w:t>
      </w:r>
      <w:r w:rsidRPr="00C67CAD">
        <w:rPr>
          <w:rFonts w:ascii="Arial" w:hAnsi="Arial" w:cs="Arial"/>
          <w:sz w:val="20"/>
          <w:szCs w:val="20"/>
          <w:u w:val="single"/>
        </w:rPr>
        <w:t>amandmaja k 33</w:t>
      </w:r>
      <w:r w:rsidRPr="00C67CAD">
        <w:rPr>
          <w:rFonts w:ascii="Arial" w:hAnsi="Arial" w:cs="Arial"/>
          <w:bCs/>
          <w:sz w:val="20"/>
          <w:szCs w:val="20"/>
          <w:u w:val="single"/>
        </w:rPr>
        <w:t>. členu:</w:t>
      </w:r>
    </w:p>
    <w:p w14:paraId="0206EBA7"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 xml:space="preserve">Amandma sledi mnenju ZPS in zaradi morebitne nejasnost v uporabi izraza »zbiranje informacij«, ki bi lahko bil razumljen le kot delovno področje zbiranja informacij iz drugega odstavka 34. člena zakona, predlagana sprememba uvaja formulacijo, ki se nanaša na »delovna področja iz tega zakona«. Ta sprememba jasno opredeljuje, da pooblastilo naročnika zajema celotno detektivsko dejavnost, ne le zbiranja informacij, kar zagotavlja bolj celovito in skladno ureditev glede delovnega področja detektivov. </w:t>
      </w:r>
    </w:p>
    <w:p w14:paraId="5E8B0AFB" w14:textId="77777777" w:rsidR="00C67CAD" w:rsidRPr="00C67CAD" w:rsidRDefault="00C67CAD" w:rsidP="00C67CAD">
      <w:pPr>
        <w:spacing w:after="0"/>
        <w:jc w:val="both"/>
        <w:rPr>
          <w:rFonts w:ascii="Arial" w:hAnsi="Arial" w:cs="Arial"/>
          <w:bCs/>
          <w:sz w:val="20"/>
          <w:szCs w:val="20"/>
        </w:rPr>
      </w:pPr>
    </w:p>
    <w:p w14:paraId="17312A90"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V zvezi z vročanjem sodnih pisanj uporaba besede »tudi« v zadnjem stavku prvega odstavka ni potrebna, saj lahko povzroča nejasnosti glede pravnih temeljev za opravljanje te dejavnosti. Vročanje sodnih pisanj se namreč izvaja izključno na podlagi odredbe sodišča in ne na podlagi pooblastila naročnika, zato je predlagana sprememba črtanja besede »tudi« namenjena večji jasnosti in skladnosti besedila.</w:t>
      </w:r>
    </w:p>
    <w:p w14:paraId="543A8597" w14:textId="77777777" w:rsidR="00C67CAD" w:rsidRPr="00C67CAD" w:rsidRDefault="00C67CAD" w:rsidP="00C67CAD">
      <w:pPr>
        <w:spacing w:after="0" w:line="260" w:lineRule="exact"/>
        <w:jc w:val="both"/>
        <w:rPr>
          <w:rFonts w:ascii="Arial" w:hAnsi="Arial" w:cs="Arial"/>
          <w:sz w:val="20"/>
          <w:szCs w:val="20"/>
        </w:rPr>
      </w:pPr>
    </w:p>
    <w:p w14:paraId="6423E34C" w14:textId="77777777" w:rsidR="00C67CAD" w:rsidRPr="00C67CAD" w:rsidRDefault="00C67CAD" w:rsidP="00C67CAD">
      <w:pPr>
        <w:spacing w:after="0" w:line="260" w:lineRule="exact"/>
        <w:jc w:val="both"/>
        <w:rPr>
          <w:rFonts w:ascii="Arial" w:hAnsi="Arial" w:cs="Arial"/>
          <w:sz w:val="20"/>
          <w:szCs w:val="20"/>
        </w:rPr>
      </w:pPr>
    </w:p>
    <w:p w14:paraId="4FD3B499" w14:textId="77777777" w:rsidR="00C67CAD" w:rsidRPr="00C67CAD" w:rsidRDefault="00C67CAD" w:rsidP="00C67CAD">
      <w:pPr>
        <w:spacing w:after="0" w:line="260" w:lineRule="exact"/>
        <w:jc w:val="both"/>
        <w:rPr>
          <w:rFonts w:ascii="Arial" w:hAnsi="Arial" w:cs="Arial"/>
          <w:b/>
          <w:sz w:val="20"/>
          <w:szCs w:val="20"/>
          <w:u w:val="single"/>
        </w:rPr>
      </w:pPr>
      <w:r w:rsidRPr="00C67CAD">
        <w:rPr>
          <w:rFonts w:ascii="Arial" w:hAnsi="Arial" w:cs="Arial"/>
          <w:b/>
          <w:sz w:val="20"/>
          <w:szCs w:val="20"/>
          <w:u w:val="single"/>
        </w:rPr>
        <w:t xml:space="preserve">Amandma k 34. členu: </w:t>
      </w:r>
    </w:p>
    <w:p w14:paraId="07C43132" w14:textId="77777777" w:rsidR="00C67CAD" w:rsidRPr="00C67CAD" w:rsidRDefault="00C67CAD" w:rsidP="00C67CAD">
      <w:pPr>
        <w:spacing w:after="0" w:line="260" w:lineRule="exact"/>
        <w:jc w:val="both"/>
        <w:rPr>
          <w:rFonts w:ascii="Arial" w:hAnsi="Arial" w:cs="Arial"/>
          <w:sz w:val="20"/>
          <w:szCs w:val="20"/>
        </w:rPr>
      </w:pPr>
      <w:r w:rsidRPr="00C67CAD">
        <w:rPr>
          <w:rFonts w:ascii="Arial" w:hAnsi="Arial" w:cs="Arial"/>
          <w:sz w:val="20"/>
          <w:szCs w:val="20"/>
        </w:rPr>
        <w:t xml:space="preserve">V 34. členu se prvi odstavek spremeni tako, da se glasi: </w:t>
      </w:r>
    </w:p>
    <w:p w14:paraId="0C9FF5F4" w14:textId="77777777" w:rsidR="00C67CAD" w:rsidRPr="00C67CAD" w:rsidRDefault="00C67CAD" w:rsidP="00C67CAD">
      <w:pPr>
        <w:spacing w:after="0" w:line="260" w:lineRule="exact"/>
        <w:jc w:val="both"/>
        <w:rPr>
          <w:rFonts w:ascii="Arial" w:hAnsi="Arial" w:cs="Arial"/>
          <w:sz w:val="20"/>
          <w:szCs w:val="20"/>
        </w:rPr>
      </w:pPr>
    </w:p>
    <w:p w14:paraId="6FAB3A40" w14:textId="77777777" w:rsidR="00C67CAD" w:rsidRPr="00C67CAD" w:rsidRDefault="00C67CAD" w:rsidP="00C67CAD">
      <w:pPr>
        <w:spacing w:after="0" w:line="260" w:lineRule="exact"/>
        <w:jc w:val="both"/>
        <w:rPr>
          <w:rFonts w:ascii="Arial" w:hAnsi="Arial" w:cs="Arial"/>
          <w:bCs/>
          <w:sz w:val="20"/>
          <w:szCs w:val="20"/>
        </w:rPr>
      </w:pPr>
      <w:r w:rsidRPr="00C67CAD">
        <w:rPr>
          <w:rFonts w:ascii="Arial" w:hAnsi="Arial" w:cs="Arial"/>
          <w:sz w:val="20"/>
          <w:szCs w:val="20"/>
        </w:rPr>
        <w:t xml:space="preserve">»(1) </w:t>
      </w:r>
      <w:r w:rsidRPr="00C67CAD">
        <w:rPr>
          <w:rFonts w:ascii="Arial" w:hAnsi="Arial" w:cs="Arial"/>
          <w:bCs/>
          <w:sz w:val="20"/>
          <w:szCs w:val="20"/>
        </w:rPr>
        <w:t>Detektiv lahko opravlja detektivsko dejavnosti na področjih pridobivanja informacij, vročanja pisemskih in drugih pošiljk, svetovanja na področju preprečevanja kaznivih ravnanj, načrtovanja in izvajanja zaščite poslovnih skrivnosti, informacijskih sistemov, ekonomskih in osebnih podatkov in informacij ter druga upravičenja, ki so mu podeljena z zakonom.«</w:t>
      </w:r>
    </w:p>
    <w:p w14:paraId="16E69453" w14:textId="77777777" w:rsidR="00C67CAD" w:rsidRPr="00C67CAD" w:rsidRDefault="00C67CAD" w:rsidP="00C67CAD">
      <w:pPr>
        <w:spacing w:after="0" w:line="260" w:lineRule="exact"/>
        <w:jc w:val="both"/>
        <w:rPr>
          <w:rFonts w:ascii="Arial" w:hAnsi="Arial" w:cs="Arial"/>
          <w:bCs/>
          <w:sz w:val="20"/>
          <w:szCs w:val="20"/>
        </w:rPr>
      </w:pPr>
    </w:p>
    <w:p w14:paraId="26D4FD5C" w14:textId="77777777" w:rsidR="00C67CAD" w:rsidRPr="00C67CAD" w:rsidRDefault="00C67CAD" w:rsidP="00C67CAD">
      <w:pPr>
        <w:spacing w:after="0" w:line="260" w:lineRule="exact"/>
        <w:jc w:val="both"/>
        <w:rPr>
          <w:rFonts w:ascii="Arial" w:hAnsi="Arial" w:cs="Arial"/>
          <w:bCs/>
          <w:sz w:val="20"/>
          <w:szCs w:val="20"/>
        </w:rPr>
      </w:pPr>
      <w:r w:rsidRPr="00C67CAD">
        <w:rPr>
          <w:rFonts w:ascii="Arial" w:hAnsi="Arial" w:cs="Arial"/>
          <w:bCs/>
          <w:sz w:val="20"/>
          <w:szCs w:val="20"/>
        </w:rPr>
        <w:t xml:space="preserve">V drugem odstavku se v 9. točki za besedo »kršilcih« doda besedilo: »v skladu z zakonodajo, ki ureja delovna razmerja.«. </w:t>
      </w:r>
    </w:p>
    <w:p w14:paraId="540877A8" w14:textId="77777777" w:rsidR="00C67CAD" w:rsidRPr="00C67CAD" w:rsidRDefault="00C67CAD" w:rsidP="00C67CAD">
      <w:pPr>
        <w:spacing w:after="0"/>
        <w:jc w:val="both"/>
        <w:rPr>
          <w:rFonts w:ascii="Arial" w:hAnsi="Arial" w:cs="Arial"/>
          <w:bCs/>
          <w:sz w:val="20"/>
          <w:szCs w:val="20"/>
        </w:rPr>
      </w:pPr>
    </w:p>
    <w:p w14:paraId="63E33B93" w14:textId="77777777" w:rsidR="00C67CAD" w:rsidRPr="00C67CAD" w:rsidRDefault="00C67CAD" w:rsidP="00C67CAD">
      <w:pPr>
        <w:spacing w:after="0"/>
        <w:jc w:val="both"/>
        <w:rPr>
          <w:rFonts w:ascii="Arial" w:hAnsi="Arial" w:cs="Arial"/>
          <w:bCs/>
          <w:sz w:val="20"/>
          <w:szCs w:val="20"/>
          <w:u w:val="single"/>
        </w:rPr>
      </w:pPr>
      <w:r w:rsidRPr="00C67CAD">
        <w:rPr>
          <w:rFonts w:ascii="Arial" w:hAnsi="Arial" w:cs="Arial"/>
          <w:bCs/>
          <w:sz w:val="20"/>
          <w:szCs w:val="20"/>
          <w:u w:val="single"/>
        </w:rPr>
        <w:t xml:space="preserve">Obrazložitev </w:t>
      </w:r>
      <w:r w:rsidRPr="00C67CAD">
        <w:rPr>
          <w:rFonts w:ascii="Arial" w:hAnsi="Arial" w:cs="Arial"/>
          <w:sz w:val="20"/>
          <w:szCs w:val="20"/>
          <w:u w:val="single"/>
        </w:rPr>
        <w:t>amandmaja k 34</w:t>
      </w:r>
      <w:r w:rsidRPr="00C67CAD">
        <w:rPr>
          <w:rFonts w:ascii="Arial" w:hAnsi="Arial" w:cs="Arial"/>
          <w:bCs/>
          <w:sz w:val="20"/>
          <w:szCs w:val="20"/>
          <w:u w:val="single"/>
        </w:rPr>
        <w:t>. členu:</w:t>
      </w:r>
    </w:p>
    <w:p w14:paraId="1F71648D"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 xml:space="preserve">Amandma sledi mnenju ZPS in v prvem odstavku zasleduje cilj, da se na bolj pregleden in celosten način predstavi ključna področja delovanja detektivov. V izhodiščni obliki člen navaja delovna področja detektiva na pridobivanju informacij, vendar predlagana sprememba nadgrajuje določbo z bolj sistematično razporeditvijo po posameznih funkcionalnih sklopih detektivske dejavnosti. Tako se izrecno vključujejo tudi druga ključna opravila detektiva, kot so vročanje pisemskih pošiljk, svetovanje na področju preprečevanja kaznivih dejanj, načrtovanje in izvajanje zaščite ter druga upravičenja, ki so detektivom podeljena z zakonom. Cilj te spremembe je </w:t>
      </w:r>
      <w:r w:rsidRPr="00C67CAD">
        <w:rPr>
          <w:rFonts w:ascii="Arial" w:hAnsi="Arial" w:cs="Arial"/>
          <w:bCs/>
          <w:sz w:val="20"/>
          <w:szCs w:val="20"/>
        </w:rPr>
        <w:lastRenderedPageBreak/>
        <w:t>predvsem zagotoviti večjo razumljivost določb in dosledno uporabo zakonske terminologije, ki v praksi omogoča lažje ločevanje posameznih segmentov detektivske dejavnosti. Na ta način zakon jasno opredeljuje, da detektivi poleg pridobivanja informacij opravljajo tudi druge pomembne naloge, ki prav tako spadajo v njihov delokrog in so enako relevantne za naročnike njihovih storitev.</w:t>
      </w:r>
    </w:p>
    <w:p w14:paraId="5C2B2926" w14:textId="77777777" w:rsidR="00C67CAD" w:rsidRPr="00C67CAD" w:rsidRDefault="00C67CAD" w:rsidP="00C67CAD">
      <w:pPr>
        <w:spacing w:after="0"/>
        <w:jc w:val="both"/>
        <w:rPr>
          <w:rFonts w:ascii="Arial" w:hAnsi="Arial" w:cs="Arial"/>
          <w:bCs/>
          <w:sz w:val="20"/>
          <w:szCs w:val="20"/>
        </w:rPr>
      </w:pPr>
    </w:p>
    <w:p w14:paraId="7ED66BEB"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 xml:space="preserve">Določba 9. točke drugega odstavka 34. člena je identična veljavnemu zakonu. Generalna klavzula je bila uvedena, ker ni mogoče podrobno navesti vseh disciplinskih kršitev v zvezi s pogodbenimi obveznostmi med delavcem in delodajalcem. Zato je bila dodan sklic na delovno pravno zakonodajo. </w:t>
      </w:r>
    </w:p>
    <w:p w14:paraId="02F723C4" w14:textId="77777777" w:rsidR="00C67CAD" w:rsidRPr="00C67CAD" w:rsidRDefault="00C67CAD" w:rsidP="00C67CAD">
      <w:pPr>
        <w:spacing w:after="0" w:line="260" w:lineRule="exact"/>
        <w:jc w:val="both"/>
        <w:rPr>
          <w:rFonts w:ascii="Arial" w:hAnsi="Arial" w:cs="Arial"/>
          <w:sz w:val="20"/>
          <w:szCs w:val="20"/>
        </w:rPr>
      </w:pPr>
    </w:p>
    <w:p w14:paraId="5E23C063" w14:textId="77777777" w:rsidR="00C67CAD" w:rsidRPr="00C67CAD" w:rsidRDefault="00C67CAD" w:rsidP="00C67CAD">
      <w:pPr>
        <w:spacing w:after="0" w:line="260" w:lineRule="exact"/>
        <w:jc w:val="both"/>
        <w:rPr>
          <w:rFonts w:ascii="Arial" w:hAnsi="Arial" w:cs="Arial"/>
          <w:sz w:val="20"/>
          <w:szCs w:val="20"/>
        </w:rPr>
      </w:pPr>
    </w:p>
    <w:p w14:paraId="1C9879ED" w14:textId="77777777" w:rsidR="00C67CAD" w:rsidRPr="00C67CAD" w:rsidRDefault="00C67CAD" w:rsidP="00C67CAD">
      <w:pPr>
        <w:spacing w:after="0" w:line="260" w:lineRule="exact"/>
        <w:jc w:val="both"/>
        <w:rPr>
          <w:rFonts w:ascii="Arial" w:hAnsi="Arial" w:cs="Arial"/>
          <w:b/>
          <w:sz w:val="20"/>
          <w:szCs w:val="20"/>
          <w:u w:val="single"/>
        </w:rPr>
      </w:pPr>
      <w:r w:rsidRPr="00C67CAD">
        <w:rPr>
          <w:rFonts w:ascii="Arial" w:hAnsi="Arial" w:cs="Arial"/>
          <w:b/>
          <w:sz w:val="20"/>
          <w:szCs w:val="20"/>
          <w:u w:val="single"/>
        </w:rPr>
        <w:t xml:space="preserve">Amandma k 35. členu: </w:t>
      </w:r>
    </w:p>
    <w:p w14:paraId="208A290E"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 xml:space="preserve">V 35. členu se drugi odstavek spremeni tako, da se glasi: »(2) Detektiv lahko opravlja storitve za naročnika samo v okviru detektivovega delovnega področja, določenega v tem zakonu.«.  </w:t>
      </w:r>
    </w:p>
    <w:p w14:paraId="6F55BB26" w14:textId="77777777" w:rsidR="00C67CAD" w:rsidRPr="00C67CAD" w:rsidRDefault="00C67CAD" w:rsidP="00C67CAD">
      <w:pPr>
        <w:spacing w:after="0"/>
        <w:jc w:val="both"/>
        <w:rPr>
          <w:rFonts w:ascii="Arial" w:hAnsi="Arial" w:cs="Arial"/>
          <w:bCs/>
          <w:sz w:val="20"/>
          <w:szCs w:val="20"/>
        </w:rPr>
      </w:pPr>
    </w:p>
    <w:p w14:paraId="46F9A26E" w14:textId="77777777" w:rsidR="00C67CAD" w:rsidRPr="00C67CAD" w:rsidRDefault="00C67CAD" w:rsidP="00C67CAD">
      <w:pPr>
        <w:spacing w:after="0"/>
        <w:jc w:val="both"/>
        <w:rPr>
          <w:rFonts w:ascii="Arial" w:hAnsi="Arial" w:cs="Arial"/>
          <w:bCs/>
          <w:sz w:val="20"/>
          <w:szCs w:val="20"/>
          <w:u w:val="single"/>
        </w:rPr>
      </w:pPr>
      <w:r w:rsidRPr="00C67CAD">
        <w:rPr>
          <w:rFonts w:ascii="Arial" w:hAnsi="Arial" w:cs="Arial"/>
          <w:bCs/>
          <w:sz w:val="20"/>
          <w:szCs w:val="20"/>
          <w:u w:val="single"/>
        </w:rPr>
        <w:t xml:space="preserve">Obrazložitev </w:t>
      </w:r>
      <w:r w:rsidRPr="00C67CAD">
        <w:rPr>
          <w:rFonts w:ascii="Arial" w:hAnsi="Arial" w:cs="Arial"/>
          <w:sz w:val="20"/>
          <w:szCs w:val="20"/>
          <w:u w:val="single"/>
        </w:rPr>
        <w:t>k 35</w:t>
      </w:r>
      <w:r w:rsidRPr="00C67CAD">
        <w:rPr>
          <w:rFonts w:ascii="Arial" w:hAnsi="Arial" w:cs="Arial"/>
          <w:bCs/>
          <w:sz w:val="20"/>
          <w:szCs w:val="20"/>
          <w:u w:val="single"/>
        </w:rPr>
        <w:t>. členu:</w:t>
      </w:r>
    </w:p>
    <w:p w14:paraId="71D93917"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Predlagani 35. člen jasno in taksativno določa upravičenja detektiva, ki so ključna za izvajanje njegove dejavnosti. Omejevanje na specifične upravičenosti zagotavlja pravno varnost in jasno opredelitev, katerih pristojnosti ima detektiv. To je v skladu s načelom zakonitosti in jasno določa meje delovanja detektivov. Zakon jasno določa, da detektivske dejavnosti, ki izhajajo iz 34. člena, nujno zahtevajo upoštevanje omejitev, določenih v 35. členu. Vse detektivsko delo mora izhajati iz predpisanih upravičenj, kar zagotavlja, da detektivi delujejo v okviru zakona.</w:t>
      </w:r>
    </w:p>
    <w:p w14:paraId="35700D1C" w14:textId="77777777" w:rsidR="00C67CAD" w:rsidRPr="00C67CAD" w:rsidRDefault="00C67CAD" w:rsidP="00C67CAD">
      <w:pPr>
        <w:spacing w:after="0" w:line="260" w:lineRule="exact"/>
        <w:jc w:val="both"/>
        <w:rPr>
          <w:rFonts w:ascii="Arial" w:hAnsi="Arial" w:cs="Arial"/>
          <w:sz w:val="20"/>
          <w:szCs w:val="20"/>
        </w:rPr>
      </w:pPr>
    </w:p>
    <w:p w14:paraId="26B3B86D" w14:textId="77777777" w:rsidR="00C67CAD" w:rsidRPr="00C67CAD" w:rsidRDefault="00C67CAD" w:rsidP="00C67CAD">
      <w:pPr>
        <w:spacing w:after="0" w:line="260" w:lineRule="exact"/>
        <w:jc w:val="both"/>
        <w:rPr>
          <w:rFonts w:ascii="Arial" w:hAnsi="Arial" w:cs="Arial"/>
          <w:sz w:val="20"/>
          <w:szCs w:val="20"/>
        </w:rPr>
      </w:pPr>
    </w:p>
    <w:p w14:paraId="57B6EB7D" w14:textId="77777777" w:rsidR="00C67CAD" w:rsidRPr="00C67CAD" w:rsidRDefault="00C67CAD" w:rsidP="00C67CAD">
      <w:pPr>
        <w:spacing w:after="0" w:line="260" w:lineRule="exact"/>
        <w:jc w:val="both"/>
        <w:rPr>
          <w:rFonts w:ascii="Arial" w:hAnsi="Arial" w:cs="Arial"/>
          <w:b/>
          <w:sz w:val="20"/>
          <w:szCs w:val="20"/>
          <w:u w:val="single"/>
        </w:rPr>
      </w:pPr>
      <w:r w:rsidRPr="00C67CAD">
        <w:rPr>
          <w:rFonts w:ascii="Arial" w:hAnsi="Arial" w:cs="Arial"/>
          <w:b/>
          <w:sz w:val="20"/>
          <w:szCs w:val="20"/>
          <w:u w:val="single"/>
        </w:rPr>
        <w:t xml:space="preserve">Amandma k 37. členu: </w:t>
      </w:r>
    </w:p>
    <w:p w14:paraId="1F74F59A" w14:textId="77777777" w:rsidR="00C67CAD" w:rsidRPr="00C67CAD" w:rsidRDefault="00C67CAD" w:rsidP="00C67CAD">
      <w:pPr>
        <w:spacing w:after="0" w:line="260" w:lineRule="exact"/>
        <w:jc w:val="both"/>
        <w:rPr>
          <w:rFonts w:ascii="Arial" w:eastAsia="Times New Roman" w:hAnsi="Arial" w:cs="Arial"/>
          <w:sz w:val="20"/>
          <w:szCs w:val="20"/>
          <w:lang w:eastAsia="sl-SI"/>
        </w:rPr>
      </w:pPr>
      <w:r w:rsidRPr="00C67CAD">
        <w:rPr>
          <w:rFonts w:ascii="Arial" w:hAnsi="Arial" w:cs="Arial"/>
          <w:bCs/>
          <w:sz w:val="20"/>
          <w:szCs w:val="20"/>
        </w:rPr>
        <w:t>V 37. členu se prvi odstavek spremeni tako, da se glasi: »</w:t>
      </w:r>
      <w:r w:rsidRPr="00C67CAD">
        <w:rPr>
          <w:rFonts w:ascii="Arial" w:eastAsia="Times New Roman" w:hAnsi="Arial" w:cs="Arial"/>
          <w:sz w:val="20"/>
          <w:szCs w:val="20"/>
          <w:lang w:eastAsia="sl-SI"/>
        </w:rPr>
        <w:t>(1) Detektiv ima v okviru pisnega pooblastila naročnika ali odredbe sodišča pravico pridobivati podatke iz uradnih evidenc, če je do tega upravičen naročnik ali če to izrecno določa ta ali drug zakon. Detektiv lahko za posamezno osebo obdeluje naslednje osebne podatke, ki so potrebni za opravljanje detektivske dejavnosti: ime in priimek, naslov bivališča, EMŠO in davčna številka. Podatke pridobi iz naslednjih zbirk osebnih podatkov in evidenc:</w:t>
      </w:r>
    </w:p>
    <w:p w14:paraId="64FECA98" w14:textId="77777777" w:rsidR="00C67CAD" w:rsidRPr="00C67CAD" w:rsidRDefault="00C67CAD" w:rsidP="00C67CAD">
      <w:pPr>
        <w:numPr>
          <w:ilvl w:val="0"/>
          <w:numId w:val="47"/>
        </w:numPr>
        <w:spacing w:after="0" w:line="260" w:lineRule="exact"/>
        <w:jc w:val="both"/>
        <w:rPr>
          <w:rFonts w:ascii="Arial" w:eastAsia="Times New Roman" w:hAnsi="Arial" w:cs="Arial"/>
          <w:sz w:val="20"/>
          <w:szCs w:val="20"/>
          <w:lang w:eastAsia="sl-SI"/>
        </w:rPr>
      </w:pPr>
      <w:r w:rsidRPr="00C67CAD">
        <w:rPr>
          <w:rFonts w:ascii="Arial" w:eastAsia="Times New Roman" w:hAnsi="Arial" w:cs="Arial"/>
          <w:sz w:val="20"/>
          <w:szCs w:val="20"/>
          <w:lang w:eastAsia="sl-SI"/>
        </w:rPr>
        <w:t>evidence registriranih vozil iz zakona, ki ureja motorna vozila (</w:t>
      </w:r>
      <w:r w:rsidRPr="00C67CAD">
        <w:rPr>
          <w:rFonts w:ascii="Arial" w:hAnsi="Arial" w:cs="Arial"/>
          <w:sz w:val="20"/>
          <w:szCs w:val="20"/>
          <w:lang w:eastAsia="sl-SI"/>
        </w:rPr>
        <w:t xml:space="preserve">podatki o posameznem vozilu, ki morajo biti navedeni na prometnem dovoljenju, in o </w:t>
      </w:r>
      <w:r w:rsidRPr="00C67CAD">
        <w:rPr>
          <w:rFonts w:ascii="Arial" w:hAnsi="Arial" w:cs="Arial"/>
          <w:sz w:val="20"/>
          <w:szCs w:val="20"/>
          <w:shd w:val="clear" w:color="auto" w:fill="FFFFFF"/>
        </w:rPr>
        <w:t>lastniku vozila ali osebi, na katero je vozilo registrirano);</w:t>
      </w:r>
    </w:p>
    <w:p w14:paraId="1DAF0528" w14:textId="77777777" w:rsidR="00C67CAD" w:rsidRPr="00C67CAD" w:rsidRDefault="00C67CAD" w:rsidP="00C67CAD">
      <w:pPr>
        <w:numPr>
          <w:ilvl w:val="0"/>
          <w:numId w:val="47"/>
        </w:numPr>
        <w:spacing w:after="0" w:line="260" w:lineRule="exact"/>
        <w:jc w:val="both"/>
        <w:rPr>
          <w:rFonts w:ascii="Arial" w:eastAsia="Times New Roman" w:hAnsi="Arial" w:cs="Arial"/>
          <w:sz w:val="20"/>
          <w:szCs w:val="20"/>
          <w:lang w:eastAsia="sl-SI"/>
        </w:rPr>
      </w:pPr>
      <w:r w:rsidRPr="00C67CAD">
        <w:rPr>
          <w:rFonts w:ascii="Arial" w:hAnsi="Arial" w:cs="Arial"/>
          <w:sz w:val="20"/>
          <w:szCs w:val="20"/>
          <w:shd w:val="clear" w:color="auto" w:fill="FFFFFF"/>
        </w:rPr>
        <w:t>informacijskega sistema o ravnanju z izrabljenimi vozili</w:t>
      </w:r>
      <w:r w:rsidRPr="00C67CAD">
        <w:rPr>
          <w:rFonts w:ascii="Arial" w:eastAsia="Times New Roman" w:hAnsi="Arial" w:cs="Arial"/>
          <w:sz w:val="20"/>
          <w:szCs w:val="20"/>
          <w:lang w:eastAsia="sl-SI"/>
        </w:rPr>
        <w:t xml:space="preserve"> iz uredbe, ki ureja izrabljena vozila </w:t>
      </w:r>
      <w:r w:rsidRPr="00C67CAD">
        <w:rPr>
          <w:rFonts w:ascii="Arial" w:hAnsi="Arial" w:cs="Arial"/>
          <w:bCs/>
          <w:sz w:val="20"/>
          <w:szCs w:val="20"/>
        </w:rPr>
        <w:t>(podatke iz poročila o uničenju vozila)</w:t>
      </w:r>
      <w:r w:rsidRPr="00C67CAD">
        <w:rPr>
          <w:rFonts w:ascii="Arial" w:eastAsia="Times New Roman" w:hAnsi="Arial" w:cs="Arial"/>
          <w:sz w:val="20"/>
          <w:szCs w:val="20"/>
          <w:lang w:eastAsia="sl-SI"/>
        </w:rPr>
        <w:t>;</w:t>
      </w:r>
    </w:p>
    <w:p w14:paraId="5E65A480" w14:textId="77777777" w:rsidR="00C67CAD" w:rsidRPr="00C67CAD" w:rsidRDefault="00C67CAD" w:rsidP="00C67CAD">
      <w:pPr>
        <w:numPr>
          <w:ilvl w:val="0"/>
          <w:numId w:val="47"/>
        </w:numPr>
        <w:spacing w:after="0" w:line="260" w:lineRule="exact"/>
        <w:jc w:val="both"/>
        <w:rPr>
          <w:rFonts w:ascii="Arial" w:eastAsia="Times New Roman" w:hAnsi="Arial" w:cs="Arial"/>
          <w:sz w:val="20"/>
          <w:szCs w:val="20"/>
          <w:lang w:eastAsia="sl-SI"/>
        </w:rPr>
      </w:pPr>
      <w:r w:rsidRPr="00C67CAD">
        <w:rPr>
          <w:rFonts w:ascii="Arial" w:eastAsia="Times New Roman" w:hAnsi="Arial" w:cs="Arial"/>
          <w:sz w:val="20"/>
          <w:szCs w:val="20"/>
          <w:lang w:eastAsia="sl-SI"/>
        </w:rPr>
        <w:t>centralnega registra prebivalstva iz zakona, ki ureja centralni register prebivalstva (ime in priimek posameznika, EMŠO, državljanstvo, spol, država in kraj rojstva, datum smrti, podatek o prijavljenih stalnih in začasnih prebivališčih v Republiki Sloveniji</w:t>
      </w:r>
      <w:r w:rsidRPr="00C67CAD">
        <w:rPr>
          <w:rFonts w:ascii="Arial" w:eastAsia="Times New Roman" w:hAnsi="Arial" w:cs="Arial"/>
          <w:sz w:val="16"/>
          <w:szCs w:val="16"/>
          <w:lang w:eastAsia="sl-SI"/>
        </w:rPr>
        <w:t xml:space="preserve"> </w:t>
      </w:r>
      <w:r w:rsidRPr="00C67CAD">
        <w:rPr>
          <w:rFonts w:ascii="Arial" w:eastAsia="Times New Roman" w:hAnsi="Arial" w:cs="Arial"/>
          <w:sz w:val="20"/>
          <w:szCs w:val="20"/>
          <w:lang w:eastAsia="sl-SI"/>
        </w:rPr>
        <w:t>ter obdobjih prijavljenega prebivanja na teh naslovih, stalnih in začasnih naslovih v tujini ter obdobjih prijavljenega prebivanja na teh naslovih, naslovih za vročanje</w:t>
      </w:r>
      <w:r w:rsidRPr="00C67CAD">
        <w:rPr>
          <w:rFonts w:ascii="Arial" w:hAnsi="Arial" w:cs="Arial"/>
          <w:sz w:val="20"/>
          <w:szCs w:val="20"/>
        </w:rPr>
        <w:t>, ime in priimek ter EMŠO osebe, ki ima ali je imela prijavljeno stalno in začasno prebivališče na enakem naslovu kot posameznik</w:t>
      </w:r>
      <w:r w:rsidRPr="00C67CAD">
        <w:rPr>
          <w:rFonts w:ascii="Arial" w:eastAsia="Times New Roman" w:hAnsi="Arial" w:cs="Arial"/>
          <w:sz w:val="20"/>
          <w:szCs w:val="20"/>
          <w:lang w:eastAsia="sl-SI"/>
        </w:rPr>
        <w:t>);</w:t>
      </w:r>
    </w:p>
    <w:p w14:paraId="7C649B96" w14:textId="77777777" w:rsidR="00C67CAD" w:rsidRPr="00C67CAD" w:rsidRDefault="00C67CAD" w:rsidP="00C67CAD">
      <w:pPr>
        <w:numPr>
          <w:ilvl w:val="0"/>
          <w:numId w:val="47"/>
        </w:numPr>
        <w:spacing w:after="0" w:line="260" w:lineRule="exact"/>
        <w:jc w:val="both"/>
        <w:rPr>
          <w:rFonts w:ascii="Arial" w:hAnsi="Arial" w:cs="Arial"/>
          <w:bCs/>
          <w:sz w:val="20"/>
          <w:szCs w:val="20"/>
        </w:rPr>
      </w:pPr>
      <w:r w:rsidRPr="00C67CAD">
        <w:rPr>
          <w:rFonts w:ascii="Arial" w:eastAsia="Times New Roman" w:hAnsi="Arial" w:cs="Arial"/>
          <w:sz w:val="20"/>
          <w:szCs w:val="20"/>
          <w:lang w:eastAsia="sl-SI"/>
        </w:rPr>
        <w:t>evidence zavarovancev iz zakona, ki ureja matično evidenco zavarovancev in uživalcev pravic iz obveznega pokojninskega in invalidskega zavarovanja (podatke o zaposlitvi, delodajalcu, delovnem mestu, prejšnjih zaposlitvah);</w:t>
      </w:r>
    </w:p>
    <w:p w14:paraId="3AB1C892" w14:textId="77777777" w:rsidR="00C67CAD" w:rsidRPr="00C67CAD" w:rsidRDefault="00C67CAD" w:rsidP="00C67CAD">
      <w:pPr>
        <w:numPr>
          <w:ilvl w:val="0"/>
          <w:numId w:val="47"/>
        </w:numPr>
        <w:spacing w:after="0" w:line="260" w:lineRule="exact"/>
        <w:jc w:val="both"/>
        <w:rPr>
          <w:rFonts w:ascii="Arial" w:hAnsi="Arial" w:cs="Arial"/>
          <w:bCs/>
          <w:sz w:val="20"/>
          <w:szCs w:val="20"/>
        </w:rPr>
      </w:pPr>
      <w:r w:rsidRPr="00C67CAD">
        <w:rPr>
          <w:rFonts w:ascii="Arial" w:eastAsia="Times New Roman" w:hAnsi="Arial" w:cs="Arial"/>
          <w:sz w:val="20"/>
          <w:szCs w:val="20"/>
          <w:lang w:eastAsia="sl-SI"/>
        </w:rPr>
        <w:t>evidence o zavarovanih osebah obveznega zdravstvenega zavarovanja iz zakona, ki ureja zdravstveno varstvo in zdravstveno zavarovanje (podatek o osebnem zdravniku zavarovane osebe);</w:t>
      </w:r>
    </w:p>
    <w:p w14:paraId="51686546" w14:textId="77777777" w:rsidR="00C67CAD" w:rsidRPr="00C67CAD" w:rsidRDefault="00C67CAD" w:rsidP="00C67CAD">
      <w:pPr>
        <w:numPr>
          <w:ilvl w:val="0"/>
          <w:numId w:val="47"/>
        </w:numPr>
        <w:spacing w:after="0" w:line="260" w:lineRule="exact"/>
        <w:jc w:val="both"/>
        <w:rPr>
          <w:rFonts w:ascii="Arial" w:eastAsia="Times New Roman" w:hAnsi="Arial" w:cs="Arial"/>
          <w:sz w:val="20"/>
          <w:szCs w:val="20"/>
          <w:lang w:eastAsia="sl-SI"/>
        </w:rPr>
      </w:pPr>
      <w:r w:rsidRPr="00C67CAD">
        <w:rPr>
          <w:rFonts w:ascii="Arial" w:eastAsia="Times New Roman" w:hAnsi="Arial" w:cs="Arial"/>
          <w:sz w:val="20"/>
          <w:szCs w:val="20"/>
          <w:lang w:eastAsia="sl-SI"/>
        </w:rPr>
        <w:t>slovenskega ladijskega registra iz zakonika, ki ureja pomorstvo (</w:t>
      </w:r>
      <w:r w:rsidRPr="00C67CAD">
        <w:rPr>
          <w:rFonts w:ascii="Arial" w:hAnsi="Arial" w:cs="Arial"/>
          <w:sz w:val="20"/>
          <w:szCs w:val="20"/>
          <w:shd w:val="clear" w:color="auto" w:fill="FFFFFF"/>
        </w:rPr>
        <w:t>podatke o plovilih in njihovih lastnikih</w:t>
      </w:r>
      <w:r w:rsidRPr="00C67CAD">
        <w:rPr>
          <w:rFonts w:ascii="Arial" w:eastAsia="Times New Roman" w:hAnsi="Arial" w:cs="Arial"/>
          <w:sz w:val="20"/>
          <w:szCs w:val="20"/>
          <w:lang w:eastAsia="sl-SI"/>
        </w:rPr>
        <w:t>);</w:t>
      </w:r>
    </w:p>
    <w:p w14:paraId="2D021F46" w14:textId="77777777" w:rsidR="00C67CAD" w:rsidRPr="00C67CAD" w:rsidRDefault="00C67CAD" w:rsidP="00C67CAD">
      <w:pPr>
        <w:numPr>
          <w:ilvl w:val="0"/>
          <w:numId w:val="47"/>
        </w:numPr>
        <w:spacing w:after="0" w:line="260" w:lineRule="exact"/>
        <w:jc w:val="both"/>
        <w:rPr>
          <w:rFonts w:ascii="Arial" w:eastAsia="Times New Roman" w:hAnsi="Arial" w:cs="Arial"/>
          <w:sz w:val="20"/>
          <w:szCs w:val="20"/>
          <w:lang w:eastAsia="sl-SI"/>
        </w:rPr>
      </w:pPr>
      <w:r w:rsidRPr="00C67CAD">
        <w:rPr>
          <w:rFonts w:ascii="Arial" w:eastAsia="Times New Roman" w:hAnsi="Arial" w:cs="Arial"/>
          <w:sz w:val="20"/>
          <w:szCs w:val="20"/>
          <w:lang w:eastAsia="sl-SI"/>
        </w:rPr>
        <w:lastRenderedPageBreak/>
        <w:t>registra zrakoplovov iz zakona, ki ureja letalstvo (podatke o zrakoplovu, lastniku in načinu pridobitve zrakoplova, uporabniku zrakoplova, če to ni lastnik, hipotekah, vezanih na ta zrakoplov, in drugih pravicah na zrakoplovu ter podatke o spremembah, ki se nanašajo na vsebino registra zrakoplovov);</w:t>
      </w:r>
    </w:p>
    <w:p w14:paraId="45768909" w14:textId="77777777" w:rsidR="00C67CAD" w:rsidRPr="00C67CAD" w:rsidRDefault="00C67CAD" w:rsidP="00C67CAD">
      <w:pPr>
        <w:numPr>
          <w:ilvl w:val="0"/>
          <w:numId w:val="47"/>
        </w:numPr>
        <w:spacing w:after="0" w:line="260" w:lineRule="exact"/>
        <w:jc w:val="both"/>
        <w:rPr>
          <w:rFonts w:ascii="Arial" w:eastAsia="Times New Roman" w:hAnsi="Arial" w:cs="Arial"/>
          <w:sz w:val="20"/>
          <w:szCs w:val="20"/>
          <w:lang w:eastAsia="sl-SI"/>
        </w:rPr>
      </w:pPr>
      <w:r w:rsidRPr="00C67CAD">
        <w:rPr>
          <w:rFonts w:ascii="Arial" w:eastAsia="Times New Roman" w:hAnsi="Arial" w:cs="Arial"/>
          <w:sz w:val="20"/>
          <w:szCs w:val="20"/>
          <w:lang w:eastAsia="sl-SI"/>
        </w:rPr>
        <w:t xml:space="preserve">katastra nepremičnin iz zakona, ki ureja kataster nepremičnin </w:t>
      </w:r>
      <w:r w:rsidRPr="00C67CAD">
        <w:rPr>
          <w:rFonts w:ascii="Arial" w:hAnsi="Arial" w:cs="Arial"/>
          <w:bCs/>
          <w:sz w:val="20"/>
          <w:szCs w:val="20"/>
        </w:rPr>
        <w:t>(podatki o lastniku nepremičnine, upravljavcu ter podatki o nepremičninah, kjer lastništva še niso vpisana v zemljiško knjigo)</w:t>
      </w:r>
      <w:r w:rsidRPr="00C67CAD">
        <w:rPr>
          <w:rFonts w:ascii="Arial" w:eastAsia="Times New Roman" w:hAnsi="Arial" w:cs="Arial"/>
          <w:sz w:val="20"/>
          <w:szCs w:val="20"/>
          <w:lang w:eastAsia="sl-SI"/>
        </w:rPr>
        <w:t>;</w:t>
      </w:r>
    </w:p>
    <w:p w14:paraId="6F73F87B" w14:textId="77777777" w:rsidR="00C67CAD" w:rsidRPr="00C67CAD" w:rsidRDefault="00C67CAD" w:rsidP="00C67CAD">
      <w:pPr>
        <w:numPr>
          <w:ilvl w:val="0"/>
          <w:numId w:val="47"/>
        </w:numPr>
        <w:spacing w:after="0" w:line="260" w:lineRule="exact"/>
        <w:jc w:val="both"/>
        <w:rPr>
          <w:rFonts w:ascii="Arial" w:eastAsia="Times New Roman" w:hAnsi="Arial" w:cs="Arial"/>
          <w:sz w:val="20"/>
          <w:szCs w:val="20"/>
          <w:lang w:eastAsia="sl-SI"/>
        </w:rPr>
      </w:pPr>
      <w:r w:rsidRPr="00C67CAD">
        <w:rPr>
          <w:rFonts w:ascii="Arial" w:eastAsia="Times New Roman" w:hAnsi="Arial" w:cs="Arial"/>
          <w:sz w:val="20"/>
          <w:szCs w:val="20"/>
          <w:lang w:eastAsia="sl-SI"/>
        </w:rPr>
        <w:t xml:space="preserve">evidence </w:t>
      </w:r>
      <w:r w:rsidRPr="00C67CAD">
        <w:rPr>
          <w:rFonts w:ascii="Arial" w:eastAsia="Times New Roman" w:hAnsi="Arial" w:cs="Arial"/>
          <w:sz w:val="20"/>
          <w:szCs w:val="20"/>
          <w:shd w:val="clear" w:color="auto" w:fill="FFFFFF"/>
          <w:lang w:eastAsia="sl-SI"/>
        </w:rPr>
        <w:t>izdanih osebnih izkaznic iz zakona, ki ureja osebno izkaznico (</w:t>
      </w:r>
      <w:r w:rsidRPr="00C67CAD">
        <w:rPr>
          <w:rFonts w:ascii="Arial" w:hAnsi="Arial" w:cs="Arial"/>
          <w:sz w:val="20"/>
          <w:szCs w:val="20"/>
          <w:shd w:val="clear" w:color="auto" w:fill="FFFFFF"/>
        </w:rPr>
        <w:t>fotografija državljana, lastnoročni podpis državljana, ki se zna in zmore podpisati)</w:t>
      </w:r>
      <w:r w:rsidRPr="00C67CAD">
        <w:rPr>
          <w:rFonts w:ascii="Arial" w:eastAsia="Times New Roman" w:hAnsi="Arial" w:cs="Arial"/>
          <w:sz w:val="20"/>
          <w:szCs w:val="20"/>
          <w:lang w:eastAsia="sl-SI"/>
        </w:rPr>
        <w:t>;</w:t>
      </w:r>
    </w:p>
    <w:p w14:paraId="4F107B32" w14:textId="77777777" w:rsidR="00C67CAD" w:rsidRPr="00C67CAD" w:rsidRDefault="00C67CAD" w:rsidP="00C67CAD">
      <w:pPr>
        <w:numPr>
          <w:ilvl w:val="0"/>
          <w:numId w:val="47"/>
        </w:numPr>
        <w:spacing w:after="0" w:line="260" w:lineRule="exact"/>
        <w:jc w:val="both"/>
        <w:rPr>
          <w:rFonts w:ascii="Arial" w:eastAsia="Times New Roman" w:hAnsi="Arial" w:cs="Arial"/>
          <w:sz w:val="20"/>
          <w:szCs w:val="20"/>
          <w:lang w:eastAsia="sl-SI"/>
        </w:rPr>
      </w:pPr>
      <w:r w:rsidRPr="00C67CAD">
        <w:rPr>
          <w:rFonts w:ascii="Arial" w:eastAsia="Times New Roman" w:hAnsi="Arial" w:cs="Arial"/>
          <w:sz w:val="20"/>
          <w:szCs w:val="20"/>
          <w:lang w:eastAsia="sl-SI"/>
        </w:rPr>
        <w:t xml:space="preserve">evidence potnih listin iz zakona, ki ureja potne listine </w:t>
      </w:r>
      <w:r w:rsidRPr="00C67CAD">
        <w:rPr>
          <w:rFonts w:ascii="Arial" w:eastAsia="Times New Roman" w:hAnsi="Arial" w:cs="Arial"/>
          <w:sz w:val="20"/>
          <w:szCs w:val="20"/>
          <w:shd w:val="clear" w:color="auto" w:fill="FFFFFF"/>
          <w:lang w:eastAsia="sl-SI"/>
        </w:rPr>
        <w:t>(</w:t>
      </w:r>
      <w:r w:rsidRPr="00C67CAD">
        <w:rPr>
          <w:rFonts w:ascii="Arial" w:hAnsi="Arial" w:cs="Arial"/>
          <w:sz w:val="20"/>
          <w:szCs w:val="20"/>
          <w:shd w:val="clear" w:color="auto" w:fill="FFFFFF"/>
        </w:rPr>
        <w:t>fotografija državljana, lastnoročni podpis državljana, ki se zna in zmore podpisati)</w:t>
      </w:r>
      <w:r w:rsidRPr="00C67CAD">
        <w:rPr>
          <w:rFonts w:ascii="Arial" w:eastAsia="Times New Roman" w:hAnsi="Arial" w:cs="Arial"/>
          <w:sz w:val="20"/>
          <w:szCs w:val="20"/>
          <w:lang w:eastAsia="sl-SI"/>
        </w:rPr>
        <w:t>.</w:t>
      </w:r>
      <w:r w:rsidRPr="00C67CAD">
        <w:rPr>
          <w:rFonts w:ascii="Arial" w:hAnsi="Arial" w:cs="Arial"/>
          <w:bCs/>
          <w:sz w:val="20"/>
          <w:szCs w:val="20"/>
        </w:rPr>
        <w:t xml:space="preserve">«. </w:t>
      </w:r>
    </w:p>
    <w:p w14:paraId="46531863" w14:textId="77777777" w:rsidR="00C67CAD" w:rsidRPr="00C67CAD" w:rsidRDefault="00C67CAD" w:rsidP="00C67CAD">
      <w:pPr>
        <w:spacing w:after="0"/>
        <w:jc w:val="both"/>
        <w:rPr>
          <w:rFonts w:ascii="Arial" w:hAnsi="Arial" w:cs="Arial"/>
          <w:bCs/>
          <w:sz w:val="20"/>
          <w:szCs w:val="20"/>
        </w:rPr>
      </w:pPr>
    </w:p>
    <w:p w14:paraId="7CDB6507"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 xml:space="preserve">Peti in šesti odstavek se črtata.  </w:t>
      </w:r>
    </w:p>
    <w:p w14:paraId="07BFC04C" w14:textId="77777777" w:rsidR="00C67CAD" w:rsidRPr="00C67CAD" w:rsidRDefault="00C67CAD" w:rsidP="00C67CAD">
      <w:pPr>
        <w:spacing w:after="0"/>
        <w:jc w:val="both"/>
        <w:rPr>
          <w:rFonts w:ascii="Arial" w:hAnsi="Arial" w:cs="Arial"/>
          <w:bCs/>
          <w:sz w:val="20"/>
          <w:szCs w:val="20"/>
        </w:rPr>
      </w:pPr>
    </w:p>
    <w:p w14:paraId="6240D5BC" w14:textId="77777777" w:rsidR="00C67CAD" w:rsidRPr="00C67CAD" w:rsidRDefault="00C67CAD" w:rsidP="00C67CAD">
      <w:pPr>
        <w:spacing w:after="0"/>
        <w:jc w:val="both"/>
        <w:rPr>
          <w:rFonts w:ascii="Arial" w:hAnsi="Arial" w:cs="Arial"/>
          <w:bCs/>
          <w:sz w:val="20"/>
          <w:szCs w:val="20"/>
          <w:u w:val="single"/>
        </w:rPr>
      </w:pPr>
      <w:r w:rsidRPr="00C67CAD">
        <w:rPr>
          <w:rFonts w:ascii="Arial" w:hAnsi="Arial" w:cs="Arial"/>
          <w:bCs/>
          <w:sz w:val="20"/>
          <w:szCs w:val="20"/>
          <w:u w:val="single"/>
        </w:rPr>
        <w:t xml:space="preserve">Obrazložitev </w:t>
      </w:r>
      <w:r w:rsidRPr="00C67CAD">
        <w:rPr>
          <w:rFonts w:ascii="Arial" w:hAnsi="Arial" w:cs="Arial"/>
          <w:sz w:val="20"/>
          <w:szCs w:val="20"/>
          <w:u w:val="single"/>
        </w:rPr>
        <w:t>amandmaja k 37</w:t>
      </w:r>
      <w:r w:rsidRPr="00C67CAD">
        <w:rPr>
          <w:rFonts w:ascii="Arial" w:hAnsi="Arial" w:cs="Arial"/>
          <w:bCs/>
          <w:sz w:val="20"/>
          <w:szCs w:val="20"/>
          <w:u w:val="single"/>
        </w:rPr>
        <w:t>. členu:</w:t>
      </w:r>
    </w:p>
    <w:p w14:paraId="6C547AFD"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V prvem odstavku je dodan generalna klavzula, ki omogoča detektivu zbiranje in obdelavo osebnih podatkov iz njemu dostopnih evidenc. Tej osebni podatki so lahko ime in priimek,</w:t>
      </w:r>
      <w:r w:rsidRPr="00C67CAD">
        <w:t xml:space="preserve"> </w:t>
      </w:r>
      <w:r w:rsidRPr="00C67CAD">
        <w:rPr>
          <w:rFonts w:ascii="Arial" w:hAnsi="Arial" w:cs="Arial"/>
          <w:bCs/>
          <w:sz w:val="20"/>
          <w:szCs w:val="20"/>
        </w:rPr>
        <w:t>naslov bivališča, EMŠO in davčna številka. V vseh uradnih evidencah od točke 1 do točke 10, kjer se pojavijo našteti osebni podatki, jih lahko detektiv zbira in obdeluje. Detektivi lahko pridobivajo podatke iz različnih uradnih evidenc, med drugim tudi iz informacijskega sistema o ravnanju z izrabljenimi vozili in katastra nepremičnin. Razširjen nabor podatkov omogoča detektivom, da učinkoviteje in hitreje opravljajo svoje naloge. Pridobivanje teh podatkov je možno le v okviru pisnega pooblastila naročnika ali odredbe sodišča. Predlagana ureditev usklajuje potrebo po učinkovitosti detektivske dejavnosti z varstvom pravic posameznikov in omejuje dostop do osebnih podatkov le v nujno potrebnem obsegu.</w:t>
      </w:r>
    </w:p>
    <w:p w14:paraId="7FFF391D" w14:textId="77777777" w:rsidR="00C67CAD" w:rsidRPr="00C67CAD" w:rsidRDefault="00C67CAD" w:rsidP="00C67CAD">
      <w:pPr>
        <w:spacing w:after="0"/>
        <w:jc w:val="both"/>
        <w:rPr>
          <w:rFonts w:ascii="Arial" w:hAnsi="Arial" w:cs="Arial"/>
          <w:bCs/>
          <w:sz w:val="20"/>
          <w:szCs w:val="20"/>
        </w:rPr>
      </w:pPr>
    </w:p>
    <w:p w14:paraId="7D3EFB74" w14:textId="77777777" w:rsidR="00C67CAD" w:rsidRPr="00C67CAD" w:rsidRDefault="00C67CAD" w:rsidP="00C67CAD">
      <w:pPr>
        <w:spacing w:after="0" w:line="260" w:lineRule="exact"/>
        <w:jc w:val="both"/>
        <w:rPr>
          <w:rFonts w:ascii="Arial" w:hAnsi="Arial" w:cs="Arial"/>
          <w:sz w:val="20"/>
          <w:szCs w:val="20"/>
        </w:rPr>
      </w:pPr>
      <w:r w:rsidRPr="00C67CAD">
        <w:rPr>
          <w:rFonts w:ascii="Arial" w:hAnsi="Arial" w:cs="Arial"/>
          <w:sz w:val="20"/>
          <w:szCs w:val="20"/>
        </w:rPr>
        <w:t>Prvotno predlagana ureditev skladno s katero je bila na zakonski ravni določena možnost, da detektiv lahko neposredno elektronsko dostopa do posameznih evidenc iz prvega odstavka 37. člena je v luči odločbe Ustavnega sodišča Republike Slovenije o Zakonu o kazenskem postopku z dne 6. 7. 2023</w:t>
      </w:r>
      <w:r w:rsidRPr="00C67CAD">
        <w:rPr>
          <w:rFonts w:ascii="Arial" w:hAnsi="Arial" w:cs="Arial"/>
          <w:sz w:val="20"/>
          <w:szCs w:val="20"/>
          <w:vertAlign w:val="superscript"/>
        </w:rPr>
        <w:footnoteReference w:id="3"/>
      </w:r>
      <w:r w:rsidRPr="00C67CAD">
        <w:rPr>
          <w:rFonts w:ascii="Arial" w:hAnsi="Arial" w:cs="Arial"/>
          <w:sz w:val="20"/>
          <w:szCs w:val="20"/>
        </w:rPr>
        <w:t>, ustavno pravno sporna, saj neposredni elektronski dostop do uradnih evidenc in registrov lahko vodi k večjemu številu vpogledov, ki niso upravičeni s konkretno zadevo. Pri tem zgolj primeroma navajamo veljavno ureditev, ki je bila sprejeta z zadnjo novelo Zakon o spremembah in dopolnitvah Zakona o kazenskem postopku</w:t>
      </w:r>
      <w:r w:rsidRPr="00C67CAD">
        <w:rPr>
          <w:rFonts w:ascii="Arial" w:hAnsi="Arial" w:cs="Arial"/>
          <w:sz w:val="20"/>
          <w:szCs w:val="20"/>
          <w:vertAlign w:val="superscript"/>
        </w:rPr>
        <w:footnoteReference w:id="4"/>
      </w:r>
      <w:r w:rsidRPr="00C67CAD">
        <w:rPr>
          <w:rFonts w:ascii="Arial" w:hAnsi="Arial" w:cs="Arial"/>
          <w:sz w:val="20"/>
          <w:szCs w:val="20"/>
        </w:rPr>
        <w:t xml:space="preserve">, ki se nanaša naša na pridobivanje sodnih odredb za pridobitev številk transakcijskih računov. </w:t>
      </w:r>
    </w:p>
    <w:p w14:paraId="74417CF6" w14:textId="77777777" w:rsidR="00C67CAD" w:rsidRPr="00C67CAD" w:rsidRDefault="00C67CAD" w:rsidP="00C67CAD">
      <w:pPr>
        <w:spacing w:after="0" w:line="260" w:lineRule="exact"/>
        <w:jc w:val="both"/>
        <w:rPr>
          <w:rFonts w:ascii="Arial" w:hAnsi="Arial" w:cs="Arial"/>
          <w:sz w:val="20"/>
          <w:szCs w:val="20"/>
        </w:rPr>
      </w:pPr>
    </w:p>
    <w:p w14:paraId="69044544" w14:textId="1693522A" w:rsidR="00C67CAD" w:rsidRPr="00C67CAD" w:rsidRDefault="00C67CAD" w:rsidP="00C67CAD">
      <w:pPr>
        <w:spacing w:after="0" w:line="260" w:lineRule="exact"/>
        <w:jc w:val="both"/>
        <w:rPr>
          <w:rFonts w:ascii="Arial" w:hAnsi="Arial" w:cs="Arial"/>
          <w:sz w:val="20"/>
          <w:szCs w:val="20"/>
        </w:rPr>
      </w:pPr>
    </w:p>
    <w:p w14:paraId="63E2347E" w14:textId="77777777" w:rsidR="00C67CAD" w:rsidRPr="00C67CAD" w:rsidRDefault="00C67CAD" w:rsidP="00C67CAD">
      <w:pPr>
        <w:spacing w:after="0" w:line="260" w:lineRule="exact"/>
        <w:jc w:val="both"/>
        <w:rPr>
          <w:rFonts w:ascii="Arial" w:hAnsi="Arial" w:cs="Arial"/>
          <w:b/>
          <w:sz w:val="20"/>
          <w:szCs w:val="20"/>
          <w:u w:val="single"/>
        </w:rPr>
      </w:pPr>
      <w:r w:rsidRPr="00C67CAD">
        <w:rPr>
          <w:rFonts w:ascii="Arial" w:hAnsi="Arial" w:cs="Arial"/>
          <w:b/>
          <w:sz w:val="20"/>
          <w:szCs w:val="20"/>
          <w:u w:val="single"/>
        </w:rPr>
        <w:t xml:space="preserve">Amandma k 41. členu: </w:t>
      </w:r>
    </w:p>
    <w:p w14:paraId="7804AA19" w14:textId="77777777" w:rsidR="00C67CAD" w:rsidRPr="00C67CAD" w:rsidRDefault="00C67CAD" w:rsidP="00C67CAD">
      <w:pPr>
        <w:spacing w:after="0" w:line="260" w:lineRule="exact"/>
        <w:jc w:val="both"/>
        <w:rPr>
          <w:rFonts w:ascii="Arial" w:hAnsi="Arial" w:cs="Arial"/>
          <w:bCs/>
          <w:sz w:val="20"/>
          <w:szCs w:val="20"/>
        </w:rPr>
      </w:pPr>
      <w:r w:rsidRPr="00C67CAD">
        <w:rPr>
          <w:rFonts w:ascii="Arial" w:hAnsi="Arial" w:cs="Arial"/>
          <w:sz w:val="20"/>
          <w:szCs w:val="20"/>
        </w:rPr>
        <w:t>Naslov 41. člena se spremeni tako, da se glasi</w:t>
      </w:r>
      <w:bookmarkStart w:id="2" w:name="_Hlk178365231"/>
      <w:r w:rsidRPr="00C67CAD">
        <w:rPr>
          <w:rFonts w:ascii="Arial" w:hAnsi="Arial" w:cs="Arial"/>
          <w:sz w:val="20"/>
          <w:szCs w:val="20"/>
        </w:rPr>
        <w:t>:</w:t>
      </w:r>
      <w:r w:rsidRPr="00C67CAD">
        <w:rPr>
          <w:rFonts w:ascii="Arial" w:hAnsi="Arial" w:cs="Arial"/>
          <w:bCs/>
          <w:sz w:val="20"/>
          <w:szCs w:val="20"/>
        </w:rPr>
        <w:t xml:space="preserve"> »(varovanje tajnosti)«. </w:t>
      </w:r>
    </w:p>
    <w:bookmarkEnd w:id="2"/>
    <w:p w14:paraId="65FE8999" w14:textId="77777777" w:rsidR="00C67CAD" w:rsidRPr="00C67CAD" w:rsidRDefault="00C67CAD" w:rsidP="00C67CAD">
      <w:pPr>
        <w:spacing w:after="0"/>
        <w:jc w:val="both"/>
        <w:rPr>
          <w:rFonts w:ascii="Arial" w:hAnsi="Arial" w:cs="Arial"/>
          <w:bCs/>
          <w:sz w:val="20"/>
          <w:szCs w:val="20"/>
        </w:rPr>
      </w:pPr>
    </w:p>
    <w:p w14:paraId="70F1B0FC" w14:textId="77777777" w:rsidR="00C67CAD" w:rsidRPr="00C67CAD" w:rsidRDefault="00C67CAD" w:rsidP="00C67CAD">
      <w:pPr>
        <w:spacing w:after="0"/>
        <w:jc w:val="both"/>
        <w:rPr>
          <w:rFonts w:ascii="Arial" w:hAnsi="Arial" w:cs="Arial"/>
          <w:bCs/>
          <w:sz w:val="20"/>
          <w:szCs w:val="20"/>
          <w:u w:val="single"/>
        </w:rPr>
      </w:pPr>
      <w:r w:rsidRPr="00C67CAD">
        <w:rPr>
          <w:rFonts w:ascii="Arial" w:hAnsi="Arial" w:cs="Arial"/>
          <w:bCs/>
          <w:sz w:val="20"/>
          <w:szCs w:val="20"/>
          <w:u w:val="single"/>
        </w:rPr>
        <w:t xml:space="preserve">Obrazložitev </w:t>
      </w:r>
      <w:r w:rsidRPr="00C67CAD">
        <w:rPr>
          <w:rFonts w:ascii="Arial" w:hAnsi="Arial" w:cs="Arial"/>
          <w:sz w:val="20"/>
          <w:szCs w:val="20"/>
          <w:u w:val="single"/>
        </w:rPr>
        <w:t>amandmaja k 41</w:t>
      </w:r>
      <w:r w:rsidRPr="00C67CAD">
        <w:rPr>
          <w:rFonts w:ascii="Arial" w:hAnsi="Arial" w:cs="Arial"/>
          <w:bCs/>
          <w:sz w:val="20"/>
          <w:szCs w:val="20"/>
          <w:u w:val="single"/>
        </w:rPr>
        <w:t>. členu:</w:t>
      </w:r>
    </w:p>
    <w:p w14:paraId="031F9DCD"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Amandma sledi mnenju ZPS in iz naslova črta besedi »dolžnosti in«, kar izboljša skladnost naslova s samo vsebino člena. To jasneje in enoznačno napotuje na obveznosti detektiva v zvezi z varovanjem informacij, podatkov in poslovnih skrivnosti, brez da bi se navajale dolžnosti. Vsebina člena se nanaša zgolj na vidike varovanja tajnosti informacij in podatkov, ki jih detektiv zbere v okviru svojega dela.</w:t>
      </w:r>
    </w:p>
    <w:p w14:paraId="6EF56476" w14:textId="77777777" w:rsidR="00C67CAD" w:rsidRPr="00C67CAD" w:rsidRDefault="00C67CAD" w:rsidP="00C67CAD">
      <w:pPr>
        <w:spacing w:after="0" w:line="260" w:lineRule="exact"/>
        <w:jc w:val="both"/>
        <w:rPr>
          <w:rFonts w:ascii="Arial" w:hAnsi="Arial" w:cs="Arial"/>
          <w:sz w:val="20"/>
          <w:szCs w:val="20"/>
        </w:rPr>
      </w:pPr>
    </w:p>
    <w:p w14:paraId="571BFC67" w14:textId="77777777" w:rsidR="00C67CAD" w:rsidRPr="00C67CAD" w:rsidRDefault="00C67CAD" w:rsidP="00C67CAD">
      <w:pPr>
        <w:spacing w:after="0" w:line="260" w:lineRule="exact"/>
        <w:jc w:val="both"/>
        <w:rPr>
          <w:rFonts w:ascii="Arial" w:hAnsi="Arial" w:cs="Arial"/>
          <w:sz w:val="20"/>
          <w:szCs w:val="20"/>
        </w:rPr>
      </w:pPr>
    </w:p>
    <w:p w14:paraId="67AEDDCC" w14:textId="77777777" w:rsidR="00C67CAD" w:rsidRPr="00C67CAD" w:rsidRDefault="00C67CAD" w:rsidP="00C67CAD">
      <w:pPr>
        <w:spacing w:after="0" w:line="260" w:lineRule="exact"/>
        <w:jc w:val="both"/>
        <w:rPr>
          <w:rFonts w:ascii="Arial" w:hAnsi="Arial" w:cs="Arial"/>
          <w:b/>
          <w:sz w:val="20"/>
          <w:szCs w:val="20"/>
          <w:u w:val="single"/>
        </w:rPr>
      </w:pPr>
      <w:r w:rsidRPr="00C67CAD">
        <w:rPr>
          <w:rFonts w:ascii="Arial" w:hAnsi="Arial" w:cs="Arial"/>
          <w:b/>
          <w:sz w:val="20"/>
          <w:szCs w:val="20"/>
          <w:u w:val="single"/>
        </w:rPr>
        <w:t xml:space="preserve">Amandma k 47. členu: </w:t>
      </w:r>
    </w:p>
    <w:p w14:paraId="3A7FC7E8"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lastRenderedPageBreak/>
        <w:t xml:space="preserve">V 47. členu se šesti odstavek spremeni tako, da se glasi: »(6) Pritožbeni postopek ne pomeni upravne zadeve v smislu zakona, ki ureja splošni upravni postopek. Pritožba zoper sklepe v primerih iz prejšnjega odstavka ni dovoljena.«. </w:t>
      </w:r>
    </w:p>
    <w:p w14:paraId="5324DF3B" w14:textId="77777777" w:rsidR="00C67CAD" w:rsidRPr="00C67CAD" w:rsidRDefault="00C67CAD" w:rsidP="00C67CAD">
      <w:pPr>
        <w:spacing w:after="0"/>
        <w:jc w:val="both"/>
        <w:rPr>
          <w:rFonts w:ascii="Arial" w:hAnsi="Arial" w:cs="Arial"/>
          <w:bCs/>
          <w:sz w:val="20"/>
          <w:szCs w:val="20"/>
        </w:rPr>
      </w:pPr>
    </w:p>
    <w:p w14:paraId="4894AD01" w14:textId="77777777" w:rsidR="00C67CAD" w:rsidRPr="00C67CAD" w:rsidRDefault="00C67CAD" w:rsidP="00C67CAD">
      <w:pPr>
        <w:spacing w:after="0"/>
        <w:jc w:val="both"/>
        <w:rPr>
          <w:rFonts w:ascii="Arial" w:hAnsi="Arial" w:cs="Arial"/>
          <w:bCs/>
          <w:sz w:val="20"/>
          <w:szCs w:val="20"/>
          <w:u w:val="single"/>
        </w:rPr>
      </w:pPr>
      <w:r w:rsidRPr="00C67CAD">
        <w:rPr>
          <w:rFonts w:ascii="Arial" w:hAnsi="Arial" w:cs="Arial"/>
          <w:bCs/>
          <w:sz w:val="20"/>
          <w:szCs w:val="20"/>
          <w:u w:val="single"/>
        </w:rPr>
        <w:t xml:space="preserve">Obrazložitev </w:t>
      </w:r>
      <w:r w:rsidRPr="00C67CAD">
        <w:rPr>
          <w:rFonts w:ascii="Arial" w:hAnsi="Arial" w:cs="Arial"/>
          <w:sz w:val="20"/>
          <w:szCs w:val="20"/>
          <w:u w:val="single"/>
        </w:rPr>
        <w:t>k 47</w:t>
      </w:r>
      <w:r w:rsidRPr="00C67CAD">
        <w:rPr>
          <w:rFonts w:ascii="Arial" w:hAnsi="Arial" w:cs="Arial"/>
          <w:bCs/>
          <w:sz w:val="20"/>
          <w:szCs w:val="20"/>
          <w:u w:val="single"/>
        </w:rPr>
        <w:t>. členu:</w:t>
      </w:r>
    </w:p>
    <w:p w14:paraId="0ABDDFA6"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Amandma sledi mnenju ZPS. V prvotnem besedilu je bila določba oblikovana tako, da je vključevala tako obravnavo pripomb kot pritožbeni postopek, kar je ustvarjalo vtis, da gre za dvostopenjski postopek. Vendar je bilo ugotovljeno, da obravnava pripomb ne predstavlja samostojne faze postopka, saj gre za enofazni postopek, kjer pripombe nimajo posebne procesne vloge. Zato je bila besedna zveza "obravnava pripomb" črtana, da bi se uskladilo besedilo z dejansko naravo postopka, ki ne predvideva posebnega procesa obravnave pripomb.</w:t>
      </w:r>
    </w:p>
    <w:p w14:paraId="3139A671" w14:textId="14A456CF" w:rsidR="00C67CAD" w:rsidRDefault="00C67CAD" w:rsidP="00C67CAD">
      <w:pPr>
        <w:spacing w:after="0" w:line="260" w:lineRule="exact"/>
        <w:jc w:val="both"/>
        <w:rPr>
          <w:rFonts w:ascii="Arial" w:hAnsi="Arial" w:cs="Arial"/>
          <w:b/>
          <w:sz w:val="20"/>
          <w:szCs w:val="20"/>
          <w:u w:val="single"/>
        </w:rPr>
      </w:pPr>
    </w:p>
    <w:p w14:paraId="7FA30356" w14:textId="77777777" w:rsidR="00C64726" w:rsidRPr="00C67CAD" w:rsidRDefault="00C64726" w:rsidP="00C67CAD">
      <w:pPr>
        <w:spacing w:after="0" w:line="260" w:lineRule="exact"/>
        <w:jc w:val="both"/>
        <w:rPr>
          <w:rFonts w:ascii="Arial" w:hAnsi="Arial" w:cs="Arial"/>
          <w:b/>
          <w:sz w:val="20"/>
          <w:szCs w:val="20"/>
          <w:u w:val="single"/>
        </w:rPr>
      </w:pPr>
    </w:p>
    <w:p w14:paraId="0BB30D4D" w14:textId="77777777" w:rsidR="00C67CAD" w:rsidRPr="00C67CAD" w:rsidRDefault="00C67CAD" w:rsidP="00C67CAD">
      <w:pPr>
        <w:spacing w:after="0" w:line="260" w:lineRule="exact"/>
        <w:jc w:val="both"/>
        <w:rPr>
          <w:rFonts w:ascii="Arial" w:hAnsi="Arial" w:cs="Arial"/>
          <w:b/>
          <w:sz w:val="20"/>
          <w:szCs w:val="20"/>
          <w:u w:val="single"/>
        </w:rPr>
      </w:pPr>
    </w:p>
    <w:p w14:paraId="6F120B0D" w14:textId="77777777" w:rsidR="00C67CAD" w:rsidRPr="00C67CAD" w:rsidRDefault="00C67CAD" w:rsidP="00C67CAD">
      <w:pPr>
        <w:spacing w:after="0" w:line="260" w:lineRule="exact"/>
        <w:jc w:val="both"/>
        <w:rPr>
          <w:rFonts w:ascii="Arial" w:hAnsi="Arial" w:cs="Arial"/>
          <w:b/>
          <w:sz w:val="20"/>
          <w:szCs w:val="20"/>
          <w:u w:val="single"/>
        </w:rPr>
      </w:pPr>
      <w:r w:rsidRPr="00C67CAD">
        <w:rPr>
          <w:rFonts w:ascii="Arial" w:hAnsi="Arial" w:cs="Arial"/>
          <w:b/>
          <w:sz w:val="20"/>
          <w:szCs w:val="20"/>
          <w:u w:val="single"/>
        </w:rPr>
        <w:t xml:space="preserve">Amandma k 71. členu: </w:t>
      </w:r>
    </w:p>
    <w:p w14:paraId="223EE7E3"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 xml:space="preserve">V 71. členu se v prvem odstavku črtata 14. in 15. točka. Dosedanje 16. do 31. točka postanejo 14. do 29. točka. </w:t>
      </w:r>
    </w:p>
    <w:p w14:paraId="6252B42C" w14:textId="77777777" w:rsidR="00C67CAD" w:rsidRPr="00C67CAD" w:rsidRDefault="00C67CAD" w:rsidP="00C67CAD">
      <w:pPr>
        <w:spacing w:after="0"/>
        <w:jc w:val="both"/>
        <w:rPr>
          <w:rFonts w:ascii="Arial" w:hAnsi="Arial" w:cs="Arial"/>
          <w:bCs/>
          <w:sz w:val="20"/>
          <w:szCs w:val="20"/>
        </w:rPr>
      </w:pPr>
    </w:p>
    <w:p w14:paraId="19D6EB7B" w14:textId="77777777" w:rsidR="00C67CAD" w:rsidRPr="00C67CAD" w:rsidRDefault="00C67CAD" w:rsidP="00C67CAD">
      <w:pPr>
        <w:spacing w:after="0"/>
        <w:jc w:val="both"/>
        <w:rPr>
          <w:rFonts w:ascii="Arial" w:hAnsi="Arial" w:cs="Arial"/>
          <w:bCs/>
          <w:sz w:val="20"/>
          <w:szCs w:val="20"/>
          <w:u w:val="single"/>
        </w:rPr>
      </w:pPr>
      <w:r w:rsidRPr="00C67CAD">
        <w:rPr>
          <w:rFonts w:ascii="Arial" w:hAnsi="Arial" w:cs="Arial"/>
          <w:bCs/>
          <w:sz w:val="20"/>
          <w:szCs w:val="20"/>
          <w:u w:val="single"/>
        </w:rPr>
        <w:t xml:space="preserve">Obrazložitev amandmaja </w:t>
      </w:r>
      <w:r w:rsidRPr="00C67CAD">
        <w:rPr>
          <w:rFonts w:ascii="Arial" w:hAnsi="Arial" w:cs="Arial"/>
          <w:sz w:val="20"/>
          <w:szCs w:val="20"/>
          <w:u w:val="single"/>
        </w:rPr>
        <w:t>k 71</w:t>
      </w:r>
      <w:r w:rsidRPr="00C67CAD">
        <w:rPr>
          <w:rFonts w:ascii="Arial" w:hAnsi="Arial" w:cs="Arial"/>
          <w:bCs/>
          <w:sz w:val="20"/>
          <w:szCs w:val="20"/>
          <w:u w:val="single"/>
        </w:rPr>
        <w:t>. členu:</w:t>
      </w:r>
    </w:p>
    <w:p w14:paraId="65148BF2"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Amandma sledi mnenju Sodnega sveta Republike Slovenije, zato se 14. in 15. točka črtata, saj je njihovo izvajanje praktično nemogoče. S tem se učinkovito in sorazmerno ureja detektivska dejavnost ter zmanjšuje nepotrebno obremenjevanje inšpekcijskih služb in sodišč.</w:t>
      </w:r>
    </w:p>
    <w:p w14:paraId="6049C0F1" w14:textId="77777777" w:rsidR="00C67CAD" w:rsidRPr="00C67CAD" w:rsidRDefault="00C67CAD" w:rsidP="00C67CAD">
      <w:pPr>
        <w:spacing w:after="0" w:line="260" w:lineRule="exact"/>
        <w:jc w:val="both"/>
        <w:rPr>
          <w:rFonts w:ascii="Arial" w:hAnsi="Arial" w:cs="Arial"/>
          <w:sz w:val="20"/>
          <w:szCs w:val="20"/>
        </w:rPr>
      </w:pPr>
    </w:p>
    <w:p w14:paraId="087BCB53" w14:textId="77777777" w:rsidR="00C67CAD" w:rsidRPr="00C67CAD" w:rsidRDefault="00C67CAD" w:rsidP="00C67CAD">
      <w:pPr>
        <w:spacing w:after="0" w:line="260" w:lineRule="exact"/>
        <w:jc w:val="both"/>
        <w:rPr>
          <w:rFonts w:ascii="Arial" w:hAnsi="Arial" w:cs="Arial"/>
          <w:sz w:val="20"/>
          <w:szCs w:val="20"/>
        </w:rPr>
      </w:pPr>
    </w:p>
    <w:p w14:paraId="1033E69A" w14:textId="77777777" w:rsidR="00C67CAD" w:rsidRPr="00C67CAD" w:rsidRDefault="00C67CAD" w:rsidP="00C67CAD">
      <w:pPr>
        <w:spacing w:after="0" w:line="260" w:lineRule="exact"/>
        <w:jc w:val="both"/>
        <w:rPr>
          <w:rFonts w:ascii="Arial" w:hAnsi="Arial" w:cs="Arial"/>
          <w:b/>
          <w:sz w:val="20"/>
          <w:szCs w:val="20"/>
          <w:u w:val="single"/>
        </w:rPr>
      </w:pPr>
      <w:r w:rsidRPr="00C67CAD">
        <w:rPr>
          <w:rFonts w:ascii="Arial" w:hAnsi="Arial" w:cs="Arial"/>
          <w:b/>
          <w:sz w:val="20"/>
          <w:szCs w:val="20"/>
          <w:u w:val="single"/>
        </w:rPr>
        <w:t xml:space="preserve">Amandma k 75. členu: </w:t>
      </w:r>
    </w:p>
    <w:p w14:paraId="3222654F" w14:textId="77777777" w:rsidR="00C67CAD" w:rsidRPr="00C67CAD" w:rsidRDefault="00C67CAD" w:rsidP="00C67CAD">
      <w:pPr>
        <w:spacing w:after="0" w:line="260" w:lineRule="exact"/>
        <w:jc w:val="both"/>
        <w:rPr>
          <w:rFonts w:ascii="Arial" w:hAnsi="Arial" w:cs="Arial"/>
          <w:sz w:val="20"/>
          <w:szCs w:val="20"/>
        </w:rPr>
      </w:pPr>
      <w:r w:rsidRPr="00C67CAD">
        <w:rPr>
          <w:rFonts w:ascii="Arial" w:hAnsi="Arial" w:cs="Arial"/>
          <w:sz w:val="20"/>
          <w:szCs w:val="20"/>
        </w:rPr>
        <w:t>V 75. členu se drugi odstavek spremeni tako, da se glasi:</w:t>
      </w:r>
    </w:p>
    <w:p w14:paraId="6C95467D" w14:textId="77777777" w:rsidR="00C67CAD" w:rsidRPr="00C67CAD" w:rsidRDefault="00C67CAD" w:rsidP="00C67CAD">
      <w:pPr>
        <w:spacing w:after="0" w:line="260" w:lineRule="exact"/>
        <w:jc w:val="both"/>
        <w:rPr>
          <w:rFonts w:ascii="Arial" w:hAnsi="Arial" w:cs="Arial"/>
          <w:sz w:val="20"/>
          <w:szCs w:val="20"/>
        </w:rPr>
      </w:pPr>
      <w:r w:rsidRPr="00C67CAD">
        <w:rPr>
          <w:rFonts w:ascii="Arial" w:hAnsi="Arial" w:cs="Arial"/>
          <w:sz w:val="20"/>
          <w:szCs w:val="20"/>
        </w:rPr>
        <w:t>»(2) Minister najkasneje v osemnajstih mesecih po uveljavitvi tega zakona podrobneje predpiše:</w:t>
      </w:r>
    </w:p>
    <w:p w14:paraId="35BE0B7E" w14:textId="77777777" w:rsidR="00C67CAD" w:rsidRPr="00C67CAD" w:rsidRDefault="00C67CAD" w:rsidP="00C67CAD">
      <w:pPr>
        <w:numPr>
          <w:ilvl w:val="0"/>
          <w:numId w:val="50"/>
        </w:numPr>
        <w:spacing w:after="0" w:line="260" w:lineRule="exact"/>
        <w:jc w:val="both"/>
        <w:rPr>
          <w:rFonts w:ascii="Arial" w:eastAsia="Times New Roman" w:hAnsi="Arial" w:cs="Arial"/>
          <w:sz w:val="20"/>
          <w:szCs w:val="20"/>
          <w:lang w:eastAsia="sl-SI"/>
        </w:rPr>
      </w:pPr>
      <w:r w:rsidRPr="00C67CAD">
        <w:rPr>
          <w:rFonts w:ascii="Arial" w:eastAsia="Times New Roman" w:hAnsi="Arial" w:cs="Arial"/>
          <w:sz w:val="20"/>
          <w:szCs w:val="20"/>
          <w:lang w:eastAsia="sl-SI"/>
        </w:rPr>
        <w:t>način in vsebino izvajanja strokovnega nadzora zbornice iz 12. člena tega zakona;</w:t>
      </w:r>
    </w:p>
    <w:p w14:paraId="56CBB1C5" w14:textId="77777777" w:rsidR="00C67CAD" w:rsidRPr="00C67CAD" w:rsidRDefault="00C67CAD" w:rsidP="00C67CAD">
      <w:pPr>
        <w:numPr>
          <w:ilvl w:val="0"/>
          <w:numId w:val="50"/>
        </w:numPr>
        <w:spacing w:after="0" w:line="260" w:lineRule="exact"/>
        <w:jc w:val="both"/>
        <w:rPr>
          <w:rFonts w:ascii="Arial" w:eastAsia="Times New Roman" w:hAnsi="Arial" w:cs="Arial"/>
          <w:sz w:val="20"/>
          <w:szCs w:val="20"/>
          <w:lang w:eastAsia="sl-SI"/>
        </w:rPr>
      </w:pPr>
      <w:r w:rsidRPr="00C67CAD">
        <w:rPr>
          <w:rFonts w:ascii="Arial" w:eastAsia="Times New Roman" w:hAnsi="Arial" w:cs="Arial"/>
          <w:sz w:val="20"/>
          <w:szCs w:val="20"/>
          <w:lang w:eastAsia="sl-SI"/>
        </w:rPr>
        <w:t>obliko in ceno certifikata o licenci in detektivske izkaznice iz 16. člena tega zakona;</w:t>
      </w:r>
    </w:p>
    <w:p w14:paraId="5F6FB9F7" w14:textId="77777777" w:rsidR="00C67CAD" w:rsidRPr="00C67CAD" w:rsidRDefault="00C67CAD" w:rsidP="00C67CAD">
      <w:pPr>
        <w:numPr>
          <w:ilvl w:val="0"/>
          <w:numId w:val="50"/>
        </w:numPr>
        <w:spacing w:after="0" w:line="260" w:lineRule="exact"/>
        <w:jc w:val="both"/>
        <w:rPr>
          <w:rFonts w:ascii="Arial" w:eastAsia="Times New Roman" w:hAnsi="Arial" w:cs="Arial"/>
          <w:sz w:val="20"/>
          <w:szCs w:val="20"/>
          <w:lang w:eastAsia="sl-SI"/>
        </w:rPr>
      </w:pPr>
      <w:r w:rsidRPr="00C67CAD">
        <w:rPr>
          <w:rFonts w:ascii="Arial" w:eastAsia="Times New Roman" w:hAnsi="Arial" w:cs="Arial"/>
          <w:sz w:val="20"/>
          <w:szCs w:val="20"/>
          <w:lang w:eastAsia="sl-SI"/>
        </w:rPr>
        <w:t>postopek varnostnega preverjanja iz 19. člena tega zakona;</w:t>
      </w:r>
    </w:p>
    <w:p w14:paraId="5C3E2C0B" w14:textId="77777777" w:rsidR="00C67CAD" w:rsidRPr="00C67CAD" w:rsidRDefault="00C67CAD" w:rsidP="00C67CAD">
      <w:pPr>
        <w:numPr>
          <w:ilvl w:val="0"/>
          <w:numId w:val="50"/>
        </w:numPr>
        <w:spacing w:after="0" w:line="260" w:lineRule="exact"/>
        <w:jc w:val="both"/>
        <w:rPr>
          <w:rFonts w:ascii="Arial" w:eastAsia="Times New Roman" w:hAnsi="Arial" w:cs="Arial"/>
          <w:sz w:val="20"/>
          <w:szCs w:val="20"/>
          <w:lang w:eastAsia="sl-SI"/>
        </w:rPr>
      </w:pPr>
      <w:r w:rsidRPr="00C67CAD">
        <w:rPr>
          <w:rFonts w:ascii="Arial" w:eastAsia="Times New Roman" w:hAnsi="Arial" w:cs="Arial"/>
          <w:sz w:val="20"/>
          <w:szCs w:val="20"/>
          <w:lang w:eastAsia="sl-SI"/>
        </w:rPr>
        <w:t>način uničenja detektivske izkaznice za potrebe zadržanja detektivske izkaznice iz 29. člena tega zakona;</w:t>
      </w:r>
    </w:p>
    <w:p w14:paraId="582C90BD" w14:textId="77777777" w:rsidR="00C67CAD" w:rsidRPr="00C67CAD" w:rsidRDefault="00C67CAD" w:rsidP="00C67CAD">
      <w:pPr>
        <w:numPr>
          <w:ilvl w:val="0"/>
          <w:numId w:val="50"/>
        </w:numPr>
        <w:spacing w:after="0" w:line="260" w:lineRule="exact"/>
        <w:jc w:val="both"/>
        <w:rPr>
          <w:rFonts w:ascii="Arial" w:eastAsia="Times New Roman" w:hAnsi="Arial" w:cs="Arial"/>
          <w:sz w:val="20"/>
          <w:szCs w:val="20"/>
          <w:lang w:eastAsia="sl-SI"/>
        </w:rPr>
      </w:pPr>
      <w:r w:rsidRPr="00C67CAD">
        <w:rPr>
          <w:rFonts w:ascii="Arial" w:eastAsia="Times New Roman" w:hAnsi="Arial" w:cs="Arial"/>
          <w:sz w:val="20"/>
          <w:szCs w:val="20"/>
          <w:lang w:eastAsia="sl-SI"/>
        </w:rPr>
        <w:t>programe usposabljanja in izpopolnjevanja, tarifo, kadrovske in materialne pogoje izvajanja programov ter način opravljanja detektivskega izpita iz 30. člena tega zakona;</w:t>
      </w:r>
    </w:p>
    <w:p w14:paraId="40B98E55" w14:textId="77777777" w:rsidR="00C67CAD" w:rsidRPr="00C67CAD" w:rsidRDefault="00C67CAD" w:rsidP="00C67CAD">
      <w:pPr>
        <w:numPr>
          <w:ilvl w:val="0"/>
          <w:numId w:val="50"/>
        </w:numPr>
        <w:spacing w:after="0" w:line="260" w:lineRule="exact"/>
        <w:jc w:val="both"/>
        <w:rPr>
          <w:rFonts w:ascii="Arial" w:eastAsia="Times New Roman" w:hAnsi="Arial" w:cs="Arial"/>
          <w:sz w:val="20"/>
          <w:szCs w:val="20"/>
          <w:lang w:eastAsia="sl-SI"/>
        </w:rPr>
      </w:pPr>
      <w:r w:rsidRPr="00C67CAD">
        <w:rPr>
          <w:rFonts w:ascii="Arial" w:eastAsia="Times New Roman" w:hAnsi="Arial" w:cs="Arial"/>
          <w:sz w:val="20"/>
          <w:szCs w:val="20"/>
          <w:lang w:eastAsia="sl-SI"/>
        </w:rPr>
        <w:t>način hrambe podatkov iz 66. člena tega zakona;</w:t>
      </w:r>
    </w:p>
    <w:p w14:paraId="29962D65" w14:textId="77777777" w:rsidR="00C67CAD" w:rsidRPr="00C67CAD" w:rsidRDefault="00C67CAD" w:rsidP="00C67CAD">
      <w:pPr>
        <w:numPr>
          <w:ilvl w:val="0"/>
          <w:numId w:val="50"/>
        </w:numPr>
        <w:spacing w:after="0" w:line="260" w:lineRule="exact"/>
        <w:jc w:val="both"/>
        <w:rPr>
          <w:rFonts w:ascii="Arial" w:eastAsia="Times New Roman" w:hAnsi="Arial" w:cs="Arial"/>
          <w:sz w:val="20"/>
          <w:szCs w:val="20"/>
          <w:lang w:eastAsia="sl-SI"/>
        </w:rPr>
      </w:pPr>
      <w:r w:rsidRPr="00C67CAD">
        <w:rPr>
          <w:rFonts w:ascii="Arial" w:eastAsia="Times New Roman" w:hAnsi="Arial" w:cs="Arial"/>
          <w:sz w:val="20"/>
          <w:szCs w:val="20"/>
          <w:lang w:eastAsia="sl-SI"/>
        </w:rPr>
        <w:t>vsebino in trajanje obdobnega usposabljanja iz 32. člena tega zakona;</w:t>
      </w:r>
    </w:p>
    <w:p w14:paraId="01583F5B" w14:textId="7F7E071B" w:rsidR="00C67CAD" w:rsidRPr="00C67CAD" w:rsidRDefault="00C67CAD" w:rsidP="00C67CAD">
      <w:pPr>
        <w:numPr>
          <w:ilvl w:val="0"/>
          <w:numId w:val="50"/>
        </w:numPr>
        <w:spacing w:after="0" w:line="260" w:lineRule="exact"/>
        <w:jc w:val="both"/>
        <w:rPr>
          <w:rFonts w:ascii="Arial" w:eastAsia="Times New Roman" w:hAnsi="Arial" w:cs="Arial"/>
          <w:sz w:val="20"/>
          <w:szCs w:val="20"/>
          <w:lang w:eastAsia="sl-SI"/>
        </w:rPr>
      </w:pPr>
      <w:r w:rsidRPr="00C67CAD">
        <w:rPr>
          <w:rFonts w:ascii="Arial" w:eastAsia="Times New Roman" w:hAnsi="Arial" w:cs="Arial"/>
          <w:sz w:val="20"/>
          <w:szCs w:val="20"/>
          <w:lang w:eastAsia="sl-SI"/>
        </w:rPr>
        <w:t>višino, vrste in način povrnitve stroškov udeležb</w:t>
      </w:r>
      <w:r w:rsidR="00C64726">
        <w:rPr>
          <w:rFonts w:ascii="Arial" w:eastAsia="Times New Roman" w:hAnsi="Arial" w:cs="Arial"/>
          <w:sz w:val="20"/>
          <w:szCs w:val="20"/>
          <w:lang w:eastAsia="sl-SI"/>
        </w:rPr>
        <w:t>e v postopku pred komisijo iz 51</w:t>
      </w:r>
      <w:r w:rsidRPr="00C67CAD">
        <w:rPr>
          <w:rFonts w:ascii="Arial" w:eastAsia="Times New Roman" w:hAnsi="Arial" w:cs="Arial"/>
          <w:sz w:val="20"/>
          <w:szCs w:val="20"/>
          <w:lang w:eastAsia="sl-SI"/>
        </w:rPr>
        <w:t>. člena tega zakona.«.</w:t>
      </w:r>
    </w:p>
    <w:p w14:paraId="31833A5C" w14:textId="77777777" w:rsidR="00C67CAD" w:rsidRPr="00C67CAD" w:rsidRDefault="00C67CAD" w:rsidP="00C67CAD">
      <w:pPr>
        <w:spacing w:after="0"/>
        <w:jc w:val="both"/>
        <w:rPr>
          <w:rFonts w:ascii="Arial" w:hAnsi="Arial" w:cs="Arial"/>
          <w:sz w:val="20"/>
          <w:szCs w:val="20"/>
        </w:rPr>
      </w:pPr>
    </w:p>
    <w:p w14:paraId="1262AD06" w14:textId="77777777" w:rsidR="00C67CAD" w:rsidRPr="00C67CAD" w:rsidRDefault="00C67CAD" w:rsidP="00C67CAD">
      <w:pPr>
        <w:spacing w:after="0"/>
        <w:jc w:val="both"/>
        <w:rPr>
          <w:rFonts w:ascii="Arial" w:hAnsi="Arial" w:cs="Arial"/>
          <w:bCs/>
          <w:sz w:val="20"/>
          <w:szCs w:val="20"/>
          <w:u w:val="single"/>
        </w:rPr>
      </w:pPr>
      <w:r w:rsidRPr="00C67CAD">
        <w:rPr>
          <w:rFonts w:ascii="Arial" w:hAnsi="Arial" w:cs="Arial"/>
          <w:bCs/>
          <w:sz w:val="20"/>
          <w:szCs w:val="20"/>
          <w:u w:val="single"/>
        </w:rPr>
        <w:t xml:space="preserve">Obrazložitev amandmaja </w:t>
      </w:r>
      <w:r w:rsidRPr="00C67CAD">
        <w:rPr>
          <w:rFonts w:ascii="Arial" w:hAnsi="Arial" w:cs="Arial"/>
          <w:sz w:val="20"/>
          <w:szCs w:val="20"/>
          <w:u w:val="single"/>
        </w:rPr>
        <w:t>k 75</w:t>
      </w:r>
      <w:r w:rsidRPr="00C67CAD">
        <w:rPr>
          <w:rFonts w:ascii="Arial" w:hAnsi="Arial" w:cs="Arial"/>
          <w:bCs/>
          <w:sz w:val="20"/>
          <w:szCs w:val="20"/>
          <w:u w:val="single"/>
        </w:rPr>
        <w:t>. členu:</w:t>
      </w:r>
    </w:p>
    <w:p w14:paraId="6E9476BD" w14:textId="77777777" w:rsidR="00C67CAD" w:rsidRPr="00C67CAD" w:rsidRDefault="00C67CAD" w:rsidP="00C67CAD">
      <w:pPr>
        <w:spacing w:after="0" w:line="260" w:lineRule="exact"/>
        <w:jc w:val="both"/>
        <w:rPr>
          <w:rFonts w:ascii="Arial" w:hAnsi="Arial" w:cs="Arial"/>
          <w:sz w:val="20"/>
          <w:szCs w:val="20"/>
        </w:rPr>
      </w:pPr>
      <w:r w:rsidRPr="00C67CAD">
        <w:rPr>
          <w:rFonts w:ascii="Arial" w:hAnsi="Arial" w:cs="Arial"/>
          <w:sz w:val="20"/>
          <w:szCs w:val="20"/>
        </w:rPr>
        <w:t xml:space="preserve">Zaradi večjega števila in obsežne vsebine podzakonskih aktov, ki jih mora minister predpisati po uveljavitvi tega zakona, se rok za sprejem teh aktov podaljša s šestih mesecev na osemnajst mesecev. S predlaganim amandmajem so prav tako določeni sklici na člene tega zakona, ki urejajo sprejem podzakonskih aktov.  </w:t>
      </w:r>
    </w:p>
    <w:p w14:paraId="509C11A7" w14:textId="77777777" w:rsidR="00C67CAD" w:rsidRPr="00C67CAD" w:rsidRDefault="00C67CAD" w:rsidP="00C67CAD">
      <w:pPr>
        <w:spacing w:after="0" w:line="260" w:lineRule="exact"/>
        <w:jc w:val="both"/>
        <w:rPr>
          <w:rFonts w:ascii="Arial" w:hAnsi="Arial" w:cs="Arial"/>
          <w:sz w:val="20"/>
          <w:szCs w:val="20"/>
        </w:rPr>
      </w:pPr>
    </w:p>
    <w:p w14:paraId="0E5E25F0" w14:textId="77777777" w:rsidR="00C67CAD" w:rsidRPr="00C67CAD" w:rsidRDefault="00C67CAD" w:rsidP="00C67CAD">
      <w:pPr>
        <w:spacing w:after="0" w:line="260" w:lineRule="exact"/>
        <w:jc w:val="both"/>
        <w:rPr>
          <w:rFonts w:ascii="Arial" w:hAnsi="Arial" w:cs="Arial"/>
          <w:sz w:val="20"/>
          <w:szCs w:val="20"/>
        </w:rPr>
      </w:pPr>
    </w:p>
    <w:p w14:paraId="4CE21BBD" w14:textId="77777777" w:rsidR="00C67CAD" w:rsidRPr="00C67CAD" w:rsidRDefault="00C67CAD" w:rsidP="00C67CAD">
      <w:pPr>
        <w:spacing w:after="0" w:line="260" w:lineRule="exact"/>
        <w:jc w:val="both"/>
        <w:rPr>
          <w:rFonts w:ascii="Arial" w:hAnsi="Arial" w:cs="Arial"/>
          <w:b/>
          <w:sz w:val="20"/>
          <w:szCs w:val="20"/>
          <w:u w:val="single"/>
        </w:rPr>
      </w:pPr>
      <w:r w:rsidRPr="00C67CAD">
        <w:rPr>
          <w:rFonts w:ascii="Arial" w:hAnsi="Arial" w:cs="Arial"/>
          <w:b/>
          <w:sz w:val="20"/>
          <w:szCs w:val="20"/>
          <w:u w:val="single"/>
        </w:rPr>
        <w:t xml:space="preserve">Amandma k 81. členu: </w:t>
      </w:r>
    </w:p>
    <w:p w14:paraId="194EFA4E"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 xml:space="preserve">Besedilo 81. člena se spremeni tako, da se glasi: </w:t>
      </w:r>
    </w:p>
    <w:p w14:paraId="05E5313F" w14:textId="77777777" w:rsidR="00C67CAD" w:rsidRPr="00C67CAD" w:rsidRDefault="00C67CAD" w:rsidP="00C67CAD">
      <w:pPr>
        <w:spacing w:after="0"/>
        <w:jc w:val="both"/>
        <w:rPr>
          <w:rFonts w:ascii="Arial" w:hAnsi="Arial" w:cs="Arial"/>
          <w:bCs/>
          <w:sz w:val="20"/>
          <w:szCs w:val="20"/>
        </w:rPr>
      </w:pPr>
    </w:p>
    <w:p w14:paraId="449EE620"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 xml:space="preserve">»Z dnem uveljavitve tega zakona preneha veljati Zakon o detektivski dejavnosti (Uradni list RS, št. 17/11), ki se uporablja do dokončanja postopkov iz prvega, tretjega, četrtega in petega odstavka 77. člena.«.  </w:t>
      </w:r>
    </w:p>
    <w:p w14:paraId="1EEF21DC" w14:textId="77777777" w:rsidR="00C67CAD" w:rsidRPr="00C67CAD" w:rsidRDefault="00C67CAD" w:rsidP="00C67CAD">
      <w:pPr>
        <w:spacing w:after="0"/>
        <w:jc w:val="both"/>
        <w:rPr>
          <w:rFonts w:ascii="Arial" w:hAnsi="Arial" w:cs="Arial"/>
          <w:bCs/>
          <w:sz w:val="20"/>
          <w:szCs w:val="20"/>
        </w:rPr>
      </w:pPr>
    </w:p>
    <w:p w14:paraId="56F2AC4B" w14:textId="77777777" w:rsidR="00C67CAD" w:rsidRPr="00C67CAD" w:rsidRDefault="00C67CAD" w:rsidP="00C67CAD">
      <w:pPr>
        <w:spacing w:after="0"/>
        <w:jc w:val="both"/>
        <w:rPr>
          <w:rFonts w:ascii="Arial" w:hAnsi="Arial" w:cs="Arial"/>
          <w:bCs/>
          <w:sz w:val="20"/>
          <w:szCs w:val="20"/>
          <w:u w:val="single"/>
        </w:rPr>
      </w:pPr>
      <w:r w:rsidRPr="00C67CAD">
        <w:rPr>
          <w:rFonts w:ascii="Arial" w:hAnsi="Arial" w:cs="Arial"/>
          <w:bCs/>
          <w:sz w:val="20"/>
          <w:szCs w:val="20"/>
          <w:u w:val="single"/>
        </w:rPr>
        <w:lastRenderedPageBreak/>
        <w:t xml:space="preserve">Obrazložitev </w:t>
      </w:r>
      <w:r w:rsidRPr="00C67CAD">
        <w:rPr>
          <w:rFonts w:ascii="Arial" w:hAnsi="Arial" w:cs="Arial"/>
          <w:sz w:val="20"/>
          <w:szCs w:val="20"/>
          <w:u w:val="single"/>
        </w:rPr>
        <w:t>amandmaja k 81</w:t>
      </w:r>
      <w:r w:rsidRPr="00C67CAD">
        <w:rPr>
          <w:rFonts w:ascii="Arial" w:hAnsi="Arial" w:cs="Arial"/>
          <w:bCs/>
          <w:sz w:val="20"/>
          <w:szCs w:val="20"/>
          <w:u w:val="single"/>
        </w:rPr>
        <w:t>. členu:</w:t>
      </w:r>
    </w:p>
    <w:p w14:paraId="36C89C01" w14:textId="77777777" w:rsidR="00C67CAD" w:rsidRPr="00C67CAD" w:rsidRDefault="00C67CAD" w:rsidP="00C67CAD">
      <w:pPr>
        <w:spacing w:after="0"/>
        <w:jc w:val="both"/>
        <w:rPr>
          <w:rFonts w:ascii="Arial" w:hAnsi="Arial" w:cs="Arial"/>
          <w:bCs/>
          <w:sz w:val="20"/>
          <w:szCs w:val="20"/>
        </w:rPr>
      </w:pPr>
      <w:r w:rsidRPr="00C67CAD">
        <w:rPr>
          <w:rFonts w:ascii="Arial" w:hAnsi="Arial" w:cs="Arial"/>
          <w:bCs/>
          <w:sz w:val="20"/>
          <w:szCs w:val="20"/>
        </w:rPr>
        <w:t>Amandma sledi mnenju ZPS na način, da se zagotovi pravna varnost in predvidljivost pravne ureditve ter preprečiti morebitne pravne praznine ali nejasnosti v prehodnem obdobju. Predlagana sprememba jasno določa, da se dosedanji zakon še naprej uporablja za postopke, ki so bili začeti pred uveljavitvijo novega zakona in katerih dokončanje je predvideno po določbah 77. člena. Na ta način bo omogočeno nemoteno izvajanje vseh postopkov, ki so bili začeti pred uveljavitvijo novega zakona, in zagotovljena ustrezna pravna podlaga za njihovo dokončanje. S tem bo zagotovljena usklajenost zakonodajnega besedila z načelom varstva zaupanja v pravo in načelom jasnosti in določnosti predpisov.</w:t>
      </w:r>
    </w:p>
    <w:p w14:paraId="49159546" w14:textId="77777777" w:rsidR="00C67CAD" w:rsidRPr="00C67CAD" w:rsidRDefault="00C67CAD" w:rsidP="00C67CAD">
      <w:pPr>
        <w:spacing w:after="0"/>
        <w:jc w:val="both"/>
        <w:rPr>
          <w:rFonts w:ascii="Arial" w:hAnsi="Arial" w:cs="Arial"/>
          <w:bCs/>
          <w:sz w:val="20"/>
          <w:szCs w:val="20"/>
        </w:rPr>
      </w:pPr>
    </w:p>
    <w:p w14:paraId="5C0C8023" w14:textId="77777777" w:rsidR="00C67CAD" w:rsidRPr="00C67CAD" w:rsidRDefault="00C67CAD" w:rsidP="00C67CAD">
      <w:pPr>
        <w:spacing w:after="0" w:line="260" w:lineRule="exact"/>
        <w:jc w:val="both"/>
        <w:rPr>
          <w:rFonts w:ascii="Arial" w:hAnsi="Arial" w:cs="Arial"/>
          <w:sz w:val="20"/>
          <w:szCs w:val="20"/>
        </w:rPr>
      </w:pPr>
    </w:p>
    <w:p w14:paraId="669C9328" w14:textId="77777777" w:rsidR="00C67CAD" w:rsidRPr="00C67CAD" w:rsidRDefault="00C67CAD" w:rsidP="00C67CAD">
      <w:pPr>
        <w:spacing w:after="0" w:line="260" w:lineRule="exact"/>
        <w:jc w:val="both"/>
        <w:rPr>
          <w:rFonts w:ascii="Arial" w:hAnsi="Arial" w:cs="Arial"/>
          <w:sz w:val="20"/>
          <w:szCs w:val="20"/>
        </w:rPr>
      </w:pPr>
    </w:p>
    <w:p w14:paraId="776E4332" w14:textId="77777777" w:rsidR="00A019AD" w:rsidRPr="00D33FD9" w:rsidRDefault="00A019AD" w:rsidP="00C67CAD">
      <w:pPr>
        <w:spacing w:after="0" w:line="260" w:lineRule="exact"/>
        <w:jc w:val="both"/>
        <w:rPr>
          <w:rFonts w:ascii="Arial" w:hAnsi="Arial" w:cs="Arial"/>
          <w:sz w:val="20"/>
          <w:szCs w:val="20"/>
        </w:rPr>
      </w:pPr>
    </w:p>
    <w:sectPr w:rsidR="00A019AD" w:rsidRPr="00D33FD9" w:rsidSect="00AC19D2">
      <w:footerReference w:type="first" r:id="rId9"/>
      <w:pgSz w:w="11906" w:h="16838"/>
      <w:pgMar w:top="1701" w:right="1701" w:bottom="1134" w:left="1701" w:header="709" w:footer="709" w:gutter="0"/>
      <w:pgNumType w:start="1"/>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AA4E202" w16cex:dateUtc="2024-09-30T06:38:00Z"/>
  <w16cex:commentExtensible w16cex:durableId="2AA4E6C9" w16cex:dateUtc="2024-09-30T06:58:00Z"/>
  <w16cex:commentExtensible w16cex:durableId="2AA4E2A6" w16cex:dateUtc="2024-09-30T06:41:00Z"/>
  <w16cex:commentExtensible w16cex:durableId="2AA4E315" w16cex:dateUtc="2024-09-30T06:43:00Z"/>
  <w16cex:commentExtensible w16cex:durableId="2AA4E72D" w16cex:dateUtc="2024-09-30T07:00:00Z"/>
  <w16cex:commentExtensible w16cex:durableId="2AA4E827" w16cex:dateUtc="2024-09-30T07:04:00Z"/>
  <w16cex:commentExtensible w16cex:durableId="2AA4E959" w16cex:dateUtc="2024-09-30T07:09:00Z"/>
  <w16cex:commentExtensible w16cex:durableId="2AA4EC8D" w16cex:dateUtc="2024-09-30T07:23:00Z"/>
  <w16cex:commentExtensible w16cex:durableId="2AA4EE67" w16cex:dateUtc="2024-09-30T07:31:00Z"/>
  <w16cex:commentExtensible w16cex:durableId="2AA4EEF7" w16cex:dateUtc="2024-09-30T07:33:00Z"/>
  <w16cex:commentExtensible w16cex:durableId="2AA4EF89" w16cex:dateUtc="2024-09-30T07:36:00Z"/>
  <w16cex:commentExtensible w16cex:durableId="2AA4F08C" w16cex:dateUtc="2024-09-30T07:40:00Z"/>
  <w16cex:commentExtensible w16cex:durableId="2AA4F0A9" w16cex:dateUtc="2024-09-30T07:40:00Z"/>
  <w16cex:commentExtensible w16cex:durableId="2AA4F32B" w16cex:dateUtc="2024-09-30T07:51:00Z"/>
  <w16cex:commentExtensible w16cex:durableId="2AA4F2A5" w16cex:dateUtc="2024-09-30T07:49:00Z"/>
  <w16cex:commentExtensible w16cex:durableId="2AA4F64F" w16cex:dateUtc="2024-09-30T08:05:00Z"/>
  <w16cex:commentExtensible w16cex:durableId="2AA4F69A" w16cex:dateUtc="2024-09-30T08:06:00Z"/>
  <w16cex:commentExtensible w16cex:durableId="2AA4F9F4" w16cex:dateUtc="2024-09-30T08:20:00Z"/>
  <w16cex:commentExtensible w16cex:durableId="2AA4FB80" w16cex:dateUtc="2024-09-30T08:27:00Z"/>
  <w16cex:commentExtensible w16cex:durableId="2AA4FDA9" w16cex:dateUtc="2024-09-30T08:36:00Z"/>
  <w16cex:commentExtensible w16cex:durableId="2AA4FCEF" w16cex:dateUtc="2024-09-30T08:33:00Z"/>
  <w16cex:commentExtensible w16cex:durableId="2AA4FE41" w16cex:dateUtc="2024-09-30T08:38:00Z"/>
  <w16cex:commentExtensible w16cex:durableId="2AA50039" w16cex:dateUtc="2024-09-30T08:4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F3265BB" w16cid:durableId="2AA4E202"/>
  <w16cid:commentId w16cid:paraId="712CCA85" w16cid:durableId="2AA4E6C9"/>
  <w16cid:commentId w16cid:paraId="339CC468" w16cid:durableId="2AA4E2A6"/>
  <w16cid:commentId w16cid:paraId="6DB6A482" w16cid:durableId="2AA4E315"/>
  <w16cid:commentId w16cid:paraId="1A7C628D" w16cid:durableId="2AA4E72D"/>
  <w16cid:commentId w16cid:paraId="18A35A12" w16cid:durableId="2AA4E827"/>
  <w16cid:commentId w16cid:paraId="2E359213" w16cid:durableId="2AA4E959"/>
  <w16cid:commentId w16cid:paraId="6F95A0F1" w16cid:durableId="2AA4EC8D"/>
  <w16cid:commentId w16cid:paraId="5EA82B0C" w16cid:durableId="2AA4EE67"/>
  <w16cid:commentId w16cid:paraId="2E95CCFC" w16cid:durableId="2AA4EEF7"/>
  <w16cid:commentId w16cid:paraId="1E79BD77" w16cid:durableId="2AA4EF89"/>
  <w16cid:commentId w16cid:paraId="5E1954AE" w16cid:durableId="2AA4F08C"/>
  <w16cid:commentId w16cid:paraId="304DBA1C" w16cid:durableId="2AA4F0A9"/>
  <w16cid:commentId w16cid:paraId="32B68634" w16cid:durableId="2AA4F32B"/>
  <w16cid:commentId w16cid:paraId="3E83F0FD" w16cid:durableId="2AA4F2A5"/>
  <w16cid:commentId w16cid:paraId="3038DA44" w16cid:durableId="2AA4F64F"/>
  <w16cid:commentId w16cid:paraId="3C86C8B6" w16cid:durableId="2AA4F69A"/>
  <w16cid:commentId w16cid:paraId="4B4416F5" w16cid:durableId="2AA4F9F4"/>
  <w16cid:commentId w16cid:paraId="11A9C55D" w16cid:durableId="2AA4FB80"/>
  <w16cid:commentId w16cid:paraId="3B314771" w16cid:durableId="2AA4FDA9"/>
  <w16cid:commentId w16cid:paraId="35832767" w16cid:durableId="2AA4FCEF"/>
  <w16cid:commentId w16cid:paraId="0DAE2F72" w16cid:durableId="2AA4FE41"/>
  <w16cid:commentId w16cid:paraId="676189F4" w16cid:durableId="2AA50039"/>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00600F" w14:textId="77777777" w:rsidR="00347445" w:rsidRPr="006F5730" w:rsidRDefault="00347445">
      <w:pPr>
        <w:spacing w:after="0" w:line="240" w:lineRule="auto"/>
      </w:pPr>
      <w:r w:rsidRPr="006F5730">
        <w:separator/>
      </w:r>
    </w:p>
  </w:endnote>
  <w:endnote w:type="continuationSeparator" w:id="0">
    <w:p w14:paraId="65EFC77F" w14:textId="77777777" w:rsidR="00347445" w:rsidRPr="006F5730" w:rsidRDefault="00347445">
      <w:pPr>
        <w:spacing w:after="0" w:line="240" w:lineRule="auto"/>
      </w:pPr>
      <w:r w:rsidRPr="006F5730">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ヒラギノ角ゴ Pro W3">
    <w:altName w:val="MS Gothic"/>
    <w:panose1 w:val="00000000000000000000"/>
    <w:charset w:val="80"/>
    <w:family w:val="auto"/>
    <w:notTrueType/>
    <w:pitch w:val="variable"/>
    <w:sig w:usb0="00000001" w:usb1="08070000" w:usb2="00000010" w:usb3="00000000" w:csb0="00020000" w:csb1="00000000"/>
  </w:font>
  <w:font w:name="Helv">
    <w:panose1 w:val="020B0604020202030204"/>
    <w:charset w:val="00"/>
    <w:family w:val="swiss"/>
    <w:notTrueType/>
    <w:pitch w:val="variable"/>
    <w:sig w:usb0="00000003" w:usb1="00000000" w:usb2="00000000" w:usb3="00000000" w:csb0="00000001" w:csb1="00000000"/>
  </w:font>
  <w:font w:name="Franklin Gothic Book">
    <w:panose1 w:val="020B05030201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A3F983" w14:textId="77777777" w:rsidR="00C67CAD" w:rsidRPr="006F5730" w:rsidRDefault="00C67CAD">
    <w:pPr>
      <w:pStyle w:val="Noga"/>
      <w:rPr>
        <w:lang w:val="sl-SI"/>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B0720E" w14:textId="77777777" w:rsidR="00347445" w:rsidRPr="006F5730" w:rsidRDefault="00347445">
      <w:pPr>
        <w:spacing w:after="0" w:line="240" w:lineRule="auto"/>
      </w:pPr>
      <w:r w:rsidRPr="006F5730">
        <w:separator/>
      </w:r>
    </w:p>
  </w:footnote>
  <w:footnote w:type="continuationSeparator" w:id="0">
    <w:p w14:paraId="3270D167" w14:textId="77777777" w:rsidR="00347445" w:rsidRPr="006F5730" w:rsidRDefault="00347445">
      <w:pPr>
        <w:spacing w:after="0" w:line="240" w:lineRule="auto"/>
      </w:pPr>
      <w:r w:rsidRPr="006F5730">
        <w:continuationSeparator/>
      </w:r>
    </w:p>
  </w:footnote>
  <w:footnote w:id="1">
    <w:p w14:paraId="1FC65A92" w14:textId="77777777" w:rsidR="00C67CAD" w:rsidRPr="00F63A15" w:rsidRDefault="00C67CAD" w:rsidP="00C67CAD">
      <w:pPr>
        <w:pStyle w:val="Sprotnaopomba-besedilo"/>
        <w:spacing w:line="240" w:lineRule="auto"/>
        <w:rPr>
          <w:lang w:val="sl-SI"/>
        </w:rPr>
      </w:pPr>
      <w:r w:rsidRPr="002715C3">
        <w:rPr>
          <w:rStyle w:val="Sprotnaopomba-sklic"/>
          <w:sz w:val="16"/>
          <w:szCs w:val="16"/>
        </w:rPr>
        <w:footnoteRef/>
      </w:r>
      <w:r w:rsidRPr="002715C3">
        <w:rPr>
          <w:sz w:val="16"/>
          <w:szCs w:val="16"/>
        </w:rPr>
        <w:t xml:space="preserve"> </w:t>
      </w:r>
      <w:r w:rsidRPr="00F63A15">
        <w:rPr>
          <w:sz w:val="16"/>
          <w:szCs w:val="16"/>
        </w:rPr>
        <w:t xml:space="preserve">Uradni list RS, št. 65/09 - uradno prečiščeno besedilo, 33/11, 91/11, 100/11 - skl. US, 32/12, 57/12, 44/13 - </w:t>
      </w:r>
      <w:proofErr w:type="spellStart"/>
      <w:r w:rsidRPr="00F63A15">
        <w:rPr>
          <w:sz w:val="16"/>
          <w:szCs w:val="16"/>
        </w:rPr>
        <w:t>odl</w:t>
      </w:r>
      <w:proofErr w:type="spellEnd"/>
      <w:r w:rsidRPr="00F63A15">
        <w:rPr>
          <w:sz w:val="16"/>
          <w:szCs w:val="16"/>
        </w:rPr>
        <w:t xml:space="preserve">. US, 82/13, 55/15, 15/17, 22/19 - </w:t>
      </w:r>
      <w:proofErr w:type="spellStart"/>
      <w:r w:rsidRPr="00F63A15">
        <w:rPr>
          <w:sz w:val="16"/>
          <w:szCs w:val="16"/>
        </w:rPr>
        <w:t>ZPosS</w:t>
      </w:r>
      <w:proofErr w:type="spellEnd"/>
      <w:r w:rsidRPr="00F63A15">
        <w:rPr>
          <w:sz w:val="16"/>
          <w:szCs w:val="16"/>
        </w:rPr>
        <w:t xml:space="preserve">, 158/20 - </w:t>
      </w:r>
      <w:proofErr w:type="spellStart"/>
      <w:r w:rsidRPr="00F63A15">
        <w:rPr>
          <w:sz w:val="16"/>
          <w:szCs w:val="16"/>
        </w:rPr>
        <w:t>ZIntPK</w:t>
      </w:r>
      <w:proofErr w:type="spellEnd"/>
      <w:r w:rsidRPr="00F63A15">
        <w:rPr>
          <w:sz w:val="16"/>
          <w:szCs w:val="16"/>
        </w:rPr>
        <w:t>-C, 175/20 - ZIUOPDVE, 18/21, 18/23 - ZDU-1O, 75/23</w:t>
      </w:r>
      <w:r>
        <w:rPr>
          <w:sz w:val="16"/>
          <w:szCs w:val="16"/>
          <w:lang w:val="sl-SI"/>
        </w:rPr>
        <w:t>; ZGD-1.</w:t>
      </w:r>
    </w:p>
  </w:footnote>
  <w:footnote w:id="2">
    <w:p w14:paraId="178D623E" w14:textId="77777777" w:rsidR="00C67CAD" w:rsidRPr="007961E9" w:rsidRDefault="00C67CAD" w:rsidP="00C67CAD">
      <w:pPr>
        <w:pStyle w:val="Sprotnaopomba-besedilo"/>
        <w:rPr>
          <w:sz w:val="16"/>
          <w:szCs w:val="16"/>
          <w:lang w:val="sl-SI"/>
        </w:rPr>
      </w:pPr>
      <w:r w:rsidRPr="000E0781">
        <w:rPr>
          <w:rStyle w:val="Sprotnaopomba-sklic"/>
          <w:sz w:val="16"/>
          <w:szCs w:val="16"/>
        </w:rPr>
        <w:footnoteRef/>
      </w:r>
      <w:r w:rsidRPr="000E0781">
        <w:rPr>
          <w:sz w:val="16"/>
          <w:szCs w:val="16"/>
        </w:rPr>
        <w:t xml:space="preserve"> </w:t>
      </w:r>
      <w:r w:rsidRPr="000E0781">
        <w:rPr>
          <w:sz w:val="16"/>
          <w:szCs w:val="16"/>
        </w:rPr>
        <w:t>Uradni list RS, št. 17/11</w:t>
      </w:r>
      <w:r>
        <w:rPr>
          <w:sz w:val="16"/>
          <w:szCs w:val="16"/>
          <w:lang w:val="sl-SI"/>
        </w:rPr>
        <w:t>.</w:t>
      </w:r>
    </w:p>
  </w:footnote>
  <w:footnote w:id="3">
    <w:p w14:paraId="25FE97C7" w14:textId="77777777" w:rsidR="00C67CAD" w:rsidRPr="003923D8" w:rsidRDefault="00C67CAD" w:rsidP="00C67CAD">
      <w:pPr>
        <w:pStyle w:val="Sprotnaopomba-besedilo"/>
        <w:rPr>
          <w:sz w:val="18"/>
          <w:szCs w:val="18"/>
          <w:lang w:val="sl-SI"/>
        </w:rPr>
      </w:pPr>
      <w:r w:rsidRPr="003923D8">
        <w:rPr>
          <w:rStyle w:val="Sprotnaopomba-sklic"/>
          <w:sz w:val="18"/>
          <w:szCs w:val="18"/>
        </w:rPr>
        <w:footnoteRef/>
      </w:r>
      <w:r w:rsidRPr="003923D8">
        <w:rPr>
          <w:sz w:val="18"/>
          <w:szCs w:val="18"/>
        </w:rPr>
        <w:t xml:space="preserve"> </w:t>
      </w:r>
      <w:r w:rsidRPr="003923D8">
        <w:rPr>
          <w:sz w:val="18"/>
          <w:szCs w:val="18"/>
          <w:lang w:val="sl-SI"/>
        </w:rPr>
        <w:t xml:space="preserve">Delna odločba Ustavnega sodišča </w:t>
      </w:r>
      <w:r w:rsidRPr="00EC1F54">
        <w:rPr>
          <w:sz w:val="18"/>
          <w:szCs w:val="18"/>
          <w:lang w:val="sl-SI"/>
        </w:rPr>
        <w:t>Republike</w:t>
      </w:r>
      <w:r w:rsidRPr="003923D8">
        <w:rPr>
          <w:sz w:val="18"/>
          <w:szCs w:val="18"/>
          <w:lang w:val="sl-SI"/>
        </w:rPr>
        <w:t xml:space="preserve"> Slovenije, št. U-I-144/19-51 z dne 6. 7. 2023.</w:t>
      </w:r>
    </w:p>
  </w:footnote>
  <w:footnote w:id="4">
    <w:p w14:paraId="33116A10" w14:textId="77777777" w:rsidR="00C67CAD" w:rsidRPr="003923D8" w:rsidRDefault="00C67CAD" w:rsidP="00C67CAD">
      <w:pPr>
        <w:pStyle w:val="Sprotnaopomba-besedilo"/>
        <w:rPr>
          <w:sz w:val="18"/>
          <w:szCs w:val="18"/>
          <w:lang w:val="sl-SI"/>
        </w:rPr>
      </w:pPr>
      <w:r w:rsidRPr="003923D8">
        <w:rPr>
          <w:rStyle w:val="Sprotnaopomba-sklic"/>
          <w:sz w:val="18"/>
          <w:szCs w:val="18"/>
        </w:rPr>
        <w:footnoteRef/>
      </w:r>
      <w:r w:rsidRPr="003923D8">
        <w:rPr>
          <w:sz w:val="18"/>
          <w:szCs w:val="18"/>
        </w:rPr>
        <w:t xml:space="preserve"> </w:t>
      </w:r>
      <w:r w:rsidRPr="003923D8">
        <w:rPr>
          <w:sz w:val="18"/>
          <w:szCs w:val="18"/>
          <w:lang w:val="sl-SI"/>
        </w:rPr>
        <w:t>Uradni list RS, št. 53/2024; ZKP-P.</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BD577B"/>
    <w:multiLevelType w:val="multilevel"/>
    <w:tmpl w:val="91EEF384"/>
    <w:lvl w:ilvl="0">
      <w:start w:val="6"/>
      <w:numFmt w:val="decimal"/>
      <w:lvlText w:val="%1"/>
      <w:lvlJc w:val="left"/>
      <w:pPr>
        <w:ind w:left="360" w:hanging="360"/>
      </w:pPr>
      <w:rPr>
        <w:rFonts w:eastAsia="Calibri" w:hint="default"/>
      </w:rPr>
    </w:lvl>
    <w:lvl w:ilvl="1">
      <w:start w:val="1"/>
      <w:numFmt w:val="decimal"/>
      <w:lvlText w:val="%1.%2"/>
      <w:lvlJc w:val="left"/>
      <w:pPr>
        <w:ind w:left="927" w:hanging="360"/>
      </w:pPr>
      <w:rPr>
        <w:rFonts w:eastAsia="Calibri" w:hint="default"/>
      </w:rPr>
    </w:lvl>
    <w:lvl w:ilvl="2">
      <w:start w:val="1"/>
      <w:numFmt w:val="decimal"/>
      <w:lvlText w:val="%1.%2.%3"/>
      <w:lvlJc w:val="left"/>
      <w:pPr>
        <w:ind w:left="1854" w:hanging="720"/>
      </w:pPr>
      <w:rPr>
        <w:rFonts w:eastAsia="Calibri" w:hint="default"/>
      </w:rPr>
    </w:lvl>
    <w:lvl w:ilvl="3">
      <w:start w:val="1"/>
      <w:numFmt w:val="decimal"/>
      <w:lvlText w:val="%1.%2.%3.%4"/>
      <w:lvlJc w:val="left"/>
      <w:pPr>
        <w:ind w:left="2421" w:hanging="720"/>
      </w:pPr>
      <w:rPr>
        <w:rFonts w:eastAsia="Calibri" w:hint="default"/>
      </w:rPr>
    </w:lvl>
    <w:lvl w:ilvl="4">
      <w:start w:val="1"/>
      <w:numFmt w:val="decimal"/>
      <w:lvlText w:val="%1.%2.%3.%4.%5"/>
      <w:lvlJc w:val="left"/>
      <w:pPr>
        <w:ind w:left="3348" w:hanging="1080"/>
      </w:pPr>
      <w:rPr>
        <w:rFonts w:eastAsia="Calibri" w:hint="default"/>
      </w:rPr>
    </w:lvl>
    <w:lvl w:ilvl="5">
      <w:start w:val="1"/>
      <w:numFmt w:val="decimal"/>
      <w:lvlText w:val="%1.%2.%3.%4.%5.%6"/>
      <w:lvlJc w:val="left"/>
      <w:pPr>
        <w:ind w:left="3915" w:hanging="1080"/>
      </w:pPr>
      <w:rPr>
        <w:rFonts w:eastAsia="Calibri" w:hint="default"/>
      </w:rPr>
    </w:lvl>
    <w:lvl w:ilvl="6">
      <w:start w:val="1"/>
      <w:numFmt w:val="decimal"/>
      <w:lvlText w:val="%1.%2.%3.%4.%5.%6.%7"/>
      <w:lvlJc w:val="left"/>
      <w:pPr>
        <w:ind w:left="4842" w:hanging="1440"/>
      </w:pPr>
      <w:rPr>
        <w:rFonts w:eastAsia="Calibri" w:hint="default"/>
      </w:rPr>
    </w:lvl>
    <w:lvl w:ilvl="7">
      <w:start w:val="1"/>
      <w:numFmt w:val="decimal"/>
      <w:lvlText w:val="%1.%2.%3.%4.%5.%6.%7.%8"/>
      <w:lvlJc w:val="left"/>
      <w:pPr>
        <w:ind w:left="5409" w:hanging="1440"/>
      </w:pPr>
      <w:rPr>
        <w:rFonts w:eastAsia="Calibri" w:hint="default"/>
      </w:rPr>
    </w:lvl>
    <w:lvl w:ilvl="8">
      <w:start w:val="1"/>
      <w:numFmt w:val="decimal"/>
      <w:lvlText w:val="%1.%2.%3.%4.%5.%6.%7.%8.%9"/>
      <w:lvlJc w:val="left"/>
      <w:pPr>
        <w:ind w:left="6336" w:hanging="1800"/>
      </w:pPr>
      <w:rPr>
        <w:rFonts w:eastAsia="Calibri" w:hint="default"/>
      </w:rPr>
    </w:lvl>
  </w:abstractNum>
  <w:abstractNum w:abstractNumId="1" w15:restartNumberingAfterBreak="0">
    <w:nsid w:val="05681272"/>
    <w:multiLevelType w:val="hybridMultilevel"/>
    <w:tmpl w:val="B602099A"/>
    <w:lvl w:ilvl="0" w:tplc="85ACB916">
      <w:start w:val="8"/>
      <w:numFmt w:val="bullet"/>
      <w:lvlText w:val="–"/>
      <w:lvlJc w:val="left"/>
      <w:pPr>
        <w:ind w:left="360" w:hanging="360"/>
      </w:pPr>
      <w:rPr>
        <w:rFonts w:ascii="Arial" w:eastAsia="Calibri"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 w15:restartNumberingAfterBreak="0">
    <w:nsid w:val="07753FC4"/>
    <w:multiLevelType w:val="hybridMultilevel"/>
    <w:tmpl w:val="F6B8756C"/>
    <w:lvl w:ilvl="0" w:tplc="04240003">
      <w:start w:val="1"/>
      <w:numFmt w:val="bullet"/>
      <w:lvlText w:val="o"/>
      <w:lvlJc w:val="left"/>
      <w:pPr>
        <w:ind w:left="1428" w:hanging="360"/>
      </w:pPr>
      <w:rPr>
        <w:rFonts w:ascii="Courier New" w:hAnsi="Courier New" w:cs="Courier New"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 w15:restartNumberingAfterBreak="0">
    <w:nsid w:val="07FD3684"/>
    <w:multiLevelType w:val="hybridMultilevel"/>
    <w:tmpl w:val="1C2C109C"/>
    <w:lvl w:ilvl="0" w:tplc="34C2466C">
      <w:start w:val="400"/>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ABC1073"/>
    <w:multiLevelType w:val="multilevel"/>
    <w:tmpl w:val="7CE24D42"/>
    <w:lvl w:ilvl="0">
      <w:start w:val="8"/>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 w15:restartNumberingAfterBreak="0">
    <w:nsid w:val="0B62525C"/>
    <w:multiLevelType w:val="hybridMultilevel"/>
    <w:tmpl w:val="B6264814"/>
    <w:lvl w:ilvl="0" w:tplc="982E89D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CC51813"/>
    <w:multiLevelType w:val="hybridMultilevel"/>
    <w:tmpl w:val="EC344080"/>
    <w:lvl w:ilvl="0" w:tplc="B352ECFC">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1941155"/>
    <w:multiLevelType w:val="hybridMultilevel"/>
    <w:tmpl w:val="2DC0676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pStyle w:val="Slog4"/>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55C114B"/>
    <w:multiLevelType w:val="multilevel"/>
    <w:tmpl w:val="47D4FF88"/>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15A22753"/>
    <w:multiLevelType w:val="hybridMultilevel"/>
    <w:tmpl w:val="98206F5A"/>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8D901A6"/>
    <w:multiLevelType w:val="hybridMultilevel"/>
    <w:tmpl w:val="78C0C01E"/>
    <w:lvl w:ilvl="0" w:tplc="DE18B8A6">
      <w:start w:val="1"/>
      <w:numFmt w:val="decimal"/>
      <w:pStyle w:val="Zakon-leni"/>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13" w15:restartNumberingAfterBreak="0">
    <w:nsid w:val="1C3C5682"/>
    <w:multiLevelType w:val="hybridMultilevel"/>
    <w:tmpl w:val="760C1568"/>
    <w:lvl w:ilvl="0" w:tplc="FFFFFFFF">
      <w:start w:val="1"/>
      <w:numFmt w:val="upperRoman"/>
      <w:lvlText w:val="%1."/>
      <w:lvlJc w:val="left"/>
      <w:pPr>
        <w:ind w:left="1080" w:hanging="72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4" w15:restartNumberingAfterBreak="0">
    <w:nsid w:val="22D916D4"/>
    <w:multiLevelType w:val="hybridMultilevel"/>
    <w:tmpl w:val="EF2031F8"/>
    <w:styleLink w:val="Zakon-len111"/>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5" w15:restartNumberingAfterBreak="0">
    <w:nsid w:val="25B70B15"/>
    <w:multiLevelType w:val="hybridMultilevel"/>
    <w:tmpl w:val="BD4CBCE4"/>
    <w:lvl w:ilvl="0" w:tplc="85ACB916">
      <w:start w:val="8"/>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9CF28E3"/>
    <w:multiLevelType w:val="hybridMultilevel"/>
    <w:tmpl w:val="77A45A22"/>
    <w:lvl w:ilvl="0" w:tplc="85ACB916">
      <w:start w:val="8"/>
      <w:numFmt w:val="bullet"/>
      <w:lvlText w:val="–"/>
      <w:lvlJc w:val="left"/>
      <w:pPr>
        <w:ind w:left="360" w:hanging="360"/>
      </w:pPr>
      <w:rPr>
        <w:rFonts w:ascii="Arial" w:eastAsia="Calibri" w:hAnsi="Arial" w:cs="Arial" w:hint="default"/>
      </w:rPr>
    </w:lvl>
    <w:lvl w:ilvl="1" w:tplc="85ACB916">
      <w:start w:val="8"/>
      <w:numFmt w:val="bullet"/>
      <w:lvlText w:val="–"/>
      <w:lvlJc w:val="left"/>
      <w:pPr>
        <w:ind w:left="1080" w:hanging="360"/>
      </w:pPr>
      <w:rPr>
        <w:rFonts w:ascii="Arial" w:eastAsia="Calibri"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2D9A2F7E"/>
    <w:multiLevelType w:val="hybridMultilevel"/>
    <w:tmpl w:val="690AFCEC"/>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2744233"/>
    <w:multiLevelType w:val="hybridMultilevel"/>
    <w:tmpl w:val="DE8E86A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3F87A11"/>
    <w:multiLevelType w:val="hybridMultilevel"/>
    <w:tmpl w:val="8408BFB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524562E"/>
    <w:multiLevelType w:val="multilevel"/>
    <w:tmpl w:val="B03A4D32"/>
    <w:lvl w:ilvl="0">
      <w:start w:val="2"/>
      <w:numFmt w:val="decimal"/>
      <w:lvlText w:val="%1"/>
      <w:lvlJc w:val="left"/>
      <w:pPr>
        <w:ind w:left="360" w:hanging="360"/>
      </w:pPr>
      <w:rPr>
        <w:rFonts w:eastAsia="Times New Roman" w:hint="default"/>
      </w:rPr>
    </w:lvl>
    <w:lvl w:ilvl="1">
      <w:start w:val="1"/>
      <w:numFmt w:val="decimal"/>
      <w:lvlText w:val="%1.%2"/>
      <w:lvlJc w:val="left"/>
      <w:pPr>
        <w:ind w:left="360" w:hanging="36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800" w:hanging="1800"/>
      </w:pPr>
      <w:rPr>
        <w:rFonts w:eastAsia="Times New Roman" w:hint="default"/>
      </w:rPr>
    </w:lvl>
  </w:abstractNum>
  <w:abstractNum w:abstractNumId="2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4" w15:restartNumberingAfterBreak="0">
    <w:nsid w:val="3A6917DD"/>
    <w:multiLevelType w:val="multilevel"/>
    <w:tmpl w:val="DC6CBB50"/>
    <w:styleLink w:val="Zakon-len11"/>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5" w15:restartNumberingAfterBreak="0">
    <w:nsid w:val="3BAE4217"/>
    <w:multiLevelType w:val="hybridMultilevel"/>
    <w:tmpl w:val="5FA4984C"/>
    <w:lvl w:ilvl="0" w:tplc="8DDE2478">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D6810EC"/>
    <w:multiLevelType w:val="hybridMultilevel"/>
    <w:tmpl w:val="D35C005A"/>
    <w:lvl w:ilvl="0" w:tplc="2E36441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7" w15:restartNumberingAfterBreak="0">
    <w:nsid w:val="3F211C7E"/>
    <w:multiLevelType w:val="hybridMultilevel"/>
    <w:tmpl w:val="C9DCA85A"/>
    <w:lvl w:ilvl="0" w:tplc="D36A316E">
      <w:start w:val="1"/>
      <w:numFmt w:val="upperLetter"/>
      <w:pStyle w:val="rkovnatokazaodstavkomA"/>
      <w:lvlText w:val="%1."/>
      <w:lvlJc w:val="left"/>
      <w:pPr>
        <w:tabs>
          <w:tab w:val="num" w:pos="425"/>
        </w:tabs>
        <w:ind w:left="425" w:hanging="425"/>
      </w:pPr>
      <w:rPr>
        <w:rFonts w:ascii="Arial" w:hAnsi="Arial" w:cs="Times New Roman" w:hint="default"/>
        <w:caps w:val="0"/>
        <w:strike w:val="0"/>
        <w:dstrike w:val="0"/>
        <w:vanish w:val="0"/>
        <w:webHidden w:val="0"/>
        <w:color w:val="000000"/>
        <w:sz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8" w15:restartNumberingAfterBreak="0">
    <w:nsid w:val="413A1E16"/>
    <w:multiLevelType w:val="hybridMultilevel"/>
    <w:tmpl w:val="9F286852"/>
    <w:lvl w:ilvl="0" w:tplc="9F6C9C5A">
      <w:start w:val="1"/>
      <w:numFmt w:val="upperRoman"/>
      <w:pStyle w:val="Zakon-poglavje"/>
      <w:lvlText w:val="%1."/>
      <w:lvlJc w:val="left"/>
      <w:pPr>
        <w:ind w:left="720" w:hanging="72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9" w15:restartNumberingAfterBreak="0">
    <w:nsid w:val="422004EF"/>
    <w:multiLevelType w:val="hybridMultilevel"/>
    <w:tmpl w:val="59128BC2"/>
    <w:lvl w:ilvl="0" w:tplc="76AC1A70">
      <w:start w:val="49"/>
      <w:numFmt w:val="bullet"/>
      <w:lvlText w:val=""/>
      <w:lvlJc w:val="left"/>
      <w:pPr>
        <w:ind w:left="360" w:hanging="360"/>
      </w:pPr>
      <w:rPr>
        <w:rFonts w:ascii="Symbol" w:eastAsia="Times New Roman" w:hAnsi="Symbol" w:cs="Times New Roman" w:hint="default"/>
      </w:rPr>
    </w:lvl>
    <w:lvl w:ilvl="1" w:tplc="0ECE40AE">
      <w:numFmt w:val="bullet"/>
      <w:lvlText w:val="•"/>
      <w:lvlJc w:val="left"/>
      <w:pPr>
        <w:ind w:left="1425" w:hanging="705"/>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2" w15:restartNumberingAfterBreak="0">
    <w:nsid w:val="46294FF0"/>
    <w:multiLevelType w:val="hybridMultilevel"/>
    <w:tmpl w:val="DE1C5108"/>
    <w:lvl w:ilvl="0" w:tplc="B352ECFC">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33" w15:restartNumberingAfterBreak="0">
    <w:nsid w:val="464055EA"/>
    <w:multiLevelType w:val="multilevel"/>
    <w:tmpl w:val="74069AC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4CCB5FBE"/>
    <w:multiLevelType w:val="hybridMultilevel"/>
    <w:tmpl w:val="7C066BF2"/>
    <w:lvl w:ilvl="0" w:tplc="C552536C">
      <w:start w:val="1"/>
      <w:numFmt w:val="bullet"/>
      <w:lvlText w:val=""/>
      <w:lvlJc w:val="left"/>
      <w:pPr>
        <w:ind w:left="720" w:hanging="360"/>
      </w:pPr>
      <w:rPr>
        <w:rFonts w:ascii="Symbol" w:hAnsi="Symbol" w:hint="default"/>
      </w:rPr>
    </w:lvl>
    <w:lvl w:ilvl="1" w:tplc="04240001">
      <w:start w:val="1"/>
      <w:numFmt w:val="bullet"/>
      <w:lvlText w:val=""/>
      <w:lvlJc w:val="left"/>
      <w:pPr>
        <w:ind w:left="1440" w:hanging="360"/>
      </w:pPr>
      <w:rPr>
        <w:rFonts w:ascii="Symbol" w:hAnsi="Symbol"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5"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vanish w:val="0"/>
        <w:webHidden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36" w15:restartNumberingAfterBreak="0">
    <w:nsid w:val="50964C16"/>
    <w:multiLevelType w:val="multilevel"/>
    <w:tmpl w:val="9174AEBC"/>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37" w15:restartNumberingAfterBreak="0">
    <w:nsid w:val="51545708"/>
    <w:multiLevelType w:val="multilevel"/>
    <w:tmpl w:val="136219A2"/>
    <w:lvl w:ilvl="0">
      <w:start w:val="7"/>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8" w15:restartNumberingAfterBreak="0">
    <w:nsid w:val="52E5616C"/>
    <w:multiLevelType w:val="hybridMultilevel"/>
    <w:tmpl w:val="983CBA62"/>
    <w:lvl w:ilvl="0" w:tplc="0DE0B2B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5B687AA5"/>
    <w:multiLevelType w:val="hybridMultilevel"/>
    <w:tmpl w:val="C4BA8B5A"/>
    <w:lvl w:ilvl="0" w:tplc="5B1CDEB8">
      <w:start w:val="2"/>
      <w:numFmt w:val="bullet"/>
      <w:lvlText w:val="‒"/>
      <w:lvlJc w:val="left"/>
      <w:pPr>
        <w:ind w:left="6" w:hanging="360"/>
      </w:pPr>
      <w:rPr>
        <w:rFonts w:ascii="Arial" w:eastAsia="Times New Roman" w:hAnsi="Arial" w:cs="Times New Roman" w:hint="default"/>
      </w:rPr>
    </w:lvl>
    <w:lvl w:ilvl="1" w:tplc="04240003">
      <w:start w:val="1"/>
      <w:numFmt w:val="bullet"/>
      <w:lvlText w:val="o"/>
      <w:lvlJc w:val="left"/>
      <w:pPr>
        <w:ind w:left="726" w:hanging="360"/>
      </w:pPr>
      <w:rPr>
        <w:rFonts w:ascii="Courier New" w:hAnsi="Courier New" w:cs="Courier New" w:hint="default"/>
      </w:rPr>
    </w:lvl>
    <w:lvl w:ilvl="2" w:tplc="04240005">
      <w:start w:val="1"/>
      <w:numFmt w:val="bullet"/>
      <w:lvlText w:val=""/>
      <w:lvlJc w:val="left"/>
      <w:pPr>
        <w:ind w:left="1446" w:hanging="360"/>
      </w:pPr>
      <w:rPr>
        <w:rFonts w:ascii="Wingdings" w:hAnsi="Wingdings" w:hint="default"/>
      </w:rPr>
    </w:lvl>
    <w:lvl w:ilvl="3" w:tplc="04240001">
      <w:start w:val="1"/>
      <w:numFmt w:val="bullet"/>
      <w:lvlText w:val=""/>
      <w:lvlJc w:val="left"/>
      <w:pPr>
        <w:ind w:left="2166" w:hanging="360"/>
      </w:pPr>
      <w:rPr>
        <w:rFonts w:ascii="Symbol" w:hAnsi="Symbol" w:hint="default"/>
      </w:rPr>
    </w:lvl>
    <w:lvl w:ilvl="4" w:tplc="04240003">
      <w:start w:val="1"/>
      <w:numFmt w:val="bullet"/>
      <w:lvlText w:val="o"/>
      <w:lvlJc w:val="left"/>
      <w:pPr>
        <w:ind w:left="2886" w:hanging="360"/>
      </w:pPr>
      <w:rPr>
        <w:rFonts w:ascii="Courier New" w:hAnsi="Courier New" w:cs="Courier New" w:hint="default"/>
      </w:rPr>
    </w:lvl>
    <w:lvl w:ilvl="5" w:tplc="04240005">
      <w:start w:val="1"/>
      <w:numFmt w:val="bullet"/>
      <w:lvlText w:val=""/>
      <w:lvlJc w:val="left"/>
      <w:pPr>
        <w:ind w:left="3606" w:hanging="360"/>
      </w:pPr>
      <w:rPr>
        <w:rFonts w:ascii="Wingdings" w:hAnsi="Wingdings" w:hint="default"/>
      </w:rPr>
    </w:lvl>
    <w:lvl w:ilvl="6" w:tplc="04240001">
      <w:start w:val="1"/>
      <w:numFmt w:val="bullet"/>
      <w:lvlText w:val=""/>
      <w:lvlJc w:val="left"/>
      <w:pPr>
        <w:ind w:left="4326" w:hanging="360"/>
      </w:pPr>
      <w:rPr>
        <w:rFonts w:ascii="Symbol" w:hAnsi="Symbol" w:hint="default"/>
      </w:rPr>
    </w:lvl>
    <w:lvl w:ilvl="7" w:tplc="04240003">
      <w:start w:val="1"/>
      <w:numFmt w:val="bullet"/>
      <w:lvlText w:val="o"/>
      <w:lvlJc w:val="left"/>
      <w:pPr>
        <w:ind w:left="5046" w:hanging="360"/>
      </w:pPr>
      <w:rPr>
        <w:rFonts w:ascii="Courier New" w:hAnsi="Courier New" w:cs="Courier New" w:hint="default"/>
      </w:rPr>
    </w:lvl>
    <w:lvl w:ilvl="8" w:tplc="04240005">
      <w:start w:val="1"/>
      <w:numFmt w:val="bullet"/>
      <w:lvlText w:val=""/>
      <w:lvlJc w:val="left"/>
      <w:pPr>
        <w:ind w:left="5766" w:hanging="360"/>
      </w:pPr>
      <w:rPr>
        <w:rFonts w:ascii="Wingdings" w:hAnsi="Wingdings" w:hint="default"/>
      </w:rPr>
    </w:lvl>
  </w:abstractNum>
  <w:abstractNum w:abstractNumId="41" w15:restartNumberingAfterBreak="0">
    <w:nsid w:val="5E702D9E"/>
    <w:multiLevelType w:val="hybridMultilevel"/>
    <w:tmpl w:val="924A8B86"/>
    <w:lvl w:ilvl="0" w:tplc="85ACB916">
      <w:start w:val="8"/>
      <w:numFmt w:val="bullet"/>
      <w:lvlText w:val="–"/>
      <w:lvlJc w:val="left"/>
      <w:pPr>
        <w:ind w:left="360" w:hanging="360"/>
      </w:pPr>
      <w:rPr>
        <w:rFonts w:ascii="Arial" w:eastAsia="Calibri"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60F439BB"/>
    <w:multiLevelType w:val="multilevel"/>
    <w:tmpl w:val="031451E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61990270"/>
    <w:multiLevelType w:val="hybridMultilevel"/>
    <w:tmpl w:val="6ECC13C4"/>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04240003">
      <w:numFmt w:val="bullet"/>
      <w:lvlText w:val="-"/>
      <w:lvlJc w:val="left"/>
      <w:pPr>
        <w:ind w:left="1440" w:hanging="360"/>
      </w:pPr>
      <w:rPr>
        <w:rFonts w:ascii="Arial" w:eastAsia="Times New Roman" w:hAnsi="Arial" w:cs="Arial"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5" w15:restartNumberingAfterBreak="0">
    <w:nsid w:val="6A8E1406"/>
    <w:multiLevelType w:val="hybridMultilevel"/>
    <w:tmpl w:val="DF1CD764"/>
    <w:lvl w:ilvl="0" w:tplc="C552536C">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6" w15:restartNumberingAfterBreak="0">
    <w:nsid w:val="713A1E01"/>
    <w:multiLevelType w:val="hybridMultilevel"/>
    <w:tmpl w:val="791CB772"/>
    <w:lvl w:ilvl="0" w:tplc="DA3E05B8">
      <w:start w:val="1"/>
      <w:numFmt w:val="bullet"/>
      <w:pStyle w:val="Poudarki"/>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7" w15:restartNumberingAfterBreak="0">
    <w:nsid w:val="7F390DA8"/>
    <w:multiLevelType w:val="hybridMultilevel"/>
    <w:tmpl w:val="13A622EE"/>
    <w:lvl w:ilvl="0" w:tplc="FFFFFFFF">
      <w:start w:val="49"/>
      <w:numFmt w:val="bullet"/>
      <w:lvlText w:val=""/>
      <w:lvlJc w:val="left"/>
      <w:pPr>
        <w:ind w:left="720" w:hanging="360"/>
      </w:pPr>
      <w:rPr>
        <w:rFonts w:ascii="Symbol" w:eastAsia="Times New Roman" w:hAnsi="Symbol"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48" w15:restartNumberingAfterBreak="0">
    <w:nsid w:val="7F6B7D90"/>
    <w:multiLevelType w:val="multilevel"/>
    <w:tmpl w:val="99BA033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30"/>
  </w:num>
  <w:num w:numId="2">
    <w:abstractNumId w:val="31"/>
  </w:num>
  <w:num w:numId="3">
    <w:abstractNumId w:val="22"/>
  </w:num>
  <w:num w:numId="4">
    <w:abstractNumId w:val="2"/>
  </w:num>
  <w:num w:numId="5">
    <w:abstractNumId w:val="23"/>
    <w:lvlOverride w:ilvl="0">
      <w:startOverride w:val="1"/>
    </w:lvlOverride>
  </w:num>
  <w:num w:numId="6">
    <w:abstractNumId w:val="8"/>
  </w:num>
  <w:num w:numId="7">
    <w:abstractNumId w:val="9"/>
  </w:num>
  <w:num w:numId="8">
    <w:abstractNumId w:val="39"/>
  </w:num>
  <w:num w:numId="9">
    <w:abstractNumId w:val="44"/>
  </w:num>
  <w:num w:numId="10">
    <w:abstractNumId w:val="29"/>
  </w:num>
  <w:num w:numId="1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6"/>
  </w:num>
  <w:num w:numId="16">
    <w:abstractNumId w:val="24"/>
  </w:num>
  <w:num w:numId="17">
    <w:abstractNumId w:val="13"/>
  </w:num>
  <w:num w:numId="18">
    <w:abstractNumId w:val="44"/>
  </w:num>
  <w:num w:numId="19">
    <w:abstractNumId w:val="47"/>
  </w:num>
  <w:num w:numId="20">
    <w:abstractNumId w:val="40"/>
  </w:num>
  <w:num w:numId="21">
    <w:abstractNumId w:val="14"/>
  </w:num>
  <w:num w:numId="22">
    <w:abstractNumId w:val="11"/>
  </w:num>
  <w:num w:numId="23">
    <w:abstractNumId w:val="26"/>
  </w:num>
  <w:num w:numId="24">
    <w:abstractNumId w:val="17"/>
  </w:num>
  <w:num w:numId="25">
    <w:abstractNumId w:val="45"/>
  </w:num>
  <w:num w:numId="26">
    <w:abstractNumId w:val="34"/>
  </w:num>
  <w:num w:numId="27">
    <w:abstractNumId w:val="32"/>
  </w:num>
  <w:num w:numId="28">
    <w:abstractNumId w:val="1"/>
  </w:num>
  <w:num w:numId="29">
    <w:abstractNumId w:val="41"/>
  </w:num>
  <w:num w:numId="30">
    <w:abstractNumId w:val="3"/>
  </w:num>
  <w:num w:numId="31">
    <w:abstractNumId w:val="16"/>
  </w:num>
  <w:num w:numId="32">
    <w:abstractNumId w:val="15"/>
  </w:num>
  <w:num w:numId="33">
    <w:abstractNumId w:val="4"/>
  </w:num>
  <w:num w:numId="34">
    <w:abstractNumId w:val="7"/>
  </w:num>
  <w:num w:numId="35">
    <w:abstractNumId w:val="21"/>
  </w:num>
  <w:num w:numId="36">
    <w:abstractNumId w:val="48"/>
  </w:num>
  <w:num w:numId="37">
    <w:abstractNumId w:val="36"/>
  </w:num>
  <w:num w:numId="38">
    <w:abstractNumId w:val="33"/>
  </w:num>
  <w:num w:numId="39">
    <w:abstractNumId w:val="42"/>
  </w:num>
  <w:num w:numId="40">
    <w:abstractNumId w:val="10"/>
  </w:num>
  <w:num w:numId="41">
    <w:abstractNumId w:val="0"/>
  </w:num>
  <w:num w:numId="42">
    <w:abstractNumId w:val="37"/>
  </w:num>
  <w:num w:numId="43">
    <w:abstractNumId w:val="5"/>
  </w:num>
  <w:num w:numId="4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8"/>
  </w:num>
  <w:num w:numId="47">
    <w:abstractNumId w:val="43"/>
    <w:lvlOverride w:ilvl="0">
      <w:startOverride w:val="1"/>
    </w:lvlOverride>
    <w:lvlOverride w:ilvl="1"/>
    <w:lvlOverride w:ilvl="2"/>
    <w:lvlOverride w:ilvl="3"/>
    <w:lvlOverride w:ilvl="4"/>
    <w:lvlOverride w:ilvl="5"/>
    <w:lvlOverride w:ilvl="6"/>
    <w:lvlOverride w:ilvl="7"/>
    <w:lvlOverride w:ilvl="8"/>
  </w:num>
  <w:num w:numId="48">
    <w:abstractNumId w:val="12"/>
  </w:num>
  <w:num w:numId="49">
    <w:abstractNumId w:val="38"/>
  </w:num>
  <w:num w:numId="50">
    <w:abstractNumId w:val="25"/>
  </w:num>
  <w:num w:numId="51">
    <w:abstractNumId w:val="6"/>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7410"/>
    <w:rsid w:val="00000F4B"/>
    <w:rsid w:val="00001205"/>
    <w:rsid w:val="000015AB"/>
    <w:rsid w:val="00001C1A"/>
    <w:rsid w:val="00003507"/>
    <w:rsid w:val="00005685"/>
    <w:rsid w:val="000061AF"/>
    <w:rsid w:val="00006531"/>
    <w:rsid w:val="000072DB"/>
    <w:rsid w:val="00011BFF"/>
    <w:rsid w:val="00012547"/>
    <w:rsid w:val="00013AA5"/>
    <w:rsid w:val="00014AA0"/>
    <w:rsid w:val="00014B54"/>
    <w:rsid w:val="00015AE5"/>
    <w:rsid w:val="00016247"/>
    <w:rsid w:val="000173B1"/>
    <w:rsid w:val="000205D3"/>
    <w:rsid w:val="00020644"/>
    <w:rsid w:val="00020F58"/>
    <w:rsid w:val="000212C1"/>
    <w:rsid w:val="000214D2"/>
    <w:rsid w:val="000220F4"/>
    <w:rsid w:val="00022663"/>
    <w:rsid w:val="00022766"/>
    <w:rsid w:val="000227BA"/>
    <w:rsid w:val="00023B8C"/>
    <w:rsid w:val="00024593"/>
    <w:rsid w:val="000245AB"/>
    <w:rsid w:val="00024705"/>
    <w:rsid w:val="000310DF"/>
    <w:rsid w:val="00031500"/>
    <w:rsid w:val="00031741"/>
    <w:rsid w:val="00032D2A"/>
    <w:rsid w:val="0003470E"/>
    <w:rsid w:val="00034827"/>
    <w:rsid w:val="0003566E"/>
    <w:rsid w:val="000356AC"/>
    <w:rsid w:val="00035A54"/>
    <w:rsid w:val="00035A7A"/>
    <w:rsid w:val="00040810"/>
    <w:rsid w:val="000419CD"/>
    <w:rsid w:val="00042640"/>
    <w:rsid w:val="000426E8"/>
    <w:rsid w:val="00042762"/>
    <w:rsid w:val="000433CA"/>
    <w:rsid w:val="0004432D"/>
    <w:rsid w:val="000445B1"/>
    <w:rsid w:val="00045FAC"/>
    <w:rsid w:val="000467BE"/>
    <w:rsid w:val="00046811"/>
    <w:rsid w:val="00046A64"/>
    <w:rsid w:val="00046E35"/>
    <w:rsid w:val="000477FC"/>
    <w:rsid w:val="00047A20"/>
    <w:rsid w:val="00053475"/>
    <w:rsid w:val="00053A05"/>
    <w:rsid w:val="00053FDF"/>
    <w:rsid w:val="00054071"/>
    <w:rsid w:val="00054CCD"/>
    <w:rsid w:val="00060928"/>
    <w:rsid w:val="00060CD4"/>
    <w:rsid w:val="00061A07"/>
    <w:rsid w:val="00062E29"/>
    <w:rsid w:val="00063AC8"/>
    <w:rsid w:val="00063B3A"/>
    <w:rsid w:val="00064E33"/>
    <w:rsid w:val="00065E2B"/>
    <w:rsid w:val="00066CCC"/>
    <w:rsid w:val="0006759F"/>
    <w:rsid w:val="000726DD"/>
    <w:rsid w:val="00072DA1"/>
    <w:rsid w:val="00075EAB"/>
    <w:rsid w:val="000769B3"/>
    <w:rsid w:val="00076B9B"/>
    <w:rsid w:val="00077D1A"/>
    <w:rsid w:val="00081527"/>
    <w:rsid w:val="00082455"/>
    <w:rsid w:val="00082A57"/>
    <w:rsid w:val="000830C3"/>
    <w:rsid w:val="000837A2"/>
    <w:rsid w:val="000854F1"/>
    <w:rsid w:val="00086677"/>
    <w:rsid w:val="00087432"/>
    <w:rsid w:val="000877DB"/>
    <w:rsid w:val="00087FAE"/>
    <w:rsid w:val="000903A7"/>
    <w:rsid w:val="00090809"/>
    <w:rsid w:val="00090913"/>
    <w:rsid w:val="00090CBB"/>
    <w:rsid w:val="00091EF1"/>
    <w:rsid w:val="000937C2"/>
    <w:rsid w:val="0009460D"/>
    <w:rsid w:val="00094A29"/>
    <w:rsid w:val="000953F5"/>
    <w:rsid w:val="000961ED"/>
    <w:rsid w:val="00096239"/>
    <w:rsid w:val="000968CD"/>
    <w:rsid w:val="00097563"/>
    <w:rsid w:val="000A0684"/>
    <w:rsid w:val="000A19A1"/>
    <w:rsid w:val="000A1D65"/>
    <w:rsid w:val="000A1DB4"/>
    <w:rsid w:val="000A24A7"/>
    <w:rsid w:val="000A26F3"/>
    <w:rsid w:val="000A2729"/>
    <w:rsid w:val="000A33F0"/>
    <w:rsid w:val="000A3771"/>
    <w:rsid w:val="000A3BA0"/>
    <w:rsid w:val="000A41D7"/>
    <w:rsid w:val="000A4370"/>
    <w:rsid w:val="000A4E31"/>
    <w:rsid w:val="000A5BC1"/>
    <w:rsid w:val="000A660F"/>
    <w:rsid w:val="000A68D3"/>
    <w:rsid w:val="000B15C7"/>
    <w:rsid w:val="000B1816"/>
    <w:rsid w:val="000B1BCA"/>
    <w:rsid w:val="000B2C23"/>
    <w:rsid w:val="000B2CAD"/>
    <w:rsid w:val="000B2F90"/>
    <w:rsid w:val="000B3B32"/>
    <w:rsid w:val="000B4A49"/>
    <w:rsid w:val="000B5A7A"/>
    <w:rsid w:val="000B6547"/>
    <w:rsid w:val="000B7318"/>
    <w:rsid w:val="000C0A62"/>
    <w:rsid w:val="000C22FA"/>
    <w:rsid w:val="000C2B26"/>
    <w:rsid w:val="000C3B42"/>
    <w:rsid w:val="000C4AC3"/>
    <w:rsid w:val="000C54C2"/>
    <w:rsid w:val="000C688E"/>
    <w:rsid w:val="000C6C41"/>
    <w:rsid w:val="000C6F73"/>
    <w:rsid w:val="000C7DED"/>
    <w:rsid w:val="000C7E1F"/>
    <w:rsid w:val="000D04A7"/>
    <w:rsid w:val="000D05CE"/>
    <w:rsid w:val="000D0755"/>
    <w:rsid w:val="000D1936"/>
    <w:rsid w:val="000D1B54"/>
    <w:rsid w:val="000D1C23"/>
    <w:rsid w:val="000D1DEC"/>
    <w:rsid w:val="000D2055"/>
    <w:rsid w:val="000D26B9"/>
    <w:rsid w:val="000D2959"/>
    <w:rsid w:val="000D30EF"/>
    <w:rsid w:val="000D4A00"/>
    <w:rsid w:val="000D52FE"/>
    <w:rsid w:val="000D5B27"/>
    <w:rsid w:val="000D5D29"/>
    <w:rsid w:val="000D618C"/>
    <w:rsid w:val="000D681A"/>
    <w:rsid w:val="000D6B83"/>
    <w:rsid w:val="000D7410"/>
    <w:rsid w:val="000E0781"/>
    <w:rsid w:val="000E1E36"/>
    <w:rsid w:val="000E25EF"/>
    <w:rsid w:val="000E2E73"/>
    <w:rsid w:val="000E3C14"/>
    <w:rsid w:val="000E48B2"/>
    <w:rsid w:val="000E63A8"/>
    <w:rsid w:val="000E7A02"/>
    <w:rsid w:val="000E7CF8"/>
    <w:rsid w:val="000F17E0"/>
    <w:rsid w:val="000F1B52"/>
    <w:rsid w:val="000F7511"/>
    <w:rsid w:val="00100BE6"/>
    <w:rsid w:val="0010116D"/>
    <w:rsid w:val="001026B5"/>
    <w:rsid w:val="00105FDB"/>
    <w:rsid w:val="00106D6C"/>
    <w:rsid w:val="0010785E"/>
    <w:rsid w:val="0010791B"/>
    <w:rsid w:val="00107ED0"/>
    <w:rsid w:val="00107F28"/>
    <w:rsid w:val="0011096A"/>
    <w:rsid w:val="00111986"/>
    <w:rsid w:val="001123B3"/>
    <w:rsid w:val="00112B74"/>
    <w:rsid w:val="00113BC3"/>
    <w:rsid w:val="001149AD"/>
    <w:rsid w:val="0011648C"/>
    <w:rsid w:val="00116B9C"/>
    <w:rsid w:val="0011760E"/>
    <w:rsid w:val="001205E3"/>
    <w:rsid w:val="00121709"/>
    <w:rsid w:val="00123AF2"/>
    <w:rsid w:val="00124E2A"/>
    <w:rsid w:val="00124E42"/>
    <w:rsid w:val="001255C5"/>
    <w:rsid w:val="001266AA"/>
    <w:rsid w:val="0013039B"/>
    <w:rsid w:val="001311D6"/>
    <w:rsid w:val="001314B8"/>
    <w:rsid w:val="00132439"/>
    <w:rsid w:val="00132D7C"/>
    <w:rsid w:val="0013536A"/>
    <w:rsid w:val="001364FC"/>
    <w:rsid w:val="001365BB"/>
    <w:rsid w:val="00136972"/>
    <w:rsid w:val="00141898"/>
    <w:rsid w:val="00141DDB"/>
    <w:rsid w:val="00142333"/>
    <w:rsid w:val="001427DA"/>
    <w:rsid w:val="00142AD5"/>
    <w:rsid w:val="00142B35"/>
    <w:rsid w:val="00143569"/>
    <w:rsid w:val="001435DD"/>
    <w:rsid w:val="00144991"/>
    <w:rsid w:val="00144E9D"/>
    <w:rsid w:val="0014638F"/>
    <w:rsid w:val="00146657"/>
    <w:rsid w:val="00146B16"/>
    <w:rsid w:val="001474F0"/>
    <w:rsid w:val="00147595"/>
    <w:rsid w:val="00147611"/>
    <w:rsid w:val="00150F0A"/>
    <w:rsid w:val="001519F0"/>
    <w:rsid w:val="00151EBF"/>
    <w:rsid w:val="00153FCB"/>
    <w:rsid w:val="00156DA8"/>
    <w:rsid w:val="00157BB1"/>
    <w:rsid w:val="001611AF"/>
    <w:rsid w:val="0016257B"/>
    <w:rsid w:val="001640F0"/>
    <w:rsid w:val="00164688"/>
    <w:rsid w:val="00165185"/>
    <w:rsid w:val="00165CF1"/>
    <w:rsid w:val="00166549"/>
    <w:rsid w:val="001707CF"/>
    <w:rsid w:val="00174915"/>
    <w:rsid w:val="00175830"/>
    <w:rsid w:val="0017636C"/>
    <w:rsid w:val="0017648F"/>
    <w:rsid w:val="00176BAB"/>
    <w:rsid w:val="0017725F"/>
    <w:rsid w:val="00177889"/>
    <w:rsid w:val="00180F00"/>
    <w:rsid w:val="00181144"/>
    <w:rsid w:val="00183F20"/>
    <w:rsid w:val="001851AA"/>
    <w:rsid w:val="001853F3"/>
    <w:rsid w:val="00185977"/>
    <w:rsid w:val="00185C6D"/>
    <w:rsid w:val="00186022"/>
    <w:rsid w:val="00186091"/>
    <w:rsid w:val="00186AFB"/>
    <w:rsid w:val="0018764A"/>
    <w:rsid w:val="001904DB"/>
    <w:rsid w:val="00190D0F"/>
    <w:rsid w:val="00191371"/>
    <w:rsid w:val="0019180C"/>
    <w:rsid w:val="00192355"/>
    <w:rsid w:val="001924DA"/>
    <w:rsid w:val="00193495"/>
    <w:rsid w:val="00193B1E"/>
    <w:rsid w:val="001940D2"/>
    <w:rsid w:val="0019469B"/>
    <w:rsid w:val="001968DF"/>
    <w:rsid w:val="00196926"/>
    <w:rsid w:val="00196FAF"/>
    <w:rsid w:val="001970AC"/>
    <w:rsid w:val="00197D65"/>
    <w:rsid w:val="001A042E"/>
    <w:rsid w:val="001A48AB"/>
    <w:rsid w:val="001A4C47"/>
    <w:rsid w:val="001A632B"/>
    <w:rsid w:val="001A71CE"/>
    <w:rsid w:val="001A7CFB"/>
    <w:rsid w:val="001B0126"/>
    <w:rsid w:val="001B07C1"/>
    <w:rsid w:val="001B0C4B"/>
    <w:rsid w:val="001B1EE7"/>
    <w:rsid w:val="001B223E"/>
    <w:rsid w:val="001B2E02"/>
    <w:rsid w:val="001B2F72"/>
    <w:rsid w:val="001B34A2"/>
    <w:rsid w:val="001B374E"/>
    <w:rsid w:val="001B3B0B"/>
    <w:rsid w:val="001B3BB4"/>
    <w:rsid w:val="001B4E1D"/>
    <w:rsid w:val="001B5794"/>
    <w:rsid w:val="001B6F31"/>
    <w:rsid w:val="001C04D5"/>
    <w:rsid w:val="001C0BAF"/>
    <w:rsid w:val="001C0D7A"/>
    <w:rsid w:val="001C1424"/>
    <w:rsid w:val="001C14FB"/>
    <w:rsid w:val="001C15DA"/>
    <w:rsid w:val="001C1D44"/>
    <w:rsid w:val="001C1FE9"/>
    <w:rsid w:val="001C222A"/>
    <w:rsid w:val="001C43B0"/>
    <w:rsid w:val="001C5F89"/>
    <w:rsid w:val="001C6DDA"/>
    <w:rsid w:val="001C77C4"/>
    <w:rsid w:val="001D0B16"/>
    <w:rsid w:val="001D0C40"/>
    <w:rsid w:val="001D12FE"/>
    <w:rsid w:val="001D1785"/>
    <w:rsid w:val="001D275B"/>
    <w:rsid w:val="001D4442"/>
    <w:rsid w:val="001D4E6F"/>
    <w:rsid w:val="001D502F"/>
    <w:rsid w:val="001D53F7"/>
    <w:rsid w:val="001D6299"/>
    <w:rsid w:val="001D69E0"/>
    <w:rsid w:val="001D6DA3"/>
    <w:rsid w:val="001D7286"/>
    <w:rsid w:val="001D7788"/>
    <w:rsid w:val="001D78B0"/>
    <w:rsid w:val="001E0516"/>
    <w:rsid w:val="001E1E49"/>
    <w:rsid w:val="001E30B1"/>
    <w:rsid w:val="001E4CCC"/>
    <w:rsid w:val="001E5071"/>
    <w:rsid w:val="001E57E5"/>
    <w:rsid w:val="001E6744"/>
    <w:rsid w:val="001E70DC"/>
    <w:rsid w:val="001E7C95"/>
    <w:rsid w:val="001F05B6"/>
    <w:rsid w:val="001F0D09"/>
    <w:rsid w:val="001F1F72"/>
    <w:rsid w:val="001F2005"/>
    <w:rsid w:val="001F350D"/>
    <w:rsid w:val="001F38D0"/>
    <w:rsid w:val="001F4186"/>
    <w:rsid w:val="001F4EC5"/>
    <w:rsid w:val="001F53AD"/>
    <w:rsid w:val="001F5848"/>
    <w:rsid w:val="001F61C0"/>
    <w:rsid w:val="00200C1D"/>
    <w:rsid w:val="00200F9C"/>
    <w:rsid w:val="002018B9"/>
    <w:rsid w:val="00201C1E"/>
    <w:rsid w:val="00203D21"/>
    <w:rsid w:val="00203EF8"/>
    <w:rsid w:val="002047DE"/>
    <w:rsid w:val="00205321"/>
    <w:rsid w:val="0020609D"/>
    <w:rsid w:val="002064DD"/>
    <w:rsid w:val="002100A8"/>
    <w:rsid w:val="00210332"/>
    <w:rsid w:val="002107AE"/>
    <w:rsid w:val="002119DA"/>
    <w:rsid w:val="00211A10"/>
    <w:rsid w:val="00211FB9"/>
    <w:rsid w:val="00212CA0"/>
    <w:rsid w:val="0021352B"/>
    <w:rsid w:val="00213C56"/>
    <w:rsid w:val="00214126"/>
    <w:rsid w:val="002144B4"/>
    <w:rsid w:val="00214674"/>
    <w:rsid w:val="00214F6F"/>
    <w:rsid w:val="00215A55"/>
    <w:rsid w:val="00215E6C"/>
    <w:rsid w:val="002179DD"/>
    <w:rsid w:val="0022075A"/>
    <w:rsid w:val="00221DEB"/>
    <w:rsid w:val="00223552"/>
    <w:rsid w:val="00224CDD"/>
    <w:rsid w:val="00225C84"/>
    <w:rsid w:val="002264A7"/>
    <w:rsid w:val="00230595"/>
    <w:rsid w:val="00230F41"/>
    <w:rsid w:val="00231B0E"/>
    <w:rsid w:val="00232020"/>
    <w:rsid w:val="0023307C"/>
    <w:rsid w:val="00233503"/>
    <w:rsid w:val="00233DFA"/>
    <w:rsid w:val="002343F1"/>
    <w:rsid w:val="002347B7"/>
    <w:rsid w:val="0023520D"/>
    <w:rsid w:val="00236A0F"/>
    <w:rsid w:val="00236E90"/>
    <w:rsid w:val="00237493"/>
    <w:rsid w:val="00237911"/>
    <w:rsid w:val="00241568"/>
    <w:rsid w:val="00242CDC"/>
    <w:rsid w:val="00243C32"/>
    <w:rsid w:val="00243C5B"/>
    <w:rsid w:val="00244206"/>
    <w:rsid w:val="00247FEA"/>
    <w:rsid w:val="0025001A"/>
    <w:rsid w:val="00251C05"/>
    <w:rsid w:val="00253ABF"/>
    <w:rsid w:val="00254814"/>
    <w:rsid w:val="00256494"/>
    <w:rsid w:val="00256EF0"/>
    <w:rsid w:val="002571E6"/>
    <w:rsid w:val="00261833"/>
    <w:rsid w:val="002618C4"/>
    <w:rsid w:val="00261BA0"/>
    <w:rsid w:val="00262AAB"/>
    <w:rsid w:val="0026556D"/>
    <w:rsid w:val="002658DE"/>
    <w:rsid w:val="00265D93"/>
    <w:rsid w:val="00266B9A"/>
    <w:rsid w:val="00266BC2"/>
    <w:rsid w:val="00266F3A"/>
    <w:rsid w:val="00267195"/>
    <w:rsid w:val="00270CDA"/>
    <w:rsid w:val="002715C3"/>
    <w:rsid w:val="002739AC"/>
    <w:rsid w:val="00273FEB"/>
    <w:rsid w:val="002758FA"/>
    <w:rsid w:val="00276954"/>
    <w:rsid w:val="0027726F"/>
    <w:rsid w:val="002775A9"/>
    <w:rsid w:val="002779C0"/>
    <w:rsid w:val="00277CC7"/>
    <w:rsid w:val="002801ED"/>
    <w:rsid w:val="002816CF"/>
    <w:rsid w:val="0028194D"/>
    <w:rsid w:val="00281A15"/>
    <w:rsid w:val="00281A22"/>
    <w:rsid w:val="00282C19"/>
    <w:rsid w:val="00282EDF"/>
    <w:rsid w:val="0028310C"/>
    <w:rsid w:val="00283956"/>
    <w:rsid w:val="00284D1D"/>
    <w:rsid w:val="00285A26"/>
    <w:rsid w:val="0028621E"/>
    <w:rsid w:val="002862AE"/>
    <w:rsid w:val="00287CD7"/>
    <w:rsid w:val="002904E8"/>
    <w:rsid w:val="002914D9"/>
    <w:rsid w:val="0029165D"/>
    <w:rsid w:val="00291FBC"/>
    <w:rsid w:val="00293280"/>
    <w:rsid w:val="00293780"/>
    <w:rsid w:val="002943B1"/>
    <w:rsid w:val="00295A27"/>
    <w:rsid w:val="00295D8D"/>
    <w:rsid w:val="00296204"/>
    <w:rsid w:val="002964E5"/>
    <w:rsid w:val="00297725"/>
    <w:rsid w:val="002A04EE"/>
    <w:rsid w:val="002A142F"/>
    <w:rsid w:val="002A16AD"/>
    <w:rsid w:val="002A1BD7"/>
    <w:rsid w:val="002A24DA"/>
    <w:rsid w:val="002A2E5E"/>
    <w:rsid w:val="002A3B7F"/>
    <w:rsid w:val="002A3C3C"/>
    <w:rsid w:val="002A54BC"/>
    <w:rsid w:val="002A5C4C"/>
    <w:rsid w:val="002A6E2A"/>
    <w:rsid w:val="002A6F12"/>
    <w:rsid w:val="002A7713"/>
    <w:rsid w:val="002B1A6F"/>
    <w:rsid w:val="002B3051"/>
    <w:rsid w:val="002B307B"/>
    <w:rsid w:val="002B30D0"/>
    <w:rsid w:val="002B31EC"/>
    <w:rsid w:val="002B36F9"/>
    <w:rsid w:val="002B430C"/>
    <w:rsid w:val="002B5688"/>
    <w:rsid w:val="002B5795"/>
    <w:rsid w:val="002B6492"/>
    <w:rsid w:val="002B67A6"/>
    <w:rsid w:val="002C0597"/>
    <w:rsid w:val="002C0975"/>
    <w:rsid w:val="002C0F8C"/>
    <w:rsid w:val="002C1D28"/>
    <w:rsid w:val="002C28A4"/>
    <w:rsid w:val="002C483A"/>
    <w:rsid w:val="002C6D3B"/>
    <w:rsid w:val="002C6E3D"/>
    <w:rsid w:val="002C7083"/>
    <w:rsid w:val="002D05A4"/>
    <w:rsid w:val="002D1EBF"/>
    <w:rsid w:val="002D21A4"/>
    <w:rsid w:val="002D2428"/>
    <w:rsid w:val="002D4B20"/>
    <w:rsid w:val="002D5159"/>
    <w:rsid w:val="002D5609"/>
    <w:rsid w:val="002D62D9"/>
    <w:rsid w:val="002D6B55"/>
    <w:rsid w:val="002D7F5B"/>
    <w:rsid w:val="002E0496"/>
    <w:rsid w:val="002E0563"/>
    <w:rsid w:val="002E242D"/>
    <w:rsid w:val="002E41D2"/>
    <w:rsid w:val="002E4DC8"/>
    <w:rsid w:val="002E625C"/>
    <w:rsid w:val="002F01AA"/>
    <w:rsid w:val="002F13F7"/>
    <w:rsid w:val="002F1503"/>
    <w:rsid w:val="002F3192"/>
    <w:rsid w:val="002F3305"/>
    <w:rsid w:val="002F46D3"/>
    <w:rsid w:val="002F56B5"/>
    <w:rsid w:val="002F5FA3"/>
    <w:rsid w:val="002F6EC1"/>
    <w:rsid w:val="00300538"/>
    <w:rsid w:val="00301A69"/>
    <w:rsid w:val="00302722"/>
    <w:rsid w:val="0030370C"/>
    <w:rsid w:val="00303DA1"/>
    <w:rsid w:val="0030446B"/>
    <w:rsid w:val="0030496A"/>
    <w:rsid w:val="003049A8"/>
    <w:rsid w:val="00304B2C"/>
    <w:rsid w:val="0030573C"/>
    <w:rsid w:val="003068B9"/>
    <w:rsid w:val="00306C42"/>
    <w:rsid w:val="00306CFE"/>
    <w:rsid w:val="00306E0A"/>
    <w:rsid w:val="00307A1D"/>
    <w:rsid w:val="00307B3E"/>
    <w:rsid w:val="00310862"/>
    <w:rsid w:val="00310B0B"/>
    <w:rsid w:val="00311F9A"/>
    <w:rsid w:val="0031215E"/>
    <w:rsid w:val="00313022"/>
    <w:rsid w:val="003133B8"/>
    <w:rsid w:val="00313C6F"/>
    <w:rsid w:val="003142DD"/>
    <w:rsid w:val="003154AC"/>
    <w:rsid w:val="003155EE"/>
    <w:rsid w:val="00315AD4"/>
    <w:rsid w:val="00315F08"/>
    <w:rsid w:val="00316850"/>
    <w:rsid w:val="00317106"/>
    <w:rsid w:val="003218DD"/>
    <w:rsid w:val="0032322E"/>
    <w:rsid w:val="003279F1"/>
    <w:rsid w:val="00330920"/>
    <w:rsid w:val="0033121F"/>
    <w:rsid w:val="003317B2"/>
    <w:rsid w:val="003317D6"/>
    <w:rsid w:val="0033183F"/>
    <w:rsid w:val="00331F3E"/>
    <w:rsid w:val="003331F2"/>
    <w:rsid w:val="00333CF7"/>
    <w:rsid w:val="00333CFA"/>
    <w:rsid w:val="00334FAC"/>
    <w:rsid w:val="00336366"/>
    <w:rsid w:val="0033641A"/>
    <w:rsid w:val="00336463"/>
    <w:rsid w:val="00336A8A"/>
    <w:rsid w:val="00337F0E"/>
    <w:rsid w:val="00340290"/>
    <w:rsid w:val="00340296"/>
    <w:rsid w:val="003419BB"/>
    <w:rsid w:val="00341A0D"/>
    <w:rsid w:val="00341DA0"/>
    <w:rsid w:val="00341EA6"/>
    <w:rsid w:val="00344177"/>
    <w:rsid w:val="003447BE"/>
    <w:rsid w:val="00344A01"/>
    <w:rsid w:val="00345B58"/>
    <w:rsid w:val="00345C0E"/>
    <w:rsid w:val="00345EAC"/>
    <w:rsid w:val="00345F62"/>
    <w:rsid w:val="00345FC4"/>
    <w:rsid w:val="00346774"/>
    <w:rsid w:val="00346B63"/>
    <w:rsid w:val="00347445"/>
    <w:rsid w:val="003500D7"/>
    <w:rsid w:val="0035038E"/>
    <w:rsid w:val="00352DFE"/>
    <w:rsid w:val="00353C0A"/>
    <w:rsid w:val="0035422C"/>
    <w:rsid w:val="0035438F"/>
    <w:rsid w:val="00357012"/>
    <w:rsid w:val="0035766B"/>
    <w:rsid w:val="00357EB4"/>
    <w:rsid w:val="003603FB"/>
    <w:rsid w:val="00365CB4"/>
    <w:rsid w:val="00370CE1"/>
    <w:rsid w:val="00372466"/>
    <w:rsid w:val="003755DF"/>
    <w:rsid w:val="003756FD"/>
    <w:rsid w:val="0037599B"/>
    <w:rsid w:val="00375EE9"/>
    <w:rsid w:val="00377099"/>
    <w:rsid w:val="00380AE4"/>
    <w:rsid w:val="0038122B"/>
    <w:rsid w:val="00381FF6"/>
    <w:rsid w:val="00382315"/>
    <w:rsid w:val="003823DB"/>
    <w:rsid w:val="00382470"/>
    <w:rsid w:val="003829DB"/>
    <w:rsid w:val="00382B3F"/>
    <w:rsid w:val="00382F01"/>
    <w:rsid w:val="003833F3"/>
    <w:rsid w:val="003834C1"/>
    <w:rsid w:val="00384BAC"/>
    <w:rsid w:val="0038544D"/>
    <w:rsid w:val="003855AC"/>
    <w:rsid w:val="003855C3"/>
    <w:rsid w:val="00386A82"/>
    <w:rsid w:val="00386C2D"/>
    <w:rsid w:val="003902B2"/>
    <w:rsid w:val="00390401"/>
    <w:rsid w:val="00390A83"/>
    <w:rsid w:val="003922CC"/>
    <w:rsid w:val="00392F26"/>
    <w:rsid w:val="00393223"/>
    <w:rsid w:val="00393270"/>
    <w:rsid w:val="00393D14"/>
    <w:rsid w:val="00394D4D"/>
    <w:rsid w:val="003957C6"/>
    <w:rsid w:val="0039634B"/>
    <w:rsid w:val="00396C6D"/>
    <w:rsid w:val="00397645"/>
    <w:rsid w:val="003978E5"/>
    <w:rsid w:val="00397AE2"/>
    <w:rsid w:val="003A0C54"/>
    <w:rsid w:val="003A1062"/>
    <w:rsid w:val="003A13DD"/>
    <w:rsid w:val="003A3040"/>
    <w:rsid w:val="003A4635"/>
    <w:rsid w:val="003A46C2"/>
    <w:rsid w:val="003A5CD2"/>
    <w:rsid w:val="003A6839"/>
    <w:rsid w:val="003A7D15"/>
    <w:rsid w:val="003A7E14"/>
    <w:rsid w:val="003B07E3"/>
    <w:rsid w:val="003B1E61"/>
    <w:rsid w:val="003B2639"/>
    <w:rsid w:val="003B2E7D"/>
    <w:rsid w:val="003B3D8C"/>
    <w:rsid w:val="003B462B"/>
    <w:rsid w:val="003B51FA"/>
    <w:rsid w:val="003B5C70"/>
    <w:rsid w:val="003B6231"/>
    <w:rsid w:val="003B7105"/>
    <w:rsid w:val="003B7644"/>
    <w:rsid w:val="003C1FC3"/>
    <w:rsid w:val="003C200D"/>
    <w:rsid w:val="003C2F93"/>
    <w:rsid w:val="003C447C"/>
    <w:rsid w:val="003D03D3"/>
    <w:rsid w:val="003D0763"/>
    <w:rsid w:val="003D0842"/>
    <w:rsid w:val="003D32F5"/>
    <w:rsid w:val="003D59AB"/>
    <w:rsid w:val="003D6505"/>
    <w:rsid w:val="003D6C4B"/>
    <w:rsid w:val="003D792A"/>
    <w:rsid w:val="003E0177"/>
    <w:rsid w:val="003E04B3"/>
    <w:rsid w:val="003E04C9"/>
    <w:rsid w:val="003E18F6"/>
    <w:rsid w:val="003E191F"/>
    <w:rsid w:val="003E23CE"/>
    <w:rsid w:val="003E3215"/>
    <w:rsid w:val="003E3AFA"/>
    <w:rsid w:val="003E4A0E"/>
    <w:rsid w:val="003E577A"/>
    <w:rsid w:val="003E6490"/>
    <w:rsid w:val="003E6DA1"/>
    <w:rsid w:val="003E72BD"/>
    <w:rsid w:val="003E7577"/>
    <w:rsid w:val="003E7848"/>
    <w:rsid w:val="003E7917"/>
    <w:rsid w:val="003E7C9C"/>
    <w:rsid w:val="003E7FC5"/>
    <w:rsid w:val="003F002A"/>
    <w:rsid w:val="003F06C1"/>
    <w:rsid w:val="003F1A15"/>
    <w:rsid w:val="003F2B52"/>
    <w:rsid w:val="003F5079"/>
    <w:rsid w:val="003F6357"/>
    <w:rsid w:val="003F769B"/>
    <w:rsid w:val="003F7856"/>
    <w:rsid w:val="003F7D6E"/>
    <w:rsid w:val="00402853"/>
    <w:rsid w:val="004038B2"/>
    <w:rsid w:val="00403C1E"/>
    <w:rsid w:val="00403F0A"/>
    <w:rsid w:val="00404B12"/>
    <w:rsid w:val="00406CAF"/>
    <w:rsid w:val="00407689"/>
    <w:rsid w:val="00410CE9"/>
    <w:rsid w:val="004114CF"/>
    <w:rsid w:val="00411F86"/>
    <w:rsid w:val="00412069"/>
    <w:rsid w:val="00412BD5"/>
    <w:rsid w:val="00412F23"/>
    <w:rsid w:val="00413216"/>
    <w:rsid w:val="00413D41"/>
    <w:rsid w:val="00416663"/>
    <w:rsid w:val="00417AA4"/>
    <w:rsid w:val="00420938"/>
    <w:rsid w:val="00420C79"/>
    <w:rsid w:val="004210F0"/>
    <w:rsid w:val="0042121D"/>
    <w:rsid w:val="00421368"/>
    <w:rsid w:val="00421990"/>
    <w:rsid w:val="0042215D"/>
    <w:rsid w:val="0042290C"/>
    <w:rsid w:val="0042290F"/>
    <w:rsid w:val="004238A9"/>
    <w:rsid w:val="00424799"/>
    <w:rsid w:val="00427928"/>
    <w:rsid w:val="00427EC2"/>
    <w:rsid w:val="004301B8"/>
    <w:rsid w:val="00431562"/>
    <w:rsid w:val="004328DA"/>
    <w:rsid w:val="00432D59"/>
    <w:rsid w:val="00432F86"/>
    <w:rsid w:val="00433278"/>
    <w:rsid w:val="0043545B"/>
    <w:rsid w:val="00435628"/>
    <w:rsid w:val="00435F75"/>
    <w:rsid w:val="004361B4"/>
    <w:rsid w:val="00436273"/>
    <w:rsid w:val="00436E6A"/>
    <w:rsid w:val="0043777F"/>
    <w:rsid w:val="00437B71"/>
    <w:rsid w:val="004406FB"/>
    <w:rsid w:val="0044072D"/>
    <w:rsid w:val="00441B39"/>
    <w:rsid w:val="00441E48"/>
    <w:rsid w:val="00443D43"/>
    <w:rsid w:val="00443ED5"/>
    <w:rsid w:val="00444331"/>
    <w:rsid w:val="00444E04"/>
    <w:rsid w:val="00444F82"/>
    <w:rsid w:val="0044682A"/>
    <w:rsid w:val="00446C41"/>
    <w:rsid w:val="00446CAB"/>
    <w:rsid w:val="00447FE5"/>
    <w:rsid w:val="0045123E"/>
    <w:rsid w:val="0045145E"/>
    <w:rsid w:val="00451776"/>
    <w:rsid w:val="004517B5"/>
    <w:rsid w:val="00451EC2"/>
    <w:rsid w:val="004520CD"/>
    <w:rsid w:val="0045260C"/>
    <w:rsid w:val="004532A0"/>
    <w:rsid w:val="004535FE"/>
    <w:rsid w:val="004537B4"/>
    <w:rsid w:val="00453E3C"/>
    <w:rsid w:val="00454B79"/>
    <w:rsid w:val="00454DB1"/>
    <w:rsid w:val="00455087"/>
    <w:rsid w:val="00456C15"/>
    <w:rsid w:val="00456FD6"/>
    <w:rsid w:val="0045705A"/>
    <w:rsid w:val="00457498"/>
    <w:rsid w:val="00460246"/>
    <w:rsid w:val="0046061C"/>
    <w:rsid w:val="00460BFD"/>
    <w:rsid w:val="0046115E"/>
    <w:rsid w:val="0046250A"/>
    <w:rsid w:val="00462A4F"/>
    <w:rsid w:val="004632B4"/>
    <w:rsid w:val="004650BB"/>
    <w:rsid w:val="004653E7"/>
    <w:rsid w:val="004659D7"/>
    <w:rsid w:val="00466119"/>
    <w:rsid w:val="00466A3C"/>
    <w:rsid w:val="0046783A"/>
    <w:rsid w:val="00470387"/>
    <w:rsid w:val="00470C2C"/>
    <w:rsid w:val="004711D3"/>
    <w:rsid w:val="004718B8"/>
    <w:rsid w:val="00472136"/>
    <w:rsid w:val="00472D53"/>
    <w:rsid w:val="0047330B"/>
    <w:rsid w:val="00473AD3"/>
    <w:rsid w:val="004740A2"/>
    <w:rsid w:val="0047474C"/>
    <w:rsid w:val="00477584"/>
    <w:rsid w:val="0047762C"/>
    <w:rsid w:val="00480BF5"/>
    <w:rsid w:val="00482758"/>
    <w:rsid w:val="00482D6D"/>
    <w:rsid w:val="00484D32"/>
    <w:rsid w:val="00485055"/>
    <w:rsid w:val="0048631D"/>
    <w:rsid w:val="00486483"/>
    <w:rsid w:val="0049022B"/>
    <w:rsid w:val="00492B59"/>
    <w:rsid w:val="0049366B"/>
    <w:rsid w:val="00493B88"/>
    <w:rsid w:val="00495615"/>
    <w:rsid w:val="00497586"/>
    <w:rsid w:val="004A159E"/>
    <w:rsid w:val="004A1829"/>
    <w:rsid w:val="004A3026"/>
    <w:rsid w:val="004A3917"/>
    <w:rsid w:val="004A3B69"/>
    <w:rsid w:val="004A3EAE"/>
    <w:rsid w:val="004A5194"/>
    <w:rsid w:val="004A6D3D"/>
    <w:rsid w:val="004A749E"/>
    <w:rsid w:val="004A7B08"/>
    <w:rsid w:val="004B019D"/>
    <w:rsid w:val="004B0801"/>
    <w:rsid w:val="004B0CD5"/>
    <w:rsid w:val="004B1AD1"/>
    <w:rsid w:val="004B1F05"/>
    <w:rsid w:val="004B2DE2"/>
    <w:rsid w:val="004B494B"/>
    <w:rsid w:val="004B51D1"/>
    <w:rsid w:val="004B5904"/>
    <w:rsid w:val="004B61DD"/>
    <w:rsid w:val="004B634E"/>
    <w:rsid w:val="004C1084"/>
    <w:rsid w:val="004C242D"/>
    <w:rsid w:val="004C3D4B"/>
    <w:rsid w:val="004C4128"/>
    <w:rsid w:val="004C500E"/>
    <w:rsid w:val="004C562D"/>
    <w:rsid w:val="004C6E9D"/>
    <w:rsid w:val="004C72B7"/>
    <w:rsid w:val="004C7BF9"/>
    <w:rsid w:val="004D0A95"/>
    <w:rsid w:val="004D0BAC"/>
    <w:rsid w:val="004D19DB"/>
    <w:rsid w:val="004D1C5B"/>
    <w:rsid w:val="004D236A"/>
    <w:rsid w:val="004D237A"/>
    <w:rsid w:val="004D29F4"/>
    <w:rsid w:val="004D5644"/>
    <w:rsid w:val="004D569C"/>
    <w:rsid w:val="004D5A3E"/>
    <w:rsid w:val="004D656C"/>
    <w:rsid w:val="004D6CBD"/>
    <w:rsid w:val="004D6D53"/>
    <w:rsid w:val="004D7206"/>
    <w:rsid w:val="004E00AB"/>
    <w:rsid w:val="004E045F"/>
    <w:rsid w:val="004E0A70"/>
    <w:rsid w:val="004E0A9C"/>
    <w:rsid w:val="004E0B5E"/>
    <w:rsid w:val="004E0C14"/>
    <w:rsid w:val="004E212F"/>
    <w:rsid w:val="004E2FC1"/>
    <w:rsid w:val="004E3051"/>
    <w:rsid w:val="004E4A50"/>
    <w:rsid w:val="004E51D8"/>
    <w:rsid w:val="004E555D"/>
    <w:rsid w:val="004F02D2"/>
    <w:rsid w:val="004F27D6"/>
    <w:rsid w:val="004F285F"/>
    <w:rsid w:val="004F29E9"/>
    <w:rsid w:val="004F2C3E"/>
    <w:rsid w:val="004F31EA"/>
    <w:rsid w:val="004F3F3B"/>
    <w:rsid w:val="004F43CF"/>
    <w:rsid w:val="004F478F"/>
    <w:rsid w:val="004F5498"/>
    <w:rsid w:val="004F58AF"/>
    <w:rsid w:val="004F6268"/>
    <w:rsid w:val="004F63AE"/>
    <w:rsid w:val="004F6AC5"/>
    <w:rsid w:val="004F6CC3"/>
    <w:rsid w:val="004F6F2A"/>
    <w:rsid w:val="004F7353"/>
    <w:rsid w:val="00501C5A"/>
    <w:rsid w:val="00501D4F"/>
    <w:rsid w:val="005029F7"/>
    <w:rsid w:val="005032EF"/>
    <w:rsid w:val="005033C9"/>
    <w:rsid w:val="00505BF7"/>
    <w:rsid w:val="005067FC"/>
    <w:rsid w:val="00506F0D"/>
    <w:rsid w:val="00507A43"/>
    <w:rsid w:val="00507E4A"/>
    <w:rsid w:val="005100BF"/>
    <w:rsid w:val="005103AD"/>
    <w:rsid w:val="005109FD"/>
    <w:rsid w:val="00510C89"/>
    <w:rsid w:val="0051166A"/>
    <w:rsid w:val="005122FC"/>
    <w:rsid w:val="0051285C"/>
    <w:rsid w:val="005129F3"/>
    <w:rsid w:val="005141D5"/>
    <w:rsid w:val="00514DEB"/>
    <w:rsid w:val="00515645"/>
    <w:rsid w:val="005158D0"/>
    <w:rsid w:val="00515C52"/>
    <w:rsid w:val="00520865"/>
    <w:rsid w:val="00520B25"/>
    <w:rsid w:val="00521E3C"/>
    <w:rsid w:val="005223FD"/>
    <w:rsid w:val="00525ED4"/>
    <w:rsid w:val="00526FDE"/>
    <w:rsid w:val="00527BF7"/>
    <w:rsid w:val="005314B6"/>
    <w:rsid w:val="00531FA0"/>
    <w:rsid w:val="005346AE"/>
    <w:rsid w:val="00534854"/>
    <w:rsid w:val="005355FC"/>
    <w:rsid w:val="0053654C"/>
    <w:rsid w:val="00537016"/>
    <w:rsid w:val="00537D65"/>
    <w:rsid w:val="00537F4A"/>
    <w:rsid w:val="00540E95"/>
    <w:rsid w:val="005419E9"/>
    <w:rsid w:val="00541F95"/>
    <w:rsid w:val="0054282F"/>
    <w:rsid w:val="00542F2D"/>
    <w:rsid w:val="005432F9"/>
    <w:rsid w:val="00543479"/>
    <w:rsid w:val="0054354E"/>
    <w:rsid w:val="00543F0A"/>
    <w:rsid w:val="00544893"/>
    <w:rsid w:val="00545773"/>
    <w:rsid w:val="005458A0"/>
    <w:rsid w:val="0054695A"/>
    <w:rsid w:val="005472F1"/>
    <w:rsid w:val="005474FD"/>
    <w:rsid w:val="00547F4A"/>
    <w:rsid w:val="00550A85"/>
    <w:rsid w:val="00550B03"/>
    <w:rsid w:val="0055178B"/>
    <w:rsid w:val="005517F3"/>
    <w:rsid w:val="005520AB"/>
    <w:rsid w:val="005520E5"/>
    <w:rsid w:val="005522F0"/>
    <w:rsid w:val="00552C40"/>
    <w:rsid w:val="00553427"/>
    <w:rsid w:val="00553EBB"/>
    <w:rsid w:val="005543FC"/>
    <w:rsid w:val="0055584D"/>
    <w:rsid w:val="00556589"/>
    <w:rsid w:val="00557711"/>
    <w:rsid w:val="00557D91"/>
    <w:rsid w:val="0056146B"/>
    <w:rsid w:val="00562C7C"/>
    <w:rsid w:val="00562D74"/>
    <w:rsid w:val="0056331D"/>
    <w:rsid w:val="005635AA"/>
    <w:rsid w:val="005638B9"/>
    <w:rsid w:val="00563D74"/>
    <w:rsid w:val="00564177"/>
    <w:rsid w:val="005647D8"/>
    <w:rsid w:val="005654ED"/>
    <w:rsid w:val="00566430"/>
    <w:rsid w:val="005672C6"/>
    <w:rsid w:val="0056758F"/>
    <w:rsid w:val="0057054D"/>
    <w:rsid w:val="005715A0"/>
    <w:rsid w:val="00572085"/>
    <w:rsid w:val="005723A9"/>
    <w:rsid w:val="00572568"/>
    <w:rsid w:val="00572B62"/>
    <w:rsid w:val="005779D0"/>
    <w:rsid w:val="005802BA"/>
    <w:rsid w:val="005803E4"/>
    <w:rsid w:val="00580677"/>
    <w:rsid w:val="00580808"/>
    <w:rsid w:val="00582473"/>
    <w:rsid w:val="00582C1D"/>
    <w:rsid w:val="00583D1D"/>
    <w:rsid w:val="00584CE5"/>
    <w:rsid w:val="0058531E"/>
    <w:rsid w:val="00586EF5"/>
    <w:rsid w:val="00587382"/>
    <w:rsid w:val="00587F46"/>
    <w:rsid w:val="005902B9"/>
    <w:rsid w:val="00590598"/>
    <w:rsid w:val="00591854"/>
    <w:rsid w:val="005920C3"/>
    <w:rsid w:val="005925DE"/>
    <w:rsid w:val="00593549"/>
    <w:rsid w:val="0059436B"/>
    <w:rsid w:val="005947EB"/>
    <w:rsid w:val="00594B90"/>
    <w:rsid w:val="0059529C"/>
    <w:rsid w:val="00595F04"/>
    <w:rsid w:val="00595F4B"/>
    <w:rsid w:val="0059610E"/>
    <w:rsid w:val="005966E2"/>
    <w:rsid w:val="005968C0"/>
    <w:rsid w:val="005977F3"/>
    <w:rsid w:val="00597E1A"/>
    <w:rsid w:val="005A0DF8"/>
    <w:rsid w:val="005A1202"/>
    <w:rsid w:val="005A20F5"/>
    <w:rsid w:val="005A2E50"/>
    <w:rsid w:val="005A436C"/>
    <w:rsid w:val="005A5168"/>
    <w:rsid w:val="005A5997"/>
    <w:rsid w:val="005A6B13"/>
    <w:rsid w:val="005A6C2F"/>
    <w:rsid w:val="005B0740"/>
    <w:rsid w:val="005B0EA4"/>
    <w:rsid w:val="005B107D"/>
    <w:rsid w:val="005B19C9"/>
    <w:rsid w:val="005B4049"/>
    <w:rsid w:val="005B4AEA"/>
    <w:rsid w:val="005B4D31"/>
    <w:rsid w:val="005B5AEB"/>
    <w:rsid w:val="005B65EC"/>
    <w:rsid w:val="005B68B5"/>
    <w:rsid w:val="005B79B1"/>
    <w:rsid w:val="005C0066"/>
    <w:rsid w:val="005C0A2D"/>
    <w:rsid w:val="005C15E8"/>
    <w:rsid w:val="005C2D23"/>
    <w:rsid w:val="005C39F4"/>
    <w:rsid w:val="005C40A5"/>
    <w:rsid w:val="005C43BB"/>
    <w:rsid w:val="005C4C77"/>
    <w:rsid w:val="005C54EE"/>
    <w:rsid w:val="005C560C"/>
    <w:rsid w:val="005C5F18"/>
    <w:rsid w:val="005C7930"/>
    <w:rsid w:val="005D0C63"/>
    <w:rsid w:val="005D2F3C"/>
    <w:rsid w:val="005D3D8C"/>
    <w:rsid w:val="005D3FC5"/>
    <w:rsid w:val="005D4939"/>
    <w:rsid w:val="005D57B2"/>
    <w:rsid w:val="005D621D"/>
    <w:rsid w:val="005D6DD0"/>
    <w:rsid w:val="005D7998"/>
    <w:rsid w:val="005E0062"/>
    <w:rsid w:val="005E0616"/>
    <w:rsid w:val="005E1B01"/>
    <w:rsid w:val="005E2479"/>
    <w:rsid w:val="005E36A6"/>
    <w:rsid w:val="005E4660"/>
    <w:rsid w:val="005E5250"/>
    <w:rsid w:val="005E54F0"/>
    <w:rsid w:val="005E5CC6"/>
    <w:rsid w:val="005E6311"/>
    <w:rsid w:val="005E6A82"/>
    <w:rsid w:val="005E7313"/>
    <w:rsid w:val="005E7946"/>
    <w:rsid w:val="005F046C"/>
    <w:rsid w:val="005F21EC"/>
    <w:rsid w:val="005F267F"/>
    <w:rsid w:val="005F2A46"/>
    <w:rsid w:val="005F351F"/>
    <w:rsid w:val="005F3DC6"/>
    <w:rsid w:val="005F3E03"/>
    <w:rsid w:val="005F6CF7"/>
    <w:rsid w:val="005F7284"/>
    <w:rsid w:val="005F7544"/>
    <w:rsid w:val="00600604"/>
    <w:rsid w:val="00600964"/>
    <w:rsid w:val="00601DAF"/>
    <w:rsid w:val="00601F01"/>
    <w:rsid w:val="0060302A"/>
    <w:rsid w:val="0060351E"/>
    <w:rsid w:val="006050F7"/>
    <w:rsid w:val="006056F1"/>
    <w:rsid w:val="00610F88"/>
    <w:rsid w:val="006112D0"/>
    <w:rsid w:val="006115D3"/>
    <w:rsid w:val="00611A67"/>
    <w:rsid w:val="006126B8"/>
    <w:rsid w:val="00616344"/>
    <w:rsid w:val="00616435"/>
    <w:rsid w:val="00616946"/>
    <w:rsid w:val="00617076"/>
    <w:rsid w:val="006174CC"/>
    <w:rsid w:val="0061753E"/>
    <w:rsid w:val="00617D87"/>
    <w:rsid w:val="00621DA4"/>
    <w:rsid w:val="00622837"/>
    <w:rsid w:val="00622CEB"/>
    <w:rsid w:val="00624517"/>
    <w:rsid w:val="0062598C"/>
    <w:rsid w:val="00625AC9"/>
    <w:rsid w:val="00625B06"/>
    <w:rsid w:val="006272A3"/>
    <w:rsid w:val="00627447"/>
    <w:rsid w:val="0063195B"/>
    <w:rsid w:val="00631AF4"/>
    <w:rsid w:val="006369CF"/>
    <w:rsid w:val="00636BE0"/>
    <w:rsid w:val="00640304"/>
    <w:rsid w:val="00642B87"/>
    <w:rsid w:val="00642E03"/>
    <w:rsid w:val="00642E74"/>
    <w:rsid w:val="006446B5"/>
    <w:rsid w:val="00645B73"/>
    <w:rsid w:val="00646789"/>
    <w:rsid w:val="00646FA9"/>
    <w:rsid w:val="00651717"/>
    <w:rsid w:val="006522B9"/>
    <w:rsid w:val="006524A6"/>
    <w:rsid w:val="006532EA"/>
    <w:rsid w:val="006536BB"/>
    <w:rsid w:val="00654033"/>
    <w:rsid w:val="0065454F"/>
    <w:rsid w:val="00654DCD"/>
    <w:rsid w:val="00655270"/>
    <w:rsid w:val="006573A9"/>
    <w:rsid w:val="006574AF"/>
    <w:rsid w:val="00660524"/>
    <w:rsid w:val="00660E48"/>
    <w:rsid w:val="0066198A"/>
    <w:rsid w:val="00662E1B"/>
    <w:rsid w:val="006635C5"/>
    <w:rsid w:val="006644C4"/>
    <w:rsid w:val="0066757F"/>
    <w:rsid w:val="0066783D"/>
    <w:rsid w:val="00671632"/>
    <w:rsid w:val="00671691"/>
    <w:rsid w:val="00671A02"/>
    <w:rsid w:val="006724B2"/>
    <w:rsid w:val="00672C99"/>
    <w:rsid w:val="00673533"/>
    <w:rsid w:val="006737E2"/>
    <w:rsid w:val="00673932"/>
    <w:rsid w:val="00673A5B"/>
    <w:rsid w:val="00673D35"/>
    <w:rsid w:val="00674087"/>
    <w:rsid w:val="00674FEF"/>
    <w:rsid w:val="006769C1"/>
    <w:rsid w:val="00677342"/>
    <w:rsid w:val="00680474"/>
    <w:rsid w:val="006805ED"/>
    <w:rsid w:val="00680781"/>
    <w:rsid w:val="00681EE2"/>
    <w:rsid w:val="006825D8"/>
    <w:rsid w:val="00682FE3"/>
    <w:rsid w:val="00682FF0"/>
    <w:rsid w:val="006832CF"/>
    <w:rsid w:val="00683FDF"/>
    <w:rsid w:val="00684108"/>
    <w:rsid w:val="00684425"/>
    <w:rsid w:val="0068465E"/>
    <w:rsid w:val="00685020"/>
    <w:rsid w:val="006858C0"/>
    <w:rsid w:val="00685EF6"/>
    <w:rsid w:val="0068684B"/>
    <w:rsid w:val="006871F3"/>
    <w:rsid w:val="006872F2"/>
    <w:rsid w:val="0069119E"/>
    <w:rsid w:val="00691C81"/>
    <w:rsid w:val="00692C33"/>
    <w:rsid w:val="00692DD8"/>
    <w:rsid w:val="00693817"/>
    <w:rsid w:val="006939C5"/>
    <w:rsid w:val="006939DB"/>
    <w:rsid w:val="00693AB6"/>
    <w:rsid w:val="00694F2E"/>
    <w:rsid w:val="006952DA"/>
    <w:rsid w:val="00695EC2"/>
    <w:rsid w:val="00696C00"/>
    <w:rsid w:val="00697AD9"/>
    <w:rsid w:val="00697BB6"/>
    <w:rsid w:val="006A1DF9"/>
    <w:rsid w:val="006A1F6D"/>
    <w:rsid w:val="006A25B5"/>
    <w:rsid w:val="006A288D"/>
    <w:rsid w:val="006A288F"/>
    <w:rsid w:val="006A34F8"/>
    <w:rsid w:val="006A3630"/>
    <w:rsid w:val="006A3990"/>
    <w:rsid w:val="006A5437"/>
    <w:rsid w:val="006A57EB"/>
    <w:rsid w:val="006A68A6"/>
    <w:rsid w:val="006A75A4"/>
    <w:rsid w:val="006A7CD4"/>
    <w:rsid w:val="006B0732"/>
    <w:rsid w:val="006B12B0"/>
    <w:rsid w:val="006B1DFA"/>
    <w:rsid w:val="006B279A"/>
    <w:rsid w:val="006B2C6E"/>
    <w:rsid w:val="006B34F9"/>
    <w:rsid w:val="006B38EE"/>
    <w:rsid w:val="006B4D54"/>
    <w:rsid w:val="006B5BD3"/>
    <w:rsid w:val="006B61D3"/>
    <w:rsid w:val="006C02AF"/>
    <w:rsid w:val="006C1B03"/>
    <w:rsid w:val="006C22B6"/>
    <w:rsid w:val="006C2800"/>
    <w:rsid w:val="006C3299"/>
    <w:rsid w:val="006C4FB4"/>
    <w:rsid w:val="006C6EEA"/>
    <w:rsid w:val="006C7520"/>
    <w:rsid w:val="006C7656"/>
    <w:rsid w:val="006C7814"/>
    <w:rsid w:val="006C7BCB"/>
    <w:rsid w:val="006D0DE8"/>
    <w:rsid w:val="006D0E9C"/>
    <w:rsid w:val="006D25F1"/>
    <w:rsid w:val="006D29DA"/>
    <w:rsid w:val="006D2C5D"/>
    <w:rsid w:val="006D2D4A"/>
    <w:rsid w:val="006D2EDE"/>
    <w:rsid w:val="006D349A"/>
    <w:rsid w:val="006D3782"/>
    <w:rsid w:val="006D4012"/>
    <w:rsid w:val="006D4D46"/>
    <w:rsid w:val="006D6D99"/>
    <w:rsid w:val="006D79EC"/>
    <w:rsid w:val="006E024D"/>
    <w:rsid w:val="006E0F75"/>
    <w:rsid w:val="006E14C5"/>
    <w:rsid w:val="006E1E53"/>
    <w:rsid w:val="006E21EF"/>
    <w:rsid w:val="006E2332"/>
    <w:rsid w:val="006E3A0F"/>
    <w:rsid w:val="006E3F96"/>
    <w:rsid w:val="006E3FEC"/>
    <w:rsid w:val="006E4E9F"/>
    <w:rsid w:val="006E5EA2"/>
    <w:rsid w:val="006E6564"/>
    <w:rsid w:val="006E69E2"/>
    <w:rsid w:val="006E6B4F"/>
    <w:rsid w:val="006E6FAC"/>
    <w:rsid w:val="006F023B"/>
    <w:rsid w:val="006F185C"/>
    <w:rsid w:val="006F2102"/>
    <w:rsid w:val="006F38BB"/>
    <w:rsid w:val="006F3BEA"/>
    <w:rsid w:val="006F52A4"/>
    <w:rsid w:val="006F5730"/>
    <w:rsid w:val="00702960"/>
    <w:rsid w:val="007029F6"/>
    <w:rsid w:val="007055BA"/>
    <w:rsid w:val="00705D1D"/>
    <w:rsid w:val="00707DA6"/>
    <w:rsid w:val="00707E13"/>
    <w:rsid w:val="00712A22"/>
    <w:rsid w:val="007131B0"/>
    <w:rsid w:val="00713336"/>
    <w:rsid w:val="007142E8"/>
    <w:rsid w:val="00714D6C"/>
    <w:rsid w:val="00714E80"/>
    <w:rsid w:val="007154A4"/>
    <w:rsid w:val="00716A7E"/>
    <w:rsid w:val="007174CD"/>
    <w:rsid w:val="00717AB4"/>
    <w:rsid w:val="00717CB5"/>
    <w:rsid w:val="00717D84"/>
    <w:rsid w:val="00717E1F"/>
    <w:rsid w:val="00720747"/>
    <w:rsid w:val="007217A3"/>
    <w:rsid w:val="007221E6"/>
    <w:rsid w:val="0072262C"/>
    <w:rsid w:val="00723980"/>
    <w:rsid w:val="007244EA"/>
    <w:rsid w:val="0072465C"/>
    <w:rsid w:val="00725E8E"/>
    <w:rsid w:val="007261E1"/>
    <w:rsid w:val="00726CB7"/>
    <w:rsid w:val="00726CBD"/>
    <w:rsid w:val="00730179"/>
    <w:rsid w:val="0073205E"/>
    <w:rsid w:val="007338E3"/>
    <w:rsid w:val="00734258"/>
    <w:rsid w:val="0073526B"/>
    <w:rsid w:val="007362A4"/>
    <w:rsid w:val="00736499"/>
    <w:rsid w:val="00736A00"/>
    <w:rsid w:val="00740058"/>
    <w:rsid w:val="00740B79"/>
    <w:rsid w:val="00741C2F"/>
    <w:rsid w:val="00742761"/>
    <w:rsid w:val="0074279E"/>
    <w:rsid w:val="0074367C"/>
    <w:rsid w:val="007456E8"/>
    <w:rsid w:val="00746C68"/>
    <w:rsid w:val="00746E62"/>
    <w:rsid w:val="00746FCC"/>
    <w:rsid w:val="0074732B"/>
    <w:rsid w:val="007476BD"/>
    <w:rsid w:val="00747A19"/>
    <w:rsid w:val="007503B5"/>
    <w:rsid w:val="00751077"/>
    <w:rsid w:val="00751CB3"/>
    <w:rsid w:val="00751D2B"/>
    <w:rsid w:val="0075221C"/>
    <w:rsid w:val="00752695"/>
    <w:rsid w:val="00753B99"/>
    <w:rsid w:val="00753E03"/>
    <w:rsid w:val="0075421D"/>
    <w:rsid w:val="007549DC"/>
    <w:rsid w:val="00755DBB"/>
    <w:rsid w:val="00756D7C"/>
    <w:rsid w:val="00757470"/>
    <w:rsid w:val="007610BC"/>
    <w:rsid w:val="00761B00"/>
    <w:rsid w:val="00762815"/>
    <w:rsid w:val="0076415C"/>
    <w:rsid w:val="00764496"/>
    <w:rsid w:val="0076477E"/>
    <w:rsid w:val="007652AD"/>
    <w:rsid w:val="007663C3"/>
    <w:rsid w:val="00766622"/>
    <w:rsid w:val="00766AE4"/>
    <w:rsid w:val="00766B29"/>
    <w:rsid w:val="00767633"/>
    <w:rsid w:val="0077148F"/>
    <w:rsid w:val="007745E6"/>
    <w:rsid w:val="00774F9C"/>
    <w:rsid w:val="0077561B"/>
    <w:rsid w:val="007771F1"/>
    <w:rsid w:val="00780403"/>
    <w:rsid w:val="0078056F"/>
    <w:rsid w:val="00780DFC"/>
    <w:rsid w:val="00782EEF"/>
    <w:rsid w:val="00783416"/>
    <w:rsid w:val="00783DC5"/>
    <w:rsid w:val="00784A0A"/>
    <w:rsid w:val="00787109"/>
    <w:rsid w:val="007879B5"/>
    <w:rsid w:val="00787CF6"/>
    <w:rsid w:val="00790272"/>
    <w:rsid w:val="00790E47"/>
    <w:rsid w:val="0079158C"/>
    <w:rsid w:val="0079166F"/>
    <w:rsid w:val="00791AF2"/>
    <w:rsid w:val="00791BA3"/>
    <w:rsid w:val="00791EF0"/>
    <w:rsid w:val="0079471E"/>
    <w:rsid w:val="00794955"/>
    <w:rsid w:val="00795625"/>
    <w:rsid w:val="007961E9"/>
    <w:rsid w:val="007971AB"/>
    <w:rsid w:val="00797B68"/>
    <w:rsid w:val="00797D66"/>
    <w:rsid w:val="007A1A80"/>
    <w:rsid w:val="007A1E9E"/>
    <w:rsid w:val="007A2594"/>
    <w:rsid w:val="007A2AFE"/>
    <w:rsid w:val="007A3130"/>
    <w:rsid w:val="007A36A4"/>
    <w:rsid w:val="007A41B3"/>
    <w:rsid w:val="007A437D"/>
    <w:rsid w:val="007A4D45"/>
    <w:rsid w:val="007A522D"/>
    <w:rsid w:val="007A5776"/>
    <w:rsid w:val="007A5E98"/>
    <w:rsid w:val="007A7854"/>
    <w:rsid w:val="007A7B46"/>
    <w:rsid w:val="007B0407"/>
    <w:rsid w:val="007B070D"/>
    <w:rsid w:val="007B0BDC"/>
    <w:rsid w:val="007B0FF7"/>
    <w:rsid w:val="007B1A0A"/>
    <w:rsid w:val="007B2C98"/>
    <w:rsid w:val="007B3F7F"/>
    <w:rsid w:val="007B48D1"/>
    <w:rsid w:val="007B62FF"/>
    <w:rsid w:val="007B679F"/>
    <w:rsid w:val="007B7E97"/>
    <w:rsid w:val="007C165F"/>
    <w:rsid w:val="007C1726"/>
    <w:rsid w:val="007C1A29"/>
    <w:rsid w:val="007C2F2D"/>
    <w:rsid w:val="007C397C"/>
    <w:rsid w:val="007C40B2"/>
    <w:rsid w:val="007C4BB6"/>
    <w:rsid w:val="007C51BB"/>
    <w:rsid w:val="007C55C1"/>
    <w:rsid w:val="007C7CCA"/>
    <w:rsid w:val="007D142A"/>
    <w:rsid w:val="007D14DA"/>
    <w:rsid w:val="007D15F8"/>
    <w:rsid w:val="007D4ED6"/>
    <w:rsid w:val="007D5FCA"/>
    <w:rsid w:val="007D61C4"/>
    <w:rsid w:val="007D637B"/>
    <w:rsid w:val="007D6437"/>
    <w:rsid w:val="007D724C"/>
    <w:rsid w:val="007E1F19"/>
    <w:rsid w:val="007E2627"/>
    <w:rsid w:val="007E3779"/>
    <w:rsid w:val="007E40B1"/>
    <w:rsid w:val="007E4BA6"/>
    <w:rsid w:val="007E5342"/>
    <w:rsid w:val="007E55B1"/>
    <w:rsid w:val="007E60BF"/>
    <w:rsid w:val="007E6AA8"/>
    <w:rsid w:val="007E701E"/>
    <w:rsid w:val="007E721A"/>
    <w:rsid w:val="007E7305"/>
    <w:rsid w:val="007E7476"/>
    <w:rsid w:val="007E7525"/>
    <w:rsid w:val="007E7CC6"/>
    <w:rsid w:val="007E7DD1"/>
    <w:rsid w:val="007E7DDA"/>
    <w:rsid w:val="007F1C4D"/>
    <w:rsid w:val="007F2A45"/>
    <w:rsid w:val="007F563C"/>
    <w:rsid w:val="007F56C7"/>
    <w:rsid w:val="007F6E13"/>
    <w:rsid w:val="007F6FAB"/>
    <w:rsid w:val="007F7ED1"/>
    <w:rsid w:val="00800431"/>
    <w:rsid w:val="00800B5E"/>
    <w:rsid w:val="00800EE7"/>
    <w:rsid w:val="00801BC8"/>
    <w:rsid w:val="00801F2B"/>
    <w:rsid w:val="008034D9"/>
    <w:rsid w:val="00804E22"/>
    <w:rsid w:val="00805EBC"/>
    <w:rsid w:val="0080620E"/>
    <w:rsid w:val="00806601"/>
    <w:rsid w:val="0080749F"/>
    <w:rsid w:val="00807F3E"/>
    <w:rsid w:val="008102B9"/>
    <w:rsid w:val="008102DC"/>
    <w:rsid w:val="00810983"/>
    <w:rsid w:val="00810B13"/>
    <w:rsid w:val="0081125C"/>
    <w:rsid w:val="00812034"/>
    <w:rsid w:val="008138CE"/>
    <w:rsid w:val="0081495C"/>
    <w:rsid w:val="00814D64"/>
    <w:rsid w:val="00815318"/>
    <w:rsid w:val="00816A05"/>
    <w:rsid w:val="00816DD6"/>
    <w:rsid w:val="00816F7A"/>
    <w:rsid w:val="00817363"/>
    <w:rsid w:val="008177E6"/>
    <w:rsid w:val="0081784A"/>
    <w:rsid w:val="00820965"/>
    <w:rsid w:val="00820A10"/>
    <w:rsid w:val="00820BD0"/>
    <w:rsid w:val="0082138D"/>
    <w:rsid w:val="008224AE"/>
    <w:rsid w:val="0082347A"/>
    <w:rsid w:val="00823C1A"/>
    <w:rsid w:val="00824AD2"/>
    <w:rsid w:val="00824B40"/>
    <w:rsid w:val="00825638"/>
    <w:rsid w:val="008259CE"/>
    <w:rsid w:val="0082643A"/>
    <w:rsid w:val="0082698F"/>
    <w:rsid w:val="008276E7"/>
    <w:rsid w:val="00830066"/>
    <w:rsid w:val="00830EDA"/>
    <w:rsid w:val="00833309"/>
    <w:rsid w:val="0083344E"/>
    <w:rsid w:val="008335C4"/>
    <w:rsid w:val="00833659"/>
    <w:rsid w:val="00833845"/>
    <w:rsid w:val="008338EA"/>
    <w:rsid w:val="00833A3A"/>
    <w:rsid w:val="00833B47"/>
    <w:rsid w:val="00835210"/>
    <w:rsid w:val="0083533A"/>
    <w:rsid w:val="00836530"/>
    <w:rsid w:val="00837A68"/>
    <w:rsid w:val="00837F63"/>
    <w:rsid w:val="00840218"/>
    <w:rsid w:val="00840566"/>
    <w:rsid w:val="00842302"/>
    <w:rsid w:val="00842DE0"/>
    <w:rsid w:val="00842EFA"/>
    <w:rsid w:val="00843CFD"/>
    <w:rsid w:val="00845047"/>
    <w:rsid w:val="00845327"/>
    <w:rsid w:val="00846906"/>
    <w:rsid w:val="008501A8"/>
    <w:rsid w:val="00850D0D"/>
    <w:rsid w:val="008523A5"/>
    <w:rsid w:val="00852A9B"/>
    <w:rsid w:val="00853296"/>
    <w:rsid w:val="00853D84"/>
    <w:rsid w:val="008540AE"/>
    <w:rsid w:val="00854A8B"/>
    <w:rsid w:val="00854C9E"/>
    <w:rsid w:val="008550A9"/>
    <w:rsid w:val="00855ED0"/>
    <w:rsid w:val="008606AD"/>
    <w:rsid w:val="0086452E"/>
    <w:rsid w:val="008662E8"/>
    <w:rsid w:val="00866AF5"/>
    <w:rsid w:val="00866D03"/>
    <w:rsid w:val="0086788A"/>
    <w:rsid w:val="00870821"/>
    <w:rsid w:val="00870F21"/>
    <w:rsid w:val="008712DF"/>
    <w:rsid w:val="00871E56"/>
    <w:rsid w:val="00872098"/>
    <w:rsid w:val="00872AB5"/>
    <w:rsid w:val="0087346E"/>
    <w:rsid w:val="0087365A"/>
    <w:rsid w:val="008739B9"/>
    <w:rsid w:val="00874162"/>
    <w:rsid w:val="0087438F"/>
    <w:rsid w:val="008748DC"/>
    <w:rsid w:val="00875E61"/>
    <w:rsid w:val="00876133"/>
    <w:rsid w:val="00876263"/>
    <w:rsid w:val="00880665"/>
    <w:rsid w:val="00880AA2"/>
    <w:rsid w:val="008815CB"/>
    <w:rsid w:val="00882749"/>
    <w:rsid w:val="00882A2E"/>
    <w:rsid w:val="00882DF7"/>
    <w:rsid w:val="00884ED1"/>
    <w:rsid w:val="008851F7"/>
    <w:rsid w:val="0088524B"/>
    <w:rsid w:val="00886465"/>
    <w:rsid w:val="00890128"/>
    <w:rsid w:val="00892008"/>
    <w:rsid w:val="00892A47"/>
    <w:rsid w:val="008934C4"/>
    <w:rsid w:val="00893FCC"/>
    <w:rsid w:val="008945BC"/>
    <w:rsid w:val="008962A1"/>
    <w:rsid w:val="008A0772"/>
    <w:rsid w:val="008A1415"/>
    <w:rsid w:val="008A181E"/>
    <w:rsid w:val="008A1BFF"/>
    <w:rsid w:val="008A57B7"/>
    <w:rsid w:val="008A5E15"/>
    <w:rsid w:val="008A5F3B"/>
    <w:rsid w:val="008A61DD"/>
    <w:rsid w:val="008A6DE7"/>
    <w:rsid w:val="008A6EF6"/>
    <w:rsid w:val="008A75C6"/>
    <w:rsid w:val="008A78B0"/>
    <w:rsid w:val="008B0DA6"/>
    <w:rsid w:val="008B29B4"/>
    <w:rsid w:val="008B30F1"/>
    <w:rsid w:val="008B3844"/>
    <w:rsid w:val="008B3C7B"/>
    <w:rsid w:val="008B3F88"/>
    <w:rsid w:val="008B4CD5"/>
    <w:rsid w:val="008B5B81"/>
    <w:rsid w:val="008B62E8"/>
    <w:rsid w:val="008B6F0A"/>
    <w:rsid w:val="008B77AE"/>
    <w:rsid w:val="008C0931"/>
    <w:rsid w:val="008C0F32"/>
    <w:rsid w:val="008C1B2C"/>
    <w:rsid w:val="008C1F81"/>
    <w:rsid w:val="008C27D6"/>
    <w:rsid w:val="008C4D9B"/>
    <w:rsid w:val="008C5CF0"/>
    <w:rsid w:val="008C6192"/>
    <w:rsid w:val="008C68FC"/>
    <w:rsid w:val="008C6C4F"/>
    <w:rsid w:val="008C6F5D"/>
    <w:rsid w:val="008D1B3E"/>
    <w:rsid w:val="008D26DF"/>
    <w:rsid w:val="008D26EF"/>
    <w:rsid w:val="008D290E"/>
    <w:rsid w:val="008D46CA"/>
    <w:rsid w:val="008D4D1C"/>
    <w:rsid w:val="008D5A04"/>
    <w:rsid w:val="008E02AB"/>
    <w:rsid w:val="008E0A90"/>
    <w:rsid w:val="008E19D4"/>
    <w:rsid w:val="008E27C7"/>
    <w:rsid w:val="008E2D2D"/>
    <w:rsid w:val="008E4070"/>
    <w:rsid w:val="008E4146"/>
    <w:rsid w:val="008E4625"/>
    <w:rsid w:val="008E524B"/>
    <w:rsid w:val="008E5263"/>
    <w:rsid w:val="008E57C7"/>
    <w:rsid w:val="008E6643"/>
    <w:rsid w:val="008E75C4"/>
    <w:rsid w:val="008E7D28"/>
    <w:rsid w:val="008F0BD0"/>
    <w:rsid w:val="008F1702"/>
    <w:rsid w:val="008F18C3"/>
    <w:rsid w:val="008F218B"/>
    <w:rsid w:val="008F22AA"/>
    <w:rsid w:val="008F27A6"/>
    <w:rsid w:val="008F2F09"/>
    <w:rsid w:val="008F4490"/>
    <w:rsid w:val="008F50E4"/>
    <w:rsid w:val="008F5A85"/>
    <w:rsid w:val="008F617E"/>
    <w:rsid w:val="008F73F4"/>
    <w:rsid w:val="008F75D2"/>
    <w:rsid w:val="008F7913"/>
    <w:rsid w:val="008F7BD9"/>
    <w:rsid w:val="008F7C11"/>
    <w:rsid w:val="00900A3B"/>
    <w:rsid w:val="00901B75"/>
    <w:rsid w:val="00901D94"/>
    <w:rsid w:val="0090212C"/>
    <w:rsid w:val="00903666"/>
    <w:rsid w:val="009045A5"/>
    <w:rsid w:val="009063CD"/>
    <w:rsid w:val="00907743"/>
    <w:rsid w:val="00907E31"/>
    <w:rsid w:val="00907F5E"/>
    <w:rsid w:val="00910641"/>
    <w:rsid w:val="009117EF"/>
    <w:rsid w:val="009127CF"/>
    <w:rsid w:val="009148E0"/>
    <w:rsid w:val="00914A9C"/>
    <w:rsid w:val="00914D18"/>
    <w:rsid w:val="00914E53"/>
    <w:rsid w:val="00915089"/>
    <w:rsid w:val="0091603C"/>
    <w:rsid w:val="00916E2F"/>
    <w:rsid w:val="0092272F"/>
    <w:rsid w:val="00922BA0"/>
    <w:rsid w:val="00922EC0"/>
    <w:rsid w:val="009242B5"/>
    <w:rsid w:val="009243C1"/>
    <w:rsid w:val="009258E8"/>
    <w:rsid w:val="00925FD8"/>
    <w:rsid w:val="00926843"/>
    <w:rsid w:val="00931876"/>
    <w:rsid w:val="00931ACE"/>
    <w:rsid w:val="00933695"/>
    <w:rsid w:val="009349AF"/>
    <w:rsid w:val="00935798"/>
    <w:rsid w:val="009358C9"/>
    <w:rsid w:val="00935A0E"/>
    <w:rsid w:val="00936DB5"/>
    <w:rsid w:val="00942607"/>
    <w:rsid w:val="009427FC"/>
    <w:rsid w:val="00946293"/>
    <w:rsid w:val="0094759D"/>
    <w:rsid w:val="00950221"/>
    <w:rsid w:val="0095189B"/>
    <w:rsid w:val="00951B39"/>
    <w:rsid w:val="009529D5"/>
    <w:rsid w:val="00952C7C"/>
    <w:rsid w:val="00952DE8"/>
    <w:rsid w:val="0095356F"/>
    <w:rsid w:val="00954489"/>
    <w:rsid w:val="00954CE1"/>
    <w:rsid w:val="00954F81"/>
    <w:rsid w:val="00955333"/>
    <w:rsid w:val="00955443"/>
    <w:rsid w:val="0095573A"/>
    <w:rsid w:val="0095704E"/>
    <w:rsid w:val="00957E3A"/>
    <w:rsid w:val="0096088B"/>
    <w:rsid w:val="0096193F"/>
    <w:rsid w:val="00963FDC"/>
    <w:rsid w:val="00966E6F"/>
    <w:rsid w:val="00967C99"/>
    <w:rsid w:val="0097051E"/>
    <w:rsid w:val="00970FF7"/>
    <w:rsid w:val="00971EDD"/>
    <w:rsid w:val="0097262F"/>
    <w:rsid w:val="00972BBB"/>
    <w:rsid w:val="0097302A"/>
    <w:rsid w:val="00973653"/>
    <w:rsid w:val="00975163"/>
    <w:rsid w:val="009751D6"/>
    <w:rsid w:val="00975AC0"/>
    <w:rsid w:val="0097656F"/>
    <w:rsid w:val="00976644"/>
    <w:rsid w:val="00976EB8"/>
    <w:rsid w:val="00977173"/>
    <w:rsid w:val="00977A00"/>
    <w:rsid w:val="00980A85"/>
    <w:rsid w:val="0098112F"/>
    <w:rsid w:val="0098181E"/>
    <w:rsid w:val="009819BF"/>
    <w:rsid w:val="00982E9E"/>
    <w:rsid w:val="009831E9"/>
    <w:rsid w:val="00983C75"/>
    <w:rsid w:val="0098437A"/>
    <w:rsid w:val="00985694"/>
    <w:rsid w:val="00985784"/>
    <w:rsid w:val="0098707A"/>
    <w:rsid w:val="00987085"/>
    <w:rsid w:val="00987AF6"/>
    <w:rsid w:val="009900E3"/>
    <w:rsid w:val="00990553"/>
    <w:rsid w:val="0099055C"/>
    <w:rsid w:val="00991759"/>
    <w:rsid w:val="00992345"/>
    <w:rsid w:val="00992708"/>
    <w:rsid w:val="009927B5"/>
    <w:rsid w:val="009932D2"/>
    <w:rsid w:val="00995113"/>
    <w:rsid w:val="009956F5"/>
    <w:rsid w:val="00996735"/>
    <w:rsid w:val="009979A5"/>
    <w:rsid w:val="009A1030"/>
    <w:rsid w:val="009A220E"/>
    <w:rsid w:val="009A3A6A"/>
    <w:rsid w:val="009A3A8C"/>
    <w:rsid w:val="009A4A5C"/>
    <w:rsid w:val="009A4C51"/>
    <w:rsid w:val="009A4FD1"/>
    <w:rsid w:val="009A63A4"/>
    <w:rsid w:val="009A7160"/>
    <w:rsid w:val="009B372D"/>
    <w:rsid w:val="009B3771"/>
    <w:rsid w:val="009B41D1"/>
    <w:rsid w:val="009B4E6E"/>
    <w:rsid w:val="009B4E7D"/>
    <w:rsid w:val="009B5AB4"/>
    <w:rsid w:val="009B7396"/>
    <w:rsid w:val="009B74D3"/>
    <w:rsid w:val="009C088F"/>
    <w:rsid w:val="009C0B54"/>
    <w:rsid w:val="009C1A0A"/>
    <w:rsid w:val="009C3A16"/>
    <w:rsid w:val="009C407E"/>
    <w:rsid w:val="009C6D41"/>
    <w:rsid w:val="009C6D60"/>
    <w:rsid w:val="009D04D5"/>
    <w:rsid w:val="009D07C1"/>
    <w:rsid w:val="009D0B53"/>
    <w:rsid w:val="009D121E"/>
    <w:rsid w:val="009D1335"/>
    <w:rsid w:val="009D3569"/>
    <w:rsid w:val="009D3853"/>
    <w:rsid w:val="009D42C3"/>
    <w:rsid w:val="009D556B"/>
    <w:rsid w:val="009D5FB7"/>
    <w:rsid w:val="009D6985"/>
    <w:rsid w:val="009D7B6D"/>
    <w:rsid w:val="009E103F"/>
    <w:rsid w:val="009E180B"/>
    <w:rsid w:val="009E1A0E"/>
    <w:rsid w:val="009E2799"/>
    <w:rsid w:val="009E2B2B"/>
    <w:rsid w:val="009E2D14"/>
    <w:rsid w:val="009E5694"/>
    <w:rsid w:val="009E63EB"/>
    <w:rsid w:val="009E6CA7"/>
    <w:rsid w:val="009F1EDE"/>
    <w:rsid w:val="009F213B"/>
    <w:rsid w:val="009F25D6"/>
    <w:rsid w:val="009F2B90"/>
    <w:rsid w:val="009F4599"/>
    <w:rsid w:val="009F5358"/>
    <w:rsid w:val="009F590D"/>
    <w:rsid w:val="009F5EF7"/>
    <w:rsid w:val="009F5FDA"/>
    <w:rsid w:val="009F677B"/>
    <w:rsid w:val="009F6DC5"/>
    <w:rsid w:val="009F78C7"/>
    <w:rsid w:val="00A00A9D"/>
    <w:rsid w:val="00A00E3F"/>
    <w:rsid w:val="00A013D3"/>
    <w:rsid w:val="00A019AD"/>
    <w:rsid w:val="00A020FC"/>
    <w:rsid w:val="00A023C1"/>
    <w:rsid w:val="00A02C42"/>
    <w:rsid w:val="00A02F7A"/>
    <w:rsid w:val="00A03611"/>
    <w:rsid w:val="00A04C33"/>
    <w:rsid w:val="00A04F3C"/>
    <w:rsid w:val="00A05108"/>
    <w:rsid w:val="00A06EBD"/>
    <w:rsid w:val="00A07D90"/>
    <w:rsid w:val="00A101F0"/>
    <w:rsid w:val="00A108B9"/>
    <w:rsid w:val="00A10B99"/>
    <w:rsid w:val="00A11527"/>
    <w:rsid w:val="00A1213D"/>
    <w:rsid w:val="00A12593"/>
    <w:rsid w:val="00A127AA"/>
    <w:rsid w:val="00A12B51"/>
    <w:rsid w:val="00A140F7"/>
    <w:rsid w:val="00A14571"/>
    <w:rsid w:val="00A14C5B"/>
    <w:rsid w:val="00A160E4"/>
    <w:rsid w:val="00A162C0"/>
    <w:rsid w:val="00A16F0C"/>
    <w:rsid w:val="00A1743F"/>
    <w:rsid w:val="00A17B9E"/>
    <w:rsid w:val="00A23894"/>
    <w:rsid w:val="00A23F2F"/>
    <w:rsid w:val="00A2404D"/>
    <w:rsid w:val="00A247B8"/>
    <w:rsid w:val="00A24A28"/>
    <w:rsid w:val="00A24E98"/>
    <w:rsid w:val="00A2686B"/>
    <w:rsid w:val="00A2794E"/>
    <w:rsid w:val="00A319BD"/>
    <w:rsid w:val="00A31E42"/>
    <w:rsid w:val="00A328D7"/>
    <w:rsid w:val="00A3334B"/>
    <w:rsid w:val="00A33468"/>
    <w:rsid w:val="00A33E52"/>
    <w:rsid w:val="00A342B7"/>
    <w:rsid w:val="00A35EA6"/>
    <w:rsid w:val="00A36D7A"/>
    <w:rsid w:val="00A3720F"/>
    <w:rsid w:val="00A37210"/>
    <w:rsid w:val="00A4043A"/>
    <w:rsid w:val="00A40578"/>
    <w:rsid w:val="00A40EC9"/>
    <w:rsid w:val="00A41E4D"/>
    <w:rsid w:val="00A42EA7"/>
    <w:rsid w:val="00A4317F"/>
    <w:rsid w:val="00A44061"/>
    <w:rsid w:val="00A453A9"/>
    <w:rsid w:val="00A455C4"/>
    <w:rsid w:val="00A46200"/>
    <w:rsid w:val="00A473E7"/>
    <w:rsid w:val="00A47610"/>
    <w:rsid w:val="00A5036C"/>
    <w:rsid w:val="00A516B4"/>
    <w:rsid w:val="00A51B5A"/>
    <w:rsid w:val="00A5251D"/>
    <w:rsid w:val="00A52724"/>
    <w:rsid w:val="00A5309D"/>
    <w:rsid w:val="00A533A8"/>
    <w:rsid w:val="00A54C1D"/>
    <w:rsid w:val="00A557E8"/>
    <w:rsid w:val="00A56274"/>
    <w:rsid w:val="00A56AFA"/>
    <w:rsid w:val="00A5703A"/>
    <w:rsid w:val="00A57F00"/>
    <w:rsid w:val="00A6022E"/>
    <w:rsid w:val="00A60374"/>
    <w:rsid w:val="00A603B7"/>
    <w:rsid w:val="00A60CED"/>
    <w:rsid w:val="00A60F4C"/>
    <w:rsid w:val="00A6158D"/>
    <w:rsid w:val="00A61656"/>
    <w:rsid w:val="00A623D8"/>
    <w:rsid w:val="00A63F26"/>
    <w:rsid w:val="00A6559F"/>
    <w:rsid w:val="00A65698"/>
    <w:rsid w:val="00A66495"/>
    <w:rsid w:val="00A673E2"/>
    <w:rsid w:val="00A6770A"/>
    <w:rsid w:val="00A67D72"/>
    <w:rsid w:val="00A711EC"/>
    <w:rsid w:val="00A71F92"/>
    <w:rsid w:val="00A72214"/>
    <w:rsid w:val="00A7223F"/>
    <w:rsid w:val="00A77F36"/>
    <w:rsid w:val="00A80526"/>
    <w:rsid w:val="00A80B62"/>
    <w:rsid w:val="00A80E69"/>
    <w:rsid w:val="00A821FE"/>
    <w:rsid w:val="00A846C1"/>
    <w:rsid w:val="00A849DB"/>
    <w:rsid w:val="00A84DF7"/>
    <w:rsid w:val="00A85BA9"/>
    <w:rsid w:val="00A86143"/>
    <w:rsid w:val="00A8773E"/>
    <w:rsid w:val="00A902F3"/>
    <w:rsid w:val="00A907EC"/>
    <w:rsid w:val="00A90ECA"/>
    <w:rsid w:val="00A90FCF"/>
    <w:rsid w:val="00A913BC"/>
    <w:rsid w:val="00A92891"/>
    <w:rsid w:val="00A92A31"/>
    <w:rsid w:val="00A932FB"/>
    <w:rsid w:val="00A96B08"/>
    <w:rsid w:val="00A96D16"/>
    <w:rsid w:val="00AA05E7"/>
    <w:rsid w:val="00AA2309"/>
    <w:rsid w:val="00AA2B01"/>
    <w:rsid w:val="00AA3513"/>
    <w:rsid w:val="00AA3C9A"/>
    <w:rsid w:val="00AA50EC"/>
    <w:rsid w:val="00AA6476"/>
    <w:rsid w:val="00AA65A3"/>
    <w:rsid w:val="00AA7563"/>
    <w:rsid w:val="00AB0174"/>
    <w:rsid w:val="00AB0B8D"/>
    <w:rsid w:val="00AB1092"/>
    <w:rsid w:val="00AB2C9E"/>
    <w:rsid w:val="00AB313B"/>
    <w:rsid w:val="00AB3693"/>
    <w:rsid w:val="00AB3953"/>
    <w:rsid w:val="00AB3EB8"/>
    <w:rsid w:val="00AB4D41"/>
    <w:rsid w:val="00AB5048"/>
    <w:rsid w:val="00AB5544"/>
    <w:rsid w:val="00AB5FD8"/>
    <w:rsid w:val="00AB7310"/>
    <w:rsid w:val="00AB76DE"/>
    <w:rsid w:val="00AB77A4"/>
    <w:rsid w:val="00AB7B6F"/>
    <w:rsid w:val="00AB7DF7"/>
    <w:rsid w:val="00AC19A2"/>
    <w:rsid w:val="00AC19D2"/>
    <w:rsid w:val="00AC52C7"/>
    <w:rsid w:val="00AC540E"/>
    <w:rsid w:val="00AC57E8"/>
    <w:rsid w:val="00AC6EBA"/>
    <w:rsid w:val="00AC7623"/>
    <w:rsid w:val="00AD04BE"/>
    <w:rsid w:val="00AD258F"/>
    <w:rsid w:val="00AD3566"/>
    <w:rsid w:val="00AD506D"/>
    <w:rsid w:val="00AD51B8"/>
    <w:rsid w:val="00AD683D"/>
    <w:rsid w:val="00AD77F5"/>
    <w:rsid w:val="00AE12A6"/>
    <w:rsid w:val="00AE13CA"/>
    <w:rsid w:val="00AE2BF5"/>
    <w:rsid w:val="00AE36D8"/>
    <w:rsid w:val="00AE4377"/>
    <w:rsid w:val="00AE4BF8"/>
    <w:rsid w:val="00AE52EF"/>
    <w:rsid w:val="00AE6E81"/>
    <w:rsid w:val="00AE729A"/>
    <w:rsid w:val="00AE7FE2"/>
    <w:rsid w:val="00AF09CE"/>
    <w:rsid w:val="00AF1493"/>
    <w:rsid w:val="00AF172F"/>
    <w:rsid w:val="00AF1CA7"/>
    <w:rsid w:val="00AF20EA"/>
    <w:rsid w:val="00AF4737"/>
    <w:rsid w:val="00AF4E68"/>
    <w:rsid w:val="00AF50C9"/>
    <w:rsid w:val="00AF52EE"/>
    <w:rsid w:val="00AF56B5"/>
    <w:rsid w:val="00AF5DFA"/>
    <w:rsid w:val="00AF7670"/>
    <w:rsid w:val="00AF7823"/>
    <w:rsid w:val="00B0097D"/>
    <w:rsid w:val="00B00C21"/>
    <w:rsid w:val="00B01143"/>
    <w:rsid w:val="00B01950"/>
    <w:rsid w:val="00B01D81"/>
    <w:rsid w:val="00B0225C"/>
    <w:rsid w:val="00B027EE"/>
    <w:rsid w:val="00B03485"/>
    <w:rsid w:val="00B05BE3"/>
    <w:rsid w:val="00B05FB1"/>
    <w:rsid w:val="00B07C30"/>
    <w:rsid w:val="00B07D6A"/>
    <w:rsid w:val="00B102FF"/>
    <w:rsid w:val="00B103A4"/>
    <w:rsid w:val="00B1171D"/>
    <w:rsid w:val="00B11764"/>
    <w:rsid w:val="00B13498"/>
    <w:rsid w:val="00B1360B"/>
    <w:rsid w:val="00B1397A"/>
    <w:rsid w:val="00B13E34"/>
    <w:rsid w:val="00B15793"/>
    <w:rsid w:val="00B16045"/>
    <w:rsid w:val="00B1678B"/>
    <w:rsid w:val="00B1691A"/>
    <w:rsid w:val="00B16ED4"/>
    <w:rsid w:val="00B20DF3"/>
    <w:rsid w:val="00B23A81"/>
    <w:rsid w:val="00B23C87"/>
    <w:rsid w:val="00B2452A"/>
    <w:rsid w:val="00B2490B"/>
    <w:rsid w:val="00B257BA"/>
    <w:rsid w:val="00B25931"/>
    <w:rsid w:val="00B2650D"/>
    <w:rsid w:val="00B27DBD"/>
    <w:rsid w:val="00B300A7"/>
    <w:rsid w:val="00B30CED"/>
    <w:rsid w:val="00B31AC6"/>
    <w:rsid w:val="00B32ED4"/>
    <w:rsid w:val="00B33655"/>
    <w:rsid w:val="00B3365D"/>
    <w:rsid w:val="00B350AE"/>
    <w:rsid w:val="00B37793"/>
    <w:rsid w:val="00B407BC"/>
    <w:rsid w:val="00B419C7"/>
    <w:rsid w:val="00B425D4"/>
    <w:rsid w:val="00B432A7"/>
    <w:rsid w:val="00B4468E"/>
    <w:rsid w:val="00B45501"/>
    <w:rsid w:val="00B4552D"/>
    <w:rsid w:val="00B45774"/>
    <w:rsid w:val="00B46EE8"/>
    <w:rsid w:val="00B500A0"/>
    <w:rsid w:val="00B50807"/>
    <w:rsid w:val="00B50963"/>
    <w:rsid w:val="00B5268E"/>
    <w:rsid w:val="00B5276E"/>
    <w:rsid w:val="00B52FF5"/>
    <w:rsid w:val="00B54D19"/>
    <w:rsid w:val="00B55578"/>
    <w:rsid w:val="00B55683"/>
    <w:rsid w:val="00B564C3"/>
    <w:rsid w:val="00B56594"/>
    <w:rsid w:val="00B568A6"/>
    <w:rsid w:val="00B57B8B"/>
    <w:rsid w:val="00B61E75"/>
    <w:rsid w:val="00B628F8"/>
    <w:rsid w:val="00B63F22"/>
    <w:rsid w:val="00B65193"/>
    <w:rsid w:val="00B65B70"/>
    <w:rsid w:val="00B6640F"/>
    <w:rsid w:val="00B666A2"/>
    <w:rsid w:val="00B669D5"/>
    <w:rsid w:val="00B710AD"/>
    <w:rsid w:val="00B72AD1"/>
    <w:rsid w:val="00B72C46"/>
    <w:rsid w:val="00B72CDD"/>
    <w:rsid w:val="00B72E2B"/>
    <w:rsid w:val="00B74381"/>
    <w:rsid w:val="00B74672"/>
    <w:rsid w:val="00B747BC"/>
    <w:rsid w:val="00B74EEF"/>
    <w:rsid w:val="00B75C04"/>
    <w:rsid w:val="00B77CB8"/>
    <w:rsid w:val="00B80268"/>
    <w:rsid w:val="00B804D2"/>
    <w:rsid w:val="00B80E7C"/>
    <w:rsid w:val="00B810ED"/>
    <w:rsid w:val="00B81BFF"/>
    <w:rsid w:val="00B82BA9"/>
    <w:rsid w:val="00B8337E"/>
    <w:rsid w:val="00B8348D"/>
    <w:rsid w:val="00B84C6E"/>
    <w:rsid w:val="00B84DDD"/>
    <w:rsid w:val="00B84FB3"/>
    <w:rsid w:val="00B8512B"/>
    <w:rsid w:val="00B8553F"/>
    <w:rsid w:val="00B85BA4"/>
    <w:rsid w:val="00B8663B"/>
    <w:rsid w:val="00B8736C"/>
    <w:rsid w:val="00B90208"/>
    <w:rsid w:val="00B912A2"/>
    <w:rsid w:val="00B91476"/>
    <w:rsid w:val="00B92084"/>
    <w:rsid w:val="00B9336D"/>
    <w:rsid w:val="00B93AAD"/>
    <w:rsid w:val="00B94222"/>
    <w:rsid w:val="00B942CE"/>
    <w:rsid w:val="00B94F25"/>
    <w:rsid w:val="00B954EB"/>
    <w:rsid w:val="00B95BC4"/>
    <w:rsid w:val="00B96516"/>
    <w:rsid w:val="00B96B8A"/>
    <w:rsid w:val="00B97FFB"/>
    <w:rsid w:val="00BA185E"/>
    <w:rsid w:val="00BA1EC9"/>
    <w:rsid w:val="00BA24BE"/>
    <w:rsid w:val="00BA3B4D"/>
    <w:rsid w:val="00BA44C3"/>
    <w:rsid w:val="00BA5B19"/>
    <w:rsid w:val="00BA5C8D"/>
    <w:rsid w:val="00BA5FFE"/>
    <w:rsid w:val="00BA75D2"/>
    <w:rsid w:val="00BB0000"/>
    <w:rsid w:val="00BB072E"/>
    <w:rsid w:val="00BB0A67"/>
    <w:rsid w:val="00BB0C29"/>
    <w:rsid w:val="00BB1D34"/>
    <w:rsid w:val="00BB2B54"/>
    <w:rsid w:val="00BB3251"/>
    <w:rsid w:val="00BB3F7F"/>
    <w:rsid w:val="00BB4FF7"/>
    <w:rsid w:val="00BB5872"/>
    <w:rsid w:val="00BB5DB0"/>
    <w:rsid w:val="00BB5DC9"/>
    <w:rsid w:val="00BB6B13"/>
    <w:rsid w:val="00BB7124"/>
    <w:rsid w:val="00BB77CD"/>
    <w:rsid w:val="00BC034B"/>
    <w:rsid w:val="00BC1055"/>
    <w:rsid w:val="00BC10A6"/>
    <w:rsid w:val="00BC14C9"/>
    <w:rsid w:val="00BC1840"/>
    <w:rsid w:val="00BC1BC6"/>
    <w:rsid w:val="00BC20F4"/>
    <w:rsid w:val="00BC2310"/>
    <w:rsid w:val="00BC2758"/>
    <w:rsid w:val="00BC2A1E"/>
    <w:rsid w:val="00BC30D1"/>
    <w:rsid w:val="00BC5507"/>
    <w:rsid w:val="00BC5BC9"/>
    <w:rsid w:val="00BC6637"/>
    <w:rsid w:val="00BC6694"/>
    <w:rsid w:val="00BC7285"/>
    <w:rsid w:val="00BC76BF"/>
    <w:rsid w:val="00BC76CB"/>
    <w:rsid w:val="00BC7F14"/>
    <w:rsid w:val="00BD0694"/>
    <w:rsid w:val="00BD131D"/>
    <w:rsid w:val="00BD13B4"/>
    <w:rsid w:val="00BD14E9"/>
    <w:rsid w:val="00BD3095"/>
    <w:rsid w:val="00BD3CBA"/>
    <w:rsid w:val="00BD40E8"/>
    <w:rsid w:val="00BD69B3"/>
    <w:rsid w:val="00BD71B9"/>
    <w:rsid w:val="00BE14D2"/>
    <w:rsid w:val="00BE2450"/>
    <w:rsid w:val="00BE249E"/>
    <w:rsid w:val="00BE2D1B"/>
    <w:rsid w:val="00BE3DA5"/>
    <w:rsid w:val="00BE43AD"/>
    <w:rsid w:val="00BE4827"/>
    <w:rsid w:val="00BE5536"/>
    <w:rsid w:val="00BE5F0E"/>
    <w:rsid w:val="00BE6056"/>
    <w:rsid w:val="00BE648F"/>
    <w:rsid w:val="00BE767F"/>
    <w:rsid w:val="00BE7F76"/>
    <w:rsid w:val="00BF1464"/>
    <w:rsid w:val="00BF155D"/>
    <w:rsid w:val="00BF15D1"/>
    <w:rsid w:val="00BF162E"/>
    <w:rsid w:val="00BF21CC"/>
    <w:rsid w:val="00BF3F80"/>
    <w:rsid w:val="00BF49E4"/>
    <w:rsid w:val="00BF5451"/>
    <w:rsid w:val="00BF5F81"/>
    <w:rsid w:val="00BF6500"/>
    <w:rsid w:val="00BF791C"/>
    <w:rsid w:val="00C00A48"/>
    <w:rsid w:val="00C014A8"/>
    <w:rsid w:val="00C015E1"/>
    <w:rsid w:val="00C01882"/>
    <w:rsid w:val="00C01D1A"/>
    <w:rsid w:val="00C01D53"/>
    <w:rsid w:val="00C034ED"/>
    <w:rsid w:val="00C034FA"/>
    <w:rsid w:val="00C044CB"/>
    <w:rsid w:val="00C045AE"/>
    <w:rsid w:val="00C0491E"/>
    <w:rsid w:val="00C050B6"/>
    <w:rsid w:val="00C0559B"/>
    <w:rsid w:val="00C066B1"/>
    <w:rsid w:val="00C076F3"/>
    <w:rsid w:val="00C0779D"/>
    <w:rsid w:val="00C1060C"/>
    <w:rsid w:val="00C106B7"/>
    <w:rsid w:val="00C10B49"/>
    <w:rsid w:val="00C110F0"/>
    <w:rsid w:val="00C11366"/>
    <w:rsid w:val="00C12078"/>
    <w:rsid w:val="00C13F67"/>
    <w:rsid w:val="00C15EE5"/>
    <w:rsid w:val="00C1643B"/>
    <w:rsid w:val="00C17DBB"/>
    <w:rsid w:val="00C20E74"/>
    <w:rsid w:val="00C20EBF"/>
    <w:rsid w:val="00C210F7"/>
    <w:rsid w:val="00C213D6"/>
    <w:rsid w:val="00C222E3"/>
    <w:rsid w:val="00C22B1E"/>
    <w:rsid w:val="00C22B60"/>
    <w:rsid w:val="00C236FE"/>
    <w:rsid w:val="00C24838"/>
    <w:rsid w:val="00C3035B"/>
    <w:rsid w:val="00C30879"/>
    <w:rsid w:val="00C30A9A"/>
    <w:rsid w:val="00C316B2"/>
    <w:rsid w:val="00C3173E"/>
    <w:rsid w:val="00C31E0B"/>
    <w:rsid w:val="00C3266C"/>
    <w:rsid w:val="00C3309F"/>
    <w:rsid w:val="00C33539"/>
    <w:rsid w:val="00C33970"/>
    <w:rsid w:val="00C34498"/>
    <w:rsid w:val="00C34FE2"/>
    <w:rsid w:val="00C36202"/>
    <w:rsid w:val="00C3634C"/>
    <w:rsid w:val="00C37859"/>
    <w:rsid w:val="00C409DF"/>
    <w:rsid w:val="00C40B7F"/>
    <w:rsid w:val="00C41799"/>
    <w:rsid w:val="00C41F26"/>
    <w:rsid w:val="00C42642"/>
    <w:rsid w:val="00C427B8"/>
    <w:rsid w:val="00C431DA"/>
    <w:rsid w:val="00C45808"/>
    <w:rsid w:val="00C45F29"/>
    <w:rsid w:val="00C45FE0"/>
    <w:rsid w:val="00C46682"/>
    <w:rsid w:val="00C467BB"/>
    <w:rsid w:val="00C46AC5"/>
    <w:rsid w:val="00C47118"/>
    <w:rsid w:val="00C47208"/>
    <w:rsid w:val="00C47DF1"/>
    <w:rsid w:val="00C501ED"/>
    <w:rsid w:val="00C50873"/>
    <w:rsid w:val="00C51966"/>
    <w:rsid w:val="00C52020"/>
    <w:rsid w:val="00C54BAA"/>
    <w:rsid w:val="00C54F1E"/>
    <w:rsid w:val="00C5521D"/>
    <w:rsid w:val="00C55B14"/>
    <w:rsid w:val="00C600FB"/>
    <w:rsid w:val="00C60207"/>
    <w:rsid w:val="00C60B17"/>
    <w:rsid w:val="00C6384D"/>
    <w:rsid w:val="00C6400E"/>
    <w:rsid w:val="00C642F2"/>
    <w:rsid w:val="00C64726"/>
    <w:rsid w:val="00C6597D"/>
    <w:rsid w:val="00C67CAD"/>
    <w:rsid w:val="00C72A36"/>
    <w:rsid w:val="00C72E8A"/>
    <w:rsid w:val="00C734DF"/>
    <w:rsid w:val="00C736D3"/>
    <w:rsid w:val="00C73E61"/>
    <w:rsid w:val="00C750D2"/>
    <w:rsid w:val="00C767C7"/>
    <w:rsid w:val="00C771B9"/>
    <w:rsid w:val="00C8064E"/>
    <w:rsid w:val="00C80739"/>
    <w:rsid w:val="00C81C0D"/>
    <w:rsid w:val="00C81FB3"/>
    <w:rsid w:val="00C81FEE"/>
    <w:rsid w:val="00C82067"/>
    <w:rsid w:val="00C8235E"/>
    <w:rsid w:val="00C82717"/>
    <w:rsid w:val="00C82B2F"/>
    <w:rsid w:val="00C82EF4"/>
    <w:rsid w:val="00C83DCA"/>
    <w:rsid w:val="00C84ACB"/>
    <w:rsid w:val="00C84CE9"/>
    <w:rsid w:val="00C861D8"/>
    <w:rsid w:val="00C8638C"/>
    <w:rsid w:val="00C87129"/>
    <w:rsid w:val="00C871BD"/>
    <w:rsid w:val="00C8791D"/>
    <w:rsid w:val="00C90F2B"/>
    <w:rsid w:val="00C919EC"/>
    <w:rsid w:val="00C91EB7"/>
    <w:rsid w:val="00C9225E"/>
    <w:rsid w:val="00C92A3F"/>
    <w:rsid w:val="00C93873"/>
    <w:rsid w:val="00C94307"/>
    <w:rsid w:val="00C94AE0"/>
    <w:rsid w:val="00C94BBE"/>
    <w:rsid w:val="00C96031"/>
    <w:rsid w:val="00C96725"/>
    <w:rsid w:val="00C96A25"/>
    <w:rsid w:val="00C97100"/>
    <w:rsid w:val="00C97961"/>
    <w:rsid w:val="00C97989"/>
    <w:rsid w:val="00CA02F5"/>
    <w:rsid w:val="00CA039F"/>
    <w:rsid w:val="00CA5013"/>
    <w:rsid w:val="00CA59B8"/>
    <w:rsid w:val="00CA5AA9"/>
    <w:rsid w:val="00CA5E19"/>
    <w:rsid w:val="00CA63D3"/>
    <w:rsid w:val="00CA6856"/>
    <w:rsid w:val="00CA7ACC"/>
    <w:rsid w:val="00CA7D12"/>
    <w:rsid w:val="00CB0B1E"/>
    <w:rsid w:val="00CB203E"/>
    <w:rsid w:val="00CB25F0"/>
    <w:rsid w:val="00CB305E"/>
    <w:rsid w:val="00CB3077"/>
    <w:rsid w:val="00CB31BF"/>
    <w:rsid w:val="00CB3939"/>
    <w:rsid w:val="00CB3E9A"/>
    <w:rsid w:val="00CB6513"/>
    <w:rsid w:val="00CB684A"/>
    <w:rsid w:val="00CB6882"/>
    <w:rsid w:val="00CB7658"/>
    <w:rsid w:val="00CB76B7"/>
    <w:rsid w:val="00CC02FD"/>
    <w:rsid w:val="00CC090C"/>
    <w:rsid w:val="00CC166C"/>
    <w:rsid w:val="00CC2FBB"/>
    <w:rsid w:val="00CC334C"/>
    <w:rsid w:val="00CC354D"/>
    <w:rsid w:val="00CC35E4"/>
    <w:rsid w:val="00CC3983"/>
    <w:rsid w:val="00CC3AF3"/>
    <w:rsid w:val="00CC4D92"/>
    <w:rsid w:val="00CC5F21"/>
    <w:rsid w:val="00CD00C6"/>
    <w:rsid w:val="00CD085C"/>
    <w:rsid w:val="00CD0FD3"/>
    <w:rsid w:val="00CD2047"/>
    <w:rsid w:val="00CD2544"/>
    <w:rsid w:val="00CD31BF"/>
    <w:rsid w:val="00CD43BF"/>
    <w:rsid w:val="00CD7088"/>
    <w:rsid w:val="00CD7F4E"/>
    <w:rsid w:val="00CE0088"/>
    <w:rsid w:val="00CE1A53"/>
    <w:rsid w:val="00CE264D"/>
    <w:rsid w:val="00CE379F"/>
    <w:rsid w:val="00CE469C"/>
    <w:rsid w:val="00CE4E86"/>
    <w:rsid w:val="00CE55B8"/>
    <w:rsid w:val="00CE5CA1"/>
    <w:rsid w:val="00CF1DAD"/>
    <w:rsid w:val="00CF2830"/>
    <w:rsid w:val="00CF35AE"/>
    <w:rsid w:val="00CF7520"/>
    <w:rsid w:val="00CF77C9"/>
    <w:rsid w:val="00CF7892"/>
    <w:rsid w:val="00CF7D4F"/>
    <w:rsid w:val="00D00CA9"/>
    <w:rsid w:val="00D01CC0"/>
    <w:rsid w:val="00D02A4A"/>
    <w:rsid w:val="00D030EE"/>
    <w:rsid w:val="00D05062"/>
    <w:rsid w:val="00D07ED8"/>
    <w:rsid w:val="00D101B3"/>
    <w:rsid w:val="00D10814"/>
    <w:rsid w:val="00D11316"/>
    <w:rsid w:val="00D120D0"/>
    <w:rsid w:val="00D13416"/>
    <w:rsid w:val="00D15F0A"/>
    <w:rsid w:val="00D16C46"/>
    <w:rsid w:val="00D17714"/>
    <w:rsid w:val="00D17CD2"/>
    <w:rsid w:val="00D17ED2"/>
    <w:rsid w:val="00D202CF"/>
    <w:rsid w:val="00D20C12"/>
    <w:rsid w:val="00D21537"/>
    <w:rsid w:val="00D21AD8"/>
    <w:rsid w:val="00D21F81"/>
    <w:rsid w:val="00D223D7"/>
    <w:rsid w:val="00D22525"/>
    <w:rsid w:val="00D22A4A"/>
    <w:rsid w:val="00D25C7D"/>
    <w:rsid w:val="00D2659E"/>
    <w:rsid w:val="00D26829"/>
    <w:rsid w:val="00D31903"/>
    <w:rsid w:val="00D31BD4"/>
    <w:rsid w:val="00D32952"/>
    <w:rsid w:val="00D32C8A"/>
    <w:rsid w:val="00D32D96"/>
    <w:rsid w:val="00D33FD9"/>
    <w:rsid w:val="00D34318"/>
    <w:rsid w:val="00D34E24"/>
    <w:rsid w:val="00D360F1"/>
    <w:rsid w:val="00D36349"/>
    <w:rsid w:val="00D41914"/>
    <w:rsid w:val="00D4352E"/>
    <w:rsid w:val="00D46616"/>
    <w:rsid w:val="00D466C4"/>
    <w:rsid w:val="00D47499"/>
    <w:rsid w:val="00D475AA"/>
    <w:rsid w:val="00D4778F"/>
    <w:rsid w:val="00D50BDC"/>
    <w:rsid w:val="00D511CA"/>
    <w:rsid w:val="00D53A79"/>
    <w:rsid w:val="00D5447F"/>
    <w:rsid w:val="00D558E5"/>
    <w:rsid w:val="00D55930"/>
    <w:rsid w:val="00D55CFF"/>
    <w:rsid w:val="00D55E74"/>
    <w:rsid w:val="00D55FE7"/>
    <w:rsid w:val="00D5673A"/>
    <w:rsid w:val="00D57E42"/>
    <w:rsid w:val="00D602D1"/>
    <w:rsid w:val="00D62CC6"/>
    <w:rsid w:val="00D632DB"/>
    <w:rsid w:val="00D636D1"/>
    <w:rsid w:val="00D6599B"/>
    <w:rsid w:val="00D66CCC"/>
    <w:rsid w:val="00D7065B"/>
    <w:rsid w:val="00D732F0"/>
    <w:rsid w:val="00D7363A"/>
    <w:rsid w:val="00D73C39"/>
    <w:rsid w:val="00D73D26"/>
    <w:rsid w:val="00D74AEA"/>
    <w:rsid w:val="00D751CF"/>
    <w:rsid w:val="00D7600E"/>
    <w:rsid w:val="00D80E34"/>
    <w:rsid w:val="00D81296"/>
    <w:rsid w:val="00D81BBC"/>
    <w:rsid w:val="00D81D88"/>
    <w:rsid w:val="00D826D7"/>
    <w:rsid w:val="00D82B10"/>
    <w:rsid w:val="00D833F1"/>
    <w:rsid w:val="00D83696"/>
    <w:rsid w:val="00D837D0"/>
    <w:rsid w:val="00D84297"/>
    <w:rsid w:val="00D84B1C"/>
    <w:rsid w:val="00D85EAB"/>
    <w:rsid w:val="00D85F44"/>
    <w:rsid w:val="00D85F8C"/>
    <w:rsid w:val="00D86864"/>
    <w:rsid w:val="00D86875"/>
    <w:rsid w:val="00D9006A"/>
    <w:rsid w:val="00D9170F"/>
    <w:rsid w:val="00D92410"/>
    <w:rsid w:val="00D93331"/>
    <w:rsid w:val="00D9368C"/>
    <w:rsid w:val="00D937FE"/>
    <w:rsid w:val="00D94650"/>
    <w:rsid w:val="00D95F44"/>
    <w:rsid w:val="00D97370"/>
    <w:rsid w:val="00D97D61"/>
    <w:rsid w:val="00D97DAE"/>
    <w:rsid w:val="00DA0B78"/>
    <w:rsid w:val="00DA17DE"/>
    <w:rsid w:val="00DA1D84"/>
    <w:rsid w:val="00DA3C42"/>
    <w:rsid w:val="00DA47F0"/>
    <w:rsid w:val="00DA5980"/>
    <w:rsid w:val="00DA7260"/>
    <w:rsid w:val="00DA7609"/>
    <w:rsid w:val="00DB0646"/>
    <w:rsid w:val="00DB19A8"/>
    <w:rsid w:val="00DB1E32"/>
    <w:rsid w:val="00DB2009"/>
    <w:rsid w:val="00DB3019"/>
    <w:rsid w:val="00DB3BB2"/>
    <w:rsid w:val="00DB4C92"/>
    <w:rsid w:val="00DB5341"/>
    <w:rsid w:val="00DB551E"/>
    <w:rsid w:val="00DB5C77"/>
    <w:rsid w:val="00DC23D7"/>
    <w:rsid w:val="00DC49A3"/>
    <w:rsid w:val="00DC4D91"/>
    <w:rsid w:val="00DC64D2"/>
    <w:rsid w:val="00DC68AF"/>
    <w:rsid w:val="00DC6B92"/>
    <w:rsid w:val="00DC6D45"/>
    <w:rsid w:val="00DC75B0"/>
    <w:rsid w:val="00DC78AC"/>
    <w:rsid w:val="00DC79A5"/>
    <w:rsid w:val="00DD0C5F"/>
    <w:rsid w:val="00DD1E71"/>
    <w:rsid w:val="00DD3304"/>
    <w:rsid w:val="00DD446D"/>
    <w:rsid w:val="00DD4AEE"/>
    <w:rsid w:val="00DD5258"/>
    <w:rsid w:val="00DD53F6"/>
    <w:rsid w:val="00DD7593"/>
    <w:rsid w:val="00DE006C"/>
    <w:rsid w:val="00DE0BCC"/>
    <w:rsid w:val="00DE2130"/>
    <w:rsid w:val="00DE238C"/>
    <w:rsid w:val="00DE287A"/>
    <w:rsid w:val="00DE3FC9"/>
    <w:rsid w:val="00DE4423"/>
    <w:rsid w:val="00DE5350"/>
    <w:rsid w:val="00DE53CA"/>
    <w:rsid w:val="00DE5C8E"/>
    <w:rsid w:val="00DE6A0A"/>
    <w:rsid w:val="00DE7754"/>
    <w:rsid w:val="00DF0A44"/>
    <w:rsid w:val="00DF0CD9"/>
    <w:rsid w:val="00DF105F"/>
    <w:rsid w:val="00DF11B5"/>
    <w:rsid w:val="00DF1407"/>
    <w:rsid w:val="00DF18ED"/>
    <w:rsid w:val="00DF1D9C"/>
    <w:rsid w:val="00DF1E6A"/>
    <w:rsid w:val="00DF273F"/>
    <w:rsid w:val="00DF3371"/>
    <w:rsid w:val="00DF3C15"/>
    <w:rsid w:val="00DF3FC1"/>
    <w:rsid w:val="00DF40A3"/>
    <w:rsid w:val="00DF444F"/>
    <w:rsid w:val="00DF5D5D"/>
    <w:rsid w:val="00DF66E9"/>
    <w:rsid w:val="00DF71AA"/>
    <w:rsid w:val="00DF755D"/>
    <w:rsid w:val="00DF7CFE"/>
    <w:rsid w:val="00E000EB"/>
    <w:rsid w:val="00E01284"/>
    <w:rsid w:val="00E032EA"/>
    <w:rsid w:val="00E0594A"/>
    <w:rsid w:val="00E0598C"/>
    <w:rsid w:val="00E05AB4"/>
    <w:rsid w:val="00E07E65"/>
    <w:rsid w:val="00E10472"/>
    <w:rsid w:val="00E1169F"/>
    <w:rsid w:val="00E1188C"/>
    <w:rsid w:val="00E11F0E"/>
    <w:rsid w:val="00E125BE"/>
    <w:rsid w:val="00E1376B"/>
    <w:rsid w:val="00E15E62"/>
    <w:rsid w:val="00E16263"/>
    <w:rsid w:val="00E16F1E"/>
    <w:rsid w:val="00E17C42"/>
    <w:rsid w:val="00E21C39"/>
    <w:rsid w:val="00E22B48"/>
    <w:rsid w:val="00E25082"/>
    <w:rsid w:val="00E254D9"/>
    <w:rsid w:val="00E25A37"/>
    <w:rsid w:val="00E2705E"/>
    <w:rsid w:val="00E2759B"/>
    <w:rsid w:val="00E27A61"/>
    <w:rsid w:val="00E30044"/>
    <w:rsid w:val="00E30692"/>
    <w:rsid w:val="00E32085"/>
    <w:rsid w:val="00E329B5"/>
    <w:rsid w:val="00E32A6A"/>
    <w:rsid w:val="00E32AA1"/>
    <w:rsid w:val="00E32D4F"/>
    <w:rsid w:val="00E334C4"/>
    <w:rsid w:val="00E33D46"/>
    <w:rsid w:val="00E347B2"/>
    <w:rsid w:val="00E34CCC"/>
    <w:rsid w:val="00E34CE4"/>
    <w:rsid w:val="00E34EE6"/>
    <w:rsid w:val="00E40B39"/>
    <w:rsid w:val="00E41079"/>
    <w:rsid w:val="00E413AD"/>
    <w:rsid w:val="00E41ABD"/>
    <w:rsid w:val="00E44EDA"/>
    <w:rsid w:val="00E455F9"/>
    <w:rsid w:val="00E457F8"/>
    <w:rsid w:val="00E47314"/>
    <w:rsid w:val="00E47948"/>
    <w:rsid w:val="00E47D81"/>
    <w:rsid w:val="00E502C5"/>
    <w:rsid w:val="00E519AB"/>
    <w:rsid w:val="00E522FC"/>
    <w:rsid w:val="00E5392F"/>
    <w:rsid w:val="00E53F0E"/>
    <w:rsid w:val="00E5477E"/>
    <w:rsid w:val="00E54A17"/>
    <w:rsid w:val="00E563D1"/>
    <w:rsid w:val="00E56920"/>
    <w:rsid w:val="00E616B2"/>
    <w:rsid w:val="00E62042"/>
    <w:rsid w:val="00E623A1"/>
    <w:rsid w:val="00E623AC"/>
    <w:rsid w:val="00E6244D"/>
    <w:rsid w:val="00E62BC6"/>
    <w:rsid w:val="00E62C29"/>
    <w:rsid w:val="00E637C4"/>
    <w:rsid w:val="00E6515F"/>
    <w:rsid w:val="00E65D7F"/>
    <w:rsid w:val="00E67685"/>
    <w:rsid w:val="00E730BB"/>
    <w:rsid w:val="00E7319D"/>
    <w:rsid w:val="00E7370F"/>
    <w:rsid w:val="00E73BB3"/>
    <w:rsid w:val="00E745B8"/>
    <w:rsid w:val="00E753E6"/>
    <w:rsid w:val="00E7596A"/>
    <w:rsid w:val="00E75BCC"/>
    <w:rsid w:val="00E75E7F"/>
    <w:rsid w:val="00E76278"/>
    <w:rsid w:val="00E768DE"/>
    <w:rsid w:val="00E76BF1"/>
    <w:rsid w:val="00E76CF0"/>
    <w:rsid w:val="00E80180"/>
    <w:rsid w:val="00E801C5"/>
    <w:rsid w:val="00E8082A"/>
    <w:rsid w:val="00E80931"/>
    <w:rsid w:val="00E81DC3"/>
    <w:rsid w:val="00E822CC"/>
    <w:rsid w:val="00E83304"/>
    <w:rsid w:val="00E83D03"/>
    <w:rsid w:val="00E846AD"/>
    <w:rsid w:val="00E84FE2"/>
    <w:rsid w:val="00E85F7E"/>
    <w:rsid w:val="00E87AB8"/>
    <w:rsid w:val="00E92232"/>
    <w:rsid w:val="00E925C7"/>
    <w:rsid w:val="00E930A7"/>
    <w:rsid w:val="00E93BC3"/>
    <w:rsid w:val="00E94B53"/>
    <w:rsid w:val="00E94F7A"/>
    <w:rsid w:val="00E9508F"/>
    <w:rsid w:val="00E95143"/>
    <w:rsid w:val="00E952A1"/>
    <w:rsid w:val="00E9532A"/>
    <w:rsid w:val="00E970B1"/>
    <w:rsid w:val="00E97154"/>
    <w:rsid w:val="00E97A14"/>
    <w:rsid w:val="00EA078A"/>
    <w:rsid w:val="00EA0CB9"/>
    <w:rsid w:val="00EA1742"/>
    <w:rsid w:val="00EA2180"/>
    <w:rsid w:val="00EA29B1"/>
    <w:rsid w:val="00EA464E"/>
    <w:rsid w:val="00EA57FB"/>
    <w:rsid w:val="00EA5888"/>
    <w:rsid w:val="00EA6F82"/>
    <w:rsid w:val="00EA6F92"/>
    <w:rsid w:val="00EA721B"/>
    <w:rsid w:val="00EA7688"/>
    <w:rsid w:val="00EA7755"/>
    <w:rsid w:val="00EA7A4A"/>
    <w:rsid w:val="00EB0E31"/>
    <w:rsid w:val="00EB11FA"/>
    <w:rsid w:val="00EB12B5"/>
    <w:rsid w:val="00EB1631"/>
    <w:rsid w:val="00EB1721"/>
    <w:rsid w:val="00EB1A70"/>
    <w:rsid w:val="00EB397D"/>
    <w:rsid w:val="00EB3C36"/>
    <w:rsid w:val="00EB4C74"/>
    <w:rsid w:val="00EB5A4A"/>
    <w:rsid w:val="00EB6FB4"/>
    <w:rsid w:val="00EB756C"/>
    <w:rsid w:val="00EB7635"/>
    <w:rsid w:val="00EC0826"/>
    <w:rsid w:val="00EC151A"/>
    <w:rsid w:val="00EC1B5F"/>
    <w:rsid w:val="00EC1B78"/>
    <w:rsid w:val="00EC28EF"/>
    <w:rsid w:val="00EC2DD3"/>
    <w:rsid w:val="00EC357E"/>
    <w:rsid w:val="00EC3C9E"/>
    <w:rsid w:val="00EC3F7A"/>
    <w:rsid w:val="00EC3FD9"/>
    <w:rsid w:val="00EC412B"/>
    <w:rsid w:val="00EC48B7"/>
    <w:rsid w:val="00EC49A3"/>
    <w:rsid w:val="00EC4C9B"/>
    <w:rsid w:val="00EC5C10"/>
    <w:rsid w:val="00EC6027"/>
    <w:rsid w:val="00EC74C8"/>
    <w:rsid w:val="00ED056D"/>
    <w:rsid w:val="00ED0ED5"/>
    <w:rsid w:val="00ED1845"/>
    <w:rsid w:val="00ED1874"/>
    <w:rsid w:val="00ED1D89"/>
    <w:rsid w:val="00ED21D2"/>
    <w:rsid w:val="00ED29F3"/>
    <w:rsid w:val="00ED2B10"/>
    <w:rsid w:val="00ED2D7D"/>
    <w:rsid w:val="00ED3232"/>
    <w:rsid w:val="00ED365B"/>
    <w:rsid w:val="00ED4D8F"/>
    <w:rsid w:val="00ED5661"/>
    <w:rsid w:val="00ED5E02"/>
    <w:rsid w:val="00ED649C"/>
    <w:rsid w:val="00ED68E1"/>
    <w:rsid w:val="00ED751B"/>
    <w:rsid w:val="00EE0640"/>
    <w:rsid w:val="00EE0881"/>
    <w:rsid w:val="00EE2CB0"/>
    <w:rsid w:val="00EE392C"/>
    <w:rsid w:val="00EE4883"/>
    <w:rsid w:val="00EE52BF"/>
    <w:rsid w:val="00EE5AD0"/>
    <w:rsid w:val="00EE6263"/>
    <w:rsid w:val="00EE63E1"/>
    <w:rsid w:val="00EE6A57"/>
    <w:rsid w:val="00EF0BE2"/>
    <w:rsid w:val="00EF12DE"/>
    <w:rsid w:val="00EF13FB"/>
    <w:rsid w:val="00EF28FA"/>
    <w:rsid w:val="00EF30C6"/>
    <w:rsid w:val="00EF3766"/>
    <w:rsid w:val="00EF3E0C"/>
    <w:rsid w:val="00EF4196"/>
    <w:rsid w:val="00EF5B6B"/>
    <w:rsid w:val="00EF5EFE"/>
    <w:rsid w:val="00EF6968"/>
    <w:rsid w:val="00EF6ABF"/>
    <w:rsid w:val="00EF6C10"/>
    <w:rsid w:val="00EF7000"/>
    <w:rsid w:val="00EF7335"/>
    <w:rsid w:val="00F00E13"/>
    <w:rsid w:val="00F02B17"/>
    <w:rsid w:val="00F0440E"/>
    <w:rsid w:val="00F06028"/>
    <w:rsid w:val="00F06425"/>
    <w:rsid w:val="00F06E78"/>
    <w:rsid w:val="00F1019F"/>
    <w:rsid w:val="00F12912"/>
    <w:rsid w:val="00F1450D"/>
    <w:rsid w:val="00F149DC"/>
    <w:rsid w:val="00F14EAE"/>
    <w:rsid w:val="00F155D7"/>
    <w:rsid w:val="00F17DCD"/>
    <w:rsid w:val="00F21BC1"/>
    <w:rsid w:val="00F2214C"/>
    <w:rsid w:val="00F22CFD"/>
    <w:rsid w:val="00F23515"/>
    <w:rsid w:val="00F23A43"/>
    <w:rsid w:val="00F25184"/>
    <w:rsid w:val="00F3128E"/>
    <w:rsid w:val="00F32C00"/>
    <w:rsid w:val="00F33321"/>
    <w:rsid w:val="00F34BBD"/>
    <w:rsid w:val="00F35FA6"/>
    <w:rsid w:val="00F365ED"/>
    <w:rsid w:val="00F37C90"/>
    <w:rsid w:val="00F37E56"/>
    <w:rsid w:val="00F37E6D"/>
    <w:rsid w:val="00F37E7B"/>
    <w:rsid w:val="00F4001E"/>
    <w:rsid w:val="00F40051"/>
    <w:rsid w:val="00F4057D"/>
    <w:rsid w:val="00F412EA"/>
    <w:rsid w:val="00F41727"/>
    <w:rsid w:val="00F41765"/>
    <w:rsid w:val="00F419E6"/>
    <w:rsid w:val="00F427C2"/>
    <w:rsid w:val="00F43678"/>
    <w:rsid w:val="00F4410F"/>
    <w:rsid w:val="00F44439"/>
    <w:rsid w:val="00F4498E"/>
    <w:rsid w:val="00F44E09"/>
    <w:rsid w:val="00F459FB"/>
    <w:rsid w:val="00F45D09"/>
    <w:rsid w:val="00F472B2"/>
    <w:rsid w:val="00F47B3F"/>
    <w:rsid w:val="00F504B2"/>
    <w:rsid w:val="00F504EB"/>
    <w:rsid w:val="00F5062D"/>
    <w:rsid w:val="00F52087"/>
    <w:rsid w:val="00F522EC"/>
    <w:rsid w:val="00F53D00"/>
    <w:rsid w:val="00F54DD5"/>
    <w:rsid w:val="00F55A54"/>
    <w:rsid w:val="00F5644F"/>
    <w:rsid w:val="00F56C26"/>
    <w:rsid w:val="00F56F68"/>
    <w:rsid w:val="00F60221"/>
    <w:rsid w:val="00F61CAF"/>
    <w:rsid w:val="00F6250A"/>
    <w:rsid w:val="00F63A15"/>
    <w:rsid w:val="00F63BAA"/>
    <w:rsid w:val="00F63F79"/>
    <w:rsid w:val="00F63FD3"/>
    <w:rsid w:val="00F64300"/>
    <w:rsid w:val="00F64D91"/>
    <w:rsid w:val="00F65FFF"/>
    <w:rsid w:val="00F664D9"/>
    <w:rsid w:val="00F66639"/>
    <w:rsid w:val="00F67696"/>
    <w:rsid w:val="00F71E70"/>
    <w:rsid w:val="00F7251F"/>
    <w:rsid w:val="00F741FD"/>
    <w:rsid w:val="00F74A47"/>
    <w:rsid w:val="00F74E20"/>
    <w:rsid w:val="00F75B83"/>
    <w:rsid w:val="00F77744"/>
    <w:rsid w:val="00F80081"/>
    <w:rsid w:val="00F80510"/>
    <w:rsid w:val="00F80CB6"/>
    <w:rsid w:val="00F817B3"/>
    <w:rsid w:val="00F826AE"/>
    <w:rsid w:val="00F84256"/>
    <w:rsid w:val="00F84AF4"/>
    <w:rsid w:val="00F84B58"/>
    <w:rsid w:val="00F85307"/>
    <w:rsid w:val="00F858CF"/>
    <w:rsid w:val="00F86676"/>
    <w:rsid w:val="00F875CF"/>
    <w:rsid w:val="00F9037F"/>
    <w:rsid w:val="00F90510"/>
    <w:rsid w:val="00F90CD0"/>
    <w:rsid w:val="00F90DCE"/>
    <w:rsid w:val="00F91305"/>
    <w:rsid w:val="00F920D9"/>
    <w:rsid w:val="00F926C7"/>
    <w:rsid w:val="00F92705"/>
    <w:rsid w:val="00F933C2"/>
    <w:rsid w:val="00F940FF"/>
    <w:rsid w:val="00F944D0"/>
    <w:rsid w:val="00F94508"/>
    <w:rsid w:val="00F956C3"/>
    <w:rsid w:val="00F95F67"/>
    <w:rsid w:val="00FA0B4A"/>
    <w:rsid w:val="00FA0D22"/>
    <w:rsid w:val="00FA1278"/>
    <w:rsid w:val="00FA1667"/>
    <w:rsid w:val="00FA2786"/>
    <w:rsid w:val="00FA2899"/>
    <w:rsid w:val="00FA3B53"/>
    <w:rsid w:val="00FA3BDF"/>
    <w:rsid w:val="00FA45FB"/>
    <w:rsid w:val="00FA46E5"/>
    <w:rsid w:val="00FA6F94"/>
    <w:rsid w:val="00FA71D3"/>
    <w:rsid w:val="00FA741D"/>
    <w:rsid w:val="00FA75C4"/>
    <w:rsid w:val="00FB0903"/>
    <w:rsid w:val="00FB191D"/>
    <w:rsid w:val="00FB2B5D"/>
    <w:rsid w:val="00FB3012"/>
    <w:rsid w:val="00FB4304"/>
    <w:rsid w:val="00FB4A72"/>
    <w:rsid w:val="00FB5928"/>
    <w:rsid w:val="00FB622D"/>
    <w:rsid w:val="00FB7A91"/>
    <w:rsid w:val="00FC0E68"/>
    <w:rsid w:val="00FC0ED4"/>
    <w:rsid w:val="00FC139F"/>
    <w:rsid w:val="00FC17FF"/>
    <w:rsid w:val="00FC24BF"/>
    <w:rsid w:val="00FC2CC8"/>
    <w:rsid w:val="00FC31F5"/>
    <w:rsid w:val="00FC41B0"/>
    <w:rsid w:val="00FC589C"/>
    <w:rsid w:val="00FC58A2"/>
    <w:rsid w:val="00FC6F9B"/>
    <w:rsid w:val="00FD1091"/>
    <w:rsid w:val="00FD1787"/>
    <w:rsid w:val="00FD20A6"/>
    <w:rsid w:val="00FD2422"/>
    <w:rsid w:val="00FD31C3"/>
    <w:rsid w:val="00FD332B"/>
    <w:rsid w:val="00FD3373"/>
    <w:rsid w:val="00FD381A"/>
    <w:rsid w:val="00FD3D34"/>
    <w:rsid w:val="00FD3D63"/>
    <w:rsid w:val="00FD7CDD"/>
    <w:rsid w:val="00FE06CD"/>
    <w:rsid w:val="00FE0ED0"/>
    <w:rsid w:val="00FE13AB"/>
    <w:rsid w:val="00FE153F"/>
    <w:rsid w:val="00FE2413"/>
    <w:rsid w:val="00FE3FDA"/>
    <w:rsid w:val="00FE4AB8"/>
    <w:rsid w:val="00FE4E35"/>
    <w:rsid w:val="00FE5425"/>
    <w:rsid w:val="00FE546D"/>
    <w:rsid w:val="00FE5538"/>
    <w:rsid w:val="00FE650A"/>
    <w:rsid w:val="00FE671B"/>
    <w:rsid w:val="00FE70CC"/>
    <w:rsid w:val="00FE789D"/>
    <w:rsid w:val="00FE7998"/>
    <w:rsid w:val="00FF1338"/>
    <w:rsid w:val="00FF1394"/>
    <w:rsid w:val="00FF16B6"/>
    <w:rsid w:val="00FF1862"/>
    <w:rsid w:val="00FF19A5"/>
    <w:rsid w:val="00FF2225"/>
    <w:rsid w:val="00FF2458"/>
    <w:rsid w:val="00FF259C"/>
    <w:rsid w:val="00FF3196"/>
    <w:rsid w:val="00FF349E"/>
    <w:rsid w:val="00FF4B3C"/>
    <w:rsid w:val="00FF5C1E"/>
    <w:rsid w:val="00FF6DD3"/>
    <w:rsid w:val="00FF77B2"/>
    <w:rsid w:val="00FF7B1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5205DF6"/>
  <w15:chartTrackingRefBased/>
  <w15:docId w15:val="{90B946EB-FFA6-401D-88CE-72EDD54E34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94D4D"/>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076B9B"/>
    <w:pPr>
      <w:keepNext/>
      <w:numPr>
        <w:numId w:val="37"/>
      </w:numPr>
      <w:spacing w:before="360" w:after="240" w:line="260" w:lineRule="exact"/>
      <w:ind w:left="431" w:hanging="431"/>
      <w:jc w:val="both"/>
      <w:outlineLvl w:val="0"/>
    </w:pPr>
    <w:rPr>
      <w:rFonts w:ascii="Arial" w:hAnsi="Arial"/>
      <w:b/>
      <w:kern w:val="32"/>
      <w:szCs w:val="20"/>
      <w:lang w:val="x-none" w:eastAsia="sl-SI"/>
    </w:rPr>
  </w:style>
  <w:style w:type="paragraph" w:styleId="Naslov2">
    <w:name w:val="heading 2"/>
    <w:basedOn w:val="Navaden"/>
    <w:next w:val="Navaden"/>
    <w:link w:val="Naslov2Znak"/>
    <w:unhideWhenUsed/>
    <w:qFormat/>
    <w:rsid w:val="00A90FCF"/>
    <w:pPr>
      <w:keepNext/>
      <w:numPr>
        <w:ilvl w:val="1"/>
        <w:numId w:val="37"/>
      </w:numPr>
      <w:spacing w:before="240" w:after="120"/>
      <w:ind w:left="578" w:hanging="578"/>
      <w:outlineLvl w:val="1"/>
    </w:pPr>
    <w:rPr>
      <w:rFonts w:ascii="Arial" w:eastAsia="Times New Roman" w:hAnsi="Arial"/>
      <w:b/>
      <w:bCs/>
      <w:iCs/>
      <w:sz w:val="20"/>
      <w:szCs w:val="28"/>
    </w:rPr>
  </w:style>
  <w:style w:type="paragraph" w:styleId="Naslov3">
    <w:name w:val="heading 3"/>
    <w:basedOn w:val="Navaden"/>
    <w:next w:val="Navaden"/>
    <w:link w:val="Naslov3Znak"/>
    <w:unhideWhenUsed/>
    <w:qFormat/>
    <w:rsid w:val="00A90FCF"/>
    <w:pPr>
      <w:keepNext/>
      <w:numPr>
        <w:ilvl w:val="2"/>
        <w:numId w:val="37"/>
      </w:numPr>
      <w:spacing w:before="240" w:after="120"/>
      <w:outlineLvl w:val="2"/>
    </w:pPr>
    <w:rPr>
      <w:rFonts w:ascii="Arial" w:eastAsia="Times New Roman" w:hAnsi="Arial"/>
      <w:b/>
      <w:bCs/>
      <w:sz w:val="20"/>
      <w:szCs w:val="26"/>
      <w:lang w:val="x-none"/>
    </w:rPr>
  </w:style>
  <w:style w:type="paragraph" w:styleId="Naslov4">
    <w:name w:val="heading 4"/>
    <w:basedOn w:val="Navaden"/>
    <w:next w:val="Navaden"/>
    <w:link w:val="Naslov4Znak"/>
    <w:unhideWhenUsed/>
    <w:qFormat/>
    <w:rsid w:val="00A90FCF"/>
    <w:pPr>
      <w:keepNext/>
      <w:numPr>
        <w:ilvl w:val="3"/>
        <w:numId w:val="37"/>
      </w:numPr>
      <w:spacing w:before="240" w:after="120"/>
      <w:ind w:left="862" w:hanging="862"/>
      <w:outlineLvl w:val="3"/>
    </w:pPr>
    <w:rPr>
      <w:rFonts w:ascii="Arial" w:eastAsia="Times New Roman" w:hAnsi="Arial"/>
      <w:b/>
      <w:bCs/>
      <w:sz w:val="20"/>
      <w:szCs w:val="28"/>
      <w:lang w:val="x-none"/>
    </w:rPr>
  </w:style>
  <w:style w:type="paragraph" w:styleId="Naslov5">
    <w:name w:val="heading 5"/>
    <w:basedOn w:val="Navaden"/>
    <w:next w:val="Navaden"/>
    <w:link w:val="Naslov5Znak"/>
    <w:uiPriority w:val="9"/>
    <w:semiHidden/>
    <w:unhideWhenUsed/>
    <w:qFormat/>
    <w:rsid w:val="00BC30D1"/>
    <w:pPr>
      <w:keepNext/>
      <w:keepLines/>
      <w:numPr>
        <w:ilvl w:val="4"/>
        <w:numId w:val="37"/>
      </w:numPr>
      <w:spacing w:before="40" w:after="0"/>
      <w:outlineLvl w:val="4"/>
    </w:pPr>
    <w:rPr>
      <w:rFonts w:asciiTheme="majorHAnsi" w:eastAsiaTheme="majorEastAsia" w:hAnsiTheme="majorHAnsi" w:cstheme="majorBidi"/>
      <w:color w:val="2E74B5" w:themeColor="accent1" w:themeShade="BF"/>
    </w:rPr>
  </w:style>
  <w:style w:type="paragraph" w:styleId="Naslov6">
    <w:name w:val="heading 6"/>
    <w:basedOn w:val="Navaden"/>
    <w:next w:val="Navaden"/>
    <w:link w:val="Naslov6Znak"/>
    <w:uiPriority w:val="9"/>
    <w:unhideWhenUsed/>
    <w:qFormat/>
    <w:rsid w:val="00C81FB3"/>
    <w:pPr>
      <w:keepNext/>
      <w:keepLines/>
      <w:numPr>
        <w:ilvl w:val="5"/>
        <w:numId w:val="37"/>
      </w:numPr>
      <w:spacing w:before="200" w:after="0"/>
      <w:outlineLvl w:val="5"/>
    </w:pPr>
    <w:rPr>
      <w:rFonts w:ascii="Cambria" w:eastAsia="Times New Roman" w:hAnsi="Cambria"/>
      <w:i/>
      <w:iCs/>
      <w:color w:val="243F60"/>
    </w:rPr>
  </w:style>
  <w:style w:type="paragraph" w:styleId="Naslov7">
    <w:name w:val="heading 7"/>
    <w:basedOn w:val="Navaden"/>
    <w:next w:val="Navaden"/>
    <w:link w:val="Naslov7Znak"/>
    <w:qFormat/>
    <w:rsid w:val="00C81FB3"/>
    <w:pPr>
      <w:keepNext/>
      <w:widowControl w:val="0"/>
      <w:numPr>
        <w:ilvl w:val="6"/>
        <w:numId w:val="37"/>
      </w:numPr>
      <w:spacing w:after="0" w:line="240" w:lineRule="auto"/>
      <w:outlineLvl w:val="6"/>
    </w:pPr>
    <w:rPr>
      <w:rFonts w:ascii="Times New Roman" w:eastAsia="Times New Roman" w:hAnsi="Times New Roman"/>
      <w:b/>
      <w:sz w:val="20"/>
      <w:szCs w:val="20"/>
      <w:lang w:eastAsia="sl-SI"/>
    </w:rPr>
  </w:style>
  <w:style w:type="paragraph" w:styleId="Naslov8">
    <w:name w:val="heading 8"/>
    <w:basedOn w:val="Navaden"/>
    <w:next w:val="Navaden"/>
    <w:link w:val="Naslov8Znak"/>
    <w:uiPriority w:val="9"/>
    <w:semiHidden/>
    <w:unhideWhenUsed/>
    <w:qFormat/>
    <w:rsid w:val="00BC30D1"/>
    <w:pPr>
      <w:keepNext/>
      <w:keepLines/>
      <w:numPr>
        <w:ilvl w:val="7"/>
        <w:numId w:val="37"/>
      </w:numPr>
      <w:spacing w:before="40" w:after="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iPriority w:val="9"/>
    <w:semiHidden/>
    <w:unhideWhenUsed/>
    <w:qFormat/>
    <w:rsid w:val="00BC30D1"/>
    <w:pPr>
      <w:keepNext/>
      <w:keepLines/>
      <w:numPr>
        <w:ilvl w:val="8"/>
        <w:numId w:val="37"/>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076B9B"/>
    <w:rPr>
      <w:rFonts w:ascii="Arial" w:hAnsi="Arial"/>
      <w:b/>
      <w:kern w:val="32"/>
      <w:sz w:val="22"/>
      <w:lang w:val="x-none"/>
    </w:rPr>
  </w:style>
  <w:style w:type="character" w:customStyle="1" w:styleId="Naslov2Znak">
    <w:name w:val="Naslov 2 Znak"/>
    <w:link w:val="Naslov2"/>
    <w:rsid w:val="00A90FCF"/>
    <w:rPr>
      <w:rFonts w:ascii="Arial" w:eastAsia="Times New Roman" w:hAnsi="Arial"/>
      <w:b/>
      <w:bCs/>
      <w:iCs/>
      <w:szCs w:val="28"/>
      <w:lang w:eastAsia="en-US"/>
    </w:rPr>
  </w:style>
  <w:style w:type="character" w:customStyle="1" w:styleId="Naslov6Znak">
    <w:name w:val="Naslov 6 Znak"/>
    <w:link w:val="Naslov6"/>
    <w:uiPriority w:val="9"/>
    <w:rsid w:val="00C81FB3"/>
    <w:rPr>
      <w:rFonts w:ascii="Cambria" w:eastAsia="Times New Roman" w:hAnsi="Cambria"/>
      <w:i/>
      <w:iCs/>
      <w:color w:val="243F60"/>
      <w:sz w:val="22"/>
      <w:szCs w:val="22"/>
      <w:lang w:eastAsia="en-US"/>
    </w:rPr>
  </w:style>
  <w:style w:type="character" w:customStyle="1" w:styleId="Naslov7Znak">
    <w:name w:val="Naslov 7 Znak"/>
    <w:link w:val="Naslov7"/>
    <w:rsid w:val="00C81FB3"/>
    <w:rPr>
      <w:rFonts w:ascii="Times New Roman" w:eastAsia="Times New Roman" w:hAnsi="Times New Roman"/>
      <w:b/>
    </w:rPr>
  </w:style>
  <w:style w:type="paragraph" w:styleId="Glava">
    <w:name w:val="header"/>
    <w:aliases w:val="Glava - napis"/>
    <w:basedOn w:val="Navaden"/>
    <w:link w:val="GlavaZnak"/>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aliases w:val="Glava - napis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uiPriority w:val="99"/>
    <w:rsid w:val="00107ED0"/>
    <w:pPr>
      <w:spacing w:after="0" w:line="260" w:lineRule="exact"/>
    </w:pPr>
    <w:rPr>
      <w:rFonts w:ascii="Tahoma" w:eastAsia="Times New Roman" w:hAnsi="Tahoma"/>
      <w:sz w:val="16"/>
      <w:szCs w:val="16"/>
      <w:lang w:val="x-none"/>
    </w:rPr>
  </w:style>
  <w:style w:type="character" w:customStyle="1" w:styleId="ZgradbadokumentaZnak">
    <w:name w:val="Zgradba dokumenta Znak"/>
    <w:link w:val="Zgradbadokumenta"/>
    <w:uiPriority w:val="99"/>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uiPriority w:val="99"/>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107ED0"/>
    <w:rPr>
      <w:color w:val="0000FF"/>
      <w:u w:val="single"/>
    </w:rPr>
  </w:style>
  <w:style w:type="paragraph" w:customStyle="1" w:styleId="podpisi">
    <w:name w:val="podpisi"/>
    <w:basedOn w:val="Navaden"/>
    <w:uiPriority w:val="99"/>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uiPriority w:val="99"/>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uiPriority w:val="99"/>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rPr>
  </w:style>
  <w:style w:type="character" w:customStyle="1" w:styleId="OddelekZnak1">
    <w:name w:val="Oddelek Znak1"/>
    <w:link w:val="Oddelek"/>
    <w:uiPriority w:val="99"/>
    <w:rsid w:val="00107ED0"/>
    <w:rPr>
      <w:rFonts w:ascii="Arial" w:eastAsia="Times New Roman" w:hAnsi="Arial"/>
      <w:b/>
      <w:sz w:val="22"/>
      <w:szCs w:val="22"/>
      <w:lang w:val="x-none" w:eastAsia="en-US"/>
    </w:rPr>
  </w:style>
  <w:style w:type="paragraph" w:customStyle="1" w:styleId="Alineazaodstavkom">
    <w:name w:val="Alinea za odstavkom"/>
    <w:basedOn w:val="Navaden"/>
    <w:link w:val="AlineazaodstavkomZnak"/>
    <w:uiPriority w:val="99"/>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rPr>
  </w:style>
  <w:style w:type="character" w:customStyle="1" w:styleId="AlineazaodstavkomZnak">
    <w:name w:val="Alinea za odstavkom Znak"/>
    <w:link w:val="Alineazaodstavkom"/>
    <w:uiPriority w:val="99"/>
    <w:rsid w:val="00107ED0"/>
    <w:rPr>
      <w:rFonts w:ascii="Arial" w:eastAsia="Times New Roman" w:hAnsi="Arial"/>
      <w:sz w:val="22"/>
      <w:szCs w:val="22"/>
      <w:lang w:val="x-none" w:eastAsia="en-US"/>
    </w:rPr>
  </w:style>
  <w:style w:type="character" w:styleId="tevilkastrani">
    <w:name w:val="page number"/>
    <w:rsid w:val="00107ED0"/>
  </w:style>
  <w:style w:type="paragraph" w:styleId="Sprotnaopomba-besedilo">
    <w:name w:val="footnote text"/>
    <w:aliases w:val="Sprotna opomba-besedilo,Char Char Char Char,Char Char Char,Footnote Text Char,Sprotna opomba - besedilo Znak1 Char,Sprotna opomba - besedilo Znak Znak Char,Znak Znak Znak Char,Znak Znak Znak Znak Znak Znak Znak Char,Znak,Footno"/>
    <w:basedOn w:val="Navaden"/>
    <w:link w:val="Sprotnaopomba-besediloZnak"/>
    <w:uiPriority w:val="99"/>
    <w:qFormat/>
    <w:rsid w:val="00107ED0"/>
    <w:pPr>
      <w:spacing w:after="0" w:line="260" w:lineRule="exact"/>
    </w:pPr>
    <w:rPr>
      <w:rFonts w:ascii="Arial" w:eastAsia="Times New Roman" w:hAnsi="Arial"/>
      <w:sz w:val="20"/>
      <w:szCs w:val="20"/>
      <w:lang w:val="x-none"/>
    </w:rPr>
  </w:style>
  <w:style w:type="character" w:customStyle="1" w:styleId="Sprotnaopomba-besediloZnak">
    <w:name w:val="Sprotna opomba - besedilo Znak"/>
    <w:aliases w:val="Sprotna opomba-besedilo Znak,Char Char Char Char Znak,Char Char Char Znak,Footnote Text Char Znak,Sprotna opomba - besedilo Znak1 Char Znak,Sprotna opomba - besedilo Znak Znak Char Znak,Znak Znak Znak Char Znak,Znak Znak"/>
    <w:link w:val="Sprotnaopomba-besedilo"/>
    <w:uiPriority w:val="99"/>
    <w:qFormat/>
    <w:rsid w:val="00107ED0"/>
    <w:rPr>
      <w:rFonts w:ascii="Arial" w:eastAsia="Times New Roman" w:hAnsi="Arial"/>
      <w:lang w:eastAsia="en-US"/>
    </w:rPr>
  </w:style>
  <w:style w:type="character" w:styleId="Sprotnaopomba-sklic">
    <w:name w:val="footnote reference"/>
    <w:aliases w:val="Footnotes refss,callout,Footnote symbol,Fussnota,Footnote reference number,note TESI,SUPERS,EN Footnote Reference,-E Fußnotenzeichen,Times 10 Point,Exposant 3 Point,E...,nota de rodapé,Footnote Reference_LVL6,Footnot,ftref,BVI fnr"/>
    <w:link w:val="Char2"/>
    <w:uiPriority w:val="99"/>
    <w:qFormat/>
    <w:rsid w:val="00107ED0"/>
    <w:rPr>
      <w:vertAlign w:val="superscript"/>
    </w:rPr>
  </w:style>
  <w:style w:type="character" w:styleId="Pripombasklic">
    <w:name w:val="annotation reference"/>
    <w:aliases w:val="Naslov 1 Znak2,Komentar - sklic1"/>
    <w:uiPriority w:val="99"/>
    <w:qFormat/>
    <w:rsid w:val="00107ED0"/>
    <w:rPr>
      <w:sz w:val="16"/>
      <w:szCs w:val="16"/>
    </w:rPr>
  </w:style>
  <w:style w:type="paragraph" w:customStyle="1" w:styleId="Pripombabesedilo1">
    <w:name w:val="Pripomba – besedilo1"/>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rPr>
  </w:style>
  <w:style w:type="character" w:customStyle="1" w:styleId="PripombabesediloZnak">
    <w:name w:val="Pripomba – besedilo Znak"/>
    <w:aliases w:val="Komentar - besedilo1 Znak"/>
    <w:link w:val="Pripombabesedilo1"/>
    <w:qFormat/>
    <w:rsid w:val="00107ED0"/>
    <w:rPr>
      <w:rFonts w:ascii="Times New Roman" w:eastAsia="Times New Roman" w:hAnsi="Times New Roman"/>
      <w:lang w:eastAsia="en-US"/>
    </w:rPr>
  </w:style>
  <w:style w:type="paragraph" w:styleId="Besedilooblaka">
    <w:name w:val="Balloon Text"/>
    <w:basedOn w:val="Navaden"/>
    <w:link w:val="BesedilooblakaZnak"/>
    <w:uiPriority w:val="99"/>
    <w:semiHidden/>
    <w:rsid w:val="00107ED0"/>
    <w:pPr>
      <w:spacing w:after="0" w:line="260" w:lineRule="exact"/>
    </w:pPr>
    <w:rPr>
      <w:rFonts w:ascii="Tahoma" w:eastAsia="Times New Roman" w:hAnsi="Tahoma"/>
      <w:sz w:val="16"/>
      <w:szCs w:val="16"/>
      <w:lang w:val="x-none"/>
    </w:rPr>
  </w:style>
  <w:style w:type="character" w:customStyle="1" w:styleId="BesedilooblakaZnak">
    <w:name w:val="Besedilo oblačka Znak"/>
    <w:link w:val="Besedilooblaka"/>
    <w:uiPriority w:val="99"/>
    <w:semiHidden/>
    <w:rsid w:val="00107ED0"/>
    <w:rPr>
      <w:rFonts w:ascii="Tahoma" w:eastAsia="Times New Roman" w:hAnsi="Tahoma" w:cs="Tahoma"/>
      <w:sz w:val="16"/>
      <w:szCs w:val="16"/>
      <w:lang w:eastAsia="en-US"/>
    </w:rPr>
  </w:style>
  <w:style w:type="paragraph" w:customStyle="1" w:styleId="Par-number1">
    <w:name w:val="Par-number 1."/>
    <w:basedOn w:val="Navaden"/>
    <w:next w:val="Navaden"/>
    <w:uiPriority w:val="99"/>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aliases w:val="Tabela - prazna vrstica,Odstavek seznama_IP,Seznam_IP_1,naslov 1,List Paragraph compact,Normal bullet 2,Paragraphe de liste 2,Reference list,Bullet list,Numbered List,1st level - Bullet List Paragraph,Lettre d'introduction,Paragraph,K1"/>
    <w:basedOn w:val="Navaden"/>
    <w:link w:val="OdstavekseznamaZnak"/>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uiPriority w:val="99"/>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customStyle="1" w:styleId="Zadevapripombe1">
    <w:name w:val="Zadeva pripombe1"/>
    <w:basedOn w:val="Pripombabesedilo1"/>
    <w:next w:val="Pripombabesedilo1"/>
    <w:link w:val="ZadevapripombeZnak"/>
    <w:uiPriority w:val="99"/>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1"/>
    <w:uiPriority w:val="99"/>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uiPriority w:val="99"/>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lang w:val="x-none"/>
    </w:rPr>
  </w:style>
  <w:style w:type="character" w:customStyle="1" w:styleId="AlineazatokoZnak">
    <w:name w:val="Alinea za točko Znak"/>
    <w:link w:val="Alineazatoko"/>
    <w:rsid w:val="00107ED0"/>
    <w:rPr>
      <w:rFonts w:ascii="Arial" w:eastAsia="Times New Roman" w:hAnsi="Arial"/>
      <w:sz w:val="22"/>
      <w:szCs w:val="22"/>
      <w:lang w:eastAsia="en-US"/>
    </w:rPr>
  </w:style>
  <w:style w:type="character" w:customStyle="1" w:styleId="rkovnatokazaodstavkomZnak">
    <w:name w:val="Črkovna točka_za odstavkom Znak"/>
    <w:link w:val="rkovnatokazaodstavkom"/>
    <w:uiPriority w:val="99"/>
    <w:rsid w:val="00107ED0"/>
    <w:rPr>
      <w:rFonts w:ascii="Arial" w:hAnsi="Arial"/>
      <w:lang w:val="x-none" w:eastAsia="en-US"/>
    </w:rPr>
  </w:style>
  <w:style w:type="paragraph" w:customStyle="1" w:styleId="rkovnatokazaodstavkom">
    <w:name w:val="Črkovna točka_za odstavkom"/>
    <w:basedOn w:val="Navaden"/>
    <w:link w:val="rkovnatokazaodstavkomZnak"/>
    <w:uiPriority w:val="99"/>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val="x-none"/>
    </w:rPr>
  </w:style>
  <w:style w:type="paragraph" w:customStyle="1" w:styleId="Odsek">
    <w:name w:val="Odsek"/>
    <w:basedOn w:val="Oddelek"/>
    <w:link w:val="OdsekZnak"/>
    <w:uiPriority w:val="99"/>
    <w:qFormat/>
    <w:rsid w:val="00107ED0"/>
    <w:pPr>
      <w:numPr>
        <w:numId w:val="1"/>
      </w:numPr>
      <w:ind w:left="0" w:firstLine="0"/>
    </w:pPr>
  </w:style>
  <w:style w:type="character" w:customStyle="1" w:styleId="OdsekZnak">
    <w:name w:val="Odsek Znak"/>
    <w:link w:val="Odsek"/>
    <w:uiPriority w:val="99"/>
    <w:rsid w:val="00107ED0"/>
    <w:rPr>
      <w:rFonts w:ascii="Arial" w:eastAsia="Times New Roman" w:hAnsi="Arial"/>
      <w:b/>
      <w:sz w:val="22"/>
      <w:szCs w:val="22"/>
      <w:lang w:val="x-none" w:eastAsia="en-US"/>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uiPriority w:val="99"/>
    <w:qFormat/>
    <w:rsid w:val="00107ED0"/>
    <w:pPr>
      <w:spacing w:before="0"/>
    </w:pPr>
  </w:style>
  <w:style w:type="paragraph" w:styleId="Telobesedila-zamik">
    <w:name w:val="Body Text Indent"/>
    <w:basedOn w:val="Navaden"/>
    <w:link w:val="Telobesedila-zamikZnak"/>
    <w:uiPriority w:val="99"/>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uiPriority w:val="99"/>
    <w:rsid w:val="00AA3C9A"/>
    <w:rPr>
      <w:rFonts w:ascii="Arial" w:eastAsia="Times New Roman" w:hAnsi="Arial"/>
      <w:szCs w:val="24"/>
      <w:lang w:val="en-US" w:eastAsia="en-US"/>
    </w:rPr>
  </w:style>
  <w:style w:type="paragraph" w:styleId="Telobesedila">
    <w:name w:val="Body Text"/>
    <w:basedOn w:val="Navaden"/>
    <w:link w:val="TelobesedilaZnak"/>
    <w:uiPriority w:val="99"/>
    <w:semiHidden/>
    <w:rsid w:val="006939C5"/>
    <w:pPr>
      <w:spacing w:after="0" w:line="240" w:lineRule="auto"/>
    </w:pPr>
    <w:rPr>
      <w:rFonts w:ascii="Arial" w:eastAsia="Times New Roman" w:hAnsi="Arial"/>
      <w:b/>
      <w:szCs w:val="20"/>
      <w:lang w:eastAsia="sl-SI"/>
    </w:rPr>
  </w:style>
  <w:style w:type="character" w:customStyle="1" w:styleId="TelobesedilaZnak">
    <w:name w:val="Telo besedila Znak"/>
    <w:link w:val="Telobesedila"/>
    <w:uiPriority w:val="99"/>
    <w:semiHidden/>
    <w:rsid w:val="006939C5"/>
    <w:rPr>
      <w:rFonts w:ascii="Arial" w:eastAsia="Times New Roman" w:hAnsi="Arial"/>
      <w:b/>
      <w:sz w:val="22"/>
    </w:rPr>
  </w:style>
  <w:style w:type="paragraph" w:customStyle="1" w:styleId="Default">
    <w:name w:val="Default"/>
    <w:link w:val="DefaultChar"/>
    <w:rsid w:val="007029F6"/>
    <w:pPr>
      <w:autoSpaceDE w:val="0"/>
      <w:autoSpaceDN w:val="0"/>
      <w:adjustRightInd w:val="0"/>
    </w:pPr>
    <w:rPr>
      <w:rFonts w:cs="Calibri"/>
      <w:color w:val="000000"/>
      <w:sz w:val="24"/>
      <w:szCs w:val="24"/>
    </w:rPr>
  </w:style>
  <w:style w:type="paragraph" w:styleId="Telobesedila2">
    <w:name w:val="Body Text 2"/>
    <w:basedOn w:val="Navaden"/>
    <w:link w:val="Telobesedila2Znak"/>
    <w:uiPriority w:val="99"/>
    <w:unhideWhenUsed/>
    <w:rsid w:val="00C81FB3"/>
    <w:pPr>
      <w:spacing w:after="120" w:line="480" w:lineRule="auto"/>
    </w:pPr>
  </w:style>
  <w:style w:type="character" w:customStyle="1" w:styleId="Telobesedila2Znak">
    <w:name w:val="Telo besedila 2 Znak"/>
    <w:link w:val="Telobesedila2"/>
    <w:uiPriority w:val="99"/>
    <w:rsid w:val="00C81FB3"/>
    <w:rPr>
      <w:sz w:val="22"/>
      <w:szCs w:val="22"/>
      <w:lang w:eastAsia="en-US"/>
    </w:rPr>
  </w:style>
  <w:style w:type="paragraph" w:styleId="Napis">
    <w:name w:val="caption"/>
    <w:basedOn w:val="Navaden"/>
    <w:next w:val="Navaden"/>
    <w:qFormat/>
    <w:rsid w:val="00A90FCF"/>
    <w:pPr>
      <w:spacing w:after="0" w:line="260" w:lineRule="exact"/>
    </w:pPr>
    <w:rPr>
      <w:rFonts w:ascii="Arial" w:eastAsia="Times New Roman" w:hAnsi="Arial"/>
      <w:bCs/>
      <w:sz w:val="20"/>
      <w:szCs w:val="20"/>
      <w:lang w:eastAsia="sl-SI"/>
    </w:rPr>
  </w:style>
  <w:style w:type="paragraph" w:customStyle="1" w:styleId="esegmenth4">
    <w:name w:val="esegment_h4"/>
    <w:basedOn w:val="Navaden"/>
    <w:uiPriority w:val="99"/>
    <w:rsid w:val="00C81FB3"/>
    <w:pPr>
      <w:spacing w:after="210" w:line="240" w:lineRule="auto"/>
      <w:jc w:val="center"/>
    </w:pPr>
    <w:rPr>
      <w:rFonts w:ascii="Times New Roman" w:eastAsia="Times New Roman" w:hAnsi="Times New Roman"/>
      <w:b/>
      <w:bCs/>
      <w:color w:val="333333"/>
      <w:sz w:val="18"/>
      <w:szCs w:val="18"/>
      <w:lang w:eastAsia="sl-SI"/>
    </w:rPr>
  </w:style>
  <w:style w:type="paragraph" w:styleId="Navadensplet">
    <w:name w:val="Normal (Web)"/>
    <w:basedOn w:val="Navaden"/>
    <w:uiPriority w:val="99"/>
    <w:unhideWhenUsed/>
    <w:rsid w:val="00C81FB3"/>
    <w:pPr>
      <w:spacing w:after="210" w:line="240" w:lineRule="auto"/>
    </w:pPr>
    <w:rPr>
      <w:rFonts w:ascii="Times New Roman" w:eastAsia="Times New Roman" w:hAnsi="Times New Roman"/>
      <w:color w:val="333333"/>
      <w:sz w:val="18"/>
      <w:szCs w:val="18"/>
      <w:lang w:eastAsia="sl-SI"/>
    </w:rPr>
  </w:style>
  <w:style w:type="character" w:styleId="Poudarek">
    <w:name w:val="Emphasis"/>
    <w:uiPriority w:val="20"/>
    <w:qFormat/>
    <w:rsid w:val="00C81FB3"/>
    <w:rPr>
      <w:b/>
      <w:bCs/>
      <w:i w:val="0"/>
      <w:iCs w:val="0"/>
    </w:rPr>
  </w:style>
  <w:style w:type="character" w:customStyle="1" w:styleId="st">
    <w:name w:val="st"/>
    <w:basedOn w:val="Privzetapisavaodstavka"/>
    <w:rsid w:val="00C81FB3"/>
  </w:style>
  <w:style w:type="character" w:customStyle="1" w:styleId="Konnaopomba-besediloZnak">
    <w:name w:val="Končna opomba - besedilo Znak"/>
    <w:link w:val="Konnaopomba-besedilo"/>
    <w:uiPriority w:val="99"/>
    <w:semiHidden/>
    <w:rsid w:val="00C81FB3"/>
    <w:rPr>
      <w:lang w:eastAsia="en-US"/>
    </w:rPr>
  </w:style>
  <w:style w:type="paragraph" w:styleId="Konnaopomba-besedilo">
    <w:name w:val="endnote text"/>
    <w:basedOn w:val="Navaden"/>
    <w:link w:val="Konnaopomba-besediloZnak"/>
    <w:uiPriority w:val="99"/>
    <w:semiHidden/>
    <w:unhideWhenUsed/>
    <w:rsid w:val="00C81FB3"/>
    <w:rPr>
      <w:sz w:val="20"/>
      <w:szCs w:val="20"/>
    </w:rPr>
  </w:style>
  <w:style w:type="paragraph" w:customStyle="1" w:styleId="align-justify">
    <w:name w:val="align-justify"/>
    <w:basedOn w:val="Navaden"/>
    <w:rsid w:val="00C81FB3"/>
    <w:pPr>
      <w:spacing w:before="100" w:beforeAutospacing="1" w:after="100" w:afterAutospacing="1" w:line="240" w:lineRule="auto"/>
      <w:jc w:val="both"/>
    </w:pPr>
    <w:rPr>
      <w:rFonts w:ascii="Times New Roman" w:eastAsia="Times New Roman" w:hAnsi="Times New Roman"/>
      <w:sz w:val="24"/>
      <w:szCs w:val="24"/>
      <w:lang w:val="en-US"/>
    </w:rPr>
  </w:style>
  <w:style w:type="character" w:styleId="Krepko">
    <w:name w:val="Strong"/>
    <w:qFormat/>
    <w:rsid w:val="00C81FB3"/>
    <w:rPr>
      <w:b/>
      <w:bCs/>
    </w:rPr>
  </w:style>
  <w:style w:type="paragraph" w:customStyle="1" w:styleId="odstavek1">
    <w:name w:val="odstavek1"/>
    <w:basedOn w:val="Navaden"/>
    <w:uiPriority w:val="99"/>
    <w:rsid w:val="00C81FB3"/>
    <w:pPr>
      <w:spacing w:before="240" w:after="0" w:line="240" w:lineRule="auto"/>
      <w:ind w:firstLine="1021"/>
      <w:jc w:val="both"/>
    </w:pPr>
    <w:rPr>
      <w:rFonts w:ascii="Arial" w:eastAsia="Times New Roman" w:hAnsi="Arial" w:cs="Arial"/>
      <w:lang w:eastAsia="sl-SI"/>
    </w:rPr>
  </w:style>
  <w:style w:type="paragraph" w:styleId="NaslovTOC">
    <w:name w:val="TOC Heading"/>
    <w:basedOn w:val="Naslov1"/>
    <w:next w:val="Navaden"/>
    <w:uiPriority w:val="39"/>
    <w:unhideWhenUsed/>
    <w:qFormat/>
    <w:rsid w:val="00C81FB3"/>
    <w:pPr>
      <w:keepLines/>
      <w:spacing w:before="480" w:after="0" w:line="276" w:lineRule="auto"/>
      <w:outlineLvl w:val="9"/>
    </w:pPr>
    <w:rPr>
      <w:rFonts w:ascii="Cambria" w:hAnsi="Cambria"/>
      <w:bCs/>
      <w:color w:val="365F91"/>
      <w:kern w:val="0"/>
      <w:szCs w:val="28"/>
    </w:rPr>
  </w:style>
  <w:style w:type="paragraph" w:styleId="Kazalovsebine1">
    <w:name w:val="toc 1"/>
    <w:basedOn w:val="Navaden"/>
    <w:next w:val="Navaden"/>
    <w:autoRedefine/>
    <w:uiPriority w:val="39"/>
    <w:unhideWhenUsed/>
    <w:rsid w:val="00DC49A3"/>
    <w:pPr>
      <w:tabs>
        <w:tab w:val="left" w:pos="440"/>
        <w:tab w:val="right" w:leader="dot" w:pos="9062"/>
      </w:tabs>
      <w:spacing w:after="0"/>
    </w:pPr>
    <w:rPr>
      <w:b/>
      <w:lang w:eastAsia="sl-SI"/>
    </w:rPr>
  </w:style>
  <w:style w:type="paragraph" w:customStyle="1" w:styleId="xinha">
    <w:name w:val="xinha"/>
    <w:basedOn w:val="Navaden"/>
    <w:rsid w:val="00C81FB3"/>
    <w:pPr>
      <w:spacing w:before="45" w:after="75" w:line="240" w:lineRule="auto"/>
    </w:pPr>
    <w:rPr>
      <w:rFonts w:ascii="Times New Roman" w:eastAsia="Times New Roman" w:hAnsi="Times New Roman"/>
      <w:color w:val="000000"/>
      <w:sz w:val="24"/>
      <w:szCs w:val="24"/>
      <w:lang w:eastAsia="sl-SI"/>
    </w:rPr>
  </w:style>
  <w:style w:type="character" w:customStyle="1" w:styleId="PripombabesediloZnak2">
    <w:name w:val="Pripomba – besedilo Znak2"/>
    <w:aliases w:val="Komentar - besedilo Znak,Komentar - besedilo1 Znak1"/>
    <w:link w:val="Pripombabesedilo"/>
    <w:uiPriority w:val="99"/>
    <w:semiHidden/>
    <w:rsid w:val="00C81FB3"/>
    <w:rPr>
      <w:lang w:eastAsia="en-US"/>
    </w:rPr>
  </w:style>
  <w:style w:type="paragraph" w:styleId="Pripombabesedilo">
    <w:name w:val="annotation text"/>
    <w:aliases w:val="Komentar - besedilo,Komentar - besedilo1"/>
    <w:basedOn w:val="Navaden"/>
    <w:link w:val="PripombabesediloZnak2"/>
    <w:uiPriority w:val="99"/>
    <w:unhideWhenUsed/>
    <w:qFormat/>
    <w:rsid w:val="00C81FB3"/>
    <w:rPr>
      <w:sz w:val="20"/>
      <w:szCs w:val="20"/>
    </w:rPr>
  </w:style>
  <w:style w:type="character" w:customStyle="1" w:styleId="ZadevapripombeZnak2">
    <w:name w:val="Zadeva pripombe Znak2"/>
    <w:aliases w:val="Zadeva komentarja Znak"/>
    <w:link w:val="Zadevapripombe"/>
    <w:uiPriority w:val="99"/>
    <w:semiHidden/>
    <w:rsid w:val="00C81FB3"/>
    <w:rPr>
      <w:b/>
      <w:bCs/>
      <w:lang w:eastAsia="en-US"/>
    </w:rPr>
  </w:style>
  <w:style w:type="paragraph" w:styleId="Zadevapripombe">
    <w:name w:val="annotation subject"/>
    <w:aliases w:val="Zadeva komentarja"/>
    <w:basedOn w:val="Pripombabesedilo"/>
    <w:next w:val="Pripombabesedilo"/>
    <w:link w:val="ZadevapripombeZnak2"/>
    <w:uiPriority w:val="99"/>
    <w:semiHidden/>
    <w:unhideWhenUsed/>
    <w:rsid w:val="00C81FB3"/>
    <w:rPr>
      <w:b/>
      <w:bCs/>
    </w:rPr>
  </w:style>
  <w:style w:type="paragraph" w:customStyle="1" w:styleId="esegmenth4l">
    <w:name w:val="esegment_h4l"/>
    <w:basedOn w:val="Navaden"/>
    <w:rsid w:val="00C81FB3"/>
    <w:pPr>
      <w:spacing w:after="210" w:line="240" w:lineRule="auto"/>
    </w:pPr>
    <w:rPr>
      <w:rFonts w:ascii="Times New Roman" w:eastAsia="Times New Roman" w:hAnsi="Times New Roman"/>
      <w:b/>
      <w:bCs/>
      <w:color w:val="333333"/>
      <w:sz w:val="18"/>
      <w:szCs w:val="18"/>
      <w:lang w:eastAsia="sl-SI"/>
    </w:rPr>
  </w:style>
  <w:style w:type="paragraph" w:styleId="Brezrazmikov">
    <w:name w:val="No Spacing"/>
    <w:uiPriority w:val="1"/>
    <w:qFormat/>
    <w:rsid w:val="008A78B0"/>
    <w:rPr>
      <w:sz w:val="22"/>
      <w:szCs w:val="22"/>
      <w:lang w:eastAsia="en-US"/>
    </w:rPr>
  </w:style>
  <w:style w:type="character" w:customStyle="1" w:styleId="Naslov3Znak">
    <w:name w:val="Naslov 3 Znak"/>
    <w:link w:val="Naslov3"/>
    <w:rsid w:val="00A90FCF"/>
    <w:rPr>
      <w:rFonts w:ascii="Arial" w:eastAsia="Times New Roman" w:hAnsi="Arial"/>
      <w:b/>
      <w:bCs/>
      <w:szCs w:val="26"/>
      <w:lang w:val="x-none" w:eastAsia="en-US"/>
    </w:rPr>
  </w:style>
  <w:style w:type="character" w:customStyle="1" w:styleId="Naslov4Znak">
    <w:name w:val="Naslov 4 Znak"/>
    <w:link w:val="Naslov4"/>
    <w:rsid w:val="00A90FCF"/>
    <w:rPr>
      <w:rFonts w:ascii="Arial" w:eastAsia="Times New Roman" w:hAnsi="Arial"/>
      <w:b/>
      <w:bCs/>
      <w:szCs w:val="28"/>
      <w:lang w:val="x-none" w:eastAsia="en-US"/>
    </w:rPr>
  </w:style>
  <w:style w:type="character" w:styleId="SledenaHiperpovezava">
    <w:name w:val="FollowedHyperlink"/>
    <w:uiPriority w:val="99"/>
    <w:semiHidden/>
    <w:unhideWhenUsed/>
    <w:rsid w:val="001311D6"/>
    <w:rPr>
      <w:color w:val="954F72"/>
      <w:u w:val="single"/>
    </w:rPr>
  </w:style>
  <w:style w:type="character" w:customStyle="1" w:styleId="Naslov1Znak1">
    <w:name w:val="Naslov 1 Znak1"/>
    <w:aliases w:val="NASLOV Znak1"/>
    <w:rsid w:val="001311D6"/>
    <w:rPr>
      <w:rFonts w:ascii="Calibri Light" w:eastAsia="Times New Roman" w:hAnsi="Calibri Light" w:cs="Times New Roman"/>
      <w:color w:val="2E74B5"/>
      <w:sz w:val="32"/>
      <w:szCs w:val="32"/>
      <w:lang w:eastAsia="en-US"/>
    </w:rPr>
  </w:style>
  <w:style w:type="paragraph" w:styleId="HTML-oblikovano">
    <w:name w:val="HTML Preformatted"/>
    <w:basedOn w:val="Navaden"/>
    <w:link w:val="HTML-oblikovanoZnak"/>
    <w:unhideWhenUsed/>
    <w:rsid w:val="001311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color w:val="000000"/>
      <w:sz w:val="12"/>
      <w:szCs w:val="12"/>
      <w:lang w:eastAsia="ar-SA"/>
    </w:rPr>
  </w:style>
  <w:style w:type="character" w:customStyle="1" w:styleId="HTML-oblikovanoZnak">
    <w:name w:val="HTML-oblikovano Znak"/>
    <w:link w:val="HTML-oblikovano"/>
    <w:rsid w:val="001311D6"/>
    <w:rPr>
      <w:rFonts w:ascii="Courier New" w:hAnsi="Courier New" w:cs="Courier New"/>
      <w:color w:val="000000"/>
      <w:sz w:val="12"/>
      <w:szCs w:val="12"/>
      <w:lang w:eastAsia="ar-SA"/>
    </w:rPr>
  </w:style>
  <w:style w:type="paragraph" w:styleId="Kazalovsebine2">
    <w:name w:val="toc 2"/>
    <w:basedOn w:val="Navaden"/>
    <w:next w:val="Navaden"/>
    <w:autoRedefine/>
    <w:uiPriority w:val="39"/>
    <w:unhideWhenUsed/>
    <w:rsid w:val="001311D6"/>
    <w:pPr>
      <w:spacing w:after="100" w:line="256" w:lineRule="auto"/>
      <w:ind w:left="220"/>
    </w:pPr>
    <w:rPr>
      <w:rFonts w:eastAsia="Times New Roman"/>
      <w:lang w:eastAsia="sl-SI"/>
    </w:rPr>
  </w:style>
  <w:style w:type="paragraph" w:styleId="Kazalovsebine3">
    <w:name w:val="toc 3"/>
    <w:basedOn w:val="Navaden"/>
    <w:next w:val="Navaden"/>
    <w:autoRedefine/>
    <w:uiPriority w:val="39"/>
    <w:unhideWhenUsed/>
    <w:rsid w:val="007E40B1"/>
    <w:pPr>
      <w:tabs>
        <w:tab w:val="left" w:pos="1540"/>
        <w:tab w:val="right" w:leader="dot" w:pos="9062"/>
      </w:tabs>
      <w:spacing w:after="100" w:line="260" w:lineRule="exact"/>
      <w:ind w:left="1565" w:hanging="1123"/>
      <w:jc w:val="both"/>
    </w:pPr>
    <w:rPr>
      <w:rFonts w:eastAsia="Times New Roman"/>
      <w:lang w:eastAsia="sl-SI"/>
    </w:rPr>
  </w:style>
  <w:style w:type="paragraph" w:styleId="Kazalovsebine4">
    <w:name w:val="toc 4"/>
    <w:basedOn w:val="Navaden"/>
    <w:next w:val="Navaden"/>
    <w:autoRedefine/>
    <w:uiPriority w:val="39"/>
    <w:unhideWhenUsed/>
    <w:rsid w:val="001311D6"/>
    <w:pPr>
      <w:spacing w:after="100" w:line="256" w:lineRule="auto"/>
      <w:ind w:left="660"/>
    </w:pPr>
    <w:rPr>
      <w:rFonts w:eastAsia="Times New Roman"/>
      <w:lang w:eastAsia="sl-SI"/>
    </w:rPr>
  </w:style>
  <w:style w:type="paragraph" w:styleId="Kazalovsebine5">
    <w:name w:val="toc 5"/>
    <w:basedOn w:val="Navaden"/>
    <w:next w:val="Navaden"/>
    <w:autoRedefine/>
    <w:uiPriority w:val="39"/>
    <w:unhideWhenUsed/>
    <w:rsid w:val="001311D6"/>
    <w:pPr>
      <w:spacing w:after="100" w:line="256" w:lineRule="auto"/>
      <w:ind w:left="880"/>
    </w:pPr>
    <w:rPr>
      <w:rFonts w:eastAsia="Times New Roman"/>
      <w:lang w:eastAsia="sl-SI"/>
    </w:rPr>
  </w:style>
  <w:style w:type="paragraph" w:styleId="Kazalovsebine6">
    <w:name w:val="toc 6"/>
    <w:basedOn w:val="Navaden"/>
    <w:next w:val="Navaden"/>
    <w:autoRedefine/>
    <w:uiPriority w:val="39"/>
    <w:unhideWhenUsed/>
    <w:rsid w:val="001311D6"/>
    <w:pPr>
      <w:spacing w:after="100" w:line="256" w:lineRule="auto"/>
      <w:ind w:left="1100"/>
    </w:pPr>
    <w:rPr>
      <w:rFonts w:eastAsia="Times New Roman"/>
      <w:lang w:eastAsia="sl-SI"/>
    </w:rPr>
  </w:style>
  <w:style w:type="paragraph" w:styleId="Kazalovsebine7">
    <w:name w:val="toc 7"/>
    <w:basedOn w:val="Navaden"/>
    <w:next w:val="Navaden"/>
    <w:autoRedefine/>
    <w:uiPriority w:val="39"/>
    <w:unhideWhenUsed/>
    <w:rsid w:val="001311D6"/>
    <w:pPr>
      <w:spacing w:after="100" w:line="256" w:lineRule="auto"/>
      <w:ind w:left="1320"/>
    </w:pPr>
    <w:rPr>
      <w:rFonts w:eastAsia="Times New Roman"/>
      <w:lang w:eastAsia="sl-SI"/>
    </w:rPr>
  </w:style>
  <w:style w:type="paragraph" w:styleId="Kazalovsebine8">
    <w:name w:val="toc 8"/>
    <w:basedOn w:val="Navaden"/>
    <w:next w:val="Navaden"/>
    <w:autoRedefine/>
    <w:uiPriority w:val="39"/>
    <w:unhideWhenUsed/>
    <w:rsid w:val="001311D6"/>
    <w:pPr>
      <w:spacing w:after="100" w:line="256" w:lineRule="auto"/>
      <w:ind w:left="1540"/>
    </w:pPr>
    <w:rPr>
      <w:rFonts w:eastAsia="Times New Roman"/>
      <w:lang w:eastAsia="sl-SI"/>
    </w:rPr>
  </w:style>
  <w:style w:type="paragraph" w:styleId="Kazalovsebine9">
    <w:name w:val="toc 9"/>
    <w:basedOn w:val="Navaden"/>
    <w:next w:val="Navaden"/>
    <w:autoRedefine/>
    <w:uiPriority w:val="39"/>
    <w:unhideWhenUsed/>
    <w:rsid w:val="001311D6"/>
    <w:pPr>
      <w:spacing w:after="100" w:line="256" w:lineRule="auto"/>
      <w:ind w:left="1760"/>
    </w:pPr>
    <w:rPr>
      <w:rFonts w:eastAsia="Times New Roman"/>
      <w:lang w:eastAsia="sl-SI"/>
    </w:rPr>
  </w:style>
  <w:style w:type="character" w:customStyle="1" w:styleId="Sprotnaopomba-besediloZnak1">
    <w:name w:val="Sprotna opomba - besedilo Znak1"/>
    <w:aliases w:val="Footnote Text Char Znak1,Sprotna opomba - besedilo Znak1 Char Znak1,Sprotna opomba - besedilo Znak Znak Char Znak1,Znak Znak Znak Char Znak1,Znak Znak Znak Znak Znak Znak Znak Char Znak1,Znak Znak1 Char Znak1,Znak Znak1"/>
    <w:uiPriority w:val="99"/>
    <w:semiHidden/>
    <w:rsid w:val="001311D6"/>
    <w:rPr>
      <w:lang w:eastAsia="en-US"/>
    </w:rPr>
  </w:style>
  <w:style w:type="paragraph" w:styleId="Naslov">
    <w:name w:val="Title"/>
    <w:basedOn w:val="Navaden"/>
    <w:link w:val="NaslovZnak"/>
    <w:uiPriority w:val="99"/>
    <w:qFormat/>
    <w:rsid w:val="001311D6"/>
    <w:pPr>
      <w:spacing w:after="0" w:line="240" w:lineRule="auto"/>
      <w:jc w:val="center"/>
    </w:pPr>
    <w:rPr>
      <w:b/>
      <w:bCs/>
      <w:sz w:val="24"/>
      <w:szCs w:val="24"/>
      <w:lang w:eastAsia="sl-SI"/>
    </w:rPr>
  </w:style>
  <w:style w:type="character" w:customStyle="1" w:styleId="NaslovZnak">
    <w:name w:val="Naslov Znak"/>
    <w:link w:val="Naslov"/>
    <w:uiPriority w:val="99"/>
    <w:rsid w:val="001311D6"/>
    <w:rPr>
      <w:b/>
      <w:bCs/>
      <w:sz w:val="24"/>
      <w:szCs w:val="24"/>
    </w:rPr>
  </w:style>
  <w:style w:type="paragraph" w:styleId="Podnaslov">
    <w:name w:val="Subtitle"/>
    <w:basedOn w:val="Navaden"/>
    <w:next w:val="Telobesedila"/>
    <w:link w:val="PodnaslovZnak"/>
    <w:uiPriority w:val="99"/>
    <w:qFormat/>
    <w:rsid w:val="001311D6"/>
    <w:pPr>
      <w:suppressAutoHyphens/>
      <w:spacing w:after="0" w:line="240" w:lineRule="auto"/>
      <w:jc w:val="both"/>
    </w:pPr>
    <w:rPr>
      <w:rFonts w:cs="Calibri"/>
      <w:sz w:val="24"/>
      <w:szCs w:val="24"/>
      <w:lang w:eastAsia="ar-SA"/>
    </w:rPr>
  </w:style>
  <w:style w:type="character" w:customStyle="1" w:styleId="PodnaslovZnak">
    <w:name w:val="Podnaslov Znak"/>
    <w:link w:val="Podnaslov"/>
    <w:uiPriority w:val="99"/>
    <w:rsid w:val="001311D6"/>
    <w:rPr>
      <w:rFonts w:cs="Calibri"/>
      <w:sz w:val="24"/>
      <w:szCs w:val="24"/>
      <w:lang w:eastAsia="ar-SA"/>
    </w:rPr>
  </w:style>
  <w:style w:type="paragraph" w:styleId="Telobesedila3">
    <w:name w:val="Body Text 3"/>
    <w:basedOn w:val="Navaden"/>
    <w:link w:val="Telobesedila3Znak"/>
    <w:uiPriority w:val="99"/>
    <w:semiHidden/>
    <w:unhideWhenUsed/>
    <w:rsid w:val="001311D6"/>
    <w:pPr>
      <w:spacing w:after="120"/>
    </w:pPr>
    <w:rPr>
      <w:rFonts w:eastAsia="Times New Roman"/>
      <w:sz w:val="16"/>
      <w:szCs w:val="16"/>
      <w:lang w:val="x-none" w:eastAsia="x-none"/>
    </w:rPr>
  </w:style>
  <w:style w:type="character" w:customStyle="1" w:styleId="Telobesedila3Znak">
    <w:name w:val="Telo besedila 3 Znak"/>
    <w:link w:val="Telobesedila3"/>
    <w:uiPriority w:val="99"/>
    <w:semiHidden/>
    <w:rsid w:val="001311D6"/>
    <w:rPr>
      <w:rFonts w:eastAsia="Times New Roman"/>
      <w:sz w:val="16"/>
      <w:szCs w:val="16"/>
      <w:lang w:val="x-none" w:eastAsia="x-none"/>
    </w:rPr>
  </w:style>
  <w:style w:type="paragraph" w:customStyle="1" w:styleId="odstavek0">
    <w:name w:val="odstavek"/>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istParagraph1">
    <w:name w:val="List Paragraph1"/>
    <w:basedOn w:val="Navaden"/>
    <w:uiPriority w:val="99"/>
    <w:rsid w:val="001311D6"/>
    <w:pPr>
      <w:spacing w:after="0" w:line="240" w:lineRule="auto"/>
      <w:ind w:left="720"/>
      <w:contextualSpacing/>
    </w:pPr>
    <w:rPr>
      <w:rFonts w:ascii="Times New Roman" w:eastAsia="SimSun" w:hAnsi="Times New Roman"/>
      <w:sz w:val="24"/>
      <w:szCs w:val="24"/>
      <w:lang w:eastAsia="zh-CN"/>
    </w:rPr>
  </w:style>
  <w:style w:type="paragraph" w:customStyle="1" w:styleId="mrppsi">
    <w:name w:val="mrppsi"/>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c01pointnumerotealtn">
    <w:name w:val="c01pointnumerotealtn"/>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kon-poglavje">
    <w:name w:val="Zakon - poglavje"/>
    <w:uiPriority w:val="99"/>
    <w:qFormat/>
    <w:rsid w:val="001311D6"/>
    <w:pPr>
      <w:numPr>
        <w:numId w:val="11"/>
      </w:numPr>
      <w:ind w:left="284" w:hanging="284"/>
      <w:jc w:val="center"/>
    </w:pPr>
    <w:rPr>
      <w:b/>
      <w:sz w:val="24"/>
      <w:szCs w:val="22"/>
      <w:lang w:eastAsia="en-US"/>
    </w:rPr>
  </w:style>
  <w:style w:type="paragraph" w:customStyle="1" w:styleId="Zakon-leni">
    <w:name w:val="Zakon - členi"/>
    <w:basedOn w:val="Navaden"/>
    <w:uiPriority w:val="99"/>
    <w:qFormat/>
    <w:rsid w:val="001311D6"/>
    <w:pPr>
      <w:numPr>
        <w:numId w:val="12"/>
      </w:numPr>
      <w:spacing w:after="0" w:line="240" w:lineRule="auto"/>
      <w:jc w:val="center"/>
    </w:pPr>
    <w:rPr>
      <w:sz w:val="24"/>
    </w:rPr>
  </w:style>
  <w:style w:type="paragraph" w:customStyle="1" w:styleId="vrstapredpisa0">
    <w:name w:val="vrstapredpisa"/>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aslovpredpisa0">
    <w:name w:val="naslovpredpisa"/>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pb">
    <w:name w:val="npb"/>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glavje0">
    <w:name w:val="poglavje"/>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rehodneinkoncnedolocbe">
    <w:name w:val="prehodneinkoncnedolocbe"/>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ovele">
    <w:name w:val="lennovele"/>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rkovnatokazaodstavkomA">
    <w:name w:val="Črkovna točka za odstavkom A."/>
    <w:basedOn w:val="Navaden"/>
    <w:uiPriority w:val="99"/>
    <w:rsid w:val="001311D6"/>
    <w:pPr>
      <w:numPr>
        <w:numId w:val="13"/>
      </w:numPr>
      <w:overflowPunct w:val="0"/>
      <w:autoSpaceDE w:val="0"/>
      <w:autoSpaceDN w:val="0"/>
      <w:adjustRightInd w:val="0"/>
      <w:spacing w:after="0" w:line="240" w:lineRule="auto"/>
      <w:jc w:val="both"/>
    </w:pPr>
    <w:rPr>
      <w:rFonts w:ascii="Arial" w:eastAsia="Times New Roman" w:hAnsi="Arial"/>
      <w:szCs w:val="16"/>
      <w:lang w:eastAsia="sl-SI"/>
    </w:rPr>
  </w:style>
  <w:style w:type="paragraph" w:customStyle="1" w:styleId="tevilnatoka111">
    <w:name w:val="Številčna točka 1.1.1"/>
    <w:basedOn w:val="Navaden"/>
    <w:uiPriority w:val="99"/>
    <w:qFormat/>
    <w:rsid w:val="001311D6"/>
    <w:pPr>
      <w:widowControl w:val="0"/>
      <w:numPr>
        <w:ilvl w:val="2"/>
        <w:numId w:val="14"/>
      </w:numPr>
      <w:overflowPunct w:val="0"/>
      <w:autoSpaceDE w:val="0"/>
      <w:autoSpaceDN w:val="0"/>
      <w:adjustRightInd w:val="0"/>
      <w:spacing w:after="0" w:line="240" w:lineRule="auto"/>
      <w:jc w:val="both"/>
    </w:pPr>
    <w:rPr>
      <w:rFonts w:ascii="Arial" w:eastAsia="Times New Roman" w:hAnsi="Arial"/>
      <w:szCs w:val="16"/>
      <w:lang w:eastAsia="sl-SI"/>
    </w:rPr>
  </w:style>
  <w:style w:type="character" w:customStyle="1" w:styleId="PravnapodlagaZnak">
    <w:name w:val="Pravna podlaga Znak"/>
    <w:link w:val="Pravnapodlaga"/>
    <w:locked/>
    <w:rsid w:val="001311D6"/>
    <w:rPr>
      <w:rFonts w:ascii="Arial" w:eastAsia="Times New Roman" w:hAnsi="Arial" w:cs="Arial"/>
      <w:sz w:val="22"/>
      <w:szCs w:val="22"/>
    </w:rPr>
  </w:style>
  <w:style w:type="paragraph" w:customStyle="1" w:styleId="Pravnapodlaga">
    <w:name w:val="Pravna podlaga"/>
    <w:basedOn w:val="Odstavek"/>
    <w:link w:val="PravnapodlagaZnak"/>
    <w:qFormat/>
    <w:rsid w:val="001311D6"/>
    <w:pPr>
      <w:spacing w:before="480"/>
      <w:textAlignment w:val="auto"/>
    </w:pPr>
    <w:rPr>
      <w:rFonts w:cs="Arial"/>
      <w:lang w:val="sl-SI" w:eastAsia="sl-SI"/>
    </w:rPr>
  </w:style>
  <w:style w:type="character" w:customStyle="1" w:styleId="tevilnatokaZnak">
    <w:name w:val="Številčna točka Znak"/>
    <w:link w:val="tevilnatoka"/>
    <w:uiPriority w:val="99"/>
    <w:locked/>
    <w:rsid w:val="001311D6"/>
    <w:rPr>
      <w:rFonts w:ascii="Arial" w:eastAsia="Times New Roman" w:hAnsi="Arial"/>
      <w:sz w:val="22"/>
      <w:szCs w:val="22"/>
      <w:lang w:val="x-none" w:eastAsia="x-none"/>
    </w:rPr>
  </w:style>
  <w:style w:type="paragraph" w:customStyle="1" w:styleId="tevilnatoka">
    <w:name w:val="Številčna točka"/>
    <w:basedOn w:val="Navaden"/>
    <w:link w:val="tevilnatokaZnak"/>
    <w:uiPriority w:val="99"/>
    <w:qFormat/>
    <w:rsid w:val="001311D6"/>
    <w:pPr>
      <w:numPr>
        <w:numId w:val="14"/>
      </w:numPr>
      <w:spacing w:after="0" w:line="240" w:lineRule="auto"/>
      <w:jc w:val="both"/>
    </w:pPr>
    <w:rPr>
      <w:rFonts w:ascii="Arial" w:eastAsia="Times New Roman" w:hAnsi="Arial"/>
      <w:lang w:val="x-none" w:eastAsia="x-none"/>
    </w:rPr>
  </w:style>
  <w:style w:type="character" w:customStyle="1" w:styleId="DatumsprejetjaZnak">
    <w:name w:val="Datum sprejetja Znak"/>
    <w:link w:val="Datumsprejetja"/>
    <w:locked/>
    <w:rsid w:val="001311D6"/>
    <w:rPr>
      <w:rFonts w:ascii="Arial" w:hAnsi="Arial" w:cs="Arial"/>
      <w:color w:val="000000"/>
      <w:sz w:val="22"/>
      <w:szCs w:val="22"/>
    </w:rPr>
  </w:style>
  <w:style w:type="paragraph" w:customStyle="1" w:styleId="Datumsprejetja">
    <w:name w:val="Datum sprejetja"/>
    <w:basedOn w:val="Navaden"/>
    <w:link w:val="DatumsprejetjaZnak"/>
    <w:qFormat/>
    <w:rsid w:val="001311D6"/>
    <w:pPr>
      <w:overflowPunct w:val="0"/>
      <w:autoSpaceDE w:val="0"/>
      <w:autoSpaceDN w:val="0"/>
      <w:adjustRightInd w:val="0"/>
      <w:snapToGrid w:val="0"/>
      <w:spacing w:after="0" w:line="240" w:lineRule="auto"/>
      <w:jc w:val="both"/>
    </w:pPr>
    <w:rPr>
      <w:rFonts w:ascii="Arial" w:hAnsi="Arial" w:cs="Arial"/>
      <w:color w:val="000000"/>
      <w:lang w:eastAsia="sl-SI"/>
    </w:rPr>
  </w:style>
  <w:style w:type="character" w:customStyle="1" w:styleId="EVAZnak">
    <w:name w:val="EVA Znak"/>
    <w:link w:val="EVA"/>
    <w:locked/>
    <w:rsid w:val="001311D6"/>
    <w:rPr>
      <w:rFonts w:ascii="Arial" w:hAnsi="Arial" w:cs="Arial"/>
      <w:sz w:val="22"/>
      <w:szCs w:val="22"/>
    </w:rPr>
  </w:style>
  <w:style w:type="paragraph" w:customStyle="1" w:styleId="EVA">
    <w:name w:val="EVA"/>
    <w:basedOn w:val="Navaden"/>
    <w:link w:val="EVAZnak"/>
    <w:qFormat/>
    <w:rsid w:val="001311D6"/>
    <w:pPr>
      <w:overflowPunct w:val="0"/>
      <w:autoSpaceDE w:val="0"/>
      <w:autoSpaceDN w:val="0"/>
      <w:adjustRightInd w:val="0"/>
      <w:spacing w:after="0" w:line="240" w:lineRule="auto"/>
      <w:jc w:val="both"/>
    </w:pPr>
    <w:rPr>
      <w:rFonts w:ascii="Arial" w:hAnsi="Arial" w:cs="Arial"/>
      <w:lang w:eastAsia="sl-SI"/>
    </w:rPr>
  </w:style>
  <w:style w:type="character" w:customStyle="1" w:styleId="ImeorganaZnak">
    <w:name w:val="Ime organa Znak"/>
    <w:link w:val="Imeorgana"/>
    <w:locked/>
    <w:rsid w:val="001311D6"/>
    <w:rPr>
      <w:rFonts w:ascii="Arial" w:hAnsi="Arial" w:cs="Arial"/>
      <w:sz w:val="22"/>
      <w:szCs w:val="22"/>
    </w:rPr>
  </w:style>
  <w:style w:type="paragraph" w:customStyle="1" w:styleId="Imeorgana">
    <w:name w:val="Ime organa"/>
    <w:basedOn w:val="Navaden"/>
    <w:link w:val="ImeorganaZnak"/>
    <w:qFormat/>
    <w:rsid w:val="001311D6"/>
    <w:pPr>
      <w:overflowPunct w:val="0"/>
      <w:autoSpaceDE w:val="0"/>
      <w:autoSpaceDN w:val="0"/>
      <w:adjustRightInd w:val="0"/>
      <w:spacing w:before="480" w:after="0" w:line="240" w:lineRule="auto"/>
      <w:ind w:left="5670"/>
      <w:jc w:val="center"/>
    </w:pPr>
    <w:rPr>
      <w:rFonts w:ascii="Arial" w:hAnsi="Arial" w:cs="Arial"/>
      <w:lang w:eastAsia="sl-SI"/>
    </w:rPr>
  </w:style>
  <w:style w:type="paragraph" w:customStyle="1" w:styleId="tevilnatoka11Nova">
    <w:name w:val="Številčna točka 1.1 Nova"/>
    <w:basedOn w:val="tevilnatoka"/>
    <w:uiPriority w:val="99"/>
    <w:qFormat/>
    <w:rsid w:val="001311D6"/>
    <w:pPr>
      <w:numPr>
        <w:ilvl w:val="1"/>
      </w:numPr>
      <w:tabs>
        <w:tab w:val="clear" w:pos="425"/>
      </w:tabs>
      <w:ind w:left="1440" w:hanging="360"/>
    </w:pPr>
  </w:style>
  <w:style w:type="character" w:customStyle="1" w:styleId="NazivpodpisnikaZnak">
    <w:name w:val="Naziv podpisnika Znak"/>
    <w:link w:val="Nazivpodpisnika"/>
    <w:locked/>
    <w:rsid w:val="001311D6"/>
    <w:rPr>
      <w:rFonts w:ascii="Arial" w:hAnsi="Arial" w:cs="Arial"/>
      <w:sz w:val="22"/>
      <w:szCs w:val="22"/>
    </w:rPr>
  </w:style>
  <w:style w:type="paragraph" w:customStyle="1" w:styleId="Nazivpodpisnika">
    <w:name w:val="Naziv podpisnika"/>
    <w:basedOn w:val="Navaden"/>
    <w:link w:val="NazivpodpisnikaZnak"/>
    <w:rsid w:val="001311D6"/>
    <w:pPr>
      <w:overflowPunct w:val="0"/>
      <w:autoSpaceDE w:val="0"/>
      <w:autoSpaceDN w:val="0"/>
      <w:adjustRightInd w:val="0"/>
      <w:spacing w:after="0" w:line="240" w:lineRule="auto"/>
      <w:ind w:left="5670"/>
      <w:jc w:val="center"/>
    </w:pPr>
    <w:rPr>
      <w:rFonts w:ascii="Arial" w:hAnsi="Arial" w:cs="Arial"/>
      <w:lang w:eastAsia="sl-SI"/>
    </w:rPr>
  </w:style>
  <w:style w:type="character" w:customStyle="1" w:styleId="PodpisnikZnak">
    <w:name w:val="Podpisnik Znak"/>
    <w:link w:val="Podpisnik"/>
    <w:locked/>
    <w:rsid w:val="001311D6"/>
    <w:rPr>
      <w:rFonts w:ascii="Arial" w:eastAsia="Times New Roman" w:hAnsi="Arial" w:cs="Arial"/>
      <w:sz w:val="22"/>
      <w:szCs w:val="22"/>
    </w:rPr>
  </w:style>
  <w:style w:type="paragraph" w:customStyle="1" w:styleId="Podpisnik">
    <w:name w:val="Podpisnik"/>
    <w:basedOn w:val="Navaden"/>
    <w:link w:val="PodpisnikZnak"/>
    <w:qFormat/>
    <w:rsid w:val="001311D6"/>
    <w:pPr>
      <w:overflowPunct w:val="0"/>
      <w:autoSpaceDE w:val="0"/>
      <w:autoSpaceDN w:val="0"/>
      <w:adjustRightInd w:val="0"/>
      <w:spacing w:after="0" w:line="240" w:lineRule="auto"/>
      <w:ind w:left="5670"/>
      <w:jc w:val="center"/>
    </w:pPr>
    <w:rPr>
      <w:rFonts w:ascii="Arial" w:eastAsia="Times New Roman" w:hAnsi="Arial" w:cs="Arial"/>
      <w:lang w:eastAsia="sl-SI"/>
    </w:rPr>
  </w:style>
  <w:style w:type="character" w:customStyle="1" w:styleId="ZamakanjenadolobatretjinivoZnak">
    <w:name w:val="Zamakanjena določba_tretji nivo Znak"/>
    <w:link w:val="Zamakanjenadolobatretjinivo"/>
    <w:locked/>
    <w:rsid w:val="001311D6"/>
    <w:rPr>
      <w:rFonts w:ascii="Arial" w:hAnsi="Arial" w:cs="Arial"/>
      <w:sz w:val="22"/>
      <w:szCs w:val="22"/>
    </w:rPr>
  </w:style>
  <w:style w:type="paragraph" w:customStyle="1" w:styleId="Zamakanjenadolobatretjinivo">
    <w:name w:val="Zamakanjena določba_tretji nivo"/>
    <w:basedOn w:val="Navaden"/>
    <w:link w:val="ZamakanjenadolobatretjinivoZnak"/>
    <w:qFormat/>
    <w:rsid w:val="001311D6"/>
    <w:pPr>
      <w:spacing w:after="0" w:line="240" w:lineRule="auto"/>
      <w:ind w:left="993"/>
      <w:jc w:val="both"/>
    </w:pPr>
    <w:rPr>
      <w:rFonts w:ascii="Arial" w:hAnsi="Arial" w:cs="Arial"/>
      <w:lang w:eastAsia="sl-SI"/>
    </w:rPr>
  </w:style>
  <w:style w:type="paragraph" w:customStyle="1" w:styleId="Telobesedila31">
    <w:name w:val="Telo besedila 31"/>
    <w:basedOn w:val="Navaden"/>
    <w:uiPriority w:val="99"/>
    <w:rsid w:val="001311D6"/>
    <w:pPr>
      <w:suppressAutoHyphens/>
      <w:autoSpaceDE w:val="0"/>
      <w:spacing w:after="120" w:line="240" w:lineRule="auto"/>
    </w:pPr>
    <w:rPr>
      <w:rFonts w:ascii="Times New Roman" w:eastAsia="Times New Roman" w:hAnsi="Times New Roman" w:cs="Calibri"/>
      <w:sz w:val="16"/>
      <w:szCs w:val="16"/>
      <w:lang w:eastAsia="ar-SA"/>
    </w:rPr>
  </w:style>
  <w:style w:type="character" w:customStyle="1" w:styleId="PrilogaZnak">
    <w:name w:val="Priloga Znak"/>
    <w:link w:val="Priloga"/>
    <w:locked/>
    <w:rsid w:val="001311D6"/>
    <w:rPr>
      <w:rFonts w:ascii="Arial" w:hAnsi="Arial" w:cs="Arial"/>
      <w:sz w:val="22"/>
      <w:szCs w:val="17"/>
    </w:rPr>
  </w:style>
  <w:style w:type="paragraph" w:customStyle="1" w:styleId="Priloga">
    <w:name w:val="Priloga"/>
    <w:basedOn w:val="Navaden"/>
    <w:link w:val="PrilogaZnak"/>
    <w:qFormat/>
    <w:rsid w:val="001311D6"/>
    <w:pPr>
      <w:overflowPunct w:val="0"/>
      <w:autoSpaceDE w:val="0"/>
      <w:autoSpaceDN w:val="0"/>
      <w:adjustRightInd w:val="0"/>
      <w:spacing w:before="380" w:after="60" w:line="200" w:lineRule="exact"/>
      <w:jc w:val="both"/>
    </w:pPr>
    <w:rPr>
      <w:rFonts w:ascii="Arial" w:hAnsi="Arial" w:cs="Arial"/>
      <w:szCs w:val="17"/>
      <w:lang w:eastAsia="sl-SI"/>
    </w:rPr>
  </w:style>
  <w:style w:type="character" w:customStyle="1" w:styleId="rtaZnak">
    <w:name w:val="Črta Znak"/>
    <w:link w:val="rta"/>
    <w:locked/>
    <w:rsid w:val="001311D6"/>
    <w:rPr>
      <w:rFonts w:ascii="Arial" w:hAnsi="Arial" w:cs="Arial"/>
      <w:sz w:val="22"/>
      <w:szCs w:val="22"/>
    </w:rPr>
  </w:style>
  <w:style w:type="paragraph" w:customStyle="1" w:styleId="rta">
    <w:name w:val="Črta"/>
    <w:basedOn w:val="Navaden"/>
    <w:link w:val="rtaZnak"/>
    <w:qFormat/>
    <w:rsid w:val="001311D6"/>
    <w:pPr>
      <w:overflowPunct w:val="0"/>
      <w:autoSpaceDE w:val="0"/>
      <w:autoSpaceDN w:val="0"/>
      <w:adjustRightInd w:val="0"/>
      <w:spacing w:before="360" w:after="0" w:line="240" w:lineRule="auto"/>
      <w:jc w:val="center"/>
    </w:pPr>
    <w:rPr>
      <w:rFonts w:ascii="Arial" w:hAnsi="Arial" w:cs="Arial"/>
      <w:lang w:eastAsia="sl-SI"/>
    </w:rPr>
  </w:style>
  <w:style w:type="character" w:customStyle="1" w:styleId="AlineazatevilnotokoZnak">
    <w:name w:val="Alinea za številčno točko Znak"/>
    <w:link w:val="Alineazatevilnotoko"/>
    <w:uiPriority w:val="99"/>
    <w:locked/>
    <w:rsid w:val="001311D6"/>
    <w:rPr>
      <w:rFonts w:ascii="Arial" w:eastAsia="Times New Roman" w:hAnsi="Arial"/>
      <w:sz w:val="22"/>
      <w:szCs w:val="22"/>
      <w:lang w:val="x-none" w:eastAsia="x-none"/>
    </w:rPr>
  </w:style>
  <w:style w:type="paragraph" w:customStyle="1" w:styleId="Alineazatevilnotoko">
    <w:name w:val="Alinea za številčno točko"/>
    <w:basedOn w:val="Alineazaodstavkom"/>
    <w:link w:val="AlineazatevilnotokoZnak"/>
    <w:uiPriority w:val="99"/>
    <w:qFormat/>
    <w:rsid w:val="001311D6"/>
    <w:pPr>
      <w:numPr>
        <w:numId w:val="0"/>
      </w:numPr>
      <w:tabs>
        <w:tab w:val="left" w:pos="567"/>
      </w:tabs>
      <w:overflowPunct/>
      <w:autoSpaceDE/>
      <w:autoSpaceDN/>
      <w:adjustRightInd/>
      <w:spacing w:line="240" w:lineRule="auto"/>
      <w:ind w:left="567" w:hanging="142"/>
      <w:textAlignment w:val="auto"/>
    </w:pPr>
    <w:rPr>
      <w:lang w:eastAsia="x-none"/>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uiPriority w:val="99"/>
    <w:rsid w:val="001311D6"/>
    <w:pPr>
      <w:spacing w:after="160" w:line="240" w:lineRule="exact"/>
    </w:pPr>
    <w:rPr>
      <w:rFonts w:ascii="Tahoma" w:eastAsia="Times New Roman" w:hAnsi="Tahoma"/>
      <w:sz w:val="20"/>
      <w:szCs w:val="20"/>
    </w:rPr>
  </w:style>
  <w:style w:type="paragraph" w:customStyle="1" w:styleId="Telobesedila21">
    <w:name w:val="Telo besedila 21"/>
    <w:basedOn w:val="Navaden"/>
    <w:uiPriority w:val="99"/>
    <w:rsid w:val="001311D6"/>
    <w:pPr>
      <w:overflowPunct w:val="0"/>
      <w:autoSpaceDE w:val="0"/>
      <w:autoSpaceDN w:val="0"/>
      <w:adjustRightInd w:val="0"/>
      <w:spacing w:after="0" w:line="240" w:lineRule="auto"/>
      <w:ind w:left="360"/>
      <w:jc w:val="both"/>
    </w:pPr>
    <w:rPr>
      <w:rFonts w:ascii="Times New Roman" w:eastAsia="Times New Roman" w:hAnsi="Times New Roman"/>
      <w:i/>
      <w:szCs w:val="20"/>
      <w:lang w:eastAsia="sl-SI"/>
    </w:rPr>
  </w:style>
  <w:style w:type="paragraph" w:customStyle="1" w:styleId="esegmentp">
    <w:name w:val="esegment_p"/>
    <w:basedOn w:val="Navaden"/>
    <w:uiPriority w:val="99"/>
    <w:rsid w:val="001311D6"/>
    <w:pPr>
      <w:spacing w:after="175" w:line="240" w:lineRule="auto"/>
      <w:ind w:firstLine="200"/>
      <w:jc w:val="both"/>
    </w:pPr>
    <w:rPr>
      <w:rFonts w:ascii="Times New Roman" w:eastAsia="Times New Roman" w:hAnsi="Times New Roman"/>
      <w:color w:val="313131"/>
      <w:sz w:val="24"/>
      <w:szCs w:val="24"/>
      <w:lang w:eastAsia="sl-SI"/>
    </w:rPr>
  </w:style>
  <w:style w:type="paragraph" w:customStyle="1" w:styleId="Navaden1">
    <w:name w:val="Navaden1"/>
    <w:uiPriority w:val="99"/>
    <w:rsid w:val="001311D6"/>
    <w:rPr>
      <w:rFonts w:ascii="Times New Roman" w:eastAsia="ヒラギノ角ゴ Pro W3" w:hAnsi="Times New Roman"/>
      <w:color w:val="000000"/>
    </w:rPr>
  </w:style>
  <w:style w:type="character" w:customStyle="1" w:styleId="PoudarkiZnak">
    <w:name w:val="Poudarki Znak"/>
    <w:link w:val="Poudarki"/>
    <w:uiPriority w:val="99"/>
    <w:locked/>
    <w:rsid w:val="001311D6"/>
    <w:rPr>
      <w:rFonts w:ascii="Cambria" w:eastAsia="Times New Roman" w:hAnsi="Cambria"/>
      <w:b/>
      <w:sz w:val="22"/>
      <w:szCs w:val="22"/>
      <w:lang w:val="x-none" w:eastAsia="x-none"/>
    </w:rPr>
  </w:style>
  <w:style w:type="paragraph" w:customStyle="1" w:styleId="Poudarki">
    <w:name w:val="Poudarki"/>
    <w:basedOn w:val="Navaden"/>
    <w:link w:val="PoudarkiZnak"/>
    <w:uiPriority w:val="99"/>
    <w:qFormat/>
    <w:rsid w:val="001311D6"/>
    <w:pPr>
      <w:numPr>
        <w:numId w:val="15"/>
      </w:numPr>
      <w:spacing w:after="240" w:line="240" w:lineRule="auto"/>
      <w:ind w:left="357" w:hanging="357"/>
      <w:contextualSpacing/>
      <w:jc w:val="both"/>
    </w:pPr>
    <w:rPr>
      <w:rFonts w:ascii="Cambria" w:eastAsia="Times New Roman" w:hAnsi="Cambria"/>
      <w:b/>
      <w:lang w:val="x-none" w:eastAsia="x-none"/>
    </w:rPr>
  </w:style>
  <w:style w:type="character" w:customStyle="1" w:styleId="FinanceZnak">
    <w:name w:val="Finance Znak"/>
    <w:link w:val="Finance"/>
    <w:locked/>
    <w:rsid w:val="001311D6"/>
    <w:rPr>
      <w:rFonts w:ascii="Arial" w:hAnsi="Arial" w:cs="Arial"/>
      <w:bCs/>
      <w:szCs w:val="22"/>
      <w:lang w:eastAsia="en-US"/>
    </w:rPr>
  </w:style>
  <w:style w:type="paragraph" w:customStyle="1" w:styleId="Finance">
    <w:name w:val="Finance"/>
    <w:basedOn w:val="Navaden"/>
    <w:link w:val="FinanceZnak"/>
    <w:qFormat/>
    <w:rsid w:val="001311D6"/>
    <w:pPr>
      <w:spacing w:after="0"/>
      <w:jc w:val="center"/>
    </w:pPr>
    <w:rPr>
      <w:rFonts w:ascii="Arial" w:hAnsi="Arial" w:cs="Arial"/>
      <w:bCs/>
      <w:sz w:val="20"/>
    </w:rPr>
  </w:style>
  <w:style w:type="character" w:customStyle="1" w:styleId="nasloviZnak">
    <w:name w:val="naslovi Znak"/>
    <w:link w:val="naslovi"/>
    <w:uiPriority w:val="99"/>
    <w:locked/>
    <w:rsid w:val="001311D6"/>
    <w:rPr>
      <w:rFonts w:ascii="Arial" w:hAnsi="Arial"/>
      <w:b/>
      <w:bCs/>
      <w:kern w:val="32"/>
      <w:sz w:val="22"/>
      <w:lang w:val="x-none"/>
    </w:rPr>
  </w:style>
  <w:style w:type="paragraph" w:customStyle="1" w:styleId="naslovi">
    <w:name w:val="naslovi"/>
    <w:basedOn w:val="Naslov1"/>
    <w:link w:val="nasloviZnak"/>
    <w:uiPriority w:val="99"/>
    <w:qFormat/>
    <w:rsid w:val="001311D6"/>
    <w:pPr>
      <w:widowControl w:val="0"/>
      <w:tabs>
        <w:tab w:val="left" w:pos="360"/>
      </w:tabs>
      <w:spacing w:after="0"/>
    </w:pPr>
    <w:rPr>
      <w:bCs/>
    </w:rPr>
  </w:style>
  <w:style w:type="character" w:customStyle="1" w:styleId="popoglavja51Znak">
    <w:name w:val="popoglavja 5.1 Znak"/>
    <w:link w:val="popoglavja51"/>
    <w:uiPriority w:val="99"/>
    <w:locked/>
    <w:rsid w:val="001311D6"/>
    <w:rPr>
      <w:rFonts w:ascii="Arial" w:eastAsia="Times New Roman" w:hAnsi="Arial" w:cs="Arial"/>
      <w:b/>
      <w:i/>
      <w:iCs/>
      <w:lang w:val="x-none" w:eastAsia="en-US"/>
    </w:rPr>
  </w:style>
  <w:style w:type="paragraph" w:customStyle="1" w:styleId="popoglavja51">
    <w:name w:val="popoglavja 5.1"/>
    <w:basedOn w:val="Naslov2"/>
    <w:link w:val="popoglavja51Znak"/>
    <w:uiPriority w:val="99"/>
    <w:qFormat/>
    <w:rsid w:val="001311D6"/>
    <w:pPr>
      <w:spacing w:line="260" w:lineRule="exact"/>
    </w:pPr>
    <w:rPr>
      <w:rFonts w:cs="Arial"/>
      <w:bCs w:val="0"/>
      <w:i/>
      <w:szCs w:val="20"/>
      <w:lang w:val="x-none"/>
    </w:rPr>
  </w:style>
  <w:style w:type="character" w:customStyle="1" w:styleId="Slog1Znak">
    <w:name w:val="Slog1 Znak"/>
    <w:link w:val="Slog1"/>
    <w:uiPriority w:val="99"/>
    <w:locked/>
    <w:rsid w:val="001311D6"/>
    <w:rPr>
      <w:rFonts w:ascii="Arial" w:eastAsia="Times New Roman" w:hAnsi="Arial" w:cs="Arial"/>
      <w:b/>
      <w:lang w:val="x-none" w:eastAsia="en-US"/>
    </w:rPr>
  </w:style>
  <w:style w:type="paragraph" w:customStyle="1" w:styleId="Slog1">
    <w:name w:val="Slog1"/>
    <w:basedOn w:val="Naslov3"/>
    <w:link w:val="Slog1Znak"/>
    <w:uiPriority w:val="99"/>
    <w:qFormat/>
    <w:rsid w:val="001311D6"/>
    <w:pPr>
      <w:spacing w:line="260" w:lineRule="exact"/>
    </w:pPr>
    <w:rPr>
      <w:rFonts w:cs="Arial"/>
      <w:bCs w:val="0"/>
      <w:szCs w:val="20"/>
    </w:rPr>
  </w:style>
  <w:style w:type="character" w:customStyle="1" w:styleId="Slog2Znak">
    <w:name w:val="Slog2 Znak"/>
    <w:link w:val="Slog2"/>
    <w:uiPriority w:val="99"/>
    <w:locked/>
    <w:rsid w:val="001311D6"/>
  </w:style>
  <w:style w:type="paragraph" w:customStyle="1" w:styleId="Slog2">
    <w:name w:val="Slog2"/>
    <w:basedOn w:val="Slog1"/>
    <w:link w:val="Slog2Znak"/>
    <w:uiPriority w:val="99"/>
    <w:qFormat/>
    <w:rsid w:val="001311D6"/>
    <w:rPr>
      <w:rFonts w:ascii="Calibri" w:eastAsia="Calibri" w:hAnsi="Calibri" w:cs="Times New Roman"/>
      <w:b w:val="0"/>
      <w:lang w:val="sl-SI" w:eastAsia="sl-SI"/>
    </w:rPr>
  </w:style>
  <w:style w:type="character" w:customStyle="1" w:styleId="Slog3Znak">
    <w:name w:val="Slog3 Znak"/>
    <w:link w:val="Slog3"/>
    <w:uiPriority w:val="99"/>
    <w:locked/>
    <w:rsid w:val="001311D6"/>
    <w:rPr>
      <w:rFonts w:ascii="Arial" w:eastAsia="Times New Roman" w:hAnsi="Arial" w:cs="Arial"/>
      <w:b/>
      <w:lang w:val="x-none" w:eastAsia="en-US"/>
    </w:rPr>
  </w:style>
  <w:style w:type="paragraph" w:customStyle="1" w:styleId="Slog3">
    <w:name w:val="Slog3"/>
    <w:basedOn w:val="Slog2"/>
    <w:link w:val="Slog3Znak"/>
    <w:uiPriority w:val="99"/>
    <w:qFormat/>
    <w:rsid w:val="001311D6"/>
    <w:rPr>
      <w:rFonts w:ascii="Arial" w:eastAsia="Times New Roman" w:hAnsi="Arial" w:cs="Arial"/>
      <w:b/>
      <w:lang w:val="x-none" w:eastAsia="en-US"/>
    </w:rPr>
  </w:style>
  <w:style w:type="character" w:customStyle="1" w:styleId="Slog4Znak">
    <w:name w:val="Slog4 Znak"/>
    <w:link w:val="Slog4"/>
    <w:uiPriority w:val="99"/>
    <w:locked/>
    <w:rsid w:val="001311D6"/>
    <w:rPr>
      <w:rFonts w:ascii="Arial" w:eastAsia="Times New Roman" w:hAnsi="Arial" w:cs="Arial"/>
      <w:b/>
      <w:lang w:val="x-none" w:eastAsia="en-US"/>
    </w:rPr>
  </w:style>
  <w:style w:type="paragraph" w:customStyle="1" w:styleId="Slog4">
    <w:name w:val="Slog4"/>
    <w:basedOn w:val="Naslov4"/>
    <w:link w:val="Slog4Znak"/>
    <w:uiPriority w:val="99"/>
    <w:qFormat/>
    <w:rsid w:val="001311D6"/>
    <w:pPr>
      <w:numPr>
        <w:numId w:val="7"/>
      </w:numPr>
      <w:spacing w:after="0" w:line="260" w:lineRule="exact"/>
      <w:jc w:val="both"/>
    </w:pPr>
    <w:rPr>
      <w:rFonts w:cs="Arial"/>
      <w:bCs w:val="0"/>
      <w:szCs w:val="20"/>
    </w:rPr>
  </w:style>
  <w:style w:type="character" w:customStyle="1" w:styleId="Slog5Znak">
    <w:name w:val="Slog5 Znak"/>
    <w:link w:val="Slog5"/>
    <w:uiPriority w:val="99"/>
    <w:locked/>
    <w:rsid w:val="001311D6"/>
    <w:rPr>
      <w:rFonts w:ascii="Arial" w:eastAsia="Times New Roman" w:hAnsi="Arial" w:cs="Arial"/>
      <w:b/>
      <w:lang w:val="x-none" w:eastAsia="en-US"/>
    </w:rPr>
  </w:style>
  <w:style w:type="paragraph" w:customStyle="1" w:styleId="Slog5">
    <w:name w:val="Slog5"/>
    <w:basedOn w:val="Naslov4"/>
    <w:link w:val="Slog5Znak"/>
    <w:uiPriority w:val="99"/>
    <w:qFormat/>
    <w:rsid w:val="001311D6"/>
    <w:pPr>
      <w:spacing w:before="0" w:after="0" w:line="260" w:lineRule="exact"/>
      <w:ind w:left="2880" w:hanging="360"/>
      <w:jc w:val="both"/>
    </w:pPr>
    <w:rPr>
      <w:rFonts w:cs="Arial"/>
      <w:bCs w:val="0"/>
      <w:szCs w:val="20"/>
    </w:rPr>
  </w:style>
  <w:style w:type="character" w:customStyle="1" w:styleId="Slog6Znak">
    <w:name w:val="Slog6 Znak"/>
    <w:link w:val="Slog6"/>
    <w:uiPriority w:val="99"/>
    <w:locked/>
    <w:rsid w:val="001311D6"/>
    <w:rPr>
      <w:rFonts w:ascii="Arial" w:eastAsia="Times New Roman" w:hAnsi="Arial"/>
      <w:b/>
      <w:bCs/>
      <w:szCs w:val="26"/>
      <w:lang w:val="x-none" w:eastAsia="en-US"/>
    </w:rPr>
  </w:style>
  <w:style w:type="paragraph" w:customStyle="1" w:styleId="Slog6">
    <w:name w:val="Slog6"/>
    <w:basedOn w:val="Naslov3"/>
    <w:link w:val="Slog6Znak"/>
    <w:uiPriority w:val="99"/>
    <w:qFormat/>
    <w:rsid w:val="001311D6"/>
  </w:style>
  <w:style w:type="character" w:styleId="Konnaopomba-sklic">
    <w:name w:val="endnote reference"/>
    <w:uiPriority w:val="99"/>
    <w:semiHidden/>
    <w:unhideWhenUsed/>
    <w:rsid w:val="001311D6"/>
    <w:rPr>
      <w:vertAlign w:val="superscript"/>
    </w:rPr>
  </w:style>
  <w:style w:type="character" w:customStyle="1" w:styleId="CommentTextChar">
    <w:name w:val="Comment Text Char"/>
    <w:uiPriority w:val="99"/>
    <w:semiHidden/>
    <w:locked/>
    <w:rsid w:val="001311D6"/>
    <w:rPr>
      <w:rFonts w:ascii="SimSun" w:eastAsia="SimSun" w:hAnsi="SimSun" w:cs="Times New Roman" w:hint="eastAsia"/>
      <w:sz w:val="20"/>
      <w:szCs w:val="20"/>
      <w:lang w:val="x-none" w:eastAsia="zh-CN"/>
    </w:rPr>
  </w:style>
  <w:style w:type="character" w:customStyle="1" w:styleId="FootnoteTextChar1">
    <w:name w:val="Footnote Text Char1"/>
    <w:aliases w:val="Footnote Text Char Char,Sprotna opomba - besedilo Znak1 Char Char,Sprotna opomba - besedilo Znak Znak Char Char,Znak Znak Znak Char Char,Znak Znak Znak Znak Znak Znak Znak Char Char,Znak Znak1 Char Char"/>
    <w:locked/>
    <w:rsid w:val="001311D6"/>
    <w:rPr>
      <w:rFonts w:ascii="Times New Roman" w:hAnsi="Times New Roman" w:cs="Times New Roman" w:hint="default"/>
      <w:lang w:val="sl-SI" w:eastAsia="sl-SI" w:bidi="ar-SA"/>
    </w:rPr>
  </w:style>
  <w:style w:type="character" w:customStyle="1" w:styleId="longtext">
    <w:name w:val="long_text"/>
    <w:rsid w:val="001311D6"/>
  </w:style>
  <w:style w:type="character" w:customStyle="1" w:styleId="CommentSubjectChar">
    <w:name w:val="Comment Subject Char"/>
    <w:semiHidden/>
    <w:locked/>
    <w:rsid w:val="001311D6"/>
    <w:rPr>
      <w:rFonts w:ascii="SimSun" w:eastAsia="SimSun" w:hAnsi="SimSun" w:cs="Times New Roman" w:hint="eastAsia"/>
      <w:b/>
      <w:bCs/>
      <w:sz w:val="20"/>
      <w:szCs w:val="20"/>
      <w:lang w:val="x-none" w:eastAsia="zh-CN"/>
    </w:rPr>
  </w:style>
  <w:style w:type="character" w:customStyle="1" w:styleId="SloglatinskiHelvsestavljenHelv10ptrna">
    <w:name w:val="Slog (latinski) Helv (sestavljen) Helv 10 pt črna"/>
    <w:rsid w:val="001311D6"/>
    <w:rPr>
      <w:rFonts w:ascii="Arial" w:hAnsi="Arial" w:cs="Helv" w:hint="default"/>
      <w:color w:val="000000"/>
      <w:sz w:val="20"/>
      <w:szCs w:val="20"/>
    </w:rPr>
  </w:style>
  <w:style w:type="character" w:customStyle="1" w:styleId="Heading1Char">
    <w:name w:val="Heading 1 Char"/>
    <w:aliases w:val="NASLOV Char"/>
    <w:locked/>
    <w:rsid w:val="001311D6"/>
    <w:rPr>
      <w:rFonts w:ascii="Cambria" w:hAnsi="Cambria" w:cs="Times New Roman" w:hint="default"/>
      <w:b/>
      <w:bCs/>
      <w:kern w:val="32"/>
      <w:sz w:val="32"/>
      <w:szCs w:val="32"/>
      <w:lang w:val="x-none" w:eastAsia="zh-CN"/>
    </w:rPr>
  </w:style>
  <w:style w:type="character" w:customStyle="1" w:styleId="mrppsc">
    <w:name w:val="mrppsc"/>
    <w:rsid w:val="001311D6"/>
    <w:rPr>
      <w:rFonts w:ascii="Times New Roman" w:hAnsi="Times New Roman" w:cs="Times New Roman" w:hint="default"/>
    </w:rPr>
  </w:style>
  <w:style w:type="character" w:customStyle="1" w:styleId="ZnakChar">
    <w:name w:val="Znak Char"/>
    <w:locked/>
    <w:rsid w:val="001311D6"/>
    <w:rPr>
      <w:rFonts w:ascii="Tahoma" w:eastAsia="Franklin Gothic Book" w:hAnsi="Tahoma" w:cs="Tahoma" w:hint="default"/>
      <w:lang w:val="sl-SI" w:eastAsia="sl-SI" w:bidi="ar-SA"/>
    </w:rPr>
  </w:style>
  <w:style w:type="character" w:customStyle="1" w:styleId="apple-converted-space">
    <w:name w:val="apple-converted-space"/>
    <w:rsid w:val="001311D6"/>
  </w:style>
  <w:style w:type="character" w:customStyle="1" w:styleId="highlight">
    <w:name w:val="highlight"/>
    <w:rsid w:val="001311D6"/>
  </w:style>
  <w:style w:type="paragraph" w:customStyle="1" w:styleId="tevilkanakoncupredpisa">
    <w:name w:val="Številka na koncu predpisa"/>
    <w:basedOn w:val="Navaden"/>
    <w:link w:val="tevilkanakoncupredpisaZnak"/>
    <w:rsid w:val="001311D6"/>
  </w:style>
  <w:style w:type="character" w:customStyle="1" w:styleId="tevilkanakoncupredpisaZnak">
    <w:name w:val="Številka na koncu predpisa Znak"/>
    <w:link w:val="tevilkanakoncupredpisa"/>
    <w:locked/>
    <w:rsid w:val="001311D6"/>
    <w:rPr>
      <w:sz w:val="22"/>
      <w:szCs w:val="22"/>
      <w:lang w:eastAsia="en-US"/>
    </w:rPr>
  </w:style>
  <w:style w:type="character" w:customStyle="1" w:styleId="HeaderChar">
    <w:name w:val="Header Char"/>
    <w:semiHidden/>
    <w:locked/>
    <w:rsid w:val="001311D6"/>
    <w:rPr>
      <w:rFonts w:ascii="Calibri" w:hAnsi="Calibri" w:cs="Calibri" w:hint="default"/>
      <w:sz w:val="24"/>
      <w:szCs w:val="24"/>
      <w:lang w:val="x-none" w:eastAsia="ar-SA" w:bidi="ar-SA"/>
    </w:rPr>
  </w:style>
  <w:style w:type="character" w:customStyle="1" w:styleId="highlight1">
    <w:name w:val="highlight1"/>
    <w:rsid w:val="001311D6"/>
    <w:rPr>
      <w:rFonts w:ascii="Times New Roman" w:hAnsi="Times New Roman" w:cs="Times New Roman" w:hint="default"/>
    </w:rPr>
  </w:style>
  <w:style w:type="character" w:customStyle="1" w:styleId="ZnakZnakZnak">
    <w:name w:val="Znak Znak Znak"/>
    <w:aliases w:val="Navaden (splet) Znak"/>
    <w:rsid w:val="001311D6"/>
    <w:rPr>
      <w:sz w:val="24"/>
      <w:szCs w:val="24"/>
      <w:lang w:val="pl-PL" w:eastAsia="pl-PL"/>
    </w:rPr>
  </w:style>
  <w:style w:type="numbering" w:customStyle="1" w:styleId="Zakon-len11">
    <w:name w:val="Zakon - člen11"/>
    <w:rsid w:val="001311D6"/>
    <w:pPr>
      <w:numPr>
        <w:numId w:val="16"/>
      </w:numPr>
    </w:pPr>
  </w:style>
  <w:style w:type="numbering" w:customStyle="1" w:styleId="Brezseznama1">
    <w:name w:val="Brez seznama1"/>
    <w:next w:val="Brezseznama"/>
    <w:uiPriority w:val="99"/>
    <w:semiHidden/>
    <w:unhideWhenUsed/>
    <w:rsid w:val="00951B39"/>
  </w:style>
  <w:style w:type="table" w:customStyle="1" w:styleId="Tabelamrea1">
    <w:name w:val="Tabela – mreža1"/>
    <w:basedOn w:val="Navadnatabela"/>
    <w:next w:val="Tabelamrea"/>
    <w:rsid w:val="00951B39"/>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PripombabesediloZnak1">
    <w:name w:val="Pripomba – besedilo Znak1"/>
    <w:uiPriority w:val="99"/>
    <w:rsid w:val="00951B39"/>
    <w:rPr>
      <w:rFonts w:ascii="Times New Roman" w:eastAsia="Times New Roman" w:hAnsi="Times New Roman"/>
      <w:lang w:eastAsia="en-US"/>
    </w:rPr>
  </w:style>
  <w:style w:type="character" w:customStyle="1" w:styleId="ZadevapripombeZnak1">
    <w:name w:val="Zadeva pripombe Znak1"/>
    <w:uiPriority w:val="99"/>
    <w:semiHidden/>
    <w:rsid w:val="00951B39"/>
    <w:rPr>
      <w:rFonts w:ascii="Arial" w:eastAsia="Times New Roman" w:hAnsi="Arial"/>
      <w:b/>
      <w:bCs/>
      <w:lang w:eastAsia="en-US"/>
    </w:rPr>
  </w:style>
  <w:style w:type="numbering" w:customStyle="1" w:styleId="Brezseznama2">
    <w:name w:val="Brez seznama2"/>
    <w:next w:val="Brezseznama"/>
    <w:uiPriority w:val="99"/>
    <w:semiHidden/>
    <w:unhideWhenUsed/>
    <w:rsid w:val="009D42C3"/>
  </w:style>
  <w:style w:type="table" w:customStyle="1" w:styleId="Tabelamrea2">
    <w:name w:val="Tabela – mreža2"/>
    <w:basedOn w:val="Navadnatabela"/>
    <w:next w:val="Tabelamrea"/>
    <w:rsid w:val="009D42C3"/>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Odstavekseznama2">
    <w:name w:val="Odstavek seznama2"/>
    <w:basedOn w:val="Navaden"/>
    <w:uiPriority w:val="99"/>
    <w:rsid w:val="009D42C3"/>
    <w:pPr>
      <w:spacing w:after="0" w:line="240" w:lineRule="auto"/>
      <w:ind w:left="720"/>
      <w:contextualSpacing/>
    </w:pPr>
    <w:rPr>
      <w:rFonts w:ascii="Times New Roman" w:eastAsia="SimSun" w:hAnsi="Times New Roman"/>
      <w:sz w:val="24"/>
      <w:szCs w:val="24"/>
      <w:lang w:eastAsia="zh-CN"/>
    </w:rPr>
  </w:style>
  <w:style w:type="numbering" w:customStyle="1" w:styleId="Zakon-len111">
    <w:name w:val="Zakon - člen111"/>
    <w:rsid w:val="009D42C3"/>
    <w:pPr>
      <w:numPr>
        <w:numId w:val="21"/>
      </w:numPr>
    </w:pPr>
  </w:style>
  <w:style w:type="numbering" w:customStyle="1" w:styleId="Brezseznama11">
    <w:name w:val="Brez seznama11"/>
    <w:next w:val="Brezseznama"/>
    <w:uiPriority w:val="99"/>
    <w:semiHidden/>
    <w:unhideWhenUsed/>
    <w:rsid w:val="009D42C3"/>
  </w:style>
  <w:style w:type="table" w:customStyle="1" w:styleId="Tabelamrea11">
    <w:name w:val="Tabela – mreža11"/>
    <w:basedOn w:val="Navadnatabela"/>
    <w:next w:val="Tabelamrea"/>
    <w:rsid w:val="009D42C3"/>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st1">
    <w:name w:val="st1"/>
    <w:rsid w:val="0023307C"/>
  </w:style>
  <w:style w:type="paragraph" w:customStyle="1" w:styleId="alineazaodstavkom1">
    <w:name w:val="alineazaodstavkom1"/>
    <w:basedOn w:val="Navaden"/>
    <w:rsid w:val="00357012"/>
    <w:pPr>
      <w:spacing w:after="0" w:line="240" w:lineRule="auto"/>
      <w:ind w:left="425" w:hanging="425"/>
      <w:jc w:val="both"/>
    </w:pPr>
    <w:rPr>
      <w:rFonts w:ascii="Arial" w:eastAsia="Times New Roman" w:hAnsi="Arial" w:cs="Arial"/>
      <w:lang w:eastAsia="sl-SI"/>
    </w:rPr>
  </w:style>
  <w:style w:type="paragraph" w:customStyle="1" w:styleId="Znak1">
    <w:name w:val="Znak1"/>
    <w:basedOn w:val="Navaden"/>
    <w:rsid w:val="006E0F75"/>
    <w:pPr>
      <w:spacing w:after="160" w:line="240" w:lineRule="exact"/>
    </w:pPr>
    <w:rPr>
      <w:rFonts w:ascii="Tahoma" w:eastAsia="Times New Roman" w:hAnsi="Tahoma" w:cs="Tahoma"/>
      <w:sz w:val="20"/>
      <w:szCs w:val="20"/>
      <w:lang w:val="en-US"/>
    </w:rPr>
  </w:style>
  <w:style w:type="character" w:customStyle="1" w:styleId="odsekznak0">
    <w:name w:val="odsekznak"/>
    <w:rsid w:val="00313C6F"/>
  </w:style>
  <w:style w:type="paragraph" w:styleId="Revizija">
    <w:name w:val="Revision"/>
    <w:hidden/>
    <w:uiPriority w:val="99"/>
    <w:semiHidden/>
    <w:rsid w:val="008A6DE7"/>
    <w:rPr>
      <w:sz w:val="22"/>
      <w:szCs w:val="22"/>
      <w:lang w:eastAsia="en-US"/>
    </w:rPr>
  </w:style>
  <w:style w:type="character" w:customStyle="1" w:styleId="OdstavekseznamaZnak">
    <w:name w:val="Odstavek seznama Znak"/>
    <w:aliases w:val="Tabela - prazna vrstica Znak,Odstavek seznama_IP Znak,Seznam_IP_1 Znak,naslov 1 Znak,List Paragraph compact Znak,Normal bullet 2 Znak,Paragraphe de liste 2 Znak,Reference list Znak,Bullet list Znak,Numbered List Znak,Paragraph Znak"/>
    <w:link w:val="Odstavekseznama"/>
    <w:uiPriority w:val="34"/>
    <w:qFormat/>
    <w:locked/>
    <w:rsid w:val="004F29E9"/>
    <w:rPr>
      <w:rFonts w:ascii="Times New Roman" w:eastAsia="Times New Roman" w:hAnsi="Times New Roman"/>
      <w:sz w:val="24"/>
      <w:szCs w:val="24"/>
    </w:rPr>
  </w:style>
  <w:style w:type="character" w:customStyle="1" w:styleId="DefaultChar">
    <w:name w:val="Default Char"/>
    <w:link w:val="Default"/>
    <w:rsid w:val="00EF5EFE"/>
    <w:rPr>
      <w:rFonts w:cs="Calibri"/>
      <w:color w:val="000000"/>
      <w:sz w:val="24"/>
      <w:szCs w:val="24"/>
    </w:rPr>
  </w:style>
  <w:style w:type="paragraph" w:customStyle="1" w:styleId="Char2">
    <w:name w:val="Char2"/>
    <w:basedOn w:val="Navaden"/>
    <w:link w:val="Sprotnaopomba-sklic"/>
    <w:uiPriority w:val="99"/>
    <w:rsid w:val="00EF5EFE"/>
    <w:pPr>
      <w:spacing w:after="160" w:line="240" w:lineRule="exact"/>
      <w:jc w:val="both"/>
    </w:pPr>
    <w:rPr>
      <w:sz w:val="20"/>
      <w:szCs w:val="20"/>
      <w:vertAlign w:val="superscript"/>
      <w:lang w:eastAsia="sl-SI"/>
    </w:rPr>
  </w:style>
  <w:style w:type="paragraph" w:customStyle="1" w:styleId="Odstavekseznama3">
    <w:name w:val="Odstavek seznama3"/>
    <w:basedOn w:val="Navaden"/>
    <w:uiPriority w:val="99"/>
    <w:rsid w:val="00890128"/>
    <w:pPr>
      <w:spacing w:after="0" w:line="240" w:lineRule="auto"/>
      <w:ind w:left="720"/>
      <w:contextualSpacing/>
    </w:pPr>
    <w:rPr>
      <w:rFonts w:ascii="Times New Roman" w:eastAsia="SimSun" w:hAnsi="Times New Roman"/>
      <w:sz w:val="24"/>
      <w:szCs w:val="24"/>
      <w:lang w:eastAsia="zh-CN"/>
    </w:rPr>
  </w:style>
  <w:style w:type="character" w:customStyle="1" w:styleId="Naslov5Znak">
    <w:name w:val="Naslov 5 Znak"/>
    <w:basedOn w:val="Privzetapisavaodstavka"/>
    <w:link w:val="Naslov5"/>
    <w:uiPriority w:val="9"/>
    <w:semiHidden/>
    <w:rsid w:val="00BC30D1"/>
    <w:rPr>
      <w:rFonts w:asciiTheme="majorHAnsi" w:eastAsiaTheme="majorEastAsia" w:hAnsiTheme="majorHAnsi" w:cstheme="majorBidi"/>
      <w:color w:val="2E74B5" w:themeColor="accent1" w:themeShade="BF"/>
      <w:sz w:val="22"/>
      <w:szCs w:val="22"/>
      <w:lang w:eastAsia="en-US"/>
    </w:rPr>
  </w:style>
  <w:style w:type="character" w:customStyle="1" w:styleId="Naslov8Znak">
    <w:name w:val="Naslov 8 Znak"/>
    <w:basedOn w:val="Privzetapisavaodstavka"/>
    <w:link w:val="Naslov8"/>
    <w:uiPriority w:val="9"/>
    <w:semiHidden/>
    <w:rsid w:val="00BC30D1"/>
    <w:rPr>
      <w:rFonts w:asciiTheme="majorHAnsi" w:eastAsiaTheme="majorEastAsia" w:hAnsiTheme="majorHAnsi" w:cstheme="majorBidi"/>
      <w:color w:val="272727" w:themeColor="text1" w:themeTint="D8"/>
      <w:sz w:val="21"/>
      <w:szCs w:val="21"/>
      <w:lang w:eastAsia="en-US"/>
    </w:rPr>
  </w:style>
  <w:style w:type="character" w:customStyle="1" w:styleId="Naslov9Znak">
    <w:name w:val="Naslov 9 Znak"/>
    <w:basedOn w:val="Privzetapisavaodstavka"/>
    <w:link w:val="Naslov9"/>
    <w:uiPriority w:val="9"/>
    <w:semiHidden/>
    <w:rsid w:val="00BC30D1"/>
    <w:rPr>
      <w:rFonts w:asciiTheme="majorHAnsi" w:eastAsiaTheme="majorEastAsia" w:hAnsiTheme="majorHAnsi" w:cstheme="majorBidi"/>
      <w:i/>
      <w:iCs/>
      <w:color w:val="272727" w:themeColor="text1" w:themeTint="D8"/>
      <w:sz w:val="21"/>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442772">
      <w:bodyDiv w:val="1"/>
      <w:marLeft w:val="0"/>
      <w:marRight w:val="0"/>
      <w:marTop w:val="0"/>
      <w:marBottom w:val="0"/>
      <w:divBdr>
        <w:top w:val="none" w:sz="0" w:space="0" w:color="auto"/>
        <w:left w:val="none" w:sz="0" w:space="0" w:color="auto"/>
        <w:bottom w:val="none" w:sz="0" w:space="0" w:color="auto"/>
        <w:right w:val="none" w:sz="0" w:space="0" w:color="auto"/>
      </w:divBdr>
      <w:divsChild>
        <w:div w:id="976884201">
          <w:marLeft w:val="0"/>
          <w:marRight w:val="0"/>
          <w:marTop w:val="480"/>
          <w:marBottom w:val="0"/>
          <w:divBdr>
            <w:top w:val="none" w:sz="0" w:space="0" w:color="auto"/>
            <w:left w:val="none" w:sz="0" w:space="0" w:color="auto"/>
            <w:bottom w:val="none" w:sz="0" w:space="0" w:color="auto"/>
            <w:right w:val="none" w:sz="0" w:space="0" w:color="auto"/>
          </w:divBdr>
        </w:div>
        <w:div w:id="769161050">
          <w:marLeft w:val="0"/>
          <w:marRight w:val="0"/>
          <w:marTop w:val="480"/>
          <w:marBottom w:val="0"/>
          <w:divBdr>
            <w:top w:val="none" w:sz="0" w:space="0" w:color="auto"/>
            <w:left w:val="none" w:sz="0" w:space="0" w:color="auto"/>
            <w:bottom w:val="none" w:sz="0" w:space="0" w:color="auto"/>
            <w:right w:val="none" w:sz="0" w:space="0" w:color="auto"/>
          </w:divBdr>
        </w:div>
        <w:div w:id="1479568905">
          <w:marLeft w:val="0"/>
          <w:marRight w:val="0"/>
          <w:marTop w:val="240"/>
          <w:marBottom w:val="0"/>
          <w:divBdr>
            <w:top w:val="none" w:sz="0" w:space="0" w:color="auto"/>
            <w:left w:val="none" w:sz="0" w:space="0" w:color="auto"/>
            <w:bottom w:val="none" w:sz="0" w:space="0" w:color="auto"/>
            <w:right w:val="none" w:sz="0" w:space="0" w:color="auto"/>
          </w:divBdr>
        </w:div>
      </w:divsChild>
    </w:div>
    <w:div w:id="79984053">
      <w:bodyDiv w:val="1"/>
      <w:marLeft w:val="0"/>
      <w:marRight w:val="0"/>
      <w:marTop w:val="0"/>
      <w:marBottom w:val="0"/>
      <w:divBdr>
        <w:top w:val="none" w:sz="0" w:space="0" w:color="auto"/>
        <w:left w:val="none" w:sz="0" w:space="0" w:color="auto"/>
        <w:bottom w:val="none" w:sz="0" w:space="0" w:color="auto"/>
        <w:right w:val="none" w:sz="0" w:space="0" w:color="auto"/>
      </w:divBdr>
    </w:div>
    <w:div w:id="81952073">
      <w:bodyDiv w:val="1"/>
      <w:marLeft w:val="0"/>
      <w:marRight w:val="0"/>
      <w:marTop w:val="0"/>
      <w:marBottom w:val="0"/>
      <w:divBdr>
        <w:top w:val="none" w:sz="0" w:space="0" w:color="auto"/>
        <w:left w:val="none" w:sz="0" w:space="0" w:color="auto"/>
        <w:bottom w:val="none" w:sz="0" w:space="0" w:color="auto"/>
        <w:right w:val="none" w:sz="0" w:space="0" w:color="auto"/>
      </w:divBdr>
      <w:divsChild>
        <w:div w:id="1072897950">
          <w:marLeft w:val="0"/>
          <w:marRight w:val="0"/>
          <w:marTop w:val="0"/>
          <w:marBottom w:val="0"/>
          <w:divBdr>
            <w:top w:val="none" w:sz="0" w:space="0" w:color="auto"/>
            <w:left w:val="none" w:sz="0" w:space="0" w:color="auto"/>
            <w:bottom w:val="none" w:sz="0" w:space="0" w:color="auto"/>
            <w:right w:val="none" w:sz="0" w:space="0" w:color="auto"/>
          </w:divBdr>
          <w:divsChild>
            <w:div w:id="1901163673">
              <w:marLeft w:val="0"/>
              <w:marRight w:val="0"/>
              <w:marTop w:val="100"/>
              <w:marBottom w:val="100"/>
              <w:divBdr>
                <w:top w:val="none" w:sz="0" w:space="0" w:color="auto"/>
                <w:left w:val="none" w:sz="0" w:space="0" w:color="auto"/>
                <w:bottom w:val="none" w:sz="0" w:space="0" w:color="auto"/>
                <w:right w:val="none" w:sz="0" w:space="0" w:color="auto"/>
              </w:divBdr>
              <w:divsChild>
                <w:div w:id="1339234115">
                  <w:marLeft w:val="0"/>
                  <w:marRight w:val="0"/>
                  <w:marTop w:val="0"/>
                  <w:marBottom w:val="0"/>
                  <w:divBdr>
                    <w:top w:val="none" w:sz="0" w:space="0" w:color="auto"/>
                    <w:left w:val="none" w:sz="0" w:space="0" w:color="auto"/>
                    <w:bottom w:val="none" w:sz="0" w:space="0" w:color="auto"/>
                    <w:right w:val="none" w:sz="0" w:space="0" w:color="auto"/>
                  </w:divBdr>
                  <w:divsChild>
                    <w:div w:id="655189008">
                      <w:marLeft w:val="0"/>
                      <w:marRight w:val="0"/>
                      <w:marTop w:val="0"/>
                      <w:marBottom w:val="0"/>
                      <w:divBdr>
                        <w:top w:val="none" w:sz="0" w:space="0" w:color="auto"/>
                        <w:left w:val="none" w:sz="0" w:space="0" w:color="auto"/>
                        <w:bottom w:val="none" w:sz="0" w:space="0" w:color="auto"/>
                        <w:right w:val="none" w:sz="0" w:space="0" w:color="auto"/>
                      </w:divBdr>
                      <w:divsChild>
                        <w:div w:id="1281377879">
                          <w:marLeft w:val="0"/>
                          <w:marRight w:val="0"/>
                          <w:marTop w:val="0"/>
                          <w:marBottom w:val="0"/>
                          <w:divBdr>
                            <w:top w:val="none" w:sz="0" w:space="0" w:color="auto"/>
                            <w:left w:val="none" w:sz="0" w:space="0" w:color="auto"/>
                            <w:bottom w:val="none" w:sz="0" w:space="0" w:color="auto"/>
                            <w:right w:val="none" w:sz="0" w:space="0" w:color="auto"/>
                          </w:divBdr>
                          <w:divsChild>
                            <w:div w:id="350453724">
                              <w:marLeft w:val="0"/>
                              <w:marRight w:val="0"/>
                              <w:marTop w:val="0"/>
                              <w:marBottom w:val="0"/>
                              <w:divBdr>
                                <w:top w:val="none" w:sz="0" w:space="0" w:color="auto"/>
                                <w:left w:val="none" w:sz="0" w:space="0" w:color="auto"/>
                                <w:bottom w:val="none" w:sz="0" w:space="0" w:color="auto"/>
                                <w:right w:val="none" w:sz="0" w:space="0" w:color="auto"/>
                              </w:divBdr>
                              <w:divsChild>
                                <w:div w:id="1874269700">
                                  <w:marLeft w:val="0"/>
                                  <w:marRight w:val="0"/>
                                  <w:marTop w:val="0"/>
                                  <w:marBottom w:val="0"/>
                                  <w:divBdr>
                                    <w:top w:val="none" w:sz="0" w:space="0" w:color="auto"/>
                                    <w:left w:val="none" w:sz="0" w:space="0" w:color="auto"/>
                                    <w:bottom w:val="none" w:sz="0" w:space="0" w:color="auto"/>
                                    <w:right w:val="none" w:sz="0" w:space="0" w:color="auto"/>
                                  </w:divBdr>
                                  <w:divsChild>
                                    <w:div w:id="1197044463">
                                      <w:marLeft w:val="0"/>
                                      <w:marRight w:val="0"/>
                                      <w:marTop w:val="0"/>
                                      <w:marBottom w:val="0"/>
                                      <w:divBdr>
                                        <w:top w:val="none" w:sz="0" w:space="0" w:color="auto"/>
                                        <w:left w:val="none" w:sz="0" w:space="0" w:color="auto"/>
                                        <w:bottom w:val="none" w:sz="0" w:space="0" w:color="auto"/>
                                        <w:right w:val="none" w:sz="0" w:space="0" w:color="auto"/>
                                      </w:divBdr>
                                      <w:divsChild>
                                        <w:div w:id="1710033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605571">
      <w:bodyDiv w:val="1"/>
      <w:marLeft w:val="0"/>
      <w:marRight w:val="0"/>
      <w:marTop w:val="0"/>
      <w:marBottom w:val="0"/>
      <w:divBdr>
        <w:top w:val="none" w:sz="0" w:space="0" w:color="auto"/>
        <w:left w:val="none" w:sz="0" w:space="0" w:color="auto"/>
        <w:bottom w:val="none" w:sz="0" w:space="0" w:color="auto"/>
        <w:right w:val="none" w:sz="0" w:space="0" w:color="auto"/>
      </w:divBdr>
      <w:divsChild>
        <w:div w:id="164711309">
          <w:marLeft w:val="0"/>
          <w:marRight w:val="0"/>
          <w:marTop w:val="0"/>
          <w:marBottom w:val="0"/>
          <w:divBdr>
            <w:top w:val="none" w:sz="0" w:space="0" w:color="auto"/>
            <w:left w:val="none" w:sz="0" w:space="0" w:color="auto"/>
            <w:bottom w:val="none" w:sz="0" w:space="0" w:color="auto"/>
            <w:right w:val="none" w:sz="0" w:space="0" w:color="auto"/>
          </w:divBdr>
          <w:divsChild>
            <w:div w:id="2042053016">
              <w:marLeft w:val="0"/>
              <w:marRight w:val="0"/>
              <w:marTop w:val="100"/>
              <w:marBottom w:val="100"/>
              <w:divBdr>
                <w:top w:val="none" w:sz="0" w:space="0" w:color="auto"/>
                <w:left w:val="none" w:sz="0" w:space="0" w:color="auto"/>
                <w:bottom w:val="none" w:sz="0" w:space="0" w:color="auto"/>
                <w:right w:val="none" w:sz="0" w:space="0" w:color="auto"/>
              </w:divBdr>
              <w:divsChild>
                <w:div w:id="1036466540">
                  <w:marLeft w:val="0"/>
                  <w:marRight w:val="0"/>
                  <w:marTop w:val="0"/>
                  <w:marBottom w:val="0"/>
                  <w:divBdr>
                    <w:top w:val="none" w:sz="0" w:space="0" w:color="auto"/>
                    <w:left w:val="none" w:sz="0" w:space="0" w:color="auto"/>
                    <w:bottom w:val="none" w:sz="0" w:space="0" w:color="auto"/>
                    <w:right w:val="none" w:sz="0" w:space="0" w:color="auto"/>
                  </w:divBdr>
                  <w:divsChild>
                    <w:div w:id="1515607558">
                      <w:marLeft w:val="0"/>
                      <w:marRight w:val="0"/>
                      <w:marTop w:val="0"/>
                      <w:marBottom w:val="0"/>
                      <w:divBdr>
                        <w:top w:val="none" w:sz="0" w:space="0" w:color="auto"/>
                        <w:left w:val="none" w:sz="0" w:space="0" w:color="auto"/>
                        <w:bottom w:val="none" w:sz="0" w:space="0" w:color="auto"/>
                        <w:right w:val="none" w:sz="0" w:space="0" w:color="auto"/>
                      </w:divBdr>
                      <w:divsChild>
                        <w:div w:id="231279235">
                          <w:marLeft w:val="0"/>
                          <w:marRight w:val="0"/>
                          <w:marTop w:val="0"/>
                          <w:marBottom w:val="0"/>
                          <w:divBdr>
                            <w:top w:val="none" w:sz="0" w:space="0" w:color="auto"/>
                            <w:left w:val="none" w:sz="0" w:space="0" w:color="auto"/>
                            <w:bottom w:val="none" w:sz="0" w:space="0" w:color="auto"/>
                            <w:right w:val="none" w:sz="0" w:space="0" w:color="auto"/>
                          </w:divBdr>
                          <w:divsChild>
                            <w:div w:id="1368870791">
                              <w:marLeft w:val="0"/>
                              <w:marRight w:val="0"/>
                              <w:marTop w:val="0"/>
                              <w:marBottom w:val="0"/>
                              <w:divBdr>
                                <w:top w:val="none" w:sz="0" w:space="0" w:color="auto"/>
                                <w:left w:val="none" w:sz="0" w:space="0" w:color="auto"/>
                                <w:bottom w:val="none" w:sz="0" w:space="0" w:color="auto"/>
                                <w:right w:val="none" w:sz="0" w:space="0" w:color="auto"/>
                              </w:divBdr>
                              <w:divsChild>
                                <w:div w:id="2057391482">
                                  <w:marLeft w:val="0"/>
                                  <w:marRight w:val="0"/>
                                  <w:marTop w:val="0"/>
                                  <w:marBottom w:val="0"/>
                                  <w:divBdr>
                                    <w:top w:val="none" w:sz="0" w:space="0" w:color="auto"/>
                                    <w:left w:val="none" w:sz="0" w:space="0" w:color="auto"/>
                                    <w:bottom w:val="none" w:sz="0" w:space="0" w:color="auto"/>
                                    <w:right w:val="none" w:sz="0" w:space="0" w:color="auto"/>
                                  </w:divBdr>
                                  <w:divsChild>
                                    <w:div w:id="1415204479">
                                      <w:marLeft w:val="0"/>
                                      <w:marRight w:val="0"/>
                                      <w:marTop w:val="0"/>
                                      <w:marBottom w:val="0"/>
                                      <w:divBdr>
                                        <w:top w:val="none" w:sz="0" w:space="0" w:color="auto"/>
                                        <w:left w:val="none" w:sz="0" w:space="0" w:color="auto"/>
                                        <w:bottom w:val="none" w:sz="0" w:space="0" w:color="auto"/>
                                        <w:right w:val="none" w:sz="0" w:space="0" w:color="auto"/>
                                      </w:divBdr>
                                      <w:divsChild>
                                        <w:div w:id="358817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076530">
      <w:bodyDiv w:val="1"/>
      <w:marLeft w:val="0"/>
      <w:marRight w:val="0"/>
      <w:marTop w:val="0"/>
      <w:marBottom w:val="0"/>
      <w:divBdr>
        <w:top w:val="none" w:sz="0" w:space="0" w:color="auto"/>
        <w:left w:val="none" w:sz="0" w:space="0" w:color="auto"/>
        <w:bottom w:val="none" w:sz="0" w:space="0" w:color="auto"/>
        <w:right w:val="none" w:sz="0" w:space="0" w:color="auto"/>
      </w:divBdr>
    </w:div>
    <w:div w:id="153644535">
      <w:bodyDiv w:val="1"/>
      <w:marLeft w:val="0"/>
      <w:marRight w:val="0"/>
      <w:marTop w:val="0"/>
      <w:marBottom w:val="0"/>
      <w:divBdr>
        <w:top w:val="none" w:sz="0" w:space="0" w:color="auto"/>
        <w:left w:val="none" w:sz="0" w:space="0" w:color="auto"/>
        <w:bottom w:val="none" w:sz="0" w:space="0" w:color="auto"/>
        <w:right w:val="none" w:sz="0" w:space="0" w:color="auto"/>
      </w:divBdr>
    </w:div>
    <w:div w:id="221525873">
      <w:bodyDiv w:val="1"/>
      <w:marLeft w:val="0"/>
      <w:marRight w:val="0"/>
      <w:marTop w:val="0"/>
      <w:marBottom w:val="0"/>
      <w:divBdr>
        <w:top w:val="none" w:sz="0" w:space="0" w:color="auto"/>
        <w:left w:val="none" w:sz="0" w:space="0" w:color="auto"/>
        <w:bottom w:val="none" w:sz="0" w:space="0" w:color="auto"/>
        <w:right w:val="none" w:sz="0" w:space="0" w:color="auto"/>
      </w:divBdr>
    </w:div>
    <w:div w:id="237596686">
      <w:bodyDiv w:val="1"/>
      <w:marLeft w:val="0"/>
      <w:marRight w:val="0"/>
      <w:marTop w:val="0"/>
      <w:marBottom w:val="0"/>
      <w:divBdr>
        <w:top w:val="none" w:sz="0" w:space="0" w:color="auto"/>
        <w:left w:val="none" w:sz="0" w:space="0" w:color="auto"/>
        <w:bottom w:val="none" w:sz="0" w:space="0" w:color="auto"/>
        <w:right w:val="none" w:sz="0" w:space="0" w:color="auto"/>
      </w:divBdr>
    </w:div>
    <w:div w:id="242420737">
      <w:bodyDiv w:val="1"/>
      <w:marLeft w:val="0"/>
      <w:marRight w:val="0"/>
      <w:marTop w:val="0"/>
      <w:marBottom w:val="0"/>
      <w:divBdr>
        <w:top w:val="none" w:sz="0" w:space="0" w:color="auto"/>
        <w:left w:val="none" w:sz="0" w:space="0" w:color="auto"/>
        <w:bottom w:val="none" w:sz="0" w:space="0" w:color="auto"/>
        <w:right w:val="none" w:sz="0" w:space="0" w:color="auto"/>
      </w:divBdr>
      <w:divsChild>
        <w:div w:id="1988656991">
          <w:marLeft w:val="0"/>
          <w:marRight w:val="0"/>
          <w:marTop w:val="0"/>
          <w:marBottom w:val="0"/>
          <w:divBdr>
            <w:top w:val="none" w:sz="0" w:space="0" w:color="auto"/>
            <w:left w:val="none" w:sz="0" w:space="0" w:color="auto"/>
            <w:bottom w:val="none" w:sz="0" w:space="0" w:color="auto"/>
            <w:right w:val="none" w:sz="0" w:space="0" w:color="auto"/>
          </w:divBdr>
          <w:divsChild>
            <w:div w:id="1326518493">
              <w:marLeft w:val="0"/>
              <w:marRight w:val="0"/>
              <w:marTop w:val="100"/>
              <w:marBottom w:val="100"/>
              <w:divBdr>
                <w:top w:val="none" w:sz="0" w:space="0" w:color="auto"/>
                <w:left w:val="none" w:sz="0" w:space="0" w:color="auto"/>
                <w:bottom w:val="none" w:sz="0" w:space="0" w:color="auto"/>
                <w:right w:val="none" w:sz="0" w:space="0" w:color="auto"/>
              </w:divBdr>
              <w:divsChild>
                <w:div w:id="1497576090">
                  <w:marLeft w:val="0"/>
                  <w:marRight w:val="0"/>
                  <w:marTop w:val="0"/>
                  <w:marBottom w:val="0"/>
                  <w:divBdr>
                    <w:top w:val="none" w:sz="0" w:space="0" w:color="auto"/>
                    <w:left w:val="none" w:sz="0" w:space="0" w:color="auto"/>
                    <w:bottom w:val="none" w:sz="0" w:space="0" w:color="auto"/>
                    <w:right w:val="none" w:sz="0" w:space="0" w:color="auto"/>
                  </w:divBdr>
                  <w:divsChild>
                    <w:div w:id="743574768">
                      <w:marLeft w:val="0"/>
                      <w:marRight w:val="0"/>
                      <w:marTop w:val="0"/>
                      <w:marBottom w:val="0"/>
                      <w:divBdr>
                        <w:top w:val="none" w:sz="0" w:space="0" w:color="auto"/>
                        <w:left w:val="none" w:sz="0" w:space="0" w:color="auto"/>
                        <w:bottom w:val="none" w:sz="0" w:space="0" w:color="auto"/>
                        <w:right w:val="none" w:sz="0" w:space="0" w:color="auto"/>
                      </w:divBdr>
                      <w:divsChild>
                        <w:div w:id="1781530935">
                          <w:marLeft w:val="0"/>
                          <w:marRight w:val="0"/>
                          <w:marTop w:val="0"/>
                          <w:marBottom w:val="0"/>
                          <w:divBdr>
                            <w:top w:val="none" w:sz="0" w:space="0" w:color="auto"/>
                            <w:left w:val="none" w:sz="0" w:space="0" w:color="auto"/>
                            <w:bottom w:val="none" w:sz="0" w:space="0" w:color="auto"/>
                            <w:right w:val="none" w:sz="0" w:space="0" w:color="auto"/>
                          </w:divBdr>
                          <w:divsChild>
                            <w:div w:id="1849295791">
                              <w:marLeft w:val="0"/>
                              <w:marRight w:val="0"/>
                              <w:marTop w:val="0"/>
                              <w:marBottom w:val="0"/>
                              <w:divBdr>
                                <w:top w:val="none" w:sz="0" w:space="0" w:color="auto"/>
                                <w:left w:val="none" w:sz="0" w:space="0" w:color="auto"/>
                                <w:bottom w:val="none" w:sz="0" w:space="0" w:color="auto"/>
                                <w:right w:val="none" w:sz="0" w:space="0" w:color="auto"/>
                              </w:divBdr>
                              <w:divsChild>
                                <w:div w:id="1087771519">
                                  <w:marLeft w:val="0"/>
                                  <w:marRight w:val="0"/>
                                  <w:marTop w:val="0"/>
                                  <w:marBottom w:val="0"/>
                                  <w:divBdr>
                                    <w:top w:val="none" w:sz="0" w:space="0" w:color="auto"/>
                                    <w:left w:val="none" w:sz="0" w:space="0" w:color="auto"/>
                                    <w:bottom w:val="none" w:sz="0" w:space="0" w:color="auto"/>
                                    <w:right w:val="none" w:sz="0" w:space="0" w:color="auto"/>
                                  </w:divBdr>
                                  <w:divsChild>
                                    <w:div w:id="826675500">
                                      <w:marLeft w:val="0"/>
                                      <w:marRight w:val="0"/>
                                      <w:marTop w:val="0"/>
                                      <w:marBottom w:val="0"/>
                                      <w:divBdr>
                                        <w:top w:val="none" w:sz="0" w:space="0" w:color="auto"/>
                                        <w:left w:val="none" w:sz="0" w:space="0" w:color="auto"/>
                                        <w:bottom w:val="none" w:sz="0" w:space="0" w:color="auto"/>
                                        <w:right w:val="none" w:sz="0" w:space="0" w:color="auto"/>
                                      </w:divBdr>
                                      <w:divsChild>
                                        <w:div w:id="1426727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49892826">
      <w:bodyDiv w:val="1"/>
      <w:marLeft w:val="0"/>
      <w:marRight w:val="0"/>
      <w:marTop w:val="0"/>
      <w:marBottom w:val="0"/>
      <w:divBdr>
        <w:top w:val="none" w:sz="0" w:space="0" w:color="auto"/>
        <w:left w:val="none" w:sz="0" w:space="0" w:color="auto"/>
        <w:bottom w:val="none" w:sz="0" w:space="0" w:color="auto"/>
        <w:right w:val="none" w:sz="0" w:space="0" w:color="auto"/>
      </w:divBdr>
    </w:div>
    <w:div w:id="255405299">
      <w:bodyDiv w:val="1"/>
      <w:marLeft w:val="0"/>
      <w:marRight w:val="0"/>
      <w:marTop w:val="0"/>
      <w:marBottom w:val="0"/>
      <w:divBdr>
        <w:top w:val="none" w:sz="0" w:space="0" w:color="auto"/>
        <w:left w:val="none" w:sz="0" w:space="0" w:color="auto"/>
        <w:bottom w:val="none" w:sz="0" w:space="0" w:color="auto"/>
        <w:right w:val="none" w:sz="0" w:space="0" w:color="auto"/>
      </w:divBdr>
      <w:divsChild>
        <w:div w:id="777063254">
          <w:marLeft w:val="0"/>
          <w:marRight w:val="0"/>
          <w:marTop w:val="0"/>
          <w:marBottom w:val="0"/>
          <w:divBdr>
            <w:top w:val="none" w:sz="0" w:space="0" w:color="auto"/>
            <w:left w:val="none" w:sz="0" w:space="0" w:color="auto"/>
            <w:bottom w:val="none" w:sz="0" w:space="0" w:color="auto"/>
            <w:right w:val="none" w:sz="0" w:space="0" w:color="auto"/>
          </w:divBdr>
          <w:divsChild>
            <w:div w:id="1006174699">
              <w:marLeft w:val="0"/>
              <w:marRight w:val="0"/>
              <w:marTop w:val="0"/>
              <w:marBottom w:val="0"/>
              <w:divBdr>
                <w:top w:val="none" w:sz="0" w:space="0" w:color="auto"/>
                <w:left w:val="none" w:sz="0" w:space="0" w:color="auto"/>
                <w:bottom w:val="none" w:sz="0" w:space="0" w:color="auto"/>
                <w:right w:val="none" w:sz="0" w:space="0" w:color="auto"/>
              </w:divBdr>
              <w:divsChild>
                <w:div w:id="1313365834">
                  <w:marLeft w:val="0"/>
                  <w:marRight w:val="0"/>
                  <w:marTop w:val="0"/>
                  <w:marBottom w:val="0"/>
                  <w:divBdr>
                    <w:top w:val="none" w:sz="0" w:space="0" w:color="auto"/>
                    <w:left w:val="none" w:sz="0" w:space="0" w:color="auto"/>
                    <w:bottom w:val="none" w:sz="0" w:space="0" w:color="auto"/>
                    <w:right w:val="none" w:sz="0" w:space="0" w:color="auto"/>
                  </w:divBdr>
                  <w:divsChild>
                    <w:div w:id="334579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7179276">
          <w:marLeft w:val="0"/>
          <w:marRight w:val="0"/>
          <w:marTop w:val="0"/>
          <w:marBottom w:val="0"/>
          <w:divBdr>
            <w:top w:val="none" w:sz="0" w:space="0" w:color="auto"/>
            <w:left w:val="none" w:sz="0" w:space="0" w:color="auto"/>
            <w:bottom w:val="none" w:sz="0" w:space="0" w:color="auto"/>
            <w:right w:val="none" w:sz="0" w:space="0" w:color="auto"/>
          </w:divBdr>
          <w:divsChild>
            <w:div w:id="18286826">
              <w:marLeft w:val="0"/>
              <w:marRight w:val="0"/>
              <w:marTop w:val="0"/>
              <w:marBottom w:val="0"/>
              <w:divBdr>
                <w:top w:val="none" w:sz="0" w:space="0" w:color="auto"/>
                <w:left w:val="none" w:sz="0" w:space="0" w:color="auto"/>
                <w:bottom w:val="none" w:sz="0" w:space="0" w:color="auto"/>
                <w:right w:val="none" w:sz="0" w:space="0" w:color="auto"/>
              </w:divBdr>
              <w:divsChild>
                <w:div w:id="1565406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5405148">
      <w:bodyDiv w:val="1"/>
      <w:marLeft w:val="0"/>
      <w:marRight w:val="0"/>
      <w:marTop w:val="0"/>
      <w:marBottom w:val="0"/>
      <w:divBdr>
        <w:top w:val="none" w:sz="0" w:space="0" w:color="auto"/>
        <w:left w:val="none" w:sz="0" w:space="0" w:color="auto"/>
        <w:bottom w:val="none" w:sz="0" w:space="0" w:color="auto"/>
        <w:right w:val="none" w:sz="0" w:space="0" w:color="auto"/>
      </w:divBdr>
    </w:div>
    <w:div w:id="337467882">
      <w:bodyDiv w:val="1"/>
      <w:marLeft w:val="0"/>
      <w:marRight w:val="0"/>
      <w:marTop w:val="0"/>
      <w:marBottom w:val="0"/>
      <w:divBdr>
        <w:top w:val="none" w:sz="0" w:space="0" w:color="auto"/>
        <w:left w:val="none" w:sz="0" w:space="0" w:color="auto"/>
        <w:bottom w:val="none" w:sz="0" w:space="0" w:color="auto"/>
        <w:right w:val="none" w:sz="0" w:space="0" w:color="auto"/>
      </w:divBdr>
    </w:div>
    <w:div w:id="343096200">
      <w:bodyDiv w:val="1"/>
      <w:marLeft w:val="0"/>
      <w:marRight w:val="0"/>
      <w:marTop w:val="0"/>
      <w:marBottom w:val="0"/>
      <w:divBdr>
        <w:top w:val="none" w:sz="0" w:space="0" w:color="auto"/>
        <w:left w:val="none" w:sz="0" w:space="0" w:color="auto"/>
        <w:bottom w:val="none" w:sz="0" w:space="0" w:color="auto"/>
        <w:right w:val="none" w:sz="0" w:space="0" w:color="auto"/>
      </w:divBdr>
    </w:div>
    <w:div w:id="351146269">
      <w:bodyDiv w:val="1"/>
      <w:marLeft w:val="0"/>
      <w:marRight w:val="0"/>
      <w:marTop w:val="0"/>
      <w:marBottom w:val="0"/>
      <w:divBdr>
        <w:top w:val="none" w:sz="0" w:space="0" w:color="auto"/>
        <w:left w:val="none" w:sz="0" w:space="0" w:color="auto"/>
        <w:bottom w:val="none" w:sz="0" w:space="0" w:color="auto"/>
        <w:right w:val="none" w:sz="0" w:space="0" w:color="auto"/>
      </w:divBdr>
    </w:div>
    <w:div w:id="354426302">
      <w:bodyDiv w:val="1"/>
      <w:marLeft w:val="0"/>
      <w:marRight w:val="0"/>
      <w:marTop w:val="0"/>
      <w:marBottom w:val="0"/>
      <w:divBdr>
        <w:top w:val="none" w:sz="0" w:space="0" w:color="auto"/>
        <w:left w:val="none" w:sz="0" w:space="0" w:color="auto"/>
        <w:bottom w:val="none" w:sz="0" w:space="0" w:color="auto"/>
        <w:right w:val="none" w:sz="0" w:space="0" w:color="auto"/>
      </w:divBdr>
    </w:div>
    <w:div w:id="478573098">
      <w:bodyDiv w:val="1"/>
      <w:marLeft w:val="0"/>
      <w:marRight w:val="0"/>
      <w:marTop w:val="0"/>
      <w:marBottom w:val="0"/>
      <w:divBdr>
        <w:top w:val="none" w:sz="0" w:space="0" w:color="auto"/>
        <w:left w:val="none" w:sz="0" w:space="0" w:color="auto"/>
        <w:bottom w:val="none" w:sz="0" w:space="0" w:color="auto"/>
        <w:right w:val="none" w:sz="0" w:space="0" w:color="auto"/>
      </w:divBdr>
    </w:div>
    <w:div w:id="520051026">
      <w:bodyDiv w:val="1"/>
      <w:marLeft w:val="0"/>
      <w:marRight w:val="0"/>
      <w:marTop w:val="0"/>
      <w:marBottom w:val="0"/>
      <w:divBdr>
        <w:top w:val="none" w:sz="0" w:space="0" w:color="auto"/>
        <w:left w:val="none" w:sz="0" w:space="0" w:color="auto"/>
        <w:bottom w:val="none" w:sz="0" w:space="0" w:color="auto"/>
        <w:right w:val="none" w:sz="0" w:space="0" w:color="auto"/>
      </w:divBdr>
    </w:div>
    <w:div w:id="530874252">
      <w:bodyDiv w:val="1"/>
      <w:marLeft w:val="0"/>
      <w:marRight w:val="0"/>
      <w:marTop w:val="0"/>
      <w:marBottom w:val="0"/>
      <w:divBdr>
        <w:top w:val="none" w:sz="0" w:space="0" w:color="auto"/>
        <w:left w:val="none" w:sz="0" w:space="0" w:color="auto"/>
        <w:bottom w:val="none" w:sz="0" w:space="0" w:color="auto"/>
        <w:right w:val="none" w:sz="0" w:space="0" w:color="auto"/>
      </w:divBdr>
      <w:divsChild>
        <w:div w:id="2101948570">
          <w:marLeft w:val="0"/>
          <w:marRight w:val="0"/>
          <w:marTop w:val="0"/>
          <w:marBottom w:val="0"/>
          <w:divBdr>
            <w:top w:val="none" w:sz="0" w:space="0" w:color="auto"/>
            <w:left w:val="none" w:sz="0" w:space="0" w:color="auto"/>
            <w:bottom w:val="none" w:sz="0" w:space="0" w:color="auto"/>
            <w:right w:val="none" w:sz="0" w:space="0" w:color="auto"/>
          </w:divBdr>
          <w:divsChild>
            <w:div w:id="454837356">
              <w:marLeft w:val="0"/>
              <w:marRight w:val="0"/>
              <w:marTop w:val="100"/>
              <w:marBottom w:val="100"/>
              <w:divBdr>
                <w:top w:val="none" w:sz="0" w:space="0" w:color="auto"/>
                <w:left w:val="none" w:sz="0" w:space="0" w:color="auto"/>
                <w:bottom w:val="none" w:sz="0" w:space="0" w:color="auto"/>
                <w:right w:val="none" w:sz="0" w:space="0" w:color="auto"/>
              </w:divBdr>
              <w:divsChild>
                <w:div w:id="915016445">
                  <w:marLeft w:val="0"/>
                  <w:marRight w:val="0"/>
                  <w:marTop w:val="0"/>
                  <w:marBottom w:val="0"/>
                  <w:divBdr>
                    <w:top w:val="none" w:sz="0" w:space="0" w:color="auto"/>
                    <w:left w:val="none" w:sz="0" w:space="0" w:color="auto"/>
                    <w:bottom w:val="none" w:sz="0" w:space="0" w:color="auto"/>
                    <w:right w:val="none" w:sz="0" w:space="0" w:color="auto"/>
                  </w:divBdr>
                  <w:divsChild>
                    <w:div w:id="798303629">
                      <w:marLeft w:val="0"/>
                      <w:marRight w:val="0"/>
                      <w:marTop w:val="0"/>
                      <w:marBottom w:val="0"/>
                      <w:divBdr>
                        <w:top w:val="none" w:sz="0" w:space="0" w:color="auto"/>
                        <w:left w:val="none" w:sz="0" w:space="0" w:color="auto"/>
                        <w:bottom w:val="none" w:sz="0" w:space="0" w:color="auto"/>
                        <w:right w:val="none" w:sz="0" w:space="0" w:color="auto"/>
                      </w:divBdr>
                      <w:divsChild>
                        <w:div w:id="2065368546">
                          <w:marLeft w:val="0"/>
                          <w:marRight w:val="0"/>
                          <w:marTop w:val="0"/>
                          <w:marBottom w:val="0"/>
                          <w:divBdr>
                            <w:top w:val="none" w:sz="0" w:space="0" w:color="auto"/>
                            <w:left w:val="none" w:sz="0" w:space="0" w:color="auto"/>
                            <w:bottom w:val="none" w:sz="0" w:space="0" w:color="auto"/>
                            <w:right w:val="none" w:sz="0" w:space="0" w:color="auto"/>
                          </w:divBdr>
                          <w:divsChild>
                            <w:div w:id="987517751">
                              <w:marLeft w:val="0"/>
                              <w:marRight w:val="0"/>
                              <w:marTop w:val="0"/>
                              <w:marBottom w:val="0"/>
                              <w:divBdr>
                                <w:top w:val="none" w:sz="0" w:space="0" w:color="auto"/>
                                <w:left w:val="none" w:sz="0" w:space="0" w:color="auto"/>
                                <w:bottom w:val="none" w:sz="0" w:space="0" w:color="auto"/>
                                <w:right w:val="none" w:sz="0" w:space="0" w:color="auto"/>
                              </w:divBdr>
                              <w:divsChild>
                                <w:div w:id="598803331">
                                  <w:marLeft w:val="0"/>
                                  <w:marRight w:val="0"/>
                                  <w:marTop w:val="0"/>
                                  <w:marBottom w:val="0"/>
                                  <w:divBdr>
                                    <w:top w:val="none" w:sz="0" w:space="0" w:color="auto"/>
                                    <w:left w:val="none" w:sz="0" w:space="0" w:color="auto"/>
                                    <w:bottom w:val="none" w:sz="0" w:space="0" w:color="auto"/>
                                    <w:right w:val="none" w:sz="0" w:space="0" w:color="auto"/>
                                  </w:divBdr>
                                  <w:divsChild>
                                    <w:div w:id="85736827">
                                      <w:marLeft w:val="0"/>
                                      <w:marRight w:val="0"/>
                                      <w:marTop w:val="0"/>
                                      <w:marBottom w:val="0"/>
                                      <w:divBdr>
                                        <w:top w:val="none" w:sz="0" w:space="0" w:color="auto"/>
                                        <w:left w:val="none" w:sz="0" w:space="0" w:color="auto"/>
                                        <w:bottom w:val="none" w:sz="0" w:space="0" w:color="auto"/>
                                        <w:right w:val="none" w:sz="0" w:space="0" w:color="auto"/>
                                      </w:divBdr>
                                      <w:divsChild>
                                        <w:div w:id="757092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0279594">
      <w:bodyDiv w:val="1"/>
      <w:marLeft w:val="0"/>
      <w:marRight w:val="0"/>
      <w:marTop w:val="0"/>
      <w:marBottom w:val="0"/>
      <w:divBdr>
        <w:top w:val="none" w:sz="0" w:space="0" w:color="auto"/>
        <w:left w:val="none" w:sz="0" w:space="0" w:color="auto"/>
        <w:bottom w:val="none" w:sz="0" w:space="0" w:color="auto"/>
        <w:right w:val="none" w:sz="0" w:space="0" w:color="auto"/>
      </w:divBdr>
    </w:div>
    <w:div w:id="662590661">
      <w:bodyDiv w:val="1"/>
      <w:marLeft w:val="0"/>
      <w:marRight w:val="0"/>
      <w:marTop w:val="0"/>
      <w:marBottom w:val="0"/>
      <w:divBdr>
        <w:top w:val="none" w:sz="0" w:space="0" w:color="auto"/>
        <w:left w:val="none" w:sz="0" w:space="0" w:color="auto"/>
        <w:bottom w:val="none" w:sz="0" w:space="0" w:color="auto"/>
        <w:right w:val="none" w:sz="0" w:space="0" w:color="auto"/>
      </w:divBdr>
      <w:divsChild>
        <w:div w:id="1470855370">
          <w:marLeft w:val="0"/>
          <w:marRight w:val="0"/>
          <w:marTop w:val="240"/>
          <w:marBottom w:val="0"/>
          <w:divBdr>
            <w:top w:val="none" w:sz="0" w:space="0" w:color="auto"/>
            <w:left w:val="none" w:sz="0" w:space="0" w:color="auto"/>
            <w:bottom w:val="none" w:sz="0" w:space="0" w:color="auto"/>
            <w:right w:val="none" w:sz="0" w:space="0" w:color="auto"/>
          </w:divBdr>
        </w:div>
        <w:div w:id="329338228">
          <w:marLeft w:val="0"/>
          <w:marRight w:val="0"/>
          <w:marTop w:val="240"/>
          <w:marBottom w:val="0"/>
          <w:divBdr>
            <w:top w:val="none" w:sz="0" w:space="0" w:color="auto"/>
            <w:left w:val="none" w:sz="0" w:space="0" w:color="auto"/>
            <w:bottom w:val="none" w:sz="0" w:space="0" w:color="auto"/>
            <w:right w:val="none" w:sz="0" w:space="0" w:color="auto"/>
          </w:divBdr>
        </w:div>
        <w:div w:id="111091772">
          <w:marLeft w:val="0"/>
          <w:marRight w:val="0"/>
          <w:marTop w:val="240"/>
          <w:marBottom w:val="0"/>
          <w:divBdr>
            <w:top w:val="none" w:sz="0" w:space="0" w:color="auto"/>
            <w:left w:val="none" w:sz="0" w:space="0" w:color="auto"/>
            <w:bottom w:val="none" w:sz="0" w:space="0" w:color="auto"/>
            <w:right w:val="none" w:sz="0" w:space="0" w:color="auto"/>
          </w:divBdr>
        </w:div>
      </w:divsChild>
    </w:div>
    <w:div w:id="670105681">
      <w:bodyDiv w:val="1"/>
      <w:marLeft w:val="0"/>
      <w:marRight w:val="0"/>
      <w:marTop w:val="0"/>
      <w:marBottom w:val="0"/>
      <w:divBdr>
        <w:top w:val="none" w:sz="0" w:space="0" w:color="auto"/>
        <w:left w:val="none" w:sz="0" w:space="0" w:color="auto"/>
        <w:bottom w:val="none" w:sz="0" w:space="0" w:color="auto"/>
        <w:right w:val="none" w:sz="0" w:space="0" w:color="auto"/>
      </w:divBdr>
    </w:div>
    <w:div w:id="717970151">
      <w:bodyDiv w:val="1"/>
      <w:marLeft w:val="0"/>
      <w:marRight w:val="0"/>
      <w:marTop w:val="0"/>
      <w:marBottom w:val="0"/>
      <w:divBdr>
        <w:top w:val="none" w:sz="0" w:space="0" w:color="auto"/>
        <w:left w:val="none" w:sz="0" w:space="0" w:color="auto"/>
        <w:bottom w:val="none" w:sz="0" w:space="0" w:color="auto"/>
        <w:right w:val="none" w:sz="0" w:space="0" w:color="auto"/>
      </w:divBdr>
      <w:divsChild>
        <w:div w:id="242953714">
          <w:marLeft w:val="0"/>
          <w:marRight w:val="0"/>
          <w:marTop w:val="0"/>
          <w:marBottom w:val="0"/>
          <w:divBdr>
            <w:top w:val="none" w:sz="0" w:space="0" w:color="auto"/>
            <w:left w:val="none" w:sz="0" w:space="0" w:color="auto"/>
            <w:bottom w:val="none" w:sz="0" w:space="0" w:color="auto"/>
            <w:right w:val="none" w:sz="0" w:space="0" w:color="auto"/>
          </w:divBdr>
          <w:divsChild>
            <w:div w:id="173151864">
              <w:marLeft w:val="0"/>
              <w:marRight w:val="0"/>
              <w:marTop w:val="100"/>
              <w:marBottom w:val="100"/>
              <w:divBdr>
                <w:top w:val="none" w:sz="0" w:space="0" w:color="auto"/>
                <w:left w:val="none" w:sz="0" w:space="0" w:color="auto"/>
                <w:bottom w:val="none" w:sz="0" w:space="0" w:color="auto"/>
                <w:right w:val="none" w:sz="0" w:space="0" w:color="auto"/>
              </w:divBdr>
              <w:divsChild>
                <w:div w:id="27341381">
                  <w:marLeft w:val="0"/>
                  <w:marRight w:val="0"/>
                  <w:marTop w:val="0"/>
                  <w:marBottom w:val="0"/>
                  <w:divBdr>
                    <w:top w:val="none" w:sz="0" w:space="0" w:color="auto"/>
                    <w:left w:val="none" w:sz="0" w:space="0" w:color="auto"/>
                    <w:bottom w:val="none" w:sz="0" w:space="0" w:color="auto"/>
                    <w:right w:val="none" w:sz="0" w:space="0" w:color="auto"/>
                  </w:divBdr>
                  <w:divsChild>
                    <w:div w:id="89933866">
                      <w:marLeft w:val="0"/>
                      <w:marRight w:val="0"/>
                      <w:marTop w:val="0"/>
                      <w:marBottom w:val="0"/>
                      <w:divBdr>
                        <w:top w:val="none" w:sz="0" w:space="0" w:color="auto"/>
                        <w:left w:val="none" w:sz="0" w:space="0" w:color="auto"/>
                        <w:bottom w:val="none" w:sz="0" w:space="0" w:color="auto"/>
                        <w:right w:val="none" w:sz="0" w:space="0" w:color="auto"/>
                      </w:divBdr>
                      <w:divsChild>
                        <w:div w:id="1339428698">
                          <w:marLeft w:val="0"/>
                          <w:marRight w:val="0"/>
                          <w:marTop w:val="0"/>
                          <w:marBottom w:val="0"/>
                          <w:divBdr>
                            <w:top w:val="none" w:sz="0" w:space="0" w:color="auto"/>
                            <w:left w:val="none" w:sz="0" w:space="0" w:color="auto"/>
                            <w:bottom w:val="none" w:sz="0" w:space="0" w:color="auto"/>
                            <w:right w:val="none" w:sz="0" w:space="0" w:color="auto"/>
                          </w:divBdr>
                          <w:divsChild>
                            <w:div w:id="1424181485">
                              <w:marLeft w:val="0"/>
                              <w:marRight w:val="0"/>
                              <w:marTop w:val="0"/>
                              <w:marBottom w:val="0"/>
                              <w:divBdr>
                                <w:top w:val="none" w:sz="0" w:space="0" w:color="auto"/>
                                <w:left w:val="none" w:sz="0" w:space="0" w:color="auto"/>
                                <w:bottom w:val="none" w:sz="0" w:space="0" w:color="auto"/>
                                <w:right w:val="none" w:sz="0" w:space="0" w:color="auto"/>
                              </w:divBdr>
                              <w:divsChild>
                                <w:div w:id="1364592356">
                                  <w:marLeft w:val="0"/>
                                  <w:marRight w:val="0"/>
                                  <w:marTop w:val="0"/>
                                  <w:marBottom w:val="0"/>
                                  <w:divBdr>
                                    <w:top w:val="none" w:sz="0" w:space="0" w:color="auto"/>
                                    <w:left w:val="none" w:sz="0" w:space="0" w:color="auto"/>
                                    <w:bottom w:val="none" w:sz="0" w:space="0" w:color="auto"/>
                                    <w:right w:val="none" w:sz="0" w:space="0" w:color="auto"/>
                                  </w:divBdr>
                                  <w:divsChild>
                                    <w:div w:id="1444299172">
                                      <w:marLeft w:val="0"/>
                                      <w:marRight w:val="0"/>
                                      <w:marTop w:val="0"/>
                                      <w:marBottom w:val="0"/>
                                      <w:divBdr>
                                        <w:top w:val="none" w:sz="0" w:space="0" w:color="auto"/>
                                        <w:left w:val="none" w:sz="0" w:space="0" w:color="auto"/>
                                        <w:bottom w:val="none" w:sz="0" w:space="0" w:color="auto"/>
                                        <w:right w:val="none" w:sz="0" w:space="0" w:color="auto"/>
                                      </w:divBdr>
                                      <w:divsChild>
                                        <w:div w:id="1839152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27805022">
      <w:bodyDiv w:val="1"/>
      <w:marLeft w:val="0"/>
      <w:marRight w:val="0"/>
      <w:marTop w:val="0"/>
      <w:marBottom w:val="0"/>
      <w:divBdr>
        <w:top w:val="none" w:sz="0" w:space="0" w:color="auto"/>
        <w:left w:val="none" w:sz="0" w:space="0" w:color="auto"/>
        <w:bottom w:val="none" w:sz="0" w:space="0" w:color="auto"/>
        <w:right w:val="none" w:sz="0" w:space="0" w:color="auto"/>
      </w:divBdr>
      <w:divsChild>
        <w:div w:id="1564945339">
          <w:marLeft w:val="0"/>
          <w:marRight w:val="0"/>
          <w:marTop w:val="0"/>
          <w:marBottom w:val="0"/>
          <w:divBdr>
            <w:top w:val="none" w:sz="0" w:space="0" w:color="auto"/>
            <w:left w:val="none" w:sz="0" w:space="0" w:color="auto"/>
            <w:bottom w:val="none" w:sz="0" w:space="0" w:color="auto"/>
            <w:right w:val="none" w:sz="0" w:space="0" w:color="auto"/>
          </w:divBdr>
        </w:div>
      </w:divsChild>
    </w:div>
    <w:div w:id="765426220">
      <w:bodyDiv w:val="1"/>
      <w:marLeft w:val="0"/>
      <w:marRight w:val="0"/>
      <w:marTop w:val="0"/>
      <w:marBottom w:val="0"/>
      <w:divBdr>
        <w:top w:val="none" w:sz="0" w:space="0" w:color="auto"/>
        <w:left w:val="none" w:sz="0" w:space="0" w:color="auto"/>
        <w:bottom w:val="none" w:sz="0" w:space="0" w:color="auto"/>
        <w:right w:val="none" w:sz="0" w:space="0" w:color="auto"/>
      </w:divBdr>
    </w:div>
    <w:div w:id="778718092">
      <w:bodyDiv w:val="1"/>
      <w:marLeft w:val="0"/>
      <w:marRight w:val="0"/>
      <w:marTop w:val="0"/>
      <w:marBottom w:val="0"/>
      <w:divBdr>
        <w:top w:val="none" w:sz="0" w:space="0" w:color="auto"/>
        <w:left w:val="none" w:sz="0" w:space="0" w:color="auto"/>
        <w:bottom w:val="none" w:sz="0" w:space="0" w:color="auto"/>
        <w:right w:val="none" w:sz="0" w:space="0" w:color="auto"/>
      </w:divBdr>
      <w:divsChild>
        <w:div w:id="1404328931">
          <w:marLeft w:val="0"/>
          <w:marRight w:val="0"/>
          <w:marTop w:val="0"/>
          <w:marBottom w:val="0"/>
          <w:divBdr>
            <w:top w:val="none" w:sz="0" w:space="0" w:color="auto"/>
            <w:left w:val="none" w:sz="0" w:space="0" w:color="auto"/>
            <w:bottom w:val="none" w:sz="0" w:space="0" w:color="auto"/>
            <w:right w:val="none" w:sz="0" w:space="0" w:color="auto"/>
          </w:divBdr>
          <w:divsChild>
            <w:div w:id="308750518">
              <w:marLeft w:val="0"/>
              <w:marRight w:val="0"/>
              <w:marTop w:val="100"/>
              <w:marBottom w:val="100"/>
              <w:divBdr>
                <w:top w:val="none" w:sz="0" w:space="0" w:color="auto"/>
                <w:left w:val="none" w:sz="0" w:space="0" w:color="auto"/>
                <w:bottom w:val="none" w:sz="0" w:space="0" w:color="auto"/>
                <w:right w:val="none" w:sz="0" w:space="0" w:color="auto"/>
              </w:divBdr>
              <w:divsChild>
                <w:div w:id="456335019">
                  <w:marLeft w:val="0"/>
                  <w:marRight w:val="0"/>
                  <w:marTop w:val="0"/>
                  <w:marBottom w:val="0"/>
                  <w:divBdr>
                    <w:top w:val="none" w:sz="0" w:space="0" w:color="auto"/>
                    <w:left w:val="none" w:sz="0" w:space="0" w:color="auto"/>
                    <w:bottom w:val="none" w:sz="0" w:space="0" w:color="auto"/>
                    <w:right w:val="none" w:sz="0" w:space="0" w:color="auto"/>
                  </w:divBdr>
                  <w:divsChild>
                    <w:div w:id="1909344962">
                      <w:marLeft w:val="0"/>
                      <w:marRight w:val="0"/>
                      <w:marTop w:val="0"/>
                      <w:marBottom w:val="0"/>
                      <w:divBdr>
                        <w:top w:val="none" w:sz="0" w:space="0" w:color="auto"/>
                        <w:left w:val="none" w:sz="0" w:space="0" w:color="auto"/>
                        <w:bottom w:val="none" w:sz="0" w:space="0" w:color="auto"/>
                        <w:right w:val="none" w:sz="0" w:space="0" w:color="auto"/>
                      </w:divBdr>
                      <w:divsChild>
                        <w:div w:id="1625771500">
                          <w:marLeft w:val="0"/>
                          <w:marRight w:val="0"/>
                          <w:marTop w:val="0"/>
                          <w:marBottom w:val="0"/>
                          <w:divBdr>
                            <w:top w:val="none" w:sz="0" w:space="0" w:color="auto"/>
                            <w:left w:val="none" w:sz="0" w:space="0" w:color="auto"/>
                            <w:bottom w:val="none" w:sz="0" w:space="0" w:color="auto"/>
                            <w:right w:val="none" w:sz="0" w:space="0" w:color="auto"/>
                          </w:divBdr>
                          <w:divsChild>
                            <w:div w:id="1456019106">
                              <w:marLeft w:val="0"/>
                              <w:marRight w:val="0"/>
                              <w:marTop w:val="0"/>
                              <w:marBottom w:val="0"/>
                              <w:divBdr>
                                <w:top w:val="none" w:sz="0" w:space="0" w:color="auto"/>
                                <w:left w:val="none" w:sz="0" w:space="0" w:color="auto"/>
                                <w:bottom w:val="none" w:sz="0" w:space="0" w:color="auto"/>
                                <w:right w:val="none" w:sz="0" w:space="0" w:color="auto"/>
                              </w:divBdr>
                              <w:divsChild>
                                <w:div w:id="233781291">
                                  <w:marLeft w:val="0"/>
                                  <w:marRight w:val="0"/>
                                  <w:marTop w:val="0"/>
                                  <w:marBottom w:val="0"/>
                                  <w:divBdr>
                                    <w:top w:val="none" w:sz="0" w:space="0" w:color="auto"/>
                                    <w:left w:val="none" w:sz="0" w:space="0" w:color="auto"/>
                                    <w:bottom w:val="none" w:sz="0" w:space="0" w:color="auto"/>
                                    <w:right w:val="none" w:sz="0" w:space="0" w:color="auto"/>
                                  </w:divBdr>
                                  <w:divsChild>
                                    <w:div w:id="299111939">
                                      <w:marLeft w:val="0"/>
                                      <w:marRight w:val="0"/>
                                      <w:marTop w:val="0"/>
                                      <w:marBottom w:val="0"/>
                                      <w:divBdr>
                                        <w:top w:val="none" w:sz="0" w:space="0" w:color="auto"/>
                                        <w:left w:val="none" w:sz="0" w:space="0" w:color="auto"/>
                                        <w:bottom w:val="none" w:sz="0" w:space="0" w:color="auto"/>
                                        <w:right w:val="none" w:sz="0" w:space="0" w:color="auto"/>
                                      </w:divBdr>
                                      <w:divsChild>
                                        <w:div w:id="1766227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07740679">
      <w:bodyDiv w:val="1"/>
      <w:marLeft w:val="0"/>
      <w:marRight w:val="0"/>
      <w:marTop w:val="0"/>
      <w:marBottom w:val="0"/>
      <w:divBdr>
        <w:top w:val="none" w:sz="0" w:space="0" w:color="auto"/>
        <w:left w:val="none" w:sz="0" w:space="0" w:color="auto"/>
        <w:bottom w:val="none" w:sz="0" w:space="0" w:color="auto"/>
        <w:right w:val="none" w:sz="0" w:space="0" w:color="auto"/>
      </w:divBdr>
    </w:div>
    <w:div w:id="813330939">
      <w:bodyDiv w:val="1"/>
      <w:marLeft w:val="0"/>
      <w:marRight w:val="0"/>
      <w:marTop w:val="0"/>
      <w:marBottom w:val="0"/>
      <w:divBdr>
        <w:top w:val="none" w:sz="0" w:space="0" w:color="auto"/>
        <w:left w:val="none" w:sz="0" w:space="0" w:color="auto"/>
        <w:bottom w:val="none" w:sz="0" w:space="0" w:color="auto"/>
        <w:right w:val="none" w:sz="0" w:space="0" w:color="auto"/>
      </w:divBdr>
    </w:div>
    <w:div w:id="860358652">
      <w:bodyDiv w:val="1"/>
      <w:marLeft w:val="0"/>
      <w:marRight w:val="0"/>
      <w:marTop w:val="0"/>
      <w:marBottom w:val="0"/>
      <w:divBdr>
        <w:top w:val="none" w:sz="0" w:space="0" w:color="auto"/>
        <w:left w:val="none" w:sz="0" w:space="0" w:color="auto"/>
        <w:bottom w:val="none" w:sz="0" w:space="0" w:color="auto"/>
        <w:right w:val="none" w:sz="0" w:space="0" w:color="auto"/>
      </w:divBdr>
    </w:div>
    <w:div w:id="881787854">
      <w:bodyDiv w:val="1"/>
      <w:marLeft w:val="0"/>
      <w:marRight w:val="0"/>
      <w:marTop w:val="0"/>
      <w:marBottom w:val="0"/>
      <w:divBdr>
        <w:top w:val="none" w:sz="0" w:space="0" w:color="auto"/>
        <w:left w:val="none" w:sz="0" w:space="0" w:color="auto"/>
        <w:bottom w:val="none" w:sz="0" w:space="0" w:color="auto"/>
        <w:right w:val="none" w:sz="0" w:space="0" w:color="auto"/>
      </w:divBdr>
    </w:div>
    <w:div w:id="888612810">
      <w:bodyDiv w:val="1"/>
      <w:marLeft w:val="0"/>
      <w:marRight w:val="0"/>
      <w:marTop w:val="0"/>
      <w:marBottom w:val="0"/>
      <w:divBdr>
        <w:top w:val="none" w:sz="0" w:space="0" w:color="auto"/>
        <w:left w:val="none" w:sz="0" w:space="0" w:color="auto"/>
        <w:bottom w:val="none" w:sz="0" w:space="0" w:color="auto"/>
        <w:right w:val="none" w:sz="0" w:space="0" w:color="auto"/>
      </w:divBdr>
      <w:divsChild>
        <w:div w:id="419646731">
          <w:marLeft w:val="0"/>
          <w:marRight w:val="0"/>
          <w:marTop w:val="0"/>
          <w:marBottom w:val="0"/>
          <w:divBdr>
            <w:top w:val="none" w:sz="0" w:space="0" w:color="auto"/>
            <w:left w:val="none" w:sz="0" w:space="0" w:color="auto"/>
            <w:bottom w:val="none" w:sz="0" w:space="0" w:color="auto"/>
            <w:right w:val="none" w:sz="0" w:space="0" w:color="auto"/>
          </w:divBdr>
          <w:divsChild>
            <w:div w:id="1703819699">
              <w:marLeft w:val="0"/>
              <w:marRight w:val="0"/>
              <w:marTop w:val="100"/>
              <w:marBottom w:val="100"/>
              <w:divBdr>
                <w:top w:val="none" w:sz="0" w:space="0" w:color="auto"/>
                <w:left w:val="none" w:sz="0" w:space="0" w:color="auto"/>
                <w:bottom w:val="none" w:sz="0" w:space="0" w:color="auto"/>
                <w:right w:val="none" w:sz="0" w:space="0" w:color="auto"/>
              </w:divBdr>
              <w:divsChild>
                <w:div w:id="389693500">
                  <w:marLeft w:val="0"/>
                  <w:marRight w:val="0"/>
                  <w:marTop w:val="0"/>
                  <w:marBottom w:val="0"/>
                  <w:divBdr>
                    <w:top w:val="none" w:sz="0" w:space="0" w:color="auto"/>
                    <w:left w:val="none" w:sz="0" w:space="0" w:color="auto"/>
                    <w:bottom w:val="none" w:sz="0" w:space="0" w:color="auto"/>
                    <w:right w:val="none" w:sz="0" w:space="0" w:color="auto"/>
                  </w:divBdr>
                  <w:divsChild>
                    <w:div w:id="844781341">
                      <w:marLeft w:val="0"/>
                      <w:marRight w:val="0"/>
                      <w:marTop w:val="0"/>
                      <w:marBottom w:val="0"/>
                      <w:divBdr>
                        <w:top w:val="none" w:sz="0" w:space="0" w:color="auto"/>
                        <w:left w:val="none" w:sz="0" w:space="0" w:color="auto"/>
                        <w:bottom w:val="none" w:sz="0" w:space="0" w:color="auto"/>
                        <w:right w:val="none" w:sz="0" w:space="0" w:color="auto"/>
                      </w:divBdr>
                      <w:divsChild>
                        <w:div w:id="327096993">
                          <w:marLeft w:val="0"/>
                          <w:marRight w:val="0"/>
                          <w:marTop w:val="0"/>
                          <w:marBottom w:val="0"/>
                          <w:divBdr>
                            <w:top w:val="none" w:sz="0" w:space="0" w:color="auto"/>
                            <w:left w:val="none" w:sz="0" w:space="0" w:color="auto"/>
                            <w:bottom w:val="none" w:sz="0" w:space="0" w:color="auto"/>
                            <w:right w:val="none" w:sz="0" w:space="0" w:color="auto"/>
                          </w:divBdr>
                          <w:divsChild>
                            <w:div w:id="1351028931">
                              <w:marLeft w:val="0"/>
                              <w:marRight w:val="0"/>
                              <w:marTop w:val="0"/>
                              <w:marBottom w:val="0"/>
                              <w:divBdr>
                                <w:top w:val="none" w:sz="0" w:space="0" w:color="auto"/>
                                <w:left w:val="none" w:sz="0" w:space="0" w:color="auto"/>
                                <w:bottom w:val="none" w:sz="0" w:space="0" w:color="auto"/>
                                <w:right w:val="none" w:sz="0" w:space="0" w:color="auto"/>
                              </w:divBdr>
                              <w:divsChild>
                                <w:div w:id="405809931">
                                  <w:marLeft w:val="0"/>
                                  <w:marRight w:val="0"/>
                                  <w:marTop w:val="0"/>
                                  <w:marBottom w:val="0"/>
                                  <w:divBdr>
                                    <w:top w:val="none" w:sz="0" w:space="0" w:color="auto"/>
                                    <w:left w:val="none" w:sz="0" w:space="0" w:color="auto"/>
                                    <w:bottom w:val="none" w:sz="0" w:space="0" w:color="auto"/>
                                    <w:right w:val="none" w:sz="0" w:space="0" w:color="auto"/>
                                  </w:divBdr>
                                  <w:divsChild>
                                    <w:div w:id="559751751">
                                      <w:marLeft w:val="0"/>
                                      <w:marRight w:val="0"/>
                                      <w:marTop w:val="0"/>
                                      <w:marBottom w:val="0"/>
                                      <w:divBdr>
                                        <w:top w:val="none" w:sz="0" w:space="0" w:color="auto"/>
                                        <w:left w:val="none" w:sz="0" w:space="0" w:color="auto"/>
                                        <w:bottom w:val="none" w:sz="0" w:space="0" w:color="auto"/>
                                        <w:right w:val="none" w:sz="0" w:space="0" w:color="auto"/>
                                      </w:divBdr>
                                      <w:divsChild>
                                        <w:div w:id="2012101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2957400">
      <w:bodyDiv w:val="1"/>
      <w:marLeft w:val="0"/>
      <w:marRight w:val="0"/>
      <w:marTop w:val="0"/>
      <w:marBottom w:val="0"/>
      <w:divBdr>
        <w:top w:val="none" w:sz="0" w:space="0" w:color="auto"/>
        <w:left w:val="none" w:sz="0" w:space="0" w:color="auto"/>
        <w:bottom w:val="none" w:sz="0" w:space="0" w:color="auto"/>
        <w:right w:val="none" w:sz="0" w:space="0" w:color="auto"/>
      </w:divBdr>
      <w:divsChild>
        <w:div w:id="1384907547">
          <w:marLeft w:val="0"/>
          <w:marRight w:val="0"/>
          <w:marTop w:val="0"/>
          <w:marBottom w:val="0"/>
          <w:divBdr>
            <w:top w:val="none" w:sz="0" w:space="0" w:color="auto"/>
            <w:left w:val="none" w:sz="0" w:space="0" w:color="auto"/>
            <w:bottom w:val="none" w:sz="0" w:space="0" w:color="auto"/>
            <w:right w:val="none" w:sz="0" w:space="0" w:color="auto"/>
          </w:divBdr>
          <w:divsChild>
            <w:div w:id="1857424904">
              <w:marLeft w:val="0"/>
              <w:marRight w:val="0"/>
              <w:marTop w:val="100"/>
              <w:marBottom w:val="100"/>
              <w:divBdr>
                <w:top w:val="none" w:sz="0" w:space="0" w:color="auto"/>
                <w:left w:val="none" w:sz="0" w:space="0" w:color="auto"/>
                <w:bottom w:val="none" w:sz="0" w:space="0" w:color="auto"/>
                <w:right w:val="none" w:sz="0" w:space="0" w:color="auto"/>
              </w:divBdr>
              <w:divsChild>
                <w:div w:id="1979408227">
                  <w:marLeft w:val="0"/>
                  <w:marRight w:val="0"/>
                  <w:marTop w:val="0"/>
                  <w:marBottom w:val="0"/>
                  <w:divBdr>
                    <w:top w:val="none" w:sz="0" w:space="0" w:color="auto"/>
                    <w:left w:val="none" w:sz="0" w:space="0" w:color="auto"/>
                    <w:bottom w:val="none" w:sz="0" w:space="0" w:color="auto"/>
                    <w:right w:val="none" w:sz="0" w:space="0" w:color="auto"/>
                  </w:divBdr>
                  <w:divsChild>
                    <w:div w:id="711080784">
                      <w:marLeft w:val="0"/>
                      <w:marRight w:val="0"/>
                      <w:marTop w:val="0"/>
                      <w:marBottom w:val="0"/>
                      <w:divBdr>
                        <w:top w:val="none" w:sz="0" w:space="0" w:color="auto"/>
                        <w:left w:val="none" w:sz="0" w:space="0" w:color="auto"/>
                        <w:bottom w:val="none" w:sz="0" w:space="0" w:color="auto"/>
                        <w:right w:val="none" w:sz="0" w:space="0" w:color="auto"/>
                      </w:divBdr>
                      <w:divsChild>
                        <w:div w:id="1736780527">
                          <w:marLeft w:val="0"/>
                          <w:marRight w:val="0"/>
                          <w:marTop w:val="0"/>
                          <w:marBottom w:val="0"/>
                          <w:divBdr>
                            <w:top w:val="none" w:sz="0" w:space="0" w:color="auto"/>
                            <w:left w:val="none" w:sz="0" w:space="0" w:color="auto"/>
                            <w:bottom w:val="none" w:sz="0" w:space="0" w:color="auto"/>
                            <w:right w:val="none" w:sz="0" w:space="0" w:color="auto"/>
                          </w:divBdr>
                          <w:divsChild>
                            <w:div w:id="1994992779">
                              <w:marLeft w:val="0"/>
                              <w:marRight w:val="0"/>
                              <w:marTop w:val="0"/>
                              <w:marBottom w:val="0"/>
                              <w:divBdr>
                                <w:top w:val="none" w:sz="0" w:space="0" w:color="auto"/>
                                <w:left w:val="none" w:sz="0" w:space="0" w:color="auto"/>
                                <w:bottom w:val="none" w:sz="0" w:space="0" w:color="auto"/>
                                <w:right w:val="none" w:sz="0" w:space="0" w:color="auto"/>
                              </w:divBdr>
                              <w:divsChild>
                                <w:div w:id="2112356845">
                                  <w:marLeft w:val="0"/>
                                  <w:marRight w:val="0"/>
                                  <w:marTop w:val="0"/>
                                  <w:marBottom w:val="0"/>
                                  <w:divBdr>
                                    <w:top w:val="none" w:sz="0" w:space="0" w:color="auto"/>
                                    <w:left w:val="none" w:sz="0" w:space="0" w:color="auto"/>
                                    <w:bottom w:val="none" w:sz="0" w:space="0" w:color="auto"/>
                                    <w:right w:val="none" w:sz="0" w:space="0" w:color="auto"/>
                                  </w:divBdr>
                                  <w:divsChild>
                                    <w:div w:id="1886527363">
                                      <w:marLeft w:val="0"/>
                                      <w:marRight w:val="0"/>
                                      <w:marTop w:val="0"/>
                                      <w:marBottom w:val="0"/>
                                      <w:divBdr>
                                        <w:top w:val="none" w:sz="0" w:space="0" w:color="auto"/>
                                        <w:left w:val="none" w:sz="0" w:space="0" w:color="auto"/>
                                        <w:bottom w:val="none" w:sz="0" w:space="0" w:color="auto"/>
                                        <w:right w:val="none" w:sz="0" w:space="0" w:color="auto"/>
                                      </w:divBdr>
                                      <w:divsChild>
                                        <w:div w:id="1342197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2155017">
      <w:bodyDiv w:val="1"/>
      <w:marLeft w:val="0"/>
      <w:marRight w:val="0"/>
      <w:marTop w:val="0"/>
      <w:marBottom w:val="0"/>
      <w:divBdr>
        <w:top w:val="none" w:sz="0" w:space="0" w:color="auto"/>
        <w:left w:val="none" w:sz="0" w:space="0" w:color="auto"/>
        <w:bottom w:val="none" w:sz="0" w:space="0" w:color="auto"/>
        <w:right w:val="none" w:sz="0" w:space="0" w:color="auto"/>
      </w:divBdr>
      <w:divsChild>
        <w:div w:id="1182163759">
          <w:marLeft w:val="0"/>
          <w:marRight w:val="0"/>
          <w:marTop w:val="0"/>
          <w:marBottom w:val="0"/>
          <w:divBdr>
            <w:top w:val="none" w:sz="0" w:space="0" w:color="auto"/>
            <w:left w:val="none" w:sz="0" w:space="0" w:color="auto"/>
            <w:bottom w:val="none" w:sz="0" w:space="0" w:color="auto"/>
            <w:right w:val="none" w:sz="0" w:space="0" w:color="auto"/>
          </w:divBdr>
          <w:divsChild>
            <w:div w:id="1574049055">
              <w:marLeft w:val="0"/>
              <w:marRight w:val="0"/>
              <w:marTop w:val="100"/>
              <w:marBottom w:val="100"/>
              <w:divBdr>
                <w:top w:val="none" w:sz="0" w:space="0" w:color="auto"/>
                <w:left w:val="none" w:sz="0" w:space="0" w:color="auto"/>
                <w:bottom w:val="none" w:sz="0" w:space="0" w:color="auto"/>
                <w:right w:val="none" w:sz="0" w:space="0" w:color="auto"/>
              </w:divBdr>
              <w:divsChild>
                <w:div w:id="1554390771">
                  <w:marLeft w:val="0"/>
                  <w:marRight w:val="0"/>
                  <w:marTop w:val="0"/>
                  <w:marBottom w:val="0"/>
                  <w:divBdr>
                    <w:top w:val="none" w:sz="0" w:space="0" w:color="auto"/>
                    <w:left w:val="none" w:sz="0" w:space="0" w:color="auto"/>
                    <w:bottom w:val="none" w:sz="0" w:space="0" w:color="auto"/>
                    <w:right w:val="none" w:sz="0" w:space="0" w:color="auto"/>
                  </w:divBdr>
                  <w:divsChild>
                    <w:div w:id="453057637">
                      <w:marLeft w:val="0"/>
                      <w:marRight w:val="0"/>
                      <w:marTop w:val="0"/>
                      <w:marBottom w:val="0"/>
                      <w:divBdr>
                        <w:top w:val="none" w:sz="0" w:space="0" w:color="auto"/>
                        <w:left w:val="none" w:sz="0" w:space="0" w:color="auto"/>
                        <w:bottom w:val="none" w:sz="0" w:space="0" w:color="auto"/>
                        <w:right w:val="none" w:sz="0" w:space="0" w:color="auto"/>
                      </w:divBdr>
                      <w:divsChild>
                        <w:div w:id="269093339">
                          <w:marLeft w:val="0"/>
                          <w:marRight w:val="0"/>
                          <w:marTop w:val="0"/>
                          <w:marBottom w:val="0"/>
                          <w:divBdr>
                            <w:top w:val="none" w:sz="0" w:space="0" w:color="auto"/>
                            <w:left w:val="none" w:sz="0" w:space="0" w:color="auto"/>
                            <w:bottom w:val="none" w:sz="0" w:space="0" w:color="auto"/>
                            <w:right w:val="none" w:sz="0" w:space="0" w:color="auto"/>
                          </w:divBdr>
                          <w:divsChild>
                            <w:div w:id="596448761">
                              <w:marLeft w:val="0"/>
                              <w:marRight w:val="0"/>
                              <w:marTop w:val="0"/>
                              <w:marBottom w:val="0"/>
                              <w:divBdr>
                                <w:top w:val="none" w:sz="0" w:space="0" w:color="auto"/>
                                <w:left w:val="none" w:sz="0" w:space="0" w:color="auto"/>
                                <w:bottom w:val="none" w:sz="0" w:space="0" w:color="auto"/>
                                <w:right w:val="none" w:sz="0" w:space="0" w:color="auto"/>
                              </w:divBdr>
                              <w:divsChild>
                                <w:div w:id="169369461">
                                  <w:marLeft w:val="0"/>
                                  <w:marRight w:val="0"/>
                                  <w:marTop w:val="0"/>
                                  <w:marBottom w:val="0"/>
                                  <w:divBdr>
                                    <w:top w:val="none" w:sz="0" w:space="0" w:color="auto"/>
                                    <w:left w:val="none" w:sz="0" w:space="0" w:color="auto"/>
                                    <w:bottom w:val="none" w:sz="0" w:space="0" w:color="auto"/>
                                    <w:right w:val="none" w:sz="0" w:space="0" w:color="auto"/>
                                  </w:divBdr>
                                  <w:divsChild>
                                    <w:div w:id="211622270">
                                      <w:marLeft w:val="0"/>
                                      <w:marRight w:val="0"/>
                                      <w:marTop w:val="0"/>
                                      <w:marBottom w:val="0"/>
                                      <w:divBdr>
                                        <w:top w:val="none" w:sz="0" w:space="0" w:color="auto"/>
                                        <w:left w:val="none" w:sz="0" w:space="0" w:color="auto"/>
                                        <w:bottom w:val="none" w:sz="0" w:space="0" w:color="auto"/>
                                        <w:right w:val="none" w:sz="0" w:space="0" w:color="auto"/>
                                      </w:divBdr>
                                      <w:divsChild>
                                        <w:div w:id="1424301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55672802">
      <w:bodyDiv w:val="1"/>
      <w:marLeft w:val="0"/>
      <w:marRight w:val="0"/>
      <w:marTop w:val="0"/>
      <w:marBottom w:val="0"/>
      <w:divBdr>
        <w:top w:val="none" w:sz="0" w:space="0" w:color="auto"/>
        <w:left w:val="none" w:sz="0" w:space="0" w:color="auto"/>
        <w:bottom w:val="none" w:sz="0" w:space="0" w:color="auto"/>
        <w:right w:val="none" w:sz="0" w:space="0" w:color="auto"/>
      </w:divBdr>
      <w:divsChild>
        <w:div w:id="547228004">
          <w:marLeft w:val="0"/>
          <w:marRight w:val="0"/>
          <w:marTop w:val="0"/>
          <w:marBottom w:val="0"/>
          <w:divBdr>
            <w:top w:val="none" w:sz="0" w:space="0" w:color="auto"/>
            <w:left w:val="none" w:sz="0" w:space="0" w:color="auto"/>
            <w:bottom w:val="none" w:sz="0" w:space="0" w:color="auto"/>
            <w:right w:val="none" w:sz="0" w:space="0" w:color="auto"/>
          </w:divBdr>
          <w:divsChild>
            <w:div w:id="116610221">
              <w:marLeft w:val="0"/>
              <w:marRight w:val="0"/>
              <w:marTop w:val="100"/>
              <w:marBottom w:val="100"/>
              <w:divBdr>
                <w:top w:val="none" w:sz="0" w:space="0" w:color="auto"/>
                <w:left w:val="none" w:sz="0" w:space="0" w:color="auto"/>
                <w:bottom w:val="none" w:sz="0" w:space="0" w:color="auto"/>
                <w:right w:val="none" w:sz="0" w:space="0" w:color="auto"/>
              </w:divBdr>
              <w:divsChild>
                <w:div w:id="733548588">
                  <w:marLeft w:val="0"/>
                  <w:marRight w:val="0"/>
                  <w:marTop w:val="0"/>
                  <w:marBottom w:val="0"/>
                  <w:divBdr>
                    <w:top w:val="none" w:sz="0" w:space="0" w:color="auto"/>
                    <w:left w:val="none" w:sz="0" w:space="0" w:color="auto"/>
                    <w:bottom w:val="none" w:sz="0" w:space="0" w:color="auto"/>
                    <w:right w:val="none" w:sz="0" w:space="0" w:color="auto"/>
                  </w:divBdr>
                  <w:divsChild>
                    <w:div w:id="987711391">
                      <w:marLeft w:val="0"/>
                      <w:marRight w:val="0"/>
                      <w:marTop w:val="0"/>
                      <w:marBottom w:val="0"/>
                      <w:divBdr>
                        <w:top w:val="none" w:sz="0" w:space="0" w:color="auto"/>
                        <w:left w:val="none" w:sz="0" w:space="0" w:color="auto"/>
                        <w:bottom w:val="none" w:sz="0" w:space="0" w:color="auto"/>
                        <w:right w:val="none" w:sz="0" w:space="0" w:color="auto"/>
                      </w:divBdr>
                      <w:divsChild>
                        <w:div w:id="1656883602">
                          <w:marLeft w:val="0"/>
                          <w:marRight w:val="0"/>
                          <w:marTop w:val="0"/>
                          <w:marBottom w:val="0"/>
                          <w:divBdr>
                            <w:top w:val="none" w:sz="0" w:space="0" w:color="auto"/>
                            <w:left w:val="none" w:sz="0" w:space="0" w:color="auto"/>
                            <w:bottom w:val="none" w:sz="0" w:space="0" w:color="auto"/>
                            <w:right w:val="none" w:sz="0" w:space="0" w:color="auto"/>
                          </w:divBdr>
                          <w:divsChild>
                            <w:div w:id="772171058">
                              <w:marLeft w:val="0"/>
                              <w:marRight w:val="0"/>
                              <w:marTop w:val="0"/>
                              <w:marBottom w:val="0"/>
                              <w:divBdr>
                                <w:top w:val="none" w:sz="0" w:space="0" w:color="auto"/>
                                <w:left w:val="none" w:sz="0" w:space="0" w:color="auto"/>
                                <w:bottom w:val="none" w:sz="0" w:space="0" w:color="auto"/>
                                <w:right w:val="none" w:sz="0" w:space="0" w:color="auto"/>
                              </w:divBdr>
                              <w:divsChild>
                                <w:div w:id="434255467">
                                  <w:marLeft w:val="0"/>
                                  <w:marRight w:val="0"/>
                                  <w:marTop w:val="0"/>
                                  <w:marBottom w:val="0"/>
                                  <w:divBdr>
                                    <w:top w:val="none" w:sz="0" w:space="0" w:color="auto"/>
                                    <w:left w:val="none" w:sz="0" w:space="0" w:color="auto"/>
                                    <w:bottom w:val="none" w:sz="0" w:space="0" w:color="auto"/>
                                    <w:right w:val="none" w:sz="0" w:space="0" w:color="auto"/>
                                  </w:divBdr>
                                  <w:divsChild>
                                    <w:div w:id="1047146874">
                                      <w:marLeft w:val="0"/>
                                      <w:marRight w:val="0"/>
                                      <w:marTop w:val="0"/>
                                      <w:marBottom w:val="0"/>
                                      <w:divBdr>
                                        <w:top w:val="none" w:sz="0" w:space="0" w:color="auto"/>
                                        <w:left w:val="none" w:sz="0" w:space="0" w:color="auto"/>
                                        <w:bottom w:val="none" w:sz="0" w:space="0" w:color="auto"/>
                                        <w:right w:val="none" w:sz="0" w:space="0" w:color="auto"/>
                                      </w:divBdr>
                                      <w:divsChild>
                                        <w:div w:id="1405713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5258470">
      <w:bodyDiv w:val="1"/>
      <w:marLeft w:val="0"/>
      <w:marRight w:val="0"/>
      <w:marTop w:val="0"/>
      <w:marBottom w:val="0"/>
      <w:divBdr>
        <w:top w:val="none" w:sz="0" w:space="0" w:color="auto"/>
        <w:left w:val="none" w:sz="0" w:space="0" w:color="auto"/>
        <w:bottom w:val="none" w:sz="0" w:space="0" w:color="auto"/>
        <w:right w:val="none" w:sz="0" w:space="0" w:color="auto"/>
      </w:divBdr>
    </w:div>
    <w:div w:id="1009914732">
      <w:bodyDiv w:val="1"/>
      <w:marLeft w:val="0"/>
      <w:marRight w:val="0"/>
      <w:marTop w:val="0"/>
      <w:marBottom w:val="0"/>
      <w:divBdr>
        <w:top w:val="none" w:sz="0" w:space="0" w:color="auto"/>
        <w:left w:val="none" w:sz="0" w:space="0" w:color="auto"/>
        <w:bottom w:val="none" w:sz="0" w:space="0" w:color="auto"/>
        <w:right w:val="none" w:sz="0" w:space="0" w:color="auto"/>
      </w:divBdr>
    </w:div>
    <w:div w:id="1040087349">
      <w:bodyDiv w:val="1"/>
      <w:marLeft w:val="0"/>
      <w:marRight w:val="0"/>
      <w:marTop w:val="0"/>
      <w:marBottom w:val="0"/>
      <w:divBdr>
        <w:top w:val="none" w:sz="0" w:space="0" w:color="auto"/>
        <w:left w:val="none" w:sz="0" w:space="0" w:color="auto"/>
        <w:bottom w:val="none" w:sz="0" w:space="0" w:color="auto"/>
        <w:right w:val="none" w:sz="0" w:space="0" w:color="auto"/>
      </w:divBdr>
    </w:div>
    <w:div w:id="1075057483">
      <w:bodyDiv w:val="1"/>
      <w:marLeft w:val="0"/>
      <w:marRight w:val="0"/>
      <w:marTop w:val="0"/>
      <w:marBottom w:val="0"/>
      <w:divBdr>
        <w:top w:val="none" w:sz="0" w:space="0" w:color="auto"/>
        <w:left w:val="none" w:sz="0" w:space="0" w:color="auto"/>
        <w:bottom w:val="none" w:sz="0" w:space="0" w:color="auto"/>
        <w:right w:val="none" w:sz="0" w:space="0" w:color="auto"/>
      </w:divBdr>
    </w:div>
    <w:div w:id="1101146576">
      <w:bodyDiv w:val="1"/>
      <w:marLeft w:val="0"/>
      <w:marRight w:val="0"/>
      <w:marTop w:val="0"/>
      <w:marBottom w:val="0"/>
      <w:divBdr>
        <w:top w:val="none" w:sz="0" w:space="0" w:color="auto"/>
        <w:left w:val="none" w:sz="0" w:space="0" w:color="auto"/>
        <w:bottom w:val="none" w:sz="0" w:space="0" w:color="auto"/>
        <w:right w:val="none" w:sz="0" w:space="0" w:color="auto"/>
      </w:divBdr>
    </w:div>
    <w:div w:id="1102534456">
      <w:bodyDiv w:val="1"/>
      <w:marLeft w:val="0"/>
      <w:marRight w:val="0"/>
      <w:marTop w:val="0"/>
      <w:marBottom w:val="0"/>
      <w:divBdr>
        <w:top w:val="none" w:sz="0" w:space="0" w:color="auto"/>
        <w:left w:val="none" w:sz="0" w:space="0" w:color="auto"/>
        <w:bottom w:val="none" w:sz="0" w:space="0" w:color="auto"/>
        <w:right w:val="none" w:sz="0" w:space="0" w:color="auto"/>
      </w:divBdr>
      <w:divsChild>
        <w:div w:id="940996001">
          <w:marLeft w:val="0"/>
          <w:marRight w:val="0"/>
          <w:marTop w:val="0"/>
          <w:marBottom w:val="0"/>
          <w:divBdr>
            <w:top w:val="none" w:sz="0" w:space="0" w:color="auto"/>
            <w:left w:val="none" w:sz="0" w:space="0" w:color="auto"/>
            <w:bottom w:val="none" w:sz="0" w:space="0" w:color="auto"/>
            <w:right w:val="none" w:sz="0" w:space="0" w:color="auto"/>
          </w:divBdr>
          <w:divsChild>
            <w:div w:id="223444619">
              <w:marLeft w:val="0"/>
              <w:marRight w:val="0"/>
              <w:marTop w:val="100"/>
              <w:marBottom w:val="100"/>
              <w:divBdr>
                <w:top w:val="none" w:sz="0" w:space="0" w:color="auto"/>
                <w:left w:val="none" w:sz="0" w:space="0" w:color="auto"/>
                <w:bottom w:val="none" w:sz="0" w:space="0" w:color="auto"/>
                <w:right w:val="none" w:sz="0" w:space="0" w:color="auto"/>
              </w:divBdr>
              <w:divsChild>
                <w:div w:id="709887320">
                  <w:marLeft w:val="0"/>
                  <w:marRight w:val="0"/>
                  <w:marTop w:val="0"/>
                  <w:marBottom w:val="0"/>
                  <w:divBdr>
                    <w:top w:val="none" w:sz="0" w:space="0" w:color="auto"/>
                    <w:left w:val="none" w:sz="0" w:space="0" w:color="auto"/>
                    <w:bottom w:val="none" w:sz="0" w:space="0" w:color="auto"/>
                    <w:right w:val="none" w:sz="0" w:space="0" w:color="auto"/>
                  </w:divBdr>
                  <w:divsChild>
                    <w:div w:id="581335333">
                      <w:marLeft w:val="0"/>
                      <w:marRight w:val="0"/>
                      <w:marTop w:val="0"/>
                      <w:marBottom w:val="0"/>
                      <w:divBdr>
                        <w:top w:val="none" w:sz="0" w:space="0" w:color="auto"/>
                        <w:left w:val="none" w:sz="0" w:space="0" w:color="auto"/>
                        <w:bottom w:val="none" w:sz="0" w:space="0" w:color="auto"/>
                        <w:right w:val="none" w:sz="0" w:space="0" w:color="auto"/>
                      </w:divBdr>
                      <w:divsChild>
                        <w:div w:id="1778408836">
                          <w:marLeft w:val="0"/>
                          <w:marRight w:val="0"/>
                          <w:marTop w:val="0"/>
                          <w:marBottom w:val="0"/>
                          <w:divBdr>
                            <w:top w:val="none" w:sz="0" w:space="0" w:color="auto"/>
                            <w:left w:val="none" w:sz="0" w:space="0" w:color="auto"/>
                            <w:bottom w:val="none" w:sz="0" w:space="0" w:color="auto"/>
                            <w:right w:val="none" w:sz="0" w:space="0" w:color="auto"/>
                          </w:divBdr>
                          <w:divsChild>
                            <w:div w:id="1146507913">
                              <w:marLeft w:val="0"/>
                              <w:marRight w:val="0"/>
                              <w:marTop w:val="0"/>
                              <w:marBottom w:val="0"/>
                              <w:divBdr>
                                <w:top w:val="none" w:sz="0" w:space="0" w:color="auto"/>
                                <w:left w:val="none" w:sz="0" w:space="0" w:color="auto"/>
                                <w:bottom w:val="none" w:sz="0" w:space="0" w:color="auto"/>
                                <w:right w:val="none" w:sz="0" w:space="0" w:color="auto"/>
                              </w:divBdr>
                              <w:divsChild>
                                <w:div w:id="1338114076">
                                  <w:marLeft w:val="0"/>
                                  <w:marRight w:val="0"/>
                                  <w:marTop w:val="0"/>
                                  <w:marBottom w:val="0"/>
                                  <w:divBdr>
                                    <w:top w:val="none" w:sz="0" w:space="0" w:color="auto"/>
                                    <w:left w:val="none" w:sz="0" w:space="0" w:color="auto"/>
                                    <w:bottom w:val="none" w:sz="0" w:space="0" w:color="auto"/>
                                    <w:right w:val="none" w:sz="0" w:space="0" w:color="auto"/>
                                  </w:divBdr>
                                  <w:divsChild>
                                    <w:div w:id="921991102">
                                      <w:marLeft w:val="0"/>
                                      <w:marRight w:val="0"/>
                                      <w:marTop w:val="0"/>
                                      <w:marBottom w:val="0"/>
                                      <w:divBdr>
                                        <w:top w:val="none" w:sz="0" w:space="0" w:color="auto"/>
                                        <w:left w:val="none" w:sz="0" w:space="0" w:color="auto"/>
                                        <w:bottom w:val="none" w:sz="0" w:space="0" w:color="auto"/>
                                        <w:right w:val="none" w:sz="0" w:space="0" w:color="auto"/>
                                      </w:divBdr>
                                      <w:divsChild>
                                        <w:div w:id="771319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40919077">
      <w:bodyDiv w:val="1"/>
      <w:marLeft w:val="0"/>
      <w:marRight w:val="0"/>
      <w:marTop w:val="0"/>
      <w:marBottom w:val="0"/>
      <w:divBdr>
        <w:top w:val="none" w:sz="0" w:space="0" w:color="auto"/>
        <w:left w:val="none" w:sz="0" w:space="0" w:color="auto"/>
        <w:bottom w:val="none" w:sz="0" w:space="0" w:color="auto"/>
        <w:right w:val="none" w:sz="0" w:space="0" w:color="auto"/>
      </w:divBdr>
    </w:div>
    <w:div w:id="1152599263">
      <w:bodyDiv w:val="1"/>
      <w:marLeft w:val="0"/>
      <w:marRight w:val="0"/>
      <w:marTop w:val="0"/>
      <w:marBottom w:val="0"/>
      <w:divBdr>
        <w:top w:val="none" w:sz="0" w:space="0" w:color="auto"/>
        <w:left w:val="none" w:sz="0" w:space="0" w:color="auto"/>
        <w:bottom w:val="none" w:sz="0" w:space="0" w:color="auto"/>
        <w:right w:val="none" w:sz="0" w:space="0" w:color="auto"/>
      </w:divBdr>
      <w:divsChild>
        <w:div w:id="627324807">
          <w:marLeft w:val="0"/>
          <w:marRight w:val="0"/>
          <w:marTop w:val="0"/>
          <w:marBottom w:val="0"/>
          <w:divBdr>
            <w:top w:val="none" w:sz="0" w:space="0" w:color="auto"/>
            <w:left w:val="none" w:sz="0" w:space="0" w:color="auto"/>
            <w:bottom w:val="none" w:sz="0" w:space="0" w:color="auto"/>
            <w:right w:val="none" w:sz="0" w:space="0" w:color="auto"/>
          </w:divBdr>
          <w:divsChild>
            <w:div w:id="116681633">
              <w:marLeft w:val="0"/>
              <w:marRight w:val="0"/>
              <w:marTop w:val="100"/>
              <w:marBottom w:val="100"/>
              <w:divBdr>
                <w:top w:val="none" w:sz="0" w:space="0" w:color="auto"/>
                <w:left w:val="none" w:sz="0" w:space="0" w:color="auto"/>
                <w:bottom w:val="none" w:sz="0" w:space="0" w:color="auto"/>
                <w:right w:val="none" w:sz="0" w:space="0" w:color="auto"/>
              </w:divBdr>
              <w:divsChild>
                <w:div w:id="1901941079">
                  <w:marLeft w:val="0"/>
                  <w:marRight w:val="0"/>
                  <w:marTop w:val="0"/>
                  <w:marBottom w:val="0"/>
                  <w:divBdr>
                    <w:top w:val="none" w:sz="0" w:space="0" w:color="auto"/>
                    <w:left w:val="none" w:sz="0" w:space="0" w:color="auto"/>
                    <w:bottom w:val="none" w:sz="0" w:space="0" w:color="auto"/>
                    <w:right w:val="none" w:sz="0" w:space="0" w:color="auto"/>
                  </w:divBdr>
                  <w:divsChild>
                    <w:div w:id="178081383">
                      <w:marLeft w:val="0"/>
                      <w:marRight w:val="0"/>
                      <w:marTop w:val="0"/>
                      <w:marBottom w:val="0"/>
                      <w:divBdr>
                        <w:top w:val="none" w:sz="0" w:space="0" w:color="auto"/>
                        <w:left w:val="none" w:sz="0" w:space="0" w:color="auto"/>
                        <w:bottom w:val="none" w:sz="0" w:space="0" w:color="auto"/>
                        <w:right w:val="none" w:sz="0" w:space="0" w:color="auto"/>
                      </w:divBdr>
                      <w:divsChild>
                        <w:div w:id="662053627">
                          <w:marLeft w:val="0"/>
                          <w:marRight w:val="0"/>
                          <w:marTop w:val="0"/>
                          <w:marBottom w:val="0"/>
                          <w:divBdr>
                            <w:top w:val="none" w:sz="0" w:space="0" w:color="auto"/>
                            <w:left w:val="none" w:sz="0" w:space="0" w:color="auto"/>
                            <w:bottom w:val="none" w:sz="0" w:space="0" w:color="auto"/>
                            <w:right w:val="none" w:sz="0" w:space="0" w:color="auto"/>
                          </w:divBdr>
                          <w:divsChild>
                            <w:div w:id="2048291282">
                              <w:marLeft w:val="0"/>
                              <w:marRight w:val="0"/>
                              <w:marTop w:val="0"/>
                              <w:marBottom w:val="0"/>
                              <w:divBdr>
                                <w:top w:val="none" w:sz="0" w:space="0" w:color="auto"/>
                                <w:left w:val="none" w:sz="0" w:space="0" w:color="auto"/>
                                <w:bottom w:val="none" w:sz="0" w:space="0" w:color="auto"/>
                                <w:right w:val="none" w:sz="0" w:space="0" w:color="auto"/>
                              </w:divBdr>
                              <w:divsChild>
                                <w:div w:id="683551480">
                                  <w:marLeft w:val="0"/>
                                  <w:marRight w:val="0"/>
                                  <w:marTop w:val="0"/>
                                  <w:marBottom w:val="0"/>
                                  <w:divBdr>
                                    <w:top w:val="none" w:sz="0" w:space="0" w:color="auto"/>
                                    <w:left w:val="none" w:sz="0" w:space="0" w:color="auto"/>
                                    <w:bottom w:val="none" w:sz="0" w:space="0" w:color="auto"/>
                                    <w:right w:val="none" w:sz="0" w:space="0" w:color="auto"/>
                                  </w:divBdr>
                                  <w:divsChild>
                                    <w:div w:id="1632860196">
                                      <w:marLeft w:val="0"/>
                                      <w:marRight w:val="0"/>
                                      <w:marTop w:val="0"/>
                                      <w:marBottom w:val="0"/>
                                      <w:divBdr>
                                        <w:top w:val="none" w:sz="0" w:space="0" w:color="auto"/>
                                        <w:left w:val="none" w:sz="0" w:space="0" w:color="auto"/>
                                        <w:bottom w:val="none" w:sz="0" w:space="0" w:color="auto"/>
                                        <w:right w:val="none" w:sz="0" w:space="0" w:color="auto"/>
                                      </w:divBdr>
                                      <w:divsChild>
                                        <w:div w:id="18550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65169278">
      <w:bodyDiv w:val="1"/>
      <w:marLeft w:val="0"/>
      <w:marRight w:val="0"/>
      <w:marTop w:val="0"/>
      <w:marBottom w:val="0"/>
      <w:divBdr>
        <w:top w:val="none" w:sz="0" w:space="0" w:color="auto"/>
        <w:left w:val="none" w:sz="0" w:space="0" w:color="auto"/>
        <w:bottom w:val="none" w:sz="0" w:space="0" w:color="auto"/>
        <w:right w:val="none" w:sz="0" w:space="0" w:color="auto"/>
      </w:divBdr>
    </w:div>
    <w:div w:id="1181702555">
      <w:bodyDiv w:val="1"/>
      <w:marLeft w:val="0"/>
      <w:marRight w:val="0"/>
      <w:marTop w:val="0"/>
      <w:marBottom w:val="0"/>
      <w:divBdr>
        <w:top w:val="none" w:sz="0" w:space="0" w:color="auto"/>
        <w:left w:val="none" w:sz="0" w:space="0" w:color="auto"/>
        <w:bottom w:val="none" w:sz="0" w:space="0" w:color="auto"/>
        <w:right w:val="none" w:sz="0" w:space="0" w:color="auto"/>
      </w:divBdr>
    </w:div>
    <w:div w:id="1194883666">
      <w:bodyDiv w:val="1"/>
      <w:marLeft w:val="0"/>
      <w:marRight w:val="0"/>
      <w:marTop w:val="0"/>
      <w:marBottom w:val="0"/>
      <w:divBdr>
        <w:top w:val="none" w:sz="0" w:space="0" w:color="auto"/>
        <w:left w:val="none" w:sz="0" w:space="0" w:color="auto"/>
        <w:bottom w:val="none" w:sz="0" w:space="0" w:color="auto"/>
        <w:right w:val="none" w:sz="0" w:space="0" w:color="auto"/>
      </w:divBdr>
    </w:div>
    <w:div w:id="1195313040">
      <w:bodyDiv w:val="1"/>
      <w:marLeft w:val="0"/>
      <w:marRight w:val="0"/>
      <w:marTop w:val="0"/>
      <w:marBottom w:val="0"/>
      <w:divBdr>
        <w:top w:val="none" w:sz="0" w:space="0" w:color="auto"/>
        <w:left w:val="none" w:sz="0" w:space="0" w:color="auto"/>
        <w:bottom w:val="none" w:sz="0" w:space="0" w:color="auto"/>
        <w:right w:val="none" w:sz="0" w:space="0" w:color="auto"/>
      </w:divBdr>
    </w:div>
    <w:div w:id="1209682766">
      <w:bodyDiv w:val="1"/>
      <w:marLeft w:val="0"/>
      <w:marRight w:val="0"/>
      <w:marTop w:val="0"/>
      <w:marBottom w:val="0"/>
      <w:divBdr>
        <w:top w:val="none" w:sz="0" w:space="0" w:color="auto"/>
        <w:left w:val="none" w:sz="0" w:space="0" w:color="auto"/>
        <w:bottom w:val="none" w:sz="0" w:space="0" w:color="auto"/>
        <w:right w:val="none" w:sz="0" w:space="0" w:color="auto"/>
      </w:divBdr>
      <w:divsChild>
        <w:div w:id="324627712">
          <w:marLeft w:val="0"/>
          <w:marRight w:val="0"/>
          <w:marTop w:val="0"/>
          <w:marBottom w:val="0"/>
          <w:divBdr>
            <w:top w:val="none" w:sz="0" w:space="0" w:color="auto"/>
            <w:left w:val="none" w:sz="0" w:space="0" w:color="auto"/>
            <w:bottom w:val="none" w:sz="0" w:space="0" w:color="auto"/>
            <w:right w:val="none" w:sz="0" w:space="0" w:color="auto"/>
          </w:divBdr>
          <w:divsChild>
            <w:div w:id="145561362">
              <w:marLeft w:val="0"/>
              <w:marRight w:val="0"/>
              <w:marTop w:val="100"/>
              <w:marBottom w:val="100"/>
              <w:divBdr>
                <w:top w:val="none" w:sz="0" w:space="0" w:color="auto"/>
                <w:left w:val="none" w:sz="0" w:space="0" w:color="auto"/>
                <w:bottom w:val="none" w:sz="0" w:space="0" w:color="auto"/>
                <w:right w:val="none" w:sz="0" w:space="0" w:color="auto"/>
              </w:divBdr>
              <w:divsChild>
                <w:div w:id="1594166006">
                  <w:marLeft w:val="0"/>
                  <w:marRight w:val="0"/>
                  <w:marTop w:val="0"/>
                  <w:marBottom w:val="0"/>
                  <w:divBdr>
                    <w:top w:val="none" w:sz="0" w:space="0" w:color="auto"/>
                    <w:left w:val="none" w:sz="0" w:space="0" w:color="auto"/>
                    <w:bottom w:val="none" w:sz="0" w:space="0" w:color="auto"/>
                    <w:right w:val="none" w:sz="0" w:space="0" w:color="auto"/>
                  </w:divBdr>
                  <w:divsChild>
                    <w:div w:id="1193307369">
                      <w:marLeft w:val="0"/>
                      <w:marRight w:val="0"/>
                      <w:marTop w:val="0"/>
                      <w:marBottom w:val="0"/>
                      <w:divBdr>
                        <w:top w:val="none" w:sz="0" w:space="0" w:color="auto"/>
                        <w:left w:val="none" w:sz="0" w:space="0" w:color="auto"/>
                        <w:bottom w:val="none" w:sz="0" w:space="0" w:color="auto"/>
                        <w:right w:val="none" w:sz="0" w:space="0" w:color="auto"/>
                      </w:divBdr>
                      <w:divsChild>
                        <w:div w:id="1424375701">
                          <w:marLeft w:val="0"/>
                          <w:marRight w:val="0"/>
                          <w:marTop w:val="0"/>
                          <w:marBottom w:val="0"/>
                          <w:divBdr>
                            <w:top w:val="none" w:sz="0" w:space="0" w:color="auto"/>
                            <w:left w:val="none" w:sz="0" w:space="0" w:color="auto"/>
                            <w:bottom w:val="none" w:sz="0" w:space="0" w:color="auto"/>
                            <w:right w:val="none" w:sz="0" w:space="0" w:color="auto"/>
                          </w:divBdr>
                          <w:divsChild>
                            <w:div w:id="835610356">
                              <w:marLeft w:val="0"/>
                              <w:marRight w:val="0"/>
                              <w:marTop w:val="0"/>
                              <w:marBottom w:val="0"/>
                              <w:divBdr>
                                <w:top w:val="none" w:sz="0" w:space="0" w:color="auto"/>
                                <w:left w:val="none" w:sz="0" w:space="0" w:color="auto"/>
                                <w:bottom w:val="none" w:sz="0" w:space="0" w:color="auto"/>
                                <w:right w:val="none" w:sz="0" w:space="0" w:color="auto"/>
                              </w:divBdr>
                              <w:divsChild>
                                <w:div w:id="1970547269">
                                  <w:marLeft w:val="0"/>
                                  <w:marRight w:val="0"/>
                                  <w:marTop w:val="0"/>
                                  <w:marBottom w:val="0"/>
                                  <w:divBdr>
                                    <w:top w:val="none" w:sz="0" w:space="0" w:color="auto"/>
                                    <w:left w:val="none" w:sz="0" w:space="0" w:color="auto"/>
                                    <w:bottom w:val="none" w:sz="0" w:space="0" w:color="auto"/>
                                    <w:right w:val="none" w:sz="0" w:space="0" w:color="auto"/>
                                  </w:divBdr>
                                  <w:divsChild>
                                    <w:div w:id="778183499">
                                      <w:marLeft w:val="0"/>
                                      <w:marRight w:val="0"/>
                                      <w:marTop w:val="0"/>
                                      <w:marBottom w:val="0"/>
                                      <w:divBdr>
                                        <w:top w:val="none" w:sz="0" w:space="0" w:color="auto"/>
                                        <w:left w:val="none" w:sz="0" w:space="0" w:color="auto"/>
                                        <w:bottom w:val="none" w:sz="0" w:space="0" w:color="auto"/>
                                        <w:right w:val="none" w:sz="0" w:space="0" w:color="auto"/>
                                      </w:divBdr>
                                      <w:divsChild>
                                        <w:div w:id="1508133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61253422">
      <w:bodyDiv w:val="1"/>
      <w:marLeft w:val="0"/>
      <w:marRight w:val="0"/>
      <w:marTop w:val="0"/>
      <w:marBottom w:val="0"/>
      <w:divBdr>
        <w:top w:val="none" w:sz="0" w:space="0" w:color="auto"/>
        <w:left w:val="none" w:sz="0" w:space="0" w:color="auto"/>
        <w:bottom w:val="none" w:sz="0" w:space="0" w:color="auto"/>
        <w:right w:val="none" w:sz="0" w:space="0" w:color="auto"/>
      </w:divBdr>
    </w:div>
    <w:div w:id="1294405859">
      <w:bodyDiv w:val="1"/>
      <w:marLeft w:val="0"/>
      <w:marRight w:val="0"/>
      <w:marTop w:val="0"/>
      <w:marBottom w:val="0"/>
      <w:divBdr>
        <w:top w:val="none" w:sz="0" w:space="0" w:color="auto"/>
        <w:left w:val="none" w:sz="0" w:space="0" w:color="auto"/>
        <w:bottom w:val="none" w:sz="0" w:space="0" w:color="auto"/>
        <w:right w:val="none" w:sz="0" w:space="0" w:color="auto"/>
      </w:divBdr>
    </w:div>
    <w:div w:id="1309439561">
      <w:bodyDiv w:val="1"/>
      <w:marLeft w:val="0"/>
      <w:marRight w:val="0"/>
      <w:marTop w:val="0"/>
      <w:marBottom w:val="0"/>
      <w:divBdr>
        <w:top w:val="none" w:sz="0" w:space="0" w:color="auto"/>
        <w:left w:val="none" w:sz="0" w:space="0" w:color="auto"/>
        <w:bottom w:val="none" w:sz="0" w:space="0" w:color="auto"/>
        <w:right w:val="none" w:sz="0" w:space="0" w:color="auto"/>
      </w:divBdr>
    </w:div>
    <w:div w:id="1328823702">
      <w:bodyDiv w:val="1"/>
      <w:marLeft w:val="0"/>
      <w:marRight w:val="0"/>
      <w:marTop w:val="0"/>
      <w:marBottom w:val="0"/>
      <w:divBdr>
        <w:top w:val="none" w:sz="0" w:space="0" w:color="auto"/>
        <w:left w:val="none" w:sz="0" w:space="0" w:color="auto"/>
        <w:bottom w:val="none" w:sz="0" w:space="0" w:color="auto"/>
        <w:right w:val="none" w:sz="0" w:space="0" w:color="auto"/>
      </w:divBdr>
    </w:div>
    <w:div w:id="1336767162">
      <w:bodyDiv w:val="1"/>
      <w:marLeft w:val="0"/>
      <w:marRight w:val="0"/>
      <w:marTop w:val="0"/>
      <w:marBottom w:val="0"/>
      <w:divBdr>
        <w:top w:val="none" w:sz="0" w:space="0" w:color="auto"/>
        <w:left w:val="none" w:sz="0" w:space="0" w:color="auto"/>
        <w:bottom w:val="none" w:sz="0" w:space="0" w:color="auto"/>
        <w:right w:val="none" w:sz="0" w:space="0" w:color="auto"/>
      </w:divBdr>
      <w:divsChild>
        <w:div w:id="1911963711">
          <w:marLeft w:val="0"/>
          <w:marRight w:val="0"/>
          <w:marTop w:val="0"/>
          <w:marBottom w:val="0"/>
          <w:divBdr>
            <w:top w:val="none" w:sz="0" w:space="0" w:color="auto"/>
            <w:left w:val="none" w:sz="0" w:space="0" w:color="auto"/>
            <w:bottom w:val="none" w:sz="0" w:space="0" w:color="auto"/>
            <w:right w:val="none" w:sz="0" w:space="0" w:color="auto"/>
          </w:divBdr>
          <w:divsChild>
            <w:div w:id="731271687">
              <w:marLeft w:val="0"/>
              <w:marRight w:val="0"/>
              <w:marTop w:val="100"/>
              <w:marBottom w:val="100"/>
              <w:divBdr>
                <w:top w:val="none" w:sz="0" w:space="0" w:color="auto"/>
                <w:left w:val="none" w:sz="0" w:space="0" w:color="auto"/>
                <w:bottom w:val="none" w:sz="0" w:space="0" w:color="auto"/>
                <w:right w:val="none" w:sz="0" w:space="0" w:color="auto"/>
              </w:divBdr>
              <w:divsChild>
                <w:div w:id="1220827900">
                  <w:marLeft w:val="0"/>
                  <w:marRight w:val="0"/>
                  <w:marTop w:val="0"/>
                  <w:marBottom w:val="0"/>
                  <w:divBdr>
                    <w:top w:val="none" w:sz="0" w:space="0" w:color="auto"/>
                    <w:left w:val="none" w:sz="0" w:space="0" w:color="auto"/>
                    <w:bottom w:val="none" w:sz="0" w:space="0" w:color="auto"/>
                    <w:right w:val="none" w:sz="0" w:space="0" w:color="auto"/>
                  </w:divBdr>
                  <w:divsChild>
                    <w:div w:id="1498617943">
                      <w:marLeft w:val="0"/>
                      <w:marRight w:val="0"/>
                      <w:marTop w:val="0"/>
                      <w:marBottom w:val="0"/>
                      <w:divBdr>
                        <w:top w:val="none" w:sz="0" w:space="0" w:color="auto"/>
                        <w:left w:val="none" w:sz="0" w:space="0" w:color="auto"/>
                        <w:bottom w:val="none" w:sz="0" w:space="0" w:color="auto"/>
                        <w:right w:val="none" w:sz="0" w:space="0" w:color="auto"/>
                      </w:divBdr>
                      <w:divsChild>
                        <w:div w:id="1483694119">
                          <w:marLeft w:val="0"/>
                          <w:marRight w:val="0"/>
                          <w:marTop w:val="0"/>
                          <w:marBottom w:val="0"/>
                          <w:divBdr>
                            <w:top w:val="none" w:sz="0" w:space="0" w:color="auto"/>
                            <w:left w:val="none" w:sz="0" w:space="0" w:color="auto"/>
                            <w:bottom w:val="none" w:sz="0" w:space="0" w:color="auto"/>
                            <w:right w:val="none" w:sz="0" w:space="0" w:color="auto"/>
                          </w:divBdr>
                          <w:divsChild>
                            <w:div w:id="169489521">
                              <w:marLeft w:val="0"/>
                              <w:marRight w:val="0"/>
                              <w:marTop w:val="0"/>
                              <w:marBottom w:val="0"/>
                              <w:divBdr>
                                <w:top w:val="none" w:sz="0" w:space="0" w:color="auto"/>
                                <w:left w:val="none" w:sz="0" w:space="0" w:color="auto"/>
                                <w:bottom w:val="none" w:sz="0" w:space="0" w:color="auto"/>
                                <w:right w:val="none" w:sz="0" w:space="0" w:color="auto"/>
                              </w:divBdr>
                              <w:divsChild>
                                <w:div w:id="746613431">
                                  <w:marLeft w:val="0"/>
                                  <w:marRight w:val="0"/>
                                  <w:marTop w:val="0"/>
                                  <w:marBottom w:val="0"/>
                                  <w:divBdr>
                                    <w:top w:val="none" w:sz="0" w:space="0" w:color="auto"/>
                                    <w:left w:val="none" w:sz="0" w:space="0" w:color="auto"/>
                                    <w:bottom w:val="none" w:sz="0" w:space="0" w:color="auto"/>
                                    <w:right w:val="none" w:sz="0" w:space="0" w:color="auto"/>
                                  </w:divBdr>
                                  <w:divsChild>
                                    <w:div w:id="1293561697">
                                      <w:marLeft w:val="0"/>
                                      <w:marRight w:val="0"/>
                                      <w:marTop w:val="0"/>
                                      <w:marBottom w:val="0"/>
                                      <w:divBdr>
                                        <w:top w:val="none" w:sz="0" w:space="0" w:color="auto"/>
                                        <w:left w:val="none" w:sz="0" w:space="0" w:color="auto"/>
                                        <w:bottom w:val="none" w:sz="0" w:space="0" w:color="auto"/>
                                        <w:right w:val="none" w:sz="0" w:space="0" w:color="auto"/>
                                      </w:divBdr>
                                      <w:divsChild>
                                        <w:div w:id="1616594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5621806">
      <w:bodyDiv w:val="1"/>
      <w:marLeft w:val="0"/>
      <w:marRight w:val="0"/>
      <w:marTop w:val="0"/>
      <w:marBottom w:val="0"/>
      <w:divBdr>
        <w:top w:val="none" w:sz="0" w:space="0" w:color="auto"/>
        <w:left w:val="none" w:sz="0" w:space="0" w:color="auto"/>
        <w:bottom w:val="none" w:sz="0" w:space="0" w:color="auto"/>
        <w:right w:val="none" w:sz="0" w:space="0" w:color="auto"/>
      </w:divBdr>
      <w:divsChild>
        <w:div w:id="1496535655">
          <w:marLeft w:val="0"/>
          <w:marRight w:val="0"/>
          <w:marTop w:val="0"/>
          <w:marBottom w:val="0"/>
          <w:divBdr>
            <w:top w:val="none" w:sz="0" w:space="0" w:color="auto"/>
            <w:left w:val="none" w:sz="0" w:space="0" w:color="auto"/>
            <w:bottom w:val="none" w:sz="0" w:space="0" w:color="auto"/>
            <w:right w:val="none" w:sz="0" w:space="0" w:color="auto"/>
          </w:divBdr>
          <w:divsChild>
            <w:div w:id="2056470371">
              <w:marLeft w:val="0"/>
              <w:marRight w:val="0"/>
              <w:marTop w:val="100"/>
              <w:marBottom w:val="100"/>
              <w:divBdr>
                <w:top w:val="none" w:sz="0" w:space="0" w:color="auto"/>
                <w:left w:val="none" w:sz="0" w:space="0" w:color="auto"/>
                <w:bottom w:val="none" w:sz="0" w:space="0" w:color="auto"/>
                <w:right w:val="none" w:sz="0" w:space="0" w:color="auto"/>
              </w:divBdr>
              <w:divsChild>
                <w:div w:id="1259631270">
                  <w:marLeft w:val="0"/>
                  <w:marRight w:val="0"/>
                  <w:marTop w:val="0"/>
                  <w:marBottom w:val="0"/>
                  <w:divBdr>
                    <w:top w:val="none" w:sz="0" w:space="0" w:color="auto"/>
                    <w:left w:val="none" w:sz="0" w:space="0" w:color="auto"/>
                    <w:bottom w:val="none" w:sz="0" w:space="0" w:color="auto"/>
                    <w:right w:val="none" w:sz="0" w:space="0" w:color="auto"/>
                  </w:divBdr>
                  <w:divsChild>
                    <w:div w:id="923606790">
                      <w:marLeft w:val="0"/>
                      <w:marRight w:val="0"/>
                      <w:marTop w:val="0"/>
                      <w:marBottom w:val="0"/>
                      <w:divBdr>
                        <w:top w:val="none" w:sz="0" w:space="0" w:color="auto"/>
                        <w:left w:val="none" w:sz="0" w:space="0" w:color="auto"/>
                        <w:bottom w:val="none" w:sz="0" w:space="0" w:color="auto"/>
                        <w:right w:val="none" w:sz="0" w:space="0" w:color="auto"/>
                      </w:divBdr>
                      <w:divsChild>
                        <w:div w:id="48188186">
                          <w:marLeft w:val="0"/>
                          <w:marRight w:val="0"/>
                          <w:marTop w:val="0"/>
                          <w:marBottom w:val="0"/>
                          <w:divBdr>
                            <w:top w:val="none" w:sz="0" w:space="0" w:color="auto"/>
                            <w:left w:val="none" w:sz="0" w:space="0" w:color="auto"/>
                            <w:bottom w:val="none" w:sz="0" w:space="0" w:color="auto"/>
                            <w:right w:val="none" w:sz="0" w:space="0" w:color="auto"/>
                          </w:divBdr>
                          <w:divsChild>
                            <w:div w:id="520365622">
                              <w:marLeft w:val="0"/>
                              <w:marRight w:val="0"/>
                              <w:marTop w:val="0"/>
                              <w:marBottom w:val="0"/>
                              <w:divBdr>
                                <w:top w:val="none" w:sz="0" w:space="0" w:color="auto"/>
                                <w:left w:val="none" w:sz="0" w:space="0" w:color="auto"/>
                                <w:bottom w:val="none" w:sz="0" w:space="0" w:color="auto"/>
                                <w:right w:val="none" w:sz="0" w:space="0" w:color="auto"/>
                              </w:divBdr>
                              <w:divsChild>
                                <w:div w:id="1565605393">
                                  <w:marLeft w:val="0"/>
                                  <w:marRight w:val="0"/>
                                  <w:marTop w:val="0"/>
                                  <w:marBottom w:val="0"/>
                                  <w:divBdr>
                                    <w:top w:val="none" w:sz="0" w:space="0" w:color="auto"/>
                                    <w:left w:val="none" w:sz="0" w:space="0" w:color="auto"/>
                                    <w:bottom w:val="none" w:sz="0" w:space="0" w:color="auto"/>
                                    <w:right w:val="none" w:sz="0" w:space="0" w:color="auto"/>
                                  </w:divBdr>
                                  <w:divsChild>
                                    <w:div w:id="191312355">
                                      <w:marLeft w:val="0"/>
                                      <w:marRight w:val="0"/>
                                      <w:marTop w:val="0"/>
                                      <w:marBottom w:val="0"/>
                                      <w:divBdr>
                                        <w:top w:val="none" w:sz="0" w:space="0" w:color="auto"/>
                                        <w:left w:val="none" w:sz="0" w:space="0" w:color="auto"/>
                                        <w:bottom w:val="none" w:sz="0" w:space="0" w:color="auto"/>
                                        <w:right w:val="none" w:sz="0" w:space="0" w:color="auto"/>
                                      </w:divBdr>
                                      <w:divsChild>
                                        <w:div w:id="1039357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50777962">
      <w:bodyDiv w:val="1"/>
      <w:marLeft w:val="0"/>
      <w:marRight w:val="0"/>
      <w:marTop w:val="0"/>
      <w:marBottom w:val="0"/>
      <w:divBdr>
        <w:top w:val="none" w:sz="0" w:space="0" w:color="auto"/>
        <w:left w:val="none" w:sz="0" w:space="0" w:color="auto"/>
        <w:bottom w:val="none" w:sz="0" w:space="0" w:color="auto"/>
        <w:right w:val="none" w:sz="0" w:space="0" w:color="auto"/>
      </w:divBdr>
      <w:divsChild>
        <w:div w:id="157773063">
          <w:marLeft w:val="0"/>
          <w:marRight w:val="0"/>
          <w:marTop w:val="0"/>
          <w:marBottom w:val="0"/>
          <w:divBdr>
            <w:top w:val="none" w:sz="0" w:space="0" w:color="auto"/>
            <w:left w:val="none" w:sz="0" w:space="0" w:color="auto"/>
            <w:bottom w:val="none" w:sz="0" w:space="0" w:color="auto"/>
            <w:right w:val="none" w:sz="0" w:space="0" w:color="auto"/>
          </w:divBdr>
          <w:divsChild>
            <w:div w:id="966550298">
              <w:marLeft w:val="0"/>
              <w:marRight w:val="0"/>
              <w:marTop w:val="100"/>
              <w:marBottom w:val="100"/>
              <w:divBdr>
                <w:top w:val="none" w:sz="0" w:space="0" w:color="auto"/>
                <w:left w:val="none" w:sz="0" w:space="0" w:color="auto"/>
                <w:bottom w:val="none" w:sz="0" w:space="0" w:color="auto"/>
                <w:right w:val="none" w:sz="0" w:space="0" w:color="auto"/>
              </w:divBdr>
              <w:divsChild>
                <w:div w:id="1326277934">
                  <w:marLeft w:val="0"/>
                  <w:marRight w:val="0"/>
                  <w:marTop w:val="0"/>
                  <w:marBottom w:val="0"/>
                  <w:divBdr>
                    <w:top w:val="none" w:sz="0" w:space="0" w:color="auto"/>
                    <w:left w:val="none" w:sz="0" w:space="0" w:color="auto"/>
                    <w:bottom w:val="none" w:sz="0" w:space="0" w:color="auto"/>
                    <w:right w:val="none" w:sz="0" w:space="0" w:color="auto"/>
                  </w:divBdr>
                  <w:divsChild>
                    <w:div w:id="1972050314">
                      <w:marLeft w:val="0"/>
                      <w:marRight w:val="0"/>
                      <w:marTop w:val="0"/>
                      <w:marBottom w:val="0"/>
                      <w:divBdr>
                        <w:top w:val="none" w:sz="0" w:space="0" w:color="auto"/>
                        <w:left w:val="none" w:sz="0" w:space="0" w:color="auto"/>
                        <w:bottom w:val="none" w:sz="0" w:space="0" w:color="auto"/>
                        <w:right w:val="none" w:sz="0" w:space="0" w:color="auto"/>
                      </w:divBdr>
                      <w:divsChild>
                        <w:div w:id="419913301">
                          <w:marLeft w:val="0"/>
                          <w:marRight w:val="0"/>
                          <w:marTop w:val="0"/>
                          <w:marBottom w:val="0"/>
                          <w:divBdr>
                            <w:top w:val="none" w:sz="0" w:space="0" w:color="auto"/>
                            <w:left w:val="none" w:sz="0" w:space="0" w:color="auto"/>
                            <w:bottom w:val="none" w:sz="0" w:space="0" w:color="auto"/>
                            <w:right w:val="none" w:sz="0" w:space="0" w:color="auto"/>
                          </w:divBdr>
                          <w:divsChild>
                            <w:div w:id="1459950517">
                              <w:marLeft w:val="0"/>
                              <w:marRight w:val="0"/>
                              <w:marTop w:val="0"/>
                              <w:marBottom w:val="0"/>
                              <w:divBdr>
                                <w:top w:val="none" w:sz="0" w:space="0" w:color="auto"/>
                                <w:left w:val="none" w:sz="0" w:space="0" w:color="auto"/>
                                <w:bottom w:val="none" w:sz="0" w:space="0" w:color="auto"/>
                                <w:right w:val="none" w:sz="0" w:space="0" w:color="auto"/>
                              </w:divBdr>
                              <w:divsChild>
                                <w:div w:id="421756899">
                                  <w:marLeft w:val="0"/>
                                  <w:marRight w:val="0"/>
                                  <w:marTop w:val="0"/>
                                  <w:marBottom w:val="0"/>
                                  <w:divBdr>
                                    <w:top w:val="none" w:sz="0" w:space="0" w:color="auto"/>
                                    <w:left w:val="none" w:sz="0" w:space="0" w:color="auto"/>
                                    <w:bottom w:val="none" w:sz="0" w:space="0" w:color="auto"/>
                                    <w:right w:val="none" w:sz="0" w:space="0" w:color="auto"/>
                                  </w:divBdr>
                                  <w:divsChild>
                                    <w:div w:id="697511493">
                                      <w:marLeft w:val="0"/>
                                      <w:marRight w:val="0"/>
                                      <w:marTop w:val="0"/>
                                      <w:marBottom w:val="0"/>
                                      <w:divBdr>
                                        <w:top w:val="none" w:sz="0" w:space="0" w:color="auto"/>
                                        <w:left w:val="none" w:sz="0" w:space="0" w:color="auto"/>
                                        <w:bottom w:val="none" w:sz="0" w:space="0" w:color="auto"/>
                                        <w:right w:val="none" w:sz="0" w:space="0" w:color="auto"/>
                                      </w:divBdr>
                                      <w:divsChild>
                                        <w:div w:id="1786733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66266449">
      <w:bodyDiv w:val="1"/>
      <w:marLeft w:val="0"/>
      <w:marRight w:val="0"/>
      <w:marTop w:val="0"/>
      <w:marBottom w:val="0"/>
      <w:divBdr>
        <w:top w:val="none" w:sz="0" w:space="0" w:color="auto"/>
        <w:left w:val="none" w:sz="0" w:space="0" w:color="auto"/>
        <w:bottom w:val="none" w:sz="0" w:space="0" w:color="auto"/>
        <w:right w:val="none" w:sz="0" w:space="0" w:color="auto"/>
      </w:divBdr>
    </w:div>
    <w:div w:id="1508250228">
      <w:bodyDiv w:val="1"/>
      <w:marLeft w:val="0"/>
      <w:marRight w:val="0"/>
      <w:marTop w:val="0"/>
      <w:marBottom w:val="0"/>
      <w:divBdr>
        <w:top w:val="none" w:sz="0" w:space="0" w:color="auto"/>
        <w:left w:val="none" w:sz="0" w:space="0" w:color="auto"/>
        <w:bottom w:val="none" w:sz="0" w:space="0" w:color="auto"/>
        <w:right w:val="none" w:sz="0" w:space="0" w:color="auto"/>
      </w:divBdr>
    </w:div>
    <w:div w:id="1540387139">
      <w:bodyDiv w:val="1"/>
      <w:marLeft w:val="0"/>
      <w:marRight w:val="0"/>
      <w:marTop w:val="0"/>
      <w:marBottom w:val="0"/>
      <w:divBdr>
        <w:top w:val="none" w:sz="0" w:space="0" w:color="auto"/>
        <w:left w:val="none" w:sz="0" w:space="0" w:color="auto"/>
        <w:bottom w:val="none" w:sz="0" w:space="0" w:color="auto"/>
        <w:right w:val="none" w:sz="0" w:space="0" w:color="auto"/>
      </w:divBdr>
      <w:divsChild>
        <w:div w:id="74976519">
          <w:marLeft w:val="0"/>
          <w:marRight w:val="0"/>
          <w:marTop w:val="0"/>
          <w:marBottom w:val="0"/>
          <w:divBdr>
            <w:top w:val="none" w:sz="0" w:space="0" w:color="auto"/>
            <w:left w:val="none" w:sz="0" w:space="0" w:color="auto"/>
            <w:bottom w:val="none" w:sz="0" w:space="0" w:color="auto"/>
            <w:right w:val="none" w:sz="0" w:space="0" w:color="auto"/>
          </w:divBdr>
          <w:divsChild>
            <w:div w:id="1154948335">
              <w:marLeft w:val="0"/>
              <w:marRight w:val="0"/>
              <w:marTop w:val="100"/>
              <w:marBottom w:val="100"/>
              <w:divBdr>
                <w:top w:val="none" w:sz="0" w:space="0" w:color="auto"/>
                <w:left w:val="none" w:sz="0" w:space="0" w:color="auto"/>
                <w:bottom w:val="none" w:sz="0" w:space="0" w:color="auto"/>
                <w:right w:val="none" w:sz="0" w:space="0" w:color="auto"/>
              </w:divBdr>
              <w:divsChild>
                <w:div w:id="740954318">
                  <w:marLeft w:val="0"/>
                  <w:marRight w:val="0"/>
                  <w:marTop w:val="0"/>
                  <w:marBottom w:val="0"/>
                  <w:divBdr>
                    <w:top w:val="none" w:sz="0" w:space="0" w:color="auto"/>
                    <w:left w:val="none" w:sz="0" w:space="0" w:color="auto"/>
                    <w:bottom w:val="none" w:sz="0" w:space="0" w:color="auto"/>
                    <w:right w:val="none" w:sz="0" w:space="0" w:color="auto"/>
                  </w:divBdr>
                  <w:divsChild>
                    <w:div w:id="1321419555">
                      <w:marLeft w:val="0"/>
                      <w:marRight w:val="0"/>
                      <w:marTop w:val="0"/>
                      <w:marBottom w:val="0"/>
                      <w:divBdr>
                        <w:top w:val="none" w:sz="0" w:space="0" w:color="auto"/>
                        <w:left w:val="none" w:sz="0" w:space="0" w:color="auto"/>
                        <w:bottom w:val="none" w:sz="0" w:space="0" w:color="auto"/>
                        <w:right w:val="none" w:sz="0" w:space="0" w:color="auto"/>
                      </w:divBdr>
                      <w:divsChild>
                        <w:div w:id="329020386">
                          <w:marLeft w:val="0"/>
                          <w:marRight w:val="0"/>
                          <w:marTop w:val="0"/>
                          <w:marBottom w:val="0"/>
                          <w:divBdr>
                            <w:top w:val="none" w:sz="0" w:space="0" w:color="auto"/>
                            <w:left w:val="none" w:sz="0" w:space="0" w:color="auto"/>
                            <w:bottom w:val="none" w:sz="0" w:space="0" w:color="auto"/>
                            <w:right w:val="none" w:sz="0" w:space="0" w:color="auto"/>
                          </w:divBdr>
                          <w:divsChild>
                            <w:div w:id="184368016">
                              <w:marLeft w:val="0"/>
                              <w:marRight w:val="0"/>
                              <w:marTop w:val="0"/>
                              <w:marBottom w:val="0"/>
                              <w:divBdr>
                                <w:top w:val="none" w:sz="0" w:space="0" w:color="auto"/>
                                <w:left w:val="none" w:sz="0" w:space="0" w:color="auto"/>
                                <w:bottom w:val="none" w:sz="0" w:space="0" w:color="auto"/>
                                <w:right w:val="none" w:sz="0" w:space="0" w:color="auto"/>
                              </w:divBdr>
                              <w:divsChild>
                                <w:div w:id="1330870621">
                                  <w:marLeft w:val="0"/>
                                  <w:marRight w:val="0"/>
                                  <w:marTop w:val="0"/>
                                  <w:marBottom w:val="0"/>
                                  <w:divBdr>
                                    <w:top w:val="none" w:sz="0" w:space="0" w:color="auto"/>
                                    <w:left w:val="none" w:sz="0" w:space="0" w:color="auto"/>
                                    <w:bottom w:val="none" w:sz="0" w:space="0" w:color="auto"/>
                                    <w:right w:val="none" w:sz="0" w:space="0" w:color="auto"/>
                                  </w:divBdr>
                                  <w:divsChild>
                                    <w:div w:id="1950816500">
                                      <w:marLeft w:val="0"/>
                                      <w:marRight w:val="0"/>
                                      <w:marTop w:val="0"/>
                                      <w:marBottom w:val="0"/>
                                      <w:divBdr>
                                        <w:top w:val="none" w:sz="0" w:space="0" w:color="auto"/>
                                        <w:left w:val="none" w:sz="0" w:space="0" w:color="auto"/>
                                        <w:bottom w:val="none" w:sz="0" w:space="0" w:color="auto"/>
                                        <w:right w:val="none" w:sz="0" w:space="0" w:color="auto"/>
                                      </w:divBdr>
                                      <w:divsChild>
                                        <w:div w:id="1778408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4708202">
      <w:bodyDiv w:val="1"/>
      <w:marLeft w:val="0"/>
      <w:marRight w:val="0"/>
      <w:marTop w:val="0"/>
      <w:marBottom w:val="0"/>
      <w:divBdr>
        <w:top w:val="none" w:sz="0" w:space="0" w:color="auto"/>
        <w:left w:val="none" w:sz="0" w:space="0" w:color="auto"/>
        <w:bottom w:val="none" w:sz="0" w:space="0" w:color="auto"/>
        <w:right w:val="none" w:sz="0" w:space="0" w:color="auto"/>
      </w:divBdr>
    </w:div>
    <w:div w:id="1559393456">
      <w:bodyDiv w:val="1"/>
      <w:marLeft w:val="0"/>
      <w:marRight w:val="0"/>
      <w:marTop w:val="0"/>
      <w:marBottom w:val="0"/>
      <w:divBdr>
        <w:top w:val="none" w:sz="0" w:space="0" w:color="auto"/>
        <w:left w:val="none" w:sz="0" w:space="0" w:color="auto"/>
        <w:bottom w:val="none" w:sz="0" w:space="0" w:color="auto"/>
        <w:right w:val="none" w:sz="0" w:space="0" w:color="auto"/>
      </w:divBdr>
    </w:div>
    <w:div w:id="1562910211">
      <w:bodyDiv w:val="1"/>
      <w:marLeft w:val="0"/>
      <w:marRight w:val="0"/>
      <w:marTop w:val="0"/>
      <w:marBottom w:val="0"/>
      <w:divBdr>
        <w:top w:val="none" w:sz="0" w:space="0" w:color="auto"/>
        <w:left w:val="none" w:sz="0" w:space="0" w:color="auto"/>
        <w:bottom w:val="none" w:sz="0" w:space="0" w:color="auto"/>
        <w:right w:val="none" w:sz="0" w:space="0" w:color="auto"/>
      </w:divBdr>
    </w:div>
    <w:div w:id="1570648004">
      <w:bodyDiv w:val="1"/>
      <w:marLeft w:val="0"/>
      <w:marRight w:val="0"/>
      <w:marTop w:val="0"/>
      <w:marBottom w:val="0"/>
      <w:divBdr>
        <w:top w:val="none" w:sz="0" w:space="0" w:color="auto"/>
        <w:left w:val="none" w:sz="0" w:space="0" w:color="auto"/>
        <w:bottom w:val="none" w:sz="0" w:space="0" w:color="auto"/>
        <w:right w:val="none" w:sz="0" w:space="0" w:color="auto"/>
      </w:divBdr>
    </w:div>
    <w:div w:id="1580751283">
      <w:bodyDiv w:val="1"/>
      <w:marLeft w:val="0"/>
      <w:marRight w:val="0"/>
      <w:marTop w:val="0"/>
      <w:marBottom w:val="0"/>
      <w:divBdr>
        <w:top w:val="none" w:sz="0" w:space="0" w:color="auto"/>
        <w:left w:val="none" w:sz="0" w:space="0" w:color="auto"/>
        <w:bottom w:val="none" w:sz="0" w:space="0" w:color="auto"/>
        <w:right w:val="none" w:sz="0" w:space="0" w:color="auto"/>
      </w:divBdr>
    </w:div>
    <w:div w:id="1628854007">
      <w:bodyDiv w:val="1"/>
      <w:marLeft w:val="0"/>
      <w:marRight w:val="0"/>
      <w:marTop w:val="0"/>
      <w:marBottom w:val="0"/>
      <w:divBdr>
        <w:top w:val="none" w:sz="0" w:space="0" w:color="auto"/>
        <w:left w:val="none" w:sz="0" w:space="0" w:color="auto"/>
        <w:bottom w:val="none" w:sz="0" w:space="0" w:color="auto"/>
        <w:right w:val="none" w:sz="0" w:space="0" w:color="auto"/>
      </w:divBdr>
    </w:div>
    <w:div w:id="1638534652">
      <w:bodyDiv w:val="1"/>
      <w:marLeft w:val="0"/>
      <w:marRight w:val="0"/>
      <w:marTop w:val="0"/>
      <w:marBottom w:val="0"/>
      <w:divBdr>
        <w:top w:val="none" w:sz="0" w:space="0" w:color="auto"/>
        <w:left w:val="none" w:sz="0" w:space="0" w:color="auto"/>
        <w:bottom w:val="none" w:sz="0" w:space="0" w:color="auto"/>
        <w:right w:val="none" w:sz="0" w:space="0" w:color="auto"/>
      </w:divBdr>
    </w:div>
    <w:div w:id="1711605811">
      <w:bodyDiv w:val="1"/>
      <w:marLeft w:val="0"/>
      <w:marRight w:val="0"/>
      <w:marTop w:val="0"/>
      <w:marBottom w:val="0"/>
      <w:divBdr>
        <w:top w:val="none" w:sz="0" w:space="0" w:color="auto"/>
        <w:left w:val="none" w:sz="0" w:space="0" w:color="auto"/>
        <w:bottom w:val="none" w:sz="0" w:space="0" w:color="auto"/>
        <w:right w:val="none" w:sz="0" w:space="0" w:color="auto"/>
      </w:divBdr>
      <w:divsChild>
        <w:div w:id="1858346448">
          <w:marLeft w:val="0"/>
          <w:marRight w:val="0"/>
          <w:marTop w:val="0"/>
          <w:marBottom w:val="360"/>
          <w:divBdr>
            <w:top w:val="none" w:sz="0" w:space="0" w:color="auto"/>
            <w:left w:val="none" w:sz="0" w:space="0" w:color="auto"/>
            <w:bottom w:val="none" w:sz="0" w:space="0" w:color="auto"/>
            <w:right w:val="none" w:sz="0" w:space="0" w:color="auto"/>
          </w:divBdr>
        </w:div>
        <w:div w:id="582301002">
          <w:marLeft w:val="0"/>
          <w:marRight w:val="0"/>
          <w:marTop w:val="0"/>
          <w:marBottom w:val="0"/>
          <w:divBdr>
            <w:top w:val="none" w:sz="0" w:space="0" w:color="auto"/>
            <w:left w:val="none" w:sz="0" w:space="0" w:color="auto"/>
            <w:bottom w:val="none" w:sz="0" w:space="0" w:color="auto"/>
            <w:right w:val="none" w:sz="0" w:space="0" w:color="auto"/>
          </w:divBdr>
          <w:divsChild>
            <w:div w:id="411854652">
              <w:marLeft w:val="0"/>
              <w:marRight w:val="0"/>
              <w:marTop w:val="0"/>
              <w:marBottom w:val="0"/>
              <w:divBdr>
                <w:top w:val="none" w:sz="0" w:space="0" w:color="auto"/>
                <w:left w:val="none" w:sz="0" w:space="0" w:color="auto"/>
                <w:bottom w:val="none" w:sz="0" w:space="0" w:color="auto"/>
                <w:right w:val="none" w:sz="0" w:space="0" w:color="auto"/>
              </w:divBdr>
              <w:divsChild>
                <w:div w:id="550993869">
                  <w:marLeft w:val="0"/>
                  <w:marRight w:val="0"/>
                  <w:marTop w:val="0"/>
                  <w:marBottom w:val="0"/>
                  <w:divBdr>
                    <w:top w:val="none" w:sz="0" w:space="0" w:color="auto"/>
                    <w:left w:val="none" w:sz="0" w:space="0" w:color="auto"/>
                    <w:bottom w:val="none" w:sz="0" w:space="0" w:color="auto"/>
                    <w:right w:val="none" w:sz="0" w:space="0" w:color="auto"/>
                  </w:divBdr>
                  <w:divsChild>
                    <w:div w:id="912666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8477824">
      <w:bodyDiv w:val="1"/>
      <w:marLeft w:val="0"/>
      <w:marRight w:val="0"/>
      <w:marTop w:val="0"/>
      <w:marBottom w:val="0"/>
      <w:divBdr>
        <w:top w:val="none" w:sz="0" w:space="0" w:color="auto"/>
        <w:left w:val="none" w:sz="0" w:space="0" w:color="auto"/>
        <w:bottom w:val="none" w:sz="0" w:space="0" w:color="auto"/>
        <w:right w:val="none" w:sz="0" w:space="0" w:color="auto"/>
      </w:divBdr>
    </w:div>
    <w:div w:id="1778405322">
      <w:bodyDiv w:val="1"/>
      <w:marLeft w:val="0"/>
      <w:marRight w:val="0"/>
      <w:marTop w:val="0"/>
      <w:marBottom w:val="0"/>
      <w:divBdr>
        <w:top w:val="none" w:sz="0" w:space="0" w:color="auto"/>
        <w:left w:val="none" w:sz="0" w:space="0" w:color="auto"/>
        <w:bottom w:val="none" w:sz="0" w:space="0" w:color="auto"/>
        <w:right w:val="none" w:sz="0" w:space="0" w:color="auto"/>
      </w:divBdr>
      <w:divsChild>
        <w:div w:id="1427074986">
          <w:marLeft w:val="0"/>
          <w:marRight w:val="0"/>
          <w:marTop w:val="0"/>
          <w:marBottom w:val="0"/>
          <w:divBdr>
            <w:top w:val="none" w:sz="0" w:space="0" w:color="auto"/>
            <w:left w:val="none" w:sz="0" w:space="0" w:color="auto"/>
            <w:bottom w:val="none" w:sz="0" w:space="0" w:color="auto"/>
            <w:right w:val="none" w:sz="0" w:space="0" w:color="auto"/>
          </w:divBdr>
          <w:divsChild>
            <w:div w:id="1206600441">
              <w:marLeft w:val="0"/>
              <w:marRight w:val="0"/>
              <w:marTop w:val="100"/>
              <w:marBottom w:val="100"/>
              <w:divBdr>
                <w:top w:val="none" w:sz="0" w:space="0" w:color="auto"/>
                <w:left w:val="none" w:sz="0" w:space="0" w:color="auto"/>
                <w:bottom w:val="none" w:sz="0" w:space="0" w:color="auto"/>
                <w:right w:val="none" w:sz="0" w:space="0" w:color="auto"/>
              </w:divBdr>
              <w:divsChild>
                <w:div w:id="680350414">
                  <w:marLeft w:val="0"/>
                  <w:marRight w:val="0"/>
                  <w:marTop w:val="0"/>
                  <w:marBottom w:val="0"/>
                  <w:divBdr>
                    <w:top w:val="none" w:sz="0" w:space="0" w:color="auto"/>
                    <w:left w:val="none" w:sz="0" w:space="0" w:color="auto"/>
                    <w:bottom w:val="none" w:sz="0" w:space="0" w:color="auto"/>
                    <w:right w:val="none" w:sz="0" w:space="0" w:color="auto"/>
                  </w:divBdr>
                  <w:divsChild>
                    <w:div w:id="1627857606">
                      <w:marLeft w:val="0"/>
                      <w:marRight w:val="0"/>
                      <w:marTop w:val="0"/>
                      <w:marBottom w:val="0"/>
                      <w:divBdr>
                        <w:top w:val="none" w:sz="0" w:space="0" w:color="auto"/>
                        <w:left w:val="none" w:sz="0" w:space="0" w:color="auto"/>
                        <w:bottom w:val="none" w:sz="0" w:space="0" w:color="auto"/>
                        <w:right w:val="none" w:sz="0" w:space="0" w:color="auto"/>
                      </w:divBdr>
                      <w:divsChild>
                        <w:div w:id="517235738">
                          <w:marLeft w:val="0"/>
                          <w:marRight w:val="0"/>
                          <w:marTop w:val="0"/>
                          <w:marBottom w:val="0"/>
                          <w:divBdr>
                            <w:top w:val="none" w:sz="0" w:space="0" w:color="auto"/>
                            <w:left w:val="none" w:sz="0" w:space="0" w:color="auto"/>
                            <w:bottom w:val="none" w:sz="0" w:space="0" w:color="auto"/>
                            <w:right w:val="none" w:sz="0" w:space="0" w:color="auto"/>
                          </w:divBdr>
                          <w:divsChild>
                            <w:div w:id="408699299">
                              <w:marLeft w:val="0"/>
                              <w:marRight w:val="0"/>
                              <w:marTop w:val="0"/>
                              <w:marBottom w:val="0"/>
                              <w:divBdr>
                                <w:top w:val="none" w:sz="0" w:space="0" w:color="auto"/>
                                <w:left w:val="none" w:sz="0" w:space="0" w:color="auto"/>
                                <w:bottom w:val="none" w:sz="0" w:space="0" w:color="auto"/>
                                <w:right w:val="none" w:sz="0" w:space="0" w:color="auto"/>
                              </w:divBdr>
                              <w:divsChild>
                                <w:div w:id="627973810">
                                  <w:marLeft w:val="0"/>
                                  <w:marRight w:val="0"/>
                                  <w:marTop w:val="0"/>
                                  <w:marBottom w:val="0"/>
                                  <w:divBdr>
                                    <w:top w:val="none" w:sz="0" w:space="0" w:color="auto"/>
                                    <w:left w:val="none" w:sz="0" w:space="0" w:color="auto"/>
                                    <w:bottom w:val="none" w:sz="0" w:space="0" w:color="auto"/>
                                    <w:right w:val="none" w:sz="0" w:space="0" w:color="auto"/>
                                  </w:divBdr>
                                  <w:divsChild>
                                    <w:div w:id="674963469">
                                      <w:marLeft w:val="0"/>
                                      <w:marRight w:val="0"/>
                                      <w:marTop w:val="0"/>
                                      <w:marBottom w:val="0"/>
                                      <w:divBdr>
                                        <w:top w:val="none" w:sz="0" w:space="0" w:color="auto"/>
                                        <w:left w:val="none" w:sz="0" w:space="0" w:color="auto"/>
                                        <w:bottom w:val="none" w:sz="0" w:space="0" w:color="auto"/>
                                        <w:right w:val="none" w:sz="0" w:space="0" w:color="auto"/>
                                      </w:divBdr>
                                      <w:divsChild>
                                        <w:div w:id="696737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0299267">
      <w:bodyDiv w:val="1"/>
      <w:marLeft w:val="0"/>
      <w:marRight w:val="0"/>
      <w:marTop w:val="0"/>
      <w:marBottom w:val="0"/>
      <w:divBdr>
        <w:top w:val="none" w:sz="0" w:space="0" w:color="auto"/>
        <w:left w:val="none" w:sz="0" w:space="0" w:color="auto"/>
        <w:bottom w:val="none" w:sz="0" w:space="0" w:color="auto"/>
        <w:right w:val="none" w:sz="0" w:space="0" w:color="auto"/>
      </w:divBdr>
      <w:divsChild>
        <w:div w:id="1551916178">
          <w:marLeft w:val="0"/>
          <w:marRight w:val="0"/>
          <w:marTop w:val="0"/>
          <w:marBottom w:val="0"/>
          <w:divBdr>
            <w:top w:val="none" w:sz="0" w:space="0" w:color="auto"/>
            <w:left w:val="none" w:sz="0" w:space="0" w:color="auto"/>
            <w:bottom w:val="none" w:sz="0" w:space="0" w:color="auto"/>
            <w:right w:val="none" w:sz="0" w:space="0" w:color="auto"/>
          </w:divBdr>
          <w:divsChild>
            <w:div w:id="1939563302">
              <w:marLeft w:val="0"/>
              <w:marRight w:val="0"/>
              <w:marTop w:val="100"/>
              <w:marBottom w:val="100"/>
              <w:divBdr>
                <w:top w:val="none" w:sz="0" w:space="0" w:color="auto"/>
                <w:left w:val="none" w:sz="0" w:space="0" w:color="auto"/>
                <w:bottom w:val="none" w:sz="0" w:space="0" w:color="auto"/>
                <w:right w:val="none" w:sz="0" w:space="0" w:color="auto"/>
              </w:divBdr>
              <w:divsChild>
                <w:div w:id="1412198591">
                  <w:marLeft w:val="0"/>
                  <w:marRight w:val="0"/>
                  <w:marTop w:val="0"/>
                  <w:marBottom w:val="0"/>
                  <w:divBdr>
                    <w:top w:val="none" w:sz="0" w:space="0" w:color="auto"/>
                    <w:left w:val="none" w:sz="0" w:space="0" w:color="auto"/>
                    <w:bottom w:val="none" w:sz="0" w:space="0" w:color="auto"/>
                    <w:right w:val="none" w:sz="0" w:space="0" w:color="auto"/>
                  </w:divBdr>
                  <w:divsChild>
                    <w:div w:id="1816557859">
                      <w:marLeft w:val="0"/>
                      <w:marRight w:val="0"/>
                      <w:marTop w:val="0"/>
                      <w:marBottom w:val="0"/>
                      <w:divBdr>
                        <w:top w:val="none" w:sz="0" w:space="0" w:color="auto"/>
                        <w:left w:val="none" w:sz="0" w:space="0" w:color="auto"/>
                        <w:bottom w:val="none" w:sz="0" w:space="0" w:color="auto"/>
                        <w:right w:val="none" w:sz="0" w:space="0" w:color="auto"/>
                      </w:divBdr>
                      <w:divsChild>
                        <w:div w:id="106389483">
                          <w:marLeft w:val="0"/>
                          <w:marRight w:val="0"/>
                          <w:marTop w:val="0"/>
                          <w:marBottom w:val="0"/>
                          <w:divBdr>
                            <w:top w:val="none" w:sz="0" w:space="0" w:color="auto"/>
                            <w:left w:val="none" w:sz="0" w:space="0" w:color="auto"/>
                            <w:bottom w:val="none" w:sz="0" w:space="0" w:color="auto"/>
                            <w:right w:val="none" w:sz="0" w:space="0" w:color="auto"/>
                          </w:divBdr>
                          <w:divsChild>
                            <w:div w:id="1373572551">
                              <w:marLeft w:val="0"/>
                              <w:marRight w:val="0"/>
                              <w:marTop w:val="0"/>
                              <w:marBottom w:val="0"/>
                              <w:divBdr>
                                <w:top w:val="none" w:sz="0" w:space="0" w:color="auto"/>
                                <w:left w:val="none" w:sz="0" w:space="0" w:color="auto"/>
                                <w:bottom w:val="none" w:sz="0" w:space="0" w:color="auto"/>
                                <w:right w:val="none" w:sz="0" w:space="0" w:color="auto"/>
                              </w:divBdr>
                              <w:divsChild>
                                <w:div w:id="2085444950">
                                  <w:marLeft w:val="0"/>
                                  <w:marRight w:val="0"/>
                                  <w:marTop w:val="0"/>
                                  <w:marBottom w:val="0"/>
                                  <w:divBdr>
                                    <w:top w:val="none" w:sz="0" w:space="0" w:color="auto"/>
                                    <w:left w:val="none" w:sz="0" w:space="0" w:color="auto"/>
                                    <w:bottom w:val="none" w:sz="0" w:space="0" w:color="auto"/>
                                    <w:right w:val="none" w:sz="0" w:space="0" w:color="auto"/>
                                  </w:divBdr>
                                  <w:divsChild>
                                    <w:div w:id="464204563">
                                      <w:marLeft w:val="0"/>
                                      <w:marRight w:val="0"/>
                                      <w:marTop w:val="0"/>
                                      <w:marBottom w:val="0"/>
                                      <w:divBdr>
                                        <w:top w:val="none" w:sz="0" w:space="0" w:color="auto"/>
                                        <w:left w:val="none" w:sz="0" w:space="0" w:color="auto"/>
                                        <w:bottom w:val="none" w:sz="0" w:space="0" w:color="auto"/>
                                        <w:right w:val="none" w:sz="0" w:space="0" w:color="auto"/>
                                      </w:divBdr>
                                      <w:divsChild>
                                        <w:div w:id="172307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2533541">
      <w:bodyDiv w:val="1"/>
      <w:marLeft w:val="0"/>
      <w:marRight w:val="0"/>
      <w:marTop w:val="0"/>
      <w:marBottom w:val="0"/>
      <w:divBdr>
        <w:top w:val="none" w:sz="0" w:space="0" w:color="auto"/>
        <w:left w:val="none" w:sz="0" w:space="0" w:color="auto"/>
        <w:bottom w:val="none" w:sz="0" w:space="0" w:color="auto"/>
        <w:right w:val="none" w:sz="0" w:space="0" w:color="auto"/>
      </w:divBdr>
      <w:divsChild>
        <w:div w:id="192966258">
          <w:marLeft w:val="0"/>
          <w:marRight w:val="0"/>
          <w:marTop w:val="480"/>
          <w:marBottom w:val="0"/>
          <w:divBdr>
            <w:top w:val="none" w:sz="0" w:space="0" w:color="auto"/>
            <w:left w:val="none" w:sz="0" w:space="0" w:color="auto"/>
            <w:bottom w:val="none" w:sz="0" w:space="0" w:color="auto"/>
            <w:right w:val="none" w:sz="0" w:space="0" w:color="auto"/>
          </w:divBdr>
        </w:div>
        <w:div w:id="1193226796">
          <w:marLeft w:val="0"/>
          <w:marRight w:val="0"/>
          <w:marTop w:val="240"/>
          <w:marBottom w:val="0"/>
          <w:divBdr>
            <w:top w:val="none" w:sz="0" w:space="0" w:color="auto"/>
            <w:left w:val="none" w:sz="0" w:space="0" w:color="auto"/>
            <w:bottom w:val="none" w:sz="0" w:space="0" w:color="auto"/>
            <w:right w:val="none" w:sz="0" w:space="0" w:color="auto"/>
          </w:divBdr>
        </w:div>
        <w:div w:id="1508518248">
          <w:marLeft w:val="425"/>
          <w:marRight w:val="0"/>
          <w:marTop w:val="0"/>
          <w:marBottom w:val="0"/>
          <w:divBdr>
            <w:top w:val="none" w:sz="0" w:space="0" w:color="auto"/>
            <w:left w:val="none" w:sz="0" w:space="0" w:color="auto"/>
            <w:bottom w:val="none" w:sz="0" w:space="0" w:color="auto"/>
            <w:right w:val="none" w:sz="0" w:space="0" w:color="auto"/>
          </w:divBdr>
        </w:div>
        <w:div w:id="361639083">
          <w:marLeft w:val="425"/>
          <w:marRight w:val="0"/>
          <w:marTop w:val="0"/>
          <w:marBottom w:val="0"/>
          <w:divBdr>
            <w:top w:val="none" w:sz="0" w:space="0" w:color="auto"/>
            <w:left w:val="none" w:sz="0" w:space="0" w:color="auto"/>
            <w:bottom w:val="none" w:sz="0" w:space="0" w:color="auto"/>
            <w:right w:val="none" w:sz="0" w:space="0" w:color="auto"/>
          </w:divBdr>
        </w:div>
        <w:div w:id="1046225281">
          <w:marLeft w:val="425"/>
          <w:marRight w:val="0"/>
          <w:marTop w:val="0"/>
          <w:marBottom w:val="0"/>
          <w:divBdr>
            <w:top w:val="none" w:sz="0" w:space="0" w:color="auto"/>
            <w:left w:val="none" w:sz="0" w:space="0" w:color="auto"/>
            <w:bottom w:val="none" w:sz="0" w:space="0" w:color="auto"/>
            <w:right w:val="none" w:sz="0" w:space="0" w:color="auto"/>
          </w:divBdr>
        </w:div>
      </w:divsChild>
    </w:div>
    <w:div w:id="1783917464">
      <w:bodyDiv w:val="1"/>
      <w:marLeft w:val="0"/>
      <w:marRight w:val="0"/>
      <w:marTop w:val="0"/>
      <w:marBottom w:val="0"/>
      <w:divBdr>
        <w:top w:val="none" w:sz="0" w:space="0" w:color="auto"/>
        <w:left w:val="none" w:sz="0" w:space="0" w:color="auto"/>
        <w:bottom w:val="none" w:sz="0" w:space="0" w:color="auto"/>
        <w:right w:val="none" w:sz="0" w:space="0" w:color="auto"/>
      </w:divBdr>
    </w:div>
    <w:div w:id="1823694061">
      <w:bodyDiv w:val="1"/>
      <w:marLeft w:val="0"/>
      <w:marRight w:val="0"/>
      <w:marTop w:val="0"/>
      <w:marBottom w:val="0"/>
      <w:divBdr>
        <w:top w:val="none" w:sz="0" w:space="0" w:color="auto"/>
        <w:left w:val="none" w:sz="0" w:space="0" w:color="auto"/>
        <w:bottom w:val="none" w:sz="0" w:space="0" w:color="auto"/>
        <w:right w:val="none" w:sz="0" w:space="0" w:color="auto"/>
      </w:divBdr>
    </w:div>
    <w:div w:id="1867524294">
      <w:bodyDiv w:val="1"/>
      <w:marLeft w:val="0"/>
      <w:marRight w:val="0"/>
      <w:marTop w:val="0"/>
      <w:marBottom w:val="0"/>
      <w:divBdr>
        <w:top w:val="none" w:sz="0" w:space="0" w:color="auto"/>
        <w:left w:val="none" w:sz="0" w:space="0" w:color="auto"/>
        <w:bottom w:val="none" w:sz="0" w:space="0" w:color="auto"/>
        <w:right w:val="none" w:sz="0" w:space="0" w:color="auto"/>
      </w:divBdr>
    </w:div>
    <w:div w:id="1931429526">
      <w:bodyDiv w:val="1"/>
      <w:marLeft w:val="0"/>
      <w:marRight w:val="0"/>
      <w:marTop w:val="0"/>
      <w:marBottom w:val="0"/>
      <w:divBdr>
        <w:top w:val="none" w:sz="0" w:space="0" w:color="auto"/>
        <w:left w:val="none" w:sz="0" w:space="0" w:color="auto"/>
        <w:bottom w:val="none" w:sz="0" w:space="0" w:color="auto"/>
        <w:right w:val="none" w:sz="0" w:space="0" w:color="auto"/>
      </w:divBdr>
      <w:divsChild>
        <w:div w:id="990869725">
          <w:marLeft w:val="0"/>
          <w:marRight w:val="0"/>
          <w:marTop w:val="0"/>
          <w:marBottom w:val="0"/>
          <w:divBdr>
            <w:top w:val="none" w:sz="0" w:space="0" w:color="auto"/>
            <w:left w:val="none" w:sz="0" w:space="0" w:color="auto"/>
            <w:bottom w:val="none" w:sz="0" w:space="0" w:color="auto"/>
            <w:right w:val="none" w:sz="0" w:space="0" w:color="auto"/>
          </w:divBdr>
          <w:divsChild>
            <w:div w:id="599219345">
              <w:marLeft w:val="0"/>
              <w:marRight w:val="0"/>
              <w:marTop w:val="100"/>
              <w:marBottom w:val="100"/>
              <w:divBdr>
                <w:top w:val="none" w:sz="0" w:space="0" w:color="auto"/>
                <w:left w:val="none" w:sz="0" w:space="0" w:color="auto"/>
                <w:bottom w:val="none" w:sz="0" w:space="0" w:color="auto"/>
                <w:right w:val="none" w:sz="0" w:space="0" w:color="auto"/>
              </w:divBdr>
              <w:divsChild>
                <w:div w:id="55203950">
                  <w:marLeft w:val="0"/>
                  <w:marRight w:val="0"/>
                  <w:marTop w:val="0"/>
                  <w:marBottom w:val="0"/>
                  <w:divBdr>
                    <w:top w:val="none" w:sz="0" w:space="0" w:color="auto"/>
                    <w:left w:val="none" w:sz="0" w:space="0" w:color="auto"/>
                    <w:bottom w:val="none" w:sz="0" w:space="0" w:color="auto"/>
                    <w:right w:val="none" w:sz="0" w:space="0" w:color="auto"/>
                  </w:divBdr>
                  <w:divsChild>
                    <w:div w:id="123937608">
                      <w:marLeft w:val="0"/>
                      <w:marRight w:val="0"/>
                      <w:marTop w:val="0"/>
                      <w:marBottom w:val="0"/>
                      <w:divBdr>
                        <w:top w:val="none" w:sz="0" w:space="0" w:color="auto"/>
                        <w:left w:val="none" w:sz="0" w:space="0" w:color="auto"/>
                        <w:bottom w:val="none" w:sz="0" w:space="0" w:color="auto"/>
                        <w:right w:val="none" w:sz="0" w:space="0" w:color="auto"/>
                      </w:divBdr>
                      <w:divsChild>
                        <w:div w:id="1124738691">
                          <w:marLeft w:val="0"/>
                          <w:marRight w:val="0"/>
                          <w:marTop w:val="0"/>
                          <w:marBottom w:val="0"/>
                          <w:divBdr>
                            <w:top w:val="none" w:sz="0" w:space="0" w:color="auto"/>
                            <w:left w:val="none" w:sz="0" w:space="0" w:color="auto"/>
                            <w:bottom w:val="none" w:sz="0" w:space="0" w:color="auto"/>
                            <w:right w:val="none" w:sz="0" w:space="0" w:color="auto"/>
                          </w:divBdr>
                          <w:divsChild>
                            <w:div w:id="1332677711">
                              <w:marLeft w:val="0"/>
                              <w:marRight w:val="0"/>
                              <w:marTop w:val="0"/>
                              <w:marBottom w:val="0"/>
                              <w:divBdr>
                                <w:top w:val="none" w:sz="0" w:space="0" w:color="auto"/>
                                <w:left w:val="none" w:sz="0" w:space="0" w:color="auto"/>
                                <w:bottom w:val="none" w:sz="0" w:space="0" w:color="auto"/>
                                <w:right w:val="none" w:sz="0" w:space="0" w:color="auto"/>
                              </w:divBdr>
                              <w:divsChild>
                                <w:div w:id="31343042">
                                  <w:marLeft w:val="0"/>
                                  <w:marRight w:val="0"/>
                                  <w:marTop w:val="0"/>
                                  <w:marBottom w:val="0"/>
                                  <w:divBdr>
                                    <w:top w:val="none" w:sz="0" w:space="0" w:color="auto"/>
                                    <w:left w:val="none" w:sz="0" w:space="0" w:color="auto"/>
                                    <w:bottom w:val="none" w:sz="0" w:space="0" w:color="auto"/>
                                    <w:right w:val="none" w:sz="0" w:space="0" w:color="auto"/>
                                  </w:divBdr>
                                  <w:divsChild>
                                    <w:div w:id="918951427">
                                      <w:marLeft w:val="0"/>
                                      <w:marRight w:val="0"/>
                                      <w:marTop w:val="0"/>
                                      <w:marBottom w:val="0"/>
                                      <w:divBdr>
                                        <w:top w:val="none" w:sz="0" w:space="0" w:color="auto"/>
                                        <w:left w:val="none" w:sz="0" w:space="0" w:color="auto"/>
                                        <w:bottom w:val="none" w:sz="0" w:space="0" w:color="auto"/>
                                        <w:right w:val="none" w:sz="0" w:space="0" w:color="auto"/>
                                      </w:divBdr>
                                      <w:divsChild>
                                        <w:div w:id="1537817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8197430">
      <w:bodyDiv w:val="1"/>
      <w:marLeft w:val="0"/>
      <w:marRight w:val="0"/>
      <w:marTop w:val="0"/>
      <w:marBottom w:val="0"/>
      <w:divBdr>
        <w:top w:val="none" w:sz="0" w:space="0" w:color="auto"/>
        <w:left w:val="none" w:sz="0" w:space="0" w:color="auto"/>
        <w:bottom w:val="none" w:sz="0" w:space="0" w:color="auto"/>
        <w:right w:val="none" w:sz="0" w:space="0" w:color="auto"/>
      </w:divBdr>
    </w:div>
    <w:div w:id="2008896495">
      <w:bodyDiv w:val="1"/>
      <w:marLeft w:val="0"/>
      <w:marRight w:val="0"/>
      <w:marTop w:val="0"/>
      <w:marBottom w:val="0"/>
      <w:divBdr>
        <w:top w:val="none" w:sz="0" w:space="0" w:color="auto"/>
        <w:left w:val="none" w:sz="0" w:space="0" w:color="auto"/>
        <w:bottom w:val="none" w:sz="0" w:space="0" w:color="auto"/>
        <w:right w:val="none" w:sz="0" w:space="0" w:color="auto"/>
      </w:divBdr>
    </w:div>
    <w:div w:id="2031178117">
      <w:bodyDiv w:val="1"/>
      <w:marLeft w:val="0"/>
      <w:marRight w:val="0"/>
      <w:marTop w:val="0"/>
      <w:marBottom w:val="0"/>
      <w:divBdr>
        <w:top w:val="none" w:sz="0" w:space="0" w:color="auto"/>
        <w:left w:val="none" w:sz="0" w:space="0" w:color="auto"/>
        <w:bottom w:val="none" w:sz="0" w:space="0" w:color="auto"/>
        <w:right w:val="none" w:sz="0" w:space="0" w:color="auto"/>
      </w:divBdr>
    </w:div>
    <w:div w:id="2032565909">
      <w:bodyDiv w:val="1"/>
      <w:marLeft w:val="0"/>
      <w:marRight w:val="0"/>
      <w:marTop w:val="0"/>
      <w:marBottom w:val="0"/>
      <w:divBdr>
        <w:top w:val="none" w:sz="0" w:space="0" w:color="auto"/>
        <w:left w:val="none" w:sz="0" w:space="0" w:color="auto"/>
        <w:bottom w:val="none" w:sz="0" w:space="0" w:color="auto"/>
        <w:right w:val="none" w:sz="0" w:space="0" w:color="auto"/>
      </w:divBdr>
      <w:divsChild>
        <w:div w:id="51084630">
          <w:marLeft w:val="0"/>
          <w:marRight w:val="0"/>
          <w:marTop w:val="0"/>
          <w:marBottom w:val="0"/>
          <w:divBdr>
            <w:top w:val="none" w:sz="0" w:space="0" w:color="auto"/>
            <w:left w:val="none" w:sz="0" w:space="0" w:color="auto"/>
            <w:bottom w:val="none" w:sz="0" w:space="0" w:color="auto"/>
            <w:right w:val="none" w:sz="0" w:space="0" w:color="auto"/>
          </w:divBdr>
          <w:divsChild>
            <w:div w:id="1812208305">
              <w:marLeft w:val="0"/>
              <w:marRight w:val="0"/>
              <w:marTop w:val="0"/>
              <w:marBottom w:val="0"/>
              <w:divBdr>
                <w:top w:val="none" w:sz="0" w:space="0" w:color="auto"/>
                <w:left w:val="none" w:sz="0" w:space="0" w:color="auto"/>
                <w:bottom w:val="none" w:sz="0" w:space="0" w:color="auto"/>
                <w:right w:val="none" w:sz="0" w:space="0" w:color="auto"/>
              </w:divBdr>
              <w:divsChild>
                <w:div w:id="114300068">
                  <w:marLeft w:val="0"/>
                  <w:marRight w:val="0"/>
                  <w:marTop w:val="0"/>
                  <w:marBottom w:val="0"/>
                  <w:divBdr>
                    <w:top w:val="none" w:sz="0" w:space="0" w:color="auto"/>
                    <w:left w:val="none" w:sz="0" w:space="0" w:color="auto"/>
                    <w:bottom w:val="none" w:sz="0" w:space="0" w:color="auto"/>
                    <w:right w:val="none" w:sz="0" w:space="0" w:color="auto"/>
                  </w:divBdr>
                  <w:divsChild>
                    <w:div w:id="1854801463">
                      <w:marLeft w:val="0"/>
                      <w:marRight w:val="0"/>
                      <w:marTop w:val="0"/>
                      <w:marBottom w:val="0"/>
                      <w:divBdr>
                        <w:top w:val="none" w:sz="0" w:space="0" w:color="auto"/>
                        <w:left w:val="none" w:sz="0" w:space="0" w:color="auto"/>
                        <w:bottom w:val="none" w:sz="0" w:space="0" w:color="auto"/>
                        <w:right w:val="none" w:sz="0" w:space="0" w:color="auto"/>
                      </w:divBdr>
                      <w:divsChild>
                        <w:div w:id="961035501">
                          <w:marLeft w:val="0"/>
                          <w:marRight w:val="0"/>
                          <w:marTop w:val="0"/>
                          <w:marBottom w:val="0"/>
                          <w:divBdr>
                            <w:top w:val="none" w:sz="0" w:space="0" w:color="auto"/>
                            <w:left w:val="none" w:sz="0" w:space="0" w:color="auto"/>
                            <w:bottom w:val="none" w:sz="0" w:space="0" w:color="auto"/>
                            <w:right w:val="none" w:sz="0" w:space="0" w:color="auto"/>
                          </w:divBdr>
                          <w:divsChild>
                            <w:div w:id="2134513503">
                              <w:marLeft w:val="0"/>
                              <w:marRight w:val="0"/>
                              <w:marTop w:val="300"/>
                              <w:marBottom w:val="0"/>
                              <w:divBdr>
                                <w:top w:val="none" w:sz="0" w:space="0" w:color="auto"/>
                                <w:left w:val="none" w:sz="0" w:space="0" w:color="auto"/>
                                <w:bottom w:val="none" w:sz="0" w:space="0" w:color="auto"/>
                                <w:right w:val="none" w:sz="0" w:space="0" w:color="auto"/>
                              </w:divBdr>
                              <w:divsChild>
                                <w:div w:id="473959435">
                                  <w:marLeft w:val="0"/>
                                  <w:marRight w:val="0"/>
                                  <w:marTop w:val="0"/>
                                  <w:marBottom w:val="0"/>
                                  <w:divBdr>
                                    <w:top w:val="none" w:sz="0" w:space="0" w:color="auto"/>
                                    <w:left w:val="none" w:sz="0" w:space="0" w:color="auto"/>
                                    <w:bottom w:val="none" w:sz="0" w:space="0" w:color="auto"/>
                                    <w:right w:val="none" w:sz="0" w:space="0" w:color="auto"/>
                                  </w:divBdr>
                                  <w:divsChild>
                                    <w:div w:id="470752999">
                                      <w:marLeft w:val="0"/>
                                      <w:marRight w:val="0"/>
                                      <w:marTop w:val="0"/>
                                      <w:marBottom w:val="0"/>
                                      <w:divBdr>
                                        <w:top w:val="none" w:sz="0" w:space="0" w:color="auto"/>
                                        <w:left w:val="none" w:sz="0" w:space="0" w:color="auto"/>
                                        <w:bottom w:val="none" w:sz="0" w:space="0" w:color="auto"/>
                                        <w:right w:val="none" w:sz="0" w:space="0" w:color="auto"/>
                                      </w:divBdr>
                                      <w:divsChild>
                                        <w:div w:id="614798158">
                                          <w:marLeft w:val="0"/>
                                          <w:marRight w:val="0"/>
                                          <w:marTop w:val="0"/>
                                          <w:marBottom w:val="0"/>
                                          <w:divBdr>
                                            <w:top w:val="none" w:sz="0" w:space="0" w:color="auto"/>
                                            <w:left w:val="none" w:sz="0" w:space="0" w:color="auto"/>
                                            <w:bottom w:val="none" w:sz="0" w:space="0" w:color="auto"/>
                                            <w:right w:val="none" w:sz="0" w:space="0" w:color="auto"/>
                                          </w:divBdr>
                                          <w:divsChild>
                                            <w:div w:id="1376349840">
                                              <w:marLeft w:val="0"/>
                                              <w:marRight w:val="0"/>
                                              <w:marTop w:val="0"/>
                                              <w:marBottom w:val="0"/>
                                              <w:divBdr>
                                                <w:top w:val="none" w:sz="0" w:space="0" w:color="auto"/>
                                                <w:left w:val="none" w:sz="0" w:space="0" w:color="auto"/>
                                                <w:bottom w:val="none" w:sz="0" w:space="0" w:color="auto"/>
                                                <w:right w:val="none" w:sz="0" w:space="0" w:color="auto"/>
                                              </w:divBdr>
                                              <w:divsChild>
                                                <w:div w:id="1550845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072538519">
      <w:bodyDiv w:val="1"/>
      <w:marLeft w:val="0"/>
      <w:marRight w:val="0"/>
      <w:marTop w:val="0"/>
      <w:marBottom w:val="0"/>
      <w:divBdr>
        <w:top w:val="none" w:sz="0" w:space="0" w:color="auto"/>
        <w:left w:val="none" w:sz="0" w:space="0" w:color="auto"/>
        <w:bottom w:val="none" w:sz="0" w:space="0" w:color="auto"/>
        <w:right w:val="none" w:sz="0" w:space="0" w:color="auto"/>
      </w:divBdr>
    </w:div>
    <w:div w:id="2102212152">
      <w:bodyDiv w:val="1"/>
      <w:marLeft w:val="0"/>
      <w:marRight w:val="0"/>
      <w:marTop w:val="0"/>
      <w:marBottom w:val="0"/>
      <w:divBdr>
        <w:top w:val="none" w:sz="0" w:space="0" w:color="auto"/>
        <w:left w:val="none" w:sz="0" w:space="0" w:color="auto"/>
        <w:bottom w:val="none" w:sz="0" w:space="0" w:color="auto"/>
        <w:right w:val="none" w:sz="0" w:space="0" w:color="auto"/>
      </w:divBdr>
    </w:div>
    <w:div w:id="2114856970">
      <w:bodyDiv w:val="1"/>
      <w:marLeft w:val="0"/>
      <w:marRight w:val="0"/>
      <w:marTop w:val="0"/>
      <w:marBottom w:val="0"/>
      <w:divBdr>
        <w:top w:val="none" w:sz="0" w:space="0" w:color="auto"/>
        <w:left w:val="none" w:sz="0" w:space="0" w:color="auto"/>
        <w:bottom w:val="none" w:sz="0" w:space="0" w:color="auto"/>
        <w:right w:val="none" w:sz="0" w:space="0" w:color="auto"/>
      </w:divBdr>
    </w:div>
    <w:div w:id="2141608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8"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19" Type="http://schemas.microsoft.com/office/2016/09/relationships/commentsIds" Target="commentsIds.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01A3A16-06F7-4991-8740-CD76409569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12</Pages>
  <Words>5120</Words>
  <Characters>29187</Characters>
  <Application>Microsoft Office Word</Application>
  <DocSecurity>0</DocSecurity>
  <Lines>243</Lines>
  <Paragraphs>68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Gregorčičeva 20, 1001 Ljubljana</vt:lpstr>
      <vt:lpstr>Gregorčičeva 20, 1001 Ljubljana</vt:lpstr>
    </vt:vector>
  </TitlesOfParts>
  <Company>SVZ</Company>
  <LinksUpToDate>false</LinksUpToDate>
  <CharactersWithSpaces>34239</CharactersWithSpaces>
  <SharedDoc>false</SharedDoc>
  <HLinks>
    <vt:vector size="126" baseType="variant">
      <vt:variant>
        <vt:i4>1703987</vt:i4>
      </vt:variant>
      <vt:variant>
        <vt:i4>71</vt:i4>
      </vt:variant>
      <vt:variant>
        <vt:i4>0</vt:i4>
      </vt:variant>
      <vt:variant>
        <vt:i4>5</vt:i4>
      </vt:variant>
      <vt:variant>
        <vt:lpwstr/>
      </vt:variant>
      <vt:variant>
        <vt:lpwstr>_Toc74723209</vt:lpwstr>
      </vt:variant>
      <vt:variant>
        <vt:i4>1769523</vt:i4>
      </vt:variant>
      <vt:variant>
        <vt:i4>65</vt:i4>
      </vt:variant>
      <vt:variant>
        <vt:i4>0</vt:i4>
      </vt:variant>
      <vt:variant>
        <vt:i4>5</vt:i4>
      </vt:variant>
      <vt:variant>
        <vt:lpwstr/>
      </vt:variant>
      <vt:variant>
        <vt:lpwstr>_Toc74723208</vt:lpwstr>
      </vt:variant>
      <vt:variant>
        <vt:i4>1310771</vt:i4>
      </vt:variant>
      <vt:variant>
        <vt:i4>59</vt:i4>
      </vt:variant>
      <vt:variant>
        <vt:i4>0</vt:i4>
      </vt:variant>
      <vt:variant>
        <vt:i4>5</vt:i4>
      </vt:variant>
      <vt:variant>
        <vt:lpwstr/>
      </vt:variant>
      <vt:variant>
        <vt:lpwstr>_Toc74723207</vt:lpwstr>
      </vt:variant>
      <vt:variant>
        <vt:i4>1376307</vt:i4>
      </vt:variant>
      <vt:variant>
        <vt:i4>53</vt:i4>
      </vt:variant>
      <vt:variant>
        <vt:i4>0</vt:i4>
      </vt:variant>
      <vt:variant>
        <vt:i4>5</vt:i4>
      </vt:variant>
      <vt:variant>
        <vt:lpwstr/>
      </vt:variant>
      <vt:variant>
        <vt:lpwstr>_Toc74723206</vt:lpwstr>
      </vt:variant>
      <vt:variant>
        <vt:i4>1441843</vt:i4>
      </vt:variant>
      <vt:variant>
        <vt:i4>47</vt:i4>
      </vt:variant>
      <vt:variant>
        <vt:i4>0</vt:i4>
      </vt:variant>
      <vt:variant>
        <vt:i4>5</vt:i4>
      </vt:variant>
      <vt:variant>
        <vt:lpwstr/>
      </vt:variant>
      <vt:variant>
        <vt:lpwstr>_Toc74723205</vt:lpwstr>
      </vt:variant>
      <vt:variant>
        <vt:i4>1507379</vt:i4>
      </vt:variant>
      <vt:variant>
        <vt:i4>41</vt:i4>
      </vt:variant>
      <vt:variant>
        <vt:i4>0</vt:i4>
      </vt:variant>
      <vt:variant>
        <vt:i4>5</vt:i4>
      </vt:variant>
      <vt:variant>
        <vt:lpwstr/>
      </vt:variant>
      <vt:variant>
        <vt:lpwstr>_Toc74723204</vt:lpwstr>
      </vt:variant>
      <vt:variant>
        <vt:i4>1048627</vt:i4>
      </vt:variant>
      <vt:variant>
        <vt:i4>35</vt:i4>
      </vt:variant>
      <vt:variant>
        <vt:i4>0</vt:i4>
      </vt:variant>
      <vt:variant>
        <vt:i4>5</vt:i4>
      </vt:variant>
      <vt:variant>
        <vt:lpwstr/>
      </vt:variant>
      <vt:variant>
        <vt:lpwstr>_Toc74723203</vt:lpwstr>
      </vt:variant>
      <vt:variant>
        <vt:i4>1114163</vt:i4>
      </vt:variant>
      <vt:variant>
        <vt:i4>29</vt:i4>
      </vt:variant>
      <vt:variant>
        <vt:i4>0</vt:i4>
      </vt:variant>
      <vt:variant>
        <vt:i4>5</vt:i4>
      </vt:variant>
      <vt:variant>
        <vt:lpwstr/>
      </vt:variant>
      <vt:variant>
        <vt:lpwstr>_Toc74723202</vt:lpwstr>
      </vt:variant>
      <vt:variant>
        <vt:i4>1179699</vt:i4>
      </vt:variant>
      <vt:variant>
        <vt:i4>23</vt:i4>
      </vt:variant>
      <vt:variant>
        <vt:i4>0</vt:i4>
      </vt:variant>
      <vt:variant>
        <vt:i4>5</vt:i4>
      </vt:variant>
      <vt:variant>
        <vt:lpwstr/>
      </vt:variant>
      <vt:variant>
        <vt:lpwstr>_Toc74723201</vt:lpwstr>
      </vt:variant>
      <vt:variant>
        <vt:i4>1245235</vt:i4>
      </vt:variant>
      <vt:variant>
        <vt:i4>17</vt:i4>
      </vt:variant>
      <vt:variant>
        <vt:i4>0</vt:i4>
      </vt:variant>
      <vt:variant>
        <vt:i4>5</vt:i4>
      </vt:variant>
      <vt:variant>
        <vt:lpwstr/>
      </vt:variant>
      <vt:variant>
        <vt:lpwstr>_Toc74723200</vt:lpwstr>
      </vt:variant>
      <vt:variant>
        <vt:i4>1638458</vt:i4>
      </vt:variant>
      <vt:variant>
        <vt:i4>11</vt:i4>
      </vt:variant>
      <vt:variant>
        <vt:i4>0</vt:i4>
      </vt:variant>
      <vt:variant>
        <vt:i4>5</vt:i4>
      </vt:variant>
      <vt:variant>
        <vt:lpwstr/>
      </vt:variant>
      <vt:variant>
        <vt:lpwstr>_Toc74723199</vt:lpwstr>
      </vt:variant>
      <vt:variant>
        <vt:i4>7602216</vt:i4>
      </vt:variant>
      <vt:variant>
        <vt:i4>6</vt:i4>
      </vt:variant>
      <vt:variant>
        <vt:i4>0</vt:i4>
      </vt:variant>
      <vt:variant>
        <vt:i4>5</vt:i4>
      </vt:variant>
      <vt:variant>
        <vt:lpwstr>http://www.uradni-list.si/1/objava.jsp?sop=2019-01-1930</vt:lpwstr>
      </vt:variant>
      <vt:variant>
        <vt:lpwstr/>
      </vt:variant>
      <vt:variant>
        <vt:i4>7602216</vt:i4>
      </vt:variant>
      <vt:variant>
        <vt:i4>3</vt:i4>
      </vt:variant>
      <vt:variant>
        <vt:i4>0</vt:i4>
      </vt:variant>
      <vt:variant>
        <vt:i4>5</vt:i4>
      </vt:variant>
      <vt:variant>
        <vt:lpwstr>http://www.uradni-list.si/1/objava.jsp?sop=2019-01-1930</vt:lpwstr>
      </vt:variant>
      <vt:variant>
        <vt:lpwstr/>
      </vt:variant>
      <vt:variant>
        <vt:i4>3801180</vt:i4>
      </vt:variant>
      <vt:variant>
        <vt:i4>0</vt:i4>
      </vt:variant>
      <vt:variant>
        <vt:i4>0</vt:i4>
      </vt:variant>
      <vt:variant>
        <vt:i4>5</vt:i4>
      </vt:variant>
      <vt:variant>
        <vt:lpwstr>mailto:Gp.gs@gov.si</vt:lpwstr>
      </vt:variant>
      <vt:variant>
        <vt:lpwstr/>
      </vt:variant>
      <vt:variant>
        <vt:i4>2621484</vt:i4>
      </vt:variant>
      <vt:variant>
        <vt:i4>18</vt:i4>
      </vt:variant>
      <vt:variant>
        <vt:i4>0</vt:i4>
      </vt:variant>
      <vt:variant>
        <vt:i4>5</vt:i4>
      </vt:variant>
      <vt:variant>
        <vt:lpwstr>https://www.fvv.um.si/rv/arhiv.html</vt:lpwstr>
      </vt:variant>
      <vt:variant>
        <vt:lpwstr>arhiv/2020-1</vt:lpwstr>
      </vt:variant>
      <vt:variant>
        <vt:i4>3735652</vt:i4>
      </vt:variant>
      <vt:variant>
        <vt:i4>15</vt:i4>
      </vt:variant>
      <vt:variant>
        <vt:i4>0</vt:i4>
      </vt:variant>
      <vt:variant>
        <vt:i4>5</vt:i4>
      </vt:variant>
      <vt:variant>
        <vt:lpwstr>https://www.fdv.uni-lj.si/obvestila-in-informacije/novice-in-obvestila/zalozba-fdv-radikalizacija-v-smeri-nasilja-temeljni-koncepti-nekateri-tuji-pristopi-in-primer-slovenije</vt:lpwstr>
      </vt:variant>
      <vt:variant>
        <vt:lpwstr/>
      </vt:variant>
      <vt:variant>
        <vt:i4>7798900</vt:i4>
      </vt:variant>
      <vt:variant>
        <vt:i4>12</vt:i4>
      </vt:variant>
      <vt:variant>
        <vt:i4>0</vt:i4>
      </vt:variant>
      <vt:variant>
        <vt:i4>5</vt:i4>
      </vt:variant>
      <vt:variant>
        <vt:lpwstr>https://www.mipi.si/iskalnik/letno-porocilo-prijavne-tocke-spletno-oko-za-leto-2019</vt:lpwstr>
      </vt:variant>
      <vt:variant>
        <vt:lpwstr/>
      </vt:variant>
      <vt:variant>
        <vt:i4>1310746</vt:i4>
      </vt:variant>
      <vt:variant>
        <vt:i4>9</vt:i4>
      </vt:variant>
      <vt:variant>
        <vt:i4>0</vt:i4>
      </vt:variant>
      <vt:variant>
        <vt:i4>5</vt:i4>
      </vt:variant>
      <vt:variant>
        <vt:lpwstr>https://www.mipi.si/</vt:lpwstr>
      </vt:variant>
      <vt:variant>
        <vt:lpwstr/>
      </vt:variant>
      <vt:variant>
        <vt:i4>5570587</vt:i4>
      </vt:variant>
      <vt:variant>
        <vt:i4>6</vt:i4>
      </vt:variant>
      <vt:variant>
        <vt:i4>0</vt:i4>
      </vt:variant>
      <vt:variant>
        <vt:i4>5</vt:i4>
      </vt:variant>
      <vt:variant>
        <vt:lpwstr>https://digital-strategy.ec.europa.eu/en/library/study-assessment-implementation-code-practice-disinformation</vt:lpwstr>
      </vt:variant>
      <vt:variant>
        <vt:lpwstr/>
      </vt:variant>
      <vt:variant>
        <vt:i4>2490425</vt:i4>
      </vt:variant>
      <vt:variant>
        <vt:i4>3</vt:i4>
      </vt:variant>
      <vt:variant>
        <vt:i4>0</vt:i4>
      </vt:variant>
      <vt:variant>
        <vt:i4>5</vt:i4>
      </vt:variant>
      <vt:variant>
        <vt:lpwstr>https://digital-strategy.ec.europa.eu/en/policies/code-practice-disinformation</vt:lpwstr>
      </vt:variant>
      <vt:variant>
        <vt:lpwstr/>
      </vt:variant>
      <vt:variant>
        <vt:i4>7274541</vt:i4>
      </vt:variant>
      <vt:variant>
        <vt:i4>0</vt:i4>
      </vt:variant>
      <vt:variant>
        <vt:i4>0</vt:i4>
      </vt:variant>
      <vt:variant>
        <vt:i4>5</vt:i4>
      </vt:variant>
      <vt:variant>
        <vt:lpwstr>http://www.sopa.si/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subject/>
  <dc:creator>md333</dc:creator>
  <cp:keywords/>
  <dc:description/>
  <cp:lastModifiedBy>Lidija Vidergar</cp:lastModifiedBy>
  <cp:revision>3</cp:revision>
  <cp:lastPrinted>2024-04-03T09:45:00Z</cp:lastPrinted>
  <dcterms:created xsi:type="dcterms:W3CDTF">2024-10-02T16:58:00Z</dcterms:created>
  <dcterms:modified xsi:type="dcterms:W3CDTF">2024-10-02T17:04:00Z</dcterms:modified>
</cp:coreProperties>
</file>