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D7175F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52666">
        <w:rPr>
          <w:rFonts w:cs="Arial"/>
          <w:color w:val="000000"/>
        </w:rPr>
        <w:t>2024-1911-0006</w:t>
      </w:r>
    </w:p>
    <w:p w:rsidR="009C657E" w:rsidRPr="002760DC" w:rsidRDefault="009C657E" w:rsidP="00D7175F">
      <w:pPr>
        <w:pStyle w:val="datumtevilka"/>
      </w:pPr>
      <w:r w:rsidRPr="002760DC">
        <w:t xml:space="preserve">Številka: </w:t>
      </w:r>
      <w:r w:rsidRPr="002760DC">
        <w:tab/>
      </w:r>
      <w:r w:rsidR="00E52666">
        <w:rPr>
          <w:rFonts w:cs="Arial"/>
          <w:color w:val="000000"/>
        </w:rPr>
        <w:t>00704-175/2024/10</w:t>
      </w:r>
    </w:p>
    <w:p w:rsidR="009C657E" w:rsidRPr="002760DC" w:rsidRDefault="009C657E" w:rsidP="00D7175F">
      <w:pPr>
        <w:pStyle w:val="datumtevilka"/>
      </w:pPr>
      <w:r>
        <w:t>Datum:</w:t>
      </w:r>
      <w:r w:rsidRPr="002760DC">
        <w:tab/>
      </w:r>
      <w:r w:rsidR="00E52666">
        <w:rPr>
          <w:rFonts w:cs="Arial"/>
          <w:color w:val="000000"/>
        </w:rPr>
        <w:t>26. 9. 2024</w:t>
      </w:r>
      <w:r w:rsidRPr="002760DC">
        <w:t xml:space="preserve"> </w:t>
      </w:r>
    </w:p>
    <w:p w:rsidR="009C657E" w:rsidRPr="002760DC" w:rsidRDefault="009C657E" w:rsidP="00D7175F"/>
    <w:p w:rsidR="009C657E" w:rsidRDefault="009C657E" w:rsidP="00D717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41512" w:rsidRPr="00D7175F" w:rsidRDefault="00E41512" w:rsidP="00D7175F">
      <w:pPr>
        <w:pStyle w:val="Neotevilenodstavek"/>
        <w:spacing w:before="0" w:after="0" w:line="260" w:lineRule="exact"/>
        <w:jc w:val="center"/>
        <w:rPr>
          <w:b/>
          <w:iCs/>
          <w:sz w:val="20"/>
          <w:szCs w:val="20"/>
        </w:rPr>
      </w:pPr>
      <w:r w:rsidRPr="00D7175F">
        <w:rPr>
          <w:b/>
          <w:color w:val="000000"/>
          <w:sz w:val="20"/>
          <w:szCs w:val="20"/>
        </w:rPr>
        <w:t>Predlog amandmajev k Predlogu resolucije o Nacionalnem programu varstva pred naravnimi in drugimi nesrečami v letih od 2024 do 2030</w:t>
      </w:r>
    </w:p>
    <w:p w:rsidR="009C657E" w:rsidRDefault="009C657E" w:rsidP="00D717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41512" w:rsidRPr="002760DC" w:rsidRDefault="00E41512" w:rsidP="00D717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7175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1 Uvod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1 Uvod se v drugem odstavku besedilo »Nacionalnega programa varstva pred naravnimi in drugimi nesrečami v letih od 2016 do 2022« nadomesti z besedilom »Resolucije o nacionalnem programu varstva pred naravnimi in drugimi nesrečami v letih od 2016 do 2022 (Uradni list RS, št. 75/16)«.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petem odstavku se besedilo »Strategijo razvoja Slovenije 2030« nadomesti z besedilom »Strategijo razvoja Slovenije 2030 (Vlada Republike Slovenije, 7. decembra 2017; v nadaljnjem besedilu: Strategija razvoja Slovenije 2030)«.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r w:rsidRPr="00DC0548">
        <w:rPr>
          <w:rFonts w:cs="Arial"/>
          <w:color w:val="000000" w:themeColor="text1"/>
          <w:szCs w:val="20"/>
        </w:rPr>
        <w:t>V šestem odstavku se besedilo »</w:t>
      </w:r>
      <w:proofErr w:type="spellStart"/>
      <w:r w:rsidRPr="00DC0548">
        <w:rPr>
          <w:rFonts w:cs="Arial"/>
          <w:color w:val="000000" w:themeColor="text1"/>
          <w:szCs w:val="20"/>
        </w:rPr>
        <w:t>Sendajskega</w:t>
      </w:r>
      <w:proofErr w:type="spellEnd"/>
      <w:r w:rsidRPr="00DC0548">
        <w:rPr>
          <w:rFonts w:cs="Arial"/>
          <w:color w:val="000000" w:themeColor="text1"/>
          <w:szCs w:val="20"/>
        </w:rPr>
        <w:t xml:space="preserve"> okvira za zmanjšanje tveganj nesreč za obdobje 2015-2030 nadomesti z besedilom »</w:t>
      </w:r>
      <w:proofErr w:type="spellStart"/>
      <w:r w:rsidRPr="00DC0548">
        <w:rPr>
          <w:rFonts w:cs="Arial"/>
          <w:color w:val="000000" w:themeColor="text1"/>
          <w:szCs w:val="20"/>
        </w:rPr>
        <w:t>Sendajskega</w:t>
      </w:r>
      <w:proofErr w:type="spellEnd"/>
      <w:r w:rsidRPr="00DC0548">
        <w:rPr>
          <w:rFonts w:cs="Arial"/>
          <w:color w:val="000000" w:themeColor="text1"/>
          <w:szCs w:val="20"/>
        </w:rPr>
        <w:t xml:space="preserve"> okvira za zmanjšanje tveganj nesreč za obdobje 2015–2030 (OZN, 3. svetovna konferenca za zmanjšanje tveganja nesreč, </w:t>
      </w:r>
      <w:proofErr w:type="spellStart"/>
      <w:r w:rsidRPr="00DC0548">
        <w:rPr>
          <w:rFonts w:cs="Arial"/>
          <w:color w:val="000000" w:themeColor="text1"/>
          <w:szCs w:val="20"/>
        </w:rPr>
        <w:t>Sendaj</w:t>
      </w:r>
      <w:proofErr w:type="spellEnd"/>
      <w:r w:rsidRPr="00DC0548">
        <w:rPr>
          <w:rFonts w:cs="Arial"/>
          <w:color w:val="000000" w:themeColor="text1"/>
          <w:szCs w:val="20"/>
        </w:rPr>
        <w:t>, marec 2015)«.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r w:rsidRPr="00DC0548">
        <w:rPr>
          <w:rFonts w:cs="Arial"/>
          <w:color w:val="000000" w:themeColor="text1"/>
          <w:szCs w:val="20"/>
        </w:rPr>
        <w:t>V sedmem odstavku se:</w:t>
      </w:r>
    </w:p>
    <w:p w:rsidR="00D7175F" w:rsidRPr="00DC0548" w:rsidRDefault="00D7175F" w:rsidP="00D7175F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C0548">
        <w:rPr>
          <w:rFonts w:ascii="Arial" w:hAnsi="Arial" w:cs="Arial"/>
          <w:color w:val="000000" w:themeColor="text1"/>
          <w:sz w:val="20"/>
          <w:szCs w:val="20"/>
        </w:rPr>
        <w:t>besedilo »Agende 2030« nadomesti z besedilom »Agende za trajnostni razvoj do leta 2030 (OZN, 70 let OZN, New York, september 2015)«;</w:t>
      </w:r>
    </w:p>
    <w:p w:rsidR="00D7175F" w:rsidRPr="00DC0548" w:rsidRDefault="00D7175F" w:rsidP="00D7175F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C0548">
        <w:rPr>
          <w:rFonts w:ascii="Arial" w:hAnsi="Arial" w:cs="Arial"/>
          <w:sz w:val="20"/>
          <w:szCs w:val="20"/>
        </w:rPr>
        <w:t xml:space="preserve">besedilo »Pariškega sporazuma o podnebnih spremembah« nadomesti z besedilom »Zakona o ratifikaciji Pariškega sporazuma (Uradni list RS – Mednarodne pogodbe, št. 77/16 in 6/17 – </w:t>
      </w:r>
      <w:proofErr w:type="spellStart"/>
      <w:r w:rsidRPr="00DC0548">
        <w:rPr>
          <w:rFonts w:ascii="Arial" w:hAnsi="Arial" w:cs="Arial"/>
          <w:sz w:val="20"/>
          <w:szCs w:val="20"/>
        </w:rPr>
        <w:t>popr</w:t>
      </w:r>
      <w:proofErr w:type="spellEnd"/>
      <w:r w:rsidRPr="00DC0548">
        <w:rPr>
          <w:rFonts w:ascii="Arial" w:hAnsi="Arial" w:cs="Arial"/>
          <w:sz w:val="20"/>
          <w:szCs w:val="20"/>
        </w:rPr>
        <w:t>.)«;</w:t>
      </w:r>
    </w:p>
    <w:p w:rsidR="00D7175F" w:rsidRPr="00DC0548" w:rsidRDefault="00D7175F" w:rsidP="00D7175F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C0548">
        <w:rPr>
          <w:rFonts w:ascii="Arial" w:hAnsi="Arial" w:cs="Arial"/>
          <w:sz w:val="20"/>
          <w:szCs w:val="20"/>
        </w:rPr>
        <w:t>za besedilom »Uredbo (EU) 2021/836 Evropskega parlamenta in Sveta z dne 20. maja 2021 o spremembi Sklepa št. 1313/2013/EU o mehanizmu Unije na področju civilne zaščite« doda besedilo »(UL L  št. 185 z dne 26. 5. 2021, str. 1-22)«.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r w:rsidRPr="00DC0548">
        <w:rPr>
          <w:rFonts w:cs="Arial"/>
          <w:szCs w:val="20"/>
        </w:rPr>
        <w:t xml:space="preserve">V enajstem odstavku se </w:t>
      </w:r>
      <w:r w:rsidRPr="00DC0548">
        <w:rPr>
          <w:rFonts w:cs="Arial"/>
          <w:color w:val="000000" w:themeColor="text1"/>
          <w:szCs w:val="20"/>
        </w:rPr>
        <w:t>za besedilom »Nacionalnemu programu spodbujanja razvoja in uporabe umetne inteligence v Republiki Sloveniji do leta 2025« doda besedilo »(Vlada Republike Slovenije, maj 2021)«.</w:t>
      </w:r>
    </w:p>
    <w:p w:rsidR="00D7175F" w:rsidRPr="00DC0548" w:rsidRDefault="00D7175F" w:rsidP="00D7175F">
      <w:pPr>
        <w:pStyle w:val="Odstavekseznama"/>
        <w:spacing w:after="0"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7175F" w:rsidRPr="00DC0548" w:rsidRDefault="00D7175F" w:rsidP="00D7175F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DC0548">
        <w:rPr>
          <w:rFonts w:ascii="Arial" w:hAnsi="Arial" w:cs="Arial"/>
          <w:b/>
          <w:bCs/>
          <w:sz w:val="20"/>
          <w:szCs w:val="20"/>
        </w:rPr>
        <w:t>Obrazložitev</w:t>
      </w:r>
    </w:p>
    <w:p w:rsidR="00D7175F" w:rsidRPr="00DC0548" w:rsidRDefault="00D7175F" w:rsidP="00D7175F">
      <w:pPr>
        <w:pStyle w:val="Odstavekseznama"/>
        <w:spacing w:after="0"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DC0548">
        <w:rPr>
          <w:rFonts w:ascii="Arial" w:hAnsi="Arial" w:cs="Arial"/>
          <w:sz w:val="20"/>
          <w:szCs w:val="20"/>
        </w:rPr>
        <w:t xml:space="preserve">Amandma je </w:t>
      </w:r>
      <w:proofErr w:type="spellStart"/>
      <w:r w:rsidRPr="00DC0548">
        <w:rPr>
          <w:rFonts w:ascii="Arial" w:hAnsi="Arial" w:cs="Arial"/>
          <w:sz w:val="20"/>
          <w:szCs w:val="20"/>
        </w:rPr>
        <w:t>nomotehnične</w:t>
      </w:r>
      <w:proofErr w:type="spellEnd"/>
      <w:r w:rsidRPr="00DC0548">
        <w:rPr>
          <w:rFonts w:ascii="Arial" w:hAnsi="Arial" w:cs="Arial"/>
          <w:sz w:val="20"/>
          <w:szCs w:val="20"/>
        </w:rPr>
        <w:t xml:space="preserve"> narave v skladu s pripombami Zakonodajno-pravne službe Državnega zbora, št. 212-07/24-32/3 z dne 17. 9. 2024 (v nadaljnjem besedilu: mnenje ZPS).</w:t>
      </w:r>
    </w:p>
    <w:p w:rsidR="00D7175F" w:rsidRPr="00DC0548" w:rsidRDefault="00D7175F" w:rsidP="00D7175F">
      <w:pPr>
        <w:pStyle w:val="Odstavekseznama"/>
        <w:spacing w:after="0"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2.2 Področje preventive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V poglavju 2.2 Področje preventive se v četrtem odstavku besedilo »karta potresne nevarnosti Slovenije, ki je kot zakonska podlaga za potresno odporno gradnjo začela veljati leta 2022« nadomesti z besedilom »Karta potresne nevarnosti Slovenije (Šket </w:t>
      </w:r>
      <w:proofErr w:type="spellStart"/>
      <w:r w:rsidRPr="00DC0548">
        <w:rPr>
          <w:rFonts w:cs="Arial"/>
          <w:szCs w:val="20"/>
        </w:rPr>
        <w:t>Motnikar</w:t>
      </w:r>
      <w:proofErr w:type="spellEnd"/>
      <w:r w:rsidRPr="00DC0548">
        <w:rPr>
          <w:rFonts w:cs="Arial"/>
          <w:szCs w:val="20"/>
        </w:rPr>
        <w:t xml:space="preserve"> in drugi, 2021), ki je od 1. maja 2024 edina priloga Nacionalnega dodatka (SIST EN 1998-1:2005/A101:2005/A101:2009/AC:2022) k standardu EC8 in je kot del predpisov obvezna za projektiranje stavb«.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Amandma je redakcijske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2.3 Sistem opazovanja, obveščanja in alarmiranja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V poglavju 2.3 Sistem opazovanja, obveščanja in alarmiranja se v prvem odstavku besedilo »omrežje ZIR« nadomesti z besedilom »omrežje zaščite in reševanja (v nadaljnjem besedilu: ZIR)«. 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2.5 Ukrepanje ob nesrečah – sile za ZRP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2.5 Ukrepanje ob nesrečah – sile za ZRP se v dvajsetem odstavku besedilo »(Kodeks ARON)« nadomesti z besedilom »(sprejel Upravni odbor Zveze radioamaterjev Slovenije dne 14. 3. 1992; v nadaljevanju: kodeks ARON)«.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5. poglavju Razvoj preventivnih dejavnosti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5 Razvoj preventivnih dejavnosti se dvanajsti odstavek črta, dosedanja trinajsti in štirinajsti odstavek pa postaneta dvanajsti in trinajsti odstavek.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redakcijske narave v skladu z mnenjem ZPS. Črtanje se predlaga, ker gre za napoved, ki v ničemer ne vpliva na razvoj preventivnih dejavnosti oziroma ne zmanjšuje normativnih okvirov. 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6.3.2.2 Gasilska služba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6.3.2.2 Gasilska služba se v drugem odstavku besedilo »Uredba o organiziranju , opremljanju in usposabljanju sil za ZRP« nadomesti z besedilom »Uredba o organiziranju , opremljanju in usposabljanju sil za zaščito, reševanje in pomoč (Uradni list RS, št. 92/07, 54/09, 23/11 in 27/16)«.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6.3.2.3 Gorska reševalna služba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6.3.2.3 Gorska reševalna služba se v prvem odstavku za besedilom »Strategija razvoja in delovanja GRZS 2022–2032« doda besedilo »(Gorska reševalna zveza Slovenije, 2022)«.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 xml:space="preserve">K poglavju 6.3.2.5 Podvodna reševalna služba 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r w:rsidRPr="00DC0548">
        <w:rPr>
          <w:rFonts w:cs="Arial"/>
          <w:color w:val="000000" w:themeColor="text1"/>
          <w:szCs w:val="20"/>
        </w:rPr>
        <w:t>V poglavju 6.3.2.5 Podvodna reševalna služba se v tretjem odstavku za besedo »Natura« doda številka »2000«.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color w:val="000000" w:themeColor="text1"/>
          <w:szCs w:val="20"/>
          <w:u w:val="single"/>
        </w:rPr>
      </w:pPr>
      <w:r w:rsidRPr="00DC0548">
        <w:rPr>
          <w:rFonts w:cs="Arial"/>
          <w:b/>
          <w:bCs/>
          <w:color w:val="000000" w:themeColor="text1"/>
          <w:szCs w:val="20"/>
          <w:u w:val="single"/>
        </w:rPr>
        <w:t xml:space="preserve">K poglavju 8 Usmeritve za razvojnoraziskovalno delo </w:t>
      </w: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r w:rsidRPr="00DC0548">
        <w:rPr>
          <w:rFonts w:cs="Arial"/>
          <w:color w:val="000000" w:themeColor="text1"/>
          <w:szCs w:val="20"/>
        </w:rPr>
        <w:t>V poglavju 8 Usmeritve za razvojnoraziskovalno delo se v drugem odstavku v 2. točki beseda »krepi« nadomesti z besedo »Ukrepi«.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Amandma je redakcijske narave v skladu z mnenjem ZPS. Odstavek, ki se začne z besedo »Ukrepi« sodi pod točko 2.</w:t>
      </w:r>
    </w:p>
    <w:p w:rsidR="00D7175F" w:rsidRDefault="00D7175F" w:rsidP="00D7175F">
      <w:pPr>
        <w:jc w:val="both"/>
        <w:rPr>
          <w:rFonts w:cs="Arial"/>
          <w:color w:val="000000" w:themeColor="text1"/>
          <w:szCs w:val="20"/>
        </w:rPr>
      </w:pPr>
    </w:p>
    <w:p w:rsidR="00D7175F" w:rsidRDefault="00D7175F" w:rsidP="00D7175F">
      <w:pPr>
        <w:jc w:val="both"/>
        <w:rPr>
          <w:rFonts w:cs="Arial"/>
          <w:color w:val="000000" w:themeColor="text1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color w:val="000000" w:themeColor="text1"/>
          <w:szCs w:val="20"/>
        </w:rPr>
      </w:pPr>
      <w:bookmarkStart w:id="1" w:name="_GoBack"/>
      <w:bookmarkEnd w:id="1"/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lastRenderedPageBreak/>
        <w:t>K poglavju 9.3 Zagotavljanje finančnih in drugih sredstev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V poglavju 9.3 Zagotavljanje finančnih in drugih sredstev se v prvem odstavku besedilo »Zakonom o VNDN« nadomesti z besedilom »Zakonom o varstvu pred naravnimi in drugimi nesrečami (Uradni list RS, št. 51/06 – uradno prečiščeno besedilo, 97/10, 21/18 – </w:t>
      </w:r>
      <w:proofErr w:type="spellStart"/>
      <w:r w:rsidRPr="00DC0548">
        <w:rPr>
          <w:rFonts w:cs="Arial"/>
          <w:szCs w:val="20"/>
        </w:rPr>
        <w:t>ZNOrg</w:t>
      </w:r>
      <w:proofErr w:type="spellEnd"/>
      <w:r w:rsidRPr="00DC0548">
        <w:rPr>
          <w:rFonts w:cs="Arial"/>
          <w:szCs w:val="20"/>
        </w:rPr>
        <w:t xml:space="preserve"> in 117/22; v nadaljevanju: ZVNDN)«.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V četrtem odstavku se za besedilom »Zakonom o fiskalnem pravilu« doda besedilo »(Uradni list RS, 55/15, 177/20 – </w:t>
      </w:r>
      <w:proofErr w:type="spellStart"/>
      <w:r w:rsidRPr="00DC0548">
        <w:rPr>
          <w:rFonts w:cs="Arial"/>
          <w:szCs w:val="20"/>
        </w:rPr>
        <w:t>popr</w:t>
      </w:r>
      <w:proofErr w:type="spellEnd"/>
      <w:r w:rsidRPr="00DC0548">
        <w:rPr>
          <w:rFonts w:cs="Arial"/>
          <w:szCs w:val="20"/>
        </w:rPr>
        <w:t xml:space="preserve">. in 129/22; v nadaljevanju: </w:t>
      </w:r>
      <w:proofErr w:type="spellStart"/>
      <w:r w:rsidRPr="00DC0548">
        <w:rPr>
          <w:rFonts w:cs="Arial"/>
          <w:szCs w:val="20"/>
        </w:rPr>
        <w:t>ZFisP</w:t>
      </w:r>
      <w:proofErr w:type="spellEnd"/>
      <w:r w:rsidRPr="00DC0548">
        <w:rPr>
          <w:rFonts w:cs="Arial"/>
          <w:szCs w:val="20"/>
        </w:rPr>
        <w:t>)«.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enajstem odstavku se besedilo »Operativnega programa za izvajanje evropske kohezijske politike v obdobju 2021-2027« nadomesti z besedilom »Programa evropske kohezijske politike v obdobju 2021-2027 v Sloveniji (Služba Vlade RS za razvoj in evropsko kohezijsko politiko, 2022; v nadaljnjem besedilu: evropska kohezijska politika 2021-2027)«.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>K poglavju 10 Usmeritve za mednarodno sodelovanje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>V poglavju 10 Usmeritve za mednarodno sodelovanje se v tretjem odstavku besedilo »Konvencije o čezmejnih učinkih industrijskih nesreč« nadomesti z besedilom »Zakona o ratifikaciji Konvencije o čezmejnih učinkih industrijskih nesreč (Uradni list RS – Mednarodne pogodbe, št. 99/01)«.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  <w:r w:rsidRPr="00DC0548">
        <w:rPr>
          <w:rFonts w:cs="Arial"/>
          <w:szCs w:val="20"/>
        </w:rPr>
        <w:t xml:space="preserve">Amandma je </w:t>
      </w:r>
      <w:proofErr w:type="spellStart"/>
      <w:r w:rsidRPr="00DC0548">
        <w:rPr>
          <w:rFonts w:cs="Arial"/>
          <w:szCs w:val="20"/>
        </w:rPr>
        <w:t>nomotehnične</w:t>
      </w:r>
      <w:proofErr w:type="spellEnd"/>
      <w:r w:rsidRPr="00DC0548">
        <w:rPr>
          <w:rFonts w:cs="Arial"/>
          <w:szCs w:val="20"/>
        </w:rPr>
        <w:t xml:space="preserve"> narave v skladu z mnenjem ZPS.</w:t>
      </w:r>
    </w:p>
    <w:p w:rsidR="00D7175F" w:rsidRPr="00DC0548" w:rsidRDefault="00D7175F" w:rsidP="00D7175F">
      <w:pPr>
        <w:jc w:val="both"/>
        <w:rPr>
          <w:rFonts w:cs="Arial"/>
          <w:szCs w:val="20"/>
        </w:rPr>
      </w:pPr>
    </w:p>
    <w:p w:rsidR="00D7175F" w:rsidRPr="00DC0548" w:rsidRDefault="00D7175F" w:rsidP="00D7175F">
      <w:pPr>
        <w:jc w:val="both"/>
        <w:rPr>
          <w:rFonts w:cs="Arial"/>
          <w:b/>
          <w:bCs/>
          <w:szCs w:val="20"/>
          <w:u w:val="single"/>
        </w:rPr>
      </w:pPr>
      <w:r w:rsidRPr="00DC0548">
        <w:rPr>
          <w:rFonts w:cs="Arial"/>
          <w:b/>
          <w:bCs/>
          <w:szCs w:val="20"/>
          <w:u w:val="single"/>
        </w:rPr>
        <w:t xml:space="preserve">K poglavju 11 Uresničevanje in dopolnjevanje resolucije </w:t>
      </w:r>
    </w:p>
    <w:p w:rsidR="00D7175F" w:rsidRPr="00DC0548" w:rsidRDefault="00D7175F" w:rsidP="00D7175F">
      <w:pPr>
        <w:jc w:val="both"/>
        <w:rPr>
          <w:rFonts w:eastAsia="Arial" w:cs="Arial"/>
          <w:color w:val="000000"/>
          <w:szCs w:val="20"/>
        </w:rPr>
      </w:pPr>
      <w:r w:rsidRPr="00DC0548">
        <w:rPr>
          <w:rFonts w:cs="Arial"/>
          <w:szCs w:val="20"/>
        </w:rPr>
        <w:t>V poglavju 11 Uresničevanje in dopolnjevanje resolucije se v prvem odstavku črta besedilo</w:t>
      </w:r>
      <w:r w:rsidRPr="00DC0548">
        <w:rPr>
          <w:rFonts w:eastAsia="Arial" w:cs="Arial"/>
          <w:color w:val="000000"/>
          <w:szCs w:val="20"/>
        </w:rPr>
        <w:t xml:space="preserve"> »in jo, če bo treba, dopolnil«.</w:t>
      </w:r>
    </w:p>
    <w:p w:rsidR="00D7175F" w:rsidRPr="00DC0548" w:rsidRDefault="00D7175F" w:rsidP="00D7175F">
      <w:pPr>
        <w:jc w:val="both"/>
        <w:rPr>
          <w:rFonts w:cs="Arial"/>
          <w:b/>
          <w:bCs/>
          <w:szCs w:val="20"/>
        </w:rPr>
      </w:pPr>
      <w:r w:rsidRPr="00DC0548">
        <w:rPr>
          <w:rFonts w:cs="Arial"/>
          <w:b/>
          <w:bCs/>
          <w:szCs w:val="20"/>
        </w:rPr>
        <w:t>Obrazložitev</w:t>
      </w:r>
    </w:p>
    <w:p w:rsidR="00D7175F" w:rsidRPr="00DC0548" w:rsidRDefault="00D7175F" w:rsidP="00D7175F">
      <w:pPr>
        <w:jc w:val="both"/>
        <w:rPr>
          <w:rFonts w:eastAsia="Arial" w:cs="Arial"/>
          <w:color w:val="000000"/>
          <w:szCs w:val="20"/>
        </w:rPr>
      </w:pPr>
      <w:r w:rsidRPr="00DC0548">
        <w:rPr>
          <w:rFonts w:cs="Arial"/>
          <w:szCs w:val="20"/>
        </w:rPr>
        <w:t>Amandma je redakcijske narave v skladu z mnenjem ZPS.</w:t>
      </w:r>
    </w:p>
    <w:p w:rsidR="00D7175F" w:rsidRPr="00DC0548" w:rsidRDefault="00D7175F" w:rsidP="00D7175F">
      <w:pPr>
        <w:rPr>
          <w:rFonts w:cs="Arial"/>
          <w:szCs w:val="20"/>
        </w:rPr>
      </w:pPr>
    </w:p>
    <w:p w:rsidR="007E1230" w:rsidRDefault="007E1230" w:rsidP="00D717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1A0" w:rsidRDefault="007061A0" w:rsidP="00767987">
      <w:pPr>
        <w:spacing w:line="240" w:lineRule="auto"/>
      </w:pPr>
      <w:r>
        <w:separator/>
      </w:r>
    </w:p>
  </w:endnote>
  <w:endnote w:type="continuationSeparator" w:id="0">
    <w:p w:rsidR="007061A0" w:rsidRDefault="007061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1A0" w:rsidRDefault="007061A0" w:rsidP="00767987">
      <w:pPr>
        <w:spacing w:line="240" w:lineRule="auto"/>
      </w:pPr>
      <w:r>
        <w:separator/>
      </w:r>
    </w:p>
  </w:footnote>
  <w:footnote w:type="continuationSeparator" w:id="0">
    <w:p w:rsidR="007061A0" w:rsidRDefault="007061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80003A"/>
    <w:multiLevelType w:val="hybridMultilevel"/>
    <w:tmpl w:val="DDEE9AF4"/>
    <w:lvl w:ilvl="0" w:tplc="F358FE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06A323A">
      <w:start w:val="1"/>
      <w:numFmt w:val="lowerLetter"/>
      <w:lvlText w:val="%2."/>
      <w:lvlJc w:val="left"/>
      <w:pPr>
        <w:ind w:left="1440" w:hanging="360"/>
      </w:pPr>
    </w:lvl>
    <w:lvl w:ilvl="2" w:tplc="414EB332">
      <w:start w:val="1"/>
      <w:numFmt w:val="lowerRoman"/>
      <w:lvlText w:val="%3."/>
      <w:lvlJc w:val="right"/>
      <w:pPr>
        <w:ind w:left="2160" w:hanging="180"/>
      </w:pPr>
    </w:lvl>
    <w:lvl w:ilvl="3" w:tplc="F91E9A28">
      <w:start w:val="1"/>
      <w:numFmt w:val="decimal"/>
      <w:lvlText w:val="%4."/>
      <w:lvlJc w:val="left"/>
      <w:pPr>
        <w:ind w:left="2880" w:hanging="360"/>
      </w:pPr>
    </w:lvl>
    <w:lvl w:ilvl="4" w:tplc="87485BD2">
      <w:start w:val="1"/>
      <w:numFmt w:val="lowerLetter"/>
      <w:lvlText w:val="%5."/>
      <w:lvlJc w:val="left"/>
      <w:pPr>
        <w:ind w:left="3600" w:hanging="360"/>
      </w:pPr>
    </w:lvl>
    <w:lvl w:ilvl="5" w:tplc="0B10C354">
      <w:start w:val="1"/>
      <w:numFmt w:val="lowerRoman"/>
      <w:lvlText w:val="%6."/>
      <w:lvlJc w:val="right"/>
      <w:pPr>
        <w:ind w:left="4320" w:hanging="180"/>
      </w:pPr>
    </w:lvl>
    <w:lvl w:ilvl="6" w:tplc="F8A2E1C8">
      <w:start w:val="1"/>
      <w:numFmt w:val="decimal"/>
      <w:lvlText w:val="%7."/>
      <w:lvlJc w:val="left"/>
      <w:pPr>
        <w:ind w:left="5040" w:hanging="360"/>
      </w:pPr>
    </w:lvl>
    <w:lvl w:ilvl="7" w:tplc="66C4F292">
      <w:start w:val="1"/>
      <w:numFmt w:val="lowerLetter"/>
      <w:lvlText w:val="%8."/>
      <w:lvlJc w:val="left"/>
      <w:pPr>
        <w:ind w:left="5760" w:hanging="360"/>
      </w:pPr>
    </w:lvl>
    <w:lvl w:ilvl="8" w:tplc="76CCF44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B3FF2"/>
    <w:rsid w:val="00682FFE"/>
    <w:rsid w:val="00684751"/>
    <w:rsid w:val="006C69EC"/>
    <w:rsid w:val="007039D0"/>
    <w:rsid w:val="007061A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7175F"/>
    <w:rsid w:val="00DA09BE"/>
    <w:rsid w:val="00E41512"/>
    <w:rsid w:val="00E52666"/>
    <w:rsid w:val="00E67537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4151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E41512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7175F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957</Words>
  <Characters>5455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2024-09-24T11:48:00Z</dcterms:created>
  <dcterms:modified xsi:type="dcterms:W3CDTF">2024-09-24T11:48:00Z</dcterms:modified>
</cp:coreProperties>
</file>