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7659A1" w14:textId="262FA131" w:rsidR="005F3390" w:rsidRPr="000E78F4" w:rsidRDefault="00AF11B1" w:rsidP="000E78F4">
      <w:pPr>
        <w:jc w:val="center"/>
        <w:rPr>
          <w:rFonts w:ascii="Arial" w:hAnsi="Arial" w:cs="Arial"/>
          <w:b/>
          <w:bCs/>
          <w:sz w:val="20"/>
          <w:szCs w:val="20"/>
        </w:rPr>
      </w:pPr>
      <w:r>
        <w:rPr>
          <w:rFonts w:ascii="Arial" w:hAnsi="Arial" w:cs="Arial"/>
          <w:b/>
          <w:bCs/>
          <w:sz w:val="20"/>
          <w:szCs w:val="20"/>
        </w:rPr>
        <w:t>Opomnik za J</w:t>
      </w:r>
      <w:r w:rsidR="00C415F2">
        <w:rPr>
          <w:rFonts w:ascii="Arial" w:hAnsi="Arial" w:cs="Arial"/>
          <w:b/>
          <w:bCs/>
          <w:sz w:val="20"/>
          <w:szCs w:val="20"/>
        </w:rPr>
        <w:t>AVNO OBRAVNAVO</w:t>
      </w:r>
    </w:p>
    <w:p w14:paraId="4C9B8460" w14:textId="5A73D68D" w:rsidR="001B09EF" w:rsidRPr="000E78F4" w:rsidRDefault="000E78F4" w:rsidP="000E78F4">
      <w:pPr>
        <w:jc w:val="center"/>
        <w:rPr>
          <w:rFonts w:ascii="Arial" w:hAnsi="Arial" w:cs="Arial"/>
          <w:b/>
          <w:bCs/>
          <w:sz w:val="20"/>
          <w:szCs w:val="20"/>
        </w:rPr>
      </w:pPr>
      <w:r>
        <w:rPr>
          <w:rFonts w:ascii="Arial" w:hAnsi="Arial" w:cs="Arial"/>
          <w:b/>
          <w:bCs/>
          <w:sz w:val="20"/>
          <w:szCs w:val="20"/>
        </w:rPr>
        <w:t>k</w:t>
      </w:r>
      <w:r w:rsidR="001B09EF" w:rsidRPr="000E78F4">
        <w:rPr>
          <w:rFonts w:ascii="Arial" w:hAnsi="Arial" w:cs="Arial"/>
          <w:b/>
          <w:bCs/>
          <w:sz w:val="20"/>
          <w:szCs w:val="20"/>
        </w:rPr>
        <w:t xml:space="preserve"> osnutku Uredbe o izvajanju Uredbe (EU) o </w:t>
      </w:r>
      <w:r w:rsidR="00C415F2">
        <w:rPr>
          <w:rFonts w:ascii="Arial" w:hAnsi="Arial" w:cs="Arial"/>
          <w:b/>
          <w:bCs/>
          <w:sz w:val="20"/>
          <w:szCs w:val="20"/>
        </w:rPr>
        <w:tab/>
        <w:t>strojih</w:t>
      </w:r>
    </w:p>
    <w:p w14:paraId="50F678BD" w14:textId="77777777" w:rsidR="001B09EF" w:rsidRPr="000E78F4" w:rsidRDefault="001B09EF">
      <w:pPr>
        <w:rPr>
          <w:rFonts w:ascii="Arial" w:hAnsi="Arial" w:cs="Arial"/>
          <w:sz w:val="20"/>
          <w:szCs w:val="20"/>
        </w:rPr>
      </w:pPr>
    </w:p>
    <w:p w14:paraId="28A4928D" w14:textId="77777777" w:rsidR="001B09EF" w:rsidRPr="000E78F4" w:rsidRDefault="001B09EF">
      <w:pPr>
        <w:rPr>
          <w:rFonts w:ascii="Arial" w:hAnsi="Arial" w:cs="Arial"/>
          <w:sz w:val="20"/>
          <w:szCs w:val="20"/>
        </w:rPr>
      </w:pPr>
    </w:p>
    <w:p w14:paraId="0DD5A382" w14:textId="233C1313" w:rsidR="000E78F4" w:rsidRPr="00F13568" w:rsidRDefault="000E78F4" w:rsidP="00F13568">
      <w:pPr>
        <w:pStyle w:val="Odstavekseznama"/>
        <w:numPr>
          <w:ilvl w:val="0"/>
          <w:numId w:val="1"/>
        </w:numPr>
        <w:spacing w:after="0" w:line="260" w:lineRule="exact"/>
        <w:jc w:val="both"/>
        <w:textAlignment w:val="baseline"/>
        <w:rPr>
          <w:rFonts w:ascii="Arial" w:hAnsi="Arial" w:cs="Arial"/>
          <w:sz w:val="20"/>
          <w:szCs w:val="20"/>
        </w:rPr>
      </w:pPr>
      <w:r w:rsidRPr="00F13568">
        <w:rPr>
          <w:rFonts w:ascii="Arial" w:hAnsi="Arial" w:cs="Arial"/>
          <w:sz w:val="20"/>
          <w:szCs w:val="20"/>
        </w:rPr>
        <w:t xml:space="preserve">Predlagana Uredba o izvajanju Uredbe (EU) o </w:t>
      </w:r>
      <w:r w:rsidR="0060101D">
        <w:rPr>
          <w:rFonts w:ascii="Arial" w:hAnsi="Arial" w:cs="Arial"/>
          <w:sz w:val="20"/>
          <w:szCs w:val="20"/>
        </w:rPr>
        <w:t>strojih</w:t>
      </w:r>
      <w:r w:rsidRPr="00F13568">
        <w:rPr>
          <w:rFonts w:ascii="Arial" w:hAnsi="Arial" w:cs="Arial"/>
          <w:sz w:val="20"/>
          <w:szCs w:val="20"/>
        </w:rPr>
        <w:t xml:space="preserve"> se sprejema za izvajanje Uredbe (EU) št. 2023/</w:t>
      </w:r>
      <w:r w:rsidR="00C415F2">
        <w:rPr>
          <w:rFonts w:ascii="Arial" w:hAnsi="Arial" w:cs="Arial"/>
          <w:sz w:val="20"/>
          <w:szCs w:val="20"/>
        </w:rPr>
        <w:t>1230</w:t>
      </w:r>
      <w:r w:rsidRPr="00F13568">
        <w:rPr>
          <w:rFonts w:ascii="Arial" w:hAnsi="Arial" w:cs="Arial"/>
          <w:sz w:val="20"/>
          <w:szCs w:val="20"/>
        </w:rPr>
        <w:t xml:space="preserve"> o </w:t>
      </w:r>
      <w:r w:rsidR="00C415F2">
        <w:rPr>
          <w:rFonts w:ascii="Arial" w:hAnsi="Arial" w:cs="Arial"/>
          <w:sz w:val="20"/>
          <w:szCs w:val="20"/>
        </w:rPr>
        <w:t>strojih in</w:t>
      </w:r>
      <w:r w:rsidRPr="00F13568">
        <w:rPr>
          <w:rFonts w:ascii="Arial" w:hAnsi="Arial" w:cs="Arial"/>
          <w:sz w:val="20"/>
          <w:szCs w:val="20"/>
        </w:rPr>
        <w:t xml:space="preserve"> razveljavitvi Direktive 2006/</w:t>
      </w:r>
      <w:r w:rsidR="00C415F2">
        <w:rPr>
          <w:rFonts w:ascii="Arial" w:hAnsi="Arial" w:cs="Arial"/>
          <w:sz w:val="20"/>
          <w:szCs w:val="20"/>
        </w:rPr>
        <w:t>42</w:t>
      </w:r>
      <w:r w:rsidRPr="00F13568">
        <w:rPr>
          <w:rFonts w:ascii="Arial" w:hAnsi="Arial" w:cs="Arial"/>
          <w:sz w:val="20"/>
          <w:szCs w:val="20"/>
        </w:rPr>
        <w:t xml:space="preserve">/ES </w:t>
      </w:r>
      <w:r w:rsidR="00C415F2">
        <w:rPr>
          <w:rFonts w:ascii="Arial" w:hAnsi="Arial" w:cs="Arial"/>
          <w:sz w:val="20"/>
          <w:szCs w:val="20"/>
        </w:rPr>
        <w:t>Evropskega parlamenta in Sveta  ter razveljavitvi Direktive Sveta 73/361/EGS. D</w:t>
      </w:r>
      <w:r w:rsidRPr="00F13568">
        <w:rPr>
          <w:rFonts w:ascii="Arial" w:hAnsi="Arial" w:cs="Arial"/>
          <w:sz w:val="20"/>
          <w:szCs w:val="20"/>
        </w:rPr>
        <w:t xml:space="preserve">oločajo </w:t>
      </w:r>
      <w:r w:rsidR="00C415F2">
        <w:rPr>
          <w:rFonts w:ascii="Arial" w:hAnsi="Arial" w:cs="Arial"/>
          <w:sz w:val="20"/>
          <w:szCs w:val="20"/>
        </w:rPr>
        <w:t>se priglasitveni organ</w:t>
      </w:r>
      <w:r w:rsidRPr="00F13568">
        <w:rPr>
          <w:rFonts w:ascii="Arial" w:hAnsi="Arial" w:cs="Arial"/>
          <w:sz w:val="20"/>
          <w:szCs w:val="20"/>
        </w:rPr>
        <w:t xml:space="preserve"> za izvajanje Uredbe</w:t>
      </w:r>
      <w:r w:rsidR="00346F93" w:rsidRPr="00F13568">
        <w:rPr>
          <w:rFonts w:ascii="Arial" w:hAnsi="Arial" w:cs="Arial"/>
          <w:sz w:val="20"/>
          <w:szCs w:val="20"/>
        </w:rPr>
        <w:t xml:space="preserve"> (EU) 2023/</w:t>
      </w:r>
      <w:r w:rsidR="00C415F2">
        <w:rPr>
          <w:rFonts w:ascii="Arial" w:hAnsi="Arial" w:cs="Arial"/>
          <w:sz w:val="20"/>
          <w:szCs w:val="20"/>
        </w:rPr>
        <w:t>1230</w:t>
      </w:r>
      <w:r w:rsidRPr="00F13568">
        <w:rPr>
          <w:rFonts w:ascii="Arial" w:hAnsi="Arial" w:cs="Arial"/>
          <w:sz w:val="20"/>
          <w:szCs w:val="20"/>
        </w:rPr>
        <w:t xml:space="preserve">, pristojni organi za nadzor </w:t>
      </w:r>
      <w:r w:rsidR="00C415F2">
        <w:rPr>
          <w:rFonts w:ascii="Arial" w:hAnsi="Arial" w:cs="Arial"/>
          <w:sz w:val="20"/>
          <w:szCs w:val="20"/>
        </w:rPr>
        <w:t>stroji in sorodnimi proizvodi</w:t>
      </w:r>
      <w:r w:rsidRPr="00F13568">
        <w:rPr>
          <w:rFonts w:ascii="Arial" w:hAnsi="Arial" w:cs="Arial"/>
          <w:sz w:val="20"/>
          <w:szCs w:val="20"/>
        </w:rPr>
        <w:t xml:space="preserve"> na trgu</w:t>
      </w:r>
      <w:r w:rsidR="00C415F2">
        <w:rPr>
          <w:rFonts w:ascii="Arial" w:hAnsi="Arial" w:cs="Arial"/>
          <w:sz w:val="20"/>
          <w:szCs w:val="20"/>
        </w:rPr>
        <w:t xml:space="preserve"> in </w:t>
      </w:r>
      <w:r w:rsidRPr="00F13568">
        <w:rPr>
          <w:rFonts w:ascii="Arial" w:hAnsi="Arial" w:cs="Arial"/>
          <w:sz w:val="20"/>
          <w:szCs w:val="20"/>
        </w:rPr>
        <w:t>v uporabi</w:t>
      </w:r>
      <w:r w:rsidR="00346F93" w:rsidRPr="00F13568">
        <w:rPr>
          <w:rFonts w:ascii="Arial" w:hAnsi="Arial" w:cs="Arial"/>
          <w:sz w:val="20"/>
          <w:szCs w:val="20"/>
        </w:rPr>
        <w:t xml:space="preserve">, </w:t>
      </w:r>
      <w:r w:rsidR="00054BDA">
        <w:rPr>
          <w:rFonts w:ascii="Arial" w:hAnsi="Arial" w:cs="Arial"/>
          <w:sz w:val="20"/>
          <w:szCs w:val="20"/>
        </w:rPr>
        <w:t xml:space="preserve">uporaba </w:t>
      </w:r>
      <w:r w:rsidR="00C415F2">
        <w:rPr>
          <w:rFonts w:ascii="Arial" w:hAnsi="Arial" w:cs="Arial"/>
          <w:sz w:val="20"/>
          <w:szCs w:val="20"/>
        </w:rPr>
        <w:t>jezik</w:t>
      </w:r>
      <w:r w:rsidR="00054BDA">
        <w:rPr>
          <w:rFonts w:ascii="Arial" w:hAnsi="Arial" w:cs="Arial"/>
          <w:sz w:val="20"/>
          <w:szCs w:val="20"/>
        </w:rPr>
        <w:t>a</w:t>
      </w:r>
      <w:r w:rsidR="00C415F2">
        <w:rPr>
          <w:rFonts w:ascii="Arial" w:hAnsi="Arial" w:cs="Arial"/>
          <w:sz w:val="20"/>
          <w:szCs w:val="20"/>
        </w:rPr>
        <w:t>, prekrške gospodarskih subjektov</w:t>
      </w:r>
      <w:r w:rsidRPr="00F13568">
        <w:rPr>
          <w:rFonts w:ascii="Arial" w:hAnsi="Arial" w:cs="Arial"/>
          <w:sz w:val="20"/>
          <w:szCs w:val="20"/>
        </w:rPr>
        <w:t xml:space="preserve"> in kazni. </w:t>
      </w:r>
    </w:p>
    <w:p w14:paraId="1553F3F3" w14:textId="77777777" w:rsidR="00346F93" w:rsidRDefault="00346F93" w:rsidP="000E78F4">
      <w:pPr>
        <w:spacing w:after="0" w:line="260" w:lineRule="exact"/>
        <w:jc w:val="both"/>
        <w:textAlignment w:val="baseline"/>
        <w:rPr>
          <w:rFonts w:ascii="Arial" w:hAnsi="Arial" w:cs="Arial"/>
          <w:sz w:val="20"/>
          <w:szCs w:val="20"/>
        </w:rPr>
      </w:pPr>
    </w:p>
    <w:p w14:paraId="31A3E181" w14:textId="2F7554C3" w:rsidR="00DD0C3A" w:rsidRPr="00F13568" w:rsidRDefault="00DD0C3A" w:rsidP="00F13568">
      <w:pPr>
        <w:pStyle w:val="Odstavekseznama"/>
        <w:numPr>
          <w:ilvl w:val="0"/>
          <w:numId w:val="1"/>
        </w:numPr>
        <w:spacing w:after="0" w:line="260" w:lineRule="exact"/>
        <w:jc w:val="both"/>
        <w:textAlignment w:val="baseline"/>
        <w:rPr>
          <w:rFonts w:ascii="Arial" w:hAnsi="Arial" w:cs="Arial"/>
          <w:sz w:val="20"/>
          <w:szCs w:val="20"/>
        </w:rPr>
      </w:pPr>
      <w:r w:rsidRPr="00F13568">
        <w:rPr>
          <w:rFonts w:ascii="Arial" w:hAnsi="Arial" w:cs="Arial"/>
          <w:sz w:val="20"/>
          <w:szCs w:val="20"/>
        </w:rPr>
        <w:t>Cilji Uredbe (EU) 2023/</w:t>
      </w:r>
      <w:r w:rsidR="00C415F2">
        <w:rPr>
          <w:rFonts w:ascii="Arial" w:hAnsi="Arial" w:cs="Arial"/>
          <w:sz w:val="20"/>
          <w:szCs w:val="20"/>
        </w:rPr>
        <w:t>1230</w:t>
      </w:r>
      <w:r w:rsidRPr="00F13568">
        <w:rPr>
          <w:rFonts w:ascii="Arial" w:hAnsi="Arial" w:cs="Arial"/>
          <w:sz w:val="20"/>
          <w:szCs w:val="20"/>
        </w:rPr>
        <w:t xml:space="preserve"> so krepitev delovanja notranjega trga</w:t>
      </w:r>
      <w:r w:rsidR="00C415F2">
        <w:rPr>
          <w:rFonts w:ascii="Arial" w:hAnsi="Arial" w:cs="Arial"/>
          <w:sz w:val="20"/>
          <w:szCs w:val="20"/>
        </w:rPr>
        <w:t xml:space="preserve"> </w:t>
      </w:r>
      <w:r w:rsidRPr="00F13568">
        <w:rPr>
          <w:rFonts w:ascii="Arial" w:hAnsi="Arial" w:cs="Arial"/>
          <w:sz w:val="20"/>
          <w:szCs w:val="20"/>
        </w:rPr>
        <w:t>vključno s proizvodi</w:t>
      </w:r>
      <w:r w:rsidR="00C415F2">
        <w:rPr>
          <w:rFonts w:ascii="Arial" w:hAnsi="Arial" w:cs="Arial"/>
          <w:sz w:val="20"/>
          <w:szCs w:val="20"/>
        </w:rPr>
        <w:t xml:space="preserve"> in </w:t>
      </w:r>
      <w:r w:rsidRPr="00F13568">
        <w:rPr>
          <w:rFonts w:ascii="Arial" w:hAnsi="Arial" w:cs="Arial"/>
          <w:sz w:val="20"/>
          <w:szCs w:val="20"/>
        </w:rPr>
        <w:t xml:space="preserve"> procesi, spodbujanje krožnega gospodarstva ter zmanjšanje </w:t>
      </w:r>
      <w:proofErr w:type="spellStart"/>
      <w:r w:rsidRPr="00F13568">
        <w:rPr>
          <w:rFonts w:ascii="Arial" w:hAnsi="Arial" w:cs="Arial"/>
          <w:sz w:val="20"/>
          <w:szCs w:val="20"/>
        </w:rPr>
        <w:t>okoljskih</w:t>
      </w:r>
      <w:proofErr w:type="spellEnd"/>
      <w:r w:rsidRPr="00F13568">
        <w:rPr>
          <w:rFonts w:ascii="Arial" w:hAnsi="Arial" w:cs="Arial"/>
          <w:sz w:val="20"/>
          <w:szCs w:val="20"/>
        </w:rPr>
        <w:t xml:space="preserve"> in družbenih vplivov v vseh stopnjah življenjskega cikla </w:t>
      </w:r>
      <w:r w:rsidR="00C415F2">
        <w:rPr>
          <w:rFonts w:ascii="Arial" w:hAnsi="Arial" w:cs="Arial"/>
          <w:sz w:val="20"/>
          <w:szCs w:val="20"/>
        </w:rPr>
        <w:t>strojev in sorodnih proizvodov</w:t>
      </w:r>
      <w:r w:rsidRPr="00F13568">
        <w:rPr>
          <w:rFonts w:ascii="Arial" w:hAnsi="Arial" w:cs="Arial"/>
          <w:sz w:val="20"/>
          <w:szCs w:val="20"/>
        </w:rPr>
        <w:t xml:space="preserve"> v luči zelenega prehoda</w:t>
      </w:r>
      <w:r w:rsidR="0060101D">
        <w:rPr>
          <w:rFonts w:ascii="Arial" w:hAnsi="Arial" w:cs="Arial"/>
          <w:sz w:val="20"/>
          <w:szCs w:val="20"/>
        </w:rPr>
        <w:t>, trajnostne proizvodnje strojev in sorodnih proizvodov</w:t>
      </w:r>
      <w:r w:rsidR="00C415F2">
        <w:rPr>
          <w:rFonts w:ascii="Arial" w:hAnsi="Arial" w:cs="Arial"/>
          <w:sz w:val="20"/>
          <w:szCs w:val="20"/>
        </w:rPr>
        <w:t xml:space="preserve"> in</w:t>
      </w:r>
      <w:r w:rsidRPr="00F13568">
        <w:rPr>
          <w:rFonts w:ascii="Arial" w:hAnsi="Arial" w:cs="Arial"/>
          <w:sz w:val="20"/>
          <w:szCs w:val="20"/>
        </w:rPr>
        <w:t xml:space="preserve"> </w:t>
      </w:r>
      <w:proofErr w:type="spellStart"/>
      <w:r w:rsidRPr="00F13568">
        <w:rPr>
          <w:rFonts w:ascii="Arial" w:hAnsi="Arial" w:cs="Arial"/>
          <w:sz w:val="20"/>
          <w:szCs w:val="20"/>
        </w:rPr>
        <w:t>ogljične</w:t>
      </w:r>
      <w:proofErr w:type="spellEnd"/>
      <w:r w:rsidRPr="00F13568">
        <w:rPr>
          <w:rFonts w:ascii="Arial" w:hAnsi="Arial" w:cs="Arial"/>
          <w:sz w:val="20"/>
          <w:szCs w:val="20"/>
        </w:rPr>
        <w:t xml:space="preserve"> nevtralnosti.  </w:t>
      </w:r>
    </w:p>
    <w:p w14:paraId="5888222B" w14:textId="77777777" w:rsidR="00DD0C3A" w:rsidRDefault="00DD0C3A">
      <w:pPr>
        <w:rPr>
          <w:rFonts w:ascii="Arial" w:hAnsi="Arial" w:cs="Arial"/>
          <w:sz w:val="20"/>
          <w:szCs w:val="20"/>
        </w:rPr>
      </w:pPr>
    </w:p>
    <w:p w14:paraId="14D942EB" w14:textId="77777777" w:rsidR="00F61F42" w:rsidRDefault="00F61F42" w:rsidP="00F61F42">
      <w:pPr>
        <w:pStyle w:val="Odstavekseznama"/>
        <w:numPr>
          <w:ilvl w:val="0"/>
          <w:numId w:val="1"/>
        </w:numPr>
        <w:spacing w:line="260" w:lineRule="exact"/>
        <w:jc w:val="both"/>
        <w:textAlignment w:val="baseline"/>
        <w:rPr>
          <w:rFonts w:ascii="Arial" w:hAnsi="Arial" w:cs="Arial"/>
          <w:sz w:val="20"/>
          <w:szCs w:val="20"/>
        </w:rPr>
      </w:pPr>
      <w:r w:rsidRPr="00F61F42">
        <w:rPr>
          <w:rFonts w:ascii="Arial" w:hAnsi="Arial" w:cs="Arial"/>
          <w:sz w:val="20"/>
          <w:szCs w:val="20"/>
        </w:rPr>
        <w:t xml:space="preserve">Namen Uredbe 2023/1542/EU je izboljšati varnost in delovanje notranjega trga strojev in sorodnih proizvodov in zagotoviti pravičnejšo konkurenco z zahtevami glede varnosti, trajnosti in označevanja. V uredbi so opredeljene harmonizirane zahteve za proizvode in trženje, vključno s postopki ugotavljanja skladnosti. Uredba določa obveznosti proizvajalcev, pooblaščenih zastopnikov, uvoznikov in distributerjev, zahteve za skladnost in postopek ugotavljanja skladnosti ter zahteve za nadzor nad stroji in sorodnimi proizvodi na trgu in uporabi. Obveznosti gospodarskih subjektov se ločijo glede na to, ali proizvajajo, zastopajo, uvažajo ali distribuirajo končne proizvode, ali le delno dokončane  stroje. </w:t>
      </w:r>
    </w:p>
    <w:p w14:paraId="763B58F9" w14:textId="77777777" w:rsidR="00F61F42" w:rsidRPr="00F61F42" w:rsidRDefault="00F61F42" w:rsidP="00F61F42">
      <w:pPr>
        <w:pStyle w:val="Odstavekseznama"/>
        <w:rPr>
          <w:rFonts w:ascii="Arial" w:hAnsi="Arial" w:cs="Arial"/>
          <w:sz w:val="20"/>
          <w:szCs w:val="20"/>
        </w:rPr>
      </w:pPr>
    </w:p>
    <w:p w14:paraId="597F1362" w14:textId="417F761E" w:rsidR="00F13568" w:rsidRPr="00F13568" w:rsidRDefault="00F13568" w:rsidP="00F61F42">
      <w:pPr>
        <w:pStyle w:val="Odstavekseznama"/>
        <w:numPr>
          <w:ilvl w:val="0"/>
          <w:numId w:val="1"/>
        </w:numPr>
        <w:spacing w:before="240"/>
        <w:rPr>
          <w:rFonts w:ascii="Arial" w:hAnsi="Arial" w:cs="Arial"/>
          <w:sz w:val="20"/>
          <w:szCs w:val="20"/>
        </w:rPr>
      </w:pPr>
      <w:r w:rsidRPr="00F13568">
        <w:rPr>
          <w:rFonts w:ascii="Arial" w:hAnsi="Arial" w:cs="Arial"/>
          <w:sz w:val="20"/>
          <w:szCs w:val="20"/>
        </w:rPr>
        <w:t>Osnutek uredbe bo v javni obravnavi na spletni strani E-demokracija en mesec.</w:t>
      </w:r>
    </w:p>
    <w:p w14:paraId="10923FCB" w14:textId="77777777" w:rsidR="00DD0C3A" w:rsidRDefault="00DD0C3A">
      <w:pPr>
        <w:rPr>
          <w:rFonts w:ascii="Arial" w:hAnsi="Arial" w:cs="Arial"/>
          <w:sz w:val="20"/>
          <w:szCs w:val="20"/>
        </w:rPr>
      </w:pPr>
    </w:p>
    <w:p w14:paraId="20484E5D" w14:textId="77777777" w:rsidR="00DD0C3A" w:rsidRDefault="00DD0C3A">
      <w:pPr>
        <w:rPr>
          <w:rFonts w:ascii="Arial" w:hAnsi="Arial" w:cs="Arial"/>
          <w:sz w:val="20"/>
          <w:szCs w:val="20"/>
        </w:rPr>
      </w:pPr>
    </w:p>
    <w:p w14:paraId="55A7619F" w14:textId="77777777" w:rsidR="00DD0C3A" w:rsidRPr="000E78F4" w:rsidRDefault="00DD0C3A">
      <w:pPr>
        <w:rPr>
          <w:rFonts w:ascii="Arial" w:hAnsi="Arial" w:cs="Arial"/>
          <w:sz w:val="20"/>
          <w:szCs w:val="20"/>
        </w:rPr>
      </w:pPr>
    </w:p>
    <w:sectPr w:rsidR="00DD0C3A" w:rsidRPr="000E78F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2C469F"/>
    <w:multiLevelType w:val="hybridMultilevel"/>
    <w:tmpl w:val="0C1E1DA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373770679">
    <w:abstractNumId w:val="0"/>
  </w:num>
  <w:num w:numId="2" w16cid:durableId="211066330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09EF"/>
    <w:rsid w:val="00054BDA"/>
    <w:rsid w:val="000E78F4"/>
    <w:rsid w:val="001B09EF"/>
    <w:rsid w:val="002F033C"/>
    <w:rsid w:val="003158F6"/>
    <w:rsid w:val="00346F93"/>
    <w:rsid w:val="005F3390"/>
    <w:rsid w:val="0060101D"/>
    <w:rsid w:val="00623AA5"/>
    <w:rsid w:val="006F2F5E"/>
    <w:rsid w:val="00AD2928"/>
    <w:rsid w:val="00AF11B1"/>
    <w:rsid w:val="00B45D39"/>
    <w:rsid w:val="00B50211"/>
    <w:rsid w:val="00C415F2"/>
    <w:rsid w:val="00DD0C3A"/>
    <w:rsid w:val="00F13568"/>
    <w:rsid w:val="00F61F4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4266D5"/>
  <w15:chartTrackingRefBased/>
  <w15:docId w15:val="{51D2C589-8B77-4FA8-9441-91537099BF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F1356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41027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247</Words>
  <Characters>1412</Characters>
  <Application>Microsoft Office Word</Application>
  <DocSecurity>0</DocSecurity>
  <Lines>11</Lines>
  <Paragraphs>3</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1656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Irena Možek Grgurevič</dc:creator>
  <cp:keywords/>
  <dc:description/>
  <cp:lastModifiedBy>Irena Razpotnik Žekar</cp:lastModifiedBy>
  <cp:revision>2</cp:revision>
  <cp:lastPrinted>2024-08-26T05:48:00Z</cp:lastPrinted>
  <dcterms:created xsi:type="dcterms:W3CDTF">2024-09-24T07:13:00Z</dcterms:created>
  <dcterms:modified xsi:type="dcterms:W3CDTF">2024-09-24T07:13:00Z</dcterms:modified>
</cp:coreProperties>
</file>