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E48E65" w14:textId="311772A2" w:rsidR="006724E0" w:rsidRPr="00F33DB6" w:rsidRDefault="006724E0" w:rsidP="000664AB">
      <w:pPr>
        <w:autoSpaceDE w:val="0"/>
        <w:autoSpaceDN w:val="0"/>
        <w:adjustRightInd w:val="0"/>
        <w:spacing w:line="240" w:lineRule="auto"/>
        <w:jc w:val="both"/>
        <w:rPr>
          <w:rFonts w:cs="Arial"/>
        </w:rPr>
      </w:pPr>
      <w:bookmarkStart w:id="0" w:name="_GoBack"/>
      <w:bookmarkEnd w:id="0"/>
      <w:r w:rsidRPr="00F33DB6">
        <w:rPr>
          <w:rFonts w:cs="Arial"/>
        </w:rPr>
        <w:t xml:space="preserve">Na podlagi </w:t>
      </w:r>
      <w:r w:rsidR="00677934" w:rsidRPr="00F33DB6">
        <w:rPr>
          <w:rFonts w:cs="Arial"/>
        </w:rPr>
        <w:t xml:space="preserve">šestega </w:t>
      </w:r>
      <w:r w:rsidRPr="00F33DB6">
        <w:rPr>
          <w:rFonts w:cs="Arial"/>
        </w:rPr>
        <w:t>odstavka 5</w:t>
      </w:r>
      <w:r w:rsidR="00677934" w:rsidRPr="00F33DB6">
        <w:rPr>
          <w:rFonts w:cs="Arial"/>
        </w:rPr>
        <w:t>0</w:t>
      </w:r>
      <w:r w:rsidRPr="00F33DB6">
        <w:rPr>
          <w:rFonts w:cs="Arial"/>
        </w:rPr>
        <w:t xml:space="preserve">. člena </w:t>
      </w:r>
      <w:r w:rsidR="00677934" w:rsidRPr="00F33DB6">
        <w:rPr>
          <w:rFonts w:cs="Arial"/>
        </w:rPr>
        <w:t xml:space="preserve">Zakona </w:t>
      </w:r>
      <w:r w:rsidRPr="00F33DB6">
        <w:rPr>
          <w:rFonts w:cs="Arial"/>
        </w:rPr>
        <w:t>o varnosti v železniškem prometu (Uradni list RS,</w:t>
      </w:r>
      <w:r w:rsidR="00B2686E" w:rsidRPr="00F33DB6">
        <w:rPr>
          <w:rFonts w:cs="Arial"/>
        </w:rPr>
        <w:t xml:space="preserve"> </w:t>
      </w:r>
      <w:r w:rsidRPr="00F33DB6">
        <w:rPr>
          <w:rFonts w:cs="Arial"/>
        </w:rPr>
        <w:t xml:space="preserve">št. </w:t>
      </w:r>
      <w:r w:rsidR="00677934" w:rsidRPr="00F33DB6">
        <w:rPr>
          <w:rFonts w:cs="Arial"/>
        </w:rPr>
        <w:t>30</w:t>
      </w:r>
      <w:r w:rsidRPr="00F33DB6">
        <w:rPr>
          <w:rFonts w:cs="Arial"/>
        </w:rPr>
        <w:t>/</w:t>
      </w:r>
      <w:r w:rsidR="00677934" w:rsidRPr="00F33DB6">
        <w:rPr>
          <w:rFonts w:cs="Arial"/>
        </w:rPr>
        <w:t>18</w:t>
      </w:r>
      <w:r w:rsidR="003D6FCA" w:rsidRPr="00F33DB6">
        <w:rPr>
          <w:rFonts w:cs="Arial"/>
        </w:rPr>
        <w:t xml:space="preserve"> in 54/21</w:t>
      </w:r>
      <w:r w:rsidRPr="00F33DB6">
        <w:rPr>
          <w:rFonts w:cs="Arial"/>
        </w:rPr>
        <w:t>) izdaja ministr</w:t>
      </w:r>
      <w:r w:rsidR="00393081">
        <w:rPr>
          <w:rFonts w:cs="Arial"/>
        </w:rPr>
        <w:t>ica</w:t>
      </w:r>
      <w:r w:rsidRPr="00F33DB6">
        <w:rPr>
          <w:rFonts w:cs="Arial"/>
        </w:rPr>
        <w:t xml:space="preserve"> za </w:t>
      </w:r>
      <w:r w:rsidR="00AE66EE" w:rsidRPr="00F33DB6">
        <w:rPr>
          <w:rFonts w:cs="Arial"/>
        </w:rPr>
        <w:t>infrastrukturo</w:t>
      </w:r>
    </w:p>
    <w:p w14:paraId="5244337F" w14:textId="77777777" w:rsidR="00B87E7C" w:rsidRPr="00F33DB6" w:rsidRDefault="00B87E7C">
      <w:pPr>
        <w:jc w:val="both"/>
        <w:rPr>
          <w:rFonts w:cs="Arial"/>
        </w:rPr>
      </w:pPr>
    </w:p>
    <w:p w14:paraId="6117E1B4" w14:textId="77777777" w:rsidR="00F41D1F" w:rsidRPr="00F33DB6" w:rsidRDefault="00F41D1F">
      <w:pPr>
        <w:jc w:val="both"/>
        <w:rPr>
          <w:rFonts w:cs="Arial"/>
        </w:rPr>
      </w:pPr>
    </w:p>
    <w:p w14:paraId="0B789B7B" w14:textId="77777777" w:rsidR="00F33DB6" w:rsidRPr="00F33DB6" w:rsidRDefault="00C57B37">
      <w:pPr>
        <w:jc w:val="center"/>
        <w:rPr>
          <w:rFonts w:cs="Arial"/>
          <w:b/>
        </w:rPr>
      </w:pPr>
      <w:r w:rsidRPr="00F33DB6">
        <w:rPr>
          <w:rFonts w:cs="Arial"/>
          <w:b/>
        </w:rPr>
        <w:t xml:space="preserve">PRAVILNIK </w:t>
      </w:r>
    </w:p>
    <w:p w14:paraId="7612DF09" w14:textId="7C2751C3" w:rsidR="00C57B37" w:rsidRPr="00F33DB6" w:rsidRDefault="00C57B37">
      <w:pPr>
        <w:jc w:val="center"/>
        <w:rPr>
          <w:rFonts w:cs="Arial"/>
          <w:b/>
        </w:rPr>
      </w:pPr>
      <w:r w:rsidRPr="00F33DB6">
        <w:rPr>
          <w:rFonts w:cs="Arial"/>
          <w:b/>
        </w:rPr>
        <w:t>o stabilnih naprav</w:t>
      </w:r>
      <w:r w:rsidR="00B7432E" w:rsidRPr="00F33DB6">
        <w:rPr>
          <w:rFonts w:cs="Arial"/>
          <w:b/>
        </w:rPr>
        <w:t>ah</w:t>
      </w:r>
      <w:r w:rsidRPr="00F33DB6">
        <w:rPr>
          <w:rFonts w:cs="Arial"/>
          <w:b/>
        </w:rPr>
        <w:t xml:space="preserve"> električne vleke</w:t>
      </w:r>
    </w:p>
    <w:p w14:paraId="1271A30E" w14:textId="61EFEC34" w:rsidR="00B87E7C" w:rsidRDefault="00B87E7C" w:rsidP="000664AB">
      <w:pPr>
        <w:jc w:val="both"/>
        <w:rPr>
          <w:rFonts w:cs="Arial"/>
        </w:rPr>
      </w:pPr>
    </w:p>
    <w:p w14:paraId="4C457C61" w14:textId="463AD213" w:rsidR="00E45773" w:rsidRDefault="00E45773" w:rsidP="000664AB">
      <w:pPr>
        <w:jc w:val="both"/>
        <w:rPr>
          <w:rFonts w:cs="Arial"/>
        </w:rPr>
      </w:pPr>
    </w:p>
    <w:p w14:paraId="5999F386" w14:textId="77777777" w:rsidR="00E45773" w:rsidRPr="00F33DB6" w:rsidRDefault="00E45773" w:rsidP="000664AB">
      <w:pPr>
        <w:jc w:val="both"/>
        <w:rPr>
          <w:rFonts w:cs="Arial"/>
        </w:rPr>
      </w:pPr>
    </w:p>
    <w:p w14:paraId="33B5FBF5" w14:textId="39312DE8" w:rsidR="00A360CD" w:rsidRPr="00D84734" w:rsidRDefault="00B444C1" w:rsidP="00F33DB6">
      <w:pPr>
        <w:jc w:val="center"/>
      </w:pPr>
      <w:bookmarkStart w:id="1" w:name="_Toc23837380"/>
      <w:bookmarkStart w:id="2" w:name="_Toc98249277"/>
      <w:bookmarkStart w:id="3" w:name="_Toc119310065"/>
      <w:r w:rsidRPr="00D84734">
        <w:t>I. UVODNE DOLOČBE</w:t>
      </w:r>
      <w:bookmarkEnd w:id="1"/>
      <w:bookmarkEnd w:id="2"/>
      <w:bookmarkEnd w:id="3"/>
    </w:p>
    <w:p w14:paraId="2EBADDDF" w14:textId="04B6C89B" w:rsidR="00F33DB6" w:rsidRDefault="00F33DB6" w:rsidP="00F33DB6">
      <w:pPr>
        <w:jc w:val="center"/>
        <w:rPr>
          <w:b/>
        </w:rPr>
      </w:pPr>
    </w:p>
    <w:p w14:paraId="733A8D8A" w14:textId="77777777" w:rsidR="00E45773" w:rsidRPr="00F33DB6" w:rsidRDefault="00E45773" w:rsidP="00F33DB6">
      <w:pPr>
        <w:jc w:val="center"/>
        <w:rPr>
          <w:b/>
        </w:rPr>
      </w:pPr>
    </w:p>
    <w:p w14:paraId="3FDA9CDC" w14:textId="6AA1373F" w:rsidR="00F33DB6" w:rsidRPr="00F33DB6" w:rsidRDefault="00625021" w:rsidP="00F33DB6">
      <w:pPr>
        <w:jc w:val="center"/>
        <w:rPr>
          <w:b/>
        </w:rPr>
      </w:pPr>
      <w:bookmarkStart w:id="4" w:name="_Toc98249278"/>
      <w:bookmarkStart w:id="5" w:name="_Toc64892778"/>
      <w:bookmarkStart w:id="6" w:name="_Toc119310066"/>
      <w:bookmarkStart w:id="7" w:name="_Toc23837382"/>
      <w:r w:rsidRPr="00F33DB6">
        <w:rPr>
          <w:b/>
        </w:rPr>
        <w:t>1. člen</w:t>
      </w:r>
      <w:bookmarkStart w:id="8" w:name="_Toc98249279"/>
      <w:bookmarkEnd w:id="4"/>
    </w:p>
    <w:p w14:paraId="121CC2C2" w14:textId="76940958" w:rsidR="00625021" w:rsidRDefault="00B228FB" w:rsidP="00F33DB6">
      <w:pPr>
        <w:jc w:val="center"/>
        <w:rPr>
          <w:b/>
        </w:rPr>
      </w:pPr>
      <w:r w:rsidRPr="00F33DB6">
        <w:rPr>
          <w:b/>
        </w:rPr>
        <w:t>(v</w:t>
      </w:r>
      <w:r w:rsidR="00625021" w:rsidRPr="00F33DB6">
        <w:rPr>
          <w:b/>
        </w:rPr>
        <w:t>sebina</w:t>
      </w:r>
      <w:bookmarkEnd w:id="5"/>
      <w:r w:rsidRPr="00F33DB6">
        <w:rPr>
          <w:b/>
        </w:rPr>
        <w:t xml:space="preserve"> </w:t>
      </w:r>
      <w:r w:rsidR="00984335" w:rsidRPr="00F33DB6">
        <w:rPr>
          <w:b/>
        </w:rPr>
        <w:t xml:space="preserve">in področje uporabe </w:t>
      </w:r>
      <w:r w:rsidRPr="00F33DB6">
        <w:rPr>
          <w:b/>
        </w:rPr>
        <w:t>pravilnika)</w:t>
      </w:r>
      <w:bookmarkEnd w:id="6"/>
      <w:bookmarkEnd w:id="8"/>
    </w:p>
    <w:p w14:paraId="28376091" w14:textId="77777777" w:rsidR="00F33DB6" w:rsidRPr="00F33DB6" w:rsidRDefault="00F33DB6" w:rsidP="00F33DB6">
      <w:pPr>
        <w:jc w:val="center"/>
        <w:rPr>
          <w:b/>
        </w:rPr>
      </w:pPr>
    </w:p>
    <w:p w14:paraId="1E1F357C" w14:textId="26D584DF" w:rsidR="00625021" w:rsidRDefault="003A34CD">
      <w:pPr>
        <w:pStyle w:val="Odstavekseznama"/>
        <w:numPr>
          <w:ilvl w:val="0"/>
          <w:numId w:val="16"/>
        </w:numPr>
        <w:ind w:left="360"/>
        <w:jc w:val="both"/>
        <w:rPr>
          <w:rFonts w:cs="Arial"/>
        </w:rPr>
      </w:pPr>
      <w:r w:rsidRPr="00F33DB6">
        <w:rPr>
          <w:rFonts w:cs="Arial"/>
        </w:rPr>
        <w:t>P</w:t>
      </w:r>
      <w:r w:rsidR="00625021" w:rsidRPr="00F33DB6">
        <w:rPr>
          <w:rFonts w:cs="Arial"/>
        </w:rPr>
        <w:t xml:space="preserve">ravilnik določa </w:t>
      </w:r>
      <w:r w:rsidR="003C6170" w:rsidRPr="00F33DB6">
        <w:rPr>
          <w:rFonts w:cs="Arial"/>
        </w:rPr>
        <w:t xml:space="preserve">tehnične </w:t>
      </w:r>
      <w:r w:rsidR="00E56506" w:rsidRPr="00F33DB6">
        <w:rPr>
          <w:rFonts w:cs="Arial"/>
        </w:rPr>
        <w:t>zahteve</w:t>
      </w:r>
      <w:r w:rsidR="00BB3D0E" w:rsidRPr="00F33DB6">
        <w:rPr>
          <w:rFonts w:cs="Arial"/>
        </w:rPr>
        <w:t xml:space="preserve"> in pogoj</w:t>
      </w:r>
      <w:r w:rsidR="002345F7" w:rsidRPr="00F33DB6">
        <w:rPr>
          <w:rFonts w:cs="Arial"/>
        </w:rPr>
        <w:t>e za projekt</w:t>
      </w:r>
      <w:r w:rsidR="007910B6" w:rsidRPr="00F33DB6">
        <w:rPr>
          <w:rFonts w:cs="Arial"/>
        </w:rPr>
        <w:t>i</w:t>
      </w:r>
      <w:r w:rsidR="002345F7" w:rsidRPr="00F33DB6">
        <w:rPr>
          <w:rFonts w:cs="Arial"/>
        </w:rPr>
        <w:t xml:space="preserve">ranje, gradnjo, nadgradnjo, obnovo in </w:t>
      </w:r>
      <w:r w:rsidR="00B7432E" w:rsidRPr="00F33DB6">
        <w:rPr>
          <w:rFonts w:cs="Arial"/>
        </w:rPr>
        <w:t xml:space="preserve">nadzor nad stanjem </w:t>
      </w:r>
      <w:r w:rsidR="00625021" w:rsidRPr="00F33DB6">
        <w:rPr>
          <w:rFonts w:cs="Arial"/>
        </w:rPr>
        <w:t>stabilnih naprav električne vleke</w:t>
      </w:r>
      <w:r w:rsidR="00E56506" w:rsidRPr="00F33DB6">
        <w:rPr>
          <w:rFonts w:cs="Arial"/>
        </w:rPr>
        <w:t xml:space="preserve"> vlakov</w:t>
      </w:r>
      <w:r w:rsidR="005C03C3" w:rsidRPr="00F33DB6">
        <w:rPr>
          <w:rFonts w:cs="Arial"/>
        </w:rPr>
        <w:t xml:space="preserve"> kot del</w:t>
      </w:r>
      <w:r w:rsidR="004B7934" w:rsidRPr="00F33DB6">
        <w:rPr>
          <w:rFonts w:cs="Arial"/>
        </w:rPr>
        <w:t>a</w:t>
      </w:r>
      <w:r w:rsidR="005C03C3" w:rsidRPr="00F33DB6">
        <w:rPr>
          <w:rFonts w:cs="Arial"/>
        </w:rPr>
        <w:t xml:space="preserve"> strukturnega podsistema energija železniškega sistema v Republiki Sloveniji. </w:t>
      </w:r>
    </w:p>
    <w:p w14:paraId="6857357A" w14:textId="77777777" w:rsidR="00963735" w:rsidRPr="00F33DB6" w:rsidRDefault="00963735" w:rsidP="00963735">
      <w:pPr>
        <w:pStyle w:val="Odstavekseznama"/>
        <w:ind w:left="360"/>
        <w:jc w:val="both"/>
        <w:rPr>
          <w:rFonts w:cs="Arial"/>
        </w:rPr>
      </w:pPr>
    </w:p>
    <w:p w14:paraId="57313B71" w14:textId="71CE2845" w:rsidR="00625021" w:rsidRDefault="00B608B1">
      <w:pPr>
        <w:pStyle w:val="Odstavekseznama"/>
        <w:numPr>
          <w:ilvl w:val="0"/>
          <w:numId w:val="16"/>
        </w:numPr>
        <w:ind w:left="360"/>
        <w:jc w:val="both"/>
        <w:rPr>
          <w:rFonts w:cs="Arial"/>
        </w:rPr>
      </w:pPr>
      <w:r w:rsidRPr="00F33DB6">
        <w:rPr>
          <w:rFonts w:cs="Arial"/>
        </w:rPr>
        <w:t>Ta pravilnik ne velja za</w:t>
      </w:r>
      <w:r w:rsidR="00625021" w:rsidRPr="00F33DB6">
        <w:rPr>
          <w:rFonts w:cs="Arial"/>
        </w:rPr>
        <w:t xml:space="preserve">: </w:t>
      </w:r>
    </w:p>
    <w:p w14:paraId="4FF54AFB" w14:textId="77777777" w:rsidR="00555D1B" w:rsidRPr="00555D1B" w:rsidRDefault="00555D1B" w:rsidP="00555D1B">
      <w:pPr>
        <w:pStyle w:val="Odstavekseznama"/>
        <w:rPr>
          <w:rFonts w:cs="Arial"/>
        </w:rPr>
      </w:pPr>
    </w:p>
    <w:p w14:paraId="42E287B7" w14:textId="21976388" w:rsidR="00194909" w:rsidRPr="00F33DB6" w:rsidRDefault="00194909">
      <w:pPr>
        <w:pStyle w:val="Odstavekseznama"/>
        <w:numPr>
          <w:ilvl w:val="0"/>
          <w:numId w:val="88"/>
        </w:numPr>
        <w:jc w:val="both"/>
        <w:rPr>
          <w:rFonts w:cs="Arial"/>
        </w:rPr>
      </w:pPr>
      <w:r w:rsidRPr="00F33DB6">
        <w:rPr>
          <w:rFonts w:cs="Arial"/>
        </w:rPr>
        <w:t xml:space="preserve">napajalne daljnovode, </w:t>
      </w:r>
      <w:r w:rsidR="00B33344" w:rsidRPr="00F33DB6">
        <w:rPr>
          <w:rFonts w:cs="Arial"/>
        </w:rPr>
        <w:t xml:space="preserve">ki so urejeni s </w:t>
      </w:r>
      <w:r w:rsidRPr="00F33DB6">
        <w:rPr>
          <w:rFonts w:cs="Arial"/>
        </w:rPr>
        <w:t>pravilnik</w:t>
      </w:r>
      <w:r w:rsidR="00B33344" w:rsidRPr="00F33DB6">
        <w:rPr>
          <w:rFonts w:cs="Arial"/>
        </w:rPr>
        <w:t>om</w:t>
      </w:r>
      <w:r w:rsidRPr="00F33DB6">
        <w:rPr>
          <w:rFonts w:cs="Arial"/>
        </w:rPr>
        <w:t>, ki ureja tehnične pogoje za graditev nadzemnih elektroenergetskih visokonapetostnih vodov izmenične napetosti 1 kV do 400 kV,</w:t>
      </w:r>
    </w:p>
    <w:p w14:paraId="077D40C4" w14:textId="47D22F8C" w:rsidR="00194909" w:rsidRPr="00F33DB6" w:rsidRDefault="00194909">
      <w:pPr>
        <w:pStyle w:val="Odstavekseznama"/>
        <w:numPr>
          <w:ilvl w:val="0"/>
          <w:numId w:val="88"/>
        </w:numPr>
        <w:jc w:val="both"/>
        <w:rPr>
          <w:rFonts w:cs="Arial"/>
        </w:rPr>
      </w:pPr>
      <w:r w:rsidRPr="00F33DB6">
        <w:rPr>
          <w:rFonts w:cs="Arial"/>
        </w:rPr>
        <w:t xml:space="preserve">napajalne podzemne vode, </w:t>
      </w:r>
      <w:r w:rsidR="00B33344" w:rsidRPr="00F33DB6">
        <w:rPr>
          <w:rFonts w:cs="Arial"/>
        </w:rPr>
        <w:t>ki so urejeni s</w:t>
      </w:r>
      <w:r w:rsidRPr="00F33DB6">
        <w:rPr>
          <w:rFonts w:cs="Arial"/>
        </w:rPr>
        <w:t xml:space="preserve"> pravilnik</w:t>
      </w:r>
      <w:r w:rsidR="00B33344" w:rsidRPr="00F33DB6">
        <w:rPr>
          <w:rFonts w:cs="Arial"/>
        </w:rPr>
        <w:t>om</w:t>
      </w:r>
      <w:r w:rsidRPr="00F33DB6">
        <w:rPr>
          <w:rFonts w:cs="Arial"/>
        </w:rPr>
        <w:t xml:space="preserve">, ki ureja tehnične pogoje za graditev podzemnih elektroenergetskih vodov izmenične napetosti 1 kV do 400 kV, </w:t>
      </w:r>
    </w:p>
    <w:p w14:paraId="6B2A450A" w14:textId="0B4DB9AC" w:rsidR="00194909" w:rsidRPr="00F33DB6" w:rsidRDefault="00194909">
      <w:pPr>
        <w:pStyle w:val="Odstavekseznama"/>
        <w:numPr>
          <w:ilvl w:val="0"/>
          <w:numId w:val="88"/>
        </w:numPr>
        <w:jc w:val="both"/>
        <w:rPr>
          <w:rFonts w:cs="Arial"/>
        </w:rPr>
      </w:pPr>
      <w:r w:rsidRPr="00F33DB6">
        <w:rPr>
          <w:rFonts w:cs="Arial"/>
        </w:rPr>
        <w:t xml:space="preserve">naprave v visokonapetostnem postroju elektronapajalnih postaj, </w:t>
      </w:r>
      <w:r w:rsidR="00B33344" w:rsidRPr="00F33DB6">
        <w:rPr>
          <w:rFonts w:cs="Arial"/>
        </w:rPr>
        <w:t>ki so urejen</w:t>
      </w:r>
      <w:r w:rsidR="00BD108B" w:rsidRPr="00F33DB6">
        <w:rPr>
          <w:rFonts w:cs="Arial"/>
        </w:rPr>
        <w:t xml:space="preserve">e </w:t>
      </w:r>
      <w:r w:rsidR="00B33344" w:rsidRPr="00F33DB6">
        <w:rPr>
          <w:rFonts w:cs="Arial"/>
        </w:rPr>
        <w:t>s</w:t>
      </w:r>
      <w:r w:rsidRPr="00F33DB6">
        <w:rPr>
          <w:rFonts w:cs="Arial"/>
        </w:rPr>
        <w:t xml:space="preserve"> pravilnik</w:t>
      </w:r>
      <w:r w:rsidR="00B33344" w:rsidRPr="00F33DB6">
        <w:rPr>
          <w:rFonts w:cs="Arial"/>
        </w:rPr>
        <w:t>om</w:t>
      </w:r>
      <w:r w:rsidRPr="00F33DB6">
        <w:rPr>
          <w:rFonts w:cs="Arial"/>
        </w:rPr>
        <w:t xml:space="preserve">, ki ureja elektroenergetske postroje izmenične napetosti nad 1 kV, </w:t>
      </w:r>
    </w:p>
    <w:p w14:paraId="4FA7866B" w14:textId="2F4B54B3" w:rsidR="00194909" w:rsidRPr="00F33DB6" w:rsidRDefault="00194909">
      <w:pPr>
        <w:pStyle w:val="Odstavekseznama"/>
        <w:numPr>
          <w:ilvl w:val="0"/>
          <w:numId w:val="88"/>
        </w:numPr>
        <w:jc w:val="both"/>
        <w:rPr>
          <w:rFonts w:cs="Arial"/>
        </w:rPr>
      </w:pPr>
      <w:r w:rsidRPr="00F33DB6">
        <w:rPr>
          <w:rFonts w:cs="Arial"/>
        </w:rPr>
        <w:t xml:space="preserve">nizkonapetostne električne instalacije, </w:t>
      </w:r>
      <w:r w:rsidR="00B33344" w:rsidRPr="00F33DB6">
        <w:rPr>
          <w:rFonts w:cs="Arial"/>
        </w:rPr>
        <w:t>ki so urejen</w:t>
      </w:r>
      <w:r w:rsidR="00BD108B" w:rsidRPr="00F33DB6">
        <w:rPr>
          <w:rFonts w:cs="Arial"/>
        </w:rPr>
        <w:t>e</w:t>
      </w:r>
      <w:r w:rsidR="00B33344" w:rsidRPr="00F33DB6">
        <w:rPr>
          <w:rFonts w:cs="Arial"/>
        </w:rPr>
        <w:t xml:space="preserve"> s </w:t>
      </w:r>
      <w:r w:rsidRPr="00F33DB6">
        <w:rPr>
          <w:rFonts w:cs="Arial"/>
        </w:rPr>
        <w:t>pravilnik</w:t>
      </w:r>
      <w:r w:rsidR="00B33344" w:rsidRPr="00F33DB6">
        <w:rPr>
          <w:rFonts w:cs="Arial"/>
        </w:rPr>
        <w:t>om</w:t>
      </w:r>
      <w:r w:rsidRPr="00F33DB6">
        <w:rPr>
          <w:rFonts w:cs="Arial"/>
        </w:rPr>
        <w:t xml:space="preserve">, ki ureja zahteve za nizkonapetostne električne instalacije v stavbah, </w:t>
      </w:r>
    </w:p>
    <w:p w14:paraId="68DCA563" w14:textId="77FD1AD6" w:rsidR="00194909" w:rsidRPr="00F33DB6" w:rsidRDefault="00194909">
      <w:pPr>
        <w:pStyle w:val="Odstavekseznama"/>
        <w:numPr>
          <w:ilvl w:val="0"/>
          <w:numId w:val="88"/>
        </w:numPr>
        <w:jc w:val="both"/>
        <w:rPr>
          <w:rFonts w:cs="Arial"/>
        </w:rPr>
      </w:pPr>
      <w:r w:rsidRPr="00F33DB6">
        <w:rPr>
          <w:rFonts w:cs="Arial"/>
        </w:rPr>
        <w:t xml:space="preserve">zaščito pred delovanjem strele, </w:t>
      </w:r>
      <w:r w:rsidR="00B33344" w:rsidRPr="00F33DB6">
        <w:rPr>
          <w:rFonts w:cs="Arial"/>
        </w:rPr>
        <w:t>ki je urejena s</w:t>
      </w:r>
      <w:r w:rsidRPr="00F33DB6">
        <w:rPr>
          <w:rFonts w:cs="Arial"/>
        </w:rPr>
        <w:t xml:space="preserve"> pravilnik</w:t>
      </w:r>
      <w:r w:rsidR="00B33344" w:rsidRPr="00F33DB6">
        <w:rPr>
          <w:rFonts w:cs="Arial"/>
        </w:rPr>
        <w:t>om</w:t>
      </w:r>
      <w:r w:rsidRPr="00F33DB6">
        <w:rPr>
          <w:rFonts w:cs="Arial"/>
        </w:rPr>
        <w:t>, ki ureja zahteve zaščite pred delovanjem strele.</w:t>
      </w:r>
    </w:p>
    <w:p w14:paraId="7680304C" w14:textId="3AE917FD" w:rsidR="00AD4BAB" w:rsidRDefault="00AD4BAB" w:rsidP="00014DC4">
      <w:pPr>
        <w:jc w:val="center"/>
        <w:rPr>
          <w:b/>
        </w:rPr>
      </w:pPr>
    </w:p>
    <w:p w14:paraId="1B4A0AAC" w14:textId="77777777" w:rsidR="00F439C7" w:rsidRPr="00014DC4" w:rsidRDefault="00F439C7" w:rsidP="00014DC4">
      <w:pPr>
        <w:jc w:val="center"/>
        <w:rPr>
          <w:b/>
        </w:rPr>
      </w:pPr>
    </w:p>
    <w:p w14:paraId="75EB586B" w14:textId="435CFA53" w:rsidR="00F33DB6" w:rsidRPr="00014DC4" w:rsidRDefault="00B608B1" w:rsidP="00014DC4">
      <w:pPr>
        <w:jc w:val="center"/>
        <w:rPr>
          <w:b/>
        </w:rPr>
      </w:pPr>
      <w:bookmarkStart w:id="9" w:name="_Toc119310067"/>
      <w:r w:rsidRPr="00014DC4">
        <w:rPr>
          <w:b/>
        </w:rPr>
        <w:t>2. člen</w:t>
      </w:r>
    </w:p>
    <w:p w14:paraId="71418DED" w14:textId="2BE7BA4D" w:rsidR="00B608B1" w:rsidRDefault="00B608B1" w:rsidP="00014DC4">
      <w:pPr>
        <w:jc w:val="center"/>
        <w:rPr>
          <w:b/>
        </w:rPr>
      </w:pPr>
      <w:r w:rsidRPr="00014DC4">
        <w:rPr>
          <w:b/>
        </w:rPr>
        <w:t>(pomen)</w:t>
      </w:r>
      <w:bookmarkEnd w:id="9"/>
    </w:p>
    <w:p w14:paraId="685ECF94" w14:textId="77777777" w:rsidR="00014DC4" w:rsidRPr="00014DC4" w:rsidRDefault="00014DC4" w:rsidP="00014DC4">
      <w:pPr>
        <w:jc w:val="center"/>
        <w:rPr>
          <w:b/>
        </w:rPr>
      </w:pPr>
    </w:p>
    <w:p w14:paraId="7AEEBA4D" w14:textId="74AB7AAF" w:rsidR="00B608B1" w:rsidRDefault="00B608B1" w:rsidP="00B608B1">
      <w:pPr>
        <w:pStyle w:val="Odstavekseznama"/>
        <w:numPr>
          <w:ilvl w:val="0"/>
          <w:numId w:val="62"/>
        </w:numPr>
        <w:jc w:val="both"/>
        <w:rPr>
          <w:rFonts w:cs="Arial"/>
        </w:rPr>
      </w:pPr>
      <w:r w:rsidRPr="00F33DB6">
        <w:rPr>
          <w:rFonts w:cs="Arial"/>
        </w:rPr>
        <w:t xml:space="preserve">Izrazi, uporabljeni v tem pravilniku, imajo naslednji pomen: </w:t>
      </w:r>
    </w:p>
    <w:p w14:paraId="718E84F5" w14:textId="77777777" w:rsidR="00963735" w:rsidRPr="00F33DB6" w:rsidRDefault="00963735" w:rsidP="00963735">
      <w:pPr>
        <w:pStyle w:val="Odstavekseznama"/>
        <w:ind w:left="360"/>
        <w:jc w:val="both"/>
        <w:rPr>
          <w:rFonts w:cs="Arial"/>
        </w:rPr>
      </w:pPr>
    </w:p>
    <w:p w14:paraId="336E09E5" w14:textId="1FFCFE0F"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»avtomatsko zatezanje vodnikov voznih vodov« je vpenjanje vodnikov voznih vodov na nosilne konstrukcije posredno preko naprav za avtomatsko zatezanje, ki poskrbijo, da so natezne napetosti v vodnikih neodvisne od temperature in drugih obremenitev</w:t>
      </w:r>
      <w:r>
        <w:rPr>
          <w:rFonts w:eastAsia="Times New Roman" w:cs="Arial"/>
          <w:color w:val="000000"/>
          <w:lang w:eastAsia="sl-SI"/>
        </w:rPr>
        <w:t>,</w:t>
      </w:r>
    </w:p>
    <w:p w14:paraId="47AB4716" w14:textId="77777777" w:rsidR="00F33DB6" w:rsidRPr="00F33DB6" w:rsidRDefault="00F33DB6" w:rsidP="00F33DB6">
      <w:pPr>
        <w:pStyle w:val="Odstavekseznama"/>
        <w:spacing w:line="240" w:lineRule="auto"/>
        <w:ind w:left="360"/>
        <w:jc w:val="both"/>
        <w:rPr>
          <w:rFonts w:eastAsia="Times New Roman" w:cs="Arial"/>
          <w:color w:val="000000"/>
          <w:lang w:eastAsia="sl-SI"/>
        </w:rPr>
      </w:pPr>
    </w:p>
    <w:p w14:paraId="1F7E5BA7" w14:textId="232E00BB"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»center vodenja stabilnih naprav električne vleke (</w:t>
      </w:r>
      <w:r w:rsidR="009214D0">
        <w:rPr>
          <w:rFonts w:eastAsia="Times New Roman" w:cs="Arial"/>
          <w:color w:val="000000"/>
          <w:lang w:eastAsia="sl-SI"/>
        </w:rPr>
        <w:t>CV</w:t>
      </w:r>
      <w:r w:rsidRPr="00F33DB6">
        <w:rPr>
          <w:rFonts w:eastAsia="Times New Roman" w:cs="Arial"/>
          <w:color w:val="000000"/>
          <w:lang w:eastAsia="sl-SI"/>
        </w:rPr>
        <w:t xml:space="preserve"> </w:t>
      </w:r>
      <w:r w:rsidR="009214D0">
        <w:rPr>
          <w:rFonts w:eastAsia="Times New Roman" w:cs="Arial"/>
          <w:color w:val="000000"/>
          <w:lang w:eastAsia="sl-SI"/>
        </w:rPr>
        <w:t>SNEV</w:t>
      </w:r>
      <w:r w:rsidRPr="00F33DB6">
        <w:rPr>
          <w:rFonts w:eastAsia="Times New Roman" w:cs="Arial"/>
          <w:color w:val="000000"/>
          <w:lang w:eastAsia="sl-SI"/>
        </w:rPr>
        <w:t>)« je operativni center za vodenje obratovanja, iz katerega dispečer daljinsko vodi stabilne naprave električne vleke</w:t>
      </w:r>
      <w:r>
        <w:rPr>
          <w:rFonts w:eastAsia="Times New Roman" w:cs="Arial"/>
          <w:color w:val="000000"/>
          <w:lang w:eastAsia="sl-SI"/>
        </w:rPr>
        <w:t>,</w:t>
      </w:r>
    </w:p>
    <w:p w14:paraId="081A654C" w14:textId="77777777" w:rsidR="00F33DB6" w:rsidRPr="00F33DB6" w:rsidRDefault="00F33DB6" w:rsidP="00F33DB6">
      <w:pPr>
        <w:spacing w:line="240" w:lineRule="auto"/>
        <w:jc w:val="both"/>
        <w:rPr>
          <w:rFonts w:eastAsia="Times New Roman" w:cs="Arial"/>
          <w:color w:val="000000"/>
          <w:lang w:eastAsia="sl-SI"/>
        </w:rPr>
      </w:pPr>
    </w:p>
    <w:p w14:paraId="4D8ED7C1" w14:textId="35C1B763"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»čvrsta točka voznega voda« je mesto v polnokompenziranem ali polkompenziranem voznem vodu, na katerem so kontaktni vodniki  voznega voda čvrsto vpeti tako, da je onemogočen njihov vzdolžni pomik glede na tir</w:t>
      </w:r>
      <w:r>
        <w:rPr>
          <w:rFonts w:eastAsia="Times New Roman" w:cs="Arial"/>
          <w:color w:val="000000"/>
          <w:lang w:eastAsia="sl-SI"/>
        </w:rPr>
        <w:t>,</w:t>
      </w:r>
    </w:p>
    <w:p w14:paraId="63A51EBD" w14:textId="77777777" w:rsidR="00F33DB6" w:rsidRPr="00F33DB6" w:rsidRDefault="00F33DB6" w:rsidP="00F33DB6">
      <w:pPr>
        <w:spacing w:line="240" w:lineRule="auto"/>
        <w:jc w:val="both"/>
        <w:rPr>
          <w:rFonts w:eastAsia="Times New Roman" w:cs="Arial"/>
          <w:color w:val="000000"/>
          <w:lang w:eastAsia="sl-SI"/>
        </w:rPr>
      </w:pPr>
    </w:p>
    <w:p w14:paraId="7BF7E8E4" w14:textId="664703D6"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lastRenderedPageBreak/>
        <w:t>»čvrsto zatezanje voznega voda« je vpenjanje vodnikov voznega voda neposredno na nosilno konstrukcijo, pri čemer je natezna napetost v posameznih vodnikih voznega voda odvisna od temperature</w:t>
      </w:r>
      <w:r>
        <w:rPr>
          <w:rFonts w:eastAsia="Times New Roman" w:cs="Arial"/>
          <w:color w:val="000000"/>
          <w:lang w:eastAsia="sl-SI"/>
        </w:rPr>
        <w:t>,</w:t>
      </w:r>
    </w:p>
    <w:p w14:paraId="1E51942A" w14:textId="77777777" w:rsidR="00555D1B" w:rsidRPr="00555D1B" w:rsidRDefault="00555D1B" w:rsidP="00555D1B">
      <w:pPr>
        <w:pStyle w:val="Odstavekseznama"/>
        <w:rPr>
          <w:rFonts w:eastAsia="Times New Roman" w:cs="Arial"/>
          <w:color w:val="000000"/>
          <w:lang w:eastAsia="sl-SI"/>
        </w:rPr>
      </w:pPr>
    </w:p>
    <w:p w14:paraId="70AE749A" w14:textId="29857C63"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»daljinsko vodenje </w:t>
      </w:r>
      <w:r>
        <w:rPr>
          <w:rFonts w:eastAsia="Times New Roman" w:cs="Arial"/>
          <w:color w:val="000000"/>
          <w:lang w:eastAsia="sl-SI"/>
        </w:rPr>
        <w:t>SNEV</w:t>
      </w:r>
      <w:r w:rsidRPr="00F33DB6">
        <w:rPr>
          <w:rFonts w:eastAsia="Times New Roman" w:cs="Arial"/>
          <w:color w:val="000000"/>
          <w:lang w:eastAsia="sl-SI"/>
        </w:rPr>
        <w:t xml:space="preserve"> (DV SNEV)« je proces daljinskega nadzora, odločanja in krmiljenja </w:t>
      </w:r>
      <w:r w:rsidR="00963735">
        <w:rPr>
          <w:rFonts w:eastAsia="Times New Roman" w:cs="Arial"/>
          <w:color w:val="000000"/>
          <w:lang w:eastAsia="sl-SI"/>
        </w:rPr>
        <w:t>SNEV</w:t>
      </w:r>
      <w:r>
        <w:rPr>
          <w:rFonts w:eastAsia="Times New Roman" w:cs="Arial"/>
          <w:color w:val="000000"/>
          <w:lang w:eastAsia="sl-SI"/>
        </w:rPr>
        <w:t>,</w:t>
      </w:r>
      <w:r w:rsidRPr="00F33DB6">
        <w:rPr>
          <w:rFonts w:eastAsia="Times New Roman" w:cs="Arial"/>
          <w:color w:val="000000"/>
          <w:lang w:eastAsia="sl-SI"/>
        </w:rPr>
        <w:t xml:space="preserve"> </w:t>
      </w:r>
    </w:p>
    <w:p w14:paraId="0101AB06" w14:textId="77777777" w:rsidR="00D140E6" w:rsidRPr="00D140E6" w:rsidRDefault="00D140E6" w:rsidP="00D140E6">
      <w:pPr>
        <w:spacing w:line="240" w:lineRule="auto"/>
        <w:jc w:val="both"/>
        <w:rPr>
          <w:rFonts w:eastAsia="Times New Roman" w:cs="Arial"/>
          <w:color w:val="000000"/>
          <w:lang w:eastAsia="sl-SI"/>
        </w:rPr>
      </w:pPr>
    </w:p>
    <w:p w14:paraId="6FBC28DC" w14:textId="0CF3E7FF"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»dispečer SNEV« je delavec v CV SNEV, ki opravlja operativne naloge v zvezi z uporabo in vzdrževanjem teh naprav</w:t>
      </w:r>
      <w:r>
        <w:rPr>
          <w:rFonts w:eastAsia="Times New Roman" w:cs="Arial"/>
          <w:color w:val="000000"/>
          <w:lang w:eastAsia="sl-SI"/>
        </w:rPr>
        <w:t>,</w:t>
      </w:r>
    </w:p>
    <w:p w14:paraId="0417D8B7" w14:textId="77777777" w:rsidR="00963735" w:rsidRPr="00F33DB6" w:rsidRDefault="00963735" w:rsidP="00963735">
      <w:pPr>
        <w:pStyle w:val="Odstavekseznama"/>
        <w:spacing w:line="240" w:lineRule="auto"/>
        <w:ind w:left="360"/>
        <w:jc w:val="both"/>
        <w:rPr>
          <w:rFonts w:eastAsia="Times New Roman" w:cs="Arial"/>
          <w:color w:val="000000"/>
          <w:lang w:eastAsia="sl-SI"/>
        </w:rPr>
      </w:pPr>
    </w:p>
    <w:p w14:paraId="207875F0" w14:textId="0C9D4D42"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»elektronapajalna postaja (ENP)« je elektroenergetski postroj, v katerem se električna energija iz elektroenergetskega omrežja transformira in pretvori za napajanje </w:t>
      </w:r>
      <w:r w:rsidR="00963735">
        <w:rPr>
          <w:rFonts w:eastAsia="Times New Roman" w:cs="Arial"/>
          <w:color w:val="000000"/>
          <w:lang w:eastAsia="sl-SI"/>
        </w:rPr>
        <w:t>VO</w:t>
      </w:r>
      <w:r w:rsidR="009214D0">
        <w:rPr>
          <w:rFonts w:eastAsia="Times New Roman" w:cs="Arial"/>
          <w:color w:val="000000"/>
          <w:lang w:eastAsia="sl-SI"/>
        </w:rPr>
        <w:t>,</w:t>
      </w:r>
    </w:p>
    <w:p w14:paraId="63B82465" w14:textId="77777777" w:rsidR="00963735" w:rsidRPr="00963735" w:rsidRDefault="00963735" w:rsidP="00963735">
      <w:pPr>
        <w:spacing w:line="240" w:lineRule="auto"/>
        <w:jc w:val="both"/>
        <w:rPr>
          <w:rFonts w:eastAsia="Times New Roman" w:cs="Arial"/>
          <w:color w:val="000000"/>
          <w:lang w:eastAsia="sl-SI"/>
        </w:rPr>
      </w:pPr>
    </w:p>
    <w:p w14:paraId="48512EF6" w14:textId="4D2B5616"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»elektrovlečno vozilo (EVV(O))« je vozilo, ki za vleko uporablja elektromotorni pogon in nima svojega lastnega vira energije, ampak se napaja z električno energijo iz </w:t>
      </w:r>
      <w:r w:rsidR="009214D0">
        <w:rPr>
          <w:rFonts w:eastAsia="Times New Roman" w:cs="Arial"/>
          <w:color w:val="000000"/>
          <w:lang w:eastAsia="sl-SI"/>
        </w:rPr>
        <w:t>VO</w:t>
      </w:r>
      <w:r w:rsidRPr="00F33DB6">
        <w:rPr>
          <w:rFonts w:eastAsia="Times New Roman" w:cs="Arial"/>
          <w:color w:val="000000"/>
          <w:lang w:eastAsia="sl-SI"/>
        </w:rPr>
        <w:t xml:space="preserve"> s pomočjo svojih odjemnikov toka</w:t>
      </w:r>
      <w:r w:rsidR="009214D0">
        <w:rPr>
          <w:rFonts w:eastAsia="Times New Roman" w:cs="Arial"/>
          <w:color w:val="000000"/>
          <w:lang w:eastAsia="sl-SI"/>
        </w:rPr>
        <w:t>,</w:t>
      </w:r>
    </w:p>
    <w:p w14:paraId="0C66B97F" w14:textId="77777777" w:rsidR="00963735" w:rsidRPr="00963735" w:rsidRDefault="00963735" w:rsidP="00963735">
      <w:pPr>
        <w:spacing w:line="240" w:lineRule="auto"/>
        <w:jc w:val="both"/>
        <w:rPr>
          <w:rFonts w:eastAsia="Times New Roman" w:cs="Arial"/>
          <w:color w:val="000000"/>
          <w:lang w:eastAsia="sl-SI"/>
        </w:rPr>
      </w:pPr>
    </w:p>
    <w:p w14:paraId="3D93473D" w14:textId="7D960669" w:rsidR="00963735"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»enosmerni sistem 3 k</w:t>
      </w:r>
      <w:r>
        <w:rPr>
          <w:rFonts w:eastAsia="Times New Roman" w:cs="Arial"/>
          <w:color w:val="000000"/>
          <w:lang w:eastAsia="sl-SI"/>
        </w:rPr>
        <w:t>V</w:t>
      </w:r>
      <w:r w:rsidRPr="00F33DB6">
        <w:rPr>
          <w:rFonts w:eastAsia="Times New Roman" w:cs="Arial"/>
          <w:color w:val="000000"/>
          <w:lang w:eastAsia="sl-SI"/>
        </w:rPr>
        <w:t>« je sistem električne vleke, pri katerem se elektrovlečna vozila napajajo z enosmerno napetostjo 3 k</w:t>
      </w:r>
      <w:r>
        <w:rPr>
          <w:rFonts w:eastAsia="Times New Roman" w:cs="Arial"/>
          <w:color w:val="000000"/>
          <w:lang w:eastAsia="sl-SI"/>
        </w:rPr>
        <w:t>V</w:t>
      </w:r>
      <w:r w:rsidR="009214D0">
        <w:rPr>
          <w:rFonts w:eastAsia="Times New Roman" w:cs="Arial"/>
          <w:color w:val="000000"/>
          <w:lang w:eastAsia="sl-SI"/>
        </w:rPr>
        <w:t>,</w:t>
      </w:r>
    </w:p>
    <w:p w14:paraId="6D8364BD" w14:textId="105F92E6" w:rsidR="00B608B1" w:rsidRPr="00963735" w:rsidRDefault="00F33DB6" w:rsidP="00963735">
      <w:pPr>
        <w:spacing w:line="240" w:lineRule="auto"/>
        <w:jc w:val="both"/>
        <w:rPr>
          <w:rFonts w:eastAsia="Times New Roman" w:cs="Arial"/>
          <w:color w:val="000000"/>
          <w:lang w:eastAsia="sl-SI"/>
        </w:rPr>
      </w:pPr>
      <w:r w:rsidRPr="00963735">
        <w:rPr>
          <w:rFonts w:eastAsia="Times New Roman" w:cs="Arial"/>
          <w:color w:val="000000"/>
          <w:lang w:eastAsia="sl-SI"/>
        </w:rPr>
        <w:t xml:space="preserve">  </w:t>
      </w:r>
    </w:p>
    <w:p w14:paraId="64BC8A8A" w14:textId="74024B96"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»izmenični sistem  </w:t>
      </w:r>
      <w:r w:rsidRPr="00F33DB6">
        <w:rPr>
          <w:rFonts w:cs="Arial"/>
        </w:rPr>
        <w:t>15 k</w:t>
      </w:r>
      <w:r w:rsidR="00963735">
        <w:rPr>
          <w:rFonts w:cs="Arial"/>
        </w:rPr>
        <w:t>V</w:t>
      </w:r>
      <w:r w:rsidRPr="00F33DB6">
        <w:rPr>
          <w:rFonts w:cs="Arial"/>
        </w:rPr>
        <w:t xml:space="preserve"> 16 </w:t>
      </w:r>
      <m:oMath>
        <m:f>
          <m:fPr>
            <m:type m:val="skw"/>
            <m:ctrlPr>
              <w:rPr>
                <w:rFonts w:ascii="Cambria Math" w:hAnsi="Cambria Math" w:cs="Arial"/>
                <w:i/>
              </w:rPr>
            </m:ctrlPr>
          </m:fPr>
          <m:num>
            <m:r>
              <w:rPr>
                <w:rFonts w:ascii="Cambria Math" w:hAnsi="Cambria Math" w:cs="Arial"/>
              </w:rPr>
              <m:t>2</m:t>
            </m:r>
          </m:num>
          <m:den>
            <m:r>
              <w:rPr>
                <w:rFonts w:ascii="Cambria Math" w:hAnsi="Cambria Math" w:cs="Arial"/>
              </w:rPr>
              <m:t>3</m:t>
            </m:r>
          </m:den>
        </m:f>
      </m:oMath>
      <w:r w:rsidRPr="00F33DB6">
        <w:rPr>
          <w:rFonts w:cs="Arial"/>
        </w:rPr>
        <w:t xml:space="preserve"> </w:t>
      </w:r>
      <w:r w:rsidR="00963735">
        <w:rPr>
          <w:rFonts w:cs="Arial"/>
        </w:rPr>
        <w:t>H</w:t>
      </w:r>
      <w:r w:rsidRPr="00F33DB6">
        <w:rPr>
          <w:rFonts w:cs="Arial"/>
        </w:rPr>
        <w:t>z«</w:t>
      </w:r>
      <w:r w:rsidRPr="00F33DB6">
        <w:rPr>
          <w:rFonts w:eastAsia="Times New Roman" w:cs="Arial"/>
          <w:color w:val="000000"/>
          <w:lang w:eastAsia="sl-SI"/>
        </w:rPr>
        <w:t xml:space="preserve"> je sistem električne vleke, pri katerem se elektrovlečna vozila napajajo z izmenično napetostjo </w:t>
      </w:r>
      <w:r w:rsidRPr="00F33DB6">
        <w:rPr>
          <w:rFonts w:cs="Arial"/>
        </w:rPr>
        <w:t>15 k</w:t>
      </w:r>
      <w:r w:rsidR="00963735">
        <w:rPr>
          <w:rFonts w:cs="Arial"/>
        </w:rPr>
        <w:t>V</w:t>
      </w:r>
      <w:r w:rsidRPr="00F33DB6">
        <w:rPr>
          <w:rFonts w:cs="Arial"/>
        </w:rPr>
        <w:t xml:space="preserve"> </w:t>
      </w:r>
      <w:r w:rsidR="0036577B" w:rsidRPr="00F33DB6">
        <w:rPr>
          <w:rFonts w:cs="Arial"/>
        </w:rPr>
        <w:t xml:space="preserve">16 </w:t>
      </w:r>
      <m:oMath>
        <m:f>
          <m:fPr>
            <m:type m:val="skw"/>
            <m:ctrlPr>
              <w:rPr>
                <w:rFonts w:ascii="Cambria Math" w:hAnsi="Cambria Math" w:cs="Arial"/>
                <w:i/>
              </w:rPr>
            </m:ctrlPr>
          </m:fPr>
          <m:num>
            <m:r>
              <w:rPr>
                <w:rFonts w:ascii="Cambria Math" w:hAnsi="Cambria Math" w:cs="Arial"/>
              </w:rPr>
              <m:t>2</m:t>
            </m:r>
          </m:num>
          <m:den>
            <m:r>
              <w:rPr>
                <w:rFonts w:ascii="Cambria Math" w:hAnsi="Cambria Math" w:cs="Arial"/>
              </w:rPr>
              <m:t>3</m:t>
            </m:r>
          </m:den>
        </m:f>
      </m:oMath>
      <w:r w:rsidR="0036577B" w:rsidRPr="00F33DB6">
        <w:rPr>
          <w:rFonts w:cs="Arial"/>
        </w:rPr>
        <w:t xml:space="preserve"> </w:t>
      </w:r>
      <w:r w:rsidR="0036577B">
        <w:rPr>
          <w:rFonts w:cs="Arial"/>
        </w:rPr>
        <w:t>H</w:t>
      </w:r>
      <w:r w:rsidR="0036577B" w:rsidRPr="00F33DB6">
        <w:rPr>
          <w:rFonts w:cs="Arial"/>
        </w:rPr>
        <w:t>z</w:t>
      </w:r>
      <w:r w:rsidR="00963735">
        <w:rPr>
          <w:rFonts w:cs="Arial"/>
        </w:rPr>
        <w:t>,</w:t>
      </w:r>
      <w:r w:rsidRPr="00F33DB6">
        <w:rPr>
          <w:rFonts w:eastAsia="Times New Roman" w:cs="Arial"/>
          <w:color w:val="000000"/>
          <w:lang w:eastAsia="sl-SI"/>
        </w:rPr>
        <w:t xml:space="preserve">  </w:t>
      </w:r>
    </w:p>
    <w:p w14:paraId="595B7BEB" w14:textId="77777777" w:rsidR="00963735" w:rsidRPr="00963735" w:rsidRDefault="00963735" w:rsidP="00963735">
      <w:pPr>
        <w:spacing w:line="240" w:lineRule="auto"/>
        <w:jc w:val="both"/>
        <w:rPr>
          <w:rFonts w:eastAsia="Times New Roman" w:cs="Arial"/>
          <w:color w:val="000000"/>
          <w:lang w:eastAsia="sl-SI"/>
        </w:rPr>
      </w:pPr>
    </w:p>
    <w:p w14:paraId="05C52551" w14:textId="77777777" w:rsidR="00963735"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»izmenični sistem </w:t>
      </w:r>
      <w:r w:rsidRPr="00F33DB6">
        <w:rPr>
          <w:rFonts w:cs="Arial"/>
        </w:rPr>
        <w:t>25 k</w:t>
      </w:r>
      <w:r w:rsidR="00963735">
        <w:rPr>
          <w:rFonts w:cs="Arial"/>
        </w:rPr>
        <w:t>V</w:t>
      </w:r>
      <w:r w:rsidRPr="00F33DB6">
        <w:rPr>
          <w:rFonts w:cs="Arial"/>
        </w:rPr>
        <w:t xml:space="preserve"> 50 </w:t>
      </w:r>
      <w:r w:rsidR="00963735">
        <w:rPr>
          <w:rFonts w:cs="Arial"/>
        </w:rPr>
        <w:t>H</w:t>
      </w:r>
      <w:r w:rsidRPr="00F33DB6">
        <w:rPr>
          <w:rFonts w:cs="Arial"/>
        </w:rPr>
        <w:t>z«</w:t>
      </w:r>
      <w:r w:rsidRPr="00F33DB6">
        <w:rPr>
          <w:rFonts w:eastAsia="Times New Roman" w:cs="Arial"/>
          <w:color w:val="000000"/>
          <w:lang w:eastAsia="sl-SI"/>
        </w:rPr>
        <w:t xml:space="preserve"> je sistem električne vleke, pri katerem se elektrovlečna vozila napajajo z izmenično napetostjo </w:t>
      </w:r>
      <w:r w:rsidRPr="00F33DB6">
        <w:rPr>
          <w:rFonts w:cs="Arial"/>
        </w:rPr>
        <w:t>25 k</w:t>
      </w:r>
      <w:r w:rsidR="00963735">
        <w:rPr>
          <w:rFonts w:cs="Arial"/>
        </w:rPr>
        <w:t>V</w:t>
      </w:r>
      <w:r w:rsidRPr="00F33DB6">
        <w:rPr>
          <w:rFonts w:cs="Arial"/>
        </w:rPr>
        <w:t xml:space="preserve"> 50 </w:t>
      </w:r>
      <w:r w:rsidR="00963735">
        <w:rPr>
          <w:rFonts w:cs="Arial"/>
        </w:rPr>
        <w:t>H</w:t>
      </w:r>
      <w:r w:rsidRPr="00F33DB6">
        <w:rPr>
          <w:rFonts w:cs="Arial"/>
        </w:rPr>
        <w:t>z</w:t>
      </w:r>
      <w:r w:rsidR="00963735">
        <w:rPr>
          <w:rFonts w:eastAsia="Times New Roman" w:cs="Arial"/>
          <w:color w:val="000000"/>
          <w:lang w:eastAsia="sl-SI"/>
        </w:rPr>
        <w:t>,</w:t>
      </w:r>
      <w:r w:rsidRPr="00F33DB6">
        <w:rPr>
          <w:rFonts w:eastAsia="Times New Roman" w:cs="Arial"/>
          <w:color w:val="000000"/>
          <w:lang w:eastAsia="sl-SI"/>
        </w:rPr>
        <w:t xml:space="preserve"> </w:t>
      </w:r>
    </w:p>
    <w:p w14:paraId="301BAEEB" w14:textId="5DF471F8" w:rsidR="00B608B1" w:rsidRPr="00963735" w:rsidRDefault="00F33DB6" w:rsidP="00963735">
      <w:pPr>
        <w:spacing w:line="240" w:lineRule="auto"/>
        <w:jc w:val="both"/>
        <w:rPr>
          <w:rFonts w:eastAsia="Times New Roman" w:cs="Arial"/>
          <w:color w:val="000000"/>
          <w:lang w:eastAsia="sl-SI"/>
        </w:rPr>
      </w:pPr>
      <w:r w:rsidRPr="00963735">
        <w:rPr>
          <w:rFonts w:eastAsia="Times New Roman" w:cs="Arial"/>
          <w:color w:val="000000"/>
          <w:lang w:eastAsia="sl-SI"/>
        </w:rPr>
        <w:t> </w:t>
      </w:r>
    </w:p>
    <w:p w14:paraId="31123E98" w14:textId="0E82457C"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»izolirana tirnica« je del tirnega traku na elektrificirani progi, ki ni del povratnega voda</w:t>
      </w:r>
      <w:r w:rsidR="00963735">
        <w:rPr>
          <w:rFonts w:eastAsia="Times New Roman" w:cs="Arial"/>
          <w:color w:val="000000"/>
          <w:lang w:eastAsia="sl-SI"/>
        </w:rPr>
        <w:t>,</w:t>
      </w:r>
    </w:p>
    <w:p w14:paraId="36B04C43" w14:textId="77777777" w:rsidR="00963735" w:rsidRPr="00963735" w:rsidRDefault="00963735" w:rsidP="00963735">
      <w:pPr>
        <w:spacing w:line="240" w:lineRule="auto"/>
        <w:jc w:val="both"/>
        <w:rPr>
          <w:rFonts w:eastAsia="Times New Roman" w:cs="Arial"/>
          <w:color w:val="000000"/>
          <w:lang w:eastAsia="sl-SI"/>
        </w:rPr>
      </w:pPr>
    </w:p>
    <w:p w14:paraId="23F8232A" w14:textId="233D432E" w:rsidR="00B608B1" w:rsidRDefault="00963735" w:rsidP="00B608B1">
      <w:pPr>
        <w:pStyle w:val="Odstavekseznama"/>
        <w:numPr>
          <w:ilvl w:val="0"/>
          <w:numId w:val="121"/>
        </w:numPr>
        <w:spacing w:line="240" w:lineRule="auto"/>
        <w:jc w:val="both"/>
        <w:rPr>
          <w:rFonts w:eastAsia="Times New Roman" w:cs="Arial"/>
          <w:color w:val="000000"/>
          <w:lang w:eastAsia="sl-SI"/>
        </w:rPr>
      </w:pPr>
      <w:r>
        <w:rPr>
          <w:rFonts w:eastAsia="Times New Roman" w:cs="Arial"/>
          <w:color w:val="000000"/>
          <w:lang w:eastAsia="sl-SI"/>
        </w:rPr>
        <w:t>»</w:t>
      </w:r>
      <w:r w:rsidR="00F33DB6" w:rsidRPr="00F33DB6">
        <w:rPr>
          <w:rFonts w:eastAsia="Times New Roman" w:cs="Arial"/>
          <w:color w:val="000000"/>
          <w:lang w:eastAsia="sl-SI"/>
        </w:rPr>
        <w:t>kontaktni vodnik« je vodnik voznega voda, ki je v kontaktu z dvignjenim odjemnikom toka elektrovlečnega vozila</w:t>
      </w:r>
      <w:r>
        <w:rPr>
          <w:rFonts w:eastAsia="Times New Roman" w:cs="Arial"/>
          <w:color w:val="000000"/>
          <w:lang w:eastAsia="sl-SI"/>
        </w:rPr>
        <w:t>,</w:t>
      </w:r>
    </w:p>
    <w:p w14:paraId="7283F4FA" w14:textId="77777777" w:rsidR="00963735" w:rsidRPr="00963735" w:rsidRDefault="00963735" w:rsidP="00963735">
      <w:pPr>
        <w:spacing w:line="240" w:lineRule="auto"/>
        <w:jc w:val="both"/>
        <w:rPr>
          <w:rFonts w:eastAsia="Times New Roman" w:cs="Arial"/>
          <w:color w:val="000000"/>
          <w:lang w:eastAsia="sl-SI"/>
        </w:rPr>
      </w:pPr>
    </w:p>
    <w:p w14:paraId="0169C2DA" w14:textId="541F0028"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»ločišče« je električna in mehanska meja med voznim vodom odseka odprte proge in odseka postaje</w:t>
      </w:r>
      <w:r w:rsidR="00963735">
        <w:rPr>
          <w:rFonts w:eastAsia="Times New Roman" w:cs="Arial"/>
          <w:color w:val="000000"/>
          <w:lang w:eastAsia="sl-SI"/>
        </w:rPr>
        <w:t>,</w:t>
      </w:r>
    </w:p>
    <w:p w14:paraId="4455D66C" w14:textId="77777777" w:rsidR="00963735" w:rsidRPr="00963735" w:rsidRDefault="00963735" w:rsidP="00963735">
      <w:pPr>
        <w:spacing w:line="240" w:lineRule="auto"/>
        <w:jc w:val="both"/>
        <w:rPr>
          <w:rFonts w:eastAsia="Times New Roman" w:cs="Arial"/>
          <w:color w:val="000000"/>
          <w:lang w:eastAsia="sl-SI"/>
        </w:rPr>
      </w:pPr>
    </w:p>
    <w:p w14:paraId="5164C856" w14:textId="56D4901E"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»nadzor nad stanjem </w:t>
      </w:r>
      <w:r w:rsidR="000431FE">
        <w:rPr>
          <w:rFonts w:eastAsia="Times New Roman" w:cs="Arial"/>
          <w:color w:val="000000"/>
          <w:lang w:eastAsia="sl-SI"/>
        </w:rPr>
        <w:t>SNEV</w:t>
      </w:r>
      <w:r w:rsidRPr="00F33DB6">
        <w:rPr>
          <w:rFonts w:eastAsia="Times New Roman" w:cs="Arial"/>
          <w:color w:val="000000"/>
          <w:lang w:eastAsia="sl-SI"/>
        </w:rPr>
        <w:t>« zajema preventivna in korektivna vzdrževalna dela, zamenjavo v okviru vzdrževanja, vodenje registrov in evidenc ter nadzor nad delom strukturnega podsistema energija (meritve, pregledi, obhodi), s katerimi se ohranja tehnično stanje dela podsistema, da zagotavlja varen, zanesljiv in urejen železniški promet</w:t>
      </w:r>
      <w:r w:rsidR="00963735">
        <w:rPr>
          <w:rFonts w:eastAsia="Times New Roman" w:cs="Arial"/>
          <w:color w:val="000000"/>
          <w:lang w:eastAsia="sl-SI"/>
        </w:rPr>
        <w:t>,</w:t>
      </w:r>
    </w:p>
    <w:p w14:paraId="723C5A96" w14:textId="77777777" w:rsidR="00963735" w:rsidRPr="00963735" w:rsidRDefault="00963735" w:rsidP="00963735">
      <w:pPr>
        <w:spacing w:line="240" w:lineRule="auto"/>
        <w:jc w:val="both"/>
        <w:rPr>
          <w:rFonts w:eastAsia="Times New Roman" w:cs="Arial"/>
          <w:color w:val="000000"/>
          <w:lang w:eastAsia="sl-SI"/>
        </w:rPr>
      </w:pPr>
    </w:p>
    <w:p w14:paraId="22666C5A" w14:textId="612FFD53"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»napajalni vod </w:t>
      </w:r>
      <w:r w:rsidR="00963735">
        <w:rPr>
          <w:rFonts w:eastAsia="Times New Roman" w:cs="Arial"/>
          <w:color w:val="000000"/>
          <w:lang w:eastAsia="sl-SI"/>
        </w:rPr>
        <w:t>VO</w:t>
      </w:r>
      <w:r w:rsidRPr="00F33DB6">
        <w:rPr>
          <w:rFonts w:eastAsia="Times New Roman" w:cs="Arial"/>
          <w:color w:val="000000"/>
          <w:lang w:eastAsia="sl-SI"/>
        </w:rPr>
        <w:t xml:space="preserve">« je dodatni vod na enotirni progi, ki povezuje </w:t>
      </w:r>
      <w:r w:rsidR="00963735">
        <w:rPr>
          <w:rFonts w:eastAsia="Times New Roman" w:cs="Arial"/>
          <w:color w:val="000000"/>
          <w:lang w:eastAsia="sl-SI"/>
        </w:rPr>
        <w:t>ENP</w:t>
      </w:r>
      <w:r w:rsidRPr="00F33DB6">
        <w:rPr>
          <w:rFonts w:eastAsia="Times New Roman" w:cs="Arial"/>
          <w:color w:val="000000"/>
          <w:lang w:eastAsia="sl-SI"/>
        </w:rPr>
        <w:t xml:space="preserve"> z </w:t>
      </w:r>
      <w:r w:rsidR="00963735">
        <w:rPr>
          <w:rFonts w:eastAsia="Times New Roman" w:cs="Arial"/>
          <w:color w:val="000000"/>
          <w:lang w:eastAsia="sl-SI"/>
        </w:rPr>
        <w:t>VO</w:t>
      </w:r>
      <w:r w:rsidRPr="00F33DB6">
        <w:rPr>
          <w:rFonts w:eastAsia="Times New Roman" w:cs="Arial"/>
          <w:color w:val="000000"/>
          <w:lang w:eastAsia="sl-SI"/>
        </w:rPr>
        <w:t xml:space="preserve"> na postajah</w:t>
      </w:r>
      <w:r w:rsidR="00963735">
        <w:rPr>
          <w:rFonts w:eastAsia="Times New Roman" w:cs="Arial"/>
          <w:color w:val="000000"/>
          <w:lang w:eastAsia="sl-SI"/>
        </w:rPr>
        <w:t>,</w:t>
      </w:r>
    </w:p>
    <w:p w14:paraId="5A183DC2" w14:textId="77777777" w:rsidR="00963735" w:rsidRPr="00963735" w:rsidRDefault="00963735" w:rsidP="00963735">
      <w:pPr>
        <w:spacing w:line="240" w:lineRule="auto"/>
        <w:jc w:val="both"/>
        <w:rPr>
          <w:rFonts w:eastAsia="Times New Roman" w:cs="Arial"/>
          <w:color w:val="000000"/>
          <w:lang w:eastAsia="sl-SI"/>
        </w:rPr>
      </w:pPr>
    </w:p>
    <w:p w14:paraId="43C8BF1A" w14:textId="77777777" w:rsidR="00963735" w:rsidRDefault="00F33DB6" w:rsidP="00B608B1">
      <w:pPr>
        <w:pStyle w:val="Odstavekseznama"/>
        <w:numPr>
          <w:ilvl w:val="0"/>
          <w:numId w:val="121"/>
        </w:numPr>
        <w:jc w:val="both"/>
        <w:rPr>
          <w:rFonts w:cs="Arial"/>
        </w:rPr>
      </w:pPr>
      <w:r w:rsidRPr="00F33DB6">
        <w:rPr>
          <w:rFonts w:cs="Arial"/>
        </w:rPr>
        <w:t xml:space="preserve">»naprava </w:t>
      </w:r>
      <w:r w:rsidR="00963735">
        <w:rPr>
          <w:rFonts w:cs="Arial"/>
        </w:rPr>
        <w:t>VLD</w:t>
      </w:r>
      <w:r w:rsidRPr="00F33DB6">
        <w:rPr>
          <w:rFonts w:cs="Arial"/>
        </w:rPr>
        <w:t>« je naprava, ki omejuje napetost dotika na dovoljeno mejo</w:t>
      </w:r>
      <w:r w:rsidR="00963735">
        <w:rPr>
          <w:rFonts w:cs="Arial"/>
        </w:rPr>
        <w:t>,</w:t>
      </w:r>
    </w:p>
    <w:p w14:paraId="4E578738" w14:textId="46303E09" w:rsidR="00B608B1" w:rsidRPr="00963735" w:rsidRDefault="00F33DB6" w:rsidP="00963735">
      <w:pPr>
        <w:jc w:val="both"/>
        <w:rPr>
          <w:rFonts w:cs="Arial"/>
        </w:rPr>
      </w:pPr>
      <w:r w:rsidRPr="00963735">
        <w:rPr>
          <w:rFonts w:cs="Arial"/>
        </w:rPr>
        <w:t xml:space="preserve"> </w:t>
      </w:r>
    </w:p>
    <w:p w14:paraId="0EEB56F9" w14:textId="236B6284"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»nekompenzirani vozni vod« je vozni vod, pri katerem se tako nosilna vrv kot kontaktna vodnika (vodnik) zatezajo čvrsto</w:t>
      </w:r>
      <w:r w:rsidR="00963735">
        <w:rPr>
          <w:rFonts w:eastAsia="Times New Roman" w:cs="Arial"/>
          <w:color w:val="000000"/>
          <w:lang w:eastAsia="sl-SI"/>
        </w:rPr>
        <w:t>,</w:t>
      </w:r>
    </w:p>
    <w:p w14:paraId="69AF35F2" w14:textId="77777777" w:rsidR="00963735" w:rsidRPr="00963735" w:rsidRDefault="00963735" w:rsidP="00963735">
      <w:pPr>
        <w:spacing w:line="240" w:lineRule="auto"/>
        <w:jc w:val="both"/>
        <w:rPr>
          <w:rFonts w:eastAsia="Times New Roman" w:cs="Arial"/>
          <w:color w:val="000000"/>
          <w:lang w:eastAsia="sl-SI"/>
        </w:rPr>
      </w:pPr>
    </w:p>
    <w:p w14:paraId="77DD1CDE" w14:textId="67B33C2E" w:rsidR="00963735"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»nevtralni vod« </w:t>
      </w:r>
      <w:r w:rsidR="00F17464" w:rsidRPr="00F17464">
        <w:rPr>
          <w:rFonts w:eastAsia="Times New Roman" w:cs="Arial"/>
          <w:color w:val="000000"/>
          <w:lang w:eastAsia="sl-SI"/>
        </w:rPr>
        <w:t>je del voznega voda, med dvema odsekovnima izolatorjema, brez možnosti napajanja ali zmožnostjo napajanja preko stikala VO in ni ozemljen</w:t>
      </w:r>
      <w:r w:rsidR="00963735">
        <w:rPr>
          <w:rFonts w:eastAsia="Times New Roman" w:cs="Arial"/>
          <w:color w:val="000000"/>
          <w:lang w:eastAsia="sl-SI"/>
        </w:rPr>
        <w:t>,</w:t>
      </w:r>
    </w:p>
    <w:p w14:paraId="757449F2" w14:textId="5BDE3D28" w:rsidR="00B608B1" w:rsidRPr="00963735" w:rsidRDefault="00F33DB6" w:rsidP="00963735">
      <w:pPr>
        <w:spacing w:line="240" w:lineRule="auto"/>
        <w:jc w:val="both"/>
        <w:rPr>
          <w:rFonts w:eastAsia="Times New Roman" w:cs="Arial"/>
          <w:color w:val="000000"/>
          <w:lang w:eastAsia="sl-SI"/>
        </w:rPr>
      </w:pPr>
      <w:r w:rsidRPr="00963735">
        <w:rPr>
          <w:rFonts w:eastAsia="Times New Roman" w:cs="Arial"/>
          <w:color w:val="000000"/>
          <w:lang w:eastAsia="sl-SI"/>
        </w:rPr>
        <w:t xml:space="preserve"> </w:t>
      </w:r>
    </w:p>
    <w:p w14:paraId="0945D1A9" w14:textId="0DBE8704"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»nosilna vrv« je vodnik voznega voda iz elektrolitskega bakra, ki se v obešalnih točkah obeša na nosilne konstrukcije </w:t>
      </w:r>
      <w:r w:rsidR="00963735">
        <w:rPr>
          <w:rFonts w:eastAsia="Times New Roman" w:cs="Arial"/>
          <w:color w:val="000000"/>
          <w:lang w:eastAsia="sl-SI"/>
        </w:rPr>
        <w:t>VO</w:t>
      </w:r>
      <w:r w:rsidRPr="00F33DB6">
        <w:rPr>
          <w:rFonts w:eastAsia="Times New Roman" w:cs="Arial"/>
          <w:color w:val="000000"/>
          <w:lang w:eastAsia="sl-SI"/>
        </w:rPr>
        <w:t xml:space="preserve"> in ki preko obešalk nosi enega ali dva kontaktna vodnika</w:t>
      </w:r>
      <w:r w:rsidR="00963735">
        <w:rPr>
          <w:rFonts w:eastAsia="Times New Roman" w:cs="Arial"/>
          <w:color w:val="000000"/>
          <w:lang w:eastAsia="sl-SI"/>
        </w:rPr>
        <w:t>,</w:t>
      </w:r>
    </w:p>
    <w:p w14:paraId="6536B109" w14:textId="77777777" w:rsidR="00963735" w:rsidRPr="00963735" w:rsidRDefault="00963735" w:rsidP="00963735">
      <w:pPr>
        <w:spacing w:line="240" w:lineRule="auto"/>
        <w:jc w:val="both"/>
        <w:rPr>
          <w:rFonts w:eastAsia="Times New Roman" w:cs="Arial"/>
          <w:color w:val="000000"/>
          <w:lang w:eastAsia="sl-SI"/>
        </w:rPr>
      </w:pPr>
    </w:p>
    <w:p w14:paraId="568906E7" w14:textId="6CB17834"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»obhodni vod </w:t>
      </w:r>
      <w:r w:rsidR="00014DC4">
        <w:rPr>
          <w:rFonts w:eastAsia="Times New Roman" w:cs="Arial"/>
          <w:color w:val="000000"/>
          <w:lang w:eastAsia="sl-SI"/>
        </w:rPr>
        <w:t>VO</w:t>
      </w:r>
      <w:r w:rsidRPr="00F33DB6">
        <w:rPr>
          <w:rFonts w:eastAsia="Times New Roman" w:cs="Arial"/>
          <w:color w:val="000000"/>
          <w:lang w:eastAsia="sl-SI"/>
        </w:rPr>
        <w:t>« je vod, ki omogoča električno povezovanje dveh odsekov voznih vodov mimo odseka voznega voda, ki se nahaja med njima</w:t>
      </w:r>
      <w:r w:rsidR="00963735">
        <w:rPr>
          <w:rFonts w:eastAsia="Times New Roman" w:cs="Arial"/>
          <w:color w:val="000000"/>
          <w:lang w:eastAsia="sl-SI"/>
        </w:rPr>
        <w:t>,</w:t>
      </w:r>
    </w:p>
    <w:p w14:paraId="6F5D48A4" w14:textId="77777777" w:rsidR="00D565E6" w:rsidRDefault="00D565E6" w:rsidP="00D565E6">
      <w:pPr>
        <w:pStyle w:val="Odstavekseznama"/>
        <w:spacing w:line="240" w:lineRule="auto"/>
        <w:ind w:left="360"/>
        <w:jc w:val="both"/>
        <w:rPr>
          <w:rFonts w:eastAsia="Times New Roman" w:cs="Arial"/>
          <w:color w:val="000000"/>
          <w:lang w:eastAsia="sl-SI"/>
        </w:rPr>
      </w:pPr>
    </w:p>
    <w:p w14:paraId="61DAA2D5" w14:textId="1BA09EDC"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»odjemnik toka (</w:t>
      </w:r>
      <w:r w:rsidR="00963735">
        <w:rPr>
          <w:rFonts w:eastAsia="Times New Roman" w:cs="Arial"/>
          <w:color w:val="000000"/>
          <w:lang w:eastAsia="sl-SI"/>
        </w:rPr>
        <w:t>OT</w:t>
      </w:r>
      <w:r w:rsidRPr="00F33DB6">
        <w:rPr>
          <w:rFonts w:eastAsia="Times New Roman" w:cs="Arial"/>
          <w:color w:val="000000"/>
          <w:lang w:eastAsia="sl-SI"/>
        </w:rPr>
        <w:t>)« je naprava na strehi elektrovlečnega vozila, ki služi za odjem toka s kontaktnega vodnika</w:t>
      </w:r>
      <w:r w:rsidR="00963735">
        <w:rPr>
          <w:rFonts w:eastAsia="Times New Roman" w:cs="Arial"/>
          <w:color w:val="000000"/>
          <w:lang w:eastAsia="sl-SI"/>
        </w:rPr>
        <w:t>,</w:t>
      </w:r>
    </w:p>
    <w:p w14:paraId="5913E752" w14:textId="77777777" w:rsidR="00963735" w:rsidRPr="00963735" w:rsidRDefault="00963735" w:rsidP="00963735">
      <w:pPr>
        <w:spacing w:line="240" w:lineRule="auto"/>
        <w:jc w:val="both"/>
        <w:rPr>
          <w:rFonts w:eastAsia="Times New Roman" w:cs="Arial"/>
          <w:color w:val="000000"/>
          <w:lang w:eastAsia="sl-SI"/>
        </w:rPr>
      </w:pPr>
    </w:p>
    <w:p w14:paraId="1BA5BA32" w14:textId="12281D90"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»odsekovni izolator« je električna meja med delom voznega voda, napajanega preko enega stikala, in delom voznega voda, napajanega preko drugega stikala</w:t>
      </w:r>
      <w:r w:rsidR="00014DC4">
        <w:rPr>
          <w:rFonts w:eastAsia="Times New Roman" w:cs="Arial"/>
          <w:color w:val="000000"/>
          <w:lang w:eastAsia="sl-SI"/>
        </w:rPr>
        <w:t>, ki</w:t>
      </w:r>
      <w:r w:rsidRPr="00F33DB6">
        <w:rPr>
          <w:rFonts w:eastAsia="Times New Roman" w:cs="Arial"/>
          <w:color w:val="000000"/>
          <w:lang w:eastAsia="sl-SI"/>
        </w:rPr>
        <w:t xml:space="preserve"> služi za prehod elektrovlečnih vozil z enega dela voznega voda na drugi del voznega voda pod obremenitvijo, če sta oba dela voznega voda pod napetostjo</w:t>
      </w:r>
      <w:r w:rsidR="00963735">
        <w:rPr>
          <w:rFonts w:eastAsia="Times New Roman" w:cs="Arial"/>
          <w:color w:val="000000"/>
          <w:lang w:eastAsia="sl-SI"/>
        </w:rPr>
        <w:t>,</w:t>
      </w:r>
    </w:p>
    <w:p w14:paraId="75BB8723" w14:textId="77777777" w:rsidR="00963735" w:rsidRPr="00963735" w:rsidRDefault="00963735" w:rsidP="00963735">
      <w:pPr>
        <w:spacing w:line="240" w:lineRule="auto"/>
        <w:jc w:val="both"/>
        <w:rPr>
          <w:rFonts w:eastAsia="Times New Roman" w:cs="Arial"/>
          <w:color w:val="000000"/>
          <w:lang w:eastAsia="sl-SI"/>
        </w:rPr>
      </w:pPr>
    </w:p>
    <w:p w14:paraId="3FE4CA75" w14:textId="6EA5831A"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»os statičnega odjemnika toka« je linija, ki jo opisuje srednja točka drsalke statičnega odjemnika, ko se le-ta giblje vzdolž proge</w:t>
      </w:r>
      <w:r w:rsidR="00963735">
        <w:rPr>
          <w:rFonts w:eastAsia="Times New Roman" w:cs="Arial"/>
          <w:color w:val="000000"/>
          <w:lang w:eastAsia="sl-SI"/>
        </w:rPr>
        <w:t>,</w:t>
      </w:r>
    </w:p>
    <w:p w14:paraId="5EA3657E" w14:textId="77777777" w:rsidR="00963735" w:rsidRPr="00F33DB6" w:rsidRDefault="00963735" w:rsidP="00963735">
      <w:pPr>
        <w:pStyle w:val="Odstavekseznama"/>
        <w:spacing w:line="240" w:lineRule="auto"/>
        <w:ind w:left="360"/>
        <w:jc w:val="both"/>
        <w:rPr>
          <w:rFonts w:eastAsia="Times New Roman" w:cs="Arial"/>
          <w:color w:val="000000"/>
          <w:lang w:eastAsia="sl-SI"/>
        </w:rPr>
      </w:pPr>
    </w:p>
    <w:p w14:paraId="4737D07B" w14:textId="292887AF"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»ozemljilna vez« je električna prevodna zveza prevodnih delov in konstrukcij z ozemljilom ali povratnim vodom</w:t>
      </w:r>
      <w:r w:rsidR="00963735">
        <w:rPr>
          <w:rFonts w:eastAsia="Times New Roman" w:cs="Arial"/>
          <w:color w:val="000000"/>
          <w:lang w:eastAsia="sl-SI"/>
        </w:rPr>
        <w:t xml:space="preserve">, </w:t>
      </w:r>
    </w:p>
    <w:p w14:paraId="12EA0F35" w14:textId="77777777" w:rsidR="00963735" w:rsidRPr="00963735" w:rsidRDefault="00963735" w:rsidP="00963735">
      <w:pPr>
        <w:spacing w:line="240" w:lineRule="auto"/>
        <w:jc w:val="both"/>
        <w:rPr>
          <w:rFonts w:eastAsia="Times New Roman" w:cs="Arial"/>
          <w:color w:val="000000"/>
          <w:lang w:eastAsia="sl-SI"/>
        </w:rPr>
      </w:pPr>
    </w:p>
    <w:p w14:paraId="4345E0B1" w14:textId="0C2C126C"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»poligoniranje« je vpenjanje voznega voda (kontaktnega vodnika in nosilne vrvi) preko ročic in poligonacijskih izolatorjev od osi tira (simetrala tira) v eno in drugo stran</w:t>
      </w:r>
      <w:r w:rsidR="00963735">
        <w:rPr>
          <w:rFonts w:eastAsia="Times New Roman" w:cs="Arial"/>
          <w:color w:val="000000"/>
          <w:lang w:eastAsia="sl-SI"/>
        </w:rPr>
        <w:t xml:space="preserve">, </w:t>
      </w:r>
    </w:p>
    <w:p w14:paraId="11CB7E19" w14:textId="77777777" w:rsidR="00963735" w:rsidRPr="00963735" w:rsidRDefault="00963735" w:rsidP="00963735">
      <w:pPr>
        <w:spacing w:line="240" w:lineRule="auto"/>
        <w:jc w:val="both"/>
        <w:rPr>
          <w:rFonts w:eastAsia="Times New Roman" w:cs="Arial"/>
          <w:color w:val="000000"/>
          <w:lang w:eastAsia="sl-SI"/>
        </w:rPr>
      </w:pPr>
    </w:p>
    <w:p w14:paraId="6AC9B041" w14:textId="70C39C1D"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»polkompenzirani vozni vod« je vod pri katerem je nosilna vrv vpeta čvrsto, kontaktna vodnika (vodnik) pa sta zatezana avtomatsko</w:t>
      </w:r>
      <w:r w:rsidR="00963735">
        <w:rPr>
          <w:rFonts w:eastAsia="Times New Roman" w:cs="Arial"/>
          <w:color w:val="000000"/>
          <w:lang w:eastAsia="sl-SI"/>
        </w:rPr>
        <w:t>,</w:t>
      </w:r>
    </w:p>
    <w:p w14:paraId="1B490112" w14:textId="77777777" w:rsidR="00963735" w:rsidRPr="00963735" w:rsidRDefault="00963735" w:rsidP="00963735">
      <w:pPr>
        <w:spacing w:line="240" w:lineRule="auto"/>
        <w:jc w:val="both"/>
        <w:rPr>
          <w:rFonts w:eastAsia="Times New Roman" w:cs="Arial"/>
          <w:color w:val="000000"/>
          <w:lang w:eastAsia="sl-SI"/>
        </w:rPr>
      </w:pPr>
    </w:p>
    <w:p w14:paraId="206DD58E" w14:textId="77777777" w:rsidR="00963735"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»polnokompenzirani vozni vod« je vod, pri katerem so tako nosilna vrv kot kontaktna vodnika (vodnik) zatezani avtomatsko</w:t>
      </w:r>
      <w:r w:rsidR="00963735">
        <w:rPr>
          <w:rFonts w:eastAsia="Times New Roman" w:cs="Arial"/>
          <w:color w:val="000000"/>
          <w:lang w:eastAsia="sl-SI"/>
        </w:rPr>
        <w:t>,</w:t>
      </w:r>
    </w:p>
    <w:p w14:paraId="567B922B" w14:textId="1165E701" w:rsidR="00B608B1" w:rsidRPr="00963735" w:rsidRDefault="00B608B1" w:rsidP="00963735">
      <w:pPr>
        <w:spacing w:line="240" w:lineRule="auto"/>
        <w:jc w:val="both"/>
        <w:rPr>
          <w:rFonts w:eastAsia="Times New Roman" w:cs="Arial"/>
          <w:color w:val="000000"/>
          <w:lang w:eastAsia="sl-SI"/>
        </w:rPr>
      </w:pPr>
    </w:p>
    <w:p w14:paraId="5DA34C78" w14:textId="45CD5ADC"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»povratni vod« je tirnica, ki služi kot povratni vodnik, na katerega se priključujejo izpostavljeni prevodni deli naprav in konstrukcij, ki ne pripadajo obratovalnemu tokokrogu</w:t>
      </w:r>
      <w:r w:rsidR="00963735">
        <w:rPr>
          <w:rFonts w:eastAsia="Times New Roman" w:cs="Arial"/>
          <w:color w:val="000000"/>
          <w:lang w:eastAsia="sl-SI"/>
        </w:rPr>
        <w:t>,</w:t>
      </w:r>
    </w:p>
    <w:p w14:paraId="72238ABA" w14:textId="77777777" w:rsidR="00963735" w:rsidRPr="00963735" w:rsidRDefault="00963735" w:rsidP="00963735">
      <w:pPr>
        <w:spacing w:line="240" w:lineRule="auto"/>
        <w:jc w:val="both"/>
        <w:rPr>
          <w:rFonts w:eastAsia="Times New Roman" w:cs="Arial"/>
          <w:color w:val="000000"/>
          <w:lang w:eastAsia="sl-SI"/>
        </w:rPr>
      </w:pPr>
    </w:p>
    <w:p w14:paraId="5CB9710F" w14:textId="6BBDA36A" w:rsidR="00B608B1" w:rsidRDefault="00F33DB6" w:rsidP="00B608B1">
      <w:pPr>
        <w:pStyle w:val="Odstavekseznama"/>
        <w:numPr>
          <w:ilvl w:val="0"/>
          <w:numId w:val="121"/>
        </w:numPr>
        <w:spacing w:line="240" w:lineRule="auto"/>
        <w:jc w:val="both"/>
        <w:rPr>
          <w:rFonts w:cs="Arial"/>
        </w:rPr>
      </w:pPr>
      <w:r w:rsidRPr="00F33DB6">
        <w:rPr>
          <w:rFonts w:cs="Arial"/>
        </w:rPr>
        <w:t xml:space="preserve">»povratni vod </w:t>
      </w:r>
      <w:r>
        <w:rPr>
          <w:rFonts w:cs="Arial"/>
        </w:rPr>
        <w:t>ENP</w:t>
      </w:r>
      <w:r w:rsidRPr="00F33DB6">
        <w:rPr>
          <w:rFonts w:cs="Arial"/>
        </w:rPr>
        <w:t>« je povezava zbiralke negativnega pola usmernikov na tirnico povratnega toka</w:t>
      </w:r>
      <w:r w:rsidR="00963735">
        <w:rPr>
          <w:rFonts w:cs="Arial"/>
        </w:rPr>
        <w:t xml:space="preserve">, </w:t>
      </w:r>
    </w:p>
    <w:p w14:paraId="65330793" w14:textId="77777777" w:rsidR="00963735" w:rsidRPr="00963735" w:rsidRDefault="00963735" w:rsidP="00963735">
      <w:pPr>
        <w:spacing w:line="240" w:lineRule="auto"/>
        <w:jc w:val="both"/>
        <w:rPr>
          <w:rFonts w:cs="Arial"/>
        </w:rPr>
      </w:pPr>
    </w:p>
    <w:p w14:paraId="513321A4" w14:textId="3A39E395"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»razpetina« je razdalja med dvema sosednjima točkama obešanja voznega voda</w:t>
      </w:r>
      <w:r w:rsidR="00963735">
        <w:rPr>
          <w:rFonts w:eastAsia="Times New Roman" w:cs="Arial"/>
          <w:color w:val="000000"/>
          <w:lang w:eastAsia="sl-SI"/>
        </w:rPr>
        <w:t>,</w:t>
      </w:r>
    </w:p>
    <w:p w14:paraId="59DCAB69" w14:textId="77777777" w:rsidR="00963735" w:rsidRPr="00963735" w:rsidRDefault="00963735" w:rsidP="00963735">
      <w:pPr>
        <w:spacing w:line="240" w:lineRule="auto"/>
        <w:jc w:val="both"/>
        <w:rPr>
          <w:rFonts w:eastAsia="Times New Roman" w:cs="Arial"/>
          <w:color w:val="000000"/>
          <w:lang w:eastAsia="sl-SI"/>
        </w:rPr>
      </w:pPr>
    </w:p>
    <w:p w14:paraId="319E7E93" w14:textId="22EF73CE"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»sistemska višina voznega voda« je razdalja med osjo nosilne vrvi in osjo kontaktnega vodnika na mestu vpetja le-tega</w:t>
      </w:r>
      <w:r w:rsidR="00963735">
        <w:rPr>
          <w:rFonts w:eastAsia="Times New Roman" w:cs="Arial"/>
          <w:color w:val="000000"/>
          <w:lang w:eastAsia="sl-SI"/>
        </w:rPr>
        <w:t>,</w:t>
      </w:r>
    </w:p>
    <w:p w14:paraId="573A5A36" w14:textId="77777777" w:rsidR="00963735" w:rsidRPr="00963735" w:rsidRDefault="00963735" w:rsidP="00963735">
      <w:pPr>
        <w:spacing w:line="240" w:lineRule="auto"/>
        <w:jc w:val="both"/>
        <w:rPr>
          <w:rFonts w:eastAsia="Times New Roman" w:cs="Arial"/>
          <w:color w:val="000000"/>
          <w:lang w:eastAsia="sl-SI"/>
        </w:rPr>
      </w:pPr>
    </w:p>
    <w:p w14:paraId="286A99C2" w14:textId="552CF422"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»stabilne naprave električne vleke (</w:t>
      </w:r>
      <w:r w:rsidR="00014DC4">
        <w:rPr>
          <w:rFonts w:eastAsia="Times New Roman" w:cs="Arial"/>
          <w:color w:val="000000"/>
          <w:lang w:eastAsia="sl-SI"/>
        </w:rPr>
        <w:t>SNEV</w:t>
      </w:r>
      <w:r w:rsidRPr="00F33DB6">
        <w:rPr>
          <w:rFonts w:eastAsia="Times New Roman" w:cs="Arial"/>
          <w:color w:val="000000"/>
          <w:lang w:eastAsia="sl-SI"/>
        </w:rPr>
        <w:t>)« je sistem elektroenergetskih naprav in napeljav, potrebnih za obratovanje električne vleke</w:t>
      </w:r>
      <w:r w:rsidR="00963735">
        <w:rPr>
          <w:rFonts w:eastAsia="Times New Roman" w:cs="Arial"/>
          <w:color w:val="000000"/>
          <w:lang w:eastAsia="sl-SI"/>
        </w:rPr>
        <w:t xml:space="preserve">, </w:t>
      </w:r>
    </w:p>
    <w:p w14:paraId="693CD35A" w14:textId="77777777" w:rsidR="00963735" w:rsidRPr="00963735" w:rsidRDefault="00963735" w:rsidP="00963735">
      <w:pPr>
        <w:spacing w:line="240" w:lineRule="auto"/>
        <w:jc w:val="both"/>
        <w:rPr>
          <w:rFonts w:eastAsia="Times New Roman" w:cs="Arial"/>
          <w:color w:val="000000"/>
          <w:lang w:eastAsia="sl-SI"/>
        </w:rPr>
      </w:pPr>
    </w:p>
    <w:p w14:paraId="1C995E7A" w14:textId="02F7EF7D"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»statični odjemnik toka« je namišljeni odjemnik toka elektrovlečnega vozila, katerega drsalka je vedno vzporedna z ravnino, ki se dotika zgornjih robov obeh tirnic, srednja točka njegove drsalke pa je vedno v vertikalni ravnini, ki je postavljena v os tira</w:t>
      </w:r>
      <w:r w:rsidR="00963735">
        <w:rPr>
          <w:rFonts w:eastAsia="Times New Roman" w:cs="Arial"/>
          <w:color w:val="000000"/>
          <w:lang w:eastAsia="sl-SI"/>
        </w:rPr>
        <w:t>,</w:t>
      </w:r>
    </w:p>
    <w:p w14:paraId="7CAB331F" w14:textId="77777777" w:rsidR="00963735" w:rsidRPr="00963735" w:rsidRDefault="00963735" w:rsidP="00963735">
      <w:pPr>
        <w:spacing w:line="240" w:lineRule="auto"/>
        <w:jc w:val="both"/>
        <w:rPr>
          <w:rFonts w:eastAsia="Times New Roman" w:cs="Arial"/>
          <w:color w:val="000000"/>
          <w:lang w:eastAsia="sl-SI"/>
        </w:rPr>
      </w:pPr>
    </w:p>
    <w:p w14:paraId="42CA2E3C" w14:textId="2C27D6FC"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»stikalo na voznem omrežju« je skupni naziv za ločilnik in odklopni ločilnik, s katerima se zanesljivo doseže v izklopljenem položaju varnostna razdalja med polom pod napetostjo in polom brez napetosti</w:t>
      </w:r>
      <w:r w:rsidR="00963735">
        <w:rPr>
          <w:rFonts w:eastAsia="Times New Roman" w:cs="Arial"/>
          <w:color w:val="000000"/>
          <w:lang w:eastAsia="sl-SI"/>
        </w:rPr>
        <w:t>,</w:t>
      </w:r>
    </w:p>
    <w:p w14:paraId="0F6F3B9F" w14:textId="77777777" w:rsidR="00963735" w:rsidRPr="00963735" w:rsidRDefault="00963735" w:rsidP="00963735">
      <w:pPr>
        <w:spacing w:line="240" w:lineRule="auto"/>
        <w:jc w:val="both"/>
        <w:rPr>
          <w:rFonts w:eastAsia="Times New Roman" w:cs="Arial"/>
          <w:color w:val="000000"/>
          <w:lang w:eastAsia="sl-SI"/>
        </w:rPr>
      </w:pPr>
    </w:p>
    <w:p w14:paraId="615C8B50" w14:textId="50C49803"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»strelovodni vodnik« je kovinska vrv, ki je nameščena na nosilne konstrukcije </w:t>
      </w:r>
      <w:r w:rsidR="00014DC4">
        <w:rPr>
          <w:rFonts w:eastAsia="Times New Roman" w:cs="Arial"/>
          <w:color w:val="000000"/>
          <w:lang w:eastAsia="sl-SI"/>
        </w:rPr>
        <w:t>VO</w:t>
      </w:r>
      <w:r w:rsidRPr="00F33DB6">
        <w:rPr>
          <w:rFonts w:eastAsia="Times New Roman" w:cs="Arial"/>
          <w:color w:val="000000"/>
          <w:lang w:eastAsia="sl-SI"/>
        </w:rPr>
        <w:t xml:space="preserve"> in služi kot zaščita </w:t>
      </w:r>
      <w:r w:rsidR="000431FE">
        <w:rPr>
          <w:rFonts w:eastAsia="Times New Roman" w:cs="Arial"/>
          <w:color w:val="000000"/>
          <w:lang w:eastAsia="sl-SI"/>
        </w:rPr>
        <w:t>VO</w:t>
      </w:r>
      <w:r w:rsidRPr="00F33DB6">
        <w:rPr>
          <w:rFonts w:eastAsia="Times New Roman" w:cs="Arial"/>
          <w:color w:val="000000"/>
          <w:lang w:eastAsia="sl-SI"/>
        </w:rPr>
        <w:t xml:space="preserve"> pred atmosferskimi praznitvami</w:t>
      </w:r>
      <w:r w:rsidR="00837EB5">
        <w:rPr>
          <w:rFonts w:eastAsia="Times New Roman" w:cs="Arial"/>
          <w:color w:val="000000"/>
          <w:lang w:eastAsia="sl-SI"/>
        </w:rPr>
        <w:t>,</w:t>
      </w:r>
    </w:p>
    <w:p w14:paraId="51AE80E5" w14:textId="77777777" w:rsidR="00837EB5" w:rsidRPr="00837EB5" w:rsidRDefault="00837EB5" w:rsidP="00837EB5">
      <w:pPr>
        <w:spacing w:line="240" w:lineRule="auto"/>
        <w:jc w:val="both"/>
        <w:rPr>
          <w:rFonts w:eastAsia="Times New Roman" w:cs="Arial"/>
          <w:color w:val="000000"/>
          <w:lang w:eastAsia="sl-SI"/>
        </w:rPr>
      </w:pPr>
    </w:p>
    <w:p w14:paraId="36595BE6" w14:textId="412B81A2"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»tokovna vez« je bakrena vrv, nameščena med kontaktni vodnik in nosilno vrv ter služi tudi za prevajanje električnega toka</w:t>
      </w:r>
      <w:r w:rsidR="00837EB5">
        <w:rPr>
          <w:rFonts w:eastAsia="Times New Roman" w:cs="Arial"/>
          <w:color w:val="000000"/>
          <w:lang w:eastAsia="sl-SI"/>
        </w:rPr>
        <w:t>,</w:t>
      </w:r>
    </w:p>
    <w:p w14:paraId="3D190842" w14:textId="77777777" w:rsidR="00837EB5" w:rsidRPr="00837EB5" w:rsidRDefault="00837EB5" w:rsidP="00837EB5">
      <w:pPr>
        <w:spacing w:line="240" w:lineRule="auto"/>
        <w:jc w:val="both"/>
        <w:rPr>
          <w:rFonts w:eastAsia="Times New Roman" w:cs="Arial"/>
          <w:color w:val="000000"/>
          <w:lang w:eastAsia="sl-SI"/>
        </w:rPr>
      </w:pPr>
    </w:p>
    <w:p w14:paraId="1D27463F" w14:textId="702007BB" w:rsidR="00B608B1" w:rsidRPr="00D565E6"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»varnostna razdalja« je najmanjša dopustna </w:t>
      </w:r>
      <w:r w:rsidRPr="00F33DB6">
        <w:rPr>
          <w:rFonts w:cs="Arial"/>
        </w:rPr>
        <w:t>razdalja med deli pod napetostjo in deli, ki normalno niso pod napetostjo</w:t>
      </w:r>
      <w:r w:rsidR="00837EB5">
        <w:rPr>
          <w:rFonts w:cs="Arial"/>
        </w:rPr>
        <w:t>,</w:t>
      </w:r>
    </w:p>
    <w:p w14:paraId="774A7C2A" w14:textId="77777777" w:rsidR="00D565E6" w:rsidRPr="00D565E6" w:rsidRDefault="00D565E6" w:rsidP="00D565E6">
      <w:pPr>
        <w:pStyle w:val="Odstavekseznama"/>
        <w:rPr>
          <w:rFonts w:eastAsia="Times New Roman" w:cs="Arial"/>
          <w:color w:val="000000"/>
          <w:lang w:eastAsia="sl-SI"/>
        </w:rPr>
      </w:pPr>
    </w:p>
    <w:p w14:paraId="06BEA180" w14:textId="58541F83"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»vmesna razpetina« je razpetina med dvema sosednjima vmesnima drogovoma, v kateri je lahko na določenem krajšem delu odjemnik toka v hkratnem dotiku s kontaktnima vodnikoma obeh voznih vodov</w:t>
      </w:r>
      <w:r w:rsidR="00837EB5">
        <w:rPr>
          <w:rFonts w:eastAsia="Times New Roman" w:cs="Arial"/>
          <w:color w:val="000000"/>
          <w:lang w:eastAsia="sl-SI"/>
        </w:rPr>
        <w:t xml:space="preserve">, </w:t>
      </w:r>
    </w:p>
    <w:p w14:paraId="2E49CB51" w14:textId="77777777" w:rsidR="00837EB5" w:rsidRPr="00837EB5" w:rsidRDefault="00837EB5" w:rsidP="00837EB5">
      <w:pPr>
        <w:spacing w:line="240" w:lineRule="auto"/>
        <w:jc w:val="both"/>
        <w:rPr>
          <w:rFonts w:eastAsia="Times New Roman" w:cs="Arial"/>
          <w:color w:val="000000"/>
          <w:lang w:eastAsia="sl-SI"/>
        </w:rPr>
      </w:pPr>
    </w:p>
    <w:p w14:paraId="5A467155" w14:textId="26A43C65"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»vmesni drog« je drog, ki nosi vozna voda v vmesnem polju</w:t>
      </w:r>
      <w:r w:rsidR="00E8397A">
        <w:rPr>
          <w:rFonts w:eastAsia="Times New Roman" w:cs="Arial"/>
          <w:color w:val="000000"/>
          <w:lang w:eastAsia="sl-SI"/>
        </w:rPr>
        <w:t>,</w:t>
      </w:r>
      <w:r w:rsidRPr="00F33DB6">
        <w:rPr>
          <w:rFonts w:eastAsia="Times New Roman" w:cs="Arial"/>
          <w:color w:val="000000"/>
          <w:lang w:eastAsia="sl-SI"/>
        </w:rPr>
        <w:t xml:space="preserve"> </w:t>
      </w:r>
    </w:p>
    <w:p w14:paraId="58F8274D" w14:textId="77777777" w:rsidR="005E20DE" w:rsidRPr="005E20DE" w:rsidRDefault="005E20DE" w:rsidP="005E20DE">
      <w:pPr>
        <w:spacing w:line="240" w:lineRule="auto"/>
        <w:jc w:val="both"/>
        <w:rPr>
          <w:rFonts w:eastAsia="Times New Roman" w:cs="Arial"/>
          <w:color w:val="000000"/>
          <w:lang w:eastAsia="sl-SI"/>
        </w:rPr>
      </w:pPr>
    </w:p>
    <w:p w14:paraId="5B76AECE" w14:textId="67B9AE72"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»vmesno polje voznih vodov« je del </w:t>
      </w:r>
      <w:r w:rsidR="00014DC4">
        <w:rPr>
          <w:rFonts w:eastAsia="Times New Roman" w:cs="Arial"/>
          <w:color w:val="000000"/>
          <w:lang w:eastAsia="sl-SI"/>
        </w:rPr>
        <w:t>VO</w:t>
      </w:r>
      <w:r w:rsidRPr="00F33DB6">
        <w:rPr>
          <w:rFonts w:eastAsia="Times New Roman" w:cs="Arial"/>
          <w:color w:val="000000"/>
          <w:lang w:eastAsia="sl-SI"/>
        </w:rPr>
        <w:t>, na katerem poteka vozni vod enega zateznega polja vzporedno z voznim vodom sosednjega zateznega polja</w:t>
      </w:r>
      <w:r w:rsidR="00014DC4">
        <w:rPr>
          <w:rFonts w:eastAsia="Times New Roman" w:cs="Arial"/>
          <w:color w:val="000000"/>
          <w:lang w:eastAsia="sl-SI"/>
        </w:rPr>
        <w:t>;</w:t>
      </w:r>
      <w:r w:rsidRPr="00F33DB6">
        <w:rPr>
          <w:rFonts w:eastAsia="Times New Roman" w:cs="Arial"/>
          <w:color w:val="000000"/>
          <w:lang w:eastAsia="sl-SI"/>
        </w:rPr>
        <w:t xml:space="preserve"> v vmesnem polju sta vozna voda sosednjih zateznih polj mehansko ločena, omogočen pa je nemoten prehod odjemnika toka z enega na drugo polje</w:t>
      </w:r>
      <w:r w:rsidR="00837EB5">
        <w:rPr>
          <w:rFonts w:eastAsia="Times New Roman" w:cs="Arial"/>
          <w:color w:val="000000"/>
          <w:lang w:eastAsia="sl-SI"/>
        </w:rPr>
        <w:t>,</w:t>
      </w:r>
    </w:p>
    <w:p w14:paraId="5031FCAF" w14:textId="77777777" w:rsidR="00837EB5" w:rsidRPr="00F33DB6" w:rsidRDefault="00837EB5" w:rsidP="00837EB5">
      <w:pPr>
        <w:pStyle w:val="Odstavekseznama"/>
        <w:spacing w:line="240" w:lineRule="auto"/>
        <w:ind w:left="360"/>
        <w:jc w:val="both"/>
        <w:rPr>
          <w:rFonts w:eastAsia="Times New Roman" w:cs="Arial"/>
          <w:color w:val="000000"/>
          <w:lang w:eastAsia="sl-SI"/>
        </w:rPr>
      </w:pPr>
    </w:p>
    <w:p w14:paraId="731D085F" w14:textId="6D59286E"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»vozni vod (</w:t>
      </w:r>
      <w:r w:rsidR="00837EB5">
        <w:rPr>
          <w:rFonts w:eastAsia="Times New Roman" w:cs="Arial"/>
          <w:color w:val="000000"/>
          <w:lang w:eastAsia="sl-SI"/>
        </w:rPr>
        <w:t>VV</w:t>
      </w:r>
      <w:r w:rsidRPr="00F33DB6">
        <w:rPr>
          <w:rFonts w:eastAsia="Times New Roman" w:cs="Arial"/>
          <w:color w:val="000000"/>
          <w:lang w:eastAsia="sl-SI"/>
        </w:rPr>
        <w:t>)« služi za napajanje elektrovlečnih vozil z električno energijo</w:t>
      </w:r>
      <w:r w:rsidR="00187303">
        <w:rPr>
          <w:rFonts w:eastAsia="Times New Roman" w:cs="Arial"/>
          <w:color w:val="000000"/>
          <w:lang w:eastAsia="sl-SI"/>
        </w:rPr>
        <w:t>;</w:t>
      </w:r>
      <w:r w:rsidRPr="00F33DB6">
        <w:rPr>
          <w:rFonts w:eastAsia="Times New Roman" w:cs="Arial"/>
          <w:color w:val="000000"/>
          <w:lang w:eastAsia="sl-SI"/>
        </w:rPr>
        <w:t xml:space="preserve"> sestavljen je iz ene ali dveh nosilnih vrvi, enega ali dveh kontaktnih vodnikov, tokovnih vezi, obešalk in spojnega materiala</w:t>
      </w:r>
      <w:r w:rsidR="00837EB5">
        <w:rPr>
          <w:rFonts w:eastAsia="Times New Roman" w:cs="Arial"/>
          <w:color w:val="000000"/>
          <w:lang w:eastAsia="sl-SI"/>
        </w:rPr>
        <w:t>,</w:t>
      </w:r>
    </w:p>
    <w:p w14:paraId="78045942" w14:textId="77777777" w:rsidR="00837EB5" w:rsidRPr="00837EB5" w:rsidRDefault="00837EB5" w:rsidP="00837EB5">
      <w:pPr>
        <w:spacing w:line="240" w:lineRule="auto"/>
        <w:jc w:val="both"/>
        <w:rPr>
          <w:rFonts w:eastAsia="Times New Roman" w:cs="Arial"/>
          <w:color w:val="000000"/>
          <w:lang w:eastAsia="sl-SI"/>
        </w:rPr>
      </w:pPr>
    </w:p>
    <w:p w14:paraId="3BD72829" w14:textId="0B0D959A"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»vozno omrežje (</w:t>
      </w:r>
      <w:r w:rsidR="00837EB5">
        <w:rPr>
          <w:rFonts w:eastAsia="Times New Roman" w:cs="Arial"/>
          <w:color w:val="000000"/>
          <w:lang w:eastAsia="sl-SI"/>
        </w:rPr>
        <w:t>VO</w:t>
      </w:r>
      <w:r w:rsidRPr="00F33DB6">
        <w:rPr>
          <w:rFonts w:eastAsia="Times New Roman" w:cs="Arial"/>
          <w:color w:val="000000"/>
          <w:lang w:eastAsia="sl-SI"/>
        </w:rPr>
        <w:t>)« je del stabilnih naprav električne vleke, ki prenaša električno energijo iz enp do elektrovlečnih vozil</w:t>
      </w:r>
      <w:r w:rsidR="00837EB5">
        <w:rPr>
          <w:rFonts w:eastAsia="Times New Roman" w:cs="Arial"/>
          <w:color w:val="000000"/>
          <w:lang w:eastAsia="sl-SI"/>
        </w:rPr>
        <w:t>,</w:t>
      </w:r>
    </w:p>
    <w:p w14:paraId="2330EB6C" w14:textId="77777777" w:rsidR="00837EB5" w:rsidRPr="00837EB5" w:rsidRDefault="00837EB5" w:rsidP="00837EB5">
      <w:pPr>
        <w:spacing w:line="240" w:lineRule="auto"/>
        <w:jc w:val="both"/>
        <w:rPr>
          <w:rFonts w:eastAsia="Times New Roman" w:cs="Arial"/>
          <w:color w:val="000000"/>
          <w:lang w:eastAsia="sl-SI"/>
        </w:rPr>
      </w:pPr>
    </w:p>
    <w:p w14:paraId="482C8C47" w14:textId="67C398A0"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»zaščitni vod«</w:t>
      </w:r>
      <w:r w:rsidR="00F17464">
        <w:rPr>
          <w:rFonts w:eastAsia="Times New Roman" w:cs="Arial"/>
          <w:color w:val="000000"/>
          <w:lang w:eastAsia="sl-SI"/>
        </w:rPr>
        <w:t xml:space="preserve"> je</w:t>
      </w:r>
      <w:r w:rsidRPr="00F33DB6">
        <w:rPr>
          <w:rFonts w:eastAsia="Times New Roman" w:cs="Arial"/>
          <w:color w:val="000000"/>
          <w:lang w:eastAsia="sl-SI"/>
        </w:rPr>
        <w:t xml:space="preserve"> </w:t>
      </w:r>
      <w:r w:rsidR="00F17464" w:rsidRPr="00F17464">
        <w:rPr>
          <w:rFonts w:eastAsia="Times New Roman" w:cs="Arial"/>
          <w:color w:val="000000"/>
          <w:lang w:eastAsia="sl-SI"/>
        </w:rPr>
        <w:t>del voznega voda, med dvema odsekovnima izolatorjema, ki je brez napetosti in ozemljen</w:t>
      </w:r>
      <w:r w:rsidR="00837EB5">
        <w:rPr>
          <w:rFonts w:eastAsia="Times New Roman" w:cs="Arial"/>
          <w:color w:val="000000"/>
          <w:lang w:eastAsia="sl-SI"/>
        </w:rPr>
        <w:t>,</w:t>
      </w:r>
    </w:p>
    <w:p w14:paraId="563FB0BA" w14:textId="77777777" w:rsidR="00837EB5" w:rsidRPr="00837EB5" w:rsidRDefault="00837EB5" w:rsidP="00837EB5">
      <w:pPr>
        <w:spacing w:line="240" w:lineRule="auto"/>
        <w:jc w:val="both"/>
        <w:rPr>
          <w:rFonts w:eastAsia="Times New Roman" w:cs="Arial"/>
          <w:color w:val="000000"/>
          <w:lang w:eastAsia="sl-SI"/>
        </w:rPr>
      </w:pPr>
    </w:p>
    <w:p w14:paraId="700E6265" w14:textId="6453CCB2"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»zatezna razpetina« je razpetina, ki je med zatezno in prvo vmesno nosilno konstrukcijo voznega voda</w:t>
      </w:r>
      <w:r w:rsidR="00837EB5">
        <w:rPr>
          <w:rFonts w:eastAsia="Times New Roman" w:cs="Arial"/>
          <w:color w:val="000000"/>
          <w:lang w:eastAsia="sl-SI"/>
        </w:rPr>
        <w:t xml:space="preserve">, </w:t>
      </w:r>
    </w:p>
    <w:p w14:paraId="7DE0A499" w14:textId="77777777" w:rsidR="00837EB5" w:rsidRPr="00837EB5" w:rsidRDefault="00837EB5" w:rsidP="00837EB5">
      <w:pPr>
        <w:spacing w:line="240" w:lineRule="auto"/>
        <w:jc w:val="both"/>
        <w:rPr>
          <w:rFonts w:eastAsia="Times New Roman" w:cs="Arial"/>
          <w:color w:val="000000"/>
          <w:lang w:eastAsia="sl-SI"/>
        </w:rPr>
      </w:pPr>
    </w:p>
    <w:p w14:paraId="72E1BE64" w14:textId="2FAF757D"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»zatezni drog« je skupno ime za tiste točke obešanja enega voznega voda, na katerem poteka zatezanje konca drugega voznega voda</w:t>
      </w:r>
      <w:r w:rsidR="00837EB5">
        <w:rPr>
          <w:rFonts w:eastAsia="Times New Roman" w:cs="Arial"/>
          <w:color w:val="000000"/>
          <w:lang w:eastAsia="sl-SI"/>
        </w:rPr>
        <w:t>,</w:t>
      </w:r>
    </w:p>
    <w:p w14:paraId="793B0397" w14:textId="77777777" w:rsidR="00837EB5" w:rsidRPr="00837EB5" w:rsidRDefault="00837EB5" w:rsidP="00837EB5">
      <w:pPr>
        <w:spacing w:line="240" w:lineRule="auto"/>
        <w:jc w:val="both"/>
        <w:rPr>
          <w:rFonts w:eastAsia="Times New Roman" w:cs="Arial"/>
          <w:color w:val="000000"/>
          <w:lang w:eastAsia="sl-SI"/>
        </w:rPr>
      </w:pPr>
    </w:p>
    <w:p w14:paraId="5951EC5A" w14:textId="0288EF90" w:rsidR="00B608B1"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 xml:space="preserve">»zatezno polje voznega voda« je del voznega voda, katerega konca sta vpeta na drog </w:t>
      </w:r>
      <w:r w:rsidR="00FE2A18">
        <w:rPr>
          <w:rFonts w:eastAsia="Times New Roman" w:cs="Arial"/>
          <w:color w:val="000000"/>
          <w:lang w:eastAsia="sl-SI"/>
        </w:rPr>
        <w:t>VO</w:t>
      </w:r>
      <w:r w:rsidRPr="00F33DB6">
        <w:rPr>
          <w:rFonts w:eastAsia="Times New Roman" w:cs="Arial"/>
          <w:color w:val="000000"/>
          <w:lang w:eastAsia="sl-SI"/>
        </w:rPr>
        <w:t xml:space="preserve"> togo ali preko škripčevja</w:t>
      </w:r>
      <w:r w:rsidR="00837EB5">
        <w:rPr>
          <w:rFonts w:eastAsia="Times New Roman" w:cs="Arial"/>
          <w:color w:val="000000"/>
          <w:lang w:eastAsia="sl-SI"/>
        </w:rPr>
        <w:t>,</w:t>
      </w:r>
    </w:p>
    <w:p w14:paraId="3208B341" w14:textId="77777777" w:rsidR="00837EB5" w:rsidRPr="00837EB5" w:rsidRDefault="00837EB5" w:rsidP="00837EB5">
      <w:pPr>
        <w:spacing w:line="240" w:lineRule="auto"/>
        <w:jc w:val="both"/>
        <w:rPr>
          <w:rFonts w:eastAsia="Times New Roman" w:cs="Arial"/>
          <w:color w:val="000000"/>
          <w:lang w:eastAsia="sl-SI"/>
        </w:rPr>
      </w:pPr>
    </w:p>
    <w:p w14:paraId="36E5136F" w14:textId="15849707" w:rsidR="00B608B1" w:rsidRPr="00F33DB6" w:rsidRDefault="00F33DB6" w:rsidP="00B608B1">
      <w:pPr>
        <w:pStyle w:val="Odstavekseznama"/>
        <w:numPr>
          <w:ilvl w:val="0"/>
          <w:numId w:val="121"/>
        </w:numPr>
        <w:spacing w:line="240" w:lineRule="auto"/>
        <w:jc w:val="both"/>
        <w:rPr>
          <w:rFonts w:eastAsia="Times New Roman" w:cs="Arial"/>
          <w:color w:val="000000"/>
          <w:lang w:eastAsia="sl-SI"/>
        </w:rPr>
      </w:pPr>
      <w:r w:rsidRPr="00F33DB6">
        <w:rPr>
          <w:rFonts w:eastAsia="Times New Roman" w:cs="Arial"/>
          <w:color w:val="000000"/>
          <w:lang w:eastAsia="sl-SI"/>
        </w:rPr>
        <w:t>»zbiralka« je vodnik z majhno impedanco, na katerega je mogoče posamično priključiti več tokokrogov.</w:t>
      </w:r>
    </w:p>
    <w:p w14:paraId="762CD97B" w14:textId="77777777" w:rsidR="00E5309F" w:rsidRPr="00F33DB6" w:rsidRDefault="00E5309F" w:rsidP="004700B3">
      <w:pPr>
        <w:pStyle w:val="Odstavekseznama"/>
        <w:spacing w:line="240" w:lineRule="auto"/>
        <w:ind w:left="360"/>
        <w:jc w:val="both"/>
        <w:rPr>
          <w:rFonts w:eastAsia="Times New Roman" w:cs="Arial"/>
          <w:color w:val="000000"/>
          <w:lang w:eastAsia="sl-SI"/>
        </w:rPr>
      </w:pPr>
    </w:p>
    <w:p w14:paraId="0D2761E5" w14:textId="63785649" w:rsidR="00B608B1" w:rsidRPr="00F33DB6" w:rsidRDefault="00B608B1" w:rsidP="00B608B1">
      <w:pPr>
        <w:pStyle w:val="Odstavekseznama"/>
        <w:numPr>
          <w:ilvl w:val="0"/>
          <w:numId w:val="63"/>
        </w:numPr>
        <w:shd w:val="clear" w:color="auto" w:fill="FFFFFF"/>
        <w:spacing w:before="240" w:line="240" w:lineRule="auto"/>
        <w:jc w:val="both"/>
        <w:rPr>
          <w:rFonts w:eastAsia="Times New Roman" w:cs="Arial"/>
          <w:lang w:eastAsia="en-GB"/>
        </w:rPr>
      </w:pPr>
      <w:r w:rsidRPr="00F33DB6">
        <w:rPr>
          <w:rFonts w:eastAsia="Times New Roman" w:cs="Arial"/>
          <w:lang w:eastAsia="en-GB"/>
        </w:rPr>
        <w:t xml:space="preserve">Drugi izrazi, uporabljeni v tem pravilniku, pomenijo enako kot izrazi, uporabljeni v zakonu, ki ureja železniški promet, zakonu, ki ureja varnost v železniškem prometu, zakonu, ki ureja prostor, zakonu, ki ureja graditev objektov, in v drugih podzakonskih aktih, izdanih na njihovi podlagi ter </w:t>
      </w:r>
      <w:r w:rsidR="0053299B" w:rsidRPr="00F33DB6">
        <w:rPr>
          <w:rFonts w:eastAsia="Times New Roman" w:cs="Arial"/>
          <w:lang w:eastAsia="en-GB"/>
        </w:rPr>
        <w:t xml:space="preserve">drugih </w:t>
      </w:r>
      <w:r w:rsidRPr="00F33DB6">
        <w:rPr>
          <w:rFonts w:eastAsia="Times New Roman" w:cs="Arial"/>
          <w:lang w:eastAsia="en-GB"/>
        </w:rPr>
        <w:t xml:space="preserve">tehničnih </w:t>
      </w:r>
      <w:r w:rsidR="0049168F" w:rsidRPr="00F33DB6">
        <w:rPr>
          <w:rFonts w:eastAsia="Times New Roman" w:cs="Arial"/>
          <w:lang w:eastAsia="en-GB"/>
        </w:rPr>
        <w:t>smernicah</w:t>
      </w:r>
      <w:r w:rsidRPr="00F33DB6">
        <w:rPr>
          <w:rFonts w:eastAsia="Times New Roman" w:cs="Arial"/>
          <w:lang w:eastAsia="en-GB"/>
        </w:rPr>
        <w:t>.</w:t>
      </w:r>
    </w:p>
    <w:p w14:paraId="15337B0B" w14:textId="51683F31" w:rsidR="00B608B1" w:rsidRPr="00014DC4" w:rsidRDefault="00B608B1" w:rsidP="00014DC4">
      <w:pPr>
        <w:jc w:val="center"/>
        <w:rPr>
          <w:b/>
        </w:rPr>
      </w:pPr>
    </w:p>
    <w:p w14:paraId="274D2952" w14:textId="77777777" w:rsidR="00B608B1" w:rsidRPr="00014DC4" w:rsidRDefault="00B608B1" w:rsidP="00014DC4">
      <w:pPr>
        <w:jc w:val="center"/>
        <w:rPr>
          <w:b/>
        </w:rPr>
      </w:pPr>
    </w:p>
    <w:p w14:paraId="40DAC753" w14:textId="6D97D63D" w:rsidR="00014DC4" w:rsidRPr="00014DC4" w:rsidRDefault="00B608B1" w:rsidP="00014DC4">
      <w:pPr>
        <w:jc w:val="center"/>
        <w:rPr>
          <w:b/>
        </w:rPr>
      </w:pPr>
      <w:bookmarkStart w:id="10" w:name="_Toc98249282"/>
      <w:bookmarkStart w:id="11" w:name="_Toc58401100"/>
      <w:bookmarkStart w:id="12" w:name="_Toc119310068"/>
      <w:r w:rsidRPr="00014DC4">
        <w:rPr>
          <w:b/>
        </w:rPr>
        <w:t>3</w:t>
      </w:r>
      <w:r w:rsidR="00091BFD" w:rsidRPr="00014DC4">
        <w:rPr>
          <w:b/>
        </w:rPr>
        <w:t>. člen</w:t>
      </w:r>
      <w:bookmarkStart w:id="13" w:name="_Toc98249283"/>
      <w:bookmarkEnd w:id="10"/>
    </w:p>
    <w:p w14:paraId="1D18152E" w14:textId="0D8DED58" w:rsidR="00091BFD" w:rsidRDefault="00EF5986" w:rsidP="00014DC4">
      <w:pPr>
        <w:jc w:val="center"/>
        <w:rPr>
          <w:b/>
        </w:rPr>
      </w:pPr>
      <w:r w:rsidRPr="00014DC4">
        <w:rPr>
          <w:b/>
        </w:rPr>
        <w:t>(</w:t>
      </w:r>
      <w:r w:rsidR="000E76E2" w:rsidRPr="00014DC4">
        <w:rPr>
          <w:b/>
        </w:rPr>
        <w:t>stabiln</w:t>
      </w:r>
      <w:r w:rsidR="003336C7" w:rsidRPr="00014DC4">
        <w:rPr>
          <w:b/>
        </w:rPr>
        <w:t xml:space="preserve">e </w:t>
      </w:r>
      <w:r w:rsidR="00091BFD" w:rsidRPr="00014DC4">
        <w:rPr>
          <w:b/>
        </w:rPr>
        <w:t>naprav</w:t>
      </w:r>
      <w:r w:rsidR="003336C7" w:rsidRPr="00014DC4">
        <w:rPr>
          <w:b/>
        </w:rPr>
        <w:t>e</w:t>
      </w:r>
      <w:r w:rsidR="00091BFD" w:rsidRPr="00014DC4">
        <w:rPr>
          <w:b/>
        </w:rPr>
        <w:t xml:space="preserve"> električne vleke</w:t>
      </w:r>
      <w:bookmarkEnd w:id="11"/>
      <w:r w:rsidRPr="00014DC4">
        <w:rPr>
          <w:b/>
        </w:rPr>
        <w:t>)</w:t>
      </w:r>
      <w:bookmarkEnd w:id="12"/>
      <w:bookmarkEnd w:id="13"/>
    </w:p>
    <w:p w14:paraId="18D70357" w14:textId="77777777" w:rsidR="00014DC4" w:rsidRPr="00014DC4" w:rsidRDefault="00014DC4" w:rsidP="00014DC4">
      <w:pPr>
        <w:jc w:val="center"/>
        <w:rPr>
          <w:b/>
        </w:rPr>
      </w:pPr>
    </w:p>
    <w:p w14:paraId="04EE5921" w14:textId="26446696" w:rsidR="003536BF" w:rsidRDefault="003536BF">
      <w:pPr>
        <w:pStyle w:val="Odstavekseznama"/>
        <w:numPr>
          <w:ilvl w:val="0"/>
          <w:numId w:val="123"/>
        </w:numPr>
        <w:jc w:val="both"/>
        <w:rPr>
          <w:rFonts w:cs="Arial"/>
        </w:rPr>
      </w:pPr>
      <w:r w:rsidRPr="00F33DB6">
        <w:rPr>
          <w:rFonts w:cs="Arial"/>
        </w:rPr>
        <w:t>Sestavni deli stabilnih naprav električne vleke po tem pravilniku so:</w:t>
      </w:r>
    </w:p>
    <w:p w14:paraId="29204230" w14:textId="77777777" w:rsidR="00555D1B" w:rsidRPr="00F33DB6" w:rsidRDefault="00555D1B" w:rsidP="00555D1B">
      <w:pPr>
        <w:pStyle w:val="Odstavekseznama"/>
        <w:ind w:left="360"/>
        <w:jc w:val="both"/>
        <w:rPr>
          <w:rFonts w:cs="Arial"/>
        </w:rPr>
      </w:pPr>
    </w:p>
    <w:p w14:paraId="46DDF30C" w14:textId="00FC7A48" w:rsidR="003536BF" w:rsidRPr="00F33DB6" w:rsidRDefault="003A34CD">
      <w:pPr>
        <w:pStyle w:val="Odstavekseznama"/>
        <w:numPr>
          <w:ilvl w:val="0"/>
          <w:numId w:val="125"/>
        </w:numPr>
        <w:jc w:val="both"/>
        <w:rPr>
          <w:rFonts w:cs="Arial"/>
        </w:rPr>
      </w:pPr>
      <w:r w:rsidRPr="00F33DB6">
        <w:rPr>
          <w:rFonts w:cs="Arial"/>
        </w:rPr>
        <w:t>v</w:t>
      </w:r>
      <w:r w:rsidR="003536BF" w:rsidRPr="00F33DB6">
        <w:rPr>
          <w:rFonts w:cs="Arial"/>
        </w:rPr>
        <w:t>ozno omrežje</w:t>
      </w:r>
      <w:r w:rsidR="00327411" w:rsidRPr="00F33DB6">
        <w:rPr>
          <w:rFonts w:cs="Arial"/>
        </w:rPr>
        <w:t xml:space="preserve"> (VO)</w:t>
      </w:r>
      <w:r w:rsidR="003536BF" w:rsidRPr="00F33DB6">
        <w:rPr>
          <w:rFonts w:cs="Arial"/>
        </w:rPr>
        <w:t>,</w:t>
      </w:r>
    </w:p>
    <w:p w14:paraId="4BC1E5B5" w14:textId="1AC11009" w:rsidR="003536BF" w:rsidRPr="00F33DB6" w:rsidRDefault="003A34CD">
      <w:pPr>
        <w:pStyle w:val="Odstavekseznama"/>
        <w:numPr>
          <w:ilvl w:val="0"/>
          <w:numId w:val="124"/>
        </w:numPr>
        <w:jc w:val="both"/>
        <w:rPr>
          <w:rFonts w:cs="Arial"/>
        </w:rPr>
      </w:pPr>
      <w:r w:rsidRPr="00F33DB6">
        <w:rPr>
          <w:rFonts w:cs="Arial"/>
          <w:color w:val="000000"/>
        </w:rPr>
        <w:t>e</w:t>
      </w:r>
      <w:r w:rsidR="003536BF" w:rsidRPr="00F33DB6">
        <w:rPr>
          <w:rFonts w:cs="Arial"/>
          <w:color w:val="000000"/>
        </w:rPr>
        <w:t>lektronapajalne postaje</w:t>
      </w:r>
      <w:r w:rsidR="00327411" w:rsidRPr="00F33DB6">
        <w:rPr>
          <w:rFonts w:cs="Arial"/>
          <w:color w:val="000000"/>
        </w:rPr>
        <w:t xml:space="preserve"> (ENP)</w:t>
      </w:r>
      <w:r w:rsidR="003536BF" w:rsidRPr="00F33DB6">
        <w:rPr>
          <w:rFonts w:cs="Arial"/>
          <w:color w:val="000000"/>
        </w:rPr>
        <w:t>, in</w:t>
      </w:r>
    </w:p>
    <w:p w14:paraId="68961C21" w14:textId="602FF64D" w:rsidR="003536BF" w:rsidRPr="00F33DB6" w:rsidRDefault="003A34CD">
      <w:pPr>
        <w:pStyle w:val="Odstavekseznama"/>
        <w:numPr>
          <w:ilvl w:val="0"/>
          <w:numId w:val="124"/>
        </w:numPr>
        <w:jc w:val="both"/>
        <w:rPr>
          <w:rFonts w:cs="Arial"/>
        </w:rPr>
      </w:pPr>
      <w:r w:rsidRPr="00F33DB6">
        <w:rPr>
          <w:rFonts w:cs="Arial"/>
        </w:rPr>
        <w:t>n</w:t>
      </w:r>
      <w:r w:rsidR="003536BF" w:rsidRPr="00F33DB6">
        <w:rPr>
          <w:rFonts w:cs="Arial"/>
        </w:rPr>
        <w:t>aprave za daljinsko vodenje stabilnih naprav električne vleke</w:t>
      </w:r>
      <w:r w:rsidR="00327411" w:rsidRPr="00F33DB6">
        <w:rPr>
          <w:rFonts w:cs="Arial"/>
        </w:rPr>
        <w:t xml:space="preserve"> (DV SNEV).</w:t>
      </w:r>
    </w:p>
    <w:p w14:paraId="2B08E448" w14:textId="77777777" w:rsidR="00E5309F" w:rsidRPr="00F33DB6" w:rsidRDefault="00E5309F" w:rsidP="004700B3">
      <w:pPr>
        <w:pStyle w:val="Odstavekseznama"/>
        <w:jc w:val="both"/>
        <w:rPr>
          <w:rFonts w:cs="Arial"/>
        </w:rPr>
      </w:pPr>
    </w:p>
    <w:p w14:paraId="6BF022D6" w14:textId="55980008" w:rsidR="007910B6" w:rsidRPr="00555D1B" w:rsidRDefault="007910B6" w:rsidP="000664AB">
      <w:pPr>
        <w:pStyle w:val="Odstavekseznama"/>
        <w:numPr>
          <w:ilvl w:val="0"/>
          <w:numId w:val="123"/>
        </w:numPr>
        <w:jc w:val="both"/>
        <w:rPr>
          <w:rFonts w:cs="Arial"/>
        </w:rPr>
      </w:pPr>
      <w:r w:rsidRPr="00F33DB6">
        <w:rPr>
          <w:rFonts w:cs="Arial"/>
          <w:color w:val="000000"/>
        </w:rPr>
        <w:t xml:space="preserve">V železniškem sistemu Republike Slovenije se za električno vleko uporabi: </w:t>
      </w:r>
    </w:p>
    <w:p w14:paraId="43460F85" w14:textId="77777777" w:rsidR="00555D1B" w:rsidRPr="00F33DB6" w:rsidRDefault="00555D1B" w:rsidP="00555D1B">
      <w:pPr>
        <w:pStyle w:val="Odstavekseznama"/>
        <w:ind w:left="360"/>
        <w:jc w:val="both"/>
        <w:rPr>
          <w:rFonts w:cs="Arial"/>
        </w:rPr>
      </w:pPr>
    </w:p>
    <w:p w14:paraId="76756533" w14:textId="77777777" w:rsidR="007910B6" w:rsidRPr="00F33DB6" w:rsidRDefault="007910B6">
      <w:pPr>
        <w:pStyle w:val="Odstavekseznama"/>
        <w:numPr>
          <w:ilvl w:val="0"/>
          <w:numId w:val="89"/>
        </w:numPr>
        <w:jc w:val="both"/>
        <w:rPr>
          <w:rFonts w:cs="Arial"/>
        </w:rPr>
      </w:pPr>
      <w:r w:rsidRPr="00F33DB6">
        <w:rPr>
          <w:rFonts w:cs="Arial"/>
          <w:color w:val="000000"/>
        </w:rPr>
        <w:t xml:space="preserve">nazivna enosmerna napetost 3 kV, </w:t>
      </w:r>
    </w:p>
    <w:p w14:paraId="10B8404E" w14:textId="2210A112" w:rsidR="007910B6" w:rsidRPr="00F33DB6" w:rsidRDefault="007910B6">
      <w:pPr>
        <w:pStyle w:val="Odstavekseznama"/>
        <w:numPr>
          <w:ilvl w:val="0"/>
          <w:numId w:val="89"/>
        </w:numPr>
        <w:jc w:val="both"/>
        <w:rPr>
          <w:rFonts w:cs="Arial"/>
        </w:rPr>
      </w:pPr>
      <w:r w:rsidRPr="00F33DB6">
        <w:rPr>
          <w:rFonts w:cs="Arial"/>
        </w:rPr>
        <w:t xml:space="preserve">naivna izmenična napetost 15 kV 16 </w:t>
      </w:r>
      <m:oMath>
        <m:f>
          <m:fPr>
            <m:type m:val="skw"/>
            <m:ctrlPr>
              <w:rPr>
                <w:rFonts w:ascii="Cambria Math" w:hAnsi="Cambria Math" w:cs="Arial"/>
                <w:i/>
              </w:rPr>
            </m:ctrlPr>
          </m:fPr>
          <m:num>
            <m:r>
              <w:rPr>
                <w:rFonts w:ascii="Cambria Math" w:hAnsi="Cambria Math" w:cs="Arial"/>
              </w:rPr>
              <m:t>2</m:t>
            </m:r>
          </m:num>
          <m:den>
            <m:r>
              <w:rPr>
                <w:rFonts w:ascii="Cambria Math" w:hAnsi="Cambria Math" w:cs="Arial"/>
              </w:rPr>
              <m:t>3</m:t>
            </m:r>
          </m:den>
        </m:f>
      </m:oMath>
      <w:r w:rsidRPr="00F33DB6">
        <w:rPr>
          <w:rFonts w:cs="Arial"/>
        </w:rPr>
        <w:t xml:space="preserve"> Hz, in</w:t>
      </w:r>
    </w:p>
    <w:p w14:paraId="07879DAC" w14:textId="615A562C" w:rsidR="007910B6" w:rsidRPr="00F33DB6" w:rsidRDefault="007910B6">
      <w:pPr>
        <w:pStyle w:val="Odstavekseznama"/>
        <w:numPr>
          <w:ilvl w:val="0"/>
          <w:numId w:val="89"/>
        </w:numPr>
        <w:jc w:val="both"/>
        <w:rPr>
          <w:rFonts w:cs="Arial"/>
        </w:rPr>
      </w:pPr>
      <w:r w:rsidRPr="00F33DB6">
        <w:rPr>
          <w:rFonts w:cs="Arial"/>
        </w:rPr>
        <w:lastRenderedPageBreak/>
        <w:t>nazivna izmenična napetost 25 kV 50 Hz.</w:t>
      </w:r>
    </w:p>
    <w:p w14:paraId="61A8B943" w14:textId="77777777" w:rsidR="00F062FD" w:rsidRPr="00F33DB6" w:rsidRDefault="00F062FD" w:rsidP="00F062FD">
      <w:pPr>
        <w:pStyle w:val="Odstavekseznama"/>
        <w:jc w:val="both"/>
        <w:rPr>
          <w:rFonts w:cs="Arial"/>
        </w:rPr>
      </w:pPr>
    </w:p>
    <w:p w14:paraId="070435CB" w14:textId="35EBE759" w:rsidR="00F062FD" w:rsidRPr="00F33DB6" w:rsidRDefault="00F062FD" w:rsidP="00F062FD">
      <w:pPr>
        <w:pStyle w:val="Odstavekseznama"/>
        <w:numPr>
          <w:ilvl w:val="0"/>
          <w:numId w:val="123"/>
        </w:numPr>
        <w:jc w:val="both"/>
        <w:rPr>
          <w:rFonts w:cs="Arial"/>
        </w:rPr>
      </w:pPr>
      <w:r w:rsidRPr="00F33DB6">
        <w:rPr>
          <w:rFonts w:cs="Arial"/>
          <w:color w:val="000000"/>
        </w:rPr>
        <w:t>SNEV</w:t>
      </w:r>
      <w:r w:rsidRPr="00F33DB6">
        <w:rPr>
          <w:rFonts w:cs="Arial"/>
        </w:rPr>
        <w:t xml:space="preserve"> so opredeljene s tehničnimi specifikacijami za interoperabilnost za podsistem energija, standardi SIST, SIST EN, TSC in objavami UIC, ki zagotavljajo izpolnjevanje tehničnih zahtev glede interoperabilnosti kot dela strukturnega podsistema energija železniškega sistema v Republiki Sloveniji.</w:t>
      </w:r>
    </w:p>
    <w:p w14:paraId="0E183C17" w14:textId="7804CAB2" w:rsidR="00890FFD" w:rsidRDefault="00890FFD" w:rsidP="00014DC4">
      <w:pPr>
        <w:jc w:val="center"/>
        <w:rPr>
          <w:b/>
        </w:rPr>
      </w:pPr>
    </w:p>
    <w:p w14:paraId="6AE10247" w14:textId="77777777" w:rsidR="002B6EE8" w:rsidRDefault="002B6EE8" w:rsidP="00014DC4">
      <w:pPr>
        <w:jc w:val="center"/>
        <w:rPr>
          <w:b/>
        </w:rPr>
      </w:pPr>
    </w:p>
    <w:p w14:paraId="1F623502" w14:textId="4DBAD8EB" w:rsidR="00014DC4" w:rsidRPr="00014DC4" w:rsidRDefault="00B608B1" w:rsidP="00014DC4">
      <w:pPr>
        <w:jc w:val="center"/>
        <w:rPr>
          <w:b/>
        </w:rPr>
      </w:pPr>
      <w:bookmarkStart w:id="14" w:name="_Toc119310069"/>
      <w:r w:rsidRPr="00014DC4">
        <w:rPr>
          <w:b/>
        </w:rPr>
        <w:t>4</w:t>
      </w:r>
      <w:r w:rsidR="007910B6" w:rsidRPr="00014DC4">
        <w:rPr>
          <w:b/>
        </w:rPr>
        <w:t>. člen</w:t>
      </w:r>
    </w:p>
    <w:p w14:paraId="1EECFA98" w14:textId="5E5BC70C" w:rsidR="007910B6" w:rsidRDefault="007910B6" w:rsidP="00014DC4">
      <w:pPr>
        <w:jc w:val="center"/>
        <w:rPr>
          <w:b/>
        </w:rPr>
      </w:pPr>
      <w:r w:rsidRPr="00014DC4">
        <w:rPr>
          <w:b/>
        </w:rPr>
        <w:t>(</w:t>
      </w:r>
      <w:r w:rsidR="002D0E45" w:rsidRPr="00014DC4">
        <w:rPr>
          <w:b/>
        </w:rPr>
        <w:t>upoštevanje določb dugih predpisov</w:t>
      </w:r>
      <w:r w:rsidRPr="00014DC4">
        <w:rPr>
          <w:b/>
        </w:rPr>
        <w:t>)</w:t>
      </w:r>
      <w:bookmarkEnd w:id="14"/>
    </w:p>
    <w:p w14:paraId="01F00AC1" w14:textId="77777777" w:rsidR="00E5079E" w:rsidRPr="00014DC4" w:rsidRDefault="00E5079E" w:rsidP="00014DC4">
      <w:pPr>
        <w:jc w:val="center"/>
        <w:rPr>
          <w:b/>
        </w:rPr>
      </w:pPr>
    </w:p>
    <w:p w14:paraId="7CCCFD2A" w14:textId="1CBB0100" w:rsidR="00566964" w:rsidRPr="00F33DB6" w:rsidRDefault="00566964">
      <w:pPr>
        <w:pStyle w:val="Odstavekseznama"/>
        <w:numPr>
          <w:ilvl w:val="0"/>
          <w:numId w:val="1"/>
        </w:numPr>
        <w:jc w:val="both"/>
        <w:rPr>
          <w:rFonts w:cs="Arial"/>
        </w:rPr>
      </w:pPr>
      <w:r w:rsidRPr="00F33DB6">
        <w:rPr>
          <w:rFonts w:cs="Arial"/>
        </w:rPr>
        <w:t xml:space="preserve">Pri </w:t>
      </w:r>
      <w:r w:rsidR="004C22C7" w:rsidRPr="00F33DB6">
        <w:rPr>
          <w:rFonts w:cs="Arial"/>
        </w:rPr>
        <w:t>projektiranju</w:t>
      </w:r>
      <w:r w:rsidRPr="00F33DB6">
        <w:rPr>
          <w:rFonts w:cs="Arial"/>
        </w:rPr>
        <w:t xml:space="preserve"> SNEV se poleg </w:t>
      </w:r>
      <w:r w:rsidR="00775C0F" w:rsidRPr="00F33DB6">
        <w:rPr>
          <w:rFonts w:cs="Arial"/>
        </w:rPr>
        <w:t xml:space="preserve">določb </w:t>
      </w:r>
      <w:r w:rsidRPr="00F33DB6">
        <w:rPr>
          <w:rFonts w:cs="Arial"/>
        </w:rPr>
        <w:t>tega pravilnika upoštevajo določbe zakona, ki ureja varnost v železniškem prometu, in zakona, ki ureja graditev objektov, če niso v nasprotju z določbami zakona, ki ureja varnost železniškega prometa, tehnična pravila stroke, ratificirani mednarodni sporazumi, katerih sopodpisnica je Republika Slovenija, obvezne objave UIC, slovenski standardi SIST, SIST EN</w:t>
      </w:r>
      <w:r w:rsidR="00845D4C" w:rsidRPr="00F33DB6">
        <w:rPr>
          <w:rFonts w:cs="Arial"/>
        </w:rPr>
        <w:t xml:space="preserve"> </w:t>
      </w:r>
      <w:r w:rsidRPr="00F33DB6">
        <w:rPr>
          <w:rFonts w:cs="Arial"/>
        </w:rPr>
        <w:t>in drugi tehnični predpisi, ki se nanašajo na podsistem energija.</w:t>
      </w:r>
    </w:p>
    <w:p w14:paraId="4D222634" w14:textId="77777777" w:rsidR="002B23FF" w:rsidRPr="00F33DB6" w:rsidRDefault="002B23FF" w:rsidP="002B23FF">
      <w:pPr>
        <w:pStyle w:val="Odstavekseznama"/>
        <w:ind w:left="360"/>
        <w:jc w:val="both"/>
        <w:rPr>
          <w:rFonts w:cs="Arial"/>
        </w:rPr>
      </w:pPr>
    </w:p>
    <w:p w14:paraId="7DA5D746" w14:textId="3220847D" w:rsidR="00504486" w:rsidRPr="00F33DB6" w:rsidRDefault="00504486" w:rsidP="006D3F46">
      <w:pPr>
        <w:pStyle w:val="Odstavekseznama"/>
        <w:numPr>
          <w:ilvl w:val="0"/>
          <w:numId w:val="1"/>
        </w:numPr>
        <w:jc w:val="both"/>
        <w:rPr>
          <w:rFonts w:cs="Arial"/>
        </w:rPr>
      </w:pPr>
      <w:r w:rsidRPr="00F33DB6">
        <w:rPr>
          <w:rFonts w:cs="Arial"/>
        </w:rPr>
        <w:t>Dovoljena je uporaba tehničnih rešitev, ki so najmanj enakovredne zahtevam standardov iz Priloge 4 tega pravilnika, kar se dokazuje z izračuni ali tehnično utemeljitvijo.</w:t>
      </w:r>
    </w:p>
    <w:p w14:paraId="248782F5" w14:textId="77777777" w:rsidR="002B23FF" w:rsidRPr="00F33DB6" w:rsidRDefault="002B23FF" w:rsidP="002B23FF">
      <w:pPr>
        <w:jc w:val="both"/>
        <w:rPr>
          <w:rFonts w:cs="Arial"/>
        </w:rPr>
      </w:pPr>
    </w:p>
    <w:p w14:paraId="0894BF9D" w14:textId="2634C705" w:rsidR="002F2E04" w:rsidRPr="00F33DB6" w:rsidRDefault="002F2E04" w:rsidP="002F2E04">
      <w:pPr>
        <w:pStyle w:val="Odstavekseznama"/>
        <w:numPr>
          <w:ilvl w:val="0"/>
          <w:numId w:val="1"/>
        </w:numPr>
        <w:jc w:val="both"/>
        <w:rPr>
          <w:rFonts w:cs="Arial"/>
        </w:rPr>
      </w:pPr>
      <w:r w:rsidRPr="00F33DB6">
        <w:rPr>
          <w:rFonts w:cs="Arial"/>
        </w:rPr>
        <w:t>Na obmejnih področjih, kjer se slovenski sistem električne vleke stika s sistemi električne vleke sosednjih držav, je obratovanje določeno na podlagi sporazuma med upravljavci sosednjih držav in z medržavnimi sporazumi.</w:t>
      </w:r>
    </w:p>
    <w:p w14:paraId="51C3D31F" w14:textId="7B0B859E" w:rsidR="001E58E9" w:rsidRDefault="001E58E9" w:rsidP="001E58E9">
      <w:pPr>
        <w:pStyle w:val="Odstavekseznama"/>
        <w:ind w:left="360"/>
        <w:jc w:val="both"/>
        <w:rPr>
          <w:rFonts w:cs="Arial"/>
        </w:rPr>
      </w:pPr>
    </w:p>
    <w:p w14:paraId="0411ED99" w14:textId="77777777" w:rsidR="00E45773" w:rsidRPr="00F33DB6" w:rsidRDefault="00E45773" w:rsidP="001E58E9">
      <w:pPr>
        <w:pStyle w:val="Odstavekseznama"/>
        <w:ind w:left="360"/>
        <w:jc w:val="both"/>
        <w:rPr>
          <w:rFonts w:cs="Arial"/>
        </w:rPr>
      </w:pPr>
    </w:p>
    <w:bookmarkEnd w:id="7"/>
    <w:p w14:paraId="007BDBCE" w14:textId="148668D3" w:rsidR="00FC21AE" w:rsidRPr="00F33DB6" w:rsidRDefault="00FC21AE">
      <w:pPr>
        <w:jc w:val="both"/>
        <w:rPr>
          <w:rFonts w:cs="Arial"/>
        </w:rPr>
      </w:pPr>
    </w:p>
    <w:p w14:paraId="0261EA66" w14:textId="77777777" w:rsidR="00FA50CE" w:rsidRPr="00014DC4" w:rsidRDefault="00FA50CE" w:rsidP="00014DC4">
      <w:pPr>
        <w:jc w:val="center"/>
        <w:rPr>
          <w:b/>
        </w:rPr>
      </w:pPr>
      <w:bookmarkStart w:id="15" w:name="_Toc23837385"/>
      <w:bookmarkStart w:id="16" w:name="_Toc98249288"/>
    </w:p>
    <w:p w14:paraId="471F4840" w14:textId="5521A8E5" w:rsidR="00B444C1" w:rsidRPr="00187303" w:rsidRDefault="00B444C1" w:rsidP="00014DC4">
      <w:pPr>
        <w:jc w:val="center"/>
      </w:pPr>
      <w:bookmarkStart w:id="17" w:name="_Toc119310071"/>
      <w:r w:rsidRPr="00187303">
        <w:t>II. VOZN</w:t>
      </w:r>
      <w:r w:rsidR="00782745" w:rsidRPr="00187303">
        <w:t>O</w:t>
      </w:r>
      <w:r w:rsidRPr="00187303">
        <w:t xml:space="preserve"> </w:t>
      </w:r>
      <w:bookmarkEnd w:id="15"/>
      <w:bookmarkEnd w:id="16"/>
      <w:r w:rsidR="00782745" w:rsidRPr="00187303">
        <w:t>OMREŽJE</w:t>
      </w:r>
      <w:bookmarkEnd w:id="17"/>
    </w:p>
    <w:p w14:paraId="0759494A" w14:textId="21D22832" w:rsidR="00014DC4" w:rsidRDefault="00014DC4" w:rsidP="00014DC4">
      <w:pPr>
        <w:jc w:val="center"/>
        <w:rPr>
          <w:b/>
        </w:rPr>
      </w:pPr>
    </w:p>
    <w:p w14:paraId="75F6F893" w14:textId="77777777" w:rsidR="00E45773" w:rsidRPr="00014DC4" w:rsidRDefault="00E45773" w:rsidP="00014DC4">
      <w:pPr>
        <w:jc w:val="center"/>
        <w:rPr>
          <w:b/>
        </w:rPr>
      </w:pPr>
      <w:bookmarkStart w:id="18" w:name="_Toc23837484"/>
    </w:p>
    <w:p w14:paraId="59490CD2" w14:textId="2F55876B" w:rsidR="00014DC4" w:rsidRPr="00014DC4" w:rsidRDefault="00C1101E" w:rsidP="00014DC4">
      <w:pPr>
        <w:jc w:val="center"/>
        <w:rPr>
          <w:b/>
        </w:rPr>
      </w:pPr>
      <w:bookmarkStart w:id="19" w:name="_Toc98249292"/>
      <w:bookmarkStart w:id="20" w:name="_Toc67400080"/>
      <w:bookmarkStart w:id="21" w:name="_Toc119310073"/>
      <w:r>
        <w:rPr>
          <w:b/>
        </w:rPr>
        <w:t>5</w:t>
      </w:r>
      <w:r w:rsidR="00F13543" w:rsidRPr="00014DC4">
        <w:rPr>
          <w:b/>
        </w:rPr>
        <w:t>. člen</w:t>
      </w:r>
      <w:bookmarkStart w:id="22" w:name="_Toc98249293"/>
      <w:bookmarkEnd w:id="19"/>
    </w:p>
    <w:p w14:paraId="23DF1B7F" w14:textId="0D0676AB" w:rsidR="00F13543" w:rsidRDefault="000E7AB7" w:rsidP="00014DC4">
      <w:pPr>
        <w:jc w:val="center"/>
        <w:rPr>
          <w:b/>
        </w:rPr>
      </w:pPr>
      <w:r w:rsidRPr="00014DC4">
        <w:rPr>
          <w:b/>
        </w:rPr>
        <w:t>(k</w:t>
      </w:r>
      <w:r w:rsidR="00F13543" w:rsidRPr="00014DC4">
        <w:rPr>
          <w:b/>
        </w:rPr>
        <w:t xml:space="preserve">limatski pogoji za dimenzioniranje </w:t>
      </w:r>
      <w:bookmarkEnd w:id="20"/>
      <w:r w:rsidR="00A120D4" w:rsidRPr="00014DC4">
        <w:rPr>
          <w:b/>
        </w:rPr>
        <w:t>VO</w:t>
      </w:r>
      <w:r w:rsidRPr="00014DC4">
        <w:rPr>
          <w:b/>
        </w:rPr>
        <w:t>)</w:t>
      </w:r>
      <w:bookmarkEnd w:id="21"/>
      <w:bookmarkEnd w:id="22"/>
    </w:p>
    <w:p w14:paraId="4C03283B" w14:textId="77777777" w:rsidR="00014DC4" w:rsidRPr="00014DC4" w:rsidRDefault="00014DC4" w:rsidP="00014DC4">
      <w:pPr>
        <w:jc w:val="center"/>
        <w:rPr>
          <w:b/>
        </w:rPr>
      </w:pPr>
    </w:p>
    <w:p w14:paraId="363FC464" w14:textId="448629B5" w:rsidR="00F13543" w:rsidRDefault="00A120D4">
      <w:pPr>
        <w:pStyle w:val="Odstavekseznama"/>
        <w:numPr>
          <w:ilvl w:val="0"/>
          <w:numId w:val="28"/>
        </w:numPr>
        <w:jc w:val="both"/>
        <w:rPr>
          <w:rFonts w:cs="Arial"/>
        </w:rPr>
      </w:pPr>
      <w:r w:rsidRPr="00F33DB6">
        <w:rPr>
          <w:rFonts w:cs="Arial"/>
        </w:rPr>
        <w:t>VO</w:t>
      </w:r>
      <w:r w:rsidR="00F13543" w:rsidRPr="00F33DB6">
        <w:rPr>
          <w:rFonts w:cs="Arial"/>
        </w:rPr>
        <w:t xml:space="preserve"> se dimenzionira za naslednje temperaturne pogoje: </w:t>
      </w:r>
    </w:p>
    <w:p w14:paraId="69FAE5EF" w14:textId="77777777" w:rsidR="00555D1B" w:rsidRPr="00F33DB6" w:rsidRDefault="00555D1B" w:rsidP="00555D1B">
      <w:pPr>
        <w:pStyle w:val="Odstavekseznama"/>
        <w:ind w:left="360"/>
        <w:jc w:val="both"/>
        <w:rPr>
          <w:rFonts w:cs="Arial"/>
        </w:rPr>
      </w:pPr>
    </w:p>
    <w:p w14:paraId="475E0539" w14:textId="7FC1291E" w:rsidR="00F13543" w:rsidRPr="00F33DB6" w:rsidRDefault="00F13543">
      <w:pPr>
        <w:pStyle w:val="Odstavekseznama"/>
        <w:numPr>
          <w:ilvl w:val="0"/>
          <w:numId w:val="87"/>
        </w:numPr>
        <w:jc w:val="both"/>
        <w:rPr>
          <w:rFonts w:cs="Arial"/>
        </w:rPr>
      </w:pPr>
      <w:r w:rsidRPr="00F33DB6">
        <w:rPr>
          <w:rFonts w:cs="Arial"/>
        </w:rPr>
        <w:t>najnižja temperatura zraka: -</w:t>
      </w:r>
      <w:r w:rsidR="006F2F5F" w:rsidRPr="00F33DB6">
        <w:rPr>
          <w:rFonts w:cs="Arial"/>
        </w:rPr>
        <w:t xml:space="preserve"> </w:t>
      </w:r>
      <w:r w:rsidRPr="00F33DB6">
        <w:rPr>
          <w:rFonts w:cs="Arial"/>
        </w:rPr>
        <w:t xml:space="preserve">20 °C, </w:t>
      </w:r>
    </w:p>
    <w:p w14:paraId="7CFB2DD3" w14:textId="30536FA4" w:rsidR="00F13543" w:rsidRPr="00F33DB6" w:rsidRDefault="00F13543">
      <w:pPr>
        <w:pStyle w:val="Odstavekseznama"/>
        <w:numPr>
          <w:ilvl w:val="0"/>
          <w:numId w:val="87"/>
        </w:numPr>
        <w:jc w:val="both"/>
        <w:rPr>
          <w:rFonts w:cs="Arial"/>
        </w:rPr>
      </w:pPr>
      <w:r w:rsidRPr="00F33DB6">
        <w:rPr>
          <w:rFonts w:cs="Arial"/>
        </w:rPr>
        <w:t>najvišja temperatura zraka: +</w:t>
      </w:r>
      <w:r w:rsidR="006F2F5F" w:rsidRPr="00F33DB6">
        <w:rPr>
          <w:rFonts w:cs="Arial"/>
        </w:rPr>
        <w:t xml:space="preserve"> </w:t>
      </w:r>
      <w:r w:rsidRPr="00F33DB6">
        <w:rPr>
          <w:rFonts w:cs="Arial"/>
        </w:rPr>
        <w:t xml:space="preserve">40 °C, </w:t>
      </w:r>
    </w:p>
    <w:p w14:paraId="4B19FADA" w14:textId="1A2DCD41" w:rsidR="00F13543" w:rsidRPr="00F33DB6" w:rsidRDefault="00F13543">
      <w:pPr>
        <w:pStyle w:val="Odstavekseznama"/>
        <w:numPr>
          <w:ilvl w:val="0"/>
          <w:numId w:val="87"/>
        </w:numPr>
        <w:jc w:val="both"/>
        <w:rPr>
          <w:rFonts w:cs="Arial"/>
        </w:rPr>
      </w:pPr>
      <w:r w:rsidRPr="00F33DB6">
        <w:rPr>
          <w:rFonts w:cs="Arial"/>
        </w:rPr>
        <w:t>temperatura zraka, pri kateri nastopi na vodih dodatna obtežba: -</w:t>
      </w:r>
      <w:r w:rsidR="006F2F5F" w:rsidRPr="00F33DB6">
        <w:rPr>
          <w:rFonts w:cs="Arial"/>
        </w:rPr>
        <w:t xml:space="preserve"> </w:t>
      </w:r>
      <w:r w:rsidRPr="00F33DB6">
        <w:rPr>
          <w:rFonts w:cs="Arial"/>
        </w:rPr>
        <w:t>5 °C.</w:t>
      </w:r>
    </w:p>
    <w:p w14:paraId="6A27ED62" w14:textId="77777777" w:rsidR="002B23FF" w:rsidRPr="00F33DB6" w:rsidRDefault="002B23FF" w:rsidP="002B23FF">
      <w:pPr>
        <w:pStyle w:val="Odstavekseznama"/>
        <w:jc w:val="both"/>
        <w:rPr>
          <w:rFonts w:cs="Arial"/>
        </w:rPr>
      </w:pPr>
    </w:p>
    <w:p w14:paraId="3C95DC73" w14:textId="67E3CE58" w:rsidR="00F13543" w:rsidRPr="002A10F7" w:rsidRDefault="001B6351" w:rsidP="00AF327B">
      <w:pPr>
        <w:pStyle w:val="Odstavekseznama"/>
        <w:numPr>
          <w:ilvl w:val="0"/>
          <w:numId w:val="28"/>
        </w:numPr>
        <w:jc w:val="both"/>
        <w:rPr>
          <w:rFonts w:cs="Arial"/>
        </w:rPr>
      </w:pPr>
      <w:r w:rsidRPr="00AB40E1">
        <w:rPr>
          <w:rFonts w:cs="Arial"/>
        </w:rPr>
        <w:t xml:space="preserve">Vsi elementi na nosilnih konstrukcijah </w:t>
      </w:r>
      <w:r w:rsidR="00A120D4" w:rsidRPr="00AB40E1">
        <w:rPr>
          <w:rFonts w:cs="Arial"/>
        </w:rPr>
        <w:t>VO</w:t>
      </w:r>
      <w:r w:rsidRPr="00AB40E1">
        <w:rPr>
          <w:rFonts w:cs="Arial"/>
        </w:rPr>
        <w:t xml:space="preserve"> se morajo pritrditi tako, da so pri temperaturi okolice 15 °C v </w:t>
      </w:r>
      <w:r w:rsidRPr="002A10F7">
        <w:rPr>
          <w:rFonts w:cs="Arial"/>
        </w:rPr>
        <w:t xml:space="preserve">svojem normalnem položaju. Naprave za avtomatsko zatezanje vodnikov morajo biti nameščene tako, da so pri srednji temperaturi okolice 10 °C v svojem srednjem položaju. </w:t>
      </w:r>
      <w:r w:rsidR="00F13543" w:rsidRPr="002A10F7">
        <w:rPr>
          <w:rFonts w:cs="Arial"/>
        </w:rPr>
        <w:t xml:space="preserve">Dovoljena obtežba </w:t>
      </w:r>
      <w:r w:rsidR="00A120D4" w:rsidRPr="002A10F7">
        <w:rPr>
          <w:rFonts w:cs="Arial"/>
        </w:rPr>
        <w:t>VO</w:t>
      </w:r>
      <w:r w:rsidR="00F13543" w:rsidRPr="002A10F7">
        <w:rPr>
          <w:rFonts w:cs="Arial"/>
        </w:rPr>
        <w:t xml:space="preserve"> </w:t>
      </w:r>
      <w:r w:rsidR="00DA55FF" w:rsidRPr="002A10F7">
        <w:rPr>
          <w:rFonts w:cs="Arial"/>
        </w:rPr>
        <w:t>se izračuna v skladu s TSI, ki ureja podsistem energija.</w:t>
      </w:r>
      <w:r w:rsidR="00F13543" w:rsidRPr="002A10F7">
        <w:rPr>
          <w:rFonts w:cs="Arial"/>
        </w:rPr>
        <w:t xml:space="preserve"> </w:t>
      </w:r>
    </w:p>
    <w:p w14:paraId="3541871F" w14:textId="77777777" w:rsidR="002B23FF" w:rsidRPr="002A10F7" w:rsidRDefault="002B23FF" w:rsidP="002B23FF">
      <w:pPr>
        <w:jc w:val="both"/>
        <w:rPr>
          <w:rFonts w:cs="Arial"/>
        </w:rPr>
      </w:pPr>
    </w:p>
    <w:p w14:paraId="13524C72" w14:textId="5953F237" w:rsidR="00F13543" w:rsidRDefault="009B7F76">
      <w:pPr>
        <w:pStyle w:val="Odstavekseznama"/>
        <w:numPr>
          <w:ilvl w:val="0"/>
          <w:numId w:val="28"/>
        </w:numPr>
        <w:jc w:val="both"/>
        <w:rPr>
          <w:rFonts w:cs="Arial"/>
        </w:rPr>
      </w:pPr>
      <w:r w:rsidRPr="002A10F7">
        <w:rPr>
          <w:rFonts w:cs="Arial"/>
        </w:rPr>
        <w:t>Pri projektiranju VO se f</w:t>
      </w:r>
      <w:r w:rsidR="00F13543" w:rsidRPr="002A10F7">
        <w:rPr>
          <w:rFonts w:cs="Arial"/>
        </w:rPr>
        <w:t>aktor obtežitve žleda določi na podlagi</w:t>
      </w:r>
      <w:r w:rsidR="00F13543" w:rsidRPr="00F33DB6">
        <w:rPr>
          <w:rFonts w:cs="Arial"/>
        </w:rPr>
        <w:t>:</w:t>
      </w:r>
    </w:p>
    <w:p w14:paraId="40790871" w14:textId="77777777" w:rsidR="00555D1B" w:rsidRPr="00555D1B" w:rsidRDefault="00555D1B" w:rsidP="00555D1B">
      <w:pPr>
        <w:pStyle w:val="Odstavekseznama"/>
        <w:rPr>
          <w:rFonts w:cs="Arial"/>
        </w:rPr>
      </w:pPr>
    </w:p>
    <w:p w14:paraId="574B5E4C" w14:textId="77777777" w:rsidR="00F13543" w:rsidRPr="00F33DB6" w:rsidRDefault="00F13543">
      <w:pPr>
        <w:pStyle w:val="Odstavekseznama"/>
        <w:numPr>
          <w:ilvl w:val="0"/>
          <w:numId w:val="86"/>
        </w:numPr>
        <w:jc w:val="both"/>
        <w:rPr>
          <w:rFonts w:cs="Arial"/>
        </w:rPr>
      </w:pPr>
      <w:r w:rsidRPr="00F33DB6">
        <w:rPr>
          <w:rFonts w:cs="Arial"/>
        </w:rPr>
        <w:t xml:space="preserve">standarda SIST EN 50341-2-21, </w:t>
      </w:r>
    </w:p>
    <w:p w14:paraId="016D5BE3" w14:textId="77777777" w:rsidR="00F13543" w:rsidRPr="00F33DB6" w:rsidRDefault="00F13543">
      <w:pPr>
        <w:pStyle w:val="Odstavekseznama"/>
        <w:numPr>
          <w:ilvl w:val="0"/>
          <w:numId w:val="86"/>
        </w:numPr>
        <w:jc w:val="both"/>
        <w:rPr>
          <w:rFonts w:cs="Arial"/>
        </w:rPr>
      </w:pPr>
      <w:r w:rsidRPr="00F33DB6">
        <w:rPr>
          <w:rFonts w:cs="Arial"/>
        </w:rPr>
        <w:t xml:space="preserve">podatkov hidrometeorološke službe in </w:t>
      </w:r>
    </w:p>
    <w:p w14:paraId="5B6AB182" w14:textId="162BB7C7" w:rsidR="00F13543" w:rsidRPr="00F33DB6" w:rsidRDefault="00F13543">
      <w:pPr>
        <w:pStyle w:val="Odstavekseznama"/>
        <w:numPr>
          <w:ilvl w:val="0"/>
          <w:numId w:val="86"/>
        </w:numPr>
        <w:jc w:val="both"/>
        <w:rPr>
          <w:rFonts w:cs="Arial"/>
        </w:rPr>
      </w:pPr>
      <w:r w:rsidRPr="00F33DB6">
        <w:rPr>
          <w:rFonts w:cs="Arial"/>
        </w:rPr>
        <w:t xml:space="preserve">izmerjenih vrednosti na obstoječem omrežju voznih vodov. </w:t>
      </w:r>
    </w:p>
    <w:p w14:paraId="26360F3C" w14:textId="77777777" w:rsidR="002B23FF" w:rsidRPr="00F33DB6" w:rsidRDefault="002B23FF" w:rsidP="002B23FF">
      <w:pPr>
        <w:pStyle w:val="Odstavekseznama"/>
        <w:jc w:val="both"/>
        <w:rPr>
          <w:rFonts w:cs="Arial"/>
        </w:rPr>
      </w:pPr>
    </w:p>
    <w:p w14:paraId="5650ED4B" w14:textId="7F38EDA2" w:rsidR="00CF38B3" w:rsidRPr="00F33DB6" w:rsidRDefault="00DA55FF" w:rsidP="004700B3">
      <w:pPr>
        <w:pStyle w:val="Odstavekseznama"/>
        <w:numPr>
          <w:ilvl w:val="0"/>
          <w:numId w:val="28"/>
        </w:numPr>
        <w:jc w:val="both"/>
        <w:rPr>
          <w:rFonts w:cs="Arial"/>
        </w:rPr>
      </w:pPr>
      <w:r w:rsidRPr="00F33DB6">
        <w:rPr>
          <w:rFonts w:cs="Arial"/>
        </w:rPr>
        <w:lastRenderedPageBreak/>
        <w:t xml:space="preserve"> </w:t>
      </w:r>
      <w:r w:rsidR="009B7F76" w:rsidRPr="00F33DB6">
        <w:rPr>
          <w:rFonts w:cs="Arial"/>
        </w:rPr>
        <w:t>Pri projektiranju</w:t>
      </w:r>
      <w:r w:rsidRPr="00F33DB6">
        <w:rPr>
          <w:rFonts w:cs="Arial"/>
        </w:rPr>
        <w:t xml:space="preserve"> d</w:t>
      </w:r>
      <w:r w:rsidR="00F13543" w:rsidRPr="00F33DB6">
        <w:rPr>
          <w:rFonts w:cs="Arial"/>
        </w:rPr>
        <w:t>odatn</w:t>
      </w:r>
      <w:r w:rsidR="009B7F76" w:rsidRPr="00F33DB6">
        <w:rPr>
          <w:rFonts w:cs="Arial"/>
        </w:rPr>
        <w:t>e</w:t>
      </w:r>
      <w:r w:rsidR="00F13543" w:rsidRPr="00F33DB6">
        <w:rPr>
          <w:rFonts w:cs="Arial"/>
        </w:rPr>
        <w:t xml:space="preserve"> obtežb</w:t>
      </w:r>
      <w:r w:rsidR="009B7F76" w:rsidRPr="00F33DB6">
        <w:rPr>
          <w:rFonts w:cs="Arial"/>
        </w:rPr>
        <w:t>e VO</w:t>
      </w:r>
      <w:r w:rsidR="00F13543" w:rsidRPr="00F33DB6">
        <w:rPr>
          <w:rFonts w:cs="Arial"/>
        </w:rPr>
        <w:t xml:space="preserve"> zaradi vetra </w:t>
      </w:r>
      <w:r w:rsidR="009B7F76" w:rsidRPr="00F33DB6">
        <w:rPr>
          <w:rFonts w:cs="Arial"/>
        </w:rPr>
        <w:t xml:space="preserve">je potrebno upoštevati  </w:t>
      </w:r>
      <w:r w:rsidR="00F13543" w:rsidRPr="00F33DB6">
        <w:rPr>
          <w:rFonts w:cs="Arial"/>
        </w:rPr>
        <w:t>tlak vetra 500 Pa, kar ustreza hitrosti vetra približno 30 m/s</w:t>
      </w:r>
      <w:r w:rsidR="009B7F76" w:rsidRPr="00F33DB6">
        <w:rPr>
          <w:rFonts w:cs="Arial"/>
        </w:rPr>
        <w:t>.  Na področju, ki ga dobimo, če na zemljevidu povežemo s premicami naslednje geografske točke: vrh Snežnika, Postojno, vrh Nanosa (Pleša), Col, Predmejo, Anhovo in Čedad v Italiji se pri izračunu obremenitev zaradi vetra vzame tlak vetra 900 Pa, kar ustreza hitrosti vetra približno 38 m/s</w:t>
      </w:r>
      <w:r w:rsidR="00F13543" w:rsidRPr="00F33DB6">
        <w:rPr>
          <w:rFonts w:cs="Arial"/>
        </w:rPr>
        <w:t xml:space="preserve">. </w:t>
      </w:r>
      <w:bookmarkStart w:id="23" w:name="_Toc69735676"/>
      <w:bookmarkStart w:id="24" w:name="_Toc98249294"/>
    </w:p>
    <w:p w14:paraId="481867F9" w14:textId="4724B6E2" w:rsidR="00E90A6C" w:rsidRDefault="00E90A6C" w:rsidP="00E90A6C">
      <w:pPr>
        <w:pStyle w:val="Odstavekseznama"/>
        <w:ind w:left="360"/>
        <w:jc w:val="both"/>
        <w:rPr>
          <w:rFonts w:cs="Arial"/>
        </w:rPr>
      </w:pPr>
    </w:p>
    <w:p w14:paraId="6688E440" w14:textId="77777777" w:rsidR="00014DC4" w:rsidRPr="00F33DB6" w:rsidRDefault="00014DC4" w:rsidP="00014DC4">
      <w:pPr>
        <w:jc w:val="center"/>
      </w:pPr>
    </w:p>
    <w:p w14:paraId="0B3A71E7" w14:textId="460150EB" w:rsidR="00014DC4" w:rsidRPr="00014DC4" w:rsidRDefault="00C1101E" w:rsidP="00014DC4">
      <w:pPr>
        <w:jc w:val="center"/>
        <w:rPr>
          <w:b/>
        </w:rPr>
      </w:pPr>
      <w:bookmarkStart w:id="25" w:name="_Toc98249295"/>
      <w:bookmarkStart w:id="26" w:name="_Toc69735677"/>
      <w:bookmarkStart w:id="27" w:name="_Toc119310075"/>
      <w:bookmarkEnd w:id="23"/>
      <w:bookmarkEnd w:id="24"/>
      <w:r>
        <w:rPr>
          <w:b/>
        </w:rPr>
        <w:t>6</w:t>
      </w:r>
      <w:r w:rsidR="009D37AA" w:rsidRPr="00014DC4">
        <w:rPr>
          <w:b/>
        </w:rPr>
        <w:t>. člen</w:t>
      </w:r>
      <w:bookmarkStart w:id="28" w:name="_Toc98249296"/>
      <w:bookmarkEnd w:id="25"/>
    </w:p>
    <w:p w14:paraId="3BBFC5B7" w14:textId="2CA6872B" w:rsidR="009D37AA" w:rsidRDefault="000E7AB7" w:rsidP="00014DC4">
      <w:pPr>
        <w:jc w:val="center"/>
        <w:rPr>
          <w:b/>
        </w:rPr>
      </w:pPr>
      <w:r w:rsidRPr="00014DC4">
        <w:rPr>
          <w:b/>
        </w:rPr>
        <w:t>(e</w:t>
      </w:r>
      <w:r w:rsidR="009D37AA" w:rsidRPr="00014DC4">
        <w:rPr>
          <w:b/>
        </w:rPr>
        <w:t xml:space="preserve">lementi </w:t>
      </w:r>
      <w:bookmarkEnd w:id="26"/>
      <w:r w:rsidR="00A120D4" w:rsidRPr="00014DC4">
        <w:rPr>
          <w:b/>
        </w:rPr>
        <w:t>VO</w:t>
      </w:r>
      <w:r w:rsidRPr="00014DC4">
        <w:rPr>
          <w:b/>
        </w:rPr>
        <w:t>)</w:t>
      </w:r>
      <w:bookmarkEnd w:id="27"/>
      <w:bookmarkEnd w:id="28"/>
    </w:p>
    <w:p w14:paraId="0B9C5318" w14:textId="77777777" w:rsidR="00014DC4" w:rsidRPr="00014DC4" w:rsidRDefault="00014DC4" w:rsidP="00014DC4">
      <w:pPr>
        <w:jc w:val="center"/>
        <w:rPr>
          <w:b/>
        </w:rPr>
      </w:pPr>
    </w:p>
    <w:p w14:paraId="69BA1222" w14:textId="76738B7B" w:rsidR="009D37AA" w:rsidRDefault="009D37AA">
      <w:pPr>
        <w:pStyle w:val="Odstavekseznama"/>
        <w:numPr>
          <w:ilvl w:val="0"/>
          <w:numId w:val="58"/>
        </w:numPr>
        <w:jc w:val="both"/>
        <w:rPr>
          <w:rFonts w:cs="Arial"/>
        </w:rPr>
      </w:pPr>
      <w:r w:rsidRPr="00F33DB6">
        <w:rPr>
          <w:rFonts w:cs="Arial"/>
        </w:rPr>
        <w:t xml:space="preserve">Elementi </w:t>
      </w:r>
      <w:r w:rsidR="00A120D4" w:rsidRPr="00F33DB6">
        <w:rPr>
          <w:rFonts w:cs="Arial"/>
        </w:rPr>
        <w:t>VO</w:t>
      </w:r>
      <w:r w:rsidRPr="00F33DB6">
        <w:rPr>
          <w:rFonts w:cs="Arial"/>
        </w:rPr>
        <w:t xml:space="preserve"> so:</w:t>
      </w:r>
    </w:p>
    <w:p w14:paraId="49BAF1C8" w14:textId="77777777" w:rsidR="00555D1B" w:rsidRPr="00F33DB6" w:rsidRDefault="00555D1B" w:rsidP="00555D1B">
      <w:pPr>
        <w:pStyle w:val="Odstavekseznama"/>
        <w:ind w:left="360"/>
        <w:jc w:val="both"/>
        <w:rPr>
          <w:rFonts w:cs="Arial"/>
        </w:rPr>
      </w:pPr>
    </w:p>
    <w:p w14:paraId="2256A1A8" w14:textId="07C50272" w:rsidR="009D37AA" w:rsidRPr="00F33DB6" w:rsidRDefault="00AB40E1">
      <w:pPr>
        <w:pStyle w:val="Odstavekseznama"/>
        <w:numPr>
          <w:ilvl w:val="0"/>
          <w:numId w:val="85"/>
        </w:numPr>
        <w:jc w:val="both"/>
        <w:rPr>
          <w:rFonts w:cs="Arial"/>
        </w:rPr>
      </w:pPr>
      <w:r>
        <w:rPr>
          <w:rFonts w:cs="Arial"/>
        </w:rPr>
        <w:t>t</w:t>
      </w:r>
      <w:r w:rsidR="009D37AA" w:rsidRPr="00F33DB6">
        <w:rPr>
          <w:rFonts w:cs="Arial"/>
        </w:rPr>
        <w:t>emelji</w:t>
      </w:r>
      <w:r>
        <w:rPr>
          <w:rFonts w:cs="Arial"/>
        </w:rPr>
        <w:t>,</w:t>
      </w:r>
    </w:p>
    <w:p w14:paraId="708474CF" w14:textId="6223A8B4" w:rsidR="009D37AA" w:rsidRPr="00F33DB6" w:rsidRDefault="00AB40E1">
      <w:pPr>
        <w:pStyle w:val="Odstavekseznama"/>
        <w:numPr>
          <w:ilvl w:val="0"/>
          <w:numId w:val="85"/>
        </w:numPr>
        <w:jc w:val="both"/>
        <w:rPr>
          <w:rFonts w:cs="Arial"/>
        </w:rPr>
      </w:pPr>
      <w:r>
        <w:rPr>
          <w:rFonts w:cs="Arial"/>
        </w:rPr>
        <w:t>n</w:t>
      </w:r>
      <w:r w:rsidR="009D37AA" w:rsidRPr="00F33DB6">
        <w:rPr>
          <w:rFonts w:cs="Arial"/>
        </w:rPr>
        <w:t>osilne konstrukcije</w:t>
      </w:r>
      <w:r w:rsidR="00C35178" w:rsidRPr="00F33DB6">
        <w:rPr>
          <w:rFonts w:cs="Arial"/>
        </w:rPr>
        <w:t xml:space="preserve"> </w:t>
      </w:r>
      <w:r w:rsidR="00A120D4" w:rsidRPr="00F33DB6">
        <w:rPr>
          <w:rFonts w:cs="Arial"/>
        </w:rPr>
        <w:t>VO</w:t>
      </w:r>
      <w:r>
        <w:rPr>
          <w:rFonts w:cs="Arial"/>
        </w:rPr>
        <w:t>,</w:t>
      </w:r>
    </w:p>
    <w:p w14:paraId="24820DAE" w14:textId="0D0BE606" w:rsidR="009D37AA" w:rsidRPr="00F33DB6" w:rsidRDefault="00AB40E1">
      <w:pPr>
        <w:pStyle w:val="Odstavekseznama"/>
        <w:numPr>
          <w:ilvl w:val="0"/>
          <w:numId w:val="85"/>
        </w:numPr>
        <w:jc w:val="both"/>
        <w:rPr>
          <w:rFonts w:cs="Arial"/>
        </w:rPr>
      </w:pPr>
      <w:r>
        <w:rPr>
          <w:rFonts w:cs="Arial"/>
        </w:rPr>
        <w:t>n</w:t>
      </w:r>
      <w:r w:rsidR="009D37AA" w:rsidRPr="00F33DB6">
        <w:rPr>
          <w:rFonts w:cs="Arial"/>
        </w:rPr>
        <w:t>osilci in pritrdilna oprema</w:t>
      </w:r>
      <w:r>
        <w:rPr>
          <w:rFonts w:cs="Arial"/>
        </w:rPr>
        <w:t>,</w:t>
      </w:r>
    </w:p>
    <w:p w14:paraId="1176A77A" w14:textId="5DE1A32C" w:rsidR="008805E3" w:rsidRPr="00F33DB6" w:rsidRDefault="00AB40E1">
      <w:pPr>
        <w:pStyle w:val="Odstavekseznama"/>
        <w:numPr>
          <w:ilvl w:val="0"/>
          <w:numId w:val="85"/>
        </w:numPr>
        <w:jc w:val="both"/>
        <w:rPr>
          <w:rFonts w:cs="Arial"/>
        </w:rPr>
      </w:pPr>
      <w:r>
        <w:rPr>
          <w:rFonts w:cs="Arial"/>
        </w:rPr>
        <w:t>n</w:t>
      </w:r>
      <w:r w:rsidR="008805E3" w:rsidRPr="00F33DB6">
        <w:rPr>
          <w:rFonts w:cs="Arial"/>
        </w:rPr>
        <w:t>aprave za avtomatsko zatezanje voznega voda</w:t>
      </w:r>
      <w:r>
        <w:rPr>
          <w:rFonts w:cs="Arial"/>
        </w:rPr>
        <w:t>,</w:t>
      </w:r>
    </w:p>
    <w:p w14:paraId="1003C0CD" w14:textId="149ECD75" w:rsidR="008805E3" w:rsidRPr="00F33DB6" w:rsidRDefault="00AB40E1">
      <w:pPr>
        <w:pStyle w:val="Odstavekseznama"/>
        <w:numPr>
          <w:ilvl w:val="0"/>
          <w:numId w:val="85"/>
        </w:numPr>
        <w:jc w:val="both"/>
        <w:rPr>
          <w:rFonts w:cs="Arial"/>
        </w:rPr>
      </w:pPr>
      <w:r>
        <w:rPr>
          <w:rFonts w:cs="Arial"/>
        </w:rPr>
        <w:t>s</w:t>
      </w:r>
      <w:r w:rsidR="008805E3" w:rsidRPr="00F33DB6">
        <w:rPr>
          <w:rFonts w:cs="Arial"/>
        </w:rPr>
        <w:t>idrna oprema</w:t>
      </w:r>
      <w:r>
        <w:rPr>
          <w:rFonts w:cs="Arial"/>
        </w:rPr>
        <w:t>,</w:t>
      </w:r>
    </w:p>
    <w:p w14:paraId="7B0824E7" w14:textId="2B3CB8F4" w:rsidR="008805E3" w:rsidRPr="00F33DB6" w:rsidRDefault="00AB40E1">
      <w:pPr>
        <w:pStyle w:val="Odstavekseznama"/>
        <w:numPr>
          <w:ilvl w:val="0"/>
          <w:numId w:val="85"/>
        </w:numPr>
        <w:jc w:val="both"/>
        <w:rPr>
          <w:rFonts w:cs="Arial"/>
        </w:rPr>
      </w:pPr>
      <w:r>
        <w:rPr>
          <w:rFonts w:cs="Arial"/>
        </w:rPr>
        <w:t>o</w:t>
      </w:r>
      <w:r w:rsidR="008805E3" w:rsidRPr="00F33DB6">
        <w:rPr>
          <w:rFonts w:cs="Arial"/>
        </w:rPr>
        <w:t>bjemke in pritrdilni elementi</w:t>
      </w:r>
      <w:r>
        <w:rPr>
          <w:rFonts w:cs="Arial"/>
        </w:rPr>
        <w:t>,</w:t>
      </w:r>
    </w:p>
    <w:p w14:paraId="027CA71C" w14:textId="396E7740" w:rsidR="008805E3" w:rsidRPr="00F33DB6" w:rsidRDefault="00AB40E1">
      <w:pPr>
        <w:pStyle w:val="Odstavekseznama"/>
        <w:numPr>
          <w:ilvl w:val="0"/>
          <w:numId w:val="85"/>
        </w:numPr>
        <w:jc w:val="both"/>
        <w:rPr>
          <w:rFonts w:cs="Arial"/>
        </w:rPr>
      </w:pPr>
      <w:r>
        <w:rPr>
          <w:rFonts w:cs="Arial"/>
        </w:rPr>
        <w:t>s</w:t>
      </w:r>
      <w:r w:rsidR="008805E3" w:rsidRPr="00F33DB6">
        <w:rPr>
          <w:rFonts w:cs="Arial"/>
        </w:rPr>
        <w:t>ponke za pritrditev in spajanje vodnikov</w:t>
      </w:r>
      <w:r>
        <w:rPr>
          <w:rFonts w:cs="Arial"/>
        </w:rPr>
        <w:t>,</w:t>
      </w:r>
    </w:p>
    <w:p w14:paraId="032393F3" w14:textId="343DAF6B" w:rsidR="008805E3" w:rsidRPr="00F33DB6" w:rsidRDefault="00AB40E1">
      <w:pPr>
        <w:pStyle w:val="Odstavekseznama"/>
        <w:numPr>
          <w:ilvl w:val="0"/>
          <w:numId w:val="85"/>
        </w:numPr>
        <w:jc w:val="both"/>
        <w:rPr>
          <w:rFonts w:cs="Arial"/>
        </w:rPr>
      </w:pPr>
      <w:r>
        <w:rPr>
          <w:rFonts w:cs="Arial"/>
        </w:rPr>
        <w:t>i</w:t>
      </w:r>
      <w:r w:rsidR="008805E3" w:rsidRPr="00F33DB6">
        <w:rPr>
          <w:rFonts w:cs="Arial"/>
        </w:rPr>
        <w:t>zolatorji</w:t>
      </w:r>
      <w:r>
        <w:rPr>
          <w:rFonts w:cs="Arial"/>
        </w:rPr>
        <w:t>,</w:t>
      </w:r>
    </w:p>
    <w:p w14:paraId="06EF7C4B" w14:textId="3D7F6CF2" w:rsidR="008805E3" w:rsidRPr="00F33DB6" w:rsidRDefault="00AB40E1">
      <w:pPr>
        <w:pStyle w:val="Odstavekseznama"/>
        <w:numPr>
          <w:ilvl w:val="0"/>
          <w:numId w:val="85"/>
        </w:numPr>
        <w:jc w:val="both"/>
        <w:rPr>
          <w:rFonts w:cs="Arial"/>
        </w:rPr>
      </w:pPr>
      <w:r>
        <w:rPr>
          <w:rFonts w:cs="Arial"/>
        </w:rPr>
        <w:t>s</w:t>
      </w:r>
      <w:r w:rsidR="008805E3" w:rsidRPr="00F33DB6">
        <w:rPr>
          <w:rFonts w:cs="Arial"/>
        </w:rPr>
        <w:t>tikala in pogoni stikal</w:t>
      </w:r>
      <w:r>
        <w:rPr>
          <w:rFonts w:cs="Arial"/>
        </w:rPr>
        <w:t>,</w:t>
      </w:r>
      <w:r w:rsidR="008805E3" w:rsidRPr="00F33DB6">
        <w:rPr>
          <w:rFonts w:cs="Arial"/>
        </w:rPr>
        <w:t xml:space="preserve"> </w:t>
      </w:r>
    </w:p>
    <w:p w14:paraId="36FF8E86" w14:textId="5C8347EB" w:rsidR="008805E3" w:rsidRPr="00F33DB6" w:rsidRDefault="00AB40E1">
      <w:pPr>
        <w:pStyle w:val="Odstavekseznama"/>
        <w:numPr>
          <w:ilvl w:val="0"/>
          <w:numId w:val="85"/>
        </w:numPr>
        <w:jc w:val="both"/>
        <w:rPr>
          <w:rFonts w:cs="Arial"/>
        </w:rPr>
      </w:pPr>
      <w:r>
        <w:rPr>
          <w:rFonts w:cs="Arial"/>
        </w:rPr>
        <w:t>o</w:t>
      </w:r>
      <w:r w:rsidR="008805E3" w:rsidRPr="00F33DB6">
        <w:rPr>
          <w:rFonts w:cs="Arial"/>
        </w:rPr>
        <w:t>dsekovni izolatorji</w:t>
      </w:r>
      <w:r>
        <w:rPr>
          <w:rFonts w:cs="Arial"/>
        </w:rPr>
        <w:t>,</w:t>
      </w:r>
    </w:p>
    <w:p w14:paraId="1DAEEE13" w14:textId="336AF191" w:rsidR="009D37AA" w:rsidRPr="00F33DB6" w:rsidRDefault="00AB40E1">
      <w:pPr>
        <w:pStyle w:val="Odstavekseznama"/>
        <w:numPr>
          <w:ilvl w:val="0"/>
          <w:numId w:val="85"/>
        </w:numPr>
        <w:jc w:val="both"/>
        <w:rPr>
          <w:rFonts w:cs="Arial"/>
        </w:rPr>
      </w:pPr>
      <w:r>
        <w:rPr>
          <w:rFonts w:cs="Arial"/>
        </w:rPr>
        <w:t>v</w:t>
      </w:r>
      <w:r w:rsidR="009D37AA" w:rsidRPr="00F33DB6">
        <w:rPr>
          <w:rFonts w:cs="Arial"/>
        </w:rPr>
        <w:t xml:space="preserve">odniki </w:t>
      </w:r>
      <w:r w:rsidR="00A120D4" w:rsidRPr="00F33DB6">
        <w:rPr>
          <w:rFonts w:cs="Arial"/>
        </w:rPr>
        <w:t>VO</w:t>
      </w:r>
      <w:r>
        <w:rPr>
          <w:rFonts w:cs="Arial"/>
        </w:rPr>
        <w:t>,</w:t>
      </w:r>
    </w:p>
    <w:p w14:paraId="5AF0017A" w14:textId="28C2106F" w:rsidR="009D37AA" w:rsidRPr="00F33DB6" w:rsidRDefault="00AB40E1">
      <w:pPr>
        <w:pStyle w:val="Odstavekseznama"/>
        <w:numPr>
          <w:ilvl w:val="0"/>
          <w:numId w:val="85"/>
        </w:numPr>
        <w:jc w:val="both"/>
        <w:rPr>
          <w:rFonts w:cs="Arial"/>
        </w:rPr>
      </w:pPr>
      <w:r>
        <w:rPr>
          <w:rFonts w:cs="Arial"/>
        </w:rPr>
        <w:t>v</w:t>
      </w:r>
      <w:r w:rsidR="009D37AA" w:rsidRPr="00F33DB6">
        <w:rPr>
          <w:rFonts w:cs="Arial"/>
        </w:rPr>
        <w:t>ozni vod</w:t>
      </w:r>
      <w:r>
        <w:rPr>
          <w:rFonts w:cs="Arial"/>
        </w:rPr>
        <w:t>.</w:t>
      </w:r>
    </w:p>
    <w:p w14:paraId="40909F7D" w14:textId="024A845F" w:rsidR="003536BF" w:rsidRPr="00F33DB6" w:rsidRDefault="003536BF">
      <w:pPr>
        <w:pStyle w:val="Odstavekseznama"/>
        <w:ind w:left="360"/>
        <w:jc w:val="both"/>
        <w:rPr>
          <w:rFonts w:cs="Arial"/>
        </w:rPr>
      </w:pPr>
    </w:p>
    <w:p w14:paraId="085039F5" w14:textId="77777777" w:rsidR="00014DC4" w:rsidRDefault="00014DC4" w:rsidP="00014DC4">
      <w:pPr>
        <w:jc w:val="center"/>
        <w:rPr>
          <w:b/>
        </w:rPr>
      </w:pPr>
      <w:bookmarkStart w:id="29" w:name="_Toc98249297"/>
      <w:bookmarkStart w:id="30" w:name="_Toc69735679"/>
      <w:bookmarkStart w:id="31" w:name="_Toc119310077"/>
    </w:p>
    <w:p w14:paraId="49C13669" w14:textId="3B8A24F5" w:rsidR="00014DC4" w:rsidRPr="00014DC4" w:rsidRDefault="00C1101E" w:rsidP="00014DC4">
      <w:pPr>
        <w:jc w:val="center"/>
        <w:rPr>
          <w:b/>
        </w:rPr>
      </w:pPr>
      <w:r>
        <w:rPr>
          <w:b/>
        </w:rPr>
        <w:t>7</w:t>
      </w:r>
      <w:r w:rsidR="009D37AA" w:rsidRPr="00014DC4">
        <w:rPr>
          <w:b/>
        </w:rPr>
        <w:t>. člen</w:t>
      </w:r>
      <w:bookmarkStart w:id="32" w:name="_Toc98249298"/>
      <w:bookmarkEnd w:id="29"/>
    </w:p>
    <w:p w14:paraId="62563EDE" w14:textId="072C645D" w:rsidR="009D37AA" w:rsidRDefault="000E7AB7" w:rsidP="00014DC4">
      <w:pPr>
        <w:jc w:val="center"/>
        <w:rPr>
          <w:b/>
        </w:rPr>
      </w:pPr>
      <w:r w:rsidRPr="00014DC4">
        <w:rPr>
          <w:b/>
        </w:rPr>
        <w:t>(t</w:t>
      </w:r>
      <w:r w:rsidR="009D37AA" w:rsidRPr="00014DC4">
        <w:rPr>
          <w:b/>
        </w:rPr>
        <w:t>emelji</w:t>
      </w:r>
      <w:bookmarkEnd w:id="30"/>
      <w:r w:rsidR="009D37AA" w:rsidRPr="00014DC4">
        <w:rPr>
          <w:b/>
        </w:rPr>
        <w:t xml:space="preserve"> </w:t>
      </w:r>
      <w:r w:rsidR="00EF2C8F" w:rsidRPr="00014DC4">
        <w:rPr>
          <w:b/>
        </w:rPr>
        <w:t xml:space="preserve">nosilnih kontrukcij </w:t>
      </w:r>
      <w:r w:rsidR="00A120D4" w:rsidRPr="00014DC4">
        <w:rPr>
          <w:b/>
        </w:rPr>
        <w:t>VO</w:t>
      </w:r>
      <w:r w:rsidRPr="00014DC4">
        <w:rPr>
          <w:b/>
        </w:rPr>
        <w:t>)</w:t>
      </w:r>
      <w:bookmarkEnd w:id="31"/>
      <w:bookmarkEnd w:id="32"/>
    </w:p>
    <w:p w14:paraId="4D12F071" w14:textId="77777777" w:rsidR="00014DC4" w:rsidRPr="00014DC4" w:rsidRDefault="00014DC4" w:rsidP="00014DC4">
      <w:pPr>
        <w:jc w:val="center"/>
        <w:rPr>
          <w:b/>
        </w:rPr>
      </w:pPr>
    </w:p>
    <w:p w14:paraId="76FC3F24" w14:textId="02F33549" w:rsidR="009D37AA" w:rsidRPr="00F33DB6" w:rsidRDefault="009D37AA">
      <w:pPr>
        <w:pStyle w:val="Odstavekseznama"/>
        <w:numPr>
          <w:ilvl w:val="0"/>
          <w:numId w:val="34"/>
        </w:numPr>
        <w:ind w:left="360"/>
        <w:jc w:val="both"/>
        <w:rPr>
          <w:rFonts w:cs="Arial"/>
        </w:rPr>
      </w:pPr>
      <w:r w:rsidRPr="00F33DB6">
        <w:rPr>
          <w:rFonts w:cs="Arial"/>
        </w:rPr>
        <w:t xml:space="preserve">Temelji nosilnih konstrukcij </w:t>
      </w:r>
      <w:r w:rsidR="00EE40A9" w:rsidRPr="00F33DB6">
        <w:rPr>
          <w:rFonts w:cs="Arial"/>
        </w:rPr>
        <w:t>morajo izpolnjevati zahteve iz</w:t>
      </w:r>
      <w:r w:rsidRPr="00F33DB6">
        <w:rPr>
          <w:rFonts w:cs="Arial"/>
        </w:rPr>
        <w:t xml:space="preserve"> </w:t>
      </w:r>
      <w:r w:rsidR="00EE40A9" w:rsidRPr="00F33DB6">
        <w:rPr>
          <w:rFonts w:cs="Arial"/>
        </w:rPr>
        <w:t xml:space="preserve">standarda </w:t>
      </w:r>
      <w:r w:rsidRPr="00F33DB6">
        <w:rPr>
          <w:rFonts w:cs="Arial"/>
        </w:rPr>
        <w:t>SIST EN 50119.</w:t>
      </w:r>
    </w:p>
    <w:p w14:paraId="474FE5BF" w14:textId="77777777" w:rsidR="002B23FF" w:rsidRPr="00F33DB6" w:rsidRDefault="002B23FF" w:rsidP="002B23FF">
      <w:pPr>
        <w:pStyle w:val="Odstavekseznama"/>
        <w:ind w:left="360"/>
        <w:jc w:val="both"/>
        <w:rPr>
          <w:rFonts w:cs="Arial"/>
        </w:rPr>
      </w:pPr>
    </w:p>
    <w:p w14:paraId="4EA83CC0" w14:textId="5F2D9B04" w:rsidR="0002419C" w:rsidRPr="00F33DB6" w:rsidRDefault="00D97506">
      <w:pPr>
        <w:pStyle w:val="Odstavekseznama"/>
        <w:numPr>
          <w:ilvl w:val="0"/>
          <w:numId w:val="34"/>
        </w:numPr>
        <w:ind w:left="360"/>
        <w:jc w:val="both"/>
        <w:rPr>
          <w:rFonts w:cs="Arial"/>
        </w:rPr>
      </w:pPr>
      <w:r w:rsidRPr="00F33DB6">
        <w:rPr>
          <w:rFonts w:cs="Arial"/>
        </w:rPr>
        <w:t>Za t</w:t>
      </w:r>
      <w:r w:rsidR="0002419C" w:rsidRPr="00F33DB6">
        <w:rPr>
          <w:rFonts w:cs="Arial"/>
        </w:rPr>
        <w:t>emelj</w:t>
      </w:r>
      <w:r w:rsidR="005F64EC" w:rsidRPr="00F33DB6">
        <w:rPr>
          <w:rFonts w:cs="Arial"/>
        </w:rPr>
        <w:t>e</w:t>
      </w:r>
      <w:r w:rsidR="0002419C" w:rsidRPr="00F33DB6">
        <w:rPr>
          <w:rFonts w:cs="Arial"/>
        </w:rPr>
        <w:t xml:space="preserve"> nosilne konstrukcije</w:t>
      </w:r>
      <w:r w:rsidR="005F64EC" w:rsidRPr="00F33DB6">
        <w:rPr>
          <w:rFonts w:cs="Arial"/>
        </w:rPr>
        <w:t xml:space="preserve">, ki so </w:t>
      </w:r>
      <w:r w:rsidR="0002419C" w:rsidRPr="00F33DB6">
        <w:rPr>
          <w:rFonts w:cs="Arial"/>
        </w:rPr>
        <w:t>izdelani iz betona</w:t>
      </w:r>
      <w:r w:rsidR="001B20C1" w:rsidRPr="00F33DB6">
        <w:rPr>
          <w:rFonts w:cs="Arial"/>
        </w:rPr>
        <w:t>,</w:t>
      </w:r>
      <w:r w:rsidR="005F64EC" w:rsidRPr="00F33DB6">
        <w:rPr>
          <w:rFonts w:cs="Arial"/>
        </w:rPr>
        <w:t xml:space="preserve"> se</w:t>
      </w:r>
      <w:r w:rsidR="0002419C" w:rsidRPr="00F33DB6">
        <w:rPr>
          <w:rFonts w:cs="Arial"/>
        </w:rPr>
        <w:t xml:space="preserve"> </w:t>
      </w:r>
      <w:r w:rsidR="005F64EC" w:rsidRPr="00F33DB6">
        <w:rPr>
          <w:rFonts w:cs="Arial"/>
        </w:rPr>
        <w:t>d</w:t>
      </w:r>
      <w:r w:rsidR="0002419C" w:rsidRPr="00F33DB6">
        <w:rPr>
          <w:rFonts w:cs="Arial"/>
        </w:rPr>
        <w:t xml:space="preserve">imenzije določijo na podlagi nosilnosti tal in vrste zemljine, kohezije, ter strižnega kota. Nosilnost tal določi geotehnik na podlagi terenskih raziskav. Od nosilnosti tal je odvisen tloris temelja. Tloris temelja je kvadratne oblike z dimenzijo stranice dobljeno po izračunu. Kvaliteta betona </w:t>
      </w:r>
      <w:r w:rsidR="00EE40A9" w:rsidRPr="00F33DB6">
        <w:rPr>
          <w:rFonts w:cs="Arial"/>
        </w:rPr>
        <w:t>mora biti vsaj</w:t>
      </w:r>
      <w:r w:rsidR="0002419C" w:rsidRPr="00F33DB6">
        <w:rPr>
          <w:rFonts w:cs="Arial"/>
        </w:rPr>
        <w:t xml:space="preserve"> C20/25.</w:t>
      </w:r>
    </w:p>
    <w:p w14:paraId="73A0D5FF" w14:textId="77777777" w:rsidR="002B23FF" w:rsidRPr="00F33DB6" w:rsidRDefault="002B23FF" w:rsidP="002B23FF">
      <w:pPr>
        <w:jc w:val="both"/>
        <w:rPr>
          <w:rFonts w:cs="Arial"/>
        </w:rPr>
      </w:pPr>
    </w:p>
    <w:p w14:paraId="5733F455" w14:textId="3D46E5F2" w:rsidR="0002419C" w:rsidRPr="00F33DB6" w:rsidRDefault="009D37AA">
      <w:pPr>
        <w:pStyle w:val="Odstavekseznama"/>
        <w:numPr>
          <w:ilvl w:val="0"/>
          <w:numId w:val="34"/>
        </w:numPr>
        <w:ind w:left="360"/>
        <w:jc w:val="both"/>
        <w:rPr>
          <w:rFonts w:cs="Arial"/>
        </w:rPr>
      </w:pPr>
      <w:r w:rsidRPr="00F33DB6">
        <w:rPr>
          <w:rFonts w:cs="Arial"/>
        </w:rPr>
        <w:t xml:space="preserve">Zgornji rob temelja nosilnih konstrukcij, oddaljenih od osi tira do vključno 3,00 m, mora biti na koti gornjega roba praga (GRP). Pri tirih v loku se ta kota nanaša na višino praga v osi tira. Pri nosilnih konstrukcijah, ki so od osi bližnjega tira oddaljene več kot 3,00 m je lahko zgornji rob temelja nižje, vendar </w:t>
      </w:r>
      <w:r w:rsidR="008F0116" w:rsidRPr="00F33DB6">
        <w:rPr>
          <w:rFonts w:cs="Arial"/>
        </w:rPr>
        <w:t xml:space="preserve">ne manj kot </w:t>
      </w:r>
      <w:r w:rsidRPr="00F33DB6">
        <w:rPr>
          <w:rFonts w:cs="Arial"/>
        </w:rPr>
        <w:t xml:space="preserve">0,20 m nad terenom oziroma gramozno gredo. </w:t>
      </w:r>
    </w:p>
    <w:p w14:paraId="63F04D1A" w14:textId="77777777" w:rsidR="002B23FF" w:rsidRPr="00F33DB6" w:rsidRDefault="002B23FF" w:rsidP="002B23FF">
      <w:pPr>
        <w:jc w:val="both"/>
        <w:rPr>
          <w:rFonts w:cs="Arial"/>
        </w:rPr>
      </w:pPr>
    </w:p>
    <w:p w14:paraId="73F6D8D7" w14:textId="20D54226" w:rsidR="009D37AA" w:rsidRPr="00F33DB6" w:rsidRDefault="009D37AA">
      <w:pPr>
        <w:pStyle w:val="Odstavekseznama"/>
        <w:numPr>
          <w:ilvl w:val="0"/>
          <w:numId w:val="34"/>
        </w:numPr>
        <w:ind w:left="360"/>
        <w:jc w:val="both"/>
        <w:rPr>
          <w:rFonts w:cs="Arial"/>
        </w:rPr>
      </w:pPr>
      <w:r w:rsidRPr="00F33DB6">
        <w:rPr>
          <w:rFonts w:cs="Arial"/>
        </w:rPr>
        <w:t>Oddaljenost vertikalne stranice temelja na strani proti tiru ne sme biti manjša kot 2,</w:t>
      </w:r>
      <w:r w:rsidR="00E01AEB" w:rsidRPr="00F33DB6">
        <w:rPr>
          <w:rFonts w:cs="Arial"/>
        </w:rPr>
        <w:t xml:space="preserve">10 </w:t>
      </w:r>
      <w:r w:rsidRPr="00F33DB6">
        <w:rPr>
          <w:rFonts w:cs="Arial"/>
        </w:rPr>
        <w:t>m od osi tira. Pri stopničastih temeljih, katerih vertikalni rob je bližje osi tira kot 2,</w:t>
      </w:r>
      <w:r w:rsidR="003C00FD" w:rsidRPr="00F33DB6">
        <w:rPr>
          <w:rFonts w:cs="Arial"/>
        </w:rPr>
        <w:t xml:space="preserve">10 </w:t>
      </w:r>
      <w:r w:rsidRPr="00F33DB6">
        <w:rPr>
          <w:rFonts w:cs="Arial"/>
        </w:rPr>
        <w:t>m, mora biti globina temelja najmanj 0,75 m pod GRT, z dodatkom nagiba planuma 5%.</w:t>
      </w:r>
    </w:p>
    <w:p w14:paraId="6A435FA9" w14:textId="28A53578" w:rsidR="006940D6" w:rsidRPr="00F33DB6" w:rsidRDefault="006940D6" w:rsidP="000664AB">
      <w:pPr>
        <w:jc w:val="both"/>
        <w:rPr>
          <w:rFonts w:cs="Arial"/>
          <w:b/>
        </w:rPr>
      </w:pPr>
      <w:bookmarkStart w:id="33" w:name="_Toc98249299"/>
      <w:bookmarkStart w:id="34" w:name="_Toc69735681"/>
    </w:p>
    <w:p w14:paraId="66CE88F8" w14:textId="77777777" w:rsidR="00014DC4" w:rsidRDefault="00014DC4" w:rsidP="00014DC4">
      <w:pPr>
        <w:jc w:val="center"/>
        <w:rPr>
          <w:b/>
        </w:rPr>
      </w:pPr>
      <w:bookmarkStart w:id="35" w:name="_Toc119310079"/>
    </w:p>
    <w:p w14:paraId="0AFC13F2" w14:textId="3DB89FD3" w:rsidR="00014DC4" w:rsidRPr="00014DC4" w:rsidRDefault="00C1101E" w:rsidP="00014DC4">
      <w:pPr>
        <w:jc w:val="center"/>
        <w:rPr>
          <w:b/>
        </w:rPr>
      </w:pPr>
      <w:r>
        <w:rPr>
          <w:b/>
        </w:rPr>
        <w:t>8</w:t>
      </w:r>
      <w:r w:rsidR="009D37AA" w:rsidRPr="00014DC4">
        <w:rPr>
          <w:b/>
        </w:rPr>
        <w:t>. člen</w:t>
      </w:r>
      <w:bookmarkStart w:id="36" w:name="_Toc98249300"/>
      <w:bookmarkEnd w:id="33"/>
    </w:p>
    <w:p w14:paraId="556EFA0C" w14:textId="1C697527" w:rsidR="009D37AA" w:rsidRDefault="000E7AB7" w:rsidP="00014DC4">
      <w:pPr>
        <w:jc w:val="center"/>
        <w:rPr>
          <w:b/>
        </w:rPr>
      </w:pPr>
      <w:r w:rsidRPr="00014DC4">
        <w:rPr>
          <w:b/>
        </w:rPr>
        <w:t>(n</w:t>
      </w:r>
      <w:r w:rsidR="005E5519" w:rsidRPr="00014DC4">
        <w:rPr>
          <w:b/>
        </w:rPr>
        <w:t xml:space="preserve">osilne </w:t>
      </w:r>
      <w:r w:rsidR="009D37AA" w:rsidRPr="00014DC4">
        <w:rPr>
          <w:b/>
        </w:rPr>
        <w:t>konstrukcij</w:t>
      </w:r>
      <w:r w:rsidR="005E5519" w:rsidRPr="00014DC4">
        <w:rPr>
          <w:b/>
        </w:rPr>
        <w:t>e</w:t>
      </w:r>
      <w:r w:rsidR="009D37AA" w:rsidRPr="00014DC4">
        <w:rPr>
          <w:b/>
        </w:rPr>
        <w:t xml:space="preserve"> </w:t>
      </w:r>
      <w:bookmarkEnd w:id="34"/>
      <w:r w:rsidR="00A120D4" w:rsidRPr="00014DC4">
        <w:rPr>
          <w:b/>
        </w:rPr>
        <w:t>VO</w:t>
      </w:r>
      <w:r w:rsidRPr="00014DC4">
        <w:rPr>
          <w:b/>
        </w:rPr>
        <w:t>)</w:t>
      </w:r>
      <w:bookmarkEnd w:id="35"/>
      <w:bookmarkEnd w:id="36"/>
    </w:p>
    <w:p w14:paraId="14C01198" w14:textId="77777777" w:rsidR="00014DC4" w:rsidRPr="00014DC4" w:rsidRDefault="00014DC4" w:rsidP="00014DC4">
      <w:pPr>
        <w:jc w:val="center"/>
        <w:rPr>
          <w:b/>
        </w:rPr>
      </w:pPr>
    </w:p>
    <w:p w14:paraId="26659B31" w14:textId="220E2B64" w:rsidR="009D37AA" w:rsidRPr="00F33DB6" w:rsidRDefault="009D37AA">
      <w:pPr>
        <w:pStyle w:val="Odstavekseznama"/>
        <w:numPr>
          <w:ilvl w:val="0"/>
          <w:numId w:val="33"/>
        </w:numPr>
        <w:jc w:val="both"/>
        <w:rPr>
          <w:rFonts w:cs="Arial"/>
        </w:rPr>
      </w:pPr>
      <w:r w:rsidRPr="00F33DB6">
        <w:rPr>
          <w:rFonts w:cs="Arial"/>
        </w:rPr>
        <w:t xml:space="preserve">Za nosilne konstrukcije </w:t>
      </w:r>
      <w:r w:rsidR="00A120D4" w:rsidRPr="00F33DB6">
        <w:rPr>
          <w:rFonts w:cs="Arial"/>
        </w:rPr>
        <w:t>VO</w:t>
      </w:r>
      <w:r w:rsidRPr="00F33DB6">
        <w:rPr>
          <w:rFonts w:cs="Arial"/>
        </w:rPr>
        <w:t xml:space="preserve"> se uporabljajo: </w:t>
      </w:r>
    </w:p>
    <w:p w14:paraId="22FF61D9" w14:textId="77777777" w:rsidR="009D37AA" w:rsidRPr="00F33DB6" w:rsidRDefault="009D37AA">
      <w:pPr>
        <w:pStyle w:val="Odstavekseznama"/>
        <w:numPr>
          <w:ilvl w:val="0"/>
          <w:numId w:val="83"/>
        </w:numPr>
        <w:jc w:val="both"/>
        <w:rPr>
          <w:rFonts w:cs="Arial"/>
        </w:rPr>
      </w:pPr>
      <w:r w:rsidRPr="00F33DB6">
        <w:rPr>
          <w:rFonts w:cs="Arial"/>
        </w:rPr>
        <w:lastRenderedPageBreak/>
        <w:t xml:space="preserve">drogovi in portali, izdelani iz jeklenih profilov kot predalčne konstrukcije; </w:t>
      </w:r>
    </w:p>
    <w:p w14:paraId="3A597A67" w14:textId="77777777" w:rsidR="009D37AA" w:rsidRPr="00F33DB6" w:rsidRDefault="009D37AA">
      <w:pPr>
        <w:pStyle w:val="Odstavekseznama"/>
        <w:numPr>
          <w:ilvl w:val="0"/>
          <w:numId w:val="83"/>
        </w:numPr>
        <w:jc w:val="both"/>
        <w:rPr>
          <w:rFonts w:cs="Arial"/>
        </w:rPr>
      </w:pPr>
      <w:r w:rsidRPr="00F33DB6">
        <w:rPr>
          <w:rFonts w:cs="Arial"/>
        </w:rPr>
        <w:t xml:space="preserve">drogovi izdelani iz jeklenih cevi; </w:t>
      </w:r>
    </w:p>
    <w:p w14:paraId="15B9A094" w14:textId="77777777" w:rsidR="009D37AA" w:rsidRPr="00F33DB6" w:rsidRDefault="009D37AA">
      <w:pPr>
        <w:pStyle w:val="Odstavekseznama"/>
        <w:numPr>
          <w:ilvl w:val="0"/>
          <w:numId w:val="83"/>
        </w:numPr>
        <w:jc w:val="both"/>
        <w:rPr>
          <w:rFonts w:cs="Arial"/>
        </w:rPr>
      </w:pPr>
      <w:r w:rsidRPr="00F33DB6">
        <w:rPr>
          <w:rFonts w:cs="Arial"/>
        </w:rPr>
        <w:t xml:space="preserve">armiranobetonski drogovi; </w:t>
      </w:r>
    </w:p>
    <w:p w14:paraId="0D521B78" w14:textId="043944C9" w:rsidR="009D37AA" w:rsidRPr="00F33DB6" w:rsidRDefault="009D37AA" w:rsidP="000664AB">
      <w:pPr>
        <w:pStyle w:val="Odstavekseznama"/>
        <w:numPr>
          <w:ilvl w:val="0"/>
          <w:numId w:val="83"/>
        </w:numPr>
        <w:jc w:val="both"/>
        <w:rPr>
          <w:rFonts w:cs="Arial"/>
        </w:rPr>
      </w:pPr>
      <w:r w:rsidRPr="00F33DB6">
        <w:rPr>
          <w:rFonts w:cs="Arial"/>
        </w:rPr>
        <w:t>posebne konstrukcije v predorih in nadvozih.</w:t>
      </w:r>
    </w:p>
    <w:p w14:paraId="241087D9" w14:textId="77777777" w:rsidR="002B23FF" w:rsidRPr="00F33DB6" w:rsidRDefault="002B23FF" w:rsidP="002B23FF">
      <w:pPr>
        <w:pStyle w:val="Odstavekseznama"/>
        <w:jc w:val="both"/>
        <w:rPr>
          <w:rFonts w:cs="Arial"/>
        </w:rPr>
      </w:pPr>
    </w:p>
    <w:p w14:paraId="3DA91249" w14:textId="23DA687D" w:rsidR="009D37AA" w:rsidRDefault="009D37AA">
      <w:pPr>
        <w:pStyle w:val="Odstavekseznama"/>
        <w:numPr>
          <w:ilvl w:val="0"/>
          <w:numId w:val="33"/>
        </w:numPr>
        <w:jc w:val="both"/>
        <w:rPr>
          <w:rFonts w:cs="Arial"/>
        </w:rPr>
      </w:pPr>
      <w:r w:rsidRPr="00F33DB6">
        <w:rPr>
          <w:rFonts w:cs="Arial"/>
        </w:rPr>
        <w:t xml:space="preserve">Drogovi se delijo na: </w:t>
      </w:r>
    </w:p>
    <w:p w14:paraId="0CE74D4B" w14:textId="77777777" w:rsidR="00555D1B" w:rsidRPr="00F33DB6" w:rsidRDefault="00555D1B" w:rsidP="00555D1B">
      <w:pPr>
        <w:pStyle w:val="Odstavekseznama"/>
        <w:ind w:left="360"/>
        <w:jc w:val="both"/>
        <w:rPr>
          <w:rFonts w:cs="Arial"/>
        </w:rPr>
      </w:pPr>
    </w:p>
    <w:p w14:paraId="1A2F58C8" w14:textId="77777777" w:rsidR="009D37AA" w:rsidRPr="00F33DB6" w:rsidRDefault="009D37AA">
      <w:pPr>
        <w:pStyle w:val="Odstavekseznama"/>
        <w:numPr>
          <w:ilvl w:val="0"/>
          <w:numId w:val="84"/>
        </w:numPr>
        <w:jc w:val="both"/>
        <w:rPr>
          <w:rFonts w:cs="Arial"/>
        </w:rPr>
      </w:pPr>
      <w:r w:rsidRPr="00F33DB6">
        <w:rPr>
          <w:rFonts w:cs="Arial"/>
        </w:rPr>
        <w:t xml:space="preserve">nosilne za nošenje vodnikov, in </w:t>
      </w:r>
    </w:p>
    <w:p w14:paraId="256DB777" w14:textId="2938457B" w:rsidR="009D37AA" w:rsidRPr="00F33DB6" w:rsidRDefault="009D37AA">
      <w:pPr>
        <w:pStyle w:val="Odstavekseznama"/>
        <w:numPr>
          <w:ilvl w:val="0"/>
          <w:numId w:val="84"/>
        </w:numPr>
        <w:jc w:val="both"/>
        <w:rPr>
          <w:rFonts w:cs="Arial"/>
        </w:rPr>
      </w:pPr>
      <w:r w:rsidRPr="00F33DB6">
        <w:rPr>
          <w:rFonts w:cs="Arial"/>
        </w:rPr>
        <w:t xml:space="preserve">zatezne za zatezanje enega ali več vodnikov se lahko mehansko razbremenjujejo s sidranjem. </w:t>
      </w:r>
    </w:p>
    <w:p w14:paraId="6ECE5B9E" w14:textId="77777777" w:rsidR="002B23FF" w:rsidRPr="00F33DB6" w:rsidRDefault="002B23FF" w:rsidP="002B23FF">
      <w:pPr>
        <w:pStyle w:val="Odstavekseznama"/>
        <w:jc w:val="both"/>
        <w:rPr>
          <w:rFonts w:cs="Arial"/>
        </w:rPr>
      </w:pPr>
    </w:p>
    <w:p w14:paraId="6D6C3D5C" w14:textId="4FFC83E3" w:rsidR="009D37AA" w:rsidRPr="00F33DB6" w:rsidRDefault="00CC2123">
      <w:pPr>
        <w:pStyle w:val="Odstavekseznama"/>
        <w:numPr>
          <w:ilvl w:val="0"/>
          <w:numId w:val="33"/>
        </w:numPr>
        <w:jc w:val="both"/>
        <w:rPr>
          <w:rFonts w:cs="Arial"/>
        </w:rPr>
      </w:pPr>
      <w:r w:rsidRPr="00F33DB6">
        <w:rPr>
          <w:rFonts w:cs="Arial"/>
        </w:rPr>
        <w:t>Elementi nosilne konstrukcije VO</w:t>
      </w:r>
      <w:r w:rsidR="009D37AA" w:rsidRPr="00F33DB6">
        <w:rPr>
          <w:rFonts w:cs="Arial"/>
        </w:rPr>
        <w:t xml:space="preserve"> mora</w:t>
      </w:r>
      <w:r w:rsidRPr="00F33DB6">
        <w:rPr>
          <w:rFonts w:cs="Arial"/>
        </w:rPr>
        <w:t>jo</w:t>
      </w:r>
      <w:r w:rsidR="009D37AA" w:rsidRPr="00F33DB6">
        <w:rPr>
          <w:rFonts w:cs="Arial"/>
        </w:rPr>
        <w:t xml:space="preserve"> biti </w:t>
      </w:r>
      <w:r w:rsidR="00F45220" w:rsidRPr="00F33DB6">
        <w:rPr>
          <w:rFonts w:cs="Arial"/>
        </w:rPr>
        <w:t xml:space="preserve">v skladu </w:t>
      </w:r>
      <w:r w:rsidR="009D37AA" w:rsidRPr="00F33DB6">
        <w:rPr>
          <w:rFonts w:cs="Arial"/>
        </w:rPr>
        <w:t>s standardi SIST EN 50119, SIST EN 1090-1 in SIST EN 1090-2 (Izvedbeni razred EXC2).</w:t>
      </w:r>
    </w:p>
    <w:p w14:paraId="27A8F1E5" w14:textId="32FB962F" w:rsidR="00CC2123" w:rsidRDefault="00CC2123" w:rsidP="004700B3">
      <w:pPr>
        <w:pStyle w:val="Odstavekseznama"/>
        <w:ind w:left="360"/>
        <w:jc w:val="both"/>
        <w:rPr>
          <w:rFonts w:cs="Arial"/>
        </w:rPr>
      </w:pPr>
    </w:p>
    <w:p w14:paraId="78BD55B9" w14:textId="77777777" w:rsidR="00E45773" w:rsidRPr="00F33DB6" w:rsidRDefault="00E45773" w:rsidP="004700B3">
      <w:pPr>
        <w:pStyle w:val="Odstavekseznama"/>
        <w:ind w:left="360"/>
        <w:jc w:val="both"/>
        <w:rPr>
          <w:rFonts w:cs="Arial"/>
        </w:rPr>
      </w:pPr>
    </w:p>
    <w:p w14:paraId="713A836D" w14:textId="6ED82CCE" w:rsidR="00014DC4" w:rsidRPr="00014DC4" w:rsidRDefault="00C1101E" w:rsidP="00014DC4">
      <w:pPr>
        <w:jc w:val="center"/>
        <w:rPr>
          <w:b/>
        </w:rPr>
      </w:pPr>
      <w:bookmarkStart w:id="37" w:name="_Toc98249301"/>
      <w:bookmarkStart w:id="38" w:name="_Toc69735682"/>
      <w:bookmarkStart w:id="39" w:name="_Toc119310080"/>
      <w:r>
        <w:rPr>
          <w:b/>
        </w:rPr>
        <w:t>9</w:t>
      </w:r>
      <w:r w:rsidR="009D37AA" w:rsidRPr="00014DC4">
        <w:rPr>
          <w:b/>
        </w:rPr>
        <w:t>. člen</w:t>
      </w:r>
      <w:bookmarkStart w:id="40" w:name="_Toc98249302"/>
      <w:bookmarkEnd w:id="37"/>
    </w:p>
    <w:p w14:paraId="1EDA982E" w14:textId="5BCB4587" w:rsidR="009D37AA" w:rsidRDefault="000E7AB7" w:rsidP="00014DC4">
      <w:pPr>
        <w:jc w:val="center"/>
        <w:rPr>
          <w:b/>
        </w:rPr>
      </w:pPr>
      <w:r w:rsidRPr="00014DC4">
        <w:rPr>
          <w:b/>
        </w:rPr>
        <w:t>(d</w:t>
      </w:r>
      <w:r w:rsidR="009D37AA" w:rsidRPr="00014DC4">
        <w:rPr>
          <w:b/>
        </w:rPr>
        <w:t xml:space="preserve">imenzioniranje nosilnih konstrukcij </w:t>
      </w:r>
      <w:bookmarkEnd w:id="38"/>
      <w:r w:rsidR="00A120D4" w:rsidRPr="00014DC4">
        <w:rPr>
          <w:b/>
        </w:rPr>
        <w:t>VO</w:t>
      </w:r>
      <w:r w:rsidRPr="00014DC4">
        <w:rPr>
          <w:b/>
        </w:rPr>
        <w:t>)</w:t>
      </w:r>
      <w:bookmarkEnd w:id="39"/>
      <w:bookmarkEnd w:id="40"/>
    </w:p>
    <w:p w14:paraId="20374368" w14:textId="77777777" w:rsidR="00014DC4" w:rsidRPr="00014DC4" w:rsidRDefault="00014DC4" w:rsidP="00014DC4">
      <w:pPr>
        <w:jc w:val="center"/>
        <w:rPr>
          <w:b/>
        </w:rPr>
      </w:pPr>
    </w:p>
    <w:p w14:paraId="6294F9D1" w14:textId="7D9DB7BA" w:rsidR="009D37AA" w:rsidRPr="00F33DB6" w:rsidRDefault="009D37AA">
      <w:pPr>
        <w:pStyle w:val="Odstavekseznama"/>
        <w:numPr>
          <w:ilvl w:val="0"/>
          <w:numId w:val="53"/>
        </w:numPr>
        <w:jc w:val="both"/>
        <w:rPr>
          <w:rFonts w:cs="Arial"/>
        </w:rPr>
      </w:pPr>
      <w:r w:rsidRPr="00F33DB6">
        <w:rPr>
          <w:rFonts w:cs="Arial"/>
        </w:rPr>
        <w:t xml:space="preserve">Nosilne konstrukcije morajo biti dimenzionirane tako, da obremenitev materiala pri kakršnikoli obtežbi ne preseže meje dopustne obremenitve. </w:t>
      </w:r>
      <w:r w:rsidR="00953ED0" w:rsidRPr="00F33DB6">
        <w:rPr>
          <w:rFonts w:cs="Arial"/>
        </w:rPr>
        <w:t>Pri dimenzioniranju nosilnih konstrukcij je potrebno upoštevati najmanj 30% rezervo</w:t>
      </w:r>
      <w:r w:rsidR="00CC2123" w:rsidRPr="00F33DB6">
        <w:rPr>
          <w:rFonts w:cs="Arial"/>
        </w:rPr>
        <w:t>.</w:t>
      </w:r>
      <w:r w:rsidR="00953ED0" w:rsidRPr="00F33DB6">
        <w:rPr>
          <w:rFonts w:cs="Arial"/>
        </w:rPr>
        <w:t xml:space="preserve"> </w:t>
      </w:r>
    </w:p>
    <w:p w14:paraId="269E5A2D" w14:textId="77777777" w:rsidR="002B23FF" w:rsidRPr="00F33DB6" w:rsidRDefault="002B23FF" w:rsidP="002B23FF">
      <w:pPr>
        <w:pStyle w:val="Odstavekseznama"/>
        <w:ind w:left="360"/>
        <w:jc w:val="both"/>
        <w:rPr>
          <w:rFonts w:cs="Arial"/>
        </w:rPr>
      </w:pPr>
    </w:p>
    <w:p w14:paraId="34B1965D" w14:textId="208CED78" w:rsidR="009D37AA" w:rsidRDefault="00CC2123">
      <w:pPr>
        <w:pStyle w:val="Odstavekseznama"/>
        <w:numPr>
          <w:ilvl w:val="0"/>
          <w:numId w:val="53"/>
        </w:numPr>
        <w:jc w:val="both"/>
        <w:rPr>
          <w:rFonts w:cs="Arial"/>
        </w:rPr>
      </w:pPr>
      <w:r w:rsidRPr="00F33DB6">
        <w:rPr>
          <w:rFonts w:cs="Arial"/>
        </w:rPr>
        <w:t>Pri dimenzioniranju nosilnih konstrukcij VO se kot s</w:t>
      </w:r>
      <w:r w:rsidR="009D37AA" w:rsidRPr="00F33DB6">
        <w:rPr>
          <w:rFonts w:cs="Arial"/>
        </w:rPr>
        <w:t>talna obtežb</w:t>
      </w:r>
      <w:r w:rsidRPr="00F33DB6">
        <w:rPr>
          <w:rFonts w:cs="Arial"/>
        </w:rPr>
        <w:t>a</w:t>
      </w:r>
      <w:r w:rsidR="009D37AA" w:rsidRPr="00F33DB6">
        <w:rPr>
          <w:rFonts w:cs="Arial"/>
        </w:rPr>
        <w:t xml:space="preserve"> </w:t>
      </w:r>
      <w:r w:rsidRPr="00F33DB6">
        <w:rPr>
          <w:rFonts w:cs="Arial"/>
        </w:rPr>
        <w:t>upošteva</w:t>
      </w:r>
      <w:r w:rsidR="009D37AA" w:rsidRPr="00F33DB6">
        <w:rPr>
          <w:rFonts w:cs="Arial"/>
        </w:rPr>
        <w:t xml:space="preserve">: </w:t>
      </w:r>
    </w:p>
    <w:p w14:paraId="74CD52A8" w14:textId="77777777" w:rsidR="00555D1B" w:rsidRPr="00555D1B" w:rsidRDefault="00555D1B" w:rsidP="00555D1B">
      <w:pPr>
        <w:pStyle w:val="Odstavekseznama"/>
        <w:rPr>
          <w:rFonts w:cs="Arial"/>
        </w:rPr>
      </w:pPr>
    </w:p>
    <w:p w14:paraId="1BE2465A" w14:textId="7EE780AA" w:rsidR="009D37AA" w:rsidRPr="00F33DB6" w:rsidRDefault="009D37AA">
      <w:pPr>
        <w:pStyle w:val="Odstavekseznama"/>
        <w:numPr>
          <w:ilvl w:val="0"/>
          <w:numId w:val="82"/>
        </w:numPr>
        <w:jc w:val="both"/>
        <w:rPr>
          <w:rFonts w:cs="Arial"/>
        </w:rPr>
      </w:pPr>
      <w:r w:rsidRPr="00F33DB6">
        <w:rPr>
          <w:rFonts w:cs="Arial"/>
        </w:rPr>
        <w:t xml:space="preserve">lastna teža nosilne konstrukcije, nosilne in pritrdilne opreme, izolatorjev, vodnikov; </w:t>
      </w:r>
    </w:p>
    <w:p w14:paraId="52B1B8FF" w14:textId="7827A998" w:rsidR="009D37AA" w:rsidRPr="00F33DB6" w:rsidRDefault="009D37AA">
      <w:pPr>
        <w:pStyle w:val="Odstavekseznama"/>
        <w:numPr>
          <w:ilvl w:val="0"/>
          <w:numId w:val="82"/>
        </w:numPr>
        <w:jc w:val="both"/>
        <w:rPr>
          <w:rFonts w:cs="Arial"/>
        </w:rPr>
      </w:pPr>
      <w:r w:rsidRPr="00F33DB6">
        <w:rPr>
          <w:rFonts w:cs="Arial"/>
        </w:rPr>
        <w:t>prečne komponente (glede na os proge) zateznih sil v vseh vodnikih</w:t>
      </w:r>
      <w:r w:rsidR="002B23FF" w:rsidRPr="00F33DB6">
        <w:rPr>
          <w:rFonts w:cs="Arial"/>
        </w:rPr>
        <w:t>.</w:t>
      </w:r>
      <w:r w:rsidRPr="00F33DB6">
        <w:rPr>
          <w:rFonts w:cs="Arial"/>
        </w:rPr>
        <w:t xml:space="preserve"> </w:t>
      </w:r>
    </w:p>
    <w:p w14:paraId="36B79115" w14:textId="77777777" w:rsidR="002B23FF" w:rsidRPr="00F33DB6" w:rsidRDefault="002B23FF" w:rsidP="002B23FF">
      <w:pPr>
        <w:pStyle w:val="Odstavekseznama"/>
        <w:jc w:val="both"/>
        <w:rPr>
          <w:rFonts w:cs="Arial"/>
        </w:rPr>
      </w:pPr>
    </w:p>
    <w:p w14:paraId="5A6752DE" w14:textId="43984A46" w:rsidR="009D37AA" w:rsidRDefault="00F475F3">
      <w:pPr>
        <w:pStyle w:val="Odstavekseznama"/>
        <w:numPr>
          <w:ilvl w:val="0"/>
          <w:numId w:val="53"/>
        </w:numPr>
        <w:jc w:val="both"/>
        <w:rPr>
          <w:rFonts w:cs="Arial"/>
        </w:rPr>
      </w:pPr>
      <w:r w:rsidRPr="00F33DB6">
        <w:rPr>
          <w:rFonts w:cs="Arial"/>
        </w:rPr>
        <w:t>Pri dimenzioniranju nosilnih konstrukcij VO se kot d</w:t>
      </w:r>
      <w:r w:rsidR="009D37AA" w:rsidRPr="00F33DB6">
        <w:rPr>
          <w:rFonts w:cs="Arial"/>
        </w:rPr>
        <w:t>odatn</w:t>
      </w:r>
      <w:r w:rsidRPr="00F33DB6">
        <w:rPr>
          <w:rFonts w:cs="Arial"/>
        </w:rPr>
        <w:t>a</w:t>
      </w:r>
      <w:r w:rsidR="009D37AA" w:rsidRPr="00F33DB6">
        <w:rPr>
          <w:rFonts w:cs="Arial"/>
        </w:rPr>
        <w:t xml:space="preserve"> obtežb</w:t>
      </w:r>
      <w:r w:rsidRPr="00F33DB6">
        <w:rPr>
          <w:rFonts w:cs="Arial"/>
        </w:rPr>
        <w:t>a</w:t>
      </w:r>
      <w:r w:rsidR="009D37AA" w:rsidRPr="00F33DB6">
        <w:rPr>
          <w:rFonts w:cs="Arial"/>
        </w:rPr>
        <w:t xml:space="preserve"> </w:t>
      </w:r>
      <w:r w:rsidRPr="00F33DB6">
        <w:rPr>
          <w:rFonts w:cs="Arial"/>
        </w:rPr>
        <w:t>upošteva</w:t>
      </w:r>
      <w:r w:rsidR="009D37AA" w:rsidRPr="00F33DB6">
        <w:rPr>
          <w:rFonts w:cs="Arial"/>
        </w:rPr>
        <w:t xml:space="preserve">: </w:t>
      </w:r>
    </w:p>
    <w:p w14:paraId="44662B7B" w14:textId="77777777" w:rsidR="00555D1B" w:rsidRPr="00F33DB6" w:rsidRDefault="00555D1B" w:rsidP="00555D1B">
      <w:pPr>
        <w:pStyle w:val="Odstavekseznama"/>
        <w:ind w:left="360"/>
        <w:jc w:val="both"/>
        <w:rPr>
          <w:rFonts w:cs="Arial"/>
        </w:rPr>
      </w:pPr>
    </w:p>
    <w:p w14:paraId="48E303FC" w14:textId="77777777" w:rsidR="009D37AA" w:rsidRPr="00F33DB6" w:rsidRDefault="009D37AA">
      <w:pPr>
        <w:pStyle w:val="Odstavekseznama"/>
        <w:numPr>
          <w:ilvl w:val="0"/>
          <w:numId w:val="81"/>
        </w:numPr>
        <w:jc w:val="both"/>
        <w:rPr>
          <w:rFonts w:cs="Arial"/>
        </w:rPr>
      </w:pPr>
      <w:r w:rsidRPr="00F33DB6">
        <w:rPr>
          <w:rFonts w:cs="Arial"/>
        </w:rPr>
        <w:t xml:space="preserve">sila, ki jo povzroča tlak vetra na nosilno konstrukcijo in na vse vodnike; </w:t>
      </w:r>
    </w:p>
    <w:p w14:paraId="481CC59F" w14:textId="24A2266E" w:rsidR="009D37AA" w:rsidRPr="00F33DB6" w:rsidRDefault="009D37AA">
      <w:pPr>
        <w:pStyle w:val="Odstavekseznama"/>
        <w:numPr>
          <w:ilvl w:val="0"/>
          <w:numId w:val="81"/>
        </w:numPr>
        <w:jc w:val="both"/>
        <w:rPr>
          <w:rFonts w:cs="Arial"/>
        </w:rPr>
      </w:pPr>
      <w:r w:rsidRPr="00F33DB6">
        <w:rPr>
          <w:rFonts w:cs="Arial"/>
        </w:rPr>
        <w:t xml:space="preserve">sila, ki jo povzroča žled na nosilno konstrukcijo in na vse vodnike </w:t>
      </w:r>
      <w:r w:rsidR="00A120D4" w:rsidRPr="00F33DB6">
        <w:rPr>
          <w:rFonts w:cs="Arial"/>
        </w:rPr>
        <w:t>VO</w:t>
      </w:r>
      <w:r w:rsidRPr="00F33DB6">
        <w:rPr>
          <w:rFonts w:cs="Arial"/>
        </w:rPr>
        <w:t xml:space="preserve"> (SIST EN 50125-2). </w:t>
      </w:r>
    </w:p>
    <w:p w14:paraId="7BA90753" w14:textId="77777777" w:rsidR="002B23FF" w:rsidRPr="00F33DB6" w:rsidRDefault="002B23FF" w:rsidP="002B23FF">
      <w:pPr>
        <w:pStyle w:val="Odstavekseznama"/>
        <w:jc w:val="both"/>
        <w:rPr>
          <w:rFonts w:cs="Arial"/>
        </w:rPr>
      </w:pPr>
    </w:p>
    <w:p w14:paraId="73D3282B" w14:textId="25027F5A" w:rsidR="009D37AA" w:rsidRPr="00F33DB6" w:rsidRDefault="00923715">
      <w:pPr>
        <w:pStyle w:val="Odstavekseznama"/>
        <w:numPr>
          <w:ilvl w:val="0"/>
          <w:numId w:val="53"/>
        </w:numPr>
        <w:jc w:val="both"/>
        <w:rPr>
          <w:rFonts w:cs="Arial"/>
        </w:rPr>
      </w:pPr>
      <w:r w:rsidRPr="00F33DB6">
        <w:rPr>
          <w:rFonts w:cs="Arial"/>
        </w:rPr>
        <w:t xml:space="preserve">Deformacija obremenjenega droga </w:t>
      </w:r>
      <w:r w:rsidR="00F475F3" w:rsidRPr="00F33DB6">
        <w:rPr>
          <w:rFonts w:cs="Arial"/>
        </w:rPr>
        <w:t xml:space="preserve">znaša </w:t>
      </w:r>
      <w:r w:rsidRPr="00F33DB6">
        <w:rPr>
          <w:rFonts w:cs="Arial"/>
        </w:rPr>
        <w:t>največ 2,2 % dolžine droga nad temeljem.</w:t>
      </w:r>
    </w:p>
    <w:p w14:paraId="610A338F" w14:textId="20D6F96A" w:rsidR="00923715" w:rsidRDefault="00923715" w:rsidP="00014DC4">
      <w:pPr>
        <w:jc w:val="center"/>
        <w:rPr>
          <w:b/>
        </w:rPr>
      </w:pPr>
    </w:p>
    <w:p w14:paraId="722B153F" w14:textId="77777777" w:rsidR="00014DC4" w:rsidRPr="00014DC4" w:rsidRDefault="00014DC4" w:rsidP="00014DC4">
      <w:pPr>
        <w:jc w:val="center"/>
        <w:rPr>
          <w:b/>
        </w:rPr>
      </w:pPr>
    </w:p>
    <w:p w14:paraId="3E161E3E" w14:textId="763BBBCA" w:rsidR="00014DC4" w:rsidRPr="00014DC4" w:rsidRDefault="00C14F42" w:rsidP="00014DC4">
      <w:pPr>
        <w:jc w:val="center"/>
        <w:rPr>
          <w:b/>
        </w:rPr>
      </w:pPr>
      <w:bookmarkStart w:id="41" w:name="_Toc98249303"/>
      <w:bookmarkStart w:id="42" w:name="_Toc69735683"/>
      <w:bookmarkStart w:id="43" w:name="_Toc119310081"/>
      <w:r w:rsidRPr="00014DC4">
        <w:rPr>
          <w:b/>
        </w:rPr>
        <w:t>1</w:t>
      </w:r>
      <w:r w:rsidR="00C1101E">
        <w:rPr>
          <w:b/>
        </w:rPr>
        <w:t>0</w:t>
      </w:r>
      <w:r w:rsidR="009D37AA" w:rsidRPr="00014DC4">
        <w:rPr>
          <w:b/>
        </w:rPr>
        <w:t>. člen</w:t>
      </w:r>
      <w:bookmarkStart w:id="44" w:name="_Toc98249304"/>
      <w:bookmarkEnd w:id="41"/>
    </w:p>
    <w:p w14:paraId="06B8E765" w14:textId="06AAF39F" w:rsidR="009D37AA" w:rsidRDefault="000E7AB7" w:rsidP="00014DC4">
      <w:pPr>
        <w:jc w:val="center"/>
        <w:rPr>
          <w:b/>
        </w:rPr>
      </w:pPr>
      <w:r w:rsidRPr="00014DC4">
        <w:rPr>
          <w:b/>
        </w:rPr>
        <w:t>(p</w:t>
      </w:r>
      <w:r w:rsidR="009D37AA" w:rsidRPr="00014DC4">
        <w:rPr>
          <w:b/>
        </w:rPr>
        <w:t xml:space="preserve">ostavitev nosilnih konstrukcij </w:t>
      </w:r>
      <w:bookmarkEnd w:id="42"/>
      <w:r w:rsidR="00A120D4" w:rsidRPr="00014DC4">
        <w:rPr>
          <w:b/>
        </w:rPr>
        <w:t>VO</w:t>
      </w:r>
      <w:r w:rsidRPr="00014DC4">
        <w:rPr>
          <w:b/>
        </w:rPr>
        <w:t>)</w:t>
      </w:r>
      <w:bookmarkEnd w:id="43"/>
      <w:bookmarkEnd w:id="44"/>
    </w:p>
    <w:p w14:paraId="6750C65E" w14:textId="77777777" w:rsidR="00014DC4" w:rsidRPr="00014DC4" w:rsidRDefault="00014DC4" w:rsidP="00014DC4">
      <w:pPr>
        <w:jc w:val="center"/>
        <w:rPr>
          <w:b/>
        </w:rPr>
      </w:pPr>
    </w:p>
    <w:p w14:paraId="3947994F" w14:textId="3E3AE137" w:rsidR="009D37AA" w:rsidRDefault="009D37AA">
      <w:pPr>
        <w:pStyle w:val="Odstavekseznama"/>
        <w:numPr>
          <w:ilvl w:val="0"/>
          <w:numId w:val="49"/>
        </w:numPr>
        <w:jc w:val="both"/>
        <w:rPr>
          <w:rFonts w:cs="Arial"/>
        </w:rPr>
      </w:pPr>
      <w:r w:rsidRPr="00F33DB6">
        <w:rPr>
          <w:rFonts w:cs="Arial"/>
        </w:rPr>
        <w:t xml:space="preserve">Nosilne konstrukcije se postavljajo: </w:t>
      </w:r>
    </w:p>
    <w:p w14:paraId="73DED604" w14:textId="77777777" w:rsidR="00732E45" w:rsidRPr="00F33DB6" w:rsidRDefault="00732E45" w:rsidP="00732E45">
      <w:pPr>
        <w:pStyle w:val="Odstavekseznama"/>
        <w:ind w:left="360"/>
        <w:jc w:val="both"/>
        <w:rPr>
          <w:rFonts w:cs="Arial"/>
        </w:rPr>
      </w:pPr>
    </w:p>
    <w:p w14:paraId="0AD14CBC" w14:textId="77777777" w:rsidR="009D37AA" w:rsidRPr="00F33DB6" w:rsidRDefault="009D37AA">
      <w:pPr>
        <w:pStyle w:val="Odstavekseznama"/>
        <w:numPr>
          <w:ilvl w:val="0"/>
          <w:numId w:val="80"/>
        </w:numPr>
        <w:jc w:val="both"/>
        <w:rPr>
          <w:rFonts w:cs="Arial"/>
        </w:rPr>
      </w:pPr>
      <w:r w:rsidRPr="00F33DB6">
        <w:rPr>
          <w:rFonts w:cs="Arial"/>
        </w:rPr>
        <w:t xml:space="preserve">na odprti enotirni progi na strani tira, na kateri je manj ovir in kjer ni pričakovati gradnje drugega tira; </w:t>
      </w:r>
    </w:p>
    <w:p w14:paraId="1A798464" w14:textId="77777777" w:rsidR="009D37AA" w:rsidRPr="00F33DB6" w:rsidRDefault="009D37AA">
      <w:pPr>
        <w:pStyle w:val="Odstavekseznama"/>
        <w:numPr>
          <w:ilvl w:val="0"/>
          <w:numId w:val="80"/>
        </w:numPr>
        <w:jc w:val="both"/>
        <w:rPr>
          <w:rFonts w:cs="Arial"/>
        </w:rPr>
      </w:pPr>
      <w:r w:rsidRPr="00F33DB6">
        <w:rPr>
          <w:rFonts w:cs="Arial"/>
        </w:rPr>
        <w:t xml:space="preserve">na odprti dvotirni progi na zunanji strani obeh tirov; </w:t>
      </w:r>
    </w:p>
    <w:p w14:paraId="42D8BDBB" w14:textId="77777777" w:rsidR="009D37AA" w:rsidRPr="00F33DB6" w:rsidRDefault="009D37AA">
      <w:pPr>
        <w:pStyle w:val="Odstavekseznama"/>
        <w:numPr>
          <w:ilvl w:val="0"/>
          <w:numId w:val="80"/>
        </w:numPr>
        <w:jc w:val="both"/>
        <w:rPr>
          <w:rFonts w:cs="Arial"/>
        </w:rPr>
      </w:pPr>
      <w:r w:rsidRPr="00F33DB6">
        <w:rPr>
          <w:rFonts w:cs="Arial"/>
        </w:rPr>
        <w:t xml:space="preserve">na prometnih mestih na enotirni progi ob glavnem prevoznem tiru; </w:t>
      </w:r>
    </w:p>
    <w:p w14:paraId="0FF37AC4" w14:textId="1E8AF24A" w:rsidR="009D37AA" w:rsidRPr="00F33DB6" w:rsidRDefault="009D37AA">
      <w:pPr>
        <w:pStyle w:val="Odstavekseznama"/>
        <w:numPr>
          <w:ilvl w:val="0"/>
          <w:numId w:val="80"/>
        </w:numPr>
        <w:jc w:val="both"/>
        <w:rPr>
          <w:rFonts w:cs="Arial"/>
        </w:rPr>
      </w:pPr>
      <w:r w:rsidRPr="00F33DB6">
        <w:rPr>
          <w:rFonts w:cs="Arial"/>
        </w:rPr>
        <w:t>na prometnih mestih na dvotirni progi na zunanji strani obeh glavnih prevoznih tirov, v medtirju, ob soglasju upravljavca.</w:t>
      </w:r>
    </w:p>
    <w:p w14:paraId="537DD387" w14:textId="77777777" w:rsidR="002B23FF" w:rsidRPr="00F33DB6" w:rsidRDefault="002B23FF" w:rsidP="002B23FF">
      <w:pPr>
        <w:pStyle w:val="Odstavekseznama"/>
        <w:jc w:val="both"/>
        <w:rPr>
          <w:rFonts w:cs="Arial"/>
        </w:rPr>
      </w:pPr>
    </w:p>
    <w:p w14:paraId="40BF27A0" w14:textId="77777777" w:rsidR="002B23FF" w:rsidRPr="00F33DB6" w:rsidRDefault="009D37AA">
      <w:pPr>
        <w:pStyle w:val="Odstavekseznama"/>
        <w:numPr>
          <w:ilvl w:val="0"/>
          <w:numId w:val="49"/>
        </w:numPr>
        <w:jc w:val="both"/>
        <w:rPr>
          <w:rFonts w:cs="Arial"/>
        </w:rPr>
      </w:pPr>
      <w:r w:rsidRPr="00F33DB6">
        <w:rPr>
          <w:rFonts w:cs="Arial"/>
        </w:rPr>
        <w:t xml:space="preserve">Postavitev nosilnih konstrukcij, razen v portalni izvedbi, mora </w:t>
      </w:r>
      <w:r w:rsidR="00F475F3" w:rsidRPr="00F33DB6">
        <w:rPr>
          <w:rFonts w:cs="Arial"/>
        </w:rPr>
        <w:t xml:space="preserve">zagotavljati </w:t>
      </w:r>
      <w:r w:rsidRPr="00F33DB6">
        <w:rPr>
          <w:rFonts w:cs="Arial"/>
        </w:rPr>
        <w:t>mehansko ločitev voznih vodov obeh tirov dvotirne proge oziroma obeh glavnih prevoznih tirov prometnega mesta.</w:t>
      </w:r>
    </w:p>
    <w:p w14:paraId="044FC4C9" w14:textId="1D28C94C" w:rsidR="009D37AA" w:rsidRPr="00F33DB6" w:rsidRDefault="009D37AA" w:rsidP="002B23FF">
      <w:pPr>
        <w:pStyle w:val="Odstavekseznama"/>
        <w:ind w:left="360"/>
        <w:jc w:val="both"/>
        <w:rPr>
          <w:rFonts w:cs="Arial"/>
        </w:rPr>
      </w:pPr>
      <w:r w:rsidRPr="00F33DB6">
        <w:rPr>
          <w:rFonts w:cs="Arial"/>
        </w:rPr>
        <w:lastRenderedPageBreak/>
        <w:t xml:space="preserve"> </w:t>
      </w:r>
    </w:p>
    <w:p w14:paraId="56715058" w14:textId="005FF5C1" w:rsidR="009D37AA" w:rsidRPr="00F33DB6" w:rsidRDefault="009D37AA">
      <w:pPr>
        <w:pStyle w:val="Odstavekseznama"/>
        <w:numPr>
          <w:ilvl w:val="0"/>
          <w:numId w:val="49"/>
        </w:numPr>
        <w:jc w:val="both"/>
        <w:rPr>
          <w:rFonts w:cs="Arial"/>
        </w:rPr>
      </w:pPr>
      <w:r w:rsidRPr="00F33DB6">
        <w:rPr>
          <w:rFonts w:cs="Arial"/>
        </w:rPr>
        <w:t>Kadar</w:t>
      </w:r>
      <w:r w:rsidR="00F475F3" w:rsidRPr="00F33DB6">
        <w:rPr>
          <w:rFonts w:cs="Arial"/>
        </w:rPr>
        <w:t xml:space="preserve"> zaradi pomanjkanja prostora</w:t>
      </w:r>
      <w:r w:rsidRPr="00F33DB6">
        <w:rPr>
          <w:rFonts w:cs="Arial"/>
        </w:rPr>
        <w:t xml:space="preserve"> ni mogoče izpolniti zahtev iz prejšnjega odstavka sme ena nosilna konstrukcija nositi vozne vode obeh tirov dvotirne proge oziroma vozne vode obeh glavnih prevoznih tirov na prometnem mestu. Tak</w:t>
      </w:r>
      <w:r w:rsidR="00421EA2" w:rsidRPr="00F33DB6">
        <w:rPr>
          <w:rFonts w:cs="Arial"/>
        </w:rPr>
        <w:t>šn</w:t>
      </w:r>
      <w:r w:rsidRPr="00F33DB6">
        <w:rPr>
          <w:rFonts w:cs="Arial"/>
        </w:rPr>
        <w:t xml:space="preserve">o rešitev odobri upravljavec na podlagi </w:t>
      </w:r>
      <w:r w:rsidR="005D02A3" w:rsidRPr="00F33DB6">
        <w:rPr>
          <w:rFonts w:cs="Arial"/>
        </w:rPr>
        <w:t>elaborata</w:t>
      </w:r>
      <w:r w:rsidR="009E44CA" w:rsidRPr="00F33DB6">
        <w:rPr>
          <w:rFonts w:cs="Arial"/>
        </w:rPr>
        <w:t xml:space="preserve"> statične presoje, ki ga izdela projektant</w:t>
      </w:r>
      <w:r w:rsidR="005D02A3" w:rsidRPr="00F33DB6">
        <w:rPr>
          <w:rFonts w:cs="Arial"/>
        </w:rPr>
        <w:t>.</w:t>
      </w:r>
    </w:p>
    <w:p w14:paraId="7C638B4E" w14:textId="77777777" w:rsidR="002B23FF" w:rsidRPr="00F33DB6" w:rsidRDefault="002B23FF" w:rsidP="002B23FF">
      <w:pPr>
        <w:jc w:val="both"/>
        <w:rPr>
          <w:rFonts w:cs="Arial"/>
        </w:rPr>
      </w:pPr>
    </w:p>
    <w:p w14:paraId="0871FDB4" w14:textId="333E908F" w:rsidR="009D37AA" w:rsidRPr="00F33DB6" w:rsidRDefault="009D37AA">
      <w:pPr>
        <w:pStyle w:val="Odstavekseznama"/>
        <w:numPr>
          <w:ilvl w:val="0"/>
          <w:numId w:val="49"/>
        </w:numPr>
        <w:jc w:val="both"/>
        <w:rPr>
          <w:rFonts w:cs="Arial"/>
        </w:rPr>
      </w:pPr>
      <w:r w:rsidRPr="00F33DB6">
        <w:rPr>
          <w:rFonts w:cs="Arial"/>
        </w:rPr>
        <w:t xml:space="preserve">Zasuk nosilnih konstrukcij glede na ravnino, ki je pravokotna na os tira, lahko znaša ± 3° </w:t>
      </w:r>
      <w:r w:rsidR="00953ED0" w:rsidRPr="00F33DB6">
        <w:rPr>
          <w:rFonts w:cs="Arial"/>
        </w:rPr>
        <w:t xml:space="preserve">, kar pa ne velja za </w:t>
      </w:r>
      <w:r w:rsidRPr="00F33DB6">
        <w:rPr>
          <w:rFonts w:cs="Arial"/>
        </w:rPr>
        <w:t>okrogle drogove.</w:t>
      </w:r>
    </w:p>
    <w:p w14:paraId="656F08E9" w14:textId="1626222F" w:rsidR="00895B6A" w:rsidRDefault="00895B6A" w:rsidP="00014DC4">
      <w:pPr>
        <w:jc w:val="center"/>
        <w:rPr>
          <w:b/>
        </w:rPr>
      </w:pPr>
    </w:p>
    <w:p w14:paraId="4FFA1ED8" w14:textId="77777777" w:rsidR="00E45773" w:rsidRPr="00014DC4" w:rsidRDefault="00E45773" w:rsidP="00014DC4">
      <w:pPr>
        <w:jc w:val="center"/>
        <w:rPr>
          <w:b/>
        </w:rPr>
      </w:pPr>
    </w:p>
    <w:p w14:paraId="626EE3D4" w14:textId="6CA03662" w:rsidR="00014DC4" w:rsidRPr="00014DC4" w:rsidRDefault="00C14F42" w:rsidP="00014DC4">
      <w:pPr>
        <w:jc w:val="center"/>
        <w:rPr>
          <w:b/>
        </w:rPr>
      </w:pPr>
      <w:bookmarkStart w:id="45" w:name="_Toc98249305"/>
      <w:bookmarkStart w:id="46" w:name="_Toc69735684"/>
      <w:bookmarkStart w:id="47" w:name="_Toc119310082"/>
      <w:r w:rsidRPr="00014DC4">
        <w:rPr>
          <w:b/>
        </w:rPr>
        <w:t>1</w:t>
      </w:r>
      <w:r w:rsidR="00C1101E">
        <w:rPr>
          <w:b/>
        </w:rPr>
        <w:t>1</w:t>
      </w:r>
      <w:r w:rsidR="009D37AA" w:rsidRPr="00014DC4">
        <w:rPr>
          <w:b/>
        </w:rPr>
        <w:t>. člen</w:t>
      </w:r>
      <w:bookmarkStart w:id="48" w:name="_Toc98249306"/>
      <w:bookmarkEnd w:id="45"/>
    </w:p>
    <w:p w14:paraId="6B05F92F" w14:textId="275C6AAC" w:rsidR="009D37AA" w:rsidRDefault="000E7AB7" w:rsidP="00014DC4">
      <w:pPr>
        <w:jc w:val="center"/>
        <w:rPr>
          <w:b/>
        </w:rPr>
      </w:pPr>
      <w:r w:rsidRPr="00014DC4">
        <w:rPr>
          <w:b/>
        </w:rPr>
        <w:t>(r</w:t>
      </w:r>
      <w:r w:rsidR="009D37AA" w:rsidRPr="00014DC4">
        <w:rPr>
          <w:b/>
        </w:rPr>
        <w:t xml:space="preserve">azdalja nosilnih konstrukcij </w:t>
      </w:r>
      <w:r w:rsidR="006D1A89">
        <w:rPr>
          <w:b/>
        </w:rPr>
        <w:t xml:space="preserve">VO </w:t>
      </w:r>
      <w:r w:rsidR="009D37AA" w:rsidRPr="00014DC4">
        <w:rPr>
          <w:b/>
        </w:rPr>
        <w:t>od osi tira</w:t>
      </w:r>
      <w:bookmarkEnd w:id="46"/>
      <w:r w:rsidRPr="00014DC4">
        <w:rPr>
          <w:b/>
        </w:rPr>
        <w:t>)</w:t>
      </w:r>
      <w:bookmarkEnd w:id="47"/>
      <w:bookmarkEnd w:id="48"/>
    </w:p>
    <w:p w14:paraId="133F34C3" w14:textId="77777777" w:rsidR="00014DC4" w:rsidRPr="00014DC4" w:rsidRDefault="00014DC4" w:rsidP="00014DC4">
      <w:pPr>
        <w:jc w:val="center"/>
        <w:rPr>
          <w:b/>
        </w:rPr>
      </w:pPr>
    </w:p>
    <w:p w14:paraId="224A9855" w14:textId="703E0F2B" w:rsidR="009D37AA" w:rsidRPr="00F33DB6" w:rsidRDefault="00376AA7">
      <w:pPr>
        <w:pStyle w:val="Odstavekseznama"/>
        <w:numPr>
          <w:ilvl w:val="0"/>
          <w:numId w:val="69"/>
        </w:numPr>
        <w:jc w:val="both"/>
        <w:rPr>
          <w:rFonts w:cs="Arial"/>
        </w:rPr>
      </w:pPr>
      <w:r w:rsidRPr="00F33DB6">
        <w:rPr>
          <w:rFonts w:cs="Arial"/>
        </w:rPr>
        <w:t>Za tir v premi in drogove, postavljene na zunanji strani loka, mora biti r</w:t>
      </w:r>
      <w:r w:rsidR="009D37AA" w:rsidRPr="00F33DB6">
        <w:rPr>
          <w:rFonts w:cs="Arial"/>
        </w:rPr>
        <w:t xml:space="preserve">azdalja nosilnih konstrukcij </w:t>
      </w:r>
      <w:r w:rsidR="00A120D4" w:rsidRPr="00F33DB6">
        <w:rPr>
          <w:rFonts w:cs="Arial"/>
        </w:rPr>
        <w:t>VO</w:t>
      </w:r>
      <w:r w:rsidR="009D37AA" w:rsidRPr="00F33DB6">
        <w:rPr>
          <w:rFonts w:cs="Arial"/>
        </w:rPr>
        <w:t xml:space="preserve"> od osi tira na odprti progi in na prometnih mestih najmanj</w:t>
      </w:r>
      <w:r w:rsidRPr="00F33DB6">
        <w:rPr>
          <w:rFonts w:cs="Arial"/>
        </w:rPr>
        <w:t xml:space="preserve"> 2,60m.</w:t>
      </w:r>
    </w:p>
    <w:p w14:paraId="17D8C97A" w14:textId="77777777" w:rsidR="000A47E5" w:rsidRPr="00F33DB6" w:rsidRDefault="000A47E5" w:rsidP="000A47E5">
      <w:pPr>
        <w:pStyle w:val="Odstavekseznama"/>
        <w:ind w:left="360"/>
        <w:jc w:val="both"/>
        <w:rPr>
          <w:rFonts w:cs="Arial"/>
        </w:rPr>
      </w:pPr>
    </w:p>
    <w:p w14:paraId="4FD33BAF" w14:textId="72B613AD" w:rsidR="00712197" w:rsidRPr="00F33DB6" w:rsidRDefault="00376AA7">
      <w:pPr>
        <w:pStyle w:val="Odstavekseznama"/>
        <w:numPr>
          <w:ilvl w:val="0"/>
          <w:numId w:val="69"/>
        </w:numPr>
        <w:jc w:val="both"/>
        <w:rPr>
          <w:rFonts w:cs="Arial"/>
        </w:rPr>
      </w:pPr>
      <w:r w:rsidRPr="00F33DB6">
        <w:rPr>
          <w:rFonts w:cs="Arial"/>
        </w:rPr>
        <w:t>Za drogove, postavljene na notranji strani loka z nadvišanjem tirnic, je potrebno upoštevati dodatek zaradi nagiba železniškega vozila in tangento, ki jo tvorijo železniška vozila na danem tirnem loku.</w:t>
      </w:r>
    </w:p>
    <w:p w14:paraId="4E1DC331" w14:textId="77777777" w:rsidR="000A47E5" w:rsidRPr="00F33DB6" w:rsidRDefault="000A47E5" w:rsidP="000A47E5">
      <w:pPr>
        <w:jc w:val="both"/>
        <w:rPr>
          <w:rFonts w:cs="Arial"/>
        </w:rPr>
      </w:pPr>
    </w:p>
    <w:p w14:paraId="4DD8E5D5" w14:textId="29DA6CBF" w:rsidR="00376AA7" w:rsidRPr="00F33DB6" w:rsidRDefault="009D37AA">
      <w:pPr>
        <w:pStyle w:val="Odstavekseznama"/>
        <w:numPr>
          <w:ilvl w:val="0"/>
          <w:numId w:val="69"/>
        </w:numPr>
        <w:jc w:val="both"/>
        <w:rPr>
          <w:rFonts w:cs="Arial"/>
        </w:rPr>
      </w:pPr>
      <w:r w:rsidRPr="00F33DB6">
        <w:rPr>
          <w:rFonts w:cs="Arial"/>
        </w:rPr>
        <w:t xml:space="preserve">Kadar </w:t>
      </w:r>
      <w:r w:rsidR="009E44CA" w:rsidRPr="00F33DB6">
        <w:rPr>
          <w:rFonts w:cs="Arial"/>
        </w:rPr>
        <w:t xml:space="preserve">zaradi pomanjkanja prostora (npr. oporni zid in podobno) </w:t>
      </w:r>
      <w:r w:rsidRPr="00F33DB6">
        <w:rPr>
          <w:rFonts w:cs="Arial"/>
        </w:rPr>
        <w:t>ni mogoče izpolniti zahtev iz pr</w:t>
      </w:r>
      <w:r w:rsidR="005C03D2" w:rsidRPr="00F33DB6">
        <w:rPr>
          <w:rFonts w:cs="Arial"/>
        </w:rPr>
        <w:t>vega</w:t>
      </w:r>
      <w:r w:rsidRPr="00F33DB6">
        <w:rPr>
          <w:rFonts w:cs="Arial"/>
        </w:rPr>
        <w:t xml:space="preserve"> odstavka</w:t>
      </w:r>
      <w:r w:rsidR="008F0116" w:rsidRPr="00F33DB6">
        <w:rPr>
          <w:rFonts w:cs="Arial"/>
        </w:rPr>
        <w:t xml:space="preserve">, </w:t>
      </w:r>
      <w:r w:rsidRPr="00F33DB6">
        <w:rPr>
          <w:rFonts w:cs="Arial"/>
        </w:rPr>
        <w:t xml:space="preserve"> lahko</w:t>
      </w:r>
      <w:r w:rsidR="009E44CA" w:rsidRPr="00F33DB6">
        <w:rPr>
          <w:rFonts w:cs="Arial"/>
        </w:rPr>
        <w:t xml:space="preserve"> znaša</w:t>
      </w:r>
      <w:r w:rsidRPr="00F33DB6">
        <w:rPr>
          <w:rFonts w:cs="Arial"/>
        </w:rPr>
        <w:t xml:space="preserve"> minimalna oddaljenost nosilne konstrukcije </w:t>
      </w:r>
      <w:r w:rsidR="00014432" w:rsidRPr="00F33DB6">
        <w:rPr>
          <w:rFonts w:cs="Arial"/>
        </w:rPr>
        <w:t>VO</w:t>
      </w:r>
      <w:r w:rsidRPr="00F33DB6">
        <w:rPr>
          <w:rFonts w:cs="Arial"/>
        </w:rPr>
        <w:t xml:space="preserve"> od osi tira </w:t>
      </w:r>
      <w:r w:rsidR="005C03D2" w:rsidRPr="00F33DB6">
        <w:rPr>
          <w:rFonts w:cs="Arial"/>
        </w:rPr>
        <w:t>manj kot 2,60</w:t>
      </w:r>
      <w:r w:rsidR="00B46639" w:rsidRPr="00F33DB6">
        <w:rPr>
          <w:rFonts w:cs="Arial"/>
        </w:rPr>
        <w:t xml:space="preserve"> </w:t>
      </w:r>
      <w:r w:rsidR="005C03D2" w:rsidRPr="00F33DB6">
        <w:rPr>
          <w:rFonts w:cs="Arial"/>
        </w:rPr>
        <w:t xml:space="preserve">m, vendar ne sme posegati v svetli profil. </w:t>
      </w:r>
      <w:r w:rsidR="001A54EA" w:rsidRPr="00F33DB6">
        <w:rPr>
          <w:rFonts w:cs="Arial"/>
        </w:rPr>
        <w:t>Tako rešitev odobri upravljavec</w:t>
      </w:r>
      <w:r w:rsidR="00F25069" w:rsidRPr="00F33DB6">
        <w:rPr>
          <w:rFonts w:cs="Arial"/>
        </w:rPr>
        <w:t>.</w:t>
      </w:r>
    </w:p>
    <w:p w14:paraId="3B8A9F6C" w14:textId="77777777" w:rsidR="000A47E5" w:rsidRPr="00F33DB6" w:rsidRDefault="000A47E5" w:rsidP="000A47E5">
      <w:pPr>
        <w:jc w:val="both"/>
        <w:rPr>
          <w:rFonts w:cs="Arial"/>
        </w:rPr>
      </w:pPr>
    </w:p>
    <w:p w14:paraId="09DBB056" w14:textId="13674475" w:rsidR="009D37AA" w:rsidRPr="00F33DB6" w:rsidRDefault="009D37AA">
      <w:pPr>
        <w:pStyle w:val="Odstavekseznama"/>
        <w:numPr>
          <w:ilvl w:val="0"/>
          <w:numId w:val="69"/>
        </w:numPr>
        <w:jc w:val="both"/>
        <w:rPr>
          <w:rFonts w:cs="Arial"/>
        </w:rPr>
      </w:pPr>
      <w:r w:rsidRPr="00F33DB6">
        <w:rPr>
          <w:rFonts w:cs="Arial"/>
        </w:rPr>
        <w:t xml:space="preserve">Minimalna oddaljenost nosilne konstrukcije </w:t>
      </w:r>
      <w:r w:rsidR="00014432" w:rsidRPr="00F33DB6">
        <w:rPr>
          <w:rFonts w:cs="Arial"/>
        </w:rPr>
        <w:t>VO</w:t>
      </w:r>
      <w:r w:rsidRPr="00F33DB6">
        <w:rPr>
          <w:rFonts w:cs="Arial"/>
        </w:rPr>
        <w:t xml:space="preserve"> od osi tira na peronih mora biti v skladu </w:t>
      </w:r>
      <w:r w:rsidR="00B46639" w:rsidRPr="00F33DB6">
        <w:rPr>
          <w:rFonts w:cs="Arial"/>
        </w:rPr>
        <w:t xml:space="preserve">s </w:t>
      </w:r>
      <w:r w:rsidR="008D2F9B" w:rsidRPr="00F33DB6">
        <w:rPr>
          <w:rFonts w:cs="Arial"/>
        </w:rPr>
        <w:t>pravilnikom, ki ureja zgornji ustroj</w:t>
      </w:r>
      <w:r w:rsidRPr="00F33DB6">
        <w:rPr>
          <w:rFonts w:cs="Arial"/>
        </w:rPr>
        <w:t xml:space="preserve">. </w:t>
      </w:r>
    </w:p>
    <w:p w14:paraId="7BB9FB97" w14:textId="77777777" w:rsidR="000A47E5" w:rsidRPr="00F33DB6" w:rsidRDefault="000A47E5" w:rsidP="000A47E5">
      <w:pPr>
        <w:jc w:val="both"/>
        <w:rPr>
          <w:rFonts w:cs="Arial"/>
        </w:rPr>
      </w:pPr>
    </w:p>
    <w:p w14:paraId="7923F6FB" w14:textId="46C54BE4" w:rsidR="009D37AA" w:rsidRDefault="009D37AA">
      <w:pPr>
        <w:pStyle w:val="Odstavekseznama"/>
        <w:numPr>
          <w:ilvl w:val="0"/>
          <w:numId w:val="69"/>
        </w:numPr>
        <w:jc w:val="both"/>
        <w:rPr>
          <w:rFonts w:cs="Arial"/>
        </w:rPr>
      </w:pPr>
      <w:r w:rsidRPr="00F33DB6">
        <w:rPr>
          <w:rFonts w:cs="Arial"/>
        </w:rPr>
        <w:t xml:space="preserve">Dovoljena odstopanja od projektiranih vrednosti pri namestitvi nosilnih konstrukcij </w:t>
      </w:r>
      <w:r w:rsidR="00536291" w:rsidRPr="00F33DB6">
        <w:rPr>
          <w:rFonts w:cs="Arial"/>
        </w:rPr>
        <w:t>VO</w:t>
      </w:r>
      <w:r w:rsidRPr="00F33DB6">
        <w:rPr>
          <w:rFonts w:cs="Arial"/>
        </w:rPr>
        <w:t xml:space="preserve"> so: </w:t>
      </w:r>
    </w:p>
    <w:p w14:paraId="25AC36B0" w14:textId="77777777" w:rsidR="00732E45" w:rsidRPr="00732E45" w:rsidRDefault="00732E45" w:rsidP="00732E45">
      <w:pPr>
        <w:pStyle w:val="Odstavekseznama"/>
        <w:rPr>
          <w:rFonts w:cs="Arial"/>
        </w:rPr>
      </w:pPr>
    </w:p>
    <w:p w14:paraId="33833492" w14:textId="24A00014" w:rsidR="000E7AB7" w:rsidRPr="00F33DB6" w:rsidRDefault="000E7AB7">
      <w:pPr>
        <w:pStyle w:val="Odstavekseznama"/>
        <w:numPr>
          <w:ilvl w:val="0"/>
          <w:numId w:val="79"/>
        </w:numPr>
        <w:jc w:val="both"/>
        <w:rPr>
          <w:rFonts w:cs="Arial"/>
        </w:rPr>
      </w:pPr>
      <w:r w:rsidRPr="00F33DB6">
        <w:rPr>
          <w:rFonts w:cs="Arial"/>
        </w:rPr>
        <w:t>± 100 mm za medsebojno vzdolžno razdaljo osi sosednjih nosilnih konstrukcij, merjene po osi najbližjega tira, oziroma za dolžino razpetine;</w:t>
      </w:r>
    </w:p>
    <w:p w14:paraId="55F6D031" w14:textId="292FC8EC" w:rsidR="000E7AB7" w:rsidRPr="00F33DB6" w:rsidRDefault="000E7AB7">
      <w:pPr>
        <w:pStyle w:val="Odstavekseznama"/>
        <w:numPr>
          <w:ilvl w:val="0"/>
          <w:numId w:val="79"/>
        </w:numPr>
        <w:jc w:val="both"/>
        <w:rPr>
          <w:rFonts w:cs="Arial"/>
        </w:rPr>
      </w:pPr>
      <w:r w:rsidRPr="00F33DB6">
        <w:rPr>
          <w:rFonts w:cs="Arial"/>
        </w:rPr>
        <w:t>+ 50 mm za razdaljo osi nosilne konstrukcije od osi bližnjega tira oziroma ± 50 mm za nosilne konstrukcije, postavljene v medtirju, če to dovoljuje medtirna razdalja;</w:t>
      </w:r>
    </w:p>
    <w:p w14:paraId="34FFE298" w14:textId="293BCE6B" w:rsidR="000E7AB7" w:rsidRPr="00F33DB6" w:rsidRDefault="000E7AB7">
      <w:pPr>
        <w:pStyle w:val="Odstavekseznama"/>
        <w:numPr>
          <w:ilvl w:val="0"/>
          <w:numId w:val="79"/>
        </w:numPr>
        <w:jc w:val="both"/>
        <w:rPr>
          <w:rFonts w:cs="Arial"/>
        </w:rPr>
      </w:pPr>
      <w:r w:rsidRPr="00F33DB6">
        <w:rPr>
          <w:rFonts w:cs="Arial"/>
        </w:rPr>
        <w:t>± 10 mm za nosilne konstrukcije, postavljene v medtirje, če je medtirna razdalja komaj zadostna za postavitev droga;</w:t>
      </w:r>
    </w:p>
    <w:p w14:paraId="7C4D1CA3" w14:textId="766A99B0" w:rsidR="000E7AB7" w:rsidRPr="00F33DB6" w:rsidRDefault="000E7AB7">
      <w:pPr>
        <w:pStyle w:val="Odstavekseznama"/>
        <w:numPr>
          <w:ilvl w:val="0"/>
          <w:numId w:val="79"/>
        </w:numPr>
        <w:jc w:val="both"/>
        <w:rPr>
          <w:rFonts w:cs="Arial"/>
        </w:rPr>
      </w:pPr>
      <w:r w:rsidRPr="00F33DB6">
        <w:rPr>
          <w:rFonts w:cs="Arial"/>
        </w:rPr>
        <w:t xml:space="preserve">+ 50 mm / - 20 mm za postavitev spodnjega konca nosilne konstrukcije </w:t>
      </w:r>
      <w:r w:rsidR="00A120D4" w:rsidRPr="00F33DB6">
        <w:rPr>
          <w:rFonts w:cs="Arial"/>
        </w:rPr>
        <w:t>VO</w:t>
      </w:r>
      <w:r w:rsidRPr="00F33DB6">
        <w:rPr>
          <w:rFonts w:cs="Arial"/>
        </w:rPr>
        <w:t xml:space="preserve"> glede na gornji rob bližnje tirnice bližnjega tira.</w:t>
      </w:r>
    </w:p>
    <w:p w14:paraId="4F9F4A81" w14:textId="06931261" w:rsidR="000E7AB7" w:rsidRDefault="000E7AB7">
      <w:pPr>
        <w:jc w:val="both"/>
        <w:rPr>
          <w:rFonts w:cs="Arial"/>
        </w:rPr>
      </w:pPr>
    </w:p>
    <w:p w14:paraId="5334B46E" w14:textId="77777777" w:rsidR="00E45773" w:rsidRPr="00F33DB6" w:rsidRDefault="00E45773">
      <w:pPr>
        <w:jc w:val="both"/>
        <w:rPr>
          <w:rFonts w:cs="Arial"/>
        </w:rPr>
      </w:pPr>
    </w:p>
    <w:p w14:paraId="19288F29" w14:textId="59532D22" w:rsidR="00014DC4" w:rsidRDefault="00C14F42" w:rsidP="00014DC4">
      <w:pPr>
        <w:jc w:val="center"/>
        <w:rPr>
          <w:b/>
        </w:rPr>
      </w:pPr>
      <w:bookmarkStart w:id="49" w:name="_Toc98249307"/>
      <w:bookmarkStart w:id="50" w:name="_Toc69735685"/>
      <w:bookmarkStart w:id="51" w:name="_Toc119310083"/>
      <w:r w:rsidRPr="00014DC4">
        <w:rPr>
          <w:b/>
        </w:rPr>
        <w:t>1</w:t>
      </w:r>
      <w:r w:rsidR="00C1101E">
        <w:rPr>
          <w:b/>
        </w:rPr>
        <w:t>2</w:t>
      </w:r>
      <w:r w:rsidR="009D37AA" w:rsidRPr="00014DC4">
        <w:rPr>
          <w:b/>
        </w:rPr>
        <w:t>. člen</w:t>
      </w:r>
      <w:bookmarkEnd w:id="49"/>
      <w:r w:rsidR="00E54DED" w:rsidRPr="00014DC4">
        <w:rPr>
          <w:b/>
        </w:rPr>
        <w:t xml:space="preserve"> </w:t>
      </w:r>
      <w:bookmarkStart w:id="52" w:name="_Toc98249308"/>
    </w:p>
    <w:p w14:paraId="1418EA1E" w14:textId="4408E78B" w:rsidR="009D37AA" w:rsidRDefault="000E7AB7" w:rsidP="00014DC4">
      <w:pPr>
        <w:jc w:val="center"/>
        <w:rPr>
          <w:b/>
        </w:rPr>
      </w:pPr>
      <w:r w:rsidRPr="00014DC4">
        <w:rPr>
          <w:b/>
        </w:rPr>
        <w:t>(p</w:t>
      </w:r>
      <w:r w:rsidR="009D37AA" w:rsidRPr="00014DC4">
        <w:rPr>
          <w:b/>
        </w:rPr>
        <w:t xml:space="preserve">rednagib nosilnih konstrukcij </w:t>
      </w:r>
      <w:bookmarkEnd w:id="50"/>
      <w:r w:rsidR="00353541" w:rsidRPr="00014DC4">
        <w:rPr>
          <w:b/>
        </w:rPr>
        <w:t>VO</w:t>
      </w:r>
      <w:r w:rsidRPr="00014DC4">
        <w:rPr>
          <w:b/>
        </w:rPr>
        <w:t>)</w:t>
      </w:r>
      <w:bookmarkEnd w:id="51"/>
      <w:bookmarkEnd w:id="52"/>
    </w:p>
    <w:p w14:paraId="24A79C8F" w14:textId="77777777" w:rsidR="00014DC4" w:rsidRPr="00014DC4" w:rsidRDefault="00014DC4" w:rsidP="00014DC4">
      <w:pPr>
        <w:jc w:val="center"/>
        <w:rPr>
          <w:b/>
        </w:rPr>
      </w:pPr>
    </w:p>
    <w:p w14:paraId="408273C3" w14:textId="5E1C8E92" w:rsidR="009D37AA" w:rsidRDefault="009D37AA">
      <w:pPr>
        <w:jc w:val="both"/>
        <w:rPr>
          <w:rFonts w:cs="Arial"/>
        </w:rPr>
      </w:pPr>
      <w:r w:rsidRPr="00F33DB6">
        <w:rPr>
          <w:rFonts w:cs="Arial"/>
        </w:rPr>
        <w:t>Pri postavljanju se morajo drogovi postaviti s tolikšnim prednagibom pravokotno na tir, da se ti po obremenitvi z normalno stalno obremenitvijo izravnajo v vertikalni položaj.</w:t>
      </w:r>
    </w:p>
    <w:p w14:paraId="08966D6E" w14:textId="0DF0C824" w:rsidR="001C04AF" w:rsidRDefault="001C04AF">
      <w:pPr>
        <w:jc w:val="both"/>
        <w:rPr>
          <w:rFonts w:cs="Arial"/>
        </w:rPr>
      </w:pPr>
    </w:p>
    <w:p w14:paraId="693AC2E0" w14:textId="77777777" w:rsidR="001C04AF" w:rsidRPr="00F33DB6" w:rsidRDefault="001C04AF">
      <w:pPr>
        <w:jc w:val="both"/>
        <w:rPr>
          <w:rFonts w:cs="Arial"/>
        </w:rPr>
      </w:pPr>
    </w:p>
    <w:p w14:paraId="749E38B1" w14:textId="66F761F7" w:rsidR="00014DC4" w:rsidRDefault="00C14F42" w:rsidP="00014DC4">
      <w:pPr>
        <w:jc w:val="center"/>
        <w:rPr>
          <w:b/>
        </w:rPr>
      </w:pPr>
      <w:bookmarkStart w:id="53" w:name="_Toc98249309"/>
      <w:bookmarkStart w:id="54" w:name="_Toc69735686"/>
      <w:bookmarkStart w:id="55" w:name="_Toc119310084"/>
      <w:r w:rsidRPr="00014DC4">
        <w:rPr>
          <w:b/>
        </w:rPr>
        <w:t>1</w:t>
      </w:r>
      <w:r w:rsidR="00C1101E">
        <w:rPr>
          <w:b/>
        </w:rPr>
        <w:t>3</w:t>
      </w:r>
      <w:r w:rsidR="009D37AA" w:rsidRPr="00014DC4">
        <w:rPr>
          <w:b/>
        </w:rPr>
        <w:t>. člen</w:t>
      </w:r>
      <w:bookmarkEnd w:id="53"/>
      <w:r w:rsidR="00E54DED" w:rsidRPr="00014DC4">
        <w:rPr>
          <w:b/>
        </w:rPr>
        <w:t xml:space="preserve"> </w:t>
      </w:r>
      <w:bookmarkStart w:id="56" w:name="_Toc98249310"/>
    </w:p>
    <w:p w14:paraId="08CAD1BB" w14:textId="74F1E2FF" w:rsidR="009D37AA" w:rsidRDefault="000E7AB7" w:rsidP="00014DC4">
      <w:pPr>
        <w:jc w:val="center"/>
        <w:rPr>
          <w:b/>
        </w:rPr>
      </w:pPr>
      <w:r w:rsidRPr="00014DC4">
        <w:rPr>
          <w:b/>
        </w:rPr>
        <w:t>(o</w:t>
      </w:r>
      <w:r w:rsidR="00B073E8" w:rsidRPr="00014DC4">
        <w:rPr>
          <w:b/>
        </w:rPr>
        <w:t xml:space="preserve">znake </w:t>
      </w:r>
      <w:r w:rsidR="009D37AA" w:rsidRPr="00014DC4">
        <w:rPr>
          <w:b/>
        </w:rPr>
        <w:t xml:space="preserve">na nosilnih konstrukcijah </w:t>
      </w:r>
      <w:bookmarkEnd w:id="54"/>
      <w:r w:rsidR="00353541" w:rsidRPr="00014DC4">
        <w:rPr>
          <w:b/>
        </w:rPr>
        <w:t>VO</w:t>
      </w:r>
      <w:r w:rsidRPr="00014DC4">
        <w:rPr>
          <w:b/>
        </w:rPr>
        <w:t>)</w:t>
      </w:r>
      <w:bookmarkEnd w:id="55"/>
      <w:bookmarkEnd w:id="56"/>
    </w:p>
    <w:p w14:paraId="7E9E44D9" w14:textId="77777777" w:rsidR="00014DC4" w:rsidRPr="00014DC4" w:rsidRDefault="00014DC4" w:rsidP="00014DC4">
      <w:pPr>
        <w:jc w:val="center"/>
        <w:rPr>
          <w:b/>
        </w:rPr>
      </w:pPr>
    </w:p>
    <w:p w14:paraId="05AE268A" w14:textId="4AA85A09" w:rsidR="00732E45" w:rsidRDefault="009D37AA">
      <w:pPr>
        <w:jc w:val="both"/>
        <w:rPr>
          <w:rFonts w:cs="Arial"/>
        </w:rPr>
      </w:pPr>
      <w:r w:rsidRPr="00F33DB6">
        <w:rPr>
          <w:rFonts w:cs="Arial"/>
        </w:rPr>
        <w:t>Vse nosilne konstrukcije morajo biti opremljene z atmosfersko obstojnimi podatki:</w:t>
      </w:r>
    </w:p>
    <w:p w14:paraId="3792EBDA" w14:textId="77777777" w:rsidR="00732E45" w:rsidRPr="00F33DB6" w:rsidRDefault="00732E45">
      <w:pPr>
        <w:jc w:val="both"/>
        <w:rPr>
          <w:rFonts w:cs="Arial"/>
        </w:rPr>
      </w:pPr>
    </w:p>
    <w:p w14:paraId="4D44176F" w14:textId="77777777" w:rsidR="009D37AA" w:rsidRPr="00F33DB6" w:rsidRDefault="009D37AA">
      <w:pPr>
        <w:pStyle w:val="Odstavekseznama"/>
        <w:numPr>
          <w:ilvl w:val="0"/>
          <w:numId w:val="78"/>
        </w:numPr>
        <w:jc w:val="both"/>
        <w:rPr>
          <w:rFonts w:cs="Arial"/>
        </w:rPr>
      </w:pPr>
      <w:r w:rsidRPr="00F33DB6">
        <w:rPr>
          <w:rFonts w:cs="Arial"/>
        </w:rPr>
        <w:lastRenderedPageBreak/>
        <w:t xml:space="preserve">o tipu nosilne konstrukcije in proizvajalcu, </w:t>
      </w:r>
    </w:p>
    <w:p w14:paraId="4843EB52" w14:textId="77777777" w:rsidR="009D37AA" w:rsidRPr="00F33DB6" w:rsidRDefault="009D37AA">
      <w:pPr>
        <w:pStyle w:val="Odstavekseznama"/>
        <w:numPr>
          <w:ilvl w:val="0"/>
          <w:numId w:val="78"/>
        </w:numPr>
        <w:jc w:val="both"/>
        <w:rPr>
          <w:rFonts w:cs="Arial"/>
        </w:rPr>
      </w:pPr>
      <w:r w:rsidRPr="00F33DB6">
        <w:rPr>
          <w:rFonts w:cs="Arial"/>
        </w:rPr>
        <w:t xml:space="preserve">z opozorilnim znakom za nevarnost pred električnim udarom, in </w:t>
      </w:r>
    </w:p>
    <w:p w14:paraId="70A77523" w14:textId="77777777" w:rsidR="009D37AA" w:rsidRPr="00F33DB6" w:rsidRDefault="009D37AA">
      <w:pPr>
        <w:pStyle w:val="Odstavekseznama"/>
        <w:numPr>
          <w:ilvl w:val="0"/>
          <w:numId w:val="78"/>
        </w:numPr>
        <w:jc w:val="both"/>
        <w:rPr>
          <w:rFonts w:cs="Arial"/>
        </w:rPr>
      </w:pPr>
      <w:r w:rsidRPr="00F33DB6">
        <w:rPr>
          <w:rFonts w:cs="Arial"/>
        </w:rPr>
        <w:t>številko nosilne konstrukcije.</w:t>
      </w:r>
    </w:p>
    <w:p w14:paraId="6345C370" w14:textId="77777777" w:rsidR="009D37AA" w:rsidRDefault="009D37AA" w:rsidP="000664AB">
      <w:pPr>
        <w:jc w:val="both"/>
        <w:rPr>
          <w:rFonts w:cs="Arial"/>
          <w:b/>
        </w:rPr>
      </w:pPr>
    </w:p>
    <w:p w14:paraId="393A721F" w14:textId="77777777" w:rsidR="00014DC4" w:rsidRPr="00F33DB6" w:rsidRDefault="00014DC4" w:rsidP="000664AB">
      <w:pPr>
        <w:jc w:val="both"/>
        <w:rPr>
          <w:rFonts w:cs="Arial"/>
          <w:b/>
        </w:rPr>
      </w:pPr>
    </w:p>
    <w:p w14:paraId="2D86EE48" w14:textId="3B764128" w:rsidR="00014DC4" w:rsidRDefault="00C14F42" w:rsidP="00014DC4">
      <w:pPr>
        <w:jc w:val="center"/>
        <w:rPr>
          <w:b/>
        </w:rPr>
      </w:pPr>
      <w:bookmarkStart w:id="57" w:name="_Toc98249311"/>
      <w:bookmarkStart w:id="58" w:name="_Toc69735688"/>
      <w:bookmarkStart w:id="59" w:name="_Toc119310086"/>
      <w:r w:rsidRPr="00014DC4">
        <w:rPr>
          <w:b/>
        </w:rPr>
        <w:t>1</w:t>
      </w:r>
      <w:r w:rsidR="00C1101E">
        <w:rPr>
          <w:b/>
        </w:rPr>
        <w:t>4</w:t>
      </w:r>
      <w:r w:rsidR="009D37AA" w:rsidRPr="00014DC4">
        <w:rPr>
          <w:b/>
        </w:rPr>
        <w:t>. člen</w:t>
      </w:r>
      <w:bookmarkEnd w:id="57"/>
      <w:r w:rsidR="00E54DED" w:rsidRPr="00014DC4">
        <w:rPr>
          <w:b/>
        </w:rPr>
        <w:t xml:space="preserve"> </w:t>
      </w:r>
      <w:bookmarkStart w:id="60" w:name="_Toc98249312"/>
    </w:p>
    <w:p w14:paraId="757DB54C" w14:textId="584C99BC" w:rsidR="009D37AA" w:rsidRDefault="000E7AB7" w:rsidP="00014DC4">
      <w:pPr>
        <w:jc w:val="center"/>
        <w:rPr>
          <w:b/>
        </w:rPr>
      </w:pPr>
      <w:r w:rsidRPr="00014DC4">
        <w:rPr>
          <w:b/>
        </w:rPr>
        <w:t>(n</w:t>
      </w:r>
      <w:r w:rsidR="009D37AA" w:rsidRPr="00014DC4">
        <w:rPr>
          <w:b/>
        </w:rPr>
        <w:t>osilci</w:t>
      </w:r>
      <w:r w:rsidR="00E45773">
        <w:rPr>
          <w:b/>
        </w:rPr>
        <w:t xml:space="preserve"> in pritrdilna oprema</w:t>
      </w:r>
      <w:r w:rsidRPr="00014DC4">
        <w:rPr>
          <w:b/>
        </w:rPr>
        <w:t>)</w:t>
      </w:r>
      <w:bookmarkEnd w:id="58"/>
      <w:bookmarkEnd w:id="59"/>
      <w:bookmarkEnd w:id="60"/>
    </w:p>
    <w:p w14:paraId="53A4D110" w14:textId="77777777" w:rsidR="00014DC4" w:rsidRPr="00014DC4" w:rsidRDefault="00014DC4" w:rsidP="00014DC4">
      <w:pPr>
        <w:jc w:val="center"/>
        <w:rPr>
          <w:b/>
        </w:rPr>
      </w:pPr>
    </w:p>
    <w:p w14:paraId="2C448358" w14:textId="361C6402" w:rsidR="009D37AA" w:rsidRPr="00F33DB6" w:rsidRDefault="009D37AA">
      <w:pPr>
        <w:pStyle w:val="Odstavekseznama"/>
        <w:numPr>
          <w:ilvl w:val="0"/>
          <w:numId w:val="35"/>
        </w:numPr>
        <w:jc w:val="both"/>
        <w:rPr>
          <w:rFonts w:cs="Arial"/>
        </w:rPr>
      </w:pPr>
      <w:r w:rsidRPr="00F33DB6">
        <w:rPr>
          <w:rFonts w:cs="Arial"/>
        </w:rPr>
        <w:t>Nosilci voznega voda, obhodnih, napajalnih in ojačitvenih vodov ter nosilci strelovodne vrvi</w:t>
      </w:r>
      <w:r w:rsidR="002245A8" w:rsidRPr="00F33DB6">
        <w:rPr>
          <w:rFonts w:cs="Arial"/>
        </w:rPr>
        <w:t>, ki so lahko vodoravni ali poševni</w:t>
      </w:r>
      <w:r w:rsidRPr="00F33DB6">
        <w:rPr>
          <w:rFonts w:cs="Arial"/>
        </w:rPr>
        <w:t xml:space="preserve"> morajo biti dimezionirani </w:t>
      </w:r>
      <w:r w:rsidR="00F45220" w:rsidRPr="00F33DB6">
        <w:rPr>
          <w:rFonts w:cs="Arial"/>
        </w:rPr>
        <w:t xml:space="preserve">v skladu </w:t>
      </w:r>
      <w:r w:rsidRPr="00F33DB6">
        <w:rPr>
          <w:rFonts w:cs="Arial"/>
        </w:rPr>
        <w:t>s standardom SIST EN 50119.</w:t>
      </w:r>
    </w:p>
    <w:p w14:paraId="7A356FFF" w14:textId="77777777" w:rsidR="000A47E5" w:rsidRPr="00F33DB6" w:rsidRDefault="000A47E5" w:rsidP="000A47E5">
      <w:pPr>
        <w:pStyle w:val="Odstavekseznama"/>
        <w:ind w:left="360"/>
        <w:jc w:val="both"/>
        <w:rPr>
          <w:rFonts w:cs="Arial"/>
        </w:rPr>
      </w:pPr>
    </w:p>
    <w:p w14:paraId="3E052B09" w14:textId="1A6EE935" w:rsidR="009D37AA" w:rsidRDefault="009D37AA">
      <w:pPr>
        <w:pStyle w:val="Odstavekseznama"/>
        <w:numPr>
          <w:ilvl w:val="0"/>
          <w:numId w:val="35"/>
        </w:numPr>
        <w:jc w:val="both"/>
        <w:rPr>
          <w:rFonts w:cs="Arial"/>
        </w:rPr>
      </w:pPr>
      <w:r w:rsidRPr="00F33DB6">
        <w:rPr>
          <w:rFonts w:cs="Arial"/>
        </w:rPr>
        <w:t xml:space="preserve">Vodoravni nosilec je sestavljen iz: </w:t>
      </w:r>
    </w:p>
    <w:p w14:paraId="7DF1C764" w14:textId="77777777" w:rsidR="00732E45" w:rsidRPr="00732E45" w:rsidRDefault="00732E45" w:rsidP="00732E45">
      <w:pPr>
        <w:pStyle w:val="Odstavekseznama"/>
        <w:rPr>
          <w:rFonts w:cs="Arial"/>
        </w:rPr>
      </w:pPr>
    </w:p>
    <w:p w14:paraId="6750CB83" w14:textId="77777777" w:rsidR="009D37AA" w:rsidRPr="00F33DB6" w:rsidRDefault="009D37AA">
      <w:pPr>
        <w:pStyle w:val="Odstavekseznama"/>
        <w:numPr>
          <w:ilvl w:val="0"/>
          <w:numId w:val="76"/>
        </w:numPr>
        <w:jc w:val="both"/>
        <w:rPr>
          <w:rFonts w:cs="Arial"/>
        </w:rPr>
      </w:pPr>
      <w:r w:rsidRPr="00F33DB6">
        <w:rPr>
          <w:rFonts w:cs="Arial"/>
        </w:rPr>
        <w:t xml:space="preserve">vodoravno nameščene konzole, </w:t>
      </w:r>
    </w:p>
    <w:p w14:paraId="219C593A" w14:textId="77777777" w:rsidR="009D37AA" w:rsidRPr="00F33DB6" w:rsidRDefault="009D37AA">
      <w:pPr>
        <w:pStyle w:val="Odstavekseznama"/>
        <w:numPr>
          <w:ilvl w:val="0"/>
          <w:numId w:val="76"/>
        </w:numPr>
        <w:jc w:val="both"/>
        <w:rPr>
          <w:rFonts w:cs="Arial"/>
        </w:rPr>
      </w:pPr>
      <w:r w:rsidRPr="00F33DB6">
        <w:rPr>
          <w:rFonts w:cs="Arial"/>
        </w:rPr>
        <w:t xml:space="preserve">zatezača, </w:t>
      </w:r>
    </w:p>
    <w:p w14:paraId="0617CA7C" w14:textId="77777777" w:rsidR="009D37AA" w:rsidRPr="00F33DB6" w:rsidRDefault="009D37AA">
      <w:pPr>
        <w:pStyle w:val="Odstavekseznama"/>
        <w:numPr>
          <w:ilvl w:val="0"/>
          <w:numId w:val="76"/>
        </w:numPr>
        <w:jc w:val="both"/>
        <w:rPr>
          <w:rFonts w:cs="Arial"/>
        </w:rPr>
      </w:pPr>
      <w:r w:rsidRPr="00F33DB6">
        <w:rPr>
          <w:rFonts w:cs="Arial"/>
        </w:rPr>
        <w:t xml:space="preserve">nosilnih izolatorjev z ustreznimi oporami za pritrditev na konzolo, </w:t>
      </w:r>
    </w:p>
    <w:p w14:paraId="59BFA44D" w14:textId="77777777" w:rsidR="009D37AA" w:rsidRPr="00F33DB6" w:rsidRDefault="009D37AA">
      <w:pPr>
        <w:pStyle w:val="Odstavekseznama"/>
        <w:numPr>
          <w:ilvl w:val="0"/>
          <w:numId w:val="76"/>
        </w:numPr>
        <w:jc w:val="both"/>
        <w:rPr>
          <w:rFonts w:cs="Arial"/>
        </w:rPr>
      </w:pPr>
      <w:r w:rsidRPr="00F33DB6">
        <w:rPr>
          <w:rFonts w:cs="Arial"/>
        </w:rPr>
        <w:t xml:space="preserve">poligonacijskih laktov s poligonacijskimi izolatorji in ustreznimi oporami za pritrditev le-teh na lakte, </w:t>
      </w:r>
    </w:p>
    <w:p w14:paraId="280F1316" w14:textId="77777777" w:rsidR="009D37AA" w:rsidRPr="00F33DB6" w:rsidRDefault="009D37AA">
      <w:pPr>
        <w:pStyle w:val="Odstavekseznama"/>
        <w:numPr>
          <w:ilvl w:val="0"/>
          <w:numId w:val="76"/>
        </w:numPr>
        <w:jc w:val="both"/>
        <w:rPr>
          <w:rFonts w:cs="Arial"/>
        </w:rPr>
      </w:pPr>
      <w:r w:rsidRPr="00F33DB6">
        <w:rPr>
          <w:rFonts w:cs="Arial"/>
        </w:rPr>
        <w:t xml:space="preserve">poligonacijskih ročic, </w:t>
      </w:r>
    </w:p>
    <w:p w14:paraId="655C0928" w14:textId="6F169094" w:rsidR="009D37AA" w:rsidRPr="00F33DB6" w:rsidRDefault="009D37AA">
      <w:pPr>
        <w:pStyle w:val="Odstavekseznama"/>
        <w:numPr>
          <w:ilvl w:val="0"/>
          <w:numId w:val="76"/>
        </w:numPr>
        <w:jc w:val="both"/>
        <w:rPr>
          <w:rFonts w:cs="Arial"/>
        </w:rPr>
      </w:pPr>
      <w:r w:rsidRPr="00F33DB6">
        <w:rPr>
          <w:rFonts w:cs="Arial"/>
        </w:rPr>
        <w:t xml:space="preserve">elementov za medsebojno povezavo naštetih delov. </w:t>
      </w:r>
    </w:p>
    <w:p w14:paraId="4FB58336" w14:textId="77777777" w:rsidR="000A47E5" w:rsidRPr="00F33DB6" w:rsidRDefault="000A47E5" w:rsidP="000A47E5">
      <w:pPr>
        <w:pStyle w:val="Odstavekseznama"/>
        <w:jc w:val="both"/>
        <w:rPr>
          <w:rFonts w:cs="Arial"/>
        </w:rPr>
      </w:pPr>
    </w:p>
    <w:p w14:paraId="01049C79" w14:textId="01779BCB" w:rsidR="009D37AA" w:rsidRPr="00F33DB6" w:rsidRDefault="009D37AA" w:rsidP="004700B3">
      <w:pPr>
        <w:pStyle w:val="Odstavekseznama"/>
        <w:numPr>
          <w:ilvl w:val="0"/>
          <w:numId w:val="35"/>
        </w:numPr>
        <w:jc w:val="both"/>
        <w:rPr>
          <w:rFonts w:cs="Arial"/>
        </w:rPr>
      </w:pPr>
      <w:r w:rsidRPr="00F33DB6">
        <w:rPr>
          <w:rFonts w:cs="Arial"/>
        </w:rPr>
        <w:t>Izjemoma se lahko za nošenje konzole namesto zatezača uporabi podpora. Število posameznih elementov, nameščenih na konzoli, je odvisno od števila voznih vodov, ki jih konzola nosi oziroma od njene dolžine. Konzola vodoravnega nosilca voznega voda lahko nosi največ dva vozna voda.</w:t>
      </w:r>
    </w:p>
    <w:p w14:paraId="64A060CF" w14:textId="77777777" w:rsidR="000A47E5" w:rsidRPr="00F33DB6" w:rsidRDefault="000A47E5" w:rsidP="000A47E5">
      <w:pPr>
        <w:pStyle w:val="Odstavekseznama"/>
        <w:ind w:left="360"/>
        <w:jc w:val="both"/>
        <w:rPr>
          <w:rFonts w:cs="Arial"/>
        </w:rPr>
      </w:pPr>
    </w:p>
    <w:p w14:paraId="21FB4284" w14:textId="13FB8D82" w:rsidR="009D37AA" w:rsidRDefault="009D37AA" w:rsidP="001C04AF">
      <w:pPr>
        <w:pStyle w:val="Odstavekseznama"/>
        <w:numPr>
          <w:ilvl w:val="0"/>
          <w:numId w:val="129"/>
        </w:numPr>
        <w:jc w:val="both"/>
        <w:rPr>
          <w:rFonts w:cs="Arial"/>
        </w:rPr>
      </w:pPr>
      <w:r w:rsidRPr="00F33DB6">
        <w:rPr>
          <w:rFonts w:cs="Arial"/>
        </w:rPr>
        <w:t xml:space="preserve">Poševni nosilec je sestavljen iz: </w:t>
      </w:r>
    </w:p>
    <w:p w14:paraId="347064DB" w14:textId="77777777" w:rsidR="00732E45" w:rsidRPr="00F33DB6" w:rsidRDefault="00732E45" w:rsidP="00732E45">
      <w:pPr>
        <w:pStyle w:val="Odstavekseznama"/>
        <w:ind w:left="360"/>
        <w:jc w:val="both"/>
        <w:rPr>
          <w:rFonts w:cs="Arial"/>
        </w:rPr>
      </w:pPr>
    </w:p>
    <w:p w14:paraId="3F337F48" w14:textId="77777777" w:rsidR="009D37AA" w:rsidRPr="00F33DB6" w:rsidRDefault="009D37AA">
      <w:pPr>
        <w:pStyle w:val="Odstavekseznama"/>
        <w:numPr>
          <w:ilvl w:val="0"/>
          <w:numId w:val="77"/>
        </w:numPr>
        <w:jc w:val="both"/>
        <w:rPr>
          <w:rFonts w:cs="Arial"/>
        </w:rPr>
      </w:pPr>
      <w:r w:rsidRPr="00F33DB6">
        <w:rPr>
          <w:rFonts w:cs="Arial"/>
        </w:rPr>
        <w:t xml:space="preserve">poševnika, </w:t>
      </w:r>
    </w:p>
    <w:p w14:paraId="35A6CDA1" w14:textId="77777777" w:rsidR="009D37AA" w:rsidRPr="00F33DB6" w:rsidRDefault="009D37AA">
      <w:pPr>
        <w:pStyle w:val="Odstavekseznama"/>
        <w:numPr>
          <w:ilvl w:val="0"/>
          <w:numId w:val="77"/>
        </w:numPr>
        <w:jc w:val="both"/>
        <w:rPr>
          <w:rFonts w:cs="Arial"/>
        </w:rPr>
      </w:pPr>
      <w:r w:rsidRPr="00F33DB6">
        <w:rPr>
          <w:rFonts w:cs="Arial"/>
        </w:rPr>
        <w:t xml:space="preserve">zatezača, </w:t>
      </w:r>
    </w:p>
    <w:p w14:paraId="5B2B5AD3" w14:textId="77777777" w:rsidR="009D37AA" w:rsidRPr="00F33DB6" w:rsidRDefault="009D37AA">
      <w:pPr>
        <w:pStyle w:val="Odstavekseznama"/>
        <w:numPr>
          <w:ilvl w:val="0"/>
          <w:numId w:val="77"/>
        </w:numPr>
        <w:jc w:val="both"/>
        <w:rPr>
          <w:rFonts w:cs="Arial"/>
        </w:rPr>
      </w:pPr>
      <w:r w:rsidRPr="00F33DB6">
        <w:rPr>
          <w:rFonts w:cs="Arial"/>
        </w:rPr>
        <w:t xml:space="preserve">nosilca poligonacijskih ročic, </w:t>
      </w:r>
    </w:p>
    <w:p w14:paraId="2948397B" w14:textId="77777777" w:rsidR="009D37AA" w:rsidRPr="00F33DB6" w:rsidRDefault="009D37AA">
      <w:pPr>
        <w:pStyle w:val="Odstavekseznama"/>
        <w:numPr>
          <w:ilvl w:val="0"/>
          <w:numId w:val="77"/>
        </w:numPr>
        <w:jc w:val="both"/>
        <w:rPr>
          <w:rFonts w:cs="Arial"/>
        </w:rPr>
      </w:pPr>
      <w:r w:rsidRPr="00F33DB6">
        <w:rPr>
          <w:rFonts w:cs="Arial"/>
        </w:rPr>
        <w:t xml:space="preserve">“V” obešalke, </w:t>
      </w:r>
    </w:p>
    <w:p w14:paraId="52D1DB94" w14:textId="77777777" w:rsidR="009D37AA" w:rsidRPr="00F33DB6" w:rsidRDefault="009D37AA">
      <w:pPr>
        <w:pStyle w:val="Odstavekseznama"/>
        <w:numPr>
          <w:ilvl w:val="0"/>
          <w:numId w:val="77"/>
        </w:numPr>
        <w:jc w:val="both"/>
        <w:rPr>
          <w:rFonts w:cs="Arial"/>
        </w:rPr>
      </w:pPr>
      <w:r w:rsidRPr="00F33DB6">
        <w:rPr>
          <w:rFonts w:cs="Arial"/>
        </w:rPr>
        <w:t xml:space="preserve">poligonacijskih ročic, </w:t>
      </w:r>
    </w:p>
    <w:p w14:paraId="57E1A9EF" w14:textId="77777777" w:rsidR="009D37AA" w:rsidRPr="00F33DB6" w:rsidRDefault="009D37AA">
      <w:pPr>
        <w:pStyle w:val="Odstavekseznama"/>
        <w:numPr>
          <w:ilvl w:val="0"/>
          <w:numId w:val="77"/>
        </w:numPr>
        <w:jc w:val="both"/>
        <w:rPr>
          <w:rFonts w:cs="Arial"/>
        </w:rPr>
      </w:pPr>
      <w:r w:rsidRPr="00F33DB6">
        <w:rPr>
          <w:rFonts w:cs="Arial"/>
        </w:rPr>
        <w:t xml:space="preserve">izolatorja poševnika, </w:t>
      </w:r>
    </w:p>
    <w:p w14:paraId="0741289E" w14:textId="77777777" w:rsidR="009D37AA" w:rsidRPr="00F33DB6" w:rsidRDefault="009D37AA">
      <w:pPr>
        <w:pStyle w:val="Odstavekseznama"/>
        <w:numPr>
          <w:ilvl w:val="0"/>
          <w:numId w:val="77"/>
        </w:numPr>
        <w:jc w:val="both"/>
        <w:rPr>
          <w:rFonts w:cs="Arial"/>
        </w:rPr>
      </w:pPr>
      <w:r w:rsidRPr="00F33DB6">
        <w:rPr>
          <w:rFonts w:cs="Arial"/>
        </w:rPr>
        <w:t xml:space="preserve">izolatorja zatezača, </w:t>
      </w:r>
    </w:p>
    <w:p w14:paraId="69BFF35D" w14:textId="77AEC987" w:rsidR="009D37AA" w:rsidRPr="00F33DB6" w:rsidRDefault="009D37AA">
      <w:pPr>
        <w:pStyle w:val="Odstavekseznama"/>
        <w:numPr>
          <w:ilvl w:val="0"/>
          <w:numId w:val="77"/>
        </w:numPr>
        <w:jc w:val="both"/>
        <w:rPr>
          <w:rFonts w:cs="Arial"/>
        </w:rPr>
      </w:pPr>
      <w:r w:rsidRPr="00F33DB6">
        <w:rPr>
          <w:rFonts w:cs="Arial"/>
        </w:rPr>
        <w:t xml:space="preserve">elementov za medsebojno povezavo naštetih delov. </w:t>
      </w:r>
    </w:p>
    <w:p w14:paraId="07762DAB" w14:textId="77777777" w:rsidR="000A47E5" w:rsidRPr="00F33DB6" w:rsidRDefault="000A47E5" w:rsidP="000A47E5">
      <w:pPr>
        <w:pStyle w:val="Odstavekseznama"/>
        <w:jc w:val="both"/>
        <w:rPr>
          <w:rFonts w:cs="Arial"/>
        </w:rPr>
      </w:pPr>
    </w:p>
    <w:p w14:paraId="7A11AD70" w14:textId="5BC2A2B4" w:rsidR="009D37AA" w:rsidRPr="00F33DB6" w:rsidRDefault="009D37AA" w:rsidP="001C04AF">
      <w:pPr>
        <w:pStyle w:val="Odstavekseznama"/>
        <w:numPr>
          <w:ilvl w:val="0"/>
          <w:numId w:val="129"/>
        </w:numPr>
        <w:jc w:val="both"/>
        <w:rPr>
          <w:rFonts w:cs="Arial"/>
        </w:rPr>
      </w:pPr>
      <w:r w:rsidRPr="00F33DB6">
        <w:rPr>
          <w:rFonts w:cs="Arial"/>
        </w:rPr>
        <w:t>En poševni nosilec lahko nosi le en vozni vod. Če ista nosilna konstrukcija nosi na eni strani več voznih vodov, se lahko uporabi rešitev z namestitvijo dveh poševnih nosilcev, ki se na isti nosilni konstrukciji namestita vzporedno.</w:t>
      </w:r>
    </w:p>
    <w:p w14:paraId="54E8CC53" w14:textId="77777777" w:rsidR="000A47E5" w:rsidRPr="00F33DB6" w:rsidRDefault="000A47E5" w:rsidP="000A47E5">
      <w:pPr>
        <w:pStyle w:val="Odstavekseznama"/>
        <w:ind w:left="360"/>
        <w:jc w:val="both"/>
        <w:rPr>
          <w:rFonts w:cs="Arial"/>
        </w:rPr>
      </w:pPr>
    </w:p>
    <w:p w14:paraId="58A9553B" w14:textId="01F36C70" w:rsidR="009D37AA" w:rsidRPr="00F33DB6" w:rsidRDefault="009D37AA" w:rsidP="001C04AF">
      <w:pPr>
        <w:pStyle w:val="Odstavekseznama"/>
        <w:numPr>
          <w:ilvl w:val="0"/>
          <w:numId w:val="129"/>
        </w:numPr>
        <w:jc w:val="both"/>
        <w:rPr>
          <w:rFonts w:cs="Arial"/>
        </w:rPr>
      </w:pPr>
      <w:r w:rsidRPr="00F33DB6">
        <w:rPr>
          <w:rFonts w:cs="Arial"/>
        </w:rPr>
        <w:t>Pritrditev vodoravnih in poševnih nosilcev na nosilne konstrukcije mora biti vedno členkasta, tako da omogoča gibanje nosilca za 180° v vodoravni smeri.</w:t>
      </w:r>
    </w:p>
    <w:p w14:paraId="7293C7D2" w14:textId="77777777" w:rsidR="000A47E5" w:rsidRPr="00F33DB6" w:rsidRDefault="000A47E5" w:rsidP="000A47E5">
      <w:pPr>
        <w:jc w:val="both"/>
        <w:rPr>
          <w:rFonts w:cs="Arial"/>
        </w:rPr>
      </w:pPr>
    </w:p>
    <w:p w14:paraId="387FDBBF" w14:textId="58922721" w:rsidR="009D37AA" w:rsidRPr="00F33DB6" w:rsidRDefault="009D37AA" w:rsidP="001C04AF">
      <w:pPr>
        <w:pStyle w:val="Odstavekseznama"/>
        <w:numPr>
          <w:ilvl w:val="0"/>
          <w:numId w:val="129"/>
        </w:numPr>
        <w:jc w:val="both"/>
        <w:rPr>
          <w:rFonts w:cs="Arial"/>
        </w:rPr>
      </w:pPr>
      <w:r w:rsidRPr="00F33DB6">
        <w:rPr>
          <w:rFonts w:cs="Arial"/>
        </w:rPr>
        <w:t xml:space="preserve">V primeru pomanjkanja prostora za obešanje voznega voda v predorih in pri križanju proge z nadvozi </w:t>
      </w:r>
      <w:r w:rsidR="0053299B" w:rsidRPr="00F33DB6">
        <w:rPr>
          <w:rFonts w:cs="Arial"/>
        </w:rPr>
        <w:t xml:space="preserve">je dovoljena </w:t>
      </w:r>
      <w:r w:rsidRPr="00F33DB6">
        <w:rPr>
          <w:rFonts w:cs="Arial"/>
        </w:rPr>
        <w:t>uporab</w:t>
      </w:r>
      <w:r w:rsidR="0053299B" w:rsidRPr="00F33DB6">
        <w:rPr>
          <w:rFonts w:cs="Arial"/>
        </w:rPr>
        <w:t>a</w:t>
      </w:r>
      <w:r w:rsidRPr="00F33DB6">
        <w:rPr>
          <w:rFonts w:cs="Arial"/>
        </w:rPr>
        <w:t xml:space="preserve"> </w:t>
      </w:r>
      <w:r w:rsidR="0053299B" w:rsidRPr="00F33DB6">
        <w:rPr>
          <w:rFonts w:cs="Arial"/>
        </w:rPr>
        <w:t>tudi drugih</w:t>
      </w:r>
      <w:r w:rsidRPr="00F33DB6">
        <w:rPr>
          <w:rFonts w:cs="Arial"/>
        </w:rPr>
        <w:t xml:space="preserve"> nosilc</w:t>
      </w:r>
      <w:r w:rsidR="0053299B" w:rsidRPr="00F33DB6">
        <w:rPr>
          <w:rFonts w:cs="Arial"/>
        </w:rPr>
        <w:t>ev</w:t>
      </w:r>
      <w:r w:rsidRPr="00F33DB6">
        <w:rPr>
          <w:rFonts w:cs="Arial"/>
        </w:rPr>
        <w:t xml:space="preserve"> (npr. tokovna tirnica, .</w:t>
      </w:r>
      <w:r w:rsidR="000A47E5" w:rsidRPr="00F33DB6">
        <w:rPr>
          <w:rFonts w:cs="Arial"/>
        </w:rPr>
        <w:t>.</w:t>
      </w:r>
      <w:r w:rsidRPr="00F33DB6">
        <w:rPr>
          <w:rFonts w:cs="Arial"/>
        </w:rPr>
        <w:t>.).</w:t>
      </w:r>
    </w:p>
    <w:p w14:paraId="406A8A3F" w14:textId="18B2DC27" w:rsidR="0053299B" w:rsidRDefault="0053299B" w:rsidP="00014DC4">
      <w:pPr>
        <w:jc w:val="center"/>
        <w:rPr>
          <w:b/>
        </w:rPr>
      </w:pPr>
    </w:p>
    <w:p w14:paraId="20B47B3E" w14:textId="77777777" w:rsidR="00014DC4" w:rsidRPr="00014DC4" w:rsidRDefault="00014DC4" w:rsidP="00014DC4">
      <w:pPr>
        <w:jc w:val="center"/>
        <w:rPr>
          <w:b/>
        </w:rPr>
      </w:pPr>
    </w:p>
    <w:p w14:paraId="7CCEED2F" w14:textId="42AE821C" w:rsidR="00014DC4" w:rsidRDefault="00C14F42" w:rsidP="00014DC4">
      <w:pPr>
        <w:jc w:val="center"/>
        <w:rPr>
          <w:b/>
        </w:rPr>
      </w:pPr>
      <w:bookmarkStart w:id="61" w:name="_Toc98249313"/>
      <w:bookmarkStart w:id="62" w:name="_Toc69735689"/>
      <w:bookmarkStart w:id="63" w:name="_Toc119310088"/>
      <w:r w:rsidRPr="00014DC4">
        <w:rPr>
          <w:b/>
        </w:rPr>
        <w:t>1</w:t>
      </w:r>
      <w:r w:rsidR="00C1101E">
        <w:rPr>
          <w:b/>
        </w:rPr>
        <w:t>5</w:t>
      </w:r>
      <w:r w:rsidR="009D37AA" w:rsidRPr="00014DC4">
        <w:rPr>
          <w:b/>
        </w:rPr>
        <w:t>. člen</w:t>
      </w:r>
      <w:bookmarkEnd w:id="61"/>
      <w:r w:rsidR="00E54DED" w:rsidRPr="00014DC4">
        <w:rPr>
          <w:b/>
        </w:rPr>
        <w:t xml:space="preserve"> </w:t>
      </w:r>
      <w:bookmarkStart w:id="64" w:name="_Toc98249314"/>
    </w:p>
    <w:p w14:paraId="037E6B84" w14:textId="296E11EC" w:rsidR="009D37AA" w:rsidRDefault="00E71DEC" w:rsidP="00014DC4">
      <w:pPr>
        <w:jc w:val="center"/>
        <w:rPr>
          <w:b/>
        </w:rPr>
      </w:pPr>
      <w:r w:rsidRPr="00014DC4">
        <w:rPr>
          <w:b/>
        </w:rPr>
        <w:t>(n</w:t>
      </w:r>
      <w:r w:rsidR="009D37AA" w:rsidRPr="00014DC4">
        <w:rPr>
          <w:b/>
        </w:rPr>
        <w:t>aprave za avtomatsko zatezanje voznega voda</w:t>
      </w:r>
      <w:bookmarkEnd w:id="62"/>
      <w:r w:rsidRPr="00014DC4">
        <w:rPr>
          <w:b/>
        </w:rPr>
        <w:t>)</w:t>
      </w:r>
      <w:bookmarkEnd w:id="63"/>
      <w:bookmarkEnd w:id="64"/>
    </w:p>
    <w:p w14:paraId="7EB2494C" w14:textId="77777777" w:rsidR="00014DC4" w:rsidRPr="00014DC4" w:rsidRDefault="00014DC4" w:rsidP="00014DC4">
      <w:pPr>
        <w:jc w:val="center"/>
        <w:rPr>
          <w:b/>
        </w:rPr>
      </w:pPr>
    </w:p>
    <w:p w14:paraId="358611EE" w14:textId="79F3F64D" w:rsidR="00E71DEC" w:rsidRPr="00F33DB6" w:rsidRDefault="009D37AA">
      <w:pPr>
        <w:pStyle w:val="Odstavekseznama"/>
        <w:numPr>
          <w:ilvl w:val="0"/>
          <w:numId w:val="18"/>
        </w:numPr>
        <w:jc w:val="both"/>
        <w:rPr>
          <w:rFonts w:cs="Arial"/>
        </w:rPr>
      </w:pPr>
      <w:r w:rsidRPr="00F33DB6">
        <w:rPr>
          <w:rFonts w:cs="Arial"/>
        </w:rPr>
        <w:t>Naprave za avtomatsko zatezanje vodnikov voznega voda morajo zagotoviti v zatezanem vodniku predvideno zatezno napetost, neodvisno od spreminjanja temperature okolja v temperaturnem razponu od - 20° C do + 40° C in dodatne nadtemperature zaradi segrevanja vodnikov s tokom električne vleke</w:t>
      </w:r>
      <w:r w:rsidR="00DB5460" w:rsidRPr="00F33DB6">
        <w:rPr>
          <w:rFonts w:cs="Arial"/>
        </w:rPr>
        <w:t>,</w:t>
      </w:r>
      <w:r w:rsidR="0049168F" w:rsidRPr="00F33DB6">
        <w:rPr>
          <w:rFonts w:cs="Arial"/>
        </w:rPr>
        <w:t xml:space="preserve"> </w:t>
      </w:r>
      <w:r w:rsidR="00F45220" w:rsidRPr="00F33DB6">
        <w:rPr>
          <w:rFonts w:cs="Arial"/>
        </w:rPr>
        <w:t xml:space="preserve">v skladu </w:t>
      </w:r>
      <w:r w:rsidR="0049168F" w:rsidRPr="00F33DB6">
        <w:rPr>
          <w:rFonts w:cs="Arial"/>
        </w:rPr>
        <w:t>s standardom SIST EN 50119</w:t>
      </w:r>
      <w:r w:rsidRPr="00F33DB6">
        <w:rPr>
          <w:rFonts w:cs="Arial"/>
        </w:rPr>
        <w:t>.</w:t>
      </w:r>
    </w:p>
    <w:p w14:paraId="1F3CD598" w14:textId="77777777" w:rsidR="000A47E5" w:rsidRPr="00F33DB6" w:rsidRDefault="000A47E5" w:rsidP="000A47E5">
      <w:pPr>
        <w:pStyle w:val="Odstavekseznama"/>
        <w:ind w:left="360"/>
        <w:jc w:val="both"/>
        <w:rPr>
          <w:rFonts w:cs="Arial"/>
        </w:rPr>
      </w:pPr>
    </w:p>
    <w:p w14:paraId="50AF7D62" w14:textId="00C17437" w:rsidR="009D37AA" w:rsidRPr="00F33DB6" w:rsidRDefault="009D37AA">
      <w:pPr>
        <w:pStyle w:val="Odstavekseznama"/>
        <w:numPr>
          <w:ilvl w:val="0"/>
          <w:numId w:val="18"/>
        </w:numPr>
        <w:jc w:val="both"/>
        <w:rPr>
          <w:rFonts w:cs="Arial"/>
        </w:rPr>
      </w:pPr>
      <w:r w:rsidRPr="00F33DB6">
        <w:rPr>
          <w:rFonts w:cs="Arial"/>
        </w:rPr>
        <w:t>Naprave za avtomatsko zatezanje vodnikov voznega voda se nameščajo na nosilne konstrukcije VO, izjemoma se</w:t>
      </w:r>
      <w:r w:rsidR="00DB5460" w:rsidRPr="00F33DB6">
        <w:rPr>
          <w:rFonts w:cs="Arial"/>
        </w:rPr>
        <w:t xml:space="preserve"> lahko, zaradi pomanjkanja prostora,</w:t>
      </w:r>
      <w:r w:rsidRPr="00F33DB6">
        <w:rPr>
          <w:rFonts w:cs="Arial"/>
        </w:rPr>
        <w:t xml:space="preserve"> namestijo tudi na objektih ob ali nad progo. Zgrajene morajo biti tako, da ne segajo v prosti profil proge.</w:t>
      </w:r>
    </w:p>
    <w:p w14:paraId="3EA2AA58" w14:textId="0359FF5D" w:rsidR="009D37AA" w:rsidRPr="00F33DB6" w:rsidRDefault="009D37AA" w:rsidP="00014DC4"/>
    <w:p w14:paraId="4C7029EA" w14:textId="77777777" w:rsidR="00014DC4" w:rsidRDefault="00014DC4" w:rsidP="00014DC4">
      <w:pPr>
        <w:jc w:val="center"/>
        <w:rPr>
          <w:b/>
        </w:rPr>
      </w:pPr>
      <w:bookmarkStart w:id="65" w:name="_Toc98249315"/>
      <w:bookmarkStart w:id="66" w:name="_Toc69735690"/>
      <w:bookmarkStart w:id="67" w:name="_Toc119310090"/>
    </w:p>
    <w:p w14:paraId="6A2A292D" w14:textId="3BC23933" w:rsidR="00014DC4" w:rsidRPr="00014DC4" w:rsidRDefault="00C14F42" w:rsidP="00014DC4">
      <w:pPr>
        <w:jc w:val="center"/>
        <w:rPr>
          <w:b/>
        </w:rPr>
      </w:pPr>
      <w:r w:rsidRPr="00014DC4">
        <w:rPr>
          <w:b/>
        </w:rPr>
        <w:t>1</w:t>
      </w:r>
      <w:r w:rsidR="00C1101E">
        <w:rPr>
          <w:b/>
        </w:rPr>
        <w:t>6</w:t>
      </w:r>
      <w:r w:rsidR="009D37AA" w:rsidRPr="00014DC4">
        <w:rPr>
          <w:b/>
        </w:rPr>
        <w:t>. člen</w:t>
      </w:r>
      <w:bookmarkStart w:id="68" w:name="_Toc98249316"/>
      <w:bookmarkEnd w:id="65"/>
    </w:p>
    <w:p w14:paraId="016DC85D" w14:textId="6DD7CAFE" w:rsidR="009D37AA" w:rsidRPr="00014DC4" w:rsidRDefault="00E71DEC" w:rsidP="00014DC4">
      <w:pPr>
        <w:jc w:val="center"/>
        <w:rPr>
          <w:b/>
        </w:rPr>
      </w:pPr>
      <w:r w:rsidRPr="00014DC4">
        <w:rPr>
          <w:b/>
        </w:rPr>
        <w:t>(s</w:t>
      </w:r>
      <w:r w:rsidR="009D37AA" w:rsidRPr="00014DC4">
        <w:rPr>
          <w:b/>
        </w:rPr>
        <w:t>idr</w:t>
      </w:r>
      <w:r w:rsidR="00E45773">
        <w:rPr>
          <w:b/>
        </w:rPr>
        <w:t>na oprema</w:t>
      </w:r>
      <w:bookmarkEnd w:id="66"/>
      <w:r w:rsidRPr="00014DC4">
        <w:rPr>
          <w:b/>
        </w:rPr>
        <w:t>)</w:t>
      </w:r>
      <w:bookmarkEnd w:id="67"/>
      <w:bookmarkEnd w:id="68"/>
    </w:p>
    <w:p w14:paraId="6D15C11D" w14:textId="77777777" w:rsidR="00014DC4" w:rsidRPr="00F33DB6" w:rsidRDefault="00014DC4" w:rsidP="00014DC4"/>
    <w:p w14:paraId="4E4B5E6E" w14:textId="7BDAF82A" w:rsidR="009D37AA" w:rsidRPr="001C04AF" w:rsidRDefault="00FA0E8D" w:rsidP="001C04AF">
      <w:pPr>
        <w:jc w:val="both"/>
        <w:rPr>
          <w:rFonts w:cs="Arial"/>
        </w:rPr>
      </w:pPr>
      <w:r w:rsidRPr="001C04AF">
        <w:rPr>
          <w:rFonts w:cs="Arial"/>
        </w:rPr>
        <w:t>Z</w:t>
      </w:r>
      <w:r w:rsidR="009D37AA" w:rsidRPr="001C04AF">
        <w:rPr>
          <w:rFonts w:cs="Arial"/>
        </w:rPr>
        <w:t>a razbremenjevanje drogov VO</w:t>
      </w:r>
      <w:r w:rsidRPr="001C04AF">
        <w:rPr>
          <w:rFonts w:cs="Arial"/>
        </w:rPr>
        <w:t xml:space="preserve"> se uporabljajo enojna ali dvojna sidra</w:t>
      </w:r>
      <w:r w:rsidR="009D37AA" w:rsidRPr="001C04AF">
        <w:rPr>
          <w:rFonts w:cs="Arial"/>
        </w:rPr>
        <w:t>, na katerih se zatezajo posamezni vodi VO</w:t>
      </w:r>
      <w:r w:rsidRPr="001C04AF">
        <w:rPr>
          <w:rFonts w:cs="Arial"/>
        </w:rPr>
        <w:t xml:space="preserve"> in</w:t>
      </w:r>
      <w:r w:rsidR="009D37AA" w:rsidRPr="001C04AF">
        <w:rPr>
          <w:rFonts w:cs="Arial"/>
        </w:rPr>
        <w:t xml:space="preserve"> </w:t>
      </w:r>
      <w:r w:rsidRPr="001C04AF">
        <w:rPr>
          <w:rFonts w:cs="Arial"/>
        </w:rPr>
        <w:t xml:space="preserve">morajo biti dimenzionirana za stalno vzdolžno obremenitev najmanj 30 kN. </w:t>
      </w:r>
      <w:r w:rsidR="009D37AA" w:rsidRPr="001C04AF">
        <w:rPr>
          <w:rFonts w:cs="Arial"/>
        </w:rPr>
        <w:t>Izbira načina sidranja je odvisna od zateznih obremenitev in od uporabljenega tipa drogov VO.</w:t>
      </w:r>
    </w:p>
    <w:p w14:paraId="122ED4AD" w14:textId="270EAACB" w:rsidR="009D37AA" w:rsidRPr="00F33DB6" w:rsidRDefault="009D37AA" w:rsidP="004700B3">
      <w:pPr>
        <w:pStyle w:val="Odstavekseznama"/>
        <w:ind w:left="360"/>
        <w:jc w:val="both"/>
        <w:rPr>
          <w:rFonts w:cs="Arial"/>
          <w:highlight w:val="yellow"/>
        </w:rPr>
      </w:pPr>
    </w:p>
    <w:p w14:paraId="5E1FF2D7" w14:textId="77777777" w:rsidR="00151B99" w:rsidRPr="00F33DB6" w:rsidRDefault="00151B99" w:rsidP="00014DC4"/>
    <w:p w14:paraId="7EEA2741" w14:textId="251928E1" w:rsidR="00014DC4" w:rsidRPr="00014DC4" w:rsidRDefault="00C14F42" w:rsidP="00014DC4">
      <w:pPr>
        <w:jc w:val="center"/>
        <w:rPr>
          <w:b/>
        </w:rPr>
      </w:pPr>
      <w:bookmarkStart w:id="69" w:name="_Toc98249317"/>
      <w:bookmarkStart w:id="70" w:name="_Toc69735691"/>
      <w:bookmarkStart w:id="71" w:name="_Toc119310092"/>
      <w:r w:rsidRPr="00014DC4">
        <w:rPr>
          <w:b/>
        </w:rPr>
        <w:t>1</w:t>
      </w:r>
      <w:r w:rsidR="00C1101E">
        <w:rPr>
          <w:b/>
        </w:rPr>
        <w:t>7</w:t>
      </w:r>
      <w:r w:rsidR="009D37AA" w:rsidRPr="00014DC4">
        <w:rPr>
          <w:b/>
        </w:rPr>
        <w:t>. člen</w:t>
      </w:r>
      <w:bookmarkStart w:id="72" w:name="_Toc98249318"/>
      <w:bookmarkEnd w:id="69"/>
    </w:p>
    <w:p w14:paraId="6EE81A1E" w14:textId="77F0D974" w:rsidR="009D37AA" w:rsidRPr="00014DC4" w:rsidRDefault="00E71DEC" w:rsidP="00014DC4">
      <w:pPr>
        <w:jc w:val="center"/>
        <w:rPr>
          <w:b/>
        </w:rPr>
      </w:pPr>
      <w:r w:rsidRPr="00014DC4">
        <w:rPr>
          <w:b/>
        </w:rPr>
        <w:t>(o</w:t>
      </w:r>
      <w:r w:rsidR="009D37AA" w:rsidRPr="00014DC4">
        <w:rPr>
          <w:b/>
        </w:rPr>
        <w:t>bjemke in pritrdilni elementi</w:t>
      </w:r>
      <w:bookmarkEnd w:id="70"/>
      <w:r w:rsidRPr="00014DC4">
        <w:rPr>
          <w:b/>
        </w:rPr>
        <w:t>)</w:t>
      </w:r>
      <w:bookmarkEnd w:id="71"/>
      <w:bookmarkEnd w:id="72"/>
    </w:p>
    <w:p w14:paraId="6DD32642" w14:textId="77777777" w:rsidR="00014DC4" w:rsidRPr="00F33DB6" w:rsidRDefault="00014DC4" w:rsidP="00014DC4"/>
    <w:p w14:paraId="492CFBC0" w14:textId="2FFE6C50" w:rsidR="00AC03CF" w:rsidRPr="001C04AF" w:rsidRDefault="00FA0E8D" w:rsidP="001C04AF">
      <w:pPr>
        <w:jc w:val="both"/>
        <w:rPr>
          <w:rFonts w:cs="Arial"/>
        </w:rPr>
      </w:pPr>
      <w:r w:rsidRPr="001C04AF">
        <w:rPr>
          <w:rFonts w:cs="Arial"/>
        </w:rPr>
        <w:t>Z</w:t>
      </w:r>
      <w:r w:rsidR="009D37AA" w:rsidRPr="001C04AF">
        <w:rPr>
          <w:rFonts w:cs="Arial"/>
        </w:rPr>
        <w:t xml:space="preserve">a medsebojno povezavo posameznih elementov voznega voda </w:t>
      </w:r>
      <w:r w:rsidRPr="001C04AF">
        <w:rPr>
          <w:rFonts w:cs="Arial"/>
        </w:rPr>
        <w:t xml:space="preserve">ter </w:t>
      </w:r>
      <w:r w:rsidR="009D37AA" w:rsidRPr="001C04AF">
        <w:rPr>
          <w:rFonts w:cs="Arial"/>
        </w:rPr>
        <w:t>za pritrditev na nosilne konstrukcije</w:t>
      </w:r>
      <w:r w:rsidRPr="001C04AF">
        <w:rPr>
          <w:rFonts w:cs="Arial"/>
        </w:rPr>
        <w:t xml:space="preserve"> se uporabljajo objemke in pritrdilni elementi</w:t>
      </w:r>
      <w:r w:rsidR="00CE1A8D" w:rsidRPr="001C04AF">
        <w:rPr>
          <w:rFonts w:cs="Arial"/>
        </w:rPr>
        <w:t xml:space="preserve">, ki morajo ustrezati najmanj zahtevam ustreznih standardov iz </w:t>
      </w:r>
      <w:r w:rsidR="00E253A5" w:rsidRPr="001C04AF">
        <w:rPr>
          <w:rFonts w:cs="Arial"/>
        </w:rPr>
        <w:t>P</w:t>
      </w:r>
      <w:r w:rsidR="00CE1A8D" w:rsidRPr="001C04AF">
        <w:rPr>
          <w:rFonts w:cs="Arial"/>
        </w:rPr>
        <w:t>riloge 4 tega pravilnika</w:t>
      </w:r>
      <w:r w:rsidRPr="001C04AF">
        <w:rPr>
          <w:rFonts w:cs="Arial"/>
        </w:rPr>
        <w:t>.  Dimenzionirani morajo biti tako, da ustrezajo obremenitvam elementov, ki jih nosijo oziroma povezujejo</w:t>
      </w:r>
      <w:r w:rsidR="009D37AA" w:rsidRPr="001C04AF">
        <w:rPr>
          <w:rFonts w:cs="Arial"/>
        </w:rPr>
        <w:t>.</w:t>
      </w:r>
    </w:p>
    <w:p w14:paraId="34A9458A" w14:textId="77777777" w:rsidR="001E58E9" w:rsidRPr="00014DC4" w:rsidRDefault="001E58E9" w:rsidP="00014DC4">
      <w:pPr>
        <w:jc w:val="center"/>
        <w:rPr>
          <w:b/>
        </w:rPr>
      </w:pPr>
    </w:p>
    <w:p w14:paraId="7FDF2193" w14:textId="77777777" w:rsidR="00E45773" w:rsidRDefault="00E45773" w:rsidP="00014DC4">
      <w:pPr>
        <w:jc w:val="center"/>
        <w:rPr>
          <w:b/>
        </w:rPr>
      </w:pPr>
      <w:bookmarkStart w:id="73" w:name="_Toc98249319"/>
      <w:bookmarkStart w:id="74" w:name="_Toc69735692"/>
      <w:bookmarkStart w:id="75" w:name="_Toc119310094"/>
    </w:p>
    <w:p w14:paraId="7C8AF2CD" w14:textId="514200ED" w:rsidR="00014DC4" w:rsidRPr="00014DC4" w:rsidRDefault="00C1101E" w:rsidP="00014DC4">
      <w:pPr>
        <w:jc w:val="center"/>
        <w:rPr>
          <w:b/>
        </w:rPr>
      </w:pPr>
      <w:r>
        <w:rPr>
          <w:b/>
        </w:rPr>
        <w:t>18</w:t>
      </w:r>
      <w:r w:rsidR="009D37AA" w:rsidRPr="00014DC4">
        <w:rPr>
          <w:b/>
        </w:rPr>
        <w:t>. člen</w:t>
      </w:r>
      <w:bookmarkStart w:id="76" w:name="_Toc98249320"/>
      <w:bookmarkEnd w:id="73"/>
    </w:p>
    <w:p w14:paraId="22163287" w14:textId="614ED6F4" w:rsidR="009D37AA" w:rsidRDefault="00E71DEC" w:rsidP="00014DC4">
      <w:pPr>
        <w:jc w:val="center"/>
        <w:rPr>
          <w:b/>
        </w:rPr>
      </w:pPr>
      <w:r w:rsidRPr="00014DC4">
        <w:rPr>
          <w:b/>
        </w:rPr>
        <w:t>(s</w:t>
      </w:r>
      <w:r w:rsidR="009D37AA" w:rsidRPr="00014DC4">
        <w:rPr>
          <w:b/>
        </w:rPr>
        <w:t>ponke za pritrditev in spajanje vodnikov</w:t>
      </w:r>
      <w:bookmarkEnd w:id="74"/>
      <w:r w:rsidRPr="00014DC4">
        <w:rPr>
          <w:b/>
        </w:rPr>
        <w:t>)</w:t>
      </w:r>
      <w:bookmarkEnd w:id="75"/>
      <w:bookmarkEnd w:id="76"/>
    </w:p>
    <w:p w14:paraId="28993DE9" w14:textId="77777777" w:rsidR="00014DC4" w:rsidRPr="00014DC4" w:rsidRDefault="00014DC4" w:rsidP="00014DC4">
      <w:pPr>
        <w:jc w:val="center"/>
        <w:rPr>
          <w:b/>
        </w:rPr>
      </w:pPr>
    </w:p>
    <w:p w14:paraId="4EDF0B2F" w14:textId="0154CC80" w:rsidR="009D37AA" w:rsidRPr="001C04AF" w:rsidRDefault="009D37AA" w:rsidP="001C04AF">
      <w:pPr>
        <w:jc w:val="both"/>
        <w:rPr>
          <w:rFonts w:cs="Arial"/>
        </w:rPr>
      </w:pPr>
      <w:r w:rsidRPr="001C04AF">
        <w:rPr>
          <w:rFonts w:cs="Arial"/>
        </w:rPr>
        <w:t xml:space="preserve">Sponke za pritrditev in spajanje vodnikov morajo biti </w:t>
      </w:r>
      <w:r w:rsidR="00B474E4" w:rsidRPr="001C04AF">
        <w:rPr>
          <w:rFonts w:cs="Arial"/>
        </w:rPr>
        <w:t xml:space="preserve">v skladu </w:t>
      </w:r>
      <w:r w:rsidRPr="001C04AF">
        <w:rPr>
          <w:rFonts w:cs="Arial"/>
        </w:rPr>
        <w:t xml:space="preserve">s </w:t>
      </w:r>
      <w:r w:rsidR="00B474E4" w:rsidRPr="001C04AF">
        <w:rPr>
          <w:rFonts w:cs="Arial"/>
        </w:rPr>
        <w:t xml:space="preserve">standardom </w:t>
      </w:r>
      <w:r w:rsidRPr="001C04AF">
        <w:rPr>
          <w:rFonts w:cs="Arial"/>
        </w:rPr>
        <w:t>SIST EN 50119.</w:t>
      </w:r>
    </w:p>
    <w:p w14:paraId="5694B489" w14:textId="77777777" w:rsidR="004A7964" w:rsidRPr="00014DC4" w:rsidRDefault="004A7964" w:rsidP="00014DC4">
      <w:pPr>
        <w:jc w:val="center"/>
        <w:rPr>
          <w:b/>
        </w:rPr>
      </w:pPr>
    </w:p>
    <w:p w14:paraId="1AD2D209" w14:textId="77777777" w:rsidR="00E45773" w:rsidRDefault="00E45773" w:rsidP="00014DC4">
      <w:pPr>
        <w:jc w:val="center"/>
        <w:rPr>
          <w:b/>
        </w:rPr>
      </w:pPr>
      <w:bookmarkStart w:id="77" w:name="_Toc98249321"/>
      <w:bookmarkStart w:id="78" w:name="_Toc69735693"/>
      <w:bookmarkStart w:id="79" w:name="_Toc119310096"/>
    </w:p>
    <w:p w14:paraId="60EFD1A1" w14:textId="6C2A5EFC" w:rsidR="00014DC4" w:rsidRPr="00014DC4" w:rsidRDefault="00C1101E" w:rsidP="00014DC4">
      <w:pPr>
        <w:jc w:val="center"/>
        <w:rPr>
          <w:b/>
        </w:rPr>
      </w:pPr>
      <w:r>
        <w:rPr>
          <w:b/>
        </w:rPr>
        <w:t>19</w:t>
      </w:r>
      <w:r w:rsidR="009D37AA" w:rsidRPr="00014DC4">
        <w:rPr>
          <w:b/>
        </w:rPr>
        <w:t>. člen</w:t>
      </w:r>
      <w:bookmarkStart w:id="80" w:name="_Toc98249322"/>
      <w:bookmarkEnd w:id="77"/>
    </w:p>
    <w:p w14:paraId="3935CC9A" w14:textId="24D062F6" w:rsidR="009D37AA" w:rsidRDefault="00E71DEC" w:rsidP="00014DC4">
      <w:pPr>
        <w:jc w:val="center"/>
        <w:rPr>
          <w:b/>
        </w:rPr>
      </w:pPr>
      <w:r w:rsidRPr="00014DC4">
        <w:rPr>
          <w:b/>
        </w:rPr>
        <w:t>(z</w:t>
      </w:r>
      <w:r w:rsidR="009D37AA" w:rsidRPr="00014DC4">
        <w:rPr>
          <w:b/>
        </w:rPr>
        <w:t>aščita pred korozijo</w:t>
      </w:r>
      <w:bookmarkEnd w:id="78"/>
      <w:r w:rsidRPr="00014DC4">
        <w:rPr>
          <w:b/>
        </w:rPr>
        <w:t>)</w:t>
      </w:r>
      <w:bookmarkEnd w:id="79"/>
      <w:bookmarkEnd w:id="80"/>
    </w:p>
    <w:p w14:paraId="697139FA" w14:textId="77777777" w:rsidR="00E45773" w:rsidRPr="00014DC4" w:rsidRDefault="00E45773" w:rsidP="00014DC4">
      <w:pPr>
        <w:jc w:val="center"/>
        <w:rPr>
          <w:b/>
        </w:rPr>
      </w:pPr>
    </w:p>
    <w:p w14:paraId="20F7AFF2" w14:textId="789346C5" w:rsidR="009D37AA" w:rsidRPr="00F33DB6" w:rsidRDefault="009D37AA">
      <w:pPr>
        <w:pStyle w:val="Odstavekseznama"/>
        <w:numPr>
          <w:ilvl w:val="0"/>
          <w:numId w:val="50"/>
        </w:numPr>
        <w:jc w:val="both"/>
        <w:rPr>
          <w:rFonts w:cs="Arial"/>
        </w:rPr>
      </w:pPr>
      <w:r w:rsidRPr="00F33DB6">
        <w:rPr>
          <w:rFonts w:cs="Arial"/>
        </w:rPr>
        <w:t>Jekleni izdelki in polizdelki morajo biti zaščiteni pred korozijo s postopkom vročega cinkanja po standardu SIST EN ISO 1461, če oblika jeklenih delov tega ne dopušča, pa morajo biti metalizirani.</w:t>
      </w:r>
    </w:p>
    <w:p w14:paraId="450EF797" w14:textId="77777777" w:rsidR="000A47E5" w:rsidRPr="00F33DB6" w:rsidRDefault="000A47E5" w:rsidP="000A47E5">
      <w:pPr>
        <w:pStyle w:val="Odstavekseznama"/>
        <w:ind w:left="360"/>
        <w:jc w:val="both"/>
        <w:rPr>
          <w:rFonts w:cs="Arial"/>
        </w:rPr>
      </w:pPr>
    </w:p>
    <w:p w14:paraId="66C69214" w14:textId="6A3D37CA" w:rsidR="009D37AA" w:rsidRPr="00F33DB6" w:rsidRDefault="009D37AA">
      <w:pPr>
        <w:pStyle w:val="Odstavekseznama"/>
        <w:numPr>
          <w:ilvl w:val="0"/>
          <w:numId w:val="50"/>
        </w:numPr>
        <w:jc w:val="both"/>
        <w:rPr>
          <w:rFonts w:cs="Arial"/>
        </w:rPr>
      </w:pPr>
      <w:r w:rsidRPr="00F33DB6">
        <w:rPr>
          <w:rFonts w:cs="Arial"/>
        </w:rPr>
        <w:t>Zvari nosilnih konstrukcij iz jeklenih cevi morajo biti neprepustni</w:t>
      </w:r>
      <w:r w:rsidR="00775AE1" w:rsidRPr="00F33DB6">
        <w:rPr>
          <w:rFonts w:cs="Arial"/>
        </w:rPr>
        <w:t>.</w:t>
      </w:r>
      <w:r w:rsidRPr="00F33DB6">
        <w:rPr>
          <w:rFonts w:cs="Arial"/>
        </w:rPr>
        <w:t xml:space="preserve"> </w:t>
      </w:r>
    </w:p>
    <w:p w14:paraId="49923BB7" w14:textId="77777777" w:rsidR="000A47E5" w:rsidRPr="00F33DB6" w:rsidRDefault="000A47E5" w:rsidP="000A47E5">
      <w:pPr>
        <w:jc w:val="both"/>
        <w:rPr>
          <w:rFonts w:cs="Arial"/>
        </w:rPr>
      </w:pPr>
    </w:p>
    <w:p w14:paraId="054AE282" w14:textId="4E8DFE85" w:rsidR="009D37AA" w:rsidRPr="00F33DB6" w:rsidRDefault="009D37AA">
      <w:pPr>
        <w:pStyle w:val="Odstavekseznama"/>
        <w:numPr>
          <w:ilvl w:val="0"/>
          <w:numId w:val="50"/>
        </w:numPr>
        <w:jc w:val="both"/>
        <w:rPr>
          <w:rFonts w:cs="Arial"/>
        </w:rPr>
      </w:pPr>
      <w:r w:rsidRPr="00F33DB6">
        <w:rPr>
          <w:rFonts w:cs="Arial"/>
        </w:rPr>
        <w:t>Površina betonskih drogov mora biti brez razpok. Armatura mora biti zaščitena proti koroziji z vsaj 3 cm debelo zaščitno plastjo betona. Armatura mora biti izdelana tako, da ustreza najmanj prerezu jeklene vrvi 70 mm</w:t>
      </w:r>
      <w:r w:rsidRPr="00F33DB6">
        <w:rPr>
          <w:rFonts w:cs="Arial"/>
          <w:vertAlign w:val="superscript"/>
        </w:rPr>
        <w:t>2</w:t>
      </w:r>
      <w:r w:rsidRPr="00F33DB6">
        <w:rPr>
          <w:rFonts w:cs="Arial"/>
        </w:rPr>
        <w:t xml:space="preserve"> in biti galvansko povezana (varjena).</w:t>
      </w:r>
      <w:r w:rsidRPr="00F33DB6" w:rsidDel="00857203">
        <w:rPr>
          <w:rFonts w:cs="Arial"/>
        </w:rPr>
        <w:t xml:space="preserve"> </w:t>
      </w:r>
      <w:r w:rsidRPr="00F33DB6">
        <w:rPr>
          <w:rFonts w:cs="Arial"/>
        </w:rPr>
        <w:t>Vsi priključki z notranjimi navoji, varjeni na armaturo, morajo biti vroče cinkani pred vlivanjem betona (na primer priključki za ozemljitve, za vijačenje konzol in opreme). Ohmski upor med priključki za ozemljitev in armaturo ne sme biti večji kot 0,025</w:t>
      </w:r>
      <w:r w:rsidR="008B13A6" w:rsidRPr="00F33DB6">
        <w:rPr>
          <w:rFonts w:cs="Arial"/>
        </w:rPr>
        <w:t xml:space="preserve"> Ω</w:t>
      </w:r>
      <w:r w:rsidRPr="00F33DB6">
        <w:rPr>
          <w:rFonts w:cs="Arial"/>
        </w:rPr>
        <w:t>, kar se dokaže z merilnim poročilom v primeru, če se armatura uporablja kot ozemljilni vodnik.</w:t>
      </w:r>
    </w:p>
    <w:p w14:paraId="386A1CC4" w14:textId="77777777" w:rsidR="00E253A5" w:rsidRPr="00F33DB6" w:rsidRDefault="00E253A5" w:rsidP="00E253A5">
      <w:pPr>
        <w:jc w:val="both"/>
        <w:rPr>
          <w:rFonts w:cs="Arial"/>
        </w:rPr>
      </w:pPr>
    </w:p>
    <w:p w14:paraId="4BA82F2F" w14:textId="5B8A58BB" w:rsidR="009D37AA" w:rsidRPr="00F33DB6" w:rsidRDefault="009D37AA">
      <w:pPr>
        <w:pStyle w:val="Odstavekseznama"/>
        <w:numPr>
          <w:ilvl w:val="0"/>
          <w:numId w:val="50"/>
        </w:numPr>
        <w:jc w:val="both"/>
        <w:rPr>
          <w:rFonts w:cs="Arial"/>
        </w:rPr>
      </w:pPr>
      <w:r w:rsidRPr="00F33DB6">
        <w:rPr>
          <w:rFonts w:cs="Arial"/>
        </w:rPr>
        <w:t>Vijačni material in stremena</w:t>
      </w:r>
      <w:r w:rsidR="009D0037" w:rsidRPr="00F33DB6">
        <w:rPr>
          <w:rFonts w:cs="Arial"/>
        </w:rPr>
        <w:t>, ki so izpostavljeni vremenskim vplivom</w:t>
      </w:r>
      <w:r w:rsidRPr="00F33DB6">
        <w:rPr>
          <w:rFonts w:cs="Arial"/>
        </w:rPr>
        <w:t xml:space="preserve"> </w:t>
      </w:r>
      <w:r w:rsidR="009D0037" w:rsidRPr="00F33DB6">
        <w:rPr>
          <w:rFonts w:cs="Arial"/>
        </w:rPr>
        <w:t>morajo biti</w:t>
      </w:r>
      <w:r w:rsidRPr="00F33DB6">
        <w:rPr>
          <w:rFonts w:cs="Arial"/>
        </w:rPr>
        <w:t xml:space="preserve"> izdelani iz nerjavečega jekla</w:t>
      </w:r>
      <w:r w:rsidR="009D0037" w:rsidRPr="00F33DB6">
        <w:rPr>
          <w:rFonts w:cs="Arial"/>
        </w:rPr>
        <w:t>.</w:t>
      </w:r>
    </w:p>
    <w:p w14:paraId="100952B9" w14:textId="282487D7" w:rsidR="009D37AA" w:rsidRPr="00F33DB6" w:rsidRDefault="009D37AA" w:rsidP="000664AB">
      <w:pPr>
        <w:jc w:val="both"/>
        <w:rPr>
          <w:rFonts w:cs="Arial"/>
          <w:b/>
        </w:rPr>
      </w:pPr>
    </w:p>
    <w:p w14:paraId="5176F541" w14:textId="77777777" w:rsidR="00E45773" w:rsidRDefault="00E45773" w:rsidP="00E45773">
      <w:pPr>
        <w:jc w:val="center"/>
        <w:rPr>
          <w:b/>
        </w:rPr>
      </w:pPr>
      <w:bookmarkStart w:id="81" w:name="_Toc98249323"/>
      <w:bookmarkStart w:id="82" w:name="_Toc69735694"/>
      <w:bookmarkStart w:id="83" w:name="_Toc119310098"/>
    </w:p>
    <w:p w14:paraId="02CED040" w14:textId="308AD00D" w:rsidR="00E45773" w:rsidRDefault="00C14F42" w:rsidP="00E45773">
      <w:pPr>
        <w:jc w:val="center"/>
        <w:rPr>
          <w:b/>
        </w:rPr>
      </w:pPr>
      <w:r w:rsidRPr="00E45773">
        <w:rPr>
          <w:b/>
        </w:rPr>
        <w:t>2</w:t>
      </w:r>
      <w:r w:rsidR="00C1101E">
        <w:rPr>
          <w:b/>
        </w:rPr>
        <w:t>0</w:t>
      </w:r>
      <w:r w:rsidR="009D37AA" w:rsidRPr="00E45773">
        <w:rPr>
          <w:b/>
        </w:rPr>
        <w:t>. člen</w:t>
      </w:r>
      <w:bookmarkEnd w:id="81"/>
      <w:r w:rsidR="00E54DED" w:rsidRPr="00E45773">
        <w:rPr>
          <w:b/>
        </w:rPr>
        <w:t xml:space="preserve"> </w:t>
      </w:r>
      <w:bookmarkStart w:id="84" w:name="_Toc98249324"/>
    </w:p>
    <w:p w14:paraId="50B74AD6" w14:textId="5317D33B" w:rsidR="009D37AA" w:rsidRDefault="00E71DEC" w:rsidP="00E45773">
      <w:pPr>
        <w:jc w:val="center"/>
        <w:rPr>
          <w:b/>
        </w:rPr>
      </w:pPr>
      <w:r w:rsidRPr="00E45773">
        <w:rPr>
          <w:b/>
        </w:rPr>
        <w:t>(i</w:t>
      </w:r>
      <w:r w:rsidR="009D37AA" w:rsidRPr="00E45773">
        <w:rPr>
          <w:b/>
        </w:rPr>
        <w:t>zolatorji</w:t>
      </w:r>
      <w:bookmarkEnd w:id="82"/>
      <w:r w:rsidRPr="00E45773">
        <w:rPr>
          <w:b/>
        </w:rPr>
        <w:t>)</w:t>
      </w:r>
      <w:bookmarkEnd w:id="83"/>
      <w:bookmarkEnd w:id="84"/>
    </w:p>
    <w:p w14:paraId="540F702D" w14:textId="77777777" w:rsidR="00E45773" w:rsidRPr="00E45773" w:rsidRDefault="00E45773" w:rsidP="00E45773">
      <w:pPr>
        <w:jc w:val="center"/>
        <w:rPr>
          <w:b/>
        </w:rPr>
      </w:pPr>
    </w:p>
    <w:p w14:paraId="109BF3DE" w14:textId="56D9FAFA" w:rsidR="009D37AA" w:rsidRDefault="009D37AA">
      <w:pPr>
        <w:pStyle w:val="Odstavekseznama"/>
        <w:numPr>
          <w:ilvl w:val="0"/>
          <w:numId w:val="39"/>
        </w:numPr>
        <w:jc w:val="both"/>
        <w:rPr>
          <w:rFonts w:cs="Arial"/>
        </w:rPr>
      </w:pPr>
      <w:r w:rsidRPr="00F33DB6">
        <w:rPr>
          <w:rFonts w:cs="Arial"/>
        </w:rPr>
        <w:t xml:space="preserve">Na vodih </w:t>
      </w:r>
      <w:r w:rsidR="00353541" w:rsidRPr="00F33DB6">
        <w:rPr>
          <w:rFonts w:cs="Arial"/>
        </w:rPr>
        <w:t>VO</w:t>
      </w:r>
      <w:r w:rsidRPr="00F33DB6">
        <w:rPr>
          <w:rFonts w:cs="Arial"/>
        </w:rPr>
        <w:t xml:space="preserve"> se uporabljajo naslednji izolatorji: </w:t>
      </w:r>
    </w:p>
    <w:p w14:paraId="037E255C" w14:textId="77777777" w:rsidR="00732E45" w:rsidRPr="00F33DB6" w:rsidRDefault="00732E45" w:rsidP="00732E45">
      <w:pPr>
        <w:pStyle w:val="Odstavekseznama"/>
        <w:ind w:left="360"/>
        <w:jc w:val="both"/>
        <w:rPr>
          <w:rFonts w:cs="Arial"/>
        </w:rPr>
      </w:pPr>
    </w:p>
    <w:p w14:paraId="49E74B90" w14:textId="77777777" w:rsidR="009D37AA" w:rsidRPr="00F33DB6" w:rsidRDefault="009D37AA">
      <w:pPr>
        <w:pStyle w:val="Odstavekseznama"/>
        <w:numPr>
          <w:ilvl w:val="0"/>
          <w:numId w:val="91"/>
        </w:numPr>
        <w:jc w:val="both"/>
        <w:rPr>
          <w:rFonts w:cs="Arial"/>
        </w:rPr>
      </w:pPr>
      <w:r w:rsidRPr="00F33DB6">
        <w:rPr>
          <w:rFonts w:cs="Arial"/>
        </w:rPr>
        <w:t xml:space="preserve">nosilni izolatorji za nošenje različnih vodov in poligonacijo kontaktnega vodnika pri horizontalnem nosilcu voznega voda; </w:t>
      </w:r>
    </w:p>
    <w:p w14:paraId="494AAAD4" w14:textId="77777777" w:rsidR="009D37AA" w:rsidRPr="00F33DB6" w:rsidRDefault="009D37AA">
      <w:pPr>
        <w:pStyle w:val="Odstavekseznama"/>
        <w:numPr>
          <w:ilvl w:val="0"/>
          <w:numId w:val="91"/>
        </w:numPr>
        <w:jc w:val="both"/>
        <w:rPr>
          <w:rFonts w:cs="Arial"/>
        </w:rPr>
      </w:pPr>
      <w:r w:rsidRPr="00F33DB6">
        <w:rPr>
          <w:rFonts w:cs="Arial"/>
        </w:rPr>
        <w:t xml:space="preserve">zatezni izolatorji za zatezanje različnih vodov, električno ločevanje le-teh in za izolacijo zatezala pri poševnem nosilcu voznega voda; </w:t>
      </w:r>
    </w:p>
    <w:p w14:paraId="508866D9" w14:textId="77777777" w:rsidR="009D37AA" w:rsidRPr="00F33DB6" w:rsidRDefault="009D37AA">
      <w:pPr>
        <w:pStyle w:val="Odstavekseznama"/>
        <w:numPr>
          <w:ilvl w:val="0"/>
          <w:numId w:val="91"/>
        </w:numPr>
        <w:jc w:val="both"/>
        <w:rPr>
          <w:rFonts w:cs="Arial"/>
        </w:rPr>
      </w:pPr>
      <w:r w:rsidRPr="00F33DB6">
        <w:rPr>
          <w:rFonts w:cs="Arial"/>
        </w:rPr>
        <w:t xml:space="preserve">izolator za poševnik pri poševnem nosilcu voznega voda; </w:t>
      </w:r>
    </w:p>
    <w:p w14:paraId="1BDE78E3" w14:textId="7BE4E89B" w:rsidR="009D37AA" w:rsidRPr="00F33DB6" w:rsidRDefault="009D37AA">
      <w:pPr>
        <w:pStyle w:val="Odstavekseznama"/>
        <w:numPr>
          <w:ilvl w:val="0"/>
          <w:numId w:val="91"/>
        </w:numPr>
        <w:jc w:val="both"/>
        <w:rPr>
          <w:rFonts w:cs="Arial"/>
        </w:rPr>
      </w:pPr>
      <w:r w:rsidRPr="00F33DB6">
        <w:rPr>
          <w:rFonts w:cs="Arial"/>
        </w:rPr>
        <w:t xml:space="preserve">posebne izvedbe izolatorjev za izolacijo voznih vodov v predorih in podvozih. </w:t>
      </w:r>
    </w:p>
    <w:p w14:paraId="17BC7C72" w14:textId="77777777" w:rsidR="00E253A5" w:rsidRPr="00F33DB6" w:rsidRDefault="00E253A5" w:rsidP="00E253A5">
      <w:pPr>
        <w:pStyle w:val="Odstavekseznama"/>
        <w:jc w:val="both"/>
        <w:rPr>
          <w:rFonts w:cs="Arial"/>
        </w:rPr>
      </w:pPr>
    </w:p>
    <w:p w14:paraId="14DC481A" w14:textId="34CB9791" w:rsidR="009D37AA" w:rsidRPr="00F33DB6" w:rsidRDefault="009D37AA">
      <w:pPr>
        <w:pStyle w:val="Odstavekseznama"/>
        <w:numPr>
          <w:ilvl w:val="0"/>
          <w:numId w:val="39"/>
        </w:numPr>
        <w:jc w:val="both"/>
        <w:rPr>
          <w:rFonts w:cs="Arial"/>
        </w:rPr>
      </w:pPr>
      <w:r w:rsidRPr="00F33DB6">
        <w:rPr>
          <w:rFonts w:cs="Arial"/>
        </w:rPr>
        <w:t>Izolatorji</w:t>
      </w:r>
      <w:r w:rsidR="00775AE1" w:rsidRPr="00F33DB6">
        <w:rPr>
          <w:rFonts w:cs="Arial"/>
        </w:rPr>
        <w:t xml:space="preserve"> se izberejo </w:t>
      </w:r>
      <w:r w:rsidRPr="00F33DB6">
        <w:rPr>
          <w:rFonts w:cs="Arial"/>
        </w:rPr>
        <w:t xml:space="preserve"> </w:t>
      </w:r>
      <w:r w:rsidR="00775AE1" w:rsidRPr="00F33DB6">
        <w:rPr>
          <w:rFonts w:cs="Arial"/>
        </w:rPr>
        <w:t xml:space="preserve">glede na predvidene mehanske in električne obremenitve in </w:t>
      </w:r>
      <w:r w:rsidRPr="00F33DB6">
        <w:rPr>
          <w:rFonts w:cs="Arial"/>
        </w:rPr>
        <w:t xml:space="preserve">morajo </w:t>
      </w:r>
      <w:r w:rsidR="00775AE1" w:rsidRPr="00F33DB6">
        <w:rPr>
          <w:rFonts w:cs="Arial"/>
        </w:rPr>
        <w:t xml:space="preserve">izpolnjevati </w:t>
      </w:r>
      <w:r w:rsidRPr="00F33DB6">
        <w:rPr>
          <w:rFonts w:cs="Arial"/>
        </w:rPr>
        <w:t>zahtev</w:t>
      </w:r>
      <w:r w:rsidR="00775AE1" w:rsidRPr="00F33DB6">
        <w:rPr>
          <w:rFonts w:cs="Arial"/>
        </w:rPr>
        <w:t>e</w:t>
      </w:r>
      <w:r w:rsidRPr="00F33DB6">
        <w:rPr>
          <w:rFonts w:cs="Arial"/>
        </w:rPr>
        <w:t xml:space="preserve"> iz standarda SIST EN 50119. </w:t>
      </w:r>
    </w:p>
    <w:p w14:paraId="241979FE" w14:textId="528E2523" w:rsidR="009D37AA" w:rsidRDefault="009D37AA" w:rsidP="000664AB">
      <w:pPr>
        <w:jc w:val="both"/>
        <w:rPr>
          <w:rFonts w:cs="Arial"/>
          <w:b/>
        </w:rPr>
      </w:pPr>
    </w:p>
    <w:p w14:paraId="323384D6" w14:textId="77777777" w:rsidR="00E45773" w:rsidRPr="00F33DB6" w:rsidRDefault="00E45773" w:rsidP="000664AB">
      <w:pPr>
        <w:jc w:val="both"/>
        <w:rPr>
          <w:rFonts w:cs="Arial"/>
          <w:b/>
        </w:rPr>
      </w:pPr>
    </w:p>
    <w:p w14:paraId="6012F6AD" w14:textId="585C48C8" w:rsidR="00E45773" w:rsidRDefault="00C14F42" w:rsidP="00E45773">
      <w:pPr>
        <w:jc w:val="center"/>
        <w:rPr>
          <w:b/>
        </w:rPr>
      </w:pPr>
      <w:bookmarkStart w:id="85" w:name="_Toc98249325"/>
      <w:bookmarkStart w:id="86" w:name="_Toc69735695"/>
      <w:bookmarkStart w:id="87" w:name="_Toc119310100"/>
      <w:r w:rsidRPr="00E45773">
        <w:rPr>
          <w:b/>
        </w:rPr>
        <w:t>2</w:t>
      </w:r>
      <w:r w:rsidR="00C1101E">
        <w:rPr>
          <w:b/>
        </w:rPr>
        <w:t>1</w:t>
      </w:r>
      <w:r w:rsidR="009D37AA" w:rsidRPr="00E45773">
        <w:rPr>
          <w:b/>
        </w:rPr>
        <w:t>. člen</w:t>
      </w:r>
      <w:bookmarkEnd w:id="85"/>
      <w:r w:rsidR="00E54DED" w:rsidRPr="00E45773">
        <w:rPr>
          <w:b/>
        </w:rPr>
        <w:t xml:space="preserve"> </w:t>
      </w:r>
      <w:bookmarkStart w:id="88" w:name="_Toc98249326"/>
    </w:p>
    <w:p w14:paraId="73B345FA" w14:textId="7FF07D1E" w:rsidR="009D37AA" w:rsidRDefault="00E71DEC" w:rsidP="00E45773">
      <w:pPr>
        <w:jc w:val="center"/>
        <w:rPr>
          <w:b/>
        </w:rPr>
      </w:pPr>
      <w:r w:rsidRPr="00E45773">
        <w:rPr>
          <w:b/>
        </w:rPr>
        <w:t>(s</w:t>
      </w:r>
      <w:r w:rsidR="009D37AA" w:rsidRPr="00E45773">
        <w:rPr>
          <w:b/>
        </w:rPr>
        <w:t>tikala in pogoni stikal</w:t>
      </w:r>
      <w:bookmarkEnd w:id="86"/>
      <w:r w:rsidRPr="00E45773">
        <w:rPr>
          <w:b/>
        </w:rPr>
        <w:t>)</w:t>
      </w:r>
      <w:bookmarkEnd w:id="87"/>
      <w:bookmarkEnd w:id="88"/>
    </w:p>
    <w:p w14:paraId="47FCF224" w14:textId="77777777" w:rsidR="00E45773" w:rsidRPr="00E45773" w:rsidRDefault="00E45773" w:rsidP="00E45773">
      <w:pPr>
        <w:jc w:val="center"/>
        <w:rPr>
          <w:b/>
        </w:rPr>
      </w:pPr>
    </w:p>
    <w:p w14:paraId="2796C48A" w14:textId="196BFA6A" w:rsidR="009D37AA" w:rsidRDefault="009D37AA">
      <w:pPr>
        <w:pStyle w:val="Odstavekseznama"/>
        <w:numPr>
          <w:ilvl w:val="0"/>
          <w:numId w:val="40"/>
        </w:numPr>
        <w:jc w:val="both"/>
        <w:rPr>
          <w:rFonts w:cs="Arial"/>
        </w:rPr>
      </w:pPr>
      <w:r w:rsidRPr="00F33DB6">
        <w:rPr>
          <w:rFonts w:cs="Arial"/>
        </w:rPr>
        <w:t xml:space="preserve">Stikala vgrajena v </w:t>
      </w:r>
      <w:r w:rsidR="00DE61AD" w:rsidRPr="00F33DB6">
        <w:rPr>
          <w:rFonts w:cs="Arial"/>
        </w:rPr>
        <w:t>VO</w:t>
      </w:r>
      <w:r w:rsidRPr="00F33DB6">
        <w:rPr>
          <w:rFonts w:cs="Arial"/>
        </w:rPr>
        <w:t xml:space="preserve"> so namenjena za medsebojno električno stikanje, ločevanje in ozemljevanje posameznih vodov </w:t>
      </w:r>
      <w:r w:rsidR="00B4031B" w:rsidRPr="00F33DB6">
        <w:rPr>
          <w:rFonts w:cs="Arial"/>
        </w:rPr>
        <w:t>VO</w:t>
      </w:r>
      <w:r w:rsidR="00775AE1" w:rsidRPr="00F33DB6">
        <w:rPr>
          <w:rFonts w:cs="Arial"/>
        </w:rPr>
        <w:t xml:space="preserve"> in morajo biti </w:t>
      </w:r>
      <w:r w:rsidR="00745BD7" w:rsidRPr="00F33DB6">
        <w:rPr>
          <w:rFonts w:cs="Arial"/>
        </w:rPr>
        <w:t xml:space="preserve">v skladu </w:t>
      </w:r>
      <w:r w:rsidR="00775AE1" w:rsidRPr="00F33DB6">
        <w:rPr>
          <w:rFonts w:cs="Arial"/>
        </w:rPr>
        <w:t>s standardom SIST EN 50123</w:t>
      </w:r>
      <w:r w:rsidRPr="00F33DB6">
        <w:rPr>
          <w:rFonts w:cs="Arial"/>
        </w:rPr>
        <w:t xml:space="preserve">. Na </w:t>
      </w:r>
      <w:r w:rsidR="00B4031B" w:rsidRPr="00F33DB6">
        <w:rPr>
          <w:rFonts w:cs="Arial"/>
        </w:rPr>
        <w:t>VO</w:t>
      </w:r>
      <w:r w:rsidRPr="00F33DB6">
        <w:rPr>
          <w:rFonts w:cs="Arial"/>
        </w:rPr>
        <w:t xml:space="preserve"> se uporabljajo naslednje vrste stikal: </w:t>
      </w:r>
    </w:p>
    <w:p w14:paraId="5E726CA1" w14:textId="77777777" w:rsidR="00732E45" w:rsidRPr="00F33DB6" w:rsidRDefault="00732E45" w:rsidP="00732E45">
      <w:pPr>
        <w:pStyle w:val="Odstavekseznama"/>
        <w:ind w:left="360"/>
        <w:jc w:val="both"/>
        <w:rPr>
          <w:rFonts w:cs="Arial"/>
        </w:rPr>
      </w:pPr>
    </w:p>
    <w:p w14:paraId="5DFEB48D" w14:textId="77777777" w:rsidR="009D37AA" w:rsidRPr="00F33DB6" w:rsidRDefault="009D37AA">
      <w:pPr>
        <w:pStyle w:val="Odstavekseznama"/>
        <w:numPr>
          <w:ilvl w:val="0"/>
          <w:numId w:val="90"/>
        </w:numPr>
        <w:jc w:val="both"/>
        <w:rPr>
          <w:rFonts w:cs="Arial"/>
        </w:rPr>
      </w:pPr>
      <w:r w:rsidRPr="00F33DB6">
        <w:rPr>
          <w:rFonts w:cs="Arial"/>
        </w:rPr>
        <w:t xml:space="preserve">odklopni ločilniki, </w:t>
      </w:r>
    </w:p>
    <w:p w14:paraId="0F617DEF" w14:textId="77777777" w:rsidR="009D37AA" w:rsidRPr="00F33DB6" w:rsidRDefault="009D37AA">
      <w:pPr>
        <w:pStyle w:val="Odstavekseznama"/>
        <w:numPr>
          <w:ilvl w:val="0"/>
          <w:numId w:val="90"/>
        </w:numPr>
        <w:jc w:val="both"/>
        <w:rPr>
          <w:rFonts w:cs="Arial"/>
        </w:rPr>
      </w:pPr>
      <w:r w:rsidRPr="00F33DB6">
        <w:rPr>
          <w:rFonts w:cs="Arial"/>
        </w:rPr>
        <w:t xml:space="preserve">ločilniki, </w:t>
      </w:r>
    </w:p>
    <w:p w14:paraId="2A290534" w14:textId="63A97F99" w:rsidR="009D37AA" w:rsidRPr="00F33DB6" w:rsidRDefault="009D37AA">
      <w:pPr>
        <w:pStyle w:val="Odstavekseznama"/>
        <w:numPr>
          <w:ilvl w:val="0"/>
          <w:numId w:val="90"/>
        </w:numPr>
        <w:jc w:val="both"/>
        <w:rPr>
          <w:rFonts w:cs="Arial"/>
        </w:rPr>
      </w:pPr>
      <w:r w:rsidRPr="00F33DB6">
        <w:rPr>
          <w:rFonts w:cs="Arial"/>
        </w:rPr>
        <w:t>ločilniki z ozemljitvenim kontaktom,</w:t>
      </w:r>
      <w:r w:rsidR="00E253A5" w:rsidRPr="00F33DB6">
        <w:rPr>
          <w:rFonts w:cs="Arial"/>
        </w:rPr>
        <w:t xml:space="preserve"> in</w:t>
      </w:r>
    </w:p>
    <w:p w14:paraId="02B96B65" w14:textId="34FED7E3" w:rsidR="009D37AA" w:rsidRPr="00F33DB6" w:rsidRDefault="009D37AA">
      <w:pPr>
        <w:pStyle w:val="Odstavekseznama"/>
        <w:numPr>
          <w:ilvl w:val="0"/>
          <w:numId w:val="90"/>
        </w:numPr>
        <w:jc w:val="both"/>
        <w:rPr>
          <w:rFonts w:cs="Arial"/>
        </w:rPr>
      </w:pPr>
      <w:r w:rsidRPr="00F33DB6">
        <w:rPr>
          <w:rFonts w:cs="Arial"/>
        </w:rPr>
        <w:t xml:space="preserve">ozemljitvena stikala. </w:t>
      </w:r>
    </w:p>
    <w:p w14:paraId="2FACFB54" w14:textId="77777777" w:rsidR="00E253A5" w:rsidRPr="00F33DB6" w:rsidRDefault="00E253A5" w:rsidP="00E253A5">
      <w:pPr>
        <w:pStyle w:val="Odstavekseznama"/>
        <w:jc w:val="both"/>
        <w:rPr>
          <w:rFonts w:cs="Arial"/>
        </w:rPr>
      </w:pPr>
    </w:p>
    <w:p w14:paraId="05BA08D2" w14:textId="7890F056" w:rsidR="009D37AA" w:rsidRPr="00F33DB6" w:rsidRDefault="009D37AA">
      <w:pPr>
        <w:pStyle w:val="Odstavekseznama"/>
        <w:numPr>
          <w:ilvl w:val="0"/>
          <w:numId w:val="40"/>
        </w:numPr>
        <w:jc w:val="both"/>
        <w:rPr>
          <w:rFonts w:cs="Arial"/>
        </w:rPr>
      </w:pPr>
      <w:r w:rsidRPr="00F33DB6">
        <w:rPr>
          <w:rFonts w:cs="Arial"/>
        </w:rPr>
        <w:t>Za posluževanje stikal se uporabljajo elektromotorni ali ročni pogoni. Pogoni stikal morajo biti izdelani tako, da se nepooblaščenim osebam onemogoči manipulacija s stikali.  Elektromotorni pogoni stikal morajo omogoča</w:t>
      </w:r>
      <w:r w:rsidR="00775AE1" w:rsidRPr="00F33DB6">
        <w:rPr>
          <w:rFonts w:cs="Arial"/>
        </w:rPr>
        <w:t>ti tudi</w:t>
      </w:r>
      <w:r w:rsidRPr="00F33DB6">
        <w:rPr>
          <w:rFonts w:cs="Arial"/>
        </w:rPr>
        <w:t xml:space="preserve"> ročno posluževanje.</w:t>
      </w:r>
    </w:p>
    <w:p w14:paraId="6B6118B0" w14:textId="77777777" w:rsidR="00E253A5" w:rsidRPr="00F33DB6" w:rsidRDefault="00E253A5" w:rsidP="00E253A5">
      <w:pPr>
        <w:pStyle w:val="Odstavekseznama"/>
        <w:ind w:left="360"/>
        <w:jc w:val="both"/>
        <w:rPr>
          <w:rFonts w:cs="Arial"/>
        </w:rPr>
      </w:pPr>
    </w:p>
    <w:p w14:paraId="57597A55" w14:textId="06FD051D" w:rsidR="009D37AA" w:rsidRPr="00F33DB6" w:rsidRDefault="009D37AA">
      <w:pPr>
        <w:pStyle w:val="Odstavekseznama"/>
        <w:numPr>
          <w:ilvl w:val="0"/>
          <w:numId w:val="40"/>
        </w:numPr>
        <w:jc w:val="both"/>
        <w:rPr>
          <w:rFonts w:cs="Arial"/>
        </w:rPr>
      </w:pPr>
      <w:r w:rsidRPr="00F33DB6">
        <w:rPr>
          <w:rFonts w:cs="Arial"/>
        </w:rPr>
        <w:t>Stikala se lahko krmilijo ročno na samem pogonu ali pa daljinsko. V obeh primerih mora biti položaj stikala zanesljivo prikazan in viden neposredno na kraju namestitve, pri daljinskem krmiljenju pa tudi na mestu, s katerega se stikalo krmili.</w:t>
      </w:r>
    </w:p>
    <w:p w14:paraId="33B9CFAD" w14:textId="77777777" w:rsidR="00E253A5" w:rsidRPr="00F33DB6" w:rsidRDefault="00E253A5" w:rsidP="00E253A5">
      <w:pPr>
        <w:jc w:val="both"/>
        <w:rPr>
          <w:rFonts w:cs="Arial"/>
        </w:rPr>
      </w:pPr>
    </w:p>
    <w:p w14:paraId="6A35CA93" w14:textId="46E51953" w:rsidR="009D37AA" w:rsidRPr="00F33DB6" w:rsidRDefault="009D37AA">
      <w:pPr>
        <w:pStyle w:val="Odstavekseznama"/>
        <w:numPr>
          <w:ilvl w:val="0"/>
          <w:numId w:val="40"/>
        </w:numPr>
        <w:jc w:val="both"/>
        <w:rPr>
          <w:rFonts w:cs="Arial"/>
        </w:rPr>
      </w:pPr>
      <w:r w:rsidRPr="00F33DB6">
        <w:rPr>
          <w:rFonts w:cs="Arial"/>
        </w:rPr>
        <w:t>Stikala in pogoni se namestijo na nosilne konstrukcije, ki nosijo vozne vode, ali na posebn</w:t>
      </w:r>
      <w:r w:rsidR="00862161" w:rsidRPr="00F33DB6">
        <w:rPr>
          <w:rFonts w:cs="Arial"/>
        </w:rPr>
        <w:t>e</w:t>
      </w:r>
      <w:r w:rsidRPr="00F33DB6">
        <w:rPr>
          <w:rFonts w:cs="Arial"/>
        </w:rPr>
        <w:t xml:space="preserve"> nosiln</w:t>
      </w:r>
      <w:r w:rsidR="00862161" w:rsidRPr="00F33DB6">
        <w:rPr>
          <w:rFonts w:cs="Arial"/>
        </w:rPr>
        <w:t>e</w:t>
      </w:r>
      <w:r w:rsidRPr="00F33DB6">
        <w:rPr>
          <w:rFonts w:cs="Arial"/>
        </w:rPr>
        <w:t xml:space="preserve"> konstrukcij</w:t>
      </w:r>
      <w:r w:rsidR="00862161" w:rsidRPr="00F33DB6">
        <w:rPr>
          <w:rFonts w:cs="Arial"/>
        </w:rPr>
        <w:t>e</w:t>
      </w:r>
      <w:r w:rsidRPr="00F33DB6">
        <w:rPr>
          <w:rFonts w:cs="Arial"/>
        </w:rPr>
        <w:t>, ki so namenjen</w:t>
      </w:r>
      <w:r w:rsidR="00862161" w:rsidRPr="00F33DB6">
        <w:rPr>
          <w:rFonts w:cs="Arial"/>
        </w:rPr>
        <w:t>e</w:t>
      </w:r>
      <w:r w:rsidRPr="00F33DB6">
        <w:rPr>
          <w:rFonts w:cs="Arial"/>
        </w:rPr>
        <w:t xml:space="preserve"> le nošenju stikal in pogonov.</w:t>
      </w:r>
    </w:p>
    <w:p w14:paraId="2CA951B4" w14:textId="6A220D58" w:rsidR="009D37AA" w:rsidRDefault="009D37AA">
      <w:pPr>
        <w:jc w:val="both"/>
        <w:rPr>
          <w:rFonts w:cs="Arial"/>
        </w:rPr>
      </w:pPr>
    </w:p>
    <w:p w14:paraId="1A62E185" w14:textId="77777777" w:rsidR="00A66FA0" w:rsidRPr="00F33DB6" w:rsidRDefault="00A66FA0">
      <w:pPr>
        <w:jc w:val="both"/>
        <w:rPr>
          <w:rFonts w:cs="Arial"/>
        </w:rPr>
      </w:pPr>
    </w:p>
    <w:p w14:paraId="22ED4DA6" w14:textId="6760F420" w:rsidR="00E45773" w:rsidRPr="00E45773" w:rsidRDefault="00C14F42" w:rsidP="00E45773">
      <w:pPr>
        <w:jc w:val="center"/>
        <w:rPr>
          <w:b/>
        </w:rPr>
      </w:pPr>
      <w:bookmarkStart w:id="89" w:name="_Toc98249327"/>
      <w:bookmarkStart w:id="90" w:name="_Toc69735696"/>
      <w:bookmarkStart w:id="91" w:name="_Toc119310102"/>
      <w:r w:rsidRPr="00E45773">
        <w:rPr>
          <w:b/>
        </w:rPr>
        <w:t>2</w:t>
      </w:r>
      <w:r w:rsidR="00C1101E">
        <w:rPr>
          <w:b/>
        </w:rPr>
        <w:t>2</w:t>
      </w:r>
      <w:r w:rsidR="009D37AA" w:rsidRPr="00E45773">
        <w:rPr>
          <w:b/>
        </w:rPr>
        <w:t>. člen</w:t>
      </w:r>
      <w:bookmarkStart w:id="92" w:name="_Toc98249328"/>
      <w:bookmarkEnd w:id="89"/>
    </w:p>
    <w:p w14:paraId="61B6F373" w14:textId="3D4F9558" w:rsidR="009D37AA" w:rsidRDefault="00E71DEC" w:rsidP="00E45773">
      <w:pPr>
        <w:jc w:val="center"/>
        <w:rPr>
          <w:b/>
        </w:rPr>
      </w:pPr>
      <w:r w:rsidRPr="00E45773">
        <w:rPr>
          <w:b/>
        </w:rPr>
        <w:t>(o</w:t>
      </w:r>
      <w:r w:rsidR="009D37AA" w:rsidRPr="00E45773">
        <w:rPr>
          <w:b/>
        </w:rPr>
        <w:t>dsekovni izolatorji</w:t>
      </w:r>
      <w:bookmarkEnd w:id="90"/>
      <w:r w:rsidRPr="00E45773">
        <w:rPr>
          <w:b/>
        </w:rPr>
        <w:t>)</w:t>
      </w:r>
      <w:bookmarkEnd w:id="91"/>
      <w:bookmarkEnd w:id="92"/>
    </w:p>
    <w:p w14:paraId="3121300E" w14:textId="77777777" w:rsidR="00A66FA0" w:rsidRPr="00E45773" w:rsidRDefault="00A66FA0" w:rsidP="00E45773">
      <w:pPr>
        <w:jc w:val="center"/>
        <w:rPr>
          <w:b/>
        </w:rPr>
      </w:pPr>
    </w:p>
    <w:p w14:paraId="069A4447" w14:textId="77777777" w:rsidR="009D37AA" w:rsidRPr="00F33DB6" w:rsidRDefault="009D37AA">
      <w:pPr>
        <w:pStyle w:val="Odstavekseznama"/>
        <w:numPr>
          <w:ilvl w:val="0"/>
          <w:numId w:val="41"/>
        </w:numPr>
        <w:jc w:val="both"/>
        <w:rPr>
          <w:rFonts w:cs="Arial"/>
        </w:rPr>
      </w:pPr>
      <w:r w:rsidRPr="00F33DB6">
        <w:rPr>
          <w:rFonts w:cs="Arial"/>
        </w:rPr>
        <w:t xml:space="preserve">Odsekovni izolatorji se uporabljajo za električno ločitev posameznih voznih vodov oziroma skupin voznih vodov, pri čemer omogočajo nemoten prehod odjemnika toka. V ta namen se uporabljajo odsekovni izolatorji: </w:t>
      </w:r>
    </w:p>
    <w:p w14:paraId="673A0220" w14:textId="77777777" w:rsidR="009D37AA" w:rsidRPr="00F33DB6" w:rsidRDefault="009D37AA">
      <w:pPr>
        <w:pStyle w:val="Odstavekseznama"/>
        <w:numPr>
          <w:ilvl w:val="0"/>
          <w:numId w:val="92"/>
        </w:numPr>
        <w:jc w:val="both"/>
        <w:rPr>
          <w:rFonts w:cs="Arial"/>
        </w:rPr>
      </w:pPr>
      <w:r w:rsidRPr="00F33DB6">
        <w:rPr>
          <w:rFonts w:cs="Arial"/>
        </w:rPr>
        <w:lastRenderedPageBreak/>
        <w:t xml:space="preserve">ki omogočajo prehod drsalke odjemnika toka v mehanskem smislu in kontinuiran prehod toka na drsalko v električnem smislu; </w:t>
      </w:r>
    </w:p>
    <w:p w14:paraId="3229698B" w14:textId="77777777" w:rsidR="00E253A5" w:rsidRPr="00F33DB6" w:rsidRDefault="009D37AA">
      <w:pPr>
        <w:pStyle w:val="Odstavekseznama"/>
        <w:numPr>
          <w:ilvl w:val="0"/>
          <w:numId w:val="92"/>
        </w:numPr>
        <w:jc w:val="both"/>
        <w:rPr>
          <w:rFonts w:cs="Arial"/>
        </w:rPr>
      </w:pPr>
      <w:r w:rsidRPr="00F33DB6">
        <w:rPr>
          <w:rFonts w:cs="Arial"/>
        </w:rPr>
        <w:t>ki omogočajo prehod drsalke odjemnika toka v mehanskem smislu, ne omogočajo pa kontinuiranega prehoda toka na drsalko v električnem smislu.</w:t>
      </w:r>
    </w:p>
    <w:p w14:paraId="37707784" w14:textId="0BB4CD01" w:rsidR="009D37AA" w:rsidRPr="00F33DB6" w:rsidRDefault="009D37AA" w:rsidP="00E253A5">
      <w:pPr>
        <w:pStyle w:val="Odstavekseznama"/>
        <w:jc w:val="both"/>
        <w:rPr>
          <w:rFonts w:cs="Arial"/>
        </w:rPr>
      </w:pPr>
      <w:r w:rsidRPr="00F33DB6">
        <w:rPr>
          <w:rFonts w:cs="Arial"/>
        </w:rPr>
        <w:t xml:space="preserve"> </w:t>
      </w:r>
    </w:p>
    <w:p w14:paraId="269E2336" w14:textId="79C2CC97" w:rsidR="009D37AA" w:rsidRPr="00F33DB6" w:rsidRDefault="009D37AA">
      <w:pPr>
        <w:pStyle w:val="Odstavekseznama"/>
        <w:numPr>
          <w:ilvl w:val="0"/>
          <w:numId w:val="41"/>
        </w:numPr>
        <w:jc w:val="both"/>
        <w:rPr>
          <w:rFonts w:cs="Arial"/>
        </w:rPr>
      </w:pPr>
      <w:r w:rsidRPr="00F33DB6">
        <w:rPr>
          <w:rFonts w:cs="Arial"/>
        </w:rPr>
        <w:t xml:space="preserve">Odsekovni izolatorji morajo biti </w:t>
      </w:r>
      <w:r w:rsidR="00976C00" w:rsidRPr="00F33DB6">
        <w:rPr>
          <w:rFonts w:cs="Arial"/>
        </w:rPr>
        <w:t xml:space="preserve">v skladu </w:t>
      </w:r>
      <w:r w:rsidRPr="00F33DB6">
        <w:rPr>
          <w:rFonts w:cs="Arial"/>
        </w:rPr>
        <w:t>s standardom SIST EN 50119.</w:t>
      </w:r>
    </w:p>
    <w:p w14:paraId="412FA78E" w14:textId="77777777" w:rsidR="00E253A5" w:rsidRPr="00F33DB6" w:rsidRDefault="00E253A5" w:rsidP="00E253A5">
      <w:pPr>
        <w:pStyle w:val="Odstavekseznama"/>
        <w:ind w:left="360"/>
        <w:jc w:val="both"/>
        <w:rPr>
          <w:rFonts w:cs="Arial"/>
        </w:rPr>
      </w:pPr>
    </w:p>
    <w:p w14:paraId="3B8EED0A" w14:textId="66BE3833" w:rsidR="009D37AA" w:rsidRDefault="009D37AA">
      <w:pPr>
        <w:pStyle w:val="Odstavekseznama"/>
        <w:numPr>
          <w:ilvl w:val="0"/>
          <w:numId w:val="41"/>
        </w:numPr>
        <w:jc w:val="both"/>
        <w:rPr>
          <w:rFonts w:cs="Arial"/>
        </w:rPr>
      </w:pPr>
      <w:r w:rsidRPr="00F33DB6">
        <w:rPr>
          <w:rFonts w:cs="Arial"/>
        </w:rPr>
        <w:t xml:space="preserve">Pri izbiri odsekovnega izolatorja je treba upoštevati naslednje kriterije: </w:t>
      </w:r>
    </w:p>
    <w:p w14:paraId="60D59018" w14:textId="77777777" w:rsidR="00732E45" w:rsidRPr="00732E45" w:rsidRDefault="00732E45" w:rsidP="00732E45">
      <w:pPr>
        <w:pStyle w:val="Odstavekseznama"/>
        <w:rPr>
          <w:rFonts w:cs="Arial"/>
        </w:rPr>
      </w:pPr>
    </w:p>
    <w:p w14:paraId="752872EB" w14:textId="77777777" w:rsidR="009D37AA" w:rsidRPr="00F33DB6" w:rsidRDefault="009D37AA">
      <w:pPr>
        <w:pStyle w:val="Odstavekseznama"/>
        <w:numPr>
          <w:ilvl w:val="0"/>
          <w:numId w:val="93"/>
        </w:numPr>
        <w:jc w:val="both"/>
        <w:rPr>
          <w:rFonts w:cs="Arial"/>
        </w:rPr>
      </w:pPr>
      <w:r w:rsidRPr="00F33DB6">
        <w:rPr>
          <w:rFonts w:cs="Arial"/>
        </w:rPr>
        <w:t>napetostni nivo,</w:t>
      </w:r>
    </w:p>
    <w:p w14:paraId="2BCD9CDB" w14:textId="77777777" w:rsidR="009D37AA" w:rsidRPr="00F33DB6" w:rsidRDefault="009D37AA">
      <w:pPr>
        <w:pStyle w:val="Odstavekseznama"/>
        <w:numPr>
          <w:ilvl w:val="0"/>
          <w:numId w:val="93"/>
        </w:numPr>
        <w:jc w:val="both"/>
        <w:rPr>
          <w:rFonts w:cs="Arial"/>
        </w:rPr>
      </w:pPr>
      <w:r w:rsidRPr="00F33DB6">
        <w:rPr>
          <w:rFonts w:cs="Arial"/>
        </w:rPr>
        <w:t xml:space="preserve">sestavo voznega voda, </w:t>
      </w:r>
    </w:p>
    <w:p w14:paraId="0A073E3A" w14:textId="77777777" w:rsidR="009D37AA" w:rsidRPr="00F33DB6" w:rsidRDefault="009D37AA">
      <w:pPr>
        <w:pStyle w:val="Odstavekseznama"/>
        <w:numPr>
          <w:ilvl w:val="0"/>
          <w:numId w:val="93"/>
        </w:numPr>
        <w:jc w:val="both"/>
        <w:rPr>
          <w:rFonts w:cs="Arial"/>
        </w:rPr>
      </w:pPr>
      <w:r w:rsidRPr="00F33DB6">
        <w:rPr>
          <w:rFonts w:cs="Arial"/>
        </w:rPr>
        <w:t xml:space="preserve">električne in mehanske obremenitve voznega voda, </w:t>
      </w:r>
    </w:p>
    <w:p w14:paraId="52EAE12E" w14:textId="77777777" w:rsidR="009D37AA" w:rsidRPr="00F33DB6" w:rsidRDefault="009D37AA">
      <w:pPr>
        <w:pStyle w:val="Odstavekseznama"/>
        <w:numPr>
          <w:ilvl w:val="0"/>
          <w:numId w:val="93"/>
        </w:numPr>
        <w:jc w:val="both"/>
        <w:rPr>
          <w:rFonts w:cs="Arial"/>
        </w:rPr>
      </w:pPr>
      <w:r w:rsidRPr="00F33DB6">
        <w:rPr>
          <w:rFonts w:cs="Arial"/>
        </w:rPr>
        <w:t>predvideno hitrost vožnje elektrovlečnega vozila.</w:t>
      </w:r>
    </w:p>
    <w:p w14:paraId="5F92044A" w14:textId="0EC2B5E8" w:rsidR="0005794B" w:rsidRDefault="0005794B" w:rsidP="00E45773">
      <w:pPr>
        <w:jc w:val="center"/>
        <w:rPr>
          <w:b/>
        </w:rPr>
      </w:pPr>
    </w:p>
    <w:p w14:paraId="5EC93DED" w14:textId="77777777" w:rsidR="00E45773" w:rsidRPr="00E45773" w:rsidRDefault="00E45773" w:rsidP="00E45773">
      <w:pPr>
        <w:jc w:val="center"/>
        <w:rPr>
          <w:b/>
        </w:rPr>
      </w:pPr>
    </w:p>
    <w:p w14:paraId="66F1E6F1" w14:textId="0D8256CE" w:rsidR="00E45773" w:rsidRDefault="00C14F42" w:rsidP="00E45773">
      <w:pPr>
        <w:jc w:val="center"/>
        <w:rPr>
          <w:b/>
        </w:rPr>
      </w:pPr>
      <w:bookmarkStart w:id="93" w:name="_Toc98249330"/>
      <w:bookmarkStart w:id="94" w:name="_Toc69735698"/>
      <w:bookmarkStart w:id="95" w:name="_Toc119310104"/>
      <w:r w:rsidRPr="00E45773">
        <w:rPr>
          <w:b/>
        </w:rPr>
        <w:t>2</w:t>
      </w:r>
      <w:r w:rsidR="00C1101E">
        <w:rPr>
          <w:b/>
        </w:rPr>
        <w:t>3</w:t>
      </w:r>
      <w:r w:rsidR="009D37AA" w:rsidRPr="00E45773">
        <w:rPr>
          <w:b/>
        </w:rPr>
        <w:t>. člen</w:t>
      </w:r>
      <w:bookmarkEnd w:id="93"/>
      <w:r w:rsidR="00E54DED" w:rsidRPr="00E45773">
        <w:rPr>
          <w:b/>
        </w:rPr>
        <w:t xml:space="preserve"> </w:t>
      </w:r>
      <w:bookmarkStart w:id="96" w:name="_Toc98249331"/>
    </w:p>
    <w:p w14:paraId="424F3D4F" w14:textId="69359FC3" w:rsidR="009D37AA" w:rsidRDefault="001223E6" w:rsidP="00E45773">
      <w:pPr>
        <w:jc w:val="center"/>
        <w:rPr>
          <w:b/>
        </w:rPr>
      </w:pPr>
      <w:r w:rsidRPr="00E45773">
        <w:rPr>
          <w:b/>
        </w:rPr>
        <w:t>(v</w:t>
      </w:r>
      <w:r w:rsidR="009D37AA" w:rsidRPr="00E45773">
        <w:rPr>
          <w:b/>
        </w:rPr>
        <w:t xml:space="preserve">odniki </w:t>
      </w:r>
      <w:bookmarkEnd w:id="94"/>
      <w:r w:rsidR="008D207C" w:rsidRPr="00E45773">
        <w:rPr>
          <w:b/>
        </w:rPr>
        <w:t>VO</w:t>
      </w:r>
      <w:r w:rsidRPr="00E45773">
        <w:rPr>
          <w:b/>
        </w:rPr>
        <w:t>)</w:t>
      </w:r>
      <w:bookmarkEnd w:id="95"/>
      <w:bookmarkEnd w:id="96"/>
    </w:p>
    <w:p w14:paraId="493EF17A" w14:textId="77777777" w:rsidR="00E45773" w:rsidRPr="00E45773" w:rsidRDefault="00E45773" w:rsidP="00E45773">
      <w:pPr>
        <w:jc w:val="center"/>
        <w:rPr>
          <w:b/>
        </w:rPr>
      </w:pPr>
    </w:p>
    <w:p w14:paraId="30EF2F81" w14:textId="79CE0003" w:rsidR="009D37AA" w:rsidRDefault="009D37AA">
      <w:pPr>
        <w:pStyle w:val="Odstavekseznama"/>
        <w:numPr>
          <w:ilvl w:val="0"/>
          <w:numId w:val="29"/>
        </w:numPr>
        <w:ind w:left="360"/>
        <w:jc w:val="both"/>
        <w:rPr>
          <w:rFonts w:cs="Arial"/>
        </w:rPr>
      </w:pPr>
      <w:r w:rsidRPr="00F33DB6">
        <w:rPr>
          <w:rFonts w:cs="Arial"/>
        </w:rPr>
        <w:t xml:space="preserve">Vodniki </w:t>
      </w:r>
      <w:r w:rsidR="008D207C" w:rsidRPr="00F33DB6">
        <w:rPr>
          <w:rFonts w:cs="Arial"/>
        </w:rPr>
        <w:t>VO</w:t>
      </w:r>
      <w:r w:rsidRPr="00F33DB6">
        <w:rPr>
          <w:rFonts w:cs="Arial"/>
        </w:rPr>
        <w:t xml:space="preserve"> so:</w:t>
      </w:r>
    </w:p>
    <w:p w14:paraId="6EE3674D" w14:textId="77777777" w:rsidR="00732E45" w:rsidRPr="00F33DB6" w:rsidRDefault="00732E45" w:rsidP="00732E45">
      <w:pPr>
        <w:pStyle w:val="Odstavekseznama"/>
        <w:ind w:left="360"/>
        <w:jc w:val="both"/>
        <w:rPr>
          <w:rFonts w:cs="Arial"/>
        </w:rPr>
      </w:pPr>
    </w:p>
    <w:p w14:paraId="62FE31D1" w14:textId="1A888A51" w:rsidR="009D37AA" w:rsidRPr="00F33DB6" w:rsidRDefault="00732E45">
      <w:pPr>
        <w:pStyle w:val="Odstavekseznama"/>
        <w:numPr>
          <w:ilvl w:val="0"/>
          <w:numId w:val="94"/>
        </w:numPr>
        <w:jc w:val="both"/>
        <w:rPr>
          <w:rFonts w:cs="Arial"/>
        </w:rPr>
      </w:pPr>
      <w:bookmarkStart w:id="97" w:name="_Hlk99439611"/>
      <w:r>
        <w:rPr>
          <w:rFonts w:cs="Arial"/>
        </w:rPr>
        <w:t>k</w:t>
      </w:r>
      <w:r w:rsidR="009D37AA" w:rsidRPr="00F33DB6">
        <w:rPr>
          <w:rFonts w:cs="Arial"/>
        </w:rPr>
        <w:t>ontaktni vodniki voznega voda</w:t>
      </w:r>
      <w:r>
        <w:rPr>
          <w:rFonts w:cs="Arial"/>
        </w:rPr>
        <w:t>,</w:t>
      </w:r>
    </w:p>
    <w:p w14:paraId="4CCA037B" w14:textId="032F0618" w:rsidR="009D37AA" w:rsidRPr="00F33DB6" w:rsidRDefault="00732E45">
      <w:pPr>
        <w:pStyle w:val="Odstavekseznama"/>
        <w:numPr>
          <w:ilvl w:val="0"/>
          <w:numId w:val="94"/>
        </w:numPr>
        <w:jc w:val="both"/>
        <w:rPr>
          <w:rFonts w:cs="Arial"/>
        </w:rPr>
      </w:pPr>
      <w:r>
        <w:rPr>
          <w:rFonts w:cs="Arial"/>
        </w:rPr>
        <w:t>n</w:t>
      </w:r>
      <w:r w:rsidR="009D37AA" w:rsidRPr="00F33DB6">
        <w:rPr>
          <w:rFonts w:cs="Arial"/>
        </w:rPr>
        <w:t>osilna vrv voznega voda</w:t>
      </w:r>
      <w:r>
        <w:rPr>
          <w:rFonts w:cs="Arial"/>
        </w:rPr>
        <w:t>,</w:t>
      </w:r>
    </w:p>
    <w:p w14:paraId="44A2B921" w14:textId="3E0970D4" w:rsidR="009D37AA" w:rsidRPr="00F33DB6" w:rsidRDefault="00732E45">
      <w:pPr>
        <w:pStyle w:val="Odstavekseznama"/>
        <w:numPr>
          <w:ilvl w:val="0"/>
          <w:numId w:val="94"/>
        </w:numPr>
        <w:jc w:val="both"/>
        <w:rPr>
          <w:rFonts w:cs="Arial"/>
        </w:rPr>
      </w:pPr>
      <w:r>
        <w:rPr>
          <w:rFonts w:cs="Arial"/>
        </w:rPr>
        <w:t>d</w:t>
      </w:r>
      <w:r w:rsidR="009D37AA" w:rsidRPr="00F33DB6">
        <w:rPr>
          <w:rFonts w:cs="Arial"/>
        </w:rPr>
        <w:t>rugi vodniki</w:t>
      </w:r>
      <w:r>
        <w:rPr>
          <w:rFonts w:cs="Arial"/>
        </w:rPr>
        <w:t>,</w:t>
      </w:r>
      <w:r w:rsidR="009D37AA" w:rsidRPr="00F33DB6">
        <w:rPr>
          <w:rFonts w:cs="Arial"/>
        </w:rPr>
        <w:t xml:space="preserve"> </w:t>
      </w:r>
    </w:p>
    <w:p w14:paraId="345D59C8" w14:textId="0B3A5202" w:rsidR="00C64895" w:rsidRPr="00F33DB6" w:rsidRDefault="00732E45" w:rsidP="00C64895">
      <w:pPr>
        <w:pStyle w:val="Odstavekseznama"/>
        <w:numPr>
          <w:ilvl w:val="0"/>
          <w:numId w:val="94"/>
        </w:numPr>
        <w:jc w:val="both"/>
        <w:rPr>
          <w:rFonts w:cs="Arial"/>
        </w:rPr>
      </w:pPr>
      <w:r>
        <w:rPr>
          <w:rFonts w:cs="Arial"/>
        </w:rPr>
        <w:t>v</w:t>
      </w:r>
      <w:r w:rsidR="009D37AA" w:rsidRPr="00F33DB6">
        <w:rPr>
          <w:rFonts w:cs="Arial"/>
        </w:rPr>
        <w:t>rv za tokovne vezi voznega voda</w:t>
      </w:r>
      <w:r>
        <w:rPr>
          <w:rFonts w:cs="Arial"/>
        </w:rPr>
        <w:t>,</w:t>
      </w:r>
    </w:p>
    <w:p w14:paraId="31A5046D" w14:textId="7D6EB0FB" w:rsidR="009D37AA" w:rsidRPr="00F33DB6" w:rsidRDefault="00732E45" w:rsidP="000664AB">
      <w:pPr>
        <w:pStyle w:val="Odstavekseznama"/>
        <w:numPr>
          <w:ilvl w:val="0"/>
          <w:numId w:val="94"/>
        </w:numPr>
        <w:jc w:val="both"/>
        <w:rPr>
          <w:rFonts w:cs="Arial"/>
        </w:rPr>
      </w:pPr>
      <w:r>
        <w:rPr>
          <w:rFonts w:cs="Arial"/>
        </w:rPr>
        <w:t>p</w:t>
      </w:r>
      <w:r w:rsidR="00C64895" w:rsidRPr="00F33DB6">
        <w:rPr>
          <w:rFonts w:cs="Arial"/>
        </w:rPr>
        <w:t>ovratni vod</w:t>
      </w:r>
      <w:r>
        <w:rPr>
          <w:rFonts w:cs="Arial"/>
        </w:rPr>
        <w:t>.</w:t>
      </w:r>
    </w:p>
    <w:p w14:paraId="7B245A07" w14:textId="77777777" w:rsidR="00E253A5" w:rsidRPr="00F33DB6" w:rsidRDefault="00E253A5" w:rsidP="00E253A5">
      <w:pPr>
        <w:pStyle w:val="Odstavekseznama"/>
        <w:jc w:val="both"/>
        <w:rPr>
          <w:rFonts w:cs="Arial"/>
        </w:rPr>
      </w:pPr>
    </w:p>
    <w:bookmarkEnd w:id="97"/>
    <w:p w14:paraId="115E9215" w14:textId="71E6AC45" w:rsidR="009D37AA" w:rsidRPr="00F33DB6" w:rsidRDefault="009D37AA">
      <w:pPr>
        <w:pStyle w:val="Odstavekseznama"/>
        <w:numPr>
          <w:ilvl w:val="0"/>
          <w:numId w:val="29"/>
        </w:numPr>
        <w:ind w:left="360"/>
        <w:jc w:val="both"/>
        <w:rPr>
          <w:rFonts w:cs="Arial"/>
        </w:rPr>
      </w:pPr>
      <w:r w:rsidRPr="00F33DB6">
        <w:rPr>
          <w:rFonts w:cs="Arial"/>
        </w:rPr>
        <w:t xml:space="preserve">Kontaktni vodniki </w:t>
      </w:r>
      <w:r w:rsidR="008D207C" w:rsidRPr="00F33DB6">
        <w:rPr>
          <w:rFonts w:cs="Arial"/>
        </w:rPr>
        <w:t>VO</w:t>
      </w:r>
      <w:r w:rsidRPr="00F33DB6">
        <w:rPr>
          <w:rFonts w:cs="Arial"/>
        </w:rPr>
        <w:t xml:space="preserve"> morajo </w:t>
      </w:r>
      <w:r w:rsidR="00FE3D63" w:rsidRPr="00F33DB6">
        <w:rPr>
          <w:rFonts w:cs="Arial"/>
        </w:rPr>
        <w:t xml:space="preserve">izpolnjevati zahteve </w:t>
      </w:r>
      <w:r w:rsidR="004A41C2" w:rsidRPr="00F33DB6">
        <w:rPr>
          <w:rFonts w:cs="Arial"/>
        </w:rPr>
        <w:t xml:space="preserve">iz </w:t>
      </w:r>
      <w:r w:rsidR="003446D7" w:rsidRPr="00F33DB6">
        <w:rPr>
          <w:rFonts w:cs="Arial"/>
        </w:rPr>
        <w:t>TSI, ki ureja podsistem energija</w:t>
      </w:r>
      <w:r w:rsidRPr="00F33DB6">
        <w:rPr>
          <w:rFonts w:cs="Arial"/>
        </w:rPr>
        <w:t xml:space="preserve">. </w:t>
      </w:r>
    </w:p>
    <w:p w14:paraId="396BC3E9" w14:textId="77777777" w:rsidR="00E253A5" w:rsidRPr="00F33DB6" w:rsidRDefault="00E253A5" w:rsidP="00E253A5">
      <w:pPr>
        <w:pStyle w:val="Odstavekseznama"/>
        <w:ind w:left="360"/>
        <w:jc w:val="both"/>
        <w:rPr>
          <w:rFonts w:cs="Arial"/>
        </w:rPr>
      </w:pPr>
    </w:p>
    <w:p w14:paraId="2E07A97D" w14:textId="2F9CAD5C" w:rsidR="009D37AA" w:rsidRPr="00F33DB6" w:rsidRDefault="00AC5517">
      <w:pPr>
        <w:pStyle w:val="Odstavekseznama"/>
        <w:numPr>
          <w:ilvl w:val="0"/>
          <w:numId w:val="29"/>
        </w:numPr>
        <w:ind w:left="360"/>
        <w:jc w:val="both"/>
        <w:rPr>
          <w:rFonts w:cs="Arial"/>
        </w:rPr>
      </w:pPr>
      <w:r w:rsidRPr="00F33DB6">
        <w:rPr>
          <w:rFonts w:cs="Arial"/>
        </w:rPr>
        <w:t>Z</w:t>
      </w:r>
      <w:r w:rsidR="009D37AA" w:rsidRPr="00F33DB6">
        <w:rPr>
          <w:rFonts w:cs="Arial"/>
        </w:rPr>
        <w:t>a elektrifikacijo prog</w:t>
      </w:r>
      <w:r w:rsidRPr="00F33DB6">
        <w:rPr>
          <w:rFonts w:cs="Arial"/>
        </w:rPr>
        <w:t xml:space="preserve"> se</w:t>
      </w:r>
      <w:r w:rsidR="009D37AA" w:rsidRPr="00F33DB6">
        <w:rPr>
          <w:rFonts w:cs="Arial"/>
        </w:rPr>
        <w:t xml:space="preserve"> </w:t>
      </w:r>
      <w:r w:rsidRPr="00F33DB6">
        <w:rPr>
          <w:rFonts w:cs="Arial"/>
        </w:rPr>
        <w:t>uporabljajo vodniki</w:t>
      </w:r>
      <w:r w:rsidR="00E253A5" w:rsidRPr="00F33DB6">
        <w:rPr>
          <w:rFonts w:cs="Arial"/>
        </w:rPr>
        <w:t xml:space="preserve"> iz Priloge 1</w:t>
      </w:r>
      <w:r w:rsidR="00C41628" w:rsidRPr="00F33DB6">
        <w:rPr>
          <w:rFonts w:cs="Arial"/>
        </w:rPr>
        <w:t xml:space="preserve"> tega pravilnika</w:t>
      </w:r>
      <w:r w:rsidR="009D37AA" w:rsidRPr="00F33DB6">
        <w:rPr>
          <w:rFonts w:cs="Arial"/>
        </w:rPr>
        <w:t>.</w:t>
      </w:r>
      <w:r w:rsidR="00C41628" w:rsidRPr="00F33DB6">
        <w:rPr>
          <w:rFonts w:cs="Arial"/>
        </w:rPr>
        <w:t xml:space="preserve"> Uporaba vodnikov drugih prerezov je možna na podlagi predhodnega soglasja upravljavca. </w:t>
      </w:r>
      <w:r w:rsidR="009D37AA" w:rsidRPr="00F33DB6">
        <w:rPr>
          <w:rFonts w:cs="Arial"/>
        </w:rPr>
        <w:t xml:space="preserve">   </w:t>
      </w:r>
    </w:p>
    <w:p w14:paraId="1E4E7689" w14:textId="77777777" w:rsidR="00E253A5" w:rsidRPr="00F33DB6" w:rsidRDefault="00E253A5" w:rsidP="00E253A5">
      <w:pPr>
        <w:jc w:val="both"/>
        <w:rPr>
          <w:rFonts w:cs="Arial"/>
        </w:rPr>
      </w:pPr>
    </w:p>
    <w:p w14:paraId="07A7443D" w14:textId="5ED45440" w:rsidR="009D37AA" w:rsidRPr="00F33DB6" w:rsidRDefault="009D37AA">
      <w:pPr>
        <w:pStyle w:val="Odstavekseznama"/>
        <w:numPr>
          <w:ilvl w:val="0"/>
          <w:numId w:val="29"/>
        </w:numPr>
        <w:ind w:left="360"/>
        <w:jc w:val="both"/>
        <w:rPr>
          <w:rFonts w:cs="Arial"/>
        </w:rPr>
      </w:pPr>
      <w:r w:rsidRPr="00F33DB6">
        <w:rPr>
          <w:rFonts w:cs="Arial"/>
        </w:rPr>
        <w:t xml:space="preserve">Prerezi vodnikov </w:t>
      </w:r>
      <w:r w:rsidR="008D207C" w:rsidRPr="00F33DB6">
        <w:rPr>
          <w:rFonts w:cs="Arial"/>
        </w:rPr>
        <w:t>VO</w:t>
      </w:r>
      <w:r w:rsidRPr="00F33DB6">
        <w:rPr>
          <w:rFonts w:cs="Arial"/>
        </w:rPr>
        <w:t xml:space="preserve"> morajo biti dovolj veliki, da njihova skupna temperatura zaradi segrevanja s tokom ne preseže vrednosti, določene s standardom SIST EN 50119, pri čemer se računa s temperaturo okolja + 40 °C in hitrostjo gibanja zraka 0,6 m/s. </w:t>
      </w:r>
    </w:p>
    <w:p w14:paraId="12B0F577" w14:textId="77777777" w:rsidR="00E253A5" w:rsidRPr="00F33DB6" w:rsidRDefault="00E253A5" w:rsidP="00E253A5">
      <w:pPr>
        <w:jc w:val="both"/>
        <w:rPr>
          <w:rFonts w:cs="Arial"/>
        </w:rPr>
      </w:pPr>
    </w:p>
    <w:p w14:paraId="0B997166" w14:textId="5AAFDE29" w:rsidR="009D37AA" w:rsidRPr="00F33DB6" w:rsidRDefault="009D37AA" w:rsidP="000664AB">
      <w:pPr>
        <w:pStyle w:val="Odstavekseznama"/>
        <w:numPr>
          <w:ilvl w:val="0"/>
          <w:numId w:val="29"/>
        </w:numPr>
        <w:ind w:left="360"/>
        <w:jc w:val="both"/>
        <w:rPr>
          <w:rFonts w:cs="Arial"/>
        </w:rPr>
      </w:pPr>
      <w:r w:rsidRPr="00F33DB6">
        <w:rPr>
          <w:rFonts w:cs="Arial"/>
        </w:rPr>
        <w:t xml:space="preserve">Največja obratovalna mehanska napetost, ki jih vodoravna komponenta natezne napetosti v vodniku doseže pri temperaturi - 5 °C z dodatno obtežbo žleda ali pri temperaturi - 20 °C brez dodatne obtežbe, ne sme presegati vrednosti dopustne mehanske napetosti iz standarda, na podlagi katerega je vodnik izdelan. </w:t>
      </w:r>
    </w:p>
    <w:p w14:paraId="72569417" w14:textId="77777777" w:rsidR="00E253A5" w:rsidRPr="00E45773" w:rsidRDefault="00E253A5" w:rsidP="00E45773">
      <w:pPr>
        <w:jc w:val="center"/>
        <w:rPr>
          <w:b/>
        </w:rPr>
      </w:pPr>
    </w:p>
    <w:p w14:paraId="27EAB60B" w14:textId="77777777" w:rsidR="00E253A5" w:rsidRPr="00E45773" w:rsidRDefault="00E253A5" w:rsidP="00E45773">
      <w:pPr>
        <w:jc w:val="center"/>
        <w:rPr>
          <w:b/>
        </w:rPr>
      </w:pPr>
    </w:p>
    <w:p w14:paraId="6B0BBF8A" w14:textId="5C48D4E2" w:rsidR="00E45773" w:rsidRDefault="00C14F42" w:rsidP="00E45773">
      <w:pPr>
        <w:jc w:val="center"/>
        <w:rPr>
          <w:b/>
        </w:rPr>
      </w:pPr>
      <w:bookmarkStart w:id="98" w:name="_Toc98249332"/>
      <w:bookmarkStart w:id="99" w:name="_Toc69735699"/>
      <w:bookmarkStart w:id="100" w:name="_Toc119310106"/>
      <w:r w:rsidRPr="00E45773">
        <w:rPr>
          <w:b/>
        </w:rPr>
        <w:t>2</w:t>
      </w:r>
      <w:r w:rsidR="00C1101E">
        <w:rPr>
          <w:b/>
        </w:rPr>
        <w:t>4</w:t>
      </w:r>
      <w:r w:rsidR="009D37AA" w:rsidRPr="00E45773">
        <w:rPr>
          <w:b/>
        </w:rPr>
        <w:t>. člen</w:t>
      </w:r>
      <w:bookmarkEnd w:id="98"/>
      <w:r w:rsidR="00E54DED" w:rsidRPr="00E45773">
        <w:rPr>
          <w:b/>
        </w:rPr>
        <w:t xml:space="preserve"> </w:t>
      </w:r>
      <w:bookmarkStart w:id="101" w:name="_Toc98249333"/>
    </w:p>
    <w:p w14:paraId="18A01C1E" w14:textId="3CC00127" w:rsidR="009D37AA" w:rsidRDefault="001223E6" w:rsidP="00E45773">
      <w:pPr>
        <w:jc w:val="center"/>
        <w:rPr>
          <w:b/>
        </w:rPr>
      </w:pPr>
      <w:r w:rsidRPr="00E45773">
        <w:rPr>
          <w:b/>
        </w:rPr>
        <w:t>(k</w:t>
      </w:r>
      <w:r w:rsidR="009D37AA" w:rsidRPr="00E45773">
        <w:rPr>
          <w:b/>
        </w:rPr>
        <w:t>ontaktni vodnik voznega voda</w:t>
      </w:r>
      <w:bookmarkEnd w:id="99"/>
      <w:r w:rsidRPr="00E45773">
        <w:rPr>
          <w:b/>
        </w:rPr>
        <w:t>)</w:t>
      </w:r>
      <w:bookmarkEnd w:id="100"/>
      <w:bookmarkEnd w:id="101"/>
    </w:p>
    <w:p w14:paraId="2CF8FDED" w14:textId="77777777" w:rsidR="00E45773" w:rsidRPr="00E45773" w:rsidRDefault="00E45773" w:rsidP="00E45773">
      <w:pPr>
        <w:jc w:val="center"/>
        <w:rPr>
          <w:b/>
        </w:rPr>
      </w:pPr>
    </w:p>
    <w:p w14:paraId="6B34058A" w14:textId="75456660" w:rsidR="009D37AA" w:rsidRPr="00F33DB6" w:rsidRDefault="009D37AA">
      <w:pPr>
        <w:pStyle w:val="Odstavekseznama"/>
        <w:numPr>
          <w:ilvl w:val="0"/>
          <w:numId w:val="17"/>
        </w:numPr>
        <w:jc w:val="both"/>
        <w:rPr>
          <w:rFonts w:cs="Arial"/>
        </w:rPr>
      </w:pPr>
      <w:r w:rsidRPr="00F33DB6">
        <w:rPr>
          <w:rFonts w:cs="Arial"/>
        </w:rPr>
        <w:t xml:space="preserve">Kontaktni vodnik mora biti v skladu s standardom SIST EN 50149. </w:t>
      </w:r>
    </w:p>
    <w:p w14:paraId="02756851" w14:textId="77777777" w:rsidR="00B9536B" w:rsidRPr="00F33DB6" w:rsidRDefault="00B9536B" w:rsidP="00B9536B">
      <w:pPr>
        <w:pStyle w:val="Odstavekseznama"/>
        <w:ind w:left="360"/>
        <w:jc w:val="both"/>
        <w:rPr>
          <w:rFonts w:cs="Arial"/>
        </w:rPr>
      </w:pPr>
    </w:p>
    <w:p w14:paraId="3FA2723E" w14:textId="6D2F8D37" w:rsidR="009D37AA" w:rsidRPr="00F33DB6" w:rsidRDefault="009D37AA">
      <w:pPr>
        <w:pStyle w:val="Odstavekseznama"/>
        <w:numPr>
          <w:ilvl w:val="0"/>
          <w:numId w:val="17"/>
        </w:numPr>
        <w:jc w:val="both"/>
        <w:rPr>
          <w:rFonts w:cs="Arial"/>
        </w:rPr>
      </w:pPr>
      <w:r w:rsidRPr="00F33DB6">
        <w:rPr>
          <w:rFonts w:cs="Arial"/>
        </w:rPr>
        <w:t>Kontaktni vodnik mora biti dobavljen v dolžinah, ki ustrezajo dolžini zateznih polj voznih vodov. Podaljševanje novega kontaktnega vodnika znotraj enega zateznega polja s sponkami ni dovoljeno.</w:t>
      </w:r>
      <w:r w:rsidRPr="00F33DB6" w:rsidDel="00C10790">
        <w:rPr>
          <w:rFonts w:cs="Arial"/>
        </w:rPr>
        <w:t xml:space="preserve"> </w:t>
      </w:r>
    </w:p>
    <w:p w14:paraId="5449741D" w14:textId="77777777" w:rsidR="00B9536B" w:rsidRPr="00F33DB6" w:rsidRDefault="00B9536B" w:rsidP="00B9536B">
      <w:pPr>
        <w:jc w:val="both"/>
        <w:rPr>
          <w:rFonts w:cs="Arial"/>
        </w:rPr>
      </w:pPr>
    </w:p>
    <w:p w14:paraId="2AF49CD5" w14:textId="6ADE6451" w:rsidR="009D37AA" w:rsidRPr="00F33DB6" w:rsidRDefault="009D37AA">
      <w:pPr>
        <w:pStyle w:val="Odstavekseznama"/>
        <w:numPr>
          <w:ilvl w:val="0"/>
          <w:numId w:val="47"/>
        </w:numPr>
        <w:jc w:val="both"/>
        <w:rPr>
          <w:rFonts w:cs="Arial"/>
        </w:rPr>
      </w:pPr>
      <w:r w:rsidRPr="00F33DB6">
        <w:rPr>
          <w:rFonts w:cs="Arial"/>
        </w:rPr>
        <w:t xml:space="preserve">Višina kontaktnega vodnika se vedno določi od GRT v osi tira. </w:t>
      </w:r>
    </w:p>
    <w:p w14:paraId="0D2130FF" w14:textId="77777777" w:rsidR="00B9536B" w:rsidRPr="00F33DB6" w:rsidRDefault="00B9536B" w:rsidP="00B9536B">
      <w:pPr>
        <w:pStyle w:val="Odstavekseznama"/>
        <w:ind w:left="360"/>
        <w:jc w:val="both"/>
        <w:rPr>
          <w:rFonts w:cs="Arial"/>
        </w:rPr>
      </w:pPr>
    </w:p>
    <w:p w14:paraId="3EF88EF4" w14:textId="4D616C9F" w:rsidR="00A47DA4" w:rsidRPr="00F33DB6" w:rsidRDefault="009D37AA" w:rsidP="00A47DA4">
      <w:pPr>
        <w:pStyle w:val="Odstavekseznama"/>
        <w:numPr>
          <w:ilvl w:val="0"/>
          <w:numId w:val="47"/>
        </w:numPr>
        <w:jc w:val="both"/>
        <w:rPr>
          <w:rFonts w:cs="Arial"/>
        </w:rPr>
      </w:pPr>
      <w:r w:rsidRPr="00F33DB6">
        <w:rPr>
          <w:rFonts w:cs="Arial"/>
        </w:rPr>
        <w:t xml:space="preserve">Višina kontaktnega vodnika mora biti </w:t>
      </w:r>
      <w:r w:rsidR="00976C00" w:rsidRPr="00F33DB6">
        <w:rPr>
          <w:rFonts w:cs="Arial"/>
        </w:rPr>
        <w:t xml:space="preserve">v skladu </w:t>
      </w:r>
      <w:r w:rsidR="003446D7" w:rsidRPr="00F33DB6">
        <w:rPr>
          <w:rFonts w:cs="Arial"/>
        </w:rPr>
        <w:t>s TSI, ki ureja podsistem energija.</w:t>
      </w:r>
      <w:r w:rsidR="00A47DA4" w:rsidRPr="00F33DB6">
        <w:rPr>
          <w:rFonts w:cs="Arial"/>
        </w:rPr>
        <w:t xml:space="preserve"> Dovoljeno odstopanje pri izvedbi višine kontaktnega vodnika znaša največ ± 20 mm od projektirane vrednosti.</w:t>
      </w:r>
      <w:r w:rsidR="00A47DA4" w:rsidRPr="00F33DB6" w:rsidDel="002C3708">
        <w:rPr>
          <w:rFonts w:cs="Arial"/>
        </w:rPr>
        <w:t xml:space="preserve"> </w:t>
      </w:r>
    </w:p>
    <w:p w14:paraId="2D90DC44" w14:textId="77777777" w:rsidR="00B9536B" w:rsidRPr="00F33DB6" w:rsidRDefault="00B9536B" w:rsidP="00B9536B">
      <w:pPr>
        <w:jc w:val="both"/>
        <w:rPr>
          <w:rFonts w:cs="Arial"/>
        </w:rPr>
      </w:pPr>
    </w:p>
    <w:p w14:paraId="001B7530" w14:textId="1C4859FB" w:rsidR="00D90846" w:rsidRPr="00F33DB6" w:rsidRDefault="00A47DA4">
      <w:pPr>
        <w:pStyle w:val="Odstavekseznama"/>
        <w:numPr>
          <w:ilvl w:val="0"/>
          <w:numId w:val="47"/>
        </w:numPr>
        <w:ind w:left="300"/>
        <w:jc w:val="both"/>
        <w:rPr>
          <w:rFonts w:cs="Arial"/>
        </w:rPr>
      </w:pPr>
      <w:r w:rsidRPr="00F33DB6">
        <w:rPr>
          <w:rFonts w:cs="Arial"/>
        </w:rPr>
        <w:t xml:space="preserve">Najnižja višina kontaktnega vodnika nad nivojskim prehodom znaša 5350 mm. </w:t>
      </w:r>
      <w:r w:rsidR="009D37AA" w:rsidRPr="00F33DB6">
        <w:rPr>
          <w:rFonts w:cs="Arial"/>
        </w:rPr>
        <w:t>Kadar ni mogoče zagotoviti predpisane</w:t>
      </w:r>
      <w:r w:rsidR="003267E9" w:rsidRPr="00F33DB6">
        <w:rPr>
          <w:rFonts w:cs="Arial"/>
        </w:rPr>
        <w:t xml:space="preserve"> višine </w:t>
      </w:r>
      <w:r w:rsidR="009D37AA" w:rsidRPr="00F33DB6">
        <w:rPr>
          <w:rFonts w:cs="Arial"/>
        </w:rPr>
        <w:t>kontaktnega vodnika</w:t>
      </w:r>
      <w:r w:rsidR="00011943" w:rsidRPr="00F33DB6">
        <w:rPr>
          <w:rFonts w:cs="Arial"/>
        </w:rPr>
        <w:t xml:space="preserve"> na</w:t>
      </w:r>
      <w:r w:rsidR="008E1006" w:rsidRPr="00F33DB6">
        <w:rPr>
          <w:rFonts w:cs="Arial"/>
        </w:rPr>
        <w:t xml:space="preserve">d nivojskim prehodom </w:t>
      </w:r>
      <w:r w:rsidR="00D90846" w:rsidRPr="00F33DB6">
        <w:rPr>
          <w:rFonts w:cs="Arial"/>
        </w:rPr>
        <w:t>s</w:t>
      </w:r>
      <w:r w:rsidR="009D37AA" w:rsidRPr="00F33DB6">
        <w:rPr>
          <w:rFonts w:cs="Arial"/>
        </w:rPr>
        <w:t xml:space="preserve">e minimalna višina kontaktnega vodnika na cestnem prehodu </w:t>
      </w:r>
      <w:r w:rsidR="00D90846" w:rsidRPr="00F33DB6">
        <w:rPr>
          <w:rFonts w:cs="Arial"/>
        </w:rPr>
        <w:t xml:space="preserve">določi </w:t>
      </w:r>
      <w:r w:rsidR="009D37AA" w:rsidRPr="00F33DB6">
        <w:rPr>
          <w:rFonts w:cs="Arial"/>
        </w:rPr>
        <w:t>v skladu s standardom SIST EN 50122.</w:t>
      </w:r>
    </w:p>
    <w:p w14:paraId="1EB0A463" w14:textId="77777777" w:rsidR="00B9536B" w:rsidRPr="00F33DB6" w:rsidRDefault="00B9536B" w:rsidP="00B9536B">
      <w:pPr>
        <w:jc w:val="both"/>
        <w:rPr>
          <w:rFonts w:cs="Arial"/>
        </w:rPr>
      </w:pPr>
    </w:p>
    <w:p w14:paraId="646E22EB" w14:textId="5768CACD" w:rsidR="009D37AA" w:rsidRDefault="009D37AA">
      <w:pPr>
        <w:pStyle w:val="Odstavekseznama"/>
        <w:numPr>
          <w:ilvl w:val="0"/>
          <w:numId w:val="47"/>
        </w:numPr>
        <w:jc w:val="both"/>
        <w:rPr>
          <w:rFonts w:cs="Arial"/>
        </w:rPr>
      </w:pPr>
      <w:r w:rsidRPr="00F33DB6">
        <w:rPr>
          <w:rFonts w:cs="Arial"/>
        </w:rPr>
        <w:t xml:space="preserve">Dovoljeni nagib kontaktnega vodnika glede na tir med dvema točkama obešanja je: </w:t>
      </w:r>
    </w:p>
    <w:p w14:paraId="276302D4" w14:textId="77777777" w:rsidR="00732E45" w:rsidRPr="00732E45" w:rsidRDefault="00732E45" w:rsidP="00732E45">
      <w:pPr>
        <w:pStyle w:val="Odstavekseznama"/>
        <w:rPr>
          <w:rFonts w:cs="Arial"/>
        </w:rPr>
      </w:pPr>
    </w:p>
    <w:p w14:paraId="703E733A" w14:textId="1166D298" w:rsidR="009D37AA" w:rsidRPr="00F33DB6" w:rsidRDefault="009D37AA">
      <w:pPr>
        <w:pStyle w:val="Odstavekseznama"/>
        <w:numPr>
          <w:ilvl w:val="0"/>
          <w:numId w:val="95"/>
        </w:numPr>
        <w:jc w:val="both"/>
        <w:rPr>
          <w:rFonts w:cs="Arial"/>
        </w:rPr>
      </w:pPr>
      <w:r w:rsidRPr="00F33DB6">
        <w:rPr>
          <w:rFonts w:cs="Arial"/>
        </w:rPr>
        <w:t>za hitrost vožnje do 60 km/h do 5</w:t>
      </w:r>
      <w:r w:rsidR="00980E0F" w:rsidRPr="00F33DB6">
        <w:rPr>
          <w:rFonts w:cs="Arial"/>
        </w:rPr>
        <w:t xml:space="preserve"> </w:t>
      </w:r>
      <w:r w:rsidRPr="00F33DB6">
        <w:rPr>
          <w:rFonts w:cs="Arial"/>
        </w:rPr>
        <w:t xml:space="preserve">‰, </w:t>
      </w:r>
    </w:p>
    <w:p w14:paraId="26D75A74" w14:textId="5BBA51B6" w:rsidR="009D37AA" w:rsidRDefault="009D37AA">
      <w:pPr>
        <w:pStyle w:val="Odstavekseznama"/>
        <w:numPr>
          <w:ilvl w:val="0"/>
          <w:numId w:val="95"/>
        </w:numPr>
        <w:jc w:val="both"/>
        <w:rPr>
          <w:rFonts w:cs="Arial"/>
        </w:rPr>
      </w:pPr>
      <w:r w:rsidRPr="00F33DB6">
        <w:rPr>
          <w:rFonts w:cs="Arial"/>
        </w:rPr>
        <w:t>za hitrost vožnje nad 60 km/h do 2</w:t>
      </w:r>
      <w:r w:rsidR="00980E0F" w:rsidRPr="00F33DB6">
        <w:rPr>
          <w:rFonts w:cs="Arial"/>
        </w:rPr>
        <w:t xml:space="preserve"> </w:t>
      </w:r>
      <w:r w:rsidRPr="00F33DB6">
        <w:rPr>
          <w:rFonts w:cs="Arial"/>
        </w:rPr>
        <w:t>‰.</w:t>
      </w:r>
    </w:p>
    <w:p w14:paraId="6235FBAA" w14:textId="77777777" w:rsidR="00B9536B" w:rsidRPr="00F33DB6" w:rsidRDefault="00B9536B">
      <w:pPr>
        <w:ind w:left="300"/>
        <w:jc w:val="both"/>
        <w:rPr>
          <w:rFonts w:cs="Arial"/>
        </w:rPr>
      </w:pPr>
    </w:p>
    <w:p w14:paraId="1C5B5697" w14:textId="266B9ABA" w:rsidR="00D1306A" w:rsidRDefault="00D1306A">
      <w:pPr>
        <w:pStyle w:val="Odstavekseznama"/>
        <w:numPr>
          <w:ilvl w:val="0"/>
          <w:numId w:val="47"/>
        </w:numPr>
        <w:jc w:val="both"/>
        <w:rPr>
          <w:rFonts w:cs="Arial"/>
        </w:rPr>
      </w:pPr>
      <w:r w:rsidRPr="00D1306A">
        <w:rPr>
          <w:rFonts w:cs="Arial"/>
        </w:rPr>
        <w:t>Sprememba nagiba kontaktnega vodnika lahko znaša polovico vrednosti</w:t>
      </w:r>
      <w:r>
        <w:rPr>
          <w:rFonts w:cs="Arial"/>
        </w:rPr>
        <w:t>, navedenih v prejšnjem odstavku</w:t>
      </w:r>
      <w:r w:rsidRPr="00D1306A">
        <w:rPr>
          <w:rFonts w:cs="Arial"/>
        </w:rPr>
        <w:t>.</w:t>
      </w:r>
    </w:p>
    <w:p w14:paraId="340E606E" w14:textId="77777777" w:rsidR="00D1306A" w:rsidRDefault="00D1306A" w:rsidP="00D1306A">
      <w:pPr>
        <w:pStyle w:val="Odstavekseznama"/>
        <w:ind w:left="360"/>
        <w:jc w:val="both"/>
        <w:rPr>
          <w:rFonts w:cs="Arial"/>
        </w:rPr>
      </w:pPr>
    </w:p>
    <w:p w14:paraId="789F2530" w14:textId="0C9DCA02" w:rsidR="009D37AA" w:rsidRPr="00F33DB6" w:rsidRDefault="009D37AA">
      <w:pPr>
        <w:pStyle w:val="Odstavekseznama"/>
        <w:numPr>
          <w:ilvl w:val="0"/>
          <w:numId w:val="47"/>
        </w:numPr>
        <w:jc w:val="both"/>
        <w:rPr>
          <w:rFonts w:cs="Arial"/>
        </w:rPr>
      </w:pPr>
      <w:r w:rsidRPr="00F33DB6">
        <w:rPr>
          <w:rFonts w:cs="Arial"/>
        </w:rPr>
        <w:t>Največji dovoljeni odmik kontaktnega vodnika od osi statičnega odjemnika toka je lahko 350 mm.</w:t>
      </w:r>
    </w:p>
    <w:p w14:paraId="4F59F391" w14:textId="7912D30E" w:rsidR="004179C3" w:rsidRDefault="004179C3" w:rsidP="000664AB">
      <w:pPr>
        <w:jc w:val="both"/>
        <w:rPr>
          <w:rFonts w:cs="Arial"/>
          <w:b/>
        </w:rPr>
      </w:pPr>
    </w:p>
    <w:p w14:paraId="6237B6EC" w14:textId="77777777" w:rsidR="008A381E" w:rsidRPr="00F33DB6" w:rsidRDefault="008A381E" w:rsidP="000664AB">
      <w:pPr>
        <w:jc w:val="both"/>
        <w:rPr>
          <w:rFonts w:cs="Arial"/>
          <w:b/>
        </w:rPr>
      </w:pPr>
    </w:p>
    <w:p w14:paraId="2375CBA9" w14:textId="711BB6D8" w:rsidR="008A381E" w:rsidRDefault="00C14F42" w:rsidP="008A381E">
      <w:pPr>
        <w:jc w:val="center"/>
        <w:rPr>
          <w:b/>
        </w:rPr>
      </w:pPr>
      <w:bookmarkStart w:id="102" w:name="_Toc98249334"/>
      <w:bookmarkStart w:id="103" w:name="_Toc69735700"/>
      <w:bookmarkStart w:id="104" w:name="_Toc119310108"/>
      <w:r w:rsidRPr="008A381E">
        <w:rPr>
          <w:b/>
        </w:rPr>
        <w:t>2</w:t>
      </w:r>
      <w:r w:rsidR="00C1101E">
        <w:rPr>
          <w:b/>
        </w:rPr>
        <w:t>5</w:t>
      </w:r>
      <w:r w:rsidR="009D37AA" w:rsidRPr="008A381E">
        <w:rPr>
          <w:b/>
        </w:rPr>
        <w:t>. člen</w:t>
      </w:r>
      <w:bookmarkEnd w:id="102"/>
      <w:r w:rsidR="00E54DED" w:rsidRPr="008A381E">
        <w:rPr>
          <w:b/>
        </w:rPr>
        <w:t xml:space="preserve"> </w:t>
      </w:r>
      <w:bookmarkStart w:id="105" w:name="_Toc98249335"/>
    </w:p>
    <w:p w14:paraId="29736DC8" w14:textId="0E7158E0" w:rsidR="009D37AA" w:rsidRDefault="001223E6" w:rsidP="008A381E">
      <w:pPr>
        <w:jc w:val="center"/>
        <w:rPr>
          <w:b/>
        </w:rPr>
      </w:pPr>
      <w:r w:rsidRPr="008A381E">
        <w:rPr>
          <w:b/>
        </w:rPr>
        <w:t>(n</w:t>
      </w:r>
      <w:r w:rsidR="009D37AA" w:rsidRPr="008A381E">
        <w:rPr>
          <w:b/>
        </w:rPr>
        <w:t>osilna vrv voznega voda</w:t>
      </w:r>
      <w:bookmarkEnd w:id="103"/>
      <w:r w:rsidRPr="008A381E">
        <w:rPr>
          <w:b/>
        </w:rPr>
        <w:t>)</w:t>
      </w:r>
      <w:bookmarkEnd w:id="104"/>
      <w:bookmarkEnd w:id="105"/>
    </w:p>
    <w:p w14:paraId="2D6B3463" w14:textId="77777777" w:rsidR="008A381E" w:rsidRPr="008A381E" w:rsidRDefault="008A381E" w:rsidP="008A381E">
      <w:pPr>
        <w:jc w:val="center"/>
        <w:rPr>
          <w:b/>
        </w:rPr>
      </w:pPr>
    </w:p>
    <w:p w14:paraId="6630EFA4" w14:textId="4C04969A" w:rsidR="009D37AA" w:rsidRPr="00F33DB6" w:rsidRDefault="009D37AA">
      <w:pPr>
        <w:pStyle w:val="Odstavekseznama"/>
        <w:numPr>
          <w:ilvl w:val="0"/>
          <w:numId w:val="30"/>
        </w:numPr>
        <w:ind w:left="360"/>
        <w:jc w:val="both"/>
        <w:rPr>
          <w:rFonts w:cs="Arial"/>
        </w:rPr>
      </w:pPr>
      <w:r w:rsidRPr="00F33DB6">
        <w:rPr>
          <w:rFonts w:cs="Arial"/>
        </w:rPr>
        <w:t>Nosilna vrv mora biti v skladu s standard</w:t>
      </w:r>
      <w:r w:rsidR="00AC5517" w:rsidRPr="00F33DB6">
        <w:rPr>
          <w:rFonts w:cs="Arial"/>
        </w:rPr>
        <w:t>i</w:t>
      </w:r>
      <w:r w:rsidRPr="00F33DB6">
        <w:rPr>
          <w:rFonts w:cs="Arial"/>
        </w:rPr>
        <w:t xml:space="preserve"> DIN 48200, DIN 48201 in DIN 48203. </w:t>
      </w:r>
    </w:p>
    <w:p w14:paraId="671276B9" w14:textId="77777777" w:rsidR="00B9536B" w:rsidRPr="00F33DB6" w:rsidRDefault="00B9536B" w:rsidP="00B9536B">
      <w:pPr>
        <w:pStyle w:val="Odstavekseznama"/>
        <w:ind w:left="360"/>
        <w:jc w:val="both"/>
        <w:rPr>
          <w:rFonts w:cs="Arial"/>
        </w:rPr>
      </w:pPr>
    </w:p>
    <w:p w14:paraId="36D5B71C" w14:textId="77777777" w:rsidR="009D37AA" w:rsidRPr="00F33DB6" w:rsidRDefault="009D37AA">
      <w:pPr>
        <w:pStyle w:val="Odstavekseznama"/>
        <w:numPr>
          <w:ilvl w:val="0"/>
          <w:numId w:val="30"/>
        </w:numPr>
        <w:ind w:left="360"/>
        <w:jc w:val="both"/>
        <w:rPr>
          <w:rFonts w:cs="Arial"/>
        </w:rPr>
      </w:pPr>
      <w:r w:rsidRPr="00F33DB6">
        <w:rPr>
          <w:rFonts w:cs="Arial"/>
        </w:rPr>
        <w:t>Nova nosilna vrv mora biti dobavljena v dolžinah, ki ustrezajo dolžini zateznih polj voznih vodov. Podaljševanje nove nosilne vrvi s sponkami ni dovoljeno.</w:t>
      </w:r>
    </w:p>
    <w:p w14:paraId="545EED3F" w14:textId="6A54C9D8" w:rsidR="009D37AA" w:rsidRPr="008A381E" w:rsidRDefault="009D37AA" w:rsidP="008A381E">
      <w:pPr>
        <w:jc w:val="center"/>
        <w:rPr>
          <w:b/>
        </w:rPr>
      </w:pPr>
    </w:p>
    <w:p w14:paraId="4D3AEA85" w14:textId="77777777" w:rsidR="008A381E" w:rsidRDefault="008A381E" w:rsidP="008A381E">
      <w:pPr>
        <w:jc w:val="center"/>
        <w:rPr>
          <w:b/>
        </w:rPr>
      </w:pPr>
      <w:bookmarkStart w:id="106" w:name="_Toc98249336"/>
      <w:bookmarkStart w:id="107" w:name="_Toc69735701"/>
      <w:bookmarkStart w:id="108" w:name="_Toc119310110"/>
    </w:p>
    <w:p w14:paraId="659DA1FA" w14:textId="4F426704" w:rsidR="008A381E" w:rsidRDefault="00C14F42" w:rsidP="008A381E">
      <w:pPr>
        <w:jc w:val="center"/>
        <w:rPr>
          <w:b/>
        </w:rPr>
      </w:pPr>
      <w:r w:rsidRPr="008A381E">
        <w:rPr>
          <w:b/>
        </w:rPr>
        <w:t>2</w:t>
      </w:r>
      <w:r w:rsidR="00C1101E">
        <w:rPr>
          <w:b/>
        </w:rPr>
        <w:t>6</w:t>
      </w:r>
      <w:r w:rsidR="009D37AA" w:rsidRPr="008A381E">
        <w:rPr>
          <w:b/>
        </w:rPr>
        <w:t>. člen</w:t>
      </w:r>
      <w:bookmarkEnd w:id="106"/>
      <w:r w:rsidR="00E54DED" w:rsidRPr="008A381E">
        <w:rPr>
          <w:b/>
        </w:rPr>
        <w:t xml:space="preserve"> </w:t>
      </w:r>
      <w:bookmarkStart w:id="109" w:name="_Toc98249337"/>
    </w:p>
    <w:p w14:paraId="58C07628" w14:textId="6B5BDA8B" w:rsidR="009D37AA" w:rsidRDefault="001223E6" w:rsidP="008A381E">
      <w:pPr>
        <w:jc w:val="center"/>
        <w:rPr>
          <w:b/>
        </w:rPr>
      </w:pPr>
      <w:r w:rsidRPr="008A381E">
        <w:rPr>
          <w:b/>
        </w:rPr>
        <w:t>(d</w:t>
      </w:r>
      <w:r w:rsidR="009D37AA" w:rsidRPr="008A381E">
        <w:rPr>
          <w:b/>
        </w:rPr>
        <w:t>rugi vodniki</w:t>
      </w:r>
      <w:bookmarkEnd w:id="107"/>
      <w:r w:rsidRPr="008A381E">
        <w:rPr>
          <w:b/>
        </w:rPr>
        <w:t>)</w:t>
      </w:r>
      <w:bookmarkEnd w:id="108"/>
      <w:bookmarkEnd w:id="109"/>
    </w:p>
    <w:p w14:paraId="3DDC07D3" w14:textId="77777777" w:rsidR="008A381E" w:rsidRPr="008A381E" w:rsidRDefault="008A381E" w:rsidP="008A381E">
      <w:pPr>
        <w:jc w:val="center"/>
        <w:rPr>
          <w:b/>
        </w:rPr>
      </w:pPr>
    </w:p>
    <w:p w14:paraId="0FF2ED05" w14:textId="69605721" w:rsidR="009D37AA" w:rsidRDefault="00C41628">
      <w:pPr>
        <w:pStyle w:val="Odstavekseznama"/>
        <w:numPr>
          <w:ilvl w:val="0"/>
          <w:numId w:val="31"/>
        </w:numPr>
        <w:jc w:val="both"/>
        <w:rPr>
          <w:rFonts w:cs="Arial"/>
        </w:rPr>
      </w:pPr>
      <w:r w:rsidRPr="00F33DB6">
        <w:rPr>
          <w:rFonts w:cs="Arial"/>
        </w:rPr>
        <w:t>V</w:t>
      </w:r>
      <w:r w:rsidR="009D37AA" w:rsidRPr="00F33DB6">
        <w:rPr>
          <w:rFonts w:cs="Arial"/>
        </w:rPr>
        <w:t>odniki za izvedbo ozemljitev, napajalni vodi, obhodni vodi, vodniki za povečanje preseka voznega voda in ozemljilna vrv so lahko izdelani kot vrvi iz bakra, zlitin bakra, jekla ali aluminija</w:t>
      </w:r>
      <w:r w:rsidRPr="00F33DB6">
        <w:rPr>
          <w:rFonts w:cs="Arial"/>
        </w:rPr>
        <w:t xml:space="preserve"> in izpolnjevati</w:t>
      </w:r>
      <w:r w:rsidR="00530AE2" w:rsidRPr="00F33DB6">
        <w:rPr>
          <w:rFonts w:cs="Arial"/>
        </w:rPr>
        <w:t xml:space="preserve"> vsaj</w:t>
      </w:r>
      <w:r w:rsidRPr="00F33DB6">
        <w:rPr>
          <w:rFonts w:cs="Arial"/>
        </w:rPr>
        <w:t xml:space="preserve"> zahteve iz </w:t>
      </w:r>
      <w:r w:rsidR="00530AE2" w:rsidRPr="00F33DB6">
        <w:rPr>
          <w:rFonts w:cs="Arial"/>
        </w:rPr>
        <w:t>skupine</w:t>
      </w:r>
      <w:r w:rsidRPr="00F33DB6">
        <w:rPr>
          <w:rFonts w:cs="Arial"/>
        </w:rPr>
        <w:t xml:space="preserve"> standardov</w:t>
      </w:r>
      <w:r w:rsidR="00530AE2" w:rsidRPr="00F33DB6">
        <w:rPr>
          <w:rFonts w:cs="Arial"/>
        </w:rPr>
        <w:t xml:space="preserve"> kakovost in dimenzije ostalih vodnikov iz priloge 4 tega pravilnika.</w:t>
      </w:r>
      <w:r w:rsidR="009D37AA" w:rsidRPr="00F33DB6">
        <w:rPr>
          <w:rFonts w:cs="Arial"/>
        </w:rPr>
        <w:t xml:space="preserve"> </w:t>
      </w:r>
    </w:p>
    <w:p w14:paraId="2FFB76A3" w14:textId="77777777" w:rsidR="004B7652" w:rsidRDefault="004B7652" w:rsidP="004B7652">
      <w:pPr>
        <w:pStyle w:val="Odstavekseznama"/>
        <w:ind w:left="360"/>
        <w:jc w:val="both"/>
        <w:rPr>
          <w:rFonts w:cs="Arial"/>
        </w:rPr>
      </w:pPr>
    </w:p>
    <w:p w14:paraId="40DAF1DB" w14:textId="1986F48C" w:rsidR="004B7652" w:rsidRPr="00F33DB6" w:rsidRDefault="004B7652">
      <w:pPr>
        <w:pStyle w:val="Odstavekseznama"/>
        <w:numPr>
          <w:ilvl w:val="0"/>
          <w:numId w:val="31"/>
        </w:numPr>
        <w:jc w:val="both"/>
        <w:rPr>
          <w:rFonts w:cs="Arial"/>
        </w:rPr>
      </w:pPr>
      <w:r w:rsidRPr="004B7652">
        <w:rPr>
          <w:rFonts w:cs="Arial"/>
        </w:rPr>
        <w:t>Napajalni vod služi za povečanje preseka voznega voda in omogoča paralelno obratovanje sosednjih ENP v primeru izključitve katerega od odsekov voznih vodov odprte proge med dvema ENP. Glede na tokovne in mehanske obremenitve se za napajalni vod izberejo vodniki ustreznega preseka iz Priloge 1 tega pravilnika.</w:t>
      </w:r>
    </w:p>
    <w:p w14:paraId="17919542" w14:textId="77777777" w:rsidR="00E31AC5" w:rsidRDefault="00E31AC5" w:rsidP="00E31AC5">
      <w:pPr>
        <w:pStyle w:val="Odstavekseznama"/>
        <w:ind w:left="360"/>
        <w:jc w:val="both"/>
        <w:rPr>
          <w:rFonts w:cs="Arial"/>
        </w:rPr>
      </w:pPr>
    </w:p>
    <w:p w14:paraId="7944D9AE" w14:textId="675445DB" w:rsidR="00E31AC5" w:rsidRPr="004B7652" w:rsidRDefault="009D37AA" w:rsidP="005762ED">
      <w:pPr>
        <w:pStyle w:val="Odstavekseznama"/>
        <w:numPr>
          <w:ilvl w:val="0"/>
          <w:numId w:val="31"/>
        </w:numPr>
        <w:jc w:val="both"/>
        <w:rPr>
          <w:rFonts w:cs="Arial"/>
        </w:rPr>
      </w:pPr>
      <w:r w:rsidRPr="004B7652">
        <w:rPr>
          <w:rFonts w:cs="Arial"/>
        </w:rPr>
        <w:t xml:space="preserve">Obhodni vod mora zagotavljati paralelno obratovanje sosednjih ENP v primeru izključitve katerega od odsekov postajnih voznih vodov med dvema ENP. </w:t>
      </w:r>
      <w:r w:rsidR="00E31AC5" w:rsidRPr="004B7652">
        <w:rPr>
          <w:rFonts w:cs="Arial"/>
        </w:rPr>
        <w:t>Glede na tokovne in mehanske obremenitve se za obhodni vod izberejo vodniki ustreznega preseka iz Priloge 1 tega pravilnika.</w:t>
      </w:r>
    </w:p>
    <w:p w14:paraId="6E7594DD" w14:textId="77777777" w:rsidR="001C04AF" w:rsidRDefault="001C04AF" w:rsidP="00897E20">
      <w:pPr>
        <w:jc w:val="center"/>
        <w:rPr>
          <w:b/>
        </w:rPr>
      </w:pPr>
      <w:bookmarkStart w:id="110" w:name="_Toc98249338"/>
      <w:bookmarkStart w:id="111" w:name="_Toc69735702"/>
    </w:p>
    <w:p w14:paraId="1247375B" w14:textId="77777777" w:rsidR="00482768" w:rsidRPr="00897E20" w:rsidRDefault="00482768" w:rsidP="00897E20">
      <w:pPr>
        <w:jc w:val="center"/>
        <w:rPr>
          <w:b/>
        </w:rPr>
      </w:pPr>
    </w:p>
    <w:p w14:paraId="66D3287D" w14:textId="4176E9AE" w:rsidR="00897E20" w:rsidRDefault="00C14F42" w:rsidP="00897E20">
      <w:pPr>
        <w:jc w:val="center"/>
        <w:rPr>
          <w:b/>
        </w:rPr>
      </w:pPr>
      <w:bookmarkStart w:id="112" w:name="_Toc119310112"/>
      <w:r w:rsidRPr="00897E20">
        <w:rPr>
          <w:b/>
        </w:rPr>
        <w:t>2</w:t>
      </w:r>
      <w:r w:rsidR="00C1101E">
        <w:rPr>
          <w:b/>
        </w:rPr>
        <w:t>7</w:t>
      </w:r>
      <w:r w:rsidR="009D37AA" w:rsidRPr="00897E20">
        <w:rPr>
          <w:b/>
        </w:rPr>
        <w:t>. člen</w:t>
      </w:r>
      <w:bookmarkEnd w:id="110"/>
      <w:r w:rsidR="00E54DED" w:rsidRPr="00897E20">
        <w:rPr>
          <w:b/>
        </w:rPr>
        <w:t xml:space="preserve"> </w:t>
      </w:r>
      <w:bookmarkStart w:id="113" w:name="_Toc98249339"/>
    </w:p>
    <w:p w14:paraId="70BC937A" w14:textId="080FEC7E" w:rsidR="009D37AA" w:rsidRDefault="001223E6" w:rsidP="00897E20">
      <w:pPr>
        <w:jc w:val="center"/>
        <w:rPr>
          <w:b/>
        </w:rPr>
      </w:pPr>
      <w:r w:rsidRPr="00897E20">
        <w:rPr>
          <w:b/>
        </w:rPr>
        <w:lastRenderedPageBreak/>
        <w:t>(v</w:t>
      </w:r>
      <w:r w:rsidR="009D37AA" w:rsidRPr="00897E20">
        <w:rPr>
          <w:b/>
        </w:rPr>
        <w:t>rv za tokovne vezi voznega voda</w:t>
      </w:r>
      <w:bookmarkEnd w:id="111"/>
      <w:r w:rsidRPr="00897E20">
        <w:rPr>
          <w:b/>
        </w:rPr>
        <w:t>)</w:t>
      </w:r>
      <w:bookmarkEnd w:id="112"/>
      <w:bookmarkEnd w:id="113"/>
    </w:p>
    <w:p w14:paraId="65F04B8D" w14:textId="77777777" w:rsidR="00187303" w:rsidRPr="00897E20" w:rsidRDefault="00187303" w:rsidP="00897E20">
      <w:pPr>
        <w:jc w:val="center"/>
        <w:rPr>
          <w:b/>
        </w:rPr>
      </w:pPr>
    </w:p>
    <w:p w14:paraId="7AD2DC2E" w14:textId="63B0C7BE" w:rsidR="00411D55" w:rsidRPr="00F33DB6" w:rsidRDefault="009D37AA" w:rsidP="00411D55">
      <w:pPr>
        <w:pStyle w:val="Odstavekseznama"/>
        <w:ind w:left="360"/>
        <w:jc w:val="both"/>
        <w:rPr>
          <w:rFonts w:cs="Arial"/>
        </w:rPr>
      </w:pPr>
      <w:r w:rsidRPr="00F33DB6">
        <w:rPr>
          <w:rFonts w:cs="Arial"/>
        </w:rPr>
        <w:t>Vrvi za tokovne vezi morajo</w:t>
      </w:r>
      <w:r w:rsidR="00FC50A7" w:rsidRPr="00F33DB6">
        <w:rPr>
          <w:rFonts w:cs="Arial"/>
        </w:rPr>
        <w:t xml:space="preserve"> biti izdelane iz bakra ali bakrene zlitine v skladu s standardoma EN 13602 in DIN 48201.</w:t>
      </w:r>
    </w:p>
    <w:p w14:paraId="030D0E76" w14:textId="7C2FEEC4" w:rsidR="00897E20" w:rsidRDefault="00897E20" w:rsidP="00897E20">
      <w:pPr>
        <w:jc w:val="center"/>
        <w:rPr>
          <w:b/>
        </w:rPr>
      </w:pPr>
      <w:bookmarkStart w:id="114" w:name="_Toc98249350"/>
      <w:bookmarkStart w:id="115" w:name="_Toc119310114"/>
      <w:bookmarkStart w:id="116" w:name="_Toc69735709"/>
    </w:p>
    <w:p w14:paraId="55E7D0C2" w14:textId="77777777" w:rsidR="001C04AF" w:rsidRDefault="001C04AF" w:rsidP="00897E20">
      <w:pPr>
        <w:jc w:val="center"/>
        <w:rPr>
          <w:b/>
        </w:rPr>
      </w:pPr>
    </w:p>
    <w:p w14:paraId="7821AD7B" w14:textId="490A5424" w:rsidR="00897E20" w:rsidRDefault="00C1101E" w:rsidP="00897E20">
      <w:pPr>
        <w:jc w:val="center"/>
        <w:rPr>
          <w:b/>
        </w:rPr>
      </w:pPr>
      <w:r>
        <w:rPr>
          <w:b/>
        </w:rPr>
        <w:t>28</w:t>
      </w:r>
      <w:r w:rsidR="00DC4278" w:rsidRPr="00897E20">
        <w:rPr>
          <w:b/>
        </w:rPr>
        <w:t>. člen</w:t>
      </w:r>
      <w:bookmarkEnd w:id="114"/>
      <w:r w:rsidR="00E54DED" w:rsidRPr="00897E20">
        <w:rPr>
          <w:b/>
        </w:rPr>
        <w:t xml:space="preserve"> </w:t>
      </w:r>
      <w:bookmarkStart w:id="117" w:name="_Toc98249351"/>
    </w:p>
    <w:p w14:paraId="49FA24C6" w14:textId="3F092D83" w:rsidR="00DC4278" w:rsidRDefault="006E3ADE" w:rsidP="00897E20">
      <w:pPr>
        <w:jc w:val="center"/>
        <w:rPr>
          <w:b/>
        </w:rPr>
      </w:pPr>
      <w:r w:rsidRPr="00897E20">
        <w:rPr>
          <w:b/>
        </w:rPr>
        <w:t>(p</w:t>
      </w:r>
      <w:r w:rsidR="00DC4278" w:rsidRPr="00897E20">
        <w:rPr>
          <w:b/>
        </w:rPr>
        <w:t>ovratni vod</w:t>
      </w:r>
      <w:r w:rsidRPr="00897E20">
        <w:rPr>
          <w:b/>
        </w:rPr>
        <w:t>)</w:t>
      </w:r>
      <w:bookmarkEnd w:id="115"/>
      <w:bookmarkEnd w:id="117"/>
    </w:p>
    <w:p w14:paraId="5E23CEBC" w14:textId="77777777" w:rsidR="00897E20" w:rsidRPr="00897E20" w:rsidRDefault="00897E20" w:rsidP="00897E20">
      <w:pPr>
        <w:jc w:val="center"/>
        <w:rPr>
          <w:b/>
        </w:rPr>
      </w:pPr>
    </w:p>
    <w:p w14:paraId="660A5B1C" w14:textId="6681826D" w:rsidR="00DC4278" w:rsidRPr="00F33DB6" w:rsidRDefault="00DC4278">
      <w:pPr>
        <w:pStyle w:val="Odstavekseznama"/>
        <w:numPr>
          <w:ilvl w:val="0"/>
          <w:numId w:val="23"/>
        </w:numPr>
        <w:jc w:val="both"/>
        <w:rPr>
          <w:rFonts w:cs="Arial"/>
        </w:rPr>
      </w:pPr>
      <w:r w:rsidRPr="00F33DB6">
        <w:rPr>
          <w:rFonts w:cs="Arial"/>
        </w:rPr>
        <w:t xml:space="preserve">Za povratni vod se uporabljajo tirnice. Poleg tirnic  spada k povratnemu vodu tudi kabelska povezava med tirnicami  in negativno zbiralko v ENP. </w:t>
      </w:r>
    </w:p>
    <w:p w14:paraId="1175756E" w14:textId="77777777" w:rsidR="00B9536B" w:rsidRPr="00F33DB6" w:rsidRDefault="00B9536B" w:rsidP="00B9536B">
      <w:pPr>
        <w:pStyle w:val="Odstavekseznama"/>
        <w:ind w:left="360"/>
        <w:jc w:val="both"/>
        <w:rPr>
          <w:rFonts w:cs="Arial"/>
        </w:rPr>
      </w:pPr>
    </w:p>
    <w:p w14:paraId="006E3452" w14:textId="77777777" w:rsidR="00B9536B" w:rsidRPr="00F33DB6" w:rsidRDefault="00DC4278">
      <w:pPr>
        <w:pStyle w:val="Odstavekseznama"/>
        <w:numPr>
          <w:ilvl w:val="0"/>
          <w:numId w:val="23"/>
        </w:numPr>
        <w:jc w:val="both"/>
        <w:rPr>
          <w:rFonts w:cs="Arial"/>
        </w:rPr>
      </w:pPr>
      <w:r w:rsidRPr="00F33DB6">
        <w:rPr>
          <w:rFonts w:cs="Arial"/>
        </w:rPr>
        <w:t>Tirnice povratnega voda je potrebno medsebojno vzdolžno in prečno galvansko povezati.</w:t>
      </w:r>
    </w:p>
    <w:p w14:paraId="224E1D22" w14:textId="6226AAAA" w:rsidR="00DC4278" w:rsidRPr="00F33DB6" w:rsidRDefault="00DC4278" w:rsidP="00B9536B">
      <w:pPr>
        <w:jc w:val="both"/>
        <w:rPr>
          <w:rFonts w:cs="Arial"/>
        </w:rPr>
      </w:pPr>
      <w:r w:rsidRPr="00F33DB6">
        <w:rPr>
          <w:rFonts w:cs="Arial"/>
        </w:rPr>
        <w:t xml:space="preserve"> </w:t>
      </w:r>
    </w:p>
    <w:p w14:paraId="5399EE24" w14:textId="7DC72803" w:rsidR="00DC4278" w:rsidRPr="00F33DB6" w:rsidRDefault="00DC4278">
      <w:pPr>
        <w:pStyle w:val="Odstavekseznama"/>
        <w:numPr>
          <w:ilvl w:val="0"/>
          <w:numId w:val="23"/>
        </w:numPr>
        <w:jc w:val="both"/>
        <w:rPr>
          <w:rFonts w:cs="Arial"/>
        </w:rPr>
      </w:pPr>
      <w:r w:rsidRPr="00F33DB6">
        <w:rPr>
          <w:rFonts w:cs="Arial"/>
        </w:rPr>
        <w:t xml:space="preserve">Za vzdolžno povezavo tirnic povratnega voda se uporabljajo kovinske vrvi in tirne vezice. Prečna povezava mora biti izvedena tako, da se prepreči previsoka napetost dotika in koraka. </w:t>
      </w:r>
    </w:p>
    <w:p w14:paraId="5C56F658" w14:textId="77777777" w:rsidR="00B9536B" w:rsidRPr="00F33DB6" w:rsidRDefault="00B9536B" w:rsidP="00B9536B">
      <w:pPr>
        <w:jc w:val="both"/>
        <w:rPr>
          <w:rFonts w:cs="Arial"/>
        </w:rPr>
      </w:pPr>
    </w:p>
    <w:p w14:paraId="03DAE76A" w14:textId="3532FD5A" w:rsidR="00DC4278" w:rsidRPr="00F33DB6" w:rsidRDefault="00DC4278">
      <w:pPr>
        <w:pStyle w:val="Odstavekseznama"/>
        <w:numPr>
          <w:ilvl w:val="0"/>
          <w:numId w:val="23"/>
        </w:numPr>
        <w:jc w:val="both"/>
        <w:rPr>
          <w:rFonts w:cs="Arial"/>
        </w:rPr>
      </w:pPr>
      <w:r w:rsidRPr="00F33DB6">
        <w:rPr>
          <w:rFonts w:cs="Arial"/>
        </w:rPr>
        <w:t xml:space="preserve">Vzdolžne povezave tirnic morajo biti dimenzionirane in izvedene tako, da prenesejo vlečne in kratkostične povratne toke in mehanske obremenitve, ki nastanejo zaradi premikov in vibracij tirnic ob prevozu vlaka. </w:t>
      </w:r>
    </w:p>
    <w:p w14:paraId="002E2337" w14:textId="77777777" w:rsidR="00B9536B" w:rsidRPr="00F33DB6" w:rsidRDefault="00B9536B" w:rsidP="00B9536B">
      <w:pPr>
        <w:jc w:val="both"/>
        <w:rPr>
          <w:rFonts w:cs="Arial"/>
        </w:rPr>
      </w:pPr>
    </w:p>
    <w:p w14:paraId="2D8D8732" w14:textId="42D19AF1" w:rsidR="00DC4278" w:rsidRPr="00F33DB6" w:rsidRDefault="00DC4278">
      <w:pPr>
        <w:pStyle w:val="Odstavekseznama"/>
        <w:numPr>
          <w:ilvl w:val="0"/>
          <w:numId w:val="23"/>
        </w:numPr>
        <w:jc w:val="both"/>
        <w:rPr>
          <w:rFonts w:cs="Arial"/>
        </w:rPr>
      </w:pPr>
      <w:r w:rsidRPr="00F33DB6">
        <w:rPr>
          <w:rFonts w:cs="Arial"/>
        </w:rPr>
        <w:t>Prečna povezava tirnic povratnega voda se izvede z vrvmi preseka najmanj 70 mm</w:t>
      </w:r>
      <w:r w:rsidRPr="00F33DB6">
        <w:rPr>
          <w:rFonts w:cs="Arial"/>
          <w:vertAlign w:val="superscript"/>
        </w:rPr>
        <w:t>2</w:t>
      </w:r>
      <w:r w:rsidRPr="00F33DB6">
        <w:rPr>
          <w:rFonts w:cs="Arial"/>
        </w:rPr>
        <w:t xml:space="preserve">, ki morajo biti izolirane </w:t>
      </w:r>
      <w:r w:rsidR="00B14511" w:rsidRPr="00F33DB6">
        <w:rPr>
          <w:rFonts w:cs="Arial"/>
        </w:rPr>
        <w:t xml:space="preserve">vsaj </w:t>
      </w:r>
      <w:r w:rsidRPr="00F33DB6">
        <w:rPr>
          <w:rFonts w:cs="Arial"/>
        </w:rPr>
        <w:t>za nazivno napetost 0,6 kV. Vse tirnice povratnega voda se morajo medsebojno povezati vsaj na vsakih 180 m. Prečne povezave tirnic morajo biti izvedene tako, da lahko brez poškodb prenesejo mehanske obremenitve, ki nastanejo zaradi premikov in vibracij tirnic ob prevozu vlaka</w:t>
      </w:r>
      <w:r w:rsidR="00B9536B" w:rsidRPr="00F33DB6">
        <w:rPr>
          <w:rFonts w:cs="Arial"/>
        </w:rPr>
        <w:t>.</w:t>
      </w:r>
    </w:p>
    <w:p w14:paraId="7E31F3E0" w14:textId="77777777" w:rsidR="00B9536B" w:rsidRPr="00F33DB6" w:rsidRDefault="00B9536B" w:rsidP="00B9536B">
      <w:pPr>
        <w:jc w:val="both"/>
        <w:rPr>
          <w:rFonts w:cs="Arial"/>
        </w:rPr>
      </w:pPr>
    </w:p>
    <w:p w14:paraId="6FD7F435" w14:textId="0F62DE2D" w:rsidR="00DC4278" w:rsidRPr="00F33DB6" w:rsidRDefault="00DC4278">
      <w:pPr>
        <w:pStyle w:val="Odstavekseznama"/>
        <w:numPr>
          <w:ilvl w:val="0"/>
          <w:numId w:val="23"/>
        </w:numPr>
        <w:jc w:val="both"/>
        <w:rPr>
          <w:rFonts w:cs="Arial"/>
        </w:rPr>
      </w:pPr>
      <w:r w:rsidRPr="00F33DB6">
        <w:rPr>
          <w:rFonts w:cs="Arial"/>
        </w:rPr>
        <w:t xml:space="preserve">Če je za ugotavljanje zasedenosti tira uporabljen sistem </w:t>
      </w:r>
      <w:r w:rsidR="00B14511" w:rsidRPr="00F33DB6">
        <w:rPr>
          <w:rFonts w:cs="Arial"/>
        </w:rPr>
        <w:t>tirnih tokokrogov</w:t>
      </w:r>
      <w:r w:rsidRPr="00F33DB6">
        <w:rPr>
          <w:rFonts w:cs="Arial"/>
        </w:rPr>
        <w:t xml:space="preserve">, se izolirana tirnica poveže na neizolirano tirnico posredno preko naprave, ki v primeru prekoračitve previsoke napetosti dotika med tirnicama le-te galvansko poveže. </w:t>
      </w:r>
    </w:p>
    <w:p w14:paraId="5EF222FC" w14:textId="77777777" w:rsidR="00B9536B" w:rsidRPr="00F33DB6" w:rsidRDefault="00B9536B" w:rsidP="00B9536B">
      <w:pPr>
        <w:jc w:val="both"/>
        <w:rPr>
          <w:rFonts w:cs="Arial"/>
        </w:rPr>
      </w:pPr>
    </w:p>
    <w:p w14:paraId="55166A95" w14:textId="041E22E4" w:rsidR="00DC4278" w:rsidRPr="00F33DB6" w:rsidRDefault="00DC4278">
      <w:pPr>
        <w:pStyle w:val="Odstavekseznama"/>
        <w:numPr>
          <w:ilvl w:val="0"/>
          <w:numId w:val="23"/>
        </w:numPr>
        <w:jc w:val="both"/>
        <w:rPr>
          <w:rFonts w:cs="Arial"/>
        </w:rPr>
      </w:pPr>
      <w:r w:rsidRPr="00F33DB6">
        <w:rPr>
          <w:rFonts w:cs="Arial"/>
        </w:rPr>
        <w:t>Tiri elektrificiranih prog morajo biti električno ločeni od tirov neelektrificiranih prog</w:t>
      </w:r>
      <w:r w:rsidR="00B14511" w:rsidRPr="00F33DB6">
        <w:rPr>
          <w:rFonts w:cs="Arial"/>
        </w:rPr>
        <w:t xml:space="preserve"> z izolirnimi stiki</w:t>
      </w:r>
      <w:r w:rsidRPr="00F33DB6">
        <w:rPr>
          <w:rFonts w:cs="Arial"/>
        </w:rPr>
        <w:t>. Premostitev izolir</w:t>
      </w:r>
      <w:r w:rsidR="00B14511" w:rsidRPr="00F33DB6">
        <w:rPr>
          <w:rFonts w:cs="Arial"/>
        </w:rPr>
        <w:t>nega stika</w:t>
      </w:r>
      <w:r w:rsidRPr="00F33DB6">
        <w:rPr>
          <w:rFonts w:cs="Arial"/>
        </w:rPr>
        <w:t xml:space="preserve"> z gariranimi tirnimi vozili ni dovoljena.</w:t>
      </w:r>
    </w:p>
    <w:p w14:paraId="0E28CD5F" w14:textId="1413AFCE" w:rsidR="00DC4278" w:rsidRDefault="00DC4278" w:rsidP="00897E20">
      <w:pPr>
        <w:jc w:val="center"/>
        <w:rPr>
          <w:b/>
        </w:rPr>
      </w:pPr>
    </w:p>
    <w:p w14:paraId="524C3366" w14:textId="77777777" w:rsidR="00897E20" w:rsidRPr="00897E20" w:rsidRDefault="00897E20" w:rsidP="00897E20">
      <w:pPr>
        <w:jc w:val="center"/>
        <w:rPr>
          <w:b/>
        </w:rPr>
      </w:pPr>
    </w:p>
    <w:p w14:paraId="4D35655D" w14:textId="4C2FD704" w:rsidR="00897E20" w:rsidRDefault="00C1101E" w:rsidP="00897E20">
      <w:pPr>
        <w:jc w:val="center"/>
        <w:rPr>
          <w:b/>
        </w:rPr>
      </w:pPr>
      <w:bookmarkStart w:id="118" w:name="_Toc98249352"/>
      <w:bookmarkStart w:id="119" w:name="_Toc119310115"/>
      <w:r>
        <w:rPr>
          <w:b/>
        </w:rPr>
        <w:t>29</w:t>
      </w:r>
      <w:r w:rsidR="009D37AA" w:rsidRPr="00897E20">
        <w:rPr>
          <w:b/>
        </w:rPr>
        <w:t>. člen</w:t>
      </w:r>
      <w:bookmarkEnd w:id="118"/>
      <w:r w:rsidR="00E54DED" w:rsidRPr="00897E20">
        <w:rPr>
          <w:b/>
        </w:rPr>
        <w:t xml:space="preserve"> </w:t>
      </w:r>
      <w:bookmarkStart w:id="120" w:name="_Toc98249353"/>
    </w:p>
    <w:p w14:paraId="27BADBF7" w14:textId="147E8771" w:rsidR="009D37AA" w:rsidRDefault="006E3ADE" w:rsidP="00897E20">
      <w:pPr>
        <w:jc w:val="center"/>
        <w:rPr>
          <w:b/>
        </w:rPr>
      </w:pPr>
      <w:r w:rsidRPr="00897E20">
        <w:rPr>
          <w:b/>
        </w:rPr>
        <w:t>(v</w:t>
      </w:r>
      <w:r w:rsidR="009D37AA" w:rsidRPr="00897E20">
        <w:rPr>
          <w:b/>
        </w:rPr>
        <w:t>arnostna razdalja</w:t>
      </w:r>
      <w:bookmarkEnd w:id="116"/>
      <w:r w:rsidRPr="00897E20">
        <w:rPr>
          <w:b/>
        </w:rPr>
        <w:t>)</w:t>
      </w:r>
      <w:bookmarkEnd w:id="119"/>
      <w:bookmarkEnd w:id="120"/>
    </w:p>
    <w:p w14:paraId="551EA7AE" w14:textId="77777777" w:rsidR="00897E20" w:rsidRPr="00897E20" w:rsidRDefault="00897E20" w:rsidP="00897E20">
      <w:pPr>
        <w:jc w:val="center"/>
        <w:rPr>
          <w:b/>
        </w:rPr>
      </w:pPr>
    </w:p>
    <w:p w14:paraId="68CCE440" w14:textId="354D2BB1" w:rsidR="009D37AA" w:rsidRPr="00F33DB6" w:rsidRDefault="009D37AA">
      <w:pPr>
        <w:pStyle w:val="Odstavekseznama"/>
        <w:numPr>
          <w:ilvl w:val="0"/>
          <w:numId w:val="59"/>
        </w:numPr>
        <w:ind w:left="360"/>
        <w:jc w:val="both"/>
        <w:rPr>
          <w:rFonts w:cs="Arial"/>
        </w:rPr>
      </w:pPr>
      <w:r w:rsidRPr="00F33DB6">
        <w:rPr>
          <w:rFonts w:cs="Arial"/>
        </w:rPr>
        <w:t xml:space="preserve">Varnostna razdalja med deli pod napetostjo in deli, ki normalno niso pod napetostjo, mora biti </w:t>
      </w:r>
      <w:r w:rsidR="00976C00" w:rsidRPr="00F33DB6">
        <w:rPr>
          <w:rFonts w:cs="Arial"/>
        </w:rPr>
        <w:t xml:space="preserve">v </w:t>
      </w:r>
      <w:r w:rsidRPr="00F33DB6">
        <w:rPr>
          <w:rFonts w:cs="Arial"/>
        </w:rPr>
        <w:t>sklad</w:t>
      </w:r>
      <w:r w:rsidR="00976C00" w:rsidRPr="00F33DB6">
        <w:rPr>
          <w:rFonts w:cs="Arial"/>
        </w:rPr>
        <w:t xml:space="preserve">u </w:t>
      </w:r>
      <w:r w:rsidRPr="00F33DB6">
        <w:rPr>
          <w:rFonts w:cs="Arial"/>
        </w:rPr>
        <w:t>s standardom SIST EN 50119.</w:t>
      </w:r>
      <w:r w:rsidRPr="00F33DB6" w:rsidDel="00380250">
        <w:rPr>
          <w:rFonts w:cs="Arial"/>
        </w:rPr>
        <w:t xml:space="preserve"> </w:t>
      </w:r>
    </w:p>
    <w:p w14:paraId="6C920342" w14:textId="77777777" w:rsidR="00B9536B" w:rsidRPr="00F33DB6" w:rsidRDefault="00B9536B" w:rsidP="00B9536B">
      <w:pPr>
        <w:pStyle w:val="Odstavekseznama"/>
        <w:ind w:left="360"/>
        <w:jc w:val="both"/>
        <w:rPr>
          <w:rFonts w:cs="Arial"/>
        </w:rPr>
      </w:pPr>
    </w:p>
    <w:p w14:paraId="72D6B681" w14:textId="77777777" w:rsidR="009D37AA" w:rsidRPr="00F33DB6" w:rsidRDefault="009D37AA">
      <w:pPr>
        <w:pStyle w:val="Odstavekseznama"/>
        <w:numPr>
          <w:ilvl w:val="0"/>
          <w:numId w:val="59"/>
        </w:numPr>
        <w:ind w:left="360"/>
        <w:jc w:val="both"/>
        <w:rPr>
          <w:rFonts w:cs="Arial"/>
        </w:rPr>
      </w:pPr>
      <w:r w:rsidRPr="00F33DB6">
        <w:rPr>
          <w:rFonts w:cs="Arial"/>
        </w:rPr>
        <w:t>Varnostna razdalja med napajalnim vodom in voznim vodom mora biti najmanj 1,5 m.</w:t>
      </w:r>
    </w:p>
    <w:p w14:paraId="39487CFA" w14:textId="067EE5F5" w:rsidR="009D37AA" w:rsidRDefault="009D37AA" w:rsidP="00897E20">
      <w:pPr>
        <w:jc w:val="center"/>
        <w:rPr>
          <w:b/>
        </w:rPr>
      </w:pPr>
    </w:p>
    <w:p w14:paraId="50BA627A" w14:textId="62588E37" w:rsidR="00897E20" w:rsidRDefault="00651C99" w:rsidP="00897E20">
      <w:pPr>
        <w:jc w:val="center"/>
        <w:rPr>
          <w:b/>
        </w:rPr>
      </w:pPr>
      <w:bookmarkStart w:id="121" w:name="_Toc98249354"/>
      <w:bookmarkStart w:id="122" w:name="_Toc69735710"/>
      <w:bookmarkStart w:id="123" w:name="_Toc119310116"/>
      <w:r w:rsidRPr="00897E20">
        <w:rPr>
          <w:b/>
        </w:rPr>
        <w:t>3</w:t>
      </w:r>
      <w:r w:rsidR="00C1101E">
        <w:rPr>
          <w:b/>
        </w:rPr>
        <w:t>0</w:t>
      </w:r>
      <w:r w:rsidR="009D37AA" w:rsidRPr="00897E20">
        <w:rPr>
          <w:b/>
        </w:rPr>
        <w:t>. člen</w:t>
      </w:r>
      <w:bookmarkEnd w:id="121"/>
      <w:r w:rsidR="00E54DED" w:rsidRPr="00897E20">
        <w:rPr>
          <w:b/>
        </w:rPr>
        <w:t xml:space="preserve"> </w:t>
      </w:r>
      <w:bookmarkStart w:id="124" w:name="_Toc98249355"/>
    </w:p>
    <w:p w14:paraId="2CEF626E" w14:textId="1960CA19" w:rsidR="009D37AA" w:rsidRDefault="006E3ADE" w:rsidP="00897E20">
      <w:pPr>
        <w:jc w:val="center"/>
        <w:rPr>
          <w:b/>
        </w:rPr>
      </w:pPr>
      <w:r w:rsidRPr="00897E20">
        <w:rPr>
          <w:b/>
        </w:rPr>
        <w:t>(z</w:t>
      </w:r>
      <w:r w:rsidR="009D37AA" w:rsidRPr="00897E20">
        <w:rPr>
          <w:b/>
        </w:rPr>
        <w:t>aščita pred strelo</w:t>
      </w:r>
      <w:bookmarkEnd w:id="122"/>
      <w:r w:rsidRPr="00897E20">
        <w:rPr>
          <w:b/>
        </w:rPr>
        <w:t>)</w:t>
      </w:r>
      <w:bookmarkEnd w:id="123"/>
      <w:bookmarkEnd w:id="124"/>
    </w:p>
    <w:p w14:paraId="3135EA83" w14:textId="77777777" w:rsidR="00897E20" w:rsidRPr="00897E20" w:rsidRDefault="00897E20" w:rsidP="00897E20">
      <w:pPr>
        <w:jc w:val="center"/>
        <w:rPr>
          <w:b/>
        </w:rPr>
      </w:pPr>
    </w:p>
    <w:p w14:paraId="6F71EC25" w14:textId="3893F2A3" w:rsidR="009D37AA" w:rsidRPr="00F33DB6" w:rsidRDefault="009D37AA">
      <w:pPr>
        <w:pStyle w:val="Odstavekseznama"/>
        <w:numPr>
          <w:ilvl w:val="0"/>
          <w:numId w:val="27"/>
        </w:numPr>
        <w:ind w:left="360"/>
        <w:jc w:val="both"/>
        <w:rPr>
          <w:rFonts w:cs="Arial"/>
        </w:rPr>
      </w:pPr>
      <w:r w:rsidRPr="00F33DB6">
        <w:rPr>
          <w:rFonts w:cs="Arial"/>
        </w:rPr>
        <w:t>Zaščita pred strelo mora biti vgrajena tam, kjer je gostota strel več kot 5 strel na km</w:t>
      </w:r>
      <w:r w:rsidRPr="00F33DB6">
        <w:rPr>
          <w:rFonts w:cs="Arial"/>
          <w:vertAlign w:val="superscript"/>
        </w:rPr>
        <w:t>2</w:t>
      </w:r>
      <w:r w:rsidRPr="00F33DB6">
        <w:rPr>
          <w:rFonts w:cs="Arial"/>
        </w:rPr>
        <w:t xml:space="preserve"> na leto. Karta maksimalnih vrednosti gostote strel je dostopna na spletni strani ministrstva, ki je pristojno za graditev.</w:t>
      </w:r>
    </w:p>
    <w:p w14:paraId="1ED03434" w14:textId="77777777" w:rsidR="00B9536B" w:rsidRPr="00F33DB6" w:rsidRDefault="00B9536B" w:rsidP="00B9536B">
      <w:pPr>
        <w:pStyle w:val="Odstavekseznama"/>
        <w:ind w:left="360"/>
        <w:jc w:val="both"/>
        <w:rPr>
          <w:rFonts w:cs="Arial"/>
        </w:rPr>
      </w:pPr>
    </w:p>
    <w:p w14:paraId="5E0D7AE6" w14:textId="77777777" w:rsidR="009D37AA" w:rsidRPr="00F33DB6" w:rsidRDefault="009D37AA" w:rsidP="000664AB">
      <w:pPr>
        <w:pStyle w:val="Odstavekseznama"/>
        <w:numPr>
          <w:ilvl w:val="0"/>
          <w:numId w:val="27"/>
        </w:numPr>
        <w:spacing w:after="160"/>
        <w:ind w:left="360"/>
        <w:jc w:val="both"/>
        <w:rPr>
          <w:rFonts w:cs="Arial"/>
        </w:rPr>
      </w:pPr>
      <w:r w:rsidRPr="00F33DB6">
        <w:rPr>
          <w:rFonts w:cs="Arial"/>
        </w:rPr>
        <w:lastRenderedPageBreak/>
        <w:t xml:space="preserve">Odvodniki prenapetosti se vgradijo na izvodih iz ENP in na prehodih nadzemnih vodov v podzemne vode. </w:t>
      </w:r>
    </w:p>
    <w:p w14:paraId="748DD92C" w14:textId="77777777" w:rsidR="00897E20" w:rsidRDefault="00897E20" w:rsidP="00897E20">
      <w:pPr>
        <w:jc w:val="center"/>
        <w:rPr>
          <w:b/>
        </w:rPr>
      </w:pPr>
      <w:bookmarkStart w:id="125" w:name="_Toc119310118"/>
    </w:p>
    <w:p w14:paraId="7E6C87DE" w14:textId="7A54C50B" w:rsidR="00897E20" w:rsidRDefault="00DF30D5" w:rsidP="00897E20">
      <w:pPr>
        <w:jc w:val="center"/>
        <w:rPr>
          <w:b/>
        </w:rPr>
      </w:pPr>
      <w:r w:rsidRPr="00897E20">
        <w:rPr>
          <w:b/>
        </w:rPr>
        <w:t>3</w:t>
      </w:r>
      <w:r w:rsidR="00C1101E">
        <w:rPr>
          <w:b/>
        </w:rPr>
        <w:t>1</w:t>
      </w:r>
      <w:r w:rsidRPr="00897E20">
        <w:rPr>
          <w:b/>
        </w:rPr>
        <w:t>. člen</w:t>
      </w:r>
      <w:r w:rsidR="00E54DED" w:rsidRPr="00897E20">
        <w:rPr>
          <w:b/>
        </w:rPr>
        <w:t xml:space="preserve"> </w:t>
      </w:r>
    </w:p>
    <w:p w14:paraId="6E05A717" w14:textId="00539A11" w:rsidR="00DF30D5" w:rsidRDefault="00DF30D5" w:rsidP="00897E20">
      <w:pPr>
        <w:jc w:val="center"/>
        <w:rPr>
          <w:b/>
        </w:rPr>
      </w:pPr>
      <w:r w:rsidRPr="00897E20">
        <w:rPr>
          <w:b/>
        </w:rPr>
        <w:t>(ozemlj</w:t>
      </w:r>
      <w:r w:rsidR="00897E20">
        <w:rPr>
          <w:b/>
        </w:rPr>
        <w:t>itveni sistem</w:t>
      </w:r>
      <w:r w:rsidRPr="00897E20">
        <w:rPr>
          <w:b/>
        </w:rPr>
        <w:t xml:space="preserve"> in izenačevanje potencialov)</w:t>
      </w:r>
      <w:bookmarkEnd w:id="125"/>
    </w:p>
    <w:p w14:paraId="7614A302" w14:textId="77777777" w:rsidR="00897E20" w:rsidRPr="00897E20" w:rsidRDefault="00897E20" w:rsidP="00897E20">
      <w:pPr>
        <w:jc w:val="center"/>
        <w:rPr>
          <w:b/>
        </w:rPr>
      </w:pPr>
    </w:p>
    <w:p w14:paraId="69E81144" w14:textId="734A8288" w:rsidR="00DF30D5" w:rsidRPr="00F33DB6" w:rsidRDefault="00DF30D5" w:rsidP="00DF30D5">
      <w:pPr>
        <w:pStyle w:val="Odstavekseznama"/>
        <w:numPr>
          <w:ilvl w:val="0"/>
          <w:numId w:val="74"/>
        </w:numPr>
        <w:ind w:left="360"/>
        <w:jc w:val="both"/>
        <w:rPr>
          <w:rFonts w:cs="Arial"/>
        </w:rPr>
      </w:pPr>
      <w:r w:rsidRPr="00F33DB6">
        <w:rPr>
          <w:rFonts w:cs="Arial"/>
        </w:rPr>
        <w:t xml:space="preserve">Ozemljitveni sistem mora preprečiti uhajanje povratnega toka električne vleke iz povratnega voda v zemljo. </w:t>
      </w:r>
    </w:p>
    <w:p w14:paraId="0C7E8908" w14:textId="77777777" w:rsidR="00381050" w:rsidRPr="00F33DB6" w:rsidRDefault="00381050" w:rsidP="00381050">
      <w:pPr>
        <w:pStyle w:val="Odstavekseznama"/>
        <w:ind w:left="360"/>
        <w:jc w:val="both"/>
        <w:rPr>
          <w:rFonts w:cs="Arial"/>
        </w:rPr>
      </w:pPr>
    </w:p>
    <w:p w14:paraId="06EB5DE9" w14:textId="6D5BA17D" w:rsidR="00DF30D5" w:rsidRPr="00F33DB6" w:rsidRDefault="00DF30D5" w:rsidP="00DF30D5">
      <w:pPr>
        <w:pStyle w:val="Odstavekseznama"/>
        <w:numPr>
          <w:ilvl w:val="0"/>
          <w:numId w:val="74"/>
        </w:numPr>
        <w:ind w:left="360"/>
        <w:jc w:val="both"/>
        <w:rPr>
          <w:rFonts w:cs="Arial"/>
        </w:rPr>
      </w:pPr>
      <w:r w:rsidRPr="00F33DB6">
        <w:rPr>
          <w:rFonts w:cs="Arial"/>
        </w:rPr>
        <w:t xml:space="preserve">Tehnična rešitev mora biti izvedena tako, da se prepreči previsoka napetost dotika in koraka. </w:t>
      </w:r>
    </w:p>
    <w:p w14:paraId="6F4F3158" w14:textId="77777777" w:rsidR="00381050" w:rsidRPr="00F33DB6" w:rsidRDefault="00381050" w:rsidP="00381050">
      <w:pPr>
        <w:jc w:val="both"/>
        <w:rPr>
          <w:rFonts w:cs="Arial"/>
        </w:rPr>
      </w:pPr>
    </w:p>
    <w:p w14:paraId="0E7E5EF5" w14:textId="589D9931" w:rsidR="00DF30D5" w:rsidRPr="00F33DB6" w:rsidRDefault="00DF30D5" w:rsidP="00DF30D5">
      <w:pPr>
        <w:pStyle w:val="Odstavekseznama"/>
        <w:numPr>
          <w:ilvl w:val="0"/>
          <w:numId w:val="74"/>
        </w:numPr>
        <w:ind w:left="360"/>
        <w:jc w:val="both"/>
        <w:rPr>
          <w:rFonts w:cs="Arial"/>
        </w:rPr>
      </w:pPr>
      <w:r w:rsidRPr="00F33DB6">
        <w:rPr>
          <w:rFonts w:cs="Arial"/>
        </w:rPr>
        <w:t xml:space="preserve">Vse kovinske konstrukcije (npr. stebri zunanje razsvetljave in signalov, kovinski stebri raznih tabel in znakov, kovinske strehe in nosilne konstrukcije voznega voda, žicevodi ipd.), ki normalno niso pod napetostjo in so znotraj območja iz </w:t>
      </w:r>
      <w:r w:rsidR="000067A8" w:rsidRPr="00F33DB6">
        <w:rPr>
          <w:rFonts w:cs="Arial"/>
        </w:rPr>
        <w:t>slike 1 standarda SIST EN 50122-1</w:t>
      </w:r>
      <w:r w:rsidRPr="00F33DB6">
        <w:rPr>
          <w:rFonts w:cs="Arial"/>
        </w:rPr>
        <w:t xml:space="preserve">, se povežejo s povratnim vodom. </w:t>
      </w:r>
    </w:p>
    <w:p w14:paraId="310AE416" w14:textId="77777777" w:rsidR="00381050" w:rsidRPr="00F33DB6" w:rsidRDefault="00381050" w:rsidP="00381050">
      <w:pPr>
        <w:jc w:val="both"/>
        <w:rPr>
          <w:rFonts w:cs="Arial"/>
        </w:rPr>
      </w:pPr>
    </w:p>
    <w:p w14:paraId="210D9008" w14:textId="6B006220" w:rsidR="00DF30D5" w:rsidRPr="00F33DB6" w:rsidRDefault="007630DF" w:rsidP="00DF30D5">
      <w:pPr>
        <w:pStyle w:val="Odstavekseznama"/>
        <w:numPr>
          <w:ilvl w:val="0"/>
          <w:numId w:val="74"/>
        </w:numPr>
        <w:ind w:left="360"/>
        <w:jc w:val="both"/>
        <w:rPr>
          <w:rFonts w:cs="Arial"/>
        </w:rPr>
      </w:pPr>
      <w:r w:rsidRPr="00F33DB6">
        <w:rPr>
          <w:rFonts w:cs="Arial"/>
        </w:rPr>
        <w:t xml:space="preserve">Tehnična rešitev ozemljevanja mora biti </w:t>
      </w:r>
      <w:r w:rsidR="00976C00" w:rsidRPr="00F33DB6">
        <w:rPr>
          <w:rFonts w:cs="Arial"/>
        </w:rPr>
        <w:t xml:space="preserve">v </w:t>
      </w:r>
      <w:r w:rsidRPr="00F33DB6">
        <w:rPr>
          <w:rFonts w:cs="Arial"/>
        </w:rPr>
        <w:t>sklad</w:t>
      </w:r>
      <w:r w:rsidR="00976C00" w:rsidRPr="00F33DB6">
        <w:rPr>
          <w:rFonts w:cs="Arial"/>
        </w:rPr>
        <w:t>u</w:t>
      </w:r>
      <w:r w:rsidRPr="00F33DB6">
        <w:rPr>
          <w:rFonts w:cs="Arial"/>
        </w:rPr>
        <w:t xml:space="preserve"> s</w:t>
      </w:r>
      <w:r w:rsidR="008B73E8" w:rsidRPr="00F33DB6">
        <w:rPr>
          <w:rFonts w:cs="Arial"/>
        </w:rPr>
        <w:t xml:space="preserve"> standardom SIST EN 50122-1</w:t>
      </w:r>
      <w:r w:rsidRPr="00F33DB6">
        <w:rPr>
          <w:rFonts w:cs="Arial"/>
        </w:rPr>
        <w:t>, pri čemer je X = 4 m, Y = 2 m in Z = 2 m.</w:t>
      </w:r>
    </w:p>
    <w:p w14:paraId="08C163F5" w14:textId="77777777" w:rsidR="00381050" w:rsidRPr="00F33DB6" w:rsidRDefault="00381050" w:rsidP="00381050">
      <w:pPr>
        <w:jc w:val="both"/>
        <w:rPr>
          <w:rFonts w:cs="Arial"/>
        </w:rPr>
      </w:pPr>
    </w:p>
    <w:p w14:paraId="29397970" w14:textId="2D77F4A2" w:rsidR="00DF30D5" w:rsidRPr="00F33DB6" w:rsidRDefault="00DF30D5" w:rsidP="00DF30D5">
      <w:pPr>
        <w:pStyle w:val="Odstavekseznama"/>
        <w:numPr>
          <w:ilvl w:val="0"/>
          <w:numId w:val="74"/>
        </w:numPr>
        <w:ind w:left="360"/>
        <w:jc w:val="both"/>
        <w:rPr>
          <w:rFonts w:cs="Arial"/>
        </w:rPr>
      </w:pPr>
      <w:r w:rsidRPr="00F33DB6">
        <w:rPr>
          <w:rFonts w:cs="Arial"/>
        </w:rPr>
        <w:t xml:space="preserve">Vse nosilne konstrukcije VO morajo biti povezane z ozemljitvenim vodnikom iz ustreznega materiala in preseka glede na pričakovani tok v ozemljilu. </w:t>
      </w:r>
    </w:p>
    <w:p w14:paraId="6DF0A97D" w14:textId="77777777" w:rsidR="00381050" w:rsidRPr="00F33DB6" w:rsidRDefault="00381050" w:rsidP="00381050">
      <w:pPr>
        <w:jc w:val="both"/>
        <w:rPr>
          <w:rFonts w:cs="Arial"/>
        </w:rPr>
      </w:pPr>
    </w:p>
    <w:p w14:paraId="1CF49355" w14:textId="5BB342BB" w:rsidR="00DF30D5" w:rsidRPr="00F33DB6" w:rsidRDefault="00DF30D5" w:rsidP="00DF30D5">
      <w:pPr>
        <w:pStyle w:val="Odstavekseznama"/>
        <w:numPr>
          <w:ilvl w:val="0"/>
          <w:numId w:val="74"/>
        </w:numPr>
        <w:ind w:left="360"/>
        <w:jc w:val="both"/>
        <w:rPr>
          <w:rFonts w:cs="Arial"/>
        </w:rPr>
      </w:pPr>
      <w:r w:rsidRPr="00F33DB6">
        <w:rPr>
          <w:rFonts w:cs="Arial"/>
        </w:rPr>
        <w:t>Za izdelavo ozemljitev se zaradi mehanskih razlogov uporabi vrv preseka najmanj 70 mm</w:t>
      </w:r>
      <w:r w:rsidRPr="00F33DB6">
        <w:rPr>
          <w:rFonts w:cs="Arial"/>
          <w:vertAlign w:val="superscript"/>
        </w:rPr>
        <w:t>2</w:t>
      </w:r>
      <w:r w:rsidRPr="00F33DB6">
        <w:rPr>
          <w:rFonts w:cs="Arial"/>
        </w:rPr>
        <w:t xml:space="preserve">. </w:t>
      </w:r>
    </w:p>
    <w:p w14:paraId="0713F20E" w14:textId="77777777" w:rsidR="00381050" w:rsidRPr="00F33DB6" w:rsidRDefault="00381050" w:rsidP="00381050">
      <w:pPr>
        <w:jc w:val="both"/>
        <w:rPr>
          <w:rFonts w:cs="Arial"/>
        </w:rPr>
      </w:pPr>
    </w:p>
    <w:p w14:paraId="6DC4EEF4" w14:textId="3E1C4F8C" w:rsidR="00DF30D5" w:rsidRPr="00F33DB6" w:rsidRDefault="00DF30D5" w:rsidP="00DF30D5">
      <w:pPr>
        <w:pStyle w:val="Odstavekseznama"/>
        <w:numPr>
          <w:ilvl w:val="0"/>
          <w:numId w:val="74"/>
        </w:numPr>
        <w:ind w:left="360"/>
        <w:jc w:val="both"/>
        <w:rPr>
          <w:rFonts w:cs="Arial"/>
        </w:rPr>
      </w:pPr>
      <w:r w:rsidRPr="00F33DB6">
        <w:rPr>
          <w:rFonts w:cs="Arial"/>
        </w:rPr>
        <w:t xml:space="preserve">V VO se dolgi kovinski objekti vzdolž proge, ki ustrezajo pogoju iz prvega odstavka tega člena (npr. kovinske ograje, odtočni žlebovi pri strehah, strehe s kovinsko kritino, in podobno), do dolžine 100 m povežejo na povratni vod le z eno povezavo, ki se namesti čim bližje sredini kovinskega objekta. Kovinski objekti, daljši od 100 m, pa se na povratni vod povežejo na obeh koncih in najmanj na vsakih 100 m. Med posameznimi povezavami na povratni vod je potrebno kovinske objekte električno prekiniti. Če električne prekinitve ni mogoče izvesti, se objekt priključi direktno na povratni vod le v svoji sredini, ostale povezave pa se izvedejo posredno z napravo VLD, ki omejuje napetost dotika na dovoljeno mejo. </w:t>
      </w:r>
    </w:p>
    <w:p w14:paraId="5F247FFB" w14:textId="77777777" w:rsidR="00381050" w:rsidRPr="00F33DB6" w:rsidRDefault="00381050" w:rsidP="00381050">
      <w:pPr>
        <w:jc w:val="both"/>
        <w:rPr>
          <w:rFonts w:cs="Arial"/>
        </w:rPr>
      </w:pPr>
    </w:p>
    <w:p w14:paraId="371006FE" w14:textId="77777777" w:rsidR="00DF30D5" w:rsidRPr="00F33DB6" w:rsidRDefault="00DF30D5" w:rsidP="00DF30D5">
      <w:pPr>
        <w:pStyle w:val="Odstavekseznama"/>
        <w:numPr>
          <w:ilvl w:val="0"/>
          <w:numId w:val="74"/>
        </w:numPr>
        <w:ind w:left="360"/>
        <w:jc w:val="both"/>
        <w:rPr>
          <w:rFonts w:cs="Arial"/>
        </w:rPr>
      </w:pPr>
      <w:r w:rsidRPr="00F33DB6">
        <w:rPr>
          <w:rFonts w:cs="Arial"/>
        </w:rPr>
        <w:t xml:space="preserve">Posredne povezave iz sedmega odstavka tega člena morajo ustrezati zahtevam iz četrtega  odstavka tega člena. </w:t>
      </w:r>
    </w:p>
    <w:p w14:paraId="1577A912" w14:textId="563B6EA2" w:rsidR="00897E20" w:rsidRDefault="00897E20" w:rsidP="00897E20">
      <w:pPr>
        <w:jc w:val="center"/>
        <w:rPr>
          <w:b/>
        </w:rPr>
      </w:pPr>
      <w:bookmarkStart w:id="126" w:name="_Toc69735712"/>
      <w:bookmarkStart w:id="127" w:name="_Toc98249356"/>
      <w:bookmarkStart w:id="128" w:name="_Toc119310119"/>
    </w:p>
    <w:bookmarkEnd w:id="126"/>
    <w:bookmarkEnd w:id="127"/>
    <w:bookmarkEnd w:id="128"/>
    <w:p w14:paraId="3117B845" w14:textId="77777777" w:rsidR="00930AAD" w:rsidRPr="00F33DB6" w:rsidRDefault="00930AAD" w:rsidP="00070A91">
      <w:pPr>
        <w:pStyle w:val="Odstavekseznama"/>
        <w:jc w:val="both"/>
        <w:rPr>
          <w:rFonts w:cs="Arial"/>
        </w:rPr>
      </w:pPr>
    </w:p>
    <w:p w14:paraId="369CC6D2" w14:textId="21183ADF" w:rsidR="00930AAD" w:rsidRDefault="00651C99" w:rsidP="00930AAD">
      <w:pPr>
        <w:jc w:val="center"/>
        <w:rPr>
          <w:b/>
        </w:rPr>
      </w:pPr>
      <w:bookmarkStart w:id="129" w:name="_Toc98249359"/>
      <w:bookmarkStart w:id="130" w:name="_Toc69735715"/>
      <w:bookmarkStart w:id="131" w:name="_Toc119310121"/>
      <w:r w:rsidRPr="00930AAD">
        <w:rPr>
          <w:b/>
        </w:rPr>
        <w:t>3</w:t>
      </w:r>
      <w:r w:rsidR="00C1101E">
        <w:rPr>
          <w:b/>
        </w:rPr>
        <w:t>2</w:t>
      </w:r>
      <w:r w:rsidR="009D37AA" w:rsidRPr="00930AAD">
        <w:rPr>
          <w:b/>
        </w:rPr>
        <w:t>. člen</w:t>
      </w:r>
      <w:bookmarkEnd w:id="129"/>
      <w:r w:rsidR="00E54DED" w:rsidRPr="00930AAD">
        <w:rPr>
          <w:b/>
        </w:rPr>
        <w:t xml:space="preserve"> </w:t>
      </w:r>
      <w:bookmarkStart w:id="132" w:name="_Toc98249360"/>
    </w:p>
    <w:p w14:paraId="31750078" w14:textId="206B7875" w:rsidR="009D37AA" w:rsidRDefault="006E3ADE" w:rsidP="00930AAD">
      <w:pPr>
        <w:jc w:val="center"/>
        <w:rPr>
          <w:b/>
        </w:rPr>
      </w:pPr>
      <w:r w:rsidRPr="00930AAD">
        <w:rPr>
          <w:b/>
        </w:rPr>
        <w:t>(</w:t>
      </w:r>
      <w:r w:rsidR="00187303">
        <w:rPr>
          <w:b/>
        </w:rPr>
        <w:t>vozni vod</w:t>
      </w:r>
      <w:bookmarkEnd w:id="130"/>
      <w:r w:rsidRPr="00930AAD">
        <w:rPr>
          <w:b/>
        </w:rPr>
        <w:t>)</w:t>
      </w:r>
      <w:bookmarkEnd w:id="131"/>
      <w:bookmarkEnd w:id="132"/>
    </w:p>
    <w:p w14:paraId="682F9D10" w14:textId="77777777" w:rsidR="00930AAD" w:rsidRPr="00930AAD" w:rsidRDefault="00930AAD" w:rsidP="00930AAD">
      <w:pPr>
        <w:jc w:val="center"/>
        <w:rPr>
          <w:b/>
        </w:rPr>
      </w:pPr>
    </w:p>
    <w:p w14:paraId="7712417F" w14:textId="77777777" w:rsidR="00187303" w:rsidRPr="00187303" w:rsidRDefault="00187303" w:rsidP="00187303">
      <w:pPr>
        <w:pStyle w:val="Odstavekseznama"/>
        <w:numPr>
          <w:ilvl w:val="0"/>
          <w:numId w:val="22"/>
        </w:numPr>
        <w:jc w:val="both"/>
        <w:rPr>
          <w:rFonts w:cs="Arial"/>
        </w:rPr>
      </w:pPr>
      <w:r w:rsidRPr="00187303">
        <w:rPr>
          <w:rFonts w:cs="Arial"/>
        </w:rPr>
        <w:t>Vozni vod je komponenta interoperabilnosti in mora biti v skladu s TSI, ki ureja podsistem energija.</w:t>
      </w:r>
    </w:p>
    <w:p w14:paraId="0E65EBC3" w14:textId="77777777" w:rsidR="00187303" w:rsidRDefault="00187303" w:rsidP="00187303">
      <w:pPr>
        <w:pStyle w:val="Odstavekseznama"/>
        <w:ind w:left="360"/>
        <w:jc w:val="both"/>
        <w:rPr>
          <w:rFonts w:cs="Arial"/>
        </w:rPr>
      </w:pPr>
    </w:p>
    <w:p w14:paraId="53E43F61" w14:textId="77777777" w:rsidR="00187303" w:rsidRDefault="0097531D" w:rsidP="00187303">
      <w:pPr>
        <w:pStyle w:val="Odstavekseznama"/>
        <w:numPr>
          <w:ilvl w:val="0"/>
          <w:numId w:val="22"/>
        </w:numPr>
        <w:jc w:val="both"/>
        <w:rPr>
          <w:rFonts w:cs="Arial"/>
        </w:rPr>
      </w:pPr>
      <w:r w:rsidRPr="00F33DB6">
        <w:rPr>
          <w:rFonts w:cs="Arial"/>
        </w:rPr>
        <w:t xml:space="preserve">Standardne sestave </w:t>
      </w:r>
      <w:r w:rsidR="009D37AA" w:rsidRPr="00F33DB6">
        <w:rPr>
          <w:rFonts w:cs="Arial"/>
        </w:rPr>
        <w:t>voznega voda so določen</w:t>
      </w:r>
      <w:r w:rsidRPr="00F33DB6">
        <w:rPr>
          <w:rFonts w:cs="Arial"/>
        </w:rPr>
        <w:t>e</w:t>
      </w:r>
      <w:r w:rsidR="009D37AA" w:rsidRPr="00F33DB6">
        <w:rPr>
          <w:rFonts w:cs="Arial"/>
        </w:rPr>
        <w:t xml:space="preserve"> v Prilogi 2 tega pravilnika. </w:t>
      </w:r>
    </w:p>
    <w:p w14:paraId="76603CB5" w14:textId="77777777" w:rsidR="00187303" w:rsidRPr="00187303" w:rsidRDefault="00187303" w:rsidP="00187303">
      <w:pPr>
        <w:pStyle w:val="Odstavekseznama"/>
        <w:rPr>
          <w:rFonts w:cs="Arial"/>
        </w:rPr>
      </w:pPr>
    </w:p>
    <w:p w14:paraId="17E348A0" w14:textId="77777777" w:rsidR="00187303" w:rsidRDefault="003A7252" w:rsidP="00187303">
      <w:pPr>
        <w:pStyle w:val="Odstavekseznama"/>
        <w:numPr>
          <w:ilvl w:val="0"/>
          <w:numId w:val="22"/>
        </w:numPr>
        <w:jc w:val="both"/>
        <w:rPr>
          <w:rFonts w:cs="Arial"/>
        </w:rPr>
      </w:pPr>
      <w:r w:rsidRPr="00187303">
        <w:rPr>
          <w:rFonts w:cs="Arial"/>
        </w:rPr>
        <w:t xml:space="preserve">Vozni vod je sestavljen iz ene ali dveh nosilnih vrvi in enega ali dveh kontaktnih vodnikov. Kontaktni vodnik (vodnika) je (sta) obešen (obešena) na nosilno vrv z obešalkami. Povezava med nosilno vrvjo in kontaktnim vodnikom (vodnikoma) in obešanje oziroma </w:t>
      </w:r>
      <w:r w:rsidRPr="00187303">
        <w:rPr>
          <w:rFonts w:cs="Arial"/>
        </w:rPr>
        <w:lastRenderedPageBreak/>
        <w:t xml:space="preserve">poligonacija voznega voda morata biti izvedena tako, da je zagotovljena zadostna elastičnost in enakomernost elastičnosti voznih vodov za predvideno hitrost elektrovlečnega vozila. </w:t>
      </w:r>
    </w:p>
    <w:p w14:paraId="0565E364" w14:textId="77777777" w:rsidR="00187303" w:rsidRPr="00187303" w:rsidRDefault="00187303" w:rsidP="00187303">
      <w:pPr>
        <w:pStyle w:val="Odstavekseznama"/>
        <w:rPr>
          <w:rFonts w:cs="Arial"/>
        </w:rPr>
      </w:pPr>
    </w:p>
    <w:p w14:paraId="36296081" w14:textId="77777777" w:rsidR="00187303" w:rsidRDefault="003A7252" w:rsidP="00187303">
      <w:pPr>
        <w:pStyle w:val="Odstavekseznama"/>
        <w:numPr>
          <w:ilvl w:val="0"/>
          <w:numId w:val="22"/>
        </w:numPr>
        <w:jc w:val="both"/>
        <w:rPr>
          <w:rFonts w:cs="Arial"/>
        </w:rPr>
      </w:pPr>
      <w:r w:rsidRPr="00187303">
        <w:rPr>
          <w:rFonts w:cs="Arial"/>
        </w:rPr>
        <w:t>Za medsebojno električno povezavo nosilnih (nosilne) vrvi in kontaktnih (kontaktnega) vodnikov (vodnika) se v vozne vode namestijo tokovne vezi. Njihov razpored in presek oziroma oblika se določijo glede na izbrani presek voznega voda in glede na njegovo tokovno obremenitev. Izvedene morajo biti tako, da ne poslabšajo elastičnosti voznih vodov.</w:t>
      </w:r>
    </w:p>
    <w:p w14:paraId="6C681358" w14:textId="77777777" w:rsidR="00187303" w:rsidRPr="00187303" w:rsidRDefault="00187303" w:rsidP="00187303">
      <w:pPr>
        <w:pStyle w:val="Odstavekseznama"/>
        <w:rPr>
          <w:rFonts w:cs="Arial"/>
        </w:rPr>
      </w:pPr>
    </w:p>
    <w:p w14:paraId="6EBACF7F" w14:textId="77777777" w:rsidR="00187303" w:rsidRDefault="009D37AA" w:rsidP="00187303">
      <w:pPr>
        <w:pStyle w:val="Odstavekseznama"/>
        <w:numPr>
          <w:ilvl w:val="0"/>
          <w:numId w:val="22"/>
        </w:numPr>
        <w:jc w:val="both"/>
        <w:rPr>
          <w:rFonts w:cs="Arial"/>
        </w:rPr>
      </w:pPr>
      <w:r w:rsidRPr="00187303">
        <w:rPr>
          <w:rFonts w:cs="Arial"/>
        </w:rPr>
        <w:t xml:space="preserve">Izjemoma se lahko na progah z veliki tokovnimi obremenitvami uporabijo vozni vodi večjega preseka. V tem primeru se način zatezanja in natezne napetosti posameznih vodnikov voznega voda določijo glede na konkretne razmere, neodvisno od vrednosti iz Priloge 2 tega pravilnika. </w:t>
      </w:r>
    </w:p>
    <w:p w14:paraId="0FB7326D" w14:textId="77777777" w:rsidR="00187303" w:rsidRPr="00187303" w:rsidRDefault="00187303" w:rsidP="00187303">
      <w:pPr>
        <w:pStyle w:val="Odstavekseznama"/>
        <w:rPr>
          <w:rFonts w:cs="Arial"/>
        </w:rPr>
      </w:pPr>
    </w:p>
    <w:p w14:paraId="720F93C2" w14:textId="77777777" w:rsidR="00187303" w:rsidRDefault="009D37AA" w:rsidP="00187303">
      <w:pPr>
        <w:pStyle w:val="Odstavekseznama"/>
        <w:numPr>
          <w:ilvl w:val="0"/>
          <w:numId w:val="22"/>
        </w:numPr>
        <w:jc w:val="both"/>
        <w:rPr>
          <w:rFonts w:cs="Arial"/>
        </w:rPr>
      </w:pPr>
      <w:r w:rsidRPr="00187303">
        <w:rPr>
          <w:rFonts w:cs="Arial"/>
        </w:rPr>
        <w:t xml:space="preserve">Za dodatno povečevanje preseka voznega voda se lahko uporabi samostojen ojačitveni vod. </w:t>
      </w:r>
    </w:p>
    <w:p w14:paraId="5AA473C2" w14:textId="77777777" w:rsidR="00187303" w:rsidRPr="00187303" w:rsidRDefault="00187303" w:rsidP="00187303">
      <w:pPr>
        <w:pStyle w:val="Odstavekseznama"/>
        <w:rPr>
          <w:rFonts w:cs="Arial"/>
        </w:rPr>
      </w:pPr>
    </w:p>
    <w:p w14:paraId="376EA1F7" w14:textId="77777777" w:rsidR="00187303" w:rsidRDefault="009D37AA" w:rsidP="00187303">
      <w:pPr>
        <w:pStyle w:val="Odstavekseznama"/>
        <w:numPr>
          <w:ilvl w:val="0"/>
          <w:numId w:val="22"/>
        </w:numPr>
        <w:jc w:val="both"/>
        <w:rPr>
          <w:rFonts w:cs="Arial"/>
        </w:rPr>
      </w:pPr>
      <w:r w:rsidRPr="00187303">
        <w:rPr>
          <w:rFonts w:cs="Arial"/>
        </w:rPr>
        <w:t xml:space="preserve">Vozni vod za hitrost vožnje vlakov nad 120 km/h mora biti izveden tako, da imata kontaktna vodnika v sredini razpetine poves, ki znaša največ 1/1000 dolžine razpetine. </w:t>
      </w:r>
    </w:p>
    <w:p w14:paraId="2A48533A" w14:textId="77777777" w:rsidR="00187303" w:rsidRPr="00187303" w:rsidRDefault="00187303" w:rsidP="00187303">
      <w:pPr>
        <w:pStyle w:val="Odstavekseznama"/>
        <w:rPr>
          <w:rFonts w:cs="Arial"/>
        </w:rPr>
      </w:pPr>
    </w:p>
    <w:p w14:paraId="2286D06A" w14:textId="5A4580E4" w:rsidR="009D37AA" w:rsidRPr="00187303" w:rsidRDefault="009D37AA" w:rsidP="00187303">
      <w:pPr>
        <w:pStyle w:val="Odstavekseznama"/>
        <w:numPr>
          <w:ilvl w:val="0"/>
          <w:numId w:val="22"/>
        </w:numPr>
        <w:jc w:val="both"/>
        <w:rPr>
          <w:rFonts w:cs="Arial"/>
        </w:rPr>
      </w:pPr>
      <w:r w:rsidRPr="00187303">
        <w:rPr>
          <w:rFonts w:cs="Arial"/>
        </w:rPr>
        <w:t xml:space="preserve">Natezne napetosti v posameznih vodnikih voznega voda </w:t>
      </w:r>
      <w:r w:rsidR="00381050" w:rsidRPr="00187303">
        <w:rPr>
          <w:rFonts w:cs="Arial"/>
        </w:rPr>
        <w:t xml:space="preserve">iz Priloge 2 </w:t>
      </w:r>
      <w:r w:rsidRPr="00187303">
        <w:rPr>
          <w:rFonts w:cs="Arial"/>
        </w:rPr>
        <w:t>lahko glede na izbrani sistem izvedbe zateznih naprav lahko odstopajo največ za 15%</w:t>
      </w:r>
      <w:r w:rsidR="00381050" w:rsidRPr="00187303">
        <w:rPr>
          <w:rFonts w:cs="Arial"/>
        </w:rPr>
        <w:t>.</w:t>
      </w:r>
      <w:r w:rsidRPr="00187303">
        <w:rPr>
          <w:rFonts w:cs="Arial"/>
        </w:rPr>
        <w:t xml:space="preserve"> </w:t>
      </w:r>
    </w:p>
    <w:p w14:paraId="28F64382" w14:textId="134DB8DF" w:rsidR="009D37AA" w:rsidRDefault="009D37AA" w:rsidP="00930AAD">
      <w:pPr>
        <w:jc w:val="center"/>
        <w:rPr>
          <w:b/>
        </w:rPr>
      </w:pPr>
    </w:p>
    <w:p w14:paraId="27B9F909" w14:textId="77777777" w:rsidR="00930AAD" w:rsidRPr="00930AAD" w:rsidRDefault="00930AAD" w:rsidP="00930AAD">
      <w:pPr>
        <w:jc w:val="center"/>
        <w:rPr>
          <w:b/>
        </w:rPr>
      </w:pPr>
    </w:p>
    <w:p w14:paraId="45B0E3C9" w14:textId="39974ADD" w:rsidR="00930AAD" w:rsidRDefault="00651C99" w:rsidP="00930AAD">
      <w:pPr>
        <w:jc w:val="center"/>
        <w:rPr>
          <w:b/>
        </w:rPr>
      </w:pPr>
      <w:bookmarkStart w:id="133" w:name="_Toc98249361"/>
      <w:bookmarkStart w:id="134" w:name="_Toc69735717"/>
      <w:bookmarkStart w:id="135" w:name="_Toc119310122"/>
      <w:r w:rsidRPr="00930AAD">
        <w:rPr>
          <w:b/>
        </w:rPr>
        <w:t>3</w:t>
      </w:r>
      <w:r w:rsidR="00C1101E">
        <w:rPr>
          <w:b/>
        </w:rPr>
        <w:t>3</w:t>
      </w:r>
      <w:r w:rsidR="009D37AA" w:rsidRPr="00930AAD">
        <w:rPr>
          <w:b/>
        </w:rPr>
        <w:t>. člen</w:t>
      </w:r>
      <w:bookmarkEnd w:id="133"/>
      <w:r w:rsidR="00E54DED" w:rsidRPr="00930AAD">
        <w:rPr>
          <w:b/>
        </w:rPr>
        <w:t xml:space="preserve"> </w:t>
      </w:r>
      <w:bookmarkStart w:id="136" w:name="_Toc98249362"/>
    </w:p>
    <w:p w14:paraId="05331232" w14:textId="77777777" w:rsidR="00930AAD" w:rsidRDefault="006E3ADE" w:rsidP="00930AAD">
      <w:pPr>
        <w:jc w:val="center"/>
        <w:rPr>
          <w:b/>
        </w:rPr>
      </w:pPr>
      <w:r w:rsidRPr="00930AAD">
        <w:rPr>
          <w:b/>
        </w:rPr>
        <w:t>(p</w:t>
      </w:r>
      <w:r w:rsidR="009D37AA" w:rsidRPr="00930AAD">
        <w:rPr>
          <w:b/>
        </w:rPr>
        <w:t>oligonacija voznega voda</w:t>
      </w:r>
      <w:r w:rsidR="00820B39" w:rsidRPr="00930AAD">
        <w:rPr>
          <w:b/>
        </w:rPr>
        <w:t>)</w:t>
      </w:r>
    </w:p>
    <w:bookmarkEnd w:id="134"/>
    <w:bookmarkEnd w:id="135"/>
    <w:bookmarkEnd w:id="136"/>
    <w:p w14:paraId="7C0D4FA7" w14:textId="2E1F6359" w:rsidR="009D37AA" w:rsidRPr="00930AAD" w:rsidRDefault="009D37AA" w:rsidP="00930AAD">
      <w:pPr>
        <w:jc w:val="center"/>
        <w:rPr>
          <w:b/>
        </w:rPr>
      </w:pPr>
    </w:p>
    <w:p w14:paraId="40DC0EDE" w14:textId="43D3BCD3" w:rsidR="00EC2060" w:rsidRPr="00F33DB6" w:rsidRDefault="00EC2060" w:rsidP="00EC2060">
      <w:pPr>
        <w:pStyle w:val="Odstavekseznama"/>
        <w:numPr>
          <w:ilvl w:val="0"/>
          <w:numId w:val="43"/>
        </w:numPr>
        <w:jc w:val="both"/>
        <w:rPr>
          <w:rFonts w:cs="Arial"/>
        </w:rPr>
      </w:pPr>
      <w:r w:rsidRPr="00F33DB6">
        <w:rPr>
          <w:rFonts w:cs="Arial"/>
        </w:rPr>
        <w:t xml:space="preserve">Dinamično vedenje in kakovost odjema toka (poligonacija) mora biti </w:t>
      </w:r>
      <w:r w:rsidR="00B37D0B" w:rsidRPr="00F33DB6">
        <w:rPr>
          <w:rFonts w:cs="Arial"/>
        </w:rPr>
        <w:t>v skladu</w:t>
      </w:r>
      <w:r w:rsidRPr="00F33DB6">
        <w:rPr>
          <w:rFonts w:cs="Arial"/>
        </w:rPr>
        <w:t xml:space="preserve"> s TSI, ki ureja podsistem energija. </w:t>
      </w:r>
    </w:p>
    <w:p w14:paraId="2CFFC7DD" w14:textId="77777777" w:rsidR="00381050" w:rsidRPr="00F33DB6" w:rsidRDefault="00381050" w:rsidP="00381050">
      <w:pPr>
        <w:pStyle w:val="Odstavekseznama"/>
        <w:ind w:left="360"/>
        <w:jc w:val="both"/>
        <w:rPr>
          <w:rFonts w:cs="Arial"/>
        </w:rPr>
      </w:pPr>
    </w:p>
    <w:p w14:paraId="25C59B36" w14:textId="6BA341A0" w:rsidR="00A12D8C" w:rsidRPr="00F33DB6" w:rsidRDefault="009D37AA">
      <w:pPr>
        <w:pStyle w:val="Odstavekseznama"/>
        <w:numPr>
          <w:ilvl w:val="0"/>
          <w:numId w:val="43"/>
        </w:numPr>
        <w:jc w:val="both"/>
        <w:rPr>
          <w:rFonts w:cs="Arial"/>
        </w:rPr>
      </w:pPr>
      <w:r w:rsidRPr="00F33DB6">
        <w:rPr>
          <w:rFonts w:cs="Arial"/>
        </w:rPr>
        <w:t xml:space="preserve">Da se zagotovi enakomerna obraba drsalke odjemnika toka, mora biti vozni vod v vpetiščih poligoniran. </w:t>
      </w:r>
    </w:p>
    <w:p w14:paraId="711976E1" w14:textId="77777777" w:rsidR="00381050" w:rsidRPr="00F33DB6" w:rsidRDefault="00381050" w:rsidP="00381050">
      <w:pPr>
        <w:jc w:val="both"/>
        <w:rPr>
          <w:rFonts w:cs="Arial"/>
        </w:rPr>
      </w:pPr>
    </w:p>
    <w:p w14:paraId="41A51DE7" w14:textId="21B41F40" w:rsidR="00695653" w:rsidRPr="00F33DB6" w:rsidRDefault="009D37AA">
      <w:pPr>
        <w:pStyle w:val="Odstavekseznama"/>
        <w:numPr>
          <w:ilvl w:val="0"/>
          <w:numId w:val="43"/>
        </w:numPr>
        <w:jc w:val="both"/>
        <w:rPr>
          <w:rFonts w:cs="Arial"/>
        </w:rPr>
      </w:pPr>
      <w:r w:rsidRPr="00F33DB6">
        <w:rPr>
          <w:rFonts w:cs="Arial"/>
        </w:rPr>
        <w:t xml:space="preserve">Poligonira se lahko samo kontaktni vodnik ali pa kontaktni vodnik in nosilna vrv. </w:t>
      </w:r>
    </w:p>
    <w:p w14:paraId="161F8F27" w14:textId="77777777" w:rsidR="00381050" w:rsidRPr="00F33DB6" w:rsidRDefault="00381050" w:rsidP="00381050">
      <w:pPr>
        <w:jc w:val="both"/>
        <w:rPr>
          <w:rFonts w:cs="Arial"/>
        </w:rPr>
      </w:pPr>
    </w:p>
    <w:p w14:paraId="49AAFAAF" w14:textId="7A2A2845" w:rsidR="009D37AA" w:rsidRPr="00F33DB6" w:rsidRDefault="009D37AA">
      <w:pPr>
        <w:pStyle w:val="Odstavekseznama"/>
        <w:numPr>
          <w:ilvl w:val="0"/>
          <w:numId w:val="43"/>
        </w:numPr>
        <w:jc w:val="both"/>
        <w:rPr>
          <w:rFonts w:cs="Arial"/>
        </w:rPr>
      </w:pPr>
      <w:r w:rsidRPr="00F33DB6">
        <w:rPr>
          <w:rFonts w:cs="Arial"/>
        </w:rPr>
        <w:t xml:space="preserve">Poligonacija mora biti izvedena tako, da vozni vod tudi v najneugodnejših pogojih (nihanje voznega voda, nihanje odjemnika toka, delovanje sile vetra) v nobeni točki ne izpade iz delovnega območja drsalke na odjemniku toka. </w:t>
      </w:r>
    </w:p>
    <w:p w14:paraId="3E57E57D" w14:textId="77777777" w:rsidR="00381050" w:rsidRPr="00F33DB6" w:rsidRDefault="00381050" w:rsidP="00381050">
      <w:pPr>
        <w:jc w:val="both"/>
        <w:rPr>
          <w:rFonts w:cs="Arial"/>
        </w:rPr>
      </w:pPr>
    </w:p>
    <w:p w14:paraId="5DA5FD08" w14:textId="7326A106" w:rsidR="009D37AA" w:rsidRPr="00F33DB6" w:rsidRDefault="009D37AA">
      <w:pPr>
        <w:pStyle w:val="Odstavekseznama"/>
        <w:numPr>
          <w:ilvl w:val="0"/>
          <w:numId w:val="43"/>
        </w:numPr>
        <w:jc w:val="both"/>
        <w:rPr>
          <w:rFonts w:cs="Arial"/>
        </w:rPr>
      </w:pPr>
      <w:r w:rsidRPr="00F33DB6">
        <w:rPr>
          <w:rFonts w:cs="Arial"/>
        </w:rPr>
        <w:t xml:space="preserve">Normalna vrednost poligonacije </w:t>
      </w:r>
      <w:r w:rsidR="00C02AC0" w:rsidRPr="00F33DB6">
        <w:rPr>
          <w:rFonts w:cs="Arial"/>
        </w:rPr>
        <w:t>VO</w:t>
      </w:r>
      <w:r w:rsidRPr="00F33DB6">
        <w:rPr>
          <w:rFonts w:cs="Arial"/>
        </w:rPr>
        <w:t xml:space="preserve"> je lahko največ ± 300 mm. </w:t>
      </w:r>
    </w:p>
    <w:p w14:paraId="2BFC5A64" w14:textId="77777777" w:rsidR="00381050" w:rsidRPr="00F33DB6" w:rsidRDefault="00381050" w:rsidP="00381050">
      <w:pPr>
        <w:jc w:val="both"/>
        <w:rPr>
          <w:rFonts w:cs="Arial"/>
        </w:rPr>
      </w:pPr>
    </w:p>
    <w:p w14:paraId="5C6D4371" w14:textId="7697431B" w:rsidR="009D37AA" w:rsidRPr="00F33DB6" w:rsidRDefault="009D37AA">
      <w:pPr>
        <w:pStyle w:val="Odstavekseznama"/>
        <w:numPr>
          <w:ilvl w:val="0"/>
          <w:numId w:val="43"/>
        </w:numPr>
        <w:jc w:val="both"/>
        <w:rPr>
          <w:rFonts w:cs="Arial"/>
        </w:rPr>
      </w:pPr>
      <w:r w:rsidRPr="00F33DB6">
        <w:rPr>
          <w:rFonts w:cs="Arial"/>
        </w:rPr>
        <w:t xml:space="preserve">Dovoljeno odstopanje poligonacije pri namestitvi opreme na nosilne konstrukcije lahko znaša glede na projektirane vrednosti ± 20 mm prečno glede na os tira. </w:t>
      </w:r>
    </w:p>
    <w:p w14:paraId="23F66290" w14:textId="77777777" w:rsidR="00381050" w:rsidRPr="00F33DB6" w:rsidRDefault="00381050" w:rsidP="00381050">
      <w:pPr>
        <w:jc w:val="both"/>
        <w:rPr>
          <w:rFonts w:cs="Arial"/>
        </w:rPr>
      </w:pPr>
    </w:p>
    <w:p w14:paraId="1ED3A73F" w14:textId="52A254E3" w:rsidR="009D37AA" w:rsidRPr="00F33DB6" w:rsidRDefault="009D37AA">
      <w:pPr>
        <w:pStyle w:val="Odstavekseznama"/>
        <w:numPr>
          <w:ilvl w:val="0"/>
          <w:numId w:val="43"/>
        </w:numPr>
        <w:jc w:val="both"/>
        <w:rPr>
          <w:rFonts w:cs="Arial"/>
        </w:rPr>
      </w:pPr>
      <w:r w:rsidRPr="00F33DB6">
        <w:rPr>
          <w:rFonts w:cs="Arial"/>
        </w:rPr>
        <w:t xml:space="preserve">Največji dovoljeni kot loma voznega voda v območju uporabe (odjema toka preko odjemnika toka) znaša 7°. </w:t>
      </w:r>
    </w:p>
    <w:p w14:paraId="389F7CAE" w14:textId="77777777" w:rsidR="00381050" w:rsidRPr="00F33DB6" w:rsidRDefault="00381050" w:rsidP="00381050">
      <w:pPr>
        <w:jc w:val="both"/>
        <w:rPr>
          <w:rFonts w:cs="Arial"/>
        </w:rPr>
      </w:pPr>
    </w:p>
    <w:p w14:paraId="4C754342" w14:textId="7E670D43" w:rsidR="009D37AA" w:rsidRDefault="009D37AA" w:rsidP="006D3F46">
      <w:pPr>
        <w:pStyle w:val="Odstavekseznama"/>
        <w:numPr>
          <w:ilvl w:val="0"/>
          <w:numId w:val="43"/>
        </w:numPr>
        <w:jc w:val="both"/>
        <w:rPr>
          <w:rFonts w:cs="Arial"/>
        </w:rPr>
      </w:pPr>
      <w:r w:rsidRPr="00F33DB6">
        <w:rPr>
          <w:rFonts w:cs="Arial"/>
        </w:rPr>
        <w:t>Največji dovoljeni kot odklona voznega voda glede na vzdolžno os tira znaša 15°. Ta kot se nanaša na odklon voznega voda izven območja uporabe.</w:t>
      </w:r>
    </w:p>
    <w:p w14:paraId="622E57E2" w14:textId="77777777" w:rsidR="00ED2AA0" w:rsidRPr="00ED2AA0" w:rsidRDefault="00ED2AA0" w:rsidP="00ED2AA0">
      <w:pPr>
        <w:pStyle w:val="Odstavekseznama"/>
        <w:rPr>
          <w:rFonts w:cs="Arial"/>
        </w:rPr>
      </w:pPr>
    </w:p>
    <w:p w14:paraId="5274B41B" w14:textId="77777777" w:rsidR="00ED2AA0" w:rsidRPr="00F33DB6" w:rsidRDefault="00ED2AA0" w:rsidP="00ED2AA0">
      <w:pPr>
        <w:pStyle w:val="Odstavekseznama"/>
        <w:ind w:left="360"/>
        <w:jc w:val="both"/>
        <w:rPr>
          <w:rFonts w:cs="Arial"/>
        </w:rPr>
      </w:pPr>
    </w:p>
    <w:p w14:paraId="4F6E6E4D" w14:textId="7C1FCF8E" w:rsidR="00930AAD" w:rsidRDefault="00651C99" w:rsidP="00930AAD">
      <w:pPr>
        <w:jc w:val="center"/>
        <w:rPr>
          <w:b/>
        </w:rPr>
      </w:pPr>
      <w:bookmarkStart w:id="137" w:name="_Toc98249363"/>
      <w:bookmarkStart w:id="138" w:name="_Toc69735718"/>
      <w:bookmarkStart w:id="139" w:name="_Toc119310123"/>
      <w:r w:rsidRPr="00930AAD">
        <w:rPr>
          <w:b/>
        </w:rPr>
        <w:t>3</w:t>
      </w:r>
      <w:r w:rsidR="00C1101E">
        <w:rPr>
          <w:b/>
        </w:rPr>
        <w:t>4</w:t>
      </w:r>
      <w:r w:rsidR="009D37AA" w:rsidRPr="00930AAD">
        <w:rPr>
          <w:b/>
        </w:rPr>
        <w:t>. člen</w:t>
      </w:r>
      <w:bookmarkEnd w:id="137"/>
      <w:r w:rsidR="00E54DED" w:rsidRPr="00930AAD">
        <w:rPr>
          <w:b/>
        </w:rPr>
        <w:t xml:space="preserve"> </w:t>
      </w:r>
      <w:bookmarkStart w:id="140" w:name="_Toc98249364"/>
    </w:p>
    <w:p w14:paraId="6241FCA8" w14:textId="1913D58D" w:rsidR="009D37AA" w:rsidRDefault="006E3ADE" w:rsidP="00930AAD">
      <w:pPr>
        <w:jc w:val="center"/>
        <w:rPr>
          <w:b/>
        </w:rPr>
      </w:pPr>
      <w:r w:rsidRPr="00930AAD">
        <w:rPr>
          <w:b/>
        </w:rPr>
        <w:t>(r</w:t>
      </w:r>
      <w:r w:rsidR="009D37AA" w:rsidRPr="00930AAD">
        <w:rPr>
          <w:b/>
        </w:rPr>
        <w:t>azpetine voznega voda</w:t>
      </w:r>
      <w:bookmarkEnd w:id="138"/>
      <w:r w:rsidRPr="00930AAD">
        <w:rPr>
          <w:b/>
        </w:rPr>
        <w:t>)</w:t>
      </w:r>
      <w:bookmarkEnd w:id="139"/>
      <w:bookmarkEnd w:id="140"/>
    </w:p>
    <w:p w14:paraId="28F42FB5" w14:textId="77777777" w:rsidR="00930AAD" w:rsidRPr="00930AAD" w:rsidRDefault="00930AAD" w:rsidP="00930AAD">
      <w:pPr>
        <w:jc w:val="center"/>
        <w:rPr>
          <w:b/>
        </w:rPr>
      </w:pPr>
    </w:p>
    <w:p w14:paraId="01A2B9D0" w14:textId="53C45C39" w:rsidR="009D37AA" w:rsidRDefault="009D37AA">
      <w:pPr>
        <w:pStyle w:val="Odstavekseznama"/>
        <w:numPr>
          <w:ilvl w:val="1"/>
          <w:numId w:val="44"/>
        </w:numPr>
        <w:ind w:left="360"/>
        <w:jc w:val="both"/>
        <w:rPr>
          <w:rFonts w:cs="Arial"/>
        </w:rPr>
      </w:pPr>
      <w:r w:rsidRPr="00F33DB6">
        <w:rPr>
          <w:rFonts w:cs="Arial"/>
        </w:rPr>
        <w:t xml:space="preserve">Razpetine med dvema podpornima točkama voznega voda se določijo najmanj glede na: </w:t>
      </w:r>
    </w:p>
    <w:p w14:paraId="2F12E83A" w14:textId="77777777" w:rsidR="00732E45" w:rsidRPr="00F33DB6" w:rsidRDefault="00732E45" w:rsidP="00732E45">
      <w:pPr>
        <w:pStyle w:val="Odstavekseznama"/>
        <w:ind w:left="360"/>
        <w:jc w:val="both"/>
        <w:rPr>
          <w:rFonts w:cs="Arial"/>
        </w:rPr>
      </w:pPr>
    </w:p>
    <w:p w14:paraId="5ABF0906" w14:textId="77777777" w:rsidR="009D37AA" w:rsidRPr="00F33DB6" w:rsidRDefault="009D37AA">
      <w:pPr>
        <w:pStyle w:val="Odstavekseznama"/>
        <w:numPr>
          <w:ilvl w:val="0"/>
          <w:numId w:val="100"/>
        </w:numPr>
        <w:jc w:val="both"/>
        <w:rPr>
          <w:rFonts w:cs="Arial"/>
        </w:rPr>
      </w:pPr>
      <w:r w:rsidRPr="00F33DB6">
        <w:rPr>
          <w:rFonts w:cs="Arial"/>
        </w:rPr>
        <w:t xml:space="preserve">sistemsko višino voznega voda, </w:t>
      </w:r>
    </w:p>
    <w:p w14:paraId="6DCA0850" w14:textId="77777777" w:rsidR="009D37AA" w:rsidRPr="00F33DB6" w:rsidRDefault="009D37AA">
      <w:pPr>
        <w:pStyle w:val="Odstavekseznama"/>
        <w:numPr>
          <w:ilvl w:val="0"/>
          <w:numId w:val="100"/>
        </w:numPr>
        <w:jc w:val="both"/>
        <w:rPr>
          <w:rFonts w:cs="Arial"/>
        </w:rPr>
      </w:pPr>
      <w:r w:rsidRPr="00F33DB6">
        <w:rPr>
          <w:rFonts w:cs="Arial"/>
        </w:rPr>
        <w:t xml:space="preserve">poligonacijo, </w:t>
      </w:r>
    </w:p>
    <w:p w14:paraId="7AADE842" w14:textId="77777777" w:rsidR="009D37AA" w:rsidRPr="00F33DB6" w:rsidRDefault="009D37AA">
      <w:pPr>
        <w:pStyle w:val="Odstavekseznama"/>
        <w:numPr>
          <w:ilvl w:val="0"/>
          <w:numId w:val="100"/>
        </w:numPr>
        <w:jc w:val="both"/>
        <w:rPr>
          <w:rFonts w:cs="Arial"/>
        </w:rPr>
      </w:pPr>
      <w:r w:rsidRPr="00F33DB6">
        <w:rPr>
          <w:rFonts w:cs="Arial"/>
        </w:rPr>
        <w:t xml:space="preserve">obliko tira (tirov), </w:t>
      </w:r>
    </w:p>
    <w:p w14:paraId="7CB42E46" w14:textId="77777777" w:rsidR="009D37AA" w:rsidRPr="00F33DB6" w:rsidRDefault="009D37AA">
      <w:pPr>
        <w:pStyle w:val="Odstavekseznama"/>
        <w:numPr>
          <w:ilvl w:val="0"/>
          <w:numId w:val="100"/>
        </w:numPr>
        <w:jc w:val="both"/>
        <w:rPr>
          <w:rFonts w:cs="Arial"/>
        </w:rPr>
      </w:pPr>
      <w:r w:rsidRPr="00F33DB6">
        <w:rPr>
          <w:rFonts w:cs="Arial"/>
        </w:rPr>
        <w:t xml:space="preserve">največji kot loma voznega voda, </w:t>
      </w:r>
    </w:p>
    <w:p w14:paraId="27602ED7" w14:textId="77777777" w:rsidR="009D37AA" w:rsidRPr="00F33DB6" w:rsidRDefault="009D37AA">
      <w:pPr>
        <w:pStyle w:val="Odstavekseznama"/>
        <w:numPr>
          <w:ilvl w:val="0"/>
          <w:numId w:val="100"/>
        </w:numPr>
        <w:jc w:val="both"/>
        <w:rPr>
          <w:rFonts w:cs="Arial"/>
        </w:rPr>
      </w:pPr>
      <w:r w:rsidRPr="00F33DB6">
        <w:rPr>
          <w:rFonts w:cs="Arial"/>
        </w:rPr>
        <w:t xml:space="preserve">vpliv vetra, </w:t>
      </w:r>
    </w:p>
    <w:p w14:paraId="2FF1A7E0" w14:textId="0AEB03FA" w:rsidR="009D37AA" w:rsidRPr="00F33DB6" w:rsidRDefault="009D37AA">
      <w:pPr>
        <w:pStyle w:val="Odstavekseznama"/>
        <w:numPr>
          <w:ilvl w:val="0"/>
          <w:numId w:val="100"/>
        </w:numPr>
        <w:jc w:val="both"/>
        <w:rPr>
          <w:rFonts w:cs="Arial"/>
        </w:rPr>
      </w:pPr>
      <w:r w:rsidRPr="00F33DB6">
        <w:rPr>
          <w:rFonts w:cs="Arial"/>
        </w:rPr>
        <w:t xml:space="preserve">natezne napetosti v vodnikih voznega voda, </w:t>
      </w:r>
    </w:p>
    <w:p w14:paraId="64C217EF" w14:textId="183212A3" w:rsidR="009D37AA" w:rsidRPr="00F33DB6" w:rsidRDefault="009D37AA">
      <w:pPr>
        <w:pStyle w:val="Odstavekseznama"/>
        <w:numPr>
          <w:ilvl w:val="0"/>
          <w:numId w:val="100"/>
        </w:numPr>
        <w:jc w:val="both"/>
        <w:rPr>
          <w:rFonts w:cs="Arial"/>
        </w:rPr>
      </w:pPr>
      <w:r w:rsidRPr="00F33DB6">
        <w:rPr>
          <w:rFonts w:cs="Arial"/>
        </w:rPr>
        <w:t xml:space="preserve">lokacijo kretnic. </w:t>
      </w:r>
    </w:p>
    <w:p w14:paraId="5401C5E3" w14:textId="77777777" w:rsidR="00381050" w:rsidRPr="00F33DB6" w:rsidRDefault="00381050" w:rsidP="00381050">
      <w:pPr>
        <w:pStyle w:val="Odstavekseznama"/>
        <w:jc w:val="both"/>
        <w:rPr>
          <w:rFonts w:cs="Arial"/>
        </w:rPr>
      </w:pPr>
    </w:p>
    <w:p w14:paraId="4AFB1C8B" w14:textId="63118B07" w:rsidR="009D37AA" w:rsidRPr="00F33DB6" w:rsidRDefault="009D37AA">
      <w:pPr>
        <w:pStyle w:val="Odstavekseznama"/>
        <w:numPr>
          <w:ilvl w:val="1"/>
          <w:numId w:val="44"/>
        </w:numPr>
        <w:ind w:left="360"/>
        <w:jc w:val="both"/>
        <w:rPr>
          <w:rFonts w:cs="Arial"/>
        </w:rPr>
      </w:pPr>
      <w:r w:rsidRPr="00F33DB6">
        <w:rPr>
          <w:rFonts w:cs="Arial"/>
        </w:rPr>
        <w:t xml:space="preserve">Razlika v dolžini dveh sosednjih razpetin ne sme biti večja kot 10 m. </w:t>
      </w:r>
    </w:p>
    <w:p w14:paraId="330F6529" w14:textId="77777777" w:rsidR="00381050" w:rsidRPr="00F33DB6" w:rsidRDefault="00381050" w:rsidP="00381050">
      <w:pPr>
        <w:pStyle w:val="Odstavekseznama"/>
        <w:ind w:left="360"/>
        <w:jc w:val="both"/>
        <w:rPr>
          <w:rFonts w:cs="Arial"/>
        </w:rPr>
      </w:pPr>
    </w:p>
    <w:p w14:paraId="1C8BEC17" w14:textId="101C5082" w:rsidR="009D37AA" w:rsidRPr="00F33DB6" w:rsidRDefault="009D37AA" w:rsidP="006D3F46">
      <w:pPr>
        <w:pStyle w:val="Odstavekseznama"/>
        <w:numPr>
          <w:ilvl w:val="1"/>
          <w:numId w:val="44"/>
        </w:numPr>
        <w:ind w:left="360"/>
        <w:jc w:val="both"/>
        <w:rPr>
          <w:rFonts w:cs="Arial"/>
        </w:rPr>
      </w:pPr>
      <w:r w:rsidRPr="00F33DB6">
        <w:rPr>
          <w:rFonts w:cs="Arial"/>
        </w:rPr>
        <w:t>Pri hitrosti vožnje vlakov nad 120 km/h smejo biti največ štiri zaporedne razpetine iste dolžine zaradi zmanjšanja oscilacij v voznih vodih.</w:t>
      </w:r>
      <w:r w:rsidR="00584143" w:rsidRPr="00F33DB6">
        <w:rPr>
          <w:rFonts w:cs="Arial"/>
        </w:rPr>
        <w:t xml:space="preserve"> Naslednja </w:t>
      </w:r>
      <w:r w:rsidRPr="00F33DB6">
        <w:rPr>
          <w:rFonts w:cs="Arial"/>
        </w:rPr>
        <w:t>razpetin</w:t>
      </w:r>
      <w:r w:rsidR="00584143" w:rsidRPr="00F33DB6">
        <w:rPr>
          <w:rFonts w:cs="Arial"/>
        </w:rPr>
        <w:t>a</w:t>
      </w:r>
      <w:r w:rsidRPr="00F33DB6">
        <w:rPr>
          <w:rFonts w:cs="Arial"/>
        </w:rPr>
        <w:t xml:space="preserve">, se mora od </w:t>
      </w:r>
      <w:r w:rsidR="00AC2461" w:rsidRPr="00F33DB6">
        <w:rPr>
          <w:rFonts w:cs="Arial"/>
        </w:rPr>
        <w:t xml:space="preserve">predhodnih </w:t>
      </w:r>
      <w:r w:rsidRPr="00F33DB6">
        <w:rPr>
          <w:rFonts w:cs="Arial"/>
        </w:rPr>
        <w:t>po dolžini razlikovati najmanj za 3 m.</w:t>
      </w:r>
    </w:p>
    <w:p w14:paraId="294949CB" w14:textId="0B960FE1" w:rsidR="000D7497" w:rsidRDefault="000D7497" w:rsidP="00930AAD">
      <w:pPr>
        <w:jc w:val="center"/>
        <w:rPr>
          <w:b/>
        </w:rPr>
      </w:pPr>
    </w:p>
    <w:p w14:paraId="16EBDD51" w14:textId="77777777" w:rsidR="00930AAD" w:rsidRPr="00930AAD" w:rsidRDefault="00930AAD" w:rsidP="00930AAD">
      <w:pPr>
        <w:jc w:val="center"/>
        <w:rPr>
          <w:b/>
        </w:rPr>
      </w:pPr>
    </w:p>
    <w:p w14:paraId="2AD0AA5F" w14:textId="6B6A8188" w:rsidR="00930AAD" w:rsidRDefault="00651C99" w:rsidP="00930AAD">
      <w:pPr>
        <w:jc w:val="center"/>
        <w:rPr>
          <w:b/>
        </w:rPr>
      </w:pPr>
      <w:bookmarkStart w:id="141" w:name="_Toc98249365"/>
      <w:bookmarkStart w:id="142" w:name="_Toc69735719"/>
      <w:bookmarkStart w:id="143" w:name="_Toc119310124"/>
      <w:r w:rsidRPr="00930AAD">
        <w:rPr>
          <w:b/>
        </w:rPr>
        <w:t>3</w:t>
      </w:r>
      <w:r w:rsidR="00C1101E">
        <w:rPr>
          <w:b/>
        </w:rPr>
        <w:t>5</w:t>
      </w:r>
      <w:r w:rsidR="009D37AA" w:rsidRPr="00930AAD">
        <w:rPr>
          <w:b/>
        </w:rPr>
        <w:t>. člen</w:t>
      </w:r>
      <w:bookmarkEnd w:id="141"/>
      <w:r w:rsidR="00E54DED" w:rsidRPr="00930AAD">
        <w:rPr>
          <w:b/>
        </w:rPr>
        <w:t xml:space="preserve"> </w:t>
      </w:r>
      <w:bookmarkStart w:id="144" w:name="_Toc98249366"/>
    </w:p>
    <w:p w14:paraId="33703478" w14:textId="2224C851" w:rsidR="009D37AA" w:rsidRDefault="006E3ADE" w:rsidP="00930AAD">
      <w:pPr>
        <w:jc w:val="center"/>
        <w:rPr>
          <w:b/>
        </w:rPr>
      </w:pPr>
      <w:r w:rsidRPr="00930AAD">
        <w:rPr>
          <w:b/>
        </w:rPr>
        <w:t>(z</w:t>
      </w:r>
      <w:r w:rsidR="009D37AA" w:rsidRPr="00930AAD">
        <w:rPr>
          <w:b/>
        </w:rPr>
        <w:t>atezanje vodnikov voznega voda</w:t>
      </w:r>
      <w:bookmarkEnd w:id="142"/>
      <w:r w:rsidRPr="00930AAD">
        <w:rPr>
          <w:b/>
        </w:rPr>
        <w:t>)</w:t>
      </w:r>
      <w:bookmarkEnd w:id="143"/>
      <w:bookmarkEnd w:id="144"/>
    </w:p>
    <w:p w14:paraId="7825A20A" w14:textId="77777777" w:rsidR="00930AAD" w:rsidRPr="00930AAD" w:rsidRDefault="00930AAD" w:rsidP="00930AAD">
      <w:pPr>
        <w:jc w:val="center"/>
        <w:rPr>
          <w:b/>
        </w:rPr>
      </w:pPr>
    </w:p>
    <w:p w14:paraId="09F0BC9A" w14:textId="70A892A9" w:rsidR="009D37AA" w:rsidRPr="00F33DB6" w:rsidRDefault="009D37AA">
      <w:pPr>
        <w:pStyle w:val="Odstavekseznama"/>
        <w:numPr>
          <w:ilvl w:val="0"/>
          <w:numId w:val="45"/>
        </w:numPr>
        <w:jc w:val="both"/>
        <w:rPr>
          <w:rFonts w:cs="Arial"/>
        </w:rPr>
      </w:pPr>
      <w:r w:rsidRPr="00F33DB6">
        <w:rPr>
          <w:rFonts w:cs="Arial"/>
        </w:rPr>
        <w:t xml:space="preserve">Vodniki voznega voda se lahko zatezajo čvrsto ali avtomatsko. </w:t>
      </w:r>
    </w:p>
    <w:p w14:paraId="0E0F4327" w14:textId="77777777" w:rsidR="00381050" w:rsidRPr="00F33DB6" w:rsidRDefault="00381050" w:rsidP="00381050">
      <w:pPr>
        <w:pStyle w:val="Odstavekseznama"/>
        <w:ind w:left="360"/>
        <w:jc w:val="both"/>
        <w:rPr>
          <w:rFonts w:cs="Arial"/>
        </w:rPr>
      </w:pPr>
    </w:p>
    <w:p w14:paraId="129B71BD" w14:textId="7A8FD60D" w:rsidR="009D37AA" w:rsidRPr="00F33DB6" w:rsidRDefault="009D37AA">
      <w:pPr>
        <w:pStyle w:val="Odstavekseznama"/>
        <w:numPr>
          <w:ilvl w:val="0"/>
          <w:numId w:val="45"/>
        </w:numPr>
        <w:jc w:val="both"/>
        <w:rPr>
          <w:rFonts w:cs="Arial"/>
        </w:rPr>
      </w:pPr>
      <w:r w:rsidRPr="00F33DB6">
        <w:rPr>
          <w:rFonts w:cs="Arial"/>
        </w:rPr>
        <w:t xml:space="preserve">Način zatezanja vodnikov in natezne napetosti se izbere glede na predvideno hitrost elektrovlečnih vozil. </w:t>
      </w:r>
    </w:p>
    <w:p w14:paraId="7B13BB56" w14:textId="77777777" w:rsidR="00381050" w:rsidRPr="00F33DB6" w:rsidRDefault="00381050" w:rsidP="00381050">
      <w:pPr>
        <w:jc w:val="both"/>
        <w:rPr>
          <w:rFonts w:cs="Arial"/>
        </w:rPr>
      </w:pPr>
    </w:p>
    <w:p w14:paraId="3E3BED0B" w14:textId="77777777" w:rsidR="009D37AA" w:rsidRPr="00F33DB6" w:rsidRDefault="009D37AA">
      <w:pPr>
        <w:pStyle w:val="Odstavekseznama"/>
        <w:numPr>
          <w:ilvl w:val="0"/>
          <w:numId w:val="45"/>
        </w:numPr>
        <w:jc w:val="both"/>
        <w:rPr>
          <w:rFonts w:cs="Arial"/>
        </w:rPr>
      </w:pPr>
      <w:r w:rsidRPr="00F33DB6">
        <w:rPr>
          <w:rFonts w:cs="Arial"/>
        </w:rPr>
        <w:t xml:space="preserve">Glede na način zatezanja vodnikov voznega voda, se vozni vodi delijo na: </w:t>
      </w:r>
    </w:p>
    <w:p w14:paraId="1C0181C2" w14:textId="77777777" w:rsidR="009D37AA" w:rsidRPr="00F33DB6" w:rsidRDefault="009D37AA">
      <w:pPr>
        <w:pStyle w:val="Odstavekseznama"/>
        <w:numPr>
          <w:ilvl w:val="0"/>
          <w:numId w:val="101"/>
        </w:numPr>
        <w:jc w:val="both"/>
        <w:rPr>
          <w:rFonts w:cs="Arial"/>
        </w:rPr>
      </w:pPr>
      <w:r w:rsidRPr="00F33DB6">
        <w:rPr>
          <w:rFonts w:cs="Arial"/>
        </w:rPr>
        <w:t xml:space="preserve">nekompenzirane (vsi vodniki so čvrsto vpeti), </w:t>
      </w:r>
    </w:p>
    <w:p w14:paraId="00DBC340" w14:textId="77777777" w:rsidR="009D37AA" w:rsidRPr="00F33DB6" w:rsidRDefault="009D37AA">
      <w:pPr>
        <w:pStyle w:val="Odstavekseznama"/>
        <w:numPr>
          <w:ilvl w:val="0"/>
          <w:numId w:val="101"/>
        </w:numPr>
        <w:jc w:val="both"/>
        <w:rPr>
          <w:rFonts w:cs="Arial"/>
        </w:rPr>
      </w:pPr>
      <w:r w:rsidRPr="00F33DB6">
        <w:rPr>
          <w:rFonts w:cs="Arial"/>
        </w:rPr>
        <w:t xml:space="preserve">polkompenzirane (avtomatsko se zateza le kontaktni vodnik/a, nosilna vrv pa je čvrsto vpeta), </w:t>
      </w:r>
    </w:p>
    <w:p w14:paraId="09DE2494" w14:textId="77777777" w:rsidR="009D37AA" w:rsidRPr="00F33DB6" w:rsidRDefault="009D37AA">
      <w:pPr>
        <w:pStyle w:val="Odstavekseznama"/>
        <w:numPr>
          <w:ilvl w:val="0"/>
          <w:numId w:val="101"/>
        </w:numPr>
        <w:jc w:val="both"/>
        <w:rPr>
          <w:rFonts w:cs="Arial"/>
        </w:rPr>
      </w:pPr>
      <w:r w:rsidRPr="00F33DB6">
        <w:rPr>
          <w:rFonts w:cs="Arial"/>
        </w:rPr>
        <w:t>polnokompenzirane (avtomatsko se zatezata kontaktni vodnik/a in nosilna vrv/i).</w:t>
      </w:r>
    </w:p>
    <w:p w14:paraId="3E5D1D43" w14:textId="7143FD14" w:rsidR="009D37AA" w:rsidRDefault="009D37AA" w:rsidP="00930AAD">
      <w:pPr>
        <w:jc w:val="center"/>
        <w:rPr>
          <w:b/>
        </w:rPr>
      </w:pPr>
    </w:p>
    <w:p w14:paraId="5850D43C" w14:textId="77777777" w:rsidR="00930AAD" w:rsidRPr="00930AAD" w:rsidRDefault="00930AAD" w:rsidP="00930AAD">
      <w:pPr>
        <w:jc w:val="center"/>
        <w:rPr>
          <w:b/>
        </w:rPr>
      </w:pPr>
    </w:p>
    <w:p w14:paraId="677C94E8" w14:textId="6FF81D7D" w:rsidR="00930AAD" w:rsidRDefault="00651C99" w:rsidP="00930AAD">
      <w:pPr>
        <w:jc w:val="center"/>
        <w:rPr>
          <w:b/>
        </w:rPr>
      </w:pPr>
      <w:bookmarkStart w:id="145" w:name="_Toc98249367"/>
      <w:bookmarkStart w:id="146" w:name="_Toc69735720"/>
      <w:bookmarkStart w:id="147" w:name="_Toc119310125"/>
      <w:r w:rsidRPr="00930AAD">
        <w:rPr>
          <w:b/>
        </w:rPr>
        <w:t>3</w:t>
      </w:r>
      <w:r w:rsidR="00C1101E">
        <w:rPr>
          <w:b/>
        </w:rPr>
        <w:t>6</w:t>
      </w:r>
      <w:r w:rsidR="009D37AA" w:rsidRPr="00930AAD">
        <w:rPr>
          <w:b/>
        </w:rPr>
        <w:t>. člen</w:t>
      </w:r>
      <w:bookmarkEnd w:id="145"/>
      <w:r w:rsidR="00E54DED" w:rsidRPr="00930AAD">
        <w:rPr>
          <w:b/>
        </w:rPr>
        <w:t xml:space="preserve"> </w:t>
      </w:r>
      <w:bookmarkStart w:id="148" w:name="_Toc98249368"/>
    </w:p>
    <w:p w14:paraId="15385817" w14:textId="2F5192E1" w:rsidR="009D37AA" w:rsidRDefault="006E3ADE" w:rsidP="00930AAD">
      <w:pPr>
        <w:jc w:val="center"/>
        <w:rPr>
          <w:b/>
        </w:rPr>
      </w:pPr>
      <w:r w:rsidRPr="00930AAD">
        <w:rPr>
          <w:b/>
        </w:rPr>
        <w:t>(z</w:t>
      </w:r>
      <w:r w:rsidR="009D37AA" w:rsidRPr="00930AAD">
        <w:rPr>
          <w:b/>
        </w:rPr>
        <w:t>atezna polja voznih vodov</w:t>
      </w:r>
      <w:bookmarkEnd w:id="146"/>
      <w:r w:rsidRPr="00930AAD">
        <w:rPr>
          <w:b/>
        </w:rPr>
        <w:t>)</w:t>
      </w:r>
      <w:bookmarkEnd w:id="147"/>
      <w:bookmarkEnd w:id="148"/>
    </w:p>
    <w:p w14:paraId="6442DC7B" w14:textId="77777777" w:rsidR="00930AAD" w:rsidRPr="00930AAD" w:rsidRDefault="00930AAD" w:rsidP="00930AAD">
      <w:pPr>
        <w:jc w:val="center"/>
        <w:rPr>
          <w:b/>
        </w:rPr>
      </w:pPr>
    </w:p>
    <w:p w14:paraId="40A05BD6" w14:textId="494AE125" w:rsidR="009D37AA" w:rsidRPr="00F33DB6" w:rsidRDefault="009D37AA">
      <w:pPr>
        <w:pStyle w:val="Odstavekseznama"/>
        <w:numPr>
          <w:ilvl w:val="0"/>
          <w:numId w:val="20"/>
        </w:numPr>
        <w:ind w:left="360"/>
        <w:jc w:val="both"/>
        <w:rPr>
          <w:rFonts w:cs="Arial"/>
        </w:rPr>
      </w:pPr>
      <w:r w:rsidRPr="00F33DB6">
        <w:rPr>
          <w:rFonts w:cs="Arial"/>
        </w:rPr>
        <w:t xml:space="preserve">Vozni vod se razdeli na posamezna zatezna polja. Dolžina zateznega polja se določi </w:t>
      </w:r>
      <w:r w:rsidR="005C68DC" w:rsidRPr="00F33DB6">
        <w:rPr>
          <w:rFonts w:cs="Arial"/>
        </w:rPr>
        <w:t>glede na spremembe</w:t>
      </w:r>
      <w:r w:rsidRPr="00F33DB6">
        <w:rPr>
          <w:rFonts w:cs="Arial"/>
        </w:rPr>
        <w:t xml:space="preserve"> natezne sile vzdolž voznega voda, ki se pojavljajo kot posledica trenja v pritrdilnih členih nosilcev voznih vodov, pri polkompenziranem pa tudi kot posledica trenja pri premiku obešalk ter glede na obliko tira niso prekoračene. </w:t>
      </w:r>
    </w:p>
    <w:p w14:paraId="58AC11CC" w14:textId="77777777" w:rsidR="00381050" w:rsidRPr="00F33DB6" w:rsidRDefault="00381050" w:rsidP="00381050">
      <w:pPr>
        <w:pStyle w:val="Odstavekseznama"/>
        <w:ind w:left="360"/>
        <w:jc w:val="both"/>
        <w:rPr>
          <w:rFonts w:cs="Arial"/>
        </w:rPr>
      </w:pPr>
    </w:p>
    <w:p w14:paraId="288FF8C8" w14:textId="77777777" w:rsidR="009D37AA" w:rsidRPr="00F33DB6" w:rsidRDefault="009D37AA">
      <w:pPr>
        <w:pStyle w:val="Odstavekseznama"/>
        <w:numPr>
          <w:ilvl w:val="0"/>
          <w:numId w:val="20"/>
        </w:numPr>
        <w:ind w:left="360"/>
        <w:jc w:val="both"/>
        <w:rPr>
          <w:rFonts w:cs="Arial"/>
        </w:rPr>
      </w:pPr>
      <w:r w:rsidRPr="00F33DB6">
        <w:rPr>
          <w:rFonts w:cs="Arial"/>
        </w:rPr>
        <w:t>V sredini zateznega polja se mora izdelati čvrsta točka. Izvedba čvrste točke je odvisna od načina zatezanja voznega voda. Dovoljena je izvedba polovičnih zateznih polj voznega voda, pri katerih se čvrsta točka nadomesti s čvrstim vpetjem voznega voda na eni strani polovičnega polja.</w:t>
      </w:r>
    </w:p>
    <w:p w14:paraId="71213BA6" w14:textId="4295E50F" w:rsidR="00482768" w:rsidRDefault="00482768" w:rsidP="00294D50">
      <w:pPr>
        <w:jc w:val="center"/>
        <w:rPr>
          <w:b/>
        </w:rPr>
      </w:pPr>
    </w:p>
    <w:p w14:paraId="0B813FBA" w14:textId="77777777" w:rsidR="00482768" w:rsidRPr="00294D50" w:rsidRDefault="00482768" w:rsidP="00294D50">
      <w:pPr>
        <w:jc w:val="center"/>
        <w:rPr>
          <w:b/>
        </w:rPr>
      </w:pPr>
    </w:p>
    <w:p w14:paraId="08263BAC" w14:textId="1C903195" w:rsidR="00294D50" w:rsidRDefault="00187303" w:rsidP="00294D50">
      <w:pPr>
        <w:jc w:val="center"/>
        <w:rPr>
          <w:b/>
        </w:rPr>
      </w:pPr>
      <w:bookmarkStart w:id="149" w:name="_Toc98249369"/>
      <w:bookmarkStart w:id="150" w:name="_Toc69735721"/>
      <w:bookmarkStart w:id="151" w:name="_Toc119310126"/>
      <w:r>
        <w:rPr>
          <w:b/>
        </w:rPr>
        <w:t>3</w:t>
      </w:r>
      <w:r w:rsidR="00C1101E">
        <w:rPr>
          <w:b/>
        </w:rPr>
        <w:t>7</w:t>
      </w:r>
      <w:r w:rsidR="009D37AA" w:rsidRPr="00294D50">
        <w:rPr>
          <w:b/>
        </w:rPr>
        <w:t>. člen</w:t>
      </w:r>
      <w:bookmarkEnd w:id="149"/>
      <w:r w:rsidR="00E54DED" w:rsidRPr="00294D50">
        <w:rPr>
          <w:b/>
        </w:rPr>
        <w:t xml:space="preserve"> </w:t>
      </w:r>
      <w:bookmarkStart w:id="152" w:name="_Toc98249370"/>
    </w:p>
    <w:p w14:paraId="6EFB4E3F" w14:textId="3DCBFB8B" w:rsidR="009D37AA" w:rsidRDefault="006E3ADE" w:rsidP="00294D50">
      <w:pPr>
        <w:jc w:val="center"/>
        <w:rPr>
          <w:b/>
        </w:rPr>
      </w:pPr>
      <w:r w:rsidRPr="00294D50">
        <w:rPr>
          <w:b/>
        </w:rPr>
        <w:lastRenderedPageBreak/>
        <w:t>(v</w:t>
      </w:r>
      <w:r w:rsidR="009D37AA" w:rsidRPr="00294D50">
        <w:rPr>
          <w:b/>
        </w:rPr>
        <w:t>mesno polje voznega voda</w:t>
      </w:r>
      <w:bookmarkEnd w:id="150"/>
      <w:r w:rsidRPr="00294D50">
        <w:rPr>
          <w:b/>
        </w:rPr>
        <w:t>)</w:t>
      </w:r>
      <w:bookmarkEnd w:id="151"/>
      <w:bookmarkEnd w:id="152"/>
    </w:p>
    <w:p w14:paraId="557DD6F7" w14:textId="77777777" w:rsidR="00294D50" w:rsidRPr="00294D50" w:rsidRDefault="00294D50" w:rsidP="00294D50">
      <w:pPr>
        <w:jc w:val="center"/>
        <w:rPr>
          <w:b/>
        </w:rPr>
      </w:pPr>
    </w:p>
    <w:p w14:paraId="2299297D" w14:textId="5C339247" w:rsidR="009D37AA" w:rsidRPr="00F33DB6" w:rsidRDefault="009D37AA">
      <w:pPr>
        <w:pStyle w:val="Odstavekseznama"/>
        <w:numPr>
          <w:ilvl w:val="0"/>
          <w:numId w:val="19"/>
        </w:numPr>
        <w:ind w:left="360"/>
        <w:jc w:val="both"/>
        <w:rPr>
          <w:rFonts w:cs="Arial"/>
        </w:rPr>
      </w:pPr>
      <w:r w:rsidRPr="00F33DB6">
        <w:rPr>
          <w:rFonts w:cs="Arial"/>
        </w:rPr>
        <w:t xml:space="preserve">Vmesno polje mora biti izvedeno tako, da drsalka odjemnika toka brez mehanskih udarcev in prekinitev odjema toka preide z voznega voda enega zateznega polja na vozni vod drugega zateznega polja. </w:t>
      </w:r>
    </w:p>
    <w:p w14:paraId="417F9F76" w14:textId="77777777" w:rsidR="00381050" w:rsidRPr="00F33DB6" w:rsidRDefault="00381050" w:rsidP="00381050">
      <w:pPr>
        <w:pStyle w:val="Odstavekseznama"/>
        <w:ind w:left="360"/>
        <w:jc w:val="both"/>
        <w:rPr>
          <w:rFonts w:cs="Arial"/>
        </w:rPr>
      </w:pPr>
    </w:p>
    <w:p w14:paraId="74EF9793" w14:textId="58153A66" w:rsidR="009D37AA" w:rsidRPr="00F33DB6" w:rsidRDefault="009D37AA">
      <w:pPr>
        <w:pStyle w:val="Odstavekseznama"/>
        <w:numPr>
          <w:ilvl w:val="0"/>
          <w:numId w:val="19"/>
        </w:numPr>
        <w:ind w:left="360"/>
        <w:jc w:val="both"/>
        <w:rPr>
          <w:rFonts w:cs="Arial"/>
        </w:rPr>
      </w:pPr>
      <w:r w:rsidRPr="00F33DB6">
        <w:rPr>
          <w:rFonts w:cs="Arial"/>
        </w:rPr>
        <w:t xml:space="preserve">Vmesno polje se mora izvesti z najmanj tremi razpetinami. </w:t>
      </w:r>
    </w:p>
    <w:p w14:paraId="416E2E4D" w14:textId="77777777" w:rsidR="00381050" w:rsidRPr="00F33DB6" w:rsidRDefault="00381050" w:rsidP="00381050">
      <w:pPr>
        <w:jc w:val="both"/>
        <w:rPr>
          <w:rFonts w:cs="Arial"/>
        </w:rPr>
      </w:pPr>
    </w:p>
    <w:p w14:paraId="01DFAFC2" w14:textId="0D20A95F" w:rsidR="009D37AA" w:rsidRPr="00F33DB6" w:rsidRDefault="009D37AA">
      <w:pPr>
        <w:pStyle w:val="Odstavekseznama"/>
        <w:numPr>
          <w:ilvl w:val="0"/>
          <w:numId w:val="19"/>
        </w:numPr>
        <w:ind w:left="360"/>
        <w:jc w:val="both"/>
        <w:rPr>
          <w:rFonts w:cs="Arial"/>
        </w:rPr>
      </w:pPr>
      <w:r w:rsidRPr="00F33DB6">
        <w:rPr>
          <w:rFonts w:cs="Arial"/>
        </w:rPr>
        <w:t xml:space="preserve">Medsebojna razdalja obeh kontaktnih vodnikov voznih vodov v vmesnem polju mora biti najmanj 200 mm. </w:t>
      </w:r>
    </w:p>
    <w:p w14:paraId="390E677F" w14:textId="77777777" w:rsidR="00381050" w:rsidRPr="00F33DB6" w:rsidRDefault="00381050" w:rsidP="00381050">
      <w:pPr>
        <w:jc w:val="both"/>
        <w:rPr>
          <w:rFonts w:cs="Arial"/>
        </w:rPr>
      </w:pPr>
    </w:p>
    <w:p w14:paraId="58A08F23" w14:textId="62CAEDA1" w:rsidR="009D37AA" w:rsidRPr="00F33DB6" w:rsidRDefault="009D37AA">
      <w:pPr>
        <w:pStyle w:val="Odstavekseznama"/>
        <w:numPr>
          <w:ilvl w:val="0"/>
          <w:numId w:val="19"/>
        </w:numPr>
        <w:ind w:left="360"/>
        <w:jc w:val="both"/>
        <w:rPr>
          <w:rFonts w:cs="Arial"/>
        </w:rPr>
      </w:pPr>
      <w:r w:rsidRPr="00F33DB6">
        <w:rPr>
          <w:rFonts w:cs="Arial"/>
        </w:rPr>
        <w:t>Poligonacija voznega voda, ki se iz vmesnega polja odklanja v zatezanje, lahko odstopa od vrednosti</w:t>
      </w:r>
      <w:r w:rsidR="00381050" w:rsidRPr="00F33DB6">
        <w:rPr>
          <w:rFonts w:cs="Arial"/>
        </w:rPr>
        <w:t xml:space="preserve"> iz </w:t>
      </w:r>
      <w:r w:rsidR="00C301DC" w:rsidRPr="00F33DB6">
        <w:rPr>
          <w:rFonts w:cs="Arial"/>
        </w:rPr>
        <w:t>3</w:t>
      </w:r>
      <w:r w:rsidR="00C1101E">
        <w:rPr>
          <w:rFonts w:cs="Arial"/>
        </w:rPr>
        <w:t>3</w:t>
      </w:r>
      <w:r w:rsidRPr="00F33DB6">
        <w:rPr>
          <w:rFonts w:cs="Arial"/>
        </w:rPr>
        <w:t>. člen</w:t>
      </w:r>
      <w:r w:rsidR="00381050" w:rsidRPr="00F33DB6">
        <w:rPr>
          <w:rFonts w:cs="Arial"/>
        </w:rPr>
        <w:t>a</w:t>
      </w:r>
      <w:r w:rsidRPr="00F33DB6">
        <w:rPr>
          <w:rFonts w:cs="Arial"/>
        </w:rPr>
        <w:t xml:space="preserve"> tega pravilnika. </w:t>
      </w:r>
    </w:p>
    <w:p w14:paraId="31C320C6" w14:textId="77777777" w:rsidR="00381050" w:rsidRPr="00F33DB6" w:rsidRDefault="00381050" w:rsidP="00381050">
      <w:pPr>
        <w:jc w:val="both"/>
        <w:rPr>
          <w:rFonts w:cs="Arial"/>
        </w:rPr>
      </w:pPr>
    </w:p>
    <w:p w14:paraId="703BA004" w14:textId="77777777" w:rsidR="009D37AA" w:rsidRPr="00F33DB6" w:rsidRDefault="009D37AA">
      <w:pPr>
        <w:pStyle w:val="Odstavekseznama"/>
        <w:numPr>
          <w:ilvl w:val="0"/>
          <w:numId w:val="19"/>
        </w:numPr>
        <w:ind w:left="360"/>
        <w:jc w:val="both"/>
        <w:rPr>
          <w:rFonts w:cs="Arial"/>
        </w:rPr>
      </w:pPr>
      <w:r w:rsidRPr="00F33DB6">
        <w:rPr>
          <w:rFonts w:cs="Arial"/>
        </w:rPr>
        <w:t>Vozna voda sosednjih zateznih polj se v vmesnem polju povežeta s tokovnimi vezmi, ki se namestijo na obeh straneh vmesne razpetine. Izvedba le-teh je odvisna od načina zatezanja voznih vodov in tokovnih obremenitev.</w:t>
      </w:r>
    </w:p>
    <w:p w14:paraId="32AE6B46" w14:textId="2DECCE93" w:rsidR="00B96E0D" w:rsidRDefault="00B96E0D" w:rsidP="00294D50">
      <w:pPr>
        <w:jc w:val="center"/>
        <w:rPr>
          <w:b/>
        </w:rPr>
      </w:pPr>
    </w:p>
    <w:p w14:paraId="70BDB883" w14:textId="77777777" w:rsidR="00294D50" w:rsidRPr="00294D50" w:rsidRDefault="00294D50" w:rsidP="00294D50">
      <w:pPr>
        <w:jc w:val="center"/>
        <w:rPr>
          <w:b/>
        </w:rPr>
      </w:pPr>
    </w:p>
    <w:p w14:paraId="15D8AAB2" w14:textId="2C8F110E" w:rsidR="00294D50" w:rsidRDefault="00C1101E" w:rsidP="00294D50">
      <w:pPr>
        <w:jc w:val="center"/>
        <w:rPr>
          <w:b/>
        </w:rPr>
      </w:pPr>
      <w:bookmarkStart w:id="153" w:name="_Toc98249371"/>
      <w:bookmarkStart w:id="154" w:name="_Toc119310127"/>
      <w:r>
        <w:rPr>
          <w:b/>
        </w:rPr>
        <w:t>38</w:t>
      </w:r>
      <w:r w:rsidR="00071B7E" w:rsidRPr="00294D50">
        <w:rPr>
          <w:b/>
        </w:rPr>
        <w:t>. člen</w:t>
      </w:r>
      <w:bookmarkEnd w:id="153"/>
      <w:r w:rsidR="00E54DED" w:rsidRPr="00294D50">
        <w:rPr>
          <w:b/>
        </w:rPr>
        <w:t xml:space="preserve"> </w:t>
      </w:r>
      <w:bookmarkStart w:id="155" w:name="_Toc98249372"/>
    </w:p>
    <w:p w14:paraId="1AFB1DA6" w14:textId="34191D0C" w:rsidR="00071B7E" w:rsidRDefault="006E3ADE" w:rsidP="00294D50">
      <w:pPr>
        <w:jc w:val="center"/>
        <w:rPr>
          <w:b/>
        </w:rPr>
      </w:pPr>
      <w:r w:rsidRPr="00294D50">
        <w:rPr>
          <w:b/>
        </w:rPr>
        <w:t>(r</w:t>
      </w:r>
      <w:r w:rsidR="00071B7E" w:rsidRPr="00294D50">
        <w:rPr>
          <w:b/>
        </w:rPr>
        <w:t>azdelitev voznih vodov glede na napajanje z električno energijo</w:t>
      </w:r>
      <w:r w:rsidRPr="00294D50">
        <w:rPr>
          <w:b/>
        </w:rPr>
        <w:t>)</w:t>
      </w:r>
      <w:bookmarkEnd w:id="154"/>
      <w:bookmarkEnd w:id="155"/>
    </w:p>
    <w:p w14:paraId="427C198B" w14:textId="77777777" w:rsidR="00294D50" w:rsidRPr="00294D50" w:rsidRDefault="00294D50" w:rsidP="00294D50">
      <w:pPr>
        <w:jc w:val="center"/>
        <w:rPr>
          <w:b/>
        </w:rPr>
      </w:pPr>
    </w:p>
    <w:p w14:paraId="41E579F3" w14:textId="5B4881BC" w:rsidR="00071B7E" w:rsidRPr="00F33DB6" w:rsidRDefault="00071B7E">
      <w:pPr>
        <w:pStyle w:val="Odstavekseznama"/>
        <w:numPr>
          <w:ilvl w:val="0"/>
          <w:numId w:val="67"/>
        </w:numPr>
        <w:jc w:val="both"/>
        <w:rPr>
          <w:rFonts w:cs="Arial"/>
        </w:rPr>
      </w:pPr>
      <w:r w:rsidRPr="00F33DB6">
        <w:rPr>
          <w:rFonts w:cs="Arial"/>
        </w:rPr>
        <w:t xml:space="preserve">Vozni vodi so razdeljeni na posamezne odseke. Vzdolžno se delijo na odseke voznega voda odprte proge med dvema postajama in na odseke postajnih voznih vodov. Meja med posameznimi odseki je ločišče. </w:t>
      </w:r>
    </w:p>
    <w:p w14:paraId="07A5EDB4" w14:textId="77777777" w:rsidR="00381050" w:rsidRPr="00F33DB6" w:rsidRDefault="00381050" w:rsidP="00381050">
      <w:pPr>
        <w:pStyle w:val="Odstavekseznama"/>
        <w:ind w:left="360"/>
        <w:jc w:val="both"/>
        <w:rPr>
          <w:rFonts w:cs="Arial"/>
        </w:rPr>
      </w:pPr>
    </w:p>
    <w:p w14:paraId="3A8A45D4" w14:textId="039CD528" w:rsidR="00071B7E" w:rsidRPr="00F33DB6" w:rsidRDefault="00071B7E">
      <w:pPr>
        <w:pStyle w:val="Odstavekseznama"/>
        <w:numPr>
          <w:ilvl w:val="0"/>
          <w:numId w:val="67"/>
        </w:numPr>
        <w:jc w:val="both"/>
        <w:rPr>
          <w:rFonts w:cs="Arial"/>
        </w:rPr>
      </w:pPr>
      <w:r w:rsidRPr="00F33DB6">
        <w:rPr>
          <w:rFonts w:cs="Arial"/>
        </w:rPr>
        <w:t xml:space="preserve">Vozni vodi posamezne postaje se prečno delijo na pododseke voznih vodov posameznih tirov ali skupin tirov. Meja med posameznimi pododseki je odsekovni izolator ali zračni razmik. </w:t>
      </w:r>
    </w:p>
    <w:p w14:paraId="32AA0CF0" w14:textId="77777777" w:rsidR="00381050" w:rsidRPr="00F33DB6" w:rsidRDefault="00381050" w:rsidP="00381050">
      <w:pPr>
        <w:jc w:val="both"/>
        <w:rPr>
          <w:rFonts w:cs="Arial"/>
        </w:rPr>
      </w:pPr>
    </w:p>
    <w:p w14:paraId="255AA34B" w14:textId="4F270F53" w:rsidR="00381050" w:rsidRPr="00F33DB6" w:rsidRDefault="00071B7E" w:rsidP="00381050">
      <w:pPr>
        <w:pStyle w:val="Odstavekseznama"/>
        <w:numPr>
          <w:ilvl w:val="0"/>
          <w:numId w:val="67"/>
        </w:numPr>
        <w:jc w:val="both"/>
        <w:rPr>
          <w:rFonts w:cs="Arial"/>
        </w:rPr>
      </w:pPr>
      <w:r w:rsidRPr="00F33DB6">
        <w:rPr>
          <w:rFonts w:cs="Arial"/>
        </w:rPr>
        <w:t xml:space="preserve">Posamezni odseki voznih vodov se medsebojno in na ENP električno povezujejo s stikali, obhodnimi in napajalnimi vodi ter z drugimi odseki voznih vodov. </w:t>
      </w:r>
    </w:p>
    <w:p w14:paraId="2883D053" w14:textId="77777777" w:rsidR="00381050" w:rsidRPr="00F33DB6" w:rsidRDefault="00381050" w:rsidP="00381050">
      <w:pPr>
        <w:jc w:val="both"/>
        <w:rPr>
          <w:rFonts w:cs="Arial"/>
        </w:rPr>
      </w:pPr>
    </w:p>
    <w:p w14:paraId="504E57F7" w14:textId="75C154FD" w:rsidR="00071B7E" w:rsidRPr="00F33DB6" w:rsidRDefault="00071B7E">
      <w:pPr>
        <w:pStyle w:val="Odstavekseznama"/>
        <w:numPr>
          <w:ilvl w:val="0"/>
          <w:numId w:val="67"/>
        </w:numPr>
        <w:jc w:val="both"/>
        <w:rPr>
          <w:rFonts w:cs="Arial"/>
        </w:rPr>
      </w:pPr>
      <w:r w:rsidRPr="00F33DB6">
        <w:rPr>
          <w:rFonts w:cs="Arial"/>
        </w:rPr>
        <w:t xml:space="preserve">Osnovne tipske stikalne sheme </w:t>
      </w:r>
      <w:r w:rsidR="00C02AC0" w:rsidRPr="00F33DB6">
        <w:rPr>
          <w:rFonts w:cs="Arial"/>
        </w:rPr>
        <w:t>VO</w:t>
      </w:r>
      <w:r w:rsidRPr="00F33DB6">
        <w:rPr>
          <w:rFonts w:cs="Arial"/>
        </w:rPr>
        <w:t xml:space="preserve"> so prikazane v Prilogi 3 tega pravilnika. </w:t>
      </w:r>
    </w:p>
    <w:p w14:paraId="14E65889" w14:textId="77777777" w:rsidR="00381050" w:rsidRPr="00F33DB6" w:rsidRDefault="00381050" w:rsidP="00381050">
      <w:pPr>
        <w:jc w:val="both"/>
        <w:rPr>
          <w:rFonts w:cs="Arial"/>
        </w:rPr>
      </w:pPr>
    </w:p>
    <w:p w14:paraId="3049C506" w14:textId="6A9771C9" w:rsidR="00071B7E" w:rsidRPr="00F33DB6" w:rsidRDefault="00262F94">
      <w:pPr>
        <w:pStyle w:val="Odstavekseznama"/>
        <w:numPr>
          <w:ilvl w:val="0"/>
          <w:numId w:val="67"/>
        </w:numPr>
        <w:jc w:val="both"/>
        <w:rPr>
          <w:rFonts w:cs="Arial"/>
        </w:rPr>
      </w:pPr>
      <w:r w:rsidRPr="00F33DB6">
        <w:rPr>
          <w:rFonts w:cs="Arial"/>
        </w:rPr>
        <w:t xml:space="preserve">Izbiro </w:t>
      </w:r>
      <w:r w:rsidR="00071B7E" w:rsidRPr="00F33DB6">
        <w:rPr>
          <w:rFonts w:cs="Arial"/>
        </w:rPr>
        <w:t>stikalne sheme potrdi upravljavec.</w:t>
      </w:r>
    </w:p>
    <w:p w14:paraId="52D5AAF8" w14:textId="2173E74C" w:rsidR="009D37AA" w:rsidRDefault="009D37AA" w:rsidP="00294D50">
      <w:pPr>
        <w:jc w:val="center"/>
        <w:rPr>
          <w:b/>
        </w:rPr>
      </w:pPr>
    </w:p>
    <w:p w14:paraId="767D1617" w14:textId="77777777" w:rsidR="00294D50" w:rsidRPr="00294D50" w:rsidRDefault="00294D50" w:rsidP="00294D50">
      <w:pPr>
        <w:jc w:val="center"/>
        <w:rPr>
          <w:b/>
        </w:rPr>
      </w:pPr>
    </w:p>
    <w:p w14:paraId="526D6877" w14:textId="722F3B7C" w:rsidR="00294D50" w:rsidRDefault="00C1101E" w:rsidP="00294D50">
      <w:pPr>
        <w:jc w:val="center"/>
        <w:rPr>
          <w:b/>
        </w:rPr>
      </w:pPr>
      <w:bookmarkStart w:id="156" w:name="_Toc98249373"/>
      <w:bookmarkStart w:id="157" w:name="_Toc69735722"/>
      <w:bookmarkStart w:id="158" w:name="_Toc119310128"/>
      <w:r>
        <w:rPr>
          <w:b/>
        </w:rPr>
        <w:t>39</w:t>
      </w:r>
      <w:r w:rsidR="009D37AA" w:rsidRPr="00294D50">
        <w:rPr>
          <w:b/>
        </w:rPr>
        <w:t>. člen</w:t>
      </w:r>
      <w:bookmarkEnd w:id="156"/>
      <w:r w:rsidR="00E54DED" w:rsidRPr="00294D50">
        <w:rPr>
          <w:b/>
        </w:rPr>
        <w:t xml:space="preserve"> </w:t>
      </w:r>
      <w:bookmarkStart w:id="159" w:name="_Toc98249374"/>
    </w:p>
    <w:p w14:paraId="6A0CD00C" w14:textId="63872398" w:rsidR="009D37AA" w:rsidRDefault="006E3ADE" w:rsidP="00294D50">
      <w:pPr>
        <w:jc w:val="center"/>
        <w:rPr>
          <w:b/>
        </w:rPr>
      </w:pPr>
      <w:r w:rsidRPr="00294D50">
        <w:rPr>
          <w:b/>
        </w:rPr>
        <w:t>(l</w:t>
      </w:r>
      <w:r w:rsidR="009D37AA" w:rsidRPr="00294D50">
        <w:rPr>
          <w:b/>
        </w:rPr>
        <w:t>očišče</w:t>
      </w:r>
      <w:bookmarkEnd w:id="157"/>
      <w:r w:rsidRPr="00294D50">
        <w:rPr>
          <w:b/>
        </w:rPr>
        <w:t>)</w:t>
      </w:r>
      <w:bookmarkEnd w:id="158"/>
      <w:bookmarkEnd w:id="159"/>
    </w:p>
    <w:p w14:paraId="285FDF08" w14:textId="77777777" w:rsidR="00294D50" w:rsidRPr="00294D50" w:rsidRDefault="00294D50" w:rsidP="00294D50">
      <w:pPr>
        <w:jc w:val="center"/>
        <w:rPr>
          <w:b/>
        </w:rPr>
      </w:pPr>
    </w:p>
    <w:p w14:paraId="4FE9308D" w14:textId="46683A06" w:rsidR="005F0653" w:rsidRPr="00F33DB6" w:rsidRDefault="009D37AA">
      <w:pPr>
        <w:pStyle w:val="Odstavekseznama"/>
        <w:numPr>
          <w:ilvl w:val="0"/>
          <w:numId w:val="21"/>
        </w:numPr>
        <w:ind w:left="360"/>
        <w:jc w:val="both"/>
        <w:rPr>
          <w:rFonts w:cs="Arial"/>
        </w:rPr>
      </w:pPr>
      <w:r w:rsidRPr="00F33DB6">
        <w:rPr>
          <w:rFonts w:cs="Arial"/>
        </w:rPr>
        <w:t xml:space="preserve">Ločišče mora ustrezati vsem pogojem iz </w:t>
      </w:r>
      <w:r w:rsidR="00262F94" w:rsidRPr="00F33DB6">
        <w:rPr>
          <w:rFonts w:cs="Arial"/>
        </w:rPr>
        <w:t>40</w:t>
      </w:r>
      <w:r w:rsidRPr="00F33DB6">
        <w:rPr>
          <w:rFonts w:cs="Arial"/>
        </w:rPr>
        <w:t>. člena</w:t>
      </w:r>
      <w:r w:rsidR="002717D4" w:rsidRPr="00F33DB6">
        <w:rPr>
          <w:rFonts w:cs="Arial"/>
        </w:rPr>
        <w:t xml:space="preserve"> tega pravilnika</w:t>
      </w:r>
      <w:r w:rsidRPr="00F33DB6">
        <w:rPr>
          <w:rFonts w:cs="Arial"/>
        </w:rPr>
        <w:t>, razen pogoja o medsebojni razdalji obeh voznih vodov</w:t>
      </w:r>
      <w:r w:rsidR="002717D4" w:rsidRPr="00F33DB6">
        <w:rPr>
          <w:rFonts w:cs="Arial"/>
        </w:rPr>
        <w:t xml:space="preserve"> iz tretjega odstavka</w:t>
      </w:r>
      <w:r w:rsidRPr="00F33DB6">
        <w:rPr>
          <w:rFonts w:cs="Arial"/>
        </w:rPr>
        <w:t xml:space="preserve">. </w:t>
      </w:r>
    </w:p>
    <w:p w14:paraId="2786D864" w14:textId="77777777" w:rsidR="00381050" w:rsidRPr="00F33DB6" w:rsidRDefault="00381050" w:rsidP="00381050">
      <w:pPr>
        <w:pStyle w:val="Odstavekseznama"/>
        <w:ind w:left="360"/>
        <w:jc w:val="both"/>
        <w:rPr>
          <w:rFonts w:cs="Arial"/>
        </w:rPr>
      </w:pPr>
    </w:p>
    <w:p w14:paraId="07703FC5" w14:textId="7B28307E" w:rsidR="009D37AA" w:rsidRPr="00F33DB6" w:rsidRDefault="009D37AA">
      <w:pPr>
        <w:pStyle w:val="Odstavekseznama"/>
        <w:numPr>
          <w:ilvl w:val="0"/>
          <w:numId w:val="21"/>
        </w:numPr>
        <w:ind w:left="360"/>
        <w:jc w:val="both"/>
        <w:rPr>
          <w:rFonts w:cs="Arial"/>
        </w:rPr>
      </w:pPr>
      <w:r w:rsidRPr="00F33DB6">
        <w:rPr>
          <w:rFonts w:cs="Arial"/>
        </w:rPr>
        <w:t xml:space="preserve">Medsebojna razdalja obeh voznih vodov v ločišču mora biti najmanj 400 mm. </w:t>
      </w:r>
    </w:p>
    <w:p w14:paraId="4FD94C81" w14:textId="77777777" w:rsidR="00381050" w:rsidRPr="00F33DB6" w:rsidRDefault="00381050" w:rsidP="00381050">
      <w:pPr>
        <w:jc w:val="both"/>
        <w:rPr>
          <w:rFonts w:cs="Arial"/>
        </w:rPr>
      </w:pPr>
    </w:p>
    <w:p w14:paraId="7496A2A1" w14:textId="0055915F" w:rsidR="009D37AA" w:rsidRPr="00F33DB6" w:rsidRDefault="009D37AA">
      <w:pPr>
        <w:pStyle w:val="Odstavekseznama"/>
        <w:numPr>
          <w:ilvl w:val="0"/>
          <w:numId w:val="21"/>
        </w:numPr>
        <w:ind w:left="360"/>
        <w:jc w:val="both"/>
        <w:rPr>
          <w:rFonts w:cs="Arial"/>
        </w:rPr>
      </w:pPr>
      <w:r w:rsidRPr="00F33DB6">
        <w:rPr>
          <w:rFonts w:cs="Arial"/>
        </w:rPr>
        <w:t xml:space="preserve">Ločišče se locira tako, da je začetek ločišča, gledano s strani odprte proge, oddaljen od uvoznega signala vsaj 50 m in začetek ločišča, gledano s strani postaje, oddaljeno od premikalnega mejnika najmanj 10 m. </w:t>
      </w:r>
    </w:p>
    <w:p w14:paraId="6DB6999D" w14:textId="77777777" w:rsidR="00381050" w:rsidRPr="00F33DB6" w:rsidRDefault="00381050" w:rsidP="00381050">
      <w:pPr>
        <w:jc w:val="both"/>
        <w:rPr>
          <w:rFonts w:cs="Arial"/>
        </w:rPr>
      </w:pPr>
    </w:p>
    <w:p w14:paraId="1906A142" w14:textId="6AD8A166" w:rsidR="009D37AA" w:rsidRPr="00F33DB6" w:rsidRDefault="009D37AA">
      <w:pPr>
        <w:pStyle w:val="Odstavekseznama"/>
        <w:numPr>
          <w:ilvl w:val="0"/>
          <w:numId w:val="21"/>
        </w:numPr>
        <w:ind w:left="360"/>
        <w:jc w:val="both"/>
        <w:rPr>
          <w:rFonts w:cs="Arial"/>
        </w:rPr>
      </w:pPr>
      <w:r w:rsidRPr="00F33DB6">
        <w:rPr>
          <w:rFonts w:cs="Arial"/>
        </w:rPr>
        <w:lastRenderedPageBreak/>
        <w:t>Mesta, kjer se začne in kjer se konča ločišče, morajo biti označena v skladu s signaln</w:t>
      </w:r>
      <w:r w:rsidR="00D232FB" w:rsidRPr="00F33DB6">
        <w:rPr>
          <w:rFonts w:cs="Arial"/>
        </w:rPr>
        <w:t>i</w:t>
      </w:r>
      <w:r w:rsidRPr="00F33DB6">
        <w:rPr>
          <w:rFonts w:cs="Arial"/>
        </w:rPr>
        <w:t xml:space="preserve">m pravilnikom. </w:t>
      </w:r>
    </w:p>
    <w:p w14:paraId="2E650F49" w14:textId="77777777" w:rsidR="009D37AA" w:rsidRPr="00294D50" w:rsidRDefault="009D37AA" w:rsidP="00294D50">
      <w:pPr>
        <w:jc w:val="center"/>
        <w:rPr>
          <w:b/>
        </w:rPr>
      </w:pPr>
    </w:p>
    <w:p w14:paraId="02E1C2A6" w14:textId="77777777" w:rsidR="00070A91" w:rsidRPr="00294D50" w:rsidRDefault="00070A91" w:rsidP="00294D50">
      <w:pPr>
        <w:jc w:val="center"/>
        <w:rPr>
          <w:b/>
          <w:lang w:eastAsia="sl-SI"/>
        </w:rPr>
      </w:pPr>
    </w:p>
    <w:p w14:paraId="536403FD" w14:textId="56C02440" w:rsidR="00294D50" w:rsidRDefault="00651C99" w:rsidP="00294D50">
      <w:pPr>
        <w:jc w:val="center"/>
        <w:rPr>
          <w:b/>
        </w:rPr>
      </w:pPr>
      <w:bookmarkStart w:id="160" w:name="_Toc119310131"/>
      <w:r w:rsidRPr="00294D50">
        <w:rPr>
          <w:b/>
        </w:rPr>
        <w:t>4</w:t>
      </w:r>
      <w:r w:rsidR="00C1101E">
        <w:rPr>
          <w:b/>
        </w:rPr>
        <w:t>0</w:t>
      </w:r>
      <w:r w:rsidRPr="00294D50">
        <w:rPr>
          <w:b/>
        </w:rPr>
        <w:t>. člen</w:t>
      </w:r>
      <w:r w:rsidR="00E54DED" w:rsidRPr="00294D50">
        <w:rPr>
          <w:b/>
        </w:rPr>
        <w:t xml:space="preserve"> </w:t>
      </w:r>
    </w:p>
    <w:p w14:paraId="11467529" w14:textId="3EF9D6DA" w:rsidR="00651C99" w:rsidRDefault="00651C99" w:rsidP="00294D50">
      <w:pPr>
        <w:jc w:val="center"/>
        <w:rPr>
          <w:b/>
        </w:rPr>
      </w:pPr>
      <w:r w:rsidRPr="00294D50">
        <w:rPr>
          <w:b/>
        </w:rPr>
        <w:t>(</w:t>
      </w:r>
      <w:r w:rsidR="00A120D4" w:rsidRPr="00294D50">
        <w:rPr>
          <w:b/>
        </w:rPr>
        <w:t>VO</w:t>
      </w:r>
      <w:r w:rsidRPr="00294D50">
        <w:rPr>
          <w:b/>
        </w:rPr>
        <w:t xml:space="preserve"> pod nadvozom)</w:t>
      </w:r>
      <w:bookmarkEnd w:id="160"/>
    </w:p>
    <w:p w14:paraId="11B45026" w14:textId="77777777" w:rsidR="00294D50" w:rsidRPr="00294D50" w:rsidRDefault="00294D50" w:rsidP="00294D50">
      <w:pPr>
        <w:jc w:val="center"/>
        <w:rPr>
          <w:b/>
        </w:rPr>
      </w:pPr>
    </w:p>
    <w:p w14:paraId="22D88DC9" w14:textId="0256EEA1" w:rsidR="005B091E" w:rsidRPr="00F33DB6" w:rsidRDefault="00651C99" w:rsidP="00651C99">
      <w:pPr>
        <w:pStyle w:val="Odstavekseznama"/>
        <w:numPr>
          <w:ilvl w:val="0"/>
          <w:numId w:val="24"/>
        </w:numPr>
        <w:ind w:left="360"/>
        <w:jc w:val="both"/>
        <w:rPr>
          <w:rFonts w:cs="Arial"/>
        </w:rPr>
      </w:pPr>
      <w:r w:rsidRPr="00F33DB6">
        <w:rPr>
          <w:rFonts w:cs="Arial"/>
        </w:rPr>
        <w:t xml:space="preserve">Vozni vod se ne vpenja na nadvoz, ampak mora ta imeti tako višino, da lahko vozni vod prosto prehaja pod njim. </w:t>
      </w:r>
    </w:p>
    <w:p w14:paraId="5C0D4218" w14:textId="77777777" w:rsidR="00381050" w:rsidRPr="00F33DB6" w:rsidRDefault="00381050" w:rsidP="00381050">
      <w:pPr>
        <w:pStyle w:val="Odstavekseznama"/>
        <w:ind w:left="360"/>
        <w:jc w:val="both"/>
        <w:rPr>
          <w:rFonts w:cs="Arial"/>
        </w:rPr>
      </w:pPr>
    </w:p>
    <w:p w14:paraId="5709667B" w14:textId="03AD87FD" w:rsidR="00651C99" w:rsidRPr="00F33DB6" w:rsidRDefault="00651C99" w:rsidP="00651C99">
      <w:pPr>
        <w:pStyle w:val="Odstavekseznama"/>
        <w:numPr>
          <w:ilvl w:val="0"/>
          <w:numId w:val="24"/>
        </w:numPr>
        <w:ind w:left="360"/>
        <w:jc w:val="both"/>
        <w:rPr>
          <w:rFonts w:cs="Arial"/>
        </w:rPr>
      </w:pPr>
      <w:r w:rsidRPr="00F33DB6">
        <w:rPr>
          <w:rFonts w:cs="Arial"/>
        </w:rPr>
        <w:t xml:space="preserve">Kadar je višina obstoječega nadvoza premajhna za prosti prehod voznih vodov, se nosilne konstrukcije </w:t>
      </w:r>
      <w:r w:rsidR="00A120D4" w:rsidRPr="00F33DB6">
        <w:rPr>
          <w:rFonts w:cs="Arial"/>
        </w:rPr>
        <w:t>VO</w:t>
      </w:r>
      <w:r w:rsidRPr="00F33DB6">
        <w:rPr>
          <w:rFonts w:cs="Arial"/>
        </w:rPr>
        <w:t xml:space="preserve"> praviloma postavijo na obeh straneh nadvoza tako, da služi oprema, pritrjena na nadvoz, le vodenju vodnikov, ne pa tudi njihovemu nošenju. Vsi vodi </w:t>
      </w:r>
      <w:r w:rsidR="00A120D4" w:rsidRPr="00F33DB6">
        <w:rPr>
          <w:rFonts w:cs="Arial"/>
        </w:rPr>
        <w:t>VO</w:t>
      </w:r>
      <w:r w:rsidRPr="00F33DB6">
        <w:rPr>
          <w:rFonts w:cs="Arial"/>
        </w:rPr>
        <w:t xml:space="preserve">, ki potekajo pod nadvozom, morajo biti zavarovani pred nehotenim dotikom na način, kot ga določa standard SIST EN 50122. </w:t>
      </w:r>
    </w:p>
    <w:p w14:paraId="3346A34B" w14:textId="77777777" w:rsidR="00381050" w:rsidRPr="00F33DB6" w:rsidRDefault="00381050" w:rsidP="00381050">
      <w:pPr>
        <w:jc w:val="both"/>
        <w:rPr>
          <w:rFonts w:cs="Arial"/>
        </w:rPr>
      </w:pPr>
    </w:p>
    <w:p w14:paraId="1EAD6C8E" w14:textId="0363B3AB" w:rsidR="00651C99" w:rsidRDefault="00651C99" w:rsidP="00651C99">
      <w:pPr>
        <w:pStyle w:val="Odstavekseznama"/>
        <w:numPr>
          <w:ilvl w:val="0"/>
          <w:numId w:val="24"/>
        </w:numPr>
        <w:ind w:left="360"/>
        <w:jc w:val="both"/>
        <w:rPr>
          <w:rFonts w:cs="Arial"/>
        </w:rPr>
      </w:pPr>
      <w:r w:rsidRPr="00F33DB6">
        <w:rPr>
          <w:rFonts w:cs="Arial"/>
        </w:rPr>
        <w:t>Minimalna višina spodnjega roba nadvoza znaša 6200 mm nad GRT. Dejansko višino spodnjega roba nadvoza</w:t>
      </w:r>
      <w:r w:rsidR="003266BB" w:rsidRPr="00F33DB6">
        <w:rPr>
          <w:rFonts w:cs="Arial"/>
        </w:rPr>
        <w:t xml:space="preserve"> se</w:t>
      </w:r>
      <w:r w:rsidRPr="00F33DB6">
        <w:rPr>
          <w:rFonts w:cs="Arial"/>
        </w:rPr>
        <w:t xml:space="preserve"> določi </w:t>
      </w:r>
      <w:r w:rsidR="003266BB" w:rsidRPr="00F33DB6">
        <w:rPr>
          <w:rFonts w:cs="Arial"/>
        </w:rPr>
        <w:t>s projektom in je odvisna od:</w:t>
      </w:r>
    </w:p>
    <w:p w14:paraId="7A0FAE68" w14:textId="77777777" w:rsidR="00732E45" w:rsidRPr="00732E45" w:rsidRDefault="00732E45" w:rsidP="00732E45">
      <w:pPr>
        <w:pStyle w:val="Odstavekseznama"/>
        <w:rPr>
          <w:rFonts w:cs="Arial"/>
        </w:rPr>
      </w:pPr>
    </w:p>
    <w:p w14:paraId="35A605F1" w14:textId="77777777" w:rsidR="00651C99" w:rsidRPr="00F33DB6" w:rsidRDefault="00651C99" w:rsidP="00651C99">
      <w:pPr>
        <w:pStyle w:val="Odstavekseznama"/>
        <w:numPr>
          <w:ilvl w:val="0"/>
          <w:numId w:val="97"/>
        </w:numPr>
        <w:jc w:val="both"/>
        <w:rPr>
          <w:rFonts w:cs="Arial"/>
        </w:rPr>
      </w:pPr>
      <w:r w:rsidRPr="00F33DB6">
        <w:rPr>
          <w:rFonts w:cs="Arial"/>
        </w:rPr>
        <w:t xml:space="preserve">konfiguracije tirnih naprav na mestu prečkanja, </w:t>
      </w:r>
    </w:p>
    <w:p w14:paraId="3D3EB7E8" w14:textId="707A2CCB" w:rsidR="00651C99" w:rsidRPr="00F33DB6" w:rsidRDefault="00651C99" w:rsidP="00651C99">
      <w:pPr>
        <w:pStyle w:val="Odstavekseznama"/>
        <w:numPr>
          <w:ilvl w:val="0"/>
          <w:numId w:val="97"/>
        </w:numPr>
        <w:jc w:val="both"/>
        <w:rPr>
          <w:rFonts w:cs="Arial"/>
        </w:rPr>
      </w:pPr>
      <w:r w:rsidRPr="00F33DB6">
        <w:rPr>
          <w:rFonts w:cs="Arial"/>
        </w:rPr>
        <w:t xml:space="preserve">konfiguracije </w:t>
      </w:r>
      <w:r w:rsidR="00A120D4" w:rsidRPr="00F33DB6">
        <w:rPr>
          <w:rFonts w:cs="Arial"/>
        </w:rPr>
        <w:t>VO</w:t>
      </w:r>
      <w:r w:rsidRPr="00F33DB6">
        <w:rPr>
          <w:rFonts w:cs="Arial"/>
        </w:rPr>
        <w:t xml:space="preserve"> na mestu prečkanja, </w:t>
      </w:r>
    </w:p>
    <w:p w14:paraId="2A221274" w14:textId="77777777" w:rsidR="00651C99" w:rsidRPr="00F33DB6" w:rsidRDefault="00651C99" w:rsidP="00651C99">
      <w:pPr>
        <w:pStyle w:val="Odstavekseznama"/>
        <w:numPr>
          <w:ilvl w:val="0"/>
          <w:numId w:val="97"/>
        </w:numPr>
        <w:jc w:val="both"/>
        <w:rPr>
          <w:rFonts w:cs="Arial"/>
        </w:rPr>
      </w:pPr>
      <w:r w:rsidRPr="00F33DB6">
        <w:rPr>
          <w:rFonts w:cs="Arial"/>
        </w:rPr>
        <w:t xml:space="preserve">širine nadvoza in kota, pod katerim vzdolžna os nadvoza seka vzdolžno os proge, </w:t>
      </w:r>
    </w:p>
    <w:p w14:paraId="782AB771" w14:textId="77777777" w:rsidR="00651C99" w:rsidRPr="00F33DB6" w:rsidRDefault="00651C99" w:rsidP="00651C99">
      <w:pPr>
        <w:pStyle w:val="Odstavekseznama"/>
        <w:numPr>
          <w:ilvl w:val="0"/>
          <w:numId w:val="97"/>
        </w:numPr>
        <w:jc w:val="both"/>
        <w:rPr>
          <w:rFonts w:cs="Arial"/>
        </w:rPr>
      </w:pPr>
      <w:r w:rsidRPr="00F33DB6">
        <w:rPr>
          <w:rFonts w:cs="Arial"/>
        </w:rPr>
        <w:t xml:space="preserve">konstrukcije nadvoza. </w:t>
      </w:r>
    </w:p>
    <w:p w14:paraId="19CC58F3" w14:textId="77777777" w:rsidR="00651C99" w:rsidRPr="00294D50" w:rsidRDefault="00651C99" w:rsidP="00294D50">
      <w:pPr>
        <w:jc w:val="center"/>
        <w:rPr>
          <w:b/>
        </w:rPr>
      </w:pPr>
    </w:p>
    <w:p w14:paraId="610AE19E" w14:textId="77777777" w:rsidR="00294D50" w:rsidRDefault="00294D50" w:rsidP="00294D50">
      <w:pPr>
        <w:jc w:val="center"/>
        <w:rPr>
          <w:b/>
        </w:rPr>
      </w:pPr>
      <w:bookmarkStart w:id="161" w:name="_Toc119310132"/>
    </w:p>
    <w:p w14:paraId="7FC6FEE4" w14:textId="243B9AE5" w:rsidR="00294D50" w:rsidRDefault="00651C99" w:rsidP="00294D50">
      <w:pPr>
        <w:jc w:val="center"/>
        <w:rPr>
          <w:b/>
        </w:rPr>
      </w:pPr>
      <w:r w:rsidRPr="00294D50">
        <w:rPr>
          <w:b/>
        </w:rPr>
        <w:t>4</w:t>
      </w:r>
      <w:r w:rsidR="00C1101E">
        <w:rPr>
          <w:b/>
        </w:rPr>
        <w:t>1</w:t>
      </w:r>
      <w:r w:rsidRPr="00294D50">
        <w:rPr>
          <w:b/>
        </w:rPr>
        <w:t>. člen</w:t>
      </w:r>
      <w:r w:rsidR="00E54DED" w:rsidRPr="00294D50">
        <w:rPr>
          <w:b/>
        </w:rPr>
        <w:t xml:space="preserve"> </w:t>
      </w:r>
    </w:p>
    <w:p w14:paraId="0BBB6A2B" w14:textId="102D7D9F" w:rsidR="00651C99" w:rsidRDefault="00651C99" w:rsidP="00294D50">
      <w:pPr>
        <w:jc w:val="center"/>
        <w:rPr>
          <w:b/>
        </w:rPr>
      </w:pPr>
      <w:r w:rsidRPr="00294D50">
        <w:rPr>
          <w:b/>
        </w:rPr>
        <w:t>(</w:t>
      </w:r>
      <w:r w:rsidR="00A120D4" w:rsidRPr="00294D50">
        <w:rPr>
          <w:b/>
        </w:rPr>
        <w:t>VO</w:t>
      </w:r>
      <w:r w:rsidRPr="00294D50">
        <w:rPr>
          <w:b/>
        </w:rPr>
        <w:t xml:space="preserve"> v predoru)</w:t>
      </w:r>
      <w:bookmarkEnd w:id="161"/>
    </w:p>
    <w:p w14:paraId="3C38FBED" w14:textId="77777777" w:rsidR="00294D50" w:rsidRPr="00294D50" w:rsidRDefault="00294D50" w:rsidP="00294D50">
      <w:pPr>
        <w:jc w:val="center"/>
        <w:rPr>
          <w:b/>
        </w:rPr>
      </w:pPr>
    </w:p>
    <w:p w14:paraId="7474DE86" w14:textId="13950A5C" w:rsidR="00651C99" w:rsidRPr="00F33DB6" w:rsidRDefault="00651C99" w:rsidP="00381050">
      <w:pPr>
        <w:jc w:val="both"/>
        <w:rPr>
          <w:rFonts w:cs="Arial"/>
        </w:rPr>
      </w:pPr>
      <w:r w:rsidRPr="00F33DB6">
        <w:rPr>
          <w:rFonts w:cs="Arial"/>
        </w:rPr>
        <w:t xml:space="preserve">V predorih se lahko uporablja vozni vod z zmanjšano sistemsko višino, pod pogojem, da je zagotovljena najmanjša višina </w:t>
      </w:r>
      <w:r w:rsidR="003266BB" w:rsidRPr="00F33DB6">
        <w:rPr>
          <w:rFonts w:cs="Arial"/>
        </w:rPr>
        <w:t>v skladu s TSI, ki ureja podsistem energija. Ob soglasju upravljavca Je d</w:t>
      </w:r>
      <w:r w:rsidRPr="00F33DB6">
        <w:rPr>
          <w:rFonts w:cs="Arial"/>
        </w:rPr>
        <w:t xml:space="preserve">ovoljena tudi uporaba zmanjšane poligonacije, za nošenje in poligonacijo voznih vodov pa se lahko uporablja posebna oprema. </w:t>
      </w:r>
    </w:p>
    <w:p w14:paraId="368F20D1" w14:textId="4C69BB69" w:rsidR="00070A91" w:rsidRDefault="00070A91" w:rsidP="00294D50">
      <w:pPr>
        <w:jc w:val="center"/>
        <w:rPr>
          <w:b/>
        </w:rPr>
      </w:pPr>
    </w:p>
    <w:p w14:paraId="0F4794DF" w14:textId="77777777" w:rsidR="00732E45" w:rsidRPr="00294D50" w:rsidRDefault="00732E45" w:rsidP="00294D50">
      <w:pPr>
        <w:jc w:val="center"/>
        <w:rPr>
          <w:b/>
        </w:rPr>
      </w:pPr>
    </w:p>
    <w:p w14:paraId="4951BCB6" w14:textId="1DB20F65" w:rsidR="00294D50" w:rsidRDefault="00651C99" w:rsidP="00294D50">
      <w:pPr>
        <w:jc w:val="center"/>
        <w:rPr>
          <w:b/>
        </w:rPr>
      </w:pPr>
      <w:bookmarkStart w:id="162" w:name="_Toc119310133"/>
      <w:r w:rsidRPr="00294D50">
        <w:rPr>
          <w:b/>
        </w:rPr>
        <w:t>4</w:t>
      </w:r>
      <w:r w:rsidR="00C1101E">
        <w:rPr>
          <w:b/>
        </w:rPr>
        <w:t>2</w:t>
      </w:r>
      <w:r w:rsidRPr="00294D50">
        <w:rPr>
          <w:b/>
        </w:rPr>
        <w:t>. člen</w:t>
      </w:r>
      <w:r w:rsidR="00E54DED" w:rsidRPr="00294D50">
        <w:rPr>
          <w:b/>
        </w:rPr>
        <w:t xml:space="preserve"> </w:t>
      </w:r>
    </w:p>
    <w:p w14:paraId="5ADCCA5F" w14:textId="5FC1747F" w:rsidR="00651C99" w:rsidRDefault="00651C99" w:rsidP="00294D50">
      <w:pPr>
        <w:jc w:val="center"/>
        <w:rPr>
          <w:b/>
        </w:rPr>
      </w:pPr>
      <w:r w:rsidRPr="00294D50">
        <w:rPr>
          <w:b/>
        </w:rPr>
        <w:t>(</w:t>
      </w:r>
      <w:r w:rsidR="00A120D4" w:rsidRPr="00294D50">
        <w:rPr>
          <w:b/>
        </w:rPr>
        <w:t>VO</w:t>
      </w:r>
      <w:r w:rsidRPr="00294D50">
        <w:rPr>
          <w:b/>
        </w:rPr>
        <w:t xml:space="preserve"> nad kretnico)</w:t>
      </w:r>
      <w:bookmarkEnd w:id="162"/>
    </w:p>
    <w:p w14:paraId="1B9F18EF" w14:textId="77777777" w:rsidR="00294D50" w:rsidRPr="00294D50" w:rsidRDefault="00294D50" w:rsidP="00294D50">
      <w:pPr>
        <w:jc w:val="center"/>
        <w:rPr>
          <w:b/>
        </w:rPr>
      </w:pPr>
    </w:p>
    <w:p w14:paraId="44D44EFB" w14:textId="0055BF62" w:rsidR="005B091E" w:rsidRPr="00F33DB6" w:rsidRDefault="00651C99" w:rsidP="00651C99">
      <w:pPr>
        <w:pStyle w:val="Odstavekseznama"/>
        <w:numPr>
          <w:ilvl w:val="0"/>
          <w:numId w:val="26"/>
        </w:numPr>
        <w:jc w:val="both"/>
        <w:rPr>
          <w:rFonts w:cs="Arial"/>
        </w:rPr>
      </w:pPr>
      <w:r w:rsidRPr="00F33DB6">
        <w:rPr>
          <w:rFonts w:cs="Arial"/>
        </w:rPr>
        <w:t xml:space="preserve">Nad kretnico je dovoljeno križanje in približevanje voznih vodov različnih tirov. </w:t>
      </w:r>
    </w:p>
    <w:p w14:paraId="749BD549" w14:textId="77777777" w:rsidR="00381050" w:rsidRPr="00F33DB6" w:rsidRDefault="00381050" w:rsidP="00381050">
      <w:pPr>
        <w:pStyle w:val="Odstavekseznama"/>
        <w:ind w:left="360"/>
        <w:jc w:val="both"/>
        <w:rPr>
          <w:rFonts w:cs="Arial"/>
        </w:rPr>
      </w:pPr>
    </w:p>
    <w:p w14:paraId="634C7DE5" w14:textId="07A35A6B" w:rsidR="00651C99" w:rsidRDefault="00651C99" w:rsidP="00651C99">
      <w:pPr>
        <w:pStyle w:val="Odstavekseznama"/>
        <w:numPr>
          <w:ilvl w:val="0"/>
          <w:numId w:val="26"/>
        </w:numPr>
        <w:jc w:val="both"/>
        <w:rPr>
          <w:rFonts w:cs="Arial"/>
        </w:rPr>
      </w:pPr>
      <w:r w:rsidRPr="00F33DB6">
        <w:rPr>
          <w:rFonts w:cs="Arial"/>
        </w:rPr>
        <w:t xml:space="preserve">Križanje voznih vodov nad kretnico mora ustrezati naslednjim pogojem: </w:t>
      </w:r>
    </w:p>
    <w:p w14:paraId="78D54A9A" w14:textId="77777777" w:rsidR="00732E45" w:rsidRPr="00732E45" w:rsidRDefault="00732E45" w:rsidP="00732E45">
      <w:pPr>
        <w:pStyle w:val="Odstavekseznama"/>
        <w:rPr>
          <w:rFonts w:cs="Arial"/>
        </w:rPr>
      </w:pPr>
    </w:p>
    <w:p w14:paraId="08869CCD" w14:textId="77777777" w:rsidR="00651C99" w:rsidRPr="00F33DB6" w:rsidRDefault="00651C99" w:rsidP="00651C99">
      <w:pPr>
        <w:pStyle w:val="Odstavekseznama"/>
        <w:numPr>
          <w:ilvl w:val="0"/>
          <w:numId w:val="98"/>
        </w:numPr>
        <w:jc w:val="both"/>
        <w:rPr>
          <w:rFonts w:cs="Arial"/>
        </w:rPr>
      </w:pPr>
      <w:r w:rsidRPr="00F33DB6">
        <w:rPr>
          <w:rFonts w:cs="Arial"/>
        </w:rPr>
        <w:t xml:space="preserve">izvedeno mora biti v območju, kjer sta osi obeh tirov med seboj oddaljeni od 300 do 500 mm; </w:t>
      </w:r>
    </w:p>
    <w:p w14:paraId="2F3A1973" w14:textId="77777777" w:rsidR="00651C99" w:rsidRPr="00F33DB6" w:rsidRDefault="00651C99" w:rsidP="00651C99">
      <w:pPr>
        <w:pStyle w:val="Odstavekseznama"/>
        <w:numPr>
          <w:ilvl w:val="0"/>
          <w:numId w:val="98"/>
        </w:numPr>
        <w:jc w:val="both"/>
        <w:rPr>
          <w:rFonts w:cs="Arial"/>
        </w:rPr>
      </w:pPr>
      <w:r w:rsidRPr="00F33DB6">
        <w:rPr>
          <w:rFonts w:cs="Arial"/>
        </w:rPr>
        <w:t xml:space="preserve">oba vozna voda morata imeti notranjo poligonacijo glede na os pripadajočega tira; </w:t>
      </w:r>
    </w:p>
    <w:p w14:paraId="62EF145C" w14:textId="6E629C0B" w:rsidR="00651C99" w:rsidRPr="00F33DB6" w:rsidRDefault="00651C99" w:rsidP="00651C99">
      <w:pPr>
        <w:pStyle w:val="Odstavekseznama"/>
        <w:numPr>
          <w:ilvl w:val="0"/>
          <w:numId w:val="98"/>
        </w:numPr>
        <w:jc w:val="both"/>
        <w:rPr>
          <w:rFonts w:cs="Arial"/>
        </w:rPr>
      </w:pPr>
      <w:r w:rsidRPr="00F33DB6">
        <w:rPr>
          <w:rFonts w:cs="Arial"/>
        </w:rPr>
        <w:t xml:space="preserve">kontaktni vodniki  morajo  biti vzporedni  ravnini kretnice; </w:t>
      </w:r>
    </w:p>
    <w:p w14:paraId="08ED077C" w14:textId="195244B0" w:rsidR="00651C99" w:rsidRPr="00F33DB6" w:rsidRDefault="00651C99" w:rsidP="00651C99">
      <w:pPr>
        <w:pStyle w:val="Odstavekseznama"/>
        <w:numPr>
          <w:ilvl w:val="0"/>
          <w:numId w:val="98"/>
        </w:numPr>
        <w:jc w:val="both"/>
        <w:rPr>
          <w:rFonts w:cs="Arial"/>
        </w:rPr>
      </w:pPr>
      <w:r w:rsidRPr="00F33DB6">
        <w:rPr>
          <w:rFonts w:cs="Arial"/>
        </w:rPr>
        <w:t xml:space="preserve">kontaktna vodnika glavnih tirov morata na mestu križanja potekati pod kontaktnim vodnikom  drugih tirov. </w:t>
      </w:r>
    </w:p>
    <w:p w14:paraId="0421DCD9" w14:textId="77777777" w:rsidR="00381050" w:rsidRPr="00F33DB6" w:rsidRDefault="00381050" w:rsidP="00381050">
      <w:pPr>
        <w:pStyle w:val="Odstavekseznama"/>
        <w:jc w:val="both"/>
        <w:rPr>
          <w:rFonts w:cs="Arial"/>
        </w:rPr>
      </w:pPr>
    </w:p>
    <w:p w14:paraId="0844CF68" w14:textId="22221A32" w:rsidR="00651C99" w:rsidRPr="00F33DB6" w:rsidRDefault="00651C99" w:rsidP="00651C99">
      <w:pPr>
        <w:pStyle w:val="Odstavekseznama"/>
        <w:numPr>
          <w:ilvl w:val="0"/>
          <w:numId w:val="26"/>
        </w:numPr>
        <w:jc w:val="both"/>
        <w:rPr>
          <w:rFonts w:cs="Arial"/>
        </w:rPr>
      </w:pPr>
      <w:r w:rsidRPr="00F33DB6">
        <w:rPr>
          <w:rFonts w:cs="Arial"/>
        </w:rPr>
        <w:t xml:space="preserve">Vozna voda, ki se križata nad kretnico, se povežeta s tokovno vezjo, katere presek mora biti najmanj enak preseku voznega voda nad kretnico. Tokovna vez mora biti izvedena tako, </w:t>
      </w:r>
      <w:r w:rsidRPr="00F33DB6">
        <w:rPr>
          <w:rFonts w:cs="Arial"/>
        </w:rPr>
        <w:lastRenderedPageBreak/>
        <w:t xml:space="preserve">da se elastičnost voznega voda na območju, na katerem pri prevozu električnih vlečnih vozil drsi odjemnik toka, ne zmanjša. </w:t>
      </w:r>
    </w:p>
    <w:p w14:paraId="1153ADD5" w14:textId="77777777" w:rsidR="00381050" w:rsidRPr="00F33DB6" w:rsidRDefault="00381050" w:rsidP="00381050">
      <w:pPr>
        <w:jc w:val="both"/>
        <w:rPr>
          <w:rFonts w:cs="Arial"/>
        </w:rPr>
      </w:pPr>
    </w:p>
    <w:p w14:paraId="52D57477" w14:textId="3BF2BAE5" w:rsidR="00651C99" w:rsidRPr="00F33DB6" w:rsidRDefault="00651C99" w:rsidP="00651C99">
      <w:pPr>
        <w:pStyle w:val="Odstavekseznama"/>
        <w:numPr>
          <w:ilvl w:val="0"/>
          <w:numId w:val="26"/>
        </w:numPr>
        <w:jc w:val="both"/>
        <w:rPr>
          <w:rFonts w:cs="Arial"/>
        </w:rPr>
      </w:pPr>
      <w:r w:rsidRPr="00F33DB6">
        <w:rPr>
          <w:rFonts w:cs="Arial"/>
        </w:rPr>
        <w:t xml:space="preserve">Za nošenje voznih vodov nad kretnicami se nosilne konstrukcije </w:t>
      </w:r>
      <w:r w:rsidR="00A120D4" w:rsidRPr="00F33DB6">
        <w:rPr>
          <w:rFonts w:cs="Arial"/>
        </w:rPr>
        <w:t>VO</w:t>
      </w:r>
      <w:r w:rsidRPr="00F33DB6">
        <w:rPr>
          <w:rFonts w:cs="Arial"/>
        </w:rPr>
        <w:t xml:space="preserve"> postavljajo čim bližje presečišču tangent obeh lokov, ki predstavljata osi tirov.</w:t>
      </w:r>
    </w:p>
    <w:p w14:paraId="4D6F1587" w14:textId="3999B67B" w:rsidR="00651C99" w:rsidRPr="00294D50" w:rsidRDefault="00651C99" w:rsidP="00294D50">
      <w:pPr>
        <w:jc w:val="center"/>
        <w:rPr>
          <w:b/>
          <w:lang w:eastAsia="sl-SI"/>
        </w:rPr>
      </w:pPr>
    </w:p>
    <w:p w14:paraId="0BF4F80B" w14:textId="77777777" w:rsidR="006E3ADE" w:rsidRPr="00294D50" w:rsidRDefault="006E3ADE" w:rsidP="00294D50">
      <w:pPr>
        <w:jc w:val="center"/>
        <w:rPr>
          <w:b/>
          <w:lang w:eastAsia="sl-SI"/>
        </w:rPr>
      </w:pPr>
    </w:p>
    <w:p w14:paraId="73517C7D" w14:textId="418C58C6" w:rsidR="005B091E" w:rsidRPr="00294D50" w:rsidRDefault="005B091E" w:rsidP="00294D50">
      <w:pPr>
        <w:jc w:val="center"/>
        <w:rPr>
          <w:b/>
        </w:rPr>
      </w:pPr>
    </w:p>
    <w:p w14:paraId="75BECD37" w14:textId="744FCF40" w:rsidR="00B444C1" w:rsidRPr="00187303" w:rsidRDefault="00B444C1" w:rsidP="00294D50">
      <w:pPr>
        <w:jc w:val="center"/>
      </w:pPr>
      <w:bookmarkStart w:id="163" w:name="_Toc119310134"/>
      <w:r w:rsidRPr="00187303">
        <w:t>III. ELEKTRONAPAJALN</w:t>
      </w:r>
      <w:r w:rsidR="00BE6116" w:rsidRPr="00187303">
        <w:t>E</w:t>
      </w:r>
      <w:r w:rsidR="00782745" w:rsidRPr="00187303">
        <w:t xml:space="preserve"> </w:t>
      </w:r>
      <w:r w:rsidRPr="00187303">
        <w:t>POSTAJ</w:t>
      </w:r>
      <w:bookmarkEnd w:id="18"/>
      <w:r w:rsidR="00BE6116" w:rsidRPr="00187303">
        <w:t>E</w:t>
      </w:r>
      <w:bookmarkEnd w:id="163"/>
    </w:p>
    <w:p w14:paraId="046CECC9" w14:textId="1104F80F" w:rsidR="00294D50" w:rsidRDefault="00294D50" w:rsidP="00294D50">
      <w:pPr>
        <w:jc w:val="center"/>
        <w:rPr>
          <w:b/>
        </w:rPr>
      </w:pPr>
      <w:bookmarkStart w:id="164" w:name="_Toc98249377"/>
      <w:bookmarkStart w:id="165" w:name="_Toc59177005"/>
      <w:bookmarkStart w:id="166" w:name="_Toc119310135"/>
      <w:bookmarkStart w:id="167" w:name="_Toc23837552"/>
    </w:p>
    <w:p w14:paraId="06AD07DB" w14:textId="77777777" w:rsidR="00222B13" w:rsidRDefault="00222B13" w:rsidP="00294D50">
      <w:pPr>
        <w:jc w:val="center"/>
        <w:rPr>
          <w:b/>
        </w:rPr>
      </w:pPr>
    </w:p>
    <w:p w14:paraId="4EF434C7" w14:textId="5305651D" w:rsidR="00294D50" w:rsidRDefault="00AC17A0" w:rsidP="00294D50">
      <w:pPr>
        <w:jc w:val="center"/>
        <w:rPr>
          <w:b/>
        </w:rPr>
      </w:pPr>
      <w:r w:rsidRPr="00294D50">
        <w:rPr>
          <w:b/>
        </w:rPr>
        <w:t>4</w:t>
      </w:r>
      <w:r w:rsidR="00C1101E">
        <w:rPr>
          <w:b/>
        </w:rPr>
        <w:t>3</w:t>
      </w:r>
      <w:r w:rsidR="003B7A34" w:rsidRPr="00294D50">
        <w:rPr>
          <w:b/>
        </w:rPr>
        <w:t>. člen</w:t>
      </w:r>
      <w:bookmarkEnd w:id="164"/>
      <w:r w:rsidR="00E54DED" w:rsidRPr="00294D50">
        <w:rPr>
          <w:b/>
        </w:rPr>
        <w:t xml:space="preserve"> </w:t>
      </w:r>
      <w:bookmarkStart w:id="168" w:name="_Toc98249378"/>
    </w:p>
    <w:p w14:paraId="33C9AD36" w14:textId="186225B7" w:rsidR="003B7A34" w:rsidRDefault="006E3ADE" w:rsidP="00294D50">
      <w:pPr>
        <w:jc w:val="center"/>
        <w:rPr>
          <w:b/>
        </w:rPr>
      </w:pPr>
      <w:r w:rsidRPr="00294D50">
        <w:rPr>
          <w:b/>
        </w:rPr>
        <w:t>(s</w:t>
      </w:r>
      <w:r w:rsidR="003B7A34" w:rsidRPr="00294D50">
        <w:rPr>
          <w:b/>
        </w:rPr>
        <w:t>plošn</w:t>
      </w:r>
      <w:r w:rsidR="00D728F9">
        <w:rPr>
          <w:b/>
        </w:rPr>
        <w:t>o</w:t>
      </w:r>
      <w:bookmarkEnd w:id="165"/>
      <w:r w:rsidRPr="00294D50">
        <w:rPr>
          <w:b/>
        </w:rPr>
        <w:t>)</w:t>
      </w:r>
      <w:bookmarkEnd w:id="166"/>
      <w:bookmarkEnd w:id="168"/>
    </w:p>
    <w:p w14:paraId="6651B675" w14:textId="77777777" w:rsidR="00294D50" w:rsidRPr="00294D50" w:rsidRDefault="00294D50" w:rsidP="00294D50">
      <w:pPr>
        <w:jc w:val="center"/>
        <w:rPr>
          <w:b/>
        </w:rPr>
      </w:pPr>
    </w:p>
    <w:p w14:paraId="5B13A4E5" w14:textId="4826EDCD" w:rsidR="003B7A34" w:rsidRDefault="003B7A34">
      <w:pPr>
        <w:pStyle w:val="Odstavekseznama"/>
        <w:numPr>
          <w:ilvl w:val="0"/>
          <w:numId w:val="2"/>
        </w:numPr>
        <w:ind w:left="360"/>
        <w:jc w:val="both"/>
        <w:rPr>
          <w:rFonts w:cs="Arial"/>
        </w:rPr>
      </w:pPr>
      <w:bookmarkStart w:id="169" w:name="_Toc23837486"/>
      <w:r w:rsidRPr="00F33DB6">
        <w:rPr>
          <w:rFonts w:cs="Arial"/>
        </w:rPr>
        <w:t xml:space="preserve">ENP je elektroenergetski postroj, ki ima funkcijo: </w:t>
      </w:r>
    </w:p>
    <w:p w14:paraId="187DB38E" w14:textId="77777777" w:rsidR="00732E45" w:rsidRPr="00F33DB6" w:rsidRDefault="00732E45" w:rsidP="00732E45">
      <w:pPr>
        <w:pStyle w:val="Odstavekseznama"/>
        <w:ind w:left="360"/>
        <w:jc w:val="both"/>
        <w:rPr>
          <w:rFonts w:cs="Arial"/>
        </w:rPr>
      </w:pPr>
    </w:p>
    <w:p w14:paraId="1BA9BD29" w14:textId="7A35550A" w:rsidR="003B7A34" w:rsidRPr="00F33DB6" w:rsidRDefault="003B7A34">
      <w:pPr>
        <w:pStyle w:val="Odstavekseznama"/>
        <w:numPr>
          <w:ilvl w:val="0"/>
          <w:numId w:val="102"/>
        </w:numPr>
        <w:jc w:val="both"/>
        <w:rPr>
          <w:rFonts w:cs="Arial"/>
        </w:rPr>
      </w:pPr>
      <w:r w:rsidRPr="00F33DB6">
        <w:rPr>
          <w:rFonts w:cs="Arial"/>
        </w:rPr>
        <w:t>da zagotavlja električno energijo za potrebe električne vleke</w:t>
      </w:r>
      <w:r w:rsidR="00181174" w:rsidRPr="00F33DB6">
        <w:rPr>
          <w:rFonts w:cs="Arial"/>
        </w:rPr>
        <w:t>, in</w:t>
      </w:r>
      <w:r w:rsidRPr="00F33DB6">
        <w:rPr>
          <w:rFonts w:cs="Arial"/>
        </w:rPr>
        <w:t xml:space="preserve"> </w:t>
      </w:r>
    </w:p>
    <w:p w14:paraId="59CA8ACF" w14:textId="692D5844" w:rsidR="003B7A34" w:rsidRPr="00F33DB6" w:rsidRDefault="003B7A34">
      <w:pPr>
        <w:pStyle w:val="Odstavekseznama"/>
        <w:numPr>
          <w:ilvl w:val="0"/>
          <w:numId w:val="102"/>
        </w:numPr>
        <w:jc w:val="both"/>
        <w:rPr>
          <w:rFonts w:cs="Arial"/>
        </w:rPr>
      </w:pPr>
      <w:r w:rsidRPr="00F33DB6">
        <w:rPr>
          <w:rFonts w:cs="Arial"/>
        </w:rPr>
        <w:t>da ščiti EVVo, VO in lastne naprave pred nedovoljenimi tokovnimi obremenitvami ter pred prenapetostmi.</w:t>
      </w:r>
    </w:p>
    <w:p w14:paraId="0BA01368" w14:textId="77777777" w:rsidR="00381050" w:rsidRPr="00F33DB6" w:rsidRDefault="00381050" w:rsidP="00381050">
      <w:pPr>
        <w:pStyle w:val="Odstavekseznama"/>
        <w:jc w:val="both"/>
        <w:rPr>
          <w:rFonts w:cs="Arial"/>
        </w:rPr>
      </w:pPr>
    </w:p>
    <w:p w14:paraId="255249F4" w14:textId="17152313" w:rsidR="002E629A" w:rsidRPr="00F33DB6" w:rsidRDefault="00303893">
      <w:pPr>
        <w:pStyle w:val="Odstavekseznama"/>
        <w:numPr>
          <w:ilvl w:val="0"/>
          <w:numId w:val="2"/>
        </w:numPr>
        <w:ind w:left="360"/>
        <w:jc w:val="both"/>
        <w:rPr>
          <w:rFonts w:cs="Arial"/>
        </w:rPr>
      </w:pPr>
      <w:r w:rsidRPr="00F33DB6">
        <w:rPr>
          <w:rFonts w:cs="Arial"/>
        </w:rPr>
        <w:t xml:space="preserve">ENP in vgrajena električna oprema mora vzdržati načrtovane električne, mehanske, toplotne, klimatske in okoljske vplive na mestu postavitve. </w:t>
      </w:r>
    </w:p>
    <w:p w14:paraId="20EF3C69" w14:textId="77777777" w:rsidR="00381050" w:rsidRPr="00F33DB6" w:rsidRDefault="00381050" w:rsidP="00381050">
      <w:pPr>
        <w:pStyle w:val="Odstavekseznama"/>
        <w:ind w:left="360"/>
        <w:jc w:val="both"/>
        <w:rPr>
          <w:rFonts w:cs="Arial"/>
        </w:rPr>
      </w:pPr>
    </w:p>
    <w:p w14:paraId="6387FBBF" w14:textId="5C328A77" w:rsidR="00303893" w:rsidRDefault="00935555">
      <w:pPr>
        <w:pStyle w:val="Odstavekseznama"/>
        <w:numPr>
          <w:ilvl w:val="0"/>
          <w:numId w:val="2"/>
        </w:numPr>
        <w:ind w:left="360"/>
        <w:jc w:val="both"/>
        <w:rPr>
          <w:rFonts w:cs="Arial"/>
        </w:rPr>
      </w:pPr>
      <w:r w:rsidRPr="00F33DB6">
        <w:rPr>
          <w:rFonts w:cs="Arial"/>
        </w:rPr>
        <w:t>Vsak element ENP mora imeti zaščito z odklopom napajanja najmanj pred:</w:t>
      </w:r>
    </w:p>
    <w:p w14:paraId="2FD30DC7" w14:textId="77777777" w:rsidR="00732E45" w:rsidRPr="00732E45" w:rsidRDefault="00732E45" w:rsidP="00732E45">
      <w:pPr>
        <w:pStyle w:val="Odstavekseznama"/>
        <w:rPr>
          <w:rFonts w:cs="Arial"/>
        </w:rPr>
      </w:pPr>
    </w:p>
    <w:p w14:paraId="28992919" w14:textId="3BB91F1E" w:rsidR="00935555" w:rsidRPr="00F33DB6" w:rsidRDefault="00935555">
      <w:pPr>
        <w:pStyle w:val="Odstavekseznama"/>
        <w:numPr>
          <w:ilvl w:val="0"/>
          <w:numId w:val="103"/>
        </w:numPr>
        <w:jc w:val="both"/>
        <w:rPr>
          <w:rFonts w:cs="Arial"/>
        </w:rPr>
      </w:pPr>
      <w:r w:rsidRPr="00F33DB6">
        <w:rPr>
          <w:rFonts w:cs="Arial"/>
        </w:rPr>
        <w:t>kratkim stikom,</w:t>
      </w:r>
    </w:p>
    <w:p w14:paraId="666E978E" w14:textId="341BBAD5" w:rsidR="00935555" w:rsidRPr="00F33DB6" w:rsidRDefault="00935555">
      <w:pPr>
        <w:pStyle w:val="Odstavekseznama"/>
        <w:numPr>
          <w:ilvl w:val="0"/>
          <w:numId w:val="103"/>
        </w:numPr>
        <w:jc w:val="both"/>
        <w:rPr>
          <w:rFonts w:cs="Arial"/>
        </w:rPr>
      </w:pPr>
      <w:r w:rsidRPr="00F33DB6">
        <w:rPr>
          <w:rFonts w:cs="Arial"/>
        </w:rPr>
        <w:t>zemeljskim stikom,</w:t>
      </w:r>
    </w:p>
    <w:p w14:paraId="003FA359" w14:textId="77777777" w:rsidR="00935555" w:rsidRPr="00F33DB6" w:rsidRDefault="00935555">
      <w:pPr>
        <w:pStyle w:val="Odstavekseznama"/>
        <w:numPr>
          <w:ilvl w:val="0"/>
          <w:numId w:val="103"/>
        </w:numPr>
        <w:jc w:val="both"/>
        <w:rPr>
          <w:rFonts w:cs="Arial"/>
        </w:rPr>
      </w:pPr>
      <w:r w:rsidRPr="00F33DB6">
        <w:rPr>
          <w:rFonts w:cs="Arial"/>
        </w:rPr>
        <w:t>preobremenitvijo,</w:t>
      </w:r>
    </w:p>
    <w:p w14:paraId="77BFFB87" w14:textId="77777777" w:rsidR="00FE11EB" w:rsidRDefault="00935555" w:rsidP="00FE11EB">
      <w:pPr>
        <w:pStyle w:val="Odstavekseznama"/>
        <w:numPr>
          <w:ilvl w:val="0"/>
          <w:numId w:val="103"/>
        </w:numPr>
        <w:jc w:val="both"/>
        <w:rPr>
          <w:rFonts w:cs="Arial"/>
        </w:rPr>
      </w:pPr>
      <w:r w:rsidRPr="00F33DB6">
        <w:rPr>
          <w:rFonts w:cs="Arial"/>
        </w:rPr>
        <w:t>zaščito pred povratnim tokom, koder obstaja možnost povratnega toka.</w:t>
      </w:r>
    </w:p>
    <w:p w14:paraId="61A11956" w14:textId="77777777" w:rsidR="00381050" w:rsidRPr="00F33DB6" w:rsidRDefault="00381050" w:rsidP="00381050">
      <w:pPr>
        <w:pStyle w:val="Odstavekseznama"/>
        <w:jc w:val="both"/>
        <w:rPr>
          <w:rFonts w:cs="Arial"/>
        </w:rPr>
      </w:pPr>
    </w:p>
    <w:p w14:paraId="575AD887" w14:textId="3EA5001C" w:rsidR="00FF58CE" w:rsidRDefault="00FF58CE" w:rsidP="00FE11EB">
      <w:pPr>
        <w:pStyle w:val="Odstavekseznama"/>
        <w:numPr>
          <w:ilvl w:val="0"/>
          <w:numId w:val="2"/>
        </w:numPr>
        <w:ind w:left="360"/>
        <w:jc w:val="both"/>
        <w:rPr>
          <w:rFonts w:cs="Arial"/>
        </w:rPr>
      </w:pPr>
      <w:r w:rsidRPr="00FF58CE">
        <w:rPr>
          <w:rFonts w:cs="Arial"/>
        </w:rPr>
        <w:t>Izmenični del ENP (izmenično stikališče), ki je priključen na javno energetsko omrežje, mora izpolnjevati zahteve pravilnika, ki ureja elektroenergetske postroje izmenične napetosti nad 1 kV.</w:t>
      </w:r>
    </w:p>
    <w:p w14:paraId="5B02015F" w14:textId="77777777" w:rsidR="00FF58CE" w:rsidRDefault="00FF58CE" w:rsidP="00FF58CE">
      <w:pPr>
        <w:pStyle w:val="Odstavekseznama"/>
        <w:ind w:left="360"/>
        <w:jc w:val="both"/>
        <w:rPr>
          <w:rFonts w:cs="Arial"/>
        </w:rPr>
      </w:pPr>
    </w:p>
    <w:p w14:paraId="5D46C83A" w14:textId="265CF61F" w:rsidR="00FE11EB" w:rsidRDefault="00FE11EB" w:rsidP="00FE11EB">
      <w:pPr>
        <w:pStyle w:val="Odstavekseznama"/>
        <w:numPr>
          <w:ilvl w:val="0"/>
          <w:numId w:val="2"/>
        </w:numPr>
        <w:ind w:left="360"/>
        <w:jc w:val="both"/>
        <w:rPr>
          <w:rFonts w:cs="Arial"/>
        </w:rPr>
      </w:pPr>
      <w:r w:rsidRPr="00FE11EB">
        <w:rPr>
          <w:rFonts w:cs="Arial"/>
        </w:rPr>
        <w:t xml:space="preserve">ENP mora biti v celoti opremljena s: </w:t>
      </w:r>
    </w:p>
    <w:p w14:paraId="735B657F" w14:textId="77777777" w:rsidR="00732E45" w:rsidRPr="00FE11EB" w:rsidRDefault="00732E45" w:rsidP="00732E45">
      <w:pPr>
        <w:pStyle w:val="Odstavekseznama"/>
        <w:ind w:left="360"/>
        <w:jc w:val="both"/>
        <w:rPr>
          <w:rFonts w:cs="Arial"/>
        </w:rPr>
      </w:pPr>
    </w:p>
    <w:p w14:paraId="73E0BB5D" w14:textId="77777777" w:rsidR="0019561D" w:rsidRPr="00F33DB6" w:rsidRDefault="0019561D" w:rsidP="004700B3">
      <w:pPr>
        <w:pStyle w:val="Odstavekseznama"/>
        <w:numPr>
          <w:ilvl w:val="0"/>
          <w:numId w:val="128"/>
        </w:numPr>
        <w:jc w:val="both"/>
        <w:rPr>
          <w:rFonts w:cs="Arial"/>
        </w:rPr>
      </w:pPr>
      <w:r w:rsidRPr="00F33DB6">
        <w:rPr>
          <w:rFonts w:cs="Arial"/>
        </w:rPr>
        <w:t xml:space="preserve">sistemom za daljinsko vodenje, </w:t>
      </w:r>
    </w:p>
    <w:p w14:paraId="0F80CFDB" w14:textId="4C2E4878" w:rsidR="0019561D" w:rsidRPr="00F33DB6" w:rsidRDefault="0019561D" w:rsidP="004700B3">
      <w:pPr>
        <w:pStyle w:val="Odstavekseznama"/>
        <w:numPr>
          <w:ilvl w:val="0"/>
          <w:numId w:val="128"/>
        </w:numPr>
        <w:jc w:val="both"/>
        <w:rPr>
          <w:rFonts w:cs="Arial"/>
        </w:rPr>
      </w:pPr>
      <w:r w:rsidRPr="00F33DB6">
        <w:rPr>
          <w:rFonts w:cs="Arial"/>
        </w:rPr>
        <w:t xml:space="preserve">sistemom za javljanje vloma in </w:t>
      </w:r>
    </w:p>
    <w:p w14:paraId="5BB2BBC8" w14:textId="7C55E795" w:rsidR="0019561D" w:rsidRPr="00F33DB6" w:rsidRDefault="0019561D" w:rsidP="004700B3">
      <w:pPr>
        <w:pStyle w:val="Odstavekseznama"/>
        <w:numPr>
          <w:ilvl w:val="0"/>
          <w:numId w:val="128"/>
        </w:numPr>
        <w:jc w:val="both"/>
        <w:rPr>
          <w:rFonts w:cs="Arial"/>
        </w:rPr>
      </w:pPr>
      <w:r w:rsidRPr="00F33DB6">
        <w:rPr>
          <w:rFonts w:cs="Arial"/>
        </w:rPr>
        <w:t>sistemom za video nadzor.</w:t>
      </w:r>
    </w:p>
    <w:p w14:paraId="06A23C30" w14:textId="77777777" w:rsidR="00381050" w:rsidRPr="00F33DB6" w:rsidRDefault="00381050" w:rsidP="00381050">
      <w:pPr>
        <w:pStyle w:val="Odstavekseznama"/>
        <w:jc w:val="both"/>
        <w:rPr>
          <w:rFonts w:cs="Arial"/>
        </w:rPr>
      </w:pPr>
    </w:p>
    <w:p w14:paraId="33085101" w14:textId="614D8EAD" w:rsidR="003B7A34" w:rsidRDefault="003B7A34" w:rsidP="00D728F9">
      <w:bookmarkStart w:id="170" w:name="_Toc23837487"/>
      <w:bookmarkEnd w:id="169"/>
    </w:p>
    <w:p w14:paraId="0A7B90BB" w14:textId="2EF3FE14" w:rsidR="00FE11EB" w:rsidRPr="00D728F9" w:rsidRDefault="00D728F9" w:rsidP="00D728F9">
      <w:pPr>
        <w:jc w:val="center"/>
        <w:rPr>
          <w:b/>
        </w:rPr>
      </w:pPr>
      <w:bookmarkStart w:id="171" w:name="_Toc98249381"/>
      <w:bookmarkStart w:id="172" w:name="_Toc59177007"/>
      <w:bookmarkStart w:id="173" w:name="_Toc119310136"/>
      <w:bookmarkStart w:id="174" w:name="_Toc23837488"/>
      <w:bookmarkEnd w:id="170"/>
      <w:r w:rsidRPr="00D728F9">
        <w:rPr>
          <w:b/>
        </w:rPr>
        <w:t>4</w:t>
      </w:r>
      <w:r w:rsidR="00C1101E">
        <w:rPr>
          <w:b/>
        </w:rPr>
        <w:t>4</w:t>
      </w:r>
      <w:r w:rsidRPr="00D728F9">
        <w:rPr>
          <w:b/>
        </w:rPr>
        <w:t xml:space="preserve">. </w:t>
      </w:r>
      <w:r w:rsidR="003B7A34" w:rsidRPr="00D728F9">
        <w:rPr>
          <w:b/>
        </w:rPr>
        <w:t>člen</w:t>
      </w:r>
      <w:bookmarkStart w:id="175" w:name="_Toc98249382"/>
      <w:bookmarkEnd w:id="171"/>
    </w:p>
    <w:p w14:paraId="611865B5" w14:textId="318D640F" w:rsidR="003B7A34" w:rsidRPr="00D728F9" w:rsidRDefault="008111C2" w:rsidP="00D728F9">
      <w:pPr>
        <w:jc w:val="center"/>
        <w:rPr>
          <w:b/>
        </w:rPr>
      </w:pPr>
      <w:r w:rsidRPr="00D728F9">
        <w:rPr>
          <w:b/>
        </w:rPr>
        <w:t>(p</w:t>
      </w:r>
      <w:r w:rsidR="003B7A34" w:rsidRPr="00D728F9">
        <w:rPr>
          <w:b/>
        </w:rPr>
        <w:t xml:space="preserve">riključitev ENP na </w:t>
      </w:r>
      <w:bookmarkEnd w:id="172"/>
      <w:r w:rsidR="002E505D" w:rsidRPr="00D728F9">
        <w:rPr>
          <w:b/>
        </w:rPr>
        <w:t>VO</w:t>
      </w:r>
      <w:r w:rsidRPr="00D728F9">
        <w:rPr>
          <w:b/>
        </w:rPr>
        <w:t>)</w:t>
      </w:r>
      <w:bookmarkEnd w:id="173"/>
      <w:bookmarkEnd w:id="175"/>
    </w:p>
    <w:p w14:paraId="1844632D" w14:textId="77777777" w:rsidR="00FE11EB" w:rsidRPr="00FE11EB" w:rsidRDefault="00FE11EB" w:rsidP="00D728F9"/>
    <w:bookmarkEnd w:id="174"/>
    <w:p w14:paraId="04EC51A4" w14:textId="5CD50698" w:rsidR="003B7A34" w:rsidRPr="00F33DB6" w:rsidRDefault="003B7A34">
      <w:pPr>
        <w:jc w:val="both"/>
        <w:rPr>
          <w:rFonts w:cs="Arial"/>
        </w:rPr>
      </w:pPr>
      <w:r w:rsidRPr="00F33DB6">
        <w:rPr>
          <w:rFonts w:cs="Arial"/>
        </w:rPr>
        <w:t xml:space="preserve">ENP </w:t>
      </w:r>
      <w:r w:rsidR="00A8688A" w:rsidRPr="00F33DB6">
        <w:rPr>
          <w:rFonts w:cs="Arial"/>
        </w:rPr>
        <w:t xml:space="preserve">3 kV enosmerne napajalne napetosti </w:t>
      </w:r>
      <w:r w:rsidRPr="00F33DB6">
        <w:rPr>
          <w:rFonts w:cs="Arial"/>
        </w:rPr>
        <w:t>so priključene na VO paralelno.</w:t>
      </w:r>
    </w:p>
    <w:p w14:paraId="7904A956" w14:textId="4C4ECF1B" w:rsidR="003B7A34" w:rsidRDefault="003B7A34" w:rsidP="00FE11EB">
      <w:pPr>
        <w:jc w:val="center"/>
        <w:rPr>
          <w:b/>
        </w:rPr>
      </w:pPr>
      <w:bookmarkStart w:id="176" w:name="_Toc23837489"/>
    </w:p>
    <w:p w14:paraId="066C0F5C" w14:textId="77777777" w:rsidR="00D728F9" w:rsidRPr="00FE11EB" w:rsidRDefault="00D728F9" w:rsidP="00187303">
      <w:pPr>
        <w:jc w:val="center"/>
      </w:pPr>
    </w:p>
    <w:p w14:paraId="7ACE7F9E" w14:textId="6167247F" w:rsidR="00FE11EB" w:rsidRPr="00187303" w:rsidRDefault="00187303" w:rsidP="00187303">
      <w:pPr>
        <w:jc w:val="center"/>
        <w:rPr>
          <w:b/>
        </w:rPr>
      </w:pPr>
      <w:bookmarkStart w:id="177" w:name="_Toc98249383"/>
      <w:bookmarkStart w:id="178" w:name="_Toc119310137"/>
      <w:bookmarkStart w:id="179" w:name="_Toc23837491"/>
      <w:bookmarkEnd w:id="176"/>
      <w:r w:rsidRPr="00187303">
        <w:rPr>
          <w:b/>
        </w:rPr>
        <w:t>4</w:t>
      </w:r>
      <w:r w:rsidR="00C1101E">
        <w:rPr>
          <w:b/>
        </w:rPr>
        <w:t>5</w:t>
      </w:r>
      <w:r w:rsidRPr="00187303">
        <w:rPr>
          <w:b/>
        </w:rPr>
        <w:t>.</w:t>
      </w:r>
      <w:r>
        <w:rPr>
          <w:b/>
        </w:rPr>
        <w:t xml:space="preserve"> </w:t>
      </w:r>
      <w:r w:rsidR="002B1B8A" w:rsidRPr="00187303">
        <w:rPr>
          <w:b/>
        </w:rPr>
        <w:t>člen</w:t>
      </w:r>
      <w:bookmarkStart w:id="180" w:name="_Toc98249384"/>
      <w:bookmarkEnd w:id="177"/>
    </w:p>
    <w:p w14:paraId="5EA2C28B" w14:textId="3FE3D334" w:rsidR="002B1B8A" w:rsidRPr="00187303" w:rsidRDefault="008111C2" w:rsidP="00187303">
      <w:pPr>
        <w:jc w:val="center"/>
        <w:rPr>
          <w:b/>
        </w:rPr>
      </w:pPr>
      <w:r w:rsidRPr="00187303">
        <w:rPr>
          <w:b/>
        </w:rPr>
        <w:t>(n</w:t>
      </w:r>
      <w:r w:rsidR="002B1B8A" w:rsidRPr="00187303">
        <w:rPr>
          <w:b/>
        </w:rPr>
        <w:t>apajanje ENP</w:t>
      </w:r>
      <w:r w:rsidRPr="00187303">
        <w:rPr>
          <w:b/>
        </w:rPr>
        <w:t>)</w:t>
      </w:r>
      <w:bookmarkEnd w:id="178"/>
      <w:bookmarkEnd w:id="180"/>
    </w:p>
    <w:p w14:paraId="222A5014" w14:textId="77777777" w:rsidR="00D728F9" w:rsidRPr="00D728F9" w:rsidRDefault="00D728F9" w:rsidP="00D728F9">
      <w:pPr>
        <w:jc w:val="center"/>
        <w:rPr>
          <w:b/>
        </w:rPr>
      </w:pPr>
    </w:p>
    <w:p w14:paraId="2A93DFB4" w14:textId="18EBB70F" w:rsidR="00E60640" w:rsidRPr="00F33DB6" w:rsidRDefault="002B1B8A">
      <w:pPr>
        <w:pStyle w:val="Odstavekseznama"/>
        <w:numPr>
          <w:ilvl w:val="0"/>
          <w:numId w:val="73"/>
        </w:numPr>
        <w:jc w:val="both"/>
        <w:rPr>
          <w:rFonts w:cs="Arial"/>
        </w:rPr>
      </w:pPr>
      <w:r w:rsidRPr="00F33DB6">
        <w:rPr>
          <w:rFonts w:cs="Arial"/>
        </w:rPr>
        <w:lastRenderedPageBreak/>
        <w:t xml:space="preserve">Vsaka ENP mora biti zasnovana tako, da ji dovajata električno energijo izmenične napetosti dva visokonapetostna voda. Priključena morata biti na dva različna vira električne energije, kadar je to ekonomsko upravičeno. </w:t>
      </w:r>
    </w:p>
    <w:p w14:paraId="25DA8814" w14:textId="77777777" w:rsidR="00381050" w:rsidRPr="00F33DB6" w:rsidRDefault="00381050" w:rsidP="00381050">
      <w:pPr>
        <w:pStyle w:val="Odstavekseznama"/>
        <w:ind w:left="360"/>
        <w:jc w:val="both"/>
        <w:rPr>
          <w:rFonts w:cs="Arial"/>
        </w:rPr>
      </w:pPr>
    </w:p>
    <w:p w14:paraId="2F670C4A" w14:textId="326367DA" w:rsidR="002B1B8A" w:rsidRPr="00F33DB6" w:rsidRDefault="002B1B8A">
      <w:pPr>
        <w:pStyle w:val="Odstavekseznama"/>
        <w:numPr>
          <w:ilvl w:val="0"/>
          <w:numId w:val="73"/>
        </w:numPr>
        <w:jc w:val="both"/>
        <w:rPr>
          <w:rFonts w:cs="Arial"/>
        </w:rPr>
      </w:pPr>
      <w:r w:rsidRPr="00F33DB6">
        <w:rPr>
          <w:rFonts w:cs="Arial"/>
        </w:rPr>
        <w:t>Napajanje prevozne ENP je lahko samo z enim visokonapetostnim električnim vodom.</w:t>
      </w:r>
    </w:p>
    <w:p w14:paraId="05ED0C6B" w14:textId="77777777" w:rsidR="00FE6F5D" w:rsidRDefault="00FE6F5D" w:rsidP="00FE6F5D">
      <w:pPr>
        <w:rPr>
          <w:b/>
        </w:rPr>
      </w:pPr>
      <w:bookmarkStart w:id="181" w:name="_Toc98249385"/>
      <w:bookmarkStart w:id="182" w:name="_Toc59177013"/>
      <w:bookmarkStart w:id="183" w:name="_Toc119310138"/>
      <w:bookmarkStart w:id="184" w:name="_Toc23837506"/>
      <w:bookmarkEnd w:id="179"/>
    </w:p>
    <w:p w14:paraId="5683B375" w14:textId="77777777" w:rsidR="00FE6F5D" w:rsidRDefault="00FE6F5D" w:rsidP="00FE6F5D">
      <w:pPr>
        <w:rPr>
          <w:b/>
        </w:rPr>
      </w:pPr>
    </w:p>
    <w:p w14:paraId="079D55C3" w14:textId="4CF0172B" w:rsidR="0067570C" w:rsidRPr="00FE6F5D" w:rsidRDefault="00FE6F5D" w:rsidP="00FE6F5D">
      <w:pPr>
        <w:jc w:val="center"/>
        <w:rPr>
          <w:b/>
        </w:rPr>
      </w:pPr>
      <w:r>
        <w:rPr>
          <w:b/>
        </w:rPr>
        <w:t>4</w:t>
      </w:r>
      <w:r w:rsidR="00C1101E">
        <w:rPr>
          <w:b/>
        </w:rPr>
        <w:t>6</w:t>
      </w:r>
      <w:r>
        <w:rPr>
          <w:b/>
        </w:rPr>
        <w:t xml:space="preserve">. </w:t>
      </w:r>
      <w:r w:rsidR="003B7A34" w:rsidRPr="00FE6F5D">
        <w:rPr>
          <w:b/>
        </w:rPr>
        <w:t>člen</w:t>
      </w:r>
      <w:bookmarkStart w:id="185" w:name="_Toc98249386"/>
      <w:bookmarkEnd w:id="181"/>
    </w:p>
    <w:p w14:paraId="57AF2FF7" w14:textId="1B31A3BD" w:rsidR="003B7A34" w:rsidRDefault="008111C2" w:rsidP="0067570C">
      <w:pPr>
        <w:jc w:val="center"/>
        <w:rPr>
          <w:b/>
        </w:rPr>
      </w:pPr>
      <w:r w:rsidRPr="0067570C">
        <w:rPr>
          <w:b/>
        </w:rPr>
        <w:t>(s</w:t>
      </w:r>
      <w:r w:rsidR="003B7A34" w:rsidRPr="0067570C">
        <w:rPr>
          <w:b/>
        </w:rPr>
        <w:t>tikališče</w:t>
      </w:r>
      <w:bookmarkEnd w:id="182"/>
      <w:r w:rsidRPr="0067570C">
        <w:rPr>
          <w:b/>
        </w:rPr>
        <w:t>)</w:t>
      </w:r>
      <w:bookmarkEnd w:id="183"/>
      <w:bookmarkEnd w:id="185"/>
    </w:p>
    <w:p w14:paraId="5A6351AA" w14:textId="77777777" w:rsidR="0067570C" w:rsidRPr="0067570C" w:rsidRDefault="0067570C" w:rsidP="0067570C">
      <w:pPr>
        <w:jc w:val="center"/>
        <w:rPr>
          <w:b/>
        </w:rPr>
      </w:pPr>
    </w:p>
    <w:p w14:paraId="261E36BE" w14:textId="4BA321A2" w:rsidR="003B7A34" w:rsidRPr="00F33DB6" w:rsidRDefault="00AC00AD" w:rsidP="00FE6F5D">
      <w:pPr>
        <w:pStyle w:val="Odstavekseznama"/>
        <w:numPr>
          <w:ilvl w:val="0"/>
          <w:numId w:val="5"/>
        </w:numPr>
        <w:jc w:val="both"/>
        <w:rPr>
          <w:rFonts w:cs="Arial"/>
        </w:rPr>
      </w:pPr>
      <w:r w:rsidRPr="00F33DB6">
        <w:rPr>
          <w:rFonts w:cs="Arial"/>
        </w:rPr>
        <w:t>Primarno in sekundarno s</w:t>
      </w:r>
      <w:r w:rsidR="00BD36E7" w:rsidRPr="00F33DB6">
        <w:rPr>
          <w:rFonts w:cs="Arial"/>
        </w:rPr>
        <w:t xml:space="preserve">tikališče ENP mora biti zgrajeno tako, da </w:t>
      </w:r>
      <w:r w:rsidR="00CC322A" w:rsidRPr="00F33DB6">
        <w:rPr>
          <w:rFonts w:cs="Arial"/>
        </w:rPr>
        <w:t xml:space="preserve">omogoča </w:t>
      </w:r>
      <w:r w:rsidRPr="00F33DB6">
        <w:rPr>
          <w:rFonts w:cs="Arial"/>
        </w:rPr>
        <w:t>ločitev na</w:t>
      </w:r>
      <w:r w:rsidR="003B7A34" w:rsidRPr="00F33DB6">
        <w:rPr>
          <w:rFonts w:cs="Arial"/>
        </w:rPr>
        <w:t xml:space="preserve"> dva samostojno delujoča sistema</w:t>
      </w:r>
      <w:r w:rsidR="008B0992" w:rsidRPr="00F33DB6">
        <w:rPr>
          <w:rFonts w:cs="Arial"/>
        </w:rPr>
        <w:t xml:space="preserve">, tudi kadar se </w:t>
      </w:r>
      <w:r w:rsidR="00AD5070" w:rsidRPr="00F33DB6">
        <w:rPr>
          <w:rFonts w:cs="Arial"/>
        </w:rPr>
        <w:t>e</w:t>
      </w:r>
      <w:r w:rsidR="008B0992" w:rsidRPr="00F33DB6">
        <w:rPr>
          <w:rFonts w:cs="Arial"/>
        </w:rPr>
        <w:t>n sistem vzdržuje</w:t>
      </w:r>
      <w:r w:rsidR="00806DFD" w:rsidRPr="00F33DB6">
        <w:rPr>
          <w:rFonts w:cs="Arial"/>
        </w:rPr>
        <w:t>.</w:t>
      </w:r>
      <w:r w:rsidRPr="00F33DB6">
        <w:rPr>
          <w:rFonts w:cs="Arial"/>
        </w:rPr>
        <w:t xml:space="preserve"> </w:t>
      </w:r>
      <w:r w:rsidR="008B0992" w:rsidRPr="00F33DB6">
        <w:rPr>
          <w:rFonts w:cs="Arial"/>
        </w:rPr>
        <w:t>Kadar obratujeta oba sistema paralelno, mora biti zagotovljeno</w:t>
      </w:r>
      <w:r w:rsidR="00AD5070" w:rsidRPr="00F33DB6">
        <w:rPr>
          <w:rFonts w:cs="Arial"/>
        </w:rPr>
        <w:t>,</w:t>
      </w:r>
      <w:r w:rsidR="008B0992" w:rsidRPr="00F33DB6">
        <w:rPr>
          <w:rFonts w:cs="Arial"/>
        </w:rPr>
        <w:t xml:space="preserve"> da sta obremenjena enakomerno s toleranco do 10%. Nazivna moč vsakega sistema mora zagotavljati v </w:t>
      </w:r>
      <w:r w:rsidR="00A120D4" w:rsidRPr="00F33DB6">
        <w:rPr>
          <w:rFonts w:cs="Arial"/>
        </w:rPr>
        <w:t>VO</w:t>
      </w:r>
      <w:r w:rsidR="008B0992" w:rsidRPr="00F33DB6">
        <w:rPr>
          <w:rFonts w:cs="Arial"/>
        </w:rPr>
        <w:t xml:space="preserve"> normalne napetostne razmere. </w:t>
      </w:r>
    </w:p>
    <w:p w14:paraId="4C4E30CC" w14:textId="77777777" w:rsidR="00381050" w:rsidRPr="00F33DB6" w:rsidRDefault="00381050" w:rsidP="00381050">
      <w:pPr>
        <w:pStyle w:val="Odstavekseznama"/>
        <w:ind w:left="360"/>
        <w:jc w:val="both"/>
        <w:rPr>
          <w:rFonts w:cs="Arial"/>
        </w:rPr>
      </w:pPr>
    </w:p>
    <w:p w14:paraId="1D88BA04" w14:textId="2382087D" w:rsidR="003B150A" w:rsidRPr="00F33DB6" w:rsidRDefault="003B150A" w:rsidP="00FE6F5D">
      <w:pPr>
        <w:pStyle w:val="Odstavekseznama"/>
        <w:numPr>
          <w:ilvl w:val="0"/>
          <w:numId w:val="5"/>
        </w:numPr>
        <w:jc w:val="both"/>
        <w:rPr>
          <w:rFonts w:cs="Arial"/>
        </w:rPr>
      </w:pPr>
      <w:r w:rsidRPr="00F33DB6">
        <w:rPr>
          <w:rFonts w:cs="Arial"/>
        </w:rPr>
        <w:t>V času trajanja normalnega obratovanja sta oba sekundarna dela stikališča priključena paralelno na VO.</w:t>
      </w:r>
    </w:p>
    <w:p w14:paraId="65AB1837" w14:textId="77777777" w:rsidR="00E54DED" w:rsidRPr="0067570C" w:rsidRDefault="00E54DED" w:rsidP="0067570C">
      <w:pPr>
        <w:jc w:val="center"/>
        <w:rPr>
          <w:b/>
        </w:rPr>
      </w:pPr>
    </w:p>
    <w:p w14:paraId="59685C69" w14:textId="31B5B034" w:rsidR="0067570C" w:rsidRPr="00FE6F5D" w:rsidRDefault="00C1101E" w:rsidP="00FE6F5D">
      <w:pPr>
        <w:jc w:val="center"/>
        <w:rPr>
          <w:b/>
        </w:rPr>
      </w:pPr>
      <w:bookmarkStart w:id="186" w:name="_Toc98249387"/>
      <w:bookmarkStart w:id="187" w:name="_Toc59177015"/>
      <w:bookmarkStart w:id="188" w:name="_Toc119310139"/>
      <w:bookmarkStart w:id="189" w:name="_Toc23837510"/>
      <w:bookmarkEnd w:id="184"/>
      <w:r>
        <w:rPr>
          <w:b/>
        </w:rPr>
        <w:t>47</w:t>
      </w:r>
      <w:r w:rsidR="00FE6F5D">
        <w:rPr>
          <w:b/>
        </w:rPr>
        <w:t xml:space="preserve">. </w:t>
      </w:r>
      <w:r w:rsidR="003B7A34" w:rsidRPr="00FE6F5D">
        <w:rPr>
          <w:b/>
        </w:rPr>
        <w:t>člen</w:t>
      </w:r>
      <w:bookmarkStart w:id="190" w:name="_Toc98249388"/>
      <w:bookmarkEnd w:id="186"/>
    </w:p>
    <w:p w14:paraId="7F4D5148" w14:textId="25E62EF8" w:rsidR="003B7A34" w:rsidRDefault="008111C2" w:rsidP="0067570C">
      <w:pPr>
        <w:jc w:val="center"/>
        <w:rPr>
          <w:b/>
        </w:rPr>
      </w:pPr>
      <w:r w:rsidRPr="0067570C">
        <w:rPr>
          <w:b/>
        </w:rPr>
        <w:t>(n</w:t>
      </w:r>
      <w:r w:rsidR="00AD5070" w:rsidRPr="0067570C">
        <w:rPr>
          <w:b/>
        </w:rPr>
        <w:t>azivna moč ENP</w:t>
      </w:r>
      <w:bookmarkEnd w:id="187"/>
      <w:r w:rsidRPr="0067570C">
        <w:rPr>
          <w:b/>
        </w:rPr>
        <w:t>)</w:t>
      </w:r>
      <w:bookmarkEnd w:id="188"/>
      <w:bookmarkEnd w:id="190"/>
    </w:p>
    <w:p w14:paraId="0AA498AB" w14:textId="77777777" w:rsidR="0067570C" w:rsidRPr="0067570C" w:rsidRDefault="0067570C" w:rsidP="0067570C">
      <w:pPr>
        <w:jc w:val="center"/>
        <w:rPr>
          <w:b/>
        </w:rPr>
      </w:pPr>
    </w:p>
    <w:p w14:paraId="54342081" w14:textId="79D129EB" w:rsidR="003B7A34" w:rsidRPr="00F33DB6" w:rsidRDefault="00AD5070" w:rsidP="000664AB">
      <w:pPr>
        <w:pStyle w:val="Odstavekseznama"/>
        <w:numPr>
          <w:ilvl w:val="0"/>
          <w:numId w:val="6"/>
        </w:numPr>
        <w:jc w:val="both"/>
        <w:rPr>
          <w:rFonts w:cs="Arial"/>
        </w:rPr>
      </w:pPr>
      <w:r w:rsidRPr="00F33DB6">
        <w:rPr>
          <w:rFonts w:cs="Arial"/>
        </w:rPr>
        <w:t xml:space="preserve">Nazivna </w:t>
      </w:r>
      <w:r w:rsidR="003B7A34" w:rsidRPr="00F33DB6">
        <w:rPr>
          <w:rFonts w:cs="Arial"/>
        </w:rPr>
        <w:t xml:space="preserve">moč </w:t>
      </w:r>
      <w:r w:rsidRPr="00F33DB6">
        <w:rPr>
          <w:rFonts w:cs="Arial"/>
        </w:rPr>
        <w:t>enega sistema ENP</w:t>
      </w:r>
      <w:r w:rsidR="003B7A34" w:rsidRPr="00F33DB6">
        <w:rPr>
          <w:rFonts w:cs="Arial"/>
        </w:rPr>
        <w:t xml:space="preserve"> </w:t>
      </w:r>
      <w:r w:rsidR="00BD36E7" w:rsidRPr="00F33DB6">
        <w:rPr>
          <w:rFonts w:cs="Arial"/>
        </w:rPr>
        <w:t xml:space="preserve">enosmerne napetosti 3 kV </w:t>
      </w:r>
      <w:r w:rsidR="00990E1B" w:rsidRPr="00F33DB6">
        <w:rPr>
          <w:rFonts w:cs="Arial"/>
        </w:rPr>
        <w:t xml:space="preserve">znaša </w:t>
      </w:r>
      <w:r w:rsidR="00DD4D81" w:rsidRPr="00F33DB6">
        <w:rPr>
          <w:rFonts w:cs="Arial"/>
        </w:rPr>
        <w:t>najmanj</w:t>
      </w:r>
      <w:r w:rsidR="003B7A34" w:rsidRPr="00F33DB6">
        <w:rPr>
          <w:rFonts w:cs="Arial"/>
        </w:rPr>
        <w:t>:</w:t>
      </w:r>
    </w:p>
    <w:p w14:paraId="6ECFDDAF" w14:textId="68420977" w:rsidR="003B7A34" w:rsidRPr="00F33DB6" w:rsidRDefault="003B7A34" w:rsidP="000664AB">
      <w:pPr>
        <w:pStyle w:val="Odstavekseznama"/>
        <w:numPr>
          <w:ilvl w:val="0"/>
          <w:numId w:val="106"/>
        </w:numPr>
        <w:jc w:val="both"/>
        <w:rPr>
          <w:rFonts w:cs="Arial"/>
        </w:rPr>
      </w:pPr>
      <w:r w:rsidRPr="00F33DB6">
        <w:rPr>
          <w:rFonts w:cs="Arial"/>
        </w:rPr>
        <w:t>ENP napajana iz 20 kV omrežja: 3,6 MW</w:t>
      </w:r>
      <w:r w:rsidR="00990E1B" w:rsidRPr="00F33DB6">
        <w:rPr>
          <w:rFonts w:cs="Arial"/>
        </w:rPr>
        <w:t xml:space="preserve"> ali</w:t>
      </w:r>
      <w:r w:rsidRPr="00F33DB6">
        <w:rPr>
          <w:rFonts w:cs="Arial"/>
        </w:rPr>
        <w:t xml:space="preserve"> 5,4 MW;</w:t>
      </w:r>
    </w:p>
    <w:p w14:paraId="37788733" w14:textId="6EB2DFFE" w:rsidR="003B7A34" w:rsidRPr="00F33DB6" w:rsidRDefault="003B7A34" w:rsidP="000664AB">
      <w:pPr>
        <w:pStyle w:val="Odstavekseznama"/>
        <w:numPr>
          <w:ilvl w:val="0"/>
          <w:numId w:val="106"/>
        </w:numPr>
        <w:jc w:val="both"/>
        <w:rPr>
          <w:rFonts w:cs="Arial"/>
        </w:rPr>
      </w:pPr>
      <w:r w:rsidRPr="00F33DB6">
        <w:rPr>
          <w:rFonts w:cs="Arial"/>
        </w:rPr>
        <w:t>ENP napajana iz 110 kV omrežja: 7,2 MW.</w:t>
      </w:r>
    </w:p>
    <w:p w14:paraId="5F4803F7" w14:textId="77777777" w:rsidR="00381050" w:rsidRPr="00F33DB6" w:rsidRDefault="00381050" w:rsidP="00381050">
      <w:pPr>
        <w:pStyle w:val="Odstavekseznama"/>
        <w:jc w:val="both"/>
        <w:rPr>
          <w:rFonts w:cs="Arial"/>
        </w:rPr>
      </w:pPr>
    </w:p>
    <w:p w14:paraId="4B28AF55" w14:textId="6176409D" w:rsidR="00AD5070" w:rsidRPr="00F33DB6" w:rsidRDefault="00AD5070">
      <w:pPr>
        <w:pStyle w:val="Odstavekseznama"/>
        <w:numPr>
          <w:ilvl w:val="0"/>
          <w:numId w:val="6"/>
        </w:numPr>
        <w:jc w:val="both"/>
        <w:rPr>
          <w:rFonts w:cs="Arial"/>
        </w:rPr>
      </w:pPr>
      <w:r w:rsidRPr="00F33DB6">
        <w:rPr>
          <w:rFonts w:cs="Arial"/>
        </w:rPr>
        <w:t xml:space="preserve">Nazivna moč enega sistema ENP izmenične sekundarne napetosti </w:t>
      </w:r>
      <w:r w:rsidR="000732C2" w:rsidRPr="00F33DB6">
        <w:rPr>
          <w:rFonts w:cs="Arial"/>
        </w:rPr>
        <w:t xml:space="preserve">sistema vleke </w:t>
      </w:r>
      <w:r w:rsidR="00990E1B" w:rsidRPr="00F33DB6">
        <w:rPr>
          <w:rFonts w:cs="Arial"/>
        </w:rPr>
        <w:t>znaša</w:t>
      </w:r>
      <w:r w:rsidRPr="00F33DB6">
        <w:rPr>
          <w:rFonts w:cs="Arial"/>
        </w:rPr>
        <w:t xml:space="preserve"> n</w:t>
      </w:r>
      <w:r w:rsidR="00990E1B" w:rsidRPr="00F33DB6">
        <w:rPr>
          <w:rFonts w:cs="Arial"/>
        </w:rPr>
        <w:t>aj</w:t>
      </w:r>
      <w:r w:rsidRPr="00F33DB6">
        <w:rPr>
          <w:rFonts w:cs="Arial"/>
        </w:rPr>
        <w:t xml:space="preserve">manj </w:t>
      </w:r>
      <w:r w:rsidR="00C07C84" w:rsidRPr="00F33DB6">
        <w:rPr>
          <w:rFonts w:cs="Arial"/>
        </w:rPr>
        <w:t>7,5 </w:t>
      </w:r>
      <w:r w:rsidRPr="00F33DB6">
        <w:rPr>
          <w:rFonts w:cs="Arial"/>
        </w:rPr>
        <w:t>MVA.</w:t>
      </w:r>
    </w:p>
    <w:p w14:paraId="0BB5B02F" w14:textId="77777777" w:rsidR="00AD2901" w:rsidRPr="0067570C" w:rsidRDefault="00AD2901" w:rsidP="0067570C">
      <w:pPr>
        <w:jc w:val="center"/>
        <w:rPr>
          <w:b/>
        </w:rPr>
      </w:pPr>
    </w:p>
    <w:p w14:paraId="725A9138" w14:textId="22357DBB" w:rsidR="0067570C" w:rsidRPr="00FE6F5D" w:rsidRDefault="00C1101E" w:rsidP="00FE6F5D">
      <w:pPr>
        <w:jc w:val="center"/>
        <w:rPr>
          <w:b/>
        </w:rPr>
      </w:pPr>
      <w:bookmarkStart w:id="191" w:name="_Toc98249389"/>
      <w:bookmarkStart w:id="192" w:name="_Toc119310140"/>
      <w:r>
        <w:rPr>
          <w:b/>
        </w:rPr>
        <w:t>48</w:t>
      </w:r>
      <w:r w:rsidR="00FE6F5D">
        <w:rPr>
          <w:b/>
        </w:rPr>
        <w:t xml:space="preserve">. </w:t>
      </w:r>
      <w:r w:rsidR="003B150A" w:rsidRPr="00FE6F5D">
        <w:rPr>
          <w:b/>
        </w:rPr>
        <w:t>člen</w:t>
      </w:r>
      <w:bookmarkStart w:id="193" w:name="_Toc98249390"/>
      <w:bookmarkEnd w:id="191"/>
    </w:p>
    <w:p w14:paraId="7756ADFF" w14:textId="4ACB66F4" w:rsidR="003B150A" w:rsidRDefault="008111C2" w:rsidP="0067570C">
      <w:pPr>
        <w:jc w:val="center"/>
        <w:rPr>
          <w:b/>
        </w:rPr>
      </w:pPr>
      <w:r w:rsidRPr="0067570C">
        <w:rPr>
          <w:b/>
        </w:rPr>
        <w:t>(e</w:t>
      </w:r>
      <w:r w:rsidR="003B150A" w:rsidRPr="0067570C">
        <w:rPr>
          <w:b/>
        </w:rPr>
        <w:t>nergetski transformator</w:t>
      </w:r>
      <w:r w:rsidRPr="0067570C">
        <w:rPr>
          <w:b/>
        </w:rPr>
        <w:t>)</w:t>
      </w:r>
      <w:bookmarkEnd w:id="192"/>
      <w:bookmarkEnd w:id="193"/>
    </w:p>
    <w:p w14:paraId="783979E6" w14:textId="77777777" w:rsidR="0067570C" w:rsidRPr="0067570C" w:rsidRDefault="0067570C" w:rsidP="0067570C">
      <w:pPr>
        <w:jc w:val="center"/>
        <w:rPr>
          <w:b/>
        </w:rPr>
      </w:pPr>
    </w:p>
    <w:p w14:paraId="1624F875" w14:textId="1451B479" w:rsidR="003B150A" w:rsidRDefault="003B150A">
      <w:pPr>
        <w:pStyle w:val="Odstavekseznama"/>
        <w:numPr>
          <w:ilvl w:val="0"/>
          <w:numId w:val="55"/>
        </w:numPr>
        <w:jc w:val="both"/>
        <w:rPr>
          <w:rFonts w:cs="Arial"/>
        </w:rPr>
      </w:pPr>
      <w:r w:rsidRPr="00F33DB6">
        <w:rPr>
          <w:rFonts w:cs="Arial"/>
        </w:rPr>
        <w:t>Ene</w:t>
      </w:r>
      <w:r w:rsidR="0002625C" w:rsidRPr="00F33DB6">
        <w:rPr>
          <w:rFonts w:cs="Arial"/>
        </w:rPr>
        <w:t>r</w:t>
      </w:r>
      <w:r w:rsidRPr="00F33DB6">
        <w:rPr>
          <w:rFonts w:cs="Arial"/>
        </w:rPr>
        <w:t>getski transformator mora imeti naslednje značilnosti:</w:t>
      </w:r>
    </w:p>
    <w:p w14:paraId="1D8538D6" w14:textId="77777777" w:rsidR="00732E45" w:rsidRPr="00F33DB6" w:rsidRDefault="00732E45" w:rsidP="00732E45">
      <w:pPr>
        <w:pStyle w:val="Odstavekseznama"/>
        <w:ind w:left="360"/>
        <w:jc w:val="both"/>
        <w:rPr>
          <w:rFonts w:cs="Arial"/>
        </w:rPr>
      </w:pPr>
    </w:p>
    <w:p w14:paraId="6CEE970E" w14:textId="1A58597A" w:rsidR="003B150A" w:rsidRPr="00F33DB6" w:rsidRDefault="003B150A">
      <w:pPr>
        <w:pStyle w:val="Odstavekseznama"/>
        <w:numPr>
          <w:ilvl w:val="0"/>
          <w:numId w:val="107"/>
        </w:numPr>
        <w:jc w:val="both"/>
        <w:rPr>
          <w:rFonts w:cs="Arial"/>
        </w:rPr>
      </w:pPr>
      <w:r w:rsidRPr="00F33DB6">
        <w:rPr>
          <w:rFonts w:cs="Arial"/>
        </w:rPr>
        <w:t>regulacij</w:t>
      </w:r>
      <w:r w:rsidR="00D46B12" w:rsidRPr="00F33DB6">
        <w:rPr>
          <w:rFonts w:cs="Arial"/>
        </w:rPr>
        <w:t>a</w:t>
      </w:r>
      <w:r w:rsidRPr="00F33DB6">
        <w:rPr>
          <w:rFonts w:cs="Arial"/>
        </w:rPr>
        <w:t xml:space="preserve"> napetosti v mejah najmanj </w:t>
      </w:r>
      <w:r w:rsidR="00722B4D" w:rsidRPr="00F33DB6">
        <w:rPr>
          <w:rFonts w:cs="Arial"/>
        </w:rPr>
        <w:t>4</w:t>
      </w:r>
      <w:r w:rsidR="00305328" w:rsidRPr="00F33DB6">
        <w:rPr>
          <w:rFonts w:cs="Arial"/>
        </w:rPr>
        <w:t xml:space="preserve"> </w:t>
      </w:r>
      <w:r w:rsidR="00DA3B13" w:rsidRPr="00F33DB6">
        <w:rPr>
          <w:rFonts w:cs="Arial"/>
        </w:rPr>
        <w:t>-</w:t>
      </w:r>
      <w:r w:rsidR="00305328" w:rsidRPr="00F33DB6">
        <w:rPr>
          <w:rFonts w:cs="Arial"/>
        </w:rPr>
        <w:t xml:space="preserve"> </w:t>
      </w:r>
      <w:r w:rsidR="00DA3B13" w:rsidRPr="00F33DB6">
        <w:rPr>
          <w:rFonts w:cs="Arial"/>
        </w:rPr>
        <w:t>krat ±</w:t>
      </w:r>
      <w:r w:rsidRPr="00F33DB6">
        <w:rPr>
          <w:rFonts w:cs="Arial"/>
        </w:rPr>
        <w:t xml:space="preserve"> </w:t>
      </w:r>
      <w:r w:rsidR="00722B4D" w:rsidRPr="00F33DB6">
        <w:rPr>
          <w:rFonts w:cs="Arial"/>
        </w:rPr>
        <w:t>2,5</w:t>
      </w:r>
      <w:r w:rsidRPr="00F33DB6">
        <w:rPr>
          <w:rFonts w:cs="Arial"/>
        </w:rPr>
        <w:t> %,</w:t>
      </w:r>
    </w:p>
    <w:p w14:paraId="403589ED" w14:textId="17889DAF" w:rsidR="003B150A" w:rsidRPr="00F33DB6" w:rsidRDefault="003B150A">
      <w:pPr>
        <w:pStyle w:val="Odstavekseznama"/>
        <w:numPr>
          <w:ilvl w:val="0"/>
          <w:numId w:val="107"/>
        </w:numPr>
        <w:jc w:val="both"/>
        <w:rPr>
          <w:rFonts w:cs="Arial"/>
        </w:rPr>
      </w:pPr>
      <w:r w:rsidRPr="00F33DB6">
        <w:rPr>
          <w:rFonts w:cs="Arial"/>
        </w:rPr>
        <w:t>brez škode mora zdržati 50 % preobremenitev za čas 2 ur</w:t>
      </w:r>
      <w:r w:rsidR="002D5198" w:rsidRPr="00F33DB6">
        <w:rPr>
          <w:rFonts w:cs="Arial"/>
        </w:rPr>
        <w:t>,</w:t>
      </w:r>
      <w:r w:rsidRPr="00F33DB6">
        <w:rPr>
          <w:rFonts w:cs="Arial"/>
        </w:rPr>
        <w:t xml:space="preserve"> in </w:t>
      </w:r>
    </w:p>
    <w:p w14:paraId="185722B6" w14:textId="68CCFBC3" w:rsidR="003B150A" w:rsidRPr="00F33DB6" w:rsidRDefault="003B150A">
      <w:pPr>
        <w:pStyle w:val="Odstavekseznama"/>
        <w:numPr>
          <w:ilvl w:val="0"/>
          <w:numId w:val="107"/>
        </w:numPr>
        <w:jc w:val="both"/>
        <w:rPr>
          <w:rFonts w:cs="Arial"/>
        </w:rPr>
      </w:pPr>
      <w:r w:rsidRPr="00F33DB6">
        <w:rPr>
          <w:rFonts w:cs="Arial"/>
        </w:rPr>
        <w:t xml:space="preserve">300 % </w:t>
      </w:r>
      <w:r w:rsidR="00BD7BF0" w:rsidRPr="00F33DB6">
        <w:rPr>
          <w:rFonts w:cs="Arial"/>
        </w:rPr>
        <w:t>pre</w:t>
      </w:r>
      <w:r w:rsidRPr="00F33DB6">
        <w:rPr>
          <w:rFonts w:cs="Arial"/>
        </w:rPr>
        <w:t>obremenitev za čas 1 minute</w:t>
      </w:r>
      <w:r w:rsidR="00A94B24" w:rsidRPr="00F33DB6">
        <w:rPr>
          <w:rFonts w:cs="Arial"/>
        </w:rPr>
        <w:t>.</w:t>
      </w:r>
      <w:r w:rsidRPr="00F33DB6">
        <w:rPr>
          <w:rFonts w:cs="Arial"/>
        </w:rPr>
        <w:t xml:space="preserve"> </w:t>
      </w:r>
    </w:p>
    <w:p w14:paraId="1AE34A4C" w14:textId="77777777" w:rsidR="00381050" w:rsidRPr="00F33DB6" w:rsidRDefault="00381050" w:rsidP="00381050">
      <w:pPr>
        <w:pStyle w:val="Odstavekseznama"/>
        <w:jc w:val="both"/>
        <w:rPr>
          <w:rFonts w:cs="Arial"/>
        </w:rPr>
      </w:pPr>
    </w:p>
    <w:p w14:paraId="0A0EC883" w14:textId="1AE22A09" w:rsidR="007D51FF" w:rsidRDefault="007D51FF">
      <w:pPr>
        <w:pStyle w:val="Odstavekseznama"/>
        <w:numPr>
          <w:ilvl w:val="0"/>
          <w:numId w:val="55"/>
        </w:numPr>
        <w:jc w:val="both"/>
        <w:rPr>
          <w:rFonts w:cs="Arial"/>
        </w:rPr>
      </w:pPr>
      <w:bookmarkStart w:id="194" w:name="_Toc23837513"/>
      <w:bookmarkEnd w:id="189"/>
      <w:r w:rsidRPr="00F33DB6">
        <w:rPr>
          <w:rFonts w:cs="Arial"/>
        </w:rPr>
        <w:t xml:space="preserve">Energetski transformator </w:t>
      </w:r>
      <w:r w:rsidR="004213F4" w:rsidRPr="00F33DB6">
        <w:rPr>
          <w:rFonts w:cs="Arial"/>
        </w:rPr>
        <w:t>ol</w:t>
      </w:r>
      <w:r w:rsidR="00604AC1" w:rsidRPr="00F33DB6">
        <w:rPr>
          <w:rFonts w:cs="Arial"/>
        </w:rPr>
        <w:t xml:space="preserve">jne izvedbe </w:t>
      </w:r>
      <w:r w:rsidRPr="00F33DB6">
        <w:rPr>
          <w:rFonts w:cs="Arial"/>
        </w:rPr>
        <w:t xml:space="preserve">mora biti opremljen najmanj z naslednjimi zaščitnimi napravami: </w:t>
      </w:r>
    </w:p>
    <w:p w14:paraId="717348E6" w14:textId="77777777" w:rsidR="00732E45" w:rsidRPr="00F33DB6" w:rsidRDefault="00732E45" w:rsidP="00732E45">
      <w:pPr>
        <w:pStyle w:val="Odstavekseznama"/>
        <w:ind w:left="360"/>
        <w:jc w:val="both"/>
        <w:rPr>
          <w:rFonts w:cs="Arial"/>
        </w:rPr>
      </w:pPr>
    </w:p>
    <w:p w14:paraId="742EEFBA" w14:textId="1099B7F5" w:rsidR="007D51FF" w:rsidRPr="00732E45" w:rsidRDefault="007D51FF">
      <w:pPr>
        <w:pStyle w:val="Odstavekseznama"/>
        <w:numPr>
          <w:ilvl w:val="0"/>
          <w:numId w:val="108"/>
        </w:numPr>
        <w:jc w:val="both"/>
        <w:rPr>
          <w:rFonts w:cs="Arial"/>
        </w:rPr>
      </w:pPr>
      <w:r w:rsidRPr="00732E45">
        <w:rPr>
          <w:rFonts w:cs="Arial"/>
        </w:rPr>
        <w:t>zaščito pred pregrevanjem v dveh stopnjah (I. stopnja – alarm, II. stopnja – izklop)</w:t>
      </w:r>
      <w:r w:rsidR="00990E1B" w:rsidRPr="00732E45">
        <w:rPr>
          <w:rFonts w:cs="Arial"/>
        </w:rPr>
        <w:t>,</w:t>
      </w:r>
      <w:r w:rsidRPr="00732E45">
        <w:rPr>
          <w:rFonts w:cs="Arial"/>
        </w:rPr>
        <w:t xml:space="preserve"> </w:t>
      </w:r>
    </w:p>
    <w:p w14:paraId="47AF9DDE" w14:textId="7432DB36" w:rsidR="007D51FF" w:rsidRPr="00732E45" w:rsidRDefault="007D51FF">
      <w:pPr>
        <w:pStyle w:val="Odstavekseznama"/>
        <w:numPr>
          <w:ilvl w:val="0"/>
          <w:numId w:val="108"/>
        </w:numPr>
        <w:jc w:val="both"/>
        <w:rPr>
          <w:rFonts w:cs="Arial"/>
        </w:rPr>
      </w:pPr>
      <w:r w:rsidRPr="00732E45">
        <w:rPr>
          <w:rFonts w:cs="Arial"/>
        </w:rPr>
        <w:t>konzervatorjem olja s prigrajenim kazalcem nivoja olja</w:t>
      </w:r>
      <w:r w:rsidR="00990E1B" w:rsidRPr="00732E45">
        <w:rPr>
          <w:rFonts w:cs="Arial"/>
        </w:rPr>
        <w:t>,</w:t>
      </w:r>
      <w:r w:rsidRPr="00732E45">
        <w:rPr>
          <w:rFonts w:cs="Arial"/>
        </w:rPr>
        <w:t xml:space="preserve"> </w:t>
      </w:r>
    </w:p>
    <w:p w14:paraId="37482BAF" w14:textId="5E10A312" w:rsidR="007D51FF" w:rsidRPr="00732E45" w:rsidRDefault="007D51FF">
      <w:pPr>
        <w:pStyle w:val="Odstavekseznama"/>
        <w:numPr>
          <w:ilvl w:val="0"/>
          <w:numId w:val="108"/>
        </w:numPr>
        <w:jc w:val="both"/>
        <w:rPr>
          <w:rFonts w:cs="Arial"/>
        </w:rPr>
      </w:pPr>
      <w:r w:rsidRPr="00732E45">
        <w:rPr>
          <w:rFonts w:cs="Arial"/>
        </w:rPr>
        <w:t>Bucholzovim relejem v dveh stopnjah (I. stopnja – alarm, II. stopnja – izklop)</w:t>
      </w:r>
      <w:r w:rsidR="00990E1B" w:rsidRPr="00732E45">
        <w:rPr>
          <w:rFonts w:cs="Arial"/>
        </w:rPr>
        <w:t>,</w:t>
      </w:r>
      <w:r w:rsidRPr="00732E45">
        <w:rPr>
          <w:rFonts w:cs="Arial"/>
        </w:rPr>
        <w:t xml:space="preserve"> </w:t>
      </w:r>
    </w:p>
    <w:p w14:paraId="66C0B0D6" w14:textId="3F4CDE81" w:rsidR="007D51FF" w:rsidRPr="00732E45" w:rsidRDefault="007D51FF">
      <w:pPr>
        <w:pStyle w:val="Odstavekseznama"/>
        <w:numPr>
          <w:ilvl w:val="0"/>
          <w:numId w:val="108"/>
        </w:numPr>
        <w:jc w:val="both"/>
        <w:rPr>
          <w:rFonts w:cs="Arial"/>
        </w:rPr>
      </w:pPr>
      <w:r w:rsidRPr="00732E45">
        <w:rPr>
          <w:rFonts w:cs="Arial"/>
        </w:rPr>
        <w:t>zračnim relejem za zaščito preklopnika stopenj</w:t>
      </w:r>
      <w:r w:rsidR="00990E1B" w:rsidRPr="00732E45">
        <w:rPr>
          <w:rFonts w:cs="Arial"/>
        </w:rPr>
        <w:t>,</w:t>
      </w:r>
      <w:r w:rsidRPr="00732E45">
        <w:rPr>
          <w:rFonts w:cs="Arial"/>
        </w:rPr>
        <w:t xml:space="preserve"> </w:t>
      </w:r>
    </w:p>
    <w:p w14:paraId="094D00E6" w14:textId="0300C319" w:rsidR="007D51FF" w:rsidRPr="00732E45" w:rsidRDefault="007D51FF">
      <w:pPr>
        <w:pStyle w:val="Odstavekseznama"/>
        <w:numPr>
          <w:ilvl w:val="0"/>
          <w:numId w:val="108"/>
        </w:numPr>
        <w:jc w:val="both"/>
        <w:rPr>
          <w:rFonts w:cs="Arial"/>
        </w:rPr>
      </w:pPr>
      <w:r w:rsidRPr="00732E45">
        <w:rPr>
          <w:rFonts w:cs="Arial"/>
        </w:rPr>
        <w:t>napravo za sušenje zraka</w:t>
      </w:r>
      <w:r w:rsidR="00990E1B" w:rsidRPr="00732E45">
        <w:rPr>
          <w:rFonts w:cs="Arial"/>
        </w:rPr>
        <w:t xml:space="preserve"> in</w:t>
      </w:r>
      <w:r w:rsidRPr="00732E45">
        <w:rPr>
          <w:rFonts w:cs="Arial"/>
        </w:rPr>
        <w:t xml:space="preserve"> </w:t>
      </w:r>
    </w:p>
    <w:p w14:paraId="6A283465" w14:textId="7E2F9954" w:rsidR="007D51FF" w:rsidRPr="00732E45" w:rsidRDefault="007D51FF">
      <w:pPr>
        <w:pStyle w:val="Odstavekseznama"/>
        <w:numPr>
          <w:ilvl w:val="0"/>
          <w:numId w:val="108"/>
        </w:numPr>
        <w:jc w:val="both"/>
        <w:rPr>
          <w:rFonts w:cs="Arial"/>
        </w:rPr>
      </w:pPr>
      <w:r w:rsidRPr="00732E45">
        <w:rPr>
          <w:rFonts w:cs="Arial"/>
        </w:rPr>
        <w:t>z zaščito pred kratkimi stiki, zemeljskimi stiki in preobrementivijo.</w:t>
      </w:r>
    </w:p>
    <w:p w14:paraId="031A2401" w14:textId="77777777" w:rsidR="00381050" w:rsidRPr="00F33DB6" w:rsidRDefault="00381050" w:rsidP="00381050">
      <w:pPr>
        <w:pStyle w:val="Odstavekseznama"/>
        <w:jc w:val="both"/>
        <w:rPr>
          <w:rFonts w:cs="Arial"/>
        </w:rPr>
      </w:pPr>
    </w:p>
    <w:p w14:paraId="3E6F7C1A" w14:textId="62D899E6" w:rsidR="007D51FF" w:rsidRPr="00F33DB6" w:rsidRDefault="00990E1B">
      <w:pPr>
        <w:pStyle w:val="Odstavekseznama"/>
        <w:numPr>
          <w:ilvl w:val="0"/>
          <w:numId w:val="55"/>
        </w:numPr>
        <w:jc w:val="both"/>
        <w:rPr>
          <w:rFonts w:cs="Arial"/>
        </w:rPr>
      </w:pPr>
      <w:r w:rsidRPr="00F33DB6">
        <w:rPr>
          <w:rFonts w:cs="Arial"/>
        </w:rPr>
        <w:t>U</w:t>
      </w:r>
      <w:r w:rsidR="007D51FF" w:rsidRPr="00F33DB6">
        <w:rPr>
          <w:rFonts w:cs="Arial"/>
        </w:rPr>
        <w:t>smernišk</w:t>
      </w:r>
      <w:r w:rsidRPr="00F33DB6">
        <w:rPr>
          <w:rFonts w:cs="Arial"/>
        </w:rPr>
        <w:t>i</w:t>
      </w:r>
      <w:r w:rsidR="007D51FF" w:rsidRPr="00F33DB6">
        <w:rPr>
          <w:rFonts w:cs="Arial"/>
        </w:rPr>
        <w:t xml:space="preserve"> transformator v suhi izvedbi </w:t>
      </w:r>
      <w:r w:rsidRPr="00F33DB6">
        <w:rPr>
          <w:rFonts w:cs="Arial"/>
        </w:rPr>
        <w:t>mora biti opremljen z</w:t>
      </w:r>
      <w:r w:rsidR="007D51FF" w:rsidRPr="00F33DB6">
        <w:rPr>
          <w:rFonts w:cs="Arial"/>
        </w:rPr>
        <w:t xml:space="preserve"> </w:t>
      </w:r>
      <w:r w:rsidR="00DB56F6" w:rsidRPr="00F33DB6">
        <w:rPr>
          <w:rFonts w:cs="Arial"/>
        </w:rPr>
        <w:t xml:space="preserve">zaščitnimi </w:t>
      </w:r>
      <w:r w:rsidR="007D51FF" w:rsidRPr="00F33DB6">
        <w:rPr>
          <w:rFonts w:cs="Arial"/>
        </w:rPr>
        <w:t>naprav</w:t>
      </w:r>
      <w:r w:rsidRPr="00F33DB6">
        <w:rPr>
          <w:rFonts w:cs="Arial"/>
        </w:rPr>
        <w:t>ami</w:t>
      </w:r>
      <w:r w:rsidR="007D51FF" w:rsidRPr="00F33DB6">
        <w:rPr>
          <w:rFonts w:cs="Arial"/>
        </w:rPr>
        <w:t xml:space="preserve"> iz prve</w:t>
      </w:r>
      <w:r w:rsidR="00C62674" w:rsidRPr="00F33DB6">
        <w:rPr>
          <w:rFonts w:cs="Arial"/>
        </w:rPr>
        <w:t xml:space="preserve"> in šeste </w:t>
      </w:r>
      <w:r w:rsidR="007D51FF" w:rsidRPr="00F33DB6">
        <w:rPr>
          <w:rFonts w:cs="Arial"/>
        </w:rPr>
        <w:t>alinee drugega odstavka tega člena.</w:t>
      </w:r>
    </w:p>
    <w:p w14:paraId="44D3D508" w14:textId="500675E6" w:rsidR="0060268E" w:rsidRPr="0067570C" w:rsidRDefault="0060268E" w:rsidP="0067570C">
      <w:pPr>
        <w:jc w:val="center"/>
        <w:rPr>
          <w:b/>
        </w:rPr>
      </w:pPr>
    </w:p>
    <w:p w14:paraId="22E5D073" w14:textId="77777777" w:rsidR="0067570C" w:rsidRPr="0067570C" w:rsidRDefault="0067570C" w:rsidP="0067570C">
      <w:pPr>
        <w:jc w:val="center"/>
        <w:rPr>
          <w:b/>
        </w:rPr>
      </w:pPr>
    </w:p>
    <w:p w14:paraId="63E398E1" w14:textId="25C7D2F1" w:rsidR="0060268E" w:rsidRPr="00482768" w:rsidRDefault="00A46962" w:rsidP="0067570C">
      <w:pPr>
        <w:jc w:val="center"/>
      </w:pPr>
      <w:bookmarkStart w:id="195" w:name="_Toc98249391"/>
      <w:bookmarkStart w:id="196" w:name="_Toc119310141"/>
      <w:r w:rsidRPr="00482768">
        <w:lastRenderedPageBreak/>
        <w:t>POSEBNE ZAHTEVE ZA ENP Z ENOSMERNO NAPETOSTJO</w:t>
      </w:r>
      <w:bookmarkEnd w:id="195"/>
      <w:bookmarkEnd w:id="196"/>
    </w:p>
    <w:p w14:paraId="736EB65D" w14:textId="77777777" w:rsidR="0067570C" w:rsidRDefault="0067570C" w:rsidP="0067570C">
      <w:pPr>
        <w:jc w:val="center"/>
        <w:rPr>
          <w:b/>
        </w:rPr>
      </w:pPr>
      <w:bookmarkStart w:id="197" w:name="_Toc98249392"/>
      <w:bookmarkStart w:id="198" w:name="_Toc59177016"/>
      <w:bookmarkStart w:id="199" w:name="_Toc119310142"/>
      <w:bookmarkStart w:id="200" w:name="_Toc23837515"/>
      <w:bookmarkEnd w:id="194"/>
    </w:p>
    <w:p w14:paraId="186ABB25" w14:textId="7925234E" w:rsidR="0067570C" w:rsidRPr="00FE6F5D" w:rsidRDefault="00152817" w:rsidP="00FE6F5D">
      <w:pPr>
        <w:jc w:val="center"/>
        <w:rPr>
          <w:b/>
        </w:rPr>
      </w:pPr>
      <w:r>
        <w:rPr>
          <w:b/>
        </w:rPr>
        <w:t>49</w:t>
      </w:r>
      <w:r w:rsidR="00FE6F5D">
        <w:rPr>
          <w:b/>
        </w:rPr>
        <w:t xml:space="preserve">. </w:t>
      </w:r>
      <w:r w:rsidR="003B7A34" w:rsidRPr="00FE6F5D">
        <w:rPr>
          <w:b/>
        </w:rPr>
        <w:t>člen</w:t>
      </w:r>
      <w:bookmarkStart w:id="201" w:name="_Toc98249393"/>
      <w:bookmarkEnd w:id="197"/>
    </w:p>
    <w:p w14:paraId="1C74AB81" w14:textId="3F1400DF" w:rsidR="003B7A34" w:rsidRDefault="008111C2" w:rsidP="0067570C">
      <w:pPr>
        <w:jc w:val="center"/>
        <w:rPr>
          <w:b/>
        </w:rPr>
      </w:pPr>
      <w:r w:rsidRPr="0067570C">
        <w:rPr>
          <w:b/>
        </w:rPr>
        <w:t>(m</w:t>
      </w:r>
      <w:r w:rsidR="00C62674" w:rsidRPr="0067570C">
        <w:rPr>
          <w:b/>
        </w:rPr>
        <w:t>očnostni pretvornik</w:t>
      </w:r>
      <w:bookmarkEnd w:id="198"/>
      <w:r w:rsidRPr="0067570C">
        <w:rPr>
          <w:b/>
        </w:rPr>
        <w:t>)</w:t>
      </w:r>
      <w:bookmarkEnd w:id="199"/>
      <w:bookmarkEnd w:id="201"/>
    </w:p>
    <w:p w14:paraId="7D723B55" w14:textId="77777777" w:rsidR="0067570C" w:rsidRPr="0067570C" w:rsidRDefault="0067570C" w:rsidP="0067570C">
      <w:pPr>
        <w:jc w:val="center"/>
        <w:rPr>
          <w:b/>
        </w:rPr>
      </w:pPr>
    </w:p>
    <w:bookmarkEnd w:id="200"/>
    <w:p w14:paraId="6E97230A" w14:textId="2CCBA850" w:rsidR="005870D4" w:rsidRPr="00F33DB6" w:rsidRDefault="00CF4CA3">
      <w:pPr>
        <w:pStyle w:val="Odstavekseznama"/>
        <w:numPr>
          <w:ilvl w:val="0"/>
          <w:numId w:val="54"/>
        </w:numPr>
        <w:jc w:val="both"/>
        <w:rPr>
          <w:rFonts w:cs="Arial"/>
        </w:rPr>
      </w:pPr>
      <w:r w:rsidRPr="00F33DB6">
        <w:rPr>
          <w:rFonts w:cs="Arial"/>
        </w:rPr>
        <w:t>U</w:t>
      </w:r>
      <w:r w:rsidR="005870D4" w:rsidRPr="00F33DB6">
        <w:rPr>
          <w:rFonts w:cs="Arial"/>
        </w:rPr>
        <w:t>smerniki, krmiljeni usmerniki in dvosmerni pretv</w:t>
      </w:r>
      <w:r w:rsidRPr="00F33DB6">
        <w:rPr>
          <w:rFonts w:cs="Arial"/>
        </w:rPr>
        <w:t>o</w:t>
      </w:r>
      <w:r w:rsidR="005870D4" w:rsidRPr="00F33DB6">
        <w:rPr>
          <w:rFonts w:cs="Arial"/>
        </w:rPr>
        <w:t>rniki</w:t>
      </w:r>
      <w:r w:rsidRPr="00F33DB6">
        <w:rPr>
          <w:rFonts w:cs="Arial"/>
        </w:rPr>
        <w:t xml:space="preserve"> </w:t>
      </w:r>
      <w:r w:rsidR="003B7A34" w:rsidRPr="00F33DB6">
        <w:rPr>
          <w:rFonts w:cs="Arial"/>
        </w:rPr>
        <w:t>mora</w:t>
      </w:r>
      <w:r w:rsidRPr="00F33DB6">
        <w:rPr>
          <w:rFonts w:cs="Arial"/>
        </w:rPr>
        <w:t>jo</w:t>
      </w:r>
      <w:r w:rsidR="003B7A34" w:rsidRPr="00F33DB6">
        <w:rPr>
          <w:rFonts w:cs="Arial"/>
        </w:rPr>
        <w:t xml:space="preserve"> biti projektiran</w:t>
      </w:r>
      <w:r w:rsidRPr="00F33DB6">
        <w:rPr>
          <w:rFonts w:cs="Arial"/>
        </w:rPr>
        <w:t>i</w:t>
      </w:r>
      <w:r w:rsidR="003B7A34" w:rsidRPr="00F33DB6">
        <w:rPr>
          <w:rFonts w:cs="Arial"/>
        </w:rPr>
        <w:t xml:space="preserve"> in grajen</w:t>
      </w:r>
      <w:r w:rsidRPr="00F33DB6">
        <w:rPr>
          <w:rFonts w:cs="Arial"/>
        </w:rPr>
        <w:t>i</w:t>
      </w:r>
      <w:r w:rsidR="003B7A34" w:rsidRPr="00F33DB6">
        <w:rPr>
          <w:rFonts w:cs="Arial"/>
        </w:rPr>
        <w:t xml:space="preserve"> v skladu s standardi</w:t>
      </w:r>
      <w:r w:rsidR="005657A1" w:rsidRPr="00F33DB6">
        <w:rPr>
          <w:rFonts w:cs="Arial"/>
        </w:rPr>
        <w:t xml:space="preserve"> iz </w:t>
      </w:r>
      <w:r w:rsidR="009E1DCA" w:rsidRPr="00F33DB6">
        <w:rPr>
          <w:rFonts w:cs="Arial"/>
        </w:rPr>
        <w:t>Prilog</w:t>
      </w:r>
      <w:r w:rsidR="005657A1" w:rsidRPr="00F33DB6">
        <w:rPr>
          <w:rFonts w:cs="Arial"/>
        </w:rPr>
        <w:t>e</w:t>
      </w:r>
      <w:r w:rsidR="009E1DCA" w:rsidRPr="00F33DB6">
        <w:rPr>
          <w:rFonts w:cs="Arial"/>
        </w:rPr>
        <w:t xml:space="preserve"> </w:t>
      </w:r>
      <w:r w:rsidR="003766F9" w:rsidRPr="00F33DB6">
        <w:rPr>
          <w:rFonts w:cs="Arial"/>
        </w:rPr>
        <w:t>4</w:t>
      </w:r>
      <w:r w:rsidR="009E1DCA" w:rsidRPr="00F33DB6">
        <w:rPr>
          <w:rFonts w:cs="Arial"/>
        </w:rPr>
        <w:t xml:space="preserve">. </w:t>
      </w:r>
    </w:p>
    <w:p w14:paraId="1C04D936" w14:textId="77777777" w:rsidR="00381050" w:rsidRPr="00F33DB6" w:rsidRDefault="00381050" w:rsidP="00381050">
      <w:pPr>
        <w:pStyle w:val="Odstavekseznama"/>
        <w:ind w:left="360"/>
        <w:jc w:val="both"/>
        <w:rPr>
          <w:rFonts w:cs="Arial"/>
        </w:rPr>
      </w:pPr>
    </w:p>
    <w:p w14:paraId="0C66FC0D" w14:textId="010D9F6C" w:rsidR="000302F1" w:rsidRPr="00F33DB6" w:rsidRDefault="000302F1">
      <w:pPr>
        <w:pStyle w:val="Odstavekseznama"/>
        <w:numPr>
          <w:ilvl w:val="0"/>
          <w:numId w:val="54"/>
        </w:numPr>
        <w:jc w:val="both"/>
        <w:rPr>
          <w:rFonts w:cs="Arial"/>
        </w:rPr>
      </w:pPr>
      <w:bookmarkStart w:id="202" w:name="_Toc23837516"/>
      <w:r w:rsidRPr="00F33DB6">
        <w:rPr>
          <w:rFonts w:cs="Arial"/>
        </w:rPr>
        <w:t>V ENP morata biti vgrajen</w:t>
      </w:r>
      <w:r w:rsidR="005870D4" w:rsidRPr="00F33DB6">
        <w:rPr>
          <w:rFonts w:cs="Arial"/>
        </w:rPr>
        <w:t>a vsaj dva pretvornika</w:t>
      </w:r>
      <w:r w:rsidRPr="00F33DB6">
        <w:rPr>
          <w:rFonts w:cs="Arial"/>
        </w:rPr>
        <w:t>, ki v normalnem obratovanju paralelno napajata VO.  V prevozni ENP (PENP) je lahko vgrajen le en</w:t>
      </w:r>
      <w:r w:rsidR="005870D4" w:rsidRPr="00F33DB6">
        <w:rPr>
          <w:rFonts w:cs="Arial"/>
        </w:rPr>
        <w:t xml:space="preserve"> pretvornik</w:t>
      </w:r>
      <w:r w:rsidRPr="00F33DB6">
        <w:rPr>
          <w:rFonts w:cs="Arial"/>
        </w:rPr>
        <w:t>.</w:t>
      </w:r>
    </w:p>
    <w:p w14:paraId="02A9AB8F" w14:textId="77777777" w:rsidR="00381050" w:rsidRPr="00F33DB6" w:rsidRDefault="00381050" w:rsidP="00381050">
      <w:pPr>
        <w:jc w:val="both"/>
        <w:rPr>
          <w:rFonts w:cs="Arial"/>
        </w:rPr>
      </w:pPr>
    </w:p>
    <w:p w14:paraId="23FBB0C4" w14:textId="4D9F75AF" w:rsidR="00672099" w:rsidRDefault="000302F1">
      <w:pPr>
        <w:pStyle w:val="Odstavekseznama"/>
        <w:numPr>
          <w:ilvl w:val="0"/>
          <w:numId w:val="54"/>
        </w:numPr>
        <w:jc w:val="both"/>
        <w:rPr>
          <w:rFonts w:cs="Arial"/>
        </w:rPr>
      </w:pPr>
      <w:r w:rsidRPr="00F33DB6">
        <w:rPr>
          <w:rFonts w:cs="Arial"/>
        </w:rPr>
        <w:t xml:space="preserve">Vsak </w:t>
      </w:r>
      <w:r w:rsidR="00CF4CA3" w:rsidRPr="00F33DB6">
        <w:rPr>
          <w:rFonts w:cs="Arial"/>
        </w:rPr>
        <w:t xml:space="preserve">pretvornik </w:t>
      </w:r>
      <w:r w:rsidRPr="00F33DB6">
        <w:rPr>
          <w:rFonts w:cs="Arial"/>
        </w:rPr>
        <w:t xml:space="preserve">mora </w:t>
      </w:r>
      <w:r w:rsidR="00CF4CA3" w:rsidRPr="00F33DB6">
        <w:rPr>
          <w:rFonts w:cs="Arial"/>
        </w:rPr>
        <w:t xml:space="preserve">biti </w:t>
      </w:r>
      <w:r w:rsidRPr="00F33DB6">
        <w:rPr>
          <w:rFonts w:cs="Arial"/>
        </w:rPr>
        <w:t>dimenzioniran za</w:t>
      </w:r>
      <w:r w:rsidR="00672099" w:rsidRPr="00F33DB6">
        <w:rPr>
          <w:rFonts w:cs="Arial"/>
        </w:rPr>
        <w:t>:</w:t>
      </w:r>
    </w:p>
    <w:p w14:paraId="3C5570F0" w14:textId="77777777" w:rsidR="00732E45" w:rsidRPr="00732E45" w:rsidRDefault="00732E45" w:rsidP="00732E45">
      <w:pPr>
        <w:pStyle w:val="Odstavekseznama"/>
        <w:rPr>
          <w:rFonts w:cs="Arial"/>
        </w:rPr>
      </w:pPr>
    </w:p>
    <w:p w14:paraId="30959B3E" w14:textId="77777777" w:rsidR="00672099" w:rsidRPr="00F33DB6" w:rsidRDefault="000302F1">
      <w:pPr>
        <w:pStyle w:val="Odstavekseznama"/>
        <w:numPr>
          <w:ilvl w:val="0"/>
          <w:numId w:val="119"/>
        </w:numPr>
        <w:jc w:val="both"/>
        <w:rPr>
          <w:rFonts w:cs="Arial"/>
        </w:rPr>
      </w:pPr>
      <w:r w:rsidRPr="00F33DB6">
        <w:rPr>
          <w:rFonts w:cs="Arial"/>
        </w:rPr>
        <w:t xml:space="preserve">100 % trajno obremenitev, </w:t>
      </w:r>
    </w:p>
    <w:p w14:paraId="77D6DA4D" w14:textId="7C015359" w:rsidR="00672099" w:rsidRPr="00F33DB6" w:rsidRDefault="000302F1">
      <w:pPr>
        <w:pStyle w:val="Odstavekseznama"/>
        <w:numPr>
          <w:ilvl w:val="0"/>
          <w:numId w:val="119"/>
        </w:numPr>
        <w:jc w:val="both"/>
        <w:rPr>
          <w:rFonts w:cs="Arial"/>
        </w:rPr>
      </w:pPr>
      <w:r w:rsidRPr="00F33DB6">
        <w:rPr>
          <w:rFonts w:cs="Arial"/>
        </w:rPr>
        <w:t>150 % obremenitev za čas 2 ure</w:t>
      </w:r>
      <w:r w:rsidR="00672099" w:rsidRPr="00F33DB6">
        <w:rPr>
          <w:rFonts w:cs="Arial"/>
        </w:rPr>
        <w:t>,</w:t>
      </w:r>
      <w:r w:rsidRPr="00F33DB6">
        <w:rPr>
          <w:rFonts w:cs="Arial"/>
        </w:rPr>
        <w:t xml:space="preserve"> in </w:t>
      </w:r>
    </w:p>
    <w:p w14:paraId="65CFF63D" w14:textId="03E91DDE" w:rsidR="000302F1" w:rsidRPr="00F33DB6" w:rsidRDefault="000302F1">
      <w:pPr>
        <w:pStyle w:val="Odstavekseznama"/>
        <w:numPr>
          <w:ilvl w:val="0"/>
          <w:numId w:val="119"/>
        </w:numPr>
        <w:jc w:val="both"/>
        <w:rPr>
          <w:rFonts w:cs="Arial"/>
        </w:rPr>
      </w:pPr>
      <w:r w:rsidRPr="00F33DB6">
        <w:rPr>
          <w:rFonts w:cs="Arial"/>
        </w:rPr>
        <w:t xml:space="preserve">300 % obremenitev za čas 1 minute (Load factor VI, </w:t>
      </w:r>
      <w:r w:rsidR="00381050" w:rsidRPr="00F33DB6">
        <w:rPr>
          <w:rFonts w:cs="Arial"/>
        </w:rPr>
        <w:t xml:space="preserve">standard </w:t>
      </w:r>
      <w:r w:rsidRPr="00F33DB6">
        <w:rPr>
          <w:rFonts w:cs="Arial"/>
        </w:rPr>
        <w:t>SIST EN 50329).</w:t>
      </w:r>
    </w:p>
    <w:p w14:paraId="5CF838E5" w14:textId="017AB213" w:rsidR="001E58E9" w:rsidRPr="0067570C" w:rsidRDefault="001E58E9" w:rsidP="0067570C">
      <w:pPr>
        <w:jc w:val="center"/>
        <w:rPr>
          <w:b/>
          <w:highlight w:val="yellow"/>
        </w:rPr>
      </w:pPr>
    </w:p>
    <w:p w14:paraId="5B0E4596" w14:textId="77777777" w:rsidR="001E58E9" w:rsidRPr="0067570C" w:rsidRDefault="001E58E9" w:rsidP="0067570C">
      <w:pPr>
        <w:jc w:val="center"/>
        <w:rPr>
          <w:b/>
          <w:highlight w:val="yellow"/>
        </w:rPr>
      </w:pPr>
    </w:p>
    <w:p w14:paraId="3884654A" w14:textId="20C86644" w:rsidR="0067570C" w:rsidRPr="00FE6F5D" w:rsidRDefault="00FE6F5D" w:rsidP="00FE6F5D">
      <w:pPr>
        <w:jc w:val="center"/>
        <w:rPr>
          <w:b/>
        </w:rPr>
      </w:pPr>
      <w:bookmarkStart w:id="203" w:name="_Toc98249394"/>
      <w:bookmarkStart w:id="204" w:name="_Toc59177018"/>
      <w:bookmarkStart w:id="205" w:name="_Toc119310143"/>
      <w:bookmarkStart w:id="206" w:name="_Toc23837518"/>
      <w:bookmarkEnd w:id="202"/>
      <w:r>
        <w:rPr>
          <w:b/>
        </w:rPr>
        <w:t>5</w:t>
      </w:r>
      <w:r w:rsidR="00152817">
        <w:rPr>
          <w:b/>
        </w:rPr>
        <w:t>0</w:t>
      </w:r>
      <w:r>
        <w:rPr>
          <w:b/>
        </w:rPr>
        <w:t xml:space="preserve">. </w:t>
      </w:r>
      <w:r w:rsidR="003B7A34" w:rsidRPr="00FE6F5D">
        <w:rPr>
          <w:b/>
        </w:rPr>
        <w:t>člen</w:t>
      </w:r>
      <w:bookmarkStart w:id="207" w:name="_Toc98249395"/>
      <w:bookmarkEnd w:id="203"/>
    </w:p>
    <w:p w14:paraId="5C9C9B47" w14:textId="47695B11" w:rsidR="003B7A34" w:rsidRDefault="008111C2" w:rsidP="0067570C">
      <w:pPr>
        <w:jc w:val="center"/>
        <w:rPr>
          <w:b/>
        </w:rPr>
      </w:pPr>
      <w:r w:rsidRPr="0067570C">
        <w:rPr>
          <w:b/>
        </w:rPr>
        <w:t>(z</w:t>
      </w:r>
      <w:r w:rsidR="003B7A34" w:rsidRPr="0067570C">
        <w:rPr>
          <w:b/>
        </w:rPr>
        <w:t>asnova in konstrukcija usmernika</w:t>
      </w:r>
      <w:bookmarkEnd w:id="204"/>
      <w:r w:rsidRPr="0067570C">
        <w:rPr>
          <w:b/>
        </w:rPr>
        <w:t>)</w:t>
      </w:r>
      <w:bookmarkEnd w:id="205"/>
      <w:bookmarkEnd w:id="207"/>
    </w:p>
    <w:p w14:paraId="2FD7807B" w14:textId="77777777" w:rsidR="0067570C" w:rsidRPr="0067570C" w:rsidRDefault="0067570C" w:rsidP="0067570C">
      <w:pPr>
        <w:jc w:val="center"/>
        <w:rPr>
          <w:b/>
        </w:rPr>
      </w:pPr>
    </w:p>
    <w:bookmarkEnd w:id="206"/>
    <w:p w14:paraId="69C872B6" w14:textId="212B7D88" w:rsidR="003B7A34" w:rsidRPr="00F33DB6" w:rsidRDefault="003B7A34">
      <w:pPr>
        <w:pStyle w:val="Odstavekseznama"/>
        <w:numPr>
          <w:ilvl w:val="0"/>
          <w:numId w:val="7"/>
        </w:numPr>
        <w:jc w:val="both"/>
        <w:rPr>
          <w:rFonts w:cs="Arial"/>
        </w:rPr>
      </w:pPr>
      <w:r w:rsidRPr="00F33DB6">
        <w:rPr>
          <w:rFonts w:cs="Arial"/>
        </w:rPr>
        <w:t xml:space="preserve">Uporabiti je potrebno usmerniško vezje za 12-pulzno usmerjanje napetosti. </w:t>
      </w:r>
    </w:p>
    <w:p w14:paraId="1C7B8082" w14:textId="77777777" w:rsidR="00381050" w:rsidRPr="00F33DB6" w:rsidRDefault="00381050" w:rsidP="00381050">
      <w:pPr>
        <w:pStyle w:val="Odstavekseznama"/>
        <w:ind w:left="360"/>
        <w:jc w:val="both"/>
        <w:rPr>
          <w:rFonts w:cs="Arial"/>
        </w:rPr>
      </w:pPr>
    </w:p>
    <w:p w14:paraId="08B32D9B" w14:textId="48FDB43F" w:rsidR="003B7A34" w:rsidRPr="00F33DB6" w:rsidRDefault="003B7A34">
      <w:pPr>
        <w:pStyle w:val="Odstavekseznama"/>
        <w:numPr>
          <w:ilvl w:val="0"/>
          <w:numId w:val="7"/>
        </w:numPr>
        <w:jc w:val="both"/>
        <w:rPr>
          <w:rFonts w:cs="Arial"/>
        </w:rPr>
      </w:pPr>
      <w:r w:rsidRPr="00F33DB6">
        <w:rPr>
          <w:rFonts w:cs="Arial"/>
        </w:rPr>
        <w:t xml:space="preserve">Usmernik mora biti </w:t>
      </w:r>
      <w:r w:rsidR="00D5314E" w:rsidRPr="00F33DB6">
        <w:rPr>
          <w:rFonts w:cs="Arial"/>
        </w:rPr>
        <w:t xml:space="preserve">izdelan </w:t>
      </w:r>
      <w:r w:rsidRPr="00F33DB6">
        <w:rPr>
          <w:rFonts w:cs="Arial"/>
        </w:rPr>
        <w:t xml:space="preserve">za notranjo montažo. Vsi elementi na usmerniku morajo biti dostopni (brez njihove demontaže) za vzdrževanje, vizualne preglede in izvajanje kontrolnih meritev. </w:t>
      </w:r>
    </w:p>
    <w:p w14:paraId="2BA4381D" w14:textId="77777777" w:rsidR="00381050" w:rsidRPr="00F33DB6" w:rsidRDefault="00381050" w:rsidP="00381050">
      <w:pPr>
        <w:pStyle w:val="Odstavekseznama"/>
        <w:rPr>
          <w:rFonts w:cs="Arial"/>
        </w:rPr>
      </w:pPr>
    </w:p>
    <w:p w14:paraId="7E4D07AB" w14:textId="575D699B" w:rsidR="003B7A34" w:rsidRDefault="003B7A34" w:rsidP="00381050">
      <w:pPr>
        <w:pStyle w:val="Odstavekseznama"/>
        <w:numPr>
          <w:ilvl w:val="0"/>
          <w:numId w:val="7"/>
        </w:numPr>
        <w:jc w:val="both"/>
        <w:rPr>
          <w:rFonts w:cs="Arial"/>
        </w:rPr>
      </w:pPr>
      <w:r w:rsidRPr="00F33DB6">
        <w:rPr>
          <w:rFonts w:cs="Arial"/>
        </w:rPr>
        <w:t xml:space="preserve">Usmernik mora biti opremljen najmanj z naslednjimi napravami: </w:t>
      </w:r>
    </w:p>
    <w:p w14:paraId="3B71D0E7" w14:textId="77777777" w:rsidR="00732E45" w:rsidRPr="00732E45" w:rsidRDefault="00732E45" w:rsidP="00732E45">
      <w:pPr>
        <w:pStyle w:val="Odstavekseznama"/>
        <w:rPr>
          <w:rFonts w:cs="Arial"/>
        </w:rPr>
      </w:pPr>
    </w:p>
    <w:p w14:paraId="6C2C263A" w14:textId="77777777" w:rsidR="003B7A34" w:rsidRPr="00F33DB6" w:rsidRDefault="003B7A34">
      <w:pPr>
        <w:pStyle w:val="Odstavekseznama"/>
        <w:numPr>
          <w:ilvl w:val="0"/>
          <w:numId w:val="109"/>
        </w:numPr>
        <w:jc w:val="both"/>
        <w:rPr>
          <w:rFonts w:cs="Arial"/>
        </w:rPr>
      </w:pPr>
      <w:r w:rsidRPr="00F33DB6">
        <w:rPr>
          <w:rFonts w:cs="Arial"/>
        </w:rPr>
        <w:t xml:space="preserve">zaščitnim termostatom v dveh stopnjah (I. stopnja – alarm, II. stopnja – izklop); </w:t>
      </w:r>
    </w:p>
    <w:p w14:paraId="74C369B1" w14:textId="77777777" w:rsidR="003B7A34" w:rsidRPr="00F33DB6" w:rsidRDefault="003B7A34">
      <w:pPr>
        <w:pStyle w:val="Odstavekseznama"/>
        <w:numPr>
          <w:ilvl w:val="0"/>
          <w:numId w:val="109"/>
        </w:numPr>
        <w:jc w:val="both"/>
        <w:rPr>
          <w:rFonts w:cs="Arial"/>
        </w:rPr>
      </w:pPr>
      <w:r w:rsidRPr="00F33DB6">
        <w:rPr>
          <w:rFonts w:cs="Arial"/>
        </w:rPr>
        <w:t xml:space="preserve">skupnim RC členom med pozitivnim in negativnim polom usmernika; </w:t>
      </w:r>
    </w:p>
    <w:p w14:paraId="07BA976D" w14:textId="77777777" w:rsidR="003B7A34" w:rsidRPr="00F33DB6" w:rsidRDefault="003B7A34">
      <w:pPr>
        <w:pStyle w:val="Odstavekseznama"/>
        <w:numPr>
          <w:ilvl w:val="0"/>
          <w:numId w:val="109"/>
        </w:numPr>
        <w:jc w:val="both"/>
        <w:rPr>
          <w:rFonts w:cs="Arial"/>
        </w:rPr>
      </w:pPr>
      <w:r w:rsidRPr="00F33DB6">
        <w:rPr>
          <w:rFonts w:cs="Arial"/>
        </w:rPr>
        <w:t xml:space="preserve">zemljestičnim pretokovnim relejem; </w:t>
      </w:r>
    </w:p>
    <w:p w14:paraId="1C4FE846" w14:textId="77777777" w:rsidR="003B7A34" w:rsidRPr="00F33DB6" w:rsidRDefault="003B7A34">
      <w:pPr>
        <w:pStyle w:val="Odstavekseznama"/>
        <w:numPr>
          <w:ilvl w:val="0"/>
          <w:numId w:val="109"/>
        </w:numPr>
        <w:jc w:val="both"/>
        <w:rPr>
          <w:rFonts w:cs="Arial"/>
        </w:rPr>
      </w:pPr>
      <w:r w:rsidRPr="00F33DB6">
        <w:rPr>
          <w:rFonts w:cs="Arial"/>
        </w:rPr>
        <w:t xml:space="preserve">napravo z galvansko ločitvijo za merjenje enosmernega toka; </w:t>
      </w:r>
    </w:p>
    <w:p w14:paraId="408E7755" w14:textId="77777777" w:rsidR="003B7A34" w:rsidRPr="00F33DB6" w:rsidRDefault="003B7A34">
      <w:pPr>
        <w:pStyle w:val="Odstavekseznama"/>
        <w:numPr>
          <w:ilvl w:val="0"/>
          <w:numId w:val="109"/>
        </w:numPr>
        <w:jc w:val="both"/>
        <w:rPr>
          <w:rFonts w:cs="Arial"/>
        </w:rPr>
      </w:pPr>
      <w:r w:rsidRPr="00F33DB6">
        <w:rPr>
          <w:rFonts w:cs="Arial"/>
        </w:rPr>
        <w:t xml:space="preserve">napravo z galvansko ločitvijo za merjenje enosmerne napetosti; </w:t>
      </w:r>
    </w:p>
    <w:p w14:paraId="3484D0AC" w14:textId="35423669" w:rsidR="003B7A34" w:rsidRPr="00F33DB6" w:rsidRDefault="003B7A34">
      <w:pPr>
        <w:pStyle w:val="Odstavekseznama"/>
        <w:numPr>
          <w:ilvl w:val="0"/>
          <w:numId w:val="109"/>
        </w:numPr>
        <w:jc w:val="both"/>
        <w:rPr>
          <w:rFonts w:cs="Arial"/>
        </w:rPr>
      </w:pPr>
      <w:r w:rsidRPr="00F33DB6">
        <w:rPr>
          <w:rFonts w:cs="Arial"/>
        </w:rPr>
        <w:t xml:space="preserve">relejem povratnega toka. </w:t>
      </w:r>
    </w:p>
    <w:p w14:paraId="482E17CF" w14:textId="77777777" w:rsidR="00381050" w:rsidRPr="00F33DB6" w:rsidRDefault="00381050" w:rsidP="00381050">
      <w:pPr>
        <w:pStyle w:val="Odstavekseznama"/>
        <w:jc w:val="both"/>
        <w:rPr>
          <w:rFonts w:cs="Arial"/>
        </w:rPr>
      </w:pPr>
    </w:p>
    <w:p w14:paraId="296043E0" w14:textId="2B544CD9" w:rsidR="003B7A34" w:rsidRPr="00F33DB6" w:rsidRDefault="003B7A34">
      <w:pPr>
        <w:pStyle w:val="Odstavekseznama"/>
        <w:numPr>
          <w:ilvl w:val="0"/>
          <w:numId w:val="7"/>
        </w:numPr>
        <w:jc w:val="both"/>
        <w:rPr>
          <w:rFonts w:cs="Arial"/>
        </w:rPr>
      </w:pPr>
      <w:bookmarkStart w:id="208" w:name="_Toc23837519"/>
      <w:r w:rsidRPr="00F33DB6">
        <w:rPr>
          <w:rFonts w:cs="Arial"/>
        </w:rPr>
        <w:t>Zaporna napetost diod mora biti izbrana glede na pričakovane prenapetosti v ENP.</w:t>
      </w:r>
    </w:p>
    <w:p w14:paraId="5C14E2D8" w14:textId="77777777" w:rsidR="00381050" w:rsidRPr="00F33DB6" w:rsidRDefault="00381050" w:rsidP="00381050">
      <w:pPr>
        <w:pStyle w:val="Odstavekseznama"/>
        <w:ind w:left="360"/>
        <w:jc w:val="both"/>
        <w:rPr>
          <w:rFonts w:cs="Arial"/>
        </w:rPr>
      </w:pPr>
    </w:p>
    <w:p w14:paraId="0CCE2D45" w14:textId="1964E07C" w:rsidR="00841B93" w:rsidRPr="00F33DB6" w:rsidRDefault="00841B93">
      <w:pPr>
        <w:pStyle w:val="Odstavekseznama"/>
        <w:numPr>
          <w:ilvl w:val="0"/>
          <w:numId w:val="7"/>
        </w:numPr>
        <w:jc w:val="both"/>
        <w:rPr>
          <w:rFonts w:cs="Arial"/>
        </w:rPr>
      </w:pPr>
      <w:r w:rsidRPr="00F33DB6">
        <w:rPr>
          <w:rFonts w:cs="Arial"/>
        </w:rPr>
        <w:t>Vsak usmerniški mostič mora biti opremljen z RC členom.</w:t>
      </w:r>
    </w:p>
    <w:p w14:paraId="4E04A1C7" w14:textId="77777777" w:rsidR="00381050" w:rsidRPr="00F33DB6" w:rsidRDefault="00381050" w:rsidP="00381050">
      <w:pPr>
        <w:jc w:val="both"/>
        <w:rPr>
          <w:rFonts w:cs="Arial"/>
        </w:rPr>
      </w:pPr>
    </w:p>
    <w:p w14:paraId="399A54B1" w14:textId="06F7E3A7" w:rsidR="00841B93" w:rsidRPr="00F33DB6" w:rsidRDefault="006B6297">
      <w:pPr>
        <w:pStyle w:val="Odstavekseznama"/>
        <w:numPr>
          <w:ilvl w:val="0"/>
          <w:numId w:val="7"/>
        </w:numPr>
        <w:jc w:val="both"/>
        <w:rPr>
          <w:rFonts w:cs="Arial"/>
        </w:rPr>
      </w:pPr>
      <w:r w:rsidRPr="00F33DB6">
        <w:rPr>
          <w:rFonts w:cs="Arial"/>
        </w:rPr>
        <w:t>U</w:t>
      </w:r>
      <w:r w:rsidR="00841B93" w:rsidRPr="00F33DB6">
        <w:rPr>
          <w:rFonts w:cs="Arial"/>
        </w:rPr>
        <w:t>smerniška skupina</w:t>
      </w:r>
      <w:r w:rsidRPr="00F33DB6">
        <w:rPr>
          <w:rFonts w:cs="Arial"/>
        </w:rPr>
        <w:t xml:space="preserve"> mora</w:t>
      </w:r>
      <w:r w:rsidR="00841B93" w:rsidRPr="00F33DB6">
        <w:rPr>
          <w:rFonts w:cs="Arial"/>
        </w:rPr>
        <w:t xml:space="preserve"> zagotavljati nivo odpornosti </w:t>
      </w:r>
      <w:r w:rsidR="00754EF4" w:rsidRPr="00F33DB6">
        <w:rPr>
          <w:rFonts w:cs="Arial"/>
        </w:rPr>
        <w:t xml:space="preserve">v skladu </w:t>
      </w:r>
      <w:r w:rsidR="00841B93" w:rsidRPr="00F33DB6">
        <w:rPr>
          <w:rFonts w:cs="Arial"/>
        </w:rPr>
        <w:t xml:space="preserve">s standardom SIST EN 50328. </w:t>
      </w:r>
    </w:p>
    <w:p w14:paraId="6EE541B3" w14:textId="77777777" w:rsidR="00381050" w:rsidRPr="00F33DB6" w:rsidRDefault="00381050" w:rsidP="00381050">
      <w:pPr>
        <w:jc w:val="both"/>
        <w:rPr>
          <w:rFonts w:cs="Arial"/>
        </w:rPr>
      </w:pPr>
    </w:p>
    <w:p w14:paraId="2329D4C8" w14:textId="77777777" w:rsidR="00841B93" w:rsidRPr="00F33DB6" w:rsidRDefault="00841B93">
      <w:pPr>
        <w:pStyle w:val="Odstavekseznama"/>
        <w:numPr>
          <w:ilvl w:val="0"/>
          <w:numId w:val="7"/>
        </w:numPr>
        <w:jc w:val="both"/>
        <w:rPr>
          <w:rFonts w:cs="Arial"/>
        </w:rPr>
      </w:pPr>
      <w:r w:rsidRPr="00F33DB6">
        <w:rPr>
          <w:rFonts w:cs="Arial"/>
        </w:rPr>
        <w:t>Usmerniške skupine napajane iz 110 kV morajo zagotavljati nivo odpornosti »T«. Usmerniške skupine napajane iz 20 kV morajo zagotavljati nivo odpornosti »D«.</w:t>
      </w:r>
    </w:p>
    <w:p w14:paraId="721CF320" w14:textId="1AF6B488" w:rsidR="00841B93" w:rsidRDefault="00841B93" w:rsidP="0067570C">
      <w:pPr>
        <w:jc w:val="center"/>
        <w:rPr>
          <w:b/>
        </w:rPr>
      </w:pPr>
    </w:p>
    <w:p w14:paraId="05842696" w14:textId="43080D27" w:rsidR="0067570C" w:rsidRPr="00FE6F5D" w:rsidRDefault="00FE6F5D" w:rsidP="00FE6F5D">
      <w:pPr>
        <w:jc w:val="center"/>
        <w:rPr>
          <w:b/>
        </w:rPr>
      </w:pPr>
      <w:bookmarkStart w:id="209" w:name="_Toc98249396"/>
      <w:bookmarkStart w:id="210" w:name="_Toc59177019"/>
      <w:bookmarkStart w:id="211" w:name="_Toc119310144"/>
      <w:bookmarkStart w:id="212" w:name="_Toc23837520"/>
      <w:bookmarkEnd w:id="208"/>
      <w:r>
        <w:rPr>
          <w:b/>
        </w:rPr>
        <w:t>5</w:t>
      </w:r>
      <w:r w:rsidR="00152817">
        <w:rPr>
          <w:b/>
        </w:rPr>
        <w:t>1</w:t>
      </w:r>
      <w:r>
        <w:rPr>
          <w:b/>
        </w:rPr>
        <w:t xml:space="preserve">. </w:t>
      </w:r>
      <w:r w:rsidR="003B7A34" w:rsidRPr="00FE6F5D">
        <w:rPr>
          <w:b/>
        </w:rPr>
        <w:t>člen</w:t>
      </w:r>
      <w:bookmarkStart w:id="213" w:name="_Toc98249397"/>
      <w:bookmarkEnd w:id="209"/>
    </w:p>
    <w:p w14:paraId="53CD93BB" w14:textId="29E24948" w:rsidR="003B7A34" w:rsidRDefault="00F71CAA" w:rsidP="0067570C">
      <w:pPr>
        <w:jc w:val="center"/>
        <w:rPr>
          <w:b/>
        </w:rPr>
      </w:pPr>
      <w:r w:rsidRPr="0067570C">
        <w:rPr>
          <w:b/>
        </w:rPr>
        <w:t>(d</w:t>
      </w:r>
      <w:r w:rsidR="003B7A34" w:rsidRPr="0067570C">
        <w:rPr>
          <w:b/>
        </w:rPr>
        <w:t>ušilka v enosmernem tokokrogu usmernika</w:t>
      </w:r>
      <w:bookmarkEnd w:id="210"/>
      <w:r w:rsidRPr="0067570C">
        <w:rPr>
          <w:b/>
        </w:rPr>
        <w:t>)</w:t>
      </w:r>
      <w:bookmarkEnd w:id="211"/>
      <w:bookmarkEnd w:id="213"/>
    </w:p>
    <w:p w14:paraId="692213F0" w14:textId="77777777" w:rsidR="0067570C" w:rsidRPr="0067570C" w:rsidRDefault="0067570C" w:rsidP="0067570C">
      <w:pPr>
        <w:jc w:val="center"/>
        <w:rPr>
          <w:b/>
        </w:rPr>
      </w:pPr>
    </w:p>
    <w:bookmarkEnd w:id="212"/>
    <w:p w14:paraId="4CF81E77" w14:textId="5CED24F8" w:rsidR="003B7A34" w:rsidRPr="00F33DB6" w:rsidRDefault="003B7A34">
      <w:pPr>
        <w:pStyle w:val="Odstavekseznama"/>
        <w:numPr>
          <w:ilvl w:val="0"/>
          <w:numId w:val="8"/>
        </w:numPr>
        <w:ind w:left="360"/>
        <w:jc w:val="both"/>
        <w:rPr>
          <w:rFonts w:cs="Arial"/>
        </w:rPr>
      </w:pPr>
      <w:r w:rsidRPr="00F33DB6">
        <w:rPr>
          <w:rFonts w:cs="Arial"/>
        </w:rPr>
        <w:t xml:space="preserve">V primeru premajhne induktivnosti tokokroga električne vleke je potrebno predvideti dodatno serijsko </w:t>
      </w:r>
      <w:r w:rsidR="00D5314E" w:rsidRPr="00F33DB6">
        <w:rPr>
          <w:rFonts w:cs="Arial"/>
        </w:rPr>
        <w:t>vezano</w:t>
      </w:r>
      <w:r w:rsidRPr="00F33DB6">
        <w:rPr>
          <w:rFonts w:cs="Arial"/>
        </w:rPr>
        <w:t xml:space="preserve"> dušilko, ki se vgradi v pozitivni pol usmernika. </w:t>
      </w:r>
    </w:p>
    <w:p w14:paraId="10B01337" w14:textId="77777777" w:rsidR="000C390D" w:rsidRPr="00F33DB6" w:rsidRDefault="000C390D" w:rsidP="000C390D">
      <w:pPr>
        <w:pStyle w:val="Odstavekseznama"/>
        <w:ind w:left="360"/>
        <w:jc w:val="both"/>
        <w:rPr>
          <w:rFonts w:cs="Arial"/>
        </w:rPr>
      </w:pPr>
    </w:p>
    <w:p w14:paraId="0501A43D" w14:textId="77777777" w:rsidR="003B7A34" w:rsidRPr="00F33DB6" w:rsidRDefault="003B7A34">
      <w:pPr>
        <w:pStyle w:val="Odstavekseznama"/>
        <w:numPr>
          <w:ilvl w:val="0"/>
          <w:numId w:val="8"/>
        </w:numPr>
        <w:ind w:left="360"/>
        <w:jc w:val="both"/>
        <w:rPr>
          <w:rFonts w:cs="Arial"/>
        </w:rPr>
      </w:pPr>
      <w:bookmarkStart w:id="214" w:name="_Toc23837521"/>
      <w:r w:rsidRPr="00F33DB6">
        <w:rPr>
          <w:rFonts w:cs="Arial"/>
        </w:rPr>
        <w:t>Paralelno k dušilki se priključi zaščitna tiristorska naprava za omejitev prenapetosti.</w:t>
      </w:r>
    </w:p>
    <w:p w14:paraId="2B065C21" w14:textId="24320767" w:rsidR="003B7A34" w:rsidRDefault="003B7A34" w:rsidP="0067570C">
      <w:pPr>
        <w:jc w:val="center"/>
        <w:rPr>
          <w:b/>
        </w:rPr>
      </w:pPr>
    </w:p>
    <w:p w14:paraId="48FE244C" w14:textId="77777777" w:rsidR="00FE6F5D" w:rsidRDefault="00FE6F5D" w:rsidP="00FE6F5D">
      <w:pPr>
        <w:rPr>
          <w:b/>
        </w:rPr>
      </w:pPr>
      <w:bookmarkStart w:id="215" w:name="_Toc98249398"/>
      <w:bookmarkStart w:id="216" w:name="_Toc59177020"/>
      <w:bookmarkStart w:id="217" w:name="_Toc119310145"/>
    </w:p>
    <w:p w14:paraId="5788303F" w14:textId="26ED71D4" w:rsidR="0067570C" w:rsidRPr="00FE6F5D" w:rsidRDefault="00FE6F5D" w:rsidP="00FE6F5D">
      <w:pPr>
        <w:jc w:val="center"/>
        <w:rPr>
          <w:b/>
        </w:rPr>
      </w:pPr>
      <w:r>
        <w:rPr>
          <w:b/>
        </w:rPr>
        <w:t>5</w:t>
      </w:r>
      <w:r w:rsidR="00152817">
        <w:rPr>
          <w:b/>
        </w:rPr>
        <w:t>2</w:t>
      </w:r>
      <w:r>
        <w:rPr>
          <w:b/>
        </w:rPr>
        <w:t xml:space="preserve">. </w:t>
      </w:r>
      <w:r w:rsidR="003B7A34" w:rsidRPr="00FE6F5D">
        <w:rPr>
          <w:b/>
        </w:rPr>
        <w:t>člen</w:t>
      </w:r>
      <w:bookmarkStart w:id="218" w:name="_Toc98249399"/>
      <w:bookmarkEnd w:id="215"/>
    </w:p>
    <w:p w14:paraId="2E03C77D" w14:textId="68B1D4D3" w:rsidR="003B7A34" w:rsidRDefault="00F71CAA" w:rsidP="0067570C">
      <w:pPr>
        <w:jc w:val="center"/>
        <w:rPr>
          <w:b/>
        </w:rPr>
      </w:pPr>
      <w:r w:rsidRPr="0067570C">
        <w:rPr>
          <w:b/>
        </w:rPr>
        <w:t>(v</w:t>
      </w:r>
      <w:r w:rsidR="003B7A34" w:rsidRPr="0067570C">
        <w:rPr>
          <w:b/>
        </w:rPr>
        <w:t>išje harmonske komponente toka in napetosti</w:t>
      </w:r>
      <w:bookmarkEnd w:id="216"/>
      <w:r w:rsidRPr="0067570C">
        <w:rPr>
          <w:b/>
        </w:rPr>
        <w:t>)</w:t>
      </w:r>
      <w:bookmarkEnd w:id="217"/>
      <w:bookmarkEnd w:id="218"/>
    </w:p>
    <w:p w14:paraId="093E85B6" w14:textId="77777777" w:rsidR="0067570C" w:rsidRPr="0067570C" w:rsidRDefault="0067570C" w:rsidP="0067570C">
      <w:pPr>
        <w:jc w:val="center"/>
        <w:rPr>
          <w:b/>
        </w:rPr>
      </w:pPr>
    </w:p>
    <w:bookmarkEnd w:id="214"/>
    <w:p w14:paraId="07B29E65" w14:textId="173F32B3" w:rsidR="003B7A34" w:rsidRPr="00F33DB6" w:rsidRDefault="003B7A34">
      <w:pPr>
        <w:jc w:val="both"/>
        <w:rPr>
          <w:rFonts w:cs="Arial"/>
        </w:rPr>
      </w:pPr>
      <w:r w:rsidRPr="00F33DB6">
        <w:rPr>
          <w:rFonts w:cs="Arial"/>
        </w:rPr>
        <w:t>Dopustne vrednosti višjih harmonskih komponent toka in napetosti na izmeničnem omrežju morajo biti v skladu s standardom SIST EN 50160</w:t>
      </w:r>
      <w:r w:rsidR="00B202AD" w:rsidRPr="00F33DB6">
        <w:rPr>
          <w:rFonts w:cs="Arial"/>
        </w:rPr>
        <w:t xml:space="preserve">. </w:t>
      </w:r>
      <w:r w:rsidRPr="00F33DB6">
        <w:rPr>
          <w:rFonts w:cs="Arial"/>
        </w:rPr>
        <w:t xml:space="preserve"> V primeru, da so te dopustne vrednosti presežene, je potrebno predvideti resonančne filtre, in sicer za tisti red harmonika, ki presega dopustno vrednost. </w:t>
      </w:r>
    </w:p>
    <w:p w14:paraId="3B749A32" w14:textId="641874D5" w:rsidR="009744A5" w:rsidRDefault="009744A5" w:rsidP="0067570C">
      <w:pPr>
        <w:jc w:val="center"/>
        <w:rPr>
          <w:b/>
        </w:rPr>
      </w:pPr>
    </w:p>
    <w:p w14:paraId="1946F522" w14:textId="77777777" w:rsidR="00EB500E" w:rsidRPr="0067570C" w:rsidRDefault="00EB500E" w:rsidP="0067570C">
      <w:pPr>
        <w:jc w:val="center"/>
        <w:rPr>
          <w:b/>
        </w:rPr>
      </w:pPr>
    </w:p>
    <w:p w14:paraId="60CF9B30" w14:textId="3024883B" w:rsidR="003B7A34" w:rsidRPr="00187303" w:rsidRDefault="003B7A34" w:rsidP="0067570C">
      <w:pPr>
        <w:jc w:val="center"/>
      </w:pPr>
      <w:bookmarkStart w:id="219" w:name="_Toc23837522"/>
      <w:bookmarkStart w:id="220" w:name="_Toc59177021"/>
      <w:bookmarkStart w:id="221" w:name="_Toc98249400"/>
      <w:bookmarkStart w:id="222" w:name="_Toc119310146"/>
      <w:r w:rsidRPr="00187303">
        <w:t xml:space="preserve">RAZVOD </w:t>
      </w:r>
      <w:r w:rsidR="0060268E" w:rsidRPr="00187303">
        <w:t>SEKUNDARNE NAPETOSTI</w:t>
      </w:r>
      <w:r w:rsidR="007E0172" w:rsidRPr="00187303">
        <w:t xml:space="preserve"> SISTEM</w:t>
      </w:r>
      <w:r w:rsidR="00997246" w:rsidRPr="00187303">
        <w:t>A</w:t>
      </w:r>
      <w:r w:rsidR="007E0172" w:rsidRPr="00187303">
        <w:t xml:space="preserve"> ELEKTRIČNE VLEKE</w:t>
      </w:r>
      <w:bookmarkEnd w:id="219"/>
      <w:bookmarkEnd w:id="220"/>
      <w:bookmarkEnd w:id="221"/>
      <w:bookmarkEnd w:id="222"/>
    </w:p>
    <w:p w14:paraId="048B18C1" w14:textId="77777777" w:rsidR="00EB500E" w:rsidRPr="0067570C" w:rsidRDefault="00EB500E" w:rsidP="0067570C">
      <w:pPr>
        <w:jc w:val="center"/>
        <w:rPr>
          <w:b/>
        </w:rPr>
      </w:pPr>
    </w:p>
    <w:p w14:paraId="6BF40116" w14:textId="7E3491A0" w:rsidR="00EB500E" w:rsidRPr="00FE6F5D" w:rsidRDefault="00FE6F5D" w:rsidP="00FE6F5D">
      <w:pPr>
        <w:jc w:val="center"/>
        <w:rPr>
          <w:b/>
        </w:rPr>
      </w:pPr>
      <w:bookmarkStart w:id="223" w:name="_Toc98249401"/>
      <w:bookmarkStart w:id="224" w:name="_Toc59177022"/>
      <w:bookmarkStart w:id="225" w:name="_Toc119310147"/>
      <w:bookmarkStart w:id="226" w:name="_Toc23837525"/>
      <w:r>
        <w:rPr>
          <w:b/>
        </w:rPr>
        <w:t>5</w:t>
      </w:r>
      <w:r w:rsidR="00152817">
        <w:rPr>
          <w:b/>
        </w:rPr>
        <w:t>3</w:t>
      </w:r>
      <w:r>
        <w:rPr>
          <w:b/>
        </w:rPr>
        <w:t xml:space="preserve">. </w:t>
      </w:r>
      <w:r w:rsidR="003B7A34" w:rsidRPr="00FE6F5D">
        <w:rPr>
          <w:b/>
        </w:rPr>
        <w:t>člen</w:t>
      </w:r>
      <w:bookmarkStart w:id="227" w:name="_Toc98249402"/>
      <w:bookmarkEnd w:id="223"/>
    </w:p>
    <w:p w14:paraId="5D732DC9" w14:textId="730E3ED8" w:rsidR="003B7A34" w:rsidRDefault="00F71CAA" w:rsidP="00EB500E">
      <w:pPr>
        <w:jc w:val="center"/>
        <w:rPr>
          <w:b/>
        </w:rPr>
      </w:pPr>
      <w:r w:rsidRPr="00EB500E">
        <w:rPr>
          <w:b/>
        </w:rPr>
        <w:t>(c</w:t>
      </w:r>
      <w:r w:rsidR="00524E7B" w:rsidRPr="00EB500E">
        <w:rPr>
          <w:b/>
        </w:rPr>
        <w:t xml:space="preserve">elice </w:t>
      </w:r>
      <w:r w:rsidR="003B7A34" w:rsidRPr="00EB500E">
        <w:rPr>
          <w:b/>
        </w:rPr>
        <w:t>napajalnih linij</w:t>
      </w:r>
      <w:bookmarkEnd w:id="224"/>
      <w:r w:rsidRPr="00EB500E">
        <w:rPr>
          <w:b/>
        </w:rPr>
        <w:t>)</w:t>
      </w:r>
      <w:bookmarkEnd w:id="225"/>
      <w:bookmarkEnd w:id="227"/>
    </w:p>
    <w:p w14:paraId="048DE234" w14:textId="77777777" w:rsidR="00EB500E" w:rsidRPr="00EB500E" w:rsidRDefault="00EB500E" w:rsidP="00EB500E">
      <w:pPr>
        <w:jc w:val="center"/>
        <w:rPr>
          <w:b/>
        </w:rPr>
      </w:pPr>
    </w:p>
    <w:bookmarkEnd w:id="226"/>
    <w:p w14:paraId="55B4316B" w14:textId="4DDDE5A5" w:rsidR="003B7A34" w:rsidRPr="00F33DB6" w:rsidRDefault="001D24F0">
      <w:pPr>
        <w:pStyle w:val="Odstavekseznama"/>
        <w:numPr>
          <w:ilvl w:val="0"/>
          <w:numId w:val="9"/>
        </w:numPr>
        <w:jc w:val="both"/>
        <w:rPr>
          <w:rFonts w:cs="Arial"/>
        </w:rPr>
      </w:pPr>
      <w:r w:rsidRPr="00F33DB6">
        <w:rPr>
          <w:rFonts w:cs="Arial"/>
        </w:rPr>
        <w:t xml:space="preserve">Celice </w:t>
      </w:r>
      <w:r w:rsidR="00524E7B" w:rsidRPr="00F33DB6">
        <w:rPr>
          <w:rFonts w:cs="Arial"/>
        </w:rPr>
        <w:t>napajalnih linij</w:t>
      </w:r>
      <w:r w:rsidR="003B7A34" w:rsidRPr="00F33DB6">
        <w:rPr>
          <w:rFonts w:cs="Arial"/>
        </w:rPr>
        <w:t xml:space="preserve"> morajo biti zasnovane tako, da je omogočen varen in zanesljiv prenos električne energije iz ENP v VO. </w:t>
      </w:r>
      <w:r w:rsidR="00C3603E" w:rsidRPr="00F33DB6">
        <w:rPr>
          <w:rFonts w:cs="Arial"/>
        </w:rPr>
        <w:t xml:space="preserve">Elementi celice </w:t>
      </w:r>
      <w:r w:rsidR="003B7A34" w:rsidRPr="00F33DB6">
        <w:rPr>
          <w:rFonts w:cs="Arial"/>
        </w:rPr>
        <w:t xml:space="preserve">napajalne linije morajo v celoti </w:t>
      </w:r>
      <w:r w:rsidR="006B6297" w:rsidRPr="00F33DB6">
        <w:rPr>
          <w:rFonts w:cs="Arial"/>
        </w:rPr>
        <w:t xml:space="preserve">izpolnjevati zahteve  iz </w:t>
      </w:r>
      <w:r w:rsidR="003B7A34" w:rsidRPr="00F33DB6">
        <w:rPr>
          <w:rFonts w:cs="Arial"/>
        </w:rPr>
        <w:t>standard</w:t>
      </w:r>
      <w:r w:rsidR="006B6297" w:rsidRPr="00F33DB6">
        <w:rPr>
          <w:rFonts w:cs="Arial"/>
        </w:rPr>
        <w:t>ov skupine</w:t>
      </w:r>
      <w:r w:rsidR="003B7A34" w:rsidRPr="00F33DB6">
        <w:rPr>
          <w:rFonts w:cs="Arial"/>
        </w:rPr>
        <w:t xml:space="preserve"> SIST EN 50123.</w:t>
      </w:r>
    </w:p>
    <w:p w14:paraId="54BFBB6A" w14:textId="77777777" w:rsidR="000C390D" w:rsidRPr="00F33DB6" w:rsidRDefault="000C390D" w:rsidP="000C390D">
      <w:pPr>
        <w:pStyle w:val="Odstavekseznama"/>
        <w:ind w:left="360"/>
        <w:jc w:val="both"/>
        <w:rPr>
          <w:rFonts w:cs="Arial"/>
        </w:rPr>
      </w:pPr>
    </w:p>
    <w:p w14:paraId="23D33D02" w14:textId="798744DA" w:rsidR="003B7A34" w:rsidRPr="00F33DB6" w:rsidRDefault="003B7A34">
      <w:pPr>
        <w:pStyle w:val="Odstavekseznama"/>
        <w:numPr>
          <w:ilvl w:val="0"/>
          <w:numId w:val="9"/>
        </w:numPr>
        <w:jc w:val="both"/>
        <w:rPr>
          <w:rFonts w:cs="Arial"/>
        </w:rPr>
      </w:pPr>
      <w:r w:rsidRPr="00F33DB6">
        <w:rPr>
          <w:rFonts w:cs="Arial"/>
        </w:rPr>
        <w:t>Osnovn</w:t>
      </w:r>
      <w:r w:rsidR="001D24F0" w:rsidRPr="00F33DB6">
        <w:rPr>
          <w:rFonts w:cs="Arial"/>
        </w:rPr>
        <w:t xml:space="preserve">i element celice </w:t>
      </w:r>
      <w:r w:rsidR="00524E7B" w:rsidRPr="00F33DB6">
        <w:rPr>
          <w:rFonts w:cs="Arial"/>
        </w:rPr>
        <w:t>napajalnih linij je</w:t>
      </w:r>
      <w:r w:rsidRPr="00F33DB6">
        <w:rPr>
          <w:rFonts w:cs="Arial"/>
        </w:rPr>
        <w:t xml:space="preserve"> hitri </w:t>
      </w:r>
      <w:r w:rsidR="00CD571D" w:rsidRPr="00F33DB6">
        <w:rPr>
          <w:rFonts w:cs="Arial"/>
        </w:rPr>
        <w:t xml:space="preserve">linijski </w:t>
      </w:r>
      <w:r w:rsidRPr="00F33DB6">
        <w:rPr>
          <w:rFonts w:cs="Arial"/>
        </w:rPr>
        <w:t xml:space="preserve">odklopnik s prigrajeno </w:t>
      </w:r>
      <w:r w:rsidR="001D24F0" w:rsidRPr="00F33DB6">
        <w:rPr>
          <w:rFonts w:cs="Arial"/>
        </w:rPr>
        <w:t>zaščito</w:t>
      </w:r>
      <w:r w:rsidRPr="00F33DB6">
        <w:rPr>
          <w:rFonts w:cs="Arial"/>
        </w:rPr>
        <w:t>, ki ščiti VO, EVVo in naprave ENP pred tokovni</w:t>
      </w:r>
      <w:r w:rsidR="001D24F0" w:rsidRPr="00F33DB6">
        <w:rPr>
          <w:rFonts w:cs="Arial"/>
        </w:rPr>
        <w:t>mi</w:t>
      </w:r>
      <w:r w:rsidRPr="00F33DB6">
        <w:rPr>
          <w:rFonts w:cs="Arial"/>
        </w:rPr>
        <w:t xml:space="preserve"> </w:t>
      </w:r>
      <w:r w:rsidR="004F3B0D" w:rsidRPr="00F33DB6">
        <w:rPr>
          <w:rFonts w:cs="Arial"/>
        </w:rPr>
        <w:t>preo</w:t>
      </w:r>
      <w:r w:rsidRPr="00F33DB6">
        <w:rPr>
          <w:rFonts w:cs="Arial"/>
        </w:rPr>
        <w:t>bremenitv</w:t>
      </w:r>
      <w:r w:rsidR="001D24F0" w:rsidRPr="00F33DB6">
        <w:rPr>
          <w:rFonts w:cs="Arial"/>
        </w:rPr>
        <w:t>ami</w:t>
      </w:r>
      <w:r w:rsidRPr="00F33DB6">
        <w:rPr>
          <w:rFonts w:cs="Arial"/>
        </w:rPr>
        <w:t xml:space="preserve">. </w:t>
      </w:r>
    </w:p>
    <w:p w14:paraId="556956DB" w14:textId="77777777" w:rsidR="000C390D" w:rsidRPr="00F33DB6" w:rsidRDefault="000C390D" w:rsidP="000C390D">
      <w:pPr>
        <w:jc w:val="both"/>
        <w:rPr>
          <w:rFonts w:cs="Arial"/>
        </w:rPr>
      </w:pPr>
    </w:p>
    <w:p w14:paraId="7A37C1EE" w14:textId="5B3149FE" w:rsidR="003B7A34" w:rsidRDefault="003B7A34">
      <w:pPr>
        <w:pStyle w:val="Odstavekseznama"/>
        <w:numPr>
          <w:ilvl w:val="0"/>
          <w:numId w:val="9"/>
        </w:numPr>
        <w:jc w:val="both"/>
        <w:rPr>
          <w:rFonts w:cs="Arial"/>
        </w:rPr>
      </w:pPr>
      <w:r w:rsidRPr="00F33DB6">
        <w:rPr>
          <w:rFonts w:cs="Arial"/>
        </w:rPr>
        <w:t xml:space="preserve">Vsaka </w:t>
      </w:r>
      <w:r w:rsidR="001D24F0" w:rsidRPr="00F33DB6">
        <w:rPr>
          <w:rFonts w:cs="Arial"/>
        </w:rPr>
        <w:t xml:space="preserve">celica </w:t>
      </w:r>
      <w:r w:rsidR="00C3603E" w:rsidRPr="00F33DB6">
        <w:rPr>
          <w:rFonts w:cs="Arial"/>
        </w:rPr>
        <w:t>napajalne linije</w:t>
      </w:r>
      <w:r w:rsidRPr="00F33DB6">
        <w:rPr>
          <w:rFonts w:cs="Arial"/>
        </w:rPr>
        <w:t xml:space="preserve"> </w:t>
      </w:r>
      <w:r w:rsidR="00C3603E" w:rsidRPr="00F33DB6">
        <w:rPr>
          <w:rFonts w:cs="Arial"/>
        </w:rPr>
        <w:t xml:space="preserve">mora biti </w:t>
      </w:r>
      <w:r w:rsidRPr="00F33DB6">
        <w:rPr>
          <w:rFonts w:cs="Arial"/>
        </w:rPr>
        <w:t xml:space="preserve">opremljena najmanj še z: </w:t>
      </w:r>
    </w:p>
    <w:p w14:paraId="11423C84" w14:textId="77777777" w:rsidR="00732E45" w:rsidRPr="00F33DB6" w:rsidRDefault="00732E45" w:rsidP="00732E45">
      <w:pPr>
        <w:pStyle w:val="Odstavekseznama"/>
        <w:ind w:left="360"/>
        <w:jc w:val="both"/>
        <w:rPr>
          <w:rFonts w:cs="Arial"/>
        </w:rPr>
      </w:pPr>
    </w:p>
    <w:p w14:paraId="4817CD0F" w14:textId="77777777" w:rsidR="003B7A34" w:rsidRPr="00F33DB6" w:rsidRDefault="003B7A34">
      <w:pPr>
        <w:pStyle w:val="Odstavekseznama"/>
        <w:numPr>
          <w:ilvl w:val="0"/>
          <w:numId w:val="110"/>
        </w:numPr>
        <w:jc w:val="both"/>
        <w:rPr>
          <w:rFonts w:cs="Arial"/>
        </w:rPr>
      </w:pPr>
      <w:r w:rsidRPr="00F33DB6">
        <w:rPr>
          <w:rFonts w:cs="Arial"/>
        </w:rPr>
        <w:t xml:space="preserve">napravo za preskus izolacije VO napajanega odseka; </w:t>
      </w:r>
    </w:p>
    <w:p w14:paraId="54228D31" w14:textId="1D277728" w:rsidR="003B7A34" w:rsidRPr="00F33DB6" w:rsidRDefault="003B7A34">
      <w:pPr>
        <w:pStyle w:val="Odstavekseznama"/>
        <w:numPr>
          <w:ilvl w:val="0"/>
          <w:numId w:val="110"/>
        </w:numPr>
        <w:jc w:val="both"/>
        <w:rPr>
          <w:rFonts w:cs="Arial"/>
        </w:rPr>
      </w:pPr>
      <w:r w:rsidRPr="00F33DB6">
        <w:rPr>
          <w:rFonts w:cs="Arial"/>
        </w:rPr>
        <w:t xml:space="preserve">napravo za medsebojno odvisnost izklopa linijskih hitrih odklopnikov v primeru kratkega stika v VO </w:t>
      </w:r>
      <w:r w:rsidR="00F71F11" w:rsidRPr="00F33DB6">
        <w:rPr>
          <w:rFonts w:cs="Arial"/>
        </w:rPr>
        <w:t xml:space="preserve">paralelno </w:t>
      </w:r>
      <w:r w:rsidRPr="00F33DB6">
        <w:rPr>
          <w:rFonts w:cs="Arial"/>
        </w:rPr>
        <w:t xml:space="preserve">napajanega odseka; </w:t>
      </w:r>
    </w:p>
    <w:p w14:paraId="4C8F7B59" w14:textId="3F32A27E" w:rsidR="003B7A34" w:rsidRPr="00F33DB6" w:rsidRDefault="004F3B0D">
      <w:pPr>
        <w:pStyle w:val="Odstavekseznama"/>
        <w:numPr>
          <w:ilvl w:val="0"/>
          <w:numId w:val="110"/>
        </w:numPr>
        <w:jc w:val="both"/>
        <w:rPr>
          <w:rFonts w:cs="Arial"/>
        </w:rPr>
      </w:pPr>
      <w:r w:rsidRPr="00F33DB6">
        <w:rPr>
          <w:rFonts w:cs="Arial"/>
        </w:rPr>
        <w:t>zaščitnim relejem za zaščito pred kratkimi ter zemeljskimi</w:t>
      </w:r>
      <w:r w:rsidR="0043642C" w:rsidRPr="00F33DB6">
        <w:rPr>
          <w:rFonts w:cs="Arial"/>
        </w:rPr>
        <w:t xml:space="preserve"> </w:t>
      </w:r>
      <w:r w:rsidRPr="00F33DB6">
        <w:rPr>
          <w:rFonts w:cs="Arial"/>
        </w:rPr>
        <w:t>stiki in preobremenitvijo</w:t>
      </w:r>
      <w:r w:rsidR="003B7A34" w:rsidRPr="00F33DB6">
        <w:rPr>
          <w:rFonts w:cs="Arial"/>
        </w:rPr>
        <w:t xml:space="preserve">; </w:t>
      </w:r>
    </w:p>
    <w:p w14:paraId="377BEA69" w14:textId="77777777" w:rsidR="003B7A34" w:rsidRPr="00F33DB6" w:rsidRDefault="003B7A34">
      <w:pPr>
        <w:pStyle w:val="Odstavekseznama"/>
        <w:numPr>
          <w:ilvl w:val="0"/>
          <w:numId w:val="110"/>
        </w:numPr>
        <w:jc w:val="both"/>
        <w:rPr>
          <w:rFonts w:cs="Arial"/>
        </w:rPr>
      </w:pPr>
      <w:r w:rsidRPr="00F33DB6">
        <w:rPr>
          <w:rFonts w:cs="Arial"/>
        </w:rPr>
        <w:t xml:space="preserve">napravo za avtomatski ponovni vklop (APV); </w:t>
      </w:r>
    </w:p>
    <w:p w14:paraId="27DC9942" w14:textId="3E031DC2" w:rsidR="003B7A34" w:rsidRDefault="003B7A34">
      <w:pPr>
        <w:pStyle w:val="Odstavekseznama"/>
        <w:numPr>
          <w:ilvl w:val="0"/>
          <w:numId w:val="110"/>
        </w:numPr>
        <w:jc w:val="both"/>
        <w:rPr>
          <w:rFonts w:cs="Arial"/>
        </w:rPr>
      </w:pPr>
      <w:r w:rsidRPr="00F33DB6">
        <w:rPr>
          <w:rFonts w:cs="Arial"/>
        </w:rPr>
        <w:t xml:space="preserve">napravami za merjenje obratovalnega toka in napetosti </w:t>
      </w:r>
      <w:r w:rsidR="003414BE" w:rsidRPr="00F33DB6">
        <w:rPr>
          <w:rFonts w:cs="Arial"/>
        </w:rPr>
        <w:t xml:space="preserve">napajalne </w:t>
      </w:r>
      <w:r w:rsidRPr="00F33DB6">
        <w:rPr>
          <w:rFonts w:cs="Arial"/>
        </w:rPr>
        <w:t>linije</w:t>
      </w:r>
      <w:r w:rsidR="001D1A03" w:rsidRPr="00F33DB6">
        <w:rPr>
          <w:rFonts w:cs="Arial"/>
        </w:rPr>
        <w:t>.</w:t>
      </w:r>
      <w:r w:rsidRPr="00F33DB6">
        <w:rPr>
          <w:rFonts w:cs="Arial"/>
        </w:rPr>
        <w:t xml:space="preserve"> </w:t>
      </w:r>
    </w:p>
    <w:p w14:paraId="189961E9" w14:textId="77777777" w:rsidR="00D565E6" w:rsidRPr="00F33DB6" w:rsidRDefault="00D565E6" w:rsidP="00D565E6">
      <w:pPr>
        <w:pStyle w:val="Odstavekseznama"/>
        <w:jc w:val="both"/>
        <w:rPr>
          <w:rFonts w:cs="Arial"/>
        </w:rPr>
      </w:pPr>
    </w:p>
    <w:p w14:paraId="5C442AB6" w14:textId="77777777" w:rsidR="003B7A34" w:rsidRPr="00F33DB6" w:rsidRDefault="003B7A34">
      <w:pPr>
        <w:pStyle w:val="Odstavekseznama"/>
        <w:numPr>
          <w:ilvl w:val="0"/>
          <w:numId w:val="9"/>
        </w:numPr>
        <w:jc w:val="both"/>
        <w:rPr>
          <w:rFonts w:cs="Arial"/>
        </w:rPr>
      </w:pPr>
      <w:r w:rsidRPr="00F33DB6">
        <w:rPr>
          <w:rFonts w:cs="Arial"/>
        </w:rPr>
        <w:t>Na izhodu linije na VO se vgradi ozemljilno stikalo za daljinsko ozemljevanje VO.</w:t>
      </w:r>
    </w:p>
    <w:p w14:paraId="0710A65E" w14:textId="45A8FD5B" w:rsidR="003B7A34" w:rsidRDefault="003B7A34" w:rsidP="00AE54C6">
      <w:pPr>
        <w:jc w:val="center"/>
        <w:rPr>
          <w:b/>
        </w:rPr>
      </w:pPr>
    </w:p>
    <w:p w14:paraId="7F0C788D" w14:textId="77777777" w:rsidR="00B341C1" w:rsidRPr="00AE54C6" w:rsidRDefault="00B341C1" w:rsidP="00AE54C6">
      <w:pPr>
        <w:jc w:val="center"/>
        <w:rPr>
          <w:b/>
        </w:rPr>
      </w:pPr>
    </w:p>
    <w:p w14:paraId="3445A663" w14:textId="41C3AF7F" w:rsidR="00AE54C6" w:rsidRPr="00FE6F5D" w:rsidRDefault="00FE6F5D" w:rsidP="00FE6F5D">
      <w:pPr>
        <w:jc w:val="center"/>
        <w:rPr>
          <w:b/>
        </w:rPr>
      </w:pPr>
      <w:bookmarkStart w:id="228" w:name="_Toc98249404"/>
      <w:bookmarkStart w:id="229" w:name="_Toc59177024"/>
      <w:bookmarkStart w:id="230" w:name="_Toc119310149"/>
      <w:bookmarkStart w:id="231" w:name="_Toc23837528"/>
      <w:r>
        <w:rPr>
          <w:b/>
        </w:rPr>
        <w:t>5</w:t>
      </w:r>
      <w:r w:rsidR="00152817">
        <w:rPr>
          <w:b/>
        </w:rPr>
        <w:t>4</w:t>
      </w:r>
      <w:r>
        <w:rPr>
          <w:b/>
        </w:rPr>
        <w:t xml:space="preserve">. </w:t>
      </w:r>
      <w:r w:rsidR="003B7A34" w:rsidRPr="00FE6F5D">
        <w:rPr>
          <w:b/>
        </w:rPr>
        <w:t>člen</w:t>
      </w:r>
      <w:bookmarkStart w:id="232" w:name="_Toc98249405"/>
      <w:bookmarkEnd w:id="228"/>
    </w:p>
    <w:p w14:paraId="3631AA68" w14:textId="68F2AEA7" w:rsidR="003B7A34" w:rsidRDefault="00F71CAA" w:rsidP="00AE54C6">
      <w:pPr>
        <w:jc w:val="center"/>
        <w:rPr>
          <w:b/>
        </w:rPr>
      </w:pPr>
      <w:r w:rsidRPr="00AE54C6">
        <w:rPr>
          <w:b/>
        </w:rPr>
        <w:t>(i</w:t>
      </w:r>
      <w:r w:rsidR="003B7A34" w:rsidRPr="00AE54C6">
        <w:rPr>
          <w:b/>
        </w:rPr>
        <w:t>zvedba povratnega voda ENP</w:t>
      </w:r>
      <w:bookmarkEnd w:id="229"/>
      <w:r w:rsidRPr="00AE54C6">
        <w:rPr>
          <w:b/>
        </w:rPr>
        <w:t>)</w:t>
      </w:r>
      <w:bookmarkEnd w:id="230"/>
      <w:bookmarkEnd w:id="232"/>
    </w:p>
    <w:p w14:paraId="41232498" w14:textId="77777777" w:rsidR="00187303" w:rsidRPr="00AE54C6" w:rsidRDefault="00187303" w:rsidP="00AE54C6">
      <w:pPr>
        <w:jc w:val="center"/>
        <w:rPr>
          <w:b/>
        </w:rPr>
      </w:pPr>
    </w:p>
    <w:bookmarkEnd w:id="231"/>
    <w:p w14:paraId="3B8A45E4" w14:textId="21E6EE07" w:rsidR="003B7A34" w:rsidRPr="00F33DB6" w:rsidRDefault="003B7A34">
      <w:pPr>
        <w:pStyle w:val="Odstavekseznama"/>
        <w:numPr>
          <w:ilvl w:val="1"/>
          <w:numId w:val="3"/>
        </w:numPr>
        <w:ind w:left="380"/>
        <w:jc w:val="both"/>
        <w:rPr>
          <w:rFonts w:cs="Arial"/>
        </w:rPr>
      </w:pPr>
      <w:r w:rsidRPr="00F33DB6">
        <w:rPr>
          <w:rFonts w:cs="Arial"/>
        </w:rPr>
        <w:t xml:space="preserve">Povratni vod ENP je </w:t>
      </w:r>
      <w:r w:rsidR="00CC322A" w:rsidRPr="00F33DB6">
        <w:rPr>
          <w:rFonts w:cs="Arial"/>
        </w:rPr>
        <w:t xml:space="preserve">kabelska </w:t>
      </w:r>
      <w:r w:rsidRPr="00F33DB6">
        <w:rPr>
          <w:rFonts w:cs="Arial"/>
        </w:rPr>
        <w:t xml:space="preserve">povezava zbiralke negativnega pola usmernikov na tirnico povratnega </w:t>
      </w:r>
      <w:r w:rsidR="00CC322A" w:rsidRPr="00F33DB6">
        <w:rPr>
          <w:rFonts w:cs="Arial"/>
        </w:rPr>
        <w:t>voda</w:t>
      </w:r>
      <w:r w:rsidR="00CD571D" w:rsidRPr="00F33DB6">
        <w:rPr>
          <w:rFonts w:cs="Arial"/>
        </w:rPr>
        <w:t xml:space="preserve">. </w:t>
      </w:r>
      <w:r w:rsidR="00DD48F9" w:rsidRPr="00F33DB6">
        <w:rPr>
          <w:rFonts w:cs="Arial"/>
        </w:rPr>
        <w:t xml:space="preserve">Tirnica povratnega </w:t>
      </w:r>
      <w:r w:rsidR="00CC322A" w:rsidRPr="00F33DB6">
        <w:rPr>
          <w:rFonts w:cs="Arial"/>
        </w:rPr>
        <w:t>voda</w:t>
      </w:r>
      <w:r w:rsidR="00CD571D" w:rsidRPr="00F33DB6">
        <w:rPr>
          <w:rFonts w:cs="Arial"/>
        </w:rPr>
        <w:t xml:space="preserve"> </w:t>
      </w:r>
      <w:r w:rsidR="00DD48F9" w:rsidRPr="00F33DB6">
        <w:rPr>
          <w:rFonts w:cs="Arial"/>
        </w:rPr>
        <w:t xml:space="preserve">mora biti najmanj dvakrat </w:t>
      </w:r>
      <w:r w:rsidR="008E37BA" w:rsidRPr="00F33DB6">
        <w:rPr>
          <w:rFonts w:cs="Arial"/>
        </w:rPr>
        <w:t xml:space="preserve">vzporedno </w:t>
      </w:r>
      <w:r w:rsidR="00DD48F9" w:rsidRPr="00F33DB6">
        <w:rPr>
          <w:rFonts w:cs="Arial"/>
        </w:rPr>
        <w:t>povezan</w:t>
      </w:r>
      <w:r w:rsidR="00874F57" w:rsidRPr="00F33DB6">
        <w:rPr>
          <w:rFonts w:cs="Arial"/>
        </w:rPr>
        <w:t>a</w:t>
      </w:r>
      <w:r w:rsidR="00DD48F9" w:rsidRPr="00F33DB6">
        <w:rPr>
          <w:rFonts w:cs="Arial"/>
        </w:rPr>
        <w:t xml:space="preserve"> s povratnim vodom ENP. </w:t>
      </w:r>
    </w:p>
    <w:p w14:paraId="3346544A" w14:textId="77777777" w:rsidR="000C390D" w:rsidRPr="00F33DB6" w:rsidRDefault="000C390D" w:rsidP="000C390D">
      <w:pPr>
        <w:pStyle w:val="Odstavekseznama"/>
        <w:ind w:left="380"/>
        <w:jc w:val="both"/>
        <w:rPr>
          <w:rFonts w:cs="Arial"/>
        </w:rPr>
      </w:pPr>
    </w:p>
    <w:p w14:paraId="42D8CF60" w14:textId="2C1C7B3E" w:rsidR="003B7A34" w:rsidRPr="00F33DB6" w:rsidRDefault="003B7A34">
      <w:pPr>
        <w:pStyle w:val="Odstavekseznama"/>
        <w:numPr>
          <w:ilvl w:val="1"/>
          <w:numId w:val="3"/>
        </w:numPr>
        <w:ind w:left="380"/>
        <w:jc w:val="both"/>
        <w:rPr>
          <w:rFonts w:cs="Arial"/>
        </w:rPr>
      </w:pPr>
      <w:r w:rsidRPr="00F33DB6">
        <w:rPr>
          <w:rFonts w:cs="Arial"/>
        </w:rPr>
        <w:t>Povratni vod</w:t>
      </w:r>
      <w:r w:rsidR="00782C9A" w:rsidRPr="00F33DB6">
        <w:rPr>
          <w:rFonts w:cs="Arial"/>
        </w:rPr>
        <w:t xml:space="preserve"> </w:t>
      </w:r>
      <w:r w:rsidRPr="00F33DB6">
        <w:rPr>
          <w:rFonts w:cs="Arial"/>
        </w:rPr>
        <w:t xml:space="preserve">mora biti </w:t>
      </w:r>
      <w:r w:rsidR="00DD48F9" w:rsidRPr="00F33DB6">
        <w:rPr>
          <w:rFonts w:cs="Arial"/>
        </w:rPr>
        <w:t>galvansko ločen</w:t>
      </w:r>
      <w:r w:rsidRPr="00F33DB6">
        <w:rPr>
          <w:rFonts w:cs="Arial"/>
        </w:rPr>
        <w:t xml:space="preserve"> od zaščitne </w:t>
      </w:r>
      <w:r w:rsidR="001D24F0" w:rsidRPr="00F33DB6">
        <w:rPr>
          <w:rFonts w:cs="Arial"/>
        </w:rPr>
        <w:t xml:space="preserve">in </w:t>
      </w:r>
      <w:r w:rsidR="00DD48F9" w:rsidRPr="00F33DB6">
        <w:rPr>
          <w:rFonts w:cs="Arial"/>
        </w:rPr>
        <w:t xml:space="preserve">obratovalne </w:t>
      </w:r>
      <w:r w:rsidRPr="00F33DB6">
        <w:rPr>
          <w:rFonts w:cs="Arial"/>
        </w:rPr>
        <w:t>ozemljitve ENP</w:t>
      </w:r>
      <w:r w:rsidR="008E37BA" w:rsidRPr="00F33DB6">
        <w:rPr>
          <w:rFonts w:cs="Arial"/>
        </w:rPr>
        <w:t xml:space="preserve"> in se dokazuje z meritvijo</w:t>
      </w:r>
      <w:r w:rsidR="00CD571D" w:rsidRPr="00F33DB6">
        <w:rPr>
          <w:rFonts w:cs="Arial"/>
        </w:rPr>
        <w:t>.</w:t>
      </w:r>
    </w:p>
    <w:p w14:paraId="5BB0C3A0" w14:textId="77777777" w:rsidR="000C390D" w:rsidRPr="00F33DB6" w:rsidRDefault="000C390D" w:rsidP="000C390D">
      <w:pPr>
        <w:jc w:val="both"/>
        <w:rPr>
          <w:rFonts w:cs="Arial"/>
        </w:rPr>
      </w:pPr>
    </w:p>
    <w:p w14:paraId="27D3D624" w14:textId="4327D7B6" w:rsidR="003B7A34" w:rsidRPr="00F33DB6" w:rsidRDefault="00E827AA">
      <w:pPr>
        <w:pStyle w:val="Odstavekseznama"/>
        <w:numPr>
          <w:ilvl w:val="1"/>
          <w:numId w:val="3"/>
        </w:numPr>
        <w:ind w:left="380"/>
        <w:jc w:val="both"/>
        <w:rPr>
          <w:rFonts w:cs="Arial"/>
        </w:rPr>
      </w:pPr>
      <w:r w:rsidRPr="00F33DB6">
        <w:rPr>
          <w:rFonts w:cs="Arial"/>
        </w:rPr>
        <w:t xml:space="preserve">Priključek </w:t>
      </w:r>
      <w:r w:rsidR="00434224" w:rsidRPr="00F33DB6">
        <w:rPr>
          <w:rFonts w:cs="Arial"/>
        </w:rPr>
        <w:t xml:space="preserve">povratnega voda ENP </w:t>
      </w:r>
      <w:r w:rsidRPr="00F33DB6">
        <w:rPr>
          <w:rFonts w:cs="Arial"/>
        </w:rPr>
        <w:t xml:space="preserve">na </w:t>
      </w:r>
      <w:r w:rsidR="0079214B" w:rsidRPr="00F33DB6">
        <w:rPr>
          <w:rFonts w:cs="Arial"/>
        </w:rPr>
        <w:t xml:space="preserve">tirnice </w:t>
      </w:r>
      <w:r w:rsidRPr="00F33DB6">
        <w:rPr>
          <w:rFonts w:cs="Arial"/>
        </w:rPr>
        <w:t>povratn</w:t>
      </w:r>
      <w:r w:rsidR="0079214B" w:rsidRPr="00F33DB6">
        <w:rPr>
          <w:rFonts w:cs="Arial"/>
        </w:rPr>
        <w:t xml:space="preserve">ega </w:t>
      </w:r>
      <w:r w:rsidRPr="00F33DB6">
        <w:rPr>
          <w:rFonts w:cs="Arial"/>
        </w:rPr>
        <w:t>vod</w:t>
      </w:r>
      <w:r w:rsidR="0079214B" w:rsidRPr="00F33DB6">
        <w:rPr>
          <w:rFonts w:cs="Arial"/>
        </w:rPr>
        <w:t>a</w:t>
      </w:r>
      <w:r w:rsidRPr="00F33DB6">
        <w:rPr>
          <w:rFonts w:cs="Arial"/>
        </w:rPr>
        <w:t xml:space="preserve"> posameznega tira</w:t>
      </w:r>
      <w:r w:rsidR="003B7A34" w:rsidRPr="00F33DB6">
        <w:rPr>
          <w:rFonts w:cs="Arial"/>
        </w:rPr>
        <w:t xml:space="preserve"> mora</w:t>
      </w:r>
      <w:r w:rsidR="00DD48F9" w:rsidRPr="00F33DB6">
        <w:rPr>
          <w:rFonts w:cs="Arial"/>
        </w:rPr>
        <w:t xml:space="preserve"> zdržati </w:t>
      </w:r>
      <w:r w:rsidRPr="00F33DB6">
        <w:rPr>
          <w:rFonts w:cs="Arial"/>
        </w:rPr>
        <w:t xml:space="preserve">celotno </w:t>
      </w:r>
      <w:r w:rsidR="00DD48F9" w:rsidRPr="00F33DB6">
        <w:rPr>
          <w:rFonts w:cs="Arial"/>
        </w:rPr>
        <w:t>tokovno obremen</w:t>
      </w:r>
      <w:r w:rsidR="00575DA4" w:rsidRPr="00F33DB6">
        <w:rPr>
          <w:rFonts w:cs="Arial"/>
        </w:rPr>
        <w:t>i</w:t>
      </w:r>
      <w:r w:rsidR="00DD48F9" w:rsidRPr="00F33DB6">
        <w:rPr>
          <w:rFonts w:cs="Arial"/>
        </w:rPr>
        <w:t xml:space="preserve">tev ENP. </w:t>
      </w:r>
    </w:p>
    <w:p w14:paraId="6A8B2EAA" w14:textId="77777777" w:rsidR="000C390D" w:rsidRPr="00F33DB6" w:rsidRDefault="000C390D" w:rsidP="000C390D">
      <w:pPr>
        <w:jc w:val="both"/>
        <w:rPr>
          <w:rFonts w:cs="Arial"/>
        </w:rPr>
      </w:pPr>
    </w:p>
    <w:p w14:paraId="78EE4535" w14:textId="52CB78B4" w:rsidR="003B7A34" w:rsidRPr="00F33DB6" w:rsidRDefault="003B7A34">
      <w:pPr>
        <w:pStyle w:val="Odstavekseznama"/>
        <w:numPr>
          <w:ilvl w:val="1"/>
          <w:numId w:val="3"/>
        </w:numPr>
        <w:ind w:left="380"/>
        <w:jc w:val="both"/>
        <w:rPr>
          <w:rFonts w:cs="Arial"/>
        </w:rPr>
      </w:pPr>
      <w:bookmarkStart w:id="233" w:name="_Toc23837529"/>
      <w:r w:rsidRPr="00F33DB6">
        <w:rPr>
          <w:rFonts w:cs="Arial"/>
        </w:rPr>
        <w:lastRenderedPageBreak/>
        <w:t xml:space="preserve">Izveden mora biti monitoring kontrole </w:t>
      </w:r>
      <w:r w:rsidR="008E37BA" w:rsidRPr="00F33DB6">
        <w:rPr>
          <w:rFonts w:cs="Arial"/>
        </w:rPr>
        <w:t>nepre</w:t>
      </w:r>
      <w:r w:rsidRPr="00F33DB6">
        <w:rPr>
          <w:rFonts w:cs="Arial"/>
        </w:rPr>
        <w:t>prekinjenosti in izolacijske trdnosti povratnega voda.</w:t>
      </w:r>
    </w:p>
    <w:p w14:paraId="378BB406" w14:textId="6690E7D8" w:rsidR="00B96E0D" w:rsidRDefault="00B96E0D" w:rsidP="00B341C1">
      <w:pPr>
        <w:jc w:val="center"/>
        <w:rPr>
          <w:b/>
        </w:rPr>
      </w:pPr>
    </w:p>
    <w:p w14:paraId="601B45EC" w14:textId="77777777" w:rsidR="001C04AF" w:rsidRPr="00B341C1" w:rsidRDefault="001C04AF" w:rsidP="00B341C1">
      <w:pPr>
        <w:jc w:val="center"/>
        <w:rPr>
          <w:b/>
        </w:rPr>
      </w:pPr>
    </w:p>
    <w:p w14:paraId="61299AD8" w14:textId="275B53A4" w:rsidR="003B7A34" w:rsidRPr="00187303" w:rsidRDefault="003B7A34" w:rsidP="00B341C1">
      <w:pPr>
        <w:jc w:val="center"/>
      </w:pPr>
      <w:bookmarkStart w:id="234" w:name="_Toc59177025"/>
      <w:bookmarkStart w:id="235" w:name="_Toc98249406"/>
      <w:bookmarkStart w:id="236" w:name="_Toc119310150"/>
      <w:r w:rsidRPr="00187303">
        <w:t>NAPRAVE POMOŽNE IZMENIČNE IN ENOSMERNE NAPETOSTI</w:t>
      </w:r>
      <w:bookmarkEnd w:id="233"/>
      <w:bookmarkEnd w:id="234"/>
      <w:bookmarkEnd w:id="235"/>
      <w:bookmarkEnd w:id="236"/>
    </w:p>
    <w:p w14:paraId="75A47C70" w14:textId="77777777" w:rsidR="00B341C1" w:rsidRPr="00B341C1" w:rsidRDefault="00B341C1" w:rsidP="00B341C1">
      <w:pPr>
        <w:jc w:val="center"/>
        <w:rPr>
          <w:b/>
        </w:rPr>
      </w:pPr>
    </w:p>
    <w:p w14:paraId="55681404" w14:textId="0B306518" w:rsidR="00B341C1" w:rsidRPr="00FE6F5D" w:rsidRDefault="00FE6F5D" w:rsidP="00FE6F5D">
      <w:pPr>
        <w:jc w:val="center"/>
        <w:rPr>
          <w:b/>
        </w:rPr>
      </w:pPr>
      <w:bookmarkStart w:id="237" w:name="_Toc98249407"/>
      <w:bookmarkStart w:id="238" w:name="_Toc59177026"/>
      <w:bookmarkStart w:id="239" w:name="_Toc119310151"/>
      <w:bookmarkStart w:id="240" w:name="_Toc23837532"/>
      <w:r>
        <w:rPr>
          <w:b/>
        </w:rPr>
        <w:t>5</w:t>
      </w:r>
      <w:r w:rsidR="00152817">
        <w:rPr>
          <w:b/>
        </w:rPr>
        <w:t>5</w:t>
      </w:r>
      <w:r>
        <w:rPr>
          <w:b/>
        </w:rPr>
        <w:t xml:space="preserve">. </w:t>
      </w:r>
      <w:r w:rsidR="003B7A34" w:rsidRPr="00FE6F5D">
        <w:rPr>
          <w:b/>
        </w:rPr>
        <w:t>člen</w:t>
      </w:r>
      <w:bookmarkStart w:id="241" w:name="_Toc98249408"/>
      <w:bookmarkEnd w:id="237"/>
    </w:p>
    <w:p w14:paraId="2219D7E4" w14:textId="61DE675A" w:rsidR="003B7A34" w:rsidRDefault="00F71CAA" w:rsidP="00B341C1">
      <w:pPr>
        <w:jc w:val="center"/>
        <w:rPr>
          <w:b/>
        </w:rPr>
      </w:pPr>
      <w:r w:rsidRPr="00B341C1">
        <w:rPr>
          <w:b/>
        </w:rPr>
        <w:t>(n</w:t>
      </w:r>
      <w:r w:rsidR="003B7A34" w:rsidRPr="00B341C1">
        <w:rPr>
          <w:b/>
        </w:rPr>
        <w:t>aprave lastne rabe</w:t>
      </w:r>
      <w:bookmarkEnd w:id="238"/>
      <w:r w:rsidRPr="00B341C1">
        <w:rPr>
          <w:b/>
        </w:rPr>
        <w:t>)</w:t>
      </w:r>
      <w:bookmarkEnd w:id="239"/>
      <w:bookmarkEnd w:id="241"/>
    </w:p>
    <w:p w14:paraId="2C2FCB34" w14:textId="77777777" w:rsidR="00B341C1" w:rsidRPr="00B341C1" w:rsidRDefault="00B341C1" w:rsidP="00B341C1">
      <w:pPr>
        <w:jc w:val="center"/>
        <w:rPr>
          <w:b/>
        </w:rPr>
      </w:pPr>
    </w:p>
    <w:bookmarkEnd w:id="240"/>
    <w:p w14:paraId="3470E77D" w14:textId="2E0DDF11" w:rsidR="003B7A34" w:rsidRPr="00F33DB6" w:rsidRDefault="003B7A34">
      <w:pPr>
        <w:pStyle w:val="Odstavekseznama"/>
        <w:numPr>
          <w:ilvl w:val="0"/>
          <w:numId w:val="11"/>
        </w:numPr>
        <w:jc w:val="both"/>
        <w:rPr>
          <w:rFonts w:cs="Arial"/>
        </w:rPr>
      </w:pPr>
      <w:r w:rsidRPr="00F33DB6">
        <w:rPr>
          <w:rFonts w:cs="Arial"/>
        </w:rPr>
        <w:t>V ENP se vgradita dva transformatorja za napajanje lastne rabe</w:t>
      </w:r>
      <w:r w:rsidR="001A51AA" w:rsidRPr="00F33DB6">
        <w:rPr>
          <w:rFonts w:cs="Arial"/>
        </w:rPr>
        <w:t xml:space="preserve">. </w:t>
      </w:r>
      <w:r w:rsidR="006304CA" w:rsidRPr="00F33DB6">
        <w:rPr>
          <w:rFonts w:cs="Arial"/>
        </w:rPr>
        <w:t>Na nizkonapetostni strani morata imeti razvod, ki omogoča napajanje vseh porabnikov v primeru izpada enega transformatorja lastne rabe.</w:t>
      </w:r>
    </w:p>
    <w:p w14:paraId="65334C8A" w14:textId="77777777" w:rsidR="000C390D" w:rsidRPr="00F33DB6" w:rsidRDefault="000C390D" w:rsidP="000C390D">
      <w:pPr>
        <w:pStyle w:val="Odstavekseznama"/>
        <w:ind w:left="360"/>
        <w:jc w:val="both"/>
        <w:rPr>
          <w:rFonts w:cs="Arial"/>
        </w:rPr>
      </w:pPr>
    </w:p>
    <w:p w14:paraId="6A116075" w14:textId="35185A76" w:rsidR="00360302" w:rsidRDefault="00360302">
      <w:pPr>
        <w:pStyle w:val="Odstavekseznama"/>
        <w:numPr>
          <w:ilvl w:val="0"/>
          <w:numId w:val="11"/>
        </w:numPr>
        <w:spacing w:line="252" w:lineRule="auto"/>
        <w:jc w:val="both"/>
        <w:rPr>
          <w:rFonts w:cs="Arial"/>
        </w:rPr>
      </w:pPr>
      <w:bookmarkStart w:id="242" w:name="_Toc23837533"/>
      <w:r w:rsidRPr="00F33DB6">
        <w:rPr>
          <w:rFonts w:cs="Arial"/>
        </w:rPr>
        <w:t>Za primer izpada napajanja lastne rabe z izmenično napetostjo se vgradi akumulatorska baterija z enosmerno napetostjo 110 V, ki brezprekinitveno napaja izbrane porabnike, najmanj pa:</w:t>
      </w:r>
    </w:p>
    <w:p w14:paraId="4D8FE878" w14:textId="77777777" w:rsidR="00732E45" w:rsidRPr="00732E45" w:rsidRDefault="00732E45" w:rsidP="00732E45">
      <w:pPr>
        <w:pStyle w:val="Odstavekseznama"/>
        <w:rPr>
          <w:rFonts w:cs="Arial"/>
        </w:rPr>
      </w:pPr>
    </w:p>
    <w:p w14:paraId="37AE5ED1" w14:textId="77777777" w:rsidR="00360302" w:rsidRPr="00F33DB6" w:rsidRDefault="00360302">
      <w:pPr>
        <w:pStyle w:val="Odstavekseznama"/>
        <w:numPr>
          <w:ilvl w:val="0"/>
          <w:numId w:val="111"/>
        </w:numPr>
        <w:spacing w:line="252" w:lineRule="auto"/>
        <w:jc w:val="both"/>
        <w:rPr>
          <w:rFonts w:cs="Arial"/>
        </w:rPr>
      </w:pPr>
      <w:r w:rsidRPr="00F33DB6">
        <w:rPr>
          <w:rFonts w:cs="Arial"/>
        </w:rPr>
        <w:t>zaščitne naprave,</w:t>
      </w:r>
    </w:p>
    <w:p w14:paraId="37784A7F" w14:textId="77777777" w:rsidR="00360302" w:rsidRPr="00F33DB6" w:rsidRDefault="00360302">
      <w:pPr>
        <w:pStyle w:val="Odstavekseznama"/>
        <w:numPr>
          <w:ilvl w:val="0"/>
          <w:numId w:val="111"/>
        </w:numPr>
        <w:spacing w:line="252" w:lineRule="auto"/>
        <w:jc w:val="both"/>
        <w:rPr>
          <w:rFonts w:cs="Arial"/>
        </w:rPr>
      </w:pPr>
      <w:r w:rsidRPr="00F33DB6">
        <w:rPr>
          <w:rFonts w:cs="Arial"/>
        </w:rPr>
        <w:t>električne pogone stikal,</w:t>
      </w:r>
    </w:p>
    <w:p w14:paraId="1CCECA6C" w14:textId="77777777" w:rsidR="00360302" w:rsidRPr="00F33DB6" w:rsidRDefault="00360302">
      <w:pPr>
        <w:pStyle w:val="Odstavekseznama"/>
        <w:numPr>
          <w:ilvl w:val="0"/>
          <w:numId w:val="111"/>
        </w:numPr>
        <w:spacing w:line="252" w:lineRule="auto"/>
        <w:jc w:val="both"/>
        <w:rPr>
          <w:rFonts w:cs="Arial"/>
        </w:rPr>
      </w:pPr>
      <w:r w:rsidRPr="00F33DB6">
        <w:rPr>
          <w:rFonts w:cs="Arial"/>
        </w:rPr>
        <w:t>naprave daljinskega vodenja,</w:t>
      </w:r>
    </w:p>
    <w:p w14:paraId="4438545F" w14:textId="77777777" w:rsidR="00360302" w:rsidRPr="00F33DB6" w:rsidRDefault="00360302">
      <w:pPr>
        <w:pStyle w:val="Odstavekseznama"/>
        <w:numPr>
          <w:ilvl w:val="0"/>
          <w:numId w:val="111"/>
        </w:numPr>
        <w:spacing w:line="252" w:lineRule="auto"/>
        <w:jc w:val="both"/>
        <w:rPr>
          <w:rFonts w:cs="Arial"/>
        </w:rPr>
      </w:pPr>
      <w:r w:rsidRPr="00F33DB6">
        <w:rPr>
          <w:rFonts w:cs="Arial"/>
        </w:rPr>
        <w:t>nujno razsvetljavo.</w:t>
      </w:r>
    </w:p>
    <w:p w14:paraId="51050909" w14:textId="77777777" w:rsidR="000C390D" w:rsidRPr="00F33DB6" w:rsidRDefault="000C390D">
      <w:pPr>
        <w:ind w:left="360"/>
        <w:jc w:val="both"/>
        <w:rPr>
          <w:rFonts w:cs="Arial"/>
        </w:rPr>
      </w:pPr>
    </w:p>
    <w:p w14:paraId="39F94655" w14:textId="51B96D7E" w:rsidR="00BD5C80" w:rsidRDefault="00BD5C80">
      <w:pPr>
        <w:pStyle w:val="Odstavekseznama"/>
        <w:numPr>
          <w:ilvl w:val="0"/>
          <w:numId w:val="11"/>
        </w:numPr>
        <w:jc w:val="both"/>
        <w:rPr>
          <w:rFonts w:cs="Arial"/>
        </w:rPr>
      </w:pPr>
      <w:r w:rsidRPr="00BD5C80">
        <w:rPr>
          <w:rFonts w:cs="Arial"/>
        </w:rPr>
        <w:t>Za zagotavljanje brezprekinitvenega napajanja z enosmerno napetostjo 110 V in razsmerjeno izmenično napetostjo 220 V se vgradijo usmerniški in razsmerniški moduli. Število modulov mora zagotavljati 100 % redudančno moč porabnikov.</w:t>
      </w:r>
    </w:p>
    <w:p w14:paraId="51AA5C54" w14:textId="77777777" w:rsidR="00BD5C80" w:rsidRDefault="00BD5C80" w:rsidP="00BD5C80">
      <w:pPr>
        <w:pStyle w:val="Odstavekseznama"/>
        <w:ind w:left="360"/>
        <w:jc w:val="both"/>
        <w:rPr>
          <w:rFonts w:cs="Arial"/>
        </w:rPr>
      </w:pPr>
    </w:p>
    <w:p w14:paraId="502A66FD" w14:textId="4D29FAC6" w:rsidR="003B7A34" w:rsidRPr="00BD5C80" w:rsidRDefault="00A86B1B">
      <w:pPr>
        <w:pStyle w:val="Odstavekseznama"/>
        <w:numPr>
          <w:ilvl w:val="0"/>
          <w:numId w:val="11"/>
        </w:numPr>
        <w:jc w:val="both"/>
        <w:rPr>
          <w:rFonts w:cs="Arial"/>
        </w:rPr>
      </w:pPr>
      <w:r w:rsidRPr="00BD5C80">
        <w:rPr>
          <w:rFonts w:cs="Arial"/>
        </w:rPr>
        <w:t xml:space="preserve">Ob izpadu transformatorjev lastne rabe </w:t>
      </w:r>
      <w:r w:rsidR="008173CC" w:rsidRPr="00BD5C80">
        <w:rPr>
          <w:rFonts w:cs="Arial"/>
        </w:rPr>
        <w:t xml:space="preserve">mora biti </w:t>
      </w:r>
      <w:r w:rsidRPr="00BD5C80">
        <w:rPr>
          <w:rFonts w:cs="Arial"/>
        </w:rPr>
        <w:t>zagotovljeno</w:t>
      </w:r>
      <w:r w:rsidR="0028240D" w:rsidRPr="00BD5C80">
        <w:rPr>
          <w:rFonts w:cs="Arial"/>
        </w:rPr>
        <w:t xml:space="preserve"> </w:t>
      </w:r>
      <w:r w:rsidR="003B7A34" w:rsidRPr="00BD5C80">
        <w:rPr>
          <w:rFonts w:cs="Arial"/>
        </w:rPr>
        <w:t xml:space="preserve">napajanje </w:t>
      </w:r>
      <w:r w:rsidR="00935555" w:rsidRPr="00BD5C80">
        <w:rPr>
          <w:rFonts w:cs="Arial"/>
        </w:rPr>
        <w:t xml:space="preserve">naprav </w:t>
      </w:r>
      <w:r w:rsidR="00BD5C80" w:rsidRPr="00BD5C80">
        <w:rPr>
          <w:rFonts w:cs="Arial"/>
        </w:rPr>
        <w:t>iz drugega</w:t>
      </w:r>
      <w:r w:rsidR="00935555" w:rsidRPr="00BD5C80">
        <w:rPr>
          <w:rFonts w:cs="Arial"/>
        </w:rPr>
        <w:t xml:space="preserve"> odstavk</w:t>
      </w:r>
      <w:r w:rsidR="00BD5C80" w:rsidRPr="00BD5C80">
        <w:rPr>
          <w:rFonts w:cs="Arial"/>
        </w:rPr>
        <w:t>a</w:t>
      </w:r>
      <w:r w:rsidR="0028240D" w:rsidRPr="00BD5C80">
        <w:rPr>
          <w:rFonts w:cs="Arial"/>
        </w:rPr>
        <w:t xml:space="preserve"> </w:t>
      </w:r>
      <w:r w:rsidR="003B7A34" w:rsidRPr="00BD5C80">
        <w:rPr>
          <w:rFonts w:cs="Arial"/>
        </w:rPr>
        <w:t xml:space="preserve">z avtonomijo napajanja </w:t>
      </w:r>
      <w:r w:rsidRPr="00BD5C80">
        <w:rPr>
          <w:rFonts w:cs="Arial"/>
        </w:rPr>
        <w:t xml:space="preserve">najmanj </w:t>
      </w:r>
      <w:r w:rsidR="003B7A34" w:rsidRPr="00BD5C80">
        <w:rPr>
          <w:rFonts w:cs="Arial"/>
        </w:rPr>
        <w:t>8 ur.</w:t>
      </w:r>
    </w:p>
    <w:p w14:paraId="2F8D5D6B" w14:textId="18825BDA" w:rsidR="007B7E8A" w:rsidRDefault="007B7E8A" w:rsidP="00B341C1">
      <w:pPr>
        <w:jc w:val="center"/>
        <w:rPr>
          <w:b/>
        </w:rPr>
      </w:pPr>
    </w:p>
    <w:p w14:paraId="5C0A7730" w14:textId="77777777" w:rsidR="00B341C1" w:rsidRPr="00B341C1" w:rsidRDefault="00B341C1" w:rsidP="00B341C1">
      <w:pPr>
        <w:jc w:val="center"/>
        <w:rPr>
          <w:b/>
        </w:rPr>
      </w:pPr>
    </w:p>
    <w:p w14:paraId="056497CF" w14:textId="5AA307E8" w:rsidR="00B341C1" w:rsidRPr="00FE6F5D" w:rsidRDefault="00FE6F5D" w:rsidP="00FE6F5D">
      <w:pPr>
        <w:jc w:val="center"/>
        <w:rPr>
          <w:b/>
        </w:rPr>
      </w:pPr>
      <w:bookmarkStart w:id="243" w:name="_Toc98249410"/>
      <w:bookmarkStart w:id="244" w:name="_Toc59177028"/>
      <w:bookmarkStart w:id="245" w:name="_Toc119310153"/>
      <w:bookmarkStart w:id="246" w:name="_Toc23837538"/>
      <w:bookmarkEnd w:id="242"/>
      <w:r>
        <w:rPr>
          <w:b/>
        </w:rPr>
        <w:t>5</w:t>
      </w:r>
      <w:r w:rsidR="00152817">
        <w:rPr>
          <w:b/>
        </w:rPr>
        <w:t>6</w:t>
      </w:r>
      <w:r>
        <w:rPr>
          <w:b/>
        </w:rPr>
        <w:t xml:space="preserve">. </w:t>
      </w:r>
      <w:r w:rsidR="003B7A34" w:rsidRPr="00FE6F5D">
        <w:rPr>
          <w:b/>
        </w:rPr>
        <w:t>člen</w:t>
      </w:r>
      <w:bookmarkStart w:id="247" w:name="_Toc98249411"/>
      <w:bookmarkEnd w:id="243"/>
    </w:p>
    <w:p w14:paraId="59834E91" w14:textId="571D4239" w:rsidR="003B7A34" w:rsidRDefault="00F71CAA" w:rsidP="00B341C1">
      <w:pPr>
        <w:jc w:val="center"/>
        <w:rPr>
          <w:b/>
        </w:rPr>
      </w:pPr>
      <w:r w:rsidRPr="00B341C1">
        <w:rPr>
          <w:b/>
        </w:rPr>
        <w:t>(</w:t>
      </w:r>
      <w:r w:rsidR="00B341C1">
        <w:rPr>
          <w:b/>
        </w:rPr>
        <w:t xml:space="preserve">zaščitna in </w:t>
      </w:r>
      <w:r w:rsidRPr="00B341C1">
        <w:rPr>
          <w:b/>
        </w:rPr>
        <w:t>o</w:t>
      </w:r>
      <w:r w:rsidR="003B7A34" w:rsidRPr="00B341C1">
        <w:rPr>
          <w:b/>
        </w:rPr>
        <w:t>bratovalna ozemljitev enosmernega 3 kV postroja</w:t>
      </w:r>
      <w:bookmarkEnd w:id="244"/>
      <w:r w:rsidRPr="00B341C1">
        <w:rPr>
          <w:b/>
        </w:rPr>
        <w:t>)</w:t>
      </w:r>
      <w:bookmarkEnd w:id="245"/>
      <w:bookmarkEnd w:id="247"/>
    </w:p>
    <w:p w14:paraId="1E59FE41" w14:textId="77777777" w:rsidR="00B341C1" w:rsidRPr="00B341C1" w:rsidRDefault="00B341C1" w:rsidP="00B341C1">
      <w:pPr>
        <w:jc w:val="center"/>
        <w:rPr>
          <w:b/>
        </w:rPr>
      </w:pPr>
    </w:p>
    <w:bookmarkEnd w:id="246"/>
    <w:p w14:paraId="02510766" w14:textId="49387F87" w:rsidR="003B7A34" w:rsidRPr="00F33DB6" w:rsidRDefault="003B7A34">
      <w:pPr>
        <w:pStyle w:val="Odstavekseznama"/>
        <w:numPr>
          <w:ilvl w:val="2"/>
          <w:numId w:val="10"/>
        </w:numPr>
        <w:ind w:left="480"/>
        <w:jc w:val="both"/>
        <w:rPr>
          <w:rFonts w:cs="Arial"/>
        </w:rPr>
      </w:pPr>
      <w:r w:rsidRPr="00F33DB6">
        <w:rPr>
          <w:rFonts w:cs="Arial"/>
        </w:rPr>
        <w:t xml:space="preserve">Obratovalno ozemljitev enosmernega postroja ENP predstavljajo negativni poli usmernikov in povratni vod, ki povezujejo negativne pole usmernikov s tirnico povratnega toka. </w:t>
      </w:r>
    </w:p>
    <w:p w14:paraId="17812F0B" w14:textId="77777777" w:rsidR="000C390D" w:rsidRPr="00F33DB6" w:rsidRDefault="000C390D" w:rsidP="000C390D">
      <w:pPr>
        <w:pStyle w:val="Odstavekseznama"/>
        <w:ind w:left="480"/>
        <w:jc w:val="both"/>
        <w:rPr>
          <w:rFonts w:cs="Arial"/>
        </w:rPr>
      </w:pPr>
    </w:p>
    <w:p w14:paraId="77216DBA" w14:textId="18A370CE" w:rsidR="003B7A34" w:rsidRPr="00F33DB6" w:rsidRDefault="003B7A34">
      <w:pPr>
        <w:pStyle w:val="Odstavekseznama"/>
        <w:numPr>
          <w:ilvl w:val="2"/>
          <w:numId w:val="10"/>
        </w:numPr>
        <w:ind w:left="480"/>
        <w:jc w:val="both"/>
        <w:rPr>
          <w:rFonts w:cs="Arial"/>
        </w:rPr>
      </w:pPr>
      <w:bookmarkStart w:id="248" w:name="_Toc23837539"/>
      <w:r w:rsidRPr="00F33DB6">
        <w:rPr>
          <w:rFonts w:cs="Arial"/>
        </w:rPr>
        <w:t>Za preprečitev previsokih napetosti dotika v ozemljitvenem sistemu ENP in povratnem vodu ENP</w:t>
      </w:r>
      <w:r w:rsidR="00EA6CD7" w:rsidRPr="00F33DB6">
        <w:rPr>
          <w:rFonts w:cs="Arial"/>
        </w:rPr>
        <w:t xml:space="preserve"> v skladu s </w:t>
      </w:r>
      <w:r w:rsidR="00EE5940" w:rsidRPr="00F33DB6">
        <w:rPr>
          <w:rFonts w:cs="Arial"/>
        </w:rPr>
        <w:t xml:space="preserve">stadnardom </w:t>
      </w:r>
      <w:r w:rsidRPr="00F33DB6">
        <w:rPr>
          <w:rFonts w:cs="Arial"/>
        </w:rPr>
        <w:t xml:space="preserve">SIST EN 50122-1 se vgrajujejo naprave </w:t>
      </w:r>
      <w:r w:rsidR="00733D74" w:rsidRPr="00F33DB6">
        <w:rPr>
          <w:rFonts w:cs="Arial"/>
        </w:rPr>
        <w:t>VLD</w:t>
      </w:r>
      <w:r w:rsidR="00EA6CD7" w:rsidRPr="00F33DB6">
        <w:rPr>
          <w:rFonts w:cs="Arial"/>
        </w:rPr>
        <w:t xml:space="preserve">, ki morajo izpolnjevati zahteve iz </w:t>
      </w:r>
      <w:r w:rsidR="00EE5940" w:rsidRPr="00F33DB6">
        <w:rPr>
          <w:rFonts w:cs="Arial"/>
        </w:rPr>
        <w:t xml:space="preserve">standarda </w:t>
      </w:r>
      <w:r w:rsidRPr="00F33DB6">
        <w:rPr>
          <w:rFonts w:cs="Arial"/>
        </w:rPr>
        <w:t>SIST EN 50526-2.</w:t>
      </w:r>
    </w:p>
    <w:p w14:paraId="32EA15FA" w14:textId="77777777" w:rsidR="00733D74" w:rsidRPr="00B341C1" w:rsidRDefault="00733D74" w:rsidP="00B341C1">
      <w:pPr>
        <w:jc w:val="center"/>
        <w:rPr>
          <w:b/>
        </w:rPr>
      </w:pPr>
    </w:p>
    <w:p w14:paraId="790C38BC" w14:textId="77777777" w:rsidR="0028240D" w:rsidRPr="00B341C1" w:rsidRDefault="0028240D" w:rsidP="00B341C1">
      <w:pPr>
        <w:jc w:val="center"/>
        <w:rPr>
          <w:b/>
        </w:rPr>
      </w:pPr>
    </w:p>
    <w:p w14:paraId="3636EE7C" w14:textId="3B734658" w:rsidR="00B341C1" w:rsidRPr="00FE6F5D" w:rsidRDefault="00152817" w:rsidP="00FE6F5D">
      <w:pPr>
        <w:jc w:val="center"/>
        <w:rPr>
          <w:b/>
        </w:rPr>
      </w:pPr>
      <w:bookmarkStart w:id="249" w:name="_Toc98249413"/>
      <w:bookmarkStart w:id="250" w:name="_Toc59177030"/>
      <w:bookmarkStart w:id="251" w:name="_Toc119310155"/>
      <w:bookmarkStart w:id="252" w:name="_Toc23837540"/>
      <w:bookmarkEnd w:id="248"/>
      <w:r>
        <w:rPr>
          <w:b/>
        </w:rPr>
        <w:t>57</w:t>
      </w:r>
      <w:r w:rsidR="00FE6F5D">
        <w:rPr>
          <w:b/>
        </w:rPr>
        <w:t xml:space="preserve">. </w:t>
      </w:r>
      <w:r w:rsidR="003B7A34" w:rsidRPr="00FE6F5D">
        <w:rPr>
          <w:b/>
        </w:rPr>
        <w:t>člen</w:t>
      </w:r>
      <w:bookmarkStart w:id="253" w:name="_Toc98249414"/>
      <w:bookmarkEnd w:id="249"/>
    </w:p>
    <w:p w14:paraId="1C938853" w14:textId="58C6EEFD" w:rsidR="003B7A34" w:rsidRDefault="00F71CAA" w:rsidP="00B341C1">
      <w:pPr>
        <w:jc w:val="center"/>
        <w:rPr>
          <w:b/>
        </w:rPr>
      </w:pPr>
      <w:r w:rsidRPr="00B341C1">
        <w:rPr>
          <w:b/>
        </w:rPr>
        <w:t>(z</w:t>
      </w:r>
      <w:r w:rsidR="003B7A34" w:rsidRPr="00B341C1">
        <w:rPr>
          <w:b/>
        </w:rPr>
        <w:t>aščita pred prenapetostmi</w:t>
      </w:r>
      <w:bookmarkEnd w:id="250"/>
      <w:r w:rsidRPr="00B341C1">
        <w:rPr>
          <w:b/>
        </w:rPr>
        <w:t>)</w:t>
      </w:r>
      <w:bookmarkEnd w:id="251"/>
      <w:bookmarkEnd w:id="253"/>
    </w:p>
    <w:p w14:paraId="3DEAA115" w14:textId="77777777" w:rsidR="00187303" w:rsidRPr="00B341C1" w:rsidRDefault="00187303" w:rsidP="00B341C1">
      <w:pPr>
        <w:jc w:val="center"/>
        <w:rPr>
          <w:b/>
        </w:rPr>
      </w:pPr>
    </w:p>
    <w:p w14:paraId="569028BB" w14:textId="50B2DF12" w:rsidR="003B7A34" w:rsidRDefault="00A86B1B">
      <w:pPr>
        <w:jc w:val="both"/>
        <w:rPr>
          <w:rFonts w:cs="Arial"/>
        </w:rPr>
      </w:pPr>
      <w:bookmarkStart w:id="254" w:name="_Toc23837541"/>
      <w:bookmarkEnd w:id="252"/>
      <w:r w:rsidRPr="00F33DB6">
        <w:rPr>
          <w:rFonts w:cs="Arial"/>
          <w:color w:val="000000"/>
          <w:shd w:val="clear" w:color="auto" w:fill="FFFFFF"/>
        </w:rPr>
        <w:t xml:space="preserve">Vsi elementi </w:t>
      </w:r>
      <w:r w:rsidR="003B7A34" w:rsidRPr="00F33DB6">
        <w:rPr>
          <w:rFonts w:cs="Arial"/>
          <w:color w:val="000000"/>
          <w:shd w:val="clear" w:color="auto" w:fill="FFFFFF"/>
        </w:rPr>
        <w:t>ENP mora</w:t>
      </w:r>
      <w:r w:rsidRPr="00F33DB6">
        <w:rPr>
          <w:rFonts w:cs="Arial"/>
          <w:color w:val="000000"/>
          <w:shd w:val="clear" w:color="auto" w:fill="FFFFFF"/>
        </w:rPr>
        <w:t>jo</w:t>
      </w:r>
      <w:r w:rsidR="003B7A34" w:rsidRPr="00F33DB6">
        <w:rPr>
          <w:rFonts w:cs="Arial"/>
          <w:color w:val="000000"/>
          <w:shd w:val="clear" w:color="auto" w:fill="FFFFFF"/>
        </w:rPr>
        <w:t xml:space="preserve"> biti zaščiten</w:t>
      </w:r>
      <w:r w:rsidRPr="00F33DB6">
        <w:rPr>
          <w:rFonts w:cs="Arial"/>
          <w:color w:val="000000"/>
          <w:shd w:val="clear" w:color="auto" w:fill="FFFFFF"/>
        </w:rPr>
        <w:t>i</w:t>
      </w:r>
      <w:r w:rsidR="003B7A34" w:rsidRPr="00F33DB6">
        <w:rPr>
          <w:rFonts w:cs="Arial"/>
          <w:color w:val="000000"/>
          <w:shd w:val="clear" w:color="auto" w:fill="FFFFFF"/>
        </w:rPr>
        <w:t xml:space="preserve"> pred prenapetostmi, </w:t>
      </w:r>
      <w:r w:rsidR="00733D74" w:rsidRPr="00F33DB6">
        <w:rPr>
          <w:rFonts w:cs="Arial"/>
          <w:color w:val="000000"/>
          <w:shd w:val="clear" w:color="auto" w:fill="FFFFFF"/>
        </w:rPr>
        <w:t xml:space="preserve">ki </w:t>
      </w:r>
      <w:r w:rsidR="003B7A34" w:rsidRPr="00F33DB6">
        <w:rPr>
          <w:rFonts w:cs="Arial"/>
          <w:color w:val="000000"/>
          <w:shd w:val="clear" w:color="auto" w:fill="FFFFFF"/>
        </w:rPr>
        <w:t>so višje od zdržne napetosti izolacije.</w:t>
      </w:r>
      <w:r w:rsidRPr="00F33DB6">
        <w:rPr>
          <w:rFonts w:cs="Arial"/>
          <w:color w:val="000000"/>
          <w:shd w:val="clear" w:color="auto" w:fill="FFFFFF"/>
        </w:rPr>
        <w:t xml:space="preserve"> Zaščita se izvede z odvodniki prenapetosti</w:t>
      </w:r>
      <w:bookmarkEnd w:id="254"/>
      <w:r w:rsidR="003B7A34" w:rsidRPr="00F33DB6">
        <w:rPr>
          <w:rFonts w:cs="Arial"/>
        </w:rPr>
        <w:t xml:space="preserve">, ki se priključijo: </w:t>
      </w:r>
    </w:p>
    <w:p w14:paraId="792493DF" w14:textId="77777777" w:rsidR="00732E45" w:rsidRPr="00F33DB6" w:rsidRDefault="00732E45">
      <w:pPr>
        <w:jc w:val="both"/>
        <w:rPr>
          <w:rFonts w:cs="Arial"/>
        </w:rPr>
      </w:pPr>
    </w:p>
    <w:p w14:paraId="73776E5D" w14:textId="77777777" w:rsidR="003B7A34" w:rsidRPr="00F33DB6" w:rsidRDefault="003B7A34">
      <w:pPr>
        <w:pStyle w:val="Odstavekseznama"/>
        <w:numPr>
          <w:ilvl w:val="0"/>
          <w:numId w:val="112"/>
        </w:numPr>
        <w:jc w:val="both"/>
        <w:rPr>
          <w:rFonts w:cs="Arial"/>
        </w:rPr>
      </w:pPr>
      <w:r w:rsidRPr="00F33DB6">
        <w:rPr>
          <w:rFonts w:cs="Arial"/>
        </w:rPr>
        <w:t xml:space="preserve">na vsako fazo napajalnih vodov, in sicer neposredno pred samim uvodom napajalnih vodov v ENP; </w:t>
      </w:r>
    </w:p>
    <w:p w14:paraId="47D1DD39" w14:textId="77777777" w:rsidR="003B7A34" w:rsidRPr="00F33DB6" w:rsidRDefault="003B7A34">
      <w:pPr>
        <w:pStyle w:val="Odstavekseznama"/>
        <w:numPr>
          <w:ilvl w:val="0"/>
          <w:numId w:val="112"/>
        </w:numPr>
        <w:jc w:val="both"/>
        <w:rPr>
          <w:rFonts w:cs="Arial"/>
        </w:rPr>
      </w:pPr>
      <w:r w:rsidRPr="00F33DB6">
        <w:rPr>
          <w:rFonts w:cs="Arial"/>
        </w:rPr>
        <w:t xml:space="preserve">na vsako fazo primarnega priključka usmerniškega transformatorja; </w:t>
      </w:r>
    </w:p>
    <w:p w14:paraId="59209BDD" w14:textId="77777777" w:rsidR="003B7A34" w:rsidRPr="00F33DB6" w:rsidRDefault="003B7A34">
      <w:pPr>
        <w:pStyle w:val="Odstavekseznama"/>
        <w:numPr>
          <w:ilvl w:val="0"/>
          <w:numId w:val="112"/>
        </w:numPr>
        <w:jc w:val="both"/>
        <w:rPr>
          <w:rFonts w:cs="Arial"/>
        </w:rPr>
      </w:pPr>
      <w:r w:rsidRPr="00F33DB6">
        <w:rPr>
          <w:rFonts w:cs="Arial"/>
        </w:rPr>
        <w:lastRenderedPageBreak/>
        <w:t xml:space="preserve">na vsako napajalno linijo pred priključitvijo na VO; </w:t>
      </w:r>
    </w:p>
    <w:p w14:paraId="5308440D" w14:textId="77777777" w:rsidR="003B7A34" w:rsidRPr="00F33DB6" w:rsidRDefault="003B7A34">
      <w:pPr>
        <w:pStyle w:val="Odstavekseznama"/>
        <w:numPr>
          <w:ilvl w:val="0"/>
          <w:numId w:val="112"/>
        </w:numPr>
        <w:jc w:val="both"/>
        <w:rPr>
          <w:rFonts w:cs="Arial"/>
        </w:rPr>
      </w:pPr>
      <w:r w:rsidRPr="00F33DB6">
        <w:rPr>
          <w:rFonts w:cs="Arial"/>
        </w:rPr>
        <w:t xml:space="preserve">po potrebi na druge naprave (usmerniki). </w:t>
      </w:r>
    </w:p>
    <w:p w14:paraId="7F278D98" w14:textId="4E8033BA" w:rsidR="003B7A34" w:rsidRDefault="003B7A34" w:rsidP="00B341C1">
      <w:pPr>
        <w:jc w:val="center"/>
        <w:rPr>
          <w:b/>
        </w:rPr>
      </w:pPr>
    </w:p>
    <w:p w14:paraId="274D4608" w14:textId="77777777" w:rsidR="00B341C1" w:rsidRPr="00B341C1" w:rsidRDefault="00B341C1" w:rsidP="00B341C1">
      <w:pPr>
        <w:jc w:val="center"/>
        <w:rPr>
          <w:b/>
        </w:rPr>
      </w:pPr>
    </w:p>
    <w:p w14:paraId="21814C59" w14:textId="505E697F" w:rsidR="00B341C1" w:rsidRPr="00FE6F5D" w:rsidRDefault="00152817" w:rsidP="00FE6F5D">
      <w:pPr>
        <w:jc w:val="center"/>
        <w:rPr>
          <w:b/>
        </w:rPr>
      </w:pPr>
      <w:bookmarkStart w:id="255" w:name="_Toc98249415"/>
      <w:bookmarkStart w:id="256" w:name="_Toc59177031"/>
      <w:bookmarkStart w:id="257" w:name="_Toc119310156"/>
      <w:bookmarkStart w:id="258" w:name="_Toc23837542"/>
      <w:r>
        <w:rPr>
          <w:b/>
        </w:rPr>
        <w:t>58</w:t>
      </w:r>
      <w:r w:rsidR="00FE6F5D">
        <w:rPr>
          <w:b/>
        </w:rPr>
        <w:t xml:space="preserve">. </w:t>
      </w:r>
      <w:r w:rsidR="003B7A34" w:rsidRPr="00FE6F5D">
        <w:rPr>
          <w:b/>
        </w:rPr>
        <w:t>člen</w:t>
      </w:r>
      <w:bookmarkStart w:id="259" w:name="_Toc98249416"/>
      <w:bookmarkEnd w:id="255"/>
    </w:p>
    <w:p w14:paraId="050EC6EA" w14:textId="03654895" w:rsidR="003B7A34" w:rsidRDefault="00F71CAA" w:rsidP="00B341C1">
      <w:pPr>
        <w:jc w:val="center"/>
        <w:rPr>
          <w:b/>
        </w:rPr>
      </w:pPr>
      <w:r w:rsidRPr="00B341C1">
        <w:rPr>
          <w:b/>
        </w:rPr>
        <w:t>(z</w:t>
      </w:r>
      <w:r w:rsidR="003B7A34" w:rsidRPr="00B341C1">
        <w:rPr>
          <w:b/>
        </w:rPr>
        <w:t>aščita usmernika pred prenapetostmi</w:t>
      </w:r>
      <w:bookmarkEnd w:id="256"/>
      <w:r w:rsidRPr="00B341C1">
        <w:rPr>
          <w:b/>
        </w:rPr>
        <w:t>)</w:t>
      </w:r>
      <w:bookmarkEnd w:id="257"/>
      <w:bookmarkEnd w:id="259"/>
    </w:p>
    <w:p w14:paraId="5F9E3FC5" w14:textId="77777777" w:rsidR="00B341C1" w:rsidRPr="00B341C1" w:rsidRDefault="00B341C1" w:rsidP="00B341C1">
      <w:pPr>
        <w:jc w:val="center"/>
        <w:rPr>
          <w:b/>
        </w:rPr>
      </w:pPr>
    </w:p>
    <w:p w14:paraId="7DD0E1E7" w14:textId="51F67A08" w:rsidR="00DF70F6" w:rsidRPr="00F33DB6" w:rsidRDefault="003B7A34">
      <w:pPr>
        <w:pStyle w:val="Odstavekseznama"/>
        <w:numPr>
          <w:ilvl w:val="0"/>
          <w:numId w:val="51"/>
        </w:numPr>
        <w:jc w:val="both"/>
        <w:rPr>
          <w:rFonts w:cs="Arial"/>
        </w:rPr>
      </w:pPr>
      <w:bookmarkStart w:id="260" w:name="_Toc23837543"/>
      <w:bookmarkEnd w:id="258"/>
      <w:r w:rsidRPr="00F33DB6">
        <w:rPr>
          <w:rFonts w:cs="Arial"/>
        </w:rPr>
        <w:t xml:space="preserve">Zaradi prisotnosti kapacitivnosti med primarnim in sekundarnim navitjem usmerniškega transformatorja mora biti vgrajen in ozemljen elektrostatični zaslon, ki preprečuje prenos </w:t>
      </w:r>
      <w:r w:rsidR="008C63D0" w:rsidRPr="00F33DB6">
        <w:rPr>
          <w:rFonts w:cs="Arial"/>
        </w:rPr>
        <w:t xml:space="preserve">visokofrekvenčnih </w:t>
      </w:r>
      <w:r w:rsidRPr="00F33DB6">
        <w:rPr>
          <w:rFonts w:cs="Arial"/>
        </w:rPr>
        <w:t>prenapetosti na usmerniške diode.</w:t>
      </w:r>
      <w:bookmarkEnd w:id="260"/>
    </w:p>
    <w:p w14:paraId="77B47838" w14:textId="77777777" w:rsidR="000C390D" w:rsidRPr="00F33DB6" w:rsidRDefault="000C390D" w:rsidP="000C390D">
      <w:pPr>
        <w:pStyle w:val="Odstavekseznama"/>
        <w:ind w:left="360"/>
        <w:jc w:val="both"/>
        <w:rPr>
          <w:rFonts w:cs="Arial"/>
        </w:rPr>
      </w:pPr>
    </w:p>
    <w:p w14:paraId="137CCDAE" w14:textId="03859204" w:rsidR="004951B4" w:rsidRPr="00F33DB6" w:rsidRDefault="003B7A34" w:rsidP="000664AB">
      <w:pPr>
        <w:pStyle w:val="Odstavekseznama"/>
        <w:numPr>
          <w:ilvl w:val="0"/>
          <w:numId w:val="56"/>
        </w:numPr>
        <w:jc w:val="both"/>
        <w:rPr>
          <w:rFonts w:cs="Arial"/>
        </w:rPr>
      </w:pPr>
      <w:r w:rsidRPr="00F33DB6">
        <w:rPr>
          <w:rFonts w:cs="Arial"/>
        </w:rPr>
        <w:t>Pred komutacijskimi obratovalnimi prenapetostmi se usmernik ščiti s skupnim RC členom, ki je nameščen med pozitivnim in negativnim polom usmernika</w:t>
      </w:r>
      <w:r w:rsidR="00A44365" w:rsidRPr="00F33DB6">
        <w:rPr>
          <w:rFonts w:cs="Arial"/>
        </w:rPr>
        <w:t>.</w:t>
      </w:r>
      <w:r w:rsidRPr="00F33DB6">
        <w:rPr>
          <w:rFonts w:cs="Arial"/>
        </w:rPr>
        <w:t xml:space="preserve"> </w:t>
      </w:r>
    </w:p>
    <w:p w14:paraId="363F5EDF" w14:textId="77777777" w:rsidR="000C390D" w:rsidRPr="00F33DB6" w:rsidRDefault="000C390D" w:rsidP="000C390D">
      <w:pPr>
        <w:pStyle w:val="Odstavekseznama"/>
        <w:ind w:left="360"/>
        <w:jc w:val="both"/>
        <w:rPr>
          <w:rFonts w:cs="Arial"/>
        </w:rPr>
      </w:pPr>
    </w:p>
    <w:p w14:paraId="6D4634F7" w14:textId="291FD2B1" w:rsidR="003B7A34" w:rsidRPr="00F33DB6" w:rsidRDefault="003B7A34">
      <w:pPr>
        <w:pStyle w:val="Odstavekseznama"/>
        <w:numPr>
          <w:ilvl w:val="0"/>
          <w:numId w:val="57"/>
        </w:numPr>
        <w:jc w:val="both"/>
        <w:rPr>
          <w:rFonts w:cs="Arial"/>
        </w:rPr>
      </w:pPr>
      <w:r w:rsidRPr="00F33DB6">
        <w:rPr>
          <w:rFonts w:cs="Arial"/>
        </w:rPr>
        <w:t xml:space="preserve">Pred zunanjimi stikalnimi prenapetostmi na enosmerni 3 kV strani se usmernik ščiti z izklopilno karakteristiko linijskega hitrega odklopnika. Pri izklopu enosmernega toka z linijskim hitrim odklopnikom prenapetost ob tem ne sme bitivišja od dvakratne nazivne napetosti usmernika. </w:t>
      </w:r>
    </w:p>
    <w:p w14:paraId="518E87AF" w14:textId="68ADFCF0" w:rsidR="003B7A34" w:rsidRDefault="003B7A34" w:rsidP="00B341C1">
      <w:pPr>
        <w:jc w:val="center"/>
        <w:rPr>
          <w:b/>
        </w:rPr>
      </w:pPr>
      <w:bookmarkStart w:id="261" w:name="_Toc23837545"/>
    </w:p>
    <w:p w14:paraId="75CD802A" w14:textId="77777777" w:rsidR="00B341C1" w:rsidRPr="00B341C1" w:rsidRDefault="00B341C1" w:rsidP="00B341C1">
      <w:pPr>
        <w:jc w:val="center"/>
        <w:rPr>
          <w:b/>
        </w:rPr>
      </w:pPr>
    </w:p>
    <w:p w14:paraId="45F0E0E6" w14:textId="51020A92" w:rsidR="00B341C1" w:rsidRPr="00FE6F5D" w:rsidRDefault="00152817" w:rsidP="00FE6F5D">
      <w:pPr>
        <w:jc w:val="center"/>
        <w:rPr>
          <w:b/>
        </w:rPr>
      </w:pPr>
      <w:bookmarkStart w:id="262" w:name="_Toc98249417"/>
      <w:bookmarkStart w:id="263" w:name="_Toc59177033"/>
      <w:bookmarkStart w:id="264" w:name="_Toc119310157"/>
      <w:r>
        <w:rPr>
          <w:b/>
        </w:rPr>
        <w:t>59</w:t>
      </w:r>
      <w:r w:rsidR="00FE6F5D">
        <w:rPr>
          <w:b/>
        </w:rPr>
        <w:t xml:space="preserve">. </w:t>
      </w:r>
      <w:r w:rsidR="003B7A34" w:rsidRPr="00FE6F5D">
        <w:rPr>
          <w:b/>
        </w:rPr>
        <w:t>člen</w:t>
      </w:r>
      <w:bookmarkStart w:id="265" w:name="_Toc98249418"/>
      <w:bookmarkEnd w:id="262"/>
    </w:p>
    <w:p w14:paraId="63F82275" w14:textId="7378173C" w:rsidR="003B7A34" w:rsidRDefault="00F71CAA" w:rsidP="00B341C1">
      <w:pPr>
        <w:jc w:val="center"/>
        <w:rPr>
          <w:b/>
        </w:rPr>
      </w:pPr>
      <w:r w:rsidRPr="00B341C1">
        <w:rPr>
          <w:b/>
        </w:rPr>
        <w:t>(z</w:t>
      </w:r>
      <w:r w:rsidR="003B7A34" w:rsidRPr="00B341C1">
        <w:rPr>
          <w:b/>
        </w:rPr>
        <w:t>aščita naprav pred preobremenitvijo in kratkimi stiki znotraj ENP</w:t>
      </w:r>
      <w:bookmarkEnd w:id="263"/>
      <w:r w:rsidRPr="00B341C1">
        <w:rPr>
          <w:b/>
        </w:rPr>
        <w:t>)</w:t>
      </w:r>
      <w:bookmarkEnd w:id="264"/>
      <w:bookmarkEnd w:id="265"/>
    </w:p>
    <w:p w14:paraId="61205AF2" w14:textId="77777777" w:rsidR="00B341C1" w:rsidRPr="00B341C1" w:rsidRDefault="00B341C1" w:rsidP="00B341C1">
      <w:pPr>
        <w:jc w:val="center"/>
        <w:rPr>
          <w:b/>
        </w:rPr>
      </w:pPr>
    </w:p>
    <w:p w14:paraId="08090633" w14:textId="17F1EB6D" w:rsidR="003B7A34" w:rsidRPr="00F33DB6" w:rsidRDefault="003B7A34">
      <w:pPr>
        <w:pStyle w:val="Odstavekseznama"/>
        <w:numPr>
          <w:ilvl w:val="0"/>
          <w:numId w:val="12"/>
        </w:numPr>
        <w:ind w:left="360"/>
        <w:jc w:val="both"/>
        <w:rPr>
          <w:rFonts w:cs="Arial"/>
        </w:rPr>
      </w:pPr>
      <w:bookmarkStart w:id="266" w:name="_Toc23837546"/>
      <w:bookmarkEnd w:id="261"/>
      <w:r w:rsidRPr="00F33DB6">
        <w:rPr>
          <w:rFonts w:cs="Arial"/>
        </w:rPr>
        <w:t>Naprave v ENP morajo biti zaščitene pred preobremenitvami, kratkimi in zemeljskimi stiki.</w:t>
      </w:r>
    </w:p>
    <w:p w14:paraId="36E175DC" w14:textId="77777777" w:rsidR="000C390D" w:rsidRPr="00F33DB6" w:rsidRDefault="000C390D" w:rsidP="000C390D">
      <w:pPr>
        <w:pStyle w:val="Odstavekseznama"/>
        <w:ind w:left="360"/>
        <w:jc w:val="both"/>
        <w:rPr>
          <w:rFonts w:cs="Arial"/>
        </w:rPr>
      </w:pPr>
    </w:p>
    <w:p w14:paraId="6A4F3729" w14:textId="5414B172" w:rsidR="003B7A34" w:rsidRPr="00F33DB6" w:rsidRDefault="003B7A34">
      <w:pPr>
        <w:pStyle w:val="Odstavekseznama"/>
        <w:numPr>
          <w:ilvl w:val="0"/>
          <w:numId w:val="12"/>
        </w:numPr>
        <w:ind w:left="360"/>
        <w:jc w:val="both"/>
        <w:rPr>
          <w:rFonts w:cs="Arial"/>
        </w:rPr>
      </w:pPr>
      <w:r w:rsidRPr="00F33DB6">
        <w:rPr>
          <w:rFonts w:cs="Arial"/>
        </w:rPr>
        <w:t xml:space="preserve">Usmernik mora biti opremljen z zaščitnim relejem pred povratnimi toki. </w:t>
      </w:r>
    </w:p>
    <w:p w14:paraId="14B6869C" w14:textId="77777777" w:rsidR="005C2101" w:rsidRPr="00B341C1" w:rsidRDefault="005C2101" w:rsidP="00B341C1">
      <w:pPr>
        <w:jc w:val="center"/>
        <w:rPr>
          <w:b/>
        </w:rPr>
      </w:pPr>
    </w:p>
    <w:p w14:paraId="38E842EC" w14:textId="77777777" w:rsidR="005C2101" w:rsidRPr="00B341C1" w:rsidRDefault="005C2101" w:rsidP="00B341C1">
      <w:pPr>
        <w:jc w:val="center"/>
        <w:rPr>
          <w:b/>
        </w:rPr>
      </w:pPr>
    </w:p>
    <w:p w14:paraId="03F9C12B" w14:textId="565C7049" w:rsidR="00B341C1" w:rsidRPr="00FE6F5D" w:rsidRDefault="00FE6F5D" w:rsidP="00FE6F5D">
      <w:pPr>
        <w:jc w:val="center"/>
        <w:rPr>
          <w:b/>
        </w:rPr>
      </w:pPr>
      <w:bookmarkStart w:id="267" w:name="_Toc98249420"/>
      <w:bookmarkStart w:id="268" w:name="_Toc59177035"/>
      <w:bookmarkStart w:id="269" w:name="_Toc119310159"/>
      <w:bookmarkStart w:id="270" w:name="_Toc23837548"/>
      <w:bookmarkEnd w:id="266"/>
      <w:r>
        <w:rPr>
          <w:b/>
        </w:rPr>
        <w:t>6</w:t>
      </w:r>
      <w:r w:rsidR="00152817">
        <w:rPr>
          <w:b/>
        </w:rPr>
        <w:t>0</w:t>
      </w:r>
      <w:r>
        <w:rPr>
          <w:b/>
        </w:rPr>
        <w:t xml:space="preserve">. </w:t>
      </w:r>
      <w:r w:rsidR="003B7A34" w:rsidRPr="00FE6F5D">
        <w:rPr>
          <w:b/>
        </w:rPr>
        <w:t>člen</w:t>
      </w:r>
      <w:bookmarkStart w:id="271" w:name="_Toc98249421"/>
      <w:bookmarkEnd w:id="267"/>
    </w:p>
    <w:p w14:paraId="4DA178D1" w14:textId="43AB6EC0" w:rsidR="003B7A34" w:rsidRDefault="00F71CAA" w:rsidP="00B341C1">
      <w:pPr>
        <w:jc w:val="center"/>
        <w:rPr>
          <w:b/>
        </w:rPr>
      </w:pPr>
      <w:r w:rsidRPr="00B341C1">
        <w:rPr>
          <w:b/>
        </w:rPr>
        <w:t>(m</w:t>
      </w:r>
      <w:r w:rsidR="003B7A34" w:rsidRPr="00B341C1">
        <w:rPr>
          <w:b/>
        </w:rPr>
        <w:t>eritve električne energije</w:t>
      </w:r>
      <w:bookmarkEnd w:id="268"/>
      <w:r w:rsidR="00682BCC" w:rsidRPr="00B341C1">
        <w:rPr>
          <w:b/>
        </w:rPr>
        <w:t xml:space="preserve"> v ENP</w:t>
      </w:r>
      <w:r w:rsidRPr="00B341C1">
        <w:rPr>
          <w:b/>
        </w:rPr>
        <w:t>)</w:t>
      </w:r>
      <w:bookmarkEnd w:id="269"/>
      <w:bookmarkEnd w:id="271"/>
    </w:p>
    <w:p w14:paraId="22C4918C" w14:textId="77777777" w:rsidR="00B341C1" w:rsidRPr="00B341C1" w:rsidRDefault="00B341C1" w:rsidP="00B341C1">
      <w:pPr>
        <w:jc w:val="center"/>
        <w:rPr>
          <w:b/>
        </w:rPr>
      </w:pPr>
    </w:p>
    <w:p w14:paraId="3BCB92CC" w14:textId="02735AC8" w:rsidR="003B7A34" w:rsidRPr="00F33DB6" w:rsidRDefault="003B7A34">
      <w:pPr>
        <w:pStyle w:val="Odstavekseznama"/>
        <w:numPr>
          <w:ilvl w:val="0"/>
          <w:numId w:val="13"/>
        </w:numPr>
        <w:jc w:val="both"/>
        <w:rPr>
          <w:rFonts w:cs="Arial"/>
        </w:rPr>
      </w:pPr>
      <w:bookmarkStart w:id="272" w:name="_Toc23837549"/>
      <w:bookmarkEnd w:id="270"/>
      <w:r w:rsidRPr="00F33DB6">
        <w:rPr>
          <w:rFonts w:cs="Arial"/>
        </w:rPr>
        <w:t xml:space="preserve">Način izvedbe </w:t>
      </w:r>
      <w:r w:rsidR="008C63D0" w:rsidRPr="00F33DB6">
        <w:rPr>
          <w:rFonts w:cs="Arial"/>
        </w:rPr>
        <w:t xml:space="preserve">obračunskih </w:t>
      </w:r>
      <w:r w:rsidRPr="00F33DB6">
        <w:rPr>
          <w:rFonts w:cs="Arial"/>
        </w:rPr>
        <w:t>meritev</w:t>
      </w:r>
      <w:r w:rsidR="008C63D0" w:rsidRPr="00F33DB6">
        <w:rPr>
          <w:rFonts w:cs="Arial"/>
        </w:rPr>
        <w:t xml:space="preserve"> električne energije</w:t>
      </w:r>
      <w:r w:rsidRPr="00F33DB6">
        <w:rPr>
          <w:rFonts w:cs="Arial"/>
        </w:rPr>
        <w:t xml:space="preserve"> in tip merilnih naprav </w:t>
      </w:r>
      <w:r w:rsidR="00EA6CD7" w:rsidRPr="00F33DB6">
        <w:rPr>
          <w:rFonts w:cs="Arial"/>
        </w:rPr>
        <w:t xml:space="preserve">je predpisan s strani </w:t>
      </w:r>
      <w:r w:rsidRPr="00F33DB6">
        <w:rPr>
          <w:rFonts w:cs="Arial"/>
        </w:rPr>
        <w:t>operater</w:t>
      </w:r>
      <w:r w:rsidR="00EA6CD7" w:rsidRPr="00F33DB6">
        <w:rPr>
          <w:rFonts w:cs="Arial"/>
        </w:rPr>
        <w:t>ja</w:t>
      </w:r>
      <w:r w:rsidRPr="00F33DB6">
        <w:rPr>
          <w:rFonts w:cs="Arial"/>
        </w:rPr>
        <w:t xml:space="preserve"> distribucijskega ali prenosnega omrežja</w:t>
      </w:r>
      <w:r w:rsidR="008C63D0" w:rsidRPr="00F33DB6">
        <w:rPr>
          <w:rFonts w:cs="Arial"/>
        </w:rPr>
        <w:t xml:space="preserve"> električne energije</w:t>
      </w:r>
      <w:r w:rsidRPr="00F33DB6">
        <w:rPr>
          <w:rFonts w:cs="Arial"/>
        </w:rPr>
        <w:t>, iz katerega se ENP napaja.</w:t>
      </w:r>
    </w:p>
    <w:p w14:paraId="1E6E66AD" w14:textId="77777777" w:rsidR="000C390D" w:rsidRPr="00F33DB6" w:rsidRDefault="000C390D" w:rsidP="000C390D">
      <w:pPr>
        <w:pStyle w:val="Odstavekseznama"/>
        <w:ind w:left="360"/>
        <w:jc w:val="both"/>
        <w:rPr>
          <w:rFonts w:cs="Arial"/>
        </w:rPr>
      </w:pPr>
    </w:p>
    <w:p w14:paraId="14793F7B" w14:textId="0C65C149" w:rsidR="003B7A34" w:rsidRPr="00F33DB6" w:rsidRDefault="003B7A34">
      <w:pPr>
        <w:pStyle w:val="Odstavekseznama"/>
        <w:numPr>
          <w:ilvl w:val="0"/>
          <w:numId w:val="13"/>
        </w:numPr>
        <w:jc w:val="both"/>
        <w:rPr>
          <w:rFonts w:cs="Arial"/>
        </w:rPr>
      </w:pPr>
      <w:r w:rsidRPr="00F33DB6">
        <w:rPr>
          <w:rFonts w:cs="Arial"/>
        </w:rPr>
        <w:t xml:space="preserve">Meritve električne energije, ki so v domeni upravljavca JŽI, se izvedejo v nizkonapetostnem izmeničnem postroju ENP (lastna raba). </w:t>
      </w:r>
      <w:r w:rsidR="00106D47" w:rsidRPr="00F33DB6">
        <w:rPr>
          <w:rFonts w:cs="Arial"/>
        </w:rPr>
        <w:t xml:space="preserve">Razred </w:t>
      </w:r>
      <w:r w:rsidRPr="00F33DB6">
        <w:rPr>
          <w:rFonts w:cs="Arial"/>
        </w:rPr>
        <w:t>točnosti merilnih naprav</w:t>
      </w:r>
      <w:r w:rsidR="00106D47" w:rsidRPr="00F33DB6">
        <w:rPr>
          <w:rFonts w:cs="Arial"/>
        </w:rPr>
        <w:t xml:space="preserve"> mora biti</w:t>
      </w:r>
      <w:r w:rsidRPr="00F33DB6">
        <w:rPr>
          <w:rFonts w:cs="Arial"/>
        </w:rPr>
        <w:t xml:space="preserve"> r &lt;= 1.</w:t>
      </w:r>
    </w:p>
    <w:p w14:paraId="36B4CE1C" w14:textId="77777777" w:rsidR="000C390D" w:rsidRPr="00F33DB6" w:rsidRDefault="000C390D" w:rsidP="000C390D">
      <w:pPr>
        <w:jc w:val="both"/>
        <w:rPr>
          <w:rFonts w:cs="Arial"/>
        </w:rPr>
      </w:pPr>
    </w:p>
    <w:bookmarkEnd w:id="272"/>
    <w:p w14:paraId="0ED8D2F4" w14:textId="0B0A1B25" w:rsidR="003B7A34" w:rsidRDefault="003B7A34">
      <w:pPr>
        <w:pStyle w:val="Odstavekseznama"/>
        <w:numPr>
          <w:ilvl w:val="0"/>
          <w:numId w:val="13"/>
        </w:numPr>
        <w:jc w:val="both"/>
        <w:rPr>
          <w:rFonts w:cs="Arial"/>
        </w:rPr>
      </w:pPr>
      <w:r w:rsidRPr="00F33DB6">
        <w:rPr>
          <w:rFonts w:cs="Arial"/>
        </w:rPr>
        <w:t xml:space="preserve">Na enosmerni 3 kV strani ENP se meri: </w:t>
      </w:r>
    </w:p>
    <w:p w14:paraId="6B3EE96A" w14:textId="77777777" w:rsidR="00732E45" w:rsidRPr="00732E45" w:rsidRDefault="00732E45" w:rsidP="00732E45">
      <w:pPr>
        <w:pStyle w:val="Odstavekseznama"/>
        <w:rPr>
          <w:rFonts w:cs="Arial"/>
        </w:rPr>
      </w:pPr>
    </w:p>
    <w:p w14:paraId="2F2193BD" w14:textId="5F9635FA" w:rsidR="003B7A34" w:rsidRPr="00F33DB6" w:rsidRDefault="003B7A34">
      <w:pPr>
        <w:pStyle w:val="Odstavekseznama"/>
        <w:numPr>
          <w:ilvl w:val="0"/>
          <w:numId w:val="113"/>
        </w:numPr>
        <w:jc w:val="both"/>
        <w:rPr>
          <w:rFonts w:cs="Arial"/>
        </w:rPr>
      </w:pPr>
      <w:r w:rsidRPr="00F33DB6">
        <w:rPr>
          <w:rFonts w:cs="Arial"/>
        </w:rPr>
        <w:t xml:space="preserve">obratovalni tok in napetost na posameznem usmerniku, </w:t>
      </w:r>
    </w:p>
    <w:p w14:paraId="362D7CDF" w14:textId="330E1313" w:rsidR="003B7A34" w:rsidRPr="00F33DB6" w:rsidRDefault="003B7A34">
      <w:pPr>
        <w:pStyle w:val="Odstavekseznama"/>
        <w:numPr>
          <w:ilvl w:val="0"/>
          <w:numId w:val="113"/>
        </w:numPr>
        <w:jc w:val="both"/>
        <w:rPr>
          <w:rFonts w:cs="Arial"/>
        </w:rPr>
      </w:pPr>
      <w:r w:rsidRPr="00F33DB6">
        <w:rPr>
          <w:rFonts w:cs="Arial"/>
        </w:rPr>
        <w:t xml:space="preserve">obratovalni tok in napetost na posamezni napajalni liniji. </w:t>
      </w:r>
    </w:p>
    <w:p w14:paraId="2838845B" w14:textId="77777777" w:rsidR="000C390D" w:rsidRPr="00F33DB6" w:rsidRDefault="000C390D">
      <w:pPr>
        <w:pStyle w:val="Odstavekseznama"/>
        <w:ind w:left="360"/>
        <w:jc w:val="both"/>
        <w:rPr>
          <w:rFonts w:cs="Arial"/>
        </w:rPr>
      </w:pPr>
    </w:p>
    <w:p w14:paraId="43577C38" w14:textId="14945E09" w:rsidR="00A6475B" w:rsidRDefault="00A6475B" w:rsidP="000664AB">
      <w:pPr>
        <w:pStyle w:val="Odstavekseznama"/>
        <w:numPr>
          <w:ilvl w:val="0"/>
          <w:numId w:val="13"/>
        </w:numPr>
        <w:spacing w:after="160"/>
        <w:jc w:val="both"/>
        <w:rPr>
          <w:rFonts w:cs="Arial"/>
        </w:rPr>
      </w:pPr>
      <w:r w:rsidRPr="00A6475B">
        <w:rPr>
          <w:rFonts w:cs="Arial"/>
        </w:rPr>
        <w:t>Meritve se zajemajo preko naprav za galvansko ločitev.</w:t>
      </w:r>
    </w:p>
    <w:p w14:paraId="1AE828C8" w14:textId="77777777" w:rsidR="00A6475B" w:rsidRDefault="00A6475B" w:rsidP="00A6475B">
      <w:pPr>
        <w:pStyle w:val="Odstavekseznama"/>
        <w:spacing w:after="160"/>
        <w:ind w:left="360"/>
        <w:jc w:val="both"/>
        <w:rPr>
          <w:rFonts w:cs="Arial"/>
        </w:rPr>
      </w:pPr>
    </w:p>
    <w:p w14:paraId="620DA7DB" w14:textId="20CF14A3" w:rsidR="002C24E7" w:rsidRDefault="00DA6564" w:rsidP="000664AB">
      <w:pPr>
        <w:pStyle w:val="Odstavekseznama"/>
        <w:numPr>
          <w:ilvl w:val="0"/>
          <w:numId w:val="13"/>
        </w:numPr>
        <w:spacing w:after="160"/>
        <w:jc w:val="both"/>
        <w:rPr>
          <w:rFonts w:cs="Arial"/>
        </w:rPr>
      </w:pPr>
      <w:r w:rsidRPr="00F33DB6">
        <w:rPr>
          <w:rFonts w:cs="Arial"/>
        </w:rPr>
        <w:t xml:space="preserve">Upravljavec mora </w:t>
      </w:r>
      <w:r w:rsidR="00A136E1" w:rsidRPr="00F33DB6">
        <w:rPr>
          <w:rFonts w:cs="Arial"/>
        </w:rPr>
        <w:t xml:space="preserve">imeti vzpostavljen </w:t>
      </w:r>
      <w:r w:rsidRPr="00F33DB6">
        <w:rPr>
          <w:rFonts w:cs="Arial"/>
        </w:rPr>
        <w:t xml:space="preserve">sistem za zbiranje podatkov o energiji ob progi </w:t>
      </w:r>
      <w:r w:rsidR="00754EF4" w:rsidRPr="00F33DB6">
        <w:rPr>
          <w:rFonts w:cs="Arial"/>
        </w:rPr>
        <w:t xml:space="preserve">v skladu </w:t>
      </w:r>
      <w:r w:rsidR="00EA6CD7" w:rsidRPr="00F33DB6">
        <w:rPr>
          <w:rFonts w:cs="Arial"/>
        </w:rPr>
        <w:t>s</w:t>
      </w:r>
      <w:r w:rsidRPr="00F33DB6">
        <w:rPr>
          <w:rFonts w:cs="Arial"/>
        </w:rPr>
        <w:t xml:space="preserve"> </w:t>
      </w:r>
      <w:r w:rsidR="007D5488" w:rsidRPr="00F33DB6">
        <w:rPr>
          <w:rFonts w:cs="Arial"/>
        </w:rPr>
        <w:t>TSI, ki ureja podsistem energija</w:t>
      </w:r>
      <w:r w:rsidR="008F2FC3" w:rsidRPr="00F33DB6">
        <w:rPr>
          <w:rFonts w:cs="Arial"/>
        </w:rPr>
        <w:t>.</w:t>
      </w:r>
    </w:p>
    <w:p w14:paraId="472F6576" w14:textId="2C2061D3" w:rsidR="00187303" w:rsidRDefault="00187303" w:rsidP="00187303">
      <w:pPr>
        <w:pStyle w:val="Odstavekseznama"/>
        <w:spacing w:after="160"/>
        <w:ind w:left="360"/>
        <w:jc w:val="both"/>
        <w:rPr>
          <w:rFonts w:cs="Arial"/>
        </w:rPr>
      </w:pPr>
    </w:p>
    <w:p w14:paraId="715597AB" w14:textId="14073794" w:rsidR="001C04AF" w:rsidRDefault="001C04AF" w:rsidP="00187303">
      <w:pPr>
        <w:pStyle w:val="Odstavekseznama"/>
        <w:spacing w:after="160"/>
        <w:ind w:left="360"/>
        <w:jc w:val="both"/>
        <w:rPr>
          <w:rFonts w:cs="Arial"/>
        </w:rPr>
      </w:pPr>
    </w:p>
    <w:p w14:paraId="73EBE7C7" w14:textId="77777777" w:rsidR="001C04AF" w:rsidRPr="00F33DB6" w:rsidRDefault="001C04AF" w:rsidP="00187303">
      <w:pPr>
        <w:pStyle w:val="Odstavekseznama"/>
        <w:spacing w:after="160"/>
        <w:ind w:left="360"/>
        <w:jc w:val="both"/>
        <w:rPr>
          <w:rFonts w:cs="Arial"/>
        </w:rPr>
      </w:pPr>
    </w:p>
    <w:p w14:paraId="1F362D92" w14:textId="3C34295B" w:rsidR="00B444C1" w:rsidRPr="00187303" w:rsidRDefault="00B444C1" w:rsidP="001C04AF">
      <w:pPr>
        <w:jc w:val="center"/>
      </w:pPr>
      <w:bookmarkStart w:id="273" w:name="_Toc119310160"/>
      <w:r w:rsidRPr="00187303">
        <w:lastRenderedPageBreak/>
        <w:t>IV. SISTEM DALJINSKEGA VODENJA STABILNIH NAPRAV ELEKTRIČNE VLEKE (</w:t>
      </w:r>
      <w:r w:rsidR="00C57B37" w:rsidRPr="00187303">
        <w:t>SDV</w:t>
      </w:r>
      <w:r w:rsidR="009639DA" w:rsidRPr="00B843F5">
        <w:rPr>
          <w:b/>
        </w:rPr>
        <w:t xml:space="preserve"> </w:t>
      </w:r>
      <w:r w:rsidRPr="00187303">
        <w:t>SNEV)</w:t>
      </w:r>
      <w:bookmarkEnd w:id="167"/>
      <w:bookmarkEnd w:id="273"/>
    </w:p>
    <w:p w14:paraId="38236F50" w14:textId="2B487146" w:rsidR="00B843F5" w:rsidRDefault="00B843F5" w:rsidP="00B843F5">
      <w:pPr>
        <w:jc w:val="center"/>
        <w:rPr>
          <w:b/>
        </w:rPr>
      </w:pPr>
    </w:p>
    <w:p w14:paraId="152E585C" w14:textId="77777777" w:rsidR="00223220" w:rsidRPr="00B843F5" w:rsidRDefault="00223220" w:rsidP="00B843F5">
      <w:pPr>
        <w:jc w:val="center"/>
        <w:rPr>
          <w:b/>
        </w:rPr>
      </w:pPr>
    </w:p>
    <w:p w14:paraId="61D7472F" w14:textId="334C73EA" w:rsidR="00B843F5" w:rsidRPr="00FE6F5D" w:rsidRDefault="00FE6F5D" w:rsidP="00FE6F5D">
      <w:pPr>
        <w:jc w:val="center"/>
        <w:rPr>
          <w:b/>
        </w:rPr>
      </w:pPr>
      <w:bookmarkStart w:id="274" w:name="_Toc98249422"/>
      <w:bookmarkStart w:id="275" w:name="_Toc58401104"/>
      <w:bookmarkStart w:id="276" w:name="_Toc119310161"/>
      <w:bookmarkStart w:id="277" w:name="_Toc23837553"/>
      <w:r>
        <w:rPr>
          <w:b/>
        </w:rPr>
        <w:t>6</w:t>
      </w:r>
      <w:r w:rsidR="00152817">
        <w:rPr>
          <w:b/>
        </w:rPr>
        <w:t>1</w:t>
      </w:r>
      <w:r>
        <w:rPr>
          <w:b/>
        </w:rPr>
        <w:t xml:space="preserve">. </w:t>
      </w:r>
      <w:r w:rsidR="003B7A34" w:rsidRPr="00FE6F5D">
        <w:rPr>
          <w:b/>
        </w:rPr>
        <w:t>člen</w:t>
      </w:r>
      <w:bookmarkStart w:id="278" w:name="_Toc98249423"/>
      <w:bookmarkEnd w:id="274"/>
    </w:p>
    <w:p w14:paraId="17443587" w14:textId="49BED1E8" w:rsidR="003B7A34" w:rsidRDefault="00F71CAA" w:rsidP="00B843F5">
      <w:pPr>
        <w:jc w:val="center"/>
        <w:rPr>
          <w:b/>
        </w:rPr>
      </w:pPr>
      <w:r w:rsidRPr="00B843F5">
        <w:rPr>
          <w:b/>
        </w:rPr>
        <w:t>(s</w:t>
      </w:r>
      <w:r w:rsidR="003B7A34" w:rsidRPr="00B843F5">
        <w:rPr>
          <w:b/>
        </w:rPr>
        <w:t>plošno</w:t>
      </w:r>
      <w:bookmarkEnd w:id="275"/>
      <w:r w:rsidRPr="00B843F5">
        <w:rPr>
          <w:b/>
        </w:rPr>
        <w:t>)</w:t>
      </w:r>
      <w:bookmarkEnd w:id="276"/>
      <w:bookmarkEnd w:id="278"/>
    </w:p>
    <w:p w14:paraId="38879850" w14:textId="77777777" w:rsidR="00B843F5" w:rsidRPr="00B843F5" w:rsidRDefault="00B843F5" w:rsidP="00B843F5">
      <w:pPr>
        <w:jc w:val="center"/>
        <w:rPr>
          <w:b/>
        </w:rPr>
      </w:pPr>
    </w:p>
    <w:p w14:paraId="081924F4" w14:textId="29525886" w:rsidR="003B7A34" w:rsidRPr="00F33DB6" w:rsidRDefault="003B7A34">
      <w:pPr>
        <w:pStyle w:val="Odstavekseznama"/>
        <w:numPr>
          <w:ilvl w:val="0"/>
          <w:numId w:val="14"/>
        </w:numPr>
        <w:ind w:left="360"/>
        <w:jc w:val="both"/>
        <w:rPr>
          <w:rFonts w:cs="Arial"/>
        </w:rPr>
      </w:pPr>
      <w:r w:rsidRPr="00F33DB6">
        <w:rPr>
          <w:rFonts w:cs="Arial"/>
        </w:rPr>
        <w:t>Sistem daljinskega vodenja SNEV (v nadaljevanju: SDV</w:t>
      </w:r>
      <w:r w:rsidR="00D05F11" w:rsidRPr="00F33DB6">
        <w:rPr>
          <w:rFonts w:cs="Arial"/>
        </w:rPr>
        <w:t xml:space="preserve"> </w:t>
      </w:r>
      <w:r w:rsidRPr="00F33DB6">
        <w:rPr>
          <w:rFonts w:cs="Arial"/>
        </w:rPr>
        <w:t>SNEV) mora zagotoviti zanesljivo in varno obratovanje električne vleke vlakov.</w:t>
      </w:r>
    </w:p>
    <w:p w14:paraId="571AE5EB" w14:textId="77777777" w:rsidR="000C390D" w:rsidRPr="00F33DB6" w:rsidRDefault="000C390D" w:rsidP="000C390D">
      <w:pPr>
        <w:pStyle w:val="Odstavekseznama"/>
        <w:ind w:left="360"/>
        <w:jc w:val="both"/>
        <w:rPr>
          <w:rFonts w:cs="Arial"/>
        </w:rPr>
      </w:pPr>
    </w:p>
    <w:p w14:paraId="11EA9963" w14:textId="71023602" w:rsidR="003B7A34" w:rsidRDefault="003B7A34">
      <w:pPr>
        <w:pStyle w:val="Odstavekseznama"/>
        <w:numPr>
          <w:ilvl w:val="0"/>
          <w:numId w:val="14"/>
        </w:numPr>
        <w:ind w:left="360"/>
        <w:jc w:val="both"/>
        <w:rPr>
          <w:rFonts w:cs="Arial"/>
        </w:rPr>
      </w:pPr>
      <w:r w:rsidRPr="00F33DB6">
        <w:rPr>
          <w:rFonts w:cs="Arial"/>
        </w:rPr>
        <w:t>SDV</w:t>
      </w:r>
      <w:r w:rsidR="00D05F11" w:rsidRPr="00F33DB6">
        <w:rPr>
          <w:rFonts w:cs="Arial"/>
        </w:rPr>
        <w:t xml:space="preserve"> </w:t>
      </w:r>
      <w:r w:rsidRPr="00F33DB6">
        <w:rPr>
          <w:rFonts w:cs="Arial"/>
        </w:rPr>
        <w:t xml:space="preserve">SNEV sestavljajo: </w:t>
      </w:r>
    </w:p>
    <w:p w14:paraId="0F23DB6C" w14:textId="77777777" w:rsidR="00732E45" w:rsidRPr="00732E45" w:rsidRDefault="00732E45" w:rsidP="00732E45">
      <w:pPr>
        <w:pStyle w:val="Odstavekseznama"/>
        <w:rPr>
          <w:rFonts w:cs="Arial"/>
        </w:rPr>
      </w:pPr>
    </w:p>
    <w:p w14:paraId="700B1CA4" w14:textId="7E8048E5" w:rsidR="003B7A34" w:rsidRPr="00F33DB6" w:rsidRDefault="003B7A34">
      <w:pPr>
        <w:pStyle w:val="Odstavekseznama"/>
        <w:numPr>
          <w:ilvl w:val="0"/>
          <w:numId w:val="114"/>
        </w:numPr>
        <w:jc w:val="both"/>
        <w:rPr>
          <w:rFonts w:cs="Arial"/>
        </w:rPr>
      </w:pPr>
      <w:r w:rsidRPr="00F33DB6">
        <w:rPr>
          <w:rFonts w:cs="Arial"/>
        </w:rPr>
        <w:t>CV</w:t>
      </w:r>
      <w:r w:rsidR="00D05F11" w:rsidRPr="00F33DB6">
        <w:rPr>
          <w:rFonts w:cs="Arial"/>
        </w:rPr>
        <w:t xml:space="preserve"> </w:t>
      </w:r>
      <w:r w:rsidRPr="00F33DB6">
        <w:rPr>
          <w:rFonts w:cs="Arial"/>
        </w:rPr>
        <w:t xml:space="preserve">SNEV, </w:t>
      </w:r>
    </w:p>
    <w:p w14:paraId="7556A9D3" w14:textId="485DE999" w:rsidR="003B7A34" w:rsidRPr="00F33DB6" w:rsidRDefault="00B66093">
      <w:pPr>
        <w:pStyle w:val="Odstavekseznama"/>
        <w:numPr>
          <w:ilvl w:val="0"/>
          <w:numId w:val="114"/>
        </w:numPr>
        <w:jc w:val="both"/>
        <w:rPr>
          <w:rFonts w:cs="Arial"/>
        </w:rPr>
      </w:pPr>
      <w:r w:rsidRPr="00F33DB6">
        <w:rPr>
          <w:rFonts w:cs="Arial"/>
        </w:rPr>
        <w:t>n</w:t>
      </w:r>
      <w:r w:rsidR="003B7A34" w:rsidRPr="00F33DB6">
        <w:rPr>
          <w:rFonts w:cs="Arial"/>
        </w:rPr>
        <w:t xml:space="preserve">aprave SDV SNEV na </w:t>
      </w:r>
      <w:r w:rsidR="009A05EA" w:rsidRPr="00F33DB6">
        <w:rPr>
          <w:rFonts w:cs="Arial"/>
        </w:rPr>
        <w:t xml:space="preserve">vodenih </w:t>
      </w:r>
      <w:r w:rsidR="003B7A34" w:rsidRPr="00F33DB6">
        <w:rPr>
          <w:rFonts w:cs="Arial"/>
        </w:rPr>
        <w:t>končnih lokacijah</w:t>
      </w:r>
      <w:r w:rsidRPr="00F33DB6">
        <w:rPr>
          <w:rFonts w:cs="Arial"/>
        </w:rPr>
        <w:t>,</w:t>
      </w:r>
    </w:p>
    <w:p w14:paraId="18BDF360" w14:textId="77777777" w:rsidR="003B7A34" w:rsidRPr="00F33DB6" w:rsidRDefault="003B7A34">
      <w:pPr>
        <w:pStyle w:val="Odstavekseznama"/>
        <w:numPr>
          <w:ilvl w:val="0"/>
          <w:numId w:val="114"/>
        </w:numPr>
        <w:jc w:val="both"/>
        <w:rPr>
          <w:rFonts w:cs="Arial"/>
        </w:rPr>
      </w:pPr>
      <w:r w:rsidRPr="00F33DB6">
        <w:rPr>
          <w:rFonts w:cs="Arial"/>
        </w:rPr>
        <w:t>naprave za potrebe lokalno-daljinskega vodenja naprav v primeru vzdrževalnih del ali odpovedi sistema daljinskega vodenja,</w:t>
      </w:r>
    </w:p>
    <w:p w14:paraId="4A2E56C2" w14:textId="77777777" w:rsidR="003B7A34" w:rsidRPr="00F33DB6" w:rsidRDefault="003B7A34">
      <w:pPr>
        <w:pStyle w:val="Odstavekseznama"/>
        <w:numPr>
          <w:ilvl w:val="0"/>
          <w:numId w:val="114"/>
        </w:numPr>
        <w:jc w:val="both"/>
        <w:rPr>
          <w:rFonts w:cs="Arial"/>
        </w:rPr>
      </w:pPr>
      <w:r w:rsidRPr="00F33DB6">
        <w:rPr>
          <w:rFonts w:cs="Arial"/>
        </w:rPr>
        <w:t xml:space="preserve">vse komunikacijske povezave. </w:t>
      </w:r>
    </w:p>
    <w:p w14:paraId="4F18E429" w14:textId="1BD0CF88" w:rsidR="003B7A34" w:rsidRDefault="003B7A34" w:rsidP="00B843F5">
      <w:pPr>
        <w:jc w:val="center"/>
        <w:rPr>
          <w:b/>
        </w:rPr>
      </w:pPr>
      <w:bookmarkStart w:id="279" w:name="_Toc23837559"/>
    </w:p>
    <w:p w14:paraId="34B64662" w14:textId="77777777" w:rsidR="00B843F5" w:rsidRPr="00B843F5" w:rsidRDefault="00B843F5" w:rsidP="00B843F5">
      <w:pPr>
        <w:jc w:val="center"/>
        <w:rPr>
          <w:b/>
        </w:rPr>
      </w:pPr>
    </w:p>
    <w:p w14:paraId="04F2F045" w14:textId="1707B838" w:rsidR="00B843F5" w:rsidRPr="00FE6F5D" w:rsidRDefault="00FE6F5D" w:rsidP="00FE6F5D">
      <w:pPr>
        <w:jc w:val="center"/>
        <w:rPr>
          <w:b/>
        </w:rPr>
      </w:pPr>
      <w:bookmarkStart w:id="280" w:name="_Toc98249424"/>
      <w:bookmarkStart w:id="281" w:name="_Toc58401105"/>
      <w:bookmarkStart w:id="282" w:name="_Toc119310162"/>
      <w:r>
        <w:rPr>
          <w:b/>
        </w:rPr>
        <w:t>6</w:t>
      </w:r>
      <w:r w:rsidR="00152817">
        <w:rPr>
          <w:b/>
        </w:rPr>
        <w:t>2</w:t>
      </w:r>
      <w:r>
        <w:rPr>
          <w:b/>
        </w:rPr>
        <w:t xml:space="preserve">. </w:t>
      </w:r>
      <w:r w:rsidR="003B7A34" w:rsidRPr="00FE6F5D">
        <w:rPr>
          <w:b/>
        </w:rPr>
        <w:t>člen</w:t>
      </w:r>
      <w:bookmarkStart w:id="283" w:name="_Toc98249425"/>
      <w:bookmarkEnd w:id="280"/>
    </w:p>
    <w:p w14:paraId="08F5CC98" w14:textId="1E452DA2" w:rsidR="003B7A34" w:rsidRDefault="00F71CAA" w:rsidP="00B843F5">
      <w:pPr>
        <w:jc w:val="center"/>
        <w:rPr>
          <w:b/>
        </w:rPr>
      </w:pPr>
      <w:r w:rsidRPr="00B843F5">
        <w:rPr>
          <w:b/>
        </w:rPr>
        <w:t>(t</w:t>
      </w:r>
      <w:r w:rsidR="003B7A34" w:rsidRPr="00B843F5">
        <w:rPr>
          <w:b/>
        </w:rPr>
        <w:t>ehnični pogoji</w:t>
      </w:r>
      <w:bookmarkEnd w:id="281"/>
      <w:r w:rsidRPr="00B843F5">
        <w:rPr>
          <w:b/>
        </w:rPr>
        <w:t>)</w:t>
      </w:r>
      <w:bookmarkEnd w:id="282"/>
      <w:bookmarkEnd w:id="283"/>
    </w:p>
    <w:p w14:paraId="5EF4622A" w14:textId="77777777" w:rsidR="00B843F5" w:rsidRPr="00B843F5" w:rsidRDefault="00B843F5" w:rsidP="00B843F5">
      <w:pPr>
        <w:jc w:val="center"/>
        <w:rPr>
          <w:b/>
        </w:rPr>
      </w:pPr>
    </w:p>
    <w:bookmarkEnd w:id="279"/>
    <w:p w14:paraId="6F21E372" w14:textId="2F082294" w:rsidR="003B7A34" w:rsidRPr="00F33DB6" w:rsidRDefault="003B7A34">
      <w:pPr>
        <w:pStyle w:val="Odstavekseznama"/>
        <w:numPr>
          <w:ilvl w:val="0"/>
          <w:numId w:val="15"/>
        </w:numPr>
        <w:ind w:left="360"/>
        <w:jc w:val="both"/>
        <w:rPr>
          <w:rFonts w:cs="Arial"/>
        </w:rPr>
      </w:pPr>
      <w:r w:rsidRPr="00F33DB6">
        <w:rPr>
          <w:rFonts w:cs="Arial"/>
        </w:rPr>
        <w:t>Zahtevana je najmanj 100% redundanca računalniške opreme</w:t>
      </w:r>
      <w:r w:rsidR="009A05EA" w:rsidRPr="00F33DB6">
        <w:rPr>
          <w:rFonts w:cs="Arial"/>
        </w:rPr>
        <w:t xml:space="preserve"> SDV v CV SNEV</w:t>
      </w:r>
      <w:r w:rsidRPr="00F33DB6">
        <w:rPr>
          <w:rFonts w:cs="Arial"/>
        </w:rPr>
        <w:t>, komunikacijske opreme in prenosnega medija zaradi zagotavljanja razpoložljivosti in visoke zanesljivosti sistema daljinskega vodenja.</w:t>
      </w:r>
    </w:p>
    <w:p w14:paraId="66234953" w14:textId="77777777" w:rsidR="000C390D" w:rsidRPr="00F33DB6" w:rsidRDefault="000C390D" w:rsidP="000C390D">
      <w:pPr>
        <w:pStyle w:val="Odstavekseznama"/>
        <w:ind w:left="360"/>
        <w:jc w:val="both"/>
        <w:rPr>
          <w:rFonts w:cs="Arial"/>
        </w:rPr>
      </w:pPr>
    </w:p>
    <w:p w14:paraId="0ECA0214" w14:textId="72C0F2E1" w:rsidR="003B7A34" w:rsidRPr="00F33DB6" w:rsidRDefault="003B7A34">
      <w:pPr>
        <w:pStyle w:val="Odstavekseznama"/>
        <w:numPr>
          <w:ilvl w:val="0"/>
          <w:numId w:val="15"/>
        </w:numPr>
        <w:ind w:left="360"/>
        <w:jc w:val="both"/>
        <w:rPr>
          <w:rFonts w:cs="Arial"/>
        </w:rPr>
      </w:pPr>
      <w:r w:rsidRPr="00F33DB6">
        <w:rPr>
          <w:rFonts w:cs="Arial"/>
        </w:rPr>
        <w:t>Med posameznimi deli sistema mora biti zagotovljena sinhronizacija v realnem času. Največja dovoljena nezanesljivost na nivoju sistema ne sme preseči 10 ms.</w:t>
      </w:r>
    </w:p>
    <w:p w14:paraId="6F3299FF" w14:textId="77777777" w:rsidR="000C390D" w:rsidRPr="00F33DB6" w:rsidRDefault="000C390D" w:rsidP="000C390D">
      <w:pPr>
        <w:jc w:val="both"/>
        <w:rPr>
          <w:rFonts w:cs="Arial"/>
        </w:rPr>
      </w:pPr>
    </w:p>
    <w:p w14:paraId="02A0BABA" w14:textId="0595EC3D" w:rsidR="003B7A34" w:rsidRPr="00F33DB6" w:rsidRDefault="003B7A34">
      <w:pPr>
        <w:pStyle w:val="Odstavekseznama"/>
        <w:numPr>
          <w:ilvl w:val="0"/>
          <w:numId w:val="15"/>
        </w:numPr>
        <w:ind w:left="360"/>
        <w:jc w:val="both"/>
        <w:rPr>
          <w:rFonts w:cs="Arial"/>
        </w:rPr>
      </w:pPr>
      <w:bookmarkStart w:id="284" w:name="_Toc23837562"/>
      <w:r w:rsidRPr="00F33DB6">
        <w:rPr>
          <w:rFonts w:cs="Arial"/>
        </w:rPr>
        <w:t xml:space="preserve">Ob izpadu </w:t>
      </w:r>
      <w:r w:rsidR="00314CF7" w:rsidRPr="00F33DB6">
        <w:rPr>
          <w:rFonts w:cs="Arial"/>
        </w:rPr>
        <w:t xml:space="preserve">normalnega </w:t>
      </w:r>
      <w:r w:rsidRPr="00F33DB6">
        <w:rPr>
          <w:rFonts w:cs="Arial"/>
        </w:rPr>
        <w:t>napajanja mora biti zagotovljeno rezervno napajanje v trajanju najmanj 8 h.</w:t>
      </w:r>
      <w:bookmarkEnd w:id="284"/>
    </w:p>
    <w:p w14:paraId="6394985B" w14:textId="77777777" w:rsidR="000C390D" w:rsidRPr="00F33DB6" w:rsidRDefault="000C390D" w:rsidP="000C390D">
      <w:pPr>
        <w:jc w:val="both"/>
        <w:rPr>
          <w:rFonts w:cs="Arial"/>
        </w:rPr>
      </w:pPr>
    </w:p>
    <w:p w14:paraId="7FBFFC68" w14:textId="4E6D592B" w:rsidR="003B7A34" w:rsidRPr="00F33DB6" w:rsidRDefault="003B7A34">
      <w:pPr>
        <w:pStyle w:val="Odstavekseznama"/>
        <w:numPr>
          <w:ilvl w:val="0"/>
          <w:numId w:val="15"/>
        </w:numPr>
        <w:ind w:left="360"/>
        <w:jc w:val="both"/>
        <w:rPr>
          <w:rFonts w:cs="Arial"/>
        </w:rPr>
      </w:pPr>
      <w:r w:rsidRPr="00F33DB6">
        <w:rPr>
          <w:rFonts w:cs="Arial"/>
        </w:rPr>
        <w:t xml:space="preserve">Vsa položajna signalizacija, izdani ukazi in meritve morajo biti zabeleženi v podatkovni bazi, </w:t>
      </w:r>
      <w:r w:rsidR="00314CF7" w:rsidRPr="00F33DB6">
        <w:rPr>
          <w:rFonts w:cs="Arial"/>
        </w:rPr>
        <w:t>ki je stalno dostopna</w:t>
      </w:r>
      <w:r w:rsidRPr="00F33DB6">
        <w:rPr>
          <w:rFonts w:cs="Arial"/>
        </w:rPr>
        <w:t>.</w:t>
      </w:r>
    </w:p>
    <w:p w14:paraId="5402AC39" w14:textId="77777777" w:rsidR="000C390D" w:rsidRPr="00F33DB6" w:rsidRDefault="000C390D" w:rsidP="000C390D">
      <w:pPr>
        <w:pStyle w:val="Odstavekseznama"/>
        <w:ind w:left="360"/>
        <w:jc w:val="both"/>
        <w:rPr>
          <w:rFonts w:cs="Arial"/>
        </w:rPr>
      </w:pPr>
    </w:p>
    <w:p w14:paraId="422DCA47" w14:textId="5D476184" w:rsidR="003B7A34" w:rsidRDefault="003B7A34">
      <w:pPr>
        <w:pStyle w:val="Odstavekseznama"/>
        <w:numPr>
          <w:ilvl w:val="0"/>
          <w:numId w:val="15"/>
        </w:numPr>
        <w:ind w:left="360"/>
        <w:jc w:val="both"/>
        <w:rPr>
          <w:rFonts w:cs="Arial"/>
        </w:rPr>
      </w:pPr>
      <w:r w:rsidRPr="00F33DB6">
        <w:rPr>
          <w:rFonts w:cs="Arial"/>
        </w:rPr>
        <w:t>V SDV SNEV morajo biti omogočeni različni nivoji vodenja:</w:t>
      </w:r>
    </w:p>
    <w:p w14:paraId="1EB32AFA" w14:textId="77777777" w:rsidR="00732E45" w:rsidRPr="00732E45" w:rsidRDefault="00732E45" w:rsidP="00732E45">
      <w:pPr>
        <w:pStyle w:val="Odstavekseznama"/>
        <w:rPr>
          <w:rFonts w:cs="Arial"/>
        </w:rPr>
      </w:pPr>
    </w:p>
    <w:p w14:paraId="71B5CCD3" w14:textId="77777777" w:rsidR="003B7A34" w:rsidRPr="00F33DB6" w:rsidRDefault="003B7A34">
      <w:pPr>
        <w:pStyle w:val="Odstavekseznama"/>
        <w:numPr>
          <w:ilvl w:val="0"/>
          <w:numId w:val="115"/>
        </w:numPr>
        <w:jc w:val="both"/>
        <w:rPr>
          <w:rFonts w:cs="Arial"/>
        </w:rPr>
      </w:pPr>
      <w:r w:rsidRPr="00F33DB6">
        <w:rPr>
          <w:rFonts w:cs="Arial"/>
        </w:rPr>
        <w:t xml:space="preserve">daljinsko vodenje iz CV SNEV, </w:t>
      </w:r>
    </w:p>
    <w:p w14:paraId="667FB2FC" w14:textId="1CA72D6B" w:rsidR="003B7A34" w:rsidRPr="00F33DB6" w:rsidRDefault="003B7A34">
      <w:pPr>
        <w:pStyle w:val="Odstavekseznama"/>
        <w:numPr>
          <w:ilvl w:val="0"/>
          <w:numId w:val="115"/>
        </w:numPr>
        <w:jc w:val="both"/>
        <w:rPr>
          <w:rFonts w:cs="Arial"/>
        </w:rPr>
      </w:pPr>
      <w:r w:rsidRPr="00F33DB6">
        <w:rPr>
          <w:rFonts w:cs="Arial"/>
        </w:rPr>
        <w:t xml:space="preserve">lokalno daljinsko iz </w:t>
      </w:r>
      <w:r w:rsidR="00046FA4" w:rsidRPr="00F33DB6">
        <w:rPr>
          <w:rFonts w:cs="Arial"/>
        </w:rPr>
        <w:t xml:space="preserve">računalnika v </w:t>
      </w:r>
      <w:r w:rsidRPr="00F33DB6">
        <w:rPr>
          <w:rFonts w:cs="Arial"/>
        </w:rPr>
        <w:t xml:space="preserve">ENP, </w:t>
      </w:r>
      <w:r w:rsidR="009A05EA" w:rsidRPr="00F33DB6">
        <w:rPr>
          <w:rFonts w:cs="Arial"/>
        </w:rPr>
        <w:t>PENP,</w:t>
      </w:r>
      <w:r w:rsidRPr="00F33DB6">
        <w:rPr>
          <w:rFonts w:cs="Arial"/>
        </w:rPr>
        <w:t xml:space="preserve"> MS (mesta sekcioniranja), </w:t>
      </w:r>
      <w:r w:rsidR="00D033D1" w:rsidRPr="00F33DB6">
        <w:rPr>
          <w:rFonts w:cs="Arial"/>
        </w:rPr>
        <w:t>ali</w:t>
      </w:r>
      <w:r w:rsidR="00EA6CD7" w:rsidRPr="00F33DB6">
        <w:rPr>
          <w:rFonts w:cs="Arial"/>
        </w:rPr>
        <w:t xml:space="preserve"> </w:t>
      </w:r>
      <w:r w:rsidRPr="00F33DB6">
        <w:rPr>
          <w:rFonts w:cs="Arial"/>
        </w:rPr>
        <w:t xml:space="preserve">pomembnejših/večjih postaj, </w:t>
      </w:r>
    </w:p>
    <w:p w14:paraId="4C0262F6" w14:textId="715C5014" w:rsidR="003B7A34" w:rsidRPr="00F33DB6" w:rsidRDefault="003B7A34">
      <w:pPr>
        <w:pStyle w:val="Odstavekseznama"/>
        <w:numPr>
          <w:ilvl w:val="0"/>
          <w:numId w:val="115"/>
        </w:numPr>
        <w:jc w:val="both"/>
        <w:rPr>
          <w:rFonts w:cs="Arial"/>
        </w:rPr>
      </w:pPr>
      <w:r w:rsidRPr="00F33DB6">
        <w:rPr>
          <w:rFonts w:cs="Arial"/>
        </w:rPr>
        <w:t xml:space="preserve">lokalno </w:t>
      </w:r>
      <w:r w:rsidR="00D033D1" w:rsidRPr="00F33DB6">
        <w:rPr>
          <w:rFonts w:cs="Arial"/>
        </w:rPr>
        <w:t>na celici ali polju</w:t>
      </w:r>
      <w:r w:rsidRPr="00F33DB6">
        <w:rPr>
          <w:rFonts w:cs="Arial"/>
        </w:rPr>
        <w:t xml:space="preserve">, </w:t>
      </w:r>
      <w:r w:rsidR="00B66093" w:rsidRPr="00F33DB6">
        <w:rPr>
          <w:rFonts w:cs="Arial"/>
        </w:rPr>
        <w:t>in</w:t>
      </w:r>
    </w:p>
    <w:p w14:paraId="129B430C" w14:textId="4F11A375" w:rsidR="003B7A34" w:rsidRPr="00F33DB6" w:rsidRDefault="003B7A34">
      <w:pPr>
        <w:pStyle w:val="Odstavekseznama"/>
        <w:numPr>
          <w:ilvl w:val="0"/>
          <w:numId w:val="115"/>
        </w:numPr>
        <w:jc w:val="both"/>
        <w:rPr>
          <w:rFonts w:cs="Arial"/>
        </w:rPr>
      </w:pPr>
      <w:r w:rsidRPr="00F33DB6">
        <w:rPr>
          <w:rFonts w:cs="Arial"/>
        </w:rPr>
        <w:t>ročno na sami napravi.</w:t>
      </w:r>
    </w:p>
    <w:p w14:paraId="72B8AB79" w14:textId="77777777" w:rsidR="000C390D" w:rsidRPr="00F33DB6" w:rsidRDefault="000C390D" w:rsidP="000C390D">
      <w:pPr>
        <w:pStyle w:val="Odstavekseznama"/>
        <w:jc w:val="both"/>
        <w:rPr>
          <w:rFonts w:cs="Arial"/>
        </w:rPr>
      </w:pPr>
    </w:p>
    <w:p w14:paraId="524A4327" w14:textId="31973758" w:rsidR="003B7A34" w:rsidRPr="00F33DB6" w:rsidRDefault="003B7A34">
      <w:pPr>
        <w:pStyle w:val="Odstavekseznama"/>
        <w:numPr>
          <w:ilvl w:val="0"/>
          <w:numId w:val="15"/>
        </w:numPr>
        <w:ind w:left="360"/>
        <w:jc w:val="both"/>
        <w:rPr>
          <w:rFonts w:cs="Arial"/>
        </w:rPr>
      </w:pPr>
      <w:r w:rsidRPr="00F33DB6">
        <w:rPr>
          <w:rFonts w:cs="Arial"/>
        </w:rPr>
        <w:t>Izved</w:t>
      </w:r>
      <w:r w:rsidR="00046FA4" w:rsidRPr="00F33DB6">
        <w:rPr>
          <w:rFonts w:cs="Arial"/>
        </w:rPr>
        <w:t>b</w:t>
      </w:r>
      <w:r w:rsidRPr="00F33DB6">
        <w:rPr>
          <w:rFonts w:cs="Arial"/>
        </w:rPr>
        <w:t xml:space="preserve">a in način izbire vodenja mora biti izveden tako, da se onemogoči istočasno krmiljenje iz </w:t>
      </w:r>
      <w:r w:rsidR="00046FA4" w:rsidRPr="00F33DB6">
        <w:rPr>
          <w:rFonts w:cs="Arial"/>
        </w:rPr>
        <w:t xml:space="preserve">dveh </w:t>
      </w:r>
      <w:r w:rsidRPr="00F33DB6">
        <w:rPr>
          <w:rFonts w:cs="Arial"/>
        </w:rPr>
        <w:t>nivoj</w:t>
      </w:r>
      <w:r w:rsidR="00046FA4" w:rsidRPr="00F33DB6">
        <w:rPr>
          <w:rFonts w:cs="Arial"/>
        </w:rPr>
        <w:t>ev</w:t>
      </w:r>
      <w:r w:rsidRPr="00F33DB6">
        <w:rPr>
          <w:rFonts w:cs="Arial"/>
        </w:rPr>
        <w:t xml:space="preserve"> vodenja.</w:t>
      </w:r>
    </w:p>
    <w:p w14:paraId="11330483" w14:textId="77777777" w:rsidR="000C390D" w:rsidRPr="00F33DB6" w:rsidRDefault="000C390D" w:rsidP="000C390D">
      <w:pPr>
        <w:pStyle w:val="Odstavekseznama"/>
        <w:ind w:left="360"/>
        <w:jc w:val="both"/>
        <w:rPr>
          <w:rFonts w:cs="Arial"/>
        </w:rPr>
      </w:pPr>
    </w:p>
    <w:p w14:paraId="232EED3B" w14:textId="6D40CB63" w:rsidR="003B7A34" w:rsidRPr="00F33DB6" w:rsidRDefault="003B7A34">
      <w:pPr>
        <w:pStyle w:val="Odstavekseznama"/>
        <w:numPr>
          <w:ilvl w:val="0"/>
          <w:numId w:val="15"/>
        </w:numPr>
        <w:ind w:left="360"/>
        <w:jc w:val="both"/>
        <w:rPr>
          <w:rFonts w:cs="Arial"/>
        </w:rPr>
      </w:pPr>
      <w:r w:rsidRPr="00F33DB6">
        <w:rPr>
          <w:rFonts w:cs="Arial"/>
        </w:rPr>
        <w:t xml:space="preserve">Elementi SDV SNEV morajo biti projektirani in grajeni tako, da jih je možno enostavno širiti in dograjevati. To velja tako za strojno (PLC, računalniki, telekomunikacijska oprema…) kot tudi programsko opremo. </w:t>
      </w:r>
    </w:p>
    <w:p w14:paraId="69C77ED6" w14:textId="77777777" w:rsidR="000C390D" w:rsidRPr="00F33DB6" w:rsidRDefault="000C390D" w:rsidP="000C390D">
      <w:pPr>
        <w:jc w:val="both"/>
        <w:rPr>
          <w:rFonts w:cs="Arial"/>
        </w:rPr>
      </w:pPr>
    </w:p>
    <w:p w14:paraId="3E104AFE" w14:textId="58BEBBA8" w:rsidR="00D033D1" w:rsidRPr="00F33DB6" w:rsidRDefault="003B7A34">
      <w:pPr>
        <w:pStyle w:val="Odstavekseznama"/>
        <w:numPr>
          <w:ilvl w:val="0"/>
          <w:numId w:val="15"/>
        </w:numPr>
        <w:spacing w:after="160"/>
        <w:ind w:left="360"/>
        <w:jc w:val="both"/>
        <w:rPr>
          <w:rFonts w:cs="Arial"/>
        </w:rPr>
      </w:pPr>
      <w:r w:rsidRPr="00F33DB6">
        <w:rPr>
          <w:rFonts w:cs="Arial"/>
        </w:rPr>
        <w:lastRenderedPageBreak/>
        <w:t>V CV SNEV je treba zagotoviti zanesljive telefonske in podatkovne povezave (</w:t>
      </w:r>
      <w:r w:rsidR="00EA6CD7" w:rsidRPr="00F33DB6">
        <w:rPr>
          <w:rFonts w:cs="Arial"/>
        </w:rPr>
        <w:t xml:space="preserve">npr. </w:t>
      </w:r>
      <w:r w:rsidRPr="00F33DB6">
        <w:rPr>
          <w:rFonts w:cs="Arial"/>
        </w:rPr>
        <w:t>LAN,</w:t>
      </w:r>
      <w:r w:rsidR="00B77EC2" w:rsidRPr="00F33DB6">
        <w:rPr>
          <w:rFonts w:cs="Arial"/>
        </w:rPr>
        <w:t xml:space="preserve"> </w:t>
      </w:r>
      <w:r w:rsidRPr="00F33DB6">
        <w:rPr>
          <w:rFonts w:cs="Arial"/>
        </w:rPr>
        <w:t xml:space="preserve">…). Telefonski pogovori v CV SNEV morajo biti snemani. </w:t>
      </w:r>
    </w:p>
    <w:p w14:paraId="59AA8D32" w14:textId="29F878DD" w:rsidR="00F71CAA" w:rsidRPr="00F33DB6" w:rsidRDefault="00F71CAA" w:rsidP="000664AB">
      <w:pPr>
        <w:jc w:val="both"/>
        <w:rPr>
          <w:rFonts w:cs="Arial"/>
          <w:b/>
        </w:rPr>
      </w:pPr>
    </w:p>
    <w:p w14:paraId="029084CC" w14:textId="1DB2ACDC" w:rsidR="0027735F" w:rsidRPr="00187303" w:rsidRDefault="0027735F" w:rsidP="00F15FCC">
      <w:pPr>
        <w:jc w:val="center"/>
      </w:pPr>
      <w:bookmarkStart w:id="285" w:name="_Toc67999587"/>
      <w:bookmarkStart w:id="286" w:name="_Toc119310163"/>
      <w:bookmarkStart w:id="287" w:name="_Toc23837597"/>
      <w:bookmarkEnd w:id="277"/>
      <w:r w:rsidRPr="00187303">
        <w:t xml:space="preserve">V. </w:t>
      </w:r>
      <w:r w:rsidR="00B60B5B" w:rsidRPr="00187303">
        <w:t xml:space="preserve">NADZOR NAD STANJEM </w:t>
      </w:r>
      <w:r w:rsidRPr="00187303">
        <w:t>SNEV</w:t>
      </w:r>
      <w:bookmarkEnd w:id="285"/>
      <w:bookmarkEnd w:id="286"/>
    </w:p>
    <w:p w14:paraId="75512675" w14:textId="77777777" w:rsidR="00F15FCC" w:rsidRDefault="00F15FCC" w:rsidP="00F15FCC">
      <w:pPr>
        <w:jc w:val="center"/>
        <w:rPr>
          <w:b/>
        </w:rPr>
      </w:pPr>
      <w:bookmarkStart w:id="288" w:name="_Toc98249426"/>
      <w:bookmarkStart w:id="289" w:name="_Toc67999588"/>
      <w:bookmarkStart w:id="290" w:name="_Toc119310164"/>
    </w:p>
    <w:p w14:paraId="6815772D" w14:textId="1D019E25" w:rsidR="00B05095" w:rsidRDefault="00B05095" w:rsidP="00F15FCC">
      <w:pPr>
        <w:jc w:val="center"/>
        <w:rPr>
          <w:b/>
        </w:rPr>
      </w:pPr>
      <w:bookmarkStart w:id="291" w:name="_Toc23837615"/>
      <w:bookmarkEnd w:id="288"/>
      <w:bookmarkEnd w:id="289"/>
      <w:bookmarkEnd w:id="290"/>
    </w:p>
    <w:p w14:paraId="7814ED1D" w14:textId="52730B70" w:rsidR="00F15FCC" w:rsidRPr="00FE6F5D" w:rsidRDefault="00FE6F5D" w:rsidP="00FE6F5D">
      <w:pPr>
        <w:jc w:val="center"/>
        <w:rPr>
          <w:b/>
        </w:rPr>
      </w:pPr>
      <w:bookmarkStart w:id="292" w:name="_Toc98249428"/>
      <w:bookmarkStart w:id="293" w:name="_Toc67999601"/>
      <w:bookmarkStart w:id="294" w:name="_Toc119310165"/>
      <w:bookmarkStart w:id="295" w:name="_Toc23837623"/>
      <w:bookmarkEnd w:id="291"/>
      <w:r>
        <w:rPr>
          <w:b/>
        </w:rPr>
        <w:t>6</w:t>
      </w:r>
      <w:r w:rsidR="00152817">
        <w:rPr>
          <w:b/>
        </w:rPr>
        <w:t>3</w:t>
      </w:r>
      <w:r>
        <w:rPr>
          <w:b/>
        </w:rPr>
        <w:t xml:space="preserve">. </w:t>
      </w:r>
      <w:r w:rsidR="0027735F" w:rsidRPr="00FE6F5D">
        <w:rPr>
          <w:b/>
        </w:rPr>
        <w:t>člen</w:t>
      </w:r>
      <w:bookmarkStart w:id="296" w:name="_Toc98249429"/>
      <w:bookmarkEnd w:id="292"/>
    </w:p>
    <w:p w14:paraId="0DE8D9F0" w14:textId="77777777" w:rsidR="00F15FCC" w:rsidRDefault="00F71CAA" w:rsidP="00F15FCC">
      <w:pPr>
        <w:jc w:val="center"/>
        <w:rPr>
          <w:b/>
        </w:rPr>
      </w:pPr>
      <w:r w:rsidRPr="00F15FCC">
        <w:rPr>
          <w:b/>
        </w:rPr>
        <w:t>(d</w:t>
      </w:r>
      <w:r w:rsidR="009102BF" w:rsidRPr="00F15FCC">
        <w:rPr>
          <w:b/>
        </w:rPr>
        <w:t xml:space="preserve">okumentacija za </w:t>
      </w:r>
      <w:r w:rsidR="00B60B5B" w:rsidRPr="00F15FCC">
        <w:rPr>
          <w:b/>
        </w:rPr>
        <w:t>nadzor nas stanjem SNEV</w:t>
      </w:r>
      <w:r w:rsidRPr="00F15FCC">
        <w:rPr>
          <w:b/>
        </w:rPr>
        <w:t>)</w:t>
      </w:r>
    </w:p>
    <w:p w14:paraId="29197269" w14:textId="138C7172" w:rsidR="0027735F" w:rsidRPr="00F15FCC" w:rsidRDefault="009102BF" w:rsidP="00F15FCC">
      <w:pPr>
        <w:jc w:val="center"/>
        <w:rPr>
          <w:b/>
        </w:rPr>
      </w:pPr>
      <w:r w:rsidRPr="00F15FCC">
        <w:rPr>
          <w:b/>
        </w:rPr>
        <w:t xml:space="preserve"> </w:t>
      </w:r>
      <w:bookmarkEnd w:id="293"/>
      <w:bookmarkEnd w:id="294"/>
      <w:bookmarkEnd w:id="296"/>
    </w:p>
    <w:bookmarkEnd w:id="295"/>
    <w:p w14:paraId="4E55DE0A" w14:textId="60B69BA6" w:rsidR="0027735F" w:rsidRDefault="0027735F">
      <w:pPr>
        <w:pStyle w:val="Odstavekseznama"/>
        <w:numPr>
          <w:ilvl w:val="0"/>
          <w:numId w:val="46"/>
        </w:numPr>
        <w:ind w:left="360"/>
        <w:jc w:val="both"/>
        <w:rPr>
          <w:rFonts w:cs="Arial"/>
        </w:rPr>
      </w:pPr>
      <w:r w:rsidRPr="00F33DB6">
        <w:rPr>
          <w:rFonts w:cs="Arial"/>
        </w:rPr>
        <w:t xml:space="preserve">Za zagotavljanje pravilnega </w:t>
      </w:r>
      <w:r w:rsidR="00B60B5B" w:rsidRPr="00F33DB6">
        <w:rPr>
          <w:rFonts w:cs="Arial"/>
        </w:rPr>
        <w:t xml:space="preserve">nadzora nad stanjem </w:t>
      </w:r>
      <w:r w:rsidRPr="00F33DB6">
        <w:rPr>
          <w:rFonts w:cs="Arial"/>
        </w:rPr>
        <w:t xml:space="preserve">SNEV </w:t>
      </w:r>
      <w:r w:rsidR="00F51018" w:rsidRPr="00F33DB6">
        <w:rPr>
          <w:rFonts w:cs="Arial"/>
        </w:rPr>
        <w:t xml:space="preserve">mora upravljavec zagotoviti </w:t>
      </w:r>
      <w:r w:rsidR="009102BF" w:rsidRPr="00F33DB6">
        <w:rPr>
          <w:rFonts w:cs="Arial"/>
        </w:rPr>
        <w:t>dokumentacij</w:t>
      </w:r>
      <w:r w:rsidR="00F51018" w:rsidRPr="00F33DB6">
        <w:rPr>
          <w:rFonts w:cs="Arial"/>
        </w:rPr>
        <w:t>o</w:t>
      </w:r>
      <w:r w:rsidR="00D54B83" w:rsidRPr="00F33DB6">
        <w:rPr>
          <w:rFonts w:cs="Arial"/>
        </w:rPr>
        <w:t>, ki obsega najmanj</w:t>
      </w:r>
      <w:r w:rsidRPr="00F33DB6">
        <w:rPr>
          <w:rFonts w:cs="Arial"/>
        </w:rPr>
        <w:t xml:space="preserve">: </w:t>
      </w:r>
    </w:p>
    <w:p w14:paraId="587E1342" w14:textId="77777777" w:rsidR="00732E45" w:rsidRDefault="00732E45" w:rsidP="00732E45">
      <w:pPr>
        <w:pStyle w:val="Odstavekseznama"/>
        <w:ind w:left="360"/>
        <w:jc w:val="both"/>
        <w:rPr>
          <w:rFonts w:cs="Arial"/>
        </w:rPr>
      </w:pPr>
    </w:p>
    <w:p w14:paraId="4F33F8A7" w14:textId="2A2FAF29" w:rsidR="0027735F" w:rsidRPr="00F33DB6" w:rsidRDefault="0027735F">
      <w:pPr>
        <w:pStyle w:val="Odstavekseznama"/>
        <w:numPr>
          <w:ilvl w:val="0"/>
          <w:numId w:val="117"/>
        </w:numPr>
        <w:jc w:val="both"/>
        <w:rPr>
          <w:rFonts w:cs="Arial"/>
        </w:rPr>
      </w:pPr>
      <w:r w:rsidRPr="00F33DB6">
        <w:rPr>
          <w:rFonts w:cs="Arial"/>
        </w:rPr>
        <w:t>glavne karakteristike objekta, postroja, strojev in aparatov</w:t>
      </w:r>
      <w:r w:rsidR="00436FFC" w:rsidRPr="00F33DB6">
        <w:rPr>
          <w:rFonts w:cs="Arial"/>
        </w:rPr>
        <w:t>,</w:t>
      </w:r>
      <w:r w:rsidRPr="00F33DB6">
        <w:rPr>
          <w:rFonts w:cs="Arial"/>
        </w:rPr>
        <w:t xml:space="preserve"> </w:t>
      </w:r>
    </w:p>
    <w:p w14:paraId="17D70266" w14:textId="26D9D14F" w:rsidR="0027735F" w:rsidRPr="00F33DB6" w:rsidRDefault="0027735F">
      <w:pPr>
        <w:pStyle w:val="Odstavekseznama"/>
        <w:numPr>
          <w:ilvl w:val="0"/>
          <w:numId w:val="117"/>
        </w:numPr>
        <w:jc w:val="both"/>
        <w:rPr>
          <w:rFonts w:cs="Arial"/>
        </w:rPr>
      </w:pPr>
      <w:r w:rsidRPr="00F33DB6">
        <w:rPr>
          <w:rFonts w:cs="Arial"/>
        </w:rPr>
        <w:t>navodila za obratovanje postrojev</w:t>
      </w:r>
      <w:r w:rsidR="00436FFC" w:rsidRPr="00F33DB6">
        <w:rPr>
          <w:rFonts w:cs="Arial"/>
        </w:rPr>
        <w:t>,</w:t>
      </w:r>
      <w:r w:rsidRPr="00F33DB6">
        <w:rPr>
          <w:rFonts w:cs="Arial"/>
        </w:rPr>
        <w:t xml:space="preserve"> </w:t>
      </w:r>
    </w:p>
    <w:p w14:paraId="2E83D3D4" w14:textId="583EB157" w:rsidR="0027735F" w:rsidRPr="00F33DB6" w:rsidRDefault="0027735F">
      <w:pPr>
        <w:pStyle w:val="Odstavekseznama"/>
        <w:numPr>
          <w:ilvl w:val="0"/>
          <w:numId w:val="117"/>
        </w:numPr>
        <w:jc w:val="both"/>
        <w:rPr>
          <w:rFonts w:cs="Arial"/>
        </w:rPr>
      </w:pPr>
      <w:r w:rsidRPr="00F33DB6">
        <w:rPr>
          <w:rFonts w:cs="Arial"/>
        </w:rPr>
        <w:t>navodila za vzdrževanje postrojev z rokovnikom rednih vzdrževalnih del</w:t>
      </w:r>
      <w:r w:rsidR="00436FFC" w:rsidRPr="00F33DB6">
        <w:rPr>
          <w:rFonts w:cs="Arial"/>
        </w:rPr>
        <w:t>,</w:t>
      </w:r>
      <w:r w:rsidRPr="00F33DB6">
        <w:rPr>
          <w:rFonts w:cs="Arial"/>
        </w:rPr>
        <w:t xml:space="preserve"> </w:t>
      </w:r>
    </w:p>
    <w:p w14:paraId="01008B8B" w14:textId="0B1C2FE2" w:rsidR="0027735F" w:rsidRPr="00F33DB6" w:rsidRDefault="00491A7B">
      <w:pPr>
        <w:pStyle w:val="Odstavekseznama"/>
        <w:numPr>
          <w:ilvl w:val="0"/>
          <w:numId w:val="117"/>
        </w:numPr>
        <w:jc w:val="both"/>
        <w:rPr>
          <w:rFonts w:cs="Arial"/>
        </w:rPr>
      </w:pPr>
      <w:r w:rsidRPr="00F33DB6">
        <w:rPr>
          <w:rFonts w:cs="Arial"/>
        </w:rPr>
        <w:t>dosje</w:t>
      </w:r>
      <w:r w:rsidR="009752E3" w:rsidRPr="00F33DB6">
        <w:rPr>
          <w:rFonts w:cs="Arial"/>
        </w:rPr>
        <w:t xml:space="preserve"> </w:t>
      </w:r>
      <w:r w:rsidR="0027735F" w:rsidRPr="00F33DB6">
        <w:rPr>
          <w:rFonts w:cs="Arial"/>
        </w:rPr>
        <w:t>osnovnega objekta, stroja ali aparata s shemo postroja, ki mora vsebovati osnovne podatke</w:t>
      </w:r>
      <w:r w:rsidR="00436FFC" w:rsidRPr="00F33DB6">
        <w:rPr>
          <w:rFonts w:cs="Arial"/>
        </w:rPr>
        <w:t>,</w:t>
      </w:r>
      <w:r w:rsidR="0027735F" w:rsidRPr="00F33DB6">
        <w:rPr>
          <w:rFonts w:cs="Arial"/>
        </w:rPr>
        <w:t xml:space="preserve"> </w:t>
      </w:r>
    </w:p>
    <w:p w14:paraId="0CF5FD03" w14:textId="1751CBFC" w:rsidR="0027735F" w:rsidRPr="00F33DB6" w:rsidRDefault="0027735F">
      <w:pPr>
        <w:pStyle w:val="Odstavekseznama"/>
        <w:numPr>
          <w:ilvl w:val="0"/>
          <w:numId w:val="117"/>
        </w:numPr>
        <w:jc w:val="both"/>
        <w:rPr>
          <w:rFonts w:cs="Arial"/>
        </w:rPr>
      </w:pPr>
      <w:r w:rsidRPr="00F33DB6">
        <w:rPr>
          <w:rFonts w:cs="Arial"/>
        </w:rPr>
        <w:t xml:space="preserve">dosje gradbenih objektov ali njihovih delov, ki morajo vsebovati podatke o lokaciji objekta, nosilnosti terena in geološkem sestavu zemljišča, hidrološke in meteorološke razmere, situacijski načrt objekta, načrt temeljev kakor tudi natančno risbo vseh delov, ki se nahajajo v zemlji. </w:t>
      </w:r>
    </w:p>
    <w:p w14:paraId="380B484E" w14:textId="77777777" w:rsidR="000C390D" w:rsidRPr="00F33DB6" w:rsidRDefault="000C390D" w:rsidP="000C390D">
      <w:pPr>
        <w:pStyle w:val="Odstavekseznama"/>
        <w:jc w:val="both"/>
        <w:rPr>
          <w:rFonts w:cs="Arial"/>
        </w:rPr>
      </w:pPr>
    </w:p>
    <w:p w14:paraId="6C57E36B" w14:textId="23E1B64C" w:rsidR="0027735F" w:rsidRPr="00F33DB6" w:rsidRDefault="0027735F">
      <w:pPr>
        <w:pStyle w:val="Odstavekseznama"/>
        <w:numPr>
          <w:ilvl w:val="0"/>
          <w:numId w:val="46"/>
        </w:numPr>
        <w:ind w:left="360"/>
        <w:jc w:val="both"/>
        <w:rPr>
          <w:rFonts w:cs="Arial"/>
        </w:rPr>
      </w:pPr>
      <w:r w:rsidRPr="00F33DB6">
        <w:rPr>
          <w:rFonts w:cs="Arial"/>
        </w:rPr>
        <w:t>Upravljavec infrastrukture je dolžan, da v skladu z veljavnimi predpisi, obratovalnimi navodili</w:t>
      </w:r>
      <w:r w:rsidR="00BB2E6F" w:rsidRPr="00F33DB6">
        <w:rPr>
          <w:rFonts w:cs="Arial"/>
        </w:rPr>
        <w:t xml:space="preserve"> in</w:t>
      </w:r>
      <w:r w:rsidRPr="00F33DB6">
        <w:rPr>
          <w:rFonts w:cs="Arial"/>
        </w:rPr>
        <w:t xml:space="preserve"> na osnovi potreb in izkustev, določi veličine, ki jih je treba zapisovati oziroma registrirati med obratovanjem. Veličine morajo biti določene tako, da omogočajo kontrolo stanja in spremembe objekta, stroja, aparata kakor tudi postroja samega. </w:t>
      </w:r>
    </w:p>
    <w:p w14:paraId="251B52E9" w14:textId="77777777" w:rsidR="000C390D" w:rsidRPr="00F33DB6" w:rsidRDefault="000C390D" w:rsidP="000C390D">
      <w:pPr>
        <w:pStyle w:val="Odstavekseznama"/>
        <w:ind w:left="360"/>
        <w:jc w:val="both"/>
        <w:rPr>
          <w:rFonts w:cs="Arial"/>
        </w:rPr>
      </w:pPr>
    </w:p>
    <w:p w14:paraId="70899F02" w14:textId="60EDBF9C" w:rsidR="003336C7" w:rsidRPr="00F33DB6" w:rsidRDefault="0027735F" w:rsidP="003336C7">
      <w:pPr>
        <w:pStyle w:val="Odstavekseznama"/>
        <w:numPr>
          <w:ilvl w:val="0"/>
          <w:numId w:val="46"/>
        </w:numPr>
        <w:ind w:left="360"/>
        <w:jc w:val="both"/>
        <w:rPr>
          <w:rFonts w:cs="Arial"/>
        </w:rPr>
      </w:pPr>
      <w:r w:rsidRPr="00F33DB6">
        <w:rPr>
          <w:rFonts w:cs="Arial"/>
        </w:rPr>
        <w:t xml:space="preserve">Upravljavec infrastrukture </w:t>
      </w:r>
      <w:r w:rsidR="008A5DDD" w:rsidRPr="00F33DB6">
        <w:rPr>
          <w:rFonts w:cs="Arial"/>
        </w:rPr>
        <w:t xml:space="preserve">mora </w:t>
      </w:r>
      <w:r w:rsidR="009102BF" w:rsidRPr="00F33DB6">
        <w:rPr>
          <w:rFonts w:cs="Arial"/>
        </w:rPr>
        <w:t xml:space="preserve">dokumentacijo </w:t>
      </w:r>
      <w:r w:rsidRPr="00F33DB6">
        <w:rPr>
          <w:rFonts w:cs="Arial"/>
        </w:rPr>
        <w:t>za vse naprave tekoče obnavljati in dopolnjevati z vsemi spremembami, nastalimi med obratovanjem.</w:t>
      </w:r>
    </w:p>
    <w:p w14:paraId="197A3CB5" w14:textId="77777777" w:rsidR="00C73062" w:rsidRDefault="00C73062" w:rsidP="00354015">
      <w:pPr>
        <w:jc w:val="center"/>
      </w:pPr>
      <w:bookmarkStart w:id="297" w:name="_Toc23837624"/>
      <w:bookmarkStart w:id="298" w:name="_Toc98249430"/>
      <w:bookmarkStart w:id="299" w:name="_Toc119310166"/>
      <w:bookmarkEnd w:id="287"/>
    </w:p>
    <w:p w14:paraId="7ADC9EE3" w14:textId="4AFAFAF4" w:rsidR="008E1B6C" w:rsidRPr="00482768" w:rsidRDefault="00B444C1" w:rsidP="00354015">
      <w:pPr>
        <w:jc w:val="center"/>
      </w:pPr>
      <w:r w:rsidRPr="00482768">
        <w:t>VI. PREHODNE IN KONČNE DOLOČBE</w:t>
      </w:r>
      <w:bookmarkEnd w:id="297"/>
      <w:bookmarkEnd w:id="298"/>
      <w:bookmarkEnd w:id="299"/>
    </w:p>
    <w:p w14:paraId="763F577D" w14:textId="3EB9434E" w:rsidR="00354015" w:rsidRDefault="00354015" w:rsidP="00354015">
      <w:pPr>
        <w:jc w:val="center"/>
        <w:rPr>
          <w:b/>
        </w:rPr>
      </w:pPr>
      <w:bookmarkStart w:id="300" w:name="_199._člen_(Standardi"/>
      <w:bookmarkStart w:id="301" w:name="_Toc98249431"/>
      <w:bookmarkStart w:id="302" w:name="_Toc119310167"/>
      <w:bookmarkStart w:id="303" w:name="_Toc23837625"/>
      <w:bookmarkEnd w:id="300"/>
    </w:p>
    <w:p w14:paraId="6457E465" w14:textId="77777777" w:rsidR="00E127C6" w:rsidRDefault="00E127C6" w:rsidP="00354015">
      <w:pPr>
        <w:jc w:val="center"/>
        <w:rPr>
          <w:b/>
        </w:rPr>
      </w:pPr>
    </w:p>
    <w:p w14:paraId="2FC55263" w14:textId="228AB7C8" w:rsidR="00354015" w:rsidRPr="00FE6F5D" w:rsidRDefault="00FE6F5D" w:rsidP="00FE6F5D">
      <w:pPr>
        <w:jc w:val="center"/>
        <w:rPr>
          <w:b/>
        </w:rPr>
      </w:pPr>
      <w:r>
        <w:rPr>
          <w:b/>
        </w:rPr>
        <w:t>6</w:t>
      </w:r>
      <w:r w:rsidR="00152817">
        <w:rPr>
          <w:b/>
        </w:rPr>
        <w:t>4</w:t>
      </w:r>
      <w:r>
        <w:rPr>
          <w:b/>
        </w:rPr>
        <w:t xml:space="preserve">. </w:t>
      </w:r>
      <w:r w:rsidR="00B444C1" w:rsidRPr="00FE6F5D">
        <w:rPr>
          <w:b/>
        </w:rPr>
        <w:t>člen</w:t>
      </w:r>
      <w:bookmarkStart w:id="304" w:name="_Toc98249432"/>
      <w:bookmarkEnd w:id="301"/>
    </w:p>
    <w:p w14:paraId="659259D6" w14:textId="4C2F3BE3" w:rsidR="000228B2" w:rsidRDefault="00F71CAA" w:rsidP="00354015">
      <w:pPr>
        <w:jc w:val="center"/>
        <w:rPr>
          <w:b/>
        </w:rPr>
      </w:pPr>
      <w:r w:rsidRPr="00354015">
        <w:rPr>
          <w:b/>
        </w:rPr>
        <w:t>(s</w:t>
      </w:r>
      <w:r w:rsidR="00CA4835" w:rsidRPr="00354015">
        <w:rPr>
          <w:b/>
        </w:rPr>
        <w:t xml:space="preserve">tandardi </w:t>
      </w:r>
      <w:r w:rsidRPr="00354015">
        <w:rPr>
          <w:b/>
        </w:rPr>
        <w:t>)</w:t>
      </w:r>
      <w:bookmarkEnd w:id="302"/>
      <w:bookmarkEnd w:id="304"/>
    </w:p>
    <w:p w14:paraId="4B195133" w14:textId="77777777" w:rsidR="00354015" w:rsidRPr="00354015" w:rsidRDefault="00354015" w:rsidP="00354015">
      <w:pPr>
        <w:jc w:val="center"/>
        <w:rPr>
          <w:b/>
        </w:rPr>
      </w:pPr>
    </w:p>
    <w:bookmarkEnd w:id="303"/>
    <w:p w14:paraId="0EAF3DB3" w14:textId="73E7C1A2" w:rsidR="001B3025" w:rsidRPr="00F33DB6" w:rsidRDefault="00474568" w:rsidP="000C390D">
      <w:pPr>
        <w:jc w:val="both"/>
        <w:rPr>
          <w:rFonts w:cs="Arial"/>
        </w:rPr>
      </w:pPr>
      <w:r w:rsidRPr="00F33DB6">
        <w:rPr>
          <w:rFonts w:cs="Arial"/>
        </w:rPr>
        <w:t>Z</w:t>
      </w:r>
      <w:r w:rsidR="00B444C1" w:rsidRPr="00F33DB6">
        <w:rPr>
          <w:rFonts w:cs="Arial"/>
        </w:rPr>
        <w:t xml:space="preserve">a skladne </w:t>
      </w:r>
      <w:r w:rsidRPr="00F33DB6">
        <w:rPr>
          <w:rFonts w:cs="Arial"/>
        </w:rPr>
        <w:t xml:space="preserve">se </w:t>
      </w:r>
      <w:r w:rsidR="00B444C1" w:rsidRPr="00F33DB6">
        <w:rPr>
          <w:rFonts w:cs="Arial"/>
        </w:rPr>
        <w:t xml:space="preserve">štejejo tisti sestavni deli SNEV, ki </w:t>
      </w:r>
      <w:r w:rsidR="00BB2E6F" w:rsidRPr="00F33DB6">
        <w:rPr>
          <w:rFonts w:cs="Arial"/>
        </w:rPr>
        <w:t>poleg zahtev iz TSI, ki ureja podsistem energija</w:t>
      </w:r>
      <w:r w:rsidR="0081676F" w:rsidRPr="00F33DB6">
        <w:rPr>
          <w:rFonts w:cs="Arial"/>
        </w:rPr>
        <w:t>,</w:t>
      </w:r>
      <w:r w:rsidR="00BB2E6F" w:rsidRPr="00F33DB6">
        <w:rPr>
          <w:rFonts w:cs="Arial"/>
        </w:rPr>
        <w:t xml:space="preserve"> </w:t>
      </w:r>
      <w:r w:rsidR="00B444C1" w:rsidRPr="00F33DB6">
        <w:rPr>
          <w:rFonts w:cs="Arial"/>
        </w:rPr>
        <w:t>izpolnjujejo</w:t>
      </w:r>
      <w:r w:rsidR="00BB2E6F" w:rsidRPr="00F33DB6">
        <w:rPr>
          <w:rFonts w:cs="Arial"/>
        </w:rPr>
        <w:t xml:space="preserve"> še</w:t>
      </w:r>
      <w:r w:rsidR="00B444C1" w:rsidRPr="00F33DB6">
        <w:rPr>
          <w:rFonts w:cs="Arial"/>
        </w:rPr>
        <w:t xml:space="preserve"> najmanj takšne tehnične zahteve</w:t>
      </w:r>
      <w:r w:rsidRPr="00F33DB6">
        <w:rPr>
          <w:rFonts w:cs="Arial"/>
        </w:rPr>
        <w:t>,</w:t>
      </w:r>
      <w:r w:rsidR="00B444C1" w:rsidRPr="00F33DB6">
        <w:rPr>
          <w:rFonts w:cs="Arial"/>
        </w:rPr>
        <w:t xml:space="preserve"> kot so za posamezne </w:t>
      </w:r>
      <w:r w:rsidR="005B7507" w:rsidRPr="00F33DB6">
        <w:rPr>
          <w:rFonts w:cs="Arial"/>
        </w:rPr>
        <w:t xml:space="preserve">sestavne dele </w:t>
      </w:r>
      <w:r w:rsidR="00B444C1" w:rsidRPr="00F33DB6">
        <w:rPr>
          <w:rFonts w:cs="Arial"/>
        </w:rPr>
        <w:t>SNEV določene v</w:t>
      </w:r>
      <w:r w:rsidR="00B72D68" w:rsidRPr="00F33DB6">
        <w:rPr>
          <w:rFonts w:cs="Arial"/>
        </w:rPr>
        <w:t xml:space="preserve"> standardih </w:t>
      </w:r>
      <w:r w:rsidR="00BB2E6F" w:rsidRPr="00F33DB6">
        <w:rPr>
          <w:rFonts w:cs="Arial"/>
        </w:rPr>
        <w:t>iz</w:t>
      </w:r>
      <w:r w:rsidR="00B72D68" w:rsidRPr="00F33DB6">
        <w:rPr>
          <w:rFonts w:cs="Arial"/>
        </w:rPr>
        <w:t xml:space="preserve"> Prilog</w:t>
      </w:r>
      <w:r w:rsidR="00BB2E6F" w:rsidRPr="00F33DB6">
        <w:rPr>
          <w:rFonts w:cs="Arial"/>
        </w:rPr>
        <w:t>e</w:t>
      </w:r>
      <w:r w:rsidR="00B72D68" w:rsidRPr="00F33DB6">
        <w:rPr>
          <w:rFonts w:cs="Arial"/>
        </w:rPr>
        <w:t xml:space="preserve"> 4 tega pravilnika. </w:t>
      </w:r>
      <w:bookmarkStart w:id="305" w:name="_Toc23837626"/>
    </w:p>
    <w:p w14:paraId="34E04481" w14:textId="39DFF22C" w:rsidR="000228B2" w:rsidRDefault="000228B2" w:rsidP="00354015">
      <w:pPr>
        <w:jc w:val="center"/>
        <w:rPr>
          <w:b/>
        </w:rPr>
      </w:pPr>
      <w:bookmarkStart w:id="306" w:name="_Toc23837627"/>
      <w:bookmarkEnd w:id="305"/>
    </w:p>
    <w:p w14:paraId="5F5A4425" w14:textId="77777777" w:rsidR="00354015" w:rsidRPr="00354015" w:rsidRDefault="00354015" w:rsidP="00354015">
      <w:pPr>
        <w:jc w:val="center"/>
        <w:rPr>
          <w:b/>
        </w:rPr>
      </w:pPr>
    </w:p>
    <w:p w14:paraId="0657655B" w14:textId="1AE1E776" w:rsidR="00354015" w:rsidRPr="00FE6F5D" w:rsidRDefault="00FE6F5D" w:rsidP="00FE6F5D">
      <w:pPr>
        <w:jc w:val="center"/>
        <w:rPr>
          <w:b/>
        </w:rPr>
      </w:pPr>
      <w:bookmarkStart w:id="307" w:name="_Toc98249433"/>
      <w:bookmarkStart w:id="308" w:name="_Toc119310168"/>
      <w:r>
        <w:rPr>
          <w:b/>
        </w:rPr>
        <w:t>6</w:t>
      </w:r>
      <w:r w:rsidR="00152817">
        <w:rPr>
          <w:b/>
        </w:rPr>
        <w:t>5</w:t>
      </w:r>
      <w:r>
        <w:rPr>
          <w:b/>
        </w:rPr>
        <w:t xml:space="preserve">. </w:t>
      </w:r>
      <w:r w:rsidR="00B444C1" w:rsidRPr="00FE6F5D">
        <w:rPr>
          <w:b/>
        </w:rPr>
        <w:t>člen</w:t>
      </w:r>
      <w:bookmarkStart w:id="309" w:name="_Toc98249434"/>
      <w:bookmarkEnd w:id="307"/>
    </w:p>
    <w:p w14:paraId="45AA2B05" w14:textId="554E1157" w:rsidR="000228B2" w:rsidRDefault="00F71CAA" w:rsidP="00354015">
      <w:pPr>
        <w:jc w:val="center"/>
        <w:rPr>
          <w:b/>
        </w:rPr>
      </w:pPr>
      <w:r w:rsidRPr="00354015">
        <w:rPr>
          <w:b/>
        </w:rPr>
        <w:t>(p</w:t>
      </w:r>
      <w:r w:rsidR="004059D5" w:rsidRPr="00354015">
        <w:rPr>
          <w:b/>
        </w:rPr>
        <w:t>renehanje uporabe</w:t>
      </w:r>
      <w:r w:rsidRPr="00354015">
        <w:rPr>
          <w:b/>
        </w:rPr>
        <w:t>)</w:t>
      </w:r>
      <w:bookmarkEnd w:id="308"/>
      <w:bookmarkEnd w:id="309"/>
    </w:p>
    <w:p w14:paraId="2EFC10BF" w14:textId="77777777" w:rsidR="00354015" w:rsidRPr="00354015" w:rsidRDefault="00354015" w:rsidP="00354015">
      <w:pPr>
        <w:jc w:val="center"/>
        <w:rPr>
          <w:b/>
        </w:rPr>
      </w:pPr>
    </w:p>
    <w:bookmarkEnd w:id="306"/>
    <w:p w14:paraId="0DEA9118" w14:textId="3F6D0772" w:rsidR="000228B2" w:rsidRPr="00F33DB6" w:rsidRDefault="00B444C1">
      <w:pPr>
        <w:jc w:val="both"/>
        <w:rPr>
          <w:rFonts w:cs="Arial"/>
        </w:rPr>
      </w:pPr>
      <w:r w:rsidRPr="00F33DB6">
        <w:rPr>
          <w:rFonts w:cs="Arial"/>
        </w:rPr>
        <w:t xml:space="preserve">Z dnem uveljavitve tega pravilnika se preneha uporabljati </w:t>
      </w:r>
      <w:bookmarkStart w:id="310" w:name="_Toc23837628"/>
      <w:r w:rsidR="007D54D1" w:rsidRPr="00F33DB6">
        <w:rPr>
          <w:rFonts w:cs="Arial"/>
        </w:rPr>
        <w:t>Pravilnik o projektiranju, gradnji in vzdrževanju stabilnih naprav električne vleke enosmernega sistema 3 kV (Uradni list RS, št. </w:t>
      </w:r>
      <w:hyperlink r:id="rId8" w:tgtFrame="_blank" w:tooltip="Pravilnik o projektiranju, gradnji in vzdrževanju stabilnih naprav električne vleke enosmernega sistema 3 kV" w:history="1">
        <w:r w:rsidR="007D54D1" w:rsidRPr="00F33DB6">
          <w:rPr>
            <w:rFonts w:cs="Arial"/>
          </w:rPr>
          <w:t>56/03</w:t>
        </w:r>
      </w:hyperlink>
      <w:r w:rsidR="007D54D1" w:rsidRPr="00F33DB6">
        <w:rPr>
          <w:rFonts w:cs="Arial"/>
        </w:rPr>
        <w:t>, </w:t>
      </w:r>
      <w:hyperlink r:id="rId9" w:tgtFrame="_blank" w:tooltip="Zakon o varnosti v železniškem prometu" w:history="1">
        <w:r w:rsidR="007D54D1" w:rsidRPr="00F33DB6">
          <w:rPr>
            <w:rFonts w:cs="Arial"/>
          </w:rPr>
          <w:t>61/07</w:t>
        </w:r>
      </w:hyperlink>
      <w:r w:rsidR="007D54D1" w:rsidRPr="00F33DB6">
        <w:rPr>
          <w:rFonts w:cs="Arial"/>
        </w:rPr>
        <w:t> – ZVZelP in </w:t>
      </w:r>
      <w:hyperlink r:id="rId10" w:tgtFrame="_blank" w:tooltip="Zakon o varnosti v železniškem prometu" w:history="1">
        <w:r w:rsidR="007D54D1" w:rsidRPr="00F33DB6">
          <w:rPr>
            <w:rFonts w:cs="Arial"/>
          </w:rPr>
          <w:t>30/18</w:t>
        </w:r>
      </w:hyperlink>
      <w:r w:rsidR="007D54D1" w:rsidRPr="00F33DB6">
        <w:rPr>
          <w:rFonts w:cs="Arial"/>
        </w:rPr>
        <w:t> – ZVZelP-1).</w:t>
      </w:r>
    </w:p>
    <w:p w14:paraId="053A1372" w14:textId="7F7F8215" w:rsidR="007D54D1" w:rsidRDefault="007D54D1" w:rsidP="00354015">
      <w:pPr>
        <w:jc w:val="center"/>
        <w:rPr>
          <w:b/>
        </w:rPr>
      </w:pPr>
    </w:p>
    <w:p w14:paraId="59AE66A6" w14:textId="77777777" w:rsidR="001C04AF" w:rsidRPr="00354015" w:rsidRDefault="001C04AF" w:rsidP="00354015">
      <w:pPr>
        <w:jc w:val="center"/>
        <w:rPr>
          <w:b/>
        </w:rPr>
      </w:pPr>
    </w:p>
    <w:p w14:paraId="6C13B717" w14:textId="6ED7B4A4" w:rsidR="00354015" w:rsidRPr="00FE6F5D" w:rsidRDefault="00E127C6" w:rsidP="00FE6F5D">
      <w:pPr>
        <w:jc w:val="center"/>
        <w:rPr>
          <w:b/>
        </w:rPr>
      </w:pPr>
      <w:bookmarkStart w:id="311" w:name="_Toc98249435"/>
      <w:bookmarkStart w:id="312" w:name="_Toc119310169"/>
      <w:r>
        <w:rPr>
          <w:b/>
        </w:rPr>
        <w:t>66</w:t>
      </w:r>
      <w:r w:rsidR="00FE6F5D">
        <w:rPr>
          <w:b/>
        </w:rPr>
        <w:t xml:space="preserve">. </w:t>
      </w:r>
      <w:r w:rsidR="00B444C1" w:rsidRPr="00FE6F5D">
        <w:rPr>
          <w:b/>
        </w:rPr>
        <w:t>člen</w:t>
      </w:r>
      <w:bookmarkStart w:id="313" w:name="_Toc98249436"/>
      <w:bookmarkEnd w:id="311"/>
    </w:p>
    <w:p w14:paraId="76CE9737" w14:textId="24F52831" w:rsidR="000228B2" w:rsidRPr="00354015" w:rsidRDefault="00F71CAA" w:rsidP="00354015">
      <w:pPr>
        <w:jc w:val="center"/>
        <w:rPr>
          <w:b/>
        </w:rPr>
      </w:pPr>
      <w:r w:rsidRPr="00354015">
        <w:rPr>
          <w:b/>
        </w:rPr>
        <w:lastRenderedPageBreak/>
        <w:t>(z</w:t>
      </w:r>
      <w:r w:rsidR="004059D5" w:rsidRPr="00354015">
        <w:rPr>
          <w:b/>
        </w:rPr>
        <w:t>ačetek veljavnosti pravilnika</w:t>
      </w:r>
      <w:r w:rsidRPr="00354015">
        <w:rPr>
          <w:b/>
        </w:rPr>
        <w:t>)</w:t>
      </w:r>
      <w:bookmarkEnd w:id="312"/>
      <w:bookmarkEnd w:id="313"/>
    </w:p>
    <w:bookmarkEnd w:id="310"/>
    <w:p w14:paraId="24612643" w14:textId="77777777" w:rsidR="000228B2" w:rsidRPr="00F33DB6" w:rsidRDefault="000228B2">
      <w:pPr>
        <w:jc w:val="both"/>
        <w:rPr>
          <w:rFonts w:cs="Arial"/>
        </w:rPr>
      </w:pPr>
    </w:p>
    <w:p w14:paraId="28EA2B79" w14:textId="3E631F4C" w:rsidR="00B444C1" w:rsidRPr="00F33DB6" w:rsidRDefault="0086669E">
      <w:pPr>
        <w:jc w:val="both"/>
        <w:rPr>
          <w:rFonts w:cs="Arial"/>
        </w:rPr>
      </w:pPr>
      <w:r w:rsidRPr="0086669E">
        <w:rPr>
          <w:rFonts w:cs="Arial"/>
        </w:rPr>
        <w:t>Ta pravilnik začne veljati petnajsti  dan po objavi v Uradnem listu Republike Slovenije</w:t>
      </w:r>
      <w:r>
        <w:rPr>
          <w:rFonts w:cs="Arial"/>
        </w:rPr>
        <w:t>.</w:t>
      </w:r>
    </w:p>
    <w:p w14:paraId="7DCD6F17" w14:textId="77777777" w:rsidR="000228B2" w:rsidRPr="00F33DB6" w:rsidRDefault="000228B2">
      <w:pPr>
        <w:jc w:val="both"/>
        <w:rPr>
          <w:rFonts w:cs="Arial"/>
        </w:rPr>
      </w:pPr>
    </w:p>
    <w:p w14:paraId="0675521C" w14:textId="77777777" w:rsidR="00393081" w:rsidRDefault="00393081">
      <w:pPr>
        <w:jc w:val="both"/>
        <w:rPr>
          <w:rFonts w:cs="Arial"/>
        </w:rPr>
      </w:pPr>
    </w:p>
    <w:p w14:paraId="3A9285D1" w14:textId="0F279F0E" w:rsidR="00B444C1" w:rsidRPr="00F33DB6" w:rsidRDefault="00A828A1">
      <w:pPr>
        <w:jc w:val="both"/>
        <w:rPr>
          <w:rFonts w:cs="Arial"/>
        </w:rPr>
      </w:pPr>
      <w:r>
        <w:rPr>
          <w:rFonts w:cs="Arial"/>
        </w:rPr>
        <w:t>Š</w:t>
      </w:r>
      <w:r w:rsidR="00B444C1" w:rsidRPr="00F33DB6">
        <w:rPr>
          <w:rFonts w:cs="Arial"/>
        </w:rPr>
        <w:t xml:space="preserve">t. </w:t>
      </w:r>
      <w:r w:rsidR="00E5535A" w:rsidRPr="00F33DB6">
        <w:rPr>
          <w:rFonts w:cs="Arial"/>
        </w:rPr>
        <w:t>####</w:t>
      </w:r>
      <w:r w:rsidR="00EC4310" w:rsidRPr="00F33DB6">
        <w:rPr>
          <w:rFonts w:cs="Arial"/>
        </w:rPr>
        <w:t xml:space="preserve"> </w:t>
      </w:r>
    </w:p>
    <w:p w14:paraId="222479FF" w14:textId="3A43E515" w:rsidR="00B444C1" w:rsidRPr="00F33DB6" w:rsidRDefault="00B444C1">
      <w:pPr>
        <w:jc w:val="both"/>
        <w:rPr>
          <w:rFonts w:cs="Arial"/>
        </w:rPr>
      </w:pPr>
      <w:r w:rsidRPr="00F33DB6">
        <w:rPr>
          <w:rFonts w:cs="Arial"/>
        </w:rPr>
        <w:t xml:space="preserve">Ljubljana, dne </w:t>
      </w:r>
      <w:r w:rsidR="00E5535A" w:rsidRPr="00F33DB6">
        <w:rPr>
          <w:rFonts w:cs="Arial"/>
        </w:rPr>
        <w:t>#</w:t>
      </w:r>
      <w:r w:rsidRPr="00F33DB6">
        <w:rPr>
          <w:rFonts w:cs="Arial"/>
        </w:rPr>
        <w:t xml:space="preserve">. </w:t>
      </w:r>
      <w:r w:rsidR="00E5535A" w:rsidRPr="00F33DB6">
        <w:rPr>
          <w:rFonts w:cs="Arial"/>
        </w:rPr>
        <w:t># ####</w:t>
      </w:r>
      <w:r w:rsidRPr="00F33DB6">
        <w:rPr>
          <w:rFonts w:cs="Arial"/>
        </w:rPr>
        <w:t>.</w:t>
      </w:r>
    </w:p>
    <w:p w14:paraId="253DDA24" w14:textId="35146CD2" w:rsidR="000228B2" w:rsidRPr="00F33DB6" w:rsidRDefault="00A828A1">
      <w:pPr>
        <w:jc w:val="both"/>
        <w:rPr>
          <w:rFonts w:cs="Arial"/>
        </w:rPr>
      </w:pPr>
      <w:r>
        <w:rPr>
          <w:rFonts w:cs="Arial"/>
        </w:rPr>
        <w:t>EVA #### - #### - ####</w:t>
      </w:r>
    </w:p>
    <w:p w14:paraId="4DF45BBD" w14:textId="77777777" w:rsidR="00393081" w:rsidRDefault="00393081">
      <w:pPr>
        <w:jc w:val="both"/>
        <w:rPr>
          <w:rFonts w:cs="Arial"/>
        </w:rPr>
      </w:pPr>
    </w:p>
    <w:p w14:paraId="160C3629" w14:textId="77777777" w:rsidR="00393081" w:rsidRDefault="00393081">
      <w:pPr>
        <w:jc w:val="both"/>
        <w:rPr>
          <w:rFonts w:cs="Arial"/>
        </w:rPr>
      </w:pPr>
    </w:p>
    <w:p w14:paraId="59417A26" w14:textId="4D4B30E6" w:rsidR="00393081" w:rsidRDefault="00393081" w:rsidP="00393081">
      <w:pPr>
        <w:jc w:val="both"/>
        <w:rPr>
          <w:rFonts w:cs="Arial"/>
        </w:rPr>
      </w:pPr>
      <w:r>
        <w:rPr>
          <w:rFonts w:cs="Arial"/>
        </w:rPr>
        <w:t xml:space="preserve">                                                                                                </w:t>
      </w:r>
      <w:r w:rsidR="001D2B7A">
        <w:rPr>
          <w:rFonts w:cs="Arial"/>
        </w:rPr>
        <w:t>M</w:t>
      </w:r>
      <w:r>
        <w:rPr>
          <w:rFonts w:cs="Arial"/>
        </w:rPr>
        <w:t>ag. Alenka Bratušek</w:t>
      </w:r>
    </w:p>
    <w:p w14:paraId="155249C2" w14:textId="6D9433E7" w:rsidR="000228B2" w:rsidRPr="00F33DB6" w:rsidRDefault="00393081" w:rsidP="00393081">
      <w:pPr>
        <w:ind w:left="5664"/>
        <w:jc w:val="both"/>
        <w:rPr>
          <w:rFonts w:cs="Arial"/>
        </w:rPr>
      </w:pPr>
      <w:r>
        <w:rPr>
          <w:rFonts w:cs="Arial"/>
        </w:rPr>
        <w:t>m</w:t>
      </w:r>
      <w:r w:rsidR="00B444C1" w:rsidRPr="00F33DB6">
        <w:rPr>
          <w:rFonts w:cs="Arial"/>
        </w:rPr>
        <w:t>inistr</w:t>
      </w:r>
      <w:r>
        <w:rPr>
          <w:rFonts w:cs="Arial"/>
        </w:rPr>
        <w:t xml:space="preserve">ica </w:t>
      </w:r>
      <w:r w:rsidR="00B444C1" w:rsidRPr="00F33DB6">
        <w:rPr>
          <w:rFonts w:cs="Arial"/>
        </w:rPr>
        <w:t xml:space="preserve">za </w:t>
      </w:r>
      <w:r>
        <w:rPr>
          <w:rFonts w:cs="Arial"/>
        </w:rPr>
        <w:t>infrastrukturo</w:t>
      </w:r>
    </w:p>
    <w:p w14:paraId="74BB085D" w14:textId="3F246D94" w:rsidR="00354015" w:rsidRDefault="00354015" w:rsidP="00354015"/>
    <w:p w14:paraId="738C906B" w14:textId="50C88AA5" w:rsidR="001C04AF" w:rsidRDefault="001C04AF" w:rsidP="00354015"/>
    <w:p w14:paraId="387BC631" w14:textId="7F6F0F01" w:rsidR="001C04AF" w:rsidRDefault="001C04AF" w:rsidP="00354015"/>
    <w:p w14:paraId="629F84F5" w14:textId="1CBCA4EA" w:rsidR="001C04AF" w:rsidRDefault="001C04AF" w:rsidP="00354015"/>
    <w:p w14:paraId="649AD636" w14:textId="2318C1BE" w:rsidR="001C04AF" w:rsidRDefault="001C04AF" w:rsidP="00354015"/>
    <w:p w14:paraId="07CD4DA0" w14:textId="6A279E0F" w:rsidR="001C04AF" w:rsidRDefault="001C04AF" w:rsidP="00354015"/>
    <w:p w14:paraId="43E5C6B2" w14:textId="77777777" w:rsidR="001C04AF" w:rsidRDefault="001C04AF" w:rsidP="00354015"/>
    <w:p w14:paraId="0E9C74E3" w14:textId="017B5D68" w:rsidR="00B13E06" w:rsidRPr="00354015" w:rsidRDefault="00B13E06" w:rsidP="00354015">
      <w:r w:rsidRPr="00354015">
        <w:t xml:space="preserve">Priloga 1: </w:t>
      </w:r>
      <w:r w:rsidR="002E5AC5" w:rsidRPr="00354015">
        <w:t>Vodniki (izolirani/neizolirani), ki se praviloma uporabljajo pri elektrifikaciji prog</w:t>
      </w:r>
    </w:p>
    <w:p w14:paraId="7E9AC5BE" w14:textId="77777777" w:rsidR="000C390D" w:rsidRPr="00354015" w:rsidRDefault="00B13E06" w:rsidP="00354015">
      <w:r w:rsidRPr="00354015">
        <w:t xml:space="preserve">Priloga 2: </w:t>
      </w:r>
      <w:r w:rsidR="002E5AC5" w:rsidRPr="00354015">
        <w:t>Standardne sestave voznega voda, ki se praviloma uporabljajo pri elektrifikaciji prog</w:t>
      </w:r>
    </w:p>
    <w:p w14:paraId="448FB865" w14:textId="426D852C" w:rsidR="002E5AC5" w:rsidRPr="00354015" w:rsidRDefault="00B13E06" w:rsidP="00354015">
      <w:r w:rsidRPr="00354015">
        <w:t xml:space="preserve">Priloga 3: </w:t>
      </w:r>
      <w:r w:rsidR="002E5AC5" w:rsidRPr="00354015">
        <w:t>Osnovne tipske sheme VO, ki se praviloma uporabljajo pri elektrifikaciji prog</w:t>
      </w:r>
    </w:p>
    <w:p w14:paraId="4877C269" w14:textId="7854A91B" w:rsidR="00534203" w:rsidRPr="00354015" w:rsidRDefault="00534203" w:rsidP="00354015">
      <w:r w:rsidRPr="00354015">
        <w:t xml:space="preserve">Priloga 4: Seznam standardov </w:t>
      </w:r>
    </w:p>
    <w:p w14:paraId="21EF2BE4" w14:textId="77777777" w:rsidR="00081577" w:rsidRPr="00F33DB6" w:rsidRDefault="00081577" w:rsidP="000664AB">
      <w:pPr>
        <w:jc w:val="both"/>
        <w:rPr>
          <w:rFonts w:cs="Arial"/>
        </w:rPr>
      </w:pPr>
    </w:p>
    <w:p w14:paraId="57719684" w14:textId="77777777" w:rsidR="0063325F" w:rsidRPr="00F33DB6" w:rsidRDefault="0063325F" w:rsidP="000664AB">
      <w:pPr>
        <w:spacing w:after="160"/>
        <w:jc w:val="both"/>
        <w:rPr>
          <w:rFonts w:eastAsiaTheme="majorEastAsia" w:cs="Arial"/>
          <w:b/>
        </w:rPr>
      </w:pPr>
      <w:r w:rsidRPr="00F33DB6">
        <w:rPr>
          <w:rFonts w:cs="Arial"/>
        </w:rPr>
        <w:br w:type="page"/>
      </w:r>
    </w:p>
    <w:p w14:paraId="74803038" w14:textId="74139E10" w:rsidR="002C57F9" w:rsidRPr="00354015" w:rsidRDefault="002C57F9" w:rsidP="00354015">
      <w:pPr>
        <w:pStyle w:val="Naslov2"/>
      </w:pPr>
      <w:bookmarkStart w:id="314" w:name="_Toc98249437"/>
      <w:bookmarkStart w:id="315" w:name="_Toc119310170"/>
      <w:r w:rsidRPr="00354015">
        <w:lastRenderedPageBreak/>
        <w:t xml:space="preserve">Priloga </w:t>
      </w:r>
      <w:r w:rsidR="00B13E06" w:rsidRPr="00354015">
        <w:t xml:space="preserve">1: </w:t>
      </w:r>
      <w:r w:rsidRPr="00354015">
        <w:t>Vodniki</w:t>
      </w:r>
      <w:r w:rsidR="00040819" w:rsidRPr="00354015">
        <w:t xml:space="preserve"> (izolirani/neizolirani)</w:t>
      </w:r>
      <w:r w:rsidRPr="00354015">
        <w:t xml:space="preserve">, ki se </w:t>
      </w:r>
      <w:r w:rsidR="00040819" w:rsidRPr="00354015">
        <w:t xml:space="preserve">praviloma </w:t>
      </w:r>
      <w:r w:rsidRPr="00354015">
        <w:t xml:space="preserve">uporabljajo </w:t>
      </w:r>
      <w:r w:rsidR="0005664B" w:rsidRPr="00354015">
        <w:t xml:space="preserve">pri </w:t>
      </w:r>
      <w:r w:rsidRPr="00354015">
        <w:t>elektrifikacij</w:t>
      </w:r>
      <w:r w:rsidR="00040819" w:rsidRPr="00354015">
        <w:t>i</w:t>
      </w:r>
      <w:r w:rsidRPr="00354015">
        <w:t xml:space="preserve"> prog</w:t>
      </w:r>
      <w:bookmarkEnd w:id="314"/>
      <w:bookmarkEnd w:id="315"/>
    </w:p>
    <w:p w14:paraId="4FC05D58" w14:textId="3289A55C" w:rsidR="00487D84" w:rsidRPr="00F33DB6" w:rsidRDefault="00487D84" w:rsidP="000664AB">
      <w:pPr>
        <w:spacing w:after="160"/>
        <w:jc w:val="both"/>
        <w:rPr>
          <w:rFonts w:cs="Arial"/>
        </w:rPr>
      </w:pPr>
    </w:p>
    <w:p w14:paraId="20B654D3" w14:textId="77777777" w:rsidR="00584032" w:rsidRPr="00F33DB6" w:rsidRDefault="00584032" w:rsidP="00354015">
      <w:pPr>
        <w:pStyle w:val="Naslov2"/>
      </w:pPr>
    </w:p>
    <w:tbl>
      <w:tblPr>
        <w:tblW w:w="9209" w:type="dxa"/>
        <w:tblLayout w:type="fixed"/>
        <w:tblCellMar>
          <w:left w:w="70" w:type="dxa"/>
          <w:right w:w="70" w:type="dxa"/>
        </w:tblCellMar>
        <w:tblLook w:val="04A0" w:firstRow="1" w:lastRow="0" w:firstColumn="1" w:lastColumn="0" w:noHBand="0" w:noVBand="1"/>
      </w:tblPr>
      <w:tblGrid>
        <w:gridCol w:w="4531"/>
        <w:gridCol w:w="1276"/>
        <w:gridCol w:w="3402"/>
      </w:tblGrid>
      <w:tr w:rsidR="00107D0F" w:rsidRPr="00F33DB6" w14:paraId="1778D951" w14:textId="77777777" w:rsidTr="00107D0F">
        <w:trPr>
          <w:trHeight w:val="393"/>
          <w:tblHeader/>
        </w:trPr>
        <w:tc>
          <w:tcPr>
            <w:tcW w:w="45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E0E3C5" w14:textId="66968A4B" w:rsidR="00DC7BF3" w:rsidRPr="00F33DB6" w:rsidRDefault="00DC7BF3" w:rsidP="000664AB">
            <w:pPr>
              <w:spacing w:line="240" w:lineRule="auto"/>
              <w:jc w:val="both"/>
              <w:rPr>
                <w:rFonts w:eastAsia="Times New Roman" w:cs="Arial"/>
                <w:b/>
                <w:bCs/>
                <w:color w:val="000000"/>
                <w:lang w:eastAsia="sl-SI"/>
              </w:rPr>
            </w:pPr>
            <w:r w:rsidRPr="00F33DB6">
              <w:rPr>
                <w:rFonts w:eastAsia="Times New Roman" w:cs="Arial"/>
                <w:b/>
                <w:bCs/>
                <w:color w:val="000000"/>
                <w:lang w:eastAsia="sl-SI"/>
              </w:rPr>
              <w:t>NAZIVNI</w:t>
            </w:r>
            <w:r w:rsidRPr="00F33DB6">
              <w:rPr>
                <w:rFonts w:eastAsia="Times New Roman" w:cs="Arial"/>
                <w:b/>
                <w:bCs/>
                <w:color w:val="000000"/>
                <w:lang w:eastAsia="sl-SI"/>
              </w:rPr>
              <w:br/>
              <w:t xml:space="preserve">PRESEK </w:t>
            </w:r>
            <w:r w:rsidRPr="00F33DB6">
              <w:rPr>
                <w:rFonts w:eastAsia="Times New Roman" w:cs="Arial"/>
                <w:b/>
                <w:bCs/>
                <w:color w:val="000000"/>
                <w:lang w:eastAsia="sl-SI"/>
              </w:rPr>
              <w:br/>
              <w:t>mm</w:t>
            </w:r>
            <w:r w:rsidRPr="00F33DB6">
              <w:rPr>
                <w:rFonts w:eastAsia="Times New Roman" w:cs="Arial"/>
                <w:b/>
                <w:bCs/>
                <w:color w:val="000000"/>
                <w:vertAlign w:val="superscript"/>
                <w:lang w:eastAsia="sl-SI"/>
              </w:rPr>
              <w:t>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072151E3" w14:textId="77777777" w:rsidR="00DC7BF3" w:rsidRPr="00F33DB6" w:rsidRDefault="00DC7BF3" w:rsidP="000664AB">
            <w:pPr>
              <w:spacing w:line="240" w:lineRule="auto"/>
              <w:jc w:val="both"/>
              <w:rPr>
                <w:rFonts w:eastAsia="Times New Roman" w:cs="Arial"/>
                <w:b/>
                <w:bCs/>
                <w:color w:val="000000"/>
                <w:lang w:eastAsia="sl-SI"/>
              </w:rPr>
            </w:pPr>
            <w:r w:rsidRPr="00F33DB6">
              <w:rPr>
                <w:rFonts w:eastAsia="Times New Roman" w:cs="Arial"/>
                <w:b/>
                <w:bCs/>
                <w:color w:val="000000"/>
                <w:lang w:eastAsia="sl-SI"/>
              </w:rPr>
              <w:t>KONSTR.</w:t>
            </w:r>
            <w:r w:rsidRPr="00F33DB6">
              <w:rPr>
                <w:rFonts w:eastAsia="Times New Roman" w:cs="Arial"/>
                <w:b/>
                <w:bCs/>
                <w:color w:val="000000"/>
                <w:lang w:eastAsia="sl-SI"/>
              </w:rPr>
              <w:br/>
              <w:t>mm</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14:paraId="40A85D94" w14:textId="77777777" w:rsidR="00DC7BF3" w:rsidRPr="00F33DB6" w:rsidRDefault="00DC7BF3" w:rsidP="000664AB">
            <w:pPr>
              <w:spacing w:line="240" w:lineRule="auto"/>
              <w:jc w:val="both"/>
              <w:rPr>
                <w:rFonts w:eastAsia="Times New Roman" w:cs="Arial"/>
                <w:b/>
                <w:bCs/>
                <w:color w:val="000000"/>
                <w:lang w:eastAsia="sl-SI"/>
              </w:rPr>
            </w:pPr>
            <w:r w:rsidRPr="00F33DB6">
              <w:rPr>
                <w:rFonts w:eastAsia="Times New Roman" w:cs="Arial"/>
                <w:b/>
                <w:bCs/>
                <w:color w:val="000000"/>
                <w:lang w:eastAsia="sl-SI"/>
              </w:rPr>
              <w:t>MATERIAL</w:t>
            </w:r>
          </w:p>
        </w:tc>
      </w:tr>
      <w:tr w:rsidR="00107D0F" w:rsidRPr="00F33DB6" w14:paraId="4445BE0A" w14:textId="77777777" w:rsidTr="00107D0F">
        <w:trPr>
          <w:trHeight w:val="183"/>
        </w:trPr>
        <w:tc>
          <w:tcPr>
            <w:tcW w:w="4531" w:type="dxa"/>
            <w:tcBorders>
              <w:top w:val="nil"/>
              <w:left w:val="single" w:sz="4" w:space="0" w:color="auto"/>
              <w:bottom w:val="single" w:sz="4" w:space="0" w:color="auto"/>
              <w:right w:val="single" w:sz="4" w:space="0" w:color="auto"/>
            </w:tcBorders>
            <w:shd w:val="clear" w:color="auto" w:fill="auto"/>
            <w:noWrap/>
            <w:hideMark/>
          </w:tcPr>
          <w:p w14:paraId="1235B87E"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Aluminijasta vrv 150</w:t>
            </w:r>
          </w:p>
        </w:tc>
        <w:tc>
          <w:tcPr>
            <w:tcW w:w="1276" w:type="dxa"/>
            <w:tcBorders>
              <w:top w:val="nil"/>
              <w:left w:val="nil"/>
              <w:bottom w:val="single" w:sz="4" w:space="0" w:color="auto"/>
              <w:right w:val="single" w:sz="4" w:space="0" w:color="auto"/>
            </w:tcBorders>
            <w:shd w:val="clear" w:color="auto" w:fill="auto"/>
            <w:noWrap/>
            <w:hideMark/>
          </w:tcPr>
          <w:p w14:paraId="64708DE0" w14:textId="7185C461"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37x Ø</w:t>
            </w:r>
            <w:r w:rsidR="00315DB3" w:rsidRPr="00F33DB6">
              <w:rPr>
                <w:rFonts w:eastAsia="Times New Roman" w:cs="Arial"/>
                <w:color w:val="000000"/>
                <w:lang w:eastAsia="sl-SI"/>
              </w:rPr>
              <w:t xml:space="preserve"> </w:t>
            </w:r>
            <w:r w:rsidRPr="00F33DB6">
              <w:rPr>
                <w:rFonts w:eastAsia="Times New Roman" w:cs="Arial"/>
                <w:color w:val="000000"/>
                <w:lang w:eastAsia="sl-SI"/>
              </w:rPr>
              <w:t>2,25</w:t>
            </w:r>
          </w:p>
        </w:tc>
        <w:tc>
          <w:tcPr>
            <w:tcW w:w="3402" w:type="dxa"/>
            <w:tcBorders>
              <w:top w:val="nil"/>
              <w:left w:val="nil"/>
              <w:bottom w:val="single" w:sz="4" w:space="0" w:color="auto"/>
              <w:right w:val="single" w:sz="4" w:space="0" w:color="auto"/>
            </w:tcBorders>
            <w:shd w:val="clear" w:color="auto" w:fill="auto"/>
            <w:noWrap/>
            <w:hideMark/>
          </w:tcPr>
          <w:p w14:paraId="375D9BC1"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Al 3</w:t>
            </w:r>
          </w:p>
        </w:tc>
      </w:tr>
      <w:tr w:rsidR="00107D0F" w:rsidRPr="00F33DB6" w14:paraId="5B5BE226" w14:textId="77777777" w:rsidTr="00107D0F">
        <w:trPr>
          <w:trHeight w:val="202"/>
        </w:trPr>
        <w:tc>
          <w:tcPr>
            <w:tcW w:w="4531" w:type="dxa"/>
            <w:tcBorders>
              <w:top w:val="nil"/>
              <w:left w:val="single" w:sz="4" w:space="0" w:color="auto"/>
              <w:bottom w:val="single" w:sz="4" w:space="0" w:color="auto"/>
              <w:right w:val="single" w:sz="4" w:space="0" w:color="auto"/>
            </w:tcBorders>
            <w:shd w:val="clear" w:color="auto" w:fill="auto"/>
            <w:noWrap/>
          </w:tcPr>
          <w:p w14:paraId="69B90075" w14:textId="0FD39CFF"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Aluminijasta vrv 150 – Izolirana (črna, 1kV)</w:t>
            </w:r>
          </w:p>
        </w:tc>
        <w:tc>
          <w:tcPr>
            <w:tcW w:w="1276" w:type="dxa"/>
            <w:tcBorders>
              <w:top w:val="nil"/>
              <w:left w:val="nil"/>
              <w:bottom w:val="single" w:sz="4" w:space="0" w:color="auto"/>
              <w:right w:val="single" w:sz="4" w:space="0" w:color="auto"/>
            </w:tcBorders>
            <w:shd w:val="clear" w:color="auto" w:fill="auto"/>
            <w:noWrap/>
          </w:tcPr>
          <w:p w14:paraId="0FD0D18E" w14:textId="33CBAC48"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37x Ø</w:t>
            </w:r>
            <w:r w:rsidR="00315DB3" w:rsidRPr="00F33DB6">
              <w:rPr>
                <w:rFonts w:eastAsia="Times New Roman" w:cs="Arial"/>
                <w:color w:val="000000"/>
                <w:lang w:eastAsia="sl-SI"/>
              </w:rPr>
              <w:t xml:space="preserve"> </w:t>
            </w:r>
            <w:r w:rsidRPr="00F33DB6">
              <w:rPr>
                <w:rFonts w:eastAsia="Times New Roman" w:cs="Arial"/>
                <w:color w:val="000000"/>
                <w:lang w:eastAsia="sl-SI"/>
              </w:rPr>
              <w:t>2,25</w:t>
            </w:r>
          </w:p>
        </w:tc>
        <w:tc>
          <w:tcPr>
            <w:tcW w:w="3402" w:type="dxa"/>
            <w:tcBorders>
              <w:top w:val="nil"/>
              <w:left w:val="nil"/>
              <w:bottom w:val="single" w:sz="4" w:space="0" w:color="auto"/>
              <w:right w:val="single" w:sz="4" w:space="0" w:color="auto"/>
            </w:tcBorders>
            <w:shd w:val="clear" w:color="auto" w:fill="auto"/>
            <w:noWrap/>
          </w:tcPr>
          <w:p w14:paraId="2ABF032D"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Al 1</w:t>
            </w:r>
          </w:p>
        </w:tc>
      </w:tr>
      <w:tr w:rsidR="00107D0F" w:rsidRPr="00F33DB6" w14:paraId="1C1A9589" w14:textId="77777777" w:rsidTr="00107D0F">
        <w:trPr>
          <w:trHeight w:val="91"/>
        </w:trPr>
        <w:tc>
          <w:tcPr>
            <w:tcW w:w="4531" w:type="dxa"/>
            <w:tcBorders>
              <w:top w:val="nil"/>
              <w:left w:val="single" w:sz="4" w:space="0" w:color="auto"/>
              <w:bottom w:val="single" w:sz="4" w:space="0" w:color="auto"/>
              <w:right w:val="single" w:sz="4" w:space="0" w:color="auto"/>
            </w:tcBorders>
            <w:shd w:val="clear" w:color="auto" w:fill="auto"/>
            <w:noWrap/>
          </w:tcPr>
          <w:p w14:paraId="6EFFA677"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 vodnik 300</w:t>
            </w:r>
          </w:p>
        </w:tc>
        <w:tc>
          <w:tcPr>
            <w:tcW w:w="1276" w:type="dxa"/>
            <w:tcBorders>
              <w:top w:val="nil"/>
              <w:left w:val="nil"/>
              <w:bottom w:val="single" w:sz="4" w:space="0" w:color="auto"/>
              <w:right w:val="single" w:sz="4" w:space="0" w:color="auto"/>
            </w:tcBorders>
            <w:shd w:val="clear" w:color="auto" w:fill="auto"/>
            <w:noWrap/>
          </w:tcPr>
          <w:p w14:paraId="45F9F94C"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noWrap/>
          </w:tcPr>
          <w:p w14:paraId="149E5E6E"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Cu</w:t>
            </w:r>
          </w:p>
        </w:tc>
      </w:tr>
      <w:tr w:rsidR="00107D0F" w:rsidRPr="00F33DB6" w14:paraId="2968A3D7" w14:textId="77777777" w:rsidTr="00107D0F">
        <w:trPr>
          <w:trHeight w:val="173"/>
        </w:trPr>
        <w:tc>
          <w:tcPr>
            <w:tcW w:w="4531" w:type="dxa"/>
            <w:tcBorders>
              <w:top w:val="nil"/>
              <w:left w:val="single" w:sz="4" w:space="0" w:color="auto"/>
              <w:bottom w:val="single" w:sz="4" w:space="0" w:color="auto"/>
              <w:right w:val="single" w:sz="4" w:space="0" w:color="auto"/>
            </w:tcBorders>
            <w:shd w:val="clear" w:color="auto" w:fill="auto"/>
            <w:noWrap/>
            <w:hideMark/>
          </w:tcPr>
          <w:p w14:paraId="42E76A68"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70</w:t>
            </w:r>
          </w:p>
        </w:tc>
        <w:tc>
          <w:tcPr>
            <w:tcW w:w="1276" w:type="dxa"/>
            <w:tcBorders>
              <w:top w:val="nil"/>
              <w:left w:val="nil"/>
              <w:bottom w:val="single" w:sz="4" w:space="0" w:color="auto"/>
              <w:right w:val="single" w:sz="4" w:space="0" w:color="auto"/>
            </w:tcBorders>
            <w:shd w:val="clear" w:color="auto" w:fill="auto"/>
            <w:noWrap/>
            <w:hideMark/>
          </w:tcPr>
          <w:p w14:paraId="2493AAAD" w14:textId="279D277D"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19 x Ø</w:t>
            </w:r>
            <w:r w:rsidR="00315DB3" w:rsidRPr="00F33DB6">
              <w:rPr>
                <w:rFonts w:eastAsia="Times New Roman" w:cs="Arial"/>
                <w:color w:val="000000"/>
                <w:lang w:eastAsia="sl-SI"/>
              </w:rPr>
              <w:t xml:space="preserve"> </w:t>
            </w:r>
            <w:r w:rsidRPr="00F33DB6">
              <w:rPr>
                <w:rFonts w:eastAsia="Times New Roman" w:cs="Arial"/>
                <w:color w:val="000000"/>
                <w:lang w:eastAsia="sl-SI"/>
              </w:rPr>
              <w:t>2,1</w:t>
            </w:r>
          </w:p>
        </w:tc>
        <w:tc>
          <w:tcPr>
            <w:tcW w:w="3402" w:type="dxa"/>
            <w:tcBorders>
              <w:top w:val="nil"/>
              <w:left w:val="nil"/>
              <w:bottom w:val="single" w:sz="4" w:space="0" w:color="auto"/>
              <w:right w:val="single" w:sz="4" w:space="0" w:color="auto"/>
            </w:tcBorders>
            <w:shd w:val="clear" w:color="auto" w:fill="auto"/>
            <w:noWrap/>
            <w:hideMark/>
          </w:tcPr>
          <w:p w14:paraId="2E6B1797"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28EBAC4B" w14:textId="77777777" w:rsidTr="00D2097D">
        <w:trPr>
          <w:trHeight w:val="50"/>
        </w:trPr>
        <w:tc>
          <w:tcPr>
            <w:tcW w:w="4531" w:type="dxa"/>
            <w:tcBorders>
              <w:top w:val="nil"/>
              <w:left w:val="single" w:sz="4" w:space="0" w:color="auto"/>
              <w:bottom w:val="single" w:sz="4" w:space="0" w:color="auto"/>
              <w:right w:val="single" w:sz="4" w:space="0" w:color="auto"/>
            </w:tcBorders>
            <w:shd w:val="clear" w:color="auto" w:fill="auto"/>
            <w:noWrap/>
            <w:hideMark/>
          </w:tcPr>
          <w:p w14:paraId="2E622E6C" w14:textId="1E8698C9"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86,5</w:t>
            </w:r>
            <w:r w:rsidR="0026294E" w:rsidRPr="00F33DB6">
              <w:rPr>
                <w:rFonts w:eastAsia="Times New Roman" w:cs="Arial"/>
                <w:bCs/>
                <w:color w:val="000000"/>
                <w:lang w:eastAsia="sl-SI"/>
              </w:rPr>
              <w:t xml:space="preserve"> - </w:t>
            </w:r>
            <w:r w:rsidRPr="00F33DB6">
              <w:rPr>
                <w:rFonts w:eastAsia="Times New Roman" w:cs="Arial"/>
                <w:bCs/>
                <w:color w:val="000000"/>
                <w:lang w:eastAsia="sl-SI"/>
              </w:rPr>
              <w:t>mehka</w:t>
            </w:r>
          </w:p>
        </w:tc>
        <w:tc>
          <w:tcPr>
            <w:tcW w:w="1276" w:type="dxa"/>
            <w:tcBorders>
              <w:top w:val="nil"/>
              <w:left w:val="nil"/>
              <w:bottom w:val="single" w:sz="4" w:space="0" w:color="auto"/>
              <w:right w:val="single" w:sz="4" w:space="0" w:color="auto"/>
            </w:tcBorders>
            <w:shd w:val="clear" w:color="auto" w:fill="auto"/>
            <w:noWrap/>
            <w:hideMark/>
          </w:tcPr>
          <w:p w14:paraId="7A0A0F95" w14:textId="5300BE60"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37 x Ø</w:t>
            </w:r>
            <w:r w:rsidR="00315DB3" w:rsidRPr="00F33DB6">
              <w:rPr>
                <w:rFonts w:eastAsia="Times New Roman" w:cs="Arial"/>
                <w:color w:val="000000"/>
                <w:lang w:eastAsia="sl-SI"/>
              </w:rPr>
              <w:t xml:space="preserve"> </w:t>
            </w:r>
            <w:r w:rsidRPr="00F33DB6">
              <w:rPr>
                <w:rFonts w:eastAsia="Times New Roman" w:cs="Arial"/>
                <w:color w:val="000000"/>
                <w:lang w:eastAsia="sl-SI"/>
              </w:rPr>
              <w:t>1,7</w:t>
            </w:r>
          </w:p>
        </w:tc>
        <w:tc>
          <w:tcPr>
            <w:tcW w:w="3402" w:type="dxa"/>
            <w:tcBorders>
              <w:top w:val="nil"/>
              <w:left w:val="nil"/>
              <w:bottom w:val="single" w:sz="4" w:space="0" w:color="auto"/>
              <w:right w:val="single" w:sz="4" w:space="0" w:color="auto"/>
            </w:tcBorders>
            <w:shd w:val="clear" w:color="auto" w:fill="auto"/>
            <w:noWrap/>
            <w:hideMark/>
          </w:tcPr>
          <w:p w14:paraId="7648C4D9"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5FF6D98B" w14:textId="77777777" w:rsidTr="00107D0F">
        <w:trPr>
          <w:trHeight w:val="75"/>
        </w:trPr>
        <w:tc>
          <w:tcPr>
            <w:tcW w:w="4531" w:type="dxa"/>
            <w:tcBorders>
              <w:top w:val="nil"/>
              <w:left w:val="single" w:sz="4" w:space="0" w:color="auto"/>
              <w:bottom w:val="single" w:sz="4" w:space="0" w:color="auto"/>
              <w:right w:val="single" w:sz="4" w:space="0" w:color="auto"/>
            </w:tcBorders>
            <w:shd w:val="clear" w:color="auto" w:fill="auto"/>
            <w:noWrap/>
            <w:hideMark/>
          </w:tcPr>
          <w:p w14:paraId="743D8F7C" w14:textId="4CD8DCF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95</w:t>
            </w:r>
            <w:r w:rsidR="0026294E" w:rsidRPr="00F33DB6">
              <w:rPr>
                <w:rFonts w:eastAsia="Times New Roman" w:cs="Arial"/>
                <w:bCs/>
                <w:color w:val="000000"/>
                <w:lang w:eastAsia="sl-SI"/>
              </w:rPr>
              <w:t xml:space="preserve"> - </w:t>
            </w:r>
            <w:r w:rsidRPr="00F33DB6">
              <w:rPr>
                <w:rFonts w:eastAsia="Times New Roman" w:cs="Arial"/>
                <w:bCs/>
                <w:color w:val="000000"/>
                <w:lang w:eastAsia="sl-SI"/>
              </w:rPr>
              <w:t>trdovlečen</w:t>
            </w:r>
          </w:p>
        </w:tc>
        <w:tc>
          <w:tcPr>
            <w:tcW w:w="1276" w:type="dxa"/>
            <w:tcBorders>
              <w:top w:val="nil"/>
              <w:left w:val="nil"/>
              <w:bottom w:val="single" w:sz="4" w:space="0" w:color="auto"/>
              <w:right w:val="single" w:sz="4" w:space="0" w:color="auto"/>
            </w:tcBorders>
            <w:shd w:val="clear" w:color="auto" w:fill="auto"/>
            <w:noWrap/>
            <w:hideMark/>
          </w:tcPr>
          <w:p w14:paraId="0DFA6C8C" w14:textId="5E944C2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19 x Ø</w:t>
            </w:r>
            <w:r w:rsidR="00315DB3" w:rsidRPr="00F33DB6">
              <w:rPr>
                <w:rFonts w:eastAsia="Times New Roman" w:cs="Arial"/>
                <w:color w:val="000000"/>
                <w:lang w:eastAsia="sl-SI"/>
              </w:rPr>
              <w:t xml:space="preserve"> </w:t>
            </w:r>
            <w:r w:rsidRPr="00F33DB6">
              <w:rPr>
                <w:rFonts w:eastAsia="Times New Roman" w:cs="Arial"/>
                <w:color w:val="000000"/>
                <w:lang w:eastAsia="sl-SI"/>
              </w:rPr>
              <w:t>2,5</w:t>
            </w:r>
          </w:p>
        </w:tc>
        <w:tc>
          <w:tcPr>
            <w:tcW w:w="3402" w:type="dxa"/>
            <w:tcBorders>
              <w:top w:val="nil"/>
              <w:left w:val="nil"/>
              <w:bottom w:val="single" w:sz="4" w:space="0" w:color="auto"/>
              <w:right w:val="single" w:sz="4" w:space="0" w:color="auto"/>
            </w:tcBorders>
            <w:shd w:val="clear" w:color="auto" w:fill="auto"/>
            <w:noWrap/>
            <w:hideMark/>
          </w:tcPr>
          <w:p w14:paraId="7C703CEB"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29D71582" w14:textId="77777777" w:rsidTr="00107D0F">
        <w:trPr>
          <w:trHeight w:val="225"/>
        </w:trPr>
        <w:tc>
          <w:tcPr>
            <w:tcW w:w="4531" w:type="dxa"/>
            <w:tcBorders>
              <w:top w:val="nil"/>
              <w:left w:val="single" w:sz="4" w:space="0" w:color="auto"/>
              <w:bottom w:val="single" w:sz="4" w:space="0" w:color="auto"/>
              <w:right w:val="single" w:sz="4" w:space="0" w:color="auto"/>
            </w:tcBorders>
            <w:shd w:val="clear" w:color="auto" w:fill="auto"/>
            <w:noWrap/>
            <w:hideMark/>
          </w:tcPr>
          <w:p w14:paraId="1C0492EC" w14:textId="5AAD5DA8"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120</w:t>
            </w:r>
            <w:r w:rsidR="0026294E" w:rsidRPr="00F33DB6">
              <w:rPr>
                <w:rFonts w:eastAsia="Times New Roman" w:cs="Arial"/>
                <w:bCs/>
                <w:color w:val="000000"/>
                <w:lang w:eastAsia="sl-SI"/>
              </w:rPr>
              <w:t xml:space="preserve"> - </w:t>
            </w:r>
            <w:r w:rsidRPr="00F33DB6">
              <w:rPr>
                <w:rFonts w:eastAsia="Times New Roman" w:cs="Arial"/>
                <w:bCs/>
                <w:color w:val="000000"/>
                <w:lang w:eastAsia="sl-SI"/>
              </w:rPr>
              <w:t>trdovlečen</w:t>
            </w:r>
          </w:p>
        </w:tc>
        <w:tc>
          <w:tcPr>
            <w:tcW w:w="1276" w:type="dxa"/>
            <w:tcBorders>
              <w:top w:val="nil"/>
              <w:left w:val="nil"/>
              <w:bottom w:val="single" w:sz="4" w:space="0" w:color="auto"/>
              <w:right w:val="single" w:sz="4" w:space="0" w:color="auto"/>
            </w:tcBorders>
            <w:shd w:val="clear" w:color="auto" w:fill="auto"/>
            <w:noWrap/>
            <w:hideMark/>
          </w:tcPr>
          <w:p w14:paraId="6EB632A7" w14:textId="7A3A67DB"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19 x Ø</w:t>
            </w:r>
            <w:r w:rsidR="00315DB3" w:rsidRPr="00F33DB6">
              <w:rPr>
                <w:rFonts w:eastAsia="Times New Roman" w:cs="Arial"/>
                <w:color w:val="000000"/>
                <w:lang w:eastAsia="sl-SI"/>
              </w:rPr>
              <w:t xml:space="preserve"> </w:t>
            </w:r>
            <w:r w:rsidRPr="00F33DB6">
              <w:rPr>
                <w:rFonts w:eastAsia="Times New Roman" w:cs="Arial"/>
                <w:color w:val="000000"/>
                <w:lang w:eastAsia="sl-SI"/>
              </w:rPr>
              <w:t>2,8</w:t>
            </w:r>
          </w:p>
        </w:tc>
        <w:tc>
          <w:tcPr>
            <w:tcW w:w="3402" w:type="dxa"/>
            <w:tcBorders>
              <w:top w:val="nil"/>
              <w:left w:val="nil"/>
              <w:bottom w:val="single" w:sz="4" w:space="0" w:color="auto"/>
              <w:right w:val="single" w:sz="4" w:space="0" w:color="auto"/>
            </w:tcBorders>
            <w:shd w:val="clear" w:color="auto" w:fill="auto"/>
            <w:noWrap/>
            <w:hideMark/>
          </w:tcPr>
          <w:p w14:paraId="491695DD"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25520A60" w14:textId="77777777" w:rsidTr="00B75AA0">
        <w:trPr>
          <w:trHeight w:val="64"/>
        </w:trPr>
        <w:tc>
          <w:tcPr>
            <w:tcW w:w="4531" w:type="dxa"/>
            <w:tcBorders>
              <w:top w:val="nil"/>
              <w:left w:val="single" w:sz="4" w:space="0" w:color="auto"/>
              <w:bottom w:val="single" w:sz="4" w:space="0" w:color="auto"/>
              <w:right w:val="single" w:sz="4" w:space="0" w:color="auto"/>
            </w:tcBorders>
            <w:shd w:val="clear" w:color="auto" w:fill="auto"/>
            <w:hideMark/>
          </w:tcPr>
          <w:p w14:paraId="3B60F0A9" w14:textId="7393012D"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120 - izolirana</w:t>
            </w:r>
          </w:p>
        </w:tc>
        <w:tc>
          <w:tcPr>
            <w:tcW w:w="1276" w:type="dxa"/>
            <w:tcBorders>
              <w:top w:val="nil"/>
              <w:left w:val="nil"/>
              <w:bottom w:val="single" w:sz="4" w:space="0" w:color="auto"/>
              <w:right w:val="single" w:sz="4" w:space="0" w:color="auto"/>
            </w:tcBorders>
            <w:shd w:val="clear" w:color="auto" w:fill="auto"/>
            <w:noWrap/>
            <w:hideMark/>
          </w:tcPr>
          <w:p w14:paraId="64B913E0" w14:textId="2DAF27C8"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19 x Ø</w:t>
            </w:r>
            <w:r w:rsidR="00315DB3" w:rsidRPr="00F33DB6">
              <w:rPr>
                <w:rFonts w:eastAsia="Times New Roman" w:cs="Arial"/>
                <w:color w:val="000000"/>
                <w:lang w:eastAsia="sl-SI"/>
              </w:rPr>
              <w:t xml:space="preserve"> </w:t>
            </w:r>
            <w:r w:rsidRPr="00F33DB6">
              <w:rPr>
                <w:rFonts w:eastAsia="Times New Roman" w:cs="Arial"/>
                <w:color w:val="000000"/>
                <w:lang w:eastAsia="sl-SI"/>
              </w:rPr>
              <w:t>2,8</w:t>
            </w:r>
          </w:p>
        </w:tc>
        <w:tc>
          <w:tcPr>
            <w:tcW w:w="3402" w:type="dxa"/>
            <w:tcBorders>
              <w:top w:val="nil"/>
              <w:left w:val="nil"/>
              <w:bottom w:val="single" w:sz="4" w:space="0" w:color="auto"/>
              <w:right w:val="single" w:sz="4" w:space="0" w:color="auto"/>
            </w:tcBorders>
            <w:shd w:val="clear" w:color="auto" w:fill="auto"/>
            <w:hideMark/>
          </w:tcPr>
          <w:p w14:paraId="623270D0" w14:textId="3217B7B1"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 +</w:t>
            </w:r>
            <w:r w:rsidR="0026294E" w:rsidRPr="00F33DB6">
              <w:rPr>
                <w:rFonts w:eastAsia="Times New Roman" w:cs="Arial"/>
                <w:color w:val="000000"/>
                <w:lang w:eastAsia="sl-SI"/>
              </w:rPr>
              <w:t xml:space="preserve"> </w:t>
            </w:r>
            <w:r w:rsidRPr="00F33DB6">
              <w:rPr>
                <w:rFonts w:eastAsia="Times New Roman" w:cs="Arial"/>
                <w:color w:val="000000"/>
                <w:lang w:eastAsia="sl-SI"/>
              </w:rPr>
              <w:t>PVC (1kV)</w:t>
            </w:r>
          </w:p>
        </w:tc>
      </w:tr>
      <w:tr w:rsidR="00107D0F" w:rsidRPr="00F33DB6" w14:paraId="01825226" w14:textId="77777777" w:rsidTr="00B75AA0">
        <w:trPr>
          <w:trHeight w:val="79"/>
        </w:trPr>
        <w:tc>
          <w:tcPr>
            <w:tcW w:w="4531" w:type="dxa"/>
            <w:tcBorders>
              <w:top w:val="nil"/>
              <w:left w:val="single" w:sz="4" w:space="0" w:color="auto"/>
              <w:bottom w:val="single" w:sz="4" w:space="0" w:color="auto"/>
              <w:right w:val="single" w:sz="4" w:space="0" w:color="auto"/>
            </w:tcBorders>
            <w:shd w:val="clear" w:color="auto" w:fill="auto"/>
            <w:noWrap/>
            <w:hideMark/>
          </w:tcPr>
          <w:p w14:paraId="5764D3B3"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150</w:t>
            </w:r>
          </w:p>
        </w:tc>
        <w:tc>
          <w:tcPr>
            <w:tcW w:w="1276" w:type="dxa"/>
            <w:tcBorders>
              <w:top w:val="nil"/>
              <w:left w:val="nil"/>
              <w:bottom w:val="single" w:sz="4" w:space="0" w:color="auto"/>
              <w:right w:val="single" w:sz="4" w:space="0" w:color="auto"/>
            </w:tcBorders>
            <w:shd w:val="clear" w:color="auto" w:fill="auto"/>
            <w:noWrap/>
            <w:hideMark/>
          </w:tcPr>
          <w:p w14:paraId="578EB7A1" w14:textId="3395FACD"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37x Ø</w:t>
            </w:r>
            <w:r w:rsidR="00315DB3" w:rsidRPr="00F33DB6">
              <w:rPr>
                <w:rFonts w:eastAsia="Times New Roman" w:cs="Arial"/>
                <w:color w:val="000000"/>
                <w:lang w:eastAsia="sl-SI"/>
              </w:rPr>
              <w:t xml:space="preserve"> </w:t>
            </w:r>
            <w:r w:rsidRPr="00F33DB6">
              <w:rPr>
                <w:rFonts w:eastAsia="Times New Roman" w:cs="Arial"/>
                <w:color w:val="000000"/>
                <w:lang w:eastAsia="sl-SI"/>
              </w:rPr>
              <w:t>2,25</w:t>
            </w:r>
          </w:p>
        </w:tc>
        <w:tc>
          <w:tcPr>
            <w:tcW w:w="3402" w:type="dxa"/>
            <w:tcBorders>
              <w:top w:val="nil"/>
              <w:left w:val="nil"/>
              <w:bottom w:val="single" w:sz="4" w:space="0" w:color="auto"/>
              <w:right w:val="single" w:sz="4" w:space="0" w:color="auto"/>
            </w:tcBorders>
            <w:shd w:val="clear" w:color="auto" w:fill="auto"/>
            <w:noWrap/>
            <w:hideMark/>
          </w:tcPr>
          <w:p w14:paraId="05CA216A"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2F8172CE" w14:textId="77777777" w:rsidTr="00107D0F">
        <w:trPr>
          <w:trHeight w:val="77"/>
        </w:trPr>
        <w:tc>
          <w:tcPr>
            <w:tcW w:w="4531" w:type="dxa"/>
            <w:tcBorders>
              <w:top w:val="nil"/>
              <w:left w:val="single" w:sz="4" w:space="0" w:color="auto"/>
              <w:bottom w:val="single" w:sz="4" w:space="0" w:color="auto"/>
              <w:right w:val="single" w:sz="4" w:space="0" w:color="auto"/>
            </w:tcBorders>
            <w:shd w:val="clear" w:color="auto" w:fill="auto"/>
            <w:noWrap/>
            <w:hideMark/>
          </w:tcPr>
          <w:p w14:paraId="7F963CFD" w14:textId="47250DE6"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vrv 185</w:t>
            </w:r>
            <w:r w:rsidR="0026294E" w:rsidRPr="00F33DB6">
              <w:rPr>
                <w:rFonts w:eastAsia="Times New Roman" w:cs="Arial"/>
                <w:bCs/>
                <w:color w:val="000000"/>
                <w:lang w:eastAsia="sl-SI"/>
              </w:rPr>
              <w:t xml:space="preserve"> - </w:t>
            </w:r>
            <w:r w:rsidRPr="00F33DB6">
              <w:rPr>
                <w:rFonts w:eastAsia="Times New Roman" w:cs="Arial"/>
                <w:bCs/>
                <w:color w:val="000000"/>
                <w:lang w:eastAsia="sl-SI"/>
              </w:rPr>
              <w:t>trdovlečen</w:t>
            </w:r>
          </w:p>
        </w:tc>
        <w:tc>
          <w:tcPr>
            <w:tcW w:w="1276" w:type="dxa"/>
            <w:tcBorders>
              <w:top w:val="nil"/>
              <w:left w:val="nil"/>
              <w:bottom w:val="single" w:sz="4" w:space="0" w:color="auto"/>
              <w:right w:val="single" w:sz="4" w:space="0" w:color="auto"/>
            </w:tcBorders>
            <w:shd w:val="clear" w:color="auto" w:fill="auto"/>
            <w:noWrap/>
            <w:hideMark/>
          </w:tcPr>
          <w:p w14:paraId="66B59202" w14:textId="1BC34778"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37x Ø</w:t>
            </w:r>
            <w:r w:rsidR="00315DB3" w:rsidRPr="00F33DB6">
              <w:rPr>
                <w:rFonts w:eastAsia="Times New Roman" w:cs="Arial"/>
                <w:color w:val="000000"/>
                <w:lang w:eastAsia="sl-SI"/>
              </w:rPr>
              <w:t xml:space="preserve"> </w:t>
            </w:r>
            <w:r w:rsidRPr="00F33DB6">
              <w:rPr>
                <w:rFonts w:eastAsia="Times New Roman" w:cs="Arial"/>
                <w:color w:val="000000"/>
                <w:lang w:eastAsia="sl-SI"/>
              </w:rPr>
              <w:t>2,5</w:t>
            </w:r>
          </w:p>
        </w:tc>
        <w:tc>
          <w:tcPr>
            <w:tcW w:w="3402" w:type="dxa"/>
            <w:tcBorders>
              <w:top w:val="nil"/>
              <w:left w:val="nil"/>
              <w:bottom w:val="single" w:sz="4" w:space="0" w:color="auto"/>
              <w:right w:val="single" w:sz="4" w:space="0" w:color="auto"/>
            </w:tcBorders>
            <w:shd w:val="clear" w:color="auto" w:fill="auto"/>
            <w:noWrap/>
            <w:hideMark/>
          </w:tcPr>
          <w:p w14:paraId="1787E8BD"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02E25B01" w14:textId="77777777" w:rsidTr="00107D0F">
        <w:trPr>
          <w:trHeight w:val="242"/>
        </w:trPr>
        <w:tc>
          <w:tcPr>
            <w:tcW w:w="4531" w:type="dxa"/>
            <w:tcBorders>
              <w:top w:val="nil"/>
              <w:left w:val="single" w:sz="4" w:space="0" w:color="auto"/>
              <w:bottom w:val="single" w:sz="4" w:space="0" w:color="auto"/>
              <w:right w:val="single" w:sz="4" w:space="0" w:color="auto"/>
            </w:tcBorders>
            <w:shd w:val="clear" w:color="auto" w:fill="auto"/>
            <w:noWrap/>
            <w:hideMark/>
          </w:tcPr>
          <w:p w14:paraId="141E1A70" w14:textId="029C6295"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žica  Ø 5</w:t>
            </w:r>
            <w:r w:rsidR="00107D0F" w:rsidRPr="00F33DB6">
              <w:rPr>
                <w:rFonts w:eastAsia="Times New Roman" w:cs="Arial"/>
                <w:bCs/>
                <w:color w:val="000000"/>
                <w:lang w:eastAsia="sl-SI"/>
              </w:rPr>
              <w:t xml:space="preserve"> - </w:t>
            </w:r>
            <w:r w:rsidRPr="00F33DB6">
              <w:rPr>
                <w:rFonts w:eastAsia="Times New Roman" w:cs="Arial"/>
                <w:bCs/>
                <w:color w:val="000000"/>
                <w:lang w:eastAsia="sl-SI"/>
              </w:rPr>
              <w:t>poltrda</w:t>
            </w:r>
          </w:p>
        </w:tc>
        <w:tc>
          <w:tcPr>
            <w:tcW w:w="1276" w:type="dxa"/>
            <w:tcBorders>
              <w:top w:val="nil"/>
              <w:left w:val="nil"/>
              <w:bottom w:val="single" w:sz="4" w:space="0" w:color="auto"/>
              <w:right w:val="single" w:sz="4" w:space="0" w:color="auto"/>
            </w:tcBorders>
            <w:shd w:val="clear" w:color="auto" w:fill="auto"/>
            <w:noWrap/>
            <w:hideMark/>
          </w:tcPr>
          <w:p w14:paraId="3EE8FFBC"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noWrap/>
            <w:hideMark/>
          </w:tcPr>
          <w:p w14:paraId="1BE76A27"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Elektr. Cu</w:t>
            </w:r>
          </w:p>
        </w:tc>
      </w:tr>
      <w:tr w:rsidR="00107D0F" w:rsidRPr="00F33DB6" w14:paraId="7E216AD7" w14:textId="77777777" w:rsidTr="00D2097D">
        <w:trPr>
          <w:trHeight w:val="50"/>
        </w:trPr>
        <w:tc>
          <w:tcPr>
            <w:tcW w:w="4531" w:type="dxa"/>
            <w:tcBorders>
              <w:top w:val="nil"/>
              <w:left w:val="single" w:sz="4" w:space="0" w:color="auto"/>
              <w:bottom w:val="single" w:sz="4" w:space="0" w:color="auto"/>
              <w:right w:val="single" w:sz="4" w:space="0" w:color="auto"/>
            </w:tcBorders>
            <w:shd w:val="clear" w:color="auto" w:fill="auto"/>
            <w:noWrap/>
            <w:hideMark/>
          </w:tcPr>
          <w:p w14:paraId="40C9FA56" w14:textId="62B95CAB"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Bakrena žica RiS 100</w:t>
            </w:r>
            <w:r w:rsidR="0026294E" w:rsidRPr="00F33DB6">
              <w:rPr>
                <w:rFonts w:eastAsia="Times New Roman" w:cs="Arial"/>
                <w:bCs/>
                <w:color w:val="000000"/>
                <w:lang w:eastAsia="sl-SI"/>
              </w:rPr>
              <w:t xml:space="preserve"> - </w:t>
            </w:r>
            <w:r w:rsidRPr="00F33DB6">
              <w:rPr>
                <w:rFonts w:eastAsia="Times New Roman" w:cs="Arial"/>
                <w:bCs/>
                <w:color w:val="000000"/>
                <w:lang w:eastAsia="sl-SI"/>
              </w:rPr>
              <w:t xml:space="preserve">Trda </w:t>
            </w:r>
            <w:r w:rsidRPr="00F33DB6">
              <w:rPr>
                <w:rFonts w:eastAsia="Times New Roman" w:cs="Arial"/>
                <w:color w:val="000000"/>
                <w:lang w:eastAsia="sl-SI"/>
              </w:rPr>
              <w:t>Cu Ag 0,1</w:t>
            </w:r>
          </w:p>
        </w:tc>
        <w:tc>
          <w:tcPr>
            <w:tcW w:w="1276" w:type="dxa"/>
            <w:tcBorders>
              <w:top w:val="nil"/>
              <w:left w:val="nil"/>
              <w:bottom w:val="single" w:sz="4" w:space="0" w:color="auto"/>
              <w:right w:val="single" w:sz="4" w:space="0" w:color="auto"/>
            </w:tcBorders>
            <w:shd w:val="clear" w:color="auto" w:fill="auto"/>
            <w:noWrap/>
            <w:hideMark/>
          </w:tcPr>
          <w:p w14:paraId="45E5C51E"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hideMark/>
          </w:tcPr>
          <w:p w14:paraId="0B6B93E9" w14:textId="1D2007F9"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Ag - Cu</w:t>
            </w:r>
            <w:r w:rsidRPr="00F33DB6">
              <w:rPr>
                <w:rFonts w:eastAsia="Times New Roman" w:cs="Arial"/>
                <w:color w:val="000000"/>
                <w:lang w:eastAsia="sl-SI"/>
              </w:rPr>
              <w:br/>
            </w:r>
          </w:p>
        </w:tc>
      </w:tr>
      <w:tr w:rsidR="00107D0F" w:rsidRPr="00F33DB6" w14:paraId="41B6FB5E" w14:textId="77777777" w:rsidTr="00D2097D">
        <w:trPr>
          <w:trHeight w:val="50"/>
        </w:trPr>
        <w:tc>
          <w:tcPr>
            <w:tcW w:w="4531" w:type="dxa"/>
            <w:tcBorders>
              <w:top w:val="nil"/>
              <w:left w:val="single" w:sz="4" w:space="0" w:color="auto"/>
              <w:bottom w:val="single" w:sz="4" w:space="0" w:color="auto"/>
              <w:right w:val="single" w:sz="4" w:space="0" w:color="auto"/>
            </w:tcBorders>
            <w:shd w:val="clear" w:color="auto" w:fill="auto"/>
            <w:noWrap/>
            <w:hideMark/>
          </w:tcPr>
          <w:p w14:paraId="630CC53F"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Bronena vrv 16</w:t>
            </w:r>
          </w:p>
        </w:tc>
        <w:tc>
          <w:tcPr>
            <w:tcW w:w="1276" w:type="dxa"/>
            <w:tcBorders>
              <w:top w:val="nil"/>
              <w:left w:val="nil"/>
              <w:bottom w:val="single" w:sz="4" w:space="0" w:color="auto"/>
              <w:right w:val="single" w:sz="4" w:space="0" w:color="auto"/>
            </w:tcBorders>
            <w:shd w:val="clear" w:color="auto" w:fill="auto"/>
            <w:noWrap/>
            <w:hideMark/>
          </w:tcPr>
          <w:p w14:paraId="707B6BCE"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84 x 0,5</w:t>
            </w:r>
          </w:p>
        </w:tc>
        <w:tc>
          <w:tcPr>
            <w:tcW w:w="3402" w:type="dxa"/>
            <w:tcBorders>
              <w:top w:val="nil"/>
              <w:left w:val="nil"/>
              <w:bottom w:val="single" w:sz="4" w:space="0" w:color="auto"/>
              <w:right w:val="single" w:sz="4" w:space="0" w:color="auto"/>
            </w:tcBorders>
            <w:shd w:val="clear" w:color="auto" w:fill="auto"/>
            <w:noWrap/>
            <w:hideMark/>
          </w:tcPr>
          <w:p w14:paraId="56FEAD4F"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Bz II</w:t>
            </w:r>
          </w:p>
        </w:tc>
      </w:tr>
      <w:tr w:rsidR="00107D0F" w:rsidRPr="00F33DB6" w14:paraId="27831C44" w14:textId="77777777" w:rsidTr="00DA3878">
        <w:trPr>
          <w:trHeight w:val="64"/>
        </w:trPr>
        <w:tc>
          <w:tcPr>
            <w:tcW w:w="4531" w:type="dxa"/>
            <w:tcBorders>
              <w:top w:val="nil"/>
              <w:left w:val="single" w:sz="4" w:space="0" w:color="auto"/>
              <w:bottom w:val="single" w:sz="4" w:space="0" w:color="auto"/>
              <w:right w:val="single" w:sz="4" w:space="0" w:color="auto"/>
            </w:tcBorders>
            <w:shd w:val="clear" w:color="auto" w:fill="auto"/>
            <w:hideMark/>
          </w:tcPr>
          <w:p w14:paraId="23D618C3" w14:textId="77777777"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Jeklena pocinkana vrv 70 - izolirana - mehka</w:t>
            </w:r>
          </w:p>
        </w:tc>
        <w:tc>
          <w:tcPr>
            <w:tcW w:w="1276" w:type="dxa"/>
            <w:vMerge w:val="restart"/>
            <w:tcBorders>
              <w:top w:val="nil"/>
              <w:left w:val="nil"/>
              <w:right w:val="single" w:sz="4" w:space="0" w:color="auto"/>
            </w:tcBorders>
            <w:shd w:val="clear" w:color="auto" w:fill="auto"/>
            <w:noWrap/>
            <w:hideMark/>
          </w:tcPr>
          <w:p w14:paraId="2C968BFB" w14:textId="2D99748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19 x Ø</w:t>
            </w:r>
            <w:r w:rsidR="00315DB3" w:rsidRPr="00F33DB6">
              <w:rPr>
                <w:rFonts w:eastAsia="Times New Roman" w:cs="Arial"/>
                <w:color w:val="000000"/>
                <w:lang w:eastAsia="sl-SI"/>
              </w:rPr>
              <w:t xml:space="preserve"> </w:t>
            </w:r>
            <w:r w:rsidRPr="00F33DB6">
              <w:rPr>
                <w:rFonts w:eastAsia="Times New Roman" w:cs="Arial"/>
                <w:color w:val="000000"/>
                <w:lang w:eastAsia="sl-SI"/>
              </w:rPr>
              <w:t>2,1</w:t>
            </w:r>
          </w:p>
          <w:p w14:paraId="2684D9A0"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hideMark/>
          </w:tcPr>
          <w:p w14:paraId="638F340A" w14:textId="7777777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Pocinkano jeklo St I + PVC (1kV)</w:t>
            </w:r>
          </w:p>
        </w:tc>
      </w:tr>
      <w:tr w:rsidR="00107D0F" w:rsidRPr="00F33DB6" w14:paraId="0572962E" w14:textId="77777777" w:rsidTr="00107D0F">
        <w:trPr>
          <w:trHeight w:val="119"/>
        </w:trPr>
        <w:tc>
          <w:tcPr>
            <w:tcW w:w="4531" w:type="dxa"/>
            <w:tcBorders>
              <w:top w:val="nil"/>
              <w:left w:val="single" w:sz="4" w:space="0" w:color="auto"/>
              <w:bottom w:val="single" w:sz="4" w:space="0" w:color="auto"/>
              <w:right w:val="single" w:sz="4" w:space="0" w:color="auto"/>
            </w:tcBorders>
            <w:shd w:val="clear" w:color="auto" w:fill="auto"/>
            <w:hideMark/>
          </w:tcPr>
          <w:p w14:paraId="6BE029BA" w14:textId="2D576869"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Jeklena pocinkana vrv 70</w:t>
            </w:r>
            <w:r w:rsidR="0026294E" w:rsidRPr="00F33DB6">
              <w:rPr>
                <w:rFonts w:eastAsia="Times New Roman" w:cs="Arial"/>
                <w:bCs/>
                <w:color w:val="000000"/>
                <w:lang w:eastAsia="sl-SI"/>
              </w:rPr>
              <w:t xml:space="preserve"> </w:t>
            </w:r>
            <w:r w:rsidRPr="00F33DB6">
              <w:rPr>
                <w:rFonts w:eastAsia="Times New Roman" w:cs="Arial"/>
                <w:bCs/>
                <w:color w:val="000000"/>
                <w:lang w:eastAsia="sl-SI"/>
              </w:rPr>
              <w:t>- mehka</w:t>
            </w:r>
          </w:p>
        </w:tc>
        <w:tc>
          <w:tcPr>
            <w:tcW w:w="1276" w:type="dxa"/>
            <w:vMerge/>
            <w:tcBorders>
              <w:left w:val="nil"/>
              <w:right w:val="single" w:sz="4" w:space="0" w:color="auto"/>
            </w:tcBorders>
            <w:shd w:val="clear" w:color="auto" w:fill="auto"/>
            <w:noWrap/>
            <w:hideMark/>
          </w:tcPr>
          <w:p w14:paraId="50D043C8"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hideMark/>
          </w:tcPr>
          <w:p w14:paraId="4B04C8C7" w14:textId="4029621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Pocinkano</w:t>
            </w:r>
            <w:r w:rsidR="0026294E" w:rsidRPr="00F33DB6">
              <w:rPr>
                <w:rFonts w:eastAsia="Times New Roman" w:cs="Arial"/>
                <w:color w:val="000000"/>
                <w:lang w:eastAsia="sl-SI"/>
              </w:rPr>
              <w:t xml:space="preserve"> </w:t>
            </w:r>
            <w:r w:rsidRPr="00F33DB6">
              <w:rPr>
                <w:rFonts w:eastAsia="Times New Roman" w:cs="Arial"/>
                <w:color w:val="000000"/>
                <w:lang w:eastAsia="sl-SI"/>
              </w:rPr>
              <w:t>jeklo St I</w:t>
            </w:r>
          </w:p>
        </w:tc>
      </w:tr>
      <w:tr w:rsidR="00107D0F" w:rsidRPr="00F33DB6" w14:paraId="7E1B9B82" w14:textId="77777777" w:rsidTr="00107D0F">
        <w:trPr>
          <w:trHeight w:val="77"/>
        </w:trPr>
        <w:tc>
          <w:tcPr>
            <w:tcW w:w="4531" w:type="dxa"/>
            <w:tcBorders>
              <w:top w:val="nil"/>
              <w:left w:val="single" w:sz="4" w:space="0" w:color="auto"/>
              <w:bottom w:val="single" w:sz="4" w:space="0" w:color="auto"/>
              <w:right w:val="single" w:sz="4" w:space="0" w:color="auto"/>
            </w:tcBorders>
            <w:shd w:val="clear" w:color="auto" w:fill="auto"/>
            <w:hideMark/>
          </w:tcPr>
          <w:p w14:paraId="17F80C99" w14:textId="6AD3ACF6"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Jeklena pocinkana vrv 70</w:t>
            </w:r>
            <w:r w:rsidR="0026294E" w:rsidRPr="00F33DB6">
              <w:rPr>
                <w:rFonts w:eastAsia="Times New Roman" w:cs="Arial"/>
                <w:bCs/>
                <w:color w:val="000000"/>
                <w:lang w:eastAsia="sl-SI"/>
              </w:rPr>
              <w:t xml:space="preserve"> </w:t>
            </w:r>
            <w:r w:rsidRPr="00F33DB6">
              <w:rPr>
                <w:rFonts w:eastAsia="Times New Roman" w:cs="Arial"/>
                <w:bCs/>
                <w:color w:val="000000"/>
                <w:lang w:eastAsia="sl-SI"/>
              </w:rPr>
              <w:t>- srednja</w:t>
            </w:r>
          </w:p>
        </w:tc>
        <w:tc>
          <w:tcPr>
            <w:tcW w:w="1276" w:type="dxa"/>
            <w:vMerge/>
            <w:tcBorders>
              <w:left w:val="nil"/>
              <w:right w:val="single" w:sz="4" w:space="0" w:color="auto"/>
            </w:tcBorders>
            <w:shd w:val="clear" w:color="auto" w:fill="auto"/>
            <w:noWrap/>
            <w:hideMark/>
          </w:tcPr>
          <w:p w14:paraId="2A9A768F"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hideMark/>
          </w:tcPr>
          <w:p w14:paraId="51A4362A" w14:textId="0EA4DFE7"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Pocinkano</w:t>
            </w:r>
            <w:r w:rsidR="0026294E" w:rsidRPr="00F33DB6">
              <w:rPr>
                <w:rFonts w:eastAsia="Times New Roman" w:cs="Arial"/>
                <w:color w:val="000000"/>
                <w:lang w:eastAsia="sl-SI"/>
              </w:rPr>
              <w:t xml:space="preserve"> </w:t>
            </w:r>
            <w:r w:rsidRPr="00F33DB6">
              <w:rPr>
                <w:rFonts w:eastAsia="Times New Roman" w:cs="Arial"/>
                <w:color w:val="000000"/>
                <w:lang w:eastAsia="sl-SI"/>
              </w:rPr>
              <w:t>jeklo St II</w:t>
            </w:r>
          </w:p>
        </w:tc>
      </w:tr>
      <w:tr w:rsidR="00107D0F" w:rsidRPr="00F33DB6" w14:paraId="1F85AC28" w14:textId="77777777" w:rsidTr="00107D0F">
        <w:trPr>
          <w:trHeight w:val="169"/>
        </w:trPr>
        <w:tc>
          <w:tcPr>
            <w:tcW w:w="4531" w:type="dxa"/>
            <w:tcBorders>
              <w:top w:val="nil"/>
              <w:left w:val="single" w:sz="4" w:space="0" w:color="auto"/>
              <w:bottom w:val="single" w:sz="4" w:space="0" w:color="auto"/>
              <w:right w:val="single" w:sz="4" w:space="0" w:color="auto"/>
            </w:tcBorders>
            <w:shd w:val="clear" w:color="auto" w:fill="auto"/>
            <w:hideMark/>
          </w:tcPr>
          <w:p w14:paraId="0429BA06" w14:textId="58D53A7B" w:rsidR="00DC7BF3" w:rsidRPr="00F33DB6" w:rsidRDefault="00DC7BF3" w:rsidP="000664AB">
            <w:pPr>
              <w:spacing w:line="240" w:lineRule="auto"/>
              <w:jc w:val="both"/>
              <w:rPr>
                <w:rFonts w:eastAsia="Times New Roman" w:cs="Arial"/>
                <w:bCs/>
                <w:color w:val="000000"/>
                <w:lang w:eastAsia="sl-SI"/>
              </w:rPr>
            </w:pPr>
            <w:r w:rsidRPr="00F33DB6">
              <w:rPr>
                <w:rFonts w:eastAsia="Times New Roman" w:cs="Arial"/>
                <w:bCs/>
                <w:color w:val="000000"/>
                <w:lang w:eastAsia="sl-SI"/>
              </w:rPr>
              <w:t>Jeklena pocinkana vrv 70</w:t>
            </w:r>
            <w:r w:rsidR="0026294E" w:rsidRPr="00F33DB6">
              <w:rPr>
                <w:rFonts w:eastAsia="Times New Roman" w:cs="Arial"/>
                <w:bCs/>
                <w:color w:val="000000"/>
                <w:lang w:eastAsia="sl-SI"/>
              </w:rPr>
              <w:t xml:space="preserve"> </w:t>
            </w:r>
            <w:r w:rsidRPr="00F33DB6">
              <w:rPr>
                <w:rFonts w:eastAsia="Times New Roman" w:cs="Arial"/>
                <w:bCs/>
                <w:color w:val="000000"/>
                <w:lang w:eastAsia="sl-SI"/>
              </w:rPr>
              <w:t>- trda</w:t>
            </w:r>
          </w:p>
        </w:tc>
        <w:tc>
          <w:tcPr>
            <w:tcW w:w="1276" w:type="dxa"/>
            <w:vMerge/>
            <w:tcBorders>
              <w:left w:val="nil"/>
              <w:bottom w:val="single" w:sz="4" w:space="0" w:color="auto"/>
              <w:right w:val="single" w:sz="4" w:space="0" w:color="auto"/>
            </w:tcBorders>
            <w:shd w:val="clear" w:color="auto" w:fill="auto"/>
            <w:noWrap/>
            <w:hideMark/>
          </w:tcPr>
          <w:p w14:paraId="4CED1D2F" w14:textId="77777777" w:rsidR="00DC7BF3" w:rsidRPr="00F33DB6" w:rsidRDefault="00DC7BF3" w:rsidP="000664AB">
            <w:pPr>
              <w:spacing w:line="240" w:lineRule="auto"/>
              <w:jc w:val="both"/>
              <w:rPr>
                <w:rFonts w:eastAsia="Times New Roman" w:cs="Arial"/>
                <w:color w:val="000000"/>
                <w:lang w:eastAsia="sl-SI"/>
              </w:rPr>
            </w:pPr>
          </w:p>
        </w:tc>
        <w:tc>
          <w:tcPr>
            <w:tcW w:w="3402" w:type="dxa"/>
            <w:tcBorders>
              <w:top w:val="nil"/>
              <w:left w:val="nil"/>
              <w:bottom w:val="single" w:sz="4" w:space="0" w:color="auto"/>
              <w:right w:val="single" w:sz="4" w:space="0" w:color="auto"/>
            </w:tcBorders>
            <w:shd w:val="clear" w:color="auto" w:fill="auto"/>
            <w:hideMark/>
          </w:tcPr>
          <w:p w14:paraId="10C6CB2B" w14:textId="662E68B3" w:rsidR="00DC7BF3" w:rsidRPr="00F33DB6" w:rsidRDefault="00DC7BF3" w:rsidP="000664AB">
            <w:pPr>
              <w:spacing w:line="240" w:lineRule="auto"/>
              <w:jc w:val="both"/>
              <w:rPr>
                <w:rFonts w:eastAsia="Times New Roman" w:cs="Arial"/>
                <w:color w:val="000000"/>
                <w:lang w:eastAsia="sl-SI"/>
              </w:rPr>
            </w:pPr>
            <w:r w:rsidRPr="00F33DB6">
              <w:rPr>
                <w:rFonts w:eastAsia="Times New Roman" w:cs="Arial"/>
                <w:color w:val="000000"/>
                <w:lang w:eastAsia="sl-SI"/>
              </w:rPr>
              <w:t>Pocinkano</w:t>
            </w:r>
            <w:r w:rsidR="0026294E" w:rsidRPr="00F33DB6">
              <w:rPr>
                <w:rFonts w:eastAsia="Times New Roman" w:cs="Arial"/>
                <w:color w:val="000000"/>
                <w:lang w:eastAsia="sl-SI"/>
              </w:rPr>
              <w:t xml:space="preserve"> </w:t>
            </w:r>
            <w:r w:rsidRPr="00F33DB6">
              <w:rPr>
                <w:rFonts w:eastAsia="Times New Roman" w:cs="Arial"/>
                <w:color w:val="000000"/>
                <w:lang w:eastAsia="sl-SI"/>
              </w:rPr>
              <w:t>jeklo St III</w:t>
            </w:r>
          </w:p>
        </w:tc>
      </w:tr>
    </w:tbl>
    <w:p w14:paraId="2BC1560A" w14:textId="296AEDDC" w:rsidR="00E12E19" w:rsidRPr="00F33DB6" w:rsidRDefault="00E12E19" w:rsidP="000664AB">
      <w:pPr>
        <w:spacing w:after="160"/>
        <w:jc w:val="both"/>
        <w:rPr>
          <w:rFonts w:cs="Arial"/>
        </w:rPr>
        <w:sectPr w:rsidR="00E12E19" w:rsidRPr="00F33DB6" w:rsidSect="00A511AD">
          <w:headerReference w:type="default" r:id="rId11"/>
          <w:footerReference w:type="default" r:id="rId12"/>
          <w:pgSz w:w="11905" w:h="16837" w:code="9"/>
          <w:pgMar w:top="1458" w:right="1507" w:bottom="1468" w:left="1278" w:header="0" w:footer="6" w:gutter="0"/>
          <w:cols w:space="708"/>
          <w:noEndnote/>
          <w:docGrid w:linePitch="360"/>
        </w:sectPr>
      </w:pPr>
    </w:p>
    <w:p w14:paraId="69D8F286" w14:textId="0FC55532" w:rsidR="00A965B9" w:rsidRPr="00F33DB6" w:rsidRDefault="00C86830" w:rsidP="00354015">
      <w:pPr>
        <w:pStyle w:val="Naslov2"/>
      </w:pPr>
      <w:bookmarkStart w:id="316" w:name="_Toc98249438"/>
      <w:bookmarkStart w:id="317" w:name="_Toc119310171"/>
      <w:r w:rsidRPr="00F33DB6">
        <w:lastRenderedPageBreak/>
        <w:t>Priloga</w:t>
      </w:r>
      <w:r w:rsidR="00800EB7" w:rsidRPr="00F33DB6">
        <w:t xml:space="preserve"> </w:t>
      </w:r>
      <w:r w:rsidR="00B13E06" w:rsidRPr="00F33DB6">
        <w:t>2:</w:t>
      </w:r>
      <w:r w:rsidR="00D33601" w:rsidRPr="00F33DB6">
        <w:t xml:space="preserve"> Standardne s</w:t>
      </w:r>
      <w:r w:rsidR="000C0EDB" w:rsidRPr="00F33DB6">
        <w:t>estav</w:t>
      </w:r>
      <w:r w:rsidR="00D33601" w:rsidRPr="00F33DB6">
        <w:t>e</w:t>
      </w:r>
      <w:r w:rsidRPr="00F33DB6">
        <w:t xml:space="preserve"> voznega voda</w:t>
      </w:r>
      <w:bookmarkEnd w:id="316"/>
      <w:bookmarkEnd w:id="317"/>
      <w:r w:rsidR="00EC69BF" w:rsidRPr="00F33DB6">
        <w:t>, ki se praviloma uporabljajo pri elektrifikaciji prog</w:t>
      </w:r>
    </w:p>
    <w:tbl>
      <w:tblPr>
        <w:tblW w:w="575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70" w:type="dxa"/>
          <w:right w:w="70" w:type="dxa"/>
        </w:tblCellMar>
        <w:tblLook w:val="04A0" w:firstRow="1" w:lastRow="0" w:firstColumn="1" w:lastColumn="0" w:noHBand="0" w:noVBand="1"/>
      </w:tblPr>
      <w:tblGrid>
        <w:gridCol w:w="1408"/>
        <w:gridCol w:w="1703"/>
        <w:gridCol w:w="1420"/>
        <w:gridCol w:w="1420"/>
        <w:gridCol w:w="1701"/>
        <w:gridCol w:w="1418"/>
        <w:gridCol w:w="1416"/>
      </w:tblGrid>
      <w:tr w:rsidR="009B4E5E" w:rsidRPr="009B4E5E" w14:paraId="16E48859" w14:textId="77777777" w:rsidTr="009B4E5E">
        <w:trPr>
          <w:trHeight w:val="465"/>
          <w:jc w:val="center"/>
        </w:trPr>
        <w:tc>
          <w:tcPr>
            <w:tcW w:w="672" w:type="pct"/>
            <w:shd w:val="clear" w:color="auto" w:fill="FFFFFF" w:themeFill="background1"/>
            <w:vAlign w:val="center"/>
          </w:tcPr>
          <w:p w14:paraId="6D1B2BDF" w14:textId="77777777" w:rsidR="004A174F" w:rsidRPr="009B4E5E" w:rsidRDefault="004A174F" w:rsidP="0007028B">
            <w:pPr>
              <w:spacing w:line="240" w:lineRule="auto"/>
              <w:jc w:val="center"/>
              <w:rPr>
                <w:rFonts w:eastAsia="Times New Roman" w:cs="Arial"/>
                <w:b/>
                <w:sz w:val="20"/>
                <w:szCs w:val="20"/>
                <w:lang w:eastAsia="sl-SI"/>
              </w:rPr>
            </w:pPr>
            <w:r w:rsidRPr="009B4E5E">
              <w:rPr>
                <w:rFonts w:eastAsia="Times New Roman" w:cs="Arial"/>
                <w:b/>
                <w:sz w:val="20"/>
                <w:szCs w:val="20"/>
                <w:lang w:eastAsia="sl-SI"/>
              </w:rPr>
              <w:t>Dovoljena hitrost vožnje:</w:t>
            </w:r>
          </w:p>
        </w:tc>
        <w:tc>
          <w:tcPr>
            <w:tcW w:w="2165" w:type="pct"/>
            <w:gridSpan w:val="3"/>
            <w:shd w:val="clear" w:color="auto" w:fill="FFFFFF" w:themeFill="background1"/>
            <w:vAlign w:val="center"/>
          </w:tcPr>
          <w:p w14:paraId="466EF7A2" w14:textId="77777777" w:rsidR="004A174F" w:rsidRPr="009B4E5E" w:rsidRDefault="004A174F" w:rsidP="0007028B">
            <w:pPr>
              <w:spacing w:line="240" w:lineRule="auto"/>
              <w:jc w:val="center"/>
              <w:rPr>
                <w:rFonts w:eastAsia="Times New Roman" w:cs="Arial"/>
                <w:sz w:val="20"/>
                <w:szCs w:val="20"/>
                <w:lang w:eastAsia="sl-SI"/>
              </w:rPr>
            </w:pPr>
          </w:p>
          <w:p w14:paraId="2A1ED1CD"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do 100 km/h</w:t>
            </w:r>
          </w:p>
          <w:p w14:paraId="7B63780A" w14:textId="77777777" w:rsidR="004A174F" w:rsidRPr="009B4E5E" w:rsidRDefault="004A174F" w:rsidP="0007028B">
            <w:pPr>
              <w:spacing w:line="240" w:lineRule="auto"/>
              <w:jc w:val="center"/>
              <w:rPr>
                <w:rFonts w:eastAsia="Times New Roman" w:cs="Arial"/>
                <w:sz w:val="20"/>
                <w:szCs w:val="20"/>
                <w:lang w:eastAsia="sl-SI"/>
              </w:rPr>
            </w:pPr>
          </w:p>
        </w:tc>
        <w:tc>
          <w:tcPr>
            <w:tcW w:w="1486" w:type="pct"/>
            <w:gridSpan w:val="2"/>
            <w:shd w:val="clear" w:color="auto" w:fill="FFFFFF" w:themeFill="background1"/>
            <w:vAlign w:val="center"/>
          </w:tcPr>
          <w:p w14:paraId="32011E48" w14:textId="77777777" w:rsidR="004A174F" w:rsidRPr="009B4E5E" w:rsidRDefault="004A174F" w:rsidP="0007028B">
            <w:pPr>
              <w:spacing w:line="240" w:lineRule="auto"/>
              <w:jc w:val="center"/>
              <w:rPr>
                <w:rFonts w:eastAsia="Times New Roman" w:cs="Arial"/>
                <w:sz w:val="20"/>
                <w:szCs w:val="20"/>
                <w:lang w:eastAsia="sl-SI"/>
              </w:rPr>
            </w:pPr>
          </w:p>
          <w:p w14:paraId="6FF3735D"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do 140 km/h</w:t>
            </w:r>
          </w:p>
          <w:p w14:paraId="699DB45D" w14:textId="77777777" w:rsidR="004A174F" w:rsidRPr="009B4E5E" w:rsidRDefault="004A174F" w:rsidP="0007028B">
            <w:pPr>
              <w:spacing w:line="240" w:lineRule="auto"/>
              <w:jc w:val="center"/>
              <w:rPr>
                <w:rFonts w:eastAsia="Times New Roman" w:cs="Arial"/>
                <w:sz w:val="20"/>
                <w:szCs w:val="20"/>
                <w:lang w:eastAsia="sl-SI"/>
              </w:rPr>
            </w:pPr>
          </w:p>
        </w:tc>
        <w:tc>
          <w:tcPr>
            <w:tcW w:w="676" w:type="pct"/>
            <w:shd w:val="clear" w:color="auto" w:fill="FFFFFF" w:themeFill="background1"/>
            <w:vAlign w:val="center"/>
          </w:tcPr>
          <w:p w14:paraId="621D3E1B"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do 160 km/h</w:t>
            </w:r>
          </w:p>
        </w:tc>
      </w:tr>
      <w:tr w:rsidR="004A174F" w:rsidRPr="009B4E5E" w14:paraId="6B68DF69" w14:textId="77777777" w:rsidTr="009B4E5E">
        <w:trPr>
          <w:trHeight w:val="465"/>
          <w:jc w:val="center"/>
        </w:trPr>
        <w:tc>
          <w:tcPr>
            <w:tcW w:w="672" w:type="pct"/>
            <w:shd w:val="clear" w:color="auto" w:fill="FFFFFF" w:themeFill="background1"/>
            <w:vAlign w:val="center"/>
          </w:tcPr>
          <w:p w14:paraId="584F7F72" w14:textId="77777777" w:rsidR="004A174F" w:rsidRPr="009B4E5E" w:rsidRDefault="004A174F" w:rsidP="0007028B">
            <w:pPr>
              <w:spacing w:line="240" w:lineRule="auto"/>
              <w:jc w:val="center"/>
              <w:rPr>
                <w:rFonts w:eastAsia="Times New Roman" w:cs="Arial"/>
                <w:b/>
                <w:color w:val="FF0000"/>
                <w:sz w:val="20"/>
                <w:szCs w:val="20"/>
                <w:lang w:eastAsia="sl-SI"/>
              </w:rPr>
            </w:pPr>
            <w:r w:rsidRPr="009B4E5E">
              <w:rPr>
                <w:rFonts w:eastAsia="Times New Roman" w:cs="Arial"/>
                <w:b/>
                <w:sz w:val="20"/>
                <w:szCs w:val="20"/>
                <w:lang w:eastAsia="sl-SI"/>
              </w:rPr>
              <w:t>Presek VV:</w:t>
            </w:r>
          </w:p>
        </w:tc>
        <w:tc>
          <w:tcPr>
            <w:tcW w:w="812" w:type="pct"/>
            <w:shd w:val="clear" w:color="auto" w:fill="FFFFFF" w:themeFill="background1"/>
            <w:vAlign w:val="center"/>
          </w:tcPr>
          <w:p w14:paraId="7CD90C55"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220 mm</w:t>
            </w:r>
            <w:r w:rsidRPr="009B4E5E">
              <w:rPr>
                <w:rFonts w:eastAsia="Times New Roman" w:cs="Arial"/>
                <w:sz w:val="20"/>
                <w:szCs w:val="20"/>
                <w:vertAlign w:val="superscript"/>
                <w:lang w:eastAsia="sl-SI"/>
              </w:rPr>
              <w:t>2</w:t>
            </w:r>
          </w:p>
        </w:tc>
        <w:tc>
          <w:tcPr>
            <w:tcW w:w="677" w:type="pct"/>
            <w:shd w:val="clear" w:color="auto" w:fill="FFFFFF" w:themeFill="background1"/>
            <w:vAlign w:val="center"/>
          </w:tcPr>
          <w:p w14:paraId="2DBB0381"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220 mm</w:t>
            </w:r>
            <w:r w:rsidRPr="009B4E5E">
              <w:rPr>
                <w:rFonts w:eastAsia="Times New Roman" w:cs="Arial"/>
                <w:sz w:val="20"/>
                <w:szCs w:val="20"/>
                <w:vertAlign w:val="superscript"/>
                <w:lang w:eastAsia="sl-SI"/>
              </w:rPr>
              <w:t>2</w:t>
            </w:r>
          </w:p>
        </w:tc>
        <w:tc>
          <w:tcPr>
            <w:tcW w:w="677" w:type="pct"/>
            <w:shd w:val="clear" w:color="auto" w:fill="FFFFFF" w:themeFill="background1"/>
            <w:vAlign w:val="center"/>
          </w:tcPr>
          <w:p w14:paraId="7A82319E"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220 mm</w:t>
            </w:r>
            <w:r w:rsidRPr="009B4E5E">
              <w:rPr>
                <w:rFonts w:eastAsia="Times New Roman" w:cs="Arial"/>
                <w:sz w:val="20"/>
                <w:szCs w:val="20"/>
                <w:vertAlign w:val="superscript"/>
                <w:lang w:eastAsia="sl-SI"/>
              </w:rPr>
              <w:t>2</w:t>
            </w:r>
          </w:p>
        </w:tc>
        <w:tc>
          <w:tcPr>
            <w:tcW w:w="811" w:type="pct"/>
            <w:shd w:val="clear" w:color="auto" w:fill="FFFFFF" w:themeFill="background1"/>
            <w:vAlign w:val="center"/>
          </w:tcPr>
          <w:p w14:paraId="6FB67EB8"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320 mm</w:t>
            </w:r>
            <w:r w:rsidRPr="009B4E5E">
              <w:rPr>
                <w:rFonts w:eastAsia="Times New Roman" w:cs="Arial"/>
                <w:sz w:val="20"/>
                <w:szCs w:val="20"/>
                <w:vertAlign w:val="superscript"/>
                <w:lang w:eastAsia="sl-SI"/>
              </w:rPr>
              <w:t>2</w:t>
            </w:r>
          </w:p>
        </w:tc>
        <w:tc>
          <w:tcPr>
            <w:tcW w:w="676" w:type="pct"/>
            <w:shd w:val="clear" w:color="auto" w:fill="FFFFFF" w:themeFill="background1"/>
            <w:vAlign w:val="center"/>
          </w:tcPr>
          <w:p w14:paraId="472850A7"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440 mm</w:t>
            </w:r>
            <w:r w:rsidRPr="009B4E5E">
              <w:rPr>
                <w:rFonts w:eastAsia="Times New Roman" w:cs="Arial"/>
                <w:sz w:val="20"/>
                <w:szCs w:val="20"/>
                <w:vertAlign w:val="superscript"/>
                <w:lang w:eastAsia="sl-SI"/>
              </w:rPr>
              <w:t>2</w:t>
            </w:r>
          </w:p>
        </w:tc>
        <w:tc>
          <w:tcPr>
            <w:tcW w:w="676" w:type="pct"/>
            <w:shd w:val="clear" w:color="auto" w:fill="FFFFFF" w:themeFill="background1"/>
            <w:vAlign w:val="center"/>
          </w:tcPr>
          <w:p w14:paraId="70AB0197"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440 mm</w:t>
            </w:r>
            <w:r w:rsidRPr="009B4E5E">
              <w:rPr>
                <w:rFonts w:eastAsia="Times New Roman" w:cs="Arial"/>
                <w:sz w:val="20"/>
                <w:szCs w:val="20"/>
                <w:vertAlign w:val="superscript"/>
                <w:lang w:eastAsia="sl-SI"/>
              </w:rPr>
              <w:t>2</w:t>
            </w:r>
          </w:p>
        </w:tc>
      </w:tr>
      <w:tr w:rsidR="009B4E5E" w:rsidRPr="009B4E5E" w14:paraId="5AC66DDE" w14:textId="77777777" w:rsidTr="009B4E5E">
        <w:trPr>
          <w:trHeight w:val="60"/>
          <w:jc w:val="center"/>
        </w:trPr>
        <w:tc>
          <w:tcPr>
            <w:tcW w:w="672" w:type="pct"/>
            <w:shd w:val="clear" w:color="auto" w:fill="FFFFFF" w:themeFill="background1"/>
            <w:vAlign w:val="center"/>
            <w:hideMark/>
          </w:tcPr>
          <w:p w14:paraId="314FAC2B" w14:textId="77777777" w:rsidR="004A174F" w:rsidRPr="009B4E5E" w:rsidRDefault="004A174F" w:rsidP="0007028B">
            <w:pPr>
              <w:spacing w:line="240" w:lineRule="auto"/>
              <w:jc w:val="center"/>
              <w:rPr>
                <w:rFonts w:eastAsia="Times New Roman" w:cs="Arial"/>
                <w:b/>
                <w:sz w:val="20"/>
                <w:szCs w:val="20"/>
                <w:lang w:eastAsia="sl-SI"/>
              </w:rPr>
            </w:pPr>
            <w:r w:rsidRPr="009B4E5E">
              <w:rPr>
                <w:rFonts w:eastAsia="Times New Roman" w:cs="Arial"/>
                <w:b/>
                <w:sz w:val="20"/>
                <w:szCs w:val="20"/>
                <w:lang w:eastAsia="sl-SI"/>
              </w:rPr>
              <w:t>Sestava VV:</w:t>
            </w:r>
          </w:p>
        </w:tc>
        <w:tc>
          <w:tcPr>
            <w:tcW w:w="2165" w:type="pct"/>
            <w:gridSpan w:val="3"/>
            <w:shd w:val="clear" w:color="auto" w:fill="FFFFFF" w:themeFill="background1"/>
            <w:vAlign w:val="center"/>
            <w:hideMark/>
          </w:tcPr>
          <w:p w14:paraId="588CAC2F" w14:textId="77777777" w:rsidR="004A174F" w:rsidRPr="009B4E5E" w:rsidRDefault="004A174F" w:rsidP="0007028B">
            <w:pPr>
              <w:spacing w:line="240" w:lineRule="auto"/>
              <w:jc w:val="center"/>
              <w:rPr>
                <w:rFonts w:eastAsia="Times New Roman" w:cs="Arial"/>
                <w:sz w:val="20"/>
                <w:szCs w:val="20"/>
                <w:lang w:eastAsia="sl-SI"/>
              </w:rPr>
            </w:pPr>
          </w:p>
          <w:p w14:paraId="27B67A9E"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1 x NV 120 mm</w:t>
            </w:r>
            <w:r w:rsidRPr="009B4E5E">
              <w:rPr>
                <w:rFonts w:eastAsia="Times New Roman" w:cs="Arial"/>
                <w:sz w:val="20"/>
                <w:szCs w:val="20"/>
                <w:vertAlign w:val="superscript"/>
                <w:lang w:eastAsia="sl-SI"/>
              </w:rPr>
              <w:t>2</w:t>
            </w:r>
          </w:p>
          <w:p w14:paraId="1E8AB653" w14:textId="77777777" w:rsidR="004A174F" w:rsidRPr="009B4E5E" w:rsidRDefault="004A174F" w:rsidP="0007028B">
            <w:pPr>
              <w:spacing w:line="240" w:lineRule="auto"/>
              <w:jc w:val="center"/>
              <w:rPr>
                <w:rFonts w:eastAsia="Times New Roman" w:cs="Arial"/>
                <w:sz w:val="20"/>
                <w:szCs w:val="20"/>
                <w:vertAlign w:val="superscript"/>
                <w:lang w:eastAsia="sl-SI"/>
              </w:rPr>
            </w:pPr>
            <w:r w:rsidRPr="009B4E5E">
              <w:rPr>
                <w:rFonts w:eastAsia="Times New Roman" w:cs="Arial"/>
                <w:sz w:val="20"/>
                <w:szCs w:val="20"/>
                <w:lang w:eastAsia="sl-SI"/>
              </w:rPr>
              <w:t>1 x KV 100 mm</w:t>
            </w:r>
            <w:r w:rsidRPr="009B4E5E">
              <w:rPr>
                <w:rFonts w:eastAsia="Times New Roman" w:cs="Arial"/>
                <w:sz w:val="20"/>
                <w:szCs w:val="20"/>
                <w:vertAlign w:val="superscript"/>
                <w:lang w:eastAsia="sl-SI"/>
              </w:rPr>
              <w:t>2</w:t>
            </w:r>
          </w:p>
          <w:p w14:paraId="4A814719" w14:textId="77777777" w:rsidR="004A174F" w:rsidRPr="009B4E5E" w:rsidRDefault="004A174F" w:rsidP="0007028B">
            <w:pPr>
              <w:spacing w:line="240" w:lineRule="auto"/>
              <w:jc w:val="center"/>
              <w:rPr>
                <w:rFonts w:eastAsia="Times New Roman" w:cs="Arial"/>
                <w:sz w:val="20"/>
                <w:szCs w:val="20"/>
                <w:lang w:eastAsia="sl-SI"/>
              </w:rPr>
            </w:pPr>
          </w:p>
        </w:tc>
        <w:tc>
          <w:tcPr>
            <w:tcW w:w="811" w:type="pct"/>
            <w:shd w:val="clear" w:color="auto" w:fill="FFFFFF" w:themeFill="background1"/>
            <w:vAlign w:val="center"/>
          </w:tcPr>
          <w:p w14:paraId="5C9165B8"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1 x NV 120 mm</w:t>
            </w:r>
            <w:r w:rsidRPr="009B4E5E">
              <w:rPr>
                <w:rFonts w:eastAsia="Times New Roman" w:cs="Arial"/>
                <w:sz w:val="20"/>
                <w:szCs w:val="20"/>
                <w:vertAlign w:val="superscript"/>
                <w:lang w:eastAsia="sl-SI"/>
              </w:rPr>
              <w:t>2</w:t>
            </w:r>
          </w:p>
          <w:p w14:paraId="50F8234D"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 x KV 100 mm</w:t>
            </w:r>
            <w:r w:rsidRPr="009B4E5E">
              <w:rPr>
                <w:rFonts w:eastAsia="Times New Roman" w:cs="Arial"/>
                <w:sz w:val="20"/>
                <w:szCs w:val="20"/>
                <w:vertAlign w:val="superscript"/>
                <w:lang w:eastAsia="sl-SI"/>
              </w:rPr>
              <w:t>2</w:t>
            </w:r>
          </w:p>
        </w:tc>
        <w:tc>
          <w:tcPr>
            <w:tcW w:w="1352" w:type="pct"/>
            <w:gridSpan w:val="2"/>
            <w:shd w:val="clear" w:color="auto" w:fill="FFFFFF" w:themeFill="background1"/>
            <w:vAlign w:val="center"/>
          </w:tcPr>
          <w:p w14:paraId="5A6F2A8C" w14:textId="77777777" w:rsidR="004A174F" w:rsidRPr="009B4E5E" w:rsidRDefault="004A174F" w:rsidP="0007028B">
            <w:pPr>
              <w:spacing w:line="240" w:lineRule="auto"/>
              <w:jc w:val="center"/>
              <w:rPr>
                <w:rFonts w:eastAsia="Times New Roman" w:cs="Arial"/>
                <w:sz w:val="20"/>
                <w:szCs w:val="20"/>
                <w:lang w:eastAsia="sl-SI"/>
              </w:rPr>
            </w:pPr>
          </w:p>
          <w:p w14:paraId="75C01413"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 x NV 120 mm</w:t>
            </w:r>
            <w:r w:rsidRPr="009B4E5E">
              <w:rPr>
                <w:rFonts w:eastAsia="Times New Roman" w:cs="Arial"/>
                <w:sz w:val="20"/>
                <w:szCs w:val="20"/>
                <w:vertAlign w:val="superscript"/>
                <w:lang w:eastAsia="sl-SI"/>
              </w:rPr>
              <w:t>2</w:t>
            </w:r>
          </w:p>
          <w:p w14:paraId="64CF0739"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2 x KV 100 mm</w:t>
            </w:r>
            <w:r w:rsidRPr="009B4E5E">
              <w:rPr>
                <w:rFonts w:eastAsia="Times New Roman" w:cs="Arial"/>
                <w:sz w:val="20"/>
                <w:szCs w:val="20"/>
                <w:vertAlign w:val="superscript"/>
                <w:lang w:eastAsia="sl-SI"/>
              </w:rPr>
              <w:t>2</w:t>
            </w:r>
          </w:p>
          <w:p w14:paraId="75550C51" w14:textId="77777777" w:rsidR="004A174F" w:rsidRPr="009B4E5E" w:rsidRDefault="004A174F" w:rsidP="0007028B">
            <w:pPr>
              <w:spacing w:line="240" w:lineRule="auto"/>
              <w:jc w:val="center"/>
              <w:rPr>
                <w:rFonts w:eastAsia="Times New Roman" w:cs="Arial"/>
                <w:sz w:val="20"/>
                <w:szCs w:val="20"/>
                <w:lang w:eastAsia="sl-SI"/>
              </w:rPr>
            </w:pPr>
          </w:p>
        </w:tc>
      </w:tr>
      <w:tr w:rsidR="004A174F" w:rsidRPr="009B4E5E" w14:paraId="01F49C72" w14:textId="77777777" w:rsidTr="009B4E5E">
        <w:trPr>
          <w:trHeight w:val="465"/>
          <w:jc w:val="center"/>
        </w:trPr>
        <w:tc>
          <w:tcPr>
            <w:tcW w:w="672" w:type="pct"/>
            <w:shd w:val="clear" w:color="auto" w:fill="FFFFFF" w:themeFill="background1"/>
            <w:vAlign w:val="center"/>
          </w:tcPr>
          <w:p w14:paraId="0971D3F7" w14:textId="77777777" w:rsidR="004A174F" w:rsidRPr="009B4E5E" w:rsidRDefault="004A174F" w:rsidP="0007028B">
            <w:pPr>
              <w:spacing w:line="240" w:lineRule="auto"/>
              <w:jc w:val="center"/>
              <w:rPr>
                <w:rFonts w:eastAsia="Times New Roman" w:cs="Arial"/>
                <w:b/>
                <w:sz w:val="20"/>
                <w:szCs w:val="20"/>
                <w:lang w:eastAsia="sl-SI"/>
              </w:rPr>
            </w:pPr>
            <w:r w:rsidRPr="009B4E5E">
              <w:rPr>
                <w:rFonts w:eastAsia="Times New Roman" w:cs="Arial"/>
                <w:b/>
                <w:sz w:val="20"/>
                <w:szCs w:val="20"/>
                <w:lang w:eastAsia="sl-SI"/>
              </w:rPr>
              <w:t>Natezna napetost :</w:t>
            </w:r>
          </w:p>
          <w:p w14:paraId="6EDD56F0" w14:textId="77777777" w:rsidR="004A174F" w:rsidRPr="009B4E5E" w:rsidRDefault="004A174F" w:rsidP="0007028B">
            <w:pPr>
              <w:spacing w:line="240" w:lineRule="auto"/>
              <w:jc w:val="center"/>
              <w:rPr>
                <w:rFonts w:cs="Arial"/>
                <w:b/>
                <w:color w:val="FF0000"/>
                <w:sz w:val="20"/>
                <w:szCs w:val="20"/>
              </w:rPr>
            </w:pPr>
          </w:p>
        </w:tc>
        <w:tc>
          <w:tcPr>
            <w:tcW w:w="812" w:type="pct"/>
            <w:shd w:val="clear" w:color="auto" w:fill="FFFFFF" w:themeFill="background1"/>
            <w:vAlign w:val="center"/>
          </w:tcPr>
          <w:p w14:paraId="3C5D1579"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7500 N</w:t>
            </w:r>
          </w:p>
          <w:p w14:paraId="5A0D862B"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7500 N</w:t>
            </w:r>
          </w:p>
        </w:tc>
        <w:tc>
          <w:tcPr>
            <w:tcW w:w="677" w:type="pct"/>
            <w:shd w:val="clear" w:color="auto" w:fill="FFFFFF" w:themeFill="background1"/>
            <w:vAlign w:val="center"/>
          </w:tcPr>
          <w:p w14:paraId="53E0F6D6"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10000 N</w:t>
            </w:r>
          </w:p>
          <w:p w14:paraId="786A5A10"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7500 N</w:t>
            </w:r>
          </w:p>
        </w:tc>
        <w:tc>
          <w:tcPr>
            <w:tcW w:w="677" w:type="pct"/>
            <w:shd w:val="clear" w:color="auto" w:fill="FFFFFF" w:themeFill="background1"/>
            <w:vAlign w:val="center"/>
          </w:tcPr>
          <w:p w14:paraId="230E0E5A"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11250 N</w:t>
            </w:r>
          </w:p>
          <w:p w14:paraId="6D4953F5"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10000 N</w:t>
            </w:r>
          </w:p>
        </w:tc>
        <w:tc>
          <w:tcPr>
            <w:tcW w:w="811" w:type="pct"/>
            <w:shd w:val="clear" w:color="auto" w:fill="FFFFFF" w:themeFill="background1"/>
            <w:vAlign w:val="center"/>
          </w:tcPr>
          <w:p w14:paraId="3126BFDD"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10000 N</w:t>
            </w:r>
          </w:p>
          <w:p w14:paraId="369B3D74"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7500 N</w:t>
            </w:r>
          </w:p>
        </w:tc>
        <w:tc>
          <w:tcPr>
            <w:tcW w:w="676" w:type="pct"/>
            <w:shd w:val="clear" w:color="auto" w:fill="FFFFFF" w:themeFill="background1"/>
            <w:vAlign w:val="center"/>
          </w:tcPr>
          <w:p w14:paraId="7C915F82"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10000 N</w:t>
            </w:r>
          </w:p>
          <w:p w14:paraId="7009EC4B"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7500 N</w:t>
            </w:r>
          </w:p>
        </w:tc>
        <w:tc>
          <w:tcPr>
            <w:tcW w:w="676" w:type="pct"/>
            <w:shd w:val="clear" w:color="auto" w:fill="FFFFFF" w:themeFill="background1"/>
            <w:vAlign w:val="center"/>
          </w:tcPr>
          <w:p w14:paraId="47BAF301"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11250 N</w:t>
            </w:r>
          </w:p>
          <w:p w14:paraId="6A094DA5"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10000 N</w:t>
            </w:r>
          </w:p>
        </w:tc>
      </w:tr>
      <w:tr w:rsidR="004A174F" w:rsidRPr="009B4E5E" w14:paraId="03745650" w14:textId="77777777" w:rsidTr="009B4E5E">
        <w:trPr>
          <w:trHeight w:val="465"/>
          <w:jc w:val="center"/>
        </w:trPr>
        <w:tc>
          <w:tcPr>
            <w:tcW w:w="672" w:type="pct"/>
            <w:shd w:val="clear" w:color="auto" w:fill="FFFFFF" w:themeFill="background1"/>
            <w:vAlign w:val="center"/>
          </w:tcPr>
          <w:p w14:paraId="20226B4D" w14:textId="77777777" w:rsidR="004A174F" w:rsidRPr="009B4E5E" w:rsidRDefault="004A174F" w:rsidP="0007028B">
            <w:pPr>
              <w:spacing w:line="240" w:lineRule="auto"/>
              <w:jc w:val="center"/>
              <w:rPr>
                <w:rFonts w:eastAsia="Times New Roman" w:cs="Arial"/>
                <w:b/>
                <w:sz w:val="20"/>
                <w:szCs w:val="20"/>
                <w:lang w:eastAsia="sl-SI"/>
              </w:rPr>
            </w:pPr>
            <w:r w:rsidRPr="009B4E5E">
              <w:rPr>
                <w:rFonts w:eastAsia="Times New Roman" w:cs="Arial"/>
                <w:b/>
                <w:sz w:val="20"/>
                <w:szCs w:val="20"/>
                <w:lang w:eastAsia="sl-SI"/>
              </w:rPr>
              <w:t>Način pritrjevanja:</w:t>
            </w:r>
          </w:p>
        </w:tc>
        <w:tc>
          <w:tcPr>
            <w:tcW w:w="812" w:type="pct"/>
            <w:shd w:val="clear" w:color="auto" w:fill="FFFFFF" w:themeFill="background1"/>
            <w:vAlign w:val="center"/>
          </w:tcPr>
          <w:p w14:paraId="637B310E"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Polkompenzirani</w:t>
            </w:r>
          </w:p>
        </w:tc>
        <w:tc>
          <w:tcPr>
            <w:tcW w:w="3516" w:type="pct"/>
            <w:gridSpan w:val="5"/>
            <w:shd w:val="clear" w:color="auto" w:fill="FFFFFF" w:themeFill="background1"/>
          </w:tcPr>
          <w:p w14:paraId="0815CCE4" w14:textId="77777777" w:rsidR="004A174F" w:rsidRPr="009B4E5E" w:rsidRDefault="004A174F" w:rsidP="0007028B">
            <w:pPr>
              <w:spacing w:line="240" w:lineRule="auto"/>
              <w:jc w:val="center"/>
              <w:rPr>
                <w:rFonts w:eastAsia="Times New Roman" w:cs="Arial"/>
                <w:sz w:val="20"/>
                <w:szCs w:val="20"/>
                <w:lang w:eastAsia="sl-SI"/>
              </w:rPr>
            </w:pPr>
          </w:p>
          <w:p w14:paraId="47620265"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Polnokompenzirani</w:t>
            </w:r>
          </w:p>
          <w:p w14:paraId="1602C60B" w14:textId="77777777" w:rsidR="004A174F" w:rsidRPr="009B4E5E" w:rsidRDefault="004A174F" w:rsidP="0007028B">
            <w:pPr>
              <w:spacing w:line="240" w:lineRule="auto"/>
              <w:jc w:val="center"/>
              <w:rPr>
                <w:rFonts w:eastAsia="Times New Roman" w:cs="Arial"/>
                <w:sz w:val="20"/>
                <w:szCs w:val="20"/>
                <w:lang w:eastAsia="sl-SI"/>
              </w:rPr>
            </w:pPr>
          </w:p>
        </w:tc>
      </w:tr>
      <w:tr w:rsidR="004A174F" w:rsidRPr="009B4E5E" w14:paraId="40D4BB80" w14:textId="77777777" w:rsidTr="009B4E5E">
        <w:trPr>
          <w:trHeight w:val="465"/>
          <w:jc w:val="center"/>
        </w:trPr>
        <w:tc>
          <w:tcPr>
            <w:tcW w:w="672" w:type="pct"/>
            <w:shd w:val="clear" w:color="auto" w:fill="FFFFFF" w:themeFill="background1"/>
            <w:vAlign w:val="center"/>
          </w:tcPr>
          <w:p w14:paraId="211FE506" w14:textId="77777777" w:rsidR="004A174F" w:rsidRPr="009B4E5E" w:rsidRDefault="004A174F" w:rsidP="0007028B">
            <w:pPr>
              <w:spacing w:line="240" w:lineRule="auto"/>
              <w:jc w:val="center"/>
              <w:rPr>
                <w:rFonts w:eastAsia="Times New Roman" w:cs="Arial"/>
                <w:b/>
                <w:color w:val="FF0000"/>
                <w:sz w:val="20"/>
                <w:szCs w:val="20"/>
                <w:lang w:eastAsia="sl-SI"/>
              </w:rPr>
            </w:pPr>
            <w:r w:rsidRPr="009B4E5E">
              <w:rPr>
                <w:rFonts w:eastAsia="Times New Roman" w:cs="Arial"/>
                <w:b/>
                <w:sz w:val="20"/>
                <w:szCs w:val="20"/>
                <w:lang w:eastAsia="sl-SI"/>
              </w:rPr>
              <w:t>Način zatezanja vodnikov:</w:t>
            </w:r>
          </w:p>
        </w:tc>
        <w:tc>
          <w:tcPr>
            <w:tcW w:w="4328" w:type="pct"/>
            <w:gridSpan w:val="6"/>
            <w:shd w:val="clear" w:color="auto" w:fill="FFFFFF" w:themeFill="background1"/>
          </w:tcPr>
          <w:p w14:paraId="5FA1E63A"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NV: čvrsto</w:t>
            </w:r>
          </w:p>
          <w:p w14:paraId="610A311C" w14:textId="77777777" w:rsidR="004A174F" w:rsidRPr="009B4E5E" w:rsidRDefault="004A174F" w:rsidP="0007028B">
            <w:pPr>
              <w:spacing w:line="240" w:lineRule="auto"/>
              <w:jc w:val="center"/>
              <w:rPr>
                <w:rFonts w:eastAsia="Times New Roman" w:cs="Arial"/>
                <w:sz w:val="20"/>
                <w:szCs w:val="20"/>
                <w:lang w:eastAsia="sl-SI"/>
              </w:rPr>
            </w:pPr>
            <w:r w:rsidRPr="009B4E5E">
              <w:rPr>
                <w:rFonts w:eastAsia="Times New Roman" w:cs="Arial"/>
                <w:sz w:val="20"/>
                <w:szCs w:val="20"/>
                <w:lang w:eastAsia="sl-SI"/>
              </w:rPr>
              <w:t>KV: avtomatsko</w:t>
            </w:r>
          </w:p>
          <w:p w14:paraId="5F0AEA8B" w14:textId="77777777" w:rsidR="004A174F" w:rsidRPr="009B4E5E" w:rsidRDefault="004A174F" w:rsidP="0007028B">
            <w:pPr>
              <w:spacing w:line="240" w:lineRule="auto"/>
              <w:jc w:val="center"/>
              <w:rPr>
                <w:rFonts w:eastAsia="Times New Roman" w:cs="Arial"/>
                <w:sz w:val="20"/>
                <w:szCs w:val="20"/>
                <w:lang w:eastAsia="sl-SI"/>
              </w:rPr>
            </w:pPr>
          </w:p>
        </w:tc>
      </w:tr>
    </w:tbl>
    <w:p w14:paraId="5355D7F6" w14:textId="63B66AE2" w:rsidR="008212AA" w:rsidRPr="00F33DB6" w:rsidRDefault="008212AA">
      <w:pPr>
        <w:jc w:val="both"/>
        <w:rPr>
          <w:rFonts w:cs="Arial"/>
        </w:rPr>
      </w:pPr>
    </w:p>
    <w:p w14:paraId="32FFAC3F" w14:textId="77777777" w:rsidR="00107D0F" w:rsidRPr="00F33DB6" w:rsidRDefault="00107D0F" w:rsidP="000664AB">
      <w:pPr>
        <w:spacing w:after="160"/>
        <w:jc w:val="both"/>
        <w:rPr>
          <w:rFonts w:cs="Arial"/>
        </w:rPr>
      </w:pPr>
    </w:p>
    <w:p w14:paraId="06F054C4" w14:textId="77777777" w:rsidR="007A2E60" w:rsidRPr="00F33DB6" w:rsidRDefault="007A2E60" w:rsidP="000664AB">
      <w:pPr>
        <w:spacing w:after="160"/>
        <w:jc w:val="both"/>
        <w:rPr>
          <w:rFonts w:cs="Arial"/>
        </w:rPr>
      </w:pPr>
    </w:p>
    <w:p w14:paraId="38864B81" w14:textId="4E36DEE4" w:rsidR="00D32DE7" w:rsidRPr="00F33DB6" w:rsidRDefault="00BB2E6F" w:rsidP="000664AB">
      <w:pPr>
        <w:spacing w:after="160"/>
        <w:jc w:val="both"/>
        <w:rPr>
          <w:rFonts w:cs="Arial"/>
        </w:rPr>
      </w:pPr>
      <w:r w:rsidRPr="00F33DB6">
        <w:rPr>
          <w:rFonts w:cs="Arial"/>
        </w:rPr>
        <w:t xml:space="preserve">NV </w:t>
      </w:r>
      <w:r w:rsidR="005B4FC2">
        <w:rPr>
          <w:rFonts w:cs="Arial"/>
        </w:rPr>
        <w:t>…</w:t>
      </w:r>
      <w:r w:rsidRPr="00F33DB6">
        <w:rPr>
          <w:rFonts w:cs="Arial"/>
        </w:rPr>
        <w:t xml:space="preserve"> nosilna vrv</w:t>
      </w:r>
    </w:p>
    <w:p w14:paraId="492DC144" w14:textId="13A96751" w:rsidR="00BB2E6F" w:rsidRPr="00F33DB6" w:rsidRDefault="00BB2E6F" w:rsidP="000664AB">
      <w:pPr>
        <w:spacing w:after="160"/>
        <w:jc w:val="both"/>
        <w:rPr>
          <w:rFonts w:cs="Arial"/>
        </w:rPr>
      </w:pPr>
      <w:r w:rsidRPr="00F33DB6">
        <w:rPr>
          <w:rFonts w:cs="Arial"/>
        </w:rPr>
        <w:t xml:space="preserve">KV </w:t>
      </w:r>
      <w:r w:rsidR="005B4FC2">
        <w:rPr>
          <w:rFonts w:cs="Arial"/>
        </w:rPr>
        <w:t>…</w:t>
      </w:r>
      <w:r w:rsidRPr="00F33DB6">
        <w:rPr>
          <w:rFonts w:cs="Arial"/>
        </w:rPr>
        <w:t xml:space="preserve"> kontaktni vodnik</w:t>
      </w:r>
    </w:p>
    <w:p w14:paraId="4C743828" w14:textId="608E9841" w:rsidR="000228B2" w:rsidRPr="00F33DB6" w:rsidRDefault="000228B2" w:rsidP="000664AB">
      <w:pPr>
        <w:spacing w:after="160"/>
        <w:jc w:val="both"/>
        <w:rPr>
          <w:rFonts w:cs="Arial"/>
        </w:rPr>
      </w:pPr>
    </w:p>
    <w:p w14:paraId="5973E46E" w14:textId="77777777" w:rsidR="00953C03" w:rsidRPr="00F33DB6" w:rsidRDefault="00953C03" w:rsidP="000664AB">
      <w:pPr>
        <w:spacing w:after="160"/>
        <w:jc w:val="both"/>
        <w:rPr>
          <w:rFonts w:cs="Arial"/>
        </w:rPr>
      </w:pPr>
    </w:p>
    <w:p w14:paraId="7A1CDAD6" w14:textId="77777777" w:rsidR="007E164C" w:rsidRPr="00F33DB6" w:rsidRDefault="007E164C" w:rsidP="000664AB">
      <w:pPr>
        <w:spacing w:after="160"/>
        <w:jc w:val="both"/>
        <w:rPr>
          <w:rFonts w:eastAsiaTheme="majorEastAsia" w:cs="Arial"/>
          <w:b/>
        </w:rPr>
      </w:pPr>
      <w:r w:rsidRPr="00F33DB6">
        <w:rPr>
          <w:rFonts w:cs="Arial"/>
        </w:rPr>
        <w:br w:type="page"/>
      </w:r>
    </w:p>
    <w:p w14:paraId="4EC22415" w14:textId="7F0CA230" w:rsidR="00B13E06" w:rsidRPr="00F33DB6" w:rsidRDefault="00B13E06" w:rsidP="00354015">
      <w:pPr>
        <w:pStyle w:val="Naslov2"/>
      </w:pPr>
      <w:bookmarkStart w:id="318" w:name="_Toc98249439"/>
      <w:bookmarkStart w:id="319" w:name="_Toc119310172"/>
      <w:r w:rsidRPr="00F33DB6">
        <w:lastRenderedPageBreak/>
        <w:t>Priloga 3:</w:t>
      </w:r>
      <w:r w:rsidR="00873022" w:rsidRPr="00F33DB6">
        <w:t xml:space="preserve"> </w:t>
      </w:r>
      <w:r w:rsidRPr="00F33DB6">
        <w:t xml:space="preserve">Osnovne tipske sheme </w:t>
      </w:r>
      <w:bookmarkEnd w:id="318"/>
      <w:r w:rsidR="00A120D4" w:rsidRPr="00F33DB6">
        <w:t>VO</w:t>
      </w:r>
      <w:bookmarkEnd w:id="319"/>
      <w:r w:rsidR="002E5AC5" w:rsidRPr="00F33DB6">
        <w:t>, ki se praviloma uporabljajo pri elektrifikaciji prog</w:t>
      </w:r>
    </w:p>
    <w:p w14:paraId="3263697A" w14:textId="77777777" w:rsidR="00873022" w:rsidRPr="00F33DB6" w:rsidRDefault="00873022" w:rsidP="000664AB">
      <w:pPr>
        <w:spacing w:after="160"/>
        <w:jc w:val="both"/>
        <w:rPr>
          <w:rFonts w:cs="Arial"/>
        </w:rPr>
      </w:pPr>
    </w:p>
    <w:p w14:paraId="1250C7C5" w14:textId="74927A1C" w:rsidR="0011503C" w:rsidRPr="00F33DB6" w:rsidRDefault="0011503C" w:rsidP="000664AB">
      <w:pPr>
        <w:spacing w:after="160"/>
        <w:jc w:val="both"/>
        <w:rPr>
          <w:rFonts w:cs="Arial"/>
        </w:rPr>
      </w:pPr>
      <w:r w:rsidRPr="00F33DB6">
        <w:rPr>
          <w:rFonts w:cs="Arial"/>
        </w:rPr>
        <w:t>Legenda:</w:t>
      </w:r>
    </w:p>
    <w:tbl>
      <w:tblPr>
        <w:tblStyle w:val="Tabelamrea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9"/>
        <w:gridCol w:w="6650"/>
      </w:tblGrid>
      <w:tr w:rsidR="00204762" w:rsidRPr="00F33DB6" w14:paraId="2C79C5D6" w14:textId="77777777" w:rsidTr="00E12E19">
        <w:tc>
          <w:tcPr>
            <w:tcW w:w="9639" w:type="dxa"/>
            <w:gridSpan w:val="2"/>
            <w:tcBorders>
              <w:bottom w:val="single" w:sz="4" w:space="0" w:color="auto"/>
            </w:tcBorders>
          </w:tcPr>
          <w:p w14:paraId="0C5ED0B7" w14:textId="77777777" w:rsidR="00204762" w:rsidRPr="00F33DB6" w:rsidRDefault="00204762" w:rsidP="000664AB">
            <w:pPr>
              <w:jc w:val="both"/>
              <w:rPr>
                <w:rFonts w:cs="Arial"/>
                <w:b/>
              </w:rPr>
            </w:pPr>
          </w:p>
        </w:tc>
      </w:tr>
      <w:tr w:rsidR="00204762" w:rsidRPr="00F33DB6" w14:paraId="49661780" w14:textId="77777777" w:rsidTr="00E12E19">
        <w:trPr>
          <w:trHeight w:val="699"/>
        </w:trPr>
        <w:tc>
          <w:tcPr>
            <w:tcW w:w="2989" w:type="dxa"/>
            <w:tcBorders>
              <w:top w:val="single" w:sz="4" w:space="0" w:color="auto"/>
              <w:left w:val="single" w:sz="4" w:space="0" w:color="auto"/>
              <w:bottom w:val="single" w:sz="4" w:space="0" w:color="auto"/>
              <w:right w:val="single" w:sz="4" w:space="0" w:color="auto"/>
            </w:tcBorders>
            <w:vAlign w:val="center"/>
          </w:tcPr>
          <w:p w14:paraId="56A775E9" w14:textId="77777777" w:rsidR="00204762" w:rsidRPr="00F33DB6" w:rsidRDefault="00204762" w:rsidP="000664AB">
            <w:pPr>
              <w:ind w:right="-19"/>
              <w:jc w:val="both"/>
              <w:rPr>
                <w:rFonts w:cs="Arial"/>
                <w:b/>
              </w:rPr>
            </w:pPr>
            <w:r w:rsidRPr="00F33DB6">
              <w:rPr>
                <w:rFonts w:cs="Arial"/>
                <w:b/>
                <w:noProof/>
                <w:lang w:eastAsia="sl-SI"/>
              </w:rPr>
              <w:drawing>
                <wp:inline distT="0" distB="0" distL="0" distR="0" wp14:anchorId="144DE085" wp14:editId="49648440">
                  <wp:extent cx="1021787" cy="476451"/>
                  <wp:effectExtent l="0" t="0" r="6985" b="0"/>
                  <wp:docPr id="33" name="Slika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AL_AD.PNG"/>
                          <pic:cNvPicPr/>
                        </pic:nvPicPr>
                        <pic:blipFill rotWithShape="1">
                          <a:blip r:embed="rId13" cstate="print">
                            <a:extLst>
                              <a:ext uri="{28A0092B-C50C-407E-A947-70E740481C1C}">
                                <a14:useLocalDpi xmlns:a14="http://schemas.microsoft.com/office/drawing/2010/main" val="0"/>
                              </a:ext>
                            </a:extLst>
                          </a:blip>
                          <a:srcRect l="4138" t="5269" r="9218" b="14281"/>
                          <a:stretch/>
                        </pic:blipFill>
                        <pic:spPr bwMode="auto">
                          <a:xfrm>
                            <a:off x="0" y="0"/>
                            <a:ext cx="1126778" cy="525408"/>
                          </a:xfrm>
                          <a:prstGeom prst="rect">
                            <a:avLst/>
                          </a:prstGeom>
                          <a:ln>
                            <a:noFill/>
                          </a:ln>
                          <a:extLst>
                            <a:ext uri="{53640926-AAD7-44D8-BBD7-CCE9431645EC}">
                              <a14:shadowObscured xmlns:a14="http://schemas.microsoft.com/office/drawing/2010/main"/>
                            </a:ext>
                          </a:extLst>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71635D4F" w14:textId="77777777" w:rsidR="00204762" w:rsidRPr="00F33DB6" w:rsidRDefault="00204762" w:rsidP="000664AB">
            <w:pPr>
              <w:jc w:val="both"/>
              <w:rPr>
                <w:rFonts w:cs="Arial"/>
              </w:rPr>
            </w:pPr>
            <w:r w:rsidRPr="00F33DB6">
              <w:rPr>
                <w:rFonts w:cs="Arial"/>
              </w:rPr>
              <w:t>AL – ločišče na dvotirni progi A stran postaje, levi tir</w:t>
            </w:r>
          </w:p>
          <w:p w14:paraId="0BFF8E99" w14:textId="77777777" w:rsidR="00204762" w:rsidRPr="00F33DB6" w:rsidRDefault="00204762" w:rsidP="000664AB">
            <w:pPr>
              <w:jc w:val="both"/>
              <w:rPr>
                <w:rFonts w:cs="Arial"/>
              </w:rPr>
            </w:pPr>
          </w:p>
          <w:p w14:paraId="660E3076" w14:textId="77777777" w:rsidR="00204762" w:rsidRPr="00F33DB6" w:rsidRDefault="00204762" w:rsidP="000664AB">
            <w:pPr>
              <w:jc w:val="both"/>
              <w:rPr>
                <w:rFonts w:cs="Arial"/>
              </w:rPr>
            </w:pPr>
            <w:r w:rsidRPr="00F33DB6">
              <w:rPr>
                <w:rFonts w:cs="Arial"/>
              </w:rPr>
              <w:t>AD – ločišče na dvotirno progi A stran postaje, desni tir</w:t>
            </w:r>
          </w:p>
        </w:tc>
      </w:tr>
      <w:tr w:rsidR="00204762" w:rsidRPr="00F33DB6" w14:paraId="6F9B8B1E" w14:textId="77777777" w:rsidTr="00E12E19">
        <w:trPr>
          <w:trHeight w:val="555"/>
        </w:trPr>
        <w:tc>
          <w:tcPr>
            <w:tcW w:w="2989" w:type="dxa"/>
            <w:tcBorders>
              <w:top w:val="single" w:sz="4" w:space="0" w:color="auto"/>
              <w:left w:val="single" w:sz="4" w:space="0" w:color="auto"/>
              <w:bottom w:val="single" w:sz="4" w:space="0" w:color="auto"/>
              <w:right w:val="single" w:sz="4" w:space="0" w:color="auto"/>
            </w:tcBorders>
            <w:vAlign w:val="center"/>
          </w:tcPr>
          <w:p w14:paraId="6CA07445" w14:textId="77777777" w:rsidR="00204762" w:rsidRPr="00F33DB6" w:rsidRDefault="00204762" w:rsidP="000664AB">
            <w:pPr>
              <w:jc w:val="both"/>
              <w:rPr>
                <w:rFonts w:cs="Arial"/>
                <w:b/>
              </w:rPr>
            </w:pPr>
            <w:r w:rsidRPr="00F33DB6">
              <w:rPr>
                <w:rFonts w:cs="Arial"/>
                <w:b/>
                <w:noProof/>
                <w:lang w:eastAsia="sl-SI"/>
              </w:rPr>
              <w:drawing>
                <wp:inline distT="0" distB="0" distL="0" distR="0" wp14:anchorId="60E8D274" wp14:editId="737FA1B3">
                  <wp:extent cx="965106" cy="435977"/>
                  <wp:effectExtent l="0" t="0" r="6985" b="2540"/>
                  <wp:docPr id="35" name="Slika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BL_BD.PNG"/>
                          <pic:cNvPicPr/>
                        </pic:nvPicPr>
                        <pic:blipFill rotWithShape="1">
                          <a:blip r:embed="rId14" cstate="print">
                            <a:extLst>
                              <a:ext uri="{28A0092B-C50C-407E-A947-70E740481C1C}">
                                <a14:useLocalDpi xmlns:a14="http://schemas.microsoft.com/office/drawing/2010/main" val="0"/>
                              </a:ext>
                            </a:extLst>
                          </a:blip>
                          <a:srcRect l="4828" t="9445" r="7582" b="13102"/>
                          <a:stretch/>
                        </pic:blipFill>
                        <pic:spPr bwMode="auto">
                          <a:xfrm>
                            <a:off x="0" y="0"/>
                            <a:ext cx="1018640" cy="460160"/>
                          </a:xfrm>
                          <a:prstGeom prst="rect">
                            <a:avLst/>
                          </a:prstGeom>
                          <a:ln>
                            <a:noFill/>
                          </a:ln>
                          <a:extLst>
                            <a:ext uri="{53640926-AAD7-44D8-BBD7-CCE9431645EC}">
                              <a14:shadowObscured xmlns:a14="http://schemas.microsoft.com/office/drawing/2010/main"/>
                            </a:ext>
                          </a:extLst>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6299750C" w14:textId="77777777" w:rsidR="00204762" w:rsidRPr="00F33DB6" w:rsidRDefault="00204762" w:rsidP="000664AB">
            <w:pPr>
              <w:jc w:val="both"/>
              <w:rPr>
                <w:rFonts w:cs="Arial"/>
              </w:rPr>
            </w:pPr>
            <w:r w:rsidRPr="00F33DB6">
              <w:rPr>
                <w:rFonts w:cs="Arial"/>
              </w:rPr>
              <w:t>BL – ločišče na dvotirni progi B stran postaje, levi tir</w:t>
            </w:r>
          </w:p>
          <w:p w14:paraId="342C4279" w14:textId="77777777" w:rsidR="00204762" w:rsidRPr="00F33DB6" w:rsidRDefault="00204762" w:rsidP="000664AB">
            <w:pPr>
              <w:jc w:val="both"/>
              <w:rPr>
                <w:rFonts w:cs="Arial"/>
              </w:rPr>
            </w:pPr>
          </w:p>
          <w:p w14:paraId="20FEF220" w14:textId="77777777" w:rsidR="00204762" w:rsidRPr="00F33DB6" w:rsidRDefault="00204762" w:rsidP="000664AB">
            <w:pPr>
              <w:jc w:val="both"/>
              <w:rPr>
                <w:rFonts w:cs="Arial"/>
              </w:rPr>
            </w:pPr>
            <w:r w:rsidRPr="00F33DB6">
              <w:rPr>
                <w:rFonts w:cs="Arial"/>
              </w:rPr>
              <w:t>BD – ločišče na dvotirno progi B stran postaje, desni tir</w:t>
            </w:r>
          </w:p>
        </w:tc>
      </w:tr>
      <w:tr w:rsidR="00204762" w:rsidRPr="00F33DB6" w14:paraId="26FC8473" w14:textId="77777777" w:rsidTr="00E12E19">
        <w:trPr>
          <w:trHeight w:val="70"/>
        </w:trPr>
        <w:tc>
          <w:tcPr>
            <w:tcW w:w="2989" w:type="dxa"/>
            <w:tcBorders>
              <w:top w:val="single" w:sz="4" w:space="0" w:color="auto"/>
              <w:left w:val="single" w:sz="4" w:space="0" w:color="auto"/>
              <w:bottom w:val="single" w:sz="4" w:space="0" w:color="auto"/>
              <w:right w:val="single" w:sz="4" w:space="0" w:color="auto"/>
            </w:tcBorders>
            <w:vAlign w:val="center"/>
          </w:tcPr>
          <w:p w14:paraId="3D34E167" w14:textId="77777777" w:rsidR="00204762" w:rsidRPr="00F33DB6" w:rsidRDefault="00204762" w:rsidP="000664AB">
            <w:pPr>
              <w:jc w:val="both"/>
              <w:rPr>
                <w:rFonts w:cs="Arial"/>
                <w:b/>
              </w:rPr>
            </w:pPr>
            <w:r w:rsidRPr="00F33DB6">
              <w:rPr>
                <w:rFonts w:cs="Arial"/>
                <w:b/>
                <w:noProof/>
                <w:lang w:eastAsia="sl-SI"/>
              </w:rPr>
              <w:drawing>
                <wp:inline distT="0" distB="0" distL="0" distR="0" wp14:anchorId="1E58AB39" wp14:editId="3E249D50">
                  <wp:extent cx="1052909" cy="393405"/>
                  <wp:effectExtent l="0" t="0" r="0" b="6985"/>
                  <wp:docPr id="36" name="Slika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A.PNG"/>
                          <pic:cNvPicPr/>
                        </pic:nvPicPr>
                        <pic:blipFill rotWithShape="1">
                          <a:blip r:embed="rId15" cstate="print">
                            <a:extLst>
                              <a:ext uri="{28A0092B-C50C-407E-A947-70E740481C1C}">
                                <a14:useLocalDpi xmlns:a14="http://schemas.microsoft.com/office/drawing/2010/main" val="0"/>
                              </a:ext>
                            </a:extLst>
                          </a:blip>
                          <a:srcRect l="4278" r="6509"/>
                          <a:stretch/>
                        </pic:blipFill>
                        <pic:spPr bwMode="auto">
                          <a:xfrm>
                            <a:off x="0" y="0"/>
                            <a:ext cx="1126563" cy="420925"/>
                          </a:xfrm>
                          <a:prstGeom prst="rect">
                            <a:avLst/>
                          </a:prstGeom>
                          <a:ln>
                            <a:noFill/>
                          </a:ln>
                          <a:extLst>
                            <a:ext uri="{53640926-AAD7-44D8-BBD7-CCE9431645EC}">
                              <a14:shadowObscured xmlns:a14="http://schemas.microsoft.com/office/drawing/2010/main"/>
                            </a:ext>
                          </a:extLst>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2016D52B" w14:textId="087EFE93" w:rsidR="00204762" w:rsidRPr="00F33DB6" w:rsidRDefault="00204762" w:rsidP="000664AB">
            <w:pPr>
              <w:jc w:val="both"/>
              <w:rPr>
                <w:rFonts w:cs="Arial"/>
                <w:b/>
              </w:rPr>
            </w:pPr>
            <w:r w:rsidRPr="00F33DB6">
              <w:rPr>
                <w:rFonts w:cs="Arial"/>
              </w:rPr>
              <w:t>A – ločišče na enotirni progi A stran postaje</w:t>
            </w:r>
          </w:p>
        </w:tc>
      </w:tr>
      <w:tr w:rsidR="00204762" w:rsidRPr="00F33DB6" w14:paraId="243F5624" w14:textId="77777777" w:rsidTr="00E12E19">
        <w:trPr>
          <w:trHeight w:val="70"/>
        </w:trPr>
        <w:tc>
          <w:tcPr>
            <w:tcW w:w="2989" w:type="dxa"/>
            <w:tcBorders>
              <w:top w:val="single" w:sz="4" w:space="0" w:color="auto"/>
              <w:left w:val="single" w:sz="4" w:space="0" w:color="auto"/>
              <w:bottom w:val="single" w:sz="4" w:space="0" w:color="auto"/>
              <w:right w:val="single" w:sz="4" w:space="0" w:color="auto"/>
            </w:tcBorders>
            <w:vAlign w:val="center"/>
          </w:tcPr>
          <w:p w14:paraId="40720199" w14:textId="77777777" w:rsidR="00204762" w:rsidRPr="00F33DB6" w:rsidRDefault="00204762" w:rsidP="000664AB">
            <w:pPr>
              <w:jc w:val="both"/>
              <w:rPr>
                <w:rFonts w:cs="Arial"/>
                <w:b/>
              </w:rPr>
            </w:pPr>
            <w:r w:rsidRPr="00F33DB6">
              <w:rPr>
                <w:rFonts w:cs="Arial"/>
                <w:b/>
                <w:noProof/>
                <w:lang w:eastAsia="sl-SI"/>
              </w:rPr>
              <w:drawing>
                <wp:inline distT="0" distB="0" distL="0" distR="0" wp14:anchorId="79667406" wp14:editId="0E16F12A">
                  <wp:extent cx="1171575" cy="417272"/>
                  <wp:effectExtent l="0" t="0" r="0" b="1905"/>
                  <wp:docPr id="37" name="Slika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B.PNG"/>
                          <pic:cNvPicPr/>
                        </pic:nvPicPr>
                        <pic:blipFill rotWithShape="1">
                          <a:blip r:embed="rId16" cstate="print">
                            <a:extLst>
                              <a:ext uri="{28A0092B-C50C-407E-A947-70E740481C1C}">
                                <a14:useLocalDpi xmlns:a14="http://schemas.microsoft.com/office/drawing/2010/main" val="0"/>
                              </a:ext>
                            </a:extLst>
                          </a:blip>
                          <a:srcRect r="7239"/>
                          <a:stretch/>
                        </pic:blipFill>
                        <pic:spPr bwMode="auto">
                          <a:xfrm>
                            <a:off x="0" y="0"/>
                            <a:ext cx="1260497" cy="448943"/>
                          </a:xfrm>
                          <a:prstGeom prst="rect">
                            <a:avLst/>
                          </a:prstGeom>
                          <a:ln>
                            <a:noFill/>
                          </a:ln>
                          <a:extLst>
                            <a:ext uri="{53640926-AAD7-44D8-BBD7-CCE9431645EC}">
                              <a14:shadowObscured xmlns:a14="http://schemas.microsoft.com/office/drawing/2010/main"/>
                            </a:ext>
                          </a:extLst>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4BEB7DA1" w14:textId="0AF907ED" w:rsidR="00204762" w:rsidRPr="00F33DB6" w:rsidRDefault="00204762" w:rsidP="000664AB">
            <w:pPr>
              <w:jc w:val="both"/>
              <w:rPr>
                <w:rFonts w:cs="Arial"/>
                <w:b/>
              </w:rPr>
            </w:pPr>
            <w:r w:rsidRPr="00F33DB6">
              <w:rPr>
                <w:rFonts w:cs="Arial"/>
              </w:rPr>
              <w:t>B – ločišče na enotirni progi B stran postaje</w:t>
            </w:r>
          </w:p>
        </w:tc>
      </w:tr>
      <w:tr w:rsidR="00204762" w:rsidRPr="00F33DB6" w14:paraId="1AC8A88E" w14:textId="77777777" w:rsidTr="00E12E19">
        <w:trPr>
          <w:trHeight w:val="70"/>
        </w:trPr>
        <w:tc>
          <w:tcPr>
            <w:tcW w:w="2989" w:type="dxa"/>
            <w:tcBorders>
              <w:top w:val="single" w:sz="4" w:space="0" w:color="auto"/>
              <w:left w:val="single" w:sz="4" w:space="0" w:color="auto"/>
              <w:bottom w:val="single" w:sz="4" w:space="0" w:color="auto"/>
              <w:right w:val="single" w:sz="4" w:space="0" w:color="auto"/>
            </w:tcBorders>
            <w:vAlign w:val="center"/>
          </w:tcPr>
          <w:p w14:paraId="2CD875F3" w14:textId="77777777" w:rsidR="00204762" w:rsidRPr="00F33DB6" w:rsidRDefault="00204762" w:rsidP="000664AB">
            <w:pPr>
              <w:jc w:val="both"/>
              <w:rPr>
                <w:rFonts w:cs="Arial"/>
                <w:b/>
              </w:rPr>
            </w:pPr>
            <w:r w:rsidRPr="00F33DB6">
              <w:rPr>
                <w:rFonts w:cs="Arial"/>
                <w:noProof/>
                <w:lang w:eastAsia="sl-SI"/>
              </w:rPr>
              <w:drawing>
                <wp:inline distT="0" distB="0" distL="0" distR="0" wp14:anchorId="01F0B173" wp14:editId="4F19C55C">
                  <wp:extent cx="1066800" cy="328884"/>
                  <wp:effectExtent l="0" t="0" r="0" b="0"/>
                  <wp:docPr id="38" name="Slika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aljinsko krmiljeno stikalo_odklopni locilnik.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070020" cy="329877"/>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0CAB92AD" w14:textId="77777777" w:rsidR="00804B79" w:rsidRPr="00F33DB6" w:rsidRDefault="00804B79" w:rsidP="000664AB">
            <w:pPr>
              <w:jc w:val="both"/>
              <w:rPr>
                <w:rFonts w:cs="Arial"/>
              </w:rPr>
            </w:pPr>
          </w:p>
          <w:p w14:paraId="436AB957" w14:textId="70551FA3" w:rsidR="00204762" w:rsidRPr="00F33DB6" w:rsidRDefault="00204762" w:rsidP="000664AB">
            <w:pPr>
              <w:jc w:val="both"/>
              <w:rPr>
                <w:rFonts w:cs="Arial"/>
              </w:rPr>
            </w:pPr>
            <w:r w:rsidRPr="00F33DB6">
              <w:rPr>
                <w:rFonts w:cs="Arial"/>
              </w:rPr>
              <w:t xml:space="preserve">Daljinsko krmiljeno stikalo VO – odklopni ločilnik </w:t>
            </w:r>
          </w:p>
          <w:p w14:paraId="0731C113" w14:textId="43DE54DF" w:rsidR="00804B79" w:rsidRPr="00F33DB6" w:rsidRDefault="00804B79" w:rsidP="000664AB">
            <w:pPr>
              <w:jc w:val="both"/>
              <w:rPr>
                <w:rFonts w:cs="Arial"/>
              </w:rPr>
            </w:pPr>
          </w:p>
        </w:tc>
      </w:tr>
      <w:tr w:rsidR="00204762" w:rsidRPr="00F33DB6" w14:paraId="2317E044" w14:textId="77777777" w:rsidTr="00E12E19">
        <w:trPr>
          <w:trHeight w:val="84"/>
        </w:trPr>
        <w:tc>
          <w:tcPr>
            <w:tcW w:w="2989" w:type="dxa"/>
            <w:tcBorders>
              <w:top w:val="single" w:sz="4" w:space="0" w:color="auto"/>
              <w:left w:val="single" w:sz="4" w:space="0" w:color="auto"/>
              <w:bottom w:val="single" w:sz="4" w:space="0" w:color="auto"/>
              <w:right w:val="single" w:sz="4" w:space="0" w:color="auto"/>
            </w:tcBorders>
            <w:vAlign w:val="center"/>
          </w:tcPr>
          <w:p w14:paraId="1EF72156" w14:textId="77777777" w:rsidR="00204762" w:rsidRPr="00F33DB6" w:rsidRDefault="00204762" w:rsidP="000664AB">
            <w:pPr>
              <w:jc w:val="both"/>
              <w:rPr>
                <w:rFonts w:cs="Arial"/>
                <w:b/>
              </w:rPr>
            </w:pPr>
            <w:r w:rsidRPr="00F33DB6">
              <w:rPr>
                <w:rFonts w:cs="Arial"/>
                <w:noProof/>
                <w:lang w:eastAsia="sl-SI"/>
              </w:rPr>
              <w:drawing>
                <wp:inline distT="0" distB="0" distL="0" distR="0" wp14:anchorId="30825F7C" wp14:editId="5B4B1FB7">
                  <wp:extent cx="1060450" cy="326926"/>
                  <wp:effectExtent l="0" t="0" r="6350" b="0"/>
                  <wp:docPr id="39" name="Slika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aljinsko krmiljeno stikalo_locilnik.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082179" cy="333625"/>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3D899909" w14:textId="77777777" w:rsidR="00804B79" w:rsidRPr="00F33DB6" w:rsidRDefault="00804B79" w:rsidP="000664AB">
            <w:pPr>
              <w:jc w:val="both"/>
              <w:rPr>
                <w:rFonts w:cs="Arial"/>
              </w:rPr>
            </w:pPr>
          </w:p>
          <w:p w14:paraId="168505F8" w14:textId="77777777" w:rsidR="00204762" w:rsidRPr="00F33DB6" w:rsidRDefault="00204762" w:rsidP="000664AB">
            <w:pPr>
              <w:jc w:val="both"/>
              <w:rPr>
                <w:rFonts w:cs="Arial"/>
              </w:rPr>
            </w:pPr>
            <w:r w:rsidRPr="00F33DB6">
              <w:rPr>
                <w:rFonts w:cs="Arial"/>
              </w:rPr>
              <w:t xml:space="preserve">Daljinsko krmiljeno stikalo VO – ločilnik </w:t>
            </w:r>
          </w:p>
          <w:p w14:paraId="09C69A3E" w14:textId="62C0B8F9" w:rsidR="00804B79" w:rsidRPr="00F33DB6" w:rsidRDefault="00804B79" w:rsidP="000664AB">
            <w:pPr>
              <w:jc w:val="both"/>
              <w:rPr>
                <w:rFonts w:cs="Arial"/>
              </w:rPr>
            </w:pPr>
          </w:p>
        </w:tc>
      </w:tr>
      <w:tr w:rsidR="00204762" w:rsidRPr="00F33DB6" w14:paraId="548B2105" w14:textId="77777777" w:rsidTr="00E12E19">
        <w:trPr>
          <w:trHeight w:val="70"/>
        </w:trPr>
        <w:tc>
          <w:tcPr>
            <w:tcW w:w="2989" w:type="dxa"/>
            <w:tcBorders>
              <w:top w:val="single" w:sz="4" w:space="0" w:color="auto"/>
              <w:left w:val="single" w:sz="4" w:space="0" w:color="auto"/>
              <w:bottom w:val="single" w:sz="4" w:space="0" w:color="auto"/>
              <w:right w:val="single" w:sz="4" w:space="0" w:color="auto"/>
            </w:tcBorders>
            <w:vAlign w:val="center"/>
          </w:tcPr>
          <w:p w14:paraId="66035CD4" w14:textId="77777777" w:rsidR="00204762" w:rsidRPr="00F33DB6" w:rsidRDefault="00204762" w:rsidP="000664AB">
            <w:pPr>
              <w:jc w:val="both"/>
              <w:rPr>
                <w:rFonts w:cs="Arial"/>
                <w:b/>
              </w:rPr>
            </w:pPr>
            <w:r w:rsidRPr="00F33DB6">
              <w:rPr>
                <w:rFonts w:cs="Arial"/>
                <w:noProof/>
                <w:lang w:eastAsia="sl-SI"/>
              </w:rPr>
              <w:drawing>
                <wp:inline distT="0" distB="0" distL="0" distR="0" wp14:anchorId="5481A8C9" wp14:editId="271BF85E">
                  <wp:extent cx="1028700" cy="309143"/>
                  <wp:effectExtent l="0" t="0" r="0" b="0"/>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no krmiljeno stikalo.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066437" cy="320484"/>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0523BB31" w14:textId="77777777" w:rsidR="00804B79" w:rsidRPr="00F33DB6" w:rsidRDefault="00804B79" w:rsidP="000664AB">
            <w:pPr>
              <w:jc w:val="both"/>
              <w:rPr>
                <w:rFonts w:cs="Arial"/>
              </w:rPr>
            </w:pPr>
          </w:p>
          <w:p w14:paraId="5B20FBD3" w14:textId="77777777" w:rsidR="00204762" w:rsidRPr="00F33DB6" w:rsidRDefault="00204762" w:rsidP="000664AB">
            <w:pPr>
              <w:jc w:val="both"/>
              <w:rPr>
                <w:rFonts w:cs="Arial"/>
              </w:rPr>
            </w:pPr>
            <w:r w:rsidRPr="00F33DB6">
              <w:rPr>
                <w:rFonts w:cs="Arial"/>
              </w:rPr>
              <w:t>Ročno krmiljeno stikalo VO</w:t>
            </w:r>
          </w:p>
          <w:p w14:paraId="2A0D1FD6" w14:textId="46D10105" w:rsidR="00804B79" w:rsidRPr="00F33DB6" w:rsidRDefault="00804B79" w:rsidP="000664AB">
            <w:pPr>
              <w:jc w:val="both"/>
              <w:rPr>
                <w:rFonts w:cs="Arial"/>
              </w:rPr>
            </w:pPr>
          </w:p>
        </w:tc>
      </w:tr>
      <w:tr w:rsidR="00204762" w:rsidRPr="00F33DB6" w14:paraId="4523D7CF" w14:textId="77777777" w:rsidTr="00E12E19">
        <w:trPr>
          <w:trHeight w:val="70"/>
        </w:trPr>
        <w:tc>
          <w:tcPr>
            <w:tcW w:w="2989" w:type="dxa"/>
            <w:tcBorders>
              <w:top w:val="single" w:sz="4" w:space="0" w:color="auto"/>
              <w:left w:val="single" w:sz="4" w:space="0" w:color="auto"/>
              <w:bottom w:val="single" w:sz="4" w:space="0" w:color="auto"/>
              <w:right w:val="single" w:sz="4" w:space="0" w:color="auto"/>
            </w:tcBorders>
            <w:vAlign w:val="center"/>
          </w:tcPr>
          <w:p w14:paraId="787E9335" w14:textId="77777777" w:rsidR="00204762" w:rsidRPr="00F33DB6" w:rsidRDefault="00204762" w:rsidP="000664AB">
            <w:pPr>
              <w:jc w:val="both"/>
              <w:rPr>
                <w:rFonts w:cs="Arial"/>
                <w:b/>
              </w:rPr>
            </w:pPr>
            <w:r w:rsidRPr="00F33DB6">
              <w:rPr>
                <w:rFonts w:cs="Arial"/>
                <w:b/>
                <w:noProof/>
                <w:lang w:eastAsia="sl-SI"/>
              </w:rPr>
              <w:drawing>
                <wp:inline distT="0" distB="0" distL="0" distR="0" wp14:anchorId="480B1B7D" wp14:editId="6B347910">
                  <wp:extent cx="1181100" cy="595903"/>
                  <wp:effectExtent l="0" t="0" r="0" b="0"/>
                  <wp:docPr id="40" name="Slika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43.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226515" cy="618816"/>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2AE242A7" w14:textId="77777777" w:rsidR="00204762" w:rsidRPr="00F33DB6" w:rsidRDefault="00204762" w:rsidP="000664AB">
            <w:pPr>
              <w:jc w:val="both"/>
              <w:rPr>
                <w:rFonts w:cs="Arial"/>
              </w:rPr>
            </w:pPr>
            <w:r w:rsidRPr="00F33DB6">
              <w:rPr>
                <w:rFonts w:cs="Arial"/>
              </w:rPr>
              <w:t>Ročno krmiljeno stikalo VO z ozemljilnim kontaktom</w:t>
            </w:r>
          </w:p>
        </w:tc>
      </w:tr>
      <w:tr w:rsidR="00204762" w:rsidRPr="00F33DB6" w14:paraId="6D00C8D6" w14:textId="77777777" w:rsidTr="00E12E19">
        <w:trPr>
          <w:trHeight w:val="993"/>
        </w:trPr>
        <w:tc>
          <w:tcPr>
            <w:tcW w:w="2989" w:type="dxa"/>
            <w:tcBorders>
              <w:top w:val="single" w:sz="4" w:space="0" w:color="auto"/>
              <w:left w:val="single" w:sz="4" w:space="0" w:color="auto"/>
              <w:bottom w:val="single" w:sz="4" w:space="0" w:color="auto"/>
              <w:right w:val="single" w:sz="4" w:space="0" w:color="auto"/>
            </w:tcBorders>
            <w:vAlign w:val="center"/>
          </w:tcPr>
          <w:p w14:paraId="0B1B038F" w14:textId="77777777" w:rsidR="00204762" w:rsidRPr="00F33DB6" w:rsidRDefault="00204762" w:rsidP="000664AB">
            <w:pPr>
              <w:jc w:val="both"/>
              <w:rPr>
                <w:rFonts w:cs="Arial"/>
                <w:b/>
              </w:rPr>
            </w:pPr>
            <w:r w:rsidRPr="00F33DB6">
              <w:rPr>
                <w:rFonts w:cs="Arial"/>
                <w:noProof/>
                <w:lang w:eastAsia="sl-SI"/>
              </w:rPr>
              <w:drawing>
                <wp:inline distT="0" distB="0" distL="0" distR="0" wp14:anchorId="0DE1C219" wp14:editId="58C4C579">
                  <wp:extent cx="1603248" cy="30480"/>
                  <wp:effectExtent l="0" t="0" r="0" b="7620"/>
                  <wp:docPr id="41" name="Slika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lektrificiran tir.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03248" cy="30480"/>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266432E2" w14:textId="77777777" w:rsidR="00204762" w:rsidRPr="00F33DB6" w:rsidRDefault="00204762" w:rsidP="000664AB">
            <w:pPr>
              <w:jc w:val="both"/>
              <w:rPr>
                <w:rFonts w:cs="Arial"/>
              </w:rPr>
            </w:pPr>
            <w:r w:rsidRPr="00F33DB6">
              <w:rPr>
                <w:rFonts w:cs="Arial"/>
              </w:rPr>
              <w:t>Elektrificiran tir</w:t>
            </w:r>
          </w:p>
        </w:tc>
      </w:tr>
      <w:tr w:rsidR="00204762" w:rsidRPr="00F33DB6" w14:paraId="5C7ED940" w14:textId="77777777" w:rsidTr="00E12E19">
        <w:trPr>
          <w:trHeight w:val="979"/>
        </w:trPr>
        <w:tc>
          <w:tcPr>
            <w:tcW w:w="2989" w:type="dxa"/>
            <w:tcBorders>
              <w:top w:val="single" w:sz="4" w:space="0" w:color="auto"/>
              <w:left w:val="single" w:sz="4" w:space="0" w:color="auto"/>
              <w:bottom w:val="single" w:sz="4" w:space="0" w:color="auto"/>
              <w:right w:val="single" w:sz="4" w:space="0" w:color="auto"/>
            </w:tcBorders>
            <w:vAlign w:val="center"/>
          </w:tcPr>
          <w:p w14:paraId="5225B78C" w14:textId="77777777" w:rsidR="00204762" w:rsidRPr="00F33DB6" w:rsidRDefault="00204762" w:rsidP="000664AB">
            <w:pPr>
              <w:jc w:val="both"/>
              <w:rPr>
                <w:rFonts w:cs="Arial"/>
                <w:b/>
              </w:rPr>
            </w:pPr>
            <w:r w:rsidRPr="00F33DB6">
              <w:rPr>
                <w:rFonts w:cs="Arial"/>
                <w:noProof/>
                <w:lang w:eastAsia="sl-SI"/>
              </w:rPr>
              <w:drawing>
                <wp:inline distT="0" distB="0" distL="0" distR="0" wp14:anchorId="332C687B" wp14:editId="49B113F8">
                  <wp:extent cx="1603248" cy="30480"/>
                  <wp:effectExtent l="0" t="0" r="0" b="7620"/>
                  <wp:docPr id="42" name="Slika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Nelektrificiran tir.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603248" cy="30480"/>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0BFF4ECE" w14:textId="77777777" w:rsidR="00204762" w:rsidRPr="00F33DB6" w:rsidRDefault="00204762" w:rsidP="000664AB">
            <w:pPr>
              <w:jc w:val="both"/>
              <w:rPr>
                <w:rFonts w:cs="Arial"/>
              </w:rPr>
            </w:pPr>
            <w:r w:rsidRPr="00F33DB6">
              <w:rPr>
                <w:rFonts w:cs="Arial"/>
              </w:rPr>
              <w:t>Neelektrificiran tir</w:t>
            </w:r>
          </w:p>
        </w:tc>
      </w:tr>
      <w:tr w:rsidR="00204762" w:rsidRPr="00F33DB6" w14:paraId="6D2B4C67" w14:textId="77777777" w:rsidTr="00E12E19">
        <w:trPr>
          <w:trHeight w:val="951"/>
        </w:trPr>
        <w:tc>
          <w:tcPr>
            <w:tcW w:w="2989" w:type="dxa"/>
            <w:tcBorders>
              <w:top w:val="single" w:sz="4" w:space="0" w:color="auto"/>
              <w:left w:val="single" w:sz="4" w:space="0" w:color="auto"/>
              <w:bottom w:val="single" w:sz="4" w:space="0" w:color="auto"/>
              <w:right w:val="single" w:sz="4" w:space="0" w:color="auto"/>
            </w:tcBorders>
            <w:vAlign w:val="center"/>
          </w:tcPr>
          <w:p w14:paraId="096150BC" w14:textId="77777777" w:rsidR="00204762" w:rsidRPr="00F33DB6" w:rsidRDefault="00204762" w:rsidP="000664AB">
            <w:pPr>
              <w:jc w:val="both"/>
              <w:rPr>
                <w:rFonts w:cs="Arial"/>
                <w:b/>
              </w:rPr>
            </w:pPr>
            <w:r w:rsidRPr="00F33DB6">
              <w:rPr>
                <w:rFonts w:cs="Arial"/>
                <w:noProof/>
                <w:lang w:eastAsia="sl-SI"/>
              </w:rPr>
              <w:drawing>
                <wp:inline distT="0" distB="0" distL="0" distR="0" wp14:anchorId="2957F067" wp14:editId="2DAE7B0F">
                  <wp:extent cx="1603248" cy="18288"/>
                  <wp:effectExtent l="0" t="0" r="0" b="1270"/>
                  <wp:docPr id="43" name="Slika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lektricna povezava.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03248" cy="18288"/>
                          </a:xfrm>
                          <a:prstGeom prst="rect">
                            <a:avLst/>
                          </a:prstGeom>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7562DFA9" w14:textId="77777777" w:rsidR="00204762" w:rsidRPr="00F33DB6" w:rsidRDefault="00204762" w:rsidP="000664AB">
            <w:pPr>
              <w:jc w:val="both"/>
              <w:rPr>
                <w:rFonts w:cs="Arial"/>
              </w:rPr>
            </w:pPr>
            <w:r w:rsidRPr="00F33DB6">
              <w:rPr>
                <w:rFonts w:cs="Arial"/>
              </w:rPr>
              <w:t>Električna povezava med stikalom in voznim vodom</w:t>
            </w:r>
          </w:p>
        </w:tc>
      </w:tr>
      <w:tr w:rsidR="00204762" w:rsidRPr="00F33DB6" w14:paraId="0D8722C7" w14:textId="77777777" w:rsidTr="00E12E19">
        <w:trPr>
          <w:trHeight w:val="1007"/>
        </w:trPr>
        <w:tc>
          <w:tcPr>
            <w:tcW w:w="2989" w:type="dxa"/>
            <w:tcBorders>
              <w:top w:val="single" w:sz="4" w:space="0" w:color="auto"/>
              <w:left w:val="single" w:sz="4" w:space="0" w:color="auto"/>
              <w:bottom w:val="single" w:sz="4" w:space="0" w:color="auto"/>
              <w:right w:val="single" w:sz="4" w:space="0" w:color="auto"/>
            </w:tcBorders>
            <w:vAlign w:val="center"/>
          </w:tcPr>
          <w:p w14:paraId="311F0EEB" w14:textId="77777777" w:rsidR="00204762" w:rsidRPr="00F33DB6" w:rsidRDefault="00204762" w:rsidP="000664AB">
            <w:pPr>
              <w:jc w:val="both"/>
              <w:rPr>
                <w:rFonts w:cs="Arial"/>
                <w:b/>
              </w:rPr>
            </w:pPr>
            <w:r w:rsidRPr="00F33DB6">
              <w:rPr>
                <w:rFonts w:cs="Arial"/>
                <w:b/>
                <w:noProof/>
                <w:lang w:eastAsia="sl-SI"/>
              </w:rPr>
              <w:drawing>
                <wp:inline distT="0" distB="0" distL="0" distR="0" wp14:anchorId="19B3A78C" wp14:editId="1C2F6913">
                  <wp:extent cx="1750058" cy="523875"/>
                  <wp:effectExtent l="0" t="0" r="3175" b="0"/>
                  <wp:docPr id="44" name="Slika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č.PNG"/>
                          <pic:cNvPicPr/>
                        </pic:nvPicPr>
                        <pic:blipFill rotWithShape="1">
                          <a:blip r:embed="rId24">
                            <a:extLst>
                              <a:ext uri="{28A0092B-C50C-407E-A947-70E740481C1C}">
                                <a14:useLocalDpi xmlns:a14="http://schemas.microsoft.com/office/drawing/2010/main" val="0"/>
                              </a:ext>
                            </a:extLst>
                          </a:blip>
                          <a:srcRect t="19672" b="16394"/>
                          <a:stretch/>
                        </pic:blipFill>
                        <pic:spPr bwMode="auto">
                          <a:xfrm>
                            <a:off x="0" y="0"/>
                            <a:ext cx="1813980" cy="543010"/>
                          </a:xfrm>
                          <a:prstGeom prst="rect">
                            <a:avLst/>
                          </a:prstGeom>
                          <a:ln>
                            <a:noFill/>
                          </a:ln>
                          <a:extLst>
                            <a:ext uri="{53640926-AAD7-44D8-BBD7-CCE9431645EC}">
                              <a14:shadowObscured xmlns:a14="http://schemas.microsoft.com/office/drawing/2010/main"/>
                            </a:ext>
                          </a:extLst>
                        </pic:spPr>
                      </pic:pic>
                    </a:graphicData>
                  </a:graphic>
                </wp:inline>
              </w:drawing>
            </w:r>
          </w:p>
        </w:tc>
        <w:tc>
          <w:tcPr>
            <w:tcW w:w="6650" w:type="dxa"/>
            <w:tcBorders>
              <w:top w:val="single" w:sz="4" w:space="0" w:color="auto"/>
              <w:left w:val="single" w:sz="4" w:space="0" w:color="auto"/>
              <w:bottom w:val="single" w:sz="4" w:space="0" w:color="auto"/>
              <w:right w:val="single" w:sz="4" w:space="0" w:color="auto"/>
            </w:tcBorders>
            <w:vAlign w:val="center"/>
          </w:tcPr>
          <w:p w14:paraId="0F8C1ED2" w14:textId="77777777" w:rsidR="00204762" w:rsidRPr="00F33DB6" w:rsidRDefault="00204762" w:rsidP="000664AB">
            <w:pPr>
              <w:jc w:val="both"/>
              <w:rPr>
                <w:rFonts w:cs="Arial"/>
              </w:rPr>
            </w:pPr>
            <w:r w:rsidRPr="00F33DB6">
              <w:rPr>
                <w:rFonts w:cs="Arial"/>
              </w:rPr>
              <w:t>Odsekovni izolator</w:t>
            </w:r>
          </w:p>
        </w:tc>
      </w:tr>
    </w:tbl>
    <w:p w14:paraId="148FAAE1" w14:textId="19B4EB44" w:rsidR="0011503C" w:rsidRDefault="0011503C" w:rsidP="000664AB">
      <w:pPr>
        <w:spacing w:after="160"/>
        <w:jc w:val="both"/>
        <w:rPr>
          <w:rFonts w:cs="Arial"/>
        </w:rPr>
      </w:pPr>
    </w:p>
    <w:p w14:paraId="4CB2443A" w14:textId="4A99161B" w:rsidR="00D53F79" w:rsidRPr="00F33DB6" w:rsidRDefault="00D53F79" w:rsidP="000664AB">
      <w:pPr>
        <w:spacing w:after="160"/>
        <w:jc w:val="both"/>
        <w:rPr>
          <w:rFonts w:cs="Arial"/>
        </w:rPr>
      </w:pPr>
    </w:p>
    <w:p w14:paraId="002C3E48" w14:textId="31041AA2" w:rsidR="00A32566" w:rsidRPr="00F33DB6" w:rsidRDefault="00B13E06" w:rsidP="000664AB">
      <w:pPr>
        <w:spacing w:after="160"/>
        <w:jc w:val="both"/>
        <w:rPr>
          <w:rFonts w:cs="Arial"/>
        </w:rPr>
      </w:pPr>
      <w:r w:rsidRPr="00F33DB6">
        <w:rPr>
          <w:rFonts w:cs="Arial"/>
          <w:noProof/>
          <w:lang w:eastAsia="sl-SI"/>
        </w:rPr>
        <w:lastRenderedPageBreak/>
        <w:drawing>
          <wp:inline distT="0" distB="0" distL="0" distR="0" wp14:anchorId="0BA0E5E3" wp14:editId="1280A375">
            <wp:extent cx="5784850" cy="4025900"/>
            <wp:effectExtent l="0" t="0" r="635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84850" cy="4025900"/>
                    </a:xfrm>
                    <a:prstGeom prst="rect">
                      <a:avLst/>
                    </a:prstGeom>
                    <a:noFill/>
                    <a:ln>
                      <a:noFill/>
                    </a:ln>
                  </pic:spPr>
                </pic:pic>
              </a:graphicData>
            </a:graphic>
          </wp:inline>
        </w:drawing>
      </w:r>
      <w:r w:rsidR="00F070E1" w:rsidRPr="00F33DB6">
        <w:rPr>
          <w:rFonts w:cs="Arial"/>
          <w:noProof/>
          <w:lang w:eastAsia="sl-SI"/>
        </w:rPr>
        <w:drawing>
          <wp:inline distT="0" distB="0" distL="0" distR="0" wp14:anchorId="7A8C7743" wp14:editId="70048CDE">
            <wp:extent cx="5784850" cy="4074160"/>
            <wp:effectExtent l="0" t="0" r="6350" b="254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84850" cy="4074160"/>
                    </a:xfrm>
                    <a:prstGeom prst="rect">
                      <a:avLst/>
                    </a:prstGeom>
                    <a:noFill/>
                    <a:ln>
                      <a:noFill/>
                    </a:ln>
                  </pic:spPr>
                </pic:pic>
              </a:graphicData>
            </a:graphic>
          </wp:inline>
        </w:drawing>
      </w:r>
      <w:r w:rsidRPr="00F33DB6">
        <w:rPr>
          <w:rFonts w:cs="Arial"/>
          <w:noProof/>
          <w:lang w:eastAsia="sl-SI"/>
        </w:rPr>
        <w:lastRenderedPageBreak/>
        <w:drawing>
          <wp:inline distT="0" distB="0" distL="0" distR="0" wp14:anchorId="6116E3CA" wp14:editId="462DAC07">
            <wp:extent cx="5791200" cy="3206750"/>
            <wp:effectExtent l="0" t="0" r="0" b="0"/>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91200" cy="3206750"/>
                    </a:xfrm>
                    <a:prstGeom prst="rect">
                      <a:avLst/>
                    </a:prstGeom>
                    <a:noFill/>
                    <a:ln>
                      <a:noFill/>
                    </a:ln>
                  </pic:spPr>
                </pic:pic>
              </a:graphicData>
            </a:graphic>
          </wp:inline>
        </w:drawing>
      </w:r>
    </w:p>
    <w:p w14:paraId="6C4E1411" w14:textId="4746BF78" w:rsidR="00A32566" w:rsidRPr="00F33DB6" w:rsidRDefault="00A32566" w:rsidP="000664AB">
      <w:pPr>
        <w:spacing w:after="160"/>
        <w:jc w:val="both"/>
        <w:rPr>
          <w:rFonts w:cs="Arial"/>
        </w:rPr>
      </w:pPr>
      <w:r w:rsidRPr="00F33DB6">
        <w:rPr>
          <w:rFonts w:cs="Arial"/>
          <w:noProof/>
          <w:lang w:eastAsia="sl-SI"/>
        </w:rPr>
        <w:drawing>
          <wp:inline distT="0" distB="0" distL="0" distR="0" wp14:anchorId="5BC031F3" wp14:editId="63A9CA74">
            <wp:extent cx="5784850" cy="3385820"/>
            <wp:effectExtent l="0" t="0" r="6350" b="508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84850" cy="3385820"/>
                    </a:xfrm>
                    <a:prstGeom prst="rect">
                      <a:avLst/>
                    </a:prstGeom>
                    <a:noFill/>
                    <a:ln>
                      <a:noFill/>
                    </a:ln>
                  </pic:spPr>
                </pic:pic>
              </a:graphicData>
            </a:graphic>
          </wp:inline>
        </w:drawing>
      </w:r>
    </w:p>
    <w:p w14:paraId="582C445B" w14:textId="65CB9C97" w:rsidR="00B13E06" w:rsidRPr="00F33DB6" w:rsidRDefault="00B13E06" w:rsidP="000664AB">
      <w:pPr>
        <w:spacing w:after="160"/>
        <w:jc w:val="both"/>
        <w:rPr>
          <w:rFonts w:cs="Arial"/>
        </w:rPr>
      </w:pPr>
      <w:r w:rsidRPr="00F33DB6">
        <w:rPr>
          <w:rFonts w:cs="Arial"/>
          <w:noProof/>
          <w:lang w:eastAsia="sl-SI"/>
        </w:rPr>
        <w:lastRenderedPageBreak/>
        <w:drawing>
          <wp:inline distT="0" distB="0" distL="0" distR="0" wp14:anchorId="612D54BE" wp14:editId="6EDCC6D7">
            <wp:extent cx="5467350" cy="4222750"/>
            <wp:effectExtent l="0" t="0" r="0" b="6350"/>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67350" cy="4222750"/>
                    </a:xfrm>
                    <a:prstGeom prst="rect">
                      <a:avLst/>
                    </a:prstGeom>
                    <a:noFill/>
                    <a:ln>
                      <a:noFill/>
                    </a:ln>
                  </pic:spPr>
                </pic:pic>
              </a:graphicData>
            </a:graphic>
          </wp:inline>
        </w:drawing>
      </w:r>
      <w:r w:rsidR="009E57D9" w:rsidRPr="00F33DB6">
        <w:rPr>
          <w:rFonts w:cs="Arial"/>
        </w:rPr>
        <w:t xml:space="preserve"> </w:t>
      </w:r>
      <w:r w:rsidRPr="00F33DB6">
        <w:rPr>
          <w:rFonts w:cs="Arial"/>
          <w:noProof/>
          <w:lang w:eastAsia="sl-SI"/>
        </w:rPr>
        <w:drawing>
          <wp:inline distT="0" distB="0" distL="0" distR="0" wp14:anchorId="0F27DDB9" wp14:editId="3ABA5373">
            <wp:extent cx="5791200" cy="3429000"/>
            <wp:effectExtent l="0" t="0" r="0" b="0"/>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91200" cy="3429000"/>
                    </a:xfrm>
                    <a:prstGeom prst="rect">
                      <a:avLst/>
                    </a:prstGeom>
                    <a:noFill/>
                    <a:ln>
                      <a:noFill/>
                    </a:ln>
                  </pic:spPr>
                </pic:pic>
              </a:graphicData>
            </a:graphic>
          </wp:inline>
        </w:drawing>
      </w:r>
      <w:r w:rsidRPr="00F33DB6">
        <w:rPr>
          <w:rFonts w:cs="Arial"/>
          <w:noProof/>
          <w:lang w:eastAsia="sl-SI"/>
        </w:rPr>
        <w:lastRenderedPageBreak/>
        <w:drawing>
          <wp:inline distT="0" distB="0" distL="0" distR="0" wp14:anchorId="2FDDF18D" wp14:editId="222B1DD0">
            <wp:extent cx="5670550" cy="3892550"/>
            <wp:effectExtent l="0" t="0" r="6350" b="0"/>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70550" cy="3892550"/>
                    </a:xfrm>
                    <a:prstGeom prst="rect">
                      <a:avLst/>
                    </a:prstGeom>
                    <a:noFill/>
                    <a:ln>
                      <a:noFill/>
                    </a:ln>
                  </pic:spPr>
                </pic:pic>
              </a:graphicData>
            </a:graphic>
          </wp:inline>
        </w:drawing>
      </w:r>
      <w:r w:rsidRPr="00F33DB6">
        <w:rPr>
          <w:rFonts w:cs="Arial"/>
        </w:rPr>
        <w:br w:type="page"/>
      </w:r>
    </w:p>
    <w:p w14:paraId="67F1A19F" w14:textId="36BD527F" w:rsidR="00713EC3" w:rsidRPr="00F33DB6" w:rsidRDefault="00713EC3" w:rsidP="00354015">
      <w:pPr>
        <w:pStyle w:val="Naslov2"/>
      </w:pPr>
      <w:bookmarkStart w:id="320" w:name="_Toc98249440"/>
      <w:bookmarkStart w:id="321" w:name="_Toc119310173"/>
      <w:r w:rsidRPr="00F33DB6">
        <w:lastRenderedPageBreak/>
        <w:t>Priloga 4: Seznam</w:t>
      </w:r>
      <w:r w:rsidR="000638C3" w:rsidRPr="00F33DB6">
        <w:t xml:space="preserve"> standardov</w:t>
      </w:r>
      <w:bookmarkEnd w:id="320"/>
      <w:bookmarkEnd w:id="321"/>
      <w:r w:rsidR="000638C3" w:rsidRPr="00F33DB6">
        <w:t xml:space="preserve"> </w:t>
      </w:r>
    </w:p>
    <w:p w14:paraId="473D19E4" w14:textId="451E2C88" w:rsidR="00B13E06" w:rsidRPr="00F33DB6" w:rsidRDefault="00B13E06">
      <w:pPr>
        <w:jc w:val="both"/>
        <w:rPr>
          <w:rFonts w:cs="Arial"/>
        </w:rPr>
      </w:pPr>
    </w:p>
    <w:p w14:paraId="7260E1E2" w14:textId="77777777" w:rsidR="000362E4" w:rsidRPr="00F33DB6" w:rsidRDefault="000362E4">
      <w:pPr>
        <w:jc w:val="both"/>
        <w:rPr>
          <w:rFonts w:cs="Arial"/>
        </w:rPr>
      </w:pPr>
    </w:p>
    <w:tbl>
      <w:tblPr>
        <w:tblStyle w:val="Tabelamrea"/>
        <w:tblW w:w="9214" w:type="dxa"/>
        <w:tblInd w:w="-5" w:type="dxa"/>
        <w:tblLayout w:type="fixed"/>
        <w:tblLook w:val="04A0" w:firstRow="1" w:lastRow="0" w:firstColumn="1" w:lastColumn="0" w:noHBand="0" w:noVBand="1"/>
      </w:tblPr>
      <w:tblGrid>
        <w:gridCol w:w="6946"/>
        <w:gridCol w:w="2268"/>
      </w:tblGrid>
      <w:tr w:rsidR="000638C3" w:rsidRPr="00F33DB6" w14:paraId="0054D6E4" w14:textId="77777777" w:rsidTr="00CD5574">
        <w:tc>
          <w:tcPr>
            <w:tcW w:w="6946" w:type="dxa"/>
            <w:shd w:val="clear" w:color="auto" w:fill="auto"/>
          </w:tcPr>
          <w:p w14:paraId="619A3C61" w14:textId="37A6602C" w:rsidR="000638C3" w:rsidRPr="00F33DB6" w:rsidRDefault="000638C3" w:rsidP="000664AB">
            <w:pPr>
              <w:jc w:val="both"/>
              <w:rPr>
                <w:rFonts w:cs="Arial"/>
              </w:rPr>
            </w:pPr>
            <w:r w:rsidRPr="00F33DB6">
              <w:rPr>
                <w:rFonts w:cs="Arial"/>
              </w:rPr>
              <w:t xml:space="preserve">Kakovost in dimenzije ostalih vodnikov                                         </w:t>
            </w:r>
          </w:p>
        </w:tc>
        <w:tc>
          <w:tcPr>
            <w:tcW w:w="2268" w:type="dxa"/>
            <w:shd w:val="clear" w:color="auto" w:fill="auto"/>
          </w:tcPr>
          <w:p w14:paraId="750B439B" w14:textId="583A218E" w:rsidR="000638C3" w:rsidRPr="00F33DB6" w:rsidRDefault="0036759D" w:rsidP="000664AB">
            <w:pPr>
              <w:jc w:val="both"/>
              <w:rPr>
                <w:rFonts w:cs="Arial"/>
              </w:rPr>
            </w:pPr>
            <w:hyperlink r:id="rId32" w:history="1">
              <w:r w:rsidR="000638C3" w:rsidRPr="00F33DB6">
                <w:rPr>
                  <w:rFonts w:cs="Arial"/>
                </w:rPr>
                <w:t>DIN 48201-1</w:t>
              </w:r>
            </w:hyperlink>
          </w:p>
          <w:p w14:paraId="4C2D8080" w14:textId="6EE9C796" w:rsidR="000638C3" w:rsidRPr="00F33DB6" w:rsidRDefault="0036759D" w:rsidP="000664AB">
            <w:pPr>
              <w:jc w:val="both"/>
              <w:rPr>
                <w:rFonts w:cs="Arial"/>
              </w:rPr>
            </w:pPr>
            <w:hyperlink r:id="rId33" w:history="1">
              <w:r w:rsidR="000638C3" w:rsidRPr="00F33DB6">
                <w:rPr>
                  <w:rFonts w:cs="Arial"/>
                </w:rPr>
                <w:t>DIN 48201-2</w:t>
              </w:r>
            </w:hyperlink>
            <w:r w:rsidR="000638C3" w:rsidRPr="00F33DB6">
              <w:rPr>
                <w:rFonts w:cs="Arial"/>
              </w:rPr>
              <w:t xml:space="preserve"> </w:t>
            </w:r>
          </w:p>
          <w:p w14:paraId="522AED62" w14:textId="2C765D22" w:rsidR="00933A8D" w:rsidRPr="00F33DB6" w:rsidRDefault="00933A8D" w:rsidP="000664AB">
            <w:pPr>
              <w:jc w:val="both"/>
              <w:rPr>
                <w:rFonts w:cs="Arial"/>
              </w:rPr>
            </w:pPr>
            <w:r w:rsidRPr="00F33DB6">
              <w:rPr>
                <w:rFonts w:cs="Arial"/>
              </w:rPr>
              <w:t>SIST EN 50183</w:t>
            </w:r>
          </w:p>
          <w:p w14:paraId="45E9DD55" w14:textId="77777777" w:rsidR="00933A8D" w:rsidRPr="00F33DB6" w:rsidRDefault="00933A8D" w:rsidP="000664AB">
            <w:pPr>
              <w:jc w:val="both"/>
              <w:rPr>
                <w:rFonts w:cs="Arial"/>
              </w:rPr>
            </w:pPr>
            <w:r w:rsidRPr="00F33DB6">
              <w:rPr>
                <w:rFonts w:cs="Arial"/>
              </w:rPr>
              <w:t xml:space="preserve">SIST EN 50182 </w:t>
            </w:r>
          </w:p>
          <w:p w14:paraId="37DCD082" w14:textId="77DD1F08" w:rsidR="00933A8D" w:rsidRPr="00F33DB6" w:rsidRDefault="00933A8D" w:rsidP="000664AB">
            <w:pPr>
              <w:jc w:val="both"/>
              <w:rPr>
                <w:rFonts w:cs="Arial"/>
              </w:rPr>
            </w:pPr>
            <w:r w:rsidRPr="00F33DB6">
              <w:rPr>
                <w:rFonts w:cs="Arial"/>
              </w:rPr>
              <w:t xml:space="preserve">SIST EN 50189 </w:t>
            </w:r>
          </w:p>
          <w:p w14:paraId="04A88BD3" w14:textId="73D2A5D9" w:rsidR="00A61A3C" w:rsidRPr="00F33DB6" w:rsidRDefault="00A61A3C" w:rsidP="000664AB">
            <w:pPr>
              <w:jc w:val="both"/>
              <w:rPr>
                <w:rFonts w:cs="Arial"/>
              </w:rPr>
            </w:pPr>
            <w:r w:rsidRPr="00F33DB6">
              <w:rPr>
                <w:rFonts w:cs="Arial"/>
              </w:rPr>
              <w:t>DIN 43138</w:t>
            </w:r>
          </w:p>
          <w:p w14:paraId="73317B5A" w14:textId="4C561FE9" w:rsidR="00A61A3C" w:rsidRPr="00F33DB6" w:rsidRDefault="00A61A3C" w:rsidP="000664AB">
            <w:pPr>
              <w:jc w:val="both"/>
              <w:rPr>
                <w:rFonts w:cs="Arial"/>
              </w:rPr>
            </w:pPr>
            <w:r w:rsidRPr="00F33DB6">
              <w:rPr>
                <w:rFonts w:cs="Arial"/>
              </w:rPr>
              <w:t>SIST EN 13601</w:t>
            </w:r>
          </w:p>
          <w:p w14:paraId="130D4D22" w14:textId="740D93E9" w:rsidR="000638C3" w:rsidRPr="00F33DB6" w:rsidRDefault="00A61A3C" w:rsidP="000664AB">
            <w:pPr>
              <w:jc w:val="both"/>
              <w:rPr>
                <w:rFonts w:cs="Arial"/>
                <w:strike/>
              </w:rPr>
            </w:pPr>
            <w:r w:rsidRPr="00F33DB6">
              <w:rPr>
                <w:rFonts w:cs="Arial"/>
              </w:rPr>
              <w:t>SIST EN 13602</w:t>
            </w:r>
          </w:p>
        </w:tc>
      </w:tr>
      <w:tr w:rsidR="00DC55C3" w:rsidRPr="00F33DB6" w14:paraId="68F0AE4D" w14:textId="77777777" w:rsidTr="00CD5574">
        <w:trPr>
          <w:trHeight w:val="837"/>
        </w:trPr>
        <w:tc>
          <w:tcPr>
            <w:tcW w:w="6946" w:type="dxa"/>
            <w:shd w:val="clear" w:color="auto" w:fill="auto"/>
          </w:tcPr>
          <w:p w14:paraId="7C747274" w14:textId="77777777" w:rsidR="00DC55C3" w:rsidRPr="00F33DB6" w:rsidRDefault="00DC55C3" w:rsidP="000664AB">
            <w:pPr>
              <w:jc w:val="both"/>
              <w:rPr>
                <w:rFonts w:cs="Arial"/>
              </w:rPr>
            </w:pPr>
            <w:r w:rsidRPr="00F33DB6">
              <w:rPr>
                <w:rFonts w:cs="Arial"/>
              </w:rPr>
              <w:t xml:space="preserve">Jekleni polizdelki                                  </w:t>
            </w:r>
          </w:p>
        </w:tc>
        <w:tc>
          <w:tcPr>
            <w:tcW w:w="2268" w:type="dxa"/>
            <w:shd w:val="clear" w:color="auto" w:fill="auto"/>
          </w:tcPr>
          <w:p w14:paraId="418EB5C6" w14:textId="77777777" w:rsidR="00DC55C3" w:rsidRPr="00F33DB6" w:rsidRDefault="00DC55C3">
            <w:pPr>
              <w:jc w:val="both"/>
              <w:rPr>
                <w:rFonts w:cs="Arial"/>
              </w:rPr>
            </w:pPr>
            <w:r w:rsidRPr="00F33DB6">
              <w:rPr>
                <w:rFonts w:cs="Arial"/>
              </w:rPr>
              <w:t>SIST EN 10025</w:t>
            </w:r>
          </w:p>
          <w:p w14:paraId="04678E71" w14:textId="1BDB27B3" w:rsidR="00DC55C3" w:rsidRPr="00F33DB6" w:rsidRDefault="00DC55C3">
            <w:pPr>
              <w:jc w:val="both"/>
              <w:rPr>
                <w:rFonts w:cs="Arial"/>
              </w:rPr>
            </w:pPr>
            <w:r w:rsidRPr="00F33DB6">
              <w:rPr>
                <w:rFonts w:cs="Arial"/>
              </w:rPr>
              <w:t xml:space="preserve">SIST EN 10055 </w:t>
            </w:r>
          </w:p>
          <w:p w14:paraId="1F75A243" w14:textId="77777777" w:rsidR="00DC55C3" w:rsidRPr="00F33DB6" w:rsidRDefault="00DC55C3">
            <w:pPr>
              <w:jc w:val="both"/>
              <w:rPr>
                <w:rFonts w:cs="Arial"/>
              </w:rPr>
            </w:pPr>
            <w:r w:rsidRPr="00F33DB6">
              <w:rPr>
                <w:rFonts w:cs="Arial"/>
              </w:rPr>
              <w:t>SIST EN 10056</w:t>
            </w:r>
          </w:p>
          <w:p w14:paraId="564433D4" w14:textId="77777777" w:rsidR="00DC55C3" w:rsidRPr="00F33DB6" w:rsidRDefault="00DC55C3">
            <w:pPr>
              <w:jc w:val="both"/>
              <w:rPr>
                <w:rFonts w:cs="Arial"/>
              </w:rPr>
            </w:pPr>
            <w:r w:rsidRPr="00F33DB6">
              <w:rPr>
                <w:rFonts w:cs="Arial"/>
              </w:rPr>
              <w:t>SIST EN 10058</w:t>
            </w:r>
          </w:p>
          <w:p w14:paraId="4F4C573B" w14:textId="77777777" w:rsidR="00DC55C3" w:rsidRPr="00F33DB6" w:rsidRDefault="00DC55C3">
            <w:pPr>
              <w:jc w:val="both"/>
              <w:rPr>
                <w:rFonts w:cs="Arial"/>
              </w:rPr>
            </w:pPr>
            <w:r w:rsidRPr="00F33DB6">
              <w:rPr>
                <w:rFonts w:cs="Arial"/>
              </w:rPr>
              <w:t>SIST EN 10059</w:t>
            </w:r>
          </w:p>
          <w:p w14:paraId="33FF6C76" w14:textId="7D0D97BB" w:rsidR="00DC55C3" w:rsidRPr="00F33DB6" w:rsidRDefault="00DC55C3">
            <w:pPr>
              <w:jc w:val="both"/>
              <w:rPr>
                <w:rFonts w:cs="Arial"/>
              </w:rPr>
            </w:pPr>
            <w:r w:rsidRPr="00F33DB6">
              <w:rPr>
                <w:rFonts w:cs="Arial"/>
              </w:rPr>
              <w:t>SIST EN 10060</w:t>
            </w:r>
          </w:p>
        </w:tc>
      </w:tr>
      <w:tr w:rsidR="000638C3" w:rsidRPr="00F33DB6" w14:paraId="04FA830F" w14:textId="77777777" w:rsidTr="00CD5574">
        <w:tc>
          <w:tcPr>
            <w:tcW w:w="6946" w:type="dxa"/>
            <w:shd w:val="clear" w:color="auto" w:fill="auto"/>
          </w:tcPr>
          <w:p w14:paraId="0AEB9C30" w14:textId="77777777" w:rsidR="000638C3" w:rsidRPr="00F33DB6" w:rsidRDefault="000638C3" w:rsidP="000664AB">
            <w:pPr>
              <w:jc w:val="both"/>
              <w:rPr>
                <w:rFonts w:cs="Arial"/>
              </w:rPr>
            </w:pPr>
            <w:r w:rsidRPr="00F33DB6">
              <w:rPr>
                <w:rFonts w:cs="Arial"/>
              </w:rPr>
              <w:t xml:space="preserve">Postopek vročega cinkanja                       </w:t>
            </w:r>
          </w:p>
        </w:tc>
        <w:tc>
          <w:tcPr>
            <w:tcW w:w="2268" w:type="dxa"/>
            <w:shd w:val="clear" w:color="auto" w:fill="auto"/>
          </w:tcPr>
          <w:p w14:paraId="6B21A66D" w14:textId="14A61816" w:rsidR="000638C3" w:rsidRPr="00F33DB6" w:rsidRDefault="000638C3">
            <w:pPr>
              <w:jc w:val="both"/>
              <w:rPr>
                <w:rFonts w:cs="Arial"/>
              </w:rPr>
            </w:pPr>
            <w:r w:rsidRPr="00F33DB6">
              <w:rPr>
                <w:rFonts w:cs="Arial"/>
              </w:rPr>
              <w:t>SIST EN ISO 1461</w:t>
            </w:r>
          </w:p>
        </w:tc>
      </w:tr>
      <w:tr w:rsidR="00A40A93" w:rsidRPr="00F33DB6" w14:paraId="7EC6E684" w14:textId="77777777" w:rsidTr="00CD5574">
        <w:tc>
          <w:tcPr>
            <w:tcW w:w="6946" w:type="dxa"/>
            <w:shd w:val="clear" w:color="auto" w:fill="auto"/>
          </w:tcPr>
          <w:p w14:paraId="74D50B3F" w14:textId="7F038472" w:rsidR="00A40A93" w:rsidRPr="00F33DB6" w:rsidRDefault="00A40A93" w:rsidP="000664AB">
            <w:pPr>
              <w:jc w:val="both"/>
              <w:rPr>
                <w:rFonts w:cs="Arial"/>
              </w:rPr>
            </w:pPr>
            <w:r w:rsidRPr="00F33DB6">
              <w:rPr>
                <w:rFonts w:cs="Arial"/>
              </w:rPr>
              <w:t>Izolatorji iz porcelana in stekleni izolatorji</w:t>
            </w:r>
          </w:p>
        </w:tc>
        <w:tc>
          <w:tcPr>
            <w:tcW w:w="2268" w:type="dxa"/>
            <w:shd w:val="clear" w:color="auto" w:fill="auto"/>
          </w:tcPr>
          <w:p w14:paraId="68E76C42" w14:textId="77777777" w:rsidR="00A40A93" w:rsidRPr="00F33DB6" w:rsidRDefault="00A40A93">
            <w:pPr>
              <w:jc w:val="both"/>
              <w:rPr>
                <w:rFonts w:cs="Arial"/>
              </w:rPr>
            </w:pPr>
            <w:r w:rsidRPr="00F33DB6">
              <w:rPr>
                <w:rFonts w:cs="Arial"/>
              </w:rPr>
              <w:t>SIST EN 60305</w:t>
            </w:r>
          </w:p>
          <w:p w14:paraId="113104FC" w14:textId="77777777" w:rsidR="00A40A93" w:rsidRPr="00F33DB6" w:rsidRDefault="00A40A93">
            <w:pPr>
              <w:jc w:val="both"/>
              <w:rPr>
                <w:rFonts w:cs="Arial"/>
              </w:rPr>
            </w:pPr>
            <w:r w:rsidRPr="00F33DB6">
              <w:rPr>
                <w:rFonts w:cs="Arial"/>
              </w:rPr>
              <w:t>SIST EN 60383</w:t>
            </w:r>
          </w:p>
          <w:p w14:paraId="2098E555" w14:textId="77777777" w:rsidR="00A40A93" w:rsidRPr="00F33DB6" w:rsidRDefault="00A40A93">
            <w:pPr>
              <w:jc w:val="both"/>
              <w:rPr>
                <w:rFonts w:cs="Arial"/>
              </w:rPr>
            </w:pPr>
            <w:r w:rsidRPr="00F33DB6">
              <w:rPr>
                <w:rFonts w:cs="Arial"/>
              </w:rPr>
              <w:t>SIST EN 60433</w:t>
            </w:r>
          </w:p>
          <w:p w14:paraId="24A2A0AF" w14:textId="77777777" w:rsidR="00A40A93" w:rsidRPr="00F33DB6" w:rsidRDefault="00A40A93">
            <w:pPr>
              <w:jc w:val="both"/>
              <w:rPr>
                <w:rFonts w:cs="Arial"/>
              </w:rPr>
            </w:pPr>
            <w:r w:rsidRPr="00F33DB6">
              <w:rPr>
                <w:rFonts w:cs="Arial"/>
              </w:rPr>
              <w:t>SIST EN 61211</w:t>
            </w:r>
          </w:p>
          <w:p w14:paraId="0DFB12E6" w14:textId="77777777" w:rsidR="00A40A93" w:rsidRPr="00F33DB6" w:rsidRDefault="00A40A93">
            <w:pPr>
              <w:jc w:val="both"/>
              <w:rPr>
                <w:rFonts w:cs="Arial"/>
              </w:rPr>
            </w:pPr>
            <w:r w:rsidRPr="00F33DB6">
              <w:rPr>
                <w:rFonts w:cs="Arial"/>
              </w:rPr>
              <w:t>SIST EN 61325</w:t>
            </w:r>
          </w:p>
          <w:p w14:paraId="2C1D6560" w14:textId="7410B34E" w:rsidR="00A40A93" w:rsidRPr="00F33DB6" w:rsidRDefault="00A40A93">
            <w:pPr>
              <w:jc w:val="both"/>
              <w:rPr>
                <w:rFonts w:cs="Arial"/>
              </w:rPr>
            </w:pPr>
            <w:r w:rsidRPr="00F33DB6">
              <w:rPr>
                <w:rFonts w:cs="Arial"/>
              </w:rPr>
              <w:t>SIST EN 61467</w:t>
            </w:r>
          </w:p>
        </w:tc>
      </w:tr>
      <w:tr w:rsidR="000638C3" w:rsidRPr="00F33DB6" w14:paraId="12AC5074" w14:textId="77777777" w:rsidTr="00CD5574">
        <w:tc>
          <w:tcPr>
            <w:tcW w:w="6946" w:type="dxa"/>
            <w:shd w:val="clear" w:color="auto" w:fill="auto"/>
          </w:tcPr>
          <w:p w14:paraId="59F95049" w14:textId="77777777" w:rsidR="000638C3" w:rsidRPr="00F33DB6" w:rsidRDefault="000638C3" w:rsidP="000664AB">
            <w:pPr>
              <w:jc w:val="both"/>
              <w:rPr>
                <w:rFonts w:cs="Arial"/>
              </w:rPr>
            </w:pPr>
            <w:r w:rsidRPr="00F33DB6">
              <w:rPr>
                <w:rFonts w:cs="Arial"/>
              </w:rPr>
              <w:t xml:space="preserve">Izolatorji iz kompozitnih materialov            </w:t>
            </w:r>
          </w:p>
        </w:tc>
        <w:tc>
          <w:tcPr>
            <w:tcW w:w="2268" w:type="dxa"/>
            <w:shd w:val="clear" w:color="auto" w:fill="auto"/>
          </w:tcPr>
          <w:p w14:paraId="251E7CDF" w14:textId="0C130FF8" w:rsidR="000638C3" w:rsidRPr="00F33DB6" w:rsidRDefault="000638C3">
            <w:pPr>
              <w:jc w:val="both"/>
              <w:rPr>
                <w:rFonts w:cs="Arial"/>
              </w:rPr>
            </w:pPr>
            <w:r w:rsidRPr="00F33DB6">
              <w:rPr>
                <w:rFonts w:cs="Arial"/>
              </w:rPr>
              <w:t>SIST EN 60383</w:t>
            </w:r>
          </w:p>
          <w:p w14:paraId="78348A58" w14:textId="0792DE19" w:rsidR="000638C3" w:rsidRPr="00F33DB6" w:rsidRDefault="000638C3">
            <w:pPr>
              <w:jc w:val="both"/>
              <w:rPr>
                <w:rFonts w:cs="Arial"/>
              </w:rPr>
            </w:pPr>
            <w:r w:rsidRPr="00F33DB6">
              <w:rPr>
                <w:rFonts w:cs="Arial"/>
              </w:rPr>
              <w:t>SIST EN 61109</w:t>
            </w:r>
          </w:p>
        </w:tc>
      </w:tr>
      <w:tr w:rsidR="000638C3" w:rsidRPr="00F33DB6" w14:paraId="6A9343FA" w14:textId="77777777" w:rsidTr="00CD5574">
        <w:tc>
          <w:tcPr>
            <w:tcW w:w="6946" w:type="dxa"/>
            <w:shd w:val="clear" w:color="auto" w:fill="auto"/>
          </w:tcPr>
          <w:p w14:paraId="5EF0332C" w14:textId="77777777" w:rsidR="000638C3" w:rsidRPr="00F33DB6" w:rsidRDefault="000638C3" w:rsidP="000664AB">
            <w:pPr>
              <w:jc w:val="both"/>
              <w:rPr>
                <w:rFonts w:cs="Arial"/>
              </w:rPr>
            </w:pPr>
            <w:r w:rsidRPr="00F33DB6">
              <w:rPr>
                <w:rFonts w:cs="Arial"/>
              </w:rPr>
              <w:t xml:space="preserve">Polprevodniški pretvorniki                          </w:t>
            </w:r>
          </w:p>
        </w:tc>
        <w:tc>
          <w:tcPr>
            <w:tcW w:w="2268" w:type="dxa"/>
            <w:shd w:val="clear" w:color="auto" w:fill="auto"/>
          </w:tcPr>
          <w:p w14:paraId="2FE11FF2" w14:textId="141C0E75" w:rsidR="000638C3" w:rsidRPr="00F33DB6" w:rsidRDefault="000638C3" w:rsidP="000664AB">
            <w:pPr>
              <w:tabs>
                <w:tab w:val="left" w:pos="1850"/>
              </w:tabs>
              <w:jc w:val="both"/>
              <w:rPr>
                <w:rFonts w:cs="Arial"/>
              </w:rPr>
            </w:pPr>
            <w:r w:rsidRPr="00F33DB6">
              <w:rPr>
                <w:rFonts w:cs="Arial"/>
              </w:rPr>
              <w:t>SIST EN 60146-1-1</w:t>
            </w:r>
          </w:p>
        </w:tc>
      </w:tr>
      <w:tr w:rsidR="000638C3" w:rsidRPr="00F33DB6" w14:paraId="6BB02859" w14:textId="77777777" w:rsidTr="00CD5574">
        <w:tc>
          <w:tcPr>
            <w:tcW w:w="6946" w:type="dxa"/>
            <w:tcBorders>
              <w:bottom w:val="single" w:sz="4" w:space="0" w:color="auto"/>
            </w:tcBorders>
            <w:shd w:val="clear" w:color="auto" w:fill="auto"/>
          </w:tcPr>
          <w:p w14:paraId="2EA3CF73" w14:textId="77777777" w:rsidR="000638C3" w:rsidRPr="00F33DB6" w:rsidRDefault="000638C3" w:rsidP="000664AB">
            <w:pPr>
              <w:jc w:val="both"/>
              <w:rPr>
                <w:rFonts w:cs="Arial"/>
              </w:rPr>
            </w:pPr>
            <w:r w:rsidRPr="00F33DB6">
              <w:rPr>
                <w:rFonts w:cs="Arial"/>
              </w:rPr>
              <w:t xml:space="preserve">Osnovni standardi za projektiranje usmerniškega agregata                            </w:t>
            </w:r>
          </w:p>
        </w:tc>
        <w:tc>
          <w:tcPr>
            <w:tcW w:w="2268" w:type="dxa"/>
            <w:tcBorders>
              <w:bottom w:val="single" w:sz="4" w:space="0" w:color="auto"/>
            </w:tcBorders>
            <w:shd w:val="clear" w:color="auto" w:fill="auto"/>
          </w:tcPr>
          <w:p w14:paraId="44DF49D7" w14:textId="1164DB62" w:rsidR="000638C3" w:rsidRPr="00F33DB6" w:rsidRDefault="000638C3" w:rsidP="000664AB">
            <w:pPr>
              <w:tabs>
                <w:tab w:val="left" w:pos="1850"/>
              </w:tabs>
              <w:jc w:val="both"/>
              <w:rPr>
                <w:rFonts w:cs="Arial"/>
              </w:rPr>
            </w:pPr>
            <w:r w:rsidRPr="00F33DB6">
              <w:rPr>
                <w:rFonts w:cs="Arial"/>
              </w:rPr>
              <w:t>SIST EN 60146</w:t>
            </w:r>
          </w:p>
          <w:p w14:paraId="0789F6B4" w14:textId="44685491" w:rsidR="000638C3" w:rsidRPr="00F33DB6" w:rsidRDefault="000638C3" w:rsidP="000664AB">
            <w:pPr>
              <w:jc w:val="both"/>
              <w:rPr>
                <w:rFonts w:cs="Arial"/>
              </w:rPr>
            </w:pPr>
            <w:r w:rsidRPr="00F33DB6">
              <w:rPr>
                <w:rFonts w:cs="Arial"/>
              </w:rPr>
              <w:t xml:space="preserve">SIST EN 60076 </w:t>
            </w:r>
          </w:p>
          <w:p w14:paraId="61A83562" w14:textId="30251CF7" w:rsidR="000638C3" w:rsidRPr="00F33DB6" w:rsidRDefault="000638C3" w:rsidP="000664AB">
            <w:pPr>
              <w:jc w:val="both"/>
              <w:rPr>
                <w:rFonts w:cs="Arial"/>
              </w:rPr>
            </w:pPr>
            <w:r w:rsidRPr="00F33DB6">
              <w:rPr>
                <w:rFonts w:cs="Arial"/>
              </w:rPr>
              <w:t>SIST EN 50327</w:t>
            </w:r>
          </w:p>
          <w:p w14:paraId="24193A8E" w14:textId="7614434A" w:rsidR="000638C3" w:rsidRPr="00F33DB6" w:rsidRDefault="000638C3" w:rsidP="000664AB">
            <w:pPr>
              <w:jc w:val="both"/>
              <w:rPr>
                <w:rFonts w:cs="Arial"/>
              </w:rPr>
            </w:pPr>
            <w:r w:rsidRPr="00F33DB6">
              <w:rPr>
                <w:rFonts w:cs="Arial"/>
              </w:rPr>
              <w:t>SIST EN 50328</w:t>
            </w:r>
          </w:p>
          <w:p w14:paraId="60A9C324" w14:textId="6C3B0CB3" w:rsidR="000638C3" w:rsidRPr="00F33DB6" w:rsidRDefault="000638C3" w:rsidP="000664AB">
            <w:pPr>
              <w:jc w:val="both"/>
              <w:rPr>
                <w:rFonts w:cs="Arial"/>
              </w:rPr>
            </w:pPr>
            <w:r w:rsidRPr="00F33DB6">
              <w:rPr>
                <w:rFonts w:cs="Arial"/>
              </w:rPr>
              <w:t>SIST EN 50329</w:t>
            </w:r>
          </w:p>
        </w:tc>
      </w:tr>
      <w:tr w:rsidR="00A511AD" w:rsidRPr="00F33DB6" w14:paraId="592FD8D5" w14:textId="77777777" w:rsidTr="00CD5574">
        <w:tc>
          <w:tcPr>
            <w:tcW w:w="6946" w:type="dxa"/>
            <w:tcBorders>
              <w:top w:val="single" w:sz="4" w:space="0" w:color="auto"/>
            </w:tcBorders>
            <w:shd w:val="clear" w:color="auto" w:fill="auto"/>
          </w:tcPr>
          <w:p w14:paraId="5B62BD68" w14:textId="240377F6" w:rsidR="00A511AD" w:rsidRPr="00F33DB6" w:rsidRDefault="00A511AD" w:rsidP="000664AB">
            <w:pPr>
              <w:jc w:val="both"/>
              <w:rPr>
                <w:rFonts w:cs="Arial"/>
              </w:rPr>
            </w:pPr>
            <w:r w:rsidRPr="00F33DB6">
              <w:rPr>
                <w:rFonts w:cs="Arial"/>
              </w:rPr>
              <w:t>Značilnosti napetosti v javnih razdelilnih omrežjih</w:t>
            </w:r>
          </w:p>
        </w:tc>
        <w:tc>
          <w:tcPr>
            <w:tcW w:w="2268" w:type="dxa"/>
            <w:tcBorders>
              <w:top w:val="single" w:sz="4" w:space="0" w:color="auto"/>
            </w:tcBorders>
            <w:shd w:val="clear" w:color="auto" w:fill="auto"/>
          </w:tcPr>
          <w:p w14:paraId="76092DD2" w14:textId="409BB299" w:rsidR="00A511AD" w:rsidRPr="00F33DB6" w:rsidRDefault="00A511AD" w:rsidP="000664AB">
            <w:pPr>
              <w:jc w:val="both"/>
              <w:rPr>
                <w:rFonts w:cs="Arial"/>
              </w:rPr>
            </w:pPr>
            <w:r w:rsidRPr="00F33DB6">
              <w:rPr>
                <w:rFonts w:cs="Arial"/>
              </w:rPr>
              <w:t>SIST EN 50160</w:t>
            </w:r>
          </w:p>
        </w:tc>
      </w:tr>
      <w:tr w:rsidR="000638C3" w:rsidRPr="00F33DB6" w14:paraId="5F9EA7A1" w14:textId="77777777" w:rsidTr="00CD5574">
        <w:trPr>
          <w:trHeight w:val="55"/>
        </w:trPr>
        <w:tc>
          <w:tcPr>
            <w:tcW w:w="6946" w:type="dxa"/>
            <w:tcBorders>
              <w:top w:val="single" w:sz="4" w:space="0" w:color="auto"/>
            </w:tcBorders>
            <w:shd w:val="clear" w:color="auto" w:fill="auto"/>
          </w:tcPr>
          <w:p w14:paraId="7D1E85AB" w14:textId="301F6163" w:rsidR="000638C3" w:rsidRPr="00F33DB6" w:rsidRDefault="00147C60" w:rsidP="000664AB">
            <w:pPr>
              <w:jc w:val="both"/>
              <w:rPr>
                <w:rFonts w:cs="Arial"/>
              </w:rPr>
            </w:pPr>
            <w:r w:rsidRPr="00F33DB6">
              <w:rPr>
                <w:rFonts w:cs="Arial"/>
              </w:rPr>
              <w:t>Stikalne naprave za enosmerni tok</w:t>
            </w:r>
            <w:r w:rsidR="000638C3" w:rsidRPr="00F33DB6">
              <w:rPr>
                <w:rFonts w:cs="Arial"/>
              </w:rPr>
              <w:t xml:space="preserve">                          </w:t>
            </w:r>
          </w:p>
        </w:tc>
        <w:tc>
          <w:tcPr>
            <w:tcW w:w="2268" w:type="dxa"/>
            <w:tcBorders>
              <w:top w:val="single" w:sz="4" w:space="0" w:color="auto"/>
            </w:tcBorders>
            <w:shd w:val="clear" w:color="auto" w:fill="auto"/>
          </w:tcPr>
          <w:p w14:paraId="1E2A80DF" w14:textId="02558F27" w:rsidR="000638C3" w:rsidRPr="00F33DB6" w:rsidRDefault="000638C3" w:rsidP="000664AB">
            <w:pPr>
              <w:jc w:val="both"/>
              <w:rPr>
                <w:rFonts w:cs="Arial"/>
              </w:rPr>
            </w:pPr>
            <w:r w:rsidRPr="00F33DB6">
              <w:rPr>
                <w:rFonts w:cs="Arial"/>
              </w:rPr>
              <w:t>SIST EN 50123</w:t>
            </w:r>
            <w:r w:rsidR="00A61A3C" w:rsidRPr="00F33DB6">
              <w:rPr>
                <w:rFonts w:cs="Arial"/>
              </w:rPr>
              <w:t xml:space="preserve"> (vsi deli)</w:t>
            </w:r>
          </w:p>
        </w:tc>
      </w:tr>
      <w:tr w:rsidR="000638C3" w:rsidRPr="00F33DB6" w14:paraId="52DB1695" w14:textId="77777777" w:rsidTr="00CD5574">
        <w:trPr>
          <w:trHeight w:val="55"/>
        </w:trPr>
        <w:tc>
          <w:tcPr>
            <w:tcW w:w="6946" w:type="dxa"/>
            <w:shd w:val="clear" w:color="auto" w:fill="auto"/>
          </w:tcPr>
          <w:p w14:paraId="728CB3DC" w14:textId="16FDD7BD" w:rsidR="000638C3" w:rsidRPr="00F33DB6" w:rsidRDefault="000638C3" w:rsidP="000664AB">
            <w:pPr>
              <w:jc w:val="both"/>
              <w:rPr>
                <w:rFonts w:cs="Arial"/>
              </w:rPr>
            </w:pPr>
            <w:r w:rsidRPr="00F33DB6">
              <w:rPr>
                <w:rFonts w:cs="Arial"/>
              </w:rPr>
              <w:t>Sistem za javljanje požara</w:t>
            </w:r>
          </w:p>
        </w:tc>
        <w:tc>
          <w:tcPr>
            <w:tcW w:w="2268" w:type="dxa"/>
            <w:shd w:val="clear" w:color="auto" w:fill="auto"/>
          </w:tcPr>
          <w:p w14:paraId="1ADD03D9" w14:textId="77777777" w:rsidR="000638C3" w:rsidRPr="00F33DB6" w:rsidRDefault="000638C3" w:rsidP="000664AB">
            <w:pPr>
              <w:jc w:val="both"/>
              <w:rPr>
                <w:rFonts w:cs="Arial"/>
              </w:rPr>
            </w:pPr>
            <w:r w:rsidRPr="00F33DB6">
              <w:rPr>
                <w:rFonts w:cs="Arial"/>
              </w:rPr>
              <w:t>SIST EN 54-2</w:t>
            </w:r>
          </w:p>
          <w:p w14:paraId="76666FC7" w14:textId="7A989D94" w:rsidR="000638C3" w:rsidRPr="00F33DB6" w:rsidRDefault="000638C3" w:rsidP="000664AB">
            <w:pPr>
              <w:jc w:val="both"/>
              <w:rPr>
                <w:rFonts w:cs="Arial"/>
              </w:rPr>
            </w:pPr>
            <w:r w:rsidRPr="00F33DB6">
              <w:rPr>
                <w:rFonts w:cs="Arial"/>
              </w:rPr>
              <w:t>SIST EN 54-4</w:t>
            </w:r>
          </w:p>
        </w:tc>
      </w:tr>
      <w:tr w:rsidR="003B63D8" w:rsidRPr="00F33DB6" w14:paraId="0D97ACA0" w14:textId="77777777" w:rsidTr="00CD5574">
        <w:trPr>
          <w:trHeight w:val="67"/>
        </w:trPr>
        <w:tc>
          <w:tcPr>
            <w:tcW w:w="6946" w:type="dxa"/>
            <w:shd w:val="clear" w:color="auto" w:fill="auto"/>
          </w:tcPr>
          <w:p w14:paraId="1AC72E68" w14:textId="2FA9CABB" w:rsidR="003B63D8" w:rsidRPr="00F33DB6" w:rsidRDefault="003B63D8" w:rsidP="000664AB">
            <w:pPr>
              <w:jc w:val="both"/>
              <w:rPr>
                <w:rFonts w:cs="Arial"/>
              </w:rPr>
            </w:pPr>
            <w:r w:rsidRPr="00F33DB6">
              <w:rPr>
                <w:rFonts w:cs="Arial"/>
              </w:rPr>
              <w:t>Varnost strojev</w:t>
            </w:r>
          </w:p>
        </w:tc>
        <w:tc>
          <w:tcPr>
            <w:tcW w:w="2268" w:type="dxa"/>
            <w:shd w:val="clear" w:color="auto" w:fill="auto"/>
          </w:tcPr>
          <w:p w14:paraId="664C0639" w14:textId="6B3C3CF9" w:rsidR="003B63D8" w:rsidRPr="00F33DB6" w:rsidRDefault="003B63D8" w:rsidP="000664AB">
            <w:pPr>
              <w:jc w:val="both"/>
              <w:rPr>
                <w:rFonts w:cs="Arial"/>
              </w:rPr>
            </w:pPr>
            <w:r w:rsidRPr="00F33DB6">
              <w:rPr>
                <w:rFonts w:cs="Arial"/>
              </w:rPr>
              <w:t>SIST EN 13857</w:t>
            </w:r>
          </w:p>
        </w:tc>
      </w:tr>
      <w:tr w:rsidR="003B63D8" w:rsidRPr="00F33DB6" w14:paraId="5478640E" w14:textId="77777777" w:rsidTr="00CD5574">
        <w:trPr>
          <w:trHeight w:val="67"/>
        </w:trPr>
        <w:tc>
          <w:tcPr>
            <w:tcW w:w="6946" w:type="dxa"/>
            <w:shd w:val="clear" w:color="auto" w:fill="auto"/>
          </w:tcPr>
          <w:p w14:paraId="59C17EE5" w14:textId="3A3C3FFF" w:rsidR="003B63D8" w:rsidRPr="003F6D6E" w:rsidRDefault="003B63D8" w:rsidP="000664AB">
            <w:pPr>
              <w:jc w:val="both"/>
              <w:rPr>
                <w:rFonts w:cs="Arial"/>
              </w:rPr>
            </w:pPr>
            <w:r w:rsidRPr="003F6D6E">
              <w:rPr>
                <w:rFonts w:cs="Arial"/>
              </w:rPr>
              <w:t>Obratovanje električnih postrojev</w:t>
            </w:r>
          </w:p>
        </w:tc>
        <w:tc>
          <w:tcPr>
            <w:tcW w:w="2268" w:type="dxa"/>
            <w:shd w:val="clear" w:color="auto" w:fill="auto"/>
          </w:tcPr>
          <w:p w14:paraId="6F2E0B67" w14:textId="0061FB63" w:rsidR="003B63D8" w:rsidRPr="003F6D6E" w:rsidRDefault="003B63D8" w:rsidP="000664AB">
            <w:pPr>
              <w:jc w:val="both"/>
              <w:rPr>
                <w:rFonts w:cs="Arial"/>
              </w:rPr>
            </w:pPr>
            <w:r w:rsidRPr="003F6D6E">
              <w:rPr>
                <w:rFonts w:cs="Arial"/>
              </w:rPr>
              <w:t>SIST EN 50110</w:t>
            </w:r>
          </w:p>
        </w:tc>
      </w:tr>
      <w:tr w:rsidR="003B63D8" w:rsidRPr="00F33DB6" w14:paraId="33418986" w14:textId="77777777" w:rsidTr="00CD5574">
        <w:trPr>
          <w:trHeight w:val="67"/>
        </w:trPr>
        <w:tc>
          <w:tcPr>
            <w:tcW w:w="6946" w:type="dxa"/>
            <w:shd w:val="clear" w:color="auto" w:fill="auto"/>
          </w:tcPr>
          <w:p w14:paraId="608F868A" w14:textId="451F2FF5" w:rsidR="003B63D8" w:rsidRPr="003F6D6E" w:rsidRDefault="003B63D8" w:rsidP="000664AB">
            <w:pPr>
              <w:jc w:val="both"/>
              <w:rPr>
                <w:rFonts w:cs="Arial"/>
              </w:rPr>
            </w:pPr>
            <w:r w:rsidRPr="003F6D6E">
              <w:rPr>
                <w:rFonts w:cs="Arial"/>
              </w:rPr>
              <w:t>Uskladitev izolacije</w:t>
            </w:r>
          </w:p>
        </w:tc>
        <w:tc>
          <w:tcPr>
            <w:tcW w:w="2268" w:type="dxa"/>
            <w:shd w:val="clear" w:color="auto" w:fill="auto"/>
          </w:tcPr>
          <w:p w14:paraId="7D2944CE" w14:textId="10006507" w:rsidR="003B63D8" w:rsidRPr="003F6D6E" w:rsidRDefault="003B63D8" w:rsidP="000664AB">
            <w:pPr>
              <w:jc w:val="both"/>
              <w:rPr>
                <w:rFonts w:cs="Arial"/>
              </w:rPr>
            </w:pPr>
            <w:r w:rsidRPr="003F6D6E">
              <w:rPr>
                <w:rFonts w:cs="Arial"/>
              </w:rPr>
              <w:t>SIST EN 50124</w:t>
            </w:r>
          </w:p>
        </w:tc>
      </w:tr>
      <w:tr w:rsidR="003B63D8" w:rsidRPr="00F33DB6" w14:paraId="17B72132" w14:textId="77777777" w:rsidTr="00CD5574">
        <w:trPr>
          <w:trHeight w:val="67"/>
        </w:trPr>
        <w:tc>
          <w:tcPr>
            <w:tcW w:w="6946" w:type="dxa"/>
            <w:shd w:val="clear" w:color="auto" w:fill="auto"/>
          </w:tcPr>
          <w:p w14:paraId="7445A8BA" w14:textId="587FA3FE" w:rsidR="003B63D8" w:rsidRPr="003F6D6E" w:rsidRDefault="003B63D8" w:rsidP="000664AB">
            <w:pPr>
              <w:jc w:val="both"/>
              <w:rPr>
                <w:rFonts w:cs="Arial"/>
              </w:rPr>
            </w:pPr>
            <w:r w:rsidRPr="003F6D6E">
              <w:rPr>
                <w:rFonts w:cs="Arial"/>
              </w:rPr>
              <w:t>Okoljski pogoji za opremo</w:t>
            </w:r>
          </w:p>
        </w:tc>
        <w:tc>
          <w:tcPr>
            <w:tcW w:w="2268" w:type="dxa"/>
            <w:shd w:val="clear" w:color="auto" w:fill="auto"/>
          </w:tcPr>
          <w:p w14:paraId="2F66D99D" w14:textId="10383681" w:rsidR="003B63D8" w:rsidRPr="003F6D6E" w:rsidRDefault="003B63D8" w:rsidP="000664AB">
            <w:pPr>
              <w:jc w:val="both"/>
              <w:rPr>
                <w:rFonts w:cs="Arial"/>
              </w:rPr>
            </w:pPr>
            <w:r w:rsidRPr="003F6D6E">
              <w:rPr>
                <w:rFonts w:cs="Arial"/>
              </w:rPr>
              <w:t>SIST EN 50125-2</w:t>
            </w:r>
          </w:p>
        </w:tc>
      </w:tr>
      <w:tr w:rsidR="003B63D8" w:rsidRPr="00F33DB6" w14:paraId="4D893334" w14:textId="77777777" w:rsidTr="00CD5574">
        <w:trPr>
          <w:trHeight w:val="67"/>
        </w:trPr>
        <w:tc>
          <w:tcPr>
            <w:tcW w:w="6946" w:type="dxa"/>
            <w:shd w:val="clear" w:color="auto" w:fill="auto"/>
          </w:tcPr>
          <w:p w14:paraId="4831D103" w14:textId="0C88DC05" w:rsidR="003B63D8" w:rsidRPr="003F6D6E" w:rsidRDefault="003B63D8" w:rsidP="000664AB">
            <w:pPr>
              <w:jc w:val="both"/>
              <w:rPr>
                <w:rFonts w:cs="Arial"/>
              </w:rPr>
            </w:pPr>
            <w:r w:rsidRPr="003F6D6E">
              <w:rPr>
                <w:rFonts w:cs="Arial"/>
              </w:rPr>
              <w:t>Ozemljitve elektroenergetskih postrojev</w:t>
            </w:r>
            <w:r w:rsidR="00BA608C" w:rsidRPr="003F6D6E">
              <w:rPr>
                <w:rFonts w:cs="Arial"/>
              </w:rPr>
              <w:t>, ki presegajo 1 kV izmenične napetosti</w:t>
            </w:r>
          </w:p>
        </w:tc>
        <w:tc>
          <w:tcPr>
            <w:tcW w:w="2268" w:type="dxa"/>
            <w:shd w:val="clear" w:color="auto" w:fill="auto"/>
          </w:tcPr>
          <w:p w14:paraId="3A2C38BB" w14:textId="09BFD275" w:rsidR="003C325D" w:rsidRPr="003F6D6E" w:rsidRDefault="003B63D8" w:rsidP="000664AB">
            <w:pPr>
              <w:jc w:val="both"/>
              <w:rPr>
                <w:rFonts w:cs="Arial"/>
              </w:rPr>
            </w:pPr>
            <w:r w:rsidRPr="003F6D6E">
              <w:rPr>
                <w:rFonts w:cs="Arial"/>
              </w:rPr>
              <w:t>SIST EN 50522</w:t>
            </w:r>
          </w:p>
        </w:tc>
      </w:tr>
      <w:tr w:rsidR="003B63D8" w:rsidRPr="00F33DB6" w14:paraId="0470E61A" w14:textId="77777777" w:rsidTr="00CD5574">
        <w:trPr>
          <w:trHeight w:val="67"/>
        </w:trPr>
        <w:tc>
          <w:tcPr>
            <w:tcW w:w="6946" w:type="dxa"/>
            <w:shd w:val="clear" w:color="auto" w:fill="auto"/>
          </w:tcPr>
          <w:p w14:paraId="237E207E" w14:textId="16FE0237" w:rsidR="003B63D8" w:rsidRPr="003F6D6E" w:rsidRDefault="00BA608C" w:rsidP="000664AB">
            <w:pPr>
              <w:jc w:val="both"/>
              <w:rPr>
                <w:rFonts w:cs="Arial"/>
              </w:rPr>
            </w:pPr>
            <w:r w:rsidRPr="003F6D6E">
              <w:rPr>
                <w:rFonts w:cs="Arial"/>
              </w:rPr>
              <w:t>Enosmerni prenapetostni odvodniki in omejilniki napetost</w:t>
            </w:r>
          </w:p>
        </w:tc>
        <w:tc>
          <w:tcPr>
            <w:tcW w:w="2268" w:type="dxa"/>
            <w:shd w:val="clear" w:color="auto" w:fill="auto"/>
          </w:tcPr>
          <w:p w14:paraId="6246866E" w14:textId="7BF282C3" w:rsidR="00BA608C" w:rsidRPr="003F6D6E" w:rsidRDefault="00BA608C" w:rsidP="000664AB">
            <w:pPr>
              <w:jc w:val="both"/>
              <w:rPr>
                <w:rFonts w:cs="Arial"/>
              </w:rPr>
            </w:pPr>
            <w:r w:rsidRPr="003F6D6E">
              <w:rPr>
                <w:rFonts w:cs="Arial"/>
              </w:rPr>
              <w:t>SIST EN 50526-2</w:t>
            </w:r>
          </w:p>
          <w:p w14:paraId="38B14A01" w14:textId="16AAA544" w:rsidR="00BA608C" w:rsidRPr="003F6D6E" w:rsidRDefault="00BA608C" w:rsidP="000664AB">
            <w:pPr>
              <w:jc w:val="both"/>
              <w:rPr>
                <w:rFonts w:cs="Arial"/>
              </w:rPr>
            </w:pPr>
            <w:r w:rsidRPr="003F6D6E">
              <w:rPr>
                <w:rFonts w:cs="Arial"/>
              </w:rPr>
              <w:t>SIST EN 50526-3</w:t>
            </w:r>
          </w:p>
        </w:tc>
      </w:tr>
      <w:tr w:rsidR="003B63D8" w:rsidRPr="00F33DB6" w14:paraId="2976913C" w14:textId="77777777" w:rsidTr="00CD5574">
        <w:trPr>
          <w:trHeight w:val="67"/>
        </w:trPr>
        <w:tc>
          <w:tcPr>
            <w:tcW w:w="6946" w:type="dxa"/>
            <w:shd w:val="clear" w:color="auto" w:fill="auto"/>
          </w:tcPr>
          <w:p w14:paraId="7A382FD6" w14:textId="6F12846F" w:rsidR="003B63D8" w:rsidRPr="00F33DB6" w:rsidRDefault="00BA608C" w:rsidP="000664AB">
            <w:pPr>
              <w:jc w:val="both"/>
              <w:rPr>
                <w:rFonts w:cs="Arial"/>
              </w:rPr>
            </w:pPr>
            <w:r w:rsidRPr="00F33DB6">
              <w:rPr>
                <w:rFonts w:cs="Arial"/>
              </w:rPr>
              <w:t>Postopki, zaščitni ukrepi in prikazovanje varnosti električnih sistemov vleke</w:t>
            </w:r>
          </w:p>
        </w:tc>
        <w:tc>
          <w:tcPr>
            <w:tcW w:w="2268" w:type="dxa"/>
            <w:shd w:val="clear" w:color="auto" w:fill="auto"/>
          </w:tcPr>
          <w:p w14:paraId="58900E04" w14:textId="03E2EC72" w:rsidR="00BA608C" w:rsidRPr="00F33DB6" w:rsidRDefault="00BA608C" w:rsidP="000664AB">
            <w:pPr>
              <w:jc w:val="both"/>
              <w:rPr>
                <w:rFonts w:cs="Arial"/>
              </w:rPr>
            </w:pPr>
            <w:r w:rsidRPr="00F33DB6">
              <w:rPr>
                <w:rFonts w:cs="Arial"/>
              </w:rPr>
              <w:t>SIST EN 50562</w:t>
            </w:r>
          </w:p>
        </w:tc>
      </w:tr>
      <w:tr w:rsidR="003B63D8" w:rsidRPr="00F33DB6" w14:paraId="4B2AB78F" w14:textId="77777777" w:rsidTr="00CD5574">
        <w:trPr>
          <w:trHeight w:val="67"/>
        </w:trPr>
        <w:tc>
          <w:tcPr>
            <w:tcW w:w="6946" w:type="dxa"/>
            <w:shd w:val="clear" w:color="auto" w:fill="auto"/>
          </w:tcPr>
          <w:p w14:paraId="44AE8636" w14:textId="1A620729" w:rsidR="003B63D8" w:rsidRPr="00F33DB6" w:rsidRDefault="00BA608C" w:rsidP="000664AB">
            <w:pPr>
              <w:jc w:val="both"/>
              <w:rPr>
                <w:rFonts w:cs="Arial"/>
              </w:rPr>
            </w:pPr>
            <w:r w:rsidRPr="00F33DB6">
              <w:rPr>
                <w:rFonts w:cs="Arial"/>
              </w:rPr>
              <w:t>Načela zaščite za sisteme izmeničnih ali enosmernih električnih vlek</w:t>
            </w:r>
          </w:p>
        </w:tc>
        <w:tc>
          <w:tcPr>
            <w:tcW w:w="2268" w:type="dxa"/>
            <w:shd w:val="clear" w:color="auto" w:fill="auto"/>
          </w:tcPr>
          <w:p w14:paraId="765F902B" w14:textId="6711A1C2" w:rsidR="00BA608C" w:rsidRPr="00F33DB6" w:rsidRDefault="00BA608C" w:rsidP="000664AB">
            <w:pPr>
              <w:jc w:val="both"/>
              <w:rPr>
                <w:rFonts w:cs="Arial"/>
              </w:rPr>
            </w:pPr>
            <w:r w:rsidRPr="00F33DB6">
              <w:rPr>
                <w:rFonts w:cs="Arial"/>
              </w:rPr>
              <w:t>SIST EN 50633</w:t>
            </w:r>
          </w:p>
        </w:tc>
      </w:tr>
      <w:tr w:rsidR="003B63D8" w:rsidRPr="00F33DB6" w14:paraId="793A39E6" w14:textId="77777777" w:rsidTr="00CD5574">
        <w:trPr>
          <w:trHeight w:val="67"/>
        </w:trPr>
        <w:tc>
          <w:tcPr>
            <w:tcW w:w="6946" w:type="dxa"/>
            <w:shd w:val="clear" w:color="auto" w:fill="auto"/>
          </w:tcPr>
          <w:p w14:paraId="730EC4B9" w14:textId="0B5B25E7" w:rsidR="003B63D8" w:rsidRPr="00F33DB6" w:rsidRDefault="00BA608C" w:rsidP="000664AB">
            <w:pPr>
              <w:jc w:val="both"/>
              <w:rPr>
                <w:rFonts w:cs="Arial"/>
              </w:rPr>
            </w:pPr>
            <w:r w:rsidRPr="00F33DB6">
              <w:rPr>
                <w:rFonts w:cs="Arial"/>
              </w:rPr>
              <w:t xml:space="preserve">Elektroenergetski postroji za izmenične napetosti nad 1 kV </w:t>
            </w:r>
          </w:p>
        </w:tc>
        <w:tc>
          <w:tcPr>
            <w:tcW w:w="2268" w:type="dxa"/>
            <w:shd w:val="clear" w:color="auto" w:fill="auto"/>
          </w:tcPr>
          <w:p w14:paraId="189DCFD1" w14:textId="029E0A17" w:rsidR="00BA608C" w:rsidRPr="00F33DB6" w:rsidRDefault="00BA608C" w:rsidP="000664AB">
            <w:pPr>
              <w:jc w:val="both"/>
              <w:rPr>
                <w:rFonts w:cs="Arial"/>
              </w:rPr>
            </w:pPr>
            <w:r w:rsidRPr="00F33DB6">
              <w:rPr>
                <w:rFonts w:cs="Arial"/>
              </w:rPr>
              <w:t>SIST EN 61936-1</w:t>
            </w:r>
          </w:p>
        </w:tc>
      </w:tr>
      <w:tr w:rsidR="003B63D8" w:rsidRPr="00F33DB6" w14:paraId="7D015A52" w14:textId="77777777" w:rsidTr="00CD5574">
        <w:trPr>
          <w:trHeight w:val="275"/>
        </w:trPr>
        <w:tc>
          <w:tcPr>
            <w:tcW w:w="6946" w:type="dxa"/>
            <w:shd w:val="clear" w:color="auto" w:fill="auto"/>
          </w:tcPr>
          <w:p w14:paraId="63A49F21" w14:textId="11295CCF" w:rsidR="003B63D8" w:rsidRPr="00F33DB6" w:rsidRDefault="00402C74" w:rsidP="000664AB">
            <w:pPr>
              <w:jc w:val="both"/>
              <w:rPr>
                <w:rFonts w:cs="Arial"/>
              </w:rPr>
            </w:pPr>
            <w:r w:rsidRPr="00F33DB6">
              <w:rPr>
                <w:rFonts w:cs="Arial"/>
              </w:rPr>
              <w:t>Vodniki za nadzemne vode – Pocinkana jeklena žica</w:t>
            </w:r>
          </w:p>
        </w:tc>
        <w:tc>
          <w:tcPr>
            <w:tcW w:w="2268" w:type="dxa"/>
            <w:shd w:val="clear" w:color="auto" w:fill="auto"/>
          </w:tcPr>
          <w:p w14:paraId="3D799978" w14:textId="1D6908A5" w:rsidR="003B63D8" w:rsidRPr="00F33DB6" w:rsidRDefault="00F0500E" w:rsidP="000664AB">
            <w:pPr>
              <w:jc w:val="both"/>
              <w:rPr>
                <w:rFonts w:cs="Arial"/>
              </w:rPr>
            </w:pPr>
            <w:r w:rsidRPr="00F33DB6">
              <w:rPr>
                <w:rFonts w:cs="Arial"/>
              </w:rPr>
              <w:t>DIN 48200</w:t>
            </w:r>
          </w:p>
        </w:tc>
      </w:tr>
      <w:tr w:rsidR="003B63D8" w:rsidRPr="00F33DB6" w14:paraId="0AC38C0C" w14:textId="77777777" w:rsidTr="00CD5574">
        <w:trPr>
          <w:trHeight w:val="67"/>
        </w:trPr>
        <w:tc>
          <w:tcPr>
            <w:tcW w:w="6946" w:type="dxa"/>
            <w:shd w:val="clear" w:color="auto" w:fill="auto"/>
          </w:tcPr>
          <w:p w14:paraId="37F2F1CD" w14:textId="055FBFAE" w:rsidR="003B63D8" w:rsidRPr="00F33DB6" w:rsidRDefault="00E455EA" w:rsidP="000664AB">
            <w:pPr>
              <w:jc w:val="both"/>
              <w:rPr>
                <w:rFonts w:cs="Arial"/>
              </w:rPr>
            </w:pPr>
            <w:r w:rsidRPr="00F33DB6">
              <w:rPr>
                <w:rFonts w:cs="Arial"/>
              </w:rPr>
              <w:t xml:space="preserve">Jeklena žica in žični izdelki </w:t>
            </w:r>
          </w:p>
        </w:tc>
        <w:tc>
          <w:tcPr>
            <w:tcW w:w="2268" w:type="dxa"/>
            <w:shd w:val="clear" w:color="auto" w:fill="auto"/>
          </w:tcPr>
          <w:p w14:paraId="3709A32B" w14:textId="206AA72E" w:rsidR="00E455EA" w:rsidRPr="00F33DB6" w:rsidRDefault="00E455EA" w:rsidP="000664AB">
            <w:pPr>
              <w:jc w:val="both"/>
              <w:rPr>
                <w:rFonts w:cs="Arial"/>
              </w:rPr>
            </w:pPr>
            <w:r w:rsidRPr="00F33DB6">
              <w:rPr>
                <w:rFonts w:cs="Arial"/>
              </w:rPr>
              <w:t>SIST EN 10218-1</w:t>
            </w:r>
          </w:p>
          <w:p w14:paraId="7E33229B" w14:textId="34DAB499" w:rsidR="003B63D8" w:rsidRPr="00F33DB6" w:rsidRDefault="00E455EA" w:rsidP="000664AB">
            <w:pPr>
              <w:jc w:val="both"/>
              <w:rPr>
                <w:rFonts w:cs="Arial"/>
              </w:rPr>
            </w:pPr>
            <w:r w:rsidRPr="00F33DB6">
              <w:rPr>
                <w:rFonts w:cs="Arial"/>
              </w:rPr>
              <w:t>SIST EN 10218-2</w:t>
            </w:r>
          </w:p>
        </w:tc>
      </w:tr>
      <w:tr w:rsidR="003B63D8" w:rsidRPr="00F33DB6" w14:paraId="4BDBE707" w14:textId="77777777" w:rsidTr="00CD5574">
        <w:trPr>
          <w:trHeight w:val="67"/>
        </w:trPr>
        <w:tc>
          <w:tcPr>
            <w:tcW w:w="6946" w:type="dxa"/>
            <w:shd w:val="clear" w:color="auto" w:fill="auto"/>
          </w:tcPr>
          <w:p w14:paraId="0AE06607" w14:textId="0845A42D" w:rsidR="003B63D8" w:rsidRPr="00F33DB6" w:rsidRDefault="005E080A" w:rsidP="000664AB">
            <w:pPr>
              <w:jc w:val="both"/>
              <w:rPr>
                <w:rFonts w:cs="Arial"/>
              </w:rPr>
            </w:pPr>
            <w:r w:rsidRPr="00F33DB6">
              <w:rPr>
                <w:rFonts w:cs="Arial"/>
              </w:rPr>
              <w:t xml:space="preserve">Jeklena žica in žični izdelki - Jeklena žica za vrvi </w:t>
            </w:r>
          </w:p>
        </w:tc>
        <w:tc>
          <w:tcPr>
            <w:tcW w:w="2268" w:type="dxa"/>
            <w:shd w:val="clear" w:color="auto" w:fill="auto"/>
          </w:tcPr>
          <w:p w14:paraId="21FF4CEC" w14:textId="1008162D" w:rsidR="005E080A" w:rsidRPr="00F33DB6" w:rsidRDefault="005E080A" w:rsidP="000664AB">
            <w:pPr>
              <w:jc w:val="both"/>
              <w:rPr>
                <w:rFonts w:cs="Arial"/>
              </w:rPr>
            </w:pPr>
            <w:r w:rsidRPr="00F33DB6">
              <w:rPr>
                <w:rFonts w:cs="Arial"/>
              </w:rPr>
              <w:t>SIST EN 10264-1</w:t>
            </w:r>
          </w:p>
          <w:p w14:paraId="03E9A561" w14:textId="0ABA14A0" w:rsidR="005E080A" w:rsidRPr="00F33DB6" w:rsidRDefault="005E080A" w:rsidP="000664AB">
            <w:pPr>
              <w:jc w:val="both"/>
              <w:rPr>
                <w:rFonts w:cs="Arial"/>
              </w:rPr>
            </w:pPr>
            <w:r w:rsidRPr="00F33DB6">
              <w:rPr>
                <w:rFonts w:cs="Arial"/>
              </w:rPr>
              <w:lastRenderedPageBreak/>
              <w:t>SIST EN 10264-2</w:t>
            </w:r>
          </w:p>
          <w:p w14:paraId="2D7A5D29" w14:textId="749F560C" w:rsidR="005E080A" w:rsidRPr="00F33DB6" w:rsidRDefault="005E080A" w:rsidP="000664AB">
            <w:pPr>
              <w:jc w:val="both"/>
              <w:rPr>
                <w:rFonts w:cs="Arial"/>
              </w:rPr>
            </w:pPr>
            <w:r w:rsidRPr="00F33DB6">
              <w:rPr>
                <w:rFonts w:cs="Arial"/>
              </w:rPr>
              <w:t>SIST EN 10264-3</w:t>
            </w:r>
          </w:p>
          <w:p w14:paraId="5DB6E0D3" w14:textId="60694229" w:rsidR="003B63D8" w:rsidRPr="00F33DB6" w:rsidRDefault="005E080A" w:rsidP="000664AB">
            <w:pPr>
              <w:jc w:val="both"/>
              <w:rPr>
                <w:rFonts w:cs="Arial"/>
              </w:rPr>
            </w:pPr>
            <w:r w:rsidRPr="00F33DB6">
              <w:rPr>
                <w:rFonts w:cs="Arial"/>
              </w:rPr>
              <w:t>SIST EN 10264-4</w:t>
            </w:r>
          </w:p>
        </w:tc>
      </w:tr>
      <w:tr w:rsidR="00B873B5" w:rsidRPr="00F33DB6" w14:paraId="1549E0F7" w14:textId="77777777" w:rsidTr="00CD5574">
        <w:trPr>
          <w:trHeight w:val="67"/>
        </w:trPr>
        <w:tc>
          <w:tcPr>
            <w:tcW w:w="6946" w:type="dxa"/>
            <w:shd w:val="clear" w:color="auto" w:fill="auto"/>
          </w:tcPr>
          <w:p w14:paraId="3CB3FB83" w14:textId="4B9CD5A5" w:rsidR="00B873B5" w:rsidRPr="00F33DB6" w:rsidRDefault="00B873B5" w:rsidP="000664AB">
            <w:pPr>
              <w:jc w:val="both"/>
              <w:rPr>
                <w:rFonts w:cs="Arial"/>
              </w:rPr>
            </w:pPr>
            <w:r w:rsidRPr="00F33DB6">
              <w:rPr>
                <w:rFonts w:cs="Arial"/>
              </w:rPr>
              <w:lastRenderedPageBreak/>
              <w:t>Hranilniki DC energije</w:t>
            </w:r>
          </w:p>
        </w:tc>
        <w:tc>
          <w:tcPr>
            <w:tcW w:w="2268" w:type="dxa"/>
            <w:shd w:val="clear" w:color="auto" w:fill="auto"/>
          </w:tcPr>
          <w:p w14:paraId="5FC4A063" w14:textId="0EBBDD84" w:rsidR="00B873B5" w:rsidRPr="00F33DB6" w:rsidRDefault="00B873B5" w:rsidP="000664AB">
            <w:pPr>
              <w:jc w:val="both"/>
              <w:rPr>
                <w:rFonts w:cs="Arial"/>
              </w:rPr>
            </w:pPr>
            <w:r w:rsidRPr="00F33DB6">
              <w:rPr>
                <w:rFonts w:cs="Arial"/>
              </w:rPr>
              <w:t>SIST EN 62924</w:t>
            </w:r>
          </w:p>
        </w:tc>
      </w:tr>
      <w:tr w:rsidR="004841CD" w:rsidRPr="00F33DB6" w14:paraId="1414918B" w14:textId="77777777" w:rsidTr="00CD5574">
        <w:trPr>
          <w:trHeight w:val="67"/>
        </w:trPr>
        <w:tc>
          <w:tcPr>
            <w:tcW w:w="6946" w:type="dxa"/>
            <w:shd w:val="clear" w:color="auto" w:fill="auto"/>
          </w:tcPr>
          <w:p w14:paraId="6743E934" w14:textId="4A9D65D7" w:rsidR="004841CD" w:rsidRPr="00F33DB6" w:rsidRDefault="004841CD" w:rsidP="000664AB">
            <w:pPr>
              <w:jc w:val="both"/>
              <w:rPr>
                <w:rFonts w:cs="Arial"/>
              </w:rPr>
            </w:pPr>
            <w:r w:rsidRPr="00F33DB6">
              <w:rPr>
                <w:rFonts w:cs="Arial"/>
              </w:rPr>
              <w:t>Mednarodni elektrotehniški slovar</w:t>
            </w:r>
          </w:p>
        </w:tc>
        <w:tc>
          <w:tcPr>
            <w:tcW w:w="2268" w:type="dxa"/>
            <w:shd w:val="clear" w:color="auto" w:fill="auto"/>
          </w:tcPr>
          <w:p w14:paraId="335662AF" w14:textId="65EAADFC" w:rsidR="004841CD" w:rsidRPr="00F33DB6" w:rsidRDefault="008758AA" w:rsidP="000664AB">
            <w:pPr>
              <w:jc w:val="both"/>
              <w:rPr>
                <w:rFonts w:cs="Arial"/>
              </w:rPr>
            </w:pPr>
            <w:r w:rsidRPr="00F33DB6">
              <w:rPr>
                <w:rFonts w:cs="Arial"/>
              </w:rPr>
              <w:t>IEC 50-811</w:t>
            </w:r>
          </w:p>
        </w:tc>
      </w:tr>
      <w:tr w:rsidR="00135B00" w:rsidRPr="00F33DB6" w14:paraId="6A63B414" w14:textId="77777777" w:rsidTr="00CD5574">
        <w:trPr>
          <w:trHeight w:val="67"/>
        </w:trPr>
        <w:tc>
          <w:tcPr>
            <w:tcW w:w="6946" w:type="dxa"/>
            <w:shd w:val="clear" w:color="auto" w:fill="auto"/>
          </w:tcPr>
          <w:p w14:paraId="79BFED6D" w14:textId="008E892A" w:rsidR="00135B00" w:rsidRPr="00F33DB6" w:rsidRDefault="00135B00" w:rsidP="000664AB">
            <w:pPr>
              <w:jc w:val="both"/>
              <w:rPr>
                <w:rFonts w:cs="Arial"/>
              </w:rPr>
            </w:pPr>
            <w:r w:rsidRPr="00F33DB6">
              <w:rPr>
                <w:rFonts w:cs="Arial"/>
              </w:rPr>
              <w:t>Montažni betonski stebri in drogovi</w:t>
            </w:r>
          </w:p>
        </w:tc>
        <w:tc>
          <w:tcPr>
            <w:tcW w:w="2268" w:type="dxa"/>
            <w:shd w:val="clear" w:color="auto" w:fill="auto"/>
          </w:tcPr>
          <w:p w14:paraId="53046356" w14:textId="4C10BA3F" w:rsidR="00135B00" w:rsidRPr="00F33DB6" w:rsidRDefault="00135B00" w:rsidP="000664AB">
            <w:pPr>
              <w:jc w:val="both"/>
              <w:rPr>
                <w:rFonts w:cs="Arial"/>
              </w:rPr>
            </w:pPr>
            <w:r w:rsidRPr="00F33DB6">
              <w:rPr>
                <w:rFonts w:cs="Arial"/>
              </w:rPr>
              <w:t>SIST EN 12843</w:t>
            </w:r>
          </w:p>
        </w:tc>
      </w:tr>
    </w:tbl>
    <w:p w14:paraId="153038C0" w14:textId="77777777" w:rsidR="000638C3" w:rsidRPr="00F33DB6" w:rsidRDefault="000638C3">
      <w:pPr>
        <w:jc w:val="both"/>
        <w:rPr>
          <w:rFonts w:cs="Arial"/>
        </w:rPr>
      </w:pPr>
    </w:p>
    <w:p w14:paraId="2405DE9E" w14:textId="7CEE6F13" w:rsidR="001F4037" w:rsidRPr="00F33DB6" w:rsidRDefault="001F4037">
      <w:pPr>
        <w:jc w:val="both"/>
        <w:rPr>
          <w:rFonts w:cs="Arial"/>
        </w:rPr>
      </w:pPr>
    </w:p>
    <w:p w14:paraId="62282C41" w14:textId="3A36994C" w:rsidR="00BA608C" w:rsidRPr="00F33DB6" w:rsidRDefault="00BA608C">
      <w:pPr>
        <w:jc w:val="both"/>
        <w:rPr>
          <w:rFonts w:cs="Arial"/>
        </w:rPr>
      </w:pPr>
    </w:p>
    <w:p w14:paraId="69468D05" w14:textId="1317D994" w:rsidR="00B13E06" w:rsidRPr="00F33DB6" w:rsidRDefault="00B13E06" w:rsidP="000664AB">
      <w:pPr>
        <w:spacing w:after="160"/>
        <w:jc w:val="both"/>
        <w:rPr>
          <w:rFonts w:cs="Arial"/>
        </w:rPr>
      </w:pPr>
    </w:p>
    <w:sectPr w:rsidR="00B13E06" w:rsidRPr="00F33DB6" w:rsidSect="004602F0">
      <w:pgSz w:w="11905" w:h="16837" w:code="9"/>
      <w:pgMar w:top="1458" w:right="1507" w:bottom="1468" w:left="1278" w:header="0" w:footer="6" w:gutter="0"/>
      <w:cols w:space="708"/>
      <w:noEndnote/>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F1B3B2" w16cex:dateUtc="2024-05-17T08:45:00Z"/>
  <w16cex:commentExtensible w16cex:durableId="29F1B3C8" w16cex:dateUtc="2024-05-17T08:45:00Z"/>
  <w16cex:commentExtensible w16cex:durableId="2A27B8A6" w16cex:dateUtc="2024-06-27T08:08:00Z"/>
  <w16cex:commentExtensible w16cex:durableId="2A27B8B3" w16cex:dateUtc="2024-06-27T08:08:00Z"/>
</w16cex:commentsExtensible>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198244" w14:textId="77777777" w:rsidR="0036759D" w:rsidRDefault="0036759D" w:rsidP="006C34E4">
      <w:pPr>
        <w:spacing w:line="240" w:lineRule="auto"/>
      </w:pPr>
      <w:r>
        <w:separator/>
      </w:r>
    </w:p>
  </w:endnote>
  <w:endnote w:type="continuationSeparator" w:id="0">
    <w:p w14:paraId="5CC12864" w14:textId="77777777" w:rsidR="0036759D" w:rsidRDefault="0036759D" w:rsidP="006C34E4">
      <w:pPr>
        <w:spacing w:line="240" w:lineRule="auto"/>
      </w:pPr>
      <w:r>
        <w:continuationSeparator/>
      </w:r>
    </w:p>
  </w:endnote>
  <w:endnote w:type="continuationNotice" w:id="1">
    <w:p w14:paraId="60C4B402" w14:textId="77777777" w:rsidR="0036759D" w:rsidRDefault="0036759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2FF" w:usb1="420024FF"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7923697"/>
      <w:docPartObj>
        <w:docPartGallery w:val="Page Numbers (Bottom of Page)"/>
        <w:docPartUnique/>
      </w:docPartObj>
    </w:sdtPr>
    <w:sdtEndPr/>
    <w:sdtContent>
      <w:p w14:paraId="2947664F" w14:textId="0068A878" w:rsidR="00AB5546" w:rsidRDefault="00AB5546">
        <w:pPr>
          <w:pStyle w:val="Noga"/>
          <w:jc w:val="right"/>
        </w:pPr>
        <w:r>
          <w:fldChar w:fldCharType="begin"/>
        </w:r>
        <w:r>
          <w:instrText>PAGE   \* MERGEFORMAT</w:instrText>
        </w:r>
        <w:r>
          <w:fldChar w:fldCharType="separate"/>
        </w:r>
        <w:r w:rsidR="003C7672">
          <w:rPr>
            <w:noProof/>
          </w:rPr>
          <w:t>4</w:t>
        </w:r>
        <w:r>
          <w:fldChar w:fldCharType="end"/>
        </w:r>
      </w:p>
    </w:sdtContent>
  </w:sdt>
  <w:p w14:paraId="2A9EF078" w14:textId="77777777" w:rsidR="00AB5546" w:rsidRDefault="00AB5546">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741E20" w14:textId="77777777" w:rsidR="0036759D" w:rsidRDefault="0036759D" w:rsidP="006C34E4">
      <w:pPr>
        <w:spacing w:line="240" w:lineRule="auto"/>
      </w:pPr>
      <w:r>
        <w:separator/>
      </w:r>
    </w:p>
  </w:footnote>
  <w:footnote w:type="continuationSeparator" w:id="0">
    <w:p w14:paraId="3068BC26" w14:textId="77777777" w:rsidR="0036759D" w:rsidRDefault="0036759D" w:rsidP="006C34E4">
      <w:pPr>
        <w:spacing w:line="240" w:lineRule="auto"/>
      </w:pPr>
      <w:r>
        <w:continuationSeparator/>
      </w:r>
    </w:p>
  </w:footnote>
  <w:footnote w:type="continuationNotice" w:id="1">
    <w:p w14:paraId="47780A0C" w14:textId="77777777" w:rsidR="0036759D" w:rsidRDefault="0036759D">
      <w:pPr>
        <w:spacing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0B925" w14:textId="6922AEC0" w:rsidR="00AB5546" w:rsidRDefault="00AB5546">
    <w:pPr>
      <w:pStyle w:val="Glava"/>
      <w:jc w:val="center"/>
    </w:pPr>
  </w:p>
  <w:p w14:paraId="677B768A" w14:textId="77777777" w:rsidR="00AB5546" w:rsidRDefault="00AB5546" w:rsidP="006C34E4">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60F74"/>
    <w:multiLevelType w:val="hybridMultilevel"/>
    <w:tmpl w:val="3506A332"/>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C77574"/>
    <w:multiLevelType w:val="hybridMultilevel"/>
    <w:tmpl w:val="7CA444CC"/>
    <w:lvl w:ilvl="0" w:tplc="D832A3F4">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 w15:restartNumberingAfterBreak="0">
    <w:nsid w:val="02AA5AB5"/>
    <w:multiLevelType w:val="hybridMultilevel"/>
    <w:tmpl w:val="4E72EC86"/>
    <w:lvl w:ilvl="0" w:tplc="E6C6CD9C">
      <w:start w:val="1"/>
      <w:numFmt w:val="decimal"/>
      <w:lvlText w:val="(%1)"/>
      <w:lvlJc w:val="left"/>
      <w:pPr>
        <w:ind w:left="1080" w:hanging="360"/>
      </w:pPr>
      <w:rPr>
        <w:rFonts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02C31E2F"/>
    <w:multiLevelType w:val="hybridMultilevel"/>
    <w:tmpl w:val="30885938"/>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2CB4D0F"/>
    <w:multiLevelType w:val="hybridMultilevel"/>
    <w:tmpl w:val="1A8A8EF4"/>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4153DEA"/>
    <w:multiLevelType w:val="hybridMultilevel"/>
    <w:tmpl w:val="F1DE6752"/>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66929C4"/>
    <w:multiLevelType w:val="hybridMultilevel"/>
    <w:tmpl w:val="09205414"/>
    <w:lvl w:ilvl="0" w:tplc="04240001">
      <w:start w:val="1"/>
      <w:numFmt w:val="bullet"/>
      <w:lvlText w:val=""/>
      <w:lvlJc w:val="left"/>
      <w:pPr>
        <w:ind w:left="720" w:hanging="360"/>
      </w:pPr>
      <w:rPr>
        <w:rFonts w:ascii="Symbol" w:hAnsi="Symbol" w:hint="default"/>
      </w:rPr>
    </w:lvl>
    <w:lvl w:ilvl="1" w:tplc="04240019">
      <w:start w:val="1"/>
      <w:numFmt w:val="lowerLetter"/>
      <w:lvlText w:val="%2."/>
      <w:lvlJc w:val="left"/>
      <w:pPr>
        <w:ind w:left="1440" w:hanging="360"/>
      </w:pPr>
    </w:lvl>
    <w:lvl w:ilvl="2" w:tplc="0A0CA9FA">
      <w:start w:val="1"/>
      <w:numFmt w:val="decimal"/>
      <w:lvlText w:val="(%3)"/>
      <w:lvlJc w:val="left"/>
      <w:pPr>
        <w:ind w:left="2460" w:hanging="48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6B3354A"/>
    <w:multiLevelType w:val="hybridMultilevel"/>
    <w:tmpl w:val="1B0AB3F2"/>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7962A83"/>
    <w:multiLevelType w:val="hybridMultilevel"/>
    <w:tmpl w:val="5A980770"/>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88D3813"/>
    <w:multiLevelType w:val="hybridMultilevel"/>
    <w:tmpl w:val="DBDC3AC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8BB14FA"/>
    <w:multiLevelType w:val="hybridMultilevel"/>
    <w:tmpl w:val="EDC4307C"/>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08ED1700"/>
    <w:multiLevelType w:val="hybridMultilevel"/>
    <w:tmpl w:val="08FC2DA0"/>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093D294C"/>
    <w:multiLevelType w:val="hybridMultilevel"/>
    <w:tmpl w:val="F81CD9B2"/>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97B6271"/>
    <w:multiLevelType w:val="hybridMultilevel"/>
    <w:tmpl w:val="121891F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09DA1ABC"/>
    <w:multiLevelType w:val="hybridMultilevel"/>
    <w:tmpl w:val="1B2E20BC"/>
    <w:lvl w:ilvl="0" w:tplc="497205A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0AD65B64"/>
    <w:multiLevelType w:val="hybridMultilevel"/>
    <w:tmpl w:val="E848B178"/>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0B4807E6"/>
    <w:multiLevelType w:val="hybridMultilevel"/>
    <w:tmpl w:val="7D1AB186"/>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BED2589"/>
    <w:multiLevelType w:val="hybridMultilevel"/>
    <w:tmpl w:val="4B5A1E16"/>
    <w:lvl w:ilvl="0" w:tplc="45ECCDC2">
      <w:numFmt w:val="bullet"/>
      <w:lvlText w:val="-"/>
      <w:lvlJc w:val="left"/>
      <w:pPr>
        <w:ind w:left="720" w:hanging="360"/>
      </w:pPr>
      <w:rPr>
        <w:rFonts w:ascii="Times New Roman" w:eastAsia="Times New Roman" w:hAnsi="Times New Roman"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C33368E"/>
    <w:multiLevelType w:val="hybridMultilevel"/>
    <w:tmpl w:val="53961D98"/>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CFE14AE"/>
    <w:multiLevelType w:val="hybridMultilevel"/>
    <w:tmpl w:val="02D0635C"/>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0D2F6FB4"/>
    <w:multiLevelType w:val="hybridMultilevel"/>
    <w:tmpl w:val="931AC74E"/>
    <w:lvl w:ilvl="0" w:tplc="B15EE52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0DF060AF"/>
    <w:multiLevelType w:val="hybridMultilevel"/>
    <w:tmpl w:val="805AA5DA"/>
    <w:lvl w:ilvl="0" w:tplc="18D8996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10496604"/>
    <w:multiLevelType w:val="hybridMultilevel"/>
    <w:tmpl w:val="4866C470"/>
    <w:lvl w:ilvl="0" w:tplc="B06EDD2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11325C0B"/>
    <w:multiLevelType w:val="hybridMultilevel"/>
    <w:tmpl w:val="B50899A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23A6EB3"/>
    <w:multiLevelType w:val="hybridMultilevel"/>
    <w:tmpl w:val="26DC23E8"/>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12A7510B"/>
    <w:multiLevelType w:val="hybridMultilevel"/>
    <w:tmpl w:val="A752A0AA"/>
    <w:lvl w:ilvl="0" w:tplc="F66AF1B4">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2EA4FAF"/>
    <w:multiLevelType w:val="hybridMultilevel"/>
    <w:tmpl w:val="5C489A56"/>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8AA6ACA"/>
    <w:multiLevelType w:val="hybridMultilevel"/>
    <w:tmpl w:val="29E6AF1C"/>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AAD240D"/>
    <w:multiLevelType w:val="hybridMultilevel"/>
    <w:tmpl w:val="7CB467B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BD45736"/>
    <w:multiLevelType w:val="hybridMultilevel"/>
    <w:tmpl w:val="99FA7656"/>
    <w:lvl w:ilvl="0" w:tplc="84DA078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1C117724"/>
    <w:multiLevelType w:val="hybridMultilevel"/>
    <w:tmpl w:val="CA70E0C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1D3E0FFA"/>
    <w:multiLevelType w:val="hybridMultilevel"/>
    <w:tmpl w:val="19703BF8"/>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1F0715F7"/>
    <w:multiLevelType w:val="hybridMultilevel"/>
    <w:tmpl w:val="93BE70DE"/>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215D2FB8"/>
    <w:multiLevelType w:val="hybridMultilevel"/>
    <w:tmpl w:val="B50E4D5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2170F10"/>
    <w:multiLevelType w:val="hybridMultilevel"/>
    <w:tmpl w:val="20C2373E"/>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230650BC"/>
    <w:multiLevelType w:val="hybridMultilevel"/>
    <w:tmpl w:val="DAAC8884"/>
    <w:lvl w:ilvl="0" w:tplc="CF4E7B3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23BC166C"/>
    <w:multiLevelType w:val="hybridMultilevel"/>
    <w:tmpl w:val="B4549074"/>
    <w:lvl w:ilvl="0" w:tplc="45ECCDC2">
      <w:numFmt w:val="bullet"/>
      <w:lvlText w:val="-"/>
      <w:lvlJc w:val="left"/>
      <w:pPr>
        <w:ind w:left="720" w:hanging="360"/>
      </w:pPr>
      <w:rPr>
        <w:rFonts w:ascii="Times New Roman" w:eastAsia="Times New Roman" w:hAnsi="Times New Roman"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5032BCF"/>
    <w:multiLevelType w:val="hybridMultilevel"/>
    <w:tmpl w:val="C0760E44"/>
    <w:lvl w:ilvl="0" w:tplc="C7744AEA">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252E1C43"/>
    <w:multiLevelType w:val="hybridMultilevel"/>
    <w:tmpl w:val="B576FCF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5A733AF"/>
    <w:multiLevelType w:val="hybridMultilevel"/>
    <w:tmpl w:val="DA081074"/>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285C0992"/>
    <w:multiLevelType w:val="hybridMultilevel"/>
    <w:tmpl w:val="A344EEB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290D03B7"/>
    <w:multiLevelType w:val="hybridMultilevel"/>
    <w:tmpl w:val="4EEE7EFE"/>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9527840"/>
    <w:multiLevelType w:val="hybridMultilevel"/>
    <w:tmpl w:val="1528DCA2"/>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29D039B4"/>
    <w:multiLevelType w:val="hybridMultilevel"/>
    <w:tmpl w:val="EA4268EC"/>
    <w:lvl w:ilvl="0" w:tplc="DFBAA4E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29F31C60"/>
    <w:multiLevelType w:val="hybridMultilevel"/>
    <w:tmpl w:val="71BCBB3C"/>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2A6C284A"/>
    <w:multiLevelType w:val="hybridMultilevel"/>
    <w:tmpl w:val="9C4CA8E4"/>
    <w:lvl w:ilvl="0" w:tplc="45ECCDC2">
      <w:numFmt w:val="bullet"/>
      <w:lvlText w:val="-"/>
      <w:lvlJc w:val="left"/>
      <w:pPr>
        <w:ind w:left="720" w:hanging="360"/>
      </w:pPr>
      <w:rPr>
        <w:rFonts w:ascii="Times New Roman" w:eastAsia="Times New Roman" w:hAnsi="Times New Roman"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2AC34717"/>
    <w:multiLevelType w:val="hybridMultilevel"/>
    <w:tmpl w:val="DC6A8AF4"/>
    <w:lvl w:ilvl="0" w:tplc="04240001">
      <w:start w:val="1"/>
      <w:numFmt w:val="bullet"/>
      <w:lvlText w:val=""/>
      <w:lvlJc w:val="left"/>
      <w:pPr>
        <w:ind w:left="720" w:hanging="360"/>
      </w:pPr>
      <w:rPr>
        <w:rFonts w:ascii="Symbol" w:hAnsi="Symbol" w:hint="default"/>
      </w:rPr>
    </w:lvl>
    <w:lvl w:ilvl="1" w:tplc="DFBAA4EE">
      <w:start w:val="1"/>
      <w:numFmt w:val="decimal"/>
      <w:lvlText w:val="(%2)"/>
      <w:lvlJc w:val="left"/>
      <w:pPr>
        <w:ind w:left="1460" w:hanging="38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2BE36A52"/>
    <w:multiLevelType w:val="hybridMultilevel"/>
    <w:tmpl w:val="4D7C01A0"/>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D9018F7"/>
    <w:multiLevelType w:val="hybridMultilevel"/>
    <w:tmpl w:val="0084495A"/>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2DBF29B7"/>
    <w:multiLevelType w:val="hybridMultilevel"/>
    <w:tmpl w:val="358240B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DD1595B"/>
    <w:multiLevelType w:val="hybridMultilevel"/>
    <w:tmpl w:val="C80861F6"/>
    <w:lvl w:ilvl="0" w:tplc="7B029B9A">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2EA23D30"/>
    <w:multiLevelType w:val="hybridMultilevel"/>
    <w:tmpl w:val="3878DBAA"/>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2FEA5EC8"/>
    <w:multiLevelType w:val="hybridMultilevel"/>
    <w:tmpl w:val="F4D40A08"/>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300B5BB3"/>
    <w:multiLevelType w:val="hybridMultilevel"/>
    <w:tmpl w:val="44E6949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3014326C"/>
    <w:multiLevelType w:val="hybridMultilevel"/>
    <w:tmpl w:val="1D92D2E2"/>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31147852"/>
    <w:multiLevelType w:val="hybridMultilevel"/>
    <w:tmpl w:val="F152A176"/>
    <w:lvl w:ilvl="0" w:tplc="22EAB464">
      <w:start w:val="4"/>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31427A95"/>
    <w:multiLevelType w:val="hybridMultilevel"/>
    <w:tmpl w:val="EAD0CB4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322A28A1"/>
    <w:multiLevelType w:val="hybridMultilevel"/>
    <w:tmpl w:val="CABAEE20"/>
    <w:lvl w:ilvl="0" w:tplc="45ECCDC2">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331C741F"/>
    <w:multiLevelType w:val="hybridMultilevel"/>
    <w:tmpl w:val="463A89B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33EB7FC4"/>
    <w:multiLevelType w:val="hybridMultilevel"/>
    <w:tmpl w:val="D1843588"/>
    <w:lvl w:ilvl="0" w:tplc="E6C6CD9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3607698E"/>
    <w:multiLevelType w:val="hybridMultilevel"/>
    <w:tmpl w:val="5F188F34"/>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3617601E"/>
    <w:multiLevelType w:val="hybridMultilevel"/>
    <w:tmpl w:val="78DAAC6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36A5170D"/>
    <w:multiLevelType w:val="hybridMultilevel"/>
    <w:tmpl w:val="74988C00"/>
    <w:lvl w:ilvl="0" w:tplc="0890F234">
      <w:start w:val="2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7393218"/>
    <w:multiLevelType w:val="hybridMultilevel"/>
    <w:tmpl w:val="DC30BFCA"/>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37D2367B"/>
    <w:multiLevelType w:val="hybridMultilevel"/>
    <w:tmpl w:val="8598969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39134512"/>
    <w:multiLevelType w:val="hybridMultilevel"/>
    <w:tmpl w:val="30B4C014"/>
    <w:lvl w:ilvl="0" w:tplc="421C9096">
      <w:start w:val="4"/>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3B114480"/>
    <w:multiLevelType w:val="hybridMultilevel"/>
    <w:tmpl w:val="79FE7368"/>
    <w:lvl w:ilvl="0" w:tplc="D832A3F4">
      <w:start w:val="1"/>
      <w:numFmt w:val="decimal"/>
      <w:lvlText w:val="(%1)"/>
      <w:lvlJc w:val="left"/>
      <w:pPr>
        <w:ind w:left="720" w:hanging="360"/>
      </w:pPr>
      <w:rPr>
        <w:rFonts w:hint="default"/>
      </w:rPr>
    </w:lvl>
    <w:lvl w:ilvl="1" w:tplc="D832A3F4">
      <w:start w:val="1"/>
      <w:numFmt w:val="decimal"/>
      <w:lvlText w:val="(%2)"/>
      <w:lvlJc w:val="left"/>
      <w:pPr>
        <w:ind w:left="1440" w:hanging="360"/>
      </w:pPr>
      <w:rPr>
        <w:rFonts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3BCB0B82"/>
    <w:multiLevelType w:val="hybridMultilevel"/>
    <w:tmpl w:val="69DA51A0"/>
    <w:lvl w:ilvl="0" w:tplc="D832A3F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3C001E98"/>
    <w:multiLevelType w:val="hybridMultilevel"/>
    <w:tmpl w:val="A7E4781A"/>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3CAD7B19"/>
    <w:multiLevelType w:val="hybridMultilevel"/>
    <w:tmpl w:val="696CAA1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3E14432E"/>
    <w:multiLevelType w:val="hybridMultilevel"/>
    <w:tmpl w:val="20328FB8"/>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3EEB6C67"/>
    <w:multiLevelType w:val="hybridMultilevel"/>
    <w:tmpl w:val="67DA7922"/>
    <w:lvl w:ilvl="0" w:tplc="45ECCDC2">
      <w:numFmt w:val="bullet"/>
      <w:lvlText w:val="-"/>
      <w:lvlJc w:val="left"/>
      <w:pPr>
        <w:ind w:left="1080" w:hanging="360"/>
      </w:pPr>
      <w:rPr>
        <w:rFonts w:ascii="Times New Roman" w:eastAsia="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2" w15:restartNumberingAfterBreak="0">
    <w:nsid w:val="3F52742D"/>
    <w:multiLevelType w:val="hybridMultilevel"/>
    <w:tmpl w:val="DFAE94DC"/>
    <w:lvl w:ilvl="0" w:tplc="E9DC46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40FC3699"/>
    <w:multiLevelType w:val="hybridMultilevel"/>
    <w:tmpl w:val="7C3EC94A"/>
    <w:lvl w:ilvl="0" w:tplc="BCF454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426E29FD"/>
    <w:multiLevelType w:val="hybridMultilevel"/>
    <w:tmpl w:val="FA620CC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43671141"/>
    <w:multiLevelType w:val="hybridMultilevel"/>
    <w:tmpl w:val="23526E4E"/>
    <w:lvl w:ilvl="0" w:tplc="9E36F166">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45EC3FC6"/>
    <w:multiLevelType w:val="hybridMultilevel"/>
    <w:tmpl w:val="48D8051A"/>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7" w15:restartNumberingAfterBreak="0">
    <w:nsid w:val="4645057A"/>
    <w:multiLevelType w:val="hybridMultilevel"/>
    <w:tmpl w:val="7FDEC7D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4AC22AC1"/>
    <w:multiLevelType w:val="hybridMultilevel"/>
    <w:tmpl w:val="AF9C6766"/>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4AEB5D8B"/>
    <w:multiLevelType w:val="hybridMultilevel"/>
    <w:tmpl w:val="E9AC1974"/>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50260EE8"/>
    <w:multiLevelType w:val="hybridMultilevel"/>
    <w:tmpl w:val="38A442B8"/>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50C6063D"/>
    <w:multiLevelType w:val="hybridMultilevel"/>
    <w:tmpl w:val="11845EA8"/>
    <w:lvl w:ilvl="0" w:tplc="DFBAA4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51667228"/>
    <w:multiLevelType w:val="hybridMultilevel"/>
    <w:tmpl w:val="75721820"/>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52FB2E36"/>
    <w:multiLevelType w:val="hybridMultilevel"/>
    <w:tmpl w:val="F062783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53E13409"/>
    <w:multiLevelType w:val="hybridMultilevel"/>
    <w:tmpl w:val="FD809F80"/>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54064047"/>
    <w:multiLevelType w:val="hybridMultilevel"/>
    <w:tmpl w:val="59EE7A08"/>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54B8581B"/>
    <w:multiLevelType w:val="hybridMultilevel"/>
    <w:tmpl w:val="8F868788"/>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7" w15:restartNumberingAfterBreak="0">
    <w:nsid w:val="551B3DA1"/>
    <w:multiLevelType w:val="hybridMultilevel"/>
    <w:tmpl w:val="C04EE618"/>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15:restartNumberingAfterBreak="0">
    <w:nsid w:val="55252584"/>
    <w:multiLevelType w:val="hybridMultilevel"/>
    <w:tmpl w:val="692E60CA"/>
    <w:lvl w:ilvl="0" w:tplc="D832A3F4">
      <w:start w:val="1"/>
      <w:numFmt w:val="decimal"/>
      <w:lvlText w:val="(%1)"/>
      <w:lvlJc w:val="left"/>
      <w:pPr>
        <w:ind w:left="2520" w:hanging="360"/>
      </w:pPr>
      <w:rPr>
        <w:rFonts w:hint="default"/>
      </w:rPr>
    </w:lvl>
    <w:lvl w:ilvl="1" w:tplc="04240019">
      <w:start w:val="1"/>
      <w:numFmt w:val="lowerLetter"/>
      <w:lvlText w:val="%2."/>
      <w:lvlJc w:val="left"/>
      <w:pPr>
        <w:ind w:left="3240" w:hanging="360"/>
      </w:pPr>
    </w:lvl>
    <w:lvl w:ilvl="2" w:tplc="0424001B" w:tentative="1">
      <w:start w:val="1"/>
      <w:numFmt w:val="lowerRoman"/>
      <w:lvlText w:val="%3."/>
      <w:lvlJc w:val="right"/>
      <w:pPr>
        <w:ind w:left="3960" w:hanging="180"/>
      </w:pPr>
    </w:lvl>
    <w:lvl w:ilvl="3" w:tplc="0424000F" w:tentative="1">
      <w:start w:val="1"/>
      <w:numFmt w:val="decimal"/>
      <w:lvlText w:val="%4."/>
      <w:lvlJc w:val="left"/>
      <w:pPr>
        <w:ind w:left="4680" w:hanging="360"/>
      </w:pPr>
    </w:lvl>
    <w:lvl w:ilvl="4" w:tplc="04240019" w:tentative="1">
      <w:start w:val="1"/>
      <w:numFmt w:val="lowerLetter"/>
      <w:lvlText w:val="%5."/>
      <w:lvlJc w:val="left"/>
      <w:pPr>
        <w:ind w:left="5400" w:hanging="360"/>
      </w:pPr>
    </w:lvl>
    <w:lvl w:ilvl="5" w:tplc="0424001B" w:tentative="1">
      <w:start w:val="1"/>
      <w:numFmt w:val="lowerRoman"/>
      <w:lvlText w:val="%6."/>
      <w:lvlJc w:val="right"/>
      <w:pPr>
        <w:ind w:left="6120" w:hanging="180"/>
      </w:pPr>
    </w:lvl>
    <w:lvl w:ilvl="6" w:tplc="0424000F" w:tentative="1">
      <w:start w:val="1"/>
      <w:numFmt w:val="decimal"/>
      <w:lvlText w:val="%7."/>
      <w:lvlJc w:val="left"/>
      <w:pPr>
        <w:ind w:left="6840" w:hanging="360"/>
      </w:pPr>
    </w:lvl>
    <w:lvl w:ilvl="7" w:tplc="04240019" w:tentative="1">
      <w:start w:val="1"/>
      <w:numFmt w:val="lowerLetter"/>
      <w:lvlText w:val="%8."/>
      <w:lvlJc w:val="left"/>
      <w:pPr>
        <w:ind w:left="7560" w:hanging="360"/>
      </w:pPr>
    </w:lvl>
    <w:lvl w:ilvl="8" w:tplc="0424001B" w:tentative="1">
      <w:start w:val="1"/>
      <w:numFmt w:val="lowerRoman"/>
      <w:lvlText w:val="%9."/>
      <w:lvlJc w:val="right"/>
      <w:pPr>
        <w:ind w:left="8280" w:hanging="180"/>
      </w:pPr>
    </w:lvl>
  </w:abstractNum>
  <w:abstractNum w:abstractNumId="89" w15:restartNumberingAfterBreak="0">
    <w:nsid w:val="55347BE9"/>
    <w:multiLevelType w:val="hybridMultilevel"/>
    <w:tmpl w:val="F41212A2"/>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55403646"/>
    <w:multiLevelType w:val="hybridMultilevel"/>
    <w:tmpl w:val="C3F87FA6"/>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56887A04"/>
    <w:multiLevelType w:val="hybridMultilevel"/>
    <w:tmpl w:val="F68AAC5C"/>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2" w15:restartNumberingAfterBreak="0">
    <w:nsid w:val="58FC16A0"/>
    <w:multiLevelType w:val="hybridMultilevel"/>
    <w:tmpl w:val="477A9290"/>
    <w:lvl w:ilvl="0" w:tplc="45ECCDC2">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15:restartNumberingAfterBreak="0">
    <w:nsid w:val="5A9B2C21"/>
    <w:multiLevelType w:val="hybridMultilevel"/>
    <w:tmpl w:val="3E3AC2C0"/>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15:restartNumberingAfterBreak="0">
    <w:nsid w:val="5B2C795D"/>
    <w:multiLevelType w:val="hybridMultilevel"/>
    <w:tmpl w:val="4DAAFE0E"/>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5CB144CA"/>
    <w:multiLevelType w:val="hybridMultilevel"/>
    <w:tmpl w:val="92C86AFC"/>
    <w:lvl w:ilvl="0" w:tplc="45ECCDC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5E1C2E5A"/>
    <w:multiLevelType w:val="hybridMultilevel"/>
    <w:tmpl w:val="D56C4FEC"/>
    <w:lvl w:ilvl="0" w:tplc="45ECCDC2">
      <w:numFmt w:val="bullet"/>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5E92454A"/>
    <w:multiLevelType w:val="hybridMultilevel"/>
    <w:tmpl w:val="DAF8E8D8"/>
    <w:lvl w:ilvl="0" w:tplc="B15EE52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5EDE3425"/>
    <w:multiLevelType w:val="hybridMultilevel"/>
    <w:tmpl w:val="6CAA168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60E50EBE"/>
    <w:multiLevelType w:val="hybridMultilevel"/>
    <w:tmpl w:val="F2B6DF76"/>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62B91419"/>
    <w:multiLevelType w:val="hybridMultilevel"/>
    <w:tmpl w:val="8D8245E4"/>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63A32BA6"/>
    <w:multiLevelType w:val="hybridMultilevel"/>
    <w:tmpl w:val="FC920CB6"/>
    <w:lvl w:ilvl="0" w:tplc="379CCCE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15:restartNumberingAfterBreak="0">
    <w:nsid w:val="650D5D66"/>
    <w:multiLevelType w:val="hybridMultilevel"/>
    <w:tmpl w:val="AF669036"/>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65D31E0E"/>
    <w:multiLevelType w:val="hybridMultilevel"/>
    <w:tmpl w:val="FD52CD4A"/>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15:restartNumberingAfterBreak="0">
    <w:nsid w:val="68D868FA"/>
    <w:multiLevelType w:val="hybridMultilevel"/>
    <w:tmpl w:val="0D9A24A0"/>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5" w15:restartNumberingAfterBreak="0">
    <w:nsid w:val="69007B63"/>
    <w:multiLevelType w:val="hybridMultilevel"/>
    <w:tmpl w:val="8CDC44C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6" w15:restartNumberingAfterBreak="0">
    <w:nsid w:val="692A4105"/>
    <w:multiLevelType w:val="hybridMultilevel"/>
    <w:tmpl w:val="2988AC9C"/>
    <w:lvl w:ilvl="0" w:tplc="45ECCDC2">
      <w:numFmt w:val="bullet"/>
      <w:lvlText w:val="-"/>
      <w:lvlJc w:val="left"/>
      <w:pPr>
        <w:ind w:left="720" w:hanging="360"/>
      </w:pPr>
      <w:rPr>
        <w:rFonts w:ascii="Times New Roman" w:eastAsia="Times New Roman" w:hAnsi="Times New Roman"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694963D9"/>
    <w:multiLevelType w:val="hybridMultilevel"/>
    <w:tmpl w:val="6C0EB6FE"/>
    <w:lvl w:ilvl="0" w:tplc="BCF454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6A494818"/>
    <w:multiLevelType w:val="hybridMultilevel"/>
    <w:tmpl w:val="6FF0CCCC"/>
    <w:lvl w:ilvl="0" w:tplc="90E29E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9" w15:restartNumberingAfterBreak="0">
    <w:nsid w:val="6A811F53"/>
    <w:multiLevelType w:val="hybridMultilevel"/>
    <w:tmpl w:val="243C5C90"/>
    <w:lvl w:ilvl="0" w:tplc="37226D9A">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0" w15:restartNumberingAfterBreak="0">
    <w:nsid w:val="6C5C5B40"/>
    <w:multiLevelType w:val="hybridMultilevel"/>
    <w:tmpl w:val="FBEC1FB8"/>
    <w:lvl w:ilvl="0" w:tplc="4EDE2070">
      <w:start w:val="3"/>
      <w:numFmt w:val="decimal"/>
      <w:lvlText w:val="(%1)"/>
      <w:lvlJc w:val="left"/>
      <w:pPr>
        <w:ind w:left="360" w:hanging="360"/>
      </w:pPr>
      <w:rPr>
        <w:rFonts w:hint="default"/>
      </w:rPr>
    </w:lvl>
    <w:lvl w:ilvl="1" w:tplc="45ECCDC2">
      <w:numFmt w:val="bullet"/>
      <w:lvlText w:val="-"/>
      <w:lvlJc w:val="left"/>
      <w:pPr>
        <w:ind w:left="1080" w:hanging="360"/>
      </w:pPr>
      <w:rPr>
        <w:rFonts w:ascii="Times New Roman" w:eastAsia="Times New Roman" w:hAnsi="Times New Roman" w:cs="Times New Roman"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1" w15:restartNumberingAfterBreak="0">
    <w:nsid w:val="6CB94DFC"/>
    <w:multiLevelType w:val="hybridMultilevel"/>
    <w:tmpl w:val="4C42FD76"/>
    <w:lvl w:ilvl="0" w:tplc="319EE90A">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6D701F23"/>
    <w:multiLevelType w:val="hybridMultilevel"/>
    <w:tmpl w:val="D95C2C8C"/>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3" w15:restartNumberingAfterBreak="0">
    <w:nsid w:val="6E091767"/>
    <w:multiLevelType w:val="hybridMultilevel"/>
    <w:tmpl w:val="2242962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6E657476"/>
    <w:multiLevelType w:val="hybridMultilevel"/>
    <w:tmpl w:val="418AC702"/>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6E8B2795"/>
    <w:multiLevelType w:val="hybridMultilevel"/>
    <w:tmpl w:val="72E40E8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15:restartNumberingAfterBreak="0">
    <w:nsid w:val="6FE31CA5"/>
    <w:multiLevelType w:val="hybridMultilevel"/>
    <w:tmpl w:val="1B504D5E"/>
    <w:lvl w:ilvl="0" w:tplc="3EEEB1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7" w15:restartNumberingAfterBreak="0">
    <w:nsid w:val="744079A6"/>
    <w:multiLevelType w:val="hybridMultilevel"/>
    <w:tmpl w:val="F2B6DF76"/>
    <w:lvl w:ilvl="0" w:tplc="D832A3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8" w15:restartNumberingAfterBreak="0">
    <w:nsid w:val="745C4CBD"/>
    <w:multiLevelType w:val="hybridMultilevel"/>
    <w:tmpl w:val="2F0C5148"/>
    <w:lvl w:ilvl="0" w:tplc="FC4235A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9" w15:restartNumberingAfterBreak="0">
    <w:nsid w:val="75004F8B"/>
    <w:multiLevelType w:val="hybridMultilevel"/>
    <w:tmpl w:val="BE6A9690"/>
    <w:lvl w:ilvl="0" w:tplc="90102348">
      <w:start w:val="4"/>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76EF6F8B"/>
    <w:multiLevelType w:val="hybridMultilevel"/>
    <w:tmpl w:val="F9C22E0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1" w15:restartNumberingAfterBreak="0">
    <w:nsid w:val="780767A2"/>
    <w:multiLevelType w:val="hybridMultilevel"/>
    <w:tmpl w:val="0FE880E6"/>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2" w15:restartNumberingAfterBreak="0">
    <w:nsid w:val="78576EF5"/>
    <w:multiLevelType w:val="hybridMultilevel"/>
    <w:tmpl w:val="707CB344"/>
    <w:lvl w:ilvl="0" w:tplc="009E05F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3" w15:restartNumberingAfterBreak="0">
    <w:nsid w:val="79F32AC1"/>
    <w:multiLevelType w:val="hybridMultilevel"/>
    <w:tmpl w:val="B0147DF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15:restartNumberingAfterBreak="0">
    <w:nsid w:val="7B177838"/>
    <w:multiLevelType w:val="hybridMultilevel"/>
    <w:tmpl w:val="9774E1FC"/>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15:restartNumberingAfterBreak="0">
    <w:nsid w:val="7B2C28A6"/>
    <w:multiLevelType w:val="hybridMultilevel"/>
    <w:tmpl w:val="7A7EB0A2"/>
    <w:lvl w:ilvl="0" w:tplc="D832A3F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6" w15:restartNumberingAfterBreak="0">
    <w:nsid w:val="7C5F16F9"/>
    <w:multiLevelType w:val="hybridMultilevel"/>
    <w:tmpl w:val="1C4250E8"/>
    <w:lvl w:ilvl="0" w:tplc="D832A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15:restartNumberingAfterBreak="0">
    <w:nsid w:val="7EC11534"/>
    <w:multiLevelType w:val="hybridMultilevel"/>
    <w:tmpl w:val="23028CDA"/>
    <w:lvl w:ilvl="0" w:tplc="45ECCDC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7FA70234"/>
    <w:multiLevelType w:val="hybridMultilevel"/>
    <w:tmpl w:val="59080B36"/>
    <w:lvl w:ilvl="0" w:tplc="45ECCDC2">
      <w:numFmt w:val="bullet"/>
      <w:lvlText w:val="-"/>
      <w:lvlJc w:val="left"/>
      <w:pPr>
        <w:ind w:left="720" w:hanging="360"/>
      </w:pPr>
      <w:rPr>
        <w:rFonts w:ascii="Times New Roman" w:eastAsia="Times New Roman" w:hAnsi="Times New Roman"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17"/>
  </w:num>
  <w:num w:numId="2">
    <w:abstractNumId w:val="27"/>
  </w:num>
  <w:num w:numId="3">
    <w:abstractNumId w:val="46"/>
  </w:num>
  <w:num w:numId="4">
    <w:abstractNumId w:val="4"/>
  </w:num>
  <w:num w:numId="5">
    <w:abstractNumId w:val="44"/>
  </w:num>
  <w:num w:numId="6">
    <w:abstractNumId w:val="31"/>
  </w:num>
  <w:num w:numId="7">
    <w:abstractNumId w:val="86"/>
  </w:num>
  <w:num w:numId="8">
    <w:abstractNumId w:val="126"/>
  </w:num>
  <w:num w:numId="9">
    <w:abstractNumId w:val="68"/>
  </w:num>
  <w:num w:numId="10">
    <w:abstractNumId w:val="6"/>
  </w:num>
  <w:num w:numId="11">
    <w:abstractNumId w:val="51"/>
  </w:num>
  <w:num w:numId="12">
    <w:abstractNumId w:val="7"/>
  </w:num>
  <w:num w:numId="13">
    <w:abstractNumId w:val="91"/>
  </w:num>
  <w:num w:numId="14">
    <w:abstractNumId w:val="73"/>
  </w:num>
  <w:num w:numId="15">
    <w:abstractNumId w:val="107"/>
  </w:num>
  <w:num w:numId="16">
    <w:abstractNumId w:val="88"/>
  </w:num>
  <w:num w:numId="17">
    <w:abstractNumId w:val="116"/>
  </w:num>
  <w:num w:numId="18">
    <w:abstractNumId w:val="109"/>
  </w:num>
  <w:num w:numId="19">
    <w:abstractNumId w:val="47"/>
  </w:num>
  <w:num w:numId="20">
    <w:abstractNumId w:val="70"/>
  </w:num>
  <w:num w:numId="21">
    <w:abstractNumId w:val="18"/>
  </w:num>
  <w:num w:numId="22">
    <w:abstractNumId w:val="11"/>
  </w:num>
  <w:num w:numId="23">
    <w:abstractNumId w:val="10"/>
  </w:num>
  <w:num w:numId="24">
    <w:abstractNumId w:val="85"/>
  </w:num>
  <w:num w:numId="25">
    <w:abstractNumId w:val="15"/>
  </w:num>
  <w:num w:numId="26">
    <w:abstractNumId w:val="123"/>
  </w:num>
  <w:num w:numId="27">
    <w:abstractNumId w:val="16"/>
  </w:num>
  <w:num w:numId="28">
    <w:abstractNumId w:val="54"/>
  </w:num>
  <w:num w:numId="29">
    <w:abstractNumId w:val="39"/>
  </w:num>
  <w:num w:numId="30">
    <w:abstractNumId w:val="100"/>
  </w:num>
  <w:num w:numId="31">
    <w:abstractNumId w:val="30"/>
  </w:num>
  <w:num w:numId="32">
    <w:abstractNumId w:val="102"/>
  </w:num>
  <w:num w:numId="33">
    <w:abstractNumId w:val="21"/>
  </w:num>
  <w:num w:numId="34">
    <w:abstractNumId w:val="72"/>
  </w:num>
  <w:num w:numId="35">
    <w:abstractNumId w:val="14"/>
  </w:num>
  <w:num w:numId="36">
    <w:abstractNumId w:val="34"/>
  </w:num>
  <w:num w:numId="37">
    <w:abstractNumId w:val="32"/>
  </w:num>
  <w:num w:numId="38">
    <w:abstractNumId w:val="84"/>
  </w:num>
  <w:num w:numId="39">
    <w:abstractNumId w:val="50"/>
  </w:num>
  <w:num w:numId="40">
    <w:abstractNumId w:val="122"/>
  </w:num>
  <w:num w:numId="41">
    <w:abstractNumId w:val="115"/>
  </w:num>
  <w:num w:numId="42">
    <w:abstractNumId w:val="29"/>
  </w:num>
  <w:num w:numId="43">
    <w:abstractNumId w:val="101"/>
  </w:num>
  <w:num w:numId="44">
    <w:abstractNumId w:val="66"/>
  </w:num>
  <w:num w:numId="45">
    <w:abstractNumId w:val="105"/>
  </w:num>
  <w:num w:numId="46">
    <w:abstractNumId w:val="63"/>
  </w:num>
  <w:num w:numId="47">
    <w:abstractNumId w:val="110"/>
  </w:num>
  <w:num w:numId="48">
    <w:abstractNumId w:val="112"/>
  </w:num>
  <w:num w:numId="49">
    <w:abstractNumId w:val="13"/>
  </w:num>
  <w:num w:numId="50">
    <w:abstractNumId w:val="97"/>
  </w:num>
  <w:num w:numId="51">
    <w:abstractNumId w:val="20"/>
  </w:num>
  <w:num w:numId="52">
    <w:abstractNumId w:val="1"/>
  </w:num>
  <w:num w:numId="53">
    <w:abstractNumId w:val="35"/>
  </w:num>
  <w:num w:numId="54">
    <w:abstractNumId w:val="93"/>
  </w:num>
  <w:num w:numId="55">
    <w:abstractNumId w:val="87"/>
  </w:num>
  <w:num w:numId="56">
    <w:abstractNumId w:val="37"/>
  </w:num>
  <w:num w:numId="57">
    <w:abstractNumId w:val="75"/>
  </w:num>
  <w:num w:numId="58">
    <w:abstractNumId w:val="103"/>
  </w:num>
  <w:num w:numId="59">
    <w:abstractNumId w:val="81"/>
  </w:num>
  <w:num w:numId="60">
    <w:abstractNumId w:val="22"/>
  </w:num>
  <w:num w:numId="61">
    <w:abstractNumId w:val="24"/>
  </w:num>
  <w:num w:numId="62">
    <w:abstractNumId w:val="43"/>
  </w:num>
  <w:num w:numId="63">
    <w:abstractNumId w:val="111"/>
  </w:num>
  <w:num w:numId="64">
    <w:abstractNumId w:val="59"/>
  </w:num>
  <w:num w:numId="65">
    <w:abstractNumId w:val="42"/>
  </w:num>
  <w:num w:numId="66">
    <w:abstractNumId w:val="99"/>
  </w:num>
  <w:num w:numId="67">
    <w:abstractNumId w:val="125"/>
  </w:num>
  <w:num w:numId="68">
    <w:abstractNumId w:val="78"/>
  </w:num>
  <w:num w:numId="69">
    <w:abstractNumId w:val="60"/>
  </w:num>
  <w:num w:numId="70">
    <w:abstractNumId w:val="119"/>
  </w:num>
  <w:num w:numId="71">
    <w:abstractNumId w:val="25"/>
  </w:num>
  <w:num w:numId="72">
    <w:abstractNumId w:val="55"/>
  </w:num>
  <w:num w:numId="73">
    <w:abstractNumId w:val="104"/>
  </w:num>
  <w:num w:numId="74">
    <w:abstractNumId w:val="67"/>
  </w:num>
  <w:num w:numId="75">
    <w:abstractNumId w:val="71"/>
  </w:num>
  <w:num w:numId="76">
    <w:abstractNumId w:val="5"/>
  </w:num>
  <w:num w:numId="77">
    <w:abstractNumId w:val="52"/>
  </w:num>
  <w:num w:numId="78">
    <w:abstractNumId w:val="92"/>
  </w:num>
  <w:num w:numId="79">
    <w:abstractNumId w:val="127"/>
  </w:num>
  <w:num w:numId="80">
    <w:abstractNumId w:val="36"/>
  </w:num>
  <w:num w:numId="81">
    <w:abstractNumId w:val="3"/>
  </w:num>
  <w:num w:numId="82">
    <w:abstractNumId w:val="12"/>
  </w:num>
  <w:num w:numId="83">
    <w:abstractNumId w:val="45"/>
  </w:num>
  <w:num w:numId="84">
    <w:abstractNumId w:val="106"/>
  </w:num>
  <w:num w:numId="85">
    <w:abstractNumId w:val="26"/>
  </w:num>
  <w:num w:numId="86">
    <w:abstractNumId w:val="23"/>
  </w:num>
  <w:num w:numId="87">
    <w:abstractNumId w:val="8"/>
  </w:num>
  <w:num w:numId="88">
    <w:abstractNumId w:val="90"/>
  </w:num>
  <w:num w:numId="89">
    <w:abstractNumId w:val="77"/>
  </w:num>
  <w:num w:numId="90">
    <w:abstractNumId w:val="41"/>
  </w:num>
  <w:num w:numId="91">
    <w:abstractNumId w:val="128"/>
  </w:num>
  <w:num w:numId="92">
    <w:abstractNumId w:val="56"/>
  </w:num>
  <w:num w:numId="93">
    <w:abstractNumId w:val="80"/>
  </w:num>
  <w:num w:numId="94">
    <w:abstractNumId w:val="114"/>
  </w:num>
  <w:num w:numId="95">
    <w:abstractNumId w:val="49"/>
  </w:num>
  <w:num w:numId="96">
    <w:abstractNumId w:val="74"/>
  </w:num>
  <w:num w:numId="97">
    <w:abstractNumId w:val="121"/>
  </w:num>
  <w:num w:numId="98">
    <w:abstractNumId w:val="98"/>
  </w:num>
  <w:num w:numId="99">
    <w:abstractNumId w:val="89"/>
  </w:num>
  <w:num w:numId="100">
    <w:abstractNumId w:val="38"/>
  </w:num>
  <w:num w:numId="101">
    <w:abstractNumId w:val="28"/>
  </w:num>
  <w:num w:numId="102">
    <w:abstractNumId w:val="58"/>
  </w:num>
  <w:num w:numId="103">
    <w:abstractNumId w:val="69"/>
  </w:num>
  <w:num w:numId="104">
    <w:abstractNumId w:val="95"/>
  </w:num>
  <w:num w:numId="105">
    <w:abstractNumId w:val="0"/>
  </w:num>
  <w:num w:numId="106">
    <w:abstractNumId w:val="61"/>
  </w:num>
  <w:num w:numId="107">
    <w:abstractNumId w:val="124"/>
  </w:num>
  <w:num w:numId="108">
    <w:abstractNumId w:val="33"/>
  </w:num>
  <w:num w:numId="109">
    <w:abstractNumId w:val="94"/>
  </w:num>
  <w:num w:numId="110">
    <w:abstractNumId w:val="64"/>
  </w:num>
  <w:num w:numId="111">
    <w:abstractNumId w:val="113"/>
  </w:num>
  <w:num w:numId="112">
    <w:abstractNumId w:val="57"/>
  </w:num>
  <w:num w:numId="113">
    <w:abstractNumId w:val="48"/>
  </w:num>
  <w:num w:numId="114">
    <w:abstractNumId w:val="9"/>
  </w:num>
  <w:num w:numId="115">
    <w:abstractNumId w:val="83"/>
  </w:num>
  <w:num w:numId="116">
    <w:abstractNumId w:val="82"/>
  </w:num>
  <w:num w:numId="117">
    <w:abstractNumId w:val="40"/>
  </w:num>
  <w:num w:numId="118">
    <w:abstractNumId w:val="53"/>
  </w:num>
  <w:num w:numId="119">
    <w:abstractNumId w:val="79"/>
  </w:num>
  <w:num w:numId="120">
    <w:abstractNumId w:val="2"/>
  </w:num>
  <w:num w:numId="121">
    <w:abstractNumId w:val="76"/>
  </w:num>
  <w:num w:numId="122">
    <w:abstractNumId w:val="120"/>
  </w:num>
  <w:num w:numId="123">
    <w:abstractNumId w:val="118"/>
  </w:num>
  <w:num w:numId="124">
    <w:abstractNumId w:val="96"/>
  </w:num>
  <w:num w:numId="125">
    <w:abstractNumId w:val="17"/>
  </w:num>
  <w:num w:numId="126">
    <w:abstractNumId w:val="62"/>
  </w:num>
  <w:num w:numId="127">
    <w:abstractNumId w:val="108"/>
  </w:num>
  <w:num w:numId="128">
    <w:abstractNumId w:val="19"/>
  </w:num>
  <w:num w:numId="129">
    <w:abstractNumId w:val="65"/>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4C1"/>
    <w:rsid w:val="0000117F"/>
    <w:rsid w:val="00002151"/>
    <w:rsid w:val="000021F2"/>
    <w:rsid w:val="000027FD"/>
    <w:rsid w:val="00004103"/>
    <w:rsid w:val="00004658"/>
    <w:rsid w:val="000067A8"/>
    <w:rsid w:val="0000737E"/>
    <w:rsid w:val="000103E5"/>
    <w:rsid w:val="0001043F"/>
    <w:rsid w:val="00010648"/>
    <w:rsid w:val="00011943"/>
    <w:rsid w:val="00011C4B"/>
    <w:rsid w:val="00012F92"/>
    <w:rsid w:val="00014432"/>
    <w:rsid w:val="00014B43"/>
    <w:rsid w:val="00014C27"/>
    <w:rsid w:val="00014DC4"/>
    <w:rsid w:val="0001512D"/>
    <w:rsid w:val="0001732B"/>
    <w:rsid w:val="00021759"/>
    <w:rsid w:val="000217AD"/>
    <w:rsid w:val="00021829"/>
    <w:rsid w:val="00021B4F"/>
    <w:rsid w:val="000220A0"/>
    <w:rsid w:val="000228B2"/>
    <w:rsid w:val="00022D44"/>
    <w:rsid w:val="00023082"/>
    <w:rsid w:val="0002419C"/>
    <w:rsid w:val="00025DE7"/>
    <w:rsid w:val="00025F7F"/>
    <w:rsid w:val="0002625C"/>
    <w:rsid w:val="00026723"/>
    <w:rsid w:val="000302F1"/>
    <w:rsid w:val="000310AB"/>
    <w:rsid w:val="0003221F"/>
    <w:rsid w:val="000332FF"/>
    <w:rsid w:val="00035135"/>
    <w:rsid w:val="00035862"/>
    <w:rsid w:val="000362E4"/>
    <w:rsid w:val="00036335"/>
    <w:rsid w:val="00037CC3"/>
    <w:rsid w:val="00040819"/>
    <w:rsid w:val="000424B5"/>
    <w:rsid w:val="00042B9B"/>
    <w:rsid w:val="000431FE"/>
    <w:rsid w:val="0004445F"/>
    <w:rsid w:val="0004545F"/>
    <w:rsid w:val="0004601B"/>
    <w:rsid w:val="00046119"/>
    <w:rsid w:val="000465B9"/>
    <w:rsid w:val="00046FA4"/>
    <w:rsid w:val="000504A7"/>
    <w:rsid w:val="00050D1D"/>
    <w:rsid w:val="00050EC3"/>
    <w:rsid w:val="0005294B"/>
    <w:rsid w:val="00052DEB"/>
    <w:rsid w:val="0005324B"/>
    <w:rsid w:val="00053F64"/>
    <w:rsid w:val="000541DE"/>
    <w:rsid w:val="0005464F"/>
    <w:rsid w:val="000546DC"/>
    <w:rsid w:val="0005664B"/>
    <w:rsid w:val="0005794B"/>
    <w:rsid w:val="00057F07"/>
    <w:rsid w:val="000617B8"/>
    <w:rsid w:val="00062653"/>
    <w:rsid w:val="000631EC"/>
    <w:rsid w:val="000638C3"/>
    <w:rsid w:val="000639B6"/>
    <w:rsid w:val="00064AED"/>
    <w:rsid w:val="000652B5"/>
    <w:rsid w:val="000659A4"/>
    <w:rsid w:val="00065A23"/>
    <w:rsid w:val="000661F1"/>
    <w:rsid w:val="000664AB"/>
    <w:rsid w:val="00067516"/>
    <w:rsid w:val="00067861"/>
    <w:rsid w:val="000679BA"/>
    <w:rsid w:val="00070A91"/>
    <w:rsid w:val="00071B7E"/>
    <w:rsid w:val="00071F53"/>
    <w:rsid w:val="00072525"/>
    <w:rsid w:val="000732C2"/>
    <w:rsid w:val="00074033"/>
    <w:rsid w:val="00074C1F"/>
    <w:rsid w:val="00075447"/>
    <w:rsid w:val="00075757"/>
    <w:rsid w:val="00076ABD"/>
    <w:rsid w:val="00076FE1"/>
    <w:rsid w:val="000773D1"/>
    <w:rsid w:val="0007796C"/>
    <w:rsid w:val="00080B12"/>
    <w:rsid w:val="00080C45"/>
    <w:rsid w:val="00081120"/>
    <w:rsid w:val="00081577"/>
    <w:rsid w:val="0008274A"/>
    <w:rsid w:val="00082FCA"/>
    <w:rsid w:val="0008470C"/>
    <w:rsid w:val="000847D9"/>
    <w:rsid w:val="00084DEA"/>
    <w:rsid w:val="000904B9"/>
    <w:rsid w:val="0009059D"/>
    <w:rsid w:val="0009086E"/>
    <w:rsid w:val="00090C4D"/>
    <w:rsid w:val="00091BFD"/>
    <w:rsid w:val="000941A9"/>
    <w:rsid w:val="000948C7"/>
    <w:rsid w:val="00094A8E"/>
    <w:rsid w:val="0009552B"/>
    <w:rsid w:val="00095A0C"/>
    <w:rsid w:val="0009600D"/>
    <w:rsid w:val="0009741A"/>
    <w:rsid w:val="000974AB"/>
    <w:rsid w:val="000A3018"/>
    <w:rsid w:val="000A319D"/>
    <w:rsid w:val="000A47E5"/>
    <w:rsid w:val="000A5553"/>
    <w:rsid w:val="000A5E3D"/>
    <w:rsid w:val="000A64C4"/>
    <w:rsid w:val="000A6D0A"/>
    <w:rsid w:val="000B0558"/>
    <w:rsid w:val="000B0D61"/>
    <w:rsid w:val="000B0D95"/>
    <w:rsid w:val="000B10FC"/>
    <w:rsid w:val="000B1233"/>
    <w:rsid w:val="000B26DF"/>
    <w:rsid w:val="000B27BC"/>
    <w:rsid w:val="000B283D"/>
    <w:rsid w:val="000B2D4E"/>
    <w:rsid w:val="000B3333"/>
    <w:rsid w:val="000B347B"/>
    <w:rsid w:val="000B36B2"/>
    <w:rsid w:val="000B3BA3"/>
    <w:rsid w:val="000B3DBA"/>
    <w:rsid w:val="000B4080"/>
    <w:rsid w:val="000B62CF"/>
    <w:rsid w:val="000B67D6"/>
    <w:rsid w:val="000B6F76"/>
    <w:rsid w:val="000B7F0B"/>
    <w:rsid w:val="000C01B5"/>
    <w:rsid w:val="000C09B1"/>
    <w:rsid w:val="000C0EDB"/>
    <w:rsid w:val="000C145D"/>
    <w:rsid w:val="000C1844"/>
    <w:rsid w:val="000C1BAC"/>
    <w:rsid w:val="000C337A"/>
    <w:rsid w:val="000C390D"/>
    <w:rsid w:val="000C3C15"/>
    <w:rsid w:val="000C453F"/>
    <w:rsid w:val="000C4CD6"/>
    <w:rsid w:val="000C59D5"/>
    <w:rsid w:val="000C5E37"/>
    <w:rsid w:val="000C6A56"/>
    <w:rsid w:val="000D079F"/>
    <w:rsid w:val="000D0EED"/>
    <w:rsid w:val="000D2FEC"/>
    <w:rsid w:val="000D54AF"/>
    <w:rsid w:val="000D66CC"/>
    <w:rsid w:val="000D68D5"/>
    <w:rsid w:val="000D7497"/>
    <w:rsid w:val="000D7895"/>
    <w:rsid w:val="000D7A73"/>
    <w:rsid w:val="000D7F30"/>
    <w:rsid w:val="000D7FAC"/>
    <w:rsid w:val="000E063F"/>
    <w:rsid w:val="000E2405"/>
    <w:rsid w:val="000E46BE"/>
    <w:rsid w:val="000E4B58"/>
    <w:rsid w:val="000E76E2"/>
    <w:rsid w:val="000E7AB7"/>
    <w:rsid w:val="000F021A"/>
    <w:rsid w:val="000F297E"/>
    <w:rsid w:val="000F2C57"/>
    <w:rsid w:val="000F32CE"/>
    <w:rsid w:val="000F36AD"/>
    <w:rsid w:val="000F41F2"/>
    <w:rsid w:val="000F7159"/>
    <w:rsid w:val="000F7277"/>
    <w:rsid w:val="001000B5"/>
    <w:rsid w:val="00100104"/>
    <w:rsid w:val="00100A41"/>
    <w:rsid w:val="00102292"/>
    <w:rsid w:val="001025F4"/>
    <w:rsid w:val="00102B08"/>
    <w:rsid w:val="00106C7F"/>
    <w:rsid w:val="00106D47"/>
    <w:rsid w:val="00106F6B"/>
    <w:rsid w:val="00107D0F"/>
    <w:rsid w:val="001106A4"/>
    <w:rsid w:val="00110D9E"/>
    <w:rsid w:val="00111402"/>
    <w:rsid w:val="00111B64"/>
    <w:rsid w:val="00111E53"/>
    <w:rsid w:val="00111E77"/>
    <w:rsid w:val="001123F9"/>
    <w:rsid w:val="00113D73"/>
    <w:rsid w:val="0011503C"/>
    <w:rsid w:val="00115857"/>
    <w:rsid w:val="0011634D"/>
    <w:rsid w:val="001201C1"/>
    <w:rsid w:val="00120C12"/>
    <w:rsid w:val="00120FD2"/>
    <w:rsid w:val="0012226C"/>
    <w:rsid w:val="001223E6"/>
    <w:rsid w:val="00122725"/>
    <w:rsid w:val="00122E09"/>
    <w:rsid w:val="00123E98"/>
    <w:rsid w:val="00124309"/>
    <w:rsid w:val="001247AA"/>
    <w:rsid w:val="00124F6C"/>
    <w:rsid w:val="00125066"/>
    <w:rsid w:val="00126035"/>
    <w:rsid w:val="00126335"/>
    <w:rsid w:val="00126628"/>
    <w:rsid w:val="00127735"/>
    <w:rsid w:val="00130AF0"/>
    <w:rsid w:val="00132041"/>
    <w:rsid w:val="00132545"/>
    <w:rsid w:val="00132D06"/>
    <w:rsid w:val="00133440"/>
    <w:rsid w:val="00133EE3"/>
    <w:rsid w:val="001352CC"/>
    <w:rsid w:val="00135B00"/>
    <w:rsid w:val="00135DA6"/>
    <w:rsid w:val="001378DE"/>
    <w:rsid w:val="0014126D"/>
    <w:rsid w:val="00141A48"/>
    <w:rsid w:val="001432A1"/>
    <w:rsid w:val="00143358"/>
    <w:rsid w:val="001438BA"/>
    <w:rsid w:val="00143B2A"/>
    <w:rsid w:val="0014476C"/>
    <w:rsid w:val="00145321"/>
    <w:rsid w:val="0014569A"/>
    <w:rsid w:val="00145BA3"/>
    <w:rsid w:val="00146A4E"/>
    <w:rsid w:val="00146A7A"/>
    <w:rsid w:val="0014756A"/>
    <w:rsid w:val="00147C60"/>
    <w:rsid w:val="00147C9A"/>
    <w:rsid w:val="00151093"/>
    <w:rsid w:val="00151B99"/>
    <w:rsid w:val="00152817"/>
    <w:rsid w:val="001539E7"/>
    <w:rsid w:val="00154354"/>
    <w:rsid w:val="00155AC5"/>
    <w:rsid w:val="00155E66"/>
    <w:rsid w:val="00156049"/>
    <w:rsid w:val="001568B1"/>
    <w:rsid w:val="0016049D"/>
    <w:rsid w:val="00161056"/>
    <w:rsid w:val="001626B3"/>
    <w:rsid w:val="001628F5"/>
    <w:rsid w:val="00162A82"/>
    <w:rsid w:val="00162E49"/>
    <w:rsid w:val="00163B22"/>
    <w:rsid w:val="00164D66"/>
    <w:rsid w:val="00166139"/>
    <w:rsid w:val="0016753C"/>
    <w:rsid w:val="0017015C"/>
    <w:rsid w:val="00170595"/>
    <w:rsid w:val="0017084C"/>
    <w:rsid w:val="00170F05"/>
    <w:rsid w:val="0017180A"/>
    <w:rsid w:val="00171AD8"/>
    <w:rsid w:val="00171F22"/>
    <w:rsid w:val="00172DC6"/>
    <w:rsid w:val="00173F6B"/>
    <w:rsid w:val="001775D8"/>
    <w:rsid w:val="001776CB"/>
    <w:rsid w:val="00180536"/>
    <w:rsid w:val="00181174"/>
    <w:rsid w:val="00182B25"/>
    <w:rsid w:val="00183096"/>
    <w:rsid w:val="001841A8"/>
    <w:rsid w:val="001852F9"/>
    <w:rsid w:val="00186021"/>
    <w:rsid w:val="0018646A"/>
    <w:rsid w:val="00187176"/>
    <w:rsid w:val="0018722A"/>
    <w:rsid w:val="00187303"/>
    <w:rsid w:val="00187A5F"/>
    <w:rsid w:val="001913A7"/>
    <w:rsid w:val="001913E7"/>
    <w:rsid w:val="001913E8"/>
    <w:rsid w:val="001915CE"/>
    <w:rsid w:val="001927AF"/>
    <w:rsid w:val="0019321D"/>
    <w:rsid w:val="001932DF"/>
    <w:rsid w:val="00194909"/>
    <w:rsid w:val="0019561D"/>
    <w:rsid w:val="001959B2"/>
    <w:rsid w:val="00195BEE"/>
    <w:rsid w:val="0019729D"/>
    <w:rsid w:val="0019734A"/>
    <w:rsid w:val="00197989"/>
    <w:rsid w:val="00197CD5"/>
    <w:rsid w:val="001A09A0"/>
    <w:rsid w:val="001A0BFF"/>
    <w:rsid w:val="001A0E24"/>
    <w:rsid w:val="001A22F9"/>
    <w:rsid w:val="001A265C"/>
    <w:rsid w:val="001A37C3"/>
    <w:rsid w:val="001A51AA"/>
    <w:rsid w:val="001A54EA"/>
    <w:rsid w:val="001A5C52"/>
    <w:rsid w:val="001A608B"/>
    <w:rsid w:val="001A6439"/>
    <w:rsid w:val="001A6B22"/>
    <w:rsid w:val="001B07AB"/>
    <w:rsid w:val="001B0C7F"/>
    <w:rsid w:val="001B1AE7"/>
    <w:rsid w:val="001B20C1"/>
    <w:rsid w:val="001B2F84"/>
    <w:rsid w:val="001B3025"/>
    <w:rsid w:val="001B383E"/>
    <w:rsid w:val="001B41A2"/>
    <w:rsid w:val="001B46F4"/>
    <w:rsid w:val="001B532A"/>
    <w:rsid w:val="001B550E"/>
    <w:rsid w:val="001B5577"/>
    <w:rsid w:val="001B6351"/>
    <w:rsid w:val="001B76B9"/>
    <w:rsid w:val="001B7C14"/>
    <w:rsid w:val="001B7E56"/>
    <w:rsid w:val="001C04AF"/>
    <w:rsid w:val="001C0984"/>
    <w:rsid w:val="001C24A6"/>
    <w:rsid w:val="001C29B4"/>
    <w:rsid w:val="001C2AD6"/>
    <w:rsid w:val="001C3FF5"/>
    <w:rsid w:val="001C4DA0"/>
    <w:rsid w:val="001C4DD1"/>
    <w:rsid w:val="001C5834"/>
    <w:rsid w:val="001C7D36"/>
    <w:rsid w:val="001D0DC8"/>
    <w:rsid w:val="001D19D2"/>
    <w:rsid w:val="001D1A03"/>
    <w:rsid w:val="001D24F0"/>
    <w:rsid w:val="001D2B7A"/>
    <w:rsid w:val="001D3617"/>
    <w:rsid w:val="001D398A"/>
    <w:rsid w:val="001D3C32"/>
    <w:rsid w:val="001D749F"/>
    <w:rsid w:val="001D7C7B"/>
    <w:rsid w:val="001E073F"/>
    <w:rsid w:val="001E2849"/>
    <w:rsid w:val="001E58E9"/>
    <w:rsid w:val="001E6A34"/>
    <w:rsid w:val="001F017F"/>
    <w:rsid w:val="001F022A"/>
    <w:rsid w:val="001F056B"/>
    <w:rsid w:val="001F066F"/>
    <w:rsid w:val="001F0711"/>
    <w:rsid w:val="001F0C00"/>
    <w:rsid w:val="001F10EE"/>
    <w:rsid w:val="001F12E5"/>
    <w:rsid w:val="001F3E8B"/>
    <w:rsid w:val="001F4037"/>
    <w:rsid w:val="001F540B"/>
    <w:rsid w:val="001F551E"/>
    <w:rsid w:val="001F553E"/>
    <w:rsid w:val="001F6B8B"/>
    <w:rsid w:val="001F6CEE"/>
    <w:rsid w:val="001F7208"/>
    <w:rsid w:val="002038D4"/>
    <w:rsid w:val="002044C1"/>
    <w:rsid w:val="00204549"/>
    <w:rsid w:val="00204762"/>
    <w:rsid w:val="002049A6"/>
    <w:rsid w:val="0020521C"/>
    <w:rsid w:val="00205958"/>
    <w:rsid w:val="00206AB9"/>
    <w:rsid w:val="00207AB6"/>
    <w:rsid w:val="00211F1F"/>
    <w:rsid w:val="0021404A"/>
    <w:rsid w:val="0021471E"/>
    <w:rsid w:val="00214DCA"/>
    <w:rsid w:val="00215215"/>
    <w:rsid w:val="002163C2"/>
    <w:rsid w:val="002170CE"/>
    <w:rsid w:val="00217E0B"/>
    <w:rsid w:val="00220206"/>
    <w:rsid w:val="0022091D"/>
    <w:rsid w:val="00220FBE"/>
    <w:rsid w:val="0022173C"/>
    <w:rsid w:val="00221F67"/>
    <w:rsid w:val="0022243D"/>
    <w:rsid w:val="00222528"/>
    <w:rsid w:val="00222B13"/>
    <w:rsid w:val="00223220"/>
    <w:rsid w:val="002233AB"/>
    <w:rsid w:val="002234BA"/>
    <w:rsid w:val="00223A9C"/>
    <w:rsid w:val="002245A8"/>
    <w:rsid w:val="00224854"/>
    <w:rsid w:val="00225D94"/>
    <w:rsid w:val="002264FA"/>
    <w:rsid w:val="00227332"/>
    <w:rsid w:val="002300E6"/>
    <w:rsid w:val="00231AB6"/>
    <w:rsid w:val="002321FA"/>
    <w:rsid w:val="00233D2B"/>
    <w:rsid w:val="00234581"/>
    <w:rsid w:val="002345F7"/>
    <w:rsid w:val="0023660F"/>
    <w:rsid w:val="0024085E"/>
    <w:rsid w:val="00240C04"/>
    <w:rsid w:val="00240D7B"/>
    <w:rsid w:val="0024134A"/>
    <w:rsid w:val="00241F73"/>
    <w:rsid w:val="00242450"/>
    <w:rsid w:val="00242691"/>
    <w:rsid w:val="00242A48"/>
    <w:rsid w:val="00242F83"/>
    <w:rsid w:val="00243436"/>
    <w:rsid w:val="00244E58"/>
    <w:rsid w:val="00245D58"/>
    <w:rsid w:val="00247B99"/>
    <w:rsid w:val="002518F0"/>
    <w:rsid w:val="00251BB0"/>
    <w:rsid w:val="00251F6F"/>
    <w:rsid w:val="00252309"/>
    <w:rsid w:val="00252BD1"/>
    <w:rsid w:val="0025385D"/>
    <w:rsid w:val="002547B5"/>
    <w:rsid w:val="002555BC"/>
    <w:rsid w:val="00256473"/>
    <w:rsid w:val="00257B47"/>
    <w:rsid w:val="00257EAA"/>
    <w:rsid w:val="002602C1"/>
    <w:rsid w:val="00260963"/>
    <w:rsid w:val="00260D8C"/>
    <w:rsid w:val="0026149B"/>
    <w:rsid w:val="0026254F"/>
    <w:rsid w:val="00262666"/>
    <w:rsid w:val="002627F0"/>
    <w:rsid w:val="0026294E"/>
    <w:rsid w:val="002629F6"/>
    <w:rsid w:val="00262F94"/>
    <w:rsid w:val="00263A46"/>
    <w:rsid w:val="00265816"/>
    <w:rsid w:val="00266AA7"/>
    <w:rsid w:val="00267F0E"/>
    <w:rsid w:val="002709E1"/>
    <w:rsid w:val="00270F1B"/>
    <w:rsid w:val="002717D4"/>
    <w:rsid w:val="0027201F"/>
    <w:rsid w:val="00272619"/>
    <w:rsid w:val="002727C8"/>
    <w:rsid w:val="00272836"/>
    <w:rsid w:val="00273018"/>
    <w:rsid w:val="002766E3"/>
    <w:rsid w:val="0027735F"/>
    <w:rsid w:val="00280829"/>
    <w:rsid w:val="00280F43"/>
    <w:rsid w:val="002823ED"/>
    <w:rsid w:val="0028240D"/>
    <w:rsid w:val="00282D73"/>
    <w:rsid w:val="00286404"/>
    <w:rsid w:val="00287225"/>
    <w:rsid w:val="002910C8"/>
    <w:rsid w:val="00291655"/>
    <w:rsid w:val="0029263B"/>
    <w:rsid w:val="002935FD"/>
    <w:rsid w:val="00294D50"/>
    <w:rsid w:val="00295316"/>
    <w:rsid w:val="00295839"/>
    <w:rsid w:val="00297399"/>
    <w:rsid w:val="00297EBE"/>
    <w:rsid w:val="002A062C"/>
    <w:rsid w:val="002A06B0"/>
    <w:rsid w:val="002A088E"/>
    <w:rsid w:val="002A093A"/>
    <w:rsid w:val="002A0F6A"/>
    <w:rsid w:val="002A10F7"/>
    <w:rsid w:val="002A13D0"/>
    <w:rsid w:val="002A1F02"/>
    <w:rsid w:val="002A339D"/>
    <w:rsid w:val="002A3FF4"/>
    <w:rsid w:val="002A4FDA"/>
    <w:rsid w:val="002A555C"/>
    <w:rsid w:val="002A6877"/>
    <w:rsid w:val="002B0F27"/>
    <w:rsid w:val="002B1AD2"/>
    <w:rsid w:val="002B1B8A"/>
    <w:rsid w:val="002B1D1C"/>
    <w:rsid w:val="002B1F8E"/>
    <w:rsid w:val="002B21C5"/>
    <w:rsid w:val="002B23FF"/>
    <w:rsid w:val="002B27AD"/>
    <w:rsid w:val="002B2859"/>
    <w:rsid w:val="002B3801"/>
    <w:rsid w:val="002B44F1"/>
    <w:rsid w:val="002B4723"/>
    <w:rsid w:val="002B56E9"/>
    <w:rsid w:val="002B5A25"/>
    <w:rsid w:val="002B62BD"/>
    <w:rsid w:val="002B6EE8"/>
    <w:rsid w:val="002B70F9"/>
    <w:rsid w:val="002C0017"/>
    <w:rsid w:val="002C0999"/>
    <w:rsid w:val="002C10E9"/>
    <w:rsid w:val="002C13B6"/>
    <w:rsid w:val="002C1C59"/>
    <w:rsid w:val="002C1E3A"/>
    <w:rsid w:val="002C24E7"/>
    <w:rsid w:val="002C3062"/>
    <w:rsid w:val="002C3708"/>
    <w:rsid w:val="002C4E80"/>
    <w:rsid w:val="002C4F9F"/>
    <w:rsid w:val="002C4FBA"/>
    <w:rsid w:val="002C57F9"/>
    <w:rsid w:val="002C5C1C"/>
    <w:rsid w:val="002C6369"/>
    <w:rsid w:val="002C7AEE"/>
    <w:rsid w:val="002C7BED"/>
    <w:rsid w:val="002D0E45"/>
    <w:rsid w:val="002D3A36"/>
    <w:rsid w:val="002D409D"/>
    <w:rsid w:val="002D4802"/>
    <w:rsid w:val="002D4A55"/>
    <w:rsid w:val="002D5198"/>
    <w:rsid w:val="002D68CE"/>
    <w:rsid w:val="002E0837"/>
    <w:rsid w:val="002E11F6"/>
    <w:rsid w:val="002E257B"/>
    <w:rsid w:val="002E2616"/>
    <w:rsid w:val="002E2670"/>
    <w:rsid w:val="002E2E48"/>
    <w:rsid w:val="002E31F5"/>
    <w:rsid w:val="002E40BB"/>
    <w:rsid w:val="002E4603"/>
    <w:rsid w:val="002E505D"/>
    <w:rsid w:val="002E5AC5"/>
    <w:rsid w:val="002E5CAB"/>
    <w:rsid w:val="002E629A"/>
    <w:rsid w:val="002E6D5C"/>
    <w:rsid w:val="002E7301"/>
    <w:rsid w:val="002E7BE3"/>
    <w:rsid w:val="002E7CD1"/>
    <w:rsid w:val="002F132F"/>
    <w:rsid w:val="002F1C6A"/>
    <w:rsid w:val="002F28DE"/>
    <w:rsid w:val="002F2E04"/>
    <w:rsid w:val="002F30F2"/>
    <w:rsid w:val="002F5D34"/>
    <w:rsid w:val="002F677F"/>
    <w:rsid w:val="0030065D"/>
    <w:rsid w:val="00303893"/>
    <w:rsid w:val="00303F6E"/>
    <w:rsid w:val="00303FC1"/>
    <w:rsid w:val="003052F2"/>
    <w:rsid w:val="00305328"/>
    <w:rsid w:val="00305D47"/>
    <w:rsid w:val="00306107"/>
    <w:rsid w:val="00307535"/>
    <w:rsid w:val="0031004B"/>
    <w:rsid w:val="0031429E"/>
    <w:rsid w:val="00314CF7"/>
    <w:rsid w:val="00315171"/>
    <w:rsid w:val="00315773"/>
    <w:rsid w:val="00315D91"/>
    <w:rsid w:val="00315DB3"/>
    <w:rsid w:val="00316071"/>
    <w:rsid w:val="00316981"/>
    <w:rsid w:val="00317D74"/>
    <w:rsid w:val="00322892"/>
    <w:rsid w:val="00323AE3"/>
    <w:rsid w:val="00324356"/>
    <w:rsid w:val="0032455F"/>
    <w:rsid w:val="00324779"/>
    <w:rsid w:val="00324B8D"/>
    <w:rsid w:val="00324BEE"/>
    <w:rsid w:val="00325EA6"/>
    <w:rsid w:val="003266BB"/>
    <w:rsid w:val="003267E9"/>
    <w:rsid w:val="00327411"/>
    <w:rsid w:val="0033031D"/>
    <w:rsid w:val="003303C3"/>
    <w:rsid w:val="00331AB0"/>
    <w:rsid w:val="00331E66"/>
    <w:rsid w:val="00332583"/>
    <w:rsid w:val="0033312B"/>
    <w:rsid w:val="00333273"/>
    <w:rsid w:val="003336C7"/>
    <w:rsid w:val="00333F08"/>
    <w:rsid w:val="003342E9"/>
    <w:rsid w:val="00334D5C"/>
    <w:rsid w:val="00336E59"/>
    <w:rsid w:val="0034008F"/>
    <w:rsid w:val="003414BE"/>
    <w:rsid w:val="00342064"/>
    <w:rsid w:val="00342BC2"/>
    <w:rsid w:val="003433F9"/>
    <w:rsid w:val="00343A50"/>
    <w:rsid w:val="003446CD"/>
    <w:rsid w:val="003446D7"/>
    <w:rsid w:val="00344727"/>
    <w:rsid w:val="00344AFE"/>
    <w:rsid w:val="00345A01"/>
    <w:rsid w:val="00346277"/>
    <w:rsid w:val="00347230"/>
    <w:rsid w:val="00350157"/>
    <w:rsid w:val="003501C6"/>
    <w:rsid w:val="00350234"/>
    <w:rsid w:val="003505CF"/>
    <w:rsid w:val="00350BA6"/>
    <w:rsid w:val="00351D44"/>
    <w:rsid w:val="003526C2"/>
    <w:rsid w:val="00353541"/>
    <w:rsid w:val="003536BF"/>
    <w:rsid w:val="003537D6"/>
    <w:rsid w:val="00353C3D"/>
    <w:rsid w:val="00354015"/>
    <w:rsid w:val="0035411C"/>
    <w:rsid w:val="003548BC"/>
    <w:rsid w:val="003548DF"/>
    <w:rsid w:val="00355487"/>
    <w:rsid w:val="003556C4"/>
    <w:rsid w:val="0035590B"/>
    <w:rsid w:val="003569C9"/>
    <w:rsid w:val="00356DD7"/>
    <w:rsid w:val="00356FA8"/>
    <w:rsid w:val="00360302"/>
    <w:rsid w:val="00360F70"/>
    <w:rsid w:val="003610FF"/>
    <w:rsid w:val="0036136F"/>
    <w:rsid w:val="003620E5"/>
    <w:rsid w:val="0036216A"/>
    <w:rsid w:val="0036225E"/>
    <w:rsid w:val="003631AA"/>
    <w:rsid w:val="003636F3"/>
    <w:rsid w:val="00364B93"/>
    <w:rsid w:val="0036577B"/>
    <w:rsid w:val="00365FDB"/>
    <w:rsid w:val="00366B85"/>
    <w:rsid w:val="003672E0"/>
    <w:rsid w:val="0036759D"/>
    <w:rsid w:val="003709AF"/>
    <w:rsid w:val="00370BFE"/>
    <w:rsid w:val="0037246C"/>
    <w:rsid w:val="00372970"/>
    <w:rsid w:val="00374D27"/>
    <w:rsid w:val="003766F9"/>
    <w:rsid w:val="0037695C"/>
    <w:rsid w:val="00376AA7"/>
    <w:rsid w:val="00377BF8"/>
    <w:rsid w:val="00380250"/>
    <w:rsid w:val="00380F4B"/>
    <w:rsid w:val="00381050"/>
    <w:rsid w:val="003825F1"/>
    <w:rsid w:val="00383D32"/>
    <w:rsid w:val="003841D0"/>
    <w:rsid w:val="00384291"/>
    <w:rsid w:val="003845CE"/>
    <w:rsid w:val="00385241"/>
    <w:rsid w:val="003853BD"/>
    <w:rsid w:val="00390A20"/>
    <w:rsid w:val="00392AB7"/>
    <w:rsid w:val="00393081"/>
    <w:rsid w:val="003934F5"/>
    <w:rsid w:val="0039489C"/>
    <w:rsid w:val="00395188"/>
    <w:rsid w:val="00395E81"/>
    <w:rsid w:val="003967CC"/>
    <w:rsid w:val="003972D0"/>
    <w:rsid w:val="0039757D"/>
    <w:rsid w:val="00397738"/>
    <w:rsid w:val="00397D27"/>
    <w:rsid w:val="003A039A"/>
    <w:rsid w:val="003A2843"/>
    <w:rsid w:val="003A2B70"/>
    <w:rsid w:val="003A34C0"/>
    <w:rsid w:val="003A34CD"/>
    <w:rsid w:val="003A4301"/>
    <w:rsid w:val="003A4819"/>
    <w:rsid w:val="003A6ABC"/>
    <w:rsid w:val="003A6F38"/>
    <w:rsid w:val="003A7252"/>
    <w:rsid w:val="003A7908"/>
    <w:rsid w:val="003B150A"/>
    <w:rsid w:val="003B31D0"/>
    <w:rsid w:val="003B3B9C"/>
    <w:rsid w:val="003B4E45"/>
    <w:rsid w:val="003B5605"/>
    <w:rsid w:val="003B63D8"/>
    <w:rsid w:val="003B645B"/>
    <w:rsid w:val="003B64CA"/>
    <w:rsid w:val="003B6D5B"/>
    <w:rsid w:val="003B7A34"/>
    <w:rsid w:val="003B7AE5"/>
    <w:rsid w:val="003C00FD"/>
    <w:rsid w:val="003C08C2"/>
    <w:rsid w:val="003C1A31"/>
    <w:rsid w:val="003C325D"/>
    <w:rsid w:val="003C3CDB"/>
    <w:rsid w:val="003C4BC9"/>
    <w:rsid w:val="003C53C2"/>
    <w:rsid w:val="003C6170"/>
    <w:rsid w:val="003C6FCE"/>
    <w:rsid w:val="003C7672"/>
    <w:rsid w:val="003D0E9C"/>
    <w:rsid w:val="003D1EF3"/>
    <w:rsid w:val="003D26B6"/>
    <w:rsid w:val="003D359E"/>
    <w:rsid w:val="003D3BAA"/>
    <w:rsid w:val="003D45FC"/>
    <w:rsid w:val="003D4AD3"/>
    <w:rsid w:val="003D5BBB"/>
    <w:rsid w:val="003D68D4"/>
    <w:rsid w:val="003D6FCA"/>
    <w:rsid w:val="003D70C6"/>
    <w:rsid w:val="003D73A3"/>
    <w:rsid w:val="003E3A3F"/>
    <w:rsid w:val="003E3F13"/>
    <w:rsid w:val="003E4217"/>
    <w:rsid w:val="003E517C"/>
    <w:rsid w:val="003E59D0"/>
    <w:rsid w:val="003E628F"/>
    <w:rsid w:val="003E6535"/>
    <w:rsid w:val="003E6FAD"/>
    <w:rsid w:val="003E7094"/>
    <w:rsid w:val="003E75D0"/>
    <w:rsid w:val="003F22C4"/>
    <w:rsid w:val="003F22CB"/>
    <w:rsid w:val="003F4966"/>
    <w:rsid w:val="003F5D5C"/>
    <w:rsid w:val="003F6D6E"/>
    <w:rsid w:val="003F6F13"/>
    <w:rsid w:val="003F7914"/>
    <w:rsid w:val="004000FF"/>
    <w:rsid w:val="004007EE"/>
    <w:rsid w:val="0040089B"/>
    <w:rsid w:val="0040158C"/>
    <w:rsid w:val="00402443"/>
    <w:rsid w:val="00402447"/>
    <w:rsid w:val="00402C74"/>
    <w:rsid w:val="00402CF6"/>
    <w:rsid w:val="0040330D"/>
    <w:rsid w:val="00403CE5"/>
    <w:rsid w:val="00403DD8"/>
    <w:rsid w:val="004047FA"/>
    <w:rsid w:val="0040480B"/>
    <w:rsid w:val="0040587C"/>
    <w:rsid w:val="004059D5"/>
    <w:rsid w:val="00405D01"/>
    <w:rsid w:val="00406CA9"/>
    <w:rsid w:val="004075DC"/>
    <w:rsid w:val="004076FF"/>
    <w:rsid w:val="00411B3A"/>
    <w:rsid w:val="00411D55"/>
    <w:rsid w:val="00412D45"/>
    <w:rsid w:val="00414E6A"/>
    <w:rsid w:val="004151A6"/>
    <w:rsid w:val="00417046"/>
    <w:rsid w:val="004179C3"/>
    <w:rsid w:val="00417BD2"/>
    <w:rsid w:val="004207D2"/>
    <w:rsid w:val="004213F4"/>
    <w:rsid w:val="00421EA2"/>
    <w:rsid w:val="00422219"/>
    <w:rsid w:val="004226E1"/>
    <w:rsid w:val="0042610A"/>
    <w:rsid w:val="004303B4"/>
    <w:rsid w:val="0043137D"/>
    <w:rsid w:val="004320BF"/>
    <w:rsid w:val="004329AD"/>
    <w:rsid w:val="00434224"/>
    <w:rsid w:val="00435783"/>
    <w:rsid w:val="00435EAC"/>
    <w:rsid w:val="0043642C"/>
    <w:rsid w:val="00436FFC"/>
    <w:rsid w:val="00437C88"/>
    <w:rsid w:val="0044078E"/>
    <w:rsid w:val="004414BE"/>
    <w:rsid w:val="00441877"/>
    <w:rsid w:val="0044196A"/>
    <w:rsid w:val="00441D3B"/>
    <w:rsid w:val="00441E19"/>
    <w:rsid w:val="00444F48"/>
    <w:rsid w:val="00446346"/>
    <w:rsid w:val="00447A14"/>
    <w:rsid w:val="00447AE2"/>
    <w:rsid w:val="00451E48"/>
    <w:rsid w:val="00453A7F"/>
    <w:rsid w:val="00453EA4"/>
    <w:rsid w:val="00454570"/>
    <w:rsid w:val="00454BF4"/>
    <w:rsid w:val="004558A8"/>
    <w:rsid w:val="004559E7"/>
    <w:rsid w:val="00455DB7"/>
    <w:rsid w:val="004565FB"/>
    <w:rsid w:val="00457088"/>
    <w:rsid w:val="0045712E"/>
    <w:rsid w:val="00457A8C"/>
    <w:rsid w:val="004602F0"/>
    <w:rsid w:val="0046034A"/>
    <w:rsid w:val="0046112B"/>
    <w:rsid w:val="00461D6C"/>
    <w:rsid w:val="00464000"/>
    <w:rsid w:val="00464AEB"/>
    <w:rsid w:val="004656F0"/>
    <w:rsid w:val="0046606C"/>
    <w:rsid w:val="004667D8"/>
    <w:rsid w:val="004672B7"/>
    <w:rsid w:val="004700B3"/>
    <w:rsid w:val="00470A82"/>
    <w:rsid w:val="00472FC4"/>
    <w:rsid w:val="004737C7"/>
    <w:rsid w:val="00473AE9"/>
    <w:rsid w:val="00474568"/>
    <w:rsid w:val="00474881"/>
    <w:rsid w:val="00475B1B"/>
    <w:rsid w:val="00475C44"/>
    <w:rsid w:val="004760A3"/>
    <w:rsid w:val="00476385"/>
    <w:rsid w:val="004767F1"/>
    <w:rsid w:val="00477354"/>
    <w:rsid w:val="00477ED7"/>
    <w:rsid w:val="00480C16"/>
    <w:rsid w:val="0048220F"/>
    <w:rsid w:val="00482768"/>
    <w:rsid w:val="004835A5"/>
    <w:rsid w:val="004841CD"/>
    <w:rsid w:val="004842E3"/>
    <w:rsid w:val="00484BA6"/>
    <w:rsid w:val="00485613"/>
    <w:rsid w:val="00485956"/>
    <w:rsid w:val="00485F85"/>
    <w:rsid w:val="00487C06"/>
    <w:rsid w:val="00487D84"/>
    <w:rsid w:val="004900A2"/>
    <w:rsid w:val="0049148B"/>
    <w:rsid w:val="0049168F"/>
    <w:rsid w:val="00491A7B"/>
    <w:rsid w:val="004925F6"/>
    <w:rsid w:val="00492C4D"/>
    <w:rsid w:val="004951B4"/>
    <w:rsid w:val="0049543C"/>
    <w:rsid w:val="00495640"/>
    <w:rsid w:val="00495C57"/>
    <w:rsid w:val="00495D40"/>
    <w:rsid w:val="00496953"/>
    <w:rsid w:val="00496EFC"/>
    <w:rsid w:val="0049790F"/>
    <w:rsid w:val="00497EB1"/>
    <w:rsid w:val="00497F5A"/>
    <w:rsid w:val="004A0382"/>
    <w:rsid w:val="004A1432"/>
    <w:rsid w:val="004A174F"/>
    <w:rsid w:val="004A17C1"/>
    <w:rsid w:val="004A1D8B"/>
    <w:rsid w:val="004A2E63"/>
    <w:rsid w:val="004A3787"/>
    <w:rsid w:val="004A41C2"/>
    <w:rsid w:val="004A4B59"/>
    <w:rsid w:val="004A50BC"/>
    <w:rsid w:val="004A5296"/>
    <w:rsid w:val="004A57C0"/>
    <w:rsid w:val="004A5C0B"/>
    <w:rsid w:val="004A627B"/>
    <w:rsid w:val="004A6484"/>
    <w:rsid w:val="004A656E"/>
    <w:rsid w:val="004A7964"/>
    <w:rsid w:val="004B03FE"/>
    <w:rsid w:val="004B259A"/>
    <w:rsid w:val="004B296E"/>
    <w:rsid w:val="004B4254"/>
    <w:rsid w:val="004B55D4"/>
    <w:rsid w:val="004B572D"/>
    <w:rsid w:val="004B69DE"/>
    <w:rsid w:val="004B730C"/>
    <w:rsid w:val="004B7652"/>
    <w:rsid w:val="004B7934"/>
    <w:rsid w:val="004B7BAD"/>
    <w:rsid w:val="004C0478"/>
    <w:rsid w:val="004C0820"/>
    <w:rsid w:val="004C0AC4"/>
    <w:rsid w:val="004C22C7"/>
    <w:rsid w:val="004C35B1"/>
    <w:rsid w:val="004C4107"/>
    <w:rsid w:val="004C4409"/>
    <w:rsid w:val="004C50AE"/>
    <w:rsid w:val="004C5AA3"/>
    <w:rsid w:val="004C7BDF"/>
    <w:rsid w:val="004C7DC7"/>
    <w:rsid w:val="004D0A78"/>
    <w:rsid w:val="004D0A90"/>
    <w:rsid w:val="004D0FA9"/>
    <w:rsid w:val="004D13B0"/>
    <w:rsid w:val="004D1E24"/>
    <w:rsid w:val="004D1F7D"/>
    <w:rsid w:val="004D20BC"/>
    <w:rsid w:val="004D2FEA"/>
    <w:rsid w:val="004D3A75"/>
    <w:rsid w:val="004D3DF8"/>
    <w:rsid w:val="004D4B16"/>
    <w:rsid w:val="004D50DC"/>
    <w:rsid w:val="004D695A"/>
    <w:rsid w:val="004D74D3"/>
    <w:rsid w:val="004D7F22"/>
    <w:rsid w:val="004E0566"/>
    <w:rsid w:val="004E1545"/>
    <w:rsid w:val="004E2000"/>
    <w:rsid w:val="004E2365"/>
    <w:rsid w:val="004E319F"/>
    <w:rsid w:val="004E35A7"/>
    <w:rsid w:val="004E3F84"/>
    <w:rsid w:val="004E4A27"/>
    <w:rsid w:val="004E60D4"/>
    <w:rsid w:val="004E63D5"/>
    <w:rsid w:val="004E726C"/>
    <w:rsid w:val="004E7287"/>
    <w:rsid w:val="004E7503"/>
    <w:rsid w:val="004F1091"/>
    <w:rsid w:val="004F12C9"/>
    <w:rsid w:val="004F2B17"/>
    <w:rsid w:val="004F2E89"/>
    <w:rsid w:val="004F2F43"/>
    <w:rsid w:val="004F2F89"/>
    <w:rsid w:val="004F3B0D"/>
    <w:rsid w:val="004F3B8F"/>
    <w:rsid w:val="004F3FB9"/>
    <w:rsid w:val="004F4559"/>
    <w:rsid w:val="004F4634"/>
    <w:rsid w:val="004F4C71"/>
    <w:rsid w:val="004F4C8C"/>
    <w:rsid w:val="004F5C84"/>
    <w:rsid w:val="004F6323"/>
    <w:rsid w:val="004F72D8"/>
    <w:rsid w:val="004F7378"/>
    <w:rsid w:val="0050033D"/>
    <w:rsid w:val="00501107"/>
    <w:rsid w:val="00502A81"/>
    <w:rsid w:val="005030B8"/>
    <w:rsid w:val="00503C15"/>
    <w:rsid w:val="00504486"/>
    <w:rsid w:val="005047F4"/>
    <w:rsid w:val="00504DDB"/>
    <w:rsid w:val="00512626"/>
    <w:rsid w:val="00512DFA"/>
    <w:rsid w:val="00513F1E"/>
    <w:rsid w:val="00515134"/>
    <w:rsid w:val="005153F9"/>
    <w:rsid w:val="005167AD"/>
    <w:rsid w:val="005171BE"/>
    <w:rsid w:val="00517987"/>
    <w:rsid w:val="00517D81"/>
    <w:rsid w:val="00520223"/>
    <w:rsid w:val="005210D9"/>
    <w:rsid w:val="00522B5A"/>
    <w:rsid w:val="00524E7B"/>
    <w:rsid w:val="0052633E"/>
    <w:rsid w:val="00526504"/>
    <w:rsid w:val="005306B6"/>
    <w:rsid w:val="00530AE2"/>
    <w:rsid w:val="0053196E"/>
    <w:rsid w:val="00532293"/>
    <w:rsid w:val="005326AA"/>
    <w:rsid w:val="0053299B"/>
    <w:rsid w:val="00534203"/>
    <w:rsid w:val="0053474D"/>
    <w:rsid w:val="00534EEF"/>
    <w:rsid w:val="00535178"/>
    <w:rsid w:val="005358EB"/>
    <w:rsid w:val="00536291"/>
    <w:rsid w:val="005367F0"/>
    <w:rsid w:val="00537340"/>
    <w:rsid w:val="00537909"/>
    <w:rsid w:val="00537E50"/>
    <w:rsid w:val="00540117"/>
    <w:rsid w:val="005411F1"/>
    <w:rsid w:val="00541811"/>
    <w:rsid w:val="00541E41"/>
    <w:rsid w:val="00543616"/>
    <w:rsid w:val="005458F5"/>
    <w:rsid w:val="005460CB"/>
    <w:rsid w:val="0054653C"/>
    <w:rsid w:val="00550099"/>
    <w:rsid w:val="005549BC"/>
    <w:rsid w:val="00554DA4"/>
    <w:rsid w:val="00555119"/>
    <w:rsid w:val="00555A67"/>
    <w:rsid w:val="00555D1B"/>
    <w:rsid w:val="00556269"/>
    <w:rsid w:val="005565CB"/>
    <w:rsid w:val="00556B78"/>
    <w:rsid w:val="00556D98"/>
    <w:rsid w:val="00557805"/>
    <w:rsid w:val="0056056E"/>
    <w:rsid w:val="005618EE"/>
    <w:rsid w:val="00561BD2"/>
    <w:rsid w:val="0056269D"/>
    <w:rsid w:val="005627AB"/>
    <w:rsid w:val="00564D59"/>
    <w:rsid w:val="0056542D"/>
    <w:rsid w:val="005657A1"/>
    <w:rsid w:val="00566964"/>
    <w:rsid w:val="005671D9"/>
    <w:rsid w:val="00567224"/>
    <w:rsid w:val="00567277"/>
    <w:rsid w:val="00572187"/>
    <w:rsid w:val="00572338"/>
    <w:rsid w:val="005724B9"/>
    <w:rsid w:val="00573C72"/>
    <w:rsid w:val="00574912"/>
    <w:rsid w:val="00575740"/>
    <w:rsid w:val="00575DA4"/>
    <w:rsid w:val="0057639A"/>
    <w:rsid w:val="00576792"/>
    <w:rsid w:val="00576AA6"/>
    <w:rsid w:val="0058108A"/>
    <w:rsid w:val="00583EC9"/>
    <w:rsid w:val="00584032"/>
    <w:rsid w:val="00584143"/>
    <w:rsid w:val="0058659B"/>
    <w:rsid w:val="005870D4"/>
    <w:rsid w:val="00587339"/>
    <w:rsid w:val="00587B51"/>
    <w:rsid w:val="00587FE8"/>
    <w:rsid w:val="0059000E"/>
    <w:rsid w:val="0059230D"/>
    <w:rsid w:val="005926F9"/>
    <w:rsid w:val="0059311D"/>
    <w:rsid w:val="0059363E"/>
    <w:rsid w:val="0059392B"/>
    <w:rsid w:val="00593BBF"/>
    <w:rsid w:val="005958AB"/>
    <w:rsid w:val="0059644D"/>
    <w:rsid w:val="005964BA"/>
    <w:rsid w:val="005968DD"/>
    <w:rsid w:val="00597A6E"/>
    <w:rsid w:val="005A165A"/>
    <w:rsid w:val="005A1BFC"/>
    <w:rsid w:val="005A4598"/>
    <w:rsid w:val="005A4A41"/>
    <w:rsid w:val="005A4F4A"/>
    <w:rsid w:val="005A527C"/>
    <w:rsid w:val="005A5AE1"/>
    <w:rsid w:val="005A5EA3"/>
    <w:rsid w:val="005A7D58"/>
    <w:rsid w:val="005B091E"/>
    <w:rsid w:val="005B0D7E"/>
    <w:rsid w:val="005B1E07"/>
    <w:rsid w:val="005B2A05"/>
    <w:rsid w:val="005B3AFB"/>
    <w:rsid w:val="005B40A6"/>
    <w:rsid w:val="005B4FC2"/>
    <w:rsid w:val="005B5457"/>
    <w:rsid w:val="005B6011"/>
    <w:rsid w:val="005B607F"/>
    <w:rsid w:val="005B620F"/>
    <w:rsid w:val="005B6601"/>
    <w:rsid w:val="005B7507"/>
    <w:rsid w:val="005C0291"/>
    <w:rsid w:val="005C03C3"/>
    <w:rsid w:val="005C03D2"/>
    <w:rsid w:val="005C0570"/>
    <w:rsid w:val="005C16B0"/>
    <w:rsid w:val="005C1D4B"/>
    <w:rsid w:val="005C2101"/>
    <w:rsid w:val="005C3FDF"/>
    <w:rsid w:val="005C46B5"/>
    <w:rsid w:val="005C4A78"/>
    <w:rsid w:val="005C501E"/>
    <w:rsid w:val="005C5886"/>
    <w:rsid w:val="005C68D1"/>
    <w:rsid w:val="005C68DC"/>
    <w:rsid w:val="005D02A3"/>
    <w:rsid w:val="005D0606"/>
    <w:rsid w:val="005D07F9"/>
    <w:rsid w:val="005D09B0"/>
    <w:rsid w:val="005D1CEC"/>
    <w:rsid w:val="005D2145"/>
    <w:rsid w:val="005D36A0"/>
    <w:rsid w:val="005D5A05"/>
    <w:rsid w:val="005D60DF"/>
    <w:rsid w:val="005D62C3"/>
    <w:rsid w:val="005D6581"/>
    <w:rsid w:val="005D797E"/>
    <w:rsid w:val="005E061B"/>
    <w:rsid w:val="005E080A"/>
    <w:rsid w:val="005E140B"/>
    <w:rsid w:val="005E1D9E"/>
    <w:rsid w:val="005E1E00"/>
    <w:rsid w:val="005E1EE0"/>
    <w:rsid w:val="005E20DE"/>
    <w:rsid w:val="005E29FD"/>
    <w:rsid w:val="005E33F0"/>
    <w:rsid w:val="005E3550"/>
    <w:rsid w:val="005E391F"/>
    <w:rsid w:val="005E422E"/>
    <w:rsid w:val="005E485C"/>
    <w:rsid w:val="005E4A00"/>
    <w:rsid w:val="005E4D13"/>
    <w:rsid w:val="005E5519"/>
    <w:rsid w:val="005E59D6"/>
    <w:rsid w:val="005E5A70"/>
    <w:rsid w:val="005E5E19"/>
    <w:rsid w:val="005E5EC2"/>
    <w:rsid w:val="005E713E"/>
    <w:rsid w:val="005F0653"/>
    <w:rsid w:val="005F1655"/>
    <w:rsid w:val="005F27A5"/>
    <w:rsid w:val="005F28C2"/>
    <w:rsid w:val="005F29BF"/>
    <w:rsid w:val="005F31F3"/>
    <w:rsid w:val="005F37C0"/>
    <w:rsid w:val="005F37DF"/>
    <w:rsid w:val="005F49E6"/>
    <w:rsid w:val="005F53C9"/>
    <w:rsid w:val="005F5C01"/>
    <w:rsid w:val="005F6419"/>
    <w:rsid w:val="005F64EC"/>
    <w:rsid w:val="006001AE"/>
    <w:rsid w:val="00600711"/>
    <w:rsid w:val="00600D3F"/>
    <w:rsid w:val="00601660"/>
    <w:rsid w:val="0060268E"/>
    <w:rsid w:val="006029B6"/>
    <w:rsid w:val="0060392B"/>
    <w:rsid w:val="00603FFC"/>
    <w:rsid w:val="006041D8"/>
    <w:rsid w:val="00604AC1"/>
    <w:rsid w:val="0060525E"/>
    <w:rsid w:val="006063C8"/>
    <w:rsid w:val="00607618"/>
    <w:rsid w:val="0060771B"/>
    <w:rsid w:val="006079CF"/>
    <w:rsid w:val="0061049C"/>
    <w:rsid w:val="0061128E"/>
    <w:rsid w:val="00611F9E"/>
    <w:rsid w:val="0061242C"/>
    <w:rsid w:val="00613476"/>
    <w:rsid w:val="00613882"/>
    <w:rsid w:val="00614633"/>
    <w:rsid w:val="00614947"/>
    <w:rsid w:val="00615748"/>
    <w:rsid w:val="00617518"/>
    <w:rsid w:val="006205D9"/>
    <w:rsid w:val="00620664"/>
    <w:rsid w:val="00620D75"/>
    <w:rsid w:val="006222D0"/>
    <w:rsid w:val="00623406"/>
    <w:rsid w:val="0062402F"/>
    <w:rsid w:val="0062420E"/>
    <w:rsid w:val="00624FFC"/>
    <w:rsid w:val="00625021"/>
    <w:rsid w:val="0062546D"/>
    <w:rsid w:val="00626A7B"/>
    <w:rsid w:val="006304CA"/>
    <w:rsid w:val="0063067A"/>
    <w:rsid w:val="006328AE"/>
    <w:rsid w:val="0063325F"/>
    <w:rsid w:val="00633E0A"/>
    <w:rsid w:val="006345B7"/>
    <w:rsid w:val="00636F7B"/>
    <w:rsid w:val="00637ECF"/>
    <w:rsid w:val="0064072A"/>
    <w:rsid w:val="00640DE1"/>
    <w:rsid w:val="00641352"/>
    <w:rsid w:val="00641914"/>
    <w:rsid w:val="0064314E"/>
    <w:rsid w:val="00643302"/>
    <w:rsid w:val="00643FB1"/>
    <w:rsid w:val="0064489A"/>
    <w:rsid w:val="00645751"/>
    <w:rsid w:val="0064701C"/>
    <w:rsid w:val="00650663"/>
    <w:rsid w:val="0065087D"/>
    <w:rsid w:val="006513C6"/>
    <w:rsid w:val="00651C99"/>
    <w:rsid w:val="00652D3E"/>
    <w:rsid w:val="00652E61"/>
    <w:rsid w:val="00653892"/>
    <w:rsid w:val="00655126"/>
    <w:rsid w:val="00655980"/>
    <w:rsid w:val="00655D65"/>
    <w:rsid w:val="00656B39"/>
    <w:rsid w:val="00657BDF"/>
    <w:rsid w:val="0066038F"/>
    <w:rsid w:val="0066089A"/>
    <w:rsid w:val="00660C35"/>
    <w:rsid w:val="00661880"/>
    <w:rsid w:val="00661979"/>
    <w:rsid w:val="006619E6"/>
    <w:rsid w:val="00661E76"/>
    <w:rsid w:val="00662575"/>
    <w:rsid w:val="00662848"/>
    <w:rsid w:val="00662AFD"/>
    <w:rsid w:val="00663CEC"/>
    <w:rsid w:val="00664006"/>
    <w:rsid w:val="006649D7"/>
    <w:rsid w:val="00664C19"/>
    <w:rsid w:val="006653C3"/>
    <w:rsid w:val="00665FAC"/>
    <w:rsid w:val="006666A2"/>
    <w:rsid w:val="00666FC2"/>
    <w:rsid w:val="00667A05"/>
    <w:rsid w:val="00667B02"/>
    <w:rsid w:val="00670595"/>
    <w:rsid w:val="00670862"/>
    <w:rsid w:val="00672099"/>
    <w:rsid w:val="006724E0"/>
    <w:rsid w:val="0067371F"/>
    <w:rsid w:val="00673E75"/>
    <w:rsid w:val="00674016"/>
    <w:rsid w:val="00674FF2"/>
    <w:rsid w:val="0067570C"/>
    <w:rsid w:val="00676667"/>
    <w:rsid w:val="00677934"/>
    <w:rsid w:val="00677BA5"/>
    <w:rsid w:val="00680A00"/>
    <w:rsid w:val="006817C3"/>
    <w:rsid w:val="006819C4"/>
    <w:rsid w:val="006819F1"/>
    <w:rsid w:val="00681E15"/>
    <w:rsid w:val="00682339"/>
    <w:rsid w:val="0068283C"/>
    <w:rsid w:val="00682BCC"/>
    <w:rsid w:val="00685A04"/>
    <w:rsid w:val="006873D9"/>
    <w:rsid w:val="00687C36"/>
    <w:rsid w:val="0069000E"/>
    <w:rsid w:val="00690525"/>
    <w:rsid w:val="00690616"/>
    <w:rsid w:val="006919A4"/>
    <w:rsid w:val="00692CE7"/>
    <w:rsid w:val="006940D6"/>
    <w:rsid w:val="00694CBE"/>
    <w:rsid w:val="00695653"/>
    <w:rsid w:val="0069607A"/>
    <w:rsid w:val="006964C6"/>
    <w:rsid w:val="0069657F"/>
    <w:rsid w:val="00696776"/>
    <w:rsid w:val="006969AA"/>
    <w:rsid w:val="006A111F"/>
    <w:rsid w:val="006A16CC"/>
    <w:rsid w:val="006A1F64"/>
    <w:rsid w:val="006A2C8A"/>
    <w:rsid w:val="006A4018"/>
    <w:rsid w:val="006A4524"/>
    <w:rsid w:val="006A518C"/>
    <w:rsid w:val="006A60B7"/>
    <w:rsid w:val="006A6559"/>
    <w:rsid w:val="006A6F4F"/>
    <w:rsid w:val="006A7BA3"/>
    <w:rsid w:val="006B0C28"/>
    <w:rsid w:val="006B1E35"/>
    <w:rsid w:val="006B2EAA"/>
    <w:rsid w:val="006B4D00"/>
    <w:rsid w:val="006B54F2"/>
    <w:rsid w:val="006B5903"/>
    <w:rsid w:val="006B5FBD"/>
    <w:rsid w:val="006B60F5"/>
    <w:rsid w:val="006B6297"/>
    <w:rsid w:val="006B67DE"/>
    <w:rsid w:val="006C13FF"/>
    <w:rsid w:val="006C155D"/>
    <w:rsid w:val="006C28DD"/>
    <w:rsid w:val="006C2A22"/>
    <w:rsid w:val="006C34E4"/>
    <w:rsid w:val="006C40BC"/>
    <w:rsid w:val="006C4729"/>
    <w:rsid w:val="006C4F4A"/>
    <w:rsid w:val="006C67D0"/>
    <w:rsid w:val="006C6ACA"/>
    <w:rsid w:val="006D0AF3"/>
    <w:rsid w:val="006D1672"/>
    <w:rsid w:val="006D1A89"/>
    <w:rsid w:val="006D22EC"/>
    <w:rsid w:val="006D3479"/>
    <w:rsid w:val="006D3F46"/>
    <w:rsid w:val="006D3F77"/>
    <w:rsid w:val="006D4620"/>
    <w:rsid w:val="006D5161"/>
    <w:rsid w:val="006E0117"/>
    <w:rsid w:val="006E071A"/>
    <w:rsid w:val="006E09F8"/>
    <w:rsid w:val="006E0D7B"/>
    <w:rsid w:val="006E0F7C"/>
    <w:rsid w:val="006E1042"/>
    <w:rsid w:val="006E1A2B"/>
    <w:rsid w:val="006E1E04"/>
    <w:rsid w:val="006E1F9A"/>
    <w:rsid w:val="006E1FE0"/>
    <w:rsid w:val="006E237C"/>
    <w:rsid w:val="006E3ADE"/>
    <w:rsid w:val="006E3D5E"/>
    <w:rsid w:val="006E5049"/>
    <w:rsid w:val="006E5B2F"/>
    <w:rsid w:val="006E61BA"/>
    <w:rsid w:val="006E66D5"/>
    <w:rsid w:val="006E68DF"/>
    <w:rsid w:val="006E69BC"/>
    <w:rsid w:val="006F2F5F"/>
    <w:rsid w:val="006F3551"/>
    <w:rsid w:val="006F366F"/>
    <w:rsid w:val="006F3B14"/>
    <w:rsid w:val="006F3DCC"/>
    <w:rsid w:val="006F52A6"/>
    <w:rsid w:val="006F541F"/>
    <w:rsid w:val="006F61B3"/>
    <w:rsid w:val="006F6D0A"/>
    <w:rsid w:val="006F7451"/>
    <w:rsid w:val="00700BFD"/>
    <w:rsid w:val="007013BB"/>
    <w:rsid w:val="00701BDA"/>
    <w:rsid w:val="00701F10"/>
    <w:rsid w:val="007045BC"/>
    <w:rsid w:val="00704D19"/>
    <w:rsid w:val="00705C08"/>
    <w:rsid w:val="00705D0E"/>
    <w:rsid w:val="00706EBF"/>
    <w:rsid w:val="00706F75"/>
    <w:rsid w:val="00711BDB"/>
    <w:rsid w:val="00712197"/>
    <w:rsid w:val="007136EB"/>
    <w:rsid w:val="0071390C"/>
    <w:rsid w:val="00713EC3"/>
    <w:rsid w:val="007155C5"/>
    <w:rsid w:val="00715997"/>
    <w:rsid w:val="007168F8"/>
    <w:rsid w:val="007204C7"/>
    <w:rsid w:val="007216D1"/>
    <w:rsid w:val="00721A39"/>
    <w:rsid w:val="00722B4D"/>
    <w:rsid w:val="0072387E"/>
    <w:rsid w:val="007255A7"/>
    <w:rsid w:val="00725C12"/>
    <w:rsid w:val="00726019"/>
    <w:rsid w:val="00726075"/>
    <w:rsid w:val="007264C8"/>
    <w:rsid w:val="00727982"/>
    <w:rsid w:val="007321B0"/>
    <w:rsid w:val="00732E45"/>
    <w:rsid w:val="00733B1C"/>
    <w:rsid w:val="00733D74"/>
    <w:rsid w:val="007343F4"/>
    <w:rsid w:val="00734631"/>
    <w:rsid w:val="0073558E"/>
    <w:rsid w:val="00735EA0"/>
    <w:rsid w:val="007363E1"/>
    <w:rsid w:val="007401AD"/>
    <w:rsid w:val="007401DD"/>
    <w:rsid w:val="00740BBC"/>
    <w:rsid w:val="007417A4"/>
    <w:rsid w:val="00741A03"/>
    <w:rsid w:val="00742638"/>
    <w:rsid w:val="00742AB2"/>
    <w:rsid w:val="00742CC3"/>
    <w:rsid w:val="0074305E"/>
    <w:rsid w:val="007431E1"/>
    <w:rsid w:val="00743299"/>
    <w:rsid w:val="0074379D"/>
    <w:rsid w:val="007449BB"/>
    <w:rsid w:val="00744A66"/>
    <w:rsid w:val="00745687"/>
    <w:rsid w:val="00745BD7"/>
    <w:rsid w:val="00745E50"/>
    <w:rsid w:val="00746D82"/>
    <w:rsid w:val="0074774D"/>
    <w:rsid w:val="00747AB7"/>
    <w:rsid w:val="007502D2"/>
    <w:rsid w:val="00751D58"/>
    <w:rsid w:val="00752B1F"/>
    <w:rsid w:val="00753BC6"/>
    <w:rsid w:val="007545ED"/>
    <w:rsid w:val="00754EF4"/>
    <w:rsid w:val="00756486"/>
    <w:rsid w:val="007579E9"/>
    <w:rsid w:val="00757D6D"/>
    <w:rsid w:val="00757F2A"/>
    <w:rsid w:val="00760324"/>
    <w:rsid w:val="0076032F"/>
    <w:rsid w:val="00760C0C"/>
    <w:rsid w:val="00760EF7"/>
    <w:rsid w:val="00762750"/>
    <w:rsid w:val="00762DCA"/>
    <w:rsid w:val="007630DF"/>
    <w:rsid w:val="00763E22"/>
    <w:rsid w:val="00767E29"/>
    <w:rsid w:val="00770053"/>
    <w:rsid w:val="00770A4C"/>
    <w:rsid w:val="00771FA1"/>
    <w:rsid w:val="00772410"/>
    <w:rsid w:val="00772789"/>
    <w:rsid w:val="0077282E"/>
    <w:rsid w:val="00772C88"/>
    <w:rsid w:val="007734C6"/>
    <w:rsid w:val="0077369A"/>
    <w:rsid w:val="00773A6A"/>
    <w:rsid w:val="00773BF9"/>
    <w:rsid w:val="00773E9B"/>
    <w:rsid w:val="00775AE1"/>
    <w:rsid w:val="00775C0F"/>
    <w:rsid w:val="00775D3D"/>
    <w:rsid w:val="00776010"/>
    <w:rsid w:val="0078050D"/>
    <w:rsid w:val="00780667"/>
    <w:rsid w:val="00780FAA"/>
    <w:rsid w:val="00781A09"/>
    <w:rsid w:val="00781A28"/>
    <w:rsid w:val="00781ADF"/>
    <w:rsid w:val="00782745"/>
    <w:rsid w:val="00782A7C"/>
    <w:rsid w:val="00782C9A"/>
    <w:rsid w:val="007847B4"/>
    <w:rsid w:val="00785913"/>
    <w:rsid w:val="00785B59"/>
    <w:rsid w:val="00786E35"/>
    <w:rsid w:val="00790F4B"/>
    <w:rsid w:val="007910B6"/>
    <w:rsid w:val="0079214B"/>
    <w:rsid w:val="007932FF"/>
    <w:rsid w:val="00793C1F"/>
    <w:rsid w:val="00793E7D"/>
    <w:rsid w:val="00794959"/>
    <w:rsid w:val="00794FB7"/>
    <w:rsid w:val="00795478"/>
    <w:rsid w:val="00795B15"/>
    <w:rsid w:val="00796058"/>
    <w:rsid w:val="007964EA"/>
    <w:rsid w:val="00796911"/>
    <w:rsid w:val="007977A4"/>
    <w:rsid w:val="007A05CB"/>
    <w:rsid w:val="007A18EF"/>
    <w:rsid w:val="007A262F"/>
    <w:rsid w:val="007A2E60"/>
    <w:rsid w:val="007A432C"/>
    <w:rsid w:val="007A43A4"/>
    <w:rsid w:val="007A4401"/>
    <w:rsid w:val="007A451B"/>
    <w:rsid w:val="007A56B5"/>
    <w:rsid w:val="007A5C62"/>
    <w:rsid w:val="007A61E3"/>
    <w:rsid w:val="007A7116"/>
    <w:rsid w:val="007B06C1"/>
    <w:rsid w:val="007B0FE9"/>
    <w:rsid w:val="007B3770"/>
    <w:rsid w:val="007B50DB"/>
    <w:rsid w:val="007B5DE2"/>
    <w:rsid w:val="007B5FEE"/>
    <w:rsid w:val="007B6E5D"/>
    <w:rsid w:val="007B7E8A"/>
    <w:rsid w:val="007B7FE5"/>
    <w:rsid w:val="007C0D87"/>
    <w:rsid w:val="007C0F19"/>
    <w:rsid w:val="007C4035"/>
    <w:rsid w:val="007C43B0"/>
    <w:rsid w:val="007C6BBA"/>
    <w:rsid w:val="007D0136"/>
    <w:rsid w:val="007D0F04"/>
    <w:rsid w:val="007D1503"/>
    <w:rsid w:val="007D1664"/>
    <w:rsid w:val="007D2074"/>
    <w:rsid w:val="007D37B9"/>
    <w:rsid w:val="007D37C2"/>
    <w:rsid w:val="007D3D83"/>
    <w:rsid w:val="007D4646"/>
    <w:rsid w:val="007D5149"/>
    <w:rsid w:val="007D51FF"/>
    <w:rsid w:val="007D5488"/>
    <w:rsid w:val="007D54D1"/>
    <w:rsid w:val="007D58C1"/>
    <w:rsid w:val="007D60FE"/>
    <w:rsid w:val="007D64BC"/>
    <w:rsid w:val="007D7A9E"/>
    <w:rsid w:val="007E009F"/>
    <w:rsid w:val="007E0172"/>
    <w:rsid w:val="007E0515"/>
    <w:rsid w:val="007E0917"/>
    <w:rsid w:val="007E0D5D"/>
    <w:rsid w:val="007E164C"/>
    <w:rsid w:val="007E29F5"/>
    <w:rsid w:val="007E3BAF"/>
    <w:rsid w:val="007E4B2D"/>
    <w:rsid w:val="007E5CFC"/>
    <w:rsid w:val="007E6229"/>
    <w:rsid w:val="007E6857"/>
    <w:rsid w:val="007E6D96"/>
    <w:rsid w:val="007E6E51"/>
    <w:rsid w:val="007E724E"/>
    <w:rsid w:val="007F09B8"/>
    <w:rsid w:val="007F115B"/>
    <w:rsid w:val="007F1CC9"/>
    <w:rsid w:val="007F207A"/>
    <w:rsid w:val="007F34FE"/>
    <w:rsid w:val="007F3859"/>
    <w:rsid w:val="007F4F40"/>
    <w:rsid w:val="007F5AF4"/>
    <w:rsid w:val="007F6730"/>
    <w:rsid w:val="007F6FE4"/>
    <w:rsid w:val="007F7ADA"/>
    <w:rsid w:val="00800306"/>
    <w:rsid w:val="00800EB7"/>
    <w:rsid w:val="00801DFB"/>
    <w:rsid w:val="00801F7D"/>
    <w:rsid w:val="0080212A"/>
    <w:rsid w:val="008022FE"/>
    <w:rsid w:val="008033BB"/>
    <w:rsid w:val="00803853"/>
    <w:rsid w:val="00803ABC"/>
    <w:rsid w:val="008042A0"/>
    <w:rsid w:val="0080498E"/>
    <w:rsid w:val="00804B79"/>
    <w:rsid w:val="008063ED"/>
    <w:rsid w:val="0080689A"/>
    <w:rsid w:val="00806D77"/>
    <w:rsid w:val="00806DFD"/>
    <w:rsid w:val="00807C21"/>
    <w:rsid w:val="0081027D"/>
    <w:rsid w:val="00810A00"/>
    <w:rsid w:val="00810AF8"/>
    <w:rsid w:val="00810BE1"/>
    <w:rsid w:val="0081103E"/>
    <w:rsid w:val="008111C2"/>
    <w:rsid w:val="008123A9"/>
    <w:rsid w:val="00812B02"/>
    <w:rsid w:val="00813B44"/>
    <w:rsid w:val="00813BD5"/>
    <w:rsid w:val="00813FB0"/>
    <w:rsid w:val="00815475"/>
    <w:rsid w:val="00816508"/>
    <w:rsid w:val="0081676F"/>
    <w:rsid w:val="008173CC"/>
    <w:rsid w:val="00817CA7"/>
    <w:rsid w:val="00817EDF"/>
    <w:rsid w:val="00820B39"/>
    <w:rsid w:val="008212AA"/>
    <w:rsid w:val="008234B4"/>
    <w:rsid w:val="00823CA8"/>
    <w:rsid w:val="00823D50"/>
    <w:rsid w:val="00823FAD"/>
    <w:rsid w:val="00824334"/>
    <w:rsid w:val="00825E99"/>
    <w:rsid w:val="00826127"/>
    <w:rsid w:val="00826D6F"/>
    <w:rsid w:val="0082717E"/>
    <w:rsid w:val="0082738D"/>
    <w:rsid w:val="008303F0"/>
    <w:rsid w:val="0083070A"/>
    <w:rsid w:val="00830FE8"/>
    <w:rsid w:val="00831240"/>
    <w:rsid w:val="0083224F"/>
    <w:rsid w:val="0083225D"/>
    <w:rsid w:val="00832797"/>
    <w:rsid w:val="00833621"/>
    <w:rsid w:val="00834B37"/>
    <w:rsid w:val="00835DB2"/>
    <w:rsid w:val="00837EB5"/>
    <w:rsid w:val="00840552"/>
    <w:rsid w:val="00841B93"/>
    <w:rsid w:val="008433D3"/>
    <w:rsid w:val="00843466"/>
    <w:rsid w:val="00843ECF"/>
    <w:rsid w:val="00843FE2"/>
    <w:rsid w:val="008447CB"/>
    <w:rsid w:val="00844AF2"/>
    <w:rsid w:val="00845CEF"/>
    <w:rsid w:val="00845D4C"/>
    <w:rsid w:val="00846040"/>
    <w:rsid w:val="008467A9"/>
    <w:rsid w:val="0084682E"/>
    <w:rsid w:val="00846921"/>
    <w:rsid w:val="00846F3B"/>
    <w:rsid w:val="00852548"/>
    <w:rsid w:val="00853782"/>
    <w:rsid w:val="00853C4B"/>
    <w:rsid w:val="00853FBD"/>
    <w:rsid w:val="008542D8"/>
    <w:rsid w:val="0085484D"/>
    <w:rsid w:val="00856821"/>
    <w:rsid w:val="00857C97"/>
    <w:rsid w:val="0086067F"/>
    <w:rsid w:val="008606E7"/>
    <w:rsid w:val="0086078B"/>
    <w:rsid w:val="008608D6"/>
    <w:rsid w:val="00861CBC"/>
    <w:rsid w:val="00862161"/>
    <w:rsid w:val="008648CF"/>
    <w:rsid w:val="00864A68"/>
    <w:rsid w:val="00864C8E"/>
    <w:rsid w:val="00866566"/>
    <w:rsid w:val="0086669E"/>
    <w:rsid w:val="008671AF"/>
    <w:rsid w:val="00867B9F"/>
    <w:rsid w:val="00867E75"/>
    <w:rsid w:val="0087013B"/>
    <w:rsid w:val="00872236"/>
    <w:rsid w:val="00873022"/>
    <w:rsid w:val="0087306E"/>
    <w:rsid w:val="00873AD3"/>
    <w:rsid w:val="00873D64"/>
    <w:rsid w:val="008740F0"/>
    <w:rsid w:val="00874F57"/>
    <w:rsid w:val="008752AF"/>
    <w:rsid w:val="0087547A"/>
    <w:rsid w:val="008758AA"/>
    <w:rsid w:val="00876303"/>
    <w:rsid w:val="008767BE"/>
    <w:rsid w:val="00876F56"/>
    <w:rsid w:val="008776CC"/>
    <w:rsid w:val="008805E3"/>
    <w:rsid w:val="00880FBB"/>
    <w:rsid w:val="00881EC1"/>
    <w:rsid w:val="00882119"/>
    <w:rsid w:val="008827C1"/>
    <w:rsid w:val="0088305F"/>
    <w:rsid w:val="0088379F"/>
    <w:rsid w:val="00883DD4"/>
    <w:rsid w:val="008856F1"/>
    <w:rsid w:val="00885BF1"/>
    <w:rsid w:val="0088758A"/>
    <w:rsid w:val="008902B2"/>
    <w:rsid w:val="008903C5"/>
    <w:rsid w:val="00890546"/>
    <w:rsid w:val="00890FFD"/>
    <w:rsid w:val="008924DA"/>
    <w:rsid w:val="00892622"/>
    <w:rsid w:val="00892FFA"/>
    <w:rsid w:val="00893197"/>
    <w:rsid w:val="00893AB1"/>
    <w:rsid w:val="00893B9A"/>
    <w:rsid w:val="0089448B"/>
    <w:rsid w:val="00895B6A"/>
    <w:rsid w:val="00895C6F"/>
    <w:rsid w:val="00896CDE"/>
    <w:rsid w:val="0089762B"/>
    <w:rsid w:val="00897E20"/>
    <w:rsid w:val="008A0033"/>
    <w:rsid w:val="008A0519"/>
    <w:rsid w:val="008A05A3"/>
    <w:rsid w:val="008A26EA"/>
    <w:rsid w:val="008A279F"/>
    <w:rsid w:val="008A29F2"/>
    <w:rsid w:val="008A381E"/>
    <w:rsid w:val="008A518C"/>
    <w:rsid w:val="008A5DDD"/>
    <w:rsid w:val="008B048D"/>
    <w:rsid w:val="008B0992"/>
    <w:rsid w:val="008B13A6"/>
    <w:rsid w:val="008B1A40"/>
    <w:rsid w:val="008B1B9F"/>
    <w:rsid w:val="008B25BE"/>
    <w:rsid w:val="008B3405"/>
    <w:rsid w:val="008B3D15"/>
    <w:rsid w:val="008B5E7F"/>
    <w:rsid w:val="008B73E8"/>
    <w:rsid w:val="008B7438"/>
    <w:rsid w:val="008C00A9"/>
    <w:rsid w:val="008C034D"/>
    <w:rsid w:val="008C1214"/>
    <w:rsid w:val="008C1914"/>
    <w:rsid w:val="008C1F95"/>
    <w:rsid w:val="008C26D9"/>
    <w:rsid w:val="008C2C5F"/>
    <w:rsid w:val="008C3796"/>
    <w:rsid w:val="008C5B3E"/>
    <w:rsid w:val="008C63D0"/>
    <w:rsid w:val="008D08AE"/>
    <w:rsid w:val="008D0983"/>
    <w:rsid w:val="008D10B1"/>
    <w:rsid w:val="008D1250"/>
    <w:rsid w:val="008D12C2"/>
    <w:rsid w:val="008D192E"/>
    <w:rsid w:val="008D207C"/>
    <w:rsid w:val="008D2128"/>
    <w:rsid w:val="008D22FE"/>
    <w:rsid w:val="008D2F9B"/>
    <w:rsid w:val="008D3925"/>
    <w:rsid w:val="008D3FD6"/>
    <w:rsid w:val="008D47B4"/>
    <w:rsid w:val="008D4BBA"/>
    <w:rsid w:val="008D69AD"/>
    <w:rsid w:val="008E0E1C"/>
    <w:rsid w:val="008E1006"/>
    <w:rsid w:val="008E1998"/>
    <w:rsid w:val="008E1B6C"/>
    <w:rsid w:val="008E1E5A"/>
    <w:rsid w:val="008E31D0"/>
    <w:rsid w:val="008E3773"/>
    <w:rsid w:val="008E37BA"/>
    <w:rsid w:val="008E4045"/>
    <w:rsid w:val="008E4BD3"/>
    <w:rsid w:val="008E5280"/>
    <w:rsid w:val="008E5DC0"/>
    <w:rsid w:val="008E6198"/>
    <w:rsid w:val="008E667A"/>
    <w:rsid w:val="008F0082"/>
    <w:rsid w:val="008F0116"/>
    <w:rsid w:val="008F05AB"/>
    <w:rsid w:val="008F1DAA"/>
    <w:rsid w:val="008F240B"/>
    <w:rsid w:val="008F2627"/>
    <w:rsid w:val="008F2FC3"/>
    <w:rsid w:val="008F3B4F"/>
    <w:rsid w:val="008F4552"/>
    <w:rsid w:val="008F4C92"/>
    <w:rsid w:val="008F5072"/>
    <w:rsid w:val="008F5BCF"/>
    <w:rsid w:val="008F764D"/>
    <w:rsid w:val="008F7684"/>
    <w:rsid w:val="0090005E"/>
    <w:rsid w:val="00900BDB"/>
    <w:rsid w:val="00901049"/>
    <w:rsid w:val="009026EB"/>
    <w:rsid w:val="009038DD"/>
    <w:rsid w:val="00903FE7"/>
    <w:rsid w:val="009040AF"/>
    <w:rsid w:val="0090501C"/>
    <w:rsid w:val="009053E8"/>
    <w:rsid w:val="009102BF"/>
    <w:rsid w:val="0091108A"/>
    <w:rsid w:val="00911500"/>
    <w:rsid w:val="00911EAE"/>
    <w:rsid w:val="00912033"/>
    <w:rsid w:val="00913496"/>
    <w:rsid w:val="00914A1C"/>
    <w:rsid w:val="00915335"/>
    <w:rsid w:val="00915565"/>
    <w:rsid w:val="00915E18"/>
    <w:rsid w:val="00916350"/>
    <w:rsid w:val="00916D3A"/>
    <w:rsid w:val="00917099"/>
    <w:rsid w:val="0091771A"/>
    <w:rsid w:val="009203E8"/>
    <w:rsid w:val="00920AE4"/>
    <w:rsid w:val="009214D0"/>
    <w:rsid w:val="00921DE6"/>
    <w:rsid w:val="00923715"/>
    <w:rsid w:val="00924296"/>
    <w:rsid w:val="00924AE1"/>
    <w:rsid w:val="0092772A"/>
    <w:rsid w:val="00927908"/>
    <w:rsid w:val="00930AAD"/>
    <w:rsid w:val="0093191A"/>
    <w:rsid w:val="00931CC9"/>
    <w:rsid w:val="00932246"/>
    <w:rsid w:val="0093276E"/>
    <w:rsid w:val="009332A7"/>
    <w:rsid w:val="00933A8D"/>
    <w:rsid w:val="009342C1"/>
    <w:rsid w:val="00934D83"/>
    <w:rsid w:val="00935555"/>
    <w:rsid w:val="00935B49"/>
    <w:rsid w:val="009372C6"/>
    <w:rsid w:val="009378D2"/>
    <w:rsid w:val="0094080D"/>
    <w:rsid w:val="00940917"/>
    <w:rsid w:val="00942B17"/>
    <w:rsid w:val="009439AF"/>
    <w:rsid w:val="009447FC"/>
    <w:rsid w:val="009452E8"/>
    <w:rsid w:val="00945A89"/>
    <w:rsid w:val="00945B57"/>
    <w:rsid w:val="0094683F"/>
    <w:rsid w:val="00947B32"/>
    <w:rsid w:val="009508FC"/>
    <w:rsid w:val="00950B6A"/>
    <w:rsid w:val="00952E52"/>
    <w:rsid w:val="009538D2"/>
    <w:rsid w:val="00953AC4"/>
    <w:rsid w:val="00953C03"/>
    <w:rsid w:val="00953D8C"/>
    <w:rsid w:val="00953ED0"/>
    <w:rsid w:val="009561C6"/>
    <w:rsid w:val="009563E1"/>
    <w:rsid w:val="00956598"/>
    <w:rsid w:val="00956A32"/>
    <w:rsid w:val="0095720C"/>
    <w:rsid w:val="00957ABC"/>
    <w:rsid w:val="009613BB"/>
    <w:rsid w:val="00961B30"/>
    <w:rsid w:val="00962363"/>
    <w:rsid w:val="009627EE"/>
    <w:rsid w:val="009629E4"/>
    <w:rsid w:val="00963735"/>
    <w:rsid w:val="009639DA"/>
    <w:rsid w:val="00963C4E"/>
    <w:rsid w:val="00964B00"/>
    <w:rsid w:val="00965125"/>
    <w:rsid w:val="0096583B"/>
    <w:rsid w:val="009659A2"/>
    <w:rsid w:val="0096668F"/>
    <w:rsid w:val="009670F8"/>
    <w:rsid w:val="00971930"/>
    <w:rsid w:val="00972DC7"/>
    <w:rsid w:val="00972E66"/>
    <w:rsid w:val="00973A57"/>
    <w:rsid w:val="00973EAD"/>
    <w:rsid w:val="009744A5"/>
    <w:rsid w:val="00974D25"/>
    <w:rsid w:val="009752E3"/>
    <w:rsid w:val="0097531D"/>
    <w:rsid w:val="009753A7"/>
    <w:rsid w:val="00976C00"/>
    <w:rsid w:val="00977EA8"/>
    <w:rsid w:val="0098000E"/>
    <w:rsid w:val="009800A7"/>
    <w:rsid w:val="00980E0F"/>
    <w:rsid w:val="0098124A"/>
    <w:rsid w:val="0098138B"/>
    <w:rsid w:val="009826E9"/>
    <w:rsid w:val="00982D4F"/>
    <w:rsid w:val="009842DB"/>
    <w:rsid w:val="00984335"/>
    <w:rsid w:val="00985073"/>
    <w:rsid w:val="0098558A"/>
    <w:rsid w:val="0098568F"/>
    <w:rsid w:val="009857C2"/>
    <w:rsid w:val="00985B90"/>
    <w:rsid w:val="009863A1"/>
    <w:rsid w:val="00986B7A"/>
    <w:rsid w:val="0098784F"/>
    <w:rsid w:val="0099059F"/>
    <w:rsid w:val="0099070D"/>
    <w:rsid w:val="00990E1B"/>
    <w:rsid w:val="0099164C"/>
    <w:rsid w:val="00993782"/>
    <w:rsid w:val="0099429D"/>
    <w:rsid w:val="00994469"/>
    <w:rsid w:val="00994741"/>
    <w:rsid w:val="0099526D"/>
    <w:rsid w:val="00995375"/>
    <w:rsid w:val="00996046"/>
    <w:rsid w:val="00996210"/>
    <w:rsid w:val="009969CF"/>
    <w:rsid w:val="00997246"/>
    <w:rsid w:val="00997BE9"/>
    <w:rsid w:val="009A05EA"/>
    <w:rsid w:val="009A060E"/>
    <w:rsid w:val="009A062F"/>
    <w:rsid w:val="009A0B7A"/>
    <w:rsid w:val="009A2936"/>
    <w:rsid w:val="009A299C"/>
    <w:rsid w:val="009A359B"/>
    <w:rsid w:val="009A4ED9"/>
    <w:rsid w:val="009A568F"/>
    <w:rsid w:val="009A58A1"/>
    <w:rsid w:val="009A7B71"/>
    <w:rsid w:val="009B156B"/>
    <w:rsid w:val="009B197A"/>
    <w:rsid w:val="009B1AAC"/>
    <w:rsid w:val="009B20B8"/>
    <w:rsid w:val="009B2FB4"/>
    <w:rsid w:val="009B44D8"/>
    <w:rsid w:val="009B4AD9"/>
    <w:rsid w:val="009B4E5E"/>
    <w:rsid w:val="009B5EEA"/>
    <w:rsid w:val="009B60E6"/>
    <w:rsid w:val="009B69AE"/>
    <w:rsid w:val="009B7CB6"/>
    <w:rsid w:val="009B7F76"/>
    <w:rsid w:val="009C047A"/>
    <w:rsid w:val="009C0B5E"/>
    <w:rsid w:val="009C0F94"/>
    <w:rsid w:val="009C32A5"/>
    <w:rsid w:val="009C3820"/>
    <w:rsid w:val="009C40ED"/>
    <w:rsid w:val="009C4416"/>
    <w:rsid w:val="009C53AF"/>
    <w:rsid w:val="009C5F12"/>
    <w:rsid w:val="009C6451"/>
    <w:rsid w:val="009C6AA8"/>
    <w:rsid w:val="009C77D0"/>
    <w:rsid w:val="009C7856"/>
    <w:rsid w:val="009C7B61"/>
    <w:rsid w:val="009D0037"/>
    <w:rsid w:val="009D16F4"/>
    <w:rsid w:val="009D24C7"/>
    <w:rsid w:val="009D3514"/>
    <w:rsid w:val="009D37AA"/>
    <w:rsid w:val="009D3DD1"/>
    <w:rsid w:val="009D5810"/>
    <w:rsid w:val="009D652E"/>
    <w:rsid w:val="009D6A58"/>
    <w:rsid w:val="009D6C0B"/>
    <w:rsid w:val="009D6C5E"/>
    <w:rsid w:val="009D6F84"/>
    <w:rsid w:val="009D7A48"/>
    <w:rsid w:val="009E0248"/>
    <w:rsid w:val="009E031B"/>
    <w:rsid w:val="009E1DCA"/>
    <w:rsid w:val="009E27E4"/>
    <w:rsid w:val="009E2875"/>
    <w:rsid w:val="009E292A"/>
    <w:rsid w:val="009E3380"/>
    <w:rsid w:val="009E375C"/>
    <w:rsid w:val="009E44CA"/>
    <w:rsid w:val="009E5080"/>
    <w:rsid w:val="009E57D9"/>
    <w:rsid w:val="009E5BD7"/>
    <w:rsid w:val="009E6B33"/>
    <w:rsid w:val="009F02E8"/>
    <w:rsid w:val="009F072C"/>
    <w:rsid w:val="009F0FB3"/>
    <w:rsid w:val="009F1EA7"/>
    <w:rsid w:val="009F2174"/>
    <w:rsid w:val="009F3FAF"/>
    <w:rsid w:val="009F466E"/>
    <w:rsid w:val="009F5CDF"/>
    <w:rsid w:val="009F628F"/>
    <w:rsid w:val="009F6F11"/>
    <w:rsid w:val="009F7C31"/>
    <w:rsid w:val="00A0078D"/>
    <w:rsid w:val="00A0137B"/>
    <w:rsid w:val="00A0246F"/>
    <w:rsid w:val="00A04B0B"/>
    <w:rsid w:val="00A0508D"/>
    <w:rsid w:val="00A06348"/>
    <w:rsid w:val="00A10502"/>
    <w:rsid w:val="00A10C42"/>
    <w:rsid w:val="00A115EB"/>
    <w:rsid w:val="00A11D3B"/>
    <w:rsid w:val="00A11E25"/>
    <w:rsid w:val="00A120D4"/>
    <w:rsid w:val="00A12828"/>
    <w:rsid w:val="00A12BBF"/>
    <w:rsid w:val="00A12D8C"/>
    <w:rsid w:val="00A12FFC"/>
    <w:rsid w:val="00A136E1"/>
    <w:rsid w:val="00A14155"/>
    <w:rsid w:val="00A14652"/>
    <w:rsid w:val="00A14F83"/>
    <w:rsid w:val="00A16A66"/>
    <w:rsid w:val="00A20551"/>
    <w:rsid w:val="00A21DE7"/>
    <w:rsid w:val="00A224ED"/>
    <w:rsid w:val="00A22C27"/>
    <w:rsid w:val="00A2462F"/>
    <w:rsid w:val="00A25BC6"/>
    <w:rsid w:val="00A27DBC"/>
    <w:rsid w:val="00A32566"/>
    <w:rsid w:val="00A326C1"/>
    <w:rsid w:val="00A32A0D"/>
    <w:rsid w:val="00A32E50"/>
    <w:rsid w:val="00A3482D"/>
    <w:rsid w:val="00A359B7"/>
    <w:rsid w:val="00A360CD"/>
    <w:rsid w:val="00A3651A"/>
    <w:rsid w:val="00A36646"/>
    <w:rsid w:val="00A36EFB"/>
    <w:rsid w:val="00A3755F"/>
    <w:rsid w:val="00A37580"/>
    <w:rsid w:val="00A40273"/>
    <w:rsid w:val="00A40612"/>
    <w:rsid w:val="00A40897"/>
    <w:rsid w:val="00A40A93"/>
    <w:rsid w:val="00A40D9C"/>
    <w:rsid w:val="00A41CB2"/>
    <w:rsid w:val="00A41D93"/>
    <w:rsid w:val="00A42334"/>
    <w:rsid w:val="00A425E1"/>
    <w:rsid w:val="00A44365"/>
    <w:rsid w:val="00A44BC8"/>
    <w:rsid w:val="00A44E83"/>
    <w:rsid w:val="00A45158"/>
    <w:rsid w:val="00A45758"/>
    <w:rsid w:val="00A45ADB"/>
    <w:rsid w:val="00A45EFB"/>
    <w:rsid w:val="00A46962"/>
    <w:rsid w:val="00A46BCA"/>
    <w:rsid w:val="00A46D34"/>
    <w:rsid w:val="00A47C17"/>
    <w:rsid w:val="00A47DA4"/>
    <w:rsid w:val="00A50E5A"/>
    <w:rsid w:val="00A50E5E"/>
    <w:rsid w:val="00A511AD"/>
    <w:rsid w:val="00A511F7"/>
    <w:rsid w:val="00A52BC4"/>
    <w:rsid w:val="00A52CB9"/>
    <w:rsid w:val="00A5655E"/>
    <w:rsid w:val="00A56B68"/>
    <w:rsid w:val="00A60559"/>
    <w:rsid w:val="00A60865"/>
    <w:rsid w:val="00A60E93"/>
    <w:rsid w:val="00A612E1"/>
    <w:rsid w:val="00A61A3C"/>
    <w:rsid w:val="00A61DDE"/>
    <w:rsid w:val="00A61DFB"/>
    <w:rsid w:val="00A62DF9"/>
    <w:rsid w:val="00A630E7"/>
    <w:rsid w:val="00A6310D"/>
    <w:rsid w:val="00A63127"/>
    <w:rsid w:val="00A632CE"/>
    <w:rsid w:val="00A63A24"/>
    <w:rsid w:val="00A63CB9"/>
    <w:rsid w:val="00A6475B"/>
    <w:rsid w:val="00A649F8"/>
    <w:rsid w:val="00A6628D"/>
    <w:rsid w:val="00A66806"/>
    <w:rsid w:val="00A66DEE"/>
    <w:rsid w:val="00A66FA0"/>
    <w:rsid w:val="00A6724C"/>
    <w:rsid w:val="00A70A11"/>
    <w:rsid w:val="00A717CC"/>
    <w:rsid w:val="00A729A7"/>
    <w:rsid w:val="00A73A4E"/>
    <w:rsid w:val="00A73CC4"/>
    <w:rsid w:val="00A74776"/>
    <w:rsid w:val="00A74E6E"/>
    <w:rsid w:val="00A75DD2"/>
    <w:rsid w:val="00A75E2D"/>
    <w:rsid w:val="00A80310"/>
    <w:rsid w:val="00A8064E"/>
    <w:rsid w:val="00A80A9B"/>
    <w:rsid w:val="00A80D84"/>
    <w:rsid w:val="00A828A1"/>
    <w:rsid w:val="00A832A6"/>
    <w:rsid w:val="00A83CC5"/>
    <w:rsid w:val="00A8434D"/>
    <w:rsid w:val="00A8448F"/>
    <w:rsid w:val="00A847C7"/>
    <w:rsid w:val="00A84E8C"/>
    <w:rsid w:val="00A85E9B"/>
    <w:rsid w:val="00A86429"/>
    <w:rsid w:val="00A865F3"/>
    <w:rsid w:val="00A8684C"/>
    <w:rsid w:val="00A8688A"/>
    <w:rsid w:val="00A86945"/>
    <w:rsid w:val="00A86B1B"/>
    <w:rsid w:val="00A875D2"/>
    <w:rsid w:val="00A876A2"/>
    <w:rsid w:val="00A87D25"/>
    <w:rsid w:val="00A907DA"/>
    <w:rsid w:val="00A91680"/>
    <w:rsid w:val="00A9292A"/>
    <w:rsid w:val="00A92B61"/>
    <w:rsid w:val="00A93B99"/>
    <w:rsid w:val="00A94123"/>
    <w:rsid w:val="00A942E6"/>
    <w:rsid w:val="00A94B24"/>
    <w:rsid w:val="00A9512B"/>
    <w:rsid w:val="00A95BDF"/>
    <w:rsid w:val="00A9618C"/>
    <w:rsid w:val="00A9635D"/>
    <w:rsid w:val="00A965B9"/>
    <w:rsid w:val="00A96BF1"/>
    <w:rsid w:val="00A97D0A"/>
    <w:rsid w:val="00A97E50"/>
    <w:rsid w:val="00AA0875"/>
    <w:rsid w:val="00AA0DDD"/>
    <w:rsid w:val="00AA107A"/>
    <w:rsid w:val="00AA27FE"/>
    <w:rsid w:val="00AA2871"/>
    <w:rsid w:val="00AA42BA"/>
    <w:rsid w:val="00AA6BEF"/>
    <w:rsid w:val="00AB2672"/>
    <w:rsid w:val="00AB31AC"/>
    <w:rsid w:val="00AB32CD"/>
    <w:rsid w:val="00AB33FE"/>
    <w:rsid w:val="00AB39B5"/>
    <w:rsid w:val="00AB40E1"/>
    <w:rsid w:val="00AB41CE"/>
    <w:rsid w:val="00AB5546"/>
    <w:rsid w:val="00AB6296"/>
    <w:rsid w:val="00AB7141"/>
    <w:rsid w:val="00AC00AD"/>
    <w:rsid w:val="00AC03CF"/>
    <w:rsid w:val="00AC089D"/>
    <w:rsid w:val="00AC0BB3"/>
    <w:rsid w:val="00AC17A0"/>
    <w:rsid w:val="00AC2461"/>
    <w:rsid w:val="00AC3257"/>
    <w:rsid w:val="00AC355C"/>
    <w:rsid w:val="00AC3BA0"/>
    <w:rsid w:val="00AC3E1B"/>
    <w:rsid w:val="00AC5517"/>
    <w:rsid w:val="00AC55B0"/>
    <w:rsid w:val="00AC5B01"/>
    <w:rsid w:val="00AC5B4E"/>
    <w:rsid w:val="00AC669B"/>
    <w:rsid w:val="00AC7195"/>
    <w:rsid w:val="00AC7896"/>
    <w:rsid w:val="00AD058B"/>
    <w:rsid w:val="00AD0AE0"/>
    <w:rsid w:val="00AD16E7"/>
    <w:rsid w:val="00AD26E7"/>
    <w:rsid w:val="00AD2795"/>
    <w:rsid w:val="00AD2901"/>
    <w:rsid w:val="00AD2F86"/>
    <w:rsid w:val="00AD48FD"/>
    <w:rsid w:val="00AD4BAB"/>
    <w:rsid w:val="00AD5070"/>
    <w:rsid w:val="00AD5337"/>
    <w:rsid w:val="00AD5434"/>
    <w:rsid w:val="00AD6278"/>
    <w:rsid w:val="00AD6B1B"/>
    <w:rsid w:val="00AE0A3D"/>
    <w:rsid w:val="00AE1553"/>
    <w:rsid w:val="00AE17C1"/>
    <w:rsid w:val="00AE1C88"/>
    <w:rsid w:val="00AE1F28"/>
    <w:rsid w:val="00AE24D6"/>
    <w:rsid w:val="00AE2CEB"/>
    <w:rsid w:val="00AE50F5"/>
    <w:rsid w:val="00AE54C6"/>
    <w:rsid w:val="00AE66EE"/>
    <w:rsid w:val="00AE6723"/>
    <w:rsid w:val="00AE6D08"/>
    <w:rsid w:val="00AF0607"/>
    <w:rsid w:val="00AF0E34"/>
    <w:rsid w:val="00AF1963"/>
    <w:rsid w:val="00AF19B6"/>
    <w:rsid w:val="00AF1CEA"/>
    <w:rsid w:val="00AF1E4F"/>
    <w:rsid w:val="00AF3201"/>
    <w:rsid w:val="00AF36E3"/>
    <w:rsid w:val="00AF4A16"/>
    <w:rsid w:val="00AF4B3F"/>
    <w:rsid w:val="00AF5366"/>
    <w:rsid w:val="00AF5F88"/>
    <w:rsid w:val="00AF61E3"/>
    <w:rsid w:val="00AF7393"/>
    <w:rsid w:val="00AF7442"/>
    <w:rsid w:val="00B014AE"/>
    <w:rsid w:val="00B0160A"/>
    <w:rsid w:val="00B017ED"/>
    <w:rsid w:val="00B018D8"/>
    <w:rsid w:val="00B01D72"/>
    <w:rsid w:val="00B03A42"/>
    <w:rsid w:val="00B03CB9"/>
    <w:rsid w:val="00B04855"/>
    <w:rsid w:val="00B048D9"/>
    <w:rsid w:val="00B05095"/>
    <w:rsid w:val="00B05AA1"/>
    <w:rsid w:val="00B073E8"/>
    <w:rsid w:val="00B103D3"/>
    <w:rsid w:val="00B10629"/>
    <w:rsid w:val="00B10DC2"/>
    <w:rsid w:val="00B10ED3"/>
    <w:rsid w:val="00B112D8"/>
    <w:rsid w:val="00B119EC"/>
    <w:rsid w:val="00B13055"/>
    <w:rsid w:val="00B13E06"/>
    <w:rsid w:val="00B14511"/>
    <w:rsid w:val="00B15041"/>
    <w:rsid w:val="00B15EC4"/>
    <w:rsid w:val="00B16C33"/>
    <w:rsid w:val="00B17A80"/>
    <w:rsid w:val="00B202AD"/>
    <w:rsid w:val="00B20376"/>
    <w:rsid w:val="00B2127A"/>
    <w:rsid w:val="00B2190F"/>
    <w:rsid w:val="00B228FB"/>
    <w:rsid w:val="00B22A83"/>
    <w:rsid w:val="00B2381D"/>
    <w:rsid w:val="00B2686E"/>
    <w:rsid w:val="00B3059E"/>
    <w:rsid w:val="00B31B51"/>
    <w:rsid w:val="00B328EC"/>
    <w:rsid w:val="00B32A4F"/>
    <w:rsid w:val="00B33344"/>
    <w:rsid w:val="00B341C1"/>
    <w:rsid w:val="00B35AFA"/>
    <w:rsid w:val="00B37B44"/>
    <w:rsid w:val="00B37D0B"/>
    <w:rsid w:val="00B4031B"/>
    <w:rsid w:val="00B4034A"/>
    <w:rsid w:val="00B407C7"/>
    <w:rsid w:val="00B40EDD"/>
    <w:rsid w:val="00B444C1"/>
    <w:rsid w:val="00B448CD"/>
    <w:rsid w:val="00B45714"/>
    <w:rsid w:val="00B45DF8"/>
    <w:rsid w:val="00B46639"/>
    <w:rsid w:val="00B46784"/>
    <w:rsid w:val="00B474E4"/>
    <w:rsid w:val="00B47F75"/>
    <w:rsid w:val="00B5062F"/>
    <w:rsid w:val="00B5161B"/>
    <w:rsid w:val="00B51DB4"/>
    <w:rsid w:val="00B5202B"/>
    <w:rsid w:val="00B52175"/>
    <w:rsid w:val="00B52AE0"/>
    <w:rsid w:val="00B52D49"/>
    <w:rsid w:val="00B53846"/>
    <w:rsid w:val="00B538C1"/>
    <w:rsid w:val="00B53F05"/>
    <w:rsid w:val="00B569A3"/>
    <w:rsid w:val="00B57D25"/>
    <w:rsid w:val="00B57FC3"/>
    <w:rsid w:val="00B608B1"/>
    <w:rsid w:val="00B60B5B"/>
    <w:rsid w:val="00B6145B"/>
    <w:rsid w:val="00B63EA0"/>
    <w:rsid w:val="00B640EB"/>
    <w:rsid w:val="00B647E2"/>
    <w:rsid w:val="00B64D5A"/>
    <w:rsid w:val="00B65A34"/>
    <w:rsid w:val="00B66093"/>
    <w:rsid w:val="00B67D34"/>
    <w:rsid w:val="00B72072"/>
    <w:rsid w:val="00B72D68"/>
    <w:rsid w:val="00B7432E"/>
    <w:rsid w:val="00B74519"/>
    <w:rsid w:val="00B75AA0"/>
    <w:rsid w:val="00B760E0"/>
    <w:rsid w:val="00B7662D"/>
    <w:rsid w:val="00B76863"/>
    <w:rsid w:val="00B771C8"/>
    <w:rsid w:val="00B775B5"/>
    <w:rsid w:val="00B77EC2"/>
    <w:rsid w:val="00B814FA"/>
    <w:rsid w:val="00B81D96"/>
    <w:rsid w:val="00B81EEC"/>
    <w:rsid w:val="00B8215F"/>
    <w:rsid w:val="00B82903"/>
    <w:rsid w:val="00B82CD1"/>
    <w:rsid w:val="00B832BC"/>
    <w:rsid w:val="00B83624"/>
    <w:rsid w:val="00B84150"/>
    <w:rsid w:val="00B843F5"/>
    <w:rsid w:val="00B8515D"/>
    <w:rsid w:val="00B851A9"/>
    <w:rsid w:val="00B873B5"/>
    <w:rsid w:val="00B875F8"/>
    <w:rsid w:val="00B87E7C"/>
    <w:rsid w:val="00B90237"/>
    <w:rsid w:val="00B910D9"/>
    <w:rsid w:val="00B91E64"/>
    <w:rsid w:val="00B9275E"/>
    <w:rsid w:val="00B93D63"/>
    <w:rsid w:val="00B95154"/>
    <w:rsid w:val="00B9536B"/>
    <w:rsid w:val="00B95D47"/>
    <w:rsid w:val="00B96E0D"/>
    <w:rsid w:val="00B97391"/>
    <w:rsid w:val="00B97D86"/>
    <w:rsid w:val="00BA0376"/>
    <w:rsid w:val="00BA1E63"/>
    <w:rsid w:val="00BA388F"/>
    <w:rsid w:val="00BA5857"/>
    <w:rsid w:val="00BA6011"/>
    <w:rsid w:val="00BA608C"/>
    <w:rsid w:val="00BA66A7"/>
    <w:rsid w:val="00BA738F"/>
    <w:rsid w:val="00BB09FE"/>
    <w:rsid w:val="00BB0A6F"/>
    <w:rsid w:val="00BB22A4"/>
    <w:rsid w:val="00BB2E6F"/>
    <w:rsid w:val="00BB3C99"/>
    <w:rsid w:val="00BB3D0E"/>
    <w:rsid w:val="00BB45B9"/>
    <w:rsid w:val="00BB6C6C"/>
    <w:rsid w:val="00BB6E6A"/>
    <w:rsid w:val="00BB70E8"/>
    <w:rsid w:val="00BC016F"/>
    <w:rsid w:val="00BC10F9"/>
    <w:rsid w:val="00BC292B"/>
    <w:rsid w:val="00BC29FB"/>
    <w:rsid w:val="00BC2F75"/>
    <w:rsid w:val="00BC31AF"/>
    <w:rsid w:val="00BC670A"/>
    <w:rsid w:val="00BC6AD2"/>
    <w:rsid w:val="00BC768B"/>
    <w:rsid w:val="00BD108B"/>
    <w:rsid w:val="00BD36E7"/>
    <w:rsid w:val="00BD3DAE"/>
    <w:rsid w:val="00BD48E9"/>
    <w:rsid w:val="00BD4902"/>
    <w:rsid w:val="00BD57EF"/>
    <w:rsid w:val="00BD5C80"/>
    <w:rsid w:val="00BD7BF0"/>
    <w:rsid w:val="00BE0BF8"/>
    <w:rsid w:val="00BE1E59"/>
    <w:rsid w:val="00BE1E77"/>
    <w:rsid w:val="00BE2E83"/>
    <w:rsid w:val="00BE30E6"/>
    <w:rsid w:val="00BE4115"/>
    <w:rsid w:val="00BE6116"/>
    <w:rsid w:val="00BF016F"/>
    <w:rsid w:val="00BF0763"/>
    <w:rsid w:val="00BF07E9"/>
    <w:rsid w:val="00BF0944"/>
    <w:rsid w:val="00BF0AD6"/>
    <w:rsid w:val="00BF0B17"/>
    <w:rsid w:val="00BF0C42"/>
    <w:rsid w:val="00BF0CA3"/>
    <w:rsid w:val="00BF28AC"/>
    <w:rsid w:val="00BF31BB"/>
    <w:rsid w:val="00BF3AA8"/>
    <w:rsid w:val="00BF3D00"/>
    <w:rsid w:val="00BF3D96"/>
    <w:rsid w:val="00BF42E9"/>
    <w:rsid w:val="00BF4BE3"/>
    <w:rsid w:val="00BF4F33"/>
    <w:rsid w:val="00BF5681"/>
    <w:rsid w:val="00BF6AB6"/>
    <w:rsid w:val="00C003BB"/>
    <w:rsid w:val="00C01E12"/>
    <w:rsid w:val="00C01E65"/>
    <w:rsid w:val="00C02134"/>
    <w:rsid w:val="00C02AC0"/>
    <w:rsid w:val="00C03C94"/>
    <w:rsid w:val="00C03E94"/>
    <w:rsid w:val="00C04C6E"/>
    <w:rsid w:val="00C04E77"/>
    <w:rsid w:val="00C0572C"/>
    <w:rsid w:val="00C069E9"/>
    <w:rsid w:val="00C072FD"/>
    <w:rsid w:val="00C07C10"/>
    <w:rsid w:val="00C07C84"/>
    <w:rsid w:val="00C10790"/>
    <w:rsid w:val="00C10901"/>
    <w:rsid w:val="00C1101E"/>
    <w:rsid w:val="00C11264"/>
    <w:rsid w:val="00C14F42"/>
    <w:rsid w:val="00C158FB"/>
    <w:rsid w:val="00C15BFC"/>
    <w:rsid w:val="00C15C97"/>
    <w:rsid w:val="00C1650F"/>
    <w:rsid w:val="00C169AA"/>
    <w:rsid w:val="00C20473"/>
    <w:rsid w:val="00C20BCC"/>
    <w:rsid w:val="00C219CE"/>
    <w:rsid w:val="00C21C71"/>
    <w:rsid w:val="00C22357"/>
    <w:rsid w:val="00C23380"/>
    <w:rsid w:val="00C23BDC"/>
    <w:rsid w:val="00C24237"/>
    <w:rsid w:val="00C2425C"/>
    <w:rsid w:val="00C244BA"/>
    <w:rsid w:val="00C250CB"/>
    <w:rsid w:val="00C25908"/>
    <w:rsid w:val="00C266A5"/>
    <w:rsid w:val="00C301DC"/>
    <w:rsid w:val="00C30941"/>
    <w:rsid w:val="00C31926"/>
    <w:rsid w:val="00C33C36"/>
    <w:rsid w:val="00C34B70"/>
    <w:rsid w:val="00C350A4"/>
    <w:rsid w:val="00C35178"/>
    <w:rsid w:val="00C355C4"/>
    <w:rsid w:val="00C3603E"/>
    <w:rsid w:val="00C36F0A"/>
    <w:rsid w:val="00C37C52"/>
    <w:rsid w:val="00C40C4A"/>
    <w:rsid w:val="00C41047"/>
    <w:rsid w:val="00C41628"/>
    <w:rsid w:val="00C44E16"/>
    <w:rsid w:val="00C4536E"/>
    <w:rsid w:val="00C45C6D"/>
    <w:rsid w:val="00C47D89"/>
    <w:rsid w:val="00C5078D"/>
    <w:rsid w:val="00C5116E"/>
    <w:rsid w:val="00C52B5C"/>
    <w:rsid w:val="00C533E1"/>
    <w:rsid w:val="00C53AE3"/>
    <w:rsid w:val="00C54E0D"/>
    <w:rsid w:val="00C55102"/>
    <w:rsid w:val="00C554A3"/>
    <w:rsid w:val="00C55D12"/>
    <w:rsid w:val="00C573D0"/>
    <w:rsid w:val="00C57B37"/>
    <w:rsid w:val="00C60056"/>
    <w:rsid w:val="00C60C2F"/>
    <w:rsid w:val="00C61481"/>
    <w:rsid w:val="00C616B8"/>
    <w:rsid w:val="00C617AF"/>
    <w:rsid w:val="00C62598"/>
    <w:rsid w:val="00C62674"/>
    <w:rsid w:val="00C62A5A"/>
    <w:rsid w:val="00C64895"/>
    <w:rsid w:val="00C671EA"/>
    <w:rsid w:val="00C673B7"/>
    <w:rsid w:val="00C67973"/>
    <w:rsid w:val="00C7046E"/>
    <w:rsid w:val="00C71349"/>
    <w:rsid w:val="00C71363"/>
    <w:rsid w:val="00C729FE"/>
    <w:rsid w:val="00C73062"/>
    <w:rsid w:val="00C73A5B"/>
    <w:rsid w:val="00C743FD"/>
    <w:rsid w:val="00C74BE6"/>
    <w:rsid w:val="00C75930"/>
    <w:rsid w:val="00C76425"/>
    <w:rsid w:val="00C76D33"/>
    <w:rsid w:val="00C7799F"/>
    <w:rsid w:val="00C77AB1"/>
    <w:rsid w:val="00C77D15"/>
    <w:rsid w:val="00C77EF0"/>
    <w:rsid w:val="00C80168"/>
    <w:rsid w:val="00C812B2"/>
    <w:rsid w:val="00C813A5"/>
    <w:rsid w:val="00C82B0A"/>
    <w:rsid w:val="00C82EE6"/>
    <w:rsid w:val="00C84D3F"/>
    <w:rsid w:val="00C84D57"/>
    <w:rsid w:val="00C85478"/>
    <w:rsid w:val="00C86830"/>
    <w:rsid w:val="00C86B1D"/>
    <w:rsid w:val="00C871EA"/>
    <w:rsid w:val="00C91FCD"/>
    <w:rsid w:val="00C924F8"/>
    <w:rsid w:val="00C9283B"/>
    <w:rsid w:val="00C929E2"/>
    <w:rsid w:val="00C93E90"/>
    <w:rsid w:val="00C943EB"/>
    <w:rsid w:val="00C962A4"/>
    <w:rsid w:val="00C971FD"/>
    <w:rsid w:val="00C97465"/>
    <w:rsid w:val="00CA01BA"/>
    <w:rsid w:val="00CA0331"/>
    <w:rsid w:val="00CA0398"/>
    <w:rsid w:val="00CA03A3"/>
    <w:rsid w:val="00CA0844"/>
    <w:rsid w:val="00CA0CA9"/>
    <w:rsid w:val="00CA227C"/>
    <w:rsid w:val="00CA28D9"/>
    <w:rsid w:val="00CA2C5B"/>
    <w:rsid w:val="00CA341E"/>
    <w:rsid w:val="00CA3E72"/>
    <w:rsid w:val="00CA40CF"/>
    <w:rsid w:val="00CA4835"/>
    <w:rsid w:val="00CA5119"/>
    <w:rsid w:val="00CA5524"/>
    <w:rsid w:val="00CA6472"/>
    <w:rsid w:val="00CA6C07"/>
    <w:rsid w:val="00CA6D58"/>
    <w:rsid w:val="00CA6F92"/>
    <w:rsid w:val="00CA7284"/>
    <w:rsid w:val="00CA73C2"/>
    <w:rsid w:val="00CB034B"/>
    <w:rsid w:val="00CB0376"/>
    <w:rsid w:val="00CB1272"/>
    <w:rsid w:val="00CB2717"/>
    <w:rsid w:val="00CB3409"/>
    <w:rsid w:val="00CB4836"/>
    <w:rsid w:val="00CB4E71"/>
    <w:rsid w:val="00CB7408"/>
    <w:rsid w:val="00CB7E84"/>
    <w:rsid w:val="00CB7F1D"/>
    <w:rsid w:val="00CC11AC"/>
    <w:rsid w:val="00CC150C"/>
    <w:rsid w:val="00CC158B"/>
    <w:rsid w:val="00CC179C"/>
    <w:rsid w:val="00CC2123"/>
    <w:rsid w:val="00CC2570"/>
    <w:rsid w:val="00CC322A"/>
    <w:rsid w:val="00CC3680"/>
    <w:rsid w:val="00CC3E2B"/>
    <w:rsid w:val="00CC3F4D"/>
    <w:rsid w:val="00CC4753"/>
    <w:rsid w:val="00CC64C0"/>
    <w:rsid w:val="00CC6D79"/>
    <w:rsid w:val="00CC7432"/>
    <w:rsid w:val="00CC799B"/>
    <w:rsid w:val="00CD0210"/>
    <w:rsid w:val="00CD2978"/>
    <w:rsid w:val="00CD308A"/>
    <w:rsid w:val="00CD3EDE"/>
    <w:rsid w:val="00CD42C4"/>
    <w:rsid w:val="00CD4830"/>
    <w:rsid w:val="00CD48D7"/>
    <w:rsid w:val="00CD4D75"/>
    <w:rsid w:val="00CD5574"/>
    <w:rsid w:val="00CD571D"/>
    <w:rsid w:val="00CD60D8"/>
    <w:rsid w:val="00CD6882"/>
    <w:rsid w:val="00CD6FC4"/>
    <w:rsid w:val="00CE0620"/>
    <w:rsid w:val="00CE18AD"/>
    <w:rsid w:val="00CE1A8D"/>
    <w:rsid w:val="00CE1C29"/>
    <w:rsid w:val="00CE221E"/>
    <w:rsid w:val="00CE40B1"/>
    <w:rsid w:val="00CE5A3F"/>
    <w:rsid w:val="00CE5A7C"/>
    <w:rsid w:val="00CE6DFE"/>
    <w:rsid w:val="00CE7116"/>
    <w:rsid w:val="00CE7983"/>
    <w:rsid w:val="00CF0862"/>
    <w:rsid w:val="00CF0E7F"/>
    <w:rsid w:val="00CF16DE"/>
    <w:rsid w:val="00CF289D"/>
    <w:rsid w:val="00CF2AAF"/>
    <w:rsid w:val="00CF2AC1"/>
    <w:rsid w:val="00CF38B3"/>
    <w:rsid w:val="00CF4CA3"/>
    <w:rsid w:val="00CF79F5"/>
    <w:rsid w:val="00D00F6E"/>
    <w:rsid w:val="00D02723"/>
    <w:rsid w:val="00D02B17"/>
    <w:rsid w:val="00D02C70"/>
    <w:rsid w:val="00D02DA1"/>
    <w:rsid w:val="00D033D1"/>
    <w:rsid w:val="00D03547"/>
    <w:rsid w:val="00D03E81"/>
    <w:rsid w:val="00D03ED4"/>
    <w:rsid w:val="00D04752"/>
    <w:rsid w:val="00D04804"/>
    <w:rsid w:val="00D04D61"/>
    <w:rsid w:val="00D05306"/>
    <w:rsid w:val="00D05F11"/>
    <w:rsid w:val="00D068AE"/>
    <w:rsid w:val="00D06AFB"/>
    <w:rsid w:val="00D07BBF"/>
    <w:rsid w:val="00D10989"/>
    <w:rsid w:val="00D1103B"/>
    <w:rsid w:val="00D1118D"/>
    <w:rsid w:val="00D11CD0"/>
    <w:rsid w:val="00D1306A"/>
    <w:rsid w:val="00D13372"/>
    <w:rsid w:val="00D133E5"/>
    <w:rsid w:val="00D139F5"/>
    <w:rsid w:val="00D140E6"/>
    <w:rsid w:val="00D1489D"/>
    <w:rsid w:val="00D16E4E"/>
    <w:rsid w:val="00D173B2"/>
    <w:rsid w:val="00D17E30"/>
    <w:rsid w:val="00D2072E"/>
    <w:rsid w:val="00D2097D"/>
    <w:rsid w:val="00D20DE2"/>
    <w:rsid w:val="00D216FF"/>
    <w:rsid w:val="00D21F0B"/>
    <w:rsid w:val="00D222D7"/>
    <w:rsid w:val="00D224A7"/>
    <w:rsid w:val="00D232FB"/>
    <w:rsid w:val="00D24070"/>
    <w:rsid w:val="00D254D7"/>
    <w:rsid w:val="00D26397"/>
    <w:rsid w:val="00D26AFB"/>
    <w:rsid w:val="00D32DE7"/>
    <w:rsid w:val="00D33601"/>
    <w:rsid w:val="00D339DE"/>
    <w:rsid w:val="00D34048"/>
    <w:rsid w:val="00D34B95"/>
    <w:rsid w:val="00D3580F"/>
    <w:rsid w:val="00D36546"/>
    <w:rsid w:val="00D37400"/>
    <w:rsid w:val="00D40EBF"/>
    <w:rsid w:val="00D416BB"/>
    <w:rsid w:val="00D41A36"/>
    <w:rsid w:val="00D41C66"/>
    <w:rsid w:val="00D41E98"/>
    <w:rsid w:val="00D422A3"/>
    <w:rsid w:val="00D423A9"/>
    <w:rsid w:val="00D427E3"/>
    <w:rsid w:val="00D43207"/>
    <w:rsid w:val="00D440D8"/>
    <w:rsid w:val="00D44672"/>
    <w:rsid w:val="00D451DE"/>
    <w:rsid w:val="00D45AEE"/>
    <w:rsid w:val="00D460D3"/>
    <w:rsid w:val="00D46498"/>
    <w:rsid w:val="00D46B12"/>
    <w:rsid w:val="00D50094"/>
    <w:rsid w:val="00D505A9"/>
    <w:rsid w:val="00D509B8"/>
    <w:rsid w:val="00D5112F"/>
    <w:rsid w:val="00D51BC7"/>
    <w:rsid w:val="00D524E4"/>
    <w:rsid w:val="00D527B2"/>
    <w:rsid w:val="00D5313F"/>
    <w:rsid w:val="00D5314E"/>
    <w:rsid w:val="00D53F79"/>
    <w:rsid w:val="00D549AE"/>
    <w:rsid w:val="00D54B83"/>
    <w:rsid w:val="00D54F91"/>
    <w:rsid w:val="00D55481"/>
    <w:rsid w:val="00D56307"/>
    <w:rsid w:val="00D565E6"/>
    <w:rsid w:val="00D573D2"/>
    <w:rsid w:val="00D62ECD"/>
    <w:rsid w:val="00D6385F"/>
    <w:rsid w:val="00D638E3"/>
    <w:rsid w:val="00D63C72"/>
    <w:rsid w:val="00D63EAF"/>
    <w:rsid w:val="00D64B57"/>
    <w:rsid w:val="00D64D68"/>
    <w:rsid w:val="00D679EF"/>
    <w:rsid w:val="00D700FC"/>
    <w:rsid w:val="00D70A3D"/>
    <w:rsid w:val="00D70EEA"/>
    <w:rsid w:val="00D71788"/>
    <w:rsid w:val="00D7280B"/>
    <w:rsid w:val="00D728F9"/>
    <w:rsid w:val="00D72B6D"/>
    <w:rsid w:val="00D74C87"/>
    <w:rsid w:val="00D7746E"/>
    <w:rsid w:val="00D779F3"/>
    <w:rsid w:val="00D8007D"/>
    <w:rsid w:val="00D80597"/>
    <w:rsid w:val="00D81640"/>
    <w:rsid w:val="00D836C8"/>
    <w:rsid w:val="00D838BC"/>
    <w:rsid w:val="00D8390C"/>
    <w:rsid w:val="00D83B3A"/>
    <w:rsid w:val="00D84734"/>
    <w:rsid w:val="00D84BCB"/>
    <w:rsid w:val="00D876BA"/>
    <w:rsid w:val="00D90846"/>
    <w:rsid w:val="00D90900"/>
    <w:rsid w:val="00D90DEB"/>
    <w:rsid w:val="00D9188B"/>
    <w:rsid w:val="00D91B83"/>
    <w:rsid w:val="00D93BD6"/>
    <w:rsid w:val="00D95201"/>
    <w:rsid w:val="00D9560E"/>
    <w:rsid w:val="00D95954"/>
    <w:rsid w:val="00D962E8"/>
    <w:rsid w:val="00D9633C"/>
    <w:rsid w:val="00D97506"/>
    <w:rsid w:val="00D9777A"/>
    <w:rsid w:val="00D977D7"/>
    <w:rsid w:val="00D97839"/>
    <w:rsid w:val="00D97889"/>
    <w:rsid w:val="00D97DD0"/>
    <w:rsid w:val="00DA0269"/>
    <w:rsid w:val="00DA060D"/>
    <w:rsid w:val="00DA15C7"/>
    <w:rsid w:val="00DA1601"/>
    <w:rsid w:val="00DA34D1"/>
    <w:rsid w:val="00DA3878"/>
    <w:rsid w:val="00DA3B13"/>
    <w:rsid w:val="00DA55FF"/>
    <w:rsid w:val="00DA580B"/>
    <w:rsid w:val="00DA6564"/>
    <w:rsid w:val="00DB05D6"/>
    <w:rsid w:val="00DB1EC9"/>
    <w:rsid w:val="00DB3A50"/>
    <w:rsid w:val="00DB3C40"/>
    <w:rsid w:val="00DB4553"/>
    <w:rsid w:val="00DB5157"/>
    <w:rsid w:val="00DB5460"/>
    <w:rsid w:val="00DB56F6"/>
    <w:rsid w:val="00DB64FF"/>
    <w:rsid w:val="00DB73BA"/>
    <w:rsid w:val="00DB7AC7"/>
    <w:rsid w:val="00DC203C"/>
    <w:rsid w:val="00DC241B"/>
    <w:rsid w:val="00DC2488"/>
    <w:rsid w:val="00DC3AEA"/>
    <w:rsid w:val="00DC3CFE"/>
    <w:rsid w:val="00DC4278"/>
    <w:rsid w:val="00DC477E"/>
    <w:rsid w:val="00DC55C3"/>
    <w:rsid w:val="00DC5EA0"/>
    <w:rsid w:val="00DC6BC6"/>
    <w:rsid w:val="00DC6EBC"/>
    <w:rsid w:val="00DC7733"/>
    <w:rsid w:val="00DC7BF3"/>
    <w:rsid w:val="00DD17C2"/>
    <w:rsid w:val="00DD23B9"/>
    <w:rsid w:val="00DD2A74"/>
    <w:rsid w:val="00DD2D25"/>
    <w:rsid w:val="00DD3B0C"/>
    <w:rsid w:val="00DD3FCB"/>
    <w:rsid w:val="00DD48F9"/>
    <w:rsid w:val="00DD4C70"/>
    <w:rsid w:val="00DD4D81"/>
    <w:rsid w:val="00DD4EB4"/>
    <w:rsid w:val="00DD500A"/>
    <w:rsid w:val="00DD5197"/>
    <w:rsid w:val="00DD56D5"/>
    <w:rsid w:val="00DD5912"/>
    <w:rsid w:val="00DD6528"/>
    <w:rsid w:val="00DD65E9"/>
    <w:rsid w:val="00DD791B"/>
    <w:rsid w:val="00DE1F77"/>
    <w:rsid w:val="00DE42AC"/>
    <w:rsid w:val="00DE4FB9"/>
    <w:rsid w:val="00DE54B7"/>
    <w:rsid w:val="00DE61AD"/>
    <w:rsid w:val="00DE7296"/>
    <w:rsid w:val="00DE77D8"/>
    <w:rsid w:val="00DF01A2"/>
    <w:rsid w:val="00DF053E"/>
    <w:rsid w:val="00DF06C0"/>
    <w:rsid w:val="00DF085F"/>
    <w:rsid w:val="00DF1FB0"/>
    <w:rsid w:val="00DF27DA"/>
    <w:rsid w:val="00DF30D5"/>
    <w:rsid w:val="00DF3EF0"/>
    <w:rsid w:val="00DF5322"/>
    <w:rsid w:val="00DF5A3C"/>
    <w:rsid w:val="00DF5A7D"/>
    <w:rsid w:val="00DF5EA5"/>
    <w:rsid w:val="00DF70F6"/>
    <w:rsid w:val="00DF7EF8"/>
    <w:rsid w:val="00E007CF"/>
    <w:rsid w:val="00E01AEB"/>
    <w:rsid w:val="00E01D58"/>
    <w:rsid w:val="00E0206F"/>
    <w:rsid w:val="00E02435"/>
    <w:rsid w:val="00E036AF"/>
    <w:rsid w:val="00E03A81"/>
    <w:rsid w:val="00E04907"/>
    <w:rsid w:val="00E071A1"/>
    <w:rsid w:val="00E102A8"/>
    <w:rsid w:val="00E109B3"/>
    <w:rsid w:val="00E125B1"/>
    <w:rsid w:val="00E127C6"/>
    <w:rsid w:val="00E12C59"/>
    <w:rsid w:val="00E12D76"/>
    <w:rsid w:val="00E12E19"/>
    <w:rsid w:val="00E13CB5"/>
    <w:rsid w:val="00E13EBF"/>
    <w:rsid w:val="00E14597"/>
    <w:rsid w:val="00E14699"/>
    <w:rsid w:val="00E14D3A"/>
    <w:rsid w:val="00E1699D"/>
    <w:rsid w:val="00E169FD"/>
    <w:rsid w:val="00E2096C"/>
    <w:rsid w:val="00E220FF"/>
    <w:rsid w:val="00E25245"/>
    <w:rsid w:val="00E253A5"/>
    <w:rsid w:val="00E25ED5"/>
    <w:rsid w:val="00E265F2"/>
    <w:rsid w:val="00E26ED4"/>
    <w:rsid w:val="00E27BA5"/>
    <w:rsid w:val="00E307E2"/>
    <w:rsid w:val="00E31AC5"/>
    <w:rsid w:val="00E336A3"/>
    <w:rsid w:val="00E340D4"/>
    <w:rsid w:val="00E34C37"/>
    <w:rsid w:val="00E364D4"/>
    <w:rsid w:val="00E37579"/>
    <w:rsid w:val="00E411EB"/>
    <w:rsid w:val="00E41C77"/>
    <w:rsid w:val="00E41CAD"/>
    <w:rsid w:val="00E43011"/>
    <w:rsid w:val="00E4479E"/>
    <w:rsid w:val="00E455EA"/>
    <w:rsid w:val="00E45773"/>
    <w:rsid w:val="00E5033A"/>
    <w:rsid w:val="00E5079E"/>
    <w:rsid w:val="00E510B6"/>
    <w:rsid w:val="00E52876"/>
    <w:rsid w:val="00E52C61"/>
    <w:rsid w:val="00E5309F"/>
    <w:rsid w:val="00E54A90"/>
    <w:rsid w:val="00E54DED"/>
    <w:rsid w:val="00E5535A"/>
    <w:rsid w:val="00E55CA5"/>
    <w:rsid w:val="00E5633D"/>
    <w:rsid w:val="00E56506"/>
    <w:rsid w:val="00E5650A"/>
    <w:rsid w:val="00E60640"/>
    <w:rsid w:val="00E60BFF"/>
    <w:rsid w:val="00E63961"/>
    <w:rsid w:val="00E63C32"/>
    <w:rsid w:val="00E63FA0"/>
    <w:rsid w:val="00E64728"/>
    <w:rsid w:val="00E66FB3"/>
    <w:rsid w:val="00E679EA"/>
    <w:rsid w:val="00E67A7F"/>
    <w:rsid w:val="00E70BEA"/>
    <w:rsid w:val="00E70C33"/>
    <w:rsid w:val="00E70D23"/>
    <w:rsid w:val="00E71DEC"/>
    <w:rsid w:val="00E72056"/>
    <w:rsid w:val="00E7250E"/>
    <w:rsid w:val="00E737EB"/>
    <w:rsid w:val="00E73B13"/>
    <w:rsid w:val="00E74711"/>
    <w:rsid w:val="00E74B6A"/>
    <w:rsid w:val="00E7511A"/>
    <w:rsid w:val="00E75AA4"/>
    <w:rsid w:val="00E76341"/>
    <w:rsid w:val="00E7707F"/>
    <w:rsid w:val="00E772D9"/>
    <w:rsid w:val="00E80877"/>
    <w:rsid w:val="00E81CCA"/>
    <w:rsid w:val="00E827AA"/>
    <w:rsid w:val="00E8373C"/>
    <w:rsid w:val="00E8397A"/>
    <w:rsid w:val="00E85A50"/>
    <w:rsid w:val="00E86A0A"/>
    <w:rsid w:val="00E90A6C"/>
    <w:rsid w:val="00E90EA5"/>
    <w:rsid w:val="00E91538"/>
    <w:rsid w:val="00E91864"/>
    <w:rsid w:val="00E919E6"/>
    <w:rsid w:val="00E93159"/>
    <w:rsid w:val="00E94D0C"/>
    <w:rsid w:val="00E950BE"/>
    <w:rsid w:val="00E953AC"/>
    <w:rsid w:val="00E96FBF"/>
    <w:rsid w:val="00EA0969"/>
    <w:rsid w:val="00EA0F84"/>
    <w:rsid w:val="00EA1024"/>
    <w:rsid w:val="00EA2E02"/>
    <w:rsid w:val="00EA381E"/>
    <w:rsid w:val="00EA4BB0"/>
    <w:rsid w:val="00EA5021"/>
    <w:rsid w:val="00EA5DA1"/>
    <w:rsid w:val="00EA6951"/>
    <w:rsid w:val="00EA6CD7"/>
    <w:rsid w:val="00EA7A9F"/>
    <w:rsid w:val="00EA7DE0"/>
    <w:rsid w:val="00EB1D0A"/>
    <w:rsid w:val="00EB4F74"/>
    <w:rsid w:val="00EB500E"/>
    <w:rsid w:val="00EB5035"/>
    <w:rsid w:val="00EB6925"/>
    <w:rsid w:val="00EB6E8C"/>
    <w:rsid w:val="00EC02BD"/>
    <w:rsid w:val="00EC02DA"/>
    <w:rsid w:val="00EC0E2F"/>
    <w:rsid w:val="00EC1DAD"/>
    <w:rsid w:val="00EC2060"/>
    <w:rsid w:val="00EC2219"/>
    <w:rsid w:val="00EC2C24"/>
    <w:rsid w:val="00EC37B2"/>
    <w:rsid w:val="00EC3989"/>
    <w:rsid w:val="00EC4310"/>
    <w:rsid w:val="00EC433B"/>
    <w:rsid w:val="00EC466E"/>
    <w:rsid w:val="00EC5A52"/>
    <w:rsid w:val="00EC5B5A"/>
    <w:rsid w:val="00EC69BF"/>
    <w:rsid w:val="00EC7390"/>
    <w:rsid w:val="00EC79FF"/>
    <w:rsid w:val="00ED02F7"/>
    <w:rsid w:val="00ED0F82"/>
    <w:rsid w:val="00ED1299"/>
    <w:rsid w:val="00ED14D5"/>
    <w:rsid w:val="00ED15E1"/>
    <w:rsid w:val="00ED1FB1"/>
    <w:rsid w:val="00ED2A3C"/>
    <w:rsid w:val="00ED2AA0"/>
    <w:rsid w:val="00ED2DF5"/>
    <w:rsid w:val="00ED3B78"/>
    <w:rsid w:val="00ED4FF1"/>
    <w:rsid w:val="00ED5334"/>
    <w:rsid w:val="00ED58AC"/>
    <w:rsid w:val="00ED596B"/>
    <w:rsid w:val="00ED5AFA"/>
    <w:rsid w:val="00ED6287"/>
    <w:rsid w:val="00ED6A8B"/>
    <w:rsid w:val="00EE004D"/>
    <w:rsid w:val="00EE01A2"/>
    <w:rsid w:val="00EE2EF5"/>
    <w:rsid w:val="00EE3CB5"/>
    <w:rsid w:val="00EE40A9"/>
    <w:rsid w:val="00EE56CF"/>
    <w:rsid w:val="00EE5840"/>
    <w:rsid w:val="00EE5940"/>
    <w:rsid w:val="00EE6C03"/>
    <w:rsid w:val="00EE6DFE"/>
    <w:rsid w:val="00EE7148"/>
    <w:rsid w:val="00EF0527"/>
    <w:rsid w:val="00EF055C"/>
    <w:rsid w:val="00EF12E4"/>
    <w:rsid w:val="00EF1FC1"/>
    <w:rsid w:val="00EF2C40"/>
    <w:rsid w:val="00EF2C8F"/>
    <w:rsid w:val="00EF2E3A"/>
    <w:rsid w:val="00EF4025"/>
    <w:rsid w:val="00EF447C"/>
    <w:rsid w:val="00EF4DA2"/>
    <w:rsid w:val="00EF5986"/>
    <w:rsid w:val="00EF5D49"/>
    <w:rsid w:val="00EF62E5"/>
    <w:rsid w:val="00EF6DD0"/>
    <w:rsid w:val="00F00A1A"/>
    <w:rsid w:val="00F015A2"/>
    <w:rsid w:val="00F02A80"/>
    <w:rsid w:val="00F03488"/>
    <w:rsid w:val="00F04072"/>
    <w:rsid w:val="00F04150"/>
    <w:rsid w:val="00F041C3"/>
    <w:rsid w:val="00F0440D"/>
    <w:rsid w:val="00F04A23"/>
    <w:rsid w:val="00F0500E"/>
    <w:rsid w:val="00F057B1"/>
    <w:rsid w:val="00F060A9"/>
    <w:rsid w:val="00F062FD"/>
    <w:rsid w:val="00F06F56"/>
    <w:rsid w:val="00F070E1"/>
    <w:rsid w:val="00F07EE8"/>
    <w:rsid w:val="00F07FA4"/>
    <w:rsid w:val="00F10286"/>
    <w:rsid w:val="00F1068B"/>
    <w:rsid w:val="00F10B0F"/>
    <w:rsid w:val="00F10B62"/>
    <w:rsid w:val="00F12954"/>
    <w:rsid w:val="00F13504"/>
    <w:rsid w:val="00F13543"/>
    <w:rsid w:val="00F1364D"/>
    <w:rsid w:val="00F13842"/>
    <w:rsid w:val="00F15908"/>
    <w:rsid w:val="00F15FCC"/>
    <w:rsid w:val="00F17464"/>
    <w:rsid w:val="00F1785C"/>
    <w:rsid w:val="00F20D32"/>
    <w:rsid w:val="00F2101C"/>
    <w:rsid w:val="00F23164"/>
    <w:rsid w:val="00F233F7"/>
    <w:rsid w:val="00F25069"/>
    <w:rsid w:val="00F254A8"/>
    <w:rsid w:val="00F25AA5"/>
    <w:rsid w:val="00F26337"/>
    <w:rsid w:val="00F265DC"/>
    <w:rsid w:val="00F2752C"/>
    <w:rsid w:val="00F278F6"/>
    <w:rsid w:val="00F27D0A"/>
    <w:rsid w:val="00F308AE"/>
    <w:rsid w:val="00F322B6"/>
    <w:rsid w:val="00F3395E"/>
    <w:rsid w:val="00F33DB6"/>
    <w:rsid w:val="00F3528C"/>
    <w:rsid w:val="00F357F0"/>
    <w:rsid w:val="00F35B3F"/>
    <w:rsid w:val="00F3626D"/>
    <w:rsid w:val="00F36300"/>
    <w:rsid w:val="00F36440"/>
    <w:rsid w:val="00F36637"/>
    <w:rsid w:val="00F36B7A"/>
    <w:rsid w:val="00F36C43"/>
    <w:rsid w:val="00F37BFF"/>
    <w:rsid w:val="00F41656"/>
    <w:rsid w:val="00F416EE"/>
    <w:rsid w:val="00F418AA"/>
    <w:rsid w:val="00F41D1F"/>
    <w:rsid w:val="00F434AD"/>
    <w:rsid w:val="00F439C7"/>
    <w:rsid w:val="00F44699"/>
    <w:rsid w:val="00F44ABF"/>
    <w:rsid w:val="00F45220"/>
    <w:rsid w:val="00F45242"/>
    <w:rsid w:val="00F4721A"/>
    <w:rsid w:val="00F475F3"/>
    <w:rsid w:val="00F47F13"/>
    <w:rsid w:val="00F50455"/>
    <w:rsid w:val="00F5055C"/>
    <w:rsid w:val="00F51018"/>
    <w:rsid w:val="00F53925"/>
    <w:rsid w:val="00F54A39"/>
    <w:rsid w:val="00F5504A"/>
    <w:rsid w:val="00F5551E"/>
    <w:rsid w:val="00F5691D"/>
    <w:rsid w:val="00F60370"/>
    <w:rsid w:val="00F60735"/>
    <w:rsid w:val="00F60999"/>
    <w:rsid w:val="00F60A50"/>
    <w:rsid w:val="00F60ADC"/>
    <w:rsid w:val="00F60F08"/>
    <w:rsid w:val="00F6124C"/>
    <w:rsid w:val="00F6161F"/>
    <w:rsid w:val="00F63EEC"/>
    <w:rsid w:val="00F63F14"/>
    <w:rsid w:val="00F6563F"/>
    <w:rsid w:val="00F65CFA"/>
    <w:rsid w:val="00F66571"/>
    <w:rsid w:val="00F6668D"/>
    <w:rsid w:val="00F70B7E"/>
    <w:rsid w:val="00F7152E"/>
    <w:rsid w:val="00F71CAA"/>
    <w:rsid w:val="00F71EB5"/>
    <w:rsid w:val="00F71F11"/>
    <w:rsid w:val="00F72320"/>
    <w:rsid w:val="00F72915"/>
    <w:rsid w:val="00F730FD"/>
    <w:rsid w:val="00F7358D"/>
    <w:rsid w:val="00F742CA"/>
    <w:rsid w:val="00F74B8E"/>
    <w:rsid w:val="00F74DB3"/>
    <w:rsid w:val="00F759D6"/>
    <w:rsid w:val="00F76EED"/>
    <w:rsid w:val="00F811A1"/>
    <w:rsid w:val="00F82C80"/>
    <w:rsid w:val="00F84630"/>
    <w:rsid w:val="00F847E9"/>
    <w:rsid w:val="00F87927"/>
    <w:rsid w:val="00F91346"/>
    <w:rsid w:val="00F92233"/>
    <w:rsid w:val="00F92DF9"/>
    <w:rsid w:val="00F93257"/>
    <w:rsid w:val="00F958AA"/>
    <w:rsid w:val="00FA033D"/>
    <w:rsid w:val="00FA098F"/>
    <w:rsid w:val="00FA0E8D"/>
    <w:rsid w:val="00FA26CD"/>
    <w:rsid w:val="00FA274E"/>
    <w:rsid w:val="00FA2BA0"/>
    <w:rsid w:val="00FA3223"/>
    <w:rsid w:val="00FA46BE"/>
    <w:rsid w:val="00FA471F"/>
    <w:rsid w:val="00FA50CE"/>
    <w:rsid w:val="00FA5E76"/>
    <w:rsid w:val="00FA6135"/>
    <w:rsid w:val="00FA74AB"/>
    <w:rsid w:val="00FA7509"/>
    <w:rsid w:val="00FA777C"/>
    <w:rsid w:val="00FA7A54"/>
    <w:rsid w:val="00FB055D"/>
    <w:rsid w:val="00FB1553"/>
    <w:rsid w:val="00FB22A5"/>
    <w:rsid w:val="00FB25D6"/>
    <w:rsid w:val="00FB323D"/>
    <w:rsid w:val="00FB32BC"/>
    <w:rsid w:val="00FB3562"/>
    <w:rsid w:val="00FB362C"/>
    <w:rsid w:val="00FB3997"/>
    <w:rsid w:val="00FB3A74"/>
    <w:rsid w:val="00FB3DFC"/>
    <w:rsid w:val="00FC055E"/>
    <w:rsid w:val="00FC1984"/>
    <w:rsid w:val="00FC21AE"/>
    <w:rsid w:val="00FC2554"/>
    <w:rsid w:val="00FC2BAE"/>
    <w:rsid w:val="00FC3201"/>
    <w:rsid w:val="00FC3493"/>
    <w:rsid w:val="00FC3B1B"/>
    <w:rsid w:val="00FC50A7"/>
    <w:rsid w:val="00FC6C16"/>
    <w:rsid w:val="00FC6C67"/>
    <w:rsid w:val="00FC7238"/>
    <w:rsid w:val="00FC77DB"/>
    <w:rsid w:val="00FC7B79"/>
    <w:rsid w:val="00FD092E"/>
    <w:rsid w:val="00FD1C0F"/>
    <w:rsid w:val="00FD2849"/>
    <w:rsid w:val="00FD3231"/>
    <w:rsid w:val="00FD37DF"/>
    <w:rsid w:val="00FD3D70"/>
    <w:rsid w:val="00FD3EB3"/>
    <w:rsid w:val="00FD4AC8"/>
    <w:rsid w:val="00FD4D72"/>
    <w:rsid w:val="00FD58B7"/>
    <w:rsid w:val="00FD5E8F"/>
    <w:rsid w:val="00FD7A84"/>
    <w:rsid w:val="00FD7CCE"/>
    <w:rsid w:val="00FE0588"/>
    <w:rsid w:val="00FE11EB"/>
    <w:rsid w:val="00FE13C7"/>
    <w:rsid w:val="00FE1BAA"/>
    <w:rsid w:val="00FE208F"/>
    <w:rsid w:val="00FE215E"/>
    <w:rsid w:val="00FE2A18"/>
    <w:rsid w:val="00FE304B"/>
    <w:rsid w:val="00FE3B9A"/>
    <w:rsid w:val="00FE3C5F"/>
    <w:rsid w:val="00FE3D63"/>
    <w:rsid w:val="00FE3EAD"/>
    <w:rsid w:val="00FE5725"/>
    <w:rsid w:val="00FE5A7C"/>
    <w:rsid w:val="00FE633E"/>
    <w:rsid w:val="00FE6F5D"/>
    <w:rsid w:val="00FE7CA5"/>
    <w:rsid w:val="00FF0515"/>
    <w:rsid w:val="00FF1391"/>
    <w:rsid w:val="00FF1909"/>
    <w:rsid w:val="00FF296F"/>
    <w:rsid w:val="00FF2988"/>
    <w:rsid w:val="00FF3E71"/>
    <w:rsid w:val="00FF4029"/>
    <w:rsid w:val="00FF4569"/>
    <w:rsid w:val="00FF58CE"/>
    <w:rsid w:val="00FF5E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98DE04"/>
  <w15:docId w15:val="{4FB21A01-F2BC-4DE5-A99D-0126C80E3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724E0"/>
    <w:pPr>
      <w:spacing w:after="0"/>
    </w:pPr>
    <w:rPr>
      <w:rFonts w:ascii="Arial" w:hAnsi="Arial"/>
    </w:rPr>
  </w:style>
  <w:style w:type="paragraph" w:styleId="Naslov1">
    <w:name w:val="heading 1"/>
    <w:basedOn w:val="Navaden"/>
    <w:next w:val="Navaden"/>
    <w:link w:val="Naslov1Znak"/>
    <w:uiPriority w:val="9"/>
    <w:qFormat/>
    <w:rsid w:val="0063067A"/>
    <w:pPr>
      <w:keepNext/>
      <w:keepLines/>
      <w:spacing w:before="240"/>
      <w:jc w:val="center"/>
      <w:outlineLvl w:val="0"/>
    </w:pPr>
    <w:rPr>
      <w:rFonts w:asciiTheme="minorHAnsi" w:eastAsiaTheme="majorEastAsia" w:hAnsiTheme="minorHAnsi" w:cstheme="majorBidi"/>
      <w:b/>
      <w:szCs w:val="32"/>
    </w:rPr>
  </w:style>
  <w:style w:type="paragraph" w:styleId="Naslov2">
    <w:name w:val="heading 2"/>
    <w:basedOn w:val="Navaden"/>
    <w:next w:val="Navaden"/>
    <w:link w:val="Naslov2Znak"/>
    <w:autoRedefine/>
    <w:uiPriority w:val="9"/>
    <w:unhideWhenUsed/>
    <w:qFormat/>
    <w:rsid w:val="00354015"/>
    <w:pPr>
      <w:widowControl w:val="0"/>
      <w:suppressAutoHyphens/>
      <w:spacing w:before="40" w:line="360" w:lineRule="auto"/>
      <w:textboxTightWrap w:val="allLines"/>
      <w:outlineLvl w:val="1"/>
    </w:pPr>
    <w:rPr>
      <w:rFonts w:eastAsiaTheme="majorEastAsia" w:cs="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3067A"/>
    <w:rPr>
      <w:rFonts w:eastAsiaTheme="majorEastAsia" w:cstheme="majorBidi"/>
      <w:b/>
      <w:szCs w:val="32"/>
    </w:rPr>
  </w:style>
  <w:style w:type="character" w:customStyle="1" w:styleId="Naslov2Znak">
    <w:name w:val="Naslov 2 Znak"/>
    <w:basedOn w:val="Privzetapisavaodstavka"/>
    <w:link w:val="Naslov2"/>
    <w:uiPriority w:val="9"/>
    <w:rsid w:val="00354015"/>
    <w:rPr>
      <w:rFonts w:ascii="Arial" w:eastAsiaTheme="majorEastAsia" w:hAnsi="Arial" w:cs="Arial"/>
    </w:rPr>
  </w:style>
  <w:style w:type="paragraph" w:styleId="NaslovTOC">
    <w:name w:val="TOC Heading"/>
    <w:basedOn w:val="Naslov1"/>
    <w:next w:val="Navaden"/>
    <w:uiPriority w:val="39"/>
    <w:unhideWhenUsed/>
    <w:qFormat/>
    <w:rsid w:val="007A4401"/>
    <w:pPr>
      <w:outlineLvl w:val="9"/>
    </w:pPr>
    <w:rPr>
      <w:lang w:eastAsia="sl-SI"/>
    </w:rPr>
  </w:style>
  <w:style w:type="paragraph" w:styleId="Kazalovsebine1">
    <w:name w:val="toc 1"/>
    <w:basedOn w:val="Navaden"/>
    <w:next w:val="Navaden"/>
    <w:autoRedefine/>
    <w:uiPriority w:val="39"/>
    <w:unhideWhenUsed/>
    <w:rsid w:val="00E125B1"/>
    <w:pPr>
      <w:widowControl w:val="0"/>
      <w:tabs>
        <w:tab w:val="right" w:leader="dot" w:pos="9110"/>
      </w:tabs>
      <w:spacing w:after="100"/>
    </w:pPr>
  </w:style>
  <w:style w:type="paragraph" w:styleId="Kazalovsebine2">
    <w:name w:val="toc 2"/>
    <w:basedOn w:val="Navaden"/>
    <w:next w:val="Navaden"/>
    <w:autoRedefine/>
    <w:uiPriority w:val="39"/>
    <w:unhideWhenUsed/>
    <w:qFormat/>
    <w:rsid w:val="007D7A9E"/>
    <w:pPr>
      <w:keepLines/>
      <w:widowControl w:val="0"/>
      <w:spacing w:after="100"/>
      <w:ind w:left="221"/>
    </w:pPr>
  </w:style>
  <w:style w:type="character" w:styleId="Hiperpovezava">
    <w:name w:val="Hyperlink"/>
    <w:basedOn w:val="Privzetapisavaodstavka"/>
    <w:uiPriority w:val="99"/>
    <w:unhideWhenUsed/>
    <w:rsid w:val="007A4401"/>
    <w:rPr>
      <w:color w:val="0563C1" w:themeColor="hyperlink"/>
      <w:u w:val="single"/>
    </w:rPr>
  </w:style>
  <w:style w:type="paragraph" w:styleId="Kazalovsebine3">
    <w:name w:val="toc 3"/>
    <w:basedOn w:val="Navaden"/>
    <w:next w:val="Navaden"/>
    <w:autoRedefine/>
    <w:uiPriority w:val="39"/>
    <w:unhideWhenUsed/>
    <w:rsid w:val="002170CE"/>
    <w:pPr>
      <w:spacing w:after="100"/>
      <w:ind w:left="440"/>
    </w:pPr>
    <w:rPr>
      <w:rFonts w:eastAsiaTheme="minorEastAsia"/>
      <w:lang w:eastAsia="sl-SI"/>
    </w:rPr>
  </w:style>
  <w:style w:type="paragraph" w:styleId="Kazalovsebine4">
    <w:name w:val="toc 4"/>
    <w:basedOn w:val="Navaden"/>
    <w:next w:val="Navaden"/>
    <w:autoRedefine/>
    <w:uiPriority w:val="39"/>
    <w:unhideWhenUsed/>
    <w:rsid w:val="002170CE"/>
    <w:pPr>
      <w:spacing w:after="100"/>
      <w:ind w:left="660"/>
    </w:pPr>
    <w:rPr>
      <w:rFonts w:eastAsiaTheme="minorEastAsia"/>
      <w:lang w:eastAsia="sl-SI"/>
    </w:rPr>
  </w:style>
  <w:style w:type="paragraph" w:styleId="Kazalovsebine5">
    <w:name w:val="toc 5"/>
    <w:basedOn w:val="Navaden"/>
    <w:next w:val="Navaden"/>
    <w:autoRedefine/>
    <w:uiPriority w:val="39"/>
    <w:unhideWhenUsed/>
    <w:rsid w:val="002170CE"/>
    <w:pPr>
      <w:spacing w:after="100"/>
      <w:ind w:left="880"/>
    </w:pPr>
    <w:rPr>
      <w:rFonts w:eastAsiaTheme="minorEastAsia"/>
      <w:lang w:eastAsia="sl-SI"/>
    </w:rPr>
  </w:style>
  <w:style w:type="paragraph" w:styleId="Kazalovsebine6">
    <w:name w:val="toc 6"/>
    <w:basedOn w:val="Navaden"/>
    <w:next w:val="Navaden"/>
    <w:autoRedefine/>
    <w:uiPriority w:val="39"/>
    <w:unhideWhenUsed/>
    <w:rsid w:val="002170CE"/>
    <w:pPr>
      <w:spacing w:after="100"/>
      <w:ind w:left="1100"/>
    </w:pPr>
    <w:rPr>
      <w:rFonts w:eastAsiaTheme="minorEastAsia"/>
      <w:lang w:eastAsia="sl-SI"/>
    </w:rPr>
  </w:style>
  <w:style w:type="paragraph" w:styleId="Kazalovsebine7">
    <w:name w:val="toc 7"/>
    <w:basedOn w:val="Navaden"/>
    <w:next w:val="Navaden"/>
    <w:autoRedefine/>
    <w:uiPriority w:val="39"/>
    <w:unhideWhenUsed/>
    <w:rsid w:val="002170CE"/>
    <w:pPr>
      <w:spacing w:after="100"/>
      <w:ind w:left="1320"/>
    </w:pPr>
    <w:rPr>
      <w:rFonts w:eastAsiaTheme="minorEastAsia"/>
      <w:lang w:eastAsia="sl-SI"/>
    </w:rPr>
  </w:style>
  <w:style w:type="paragraph" w:styleId="Kazalovsebine8">
    <w:name w:val="toc 8"/>
    <w:basedOn w:val="Navaden"/>
    <w:next w:val="Navaden"/>
    <w:autoRedefine/>
    <w:uiPriority w:val="39"/>
    <w:unhideWhenUsed/>
    <w:rsid w:val="002170CE"/>
    <w:pPr>
      <w:spacing w:after="100"/>
      <w:ind w:left="1540"/>
    </w:pPr>
    <w:rPr>
      <w:rFonts w:eastAsiaTheme="minorEastAsia"/>
      <w:lang w:eastAsia="sl-SI"/>
    </w:rPr>
  </w:style>
  <w:style w:type="paragraph" w:styleId="Kazalovsebine9">
    <w:name w:val="toc 9"/>
    <w:basedOn w:val="Navaden"/>
    <w:next w:val="Navaden"/>
    <w:autoRedefine/>
    <w:uiPriority w:val="39"/>
    <w:unhideWhenUsed/>
    <w:rsid w:val="002170CE"/>
    <w:pPr>
      <w:spacing w:after="100"/>
      <w:ind w:left="1760"/>
    </w:pPr>
    <w:rPr>
      <w:rFonts w:eastAsiaTheme="minorEastAsia"/>
      <w:lang w:eastAsia="sl-SI"/>
    </w:rPr>
  </w:style>
  <w:style w:type="table" w:styleId="Tabelamrea">
    <w:name w:val="Table Grid"/>
    <w:basedOn w:val="Navadnatabela"/>
    <w:uiPriority w:val="39"/>
    <w:rsid w:val="004A37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C52B5C"/>
    <w:rPr>
      <w:sz w:val="16"/>
      <w:szCs w:val="16"/>
    </w:rPr>
  </w:style>
  <w:style w:type="paragraph" w:styleId="Pripombabesedilo">
    <w:name w:val="annotation text"/>
    <w:basedOn w:val="Navaden"/>
    <w:link w:val="PripombabesediloZnak"/>
    <w:uiPriority w:val="99"/>
    <w:unhideWhenUsed/>
    <w:rsid w:val="00C52B5C"/>
    <w:pPr>
      <w:spacing w:line="240" w:lineRule="auto"/>
    </w:pPr>
    <w:rPr>
      <w:sz w:val="20"/>
      <w:szCs w:val="20"/>
    </w:rPr>
  </w:style>
  <w:style w:type="character" w:customStyle="1" w:styleId="PripombabesediloZnak">
    <w:name w:val="Pripomba – besedilo Znak"/>
    <w:basedOn w:val="Privzetapisavaodstavka"/>
    <w:link w:val="Pripombabesedilo"/>
    <w:uiPriority w:val="99"/>
    <w:rsid w:val="00C52B5C"/>
    <w:rPr>
      <w:sz w:val="20"/>
      <w:szCs w:val="20"/>
    </w:rPr>
  </w:style>
  <w:style w:type="paragraph" w:styleId="Zadevapripombe">
    <w:name w:val="annotation subject"/>
    <w:basedOn w:val="Pripombabesedilo"/>
    <w:next w:val="Pripombabesedilo"/>
    <w:link w:val="ZadevapripombeZnak"/>
    <w:uiPriority w:val="99"/>
    <w:semiHidden/>
    <w:unhideWhenUsed/>
    <w:rsid w:val="00C52B5C"/>
    <w:rPr>
      <w:b/>
      <w:bCs/>
    </w:rPr>
  </w:style>
  <w:style w:type="character" w:customStyle="1" w:styleId="ZadevapripombeZnak">
    <w:name w:val="Zadeva pripombe Znak"/>
    <w:basedOn w:val="PripombabesediloZnak"/>
    <w:link w:val="Zadevapripombe"/>
    <w:uiPriority w:val="99"/>
    <w:semiHidden/>
    <w:rsid w:val="00C52B5C"/>
    <w:rPr>
      <w:b/>
      <w:bCs/>
      <w:sz w:val="20"/>
      <w:szCs w:val="20"/>
    </w:rPr>
  </w:style>
  <w:style w:type="paragraph" w:styleId="Revizija">
    <w:name w:val="Revision"/>
    <w:hidden/>
    <w:uiPriority w:val="99"/>
    <w:semiHidden/>
    <w:rsid w:val="00C52B5C"/>
    <w:pPr>
      <w:spacing w:after="0" w:line="240" w:lineRule="auto"/>
    </w:pPr>
  </w:style>
  <w:style w:type="paragraph" w:styleId="Besedilooblaka">
    <w:name w:val="Balloon Text"/>
    <w:basedOn w:val="Navaden"/>
    <w:link w:val="BesedilooblakaZnak"/>
    <w:uiPriority w:val="99"/>
    <w:semiHidden/>
    <w:unhideWhenUsed/>
    <w:rsid w:val="00C52B5C"/>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52B5C"/>
    <w:rPr>
      <w:rFonts w:ascii="Segoe UI" w:hAnsi="Segoe UI" w:cs="Segoe UI"/>
      <w:sz w:val="18"/>
      <w:szCs w:val="18"/>
    </w:rPr>
  </w:style>
  <w:style w:type="character" w:styleId="SledenaHiperpovezava">
    <w:name w:val="FollowedHyperlink"/>
    <w:basedOn w:val="Privzetapisavaodstavka"/>
    <w:uiPriority w:val="99"/>
    <w:semiHidden/>
    <w:unhideWhenUsed/>
    <w:rsid w:val="00735EA0"/>
    <w:rPr>
      <w:color w:val="954F72" w:themeColor="followedHyperlink"/>
      <w:u w:val="single"/>
    </w:rPr>
  </w:style>
  <w:style w:type="paragraph" w:styleId="Odstavekseznama">
    <w:name w:val="List Paragraph"/>
    <w:basedOn w:val="Navaden"/>
    <w:uiPriority w:val="34"/>
    <w:qFormat/>
    <w:rsid w:val="00C75930"/>
    <w:pPr>
      <w:ind w:left="720"/>
      <w:contextualSpacing/>
    </w:pPr>
  </w:style>
  <w:style w:type="paragraph" w:customStyle="1" w:styleId="Odstavek">
    <w:name w:val="Odstavek"/>
    <w:basedOn w:val="Navaden"/>
    <w:link w:val="OdstavekZnak"/>
    <w:qFormat/>
    <w:rsid w:val="0022173C"/>
    <w:pPr>
      <w:overflowPunct w:val="0"/>
      <w:autoSpaceDE w:val="0"/>
      <w:autoSpaceDN w:val="0"/>
      <w:adjustRightInd w:val="0"/>
      <w:spacing w:before="240" w:line="240" w:lineRule="auto"/>
      <w:ind w:firstLine="1021"/>
      <w:jc w:val="both"/>
      <w:textAlignment w:val="baseline"/>
    </w:pPr>
    <w:rPr>
      <w:rFonts w:eastAsia="Times New Roman" w:cs="Times New Roman"/>
      <w:lang w:val="x-none" w:eastAsia="x-none"/>
    </w:rPr>
  </w:style>
  <w:style w:type="character" w:customStyle="1" w:styleId="OdstavekZnak">
    <w:name w:val="Odstavek Znak"/>
    <w:link w:val="Odstavek"/>
    <w:rsid w:val="0022173C"/>
    <w:rPr>
      <w:rFonts w:ascii="Arial" w:eastAsia="Times New Roman" w:hAnsi="Arial" w:cs="Times New Roman"/>
      <w:lang w:val="x-none" w:eastAsia="x-none"/>
    </w:rPr>
  </w:style>
  <w:style w:type="character" w:customStyle="1" w:styleId="apple-converted-space">
    <w:name w:val="apple-converted-space"/>
    <w:basedOn w:val="Privzetapisavaodstavka"/>
    <w:rsid w:val="0022173C"/>
  </w:style>
  <w:style w:type="paragraph" w:customStyle="1" w:styleId="Slog1">
    <w:name w:val="Slog1"/>
    <w:basedOn w:val="Naslov2"/>
    <w:qFormat/>
    <w:rsid w:val="000546DC"/>
  </w:style>
  <w:style w:type="character" w:customStyle="1" w:styleId="highlight">
    <w:name w:val="highlight"/>
    <w:basedOn w:val="Privzetapisavaodstavka"/>
    <w:rsid w:val="008606E7"/>
  </w:style>
  <w:style w:type="paragraph" w:customStyle="1" w:styleId="CM1">
    <w:name w:val="CM1"/>
    <w:basedOn w:val="Navaden"/>
    <w:next w:val="Navaden"/>
    <w:uiPriority w:val="99"/>
    <w:rsid w:val="007D37C2"/>
    <w:pPr>
      <w:autoSpaceDE w:val="0"/>
      <w:autoSpaceDN w:val="0"/>
      <w:adjustRightInd w:val="0"/>
      <w:spacing w:line="240" w:lineRule="auto"/>
    </w:pPr>
    <w:rPr>
      <w:rFonts w:ascii="Times New Roman" w:hAnsi="Times New Roman" w:cs="Times New Roman"/>
      <w:sz w:val="24"/>
      <w:szCs w:val="24"/>
    </w:rPr>
  </w:style>
  <w:style w:type="paragraph" w:customStyle="1" w:styleId="CM3">
    <w:name w:val="CM3"/>
    <w:basedOn w:val="Navaden"/>
    <w:next w:val="Navaden"/>
    <w:uiPriority w:val="99"/>
    <w:rsid w:val="007D37C2"/>
    <w:pPr>
      <w:autoSpaceDE w:val="0"/>
      <w:autoSpaceDN w:val="0"/>
      <w:adjustRightInd w:val="0"/>
      <w:spacing w:line="240" w:lineRule="auto"/>
    </w:pPr>
    <w:rPr>
      <w:rFonts w:ascii="Times New Roman" w:hAnsi="Times New Roman" w:cs="Times New Roman"/>
      <w:sz w:val="24"/>
      <w:szCs w:val="24"/>
    </w:rPr>
  </w:style>
  <w:style w:type="paragraph" w:customStyle="1" w:styleId="CM4">
    <w:name w:val="CM4"/>
    <w:basedOn w:val="Navaden"/>
    <w:next w:val="Navaden"/>
    <w:uiPriority w:val="99"/>
    <w:rsid w:val="00A94123"/>
    <w:pPr>
      <w:autoSpaceDE w:val="0"/>
      <w:autoSpaceDN w:val="0"/>
      <w:adjustRightInd w:val="0"/>
      <w:spacing w:line="240" w:lineRule="auto"/>
    </w:pPr>
    <w:rPr>
      <w:rFonts w:ascii="Times New Roman" w:hAnsi="Times New Roman" w:cs="Times New Roman"/>
      <w:sz w:val="24"/>
      <w:szCs w:val="24"/>
    </w:rPr>
  </w:style>
  <w:style w:type="character" w:styleId="Krepko">
    <w:name w:val="Strong"/>
    <w:basedOn w:val="Privzetapisavaodstavka"/>
    <w:uiPriority w:val="22"/>
    <w:qFormat/>
    <w:rsid w:val="009F6F11"/>
    <w:rPr>
      <w:b/>
      <w:bCs/>
    </w:rPr>
  </w:style>
  <w:style w:type="character" w:customStyle="1" w:styleId="infotitle">
    <w:name w:val="infotitle"/>
    <w:basedOn w:val="Privzetapisavaodstavka"/>
    <w:rsid w:val="009F6F11"/>
  </w:style>
  <w:style w:type="character" w:customStyle="1" w:styleId="bwr-linklabel">
    <w:name w:val="bwr-link__label"/>
    <w:basedOn w:val="Privzetapisavaodstavka"/>
    <w:rsid w:val="009F6F11"/>
  </w:style>
  <w:style w:type="paragraph" w:styleId="Glava">
    <w:name w:val="header"/>
    <w:basedOn w:val="Navaden"/>
    <w:link w:val="GlavaZnak"/>
    <w:uiPriority w:val="99"/>
    <w:unhideWhenUsed/>
    <w:rsid w:val="006C34E4"/>
    <w:pPr>
      <w:tabs>
        <w:tab w:val="center" w:pos="4536"/>
        <w:tab w:val="right" w:pos="9072"/>
      </w:tabs>
      <w:spacing w:line="240" w:lineRule="auto"/>
    </w:pPr>
  </w:style>
  <w:style w:type="character" w:customStyle="1" w:styleId="GlavaZnak">
    <w:name w:val="Glava Znak"/>
    <w:basedOn w:val="Privzetapisavaodstavka"/>
    <w:link w:val="Glava"/>
    <w:uiPriority w:val="99"/>
    <w:rsid w:val="006C34E4"/>
    <w:rPr>
      <w:rFonts w:ascii="Arial" w:hAnsi="Arial"/>
    </w:rPr>
  </w:style>
  <w:style w:type="paragraph" w:styleId="Noga">
    <w:name w:val="footer"/>
    <w:basedOn w:val="Navaden"/>
    <w:link w:val="NogaZnak"/>
    <w:uiPriority w:val="99"/>
    <w:unhideWhenUsed/>
    <w:rsid w:val="006C34E4"/>
    <w:pPr>
      <w:tabs>
        <w:tab w:val="center" w:pos="4536"/>
        <w:tab w:val="right" w:pos="9072"/>
      </w:tabs>
      <w:spacing w:line="240" w:lineRule="auto"/>
    </w:pPr>
  </w:style>
  <w:style w:type="character" w:customStyle="1" w:styleId="NogaZnak">
    <w:name w:val="Noga Znak"/>
    <w:basedOn w:val="Privzetapisavaodstavka"/>
    <w:link w:val="Noga"/>
    <w:uiPriority w:val="99"/>
    <w:rsid w:val="006C34E4"/>
    <w:rPr>
      <w:rFonts w:ascii="Arial" w:hAnsi="Arial"/>
    </w:rPr>
  </w:style>
  <w:style w:type="paragraph" w:customStyle="1" w:styleId="title-gr-seq-level-1">
    <w:name w:val="title-gr-seq-level-1"/>
    <w:basedOn w:val="Navaden"/>
    <w:rsid w:val="007F6FE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ldface">
    <w:name w:val="boldface"/>
    <w:basedOn w:val="Privzetapisavaodstavka"/>
    <w:rsid w:val="007F6FE4"/>
  </w:style>
  <w:style w:type="character" w:customStyle="1" w:styleId="expanded">
    <w:name w:val="expanded"/>
    <w:basedOn w:val="Privzetapisavaodstavka"/>
    <w:rsid w:val="007F6FE4"/>
  </w:style>
  <w:style w:type="paragraph" w:customStyle="1" w:styleId="norm">
    <w:name w:val="norm"/>
    <w:basedOn w:val="Navaden"/>
    <w:rsid w:val="007F6FE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F6073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
    <w:name w:val="rkovnatokazaodstavkom"/>
    <w:basedOn w:val="Navaden"/>
    <w:rsid w:val="00F6073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Besedilooznabemesta">
    <w:name w:val="Placeholder Text"/>
    <w:basedOn w:val="Privzetapisavaodstavka"/>
    <w:uiPriority w:val="99"/>
    <w:semiHidden/>
    <w:rsid w:val="005326AA"/>
    <w:rPr>
      <w:color w:val="808080"/>
    </w:rPr>
  </w:style>
  <w:style w:type="paragraph" w:customStyle="1" w:styleId="Navaden1">
    <w:name w:val="Navaden1"/>
    <w:basedOn w:val="Navaden"/>
    <w:rsid w:val="005326A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jlqj4b">
    <w:name w:val="jlqj4b"/>
    <w:basedOn w:val="Privzetapisavaodstavka"/>
    <w:rsid w:val="00F13543"/>
  </w:style>
  <w:style w:type="paragraph" w:customStyle="1" w:styleId="len">
    <w:name w:val="Člen"/>
    <w:basedOn w:val="Navaden"/>
    <w:link w:val="lenZnak"/>
    <w:qFormat/>
    <w:rsid w:val="00F13543"/>
    <w:pPr>
      <w:suppressAutoHyphens/>
      <w:overflowPunct w:val="0"/>
      <w:autoSpaceDE w:val="0"/>
      <w:autoSpaceDN w:val="0"/>
      <w:adjustRightInd w:val="0"/>
      <w:spacing w:before="480" w:line="240" w:lineRule="auto"/>
      <w:jc w:val="center"/>
      <w:textAlignment w:val="baseline"/>
    </w:pPr>
    <w:rPr>
      <w:rFonts w:eastAsia="Times New Roman" w:cs="Times New Roman"/>
      <w:b/>
      <w:lang w:eastAsia="sl-SI"/>
    </w:rPr>
  </w:style>
  <w:style w:type="character" w:customStyle="1" w:styleId="lenZnak">
    <w:name w:val="Člen Znak"/>
    <w:link w:val="len"/>
    <w:rsid w:val="00F13543"/>
    <w:rPr>
      <w:rFonts w:ascii="Arial" w:eastAsia="Times New Roman" w:hAnsi="Arial" w:cs="Times New Roman"/>
      <w:b/>
      <w:lang w:eastAsia="sl-SI"/>
    </w:rPr>
  </w:style>
  <w:style w:type="paragraph" w:customStyle="1" w:styleId="lennaslov">
    <w:name w:val="Člen_naslov"/>
    <w:basedOn w:val="len"/>
    <w:qFormat/>
    <w:rsid w:val="00F13543"/>
    <w:pPr>
      <w:spacing w:before="0"/>
    </w:pPr>
  </w:style>
  <w:style w:type="paragraph" w:styleId="Napis">
    <w:name w:val="caption"/>
    <w:basedOn w:val="Navaden"/>
    <w:next w:val="Navaden"/>
    <w:uiPriority w:val="35"/>
    <w:unhideWhenUsed/>
    <w:qFormat/>
    <w:rsid w:val="00F13543"/>
    <w:pPr>
      <w:overflowPunct w:val="0"/>
      <w:autoSpaceDE w:val="0"/>
      <w:autoSpaceDN w:val="0"/>
      <w:adjustRightInd w:val="0"/>
      <w:spacing w:after="200" w:line="240" w:lineRule="auto"/>
      <w:jc w:val="both"/>
      <w:textAlignment w:val="baseline"/>
    </w:pPr>
    <w:rPr>
      <w:rFonts w:eastAsia="Times New Roman" w:cs="Times New Roman"/>
      <w:i/>
      <w:iCs/>
      <w:color w:val="44546A" w:themeColor="text2"/>
      <w:sz w:val="18"/>
      <w:szCs w:val="18"/>
      <w:lang w:eastAsia="sl-SI"/>
    </w:rPr>
  </w:style>
  <w:style w:type="character" w:customStyle="1" w:styleId="Nerazreenaomemba1">
    <w:name w:val="Nerazrešena omemba1"/>
    <w:basedOn w:val="Privzetapisavaodstavka"/>
    <w:uiPriority w:val="99"/>
    <w:semiHidden/>
    <w:unhideWhenUsed/>
    <w:rsid w:val="002E2E48"/>
    <w:rPr>
      <w:color w:val="605E5C"/>
      <w:shd w:val="clear" w:color="auto" w:fill="E1DFDD"/>
    </w:rPr>
  </w:style>
  <w:style w:type="character" w:customStyle="1" w:styleId="Nerazreenaomemba10">
    <w:name w:val="Nerazrešena omemba1"/>
    <w:basedOn w:val="Privzetapisavaodstavka"/>
    <w:uiPriority w:val="99"/>
    <w:semiHidden/>
    <w:unhideWhenUsed/>
    <w:rsid w:val="001432A1"/>
    <w:rPr>
      <w:color w:val="605E5C"/>
      <w:shd w:val="clear" w:color="auto" w:fill="E1DFDD"/>
    </w:rPr>
  </w:style>
  <w:style w:type="paragraph" w:styleId="Golobesedilo">
    <w:name w:val="Plain Text"/>
    <w:basedOn w:val="Navaden"/>
    <w:link w:val="GolobesediloZnak"/>
    <w:uiPriority w:val="99"/>
    <w:unhideWhenUsed/>
    <w:rsid w:val="00BF07E9"/>
    <w:pPr>
      <w:spacing w:line="240" w:lineRule="auto"/>
    </w:pPr>
    <w:rPr>
      <w:rFonts w:ascii="Calibri" w:hAnsi="Calibri"/>
      <w:szCs w:val="21"/>
    </w:rPr>
  </w:style>
  <w:style w:type="character" w:customStyle="1" w:styleId="GolobesediloZnak">
    <w:name w:val="Golo besedilo Znak"/>
    <w:basedOn w:val="Privzetapisavaodstavka"/>
    <w:link w:val="Golobesedilo"/>
    <w:uiPriority w:val="99"/>
    <w:rsid w:val="00BF07E9"/>
    <w:rPr>
      <w:rFonts w:ascii="Calibri" w:hAnsi="Calibri"/>
      <w:szCs w:val="21"/>
    </w:rPr>
  </w:style>
  <w:style w:type="table" w:customStyle="1" w:styleId="Tabelamrea1">
    <w:name w:val="Tabela – mreža1"/>
    <w:basedOn w:val="Navadnatabela"/>
    <w:next w:val="Tabelamrea"/>
    <w:uiPriority w:val="99"/>
    <w:rsid w:val="002047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slik">
    <w:name w:val="table of figures"/>
    <w:basedOn w:val="Navaden"/>
    <w:next w:val="Navaden"/>
    <w:uiPriority w:val="99"/>
    <w:unhideWhenUsed/>
    <w:rsid w:val="00796911"/>
  </w:style>
  <w:style w:type="character" w:customStyle="1" w:styleId="UnresolvedMention">
    <w:name w:val="Unresolved Mention"/>
    <w:basedOn w:val="Privzetapisavaodstavka"/>
    <w:uiPriority w:val="99"/>
    <w:semiHidden/>
    <w:unhideWhenUsed/>
    <w:rsid w:val="00E530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52879">
      <w:bodyDiv w:val="1"/>
      <w:marLeft w:val="0"/>
      <w:marRight w:val="0"/>
      <w:marTop w:val="0"/>
      <w:marBottom w:val="0"/>
      <w:divBdr>
        <w:top w:val="none" w:sz="0" w:space="0" w:color="auto"/>
        <w:left w:val="none" w:sz="0" w:space="0" w:color="auto"/>
        <w:bottom w:val="none" w:sz="0" w:space="0" w:color="auto"/>
        <w:right w:val="none" w:sz="0" w:space="0" w:color="auto"/>
      </w:divBdr>
    </w:div>
    <w:div w:id="126095609">
      <w:bodyDiv w:val="1"/>
      <w:marLeft w:val="0"/>
      <w:marRight w:val="0"/>
      <w:marTop w:val="0"/>
      <w:marBottom w:val="0"/>
      <w:divBdr>
        <w:top w:val="none" w:sz="0" w:space="0" w:color="auto"/>
        <w:left w:val="none" w:sz="0" w:space="0" w:color="auto"/>
        <w:bottom w:val="none" w:sz="0" w:space="0" w:color="auto"/>
        <w:right w:val="none" w:sz="0" w:space="0" w:color="auto"/>
      </w:divBdr>
    </w:div>
    <w:div w:id="185337062">
      <w:bodyDiv w:val="1"/>
      <w:marLeft w:val="0"/>
      <w:marRight w:val="0"/>
      <w:marTop w:val="0"/>
      <w:marBottom w:val="0"/>
      <w:divBdr>
        <w:top w:val="none" w:sz="0" w:space="0" w:color="auto"/>
        <w:left w:val="none" w:sz="0" w:space="0" w:color="auto"/>
        <w:bottom w:val="none" w:sz="0" w:space="0" w:color="auto"/>
        <w:right w:val="none" w:sz="0" w:space="0" w:color="auto"/>
      </w:divBdr>
    </w:div>
    <w:div w:id="244606489">
      <w:bodyDiv w:val="1"/>
      <w:marLeft w:val="0"/>
      <w:marRight w:val="0"/>
      <w:marTop w:val="0"/>
      <w:marBottom w:val="0"/>
      <w:divBdr>
        <w:top w:val="none" w:sz="0" w:space="0" w:color="auto"/>
        <w:left w:val="none" w:sz="0" w:space="0" w:color="auto"/>
        <w:bottom w:val="none" w:sz="0" w:space="0" w:color="auto"/>
        <w:right w:val="none" w:sz="0" w:space="0" w:color="auto"/>
      </w:divBdr>
    </w:div>
    <w:div w:id="400450958">
      <w:bodyDiv w:val="1"/>
      <w:marLeft w:val="0"/>
      <w:marRight w:val="0"/>
      <w:marTop w:val="0"/>
      <w:marBottom w:val="0"/>
      <w:divBdr>
        <w:top w:val="none" w:sz="0" w:space="0" w:color="auto"/>
        <w:left w:val="none" w:sz="0" w:space="0" w:color="auto"/>
        <w:bottom w:val="none" w:sz="0" w:space="0" w:color="auto"/>
        <w:right w:val="none" w:sz="0" w:space="0" w:color="auto"/>
      </w:divBdr>
    </w:div>
    <w:div w:id="496580663">
      <w:bodyDiv w:val="1"/>
      <w:marLeft w:val="0"/>
      <w:marRight w:val="0"/>
      <w:marTop w:val="0"/>
      <w:marBottom w:val="0"/>
      <w:divBdr>
        <w:top w:val="none" w:sz="0" w:space="0" w:color="auto"/>
        <w:left w:val="none" w:sz="0" w:space="0" w:color="auto"/>
        <w:bottom w:val="none" w:sz="0" w:space="0" w:color="auto"/>
        <w:right w:val="none" w:sz="0" w:space="0" w:color="auto"/>
      </w:divBdr>
    </w:div>
    <w:div w:id="796945543">
      <w:bodyDiv w:val="1"/>
      <w:marLeft w:val="0"/>
      <w:marRight w:val="0"/>
      <w:marTop w:val="0"/>
      <w:marBottom w:val="0"/>
      <w:divBdr>
        <w:top w:val="none" w:sz="0" w:space="0" w:color="auto"/>
        <w:left w:val="none" w:sz="0" w:space="0" w:color="auto"/>
        <w:bottom w:val="none" w:sz="0" w:space="0" w:color="auto"/>
        <w:right w:val="none" w:sz="0" w:space="0" w:color="auto"/>
      </w:divBdr>
    </w:div>
    <w:div w:id="820391796">
      <w:bodyDiv w:val="1"/>
      <w:marLeft w:val="0"/>
      <w:marRight w:val="0"/>
      <w:marTop w:val="0"/>
      <w:marBottom w:val="0"/>
      <w:divBdr>
        <w:top w:val="none" w:sz="0" w:space="0" w:color="auto"/>
        <w:left w:val="none" w:sz="0" w:space="0" w:color="auto"/>
        <w:bottom w:val="none" w:sz="0" w:space="0" w:color="auto"/>
        <w:right w:val="none" w:sz="0" w:space="0" w:color="auto"/>
      </w:divBdr>
    </w:div>
    <w:div w:id="900673809">
      <w:bodyDiv w:val="1"/>
      <w:marLeft w:val="0"/>
      <w:marRight w:val="0"/>
      <w:marTop w:val="0"/>
      <w:marBottom w:val="0"/>
      <w:divBdr>
        <w:top w:val="none" w:sz="0" w:space="0" w:color="auto"/>
        <w:left w:val="none" w:sz="0" w:space="0" w:color="auto"/>
        <w:bottom w:val="none" w:sz="0" w:space="0" w:color="auto"/>
        <w:right w:val="none" w:sz="0" w:space="0" w:color="auto"/>
      </w:divBdr>
    </w:div>
    <w:div w:id="1225528493">
      <w:bodyDiv w:val="1"/>
      <w:marLeft w:val="0"/>
      <w:marRight w:val="0"/>
      <w:marTop w:val="0"/>
      <w:marBottom w:val="0"/>
      <w:divBdr>
        <w:top w:val="none" w:sz="0" w:space="0" w:color="auto"/>
        <w:left w:val="none" w:sz="0" w:space="0" w:color="auto"/>
        <w:bottom w:val="none" w:sz="0" w:space="0" w:color="auto"/>
        <w:right w:val="none" w:sz="0" w:space="0" w:color="auto"/>
      </w:divBdr>
    </w:div>
    <w:div w:id="1316059041">
      <w:bodyDiv w:val="1"/>
      <w:marLeft w:val="0"/>
      <w:marRight w:val="0"/>
      <w:marTop w:val="0"/>
      <w:marBottom w:val="0"/>
      <w:divBdr>
        <w:top w:val="none" w:sz="0" w:space="0" w:color="auto"/>
        <w:left w:val="none" w:sz="0" w:space="0" w:color="auto"/>
        <w:bottom w:val="none" w:sz="0" w:space="0" w:color="auto"/>
        <w:right w:val="none" w:sz="0" w:space="0" w:color="auto"/>
      </w:divBdr>
    </w:div>
    <w:div w:id="1339500772">
      <w:bodyDiv w:val="1"/>
      <w:marLeft w:val="0"/>
      <w:marRight w:val="0"/>
      <w:marTop w:val="0"/>
      <w:marBottom w:val="0"/>
      <w:divBdr>
        <w:top w:val="none" w:sz="0" w:space="0" w:color="auto"/>
        <w:left w:val="none" w:sz="0" w:space="0" w:color="auto"/>
        <w:bottom w:val="none" w:sz="0" w:space="0" w:color="auto"/>
        <w:right w:val="none" w:sz="0" w:space="0" w:color="auto"/>
      </w:divBdr>
    </w:div>
    <w:div w:id="1368480889">
      <w:bodyDiv w:val="1"/>
      <w:marLeft w:val="0"/>
      <w:marRight w:val="0"/>
      <w:marTop w:val="0"/>
      <w:marBottom w:val="0"/>
      <w:divBdr>
        <w:top w:val="none" w:sz="0" w:space="0" w:color="auto"/>
        <w:left w:val="none" w:sz="0" w:space="0" w:color="auto"/>
        <w:bottom w:val="none" w:sz="0" w:space="0" w:color="auto"/>
        <w:right w:val="none" w:sz="0" w:space="0" w:color="auto"/>
      </w:divBdr>
    </w:div>
    <w:div w:id="1487280989">
      <w:bodyDiv w:val="1"/>
      <w:marLeft w:val="0"/>
      <w:marRight w:val="0"/>
      <w:marTop w:val="0"/>
      <w:marBottom w:val="0"/>
      <w:divBdr>
        <w:top w:val="none" w:sz="0" w:space="0" w:color="auto"/>
        <w:left w:val="none" w:sz="0" w:space="0" w:color="auto"/>
        <w:bottom w:val="none" w:sz="0" w:space="0" w:color="auto"/>
        <w:right w:val="none" w:sz="0" w:space="0" w:color="auto"/>
      </w:divBdr>
    </w:div>
    <w:div w:id="1500735898">
      <w:bodyDiv w:val="1"/>
      <w:marLeft w:val="0"/>
      <w:marRight w:val="0"/>
      <w:marTop w:val="0"/>
      <w:marBottom w:val="0"/>
      <w:divBdr>
        <w:top w:val="none" w:sz="0" w:space="0" w:color="auto"/>
        <w:left w:val="none" w:sz="0" w:space="0" w:color="auto"/>
        <w:bottom w:val="none" w:sz="0" w:space="0" w:color="auto"/>
        <w:right w:val="none" w:sz="0" w:space="0" w:color="auto"/>
      </w:divBdr>
    </w:div>
    <w:div w:id="1588269935">
      <w:bodyDiv w:val="1"/>
      <w:marLeft w:val="0"/>
      <w:marRight w:val="0"/>
      <w:marTop w:val="0"/>
      <w:marBottom w:val="0"/>
      <w:divBdr>
        <w:top w:val="none" w:sz="0" w:space="0" w:color="auto"/>
        <w:left w:val="none" w:sz="0" w:space="0" w:color="auto"/>
        <w:bottom w:val="none" w:sz="0" w:space="0" w:color="auto"/>
        <w:right w:val="none" w:sz="0" w:space="0" w:color="auto"/>
      </w:divBdr>
    </w:div>
    <w:div w:id="1641184543">
      <w:bodyDiv w:val="1"/>
      <w:marLeft w:val="0"/>
      <w:marRight w:val="0"/>
      <w:marTop w:val="0"/>
      <w:marBottom w:val="0"/>
      <w:divBdr>
        <w:top w:val="none" w:sz="0" w:space="0" w:color="auto"/>
        <w:left w:val="none" w:sz="0" w:space="0" w:color="auto"/>
        <w:bottom w:val="none" w:sz="0" w:space="0" w:color="auto"/>
        <w:right w:val="none" w:sz="0" w:space="0" w:color="auto"/>
      </w:divBdr>
    </w:div>
    <w:div w:id="1729379946">
      <w:bodyDiv w:val="1"/>
      <w:marLeft w:val="0"/>
      <w:marRight w:val="0"/>
      <w:marTop w:val="0"/>
      <w:marBottom w:val="0"/>
      <w:divBdr>
        <w:top w:val="none" w:sz="0" w:space="0" w:color="auto"/>
        <w:left w:val="none" w:sz="0" w:space="0" w:color="auto"/>
        <w:bottom w:val="none" w:sz="0" w:space="0" w:color="auto"/>
        <w:right w:val="none" w:sz="0" w:space="0" w:color="auto"/>
      </w:divBdr>
    </w:div>
    <w:div w:id="1862548956">
      <w:bodyDiv w:val="1"/>
      <w:marLeft w:val="0"/>
      <w:marRight w:val="0"/>
      <w:marTop w:val="0"/>
      <w:marBottom w:val="0"/>
      <w:divBdr>
        <w:top w:val="none" w:sz="0" w:space="0" w:color="auto"/>
        <w:left w:val="none" w:sz="0" w:space="0" w:color="auto"/>
        <w:bottom w:val="none" w:sz="0" w:space="0" w:color="auto"/>
        <w:right w:val="none" w:sz="0" w:space="0" w:color="auto"/>
      </w:divBdr>
    </w:div>
    <w:div w:id="1893421849">
      <w:bodyDiv w:val="1"/>
      <w:marLeft w:val="0"/>
      <w:marRight w:val="0"/>
      <w:marTop w:val="0"/>
      <w:marBottom w:val="0"/>
      <w:divBdr>
        <w:top w:val="none" w:sz="0" w:space="0" w:color="auto"/>
        <w:left w:val="none" w:sz="0" w:space="0" w:color="auto"/>
        <w:bottom w:val="none" w:sz="0" w:space="0" w:color="auto"/>
        <w:right w:val="none" w:sz="0" w:space="0" w:color="auto"/>
      </w:divBdr>
    </w:div>
    <w:div w:id="2005164827">
      <w:bodyDiv w:val="1"/>
      <w:marLeft w:val="0"/>
      <w:marRight w:val="0"/>
      <w:marTop w:val="0"/>
      <w:marBottom w:val="0"/>
      <w:divBdr>
        <w:top w:val="none" w:sz="0" w:space="0" w:color="auto"/>
        <w:left w:val="none" w:sz="0" w:space="0" w:color="auto"/>
        <w:bottom w:val="none" w:sz="0" w:space="0" w:color="auto"/>
        <w:right w:val="none" w:sz="0" w:space="0" w:color="auto"/>
      </w:divBdr>
      <w:divsChild>
        <w:div w:id="653486585">
          <w:marLeft w:val="600"/>
          <w:marRight w:val="0"/>
          <w:marTop w:val="0"/>
          <w:marBottom w:val="0"/>
          <w:divBdr>
            <w:top w:val="none" w:sz="0" w:space="0" w:color="auto"/>
            <w:left w:val="none" w:sz="0" w:space="0" w:color="auto"/>
            <w:bottom w:val="none" w:sz="0" w:space="0" w:color="auto"/>
            <w:right w:val="none" w:sz="0" w:space="0" w:color="auto"/>
          </w:divBdr>
        </w:div>
        <w:div w:id="351227721">
          <w:marLeft w:val="600"/>
          <w:marRight w:val="0"/>
          <w:marTop w:val="0"/>
          <w:marBottom w:val="0"/>
          <w:divBdr>
            <w:top w:val="none" w:sz="0" w:space="0" w:color="auto"/>
            <w:left w:val="none" w:sz="0" w:space="0" w:color="auto"/>
            <w:bottom w:val="none" w:sz="0" w:space="0" w:color="auto"/>
            <w:right w:val="none" w:sz="0" w:space="0" w:color="auto"/>
          </w:divBdr>
        </w:div>
        <w:div w:id="1224756415">
          <w:marLeft w:val="600"/>
          <w:marRight w:val="0"/>
          <w:marTop w:val="0"/>
          <w:marBottom w:val="0"/>
          <w:divBdr>
            <w:top w:val="none" w:sz="0" w:space="0" w:color="auto"/>
            <w:left w:val="none" w:sz="0" w:space="0" w:color="auto"/>
            <w:bottom w:val="none" w:sz="0" w:space="0" w:color="auto"/>
            <w:right w:val="none" w:sz="0" w:space="0" w:color="auto"/>
          </w:divBdr>
        </w:div>
        <w:div w:id="1816603750">
          <w:marLeft w:val="600"/>
          <w:marRight w:val="0"/>
          <w:marTop w:val="0"/>
          <w:marBottom w:val="0"/>
          <w:divBdr>
            <w:top w:val="none" w:sz="0" w:space="0" w:color="auto"/>
            <w:left w:val="none" w:sz="0" w:space="0" w:color="auto"/>
            <w:bottom w:val="none" w:sz="0" w:space="0" w:color="auto"/>
            <w:right w:val="none" w:sz="0" w:space="0" w:color="auto"/>
          </w:divBdr>
        </w:div>
        <w:div w:id="1270352826">
          <w:marLeft w:val="600"/>
          <w:marRight w:val="0"/>
          <w:marTop w:val="0"/>
          <w:marBottom w:val="0"/>
          <w:divBdr>
            <w:top w:val="none" w:sz="0" w:space="0" w:color="auto"/>
            <w:left w:val="none" w:sz="0" w:space="0" w:color="auto"/>
            <w:bottom w:val="none" w:sz="0" w:space="0" w:color="auto"/>
            <w:right w:val="none" w:sz="0" w:space="0" w:color="auto"/>
          </w:divBdr>
        </w:div>
      </w:divsChild>
    </w:div>
    <w:div w:id="2033679845">
      <w:bodyDiv w:val="1"/>
      <w:marLeft w:val="0"/>
      <w:marRight w:val="0"/>
      <w:marTop w:val="0"/>
      <w:marBottom w:val="0"/>
      <w:divBdr>
        <w:top w:val="none" w:sz="0" w:space="0" w:color="auto"/>
        <w:left w:val="none" w:sz="0" w:space="0" w:color="auto"/>
        <w:bottom w:val="none" w:sz="0" w:space="0" w:color="auto"/>
        <w:right w:val="none" w:sz="0" w:space="0" w:color="auto"/>
      </w:divBdr>
    </w:div>
    <w:div w:id="2087141775">
      <w:bodyDiv w:val="1"/>
      <w:marLeft w:val="0"/>
      <w:marRight w:val="0"/>
      <w:marTop w:val="0"/>
      <w:marBottom w:val="0"/>
      <w:divBdr>
        <w:top w:val="none" w:sz="0" w:space="0" w:color="auto"/>
        <w:left w:val="none" w:sz="0" w:space="0" w:color="auto"/>
        <w:bottom w:val="none" w:sz="0" w:space="0" w:color="auto"/>
        <w:right w:val="none" w:sz="0" w:space="0" w:color="auto"/>
      </w:divBdr>
    </w:div>
    <w:div w:id="2103604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jpe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hyperlink" Target="https://www.beuth.de/en/standard/din-48201-2/894384"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2.PNG"/><Relationship Id="rId32" Type="http://schemas.openxmlformats.org/officeDocument/2006/relationships/hyperlink" Target="https://www.beuth.de/en/standard/din-48201-1/894334"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image" Target="media/image16.png"/><Relationship Id="rId36" Type="http://schemas.microsoft.com/office/2018/08/relationships/commentsExtensible" Target="commentsExtensible.xml"/><Relationship Id="rId10" Type="http://schemas.openxmlformats.org/officeDocument/2006/relationships/hyperlink" Target="http://www.uradni-list.si/1/objava.jsp?sop=2018-01-1354" TargetMode="External"/><Relationship Id="rId19" Type="http://schemas.openxmlformats.org/officeDocument/2006/relationships/image" Target="media/image7.jpe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hyperlink" Target="http://www.uradni-list.si/1/objava.jsp?sop=2007-01-3295" TargetMode="External"/><Relationship Id="rId14" Type="http://schemas.openxmlformats.org/officeDocument/2006/relationships/image" Target="media/image2.PNG"/><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theme" Target="theme/theme1.xml"/><Relationship Id="rId8" Type="http://schemas.openxmlformats.org/officeDocument/2006/relationships/hyperlink" Target="http://www.uradni-list.si/1/objava.jsp?sop=2003-01-278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8AA4C77-704F-40A5-8E2C-970EB0748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37</Pages>
  <Words>8991</Words>
  <Characters>51249</Characters>
  <Application>Microsoft Office Word</Application>
  <DocSecurity>0</DocSecurity>
  <Lines>427</Lines>
  <Paragraphs>120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60120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Boštjan Hočevar</dc:creator>
  <cp:lastModifiedBy>Suzana Krevsel</cp:lastModifiedBy>
  <cp:revision>2</cp:revision>
  <cp:lastPrinted>2022-11-14T08:23:00Z</cp:lastPrinted>
  <dcterms:created xsi:type="dcterms:W3CDTF">2024-09-19T09:55:00Z</dcterms:created>
  <dcterms:modified xsi:type="dcterms:W3CDTF">2024-09-19T09:55:00Z</dcterms:modified>
</cp:coreProperties>
</file>