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Look w:val="04A0" w:firstRow="1" w:lastRow="0" w:firstColumn="1" w:lastColumn="0" w:noHBand="0" w:noVBand="1"/>
      </w:tblPr>
      <w:tblGrid>
        <w:gridCol w:w="9072"/>
      </w:tblGrid>
      <w:tr w:rsidR="00290F2E" w:rsidRPr="00870C48" w14:paraId="1DAF2729" w14:textId="77777777" w:rsidTr="00A4300F">
        <w:tc>
          <w:tcPr>
            <w:tcW w:w="9072" w:type="dxa"/>
          </w:tcPr>
          <w:p w14:paraId="03861905" w14:textId="03E507CC" w:rsidR="00290F2E" w:rsidRDefault="00290F2E" w:rsidP="00A4300F">
            <w:pPr>
              <w:pStyle w:val="Poglavje"/>
              <w:spacing w:before="40" w:after="40" w:line="24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Zakon o spremembah in dopolnitvah Zakona o starševskem varstvu in družinskih prejemkih</w:t>
            </w:r>
          </w:p>
          <w:p w14:paraId="5BAB8152" w14:textId="77777777" w:rsidR="00290F2E" w:rsidRPr="00870C48" w:rsidRDefault="00290F2E" w:rsidP="00A4300F">
            <w:pPr>
              <w:pStyle w:val="Poglavje"/>
              <w:spacing w:before="40" w:after="40" w:line="240" w:lineRule="auto"/>
              <w:jc w:val="left"/>
              <w:rPr>
                <w:sz w:val="20"/>
                <w:szCs w:val="20"/>
              </w:rPr>
            </w:pPr>
          </w:p>
          <w:p w14:paraId="5D8D0280" w14:textId="77777777" w:rsidR="00290F2E" w:rsidRPr="00870C48" w:rsidRDefault="00290F2E" w:rsidP="00A4300F">
            <w:pPr>
              <w:pStyle w:val="Poglavje"/>
              <w:spacing w:before="40" w:after="40" w:line="240" w:lineRule="auto"/>
              <w:jc w:val="left"/>
              <w:rPr>
                <w:sz w:val="20"/>
                <w:szCs w:val="20"/>
              </w:rPr>
            </w:pPr>
          </w:p>
          <w:p w14:paraId="05A5CEEE" w14:textId="77777777" w:rsidR="00290F2E" w:rsidRPr="00870C48" w:rsidRDefault="00290F2E" w:rsidP="00A4300F">
            <w:pPr>
              <w:pStyle w:val="Alineazatoko"/>
              <w:numPr>
                <w:ilvl w:val="0"/>
                <w:numId w:val="1"/>
              </w:numPr>
              <w:spacing w:line="240" w:lineRule="auto"/>
              <w:rPr>
                <w:sz w:val="20"/>
                <w:szCs w:val="20"/>
                <w:shd w:val="clear" w:color="auto" w:fill="FFFFFF"/>
                <w:lang w:eastAsia="en-US"/>
              </w:rPr>
            </w:pPr>
            <w:r w:rsidRPr="00870C48">
              <w:rPr>
                <w:sz w:val="20"/>
                <w:szCs w:val="20"/>
                <w:shd w:val="clear" w:color="auto" w:fill="FFFFFF"/>
                <w:lang w:eastAsia="en-US"/>
              </w:rPr>
              <w:t>člen</w:t>
            </w:r>
          </w:p>
          <w:p w14:paraId="45003F8D" w14:textId="77777777" w:rsidR="00290F2E" w:rsidRPr="00870C48" w:rsidRDefault="00290F2E" w:rsidP="00A4300F">
            <w:pPr>
              <w:spacing w:line="240" w:lineRule="auto"/>
              <w:rPr>
                <w:rFonts w:ascii="Arial" w:hAnsi="Arial" w:cs="Arial"/>
                <w:sz w:val="20"/>
                <w:szCs w:val="20"/>
                <w:shd w:val="clear" w:color="auto" w:fill="FFFFFF"/>
              </w:rPr>
            </w:pPr>
            <w:r w:rsidRPr="00870C48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fldChar w:fldCharType="begin"/>
            </w:r>
            <w:r w:rsidRPr="00870C48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instrText xml:space="preserve"> HYPERLINK "https://www.uradni-list.si/glasilo-uradni-list-rs/vsebina/2012-01-4322/" \l "1. člen" </w:instrText>
            </w:r>
            <w:r w:rsidRPr="00870C48">
              <w:rPr>
                <w:rFonts w:ascii="Arial" w:hAnsi="Arial" w:cs="Arial"/>
                <w:sz w:val="20"/>
                <w:szCs w:val="20"/>
                <w:shd w:val="clear" w:color="auto" w:fill="FFFFFF"/>
              </w:rPr>
            </w:r>
            <w:r w:rsidRPr="00870C48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fldChar w:fldCharType="separate"/>
            </w:r>
          </w:p>
          <w:p w14:paraId="3592DBD1" w14:textId="77777777" w:rsidR="00290F2E" w:rsidRPr="00B9258E" w:rsidRDefault="00290F2E" w:rsidP="00A4300F">
            <w:pPr>
              <w:pStyle w:val="lennaslov"/>
              <w:shd w:val="clear" w:color="auto" w:fill="FFFFFF"/>
              <w:tabs>
                <w:tab w:val="left" w:pos="4095"/>
                <w:tab w:val="center" w:pos="4428"/>
              </w:tabs>
              <w:spacing w:before="0" w:beforeAutospacing="0" w:after="0" w:afterAutospacing="0"/>
              <w:jc w:val="both"/>
              <w:rPr>
                <w:rFonts w:ascii="Arial" w:hAnsi="Arial" w:cs="Arial"/>
                <w:sz w:val="20"/>
                <w:szCs w:val="20"/>
                <w:shd w:val="clear" w:color="auto" w:fill="FFFFFF"/>
              </w:rPr>
            </w:pPr>
            <w:r w:rsidRPr="00870C48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fldChar w:fldCharType="end"/>
            </w:r>
            <w:r w:rsidRPr="00870C48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V Zakonu o starševskem varstvu in družinskih prejemkih (Uradni list RS, 26/14, 90/15, 75/17 – ZUPJS-G, 14/18, 81/19, 158/20, 92/21 in 153/22) se</w:t>
            </w:r>
            <w:r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 xml:space="preserve"> v</w:t>
            </w:r>
            <w:r w:rsidRPr="00B9258E">
              <w:rPr>
                <w:rFonts w:ascii="Arial" w:hAnsi="Arial" w:cs="Arial"/>
                <w:sz w:val="20"/>
                <w:szCs w:val="20"/>
                <w:shd w:val="clear" w:color="auto" w:fill="FFFFFF"/>
                <w:lang w:eastAsia="en-US"/>
              </w:rPr>
              <w:t xml:space="preserve"> 39. členu za prvim stavkom doda stavek, ki se glasi: »</w:t>
            </w:r>
            <w:r w:rsidRPr="00B9258E">
              <w:rPr>
                <w:rFonts w:ascii="Arial" w:eastAsia="Arial" w:hAnsi="Arial" w:cs="Arial"/>
                <w:sz w:val="20"/>
                <w:szCs w:val="20"/>
              </w:rPr>
              <w:t>Rejnik, ki mu je v rejništvo nameščen otrok</w:t>
            </w:r>
            <w:proofErr w:type="gramStart"/>
            <w:r w:rsidRPr="00B9258E">
              <w:rPr>
                <w:rFonts w:ascii="Arial" w:eastAsia="Arial" w:hAnsi="Arial" w:cs="Arial"/>
                <w:sz w:val="20"/>
                <w:szCs w:val="20"/>
              </w:rPr>
              <w:t>,</w:t>
            </w:r>
            <w:proofErr w:type="gramEnd"/>
            <w:r w:rsidRPr="00B9258E">
              <w:rPr>
                <w:rFonts w:ascii="Arial" w:eastAsia="Arial" w:hAnsi="Arial" w:cs="Arial"/>
                <w:sz w:val="20"/>
                <w:szCs w:val="20"/>
              </w:rPr>
              <w:t>ki je že dopolnil osem let starosti in je mlajši od 15 let, ima pravico do starševskega dopusta v trajanju 15 dni.«.</w:t>
            </w:r>
          </w:p>
          <w:p w14:paraId="5E07A15D" w14:textId="77777777" w:rsidR="00290F2E" w:rsidRDefault="00290F2E" w:rsidP="00A4300F">
            <w:pPr>
              <w:spacing w:line="240" w:lineRule="auto"/>
              <w:jc w:val="both"/>
              <w:rPr>
                <w:rFonts w:ascii="Arial" w:hAnsi="Arial" w:cs="Arial"/>
                <w:sz w:val="20"/>
                <w:szCs w:val="20"/>
                <w:shd w:val="clear" w:color="auto" w:fill="FFFFFF"/>
              </w:rPr>
            </w:pPr>
          </w:p>
          <w:p w14:paraId="65C64EB7" w14:textId="77777777" w:rsidR="00290F2E" w:rsidRDefault="00290F2E" w:rsidP="00A4300F">
            <w:pPr>
              <w:pStyle w:val="Odstavekseznama"/>
              <w:numPr>
                <w:ilvl w:val="0"/>
                <w:numId w:val="1"/>
              </w:numPr>
              <w:spacing w:line="240" w:lineRule="auto"/>
              <w:jc w:val="both"/>
              <w:rPr>
                <w:rFonts w:ascii="Arial" w:hAnsi="Arial" w:cs="Arial"/>
                <w:sz w:val="20"/>
                <w:szCs w:val="20"/>
                <w:shd w:val="clear" w:color="auto" w:fill="FFFFFF"/>
              </w:rPr>
            </w:pPr>
            <w:r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člen</w:t>
            </w:r>
          </w:p>
          <w:p w14:paraId="03C6ABD5" w14:textId="77777777" w:rsidR="00290F2E" w:rsidRPr="00B9258E" w:rsidRDefault="00290F2E" w:rsidP="00A4300F">
            <w:pPr>
              <w:pStyle w:val="odstavek1"/>
              <w:ind w:firstLine="0"/>
              <w:rPr>
                <w:sz w:val="20"/>
                <w:szCs w:val="20"/>
                <w:shd w:val="clear" w:color="auto" w:fill="FFFFFF"/>
                <w:lang w:eastAsia="en-US"/>
              </w:rPr>
            </w:pPr>
            <w:r w:rsidRPr="00B9258E">
              <w:rPr>
                <w:sz w:val="20"/>
                <w:szCs w:val="20"/>
                <w:shd w:val="clear" w:color="auto" w:fill="FFFFFF"/>
                <w:lang w:eastAsia="en-US"/>
              </w:rPr>
              <w:t xml:space="preserve">V 72. členu se drugi odstavek črta. </w:t>
            </w:r>
          </w:p>
          <w:p w14:paraId="77BACCB0" w14:textId="77777777" w:rsidR="00290F2E" w:rsidRPr="00521E12" w:rsidRDefault="00290F2E" w:rsidP="00A4300F">
            <w:pPr>
              <w:spacing w:line="240" w:lineRule="auto"/>
              <w:jc w:val="both"/>
              <w:rPr>
                <w:rFonts w:ascii="Arial" w:hAnsi="Arial" w:cs="Arial"/>
                <w:sz w:val="20"/>
                <w:szCs w:val="20"/>
                <w:shd w:val="clear" w:color="auto" w:fill="FFFFFF"/>
              </w:rPr>
            </w:pPr>
          </w:p>
          <w:p w14:paraId="544B729F" w14:textId="77777777" w:rsidR="00290F2E" w:rsidRPr="00870C48" w:rsidRDefault="00290F2E" w:rsidP="00A4300F">
            <w:pPr>
              <w:pStyle w:val="Odstavekseznama"/>
              <w:numPr>
                <w:ilvl w:val="0"/>
                <w:numId w:val="1"/>
              </w:numPr>
              <w:spacing w:before="100" w:beforeAutospacing="1" w:after="100" w:afterAutospacing="1" w:line="260" w:lineRule="exact"/>
              <w:jc w:val="both"/>
              <w:rPr>
                <w:rFonts w:ascii="Arial" w:hAnsi="Arial" w:cs="Arial"/>
                <w:sz w:val="20"/>
                <w:szCs w:val="20"/>
                <w:shd w:val="clear" w:color="auto" w:fill="FFFFFF"/>
              </w:rPr>
            </w:pPr>
            <w:r w:rsidRPr="00870C48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člen</w:t>
            </w:r>
          </w:p>
          <w:p w14:paraId="6D79332C" w14:textId="77777777" w:rsidR="00290F2E" w:rsidRPr="00870C48" w:rsidRDefault="00290F2E" w:rsidP="00A4300F">
            <w:pPr>
              <w:shd w:val="clear" w:color="auto" w:fill="FFFFFF"/>
              <w:spacing w:after="210" w:line="240" w:lineRule="auto"/>
              <w:jc w:val="both"/>
              <w:rPr>
                <w:rFonts w:ascii="Arial" w:hAnsi="Arial" w:cs="Arial"/>
                <w:sz w:val="20"/>
                <w:szCs w:val="20"/>
                <w:shd w:val="clear" w:color="auto" w:fill="FFFFFF"/>
              </w:rPr>
            </w:pPr>
            <w:r w:rsidRPr="00870C48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V 78. členu se doda nov, tretji odstavek, ki se glasi:</w:t>
            </w:r>
          </w:p>
          <w:p w14:paraId="5DAD1106" w14:textId="77777777" w:rsidR="00290F2E" w:rsidRPr="00870C48" w:rsidRDefault="00290F2E" w:rsidP="00A4300F">
            <w:pPr>
              <w:pStyle w:val="zamik"/>
              <w:pBdr>
                <w:top w:val="none" w:sz="0" w:space="12" w:color="auto"/>
              </w:pBdr>
              <w:spacing w:before="210" w:after="210"/>
              <w:ind w:firstLine="0"/>
              <w:jc w:val="both"/>
              <w:rPr>
                <w:rFonts w:ascii="Arial" w:eastAsia="Arial" w:hAnsi="Arial" w:cs="Arial"/>
                <w:sz w:val="20"/>
                <w:szCs w:val="20"/>
                <w:lang w:val="sl-SI"/>
              </w:rPr>
            </w:pPr>
            <w:r w:rsidRPr="00870C48">
              <w:rPr>
                <w:rFonts w:ascii="Arial" w:hAnsi="Arial" w:cs="Arial"/>
                <w:sz w:val="20"/>
                <w:szCs w:val="20"/>
                <w:shd w:val="clear" w:color="auto" w:fill="FFFFFF"/>
                <w:lang w:val="sl-SI"/>
              </w:rPr>
              <w:t>»</w:t>
            </w:r>
            <w:r w:rsidRPr="00870C48">
              <w:rPr>
                <w:rFonts w:ascii="Arial" w:eastAsia="Arial" w:hAnsi="Arial" w:cs="Arial"/>
                <w:sz w:val="20"/>
                <w:szCs w:val="20"/>
                <w:lang w:val="sl-SI"/>
              </w:rPr>
              <w:t>(3) Pravico do dodatka za veliko družino ima tudi druga oseba, če ima z otroki skupno stalno ali začasno prebivališče v Republiki Sloveniji in dejansko živijo v Republiki Sloveniji.”.</w:t>
            </w:r>
          </w:p>
          <w:p w14:paraId="5372FEB3" w14:textId="77777777" w:rsidR="00290F2E" w:rsidRPr="00870C48" w:rsidRDefault="00290F2E" w:rsidP="00A4300F">
            <w:pPr>
              <w:pStyle w:val="Poglavje"/>
              <w:spacing w:after="0" w:line="260" w:lineRule="exact"/>
              <w:jc w:val="both"/>
              <w:rPr>
                <w:b w:val="0"/>
                <w:sz w:val="20"/>
                <w:szCs w:val="20"/>
                <w:shd w:val="clear" w:color="auto" w:fill="FFFFFF"/>
                <w:lang w:eastAsia="en-US"/>
              </w:rPr>
            </w:pPr>
            <w:r w:rsidRPr="00870C48">
              <w:rPr>
                <w:b w:val="0"/>
                <w:sz w:val="20"/>
                <w:szCs w:val="20"/>
                <w:shd w:val="clear" w:color="auto" w:fill="FFFFFF"/>
                <w:lang w:eastAsia="en-US"/>
              </w:rPr>
              <w:t>Dosedanji tretji in četrti odstavek postaneta četrti in peti odstavek.</w:t>
            </w:r>
          </w:p>
          <w:p w14:paraId="7DA20BF7" w14:textId="77777777" w:rsidR="00290F2E" w:rsidRPr="00870C48" w:rsidRDefault="00290F2E" w:rsidP="00A4300F">
            <w:pPr>
              <w:pStyle w:val="lennaslov"/>
              <w:shd w:val="clear" w:color="auto" w:fill="FFFFFF"/>
              <w:tabs>
                <w:tab w:val="left" w:pos="4095"/>
                <w:tab w:val="center" w:pos="4428"/>
              </w:tabs>
              <w:spacing w:before="0" w:beforeAutospacing="0" w:after="0" w:afterAutospacing="0"/>
              <w:rPr>
                <w:rFonts w:ascii="Arial" w:hAnsi="Arial" w:cs="Arial"/>
                <w:sz w:val="20"/>
                <w:szCs w:val="20"/>
                <w:shd w:val="clear" w:color="auto" w:fill="FFFFFF"/>
                <w:lang w:eastAsia="en-US"/>
              </w:rPr>
            </w:pPr>
          </w:p>
          <w:p w14:paraId="4CB1F4FF" w14:textId="77777777" w:rsidR="00290F2E" w:rsidRPr="00870C48" w:rsidRDefault="00290F2E" w:rsidP="00A4300F">
            <w:pPr>
              <w:pStyle w:val="Poglavje"/>
              <w:spacing w:before="0" w:after="0" w:line="260" w:lineRule="exact"/>
              <w:jc w:val="both"/>
              <w:rPr>
                <w:b w:val="0"/>
                <w:sz w:val="20"/>
                <w:szCs w:val="20"/>
                <w:shd w:val="clear" w:color="auto" w:fill="FFFFFF"/>
                <w:lang w:eastAsia="en-US"/>
              </w:rPr>
            </w:pPr>
          </w:p>
          <w:p w14:paraId="6210B4A0" w14:textId="77777777" w:rsidR="00290F2E" w:rsidRPr="00870C48" w:rsidRDefault="00290F2E" w:rsidP="00A4300F">
            <w:pPr>
              <w:pStyle w:val="Poglavje"/>
              <w:numPr>
                <w:ilvl w:val="0"/>
                <w:numId w:val="1"/>
              </w:numPr>
              <w:spacing w:before="0" w:after="0" w:line="260" w:lineRule="exact"/>
              <w:jc w:val="both"/>
              <w:rPr>
                <w:b w:val="0"/>
                <w:sz w:val="20"/>
                <w:szCs w:val="20"/>
                <w:shd w:val="clear" w:color="auto" w:fill="FFFFFF"/>
                <w:lang w:eastAsia="en-US"/>
              </w:rPr>
            </w:pPr>
            <w:r w:rsidRPr="00870C48">
              <w:rPr>
                <w:b w:val="0"/>
                <w:sz w:val="20"/>
                <w:szCs w:val="20"/>
                <w:shd w:val="clear" w:color="auto" w:fill="FFFFFF"/>
                <w:lang w:eastAsia="en-US"/>
              </w:rPr>
              <w:t>člen</w:t>
            </w:r>
          </w:p>
          <w:p w14:paraId="35EE3DBC" w14:textId="77777777" w:rsidR="00290F2E" w:rsidRPr="00870C48" w:rsidRDefault="00290F2E" w:rsidP="00A4300F">
            <w:pPr>
              <w:shd w:val="clear" w:color="auto" w:fill="FFFFFF"/>
              <w:spacing w:after="210" w:line="240" w:lineRule="auto"/>
              <w:rPr>
                <w:rFonts w:ascii="Arial" w:hAnsi="Arial" w:cs="Arial"/>
                <w:sz w:val="20"/>
                <w:szCs w:val="20"/>
                <w:shd w:val="clear" w:color="auto" w:fill="FFFFFF"/>
              </w:rPr>
            </w:pPr>
          </w:p>
          <w:p w14:paraId="0FC32673" w14:textId="77777777" w:rsidR="00290F2E" w:rsidRPr="00870C48" w:rsidRDefault="00290F2E" w:rsidP="00A4300F">
            <w:pPr>
              <w:shd w:val="clear" w:color="auto" w:fill="FFFFFF"/>
              <w:spacing w:after="210" w:line="240" w:lineRule="auto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 w:rsidRPr="00870C48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V 95. členu se v prvem odstavku v prvem stavku pred piko doda besedilo: »</w:t>
            </w:r>
            <w:r w:rsidRPr="00870C48">
              <w:rPr>
                <w:rFonts w:ascii="Arial" w:eastAsia="Arial" w:hAnsi="Arial" w:cs="Arial"/>
                <w:sz w:val="20"/>
                <w:szCs w:val="20"/>
              </w:rPr>
              <w:t>ali državne štipendije«.</w:t>
            </w:r>
          </w:p>
          <w:p w14:paraId="4CA6B263" w14:textId="77777777" w:rsidR="00290F2E" w:rsidRPr="00870C48" w:rsidRDefault="00290F2E" w:rsidP="00A4300F">
            <w:pPr>
              <w:shd w:val="clear" w:color="auto" w:fill="FFFFFF"/>
              <w:spacing w:after="210" w:line="240" w:lineRule="auto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 w:rsidRPr="00870C48">
              <w:rPr>
                <w:rFonts w:ascii="Arial" w:eastAsia="Arial" w:hAnsi="Arial" w:cs="Arial"/>
                <w:sz w:val="20"/>
                <w:szCs w:val="20"/>
              </w:rPr>
              <w:t>V tretjem odstavku se v prvem stavku pred vejico doda besedilo: »ali državne štipendije«.</w:t>
            </w:r>
          </w:p>
          <w:p w14:paraId="32166B0A" w14:textId="77777777" w:rsidR="00290F2E" w:rsidRPr="00870C48" w:rsidRDefault="00290F2E" w:rsidP="00A4300F">
            <w:pPr>
              <w:shd w:val="clear" w:color="auto" w:fill="FFFFFF"/>
              <w:jc w:val="both"/>
              <w:rPr>
                <w:rFonts w:ascii="Arial" w:hAnsi="Arial" w:cs="Arial"/>
                <w:color w:val="292B2C"/>
                <w:sz w:val="20"/>
                <w:szCs w:val="20"/>
              </w:rPr>
            </w:pPr>
          </w:p>
          <w:p w14:paraId="211527C4" w14:textId="77777777" w:rsidR="00290F2E" w:rsidRPr="00870C48" w:rsidRDefault="00290F2E" w:rsidP="00A4300F">
            <w:pPr>
              <w:pStyle w:val="Odstavekseznama"/>
              <w:numPr>
                <w:ilvl w:val="0"/>
                <w:numId w:val="1"/>
              </w:numPr>
              <w:shd w:val="clear" w:color="auto" w:fill="FFFFFF"/>
              <w:spacing w:after="210" w:line="240" w:lineRule="auto"/>
              <w:rPr>
                <w:rFonts w:ascii="Arial" w:hAnsi="Arial" w:cs="Arial"/>
                <w:sz w:val="20"/>
                <w:szCs w:val="20"/>
                <w:shd w:val="clear" w:color="auto" w:fill="FFFFFF"/>
              </w:rPr>
            </w:pPr>
            <w:r w:rsidRPr="00870C48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člen</w:t>
            </w:r>
          </w:p>
          <w:p w14:paraId="43A34878" w14:textId="77777777" w:rsidR="00290F2E" w:rsidRPr="00870C48" w:rsidRDefault="00290F2E" w:rsidP="00A4300F">
            <w:pPr>
              <w:shd w:val="clear" w:color="auto" w:fill="FFFFFF"/>
              <w:spacing w:after="210" w:line="240" w:lineRule="auto"/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</w:pPr>
            <w:r w:rsidRPr="00870C48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>V 108. členu se v drugem odstavku doda nova, 11. točka, ki se glasi:</w:t>
            </w:r>
          </w:p>
          <w:p w14:paraId="6A1FFB42" w14:textId="77777777" w:rsidR="00290F2E" w:rsidRPr="00870C48" w:rsidRDefault="00290F2E" w:rsidP="00A4300F">
            <w:pPr>
              <w:pStyle w:val="zamik"/>
              <w:spacing w:before="210" w:after="210"/>
              <w:ind w:left="425" w:hanging="425"/>
              <w:jc w:val="both"/>
              <w:rPr>
                <w:rFonts w:ascii="Arial" w:eastAsia="Arial" w:hAnsi="Arial" w:cs="Arial"/>
                <w:sz w:val="20"/>
                <w:szCs w:val="20"/>
                <w:lang w:val="sl-SI"/>
              </w:rPr>
            </w:pPr>
            <w:r w:rsidRPr="00870C48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  <w:lang w:val="sl-SI"/>
              </w:rPr>
              <w:t>»</w:t>
            </w:r>
            <w:r w:rsidRPr="00870C48">
              <w:rPr>
                <w:rFonts w:ascii="Arial" w:hAnsi="Arial" w:cs="Arial"/>
                <w:color w:val="292B2C"/>
                <w:sz w:val="20"/>
                <w:szCs w:val="20"/>
                <w:shd w:val="clear" w:color="auto" w:fill="FFFFFF"/>
                <w:lang w:val="sl-SI"/>
              </w:rPr>
              <w:t> 11. Agencije Republike Slovenije za javnopravne evidence in storitve (AJPES) –podatek o številki transakcijskega računa, podatek o statusu računa (odprt, zaprt), datum zaprtja računa</w:t>
            </w:r>
            <w:r w:rsidRPr="00870C48">
              <w:rPr>
                <w:rFonts w:ascii="Arial" w:eastAsia="Arial" w:hAnsi="Arial" w:cs="Arial"/>
                <w:sz w:val="20"/>
                <w:szCs w:val="20"/>
                <w:lang w:val="sl-SI"/>
              </w:rPr>
              <w:t>.”.</w:t>
            </w:r>
          </w:p>
          <w:p w14:paraId="67F700BF" w14:textId="77777777" w:rsidR="00290F2E" w:rsidRPr="00870C48" w:rsidRDefault="00290F2E" w:rsidP="00A4300F">
            <w:pPr>
              <w:pStyle w:val="Poglavje"/>
              <w:spacing w:before="40" w:after="40" w:line="240" w:lineRule="auto"/>
              <w:jc w:val="left"/>
              <w:rPr>
                <w:b w:val="0"/>
                <w:sz w:val="20"/>
                <w:szCs w:val="20"/>
              </w:rPr>
            </w:pPr>
          </w:p>
          <w:p w14:paraId="09E47D33" w14:textId="77777777" w:rsidR="00290F2E" w:rsidRPr="00870C48" w:rsidRDefault="00290F2E" w:rsidP="00A4300F">
            <w:pPr>
              <w:pStyle w:val="Poglavje"/>
              <w:spacing w:before="0" w:after="0" w:line="260" w:lineRule="exact"/>
              <w:rPr>
                <w:b w:val="0"/>
                <w:sz w:val="20"/>
                <w:szCs w:val="20"/>
                <w:shd w:val="clear" w:color="auto" w:fill="FFFFFF"/>
                <w:lang w:eastAsia="en-US"/>
              </w:rPr>
            </w:pPr>
            <w:r w:rsidRPr="00870C48">
              <w:rPr>
                <w:b w:val="0"/>
                <w:sz w:val="20"/>
                <w:szCs w:val="20"/>
                <w:shd w:val="clear" w:color="auto" w:fill="FFFFFF"/>
                <w:lang w:eastAsia="en-US"/>
              </w:rPr>
              <w:t>PREHODNE in KONČNE DOLOČBE</w:t>
            </w:r>
          </w:p>
          <w:p w14:paraId="1DA3D0E4" w14:textId="77777777" w:rsidR="00290F2E" w:rsidRPr="00870C48" w:rsidRDefault="00290F2E" w:rsidP="00A4300F">
            <w:pPr>
              <w:pStyle w:val="Poglavje"/>
              <w:spacing w:before="0" w:after="0" w:line="260" w:lineRule="exact"/>
              <w:jc w:val="both"/>
              <w:rPr>
                <w:b w:val="0"/>
                <w:sz w:val="20"/>
                <w:szCs w:val="20"/>
                <w:shd w:val="clear" w:color="auto" w:fill="FFFFFF"/>
                <w:lang w:eastAsia="en-US"/>
              </w:rPr>
            </w:pPr>
          </w:p>
          <w:p w14:paraId="3091799F" w14:textId="77777777" w:rsidR="00290F2E" w:rsidRPr="00870C48" w:rsidRDefault="00290F2E" w:rsidP="00A4300F">
            <w:pPr>
              <w:pStyle w:val="Poglavje"/>
              <w:numPr>
                <w:ilvl w:val="0"/>
                <w:numId w:val="1"/>
              </w:numPr>
              <w:spacing w:before="0" w:after="0" w:line="260" w:lineRule="exact"/>
              <w:jc w:val="left"/>
              <w:rPr>
                <w:b w:val="0"/>
                <w:sz w:val="20"/>
                <w:szCs w:val="20"/>
                <w:shd w:val="clear" w:color="auto" w:fill="FFFFFF"/>
                <w:lang w:eastAsia="en-US"/>
              </w:rPr>
            </w:pPr>
            <w:r w:rsidRPr="00870C48">
              <w:rPr>
                <w:b w:val="0"/>
                <w:sz w:val="20"/>
                <w:szCs w:val="20"/>
                <w:shd w:val="clear" w:color="auto" w:fill="FFFFFF"/>
                <w:lang w:eastAsia="en-US"/>
              </w:rPr>
              <w:t>člen</w:t>
            </w:r>
          </w:p>
          <w:p w14:paraId="57F3847A" w14:textId="77777777" w:rsidR="00290F2E" w:rsidRPr="00870C48" w:rsidRDefault="00290F2E" w:rsidP="00A4300F">
            <w:pPr>
              <w:pStyle w:val="Poglavje"/>
              <w:spacing w:before="0" w:after="0" w:line="260" w:lineRule="exact"/>
              <w:rPr>
                <w:b w:val="0"/>
                <w:sz w:val="20"/>
                <w:szCs w:val="20"/>
                <w:shd w:val="clear" w:color="auto" w:fill="FFFFFF"/>
                <w:lang w:eastAsia="en-US"/>
              </w:rPr>
            </w:pPr>
            <w:r w:rsidRPr="00870C48">
              <w:rPr>
                <w:b w:val="0"/>
                <w:sz w:val="20"/>
                <w:szCs w:val="20"/>
                <w:shd w:val="clear" w:color="auto" w:fill="FFFFFF"/>
                <w:lang w:eastAsia="en-US"/>
              </w:rPr>
              <w:t>(postopki v teku)</w:t>
            </w:r>
          </w:p>
          <w:p w14:paraId="342E339B" w14:textId="77777777" w:rsidR="00290F2E" w:rsidRPr="00870C48" w:rsidRDefault="00290F2E" w:rsidP="00A4300F">
            <w:pPr>
              <w:spacing w:line="240" w:lineRule="auto"/>
              <w:rPr>
                <w:rFonts w:ascii="Arial" w:hAnsi="Arial" w:cs="Arial"/>
                <w:sz w:val="20"/>
                <w:szCs w:val="20"/>
                <w:shd w:val="clear" w:color="auto" w:fill="FFFFFF"/>
              </w:rPr>
            </w:pPr>
          </w:p>
          <w:p w14:paraId="6B7EA1BD" w14:textId="77777777" w:rsidR="00290F2E" w:rsidRPr="00870C48" w:rsidRDefault="00290F2E" w:rsidP="00A4300F">
            <w:pPr>
              <w:spacing w:line="240" w:lineRule="auto"/>
              <w:jc w:val="both"/>
              <w:rPr>
                <w:rFonts w:ascii="Arial" w:hAnsi="Arial" w:cs="Arial"/>
                <w:sz w:val="20"/>
                <w:szCs w:val="20"/>
                <w:shd w:val="clear" w:color="auto" w:fill="FFFFFF"/>
              </w:rPr>
            </w:pPr>
            <w:r w:rsidRPr="00870C48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 xml:space="preserve">Postopki za uveljavljanje pravic do </w:t>
            </w:r>
            <w:r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 xml:space="preserve">starševskega varstva in do </w:t>
            </w:r>
            <w:r w:rsidRPr="00870C48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družinskih prejemkov, ki so se začeli pred uveljavitvijo tega zakona, se končajo po dosedanjih predpisih.</w:t>
            </w:r>
          </w:p>
          <w:p w14:paraId="740FC718" w14:textId="77777777" w:rsidR="00290F2E" w:rsidRPr="003C4400" w:rsidRDefault="00290F2E" w:rsidP="00A4300F">
            <w:pPr>
              <w:pStyle w:val="Poglavje"/>
              <w:numPr>
                <w:ilvl w:val="0"/>
                <w:numId w:val="1"/>
              </w:numPr>
              <w:spacing w:before="0" w:after="0" w:line="260" w:lineRule="exact"/>
              <w:jc w:val="left"/>
              <w:rPr>
                <w:b w:val="0"/>
                <w:sz w:val="20"/>
                <w:szCs w:val="20"/>
                <w:shd w:val="clear" w:color="auto" w:fill="FFFFFF"/>
                <w:lang w:eastAsia="en-US"/>
              </w:rPr>
            </w:pPr>
            <w:r>
              <w:rPr>
                <w:b w:val="0"/>
                <w:sz w:val="20"/>
                <w:szCs w:val="20"/>
                <w:shd w:val="clear" w:color="auto" w:fill="FFFFFF"/>
                <w:lang w:eastAsia="en-US"/>
              </w:rPr>
              <w:t>č</w:t>
            </w:r>
            <w:r w:rsidRPr="003C4400">
              <w:rPr>
                <w:b w:val="0"/>
                <w:sz w:val="20"/>
                <w:szCs w:val="20"/>
                <w:shd w:val="clear" w:color="auto" w:fill="FFFFFF"/>
                <w:lang w:eastAsia="en-US"/>
              </w:rPr>
              <w:t>len</w:t>
            </w:r>
          </w:p>
          <w:p w14:paraId="1C55D23E" w14:textId="77777777" w:rsidR="00290F2E" w:rsidRPr="003C4400" w:rsidRDefault="00290F2E" w:rsidP="00A4300F">
            <w:pPr>
              <w:pStyle w:val="Poglavje"/>
              <w:spacing w:before="0" w:after="0" w:line="260" w:lineRule="exact"/>
              <w:rPr>
                <w:b w:val="0"/>
                <w:sz w:val="20"/>
                <w:szCs w:val="20"/>
                <w:shd w:val="clear" w:color="auto" w:fill="FFFFFF"/>
                <w:lang w:eastAsia="en-US"/>
              </w:rPr>
            </w:pPr>
            <w:r w:rsidRPr="003C4400">
              <w:rPr>
                <w:b w:val="0"/>
                <w:sz w:val="20"/>
                <w:szCs w:val="20"/>
                <w:shd w:val="clear" w:color="auto" w:fill="FFFFFF"/>
                <w:lang w:eastAsia="en-US"/>
              </w:rPr>
              <w:t>(prenehanje veljavnosti določb v drugem predpisu)</w:t>
            </w:r>
          </w:p>
          <w:p w14:paraId="236F4501" w14:textId="77777777" w:rsidR="00290F2E" w:rsidRPr="00870C48" w:rsidRDefault="00290F2E" w:rsidP="00A4300F">
            <w:pPr>
              <w:spacing w:line="240" w:lineRule="auto"/>
              <w:rPr>
                <w:rFonts w:ascii="Arial" w:hAnsi="Arial" w:cs="Arial"/>
                <w:sz w:val="20"/>
                <w:szCs w:val="20"/>
                <w:shd w:val="clear" w:color="auto" w:fill="FFFFFF"/>
              </w:rPr>
            </w:pPr>
            <w:r w:rsidRPr="00870C48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 xml:space="preserve">                                              </w:t>
            </w:r>
          </w:p>
          <w:p w14:paraId="7EB6FED7" w14:textId="77777777" w:rsidR="00290F2E" w:rsidRPr="00870C48" w:rsidRDefault="00290F2E" w:rsidP="00A4300F">
            <w:pPr>
              <w:spacing w:line="240" w:lineRule="auto"/>
              <w:jc w:val="both"/>
              <w:rPr>
                <w:rFonts w:ascii="Arial" w:hAnsi="Arial" w:cs="Arial"/>
                <w:sz w:val="20"/>
                <w:szCs w:val="20"/>
                <w:shd w:val="clear" w:color="auto" w:fill="FFFFFF"/>
              </w:rPr>
            </w:pPr>
            <w:r w:rsidRPr="00870C48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lastRenderedPageBreak/>
              <w:t>Z dnem uveljavitve tega zakona se v Zakonu o uveljavljanju pravic iz javnih sredstev (Uradni list RS, št. </w:t>
            </w:r>
            <w:hyperlink r:id="rId5" w:tgtFrame="_blank" w:tooltip="Zakon o uveljavljanju pravic iz javnih sredstev (ZUPJS)" w:history="1">
              <w:r w:rsidRPr="00870C48">
                <w:rPr>
                  <w:rFonts w:ascii="Arial" w:hAnsi="Arial" w:cs="Arial"/>
                  <w:sz w:val="20"/>
                  <w:szCs w:val="20"/>
                </w:rPr>
                <w:t>62/10</w:t>
              </w:r>
            </w:hyperlink>
            <w:r w:rsidRPr="00870C48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, </w:t>
            </w:r>
            <w:hyperlink r:id="rId6" w:tgtFrame="_blank" w:tooltip="Zakon o spremembah in dopolnitvah Zakona o uveljavljanju pravic iz javnih sredstev (ZUPJS-A)" w:history="1">
              <w:r w:rsidRPr="00870C48">
                <w:rPr>
                  <w:rFonts w:ascii="Arial" w:hAnsi="Arial" w:cs="Arial"/>
                  <w:sz w:val="20"/>
                  <w:szCs w:val="20"/>
                </w:rPr>
                <w:t>40/11</w:t>
              </w:r>
            </w:hyperlink>
            <w:r w:rsidRPr="00870C48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, </w:t>
            </w:r>
            <w:hyperlink r:id="rId7" w:tgtFrame="_blank" w:tooltip="Zakon za uravnoteženje javnih financ (ZUJF)" w:history="1">
              <w:r w:rsidRPr="00870C48">
                <w:rPr>
                  <w:rFonts w:ascii="Arial" w:hAnsi="Arial" w:cs="Arial"/>
                  <w:sz w:val="20"/>
                  <w:szCs w:val="20"/>
                </w:rPr>
                <w:t>40/12</w:t>
              </w:r>
            </w:hyperlink>
            <w:r w:rsidRPr="00870C48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 – ZUJF, </w:t>
            </w:r>
            <w:hyperlink r:id="rId8" w:tgtFrame="_blank" w:tooltip="Zakon o spremembah in dopolnitvah Zakona o prevozih v cestnem prometu (ZPCP-2D)" w:history="1">
              <w:r w:rsidRPr="00870C48">
                <w:rPr>
                  <w:rFonts w:ascii="Arial" w:hAnsi="Arial" w:cs="Arial"/>
                  <w:sz w:val="20"/>
                  <w:szCs w:val="20"/>
                </w:rPr>
                <w:t>57/12</w:t>
              </w:r>
            </w:hyperlink>
            <w:r w:rsidRPr="00870C48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 – ZPCP-2D, </w:t>
            </w:r>
            <w:hyperlink r:id="rId9" w:tgtFrame="_blank" w:tooltip="Zakon o spremembi Zakona o uveljavljanju pravic iz javnih sredstev (ZUPJS-B)" w:history="1">
              <w:r w:rsidRPr="00870C48">
                <w:rPr>
                  <w:rFonts w:ascii="Arial" w:hAnsi="Arial" w:cs="Arial"/>
                  <w:sz w:val="20"/>
                  <w:szCs w:val="20"/>
                </w:rPr>
                <w:t>14/13</w:t>
              </w:r>
            </w:hyperlink>
            <w:r w:rsidRPr="00870C48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, </w:t>
            </w:r>
            <w:hyperlink r:id="rId10" w:tgtFrame="_blank" w:tooltip="Zakon o štipendiranju (ZŠtip-1)" w:history="1">
              <w:r w:rsidRPr="00870C48">
                <w:rPr>
                  <w:rFonts w:ascii="Arial" w:hAnsi="Arial" w:cs="Arial"/>
                  <w:sz w:val="20"/>
                  <w:szCs w:val="20"/>
                </w:rPr>
                <w:t>56/13</w:t>
              </w:r>
            </w:hyperlink>
            <w:r w:rsidRPr="00870C48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 xml:space="preserve"> – </w:t>
            </w:r>
            <w:proofErr w:type="spellStart"/>
            <w:r w:rsidRPr="00870C48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ZŠtip</w:t>
            </w:r>
            <w:proofErr w:type="spellEnd"/>
            <w:r w:rsidRPr="00870C48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-1, </w:t>
            </w:r>
            <w:hyperlink r:id="rId11" w:tgtFrame="_blank" w:tooltip="Zakon o spremembah in dopolnitvah Zakona o uveljavljanju pravic iz javnih sredstev (ZUPJS-C)" w:history="1">
              <w:r w:rsidRPr="00870C48">
                <w:rPr>
                  <w:rFonts w:ascii="Arial" w:hAnsi="Arial" w:cs="Arial"/>
                  <w:sz w:val="20"/>
                  <w:szCs w:val="20"/>
                </w:rPr>
                <w:t>99/13</w:t>
              </w:r>
            </w:hyperlink>
            <w:r w:rsidRPr="00870C48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, </w:t>
            </w:r>
            <w:hyperlink r:id="rId12" w:tgtFrame="_blank" w:tooltip="Zakon o ukrepih za uravnoteženje javnih financ občin (ZUUJFO)" w:history="1">
              <w:r w:rsidRPr="00870C48">
                <w:rPr>
                  <w:rFonts w:ascii="Arial" w:hAnsi="Arial" w:cs="Arial"/>
                  <w:sz w:val="20"/>
                  <w:szCs w:val="20"/>
                </w:rPr>
                <w:t>14/15</w:t>
              </w:r>
            </w:hyperlink>
            <w:r w:rsidRPr="00870C48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 – ZUUJFO, </w:t>
            </w:r>
            <w:hyperlink r:id="rId13" w:tgtFrame="_blank" w:tooltip="Zakon o spremembi Zakona o uveljavljanju pravic iz javnih sredstev (ZUPJS-D)" w:history="1">
              <w:r w:rsidRPr="00870C48">
                <w:rPr>
                  <w:rFonts w:ascii="Arial" w:hAnsi="Arial" w:cs="Arial"/>
                  <w:sz w:val="20"/>
                  <w:szCs w:val="20"/>
                  <w:shd w:val="clear" w:color="auto" w:fill="FFFFFF"/>
                </w:rPr>
                <w:t>57/15</w:t>
              </w:r>
            </w:hyperlink>
            <w:r w:rsidRPr="00870C48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, </w:t>
            </w:r>
            <w:hyperlink r:id="rId14" w:tgtFrame="_blank" w:tooltip="Zakon o spremembi in dopolnitvah Zakona o uveljavljanju pravic iz javnih sredstev (ZUPJS-E)" w:history="1">
              <w:r w:rsidRPr="00870C48">
                <w:rPr>
                  <w:rFonts w:ascii="Arial" w:hAnsi="Arial" w:cs="Arial"/>
                  <w:sz w:val="20"/>
                  <w:szCs w:val="20"/>
                  <w:shd w:val="clear" w:color="auto" w:fill="FFFFFF"/>
                </w:rPr>
                <w:t>90/15</w:t>
              </w:r>
            </w:hyperlink>
            <w:r w:rsidRPr="00870C48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, </w:t>
            </w:r>
            <w:hyperlink r:id="rId15" w:tgtFrame="_blank" w:tooltip="Odločba o ugotovitvi, da je 28. člen Zakona o uveljavljanju pravic iz javnih sredstev v neskladju z Ustavo" w:history="1">
              <w:r w:rsidRPr="00870C48">
                <w:rPr>
                  <w:rFonts w:ascii="Arial" w:hAnsi="Arial" w:cs="Arial"/>
                  <w:sz w:val="20"/>
                  <w:szCs w:val="20"/>
                  <w:shd w:val="clear" w:color="auto" w:fill="FFFFFF"/>
                </w:rPr>
                <w:t>38/16</w:t>
              </w:r>
            </w:hyperlink>
            <w:r w:rsidRPr="00870C48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 – odl. US, </w:t>
            </w:r>
            <w:hyperlink r:id="rId16" w:tgtFrame="_blank" w:tooltip="Odločba o ugotovitvi, da sta prvi odstavek 14. člena Zakona o uveljavljanju pravic iz javnih sredstev in del drugega odstavka 7. člena Pravilnika o načinu ugotavljanja premoženja in njegove vrednosti pri dodeljevanju pravic iz javnih sredstev ter o razlogih za" w:history="1">
              <w:r w:rsidRPr="00870C48">
                <w:rPr>
                  <w:rFonts w:ascii="Arial" w:hAnsi="Arial" w:cs="Arial"/>
                  <w:sz w:val="20"/>
                  <w:szCs w:val="20"/>
                  <w:shd w:val="clear" w:color="auto" w:fill="FFFFFF"/>
                </w:rPr>
                <w:t>51/16</w:t>
              </w:r>
            </w:hyperlink>
            <w:r w:rsidRPr="00870C48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 – odl. US, </w:t>
            </w:r>
            <w:hyperlink r:id="rId17" w:tgtFrame="_blank" w:tooltip="Zakon o spremembi in dopolnitvi Zakona o uveljavljanju pravic iz javnih sredstev (ZUPJS-F)" w:history="1">
              <w:r w:rsidRPr="00870C48">
                <w:rPr>
                  <w:rFonts w:ascii="Arial" w:hAnsi="Arial" w:cs="Arial"/>
                  <w:sz w:val="20"/>
                  <w:szCs w:val="20"/>
                  <w:shd w:val="clear" w:color="auto" w:fill="FFFFFF"/>
                </w:rPr>
                <w:t>88/16</w:t>
              </w:r>
            </w:hyperlink>
            <w:r w:rsidRPr="00870C48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, </w:t>
            </w:r>
            <w:hyperlink r:id="rId18" w:tgtFrame="_blank" w:tooltip="Zakon za urejanje položaja študentov (ZUPŠ)" w:history="1">
              <w:r w:rsidRPr="00870C48">
                <w:rPr>
                  <w:rFonts w:ascii="Arial" w:hAnsi="Arial" w:cs="Arial"/>
                  <w:sz w:val="20"/>
                  <w:szCs w:val="20"/>
                  <w:shd w:val="clear" w:color="auto" w:fill="FFFFFF"/>
                </w:rPr>
                <w:t>61/17</w:t>
              </w:r>
            </w:hyperlink>
            <w:r w:rsidRPr="00870C48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 – ZUPŠ, </w:t>
            </w:r>
            <w:hyperlink r:id="rId19" w:tgtFrame="_blank" w:tooltip="Zakon o spremembah in dopolnitvah Zakona o uveljavljanju pravic iz javnih sredstev (ZUPJS-G)" w:history="1">
              <w:r w:rsidRPr="00870C48">
                <w:rPr>
                  <w:rFonts w:ascii="Arial" w:hAnsi="Arial" w:cs="Arial"/>
                  <w:sz w:val="20"/>
                  <w:szCs w:val="20"/>
                  <w:shd w:val="clear" w:color="auto" w:fill="FFFFFF"/>
                </w:rPr>
                <w:t>75/17</w:t>
              </w:r>
            </w:hyperlink>
            <w:r w:rsidRPr="00870C48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, </w:t>
            </w:r>
            <w:hyperlink r:id="rId20" w:tgtFrame="_blank" w:tooltip="Zakon o spremembah in dopolnitvi Zakona o uveljavljanju pravic iz javnih sredstev (ZUPJS-H)" w:history="1">
              <w:r w:rsidRPr="00870C48">
                <w:rPr>
                  <w:rFonts w:ascii="Arial" w:hAnsi="Arial" w:cs="Arial"/>
                  <w:sz w:val="20"/>
                  <w:szCs w:val="20"/>
                  <w:shd w:val="clear" w:color="auto" w:fill="FFFFFF"/>
                </w:rPr>
                <w:t>77/18</w:t>
              </w:r>
            </w:hyperlink>
            <w:r w:rsidRPr="00870C48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, </w:t>
            </w:r>
            <w:hyperlink r:id="rId21" w:tgtFrame="_blank" w:tooltip="Zakon o spremembah Zakona o uveljavljanju pravic iz javnih sredstev (ZUPJS-I)" w:history="1">
              <w:r w:rsidRPr="00870C48">
                <w:rPr>
                  <w:rFonts w:ascii="Arial" w:hAnsi="Arial" w:cs="Arial"/>
                  <w:sz w:val="20"/>
                  <w:szCs w:val="20"/>
                  <w:shd w:val="clear" w:color="auto" w:fill="FFFFFF"/>
                </w:rPr>
                <w:t>47/19</w:t>
              </w:r>
            </w:hyperlink>
            <w:r w:rsidRPr="00870C48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, </w:t>
            </w:r>
            <w:hyperlink r:id="rId22" w:tgtFrame="_blank" w:tooltip="Zakon o finančni razbremenitvi občin (ZFRO)" w:history="1">
              <w:r w:rsidRPr="00870C48">
                <w:rPr>
                  <w:rFonts w:ascii="Arial" w:hAnsi="Arial" w:cs="Arial"/>
                  <w:sz w:val="20"/>
                  <w:szCs w:val="20"/>
                  <w:shd w:val="clear" w:color="auto" w:fill="FFFFFF"/>
                </w:rPr>
                <w:t>189/20</w:t>
              </w:r>
            </w:hyperlink>
            <w:r w:rsidRPr="00870C48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 – ZFRO, </w:t>
            </w:r>
            <w:hyperlink r:id="rId23" w:tgtFrame="_blank" w:tooltip="Zakon za urejanje položaja študentov (ZUPŠ-1)" w:history="1">
              <w:r w:rsidRPr="00870C48">
                <w:rPr>
                  <w:rFonts w:ascii="Arial" w:hAnsi="Arial" w:cs="Arial"/>
                  <w:sz w:val="20"/>
                  <w:szCs w:val="20"/>
                  <w:shd w:val="clear" w:color="auto" w:fill="FFFFFF"/>
                </w:rPr>
                <w:t>54/22</w:t>
              </w:r>
            </w:hyperlink>
            <w:r w:rsidRPr="00870C48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 – ZUPŠ-1, </w:t>
            </w:r>
            <w:hyperlink r:id="rId24" w:tgtFrame="_blank" w:tooltip="Zakon o spremembah in dopolnitvah Zakona o šolski prehrani (ZŠolPre-1B)" w:history="1">
              <w:r w:rsidRPr="00870C48">
                <w:rPr>
                  <w:rFonts w:ascii="Arial" w:hAnsi="Arial" w:cs="Arial"/>
                  <w:sz w:val="20"/>
                  <w:szCs w:val="20"/>
                  <w:shd w:val="clear" w:color="auto" w:fill="FFFFFF"/>
                </w:rPr>
                <w:t>76/23</w:t>
              </w:r>
            </w:hyperlink>
            <w:r w:rsidRPr="00870C48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 xml:space="preserve"> – </w:t>
            </w:r>
            <w:proofErr w:type="spellStart"/>
            <w:r w:rsidRPr="00870C48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ZŠolPre</w:t>
            </w:r>
            <w:proofErr w:type="spellEnd"/>
            <w:r w:rsidRPr="00870C48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-1B in </w:t>
            </w:r>
            <w:hyperlink r:id="rId25" w:tgtFrame="_blank" w:tooltip="Zakon o spremembah in dopolnitvah Zakona o štipendiranju (ZŠtip-1C)" w:history="1">
              <w:r w:rsidRPr="00870C48">
                <w:rPr>
                  <w:rFonts w:ascii="Arial" w:hAnsi="Arial" w:cs="Arial"/>
                  <w:sz w:val="20"/>
                  <w:szCs w:val="20"/>
                  <w:shd w:val="clear" w:color="auto" w:fill="FFFFFF"/>
                </w:rPr>
                <w:t>122/23</w:t>
              </w:r>
            </w:hyperlink>
            <w:r w:rsidRPr="00870C48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 xml:space="preserve"> – </w:t>
            </w:r>
            <w:proofErr w:type="spellStart"/>
            <w:r w:rsidRPr="00870C48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ZŠtip</w:t>
            </w:r>
            <w:proofErr w:type="spellEnd"/>
            <w:r w:rsidRPr="00870C48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 xml:space="preserve">-1C) v </w:t>
            </w:r>
            <w:proofErr w:type="gramStart"/>
            <w:r w:rsidRPr="00870C48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8.</w:t>
            </w:r>
            <w:proofErr w:type="gramEnd"/>
            <w:r w:rsidRPr="00870C48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 xml:space="preserve"> točk prvega odstavka 12. člena črta besedilo: »in brez dodatka za otroka, ki ni vključen v vrtec«.</w:t>
            </w:r>
          </w:p>
          <w:p w14:paraId="4D5B893F" w14:textId="77777777" w:rsidR="00290F2E" w:rsidRPr="003C0A26" w:rsidRDefault="00290F2E" w:rsidP="00A4300F">
            <w:pPr>
              <w:pStyle w:val="Poglavje"/>
              <w:numPr>
                <w:ilvl w:val="0"/>
                <w:numId w:val="1"/>
              </w:numPr>
              <w:spacing w:before="0" w:after="0" w:line="260" w:lineRule="exact"/>
              <w:jc w:val="left"/>
              <w:rPr>
                <w:b w:val="0"/>
                <w:sz w:val="20"/>
                <w:szCs w:val="20"/>
                <w:shd w:val="clear" w:color="auto" w:fill="FFFFFF"/>
                <w:lang w:eastAsia="en-US"/>
              </w:rPr>
            </w:pPr>
            <w:r w:rsidRPr="003C0A26">
              <w:rPr>
                <w:b w:val="0"/>
                <w:sz w:val="20"/>
                <w:szCs w:val="20"/>
                <w:shd w:val="clear" w:color="auto" w:fill="FFFFFF"/>
                <w:lang w:eastAsia="en-US"/>
              </w:rPr>
              <w:t>člen</w:t>
            </w:r>
          </w:p>
          <w:p w14:paraId="4BAD1B90" w14:textId="77777777" w:rsidR="00290F2E" w:rsidRDefault="00290F2E" w:rsidP="00A4300F">
            <w:pPr>
              <w:pStyle w:val="Poglavje"/>
              <w:spacing w:before="0" w:after="0" w:line="260" w:lineRule="exact"/>
              <w:rPr>
                <w:b w:val="0"/>
                <w:sz w:val="20"/>
                <w:szCs w:val="20"/>
                <w:shd w:val="clear" w:color="auto" w:fill="FFFFFF"/>
                <w:lang w:eastAsia="en-US"/>
              </w:rPr>
            </w:pPr>
            <w:r w:rsidRPr="003C0A26">
              <w:rPr>
                <w:b w:val="0"/>
                <w:sz w:val="20"/>
                <w:szCs w:val="20"/>
                <w:shd w:val="clear" w:color="auto" w:fill="FFFFFF"/>
                <w:lang w:eastAsia="en-US"/>
              </w:rPr>
              <w:t>(začetek veljavnosti in uporabe)</w:t>
            </w:r>
          </w:p>
          <w:p w14:paraId="4B074FCF" w14:textId="77777777" w:rsidR="00290F2E" w:rsidRPr="003C0A26" w:rsidRDefault="00290F2E" w:rsidP="00A4300F">
            <w:pPr>
              <w:pStyle w:val="Poglavje"/>
              <w:spacing w:before="0" w:after="0" w:line="260" w:lineRule="exact"/>
              <w:rPr>
                <w:b w:val="0"/>
                <w:sz w:val="20"/>
                <w:szCs w:val="20"/>
                <w:shd w:val="clear" w:color="auto" w:fill="FFFFFF"/>
                <w:lang w:eastAsia="en-US"/>
              </w:rPr>
            </w:pPr>
          </w:p>
          <w:p w14:paraId="728D92A3" w14:textId="77777777" w:rsidR="00290F2E" w:rsidRPr="00870C48" w:rsidRDefault="00290F2E" w:rsidP="00A4300F">
            <w:pPr>
              <w:pStyle w:val="odstavek1"/>
              <w:spacing w:before="40" w:after="40"/>
              <w:ind w:firstLine="0"/>
              <w:rPr>
                <w:sz w:val="20"/>
                <w:szCs w:val="20"/>
              </w:rPr>
            </w:pPr>
            <w:r w:rsidRPr="00870C48">
              <w:rPr>
                <w:sz w:val="20"/>
                <w:szCs w:val="20"/>
              </w:rPr>
              <w:t>Ta zakon začne veljati petnajsti dan po objavi v Uradnem listu Republike Slovenije, uporabljati pa se začne 1. aprila 2025.</w:t>
            </w:r>
          </w:p>
          <w:p w14:paraId="3C3F5A45" w14:textId="77777777" w:rsidR="00290F2E" w:rsidRPr="00870C48" w:rsidRDefault="00290F2E" w:rsidP="00A4300F">
            <w:pPr>
              <w:pStyle w:val="Poglavje"/>
              <w:spacing w:before="40" w:after="40" w:line="240" w:lineRule="auto"/>
              <w:jc w:val="both"/>
              <w:rPr>
                <w:sz w:val="20"/>
                <w:szCs w:val="20"/>
              </w:rPr>
            </w:pPr>
          </w:p>
          <w:p w14:paraId="6576E800" w14:textId="77777777" w:rsidR="00290F2E" w:rsidRPr="00870C48" w:rsidRDefault="00290F2E" w:rsidP="00A4300F">
            <w:pPr>
              <w:pStyle w:val="Poglavje"/>
              <w:spacing w:before="40" w:after="40" w:line="240" w:lineRule="auto"/>
              <w:jc w:val="both"/>
              <w:rPr>
                <w:sz w:val="20"/>
                <w:szCs w:val="20"/>
              </w:rPr>
            </w:pPr>
          </w:p>
        </w:tc>
      </w:tr>
      <w:tr w:rsidR="00290F2E" w:rsidRPr="00870C48" w14:paraId="784237EB" w14:textId="77777777" w:rsidTr="00A4300F">
        <w:tc>
          <w:tcPr>
            <w:tcW w:w="9072" w:type="dxa"/>
          </w:tcPr>
          <w:p w14:paraId="637E1D98" w14:textId="24E0E71A" w:rsidR="00290F2E" w:rsidRPr="00870C48" w:rsidRDefault="00290F2E" w:rsidP="00A4300F">
            <w:pPr>
              <w:pStyle w:val="Poglavje"/>
              <w:spacing w:before="40" w:after="40" w:line="240" w:lineRule="auto"/>
              <w:jc w:val="left"/>
              <w:rPr>
                <w:sz w:val="20"/>
                <w:szCs w:val="20"/>
              </w:rPr>
            </w:pPr>
            <w:r w:rsidRPr="00870C48">
              <w:rPr>
                <w:sz w:val="20"/>
                <w:szCs w:val="20"/>
              </w:rPr>
              <w:lastRenderedPageBreak/>
              <w:t>OBRAZLOŽITEV</w:t>
            </w:r>
          </w:p>
        </w:tc>
      </w:tr>
      <w:tr w:rsidR="00290F2E" w:rsidRPr="00870C48" w14:paraId="408D4CF7" w14:textId="77777777" w:rsidTr="00A4300F">
        <w:tc>
          <w:tcPr>
            <w:tcW w:w="9072" w:type="dxa"/>
          </w:tcPr>
          <w:p w14:paraId="1F681B33" w14:textId="77777777" w:rsidR="00290F2E" w:rsidRPr="00870C48" w:rsidRDefault="00290F2E" w:rsidP="00A4300F">
            <w:pPr>
              <w:pStyle w:val="Neotevilenodstavek"/>
              <w:spacing w:before="40" w:after="40" w:line="240" w:lineRule="auto"/>
              <w:rPr>
                <w:rFonts w:cs="Arial"/>
                <w:sz w:val="20"/>
                <w:szCs w:val="20"/>
              </w:rPr>
            </w:pPr>
          </w:p>
          <w:p w14:paraId="77E82B7F" w14:textId="77777777" w:rsidR="00290F2E" w:rsidRPr="00870C48" w:rsidRDefault="00290F2E" w:rsidP="00A4300F">
            <w:pPr>
              <w:pStyle w:val="Neotevilenodstavek"/>
              <w:spacing w:before="0" w:after="0" w:line="260" w:lineRule="exact"/>
              <w:rPr>
                <w:rFonts w:cs="Arial"/>
                <w:b/>
                <w:sz w:val="20"/>
                <w:szCs w:val="20"/>
              </w:rPr>
            </w:pPr>
            <w:r w:rsidRPr="00870C48">
              <w:rPr>
                <w:rFonts w:cs="Arial"/>
                <w:b/>
                <w:sz w:val="20"/>
                <w:szCs w:val="20"/>
              </w:rPr>
              <w:t>K 1. členu</w:t>
            </w:r>
          </w:p>
          <w:p w14:paraId="20D99B47" w14:textId="77777777" w:rsidR="00290F2E" w:rsidRPr="00B9258E" w:rsidRDefault="00290F2E" w:rsidP="00A4300F">
            <w:pPr>
              <w:pStyle w:val="Neotevilenodstavek"/>
              <w:spacing w:before="0" w:after="0" w:line="260" w:lineRule="exact"/>
              <w:rPr>
                <w:rFonts w:eastAsia="Arial" w:cs="Arial"/>
                <w:sz w:val="20"/>
                <w:szCs w:val="20"/>
              </w:rPr>
            </w:pPr>
            <w:r w:rsidRPr="00B9258E">
              <w:rPr>
                <w:rFonts w:cs="Arial"/>
                <w:sz w:val="20"/>
                <w:szCs w:val="20"/>
              </w:rPr>
              <w:t xml:space="preserve">S tem členom se za rejnike, ki </w:t>
            </w:r>
            <w:r w:rsidRPr="00B9258E">
              <w:rPr>
                <w:rFonts w:eastAsia="Arial" w:cs="Arial"/>
                <w:sz w:val="20"/>
                <w:szCs w:val="20"/>
              </w:rPr>
              <w:t>jim je v rejništvo nameščen otrok</w:t>
            </w:r>
            <w:proofErr w:type="gramStart"/>
            <w:r w:rsidRPr="00B9258E">
              <w:rPr>
                <w:rFonts w:eastAsia="Arial" w:cs="Arial"/>
                <w:sz w:val="20"/>
                <w:szCs w:val="20"/>
              </w:rPr>
              <w:t>,</w:t>
            </w:r>
            <w:proofErr w:type="gramEnd"/>
            <w:r w:rsidRPr="00B9258E">
              <w:rPr>
                <w:rFonts w:eastAsia="Arial" w:cs="Arial"/>
                <w:sz w:val="20"/>
                <w:szCs w:val="20"/>
              </w:rPr>
              <w:t>ki je že dopolnil osem let starosti in je mlajši od 15 let, uvaja pravica do starševskega dopusta v trajanju 15 dni. Do sedaj ti rejniki niso imeli pravice do starševskega dopusta, vendar je prav tako za starejše otroke pomembno, da z rejnikom lahko navežejo prvi stik, da se z njim spoznajo in nanj navadijo, čemur je namenjenih 15 dni starševskega dopusta.</w:t>
            </w:r>
          </w:p>
          <w:p w14:paraId="5726BB3F" w14:textId="77777777" w:rsidR="00290F2E" w:rsidRDefault="00290F2E" w:rsidP="00A4300F">
            <w:pPr>
              <w:pStyle w:val="Neotevilenodstavek"/>
              <w:spacing w:before="0" w:after="0" w:line="260" w:lineRule="exact"/>
              <w:rPr>
                <w:rFonts w:cs="Arial"/>
                <w:sz w:val="20"/>
                <w:szCs w:val="20"/>
              </w:rPr>
            </w:pPr>
          </w:p>
          <w:p w14:paraId="03EA5288" w14:textId="77777777" w:rsidR="00290F2E" w:rsidRPr="009B4AB7" w:rsidRDefault="00290F2E" w:rsidP="00A4300F">
            <w:pPr>
              <w:pStyle w:val="Neotevilenodstavek"/>
              <w:spacing w:before="0" w:after="0" w:line="260" w:lineRule="exact"/>
              <w:rPr>
                <w:rFonts w:cs="Arial"/>
                <w:b/>
                <w:bCs/>
                <w:sz w:val="20"/>
                <w:szCs w:val="20"/>
              </w:rPr>
            </w:pPr>
            <w:r w:rsidRPr="009B4AB7">
              <w:rPr>
                <w:rFonts w:cs="Arial"/>
                <w:b/>
                <w:bCs/>
                <w:sz w:val="20"/>
                <w:szCs w:val="20"/>
              </w:rPr>
              <w:t>K 2. členu:</w:t>
            </w:r>
          </w:p>
          <w:p w14:paraId="4F6CDB6F" w14:textId="77777777" w:rsidR="00290F2E" w:rsidRPr="00870C48" w:rsidRDefault="00290F2E" w:rsidP="00A4300F">
            <w:pPr>
              <w:pStyle w:val="Neotevilenodstavek"/>
              <w:spacing w:before="0" w:after="0" w:line="260" w:lineRule="exact"/>
              <w:rPr>
                <w:rFonts w:cs="Arial"/>
                <w:b/>
                <w:bCs/>
                <w:sz w:val="20"/>
                <w:szCs w:val="20"/>
              </w:rPr>
            </w:pPr>
            <w:r w:rsidRPr="00870C48">
              <w:rPr>
                <w:rFonts w:cs="Arial"/>
                <w:sz w:val="20"/>
                <w:szCs w:val="20"/>
              </w:rPr>
              <w:t>S tem členom se črta določba, da imajo st</w:t>
            </w:r>
            <w:r>
              <w:rPr>
                <w:rFonts w:cs="Arial"/>
                <w:sz w:val="20"/>
                <w:szCs w:val="20"/>
              </w:rPr>
              <w:t>arši</w:t>
            </w:r>
            <w:r w:rsidRPr="00870C48">
              <w:rPr>
                <w:rFonts w:cs="Arial"/>
                <w:sz w:val="20"/>
                <w:szCs w:val="20"/>
              </w:rPr>
              <w:t xml:space="preserve"> povišan otroški dodatek, če otrok do štirih let ni vključen v vrtec. Trenutna ureditev je bila, da</w:t>
            </w:r>
            <w:r w:rsidRPr="00870C48">
              <w:rPr>
                <w:rFonts w:eastAsia="Arial" w:cs="Arial"/>
                <w:sz w:val="20"/>
                <w:szCs w:val="20"/>
              </w:rPr>
              <w:t xml:space="preserve"> če predšolski otrok, ki je mlajši od štirih let, ni vključen v predšolsko vzgojo v skladu s predpisi, ki urejajo vrtce, se posamezni znesek otroškega dodatka poveča za 20 odstotkov. Ker je v zadnjih letih v vrtcih dovolj prostora in je bila določba uvedena iz razloga, ker je bilo pred leti v vrtcu zelo težko dobiti mesto, sploh za mlajše otroke, je odpadel razlog za to povišanje.</w:t>
            </w:r>
          </w:p>
          <w:p w14:paraId="1E2B1BBA" w14:textId="77777777" w:rsidR="00290F2E" w:rsidRPr="00870C48" w:rsidRDefault="00290F2E" w:rsidP="00A4300F">
            <w:pPr>
              <w:pStyle w:val="Neotevilenodstavek"/>
              <w:spacing w:before="0" w:after="0" w:line="260" w:lineRule="exact"/>
              <w:rPr>
                <w:rFonts w:cs="Arial"/>
                <w:b/>
                <w:sz w:val="20"/>
                <w:szCs w:val="20"/>
              </w:rPr>
            </w:pPr>
          </w:p>
          <w:p w14:paraId="76D35F58" w14:textId="77777777" w:rsidR="00290F2E" w:rsidRPr="00870C48" w:rsidRDefault="00290F2E" w:rsidP="00A4300F">
            <w:pPr>
              <w:pStyle w:val="Neotevilenodstavek"/>
              <w:spacing w:before="0" w:after="0" w:line="260" w:lineRule="exact"/>
              <w:rPr>
                <w:rFonts w:cs="Arial"/>
                <w:b/>
                <w:sz w:val="20"/>
                <w:szCs w:val="20"/>
              </w:rPr>
            </w:pPr>
            <w:r w:rsidRPr="00870C48">
              <w:rPr>
                <w:rFonts w:cs="Arial"/>
                <w:b/>
                <w:sz w:val="20"/>
                <w:szCs w:val="20"/>
              </w:rPr>
              <w:t xml:space="preserve">K </w:t>
            </w:r>
            <w:r>
              <w:rPr>
                <w:rFonts w:cs="Arial"/>
                <w:b/>
                <w:sz w:val="20"/>
                <w:szCs w:val="20"/>
              </w:rPr>
              <w:t>3</w:t>
            </w:r>
            <w:r w:rsidRPr="00870C48">
              <w:rPr>
                <w:rFonts w:cs="Arial"/>
                <w:b/>
                <w:sz w:val="20"/>
                <w:szCs w:val="20"/>
              </w:rPr>
              <w:t>. členu:</w:t>
            </w:r>
          </w:p>
          <w:p w14:paraId="25FDBCB0" w14:textId="77777777" w:rsidR="00290F2E" w:rsidRPr="00870C48" w:rsidRDefault="00290F2E" w:rsidP="00A4300F">
            <w:pPr>
              <w:pStyle w:val="Neotevilenodstavek"/>
              <w:spacing w:before="0" w:after="0" w:line="260" w:lineRule="exact"/>
              <w:rPr>
                <w:rFonts w:cs="Arial"/>
                <w:sz w:val="20"/>
                <w:szCs w:val="20"/>
              </w:rPr>
            </w:pPr>
            <w:r w:rsidRPr="00870C48">
              <w:rPr>
                <w:rFonts w:cs="Arial"/>
                <w:sz w:val="20"/>
                <w:szCs w:val="20"/>
              </w:rPr>
              <w:t xml:space="preserve">S tem členom se dodatek za veliko družino dodeli tudi drugi osebi, </w:t>
            </w:r>
            <w:proofErr w:type="gramStart"/>
            <w:r w:rsidRPr="00870C48">
              <w:rPr>
                <w:rFonts w:cs="Arial"/>
                <w:sz w:val="20"/>
                <w:szCs w:val="20"/>
              </w:rPr>
              <w:t>npr</w:t>
            </w:r>
            <w:proofErr w:type="gramEnd"/>
            <w:r w:rsidRPr="00870C48">
              <w:rPr>
                <w:rFonts w:cs="Arial"/>
                <w:sz w:val="20"/>
                <w:szCs w:val="20"/>
              </w:rPr>
              <w:t xml:space="preserve"> rejnikom, ki imajo z otroki (svojimi ali otroki, ki so jim nameščeni v rejništvo) skupno stalno ali začasno prebivališče. Do sedaj rejniki niso bili upravičeni do dodatka za veliko družino, razen če so imeli nameščene vsaj tri otroke iz iste družine. V praksi pa ima rejnik največkrat kakšnega svojega otroka in kakšnega otroka, ki mu je nameščen v rejništvo (skupaj tri ali več) in tudi taka družina se po mnenju predlagatelja šteje za veliko družino.</w:t>
            </w:r>
          </w:p>
          <w:p w14:paraId="123C8063" w14:textId="77777777" w:rsidR="00290F2E" w:rsidRPr="00870C48" w:rsidRDefault="00290F2E" w:rsidP="00A4300F">
            <w:pPr>
              <w:pStyle w:val="Neotevilenodstavek"/>
              <w:spacing w:before="0" w:after="0" w:line="260" w:lineRule="exact"/>
              <w:rPr>
                <w:rFonts w:cs="Arial"/>
                <w:b/>
                <w:sz w:val="20"/>
                <w:szCs w:val="20"/>
              </w:rPr>
            </w:pPr>
          </w:p>
          <w:p w14:paraId="3615FE47" w14:textId="77777777" w:rsidR="00290F2E" w:rsidRPr="00870C48" w:rsidRDefault="00290F2E" w:rsidP="00A4300F">
            <w:pPr>
              <w:pStyle w:val="Neotevilenodstavek"/>
              <w:spacing w:before="0" w:after="0" w:line="260" w:lineRule="exact"/>
              <w:rPr>
                <w:rFonts w:cs="Arial"/>
                <w:b/>
                <w:sz w:val="20"/>
                <w:szCs w:val="20"/>
              </w:rPr>
            </w:pPr>
            <w:r w:rsidRPr="00870C48">
              <w:rPr>
                <w:rFonts w:cs="Arial"/>
                <w:b/>
                <w:sz w:val="20"/>
                <w:szCs w:val="20"/>
              </w:rPr>
              <w:t xml:space="preserve">K </w:t>
            </w:r>
            <w:r>
              <w:rPr>
                <w:rFonts w:cs="Arial"/>
                <w:b/>
                <w:sz w:val="20"/>
                <w:szCs w:val="20"/>
              </w:rPr>
              <w:t>4</w:t>
            </w:r>
            <w:r w:rsidRPr="00870C48">
              <w:rPr>
                <w:rFonts w:cs="Arial"/>
                <w:b/>
                <w:sz w:val="20"/>
                <w:szCs w:val="20"/>
              </w:rPr>
              <w:t>. členu:</w:t>
            </w:r>
          </w:p>
          <w:p w14:paraId="04C8B8FF" w14:textId="77777777" w:rsidR="00290F2E" w:rsidRPr="00870C48" w:rsidRDefault="00290F2E" w:rsidP="00A4300F">
            <w:pPr>
              <w:pStyle w:val="Neotevilenodstavek"/>
              <w:spacing w:before="0" w:after="0" w:line="260" w:lineRule="exact"/>
              <w:rPr>
                <w:rFonts w:cs="Arial"/>
                <w:bCs/>
                <w:sz w:val="20"/>
                <w:szCs w:val="20"/>
              </w:rPr>
            </w:pPr>
            <w:r w:rsidRPr="00870C48">
              <w:rPr>
                <w:rFonts w:cs="Arial"/>
                <w:bCs/>
                <w:sz w:val="20"/>
                <w:szCs w:val="20"/>
              </w:rPr>
              <w:t>Dodatek za veliko družino se dodeli po uradni dolžnosti, če je družina upravičena do otroškega dodatka. Zaradi odprave administrativnih ovir se dodaja tudi določba, da center po uradni dolžnosti odloči o dodatku za veliko družino tudi družini, ki ima tri ali vel otrok</w:t>
            </w:r>
            <w:proofErr w:type="gramStart"/>
            <w:r w:rsidRPr="00870C48">
              <w:rPr>
                <w:rFonts w:cs="Arial"/>
                <w:bCs/>
                <w:sz w:val="20"/>
                <w:szCs w:val="20"/>
              </w:rPr>
              <w:t>, ki so upravičeni do državne štipendije.</w:t>
            </w:r>
            <w:proofErr w:type="gramEnd"/>
            <w:r w:rsidRPr="00870C48">
              <w:rPr>
                <w:rFonts w:cs="Arial"/>
                <w:bCs/>
                <w:sz w:val="20"/>
                <w:szCs w:val="20"/>
              </w:rPr>
              <w:t xml:space="preserve"> Tako po 18. letu, ko družina ni več upravičena do otroškega dodatka, enemu od staršev ne bo </w:t>
            </w:r>
            <w:proofErr w:type="gramStart"/>
            <w:r w:rsidRPr="00870C48">
              <w:rPr>
                <w:rFonts w:cs="Arial"/>
                <w:bCs/>
                <w:sz w:val="20"/>
                <w:szCs w:val="20"/>
              </w:rPr>
              <w:t>potrebno</w:t>
            </w:r>
            <w:proofErr w:type="gramEnd"/>
            <w:r w:rsidRPr="00870C48">
              <w:rPr>
                <w:rFonts w:cs="Arial"/>
                <w:bCs/>
                <w:sz w:val="20"/>
                <w:szCs w:val="20"/>
              </w:rPr>
              <w:t xml:space="preserve"> vložiti vloge, ampak bo center na podlagi upravičenosti do državne štipendije po uradni dolžnosti odločil o dodatku za veliko družino.</w:t>
            </w:r>
          </w:p>
          <w:p w14:paraId="236DC1E4" w14:textId="77777777" w:rsidR="00290F2E" w:rsidRPr="00870C48" w:rsidRDefault="00290F2E" w:rsidP="00A4300F">
            <w:pPr>
              <w:pStyle w:val="Neotevilenodstavek"/>
              <w:spacing w:before="0" w:after="0" w:line="260" w:lineRule="exact"/>
              <w:rPr>
                <w:rFonts w:cs="Arial"/>
                <w:sz w:val="20"/>
                <w:szCs w:val="20"/>
              </w:rPr>
            </w:pPr>
          </w:p>
          <w:p w14:paraId="44B40498" w14:textId="77777777" w:rsidR="00290F2E" w:rsidRPr="00870C48" w:rsidRDefault="00290F2E" w:rsidP="00A4300F">
            <w:pPr>
              <w:pStyle w:val="Neotevilenodstavek"/>
              <w:spacing w:before="0" w:after="0" w:line="260" w:lineRule="exact"/>
              <w:rPr>
                <w:rFonts w:cs="Arial"/>
                <w:b/>
                <w:bCs/>
                <w:sz w:val="20"/>
                <w:szCs w:val="20"/>
              </w:rPr>
            </w:pPr>
            <w:r w:rsidRPr="00870C48">
              <w:rPr>
                <w:rFonts w:cs="Arial"/>
                <w:b/>
                <w:bCs/>
                <w:sz w:val="20"/>
                <w:szCs w:val="20"/>
              </w:rPr>
              <w:t xml:space="preserve">K </w:t>
            </w:r>
            <w:r>
              <w:rPr>
                <w:rFonts w:cs="Arial"/>
                <w:b/>
                <w:bCs/>
                <w:sz w:val="20"/>
                <w:szCs w:val="20"/>
              </w:rPr>
              <w:t>5</w:t>
            </w:r>
            <w:r w:rsidRPr="00870C48">
              <w:rPr>
                <w:rFonts w:cs="Arial"/>
                <w:b/>
                <w:bCs/>
                <w:sz w:val="20"/>
                <w:szCs w:val="20"/>
              </w:rPr>
              <w:t>. členu:</w:t>
            </w:r>
          </w:p>
          <w:p w14:paraId="492120F9" w14:textId="77777777" w:rsidR="00290F2E" w:rsidRPr="00870C48" w:rsidRDefault="00290F2E" w:rsidP="00A4300F">
            <w:pPr>
              <w:pStyle w:val="Neotevilenodstavek"/>
              <w:spacing w:before="0" w:after="0" w:line="260" w:lineRule="exact"/>
              <w:rPr>
                <w:rFonts w:cs="Arial"/>
                <w:color w:val="292B2C"/>
                <w:sz w:val="20"/>
                <w:szCs w:val="20"/>
                <w:shd w:val="clear" w:color="auto" w:fill="FFFFFF"/>
              </w:rPr>
            </w:pPr>
            <w:r w:rsidRPr="00870C48">
              <w:rPr>
                <w:rFonts w:cs="Arial"/>
                <w:bCs/>
                <w:sz w:val="20"/>
                <w:szCs w:val="20"/>
              </w:rPr>
              <w:t>Dodaja se nova zbirka podatkov, iz katere lahko ministrstvo in center pridobivata podatke</w:t>
            </w:r>
            <w:proofErr w:type="gramStart"/>
            <w:r w:rsidRPr="00870C48">
              <w:rPr>
                <w:rFonts w:cs="Arial"/>
                <w:bCs/>
                <w:sz w:val="20"/>
                <w:szCs w:val="20"/>
              </w:rPr>
              <w:t xml:space="preserve"> in</w:t>
            </w:r>
            <w:proofErr w:type="gramEnd"/>
            <w:r w:rsidRPr="00870C48">
              <w:rPr>
                <w:rFonts w:cs="Arial"/>
                <w:bCs/>
                <w:sz w:val="20"/>
                <w:szCs w:val="20"/>
              </w:rPr>
              <w:t xml:space="preserve"> sicer </w:t>
            </w:r>
            <w:r w:rsidRPr="00870C48">
              <w:rPr>
                <w:rFonts w:cs="Arial"/>
                <w:color w:val="292B2C"/>
                <w:sz w:val="20"/>
                <w:szCs w:val="20"/>
                <w:shd w:val="clear" w:color="auto" w:fill="FFFFFF"/>
              </w:rPr>
              <w:t>Agencija Republike Slovenije za javnopravne evidence in storitve (AJPES) ter kateri podatek –podatek o številki transakcijskega računa, podatek o statusu računa (odprt, zaprt), datum zaprtja računa</w:t>
            </w:r>
            <w:r w:rsidRPr="00870C48">
              <w:rPr>
                <w:rFonts w:eastAsia="Arial" w:cs="Arial"/>
                <w:sz w:val="20"/>
                <w:szCs w:val="20"/>
              </w:rPr>
              <w:t>.</w:t>
            </w:r>
          </w:p>
          <w:p w14:paraId="16FABD90" w14:textId="77777777" w:rsidR="00290F2E" w:rsidRPr="00870C48" w:rsidRDefault="00290F2E" w:rsidP="00A4300F">
            <w:pPr>
              <w:pStyle w:val="Neotevilenodstavek"/>
              <w:spacing w:before="0" w:after="0" w:line="260" w:lineRule="exact"/>
              <w:rPr>
                <w:rFonts w:cs="Arial"/>
                <w:sz w:val="20"/>
                <w:szCs w:val="20"/>
                <w:shd w:val="clear" w:color="auto" w:fill="FFFFFF"/>
              </w:rPr>
            </w:pPr>
          </w:p>
          <w:p w14:paraId="2C46ED45" w14:textId="77777777" w:rsidR="00290F2E" w:rsidRPr="00870C48" w:rsidRDefault="00290F2E" w:rsidP="00A4300F">
            <w:pPr>
              <w:pStyle w:val="Neotevilenodstavek"/>
              <w:spacing w:before="0" w:after="0" w:line="260" w:lineRule="exact"/>
              <w:rPr>
                <w:rFonts w:cs="Arial"/>
                <w:b/>
                <w:bCs/>
                <w:sz w:val="20"/>
                <w:szCs w:val="20"/>
              </w:rPr>
            </w:pPr>
            <w:r w:rsidRPr="00870C48">
              <w:rPr>
                <w:rFonts w:cs="Arial"/>
                <w:b/>
                <w:bCs/>
                <w:sz w:val="20"/>
                <w:szCs w:val="20"/>
              </w:rPr>
              <w:t xml:space="preserve">K </w:t>
            </w:r>
            <w:r>
              <w:rPr>
                <w:rFonts w:cs="Arial"/>
                <w:b/>
                <w:bCs/>
                <w:sz w:val="20"/>
                <w:szCs w:val="20"/>
              </w:rPr>
              <w:t>6</w:t>
            </w:r>
            <w:r w:rsidRPr="00870C48">
              <w:rPr>
                <w:rFonts w:cs="Arial"/>
                <w:b/>
                <w:bCs/>
                <w:sz w:val="20"/>
                <w:szCs w:val="20"/>
              </w:rPr>
              <w:t>. členu:</w:t>
            </w:r>
          </w:p>
          <w:p w14:paraId="38092D22" w14:textId="77777777" w:rsidR="00290F2E" w:rsidRPr="00870C48" w:rsidRDefault="00290F2E" w:rsidP="00A4300F">
            <w:pPr>
              <w:spacing w:line="240" w:lineRule="auto"/>
              <w:jc w:val="both"/>
              <w:rPr>
                <w:rFonts w:ascii="Arial" w:hAnsi="Arial" w:cs="Arial"/>
                <w:sz w:val="20"/>
                <w:szCs w:val="20"/>
                <w:shd w:val="clear" w:color="auto" w:fill="FFFFFF"/>
              </w:rPr>
            </w:pPr>
            <w:r w:rsidRPr="00870C48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lastRenderedPageBreak/>
              <w:t>Postopki za uveljavljanje pravic iz zavarovanja za starševsko varstvo in pravic do družinskih prejemkov, ki so se začeli pred začetkom uporabe tega zakona, se končajo po dosedanjih predpisih.</w:t>
            </w:r>
          </w:p>
          <w:p w14:paraId="53154C9D" w14:textId="77777777" w:rsidR="00290F2E" w:rsidRPr="00870C48" w:rsidRDefault="00290F2E" w:rsidP="00A4300F">
            <w:pPr>
              <w:pStyle w:val="Neotevilenodstavek"/>
              <w:spacing w:before="0" w:after="0" w:line="260" w:lineRule="exact"/>
              <w:rPr>
                <w:rFonts w:cs="Arial"/>
                <w:b/>
                <w:bCs/>
                <w:sz w:val="20"/>
                <w:szCs w:val="20"/>
              </w:rPr>
            </w:pPr>
            <w:r w:rsidRPr="00870C48">
              <w:rPr>
                <w:rFonts w:cs="Arial"/>
                <w:b/>
                <w:bCs/>
                <w:sz w:val="20"/>
                <w:szCs w:val="20"/>
              </w:rPr>
              <w:t xml:space="preserve">K </w:t>
            </w:r>
            <w:r>
              <w:rPr>
                <w:rFonts w:cs="Arial"/>
                <w:b/>
                <w:bCs/>
                <w:sz w:val="20"/>
                <w:szCs w:val="20"/>
              </w:rPr>
              <w:t>7</w:t>
            </w:r>
            <w:r w:rsidRPr="00870C48">
              <w:rPr>
                <w:rFonts w:cs="Arial"/>
                <w:b/>
                <w:bCs/>
                <w:sz w:val="20"/>
                <w:szCs w:val="20"/>
              </w:rPr>
              <w:t>. členu:</w:t>
            </w:r>
          </w:p>
          <w:p w14:paraId="73290603" w14:textId="77777777" w:rsidR="00290F2E" w:rsidRPr="00870C48" w:rsidRDefault="00290F2E" w:rsidP="00A4300F">
            <w:pPr>
              <w:spacing w:line="240" w:lineRule="auto"/>
              <w:jc w:val="both"/>
              <w:rPr>
                <w:rFonts w:ascii="Arial" w:hAnsi="Arial" w:cs="Arial"/>
                <w:sz w:val="20"/>
                <w:szCs w:val="20"/>
                <w:shd w:val="clear" w:color="auto" w:fill="FFFFFF"/>
              </w:rPr>
            </w:pPr>
            <w:r w:rsidRPr="00870C48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Z dnem uveljavitve tega zakona se v Zakonu o uveljavljanju pravic iz javnih sredstev (Uradni list RS, št. </w:t>
            </w:r>
            <w:hyperlink r:id="rId26" w:tgtFrame="_blank" w:tooltip="Zakon o uveljavljanju pravic iz javnih sredstev (ZUPJS)" w:history="1">
              <w:r w:rsidRPr="00870C48">
                <w:rPr>
                  <w:rFonts w:ascii="Arial" w:hAnsi="Arial" w:cs="Arial"/>
                  <w:sz w:val="20"/>
                  <w:szCs w:val="20"/>
                </w:rPr>
                <w:t>62/10</w:t>
              </w:r>
            </w:hyperlink>
            <w:r w:rsidRPr="00870C48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, </w:t>
            </w:r>
            <w:hyperlink r:id="rId27" w:tgtFrame="_blank" w:tooltip="Zakon o spremembah in dopolnitvah Zakona o uveljavljanju pravic iz javnih sredstev (ZUPJS-A)" w:history="1">
              <w:r w:rsidRPr="00870C48">
                <w:rPr>
                  <w:rFonts w:ascii="Arial" w:hAnsi="Arial" w:cs="Arial"/>
                  <w:sz w:val="20"/>
                  <w:szCs w:val="20"/>
                </w:rPr>
                <w:t>40/11</w:t>
              </w:r>
            </w:hyperlink>
            <w:r w:rsidRPr="00870C48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, </w:t>
            </w:r>
            <w:hyperlink r:id="rId28" w:tgtFrame="_blank" w:tooltip="Zakon za uravnoteženje javnih financ (ZUJF)" w:history="1">
              <w:r w:rsidRPr="00870C48">
                <w:rPr>
                  <w:rFonts w:ascii="Arial" w:hAnsi="Arial" w:cs="Arial"/>
                  <w:sz w:val="20"/>
                  <w:szCs w:val="20"/>
                </w:rPr>
                <w:t>40/12</w:t>
              </w:r>
            </w:hyperlink>
            <w:r w:rsidRPr="00870C48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 – ZUJF, </w:t>
            </w:r>
            <w:hyperlink r:id="rId29" w:tgtFrame="_blank" w:tooltip="Zakon o spremembah in dopolnitvah Zakona o prevozih v cestnem prometu (ZPCP-2D)" w:history="1">
              <w:r w:rsidRPr="00870C48">
                <w:rPr>
                  <w:rFonts w:ascii="Arial" w:hAnsi="Arial" w:cs="Arial"/>
                  <w:sz w:val="20"/>
                  <w:szCs w:val="20"/>
                </w:rPr>
                <w:t>57/12</w:t>
              </w:r>
            </w:hyperlink>
            <w:r w:rsidRPr="00870C48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 – ZPCP-2D, </w:t>
            </w:r>
            <w:hyperlink r:id="rId30" w:tgtFrame="_blank" w:tooltip="Zakon o spremembi Zakona o uveljavljanju pravic iz javnih sredstev (ZUPJS-B)" w:history="1">
              <w:r w:rsidRPr="00870C48">
                <w:rPr>
                  <w:rFonts w:ascii="Arial" w:hAnsi="Arial" w:cs="Arial"/>
                  <w:sz w:val="20"/>
                  <w:szCs w:val="20"/>
                </w:rPr>
                <w:t>14/13</w:t>
              </w:r>
            </w:hyperlink>
            <w:r w:rsidRPr="00870C48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, </w:t>
            </w:r>
            <w:hyperlink r:id="rId31" w:tgtFrame="_blank" w:tooltip="Zakon o štipendiranju (ZŠtip-1)" w:history="1">
              <w:r w:rsidRPr="00870C48">
                <w:rPr>
                  <w:rFonts w:ascii="Arial" w:hAnsi="Arial" w:cs="Arial"/>
                  <w:sz w:val="20"/>
                  <w:szCs w:val="20"/>
                </w:rPr>
                <w:t>56/13</w:t>
              </w:r>
            </w:hyperlink>
            <w:r w:rsidRPr="00870C48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 xml:space="preserve"> – </w:t>
            </w:r>
            <w:proofErr w:type="spellStart"/>
            <w:r w:rsidRPr="00870C48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ZŠtip</w:t>
            </w:r>
            <w:proofErr w:type="spellEnd"/>
            <w:r w:rsidRPr="00870C48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-1, </w:t>
            </w:r>
            <w:hyperlink r:id="rId32" w:tgtFrame="_blank" w:tooltip="Zakon o spremembah in dopolnitvah Zakona o uveljavljanju pravic iz javnih sredstev (ZUPJS-C)" w:history="1">
              <w:r w:rsidRPr="00870C48">
                <w:rPr>
                  <w:rFonts w:ascii="Arial" w:hAnsi="Arial" w:cs="Arial"/>
                  <w:sz w:val="20"/>
                  <w:szCs w:val="20"/>
                </w:rPr>
                <w:t>99/13</w:t>
              </w:r>
            </w:hyperlink>
            <w:r w:rsidRPr="00870C48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, </w:t>
            </w:r>
            <w:hyperlink r:id="rId33" w:tgtFrame="_blank" w:tooltip="Zakon o ukrepih za uravnoteženje javnih financ občin (ZUUJFO)" w:history="1">
              <w:r w:rsidRPr="00870C48">
                <w:rPr>
                  <w:rFonts w:ascii="Arial" w:hAnsi="Arial" w:cs="Arial"/>
                  <w:sz w:val="20"/>
                  <w:szCs w:val="20"/>
                </w:rPr>
                <w:t>14/15</w:t>
              </w:r>
            </w:hyperlink>
            <w:r w:rsidRPr="00870C48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 – ZUUJFO, </w:t>
            </w:r>
            <w:hyperlink r:id="rId34" w:tgtFrame="_blank" w:tooltip="Zakon o spremembi Zakona o uveljavljanju pravic iz javnih sredstev (ZUPJS-D)" w:history="1">
              <w:r w:rsidRPr="00870C48">
                <w:rPr>
                  <w:rFonts w:ascii="Arial" w:hAnsi="Arial" w:cs="Arial"/>
                  <w:sz w:val="20"/>
                  <w:szCs w:val="20"/>
                  <w:shd w:val="clear" w:color="auto" w:fill="FFFFFF"/>
                </w:rPr>
                <w:t>57/15</w:t>
              </w:r>
            </w:hyperlink>
            <w:r w:rsidRPr="00870C48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, </w:t>
            </w:r>
            <w:hyperlink r:id="rId35" w:tgtFrame="_blank" w:tooltip="Zakon o spremembi in dopolnitvah Zakona o uveljavljanju pravic iz javnih sredstev (ZUPJS-E)" w:history="1">
              <w:r w:rsidRPr="00870C48">
                <w:rPr>
                  <w:rFonts w:ascii="Arial" w:hAnsi="Arial" w:cs="Arial"/>
                  <w:sz w:val="20"/>
                  <w:szCs w:val="20"/>
                  <w:shd w:val="clear" w:color="auto" w:fill="FFFFFF"/>
                </w:rPr>
                <w:t>90/15</w:t>
              </w:r>
            </w:hyperlink>
            <w:r w:rsidRPr="00870C48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, </w:t>
            </w:r>
            <w:hyperlink r:id="rId36" w:tgtFrame="_blank" w:tooltip="Odločba o ugotovitvi, da je 28. člen Zakona o uveljavljanju pravic iz javnih sredstev v neskladju z Ustavo" w:history="1">
              <w:r w:rsidRPr="00870C48">
                <w:rPr>
                  <w:rFonts w:ascii="Arial" w:hAnsi="Arial" w:cs="Arial"/>
                  <w:sz w:val="20"/>
                  <w:szCs w:val="20"/>
                  <w:shd w:val="clear" w:color="auto" w:fill="FFFFFF"/>
                </w:rPr>
                <w:t>38/16</w:t>
              </w:r>
            </w:hyperlink>
            <w:r w:rsidRPr="00870C48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 – odl. US, </w:t>
            </w:r>
            <w:hyperlink r:id="rId37" w:tgtFrame="_blank" w:tooltip="Odločba o ugotovitvi, da sta prvi odstavek 14. člena Zakona o uveljavljanju pravic iz javnih sredstev in del drugega odstavka 7. člena Pravilnika o načinu ugotavljanja premoženja in njegove vrednosti pri dodeljevanju pravic iz javnih sredstev ter o razlogih za" w:history="1">
              <w:r w:rsidRPr="00870C48">
                <w:rPr>
                  <w:rFonts w:ascii="Arial" w:hAnsi="Arial" w:cs="Arial"/>
                  <w:sz w:val="20"/>
                  <w:szCs w:val="20"/>
                  <w:shd w:val="clear" w:color="auto" w:fill="FFFFFF"/>
                </w:rPr>
                <w:t>51/16</w:t>
              </w:r>
            </w:hyperlink>
            <w:r w:rsidRPr="00870C48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 – odl. US, </w:t>
            </w:r>
            <w:hyperlink r:id="rId38" w:tgtFrame="_blank" w:tooltip="Zakon o spremembi in dopolnitvi Zakona o uveljavljanju pravic iz javnih sredstev (ZUPJS-F)" w:history="1">
              <w:r w:rsidRPr="00870C48">
                <w:rPr>
                  <w:rFonts w:ascii="Arial" w:hAnsi="Arial" w:cs="Arial"/>
                  <w:sz w:val="20"/>
                  <w:szCs w:val="20"/>
                  <w:shd w:val="clear" w:color="auto" w:fill="FFFFFF"/>
                </w:rPr>
                <w:t>88/16</w:t>
              </w:r>
            </w:hyperlink>
            <w:r w:rsidRPr="00870C48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, </w:t>
            </w:r>
            <w:hyperlink r:id="rId39" w:tgtFrame="_blank" w:tooltip="Zakon za urejanje položaja študentov (ZUPŠ)" w:history="1">
              <w:r w:rsidRPr="00870C48">
                <w:rPr>
                  <w:rFonts w:ascii="Arial" w:hAnsi="Arial" w:cs="Arial"/>
                  <w:sz w:val="20"/>
                  <w:szCs w:val="20"/>
                  <w:shd w:val="clear" w:color="auto" w:fill="FFFFFF"/>
                </w:rPr>
                <w:t>61/17</w:t>
              </w:r>
            </w:hyperlink>
            <w:r w:rsidRPr="00870C48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 – ZUPŠ, </w:t>
            </w:r>
            <w:hyperlink r:id="rId40" w:tgtFrame="_blank" w:tooltip="Zakon o spremembah in dopolnitvah Zakona o uveljavljanju pravic iz javnih sredstev (ZUPJS-G)" w:history="1">
              <w:r w:rsidRPr="00870C48">
                <w:rPr>
                  <w:rFonts w:ascii="Arial" w:hAnsi="Arial" w:cs="Arial"/>
                  <w:sz w:val="20"/>
                  <w:szCs w:val="20"/>
                  <w:shd w:val="clear" w:color="auto" w:fill="FFFFFF"/>
                </w:rPr>
                <w:t>75/17</w:t>
              </w:r>
            </w:hyperlink>
            <w:r w:rsidRPr="00870C48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, </w:t>
            </w:r>
            <w:hyperlink r:id="rId41" w:tgtFrame="_blank" w:tooltip="Zakon o spremembah in dopolnitvi Zakona o uveljavljanju pravic iz javnih sredstev (ZUPJS-H)" w:history="1">
              <w:r w:rsidRPr="00870C48">
                <w:rPr>
                  <w:rFonts w:ascii="Arial" w:hAnsi="Arial" w:cs="Arial"/>
                  <w:sz w:val="20"/>
                  <w:szCs w:val="20"/>
                  <w:shd w:val="clear" w:color="auto" w:fill="FFFFFF"/>
                </w:rPr>
                <w:t>77/18</w:t>
              </w:r>
            </w:hyperlink>
            <w:r w:rsidRPr="00870C48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, </w:t>
            </w:r>
            <w:hyperlink r:id="rId42" w:tgtFrame="_blank" w:tooltip="Zakon o spremembah Zakona o uveljavljanju pravic iz javnih sredstev (ZUPJS-I)" w:history="1">
              <w:r w:rsidRPr="00870C48">
                <w:rPr>
                  <w:rFonts w:ascii="Arial" w:hAnsi="Arial" w:cs="Arial"/>
                  <w:sz w:val="20"/>
                  <w:szCs w:val="20"/>
                  <w:shd w:val="clear" w:color="auto" w:fill="FFFFFF"/>
                </w:rPr>
                <w:t>47/19</w:t>
              </w:r>
            </w:hyperlink>
            <w:r w:rsidRPr="00870C48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, </w:t>
            </w:r>
            <w:hyperlink r:id="rId43" w:tgtFrame="_blank" w:tooltip="Zakon o finančni razbremenitvi občin (ZFRO)" w:history="1">
              <w:r w:rsidRPr="00870C48">
                <w:rPr>
                  <w:rFonts w:ascii="Arial" w:hAnsi="Arial" w:cs="Arial"/>
                  <w:sz w:val="20"/>
                  <w:szCs w:val="20"/>
                  <w:shd w:val="clear" w:color="auto" w:fill="FFFFFF"/>
                </w:rPr>
                <w:t>189/20</w:t>
              </w:r>
            </w:hyperlink>
            <w:r w:rsidRPr="00870C48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 – ZFRO, </w:t>
            </w:r>
            <w:hyperlink r:id="rId44" w:tgtFrame="_blank" w:tooltip="Zakon za urejanje položaja študentov (ZUPŠ-1)" w:history="1">
              <w:r w:rsidRPr="00870C48">
                <w:rPr>
                  <w:rFonts w:ascii="Arial" w:hAnsi="Arial" w:cs="Arial"/>
                  <w:sz w:val="20"/>
                  <w:szCs w:val="20"/>
                  <w:shd w:val="clear" w:color="auto" w:fill="FFFFFF"/>
                </w:rPr>
                <w:t>54/22</w:t>
              </w:r>
            </w:hyperlink>
            <w:r w:rsidRPr="00870C48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 – ZUPŠ-1, </w:t>
            </w:r>
            <w:hyperlink r:id="rId45" w:tgtFrame="_blank" w:tooltip="Zakon o spremembah in dopolnitvah Zakona o šolski prehrani (ZŠolPre-1B)" w:history="1">
              <w:r w:rsidRPr="00870C48">
                <w:rPr>
                  <w:rFonts w:ascii="Arial" w:hAnsi="Arial" w:cs="Arial"/>
                  <w:sz w:val="20"/>
                  <w:szCs w:val="20"/>
                  <w:shd w:val="clear" w:color="auto" w:fill="FFFFFF"/>
                </w:rPr>
                <w:t>76/23</w:t>
              </w:r>
            </w:hyperlink>
            <w:r w:rsidRPr="00870C48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 xml:space="preserve"> – </w:t>
            </w:r>
            <w:proofErr w:type="spellStart"/>
            <w:r w:rsidRPr="00870C48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ZŠolPre</w:t>
            </w:r>
            <w:proofErr w:type="spellEnd"/>
            <w:r w:rsidRPr="00870C48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-1B in </w:t>
            </w:r>
            <w:hyperlink r:id="rId46" w:tgtFrame="_blank" w:tooltip="Zakon o spremembah in dopolnitvah Zakona o štipendiranju (ZŠtip-1C)" w:history="1">
              <w:r w:rsidRPr="00870C48">
                <w:rPr>
                  <w:rFonts w:ascii="Arial" w:hAnsi="Arial" w:cs="Arial"/>
                  <w:sz w:val="20"/>
                  <w:szCs w:val="20"/>
                  <w:shd w:val="clear" w:color="auto" w:fill="FFFFFF"/>
                </w:rPr>
                <w:t>122/23</w:t>
              </w:r>
            </w:hyperlink>
            <w:r w:rsidRPr="00870C48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 xml:space="preserve"> – </w:t>
            </w:r>
            <w:proofErr w:type="spellStart"/>
            <w:r w:rsidRPr="00870C48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ZŠtip</w:t>
            </w:r>
            <w:proofErr w:type="spellEnd"/>
            <w:r w:rsidRPr="00870C48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-1C) v 8. točki prvega odstavka 12. člena črta besedilo: »in brez dodatka za otroka, ki ni vključen v vrtec«. Gre za redakcijski popravek v ZUPJS zaradi črtanja drugega odstavka 72. člena v ZSDP-1.</w:t>
            </w:r>
          </w:p>
          <w:p w14:paraId="07D89F46" w14:textId="77777777" w:rsidR="00290F2E" w:rsidRPr="00870C48" w:rsidRDefault="00290F2E" w:rsidP="00A4300F">
            <w:pPr>
              <w:pStyle w:val="Neotevilenodstavek"/>
              <w:spacing w:before="0" w:after="0" w:line="260" w:lineRule="exact"/>
              <w:rPr>
                <w:rFonts w:cs="Arial"/>
                <w:b/>
                <w:bCs/>
                <w:sz w:val="20"/>
                <w:szCs w:val="20"/>
              </w:rPr>
            </w:pPr>
            <w:r w:rsidRPr="00870C48">
              <w:rPr>
                <w:rFonts w:cs="Arial"/>
                <w:b/>
                <w:bCs/>
                <w:sz w:val="20"/>
                <w:szCs w:val="20"/>
              </w:rPr>
              <w:t xml:space="preserve">K </w:t>
            </w:r>
            <w:r>
              <w:rPr>
                <w:rFonts w:cs="Arial"/>
                <w:b/>
                <w:bCs/>
                <w:sz w:val="20"/>
                <w:szCs w:val="20"/>
              </w:rPr>
              <w:t>8</w:t>
            </w:r>
            <w:r w:rsidRPr="00870C48">
              <w:rPr>
                <w:rFonts w:cs="Arial"/>
                <w:b/>
                <w:bCs/>
                <w:sz w:val="20"/>
                <w:szCs w:val="20"/>
              </w:rPr>
              <w:t>. členu:</w:t>
            </w:r>
          </w:p>
          <w:p w14:paraId="1C62EF6A" w14:textId="3FD37BCD" w:rsidR="00290F2E" w:rsidRPr="00870C48" w:rsidRDefault="00290F2E" w:rsidP="00A4300F">
            <w:pPr>
              <w:pStyle w:val="Neotevilenodstavek"/>
              <w:spacing w:before="0" w:after="0" w:line="260" w:lineRule="exact"/>
              <w:rPr>
                <w:rFonts w:cs="Arial"/>
                <w:b/>
                <w:bCs/>
                <w:sz w:val="20"/>
                <w:szCs w:val="20"/>
              </w:rPr>
            </w:pPr>
            <w:r w:rsidRPr="00870C48">
              <w:rPr>
                <w:rFonts w:cs="Arial"/>
                <w:sz w:val="20"/>
                <w:szCs w:val="20"/>
              </w:rPr>
              <w:t xml:space="preserve">Predvideva se, da zakon začne veljati petnajsti dan po objavi v Uradnem listu Republike Slovenije, uporabljati pa se začne 1. aprila 2025. Zaradi prilagoditve informacijskega sistema centrov za socialno delo (ISCSD) je </w:t>
            </w:r>
            <w:r w:rsidR="006A345A" w:rsidRPr="00870C48">
              <w:rPr>
                <w:rFonts w:cs="Arial"/>
                <w:sz w:val="20"/>
                <w:szCs w:val="20"/>
              </w:rPr>
              <w:t>treba</w:t>
            </w:r>
            <w:r w:rsidRPr="00870C48">
              <w:rPr>
                <w:rFonts w:cs="Arial"/>
                <w:sz w:val="20"/>
                <w:szCs w:val="20"/>
              </w:rPr>
              <w:t xml:space="preserve"> določiti obdobje do začetka uporabe, saj gre za informacijsko nadgradnjo, zato se predlaga začetek uporabe s 1. aprilom 2023. </w:t>
            </w:r>
          </w:p>
          <w:p w14:paraId="1A8764B7" w14:textId="77777777" w:rsidR="00290F2E" w:rsidRPr="00870C48" w:rsidRDefault="00290F2E" w:rsidP="00A4300F">
            <w:pPr>
              <w:pStyle w:val="Neotevilenodstavek"/>
              <w:spacing w:before="0" w:after="0" w:line="260" w:lineRule="exact"/>
              <w:rPr>
                <w:rFonts w:cs="Arial"/>
                <w:sz w:val="20"/>
                <w:szCs w:val="20"/>
              </w:rPr>
            </w:pPr>
          </w:p>
          <w:p w14:paraId="572F8497" w14:textId="77777777" w:rsidR="00290F2E" w:rsidRPr="00870C48" w:rsidRDefault="00290F2E" w:rsidP="00A4300F">
            <w:pPr>
              <w:pStyle w:val="Neotevilenodstavek"/>
              <w:spacing w:before="0" w:after="0" w:line="260" w:lineRule="exact"/>
              <w:rPr>
                <w:rFonts w:cs="Arial"/>
                <w:bCs/>
                <w:sz w:val="20"/>
                <w:szCs w:val="20"/>
              </w:rPr>
            </w:pPr>
          </w:p>
          <w:p w14:paraId="54FE72F7" w14:textId="77777777" w:rsidR="00290F2E" w:rsidRPr="00870C48" w:rsidRDefault="00290F2E" w:rsidP="00A4300F">
            <w:pPr>
              <w:pStyle w:val="odstavek1"/>
              <w:spacing w:before="40" w:after="40"/>
              <w:ind w:firstLine="0"/>
              <w:rPr>
                <w:sz w:val="20"/>
                <w:szCs w:val="20"/>
              </w:rPr>
            </w:pPr>
            <w:r w:rsidRPr="00870C48">
              <w:rPr>
                <w:sz w:val="20"/>
                <w:szCs w:val="20"/>
              </w:rPr>
              <w:t xml:space="preserve"> </w:t>
            </w:r>
          </w:p>
        </w:tc>
      </w:tr>
    </w:tbl>
    <w:p w14:paraId="07CE7467" w14:textId="77777777" w:rsidR="00997E6A" w:rsidRDefault="00997E6A"/>
    <w:sectPr w:rsidR="00997E6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7F2004F"/>
    <w:multiLevelType w:val="hybridMultilevel"/>
    <w:tmpl w:val="73501D86"/>
    <w:lvl w:ilvl="0" w:tplc="D2442D96">
      <w:start w:val="1"/>
      <w:numFmt w:val="decimal"/>
      <w:lvlText w:val="%1."/>
      <w:lvlJc w:val="left"/>
      <w:pPr>
        <w:ind w:left="4455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5175" w:hanging="360"/>
      </w:pPr>
    </w:lvl>
    <w:lvl w:ilvl="2" w:tplc="0424001B" w:tentative="1">
      <w:start w:val="1"/>
      <w:numFmt w:val="lowerRoman"/>
      <w:lvlText w:val="%3."/>
      <w:lvlJc w:val="right"/>
      <w:pPr>
        <w:ind w:left="5895" w:hanging="180"/>
      </w:pPr>
    </w:lvl>
    <w:lvl w:ilvl="3" w:tplc="0424000F" w:tentative="1">
      <w:start w:val="1"/>
      <w:numFmt w:val="decimal"/>
      <w:lvlText w:val="%4."/>
      <w:lvlJc w:val="left"/>
      <w:pPr>
        <w:ind w:left="6615" w:hanging="360"/>
      </w:pPr>
    </w:lvl>
    <w:lvl w:ilvl="4" w:tplc="04240019" w:tentative="1">
      <w:start w:val="1"/>
      <w:numFmt w:val="lowerLetter"/>
      <w:lvlText w:val="%5."/>
      <w:lvlJc w:val="left"/>
      <w:pPr>
        <w:ind w:left="7335" w:hanging="360"/>
      </w:pPr>
    </w:lvl>
    <w:lvl w:ilvl="5" w:tplc="0424001B" w:tentative="1">
      <w:start w:val="1"/>
      <w:numFmt w:val="lowerRoman"/>
      <w:lvlText w:val="%6."/>
      <w:lvlJc w:val="right"/>
      <w:pPr>
        <w:ind w:left="8055" w:hanging="180"/>
      </w:pPr>
    </w:lvl>
    <w:lvl w:ilvl="6" w:tplc="0424000F" w:tentative="1">
      <w:start w:val="1"/>
      <w:numFmt w:val="decimal"/>
      <w:lvlText w:val="%7."/>
      <w:lvlJc w:val="left"/>
      <w:pPr>
        <w:ind w:left="8775" w:hanging="360"/>
      </w:pPr>
    </w:lvl>
    <w:lvl w:ilvl="7" w:tplc="04240019" w:tentative="1">
      <w:start w:val="1"/>
      <w:numFmt w:val="lowerLetter"/>
      <w:lvlText w:val="%8."/>
      <w:lvlJc w:val="left"/>
      <w:pPr>
        <w:ind w:left="9495" w:hanging="360"/>
      </w:pPr>
    </w:lvl>
    <w:lvl w:ilvl="8" w:tplc="0424001B" w:tentative="1">
      <w:start w:val="1"/>
      <w:numFmt w:val="lowerRoman"/>
      <w:lvlText w:val="%9."/>
      <w:lvlJc w:val="right"/>
      <w:pPr>
        <w:ind w:left="10215" w:hanging="180"/>
      </w:pPr>
    </w:lvl>
  </w:abstractNum>
  <w:num w:numId="1" w16cid:durableId="2738283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0F2E"/>
    <w:rsid w:val="00290F2E"/>
    <w:rsid w:val="006A345A"/>
    <w:rsid w:val="00997E6A"/>
    <w:rsid w:val="00D52F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6DB08F"/>
  <w15:chartTrackingRefBased/>
  <w15:docId w15:val="{0E5C6E56-CF1F-4B40-8622-73F9BF49C1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290F2E"/>
    <w:rPr>
      <w:kern w:val="0"/>
      <w14:ligatures w14:val="none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290F2E"/>
    <w:pPr>
      <w:ind w:left="720"/>
      <w:contextualSpacing/>
    </w:pPr>
  </w:style>
  <w:style w:type="paragraph" w:customStyle="1" w:styleId="Neotevilenodstavek">
    <w:name w:val="Neoštevilčen odstavek"/>
    <w:basedOn w:val="Navaden"/>
    <w:link w:val="NeotevilenodstavekZnak"/>
    <w:qFormat/>
    <w:rsid w:val="00290F2E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ascii="Arial" w:eastAsia="Times New Roman" w:hAnsi="Arial" w:cs="Times New Roman"/>
    </w:rPr>
  </w:style>
  <w:style w:type="character" w:customStyle="1" w:styleId="NeotevilenodstavekZnak">
    <w:name w:val="Neoštevilčen odstavek Znak"/>
    <w:link w:val="Neotevilenodstavek"/>
    <w:rsid w:val="00290F2E"/>
    <w:rPr>
      <w:rFonts w:ascii="Arial" w:eastAsia="Times New Roman" w:hAnsi="Arial" w:cs="Times New Roman"/>
      <w:kern w:val="0"/>
      <w14:ligatures w14:val="none"/>
    </w:rPr>
  </w:style>
  <w:style w:type="paragraph" w:customStyle="1" w:styleId="odstavek1">
    <w:name w:val="odstavek1"/>
    <w:basedOn w:val="Navaden"/>
    <w:rsid w:val="00290F2E"/>
    <w:pPr>
      <w:spacing w:before="240" w:after="0" w:line="240" w:lineRule="auto"/>
      <w:ind w:firstLine="1021"/>
      <w:jc w:val="both"/>
    </w:pPr>
    <w:rPr>
      <w:rFonts w:ascii="Arial" w:eastAsia="Times New Roman" w:hAnsi="Arial" w:cs="Arial"/>
      <w:lang w:eastAsia="sl-SI"/>
    </w:rPr>
  </w:style>
  <w:style w:type="paragraph" w:customStyle="1" w:styleId="Poglavje">
    <w:name w:val="Poglavje"/>
    <w:basedOn w:val="Navaden"/>
    <w:qFormat/>
    <w:rsid w:val="00290F2E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ascii="Arial" w:eastAsia="Times New Roman" w:hAnsi="Arial" w:cs="Arial"/>
      <w:b/>
      <w:lang w:eastAsia="sl-SI"/>
    </w:rPr>
  </w:style>
  <w:style w:type="paragraph" w:customStyle="1" w:styleId="Alineazatoko">
    <w:name w:val="Alinea za točko"/>
    <w:basedOn w:val="Navaden"/>
    <w:link w:val="AlineazatokoZnak"/>
    <w:qFormat/>
    <w:rsid w:val="00290F2E"/>
    <w:pPr>
      <w:tabs>
        <w:tab w:val="num" w:pos="720"/>
      </w:tabs>
      <w:overflowPunct w:val="0"/>
      <w:autoSpaceDE w:val="0"/>
      <w:autoSpaceDN w:val="0"/>
      <w:adjustRightInd w:val="0"/>
      <w:spacing w:after="0" w:line="200" w:lineRule="exact"/>
      <w:ind w:left="720" w:hanging="720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AlineazatokoZnak">
    <w:name w:val="Alinea za točko Znak"/>
    <w:link w:val="Alineazatoko"/>
    <w:rsid w:val="00290F2E"/>
    <w:rPr>
      <w:rFonts w:ascii="Arial" w:eastAsia="Times New Roman" w:hAnsi="Arial" w:cs="Arial"/>
      <w:kern w:val="0"/>
      <w:lang w:eastAsia="sl-SI"/>
      <w14:ligatures w14:val="none"/>
    </w:rPr>
  </w:style>
  <w:style w:type="paragraph" w:customStyle="1" w:styleId="lennaslov">
    <w:name w:val="lennaslov"/>
    <w:basedOn w:val="Navaden"/>
    <w:rsid w:val="00290F2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zamik">
    <w:name w:val="zamik"/>
    <w:basedOn w:val="Navaden"/>
    <w:rsid w:val="00290F2E"/>
    <w:pPr>
      <w:spacing w:after="0" w:line="240" w:lineRule="auto"/>
      <w:ind w:firstLine="1021"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uradni-list.si/glasilo-uradni-list-rs/vsebina/2015-01-2374" TargetMode="External"/><Relationship Id="rId18" Type="http://schemas.openxmlformats.org/officeDocument/2006/relationships/hyperlink" Target="https://www.uradni-list.si/glasilo-uradni-list-rs/vsebina/2017-01-2917" TargetMode="External"/><Relationship Id="rId26" Type="http://schemas.openxmlformats.org/officeDocument/2006/relationships/hyperlink" Target="https://www.uradni-list.si/glasilo-uradni-list-rs/vsebina/2010-01-3387" TargetMode="External"/><Relationship Id="rId39" Type="http://schemas.openxmlformats.org/officeDocument/2006/relationships/hyperlink" Target="https://www.uradni-list.si/glasilo-uradni-list-rs/vsebina/2017-01-2917" TargetMode="External"/><Relationship Id="rId21" Type="http://schemas.openxmlformats.org/officeDocument/2006/relationships/hyperlink" Target="https://www.uradni-list.si/glasilo-uradni-list-rs/vsebina/2019-01-2286" TargetMode="External"/><Relationship Id="rId34" Type="http://schemas.openxmlformats.org/officeDocument/2006/relationships/hyperlink" Target="https://www.uradni-list.si/glasilo-uradni-list-rs/vsebina/2015-01-2374" TargetMode="External"/><Relationship Id="rId42" Type="http://schemas.openxmlformats.org/officeDocument/2006/relationships/hyperlink" Target="https://www.uradni-list.si/glasilo-uradni-list-rs/vsebina/2019-01-2286" TargetMode="External"/><Relationship Id="rId47" Type="http://schemas.openxmlformats.org/officeDocument/2006/relationships/fontTable" Target="fontTable.xml"/><Relationship Id="rId7" Type="http://schemas.openxmlformats.org/officeDocument/2006/relationships/hyperlink" Target="https://www.uradni-list.si/glasilo-uradni-list-rs/vsebina/2012-01-1700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uradni-list.si/glasilo-uradni-list-rs/vsebina/2016-01-2254" TargetMode="External"/><Relationship Id="rId29" Type="http://schemas.openxmlformats.org/officeDocument/2006/relationships/hyperlink" Target="https://www.uradni-list.si/glasilo-uradni-list-rs/vsebina/2012-01-2410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uradni-list.si/glasilo-uradni-list-rs/vsebina/2011-01-1910" TargetMode="External"/><Relationship Id="rId11" Type="http://schemas.openxmlformats.org/officeDocument/2006/relationships/hyperlink" Target="https://www.uradni-list.si/glasilo-uradni-list-rs/vsebina/2013-01-3548" TargetMode="External"/><Relationship Id="rId24" Type="http://schemas.openxmlformats.org/officeDocument/2006/relationships/hyperlink" Target="https://www.uradni-list.si/glasilo-uradni-list-rs/vsebina/2023-01-2391" TargetMode="External"/><Relationship Id="rId32" Type="http://schemas.openxmlformats.org/officeDocument/2006/relationships/hyperlink" Target="https://www.uradni-list.si/glasilo-uradni-list-rs/vsebina/2013-01-3548" TargetMode="External"/><Relationship Id="rId37" Type="http://schemas.openxmlformats.org/officeDocument/2006/relationships/hyperlink" Target="https://www.uradni-list.si/glasilo-uradni-list-rs/vsebina/2016-01-2254" TargetMode="External"/><Relationship Id="rId40" Type="http://schemas.openxmlformats.org/officeDocument/2006/relationships/hyperlink" Target="https://www.uradni-list.si/glasilo-uradni-list-rs/vsebina/2017-01-3595" TargetMode="External"/><Relationship Id="rId45" Type="http://schemas.openxmlformats.org/officeDocument/2006/relationships/hyperlink" Target="https://www.uradni-list.si/glasilo-uradni-list-rs/vsebina/2023-01-2391" TargetMode="External"/><Relationship Id="rId5" Type="http://schemas.openxmlformats.org/officeDocument/2006/relationships/hyperlink" Target="https://www.uradni-list.si/glasilo-uradni-list-rs/vsebina/2010-01-3387" TargetMode="External"/><Relationship Id="rId15" Type="http://schemas.openxmlformats.org/officeDocument/2006/relationships/hyperlink" Target="https://www.uradni-list.si/glasilo-uradni-list-rs/vsebina/2016-01-1639" TargetMode="External"/><Relationship Id="rId23" Type="http://schemas.openxmlformats.org/officeDocument/2006/relationships/hyperlink" Target="https://www.uradni-list.si/glasilo-uradni-list-rs/vsebina/2022-01-1186" TargetMode="External"/><Relationship Id="rId28" Type="http://schemas.openxmlformats.org/officeDocument/2006/relationships/hyperlink" Target="https://www.uradni-list.si/glasilo-uradni-list-rs/vsebina/2012-01-1700" TargetMode="External"/><Relationship Id="rId36" Type="http://schemas.openxmlformats.org/officeDocument/2006/relationships/hyperlink" Target="https://www.uradni-list.si/glasilo-uradni-list-rs/vsebina/2016-01-1639" TargetMode="External"/><Relationship Id="rId10" Type="http://schemas.openxmlformats.org/officeDocument/2006/relationships/hyperlink" Target="https://www.uradni-list.si/glasilo-uradni-list-rs/vsebina/2013-01-2139" TargetMode="External"/><Relationship Id="rId19" Type="http://schemas.openxmlformats.org/officeDocument/2006/relationships/hyperlink" Target="https://www.uradni-list.si/glasilo-uradni-list-rs/vsebina/2017-01-3595" TargetMode="External"/><Relationship Id="rId31" Type="http://schemas.openxmlformats.org/officeDocument/2006/relationships/hyperlink" Target="https://www.uradni-list.si/glasilo-uradni-list-rs/vsebina/2013-01-2139" TargetMode="External"/><Relationship Id="rId44" Type="http://schemas.openxmlformats.org/officeDocument/2006/relationships/hyperlink" Target="https://www.uradni-list.si/glasilo-uradni-list-rs/vsebina/2022-01-1186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radni-list.si/glasilo-uradni-list-rs/vsebina/2013-01-0370" TargetMode="External"/><Relationship Id="rId14" Type="http://schemas.openxmlformats.org/officeDocument/2006/relationships/hyperlink" Target="https://www.uradni-list.si/glasilo-uradni-list-rs/vsebina/2015-01-3503" TargetMode="External"/><Relationship Id="rId22" Type="http://schemas.openxmlformats.org/officeDocument/2006/relationships/hyperlink" Target="https://www.uradni-list.si/glasilo-uradni-list-rs/vsebina/2020-01-3287" TargetMode="External"/><Relationship Id="rId27" Type="http://schemas.openxmlformats.org/officeDocument/2006/relationships/hyperlink" Target="https://www.uradni-list.si/glasilo-uradni-list-rs/vsebina/2011-01-1910" TargetMode="External"/><Relationship Id="rId30" Type="http://schemas.openxmlformats.org/officeDocument/2006/relationships/hyperlink" Target="https://www.uradni-list.si/glasilo-uradni-list-rs/vsebina/2013-01-0370" TargetMode="External"/><Relationship Id="rId35" Type="http://schemas.openxmlformats.org/officeDocument/2006/relationships/hyperlink" Target="https://www.uradni-list.si/glasilo-uradni-list-rs/vsebina/2015-01-3503" TargetMode="External"/><Relationship Id="rId43" Type="http://schemas.openxmlformats.org/officeDocument/2006/relationships/hyperlink" Target="https://www.uradni-list.si/glasilo-uradni-list-rs/vsebina/2020-01-3287" TargetMode="External"/><Relationship Id="rId48" Type="http://schemas.openxmlformats.org/officeDocument/2006/relationships/theme" Target="theme/theme1.xml"/><Relationship Id="rId8" Type="http://schemas.openxmlformats.org/officeDocument/2006/relationships/hyperlink" Target="https://www.uradni-list.si/glasilo-uradni-list-rs/vsebina/2012-01-2410" TargetMode="External"/><Relationship Id="rId3" Type="http://schemas.openxmlformats.org/officeDocument/2006/relationships/settings" Target="settings.xml"/><Relationship Id="rId12" Type="http://schemas.openxmlformats.org/officeDocument/2006/relationships/hyperlink" Target="https://www.uradni-list.si/glasilo-uradni-list-rs/vsebina/2015-01-0505" TargetMode="External"/><Relationship Id="rId17" Type="http://schemas.openxmlformats.org/officeDocument/2006/relationships/hyperlink" Target="https://www.uradni-list.si/glasilo-uradni-list-rs/vsebina/2016-01-3928" TargetMode="External"/><Relationship Id="rId25" Type="http://schemas.openxmlformats.org/officeDocument/2006/relationships/hyperlink" Target="https://www.uradni-list.si/glasilo-uradni-list-rs/vsebina/2023-01-3590" TargetMode="External"/><Relationship Id="rId33" Type="http://schemas.openxmlformats.org/officeDocument/2006/relationships/hyperlink" Target="https://www.uradni-list.si/glasilo-uradni-list-rs/vsebina/2015-01-0505" TargetMode="External"/><Relationship Id="rId38" Type="http://schemas.openxmlformats.org/officeDocument/2006/relationships/hyperlink" Target="https://www.uradni-list.si/glasilo-uradni-list-rs/vsebina/2016-01-3928" TargetMode="External"/><Relationship Id="rId46" Type="http://schemas.openxmlformats.org/officeDocument/2006/relationships/hyperlink" Target="https://www.uradni-list.si/glasilo-uradni-list-rs/vsebina/2023-01-3590" TargetMode="External"/><Relationship Id="rId20" Type="http://schemas.openxmlformats.org/officeDocument/2006/relationships/hyperlink" Target="https://www.uradni-list.si/glasilo-uradni-list-rs/vsebina/2018-01-3752" TargetMode="External"/><Relationship Id="rId41" Type="http://schemas.openxmlformats.org/officeDocument/2006/relationships/hyperlink" Target="https://www.uradni-list.si/glasilo-uradni-list-rs/vsebina/2018-01-3752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2029</Words>
  <Characters>11571</Characters>
  <Application>Microsoft Office Word</Application>
  <DocSecurity>0</DocSecurity>
  <Lines>96</Lines>
  <Paragraphs>27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13573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Nataša Jamnik</dc:creator>
  <cp:keywords/>
  <dc:description/>
  <cp:lastModifiedBy>Nataša Jamnik</cp:lastModifiedBy>
  <cp:revision>1</cp:revision>
  <dcterms:created xsi:type="dcterms:W3CDTF">2024-09-17T12:06:00Z</dcterms:created>
  <dcterms:modified xsi:type="dcterms:W3CDTF">2024-09-17T12:20:00Z</dcterms:modified>
</cp:coreProperties>
</file>